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517" w:rsidRDefault="00782517">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782517" w:rsidRDefault="00782517">
      <w:pPr>
        <w:pStyle w:val="prastasiniatinklio"/>
        <w:spacing w:before="120" w:beforeAutospacing="0" w:after="0" w:afterAutospacing="0" w:line="240" w:lineRule="atLeast"/>
        <w:jc w:val="center"/>
      </w:pPr>
      <w:r>
        <w:rPr>
          <w:rFonts w:ascii="Arial" w:hAnsi="Arial"/>
          <w:sz w:val="28"/>
          <w:szCs w:val="20"/>
        </w:rPr>
        <w:t>POSĖDŽIO</w:t>
      </w:r>
    </w:p>
    <w:p w:rsidR="00782517" w:rsidRDefault="00782517">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782517" w:rsidRDefault="00782517">
      <w:pPr>
        <w:spacing w:line="240" w:lineRule="atLeast"/>
        <w:jc w:val="center"/>
      </w:pPr>
      <w:r>
        <w:t>2016 m. kovo 30 d. Nr. 15</w:t>
      </w:r>
    </w:p>
    <w:p w:rsidR="00782517" w:rsidRDefault="00782517">
      <w:pPr>
        <w:pStyle w:val="prastasiniatinklio"/>
        <w:spacing w:before="0" w:beforeAutospacing="0" w:after="0" w:afterAutospacing="0" w:line="120" w:lineRule="atLeast"/>
        <w:divId w:val="715204524"/>
      </w:pPr>
      <w:r>
        <w:rPr>
          <w:sz w:val="12"/>
          <w:szCs w:val="12"/>
        </w:rPr>
        <w:t> </w:t>
      </w:r>
      <w:r>
        <w:t xml:space="preserve"> </w:t>
      </w:r>
    </w:p>
    <w:p w:rsidR="00782517" w:rsidRDefault="00782517">
      <w:pPr>
        <w:pStyle w:val="prastasiniatinklio"/>
      </w:pPr>
      <w:r>
        <w:t>Pirmininkavo Ministras Pirmininkas A. Butkevičius</w:t>
      </w:r>
    </w:p>
    <w:p w:rsidR="00782517" w:rsidRDefault="00782517" w:rsidP="00782517">
      <w:pPr>
        <w:pStyle w:val="prastasiniatinklio"/>
        <w:divId w:val="2019457904"/>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782517" w:rsidTr="00782517">
        <w:trPr>
          <w:divId w:val="2019457904"/>
          <w:cantSplit/>
          <w:tblCellSpacing w:w="0" w:type="dxa"/>
        </w:trPr>
        <w:tc>
          <w:tcPr>
            <w:tcW w:w="3208" w:type="dxa"/>
            <w:hideMark/>
          </w:tcPr>
          <w:p w:rsidR="00782517" w:rsidRDefault="00782517" w:rsidP="0054622E">
            <w:r>
              <w:t>ministrai</w:t>
            </w:r>
          </w:p>
        </w:tc>
        <w:tc>
          <w:tcPr>
            <w:tcW w:w="210" w:type="dxa"/>
            <w:hideMark/>
          </w:tcPr>
          <w:p w:rsidR="00782517" w:rsidRDefault="00782517" w:rsidP="0054622E">
            <w:r>
              <w:t>–</w:t>
            </w:r>
          </w:p>
        </w:tc>
        <w:tc>
          <w:tcPr>
            <w:tcW w:w="5687" w:type="dxa"/>
            <w:gridSpan w:val="3"/>
            <w:hideMark/>
          </w:tcPr>
          <w:p w:rsidR="00782517" w:rsidRDefault="00782517" w:rsidP="0054622E">
            <w:r>
              <w:rPr>
                <w:szCs w:val="20"/>
                <w:lang w:eastAsia="en-US"/>
              </w:rPr>
              <w:t>J. Bernatonis, Š. Birutis, E. Gustas, J. Olekas, A. Pabedinskienė, A. Pitrėnienė, J. Požela, S. Skvernelis, R. Šadžius, K. Trečiokas</w:t>
            </w:r>
          </w:p>
        </w:tc>
      </w:tr>
      <w:tr w:rsidR="00782517" w:rsidTr="00782517">
        <w:trPr>
          <w:divId w:val="2019457904"/>
          <w:cantSplit/>
          <w:tblCellSpacing w:w="0" w:type="dxa"/>
        </w:trPr>
        <w:tc>
          <w:tcPr>
            <w:tcW w:w="4393" w:type="dxa"/>
            <w:gridSpan w:val="3"/>
            <w:hideMark/>
          </w:tcPr>
          <w:p w:rsidR="00782517" w:rsidRDefault="00782517" w:rsidP="0054622E">
            <w:r>
              <w:t>viceministrai</w:t>
            </w:r>
          </w:p>
        </w:tc>
        <w:tc>
          <w:tcPr>
            <w:tcW w:w="210" w:type="dxa"/>
            <w:hideMark/>
          </w:tcPr>
          <w:p w:rsidR="00782517" w:rsidRDefault="00782517" w:rsidP="0054622E">
            <w:r>
              <w:t>–</w:t>
            </w:r>
          </w:p>
        </w:tc>
        <w:tc>
          <w:tcPr>
            <w:tcW w:w="4502" w:type="dxa"/>
            <w:hideMark/>
          </w:tcPr>
          <w:p w:rsidR="00782517" w:rsidRDefault="00782517" w:rsidP="0054622E">
            <w:r>
              <w:t>R. Baliukovas, A. Burlėga, S. Girdauskas, A. Krivas, A. Šliupas</w:t>
            </w:r>
          </w:p>
        </w:tc>
      </w:tr>
      <w:tr w:rsidR="00782517" w:rsidTr="00782517">
        <w:trPr>
          <w:divId w:val="2019457904"/>
          <w:cantSplit/>
          <w:tblCellSpacing w:w="0" w:type="dxa"/>
        </w:trPr>
        <w:tc>
          <w:tcPr>
            <w:tcW w:w="4393" w:type="dxa"/>
            <w:gridSpan w:val="3"/>
          </w:tcPr>
          <w:p w:rsidR="00782517" w:rsidRDefault="00782517" w:rsidP="0054622E">
            <w:r>
              <w:t>valstybės kontrolierius</w:t>
            </w:r>
          </w:p>
        </w:tc>
        <w:tc>
          <w:tcPr>
            <w:tcW w:w="210" w:type="dxa"/>
          </w:tcPr>
          <w:p w:rsidR="00782517" w:rsidRDefault="00782517" w:rsidP="0054622E">
            <w:r>
              <w:t>–</w:t>
            </w:r>
          </w:p>
        </w:tc>
        <w:tc>
          <w:tcPr>
            <w:tcW w:w="4502" w:type="dxa"/>
          </w:tcPr>
          <w:p w:rsidR="00782517" w:rsidRDefault="00782517" w:rsidP="0054622E">
            <w:r>
              <w:t>A. Dulkys</w:t>
            </w:r>
          </w:p>
        </w:tc>
      </w:tr>
      <w:tr w:rsidR="00782517" w:rsidTr="00782517">
        <w:trPr>
          <w:divId w:val="2019457904"/>
          <w:cantSplit/>
          <w:tblCellSpacing w:w="0" w:type="dxa"/>
        </w:trPr>
        <w:tc>
          <w:tcPr>
            <w:tcW w:w="4603" w:type="dxa"/>
            <w:gridSpan w:val="4"/>
            <w:hideMark/>
          </w:tcPr>
          <w:p w:rsidR="00782517" w:rsidRDefault="00782517" w:rsidP="0054622E">
            <w:r>
              <w:t>Ministro Pirmininko politinio (asmeninio) pasitikėjimo valstybės tarnautojai:</w:t>
            </w:r>
          </w:p>
        </w:tc>
        <w:tc>
          <w:tcPr>
            <w:tcW w:w="4502" w:type="dxa"/>
            <w:hideMark/>
          </w:tcPr>
          <w:p w:rsidR="00782517" w:rsidRDefault="00782517" w:rsidP="0054622E">
            <w:r>
              <w:t> </w:t>
            </w:r>
          </w:p>
        </w:tc>
      </w:tr>
      <w:tr w:rsidR="00782517" w:rsidTr="00782517">
        <w:trPr>
          <w:divId w:val="2019457904"/>
          <w:cantSplit/>
          <w:tblCellSpacing w:w="0" w:type="dxa"/>
        </w:trPr>
        <w:tc>
          <w:tcPr>
            <w:tcW w:w="4603" w:type="dxa"/>
            <w:gridSpan w:val="4"/>
            <w:hideMark/>
          </w:tcPr>
          <w:p w:rsidR="00782517" w:rsidRDefault="00782517" w:rsidP="0054622E">
            <w:r>
              <w:t>Ministro Pirmininko:</w:t>
            </w:r>
          </w:p>
        </w:tc>
        <w:tc>
          <w:tcPr>
            <w:tcW w:w="4502" w:type="dxa"/>
            <w:hideMark/>
          </w:tcPr>
          <w:p w:rsidR="00782517" w:rsidRDefault="00782517" w:rsidP="0054622E">
            <w:r>
              <w:t> </w:t>
            </w:r>
          </w:p>
        </w:tc>
      </w:tr>
      <w:tr w:rsidR="00782517" w:rsidTr="00782517">
        <w:trPr>
          <w:divId w:val="2019457904"/>
          <w:cantSplit/>
          <w:tblCellSpacing w:w="0" w:type="dxa"/>
        </w:trPr>
        <w:tc>
          <w:tcPr>
            <w:tcW w:w="4603" w:type="dxa"/>
            <w:gridSpan w:val="4"/>
            <w:hideMark/>
          </w:tcPr>
          <w:p w:rsidR="00782517" w:rsidRDefault="00782517" w:rsidP="0054622E">
            <w:pPr>
              <w:tabs>
                <w:tab w:val="right" w:pos="4513"/>
              </w:tabs>
            </w:pPr>
            <w:r>
              <w:t>   sekretoriato vadovė</w:t>
            </w:r>
            <w:r>
              <w:tab/>
              <w:t>–</w:t>
            </w:r>
          </w:p>
        </w:tc>
        <w:tc>
          <w:tcPr>
            <w:tcW w:w="4502" w:type="dxa"/>
            <w:hideMark/>
          </w:tcPr>
          <w:p w:rsidR="00782517" w:rsidRDefault="00782517" w:rsidP="0054622E">
            <w:r>
              <w:t>A. Račkauskytė</w:t>
            </w:r>
          </w:p>
        </w:tc>
      </w:tr>
      <w:tr w:rsidR="00782517" w:rsidTr="00782517">
        <w:trPr>
          <w:divId w:val="2019457904"/>
          <w:cantSplit/>
          <w:tblCellSpacing w:w="0" w:type="dxa"/>
        </w:trPr>
        <w:tc>
          <w:tcPr>
            <w:tcW w:w="4393" w:type="dxa"/>
            <w:gridSpan w:val="3"/>
            <w:hideMark/>
          </w:tcPr>
          <w:p w:rsidR="00782517" w:rsidRDefault="00782517" w:rsidP="0054622E">
            <w:r>
              <w:t>   patarėjai</w:t>
            </w:r>
          </w:p>
        </w:tc>
        <w:tc>
          <w:tcPr>
            <w:tcW w:w="210" w:type="dxa"/>
            <w:hideMark/>
          </w:tcPr>
          <w:p w:rsidR="00782517" w:rsidRDefault="00782517" w:rsidP="0054622E">
            <w:r>
              <w:t>–</w:t>
            </w:r>
          </w:p>
        </w:tc>
        <w:tc>
          <w:tcPr>
            <w:tcW w:w="4502" w:type="dxa"/>
            <w:hideMark/>
          </w:tcPr>
          <w:p w:rsidR="00782517" w:rsidRDefault="00782517" w:rsidP="0054622E">
            <w:r>
              <w:rPr>
                <w:szCs w:val="20"/>
                <w:lang w:eastAsia="en-US"/>
              </w:rPr>
              <w:t>R. Bakšys, A. Damanskis, T. Garasimavičius, R. Grumadaitė, V. Janušaitis, D. Jarmantavičius, J. Juozaitienė, F. Latėnas, A. Misevičius, J. Paslauskas, A. Vinkus</w:t>
            </w:r>
          </w:p>
        </w:tc>
      </w:tr>
      <w:tr w:rsidR="00782517" w:rsidTr="00782517">
        <w:trPr>
          <w:divId w:val="2019457904"/>
          <w:cantSplit/>
          <w:tblCellSpacing w:w="0" w:type="dxa"/>
        </w:trPr>
        <w:tc>
          <w:tcPr>
            <w:tcW w:w="4393" w:type="dxa"/>
            <w:gridSpan w:val="3"/>
          </w:tcPr>
          <w:p w:rsidR="00782517" w:rsidRDefault="00782517" w:rsidP="0054622E">
            <w:r>
              <w:t>   padėjėjai</w:t>
            </w:r>
          </w:p>
        </w:tc>
        <w:tc>
          <w:tcPr>
            <w:tcW w:w="210" w:type="dxa"/>
          </w:tcPr>
          <w:p w:rsidR="00782517" w:rsidRDefault="00782517" w:rsidP="0054622E">
            <w:r>
              <w:t>–</w:t>
            </w:r>
          </w:p>
        </w:tc>
        <w:tc>
          <w:tcPr>
            <w:tcW w:w="4502" w:type="dxa"/>
          </w:tcPr>
          <w:p w:rsidR="00782517" w:rsidRDefault="00782517" w:rsidP="0054622E">
            <w:pPr>
              <w:rPr>
                <w:szCs w:val="20"/>
                <w:lang w:eastAsia="en-US"/>
              </w:rPr>
            </w:pPr>
            <w:r>
              <w:rPr>
                <w:szCs w:val="20"/>
                <w:lang w:eastAsia="en-US"/>
              </w:rPr>
              <w:t>J. Brigmanas, G. Paliušienė</w:t>
            </w:r>
          </w:p>
        </w:tc>
      </w:tr>
      <w:tr w:rsidR="00782517" w:rsidTr="00782517">
        <w:trPr>
          <w:divId w:val="2019457904"/>
          <w:cantSplit/>
          <w:tblCellSpacing w:w="0" w:type="dxa"/>
        </w:trPr>
        <w:tc>
          <w:tcPr>
            <w:tcW w:w="4393" w:type="dxa"/>
            <w:gridSpan w:val="3"/>
            <w:hideMark/>
          </w:tcPr>
          <w:p w:rsidR="00782517" w:rsidRDefault="00782517" w:rsidP="0054622E">
            <w:r>
              <w:t>iš Vyriausybės kanceliarijos: </w:t>
            </w:r>
          </w:p>
        </w:tc>
        <w:tc>
          <w:tcPr>
            <w:tcW w:w="210" w:type="dxa"/>
            <w:hideMark/>
          </w:tcPr>
          <w:p w:rsidR="00782517" w:rsidRDefault="00782517" w:rsidP="0054622E">
            <w:r>
              <w:t> </w:t>
            </w:r>
          </w:p>
        </w:tc>
        <w:tc>
          <w:tcPr>
            <w:tcW w:w="4502" w:type="dxa"/>
            <w:hideMark/>
          </w:tcPr>
          <w:p w:rsidR="00782517" w:rsidRDefault="00782517" w:rsidP="0054622E">
            <w:r>
              <w:t> </w:t>
            </w:r>
          </w:p>
        </w:tc>
      </w:tr>
      <w:tr w:rsidR="00782517" w:rsidTr="00782517">
        <w:trPr>
          <w:divId w:val="2019457904"/>
          <w:cantSplit/>
          <w:tblCellSpacing w:w="0" w:type="dxa"/>
        </w:trPr>
        <w:tc>
          <w:tcPr>
            <w:tcW w:w="4393" w:type="dxa"/>
            <w:gridSpan w:val="3"/>
          </w:tcPr>
          <w:p w:rsidR="00782517" w:rsidRDefault="00782517" w:rsidP="0054622E">
            <w:r>
              <w:t>Vyriausybės kancleris</w:t>
            </w:r>
          </w:p>
        </w:tc>
        <w:tc>
          <w:tcPr>
            <w:tcW w:w="210" w:type="dxa"/>
          </w:tcPr>
          <w:p w:rsidR="00782517" w:rsidRDefault="00782517" w:rsidP="0054622E">
            <w:r>
              <w:t>–</w:t>
            </w:r>
          </w:p>
        </w:tc>
        <w:tc>
          <w:tcPr>
            <w:tcW w:w="4502" w:type="dxa"/>
          </w:tcPr>
          <w:p w:rsidR="00782517" w:rsidRDefault="00782517" w:rsidP="0054622E">
            <w:r>
              <w:t>A. Mačiulis</w:t>
            </w:r>
          </w:p>
        </w:tc>
      </w:tr>
      <w:tr w:rsidR="00782517" w:rsidTr="00782517">
        <w:trPr>
          <w:divId w:val="2019457904"/>
          <w:cantSplit/>
          <w:tblCellSpacing w:w="0" w:type="dxa"/>
        </w:trPr>
        <w:tc>
          <w:tcPr>
            <w:tcW w:w="4393" w:type="dxa"/>
            <w:gridSpan w:val="3"/>
          </w:tcPr>
          <w:p w:rsidR="00782517" w:rsidRDefault="00782517" w:rsidP="0054622E">
            <w:r>
              <w:t>Vyriausybės kanclerio pirmasis pavaduotojas</w:t>
            </w:r>
          </w:p>
        </w:tc>
        <w:tc>
          <w:tcPr>
            <w:tcW w:w="210" w:type="dxa"/>
          </w:tcPr>
          <w:p w:rsidR="00782517" w:rsidRDefault="00782517" w:rsidP="0054622E">
            <w:r>
              <w:br/>
              <w:t>–</w:t>
            </w:r>
          </w:p>
        </w:tc>
        <w:tc>
          <w:tcPr>
            <w:tcW w:w="4502" w:type="dxa"/>
          </w:tcPr>
          <w:p w:rsidR="00782517" w:rsidRDefault="00782517" w:rsidP="0054622E">
            <w:r>
              <w:br/>
              <w:t>R. Vaitkus</w:t>
            </w:r>
          </w:p>
        </w:tc>
      </w:tr>
      <w:tr w:rsidR="00782517" w:rsidTr="00782517">
        <w:trPr>
          <w:divId w:val="2019457904"/>
          <w:cantSplit/>
          <w:tblCellSpacing w:w="0" w:type="dxa"/>
        </w:trPr>
        <w:tc>
          <w:tcPr>
            <w:tcW w:w="4393" w:type="dxa"/>
            <w:gridSpan w:val="3"/>
            <w:hideMark/>
          </w:tcPr>
          <w:p w:rsidR="00782517" w:rsidRDefault="00782517" w:rsidP="0054622E">
            <w:r>
              <w:t>Vyriausybės kanclerio pavaduotojas</w:t>
            </w:r>
          </w:p>
        </w:tc>
        <w:tc>
          <w:tcPr>
            <w:tcW w:w="210" w:type="dxa"/>
            <w:hideMark/>
          </w:tcPr>
          <w:p w:rsidR="00782517" w:rsidRDefault="00782517" w:rsidP="0054622E">
            <w:r>
              <w:t>–</w:t>
            </w:r>
          </w:p>
        </w:tc>
        <w:tc>
          <w:tcPr>
            <w:tcW w:w="4502" w:type="dxa"/>
            <w:hideMark/>
          </w:tcPr>
          <w:p w:rsidR="00782517" w:rsidRDefault="00782517" w:rsidP="0054622E">
            <w:r>
              <w:t>O. Romančikas</w:t>
            </w:r>
          </w:p>
        </w:tc>
      </w:tr>
      <w:tr w:rsidR="00782517" w:rsidTr="00782517">
        <w:trPr>
          <w:divId w:val="2019457904"/>
          <w:cantSplit/>
          <w:tblCellSpacing w:w="0" w:type="dxa"/>
        </w:trPr>
        <w:tc>
          <w:tcPr>
            <w:tcW w:w="4393" w:type="dxa"/>
            <w:gridSpan w:val="3"/>
            <w:hideMark/>
          </w:tcPr>
          <w:p w:rsidR="00782517" w:rsidRDefault="00782517" w:rsidP="0054622E">
            <w:r>
              <w:t>departamentų direktoriai</w:t>
            </w:r>
          </w:p>
        </w:tc>
        <w:tc>
          <w:tcPr>
            <w:tcW w:w="210" w:type="dxa"/>
            <w:hideMark/>
          </w:tcPr>
          <w:p w:rsidR="00782517" w:rsidRDefault="00782517" w:rsidP="0054622E">
            <w:r>
              <w:t>–</w:t>
            </w:r>
          </w:p>
        </w:tc>
        <w:tc>
          <w:tcPr>
            <w:tcW w:w="4502" w:type="dxa"/>
            <w:hideMark/>
          </w:tcPr>
          <w:p w:rsidR="00782517" w:rsidRDefault="00782517" w:rsidP="0054622E">
            <w:r>
              <w:rPr>
                <w:szCs w:val="20"/>
                <w:lang w:eastAsia="en-US"/>
              </w:rPr>
              <w:t>A. Nevas, R. Pilibaitis, A. Stankaitienė, V. Švoba</w:t>
            </w:r>
          </w:p>
        </w:tc>
      </w:tr>
      <w:tr w:rsidR="00782517" w:rsidTr="00782517">
        <w:trPr>
          <w:divId w:val="2019457904"/>
          <w:cantSplit/>
          <w:tblCellSpacing w:w="0" w:type="dxa"/>
        </w:trPr>
        <w:tc>
          <w:tcPr>
            <w:tcW w:w="4393" w:type="dxa"/>
            <w:gridSpan w:val="3"/>
            <w:hideMark/>
          </w:tcPr>
          <w:p w:rsidR="00782517" w:rsidRDefault="00782517" w:rsidP="0054622E">
            <w:r>
              <w:t>skyrių:</w:t>
            </w:r>
          </w:p>
        </w:tc>
        <w:tc>
          <w:tcPr>
            <w:tcW w:w="210" w:type="dxa"/>
            <w:hideMark/>
          </w:tcPr>
          <w:p w:rsidR="00782517" w:rsidRDefault="00782517" w:rsidP="0054622E">
            <w:r>
              <w:t> </w:t>
            </w:r>
          </w:p>
        </w:tc>
        <w:tc>
          <w:tcPr>
            <w:tcW w:w="4502" w:type="dxa"/>
            <w:hideMark/>
          </w:tcPr>
          <w:p w:rsidR="00782517" w:rsidRDefault="00782517" w:rsidP="0054622E">
            <w:r>
              <w:t> </w:t>
            </w:r>
          </w:p>
        </w:tc>
      </w:tr>
      <w:tr w:rsidR="00782517" w:rsidTr="00782517">
        <w:trPr>
          <w:divId w:val="2019457904"/>
          <w:cantSplit/>
          <w:tblCellSpacing w:w="0" w:type="dxa"/>
        </w:trPr>
        <w:tc>
          <w:tcPr>
            <w:tcW w:w="4393" w:type="dxa"/>
            <w:gridSpan w:val="3"/>
            <w:hideMark/>
          </w:tcPr>
          <w:p w:rsidR="00782517" w:rsidRDefault="00782517" w:rsidP="0054622E">
            <w:r>
              <w:t>   vedėjai</w:t>
            </w:r>
          </w:p>
        </w:tc>
        <w:tc>
          <w:tcPr>
            <w:tcW w:w="210" w:type="dxa"/>
            <w:hideMark/>
          </w:tcPr>
          <w:p w:rsidR="00782517" w:rsidRDefault="00782517" w:rsidP="0054622E">
            <w:r>
              <w:t>–</w:t>
            </w:r>
          </w:p>
        </w:tc>
        <w:tc>
          <w:tcPr>
            <w:tcW w:w="4502" w:type="dxa"/>
            <w:hideMark/>
          </w:tcPr>
          <w:p w:rsidR="00782517" w:rsidRDefault="00782517" w:rsidP="0054622E">
            <w:r>
              <w:rPr>
                <w:szCs w:val="20"/>
                <w:lang w:eastAsia="en-US"/>
              </w:rPr>
              <w:t>S. Gaigalas, A. Gratulevičienė, A. Martusevičius, D. Sabaliauskienė, D. Žaromskytė-Rastenė</w:t>
            </w:r>
          </w:p>
        </w:tc>
      </w:tr>
      <w:tr w:rsidR="00782517" w:rsidTr="00782517">
        <w:trPr>
          <w:divId w:val="2019457904"/>
          <w:cantSplit/>
          <w:tblCellSpacing w:w="0" w:type="dxa"/>
        </w:trPr>
        <w:tc>
          <w:tcPr>
            <w:tcW w:w="4393" w:type="dxa"/>
            <w:gridSpan w:val="3"/>
            <w:hideMark/>
          </w:tcPr>
          <w:p w:rsidR="00782517" w:rsidRDefault="00782517" w:rsidP="0054622E">
            <w:r>
              <w:t>   patarėj</w:t>
            </w:r>
            <w:r w:rsidR="0054622E">
              <w:t>ai</w:t>
            </w:r>
          </w:p>
        </w:tc>
        <w:tc>
          <w:tcPr>
            <w:tcW w:w="210" w:type="dxa"/>
            <w:hideMark/>
          </w:tcPr>
          <w:p w:rsidR="00782517" w:rsidRDefault="00782517" w:rsidP="0054622E">
            <w:r>
              <w:t>–</w:t>
            </w:r>
          </w:p>
        </w:tc>
        <w:tc>
          <w:tcPr>
            <w:tcW w:w="4502" w:type="dxa"/>
            <w:hideMark/>
          </w:tcPr>
          <w:p w:rsidR="00782517" w:rsidRDefault="00782517" w:rsidP="0054622E">
            <w:r>
              <w:t>R. Deveikienė, A. Duksa, P. Gerasimovič, M. Jokūbauskas, E. Karaliūtė, N. Makštelienė, E. Neciunskienė, N. Poderienė, J. Ratkus, S. Selvestravičienė, B. Simanavičienė, L. Žongolavičiūtė</w:t>
            </w:r>
          </w:p>
        </w:tc>
      </w:tr>
      <w:tr w:rsidR="00782517" w:rsidTr="00782517">
        <w:trPr>
          <w:divId w:val="2019457904"/>
          <w:cantSplit/>
          <w:tblCellSpacing w:w="0" w:type="dxa"/>
        </w:trPr>
        <w:tc>
          <w:tcPr>
            <w:tcW w:w="4393" w:type="dxa"/>
            <w:gridSpan w:val="3"/>
            <w:hideMark/>
          </w:tcPr>
          <w:p w:rsidR="00782517" w:rsidRDefault="00782517" w:rsidP="0054622E">
            <w:r>
              <w:rPr>
                <w:szCs w:val="20"/>
                <w:lang w:eastAsia="en-US"/>
              </w:rPr>
              <w:lastRenderedPageBreak/>
              <w:t>   vyriausiosios specialistės</w:t>
            </w:r>
          </w:p>
        </w:tc>
        <w:tc>
          <w:tcPr>
            <w:tcW w:w="210" w:type="dxa"/>
            <w:hideMark/>
          </w:tcPr>
          <w:p w:rsidR="00782517" w:rsidRDefault="00782517" w:rsidP="0054622E">
            <w:r>
              <w:t>–</w:t>
            </w:r>
          </w:p>
        </w:tc>
        <w:tc>
          <w:tcPr>
            <w:tcW w:w="4502" w:type="dxa"/>
            <w:hideMark/>
          </w:tcPr>
          <w:p w:rsidR="00782517" w:rsidRDefault="00782517" w:rsidP="0054622E">
            <w:r>
              <w:rPr>
                <w:szCs w:val="20"/>
                <w:lang w:eastAsia="en-US"/>
              </w:rPr>
              <w:t>O. Feščenko, E. Norkienė, R. Petružienė, Ž. Razumaitė, E. Skodminienė</w:t>
            </w:r>
          </w:p>
        </w:tc>
      </w:tr>
      <w:tr w:rsidR="00782517" w:rsidTr="00782517">
        <w:trPr>
          <w:divId w:val="2019457904"/>
          <w:cantSplit/>
          <w:tblCellSpacing w:w="0" w:type="dxa"/>
        </w:trPr>
        <w:tc>
          <w:tcPr>
            <w:tcW w:w="4393" w:type="dxa"/>
            <w:gridSpan w:val="3"/>
          </w:tcPr>
          <w:p w:rsidR="00782517" w:rsidRDefault="00782517" w:rsidP="0054622E">
            <w:pPr>
              <w:rPr>
                <w:szCs w:val="20"/>
                <w:lang w:eastAsia="en-US"/>
              </w:rPr>
            </w:pPr>
          </w:p>
        </w:tc>
        <w:tc>
          <w:tcPr>
            <w:tcW w:w="210" w:type="dxa"/>
          </w:tcPr>
          <w:p w:rsidR="00782517" w:rsidRDefault="00782517" w:rsidP="0054622E"/>
        </w:tc>
        <w:tc>
          <w:tcPr>
            <w:tcW w:w="4502" w:type="dxa"/>
          </w:tcPr>
          <w:p w:rsidR="00782517" w:rsidRDefault="00782517" w:rsidP="0054622E">
            <w:pPr>
              <w:rPr>
                <w:szCs w:val="20"/>
                <w:lang w:eastAsia="en-US"/>
              </w:rPr>
            </w:pPr>
          </w:p>
        </w:tc>
      </w:tr>
      <w:tr w:rsidR="00782517" w:rsidTr="00782517">
        <w:trPr>
          <w:divId w:val="2019457904"/>
          <w:cantSplit/>
          <w:tblCellSpacing w:w="0" w:type="dxa"/>
        </w:trPr>
        <w:tc>
          <w:tcPr>
            <w:tcW w:w="4393" w:type="dxa"/>
            <w:gridSpan w:val="3"/>
          </w:tcPr>
          <w:p w:rsidR="00782517" w:rsidRDefault="00782517" w:rsidP="0054622E">
            <w:pPr>
              <w:rPr>
                <w:szCs w:val="20"/>
                <w:lang w:eastAsia="en-US"/>
              </w:rPr>
            </w:pPr>
            <w:r>
              <w:rPr>
                <w:szCs w:val="20"/>
                <w:lang w:eastAsia="en-US"/>
              </w:rPr>
              <w:t>Konkurencijos tarybos pirmininkas</w:t>
            </w:r>
          </w:p>
        </w:tc>
        <w:tc>
          <w:tcPr>
            <w:tcW w:w="210" w:type="dxa"/>
          </w:tcPr>
          <w:p w:rsidR="00782517" w:rsidRDefault="00782517" w:rsidP="0054622E">
            <w:r>
              <w:t>–</w:t>
            </w:r>
          </w:p>
        </w:tc>
        <w:tc>
          <w:tcPr>
            <w:tcW w:w="4502" w:type="dxa"/>
          </w:tcPr>
          <w:p w:rsidR="00782517" w:rsidRDefault="00782517" w:rsidP="0054622E">
            <w:pPr>
              <w:rPr>
                <w:szCs w:val="20"/>
                <w:lang w:eastAsia="en-US"/>
              </w:rPr>
            </w:pPr>
            <w:r>
              <w:rPr>
                <w:szCs w:val="20"/>
                <w:lang w:eastAsia="en-US"/>
              </w:rPr>
              <w:t>Š. Keserauskas</w:t>
            </w:r>
          </w:p>
        </w:tc>
      </w:tr>
      <w:tr w:rsidR="00782517" w:rsidTr="00782517">
        <w:trPr>
          <w:divId w:val="2019457904"/>
          <w:cantSplit/>
          <w:tblCellSpacing w:w="0" w:type="dxa"/>
        </w:trPr>
        <w:tc>
          <w:tcPr>
            <w:tcW w:w="4393" w:type="dxa"/>
            <w:gridSpan w:val="3"/>
            <w:hideMark/>
          </w:tcPr>
          <w:p w:rsidR="00782517" w:rsidRDefault="00782517" w:rsidP="0054622E">
            <w:pPr>
              <w:rPr>
                <w:szCs w:val="20"/>
                <w:lang w:eastAsia="en-US"/>
              </w:rPr>
            </w:pPr>
            <w:r>
              <w:t xml:space="preserve">Europos teisės departamento prie Teisingumo ministerijos generalinis direktorius </w:t>
            </w:r>
          </w:p>
        </w:tc>
        <w:tc>
          <w:tcPr>
            <w:tcW w:w="210" w:type="dxa"/>
            <w:hideMark/>
          </w:tcPr>
          <w:p w:rsidR="00782517" w:rsidRDefault="00782517" w:rsidP="0054622E">
            <w:r>
              <w:br/>
            </w:r>
            <w:r>
              <w:br/>
              <w:t>–</w:t>
            </w:r>
          </w:p>
        </w:tc>
        <w:tc>
          <w:tcPr>
            <w:tcW w:w="4502" w:type="dxa"/>
            <w:hideMark/>
          </w:tcPr>
          <w:p w:rsidR="00782517" w:rsidRDefault="00782517" w:rsidP="0054622E">
            <w:pPr>
              <w:rPr>
                <w:szCs w:val="20"/>
                <w:lang w:eastAsia="en-US"/>
              </w:rPr>
            </w:pPr>
            <w:r>
              <w:rPr>
                <w:szCs w:val="20"/>
                <w:lang w:eastAsia="en-US"/>
              </w:rPr>
              <w:br/>
            </w:r>
            <w:r>
              <w:rPr>
                <w:szCs w:val="20"/>
                <w:lang w:eastAsia="en-US"/>
              </w:rPr>
              <w:br/>
              <w:t>D. Kriaučiūnas</w:t>
            </w:r>
          </w:p>
        </w:tc>
      </w:tr>
      <w:tr w:rsidR="00782517" w:rsidTr="00782517">
        <w:trPr>
          <w:divId w:val="2019457904"/>
          <w:cantSplit/>
          <w:tblCellSpacing w:w="0" w:type="dxa"/>
        </w:trPr>
        <w:tc>
          <w:tcPr>
            <w:tcW w:w="4393" w:type="dxa"/>
            <w:gridSpan w:val="3"/>
          </w:tcPr>
          <w:p w:rsidR="00782517" w:rsidRDefault="00782517" w:rsidP="0054622E">
            <w:r>
              <w:t>Lietuvos pramonininkų konfederacijos atstovas Seime ir Vyriausybėje</w:t>
            </w:r>
          </w:p>
        </w:tc>
        <w:tc>
          <w:tcPr>
            <w:tcW w:w="210" w:type="dxa"/>
          </w:tcPr>
          <w:p w:rsidR="00782517" w:rsidRDefault="00782517" w:rsidP="0054622E">
            <w:r>
              <w:br/>
              <w:t>–</w:t>
            </w:r>
          </w:p>
        </w:tc>
        <w:tc>
          <w:tcPr>
            <w:tcW w:w="4502" w:type="dxa"/>
          </w:tcPr>
          <w:p w:rsidR="00782517" w:rsidRDefault="00782517" w:rsidP="0054622E">
            <w:pPr>
              <w:rPr>
                <w:szCs w:val="20"/>
                <w:lang w:eastAsia="en-US"/>
              </w:rPr>
            </w:pPr>
            <w:r>
              <w:br/>
            </w:r>
            <w:r>
              <w:rPr>
                <w:szCs w:val="20"/>
                <w:lang w:eastAsia="en-US"/>
              </w:rPr>
              <w:t>V. Kudzys</w:t>
            </w:r>
          </w:p>
        </w:tc>
      </w:tr>
      <w:tr w:rsidR="00782517" w:rsidTr="00782517">
        <w:trPr>
          <w:divId w:val="2019457904"/>
          <w:cantSplit/>
          <w:tblCellSpacing w:w="0" w:type="dxa"/>
        </w:trPr>
        <w:tc>
          <w:tcPr>
            <w:tcW w:w="4393" w:type="dxa"/>
            <w:gridSpan w:val="3"/>
          </w:tcPr>
          <w:p w:rsidR="00782517" w:rsidRDefault="00782517" w:rsidP="0054622E">
            <w:r>
              <w:t>Energetikos ministerijos vyriausieji specialistai</w:t>
            </w:r>
          </w:p>
        </w:tc>
        <w:tc>
          <w:tcPr>
            <w:tcW w:w="210" w:type="dxa"/>
          </w:tcPr>
          <w:p w:rsidR="00782517" w:rsidRDefault="00782517" w:rsidP="0054622E">
            <w:r>
              <w:br/>
              <w:t>–</w:t>
            </w:r>
          </w:p>
        </w:tc>
        <w:tc>
          <w:tcPr>
            <w:tcW w:w="4502" w:type="dxa"/>
          </w:tcPr>
          <w:p w:rsidR="00782517" w:rsidRDefault="00782517" w:rsidP="0054622E">
            <w:r>
              <w:br/>
              <w:t xml:space="preserve">L. Švėgždaitė, A. </w:t>
            </w:r>
            <w:proofErr w:type="spellStart"/>
            <w:r>
              <w:t>Venckūnas</w:t>
            </w:r>
            <w:proofErr w:type="spellEnd"/>
          </w:p>
        </w:tc>
      </w:tr>
      <w:tr w:rsidR="00782517" w:rsidTr="00782517">
        <w:trPr>
          <w:divId w:val="2019457904"/>
          <w:cantSplit/>
          <w:tblCellSpacing w:w="0" w:type="dxa"/>
        </w:trPr>
        <w:tc>
          <w:tcPr>
            <w:tcW w:w="4393" w:type="dxa"/>
            <w:gridSpan w:val="3"/>
          </w:tcPr>
          <w:p w:rsidR="00782517" w:rsidRDefault="00782517" w:rsidP="0054622E">
            <w:r>
              <w:t>Finansų ministerijos:</w:t>
            </w:r>
          </w:p>
        </w:tc>
        <w:tc>
          <w:tcPr>
            <w:tcW w:w="210" w:type="dxa"/>
          </w:tcPr>
          <w:p w:rsidR="00782517" w:rsidRDefault="00782517" w:rsidP="0054622E"/>
        </w:tc>
        <w:tc>
          <w:tcPr>
            <w:tcW w:w="4502" w:type="dxa"/>
          </w:tcPr>
          <w:p w:rsidR="00782517" w:rsidRDefault="00782517" w:rsidP="0054622E"/>
        </w:tc>
      </w:tr>
      <w:tr w:rsidR="00782517" w:rsidTr="00782517">
        <w:trPr>
          <w:divId w:val="2019457904"/>
          <w:cantSplit/>
          <w:tblCellSpacing w:w="0" w:type="dxa"/>
        </w:trPr>
        <w:tc>
          <w:tcPr>
            <w:tcW w:w="4393" w:type="dxa"/>
            <w:gridSpan w:val="3"/>
          </w:tcPr>
          <w:p w:rsidR="00782517" w:rsidRDefault="00782517" w:rsidP="0054622E">
            <w:r>
              <w:t xml:space="preserve">   departamento direktoriaus pavaduotoja</w:t>
            </w:r>
          </w:p>
        </w:tc>
        <w:tc>
          <w:tcPr>
            <w:tcW w:w="210" w:type="dxa"/>
          </w:tcPr>
          <w:p w:rsidR="00782517" w:rsidRDefault="00782517" w:rsidP="0054622E">
            <w:r>
              <w:t>–</w:t>
            </w:r>
          </w:p>
        </w:tc>
        <w:tc>
          <w:tcPr>
            <w:tcW w:w="4502" w:type="dxa"/>
          </w:tcPr>
          <w:p w:rsidR="00782517" w:rsidRDefault="00782517" w:rsidP="0054622E">
            <w:r>
              <w:t>A. Bagočiutė</w:t>
            </w:r>
          </w:p>
        </w:tc>
      </w:tr>
      <w:tr w:rsidR="00782517" w:rsidTr="00782517">
        <w:trPr>
          <w:divId w:val="2019457904"/>
          <w:cantSplit/>
          <w:tblCellSpacing w:w="0" w:type="dxa"/>
        </w:trPr>
        <w:tc>
          <w:tcPr>
            <w:tcW w:w="4393" w:type="dxa"/>
            <w:gridSpan w:val="3"/>
          </w:tcPr>
          <w:p w:rsidR="00782517" w:rsidRDefault="00782517" w:rsidP="0054622E">
            <w:r>
              <w:t xml:space="preserve">   skyriaus vedėjas</w:t>
            </w:r>
          </w:p>
        </w:tc>
        <w:tc>
          <w:tcPr>
            <w:tcW w:w="210" w:type="dxa"/>
          </w:tcPr>
          <w:p w:rsidR="00782517" w:rsidRDefault="00782517" w:rsidP="0054622E">
            <w:r>
              <w:t>–</w:t>
            </w:r>
          </w:p>
        </w:tc>
        <w:tc>
          <w:tcPr>
            <w:tcW w:w="4502" w:type="dxa"/>
          </w:tcPr>
          <w:p w:rsidR="00782517" w:rsidRDefault="00782517" w:rsidP="0054622E">
            <w:r>
              <w:t>P. Majauskas</w:t>
            </w:r>
          </w:p>
        </w:tc>
      </w:tr>
      <w:tr w:rsidR="00782517" w:rsidTr="00782517">
        <w:trPr>
          <w:divId w:val="2019457904"/>
          <w:cantSplit/>
          <w:tblCellSpacing w:w="0" w:type="dxa"/>
        </w:trPr>
        <w:tc>
          <w:tcPr>
            <w:tcW w:w="4393" w:type="dxa"/>
            <w:gridSpan w:val="3"/>
          </w:tcPr>
          <w:p w:rsidR="00782517" w:rsidRDefault="00782517" w:rsidP="0054622E">
            <w:r>
              <w:t xml:space="preserve">   vyriausioji specialistė</w:t>
            </w:r>
          </w:p>
        </w:tc>
        <w:tc>
          <w:tcPr>
            <w:tcW w:w="210" w:type="dxa"/>
          </w:tcPr>
          <w:p w:rsidR="00782517" w:rsidRDefault="00782517" w:rsidP="0054622E">
            <w:r>
              <w:t>–</w:t>
            </w:r>
          </w:p>
        </w:tc>
        <w:tc>
          <w:tcPr>
            <w:tcW w:w="4502" w:type="dxa"/>
          </w:tcPr>
          <w:p w:rsidR="00782517" w:rsidRDefault="00782517" w:rsidP="0054622E">
            <w:r>
              <w:t xml:space="preserve">G. </w:t>
            </w:r>
            <w:proofErr w:type="spellStart"/>
            <w:r>
              <w:t>Steponėnaitė</w:t>
            </w:r>
            <w:proofErr w:type="spellEnd"/>
          </w:p>
        </w:tc>
      </w:tr>
      <w:tr w:rsidR="00782517" w:rsidTr="00782517">
        <w:trPr>
          <w:divId w:val="2019457904"/>
          <w:cantSplit/>
          <w:tblCellSpacing w:w="0" w:type="dxa"/>
        </w:trPr>
        <w:tc>
          <w:tcPr>
            <w:tcW w:w="4393" w:type="dxa"/>
            <w:gridSpan w:val="3"/>
          </w:tcPr>
          <w:p w:rsidR="00782517" w:rsidRDefault="00782517" w:rsidP="0054622E">
            <w:r>
              <w:t>Socialinės apsaugos ir darbo ministerijos:</w:t>
            </w:r>
          </w:p>
        </w:tc>
        <w:tc>
          <w:tcPr>
            <w:tcW w:w="210" w:type="dxa"/>
          </w:tcPr>
          <w:p w:rsidR="00782517" w:rsidRDefault="00782517" w:rsidP="0054622E"/>
        </w:tc>
        <w:tc>
          <w:tcPr>
            <w:tcW w:w="4502" w:type="dxa"/>
          </w:tcPr>
          <w:p w:rsidR="00782517" w:rsidRDefault="00782517" w:rsidP="0054622E"/>
        </w:tc>
      </w:tr>
      <w:tr w:rsidR="00782517" w:rsidTr="00782517">
        <w:trPr>
          <w:divId w:val="2019457904"/>
          <w:cantSplit/>
          <w:tblCellSpacing w:w="0" w:type="dxa"/>
        </w:trPr>
        <w:tc>
          <w:tcPr>
            <w:tcW w:w="4393" w:type="dxa"/>
            <w:gridSpan w:val="3"/>
          </w:tcPr>
          <w:p w:rsidR="00782517" w:rsidRDefault="00782517" w:rsidP="0054622E">
            <w:r>
              <w:t xml:space="preserve">   skyriaus vedėja</w:t>
            </w:r>
          </w:p>
        </w:tc>
        <w:tc>
          <w:tcPr>
            <w:tcW w:w="210" w:type="dxa"/>
          </w:tcPr>
          <w:p w:rsidR="00782517" w:rsidRDefault="00782517" w:rsidP="0054622E">
            <w:r>
              <w:t>–</w:t>
            </w:r>
          </w:p>
        </w:tc>
        <w:tc>
          <w:tcPr>
            <w:tcW w:w="4502" w:type="dxa"/>
          </w:tcPr>
          <w:p w:rsidR="00782517" w:rsidRDefault="00782517" w:rsidP="0054622E">
            <w:r>
              <w:t xml:space="preserve">S. </w:t>
            </w:r>
            <w:proofErr w:type="spellStart"/>
            <w:r>
              <w:t>Kulpina</w:t>
            </w:r>
            <w:proofErr w:type="spellEnd"/>
          </w:p>
        </w:tc>
      </w:tr>
      <w:tr w:rsidR="00782517" w:rsidTr="00782517">
        <w:trPr>
          <w:divId w:val="2019457904"/>
          <w:cantSplit/>
          <w:tblCellSpacing w:w="0" w:type="dxa"/>
        </w:trPr>
        <w:tc>
          <w:tcPr>
            <w:tcW w:w="4393" w:type="dxa"/>
            <w:gridSpan w:val="3"/>
          </w:tcPr>
          <w:p w:rsidR="00782517" w:rsidRDefault="00782517" w:rsidP="0054622E">
            <w:r>
              <w:t xml:space="preserve">   vyriausioji specialistė</w:t>
            </w:r>
          </w:p>
        </w:tc>
        <w:tc>
          <w:tcPr>
            <w:tcW w:w="210" w:type="dxa"/>
          </w:tcPr>
          <w:p w:rsidR="00782517" w:rsidRDefault="00782517" w:rsidP="0054622E">
            <w:r>
              <w:t>–</w:t>
            </w:r>
          </w:p>
        </w:tc>
        <w:tc>
          <w:tcPr>
            <w:tcW w:w="4502" w:type="dxa"/>
          </w:tcPr>
          <w:p w:rsidR="00782517" w:rsidRDefault="00782517" w:rsidP="0054622E">
            <w:r>
              <w:t xml:space="preserve">J. </w:t>
            </w:r>
            <w:proofErr w:type="spellStart"/>
            <w:r>
              <w:t>Polijančuk</w:t>
            </w:r>
            <w:proofErr w:type="spellEnd"/>
          </w:p>
        </w:tc>
      </w:tr>
      <w:tr w:rsidR="00782517" w:rsidTr="00782517">
        <w:trPr>
          <w:divId w:val="2019457904"/>
          <w:cantSplit/>
          <w:tblCellSpacing w:w="0" w:type="dxa"/>
        </w:trPr>
        <w:tc>
          <w:tcPr>
            <w:tcW w:w="4393" w:type="dxa"/>
            <w:gridSpan w:val="3"/>
          </w:tcPr>
          <w:p w:rsidR="00782517" w:rsidRDefault="00782517" w:rsidP="0054622E">
            <w:r>
              <w:t>Sveikatos apsaugos ministerijos departamento direktorė</w:t>
            </w:r>
          </w:p>
        </w:tc>
        <w:tc>
          <w:tcPr>
            <w:tcW w:w="210" w:type="dxa"/>
          </w:tcPr>
          <w:p w:rsidR="00782517" w:rsidRDefault="00782517" w:rsidP="0054622E">
            <w:r>
              <w:br/>
              <w:t>–</w:t>
            </w:r>
          </w:p>
        </w:tc>
        <w:tc>
          <w:tcPr>
            <w:tcW w:w="4502" w:type="dxa"/>
          </w:tcPr>
          <w:p w:rsidR="00782517" w:rsidRDefault="00782517" w:rsidP="0054622E">
            <w:r>
              <w:br/>
              <w:t xml:space="preserve">N. </w:t>
            </w:r>
            <w:proofErr w:type="spellStart"/>
            <w:r>
              <w:t>Stasiulienė</w:t>
            </w:r>
            <w:proofErr w:type="spellEnd"/>
          </w:p>
        </w:tc>
      </w:tr>
      <w:tr w:rsidR="00782517" w:rsidTr="00782517">
        <w:trPr>
          <w:divId w:val="2019457904"/>
          <w:cantSplit/>
          <w:tblCellSpacing w:w="0" w:type="dxa"/>
        </w:trPr>
        <w:tc>
          <w:tcPr>
            <w:tcW w:w="4393" w:type="dxa"/>
            <w:gridSpan w:val="3"/>
          </w:tcPr>
          <w:p w:rsidR="00782517" w:rsidRDefault="00782517" w:rsidP="0054622E">
            <w:r>
              <w:t>Švietimo ir mokslo ministerijos:</w:t>
            </w:r>
          </w:p>
        </w:tc>
        <w:tc>
          <w:tcPr>
            <w:tcW w:w="210" w:type="dxa"/>
          </w:tcPr>
          <w:p w:rsidR="00782517" w:rsidRDefault="00782517" w:rsidP="0054622E"/>
        </w:tc>
        <w:tc>
          <w:tcPr>
            <w:tcW w:w="4502" w:type="dxa"/>
          </w:tcPr>
          <w:p w:rsidR="00782517" w:rsidRDefault="00782517" w:rsidP="0054622E"/>
        </w:tc>
      </w:tr>
      <w:tr w:rsidR="00782517" w:rsidTr="00782517">
        <w:trPr>
          <w:divId w:val="2019457904"/>
          <w:cantSplit/>
          <w:tblCellSpacing w:w="0" w:type="dxa"/>
        </w:trPr>
        <w:tc>
          <w:tcPr>
            <w:tcW w:w="4393" w:type="dxa"/>
            <w:gridSpan w:val="3"/>
          </w:tcPr>
          <w:p w:rsidR="00782517" w:rsidRDefault="00782517" w:rsidP="0054622E">
            <w:r>
              <w:t xml:space="preserve">   skyriaus vedėja</w:t>
            </w:r>
          </w:p>
        </w:tc>
        <w:tc>
          <w:tcPr>
            <w:tcW w:w="210" w:type="dxa"/>
          </w:tcPr>
          <w:p w:rsidR="00782517" w:rsidRDefault="00782517" w:rsidP="0054622E">
            <w:r>
              <w:t>–</w:t>
            </w:r>
          </w:p>
        </w:tc>
        <w:tc>
          <w:tcPr>
            <w:tcW w:w="4502" w:type="dxa"/>
          </w:tcPr>
          <w:p w:rsidR="00782517" w:rsidRDefault="00782517" w:rsidP="0054622E">
            <w:r>
              <w:t xml:space="preserve">K. </w:t>
            </w:r>
            <w:proofErr w:type="spellStart"/>
            <w:r>
              <w:t>M</w:t>
            </w:r>
            <w:r w:rsidR="0054622E">
              <w:t>a</w:t>
            </w:r>
            <w:r>
              <w:t>rkelienė</w:t>
            </w:r>
            <w:proofErr w:type="spellEnd"/>
          </w:p>
        </w:tc>
      </w:tr>
      <w:tr w:rsidR="00782517" w:rsidTr="00782517">
        <w:trPr>
          <w:divId w:val="2019457904"/>
          <w:cantSplit/>
          <w:tblCellSpacing w:w="0" w:type="dxa"/>
        </w:trPr>
        <w:tc>
          <w:tcPr>
            <w:tcW w:w="4393" w:type="dxa"/>
            <w:gridSpan w:val="3"/>
          </w:tcPr>
          <w:p w:rsidR="00782517" w:rsidRDefault="00782517" w:rsidP="0054622E">
            <w:r>
              <w:t xml:space="preserve">   vyriausiasis specialistas</w:t>
            </w:r>
          </w:p>
        </w:tc>
        <w:tc>
          <w:tcPr>
            <w:tcW w:w="210" w:type="dxa"/>
          </w:tcPr>
          <w:p w:rsidR="00782517" w:rsidRDefault="00782517" w:rsidP="0054622E">
            <w:r>
              <w:t>–</w:t>
            </w:r>
          </w:p>
        </w:tc>
        <w:tc>
          <w:tcPr>
            <w:tcW w:w="4502" w:type="dxa"/>
          </w:tcPr>
          <w:p w:rsidR="00782517" w:rsidRDefault="00782517" w:rsidP="0054622E">
            <w:r>
              <w:t>A. Ambras</w:t>
            </w:r>
          </w:p>
        </w:tc>
      </w:tr>
      <w:tr w:rsidR="00782517" w:rsidTr="00782517">
        <w:trPr>
          <w:divId w:val="2019457904"/>
          <w:cantSplit/>
          <w:tblCellSpacing w:w="0" w:type="dxa"/>
        </w:trPr>
        <w:tc>
          <w:tcPr>
            <w:tcW w:w="4393" w:type="dxa"/>
            <w:gridSpan w:val="3"/>
          </w:tcPr>
          <w:p w:rsidR="00782517" w:rsidRDefault="00782517" w:rsidP="0054622E">
            <w:r>
              <w:t>Užsienio reikalų ministerijos vyriausioji specialistė</w:t>
            </w:r>
          </w:p>
        </w:tc>
        <w:tc>
          <w:tcPr>
            <w:tcW w:w="210" w:type="dxa"/>
          </w:tcPr>
          <w:p w:rsidR="00782517" w:rsidRDefault="00782517" w:rsidP="0054622E">
            <w:r>
              <w:br/>
              <w:t>–</w:t>
            </w:r>
          </w:p>
        </w:tc>
        <w:tc>
          <w:tcPr>
            <w:tcW w:w="4502" w:type="dxa"/>
          </w:tcPr>
          <w:p w:rsidR="00782517" w:rsidRDefault="00782517" w:rsidP="0054622E">
            <w:pPr>
              <w:rPr>
                <w:szCs w:val="20"/>
                <w:lang w:eastAsia="en-US"/>
              </w:rPr>
            </w:pPr>
            <w:r>
              <w:br/>
            </w:r>
            <w:r>
              <w:rPr>
                <w:szCs w:val="20"/>
                <w:lang w:eastAsia="en-US"/>
              </w:rPr>
              <w:t xml:space="preserve">A. </w:t>
            </w:r>
            <w:proofErr w:type="spellStart"/>
            <w:r>
              <w:rPr>
                <w:szCs w:val="20"/>
                <w:lang w:eastAsia="en-US"/>
              </w:rPr>
              <w:t>Tumkevič</w:t>
            </w:r>
            <w:proofErr w:type="spellEnd"/>
          </w:p>
        </w:tc>
      </w:tr>
      <w:tr w:rsidR="00782517" w:rsidTr="00782517">
        <w:trPr>
          <w:divId w:val="2019457904"/>
          <w:cantSplit/>
          <w:tblCellSpacing w:w="0" w:type="dxa"/>
        </w:trPr>
        <w:tc>
          <w:tcPr>
            <w:tcW w:w="4393" w:type="dxa"/>
            <w:gridSpan w:val="3"/>
          </w:tcPr>
          <w:p w:rsidR="00782517" w:rsidRDefault="00782517" w:rsidP="0054622E">
            <w:r>
              <w:t>Ūkio ministerijos:</w:t>
            </w:r>
          </w:p>
        </w:tc>
        <w:tc>
          <w:tcPr>
            <w:tcW w:w="210" w:type="dxa"/>
          </w:tcPr>
          <w:p w:rsidR="00782517" w:rsidRDefault="00782517" w:rsidP="0054622E"/>
        </w:tc>
        <w:tc>
          <w:tcPr>
            <w:tcW w:w="4502" w:type="dxa"/>
          </w:tcPr>
          <w:p w:rsidR="00782517" w:rsidRDefault="00782517" w:rsidP="0054622E">
            <w:pPr>
              <w:rPr>
                <w:szCs w:val="20"/>
                <w:lang w:eastAsia="en-US"/>
              </w:rPr>
            </w:pPr>
          </w:p>
        </w:tc>
      </w:tr>
      <w:tr w:rsidR="00782517" w:rsidTr="00782517">
        <w:trPr>
          <w:divId w:val="2019457904"/>
          <w:cantSplit/>
          <w:tblCellSpacing w:w="0" w:type="dxa"/>
        </w:trPr>
        <w:tc>
          <w:tcPr>
            <w:tcW w:w="4393" w:type="dxa"/>
            <w:gridSpan w:val="3"/>
          </w:tcPr>
          <w:p w:rsidR="00782517" w:rsidRDefault="00782517" w:rsidP="0054622E">
            <w:r>
              <w:t xml:space="preserve">   departamento direktorė</w:t>
            </w:r>
          </w:p>
        </w:tc>
        <w:tc>
          <w:tcPr>
            <w:tcW w:w="210" w:type="dxa"/>
          </w:tcPr>
          <w:p w:rsidR="00782517" w:rsidRDefault="00782517" w:rsidP="0054622E">
            <w:r>
              <w:t>–</w:t>
            </w:r>
          </w:p>
        </w:tc>
        <w:tc>
          <w:tcPr>
            <w:tcW w:w="4502" w:type="dxa"/>
          </w:tcPr>
          <w:p w:rsidR="00782517" w:rsidRDefault="00782517" w:rsidP="0054622E">
            <w:pPr>
              <w:rPr>
                <w:szCs w:val="20"/>
                <w:lang w:eastAsia="en-US"/>
              </w:rPr>
            </w:pPr>
            <w:r>
              <w:rPr>
                <w:szCs w:val="20"/>
                <w:lang w:eastAsia="en-US"/>
              </w:rPr>
              <w:t xml:space="preserve">A. </w:t>
            </w:r>
            <w:proofErr w:type="spellStart"/>
            <w:r>
              <w:rPr>
                <w:szCs w:val="20"/>
                <w:lang w:eastAsia="en-US"/>
              </w:rPr>
              <w:t>Keniausytė</w:t>
            </w:r>
            <w:proofErr w:type="spellEnd"/>
          </w:p>
        </w:tc>
      </w:tr>
      <w:tr w:rsidR="00782517" w:rsidTr="00782517">
        <w:trPr>
          <w:divId w:val="2019457904"/>
          <w:cantSplit/>
          <w:tblCellSpacing w:w="0" w:type="dxa"/>
        </w:trPr>
        <w:tc>
          <w:tcPr>
            <w:tcW w:w="4393" w:type="dxa"/>
            <w:gridSpan w:val="3"/>
          </w:tcPr>
          <w:p w:rsidR="00782517" w:rsidRDefault="00782517" w:rsidP="0054622E">
            <w:r>
              <w:t xml:space="preserve">   vyriausioji specialistė</w:t>
            </w:r>
          </w:p>
        </w:tc>
        <w:tc>
          <w:tcPr>
            <w:tcW w:w="210" w:type="dxa"/>
          </w:tcPr>
          <w:p w:rsidR="00782517" w:rsidRDefault="00782517" w:rsidP="0054622E">
            <w:r>
              <w:t>–</w:t>
            </w:r>
          </w:p>
        </w:tc>
        <w:tc>
          <w:tcPr>
            <w:tcW w:w="4502" w:type="dxa"/>
          </w:tcPr>
          <w:p w:rsidR="00782517" w:rsidRDefault="00782517" w:rsidP="0054622E">
            <w:pPr>
              <w:rPr>
                <w:szCs w:val="20"/>
                <w:lang w:eastAsia="en-US"/>
              </w:rPr>
            </w:pPr>
            <w:r>
              <w:rPr>
                <w:szCs w:val="20"/>
                <w:lang w:eastAsia="en-US"/>
              </w:rPr>
              <w:t>I. Vagulytė</w:t>
            </w:r>
          </w:p>
        </w:tc>
      </w:tr>
      <w:tr w:rsidR="00782517" w:rsidTr="00782517">
        <w:trPr>
          <w:divId w:val="2019457904"/>
          <w:cantSplit/>
          <w:tblCellSpacing w:w="0" w:type="dxa"/>
        </w:trPr>
        <w:tc>
          <w:tcPr>
            <w:tcW w:w="4393" w:type="dxa"/>
            <w:gridSpan w:val="3"/>
          </w:tcPr>
          <w:p w:rsidR="00782517" w:rsidRDefault="00782517" w:rsidP="0054622E">
            <w:r>
              <w:t>Vidaus reikalų ministerijos:</w:t>
            </w:r>
          </w:p>
        </w:tc>
        <w:tc>
          <w:tcPr>
            <w:tcW w:w="210" w:type="dxa"/>
          </w:tcPr>
          <w:p w:rsidR="00782517" w:rsidRDefault="00782517" w:rsidP="0054622E"/>
        </w:tc>
        <w:tc>
          <w:tcPr>
            <w:tcW w:w="4502" w:type="dxa"/>
          </w:tcPr>
          <w:p w:rsidR="00782517" w:rsidRDefault="00782517" w:rsidP="0054622E">
            <w:pPr>
              <w:rPr>
                <w:szCs w:val="20"/>
                <w:lang w:eastAsia="en-US"/>
              </w:rPr>
            </w:pPr>
          </w:p>
        </w:tc>
      </w:tr>
      <w:tr w:rsidR="00782517" w:rsidTr="00782517">
        <w:trPr>
          <w:divId w:val="2019457904"/>
          <w:cantSplit/>
          <w:tblCellSpacing w:w="0" w:type="dxa"/>
        </w:trPr>
        <w:tc>
          <w:tcPr>
            <w:tcW w:w="4393" w:type="dxa"/>
            <w:gridSpan w:val="3"/>
          </w:tcPr>
          <w:p w:rsidR="00782517" w:rsidRDefault="00782517" w:rsidP="0054622E">
            <w:r>
              <w:t xml:space="preserve">   patarėja</w:t>
            </w:r>
          </w:p>
        </w:tc>
        <w:tc>
          <w:tcPr>
            <w:tcW w:w="210" w:type="dxa"/>
          </w:tcPr>
          <w:p w:rsidR="00782517" w:rsidRDefault="00782517" w:rsidP="0054622E">
            <w:r>
              <w:t>–</w:t>
            </w:r>
          </w:p>
        </w:tc>
        <w:tc>
          <w:tcPr>
            <w:tcW w:w="4502" w:type="dxa"/>
          </w:tcPr>
          <w:p w:rsidR="00782517" w:rsidRDefault="00782517" w:rsidP="0054622E">
            <w:pPr>
              <w:rPr>
                <w:szCs w:val="20"/>
                <w:lang w:eastAsia="en-US"/>
              </w:rPr>
            </w:pPr>
            <w:r>
              <w:rPr>
                <w:szCs w:val="20"/>
                <w:lang w:eastAsia="en-US"/>
              </w:rPr>
              <w:t xml:space="preserve">I. </w:t>
            </w:r>
            <w:proofErr w:type="spellStart"/>
            <w:r>
              <w:rPr>
                <w:szCs w:val="20"/>
                <w:lang w:eastAsia="en-US"/>
              </w:rPr>
              <w:t>Žvaigždinienė</w:t>
            </w:r>
            <w:proofErr w:type="spellEnd"/>
          </w:p>
        </w:tc>
      </w:tr>
      <w:tr w:rsidR="00782517" w:rsidTr="00782517">
        <w:trPr>
          <w:divId w:val="2019457904"/>
          <w:cantSplit/>
          <w:tblCellSpacing w:w="0" w:type="dxa"/>
        </w:trPr>
        <w:tc>
          <w:tcPr>
            <w:tcW w:w="4393" w:type="dxa"/>
            <w:gridSpan w:val="3"/>
          </w:tcPr>
          <w:p w:rsidR="00782517" w:rsidRDefault="00782517" w:rsidP="0054622E">
            <w:r>
              <w:t xml:space="preserve">   vyriausioji specialistė</w:t>
            </w:r>
          </w:p>
        </w:tc>
        <w:tc>
          <w:tcPr>
            <w:tcW w:w="210" w:type="dxa"/>
          </w:tcPr>
          <w:p w:rsidR="00782517" w:rsidRDefault="00782517" w:rsidP="0054622E">
            <w:r>
              <w:t>–</w:t>
            </w:r>
          </w:p>
        </w:tc>
        <w:tc>
          <w:tcPr>
            <w:tcW w:w="4502" w:type="dxa"/>
          </w:tcPr>
          <w:p w:rsidR="00782517" w:rsidRDefault="00782517" w:rsidP="0054622E">
            <w:pPr>
              <w:rPr>
                <w:szCs w:val="20"/>
                <w:lang w:eastAsia="en-US"/>
              </w:rPr>
            </w:pPr>
            <w:r>
              <w:rPr>
                <w:szCs w:val="20"/>
                <w:lang w:eastAsia="en-US"/>
              </w:rPr>
              <w:t>J. Laskevičiūtė</w:t>
            </w:r>
          </w:p>
        </w:tc>
      </w:tr>
      <w:tr w:rsidR="00782517" w:rsidTr="00782517">
        <w:trPr>
          <w:divId w:val="2019457904"/>
          <w:cantSplit/>
          <w:tblCellSpacing w:w="0" w:type="dxa"/>
        </w:trPr>
        <w:tc>
          <w:tcPr>
            <w:tcW w:w="4393" w:type="dxa"/>
            <w:gridSpan w:val="3"/>
          </w:tcPr>
          <w:p w:rsidR="00782517" w:rsidRDefault="00782517" w:rsidP="0054622E">
            <w:r>
              <w:t>Žemės ūkio ministerijos:</w:t>
            </w:r>
          </w:p>
        </w:tc>
        <w:tc>
          <w:tcPr>
            <w:tcW w:w="210" w:type="dxa"/>
          </w:tcPr>
          <w:p w:rsidR="00782517" w:rsidRDefault="00782517" w:rsidP="0054622E"/>
        </w:tc>
        <w:tc>
          <w:tcPr>
            <w:tcW w:w="4502" w:type="dxa"/>
          </w:tcPr>
          <w:p w:rsidR="00782517" w:rsidRDefault="00782517" w:rsidP="0054622E">
            <w:pPr>
              <w:rPr>
                <w:szCs w:val="20"/>
                <w:lang w:eastAsia="en-US"/>
              </w:rPr>
            </w:pPr>
          </w:p>
        </w:tc>
      </w:tr>
      <w:tr w:rsidR="00782517" w:rsidTr="00782517">
        <w:trPr>
          <w:divId w:val="2019457904"/>
          <w:cantSplit/>
          <w:tblCellSpacing w:w="0" w:type="dxa"/>
        </w:trPr>
        <w:tc>
          <w:tcPr>
            <w:tcW w:w="4393" w:type="dxa"/>
            <w:gridSpan w:val="3"/>
          </w:tcPr>
          <w:p w:rsidR="00782517" w:rsidRDefault="00782517" w:rsidP="0054622E">
            <w:r>
              <w:t xml:space="preserve">   skyriaus vedėjas</w:t>
            </w:r>
          </w:p>
        </w:tc>
        <w:tc>
          <w:tcPr>
            <w:tcW w:w="210" w:type="dxa"/>
          </w:tcPr>
          <w:p w:rsidR="00782517" w:rsidRDefault="00782517" w:rsidP="0054622E">
            <w:r>
              <w:t>–</w:t>
            </w:r>
          </w:p>
        </w:tc>
        <w:tc>
          <w:tcPr>
            <w:tcW w:w="4502" w:type="dxa"/>
          </w:tcPr>
          <w:p w:rsidR="00782517" w:rsidRDefault="00782517" w:rsidP="0054622E">
            <w:pPr>
              <w:rPr>
                <w:szCs w:val="20"/>
                <w:lang w:eastAsia="en-US"/>
              </w:rPr>
            </w:pPr>
            <w:r>
              <w:rPr>
                <w:szCs w:val="20"/>
                <w:lang w:eastAsia="en-US"/>
              </w:rPr>
              <w:t>R. Kaušikas</w:t>
            </w:r>
          </w:p>
        </w:tc>
      </w:tr>
      <w:tr w:rsidR="00782517" w:rsidTr="00782517">
        <w:trPr>
          <w:divId w:val="2019457904"/>
          <w:cantSplit/>
          <w:tblCellSpacing w:w="0" w:type="dxa"/>
        </w:trPr>
        <w:tc>
          <w:tcPr>
            <w:tcW w:w="4393" w:type="dxa"/>
            <w:gridSpan w:val="3"/>
          </w:tcPr>
          <w:p w:rsidR="00782517" w:rsidRDefault="00782517" w:rsidP="0054622E">
            <w:r>
              <w:t xml:space="preserve">   vyriausioji specialistė</w:t>
            </w:r>
          </w:p>
        </w:tc>
        <w:tc>
          <w:tcPr>
            <w:tcW w:w="210" w:type="dxa"/>
          </w:tcPr>
          <w:p w:rsidR="00782517" w:rsidRDefault="00782517" w:rsidP="0054622E">
            <w:r>
              <w:t>–</w:t>
            </w:r>
          </w:p>
        </w:tc>
        <w:tc>
          <w:tcPr>
            <w:tcW w:w="4502" w:type="dxa"/>
          </w:tcPr>
          <w:p w:rsidR="00782517" w:rsidRDefault="00782517" w:rsidP="0054622E">
            <w:pPr>
              <w:rPr>
                <w:szCs w:val="20"/>
                <w:lang w:eastAsia="en-US"/>
              </w:rPr>
            </w:pPr>
            <w:r>
              <w:rPr>
                <w:szCs w:val="20"/>
                <w:lang w:eastAsia="en-US"/>
              </w:rPr>
              <w:t xml:space="preserve">A. </w:t>
            </w:r>
            <w:proofErr w:type="spellStart"/>
            <w:r>
              <w:rPr>
                <w:szCs w:val="20"/>
                <w:lang w:eastAsia="en-US"/>
              </w:rPr>
              <w:t>Gasiliauskienė</w:t>
            </w:r>
            <w:proofErr w:type="spellEnd"/>
          </w:p>
        </w:tc>
      </w:tr>
      <w:tr w:rsidR="00782517" w:rsidTr="00782517">
        <w:trPr>
          <w:divId w:val="2019457904"/>
          <w:cantSplit/>
          <w:tblCellSpacing w:w="0" w:type="dxa"/>
        </w:trPr>
        <w:tc>
          <w:tcPr>
            <w:tcW w:w="4393" w:type="dxa"/>
            <w:gridSpan w:val="3"/>
          </w:tcPr>
          <w:p w:rsidR="00782517" w:rsidRDefault="0054622E" w:rsidP="0054622E">
            <w:r>
              <w:t>v</w:t>
            </w:r>
            <w:r w:rsidR="00782517">
              <w:t>iešosios įstaigos „Investuok Lietuvoje“ ekspertė</w:t>
            </w:r>
          </w:p>
        </w:tc>
        <w:tc>
          <w:tcPr>
            <w:tcW w:w="210" w:type="dxa"/>
          </w:tcPr>
          <w:p w:rsidR="00782517" w:rsidRDefault="00782517" w:rsidP="0054622E">
            <w:r>
              <w:br/>
              <w:t>–</w:t>
            </w:r>
          </w:p>
        </w:tc>
        <w:tc>
          <w:tcPr>
            <w:tcW w:w="4502" w:type="dxa"/>
          </w:tcPr>
          <w:p w:rsidR="00782517" w:rsidRDefault="00782517" w:rsidP="0054622E">
            <w:pPr>
              <w:rPr>
                <w:szCs w:val="20"/>
                <w:lang w:eastAsia="en-US"/>
              </w:rPr>
            </w:pPr>
            <w:r>
              <w:br/>
            </w:r>
            <w:r>
              <w:rPr>
                <w:szCs w:val="20"/>
                <w:lang w:eastAsia="en-US"/>
              </w:rPr>
              <w:t>E. Tauraitė-Kavai</w:t>
            </w:r>
          </w:p>
        </w:tc>
      </w:tr>
      <w:tr w:rsidR="00782517" w:rsidTr="00782517">
        <w:trPr>
          <w:divId w:val="2019457904"/>
          <w:cantSplit/>
          <w:tblCellSpacing w:w="0" w:type="dxa"/>
        </w:trPr>
        <w:tc>
          <w:tcPr>
            <w:tcW w:w="4393" w:type="dxa"/>
            <w:gridSpan w:val="3"/>
          </w:tcPr>
          <w:p w:rsidR="00782517" w:rsidRDefault="00782517" w:rsidP="0054622E">
            <w:r>
              <w:t>Valstybinės atominės energetikos saugos inspekcijos skyriaus vedėja</w:t>
            </w:r>
          </w:p>
        </w:tc>
        <w:tc>
          <w:tcPr>
            <w:tcW w:w="210" w:type="dxa"/>
          </w:tcPr>
          <w:p w:rsidR="00782517" w:rsidRDefault="00782517" w:rsidP="0054622E">
            <w:r>
              <w:br/>
              <w:t>–</w:t>
            </w:r>
          </w:p>
        </w:tc>
        <w:tc>
          <w:tcPr>
            <w:tcW w:w="4502" w:type="dxa"/>
          </w:tcPr>
          <w:p w:rsidR="00782517" w:rsidRDefault="00782517" w:rsidP="0054622E">
            <w:pPr>
              <w:rPr>
                <w:szCs w:val="20"/>
                <w:lang w:eastAsia="en-US"/>
              </w:rPr>
            </w:pPr>
            <w:r>
              <w:br/>
            </w:r>
            <w:r>
              <w:rPr>
                <w:szCs w:val="20"/>
                <w:lang w:eastAsia="en-US"/>
              </w:rPr>
              <w:t>U. Adomaitytė</w:t>
            </w:r>
          </w:p>
        </w:tc>
      </w:tr>
    </w:tbl>
    <w:p w:rsidR="00782517" w:rsidRDefault="00782517" w:rsidP="0054622E">
      <w:pPr>
        <w:keepNext/>
        <w:keepLines/>
        <w:jc w:val="center"/>
        <w:divId w:val="2019457904"/>
      </w:pPr>
      <w:r>
        <w:lastRenderedPageBreak/>
        <w:t>Dėl darbotvarkės</w:t>
      </w:r>
    </w:p>
    <w:p w:rsidR="00782517" w:rsidRDefault="00782517" w:rsidP="0054622E">
      <w:pPr>
        <w:keepNext/>
        <w:keepLines/>
        <w:spacing w:before="120" w:line="240" w:lineRule="atLeast"/>
        <w:jc w:val="center"/>
      </w:pPr>
      <w:r>
        <w:t>Kalbėjo A. Pitrėnienė, J. Bernatonis, A. Pabedinskienė, Š. Birutis, R. Šadžius, K. Trečiokas, J. Požela, E. Gustas, S. Skvernelis, A. Burlėga, A. Butkevičius.</w:t>
      </w:r>
    </w:p>
    <w:p w:rsidR="00782517" w:rsidRDefault="00782517" w:rsidP="0054622E">
      <w:pPr>
        <w:keepNext/>
        <w:keepLines/>
        <w:spacing w:line="360" w:lineRule="atLeast"/>
      </w:pPr>
      <w:r>
        <w:t> </w:t>
      </w:r>
    </w:p>
    <w:p w:rsidR="00782517" w:rsidRDefault="00782517" w:rsidP="0054622E">
      <w:pPr>
        <w:pStyle w:val="papildomi"/>
        <w:keepNext/>
        <w:keepLines/>
      </w:pPr>
      <w:r>
        <w:t>Papildyti darbotvarkę šiais klausimais:</w:t>
      </w:r>
    </w:p>
    <w:p w:rsidR="00782517" w:rsidRDefault="00782517">
      <w:pPr>
        <w:pStyle w:val="papildomi"/>
      </w:pPr>
      <w:r>
        <w:t>dėl Lietuvos Respublikos Vyriausybės 2001 m. birželio 27 d. nutarimo Nr. 785 „Dėl Mokinio krepšelio lėšų apskaičiavimo ir paskirstymo metodikos patvirtinimo“ pakeitimo (TAP-16-478(2) (16-3404) (teikia Švietimo ir mokslo ministerija);</w:t>
      </w:r>
    </w:p>
    <w:p w:rsidR="00782517" w:rsidRDefault="00782517">
      <w:pPr>
        <w:pStyle w:val="papildomi"/>
      </w:pPr>
      <w:r>
        <w:t>dėl Lietuvos Respublikos Vyriausybės 2012 m. gruodžio 5 d. nutarimo Nr. 1450 „Dėl Didmeninės ir mažmeninės prekybos tabako gaminiais licencijavimo taisyklių patvirtinimo“ pakeitimo (TAP-16-515) (16-3854) (teikia Ūkio ministerija);</w:t>
      </w:r>
    </w:p>
    <w:p w:rsidR="00782517" w:rsidRDefault="00782517">
      <w:pPr>
        <w:pStyle w:val="papildomi"/>
      </w:pPr>
      <w:r>
        <w:t>dėl Lietuvos Respublikos Vyriausybės 2016 m. sausio 14 d. nutarimo Nr. 26 „Dėl Lietuvos Respublikos Vyriausybės 2001 m. sausio 22 d. nutarimo Nr. 69 „Dėl Už antrinės teisinės pagalbos teikimą ir koordinavimą mokamo užmokesčio dydžių ir mokėjimo taisyklių patvirtinimo“ pakeitimo“ pripažinimo netekusiu galios ir 2016 m. sausio 14 d. nutarimo Nr. 25 „Dėl Lietuvos Respublikos Vyriausybės 2003 m. balandžio 25 d. nutarimo Nr. 524 „Dėl Liudytojams, nukentėjusiesiems, ekspertams, specialistams ir vertėjams išmokėtinų sumų dydžio nustatymo ir apmokėjimo baudžiamajame procese ir administracinių teisės pažeidimų teisenoje tvarkos patvirtinimo“ pakeitimo“ pakeitimo (TAP-16-498) (16-3788) (TAP-16-499) (16-3790) (teikia Teisingumo ministerija);</w:t>
      </w:r>
    </w:p>
    <w:p w:rsidR="00782517" w:rsidRDefault="00782517">
      <w:pPr>
        <w:pStyle w:val="papildomi"/>
      </w:pPr>
      <w:r>
        <w:t>dėl Lietuvos Respublikos Vyriausybės 2012 m. lapkričio 14 d. nutarimo Nr. 1368 „Dėl įgaliojimų suteikimo įgyvendinant Lietuvos Respublikos administracinių teisės pažeidimų kodekso 269</w:t>
      </w:r>
      <w:r>
        <w:rPr>
          <w:vertAlign w:val="superscript"/>
        </w:rPr>
        <w:t>1</w:t>
      </w:r>
      <w:r>
        <w:t xml:space="preserve"> straipsnį“ pripažinimo netekusiu galios (TAP-16-512) (teikia Aplinkos ministerija);</w:t>
      </w:r>
    </w:p>
    <w:p w:rsidR="00782517" w:rsidRDefault="00782517">
      <w:pPr>
        <w:pStyle w:val="papildomi"/>
      </w:pPr>
      <w:r>
        <w:t>dėl Lietuvos Respublikos Vyriausybės 2005 m. gegužės 30 d. nutarimo Nr. 591 „Dėl Narkotinių ir psichotropinių medžiagų vartojimo, jo padarinių, narkotinių ir psichotropinių medžiagų ir jų pirmtakų (</w:t>
      </w:r>
      <w:proofErr w:type="spellStart"/>
      <w:r>
        <w:t>prekursorių</w:t>
      </w:r>
      <w:proofErr w:type="spellEnd"/>
      <w:r>
        <w:t>) bei į oficialų sąrašą neįtrauktų medžiagų apyvartos stebėsenos tvarkos aprašo patvirtinimo“, 2016 m. vasario 18 d. nutarimo Nr. 142 „Dėl Lietuvos Respublikos Vyriausybės 2006 m. kovo 9 d. nutarimo Nr. 221 „Dėl Veiklos, susijusios su narkotinių ir psichotropinių medžiagų pirmtakais (</w:t>
      </w:r>
      <w:proofErr w:type="spellStart"/>
      <w:r>
        <w:t>prekursoriais</w:t>
      </w:r>
      <w:proofErr w:type="spellEnd"/>
      <w:r>
        <w:t xml:space="preserve">), licencijavimo, vietos registravimo, importo ir eksporto leidimų išdavimo ir šios veiklos priežiūros ir kontrolės vykdymo taisyklių patvirtinimo“ pakeitimo“, 2015 </w:t>
      </w:r>
      <w:r w:rsidR="0054622E">
        <w:t>m. lapkričio 18 d. nutarimo Nr. </w:t>
      </w:r>
      <w:r>
        <w:t xml:space="preserve">1192 „Dėl Lietuvos Respublikos Vyriausybės 2011 m. vasario 23 d. nutarimo Nr. 244 „Dėl Valstybinės tabako ir alkoholio kontrolės tarnybos prie Lietuvos Respublikos Vyriausybės ir Narkotikų kontrolės departamento prie Lietuvos Respublikos Vyriausybės reorganizavimo, reorganizavimo sąlygų aprašo ir Narkotikų, tabako ir alkoholio kontrolės departamento nuostatų patvirtinimo“ pakeitimo“ ir 2015 m. rugsėjo 23 d. nutarimo Nr. 1009 „Dėl Lietuvos Respublikos Vyriausybės 2007 m. gruodžio 5 d. nutarimo Nr. 1305 „Dėl Pirminės ir suvestinės </w:t>
      </w:r>
      <w:r w:rsidR="00245707">
        <w:t>t</w:t>
      </w:r>
      <w:r>
        <w:t>riukšm</w:t>
      </w:r>
      <w:r w:rsidR="00245707">
        <w:t>o valdymo informacijos teikimo T</w:t>
      </w:r>
      <w:r>
        <w:t xml:space="preserve">riukšmo prevencijos tarybai, valstybės ir savivaldybių institucijoms bei visuomenei taisyklių patvirtinimo“ pakeitimo“ </w:t>
      </w:r>
      <w:r>
        <w:lastRenderedPageBreak/>
        <w:t>pakeitimo (TAP-16-511) (TAP-16-508) (TAP-16-509) (TAP-16-510) (teikia Sveikatos apsaugos ministerija);</w:t>
      </w:r>
    </w:p>
    <w:p w:rsidR="00782517" w:rsidRDefault="00782517">
      <w:pPr>
        <w:pStyle w:val="papildomi"/>
      </w:pPr>
      <w:r>
        <w:t>dėl Lietuvos Respublikos Vyriausybės 2003 m. gruodžio 31 d. nutarimo Nr. 1706 „Dėl Nuostolių dėl fitosanitarijos priemonių naudojimo dalinio kompensavimo taisyklių patvirtinimo“ pakeitimo (TAP-16-513) (teikia Žemės ūkio ministerija);</w:t>
      </w:r>
    </w:p>
    <w:p w:rsidR="00782517" w:rsidRDefault="00782517">
      <w:pPr>
        <w:pStyle w:val="papildomi"/>
      </w:pPr>
      <w:r>
        <w:t>dėl Lietuvos Respublikos Vyriausybės 2015 m. gruodžio 2 d. nutarimo Nr. 1238 „Dėl Lietuvos Respublikos Vyriausybės 2002 m. balandžio 15 d. nutarimo Nr. 534 „Dėl Lietuvos Respublikos nekilnojamojo turto kadastro nuostatų patvirtinimo“ pakeitimo“ pakeitimo (TAP-16-514) (teikia Žemės ūkio ministerija);</w:t>
      </w:r>
    </w:p>
    <w:p w:rsidR="00782517" w:rsidRDefault="00782517">
      <w:pPr>
        <w:pStyle w:val="papildomi"/>
      </w:pPr>
      <w:r>
        <w:t>dėl Lietuvos Respublikos Vyriausybės 2015 m. gruodžio 9 d. nutarimo Nr. 1256 „Dėl Lietuvos Respublikos Vyriausybės 2000 m. vasario 21 d. nutarimo Nr. 187 „Dėl civilinių institucijų pareigūnų funkcijų atlikimo karinėse teritorijose“</w:t>
      </w:r>
      <w:r w:rsidR="0054622E">
        <w:t xml:space="preserve"> pakeitimo“, 2015 m. gruodžio 9 </w:t>
      </w:r>
      <w:r>
        <w:t>d. nutarimo Nr. 1257 „Dėl Lietuvos Respublikos Vyriausybės 1997 m. balandžio 21 d. nutarimo Nr. 377 „Dėl Lietuvos Respublikos oro erdvės pažeidimų fiksavimo ir informacijos apie užfiksuotus Lietuvos Respublikos oro erdvės pažeidimus perdavimo tvarkos aprašo patvirtinimo“ pakeitimo“ ir 2015 m. gruodžio 9 d. nutarimo Nr. 1258 „Dėl Lietuvos Respublikos Vyriausybės 2014 m. liepos 9 d. nutarimo Nr. 637 „Dėl Žalos, padarytos žvalgybos pareigūnui ar jo šeimos nariui dėl priežasčių, susijusių su tarnyba žvalgybos institucijoje, atlyginimo tvarkos aprašo patvirtinimo“ pakeitimo“ pakeitimo (TAP-16-505) (TAP-16-506) (TAP-16-507) (teikia Krašto apsaugos ministerija);</w:t>
      </w:r>
    </w:p>
    <w:p w:rsidR="00782517" w:rsidRDefault="00782517">
      <w:pPr>
        <w:pStyle w:val="papildomi"/>
      </w:pPr>
      <w:r>
        <w:t>dėl Lietuvos Respublikos Vyriausybės 2015 m. gruodžio 23 d. nutarimo Nr. 1349 „Dėl Lietuvos Respublikos Vyriausybės 2005 m. birželio 14 d. nutarimo Nr. 647 „Dėl Lietuvos Respublikos valstybinio socialinio draudimo fondo biudžeto sudarymo ir vykdymo taisyklių patvirtinimo“ pakeitimo“, 2015 m. gruodžio 23 d. nutarimo Nr. 1346 „Dėl Lietuvos Respublikos Vyriausybės 2004 m. kovo 22 d. nutarimo Nr. 309 „Dėl Nelaimingų atsitikimų darbe ir profesinių ligų socialinio draudimo išmokų nuostatų p</w:t>
      </w:r>
      <w:r w:rsidR="0054622E">
        <w:t>atvirtinimo“ pakeitimo“ ir 2015 </w:t>
      </w:r>
      <w:r>
        <w:t>m. gruodžio 23 d. nutarimo Nr. 1348 „Dėl Lietuvos Respublikos Vyriausybės 1991 m. gruodžio 5 d. nutarimo Nr. 530 „Dėl Asmenų draudimo valstybės lėšomis ir kompensacijų mokėjimo juos sužeidus arba jiems žuvus ryšium su tarnyba sąlygų“ pakeitimo“ pakeitimo (TAP-16-502) (TAP-16-501) (TAP-16-502) (TAP-16-503) (teikia Socialinės apsaugos ir darbo ministerija);</w:t>
      </w:r>
    </w:p>
    <w:p w:rsidR="00782517" w:rsidRDefault="00782517">
      <w:pPr>
        <w:pStyle w:val="papildomi"/>
      </w:pPr>
      <w:r>
        <w:t>dėl Lietuvos Respublikos Vyriausybės 2016 m. sausio 6 d. nutarimo Nr. 10 „Dėl Lietuvos Respublikos Vyriausybės 1998 m. vasario 12 d. nutarimo Nr. 178 „Dėl areštuoto (paimto), konfiskuoto ar kitaip valstybei perduoto etilo alkoholio bei alkoholinių gėrimų sunaikinimo“ pakeitimo“, 2016 m. sausio 6 d. nutarimo Nr. 11 „Dėl Lietuvos Respublikos Vyriausybės 1999 m. spalio 5 d. nutarimo Nr. 1116 „Dėl Konfiskuotų ir valstybės naudai perduotų tabako gaminių sunaikinimo tvarkos aprašo patvirtinimo“ pakeitimo“, 2016 m. sausio 6 d. nutarimo Nr. 12 „Dėl Lietuvos Respublikos Vyriausybės 2004 m. balandžio 28 d. nutarimo Nr. 482 „Dėl Lietuvos Respublikos mokes</w:t>
      </w:r>
      <w:r w:rsidR="0054622E">
        <w:t>čių administravimo įstatymo 104 </w:t>
      </w:r>
      <w:r>
        <w:t xml:space="preserve">straipsnio nuostatų įgyvendinimo“ pakeitimo“, 2016 m. sausio 6 d. nutarimo Nr. 13 „Dėl </w:t>
      </w:r>
      <w:r>
        <w:lastRenderedPageBreak/>
        <w:t>Lietuvos Respublikos Vyriausybės 2004 m. gegužės 26 d. nutarimo Nr. 634 „Dėl Bešeimininkio, konfiskuoto, valstybės paveldėto, valstybei perduoto turto, daiktinių įrodymų, lobių ir radinių perdavimo, apskaitymo, saugojimo, realizavimo, grąžinimo ir pripažinimo atliekomis taisyklių patvirtinimo“ pakeitimo“, 2016 m. sausio 6 d. nutarimo Nr. 14 „Dėl Lietuvos Respublikos Vyriausybės 1995 m. kovo 8 d. nutarimo Nr. 335 „Dėl Baudų už administracinius teisės pažeidimus įskaitymo ir paskirstymo tvarkos aprašo patvirtinimo“ pakeitimo“ ir 2016 m. sausio 6 d. nutarimo Nr. 15 „Dėl Lietuvos Respublikos Vyriausybės 2002 m. birželio 13 d. nutarimo Nr. 900 „Dėl priemonių mokestinių prievolių įvykdymui užtikrinti“ pakeitimo“ pakeitimo (TAP-16-516) (TAP-16-517) (TAP-16-518) (TAP-16-519) (TAP-16-520) (TAP-16-521) (teikia Finansų ministerija);</w:t>
      </w:r>
    </w:p>
    <w:p w:rsidR="00782517" w:rsidRDefault="00782517">
      <w:pPr>
        <w:pStyle w:val="papildomi"/>
      </w:pPr>
      <w:r>
        <w:t>dėl Lietuvos Respublikos Vyriausybės 2016 m. kovo 9 d. nutarimo Nr. 235 „Dėl Lietuvos Respublikos Vyriausybės 2003 m. lapkričio 27 d. nutarimo Nr. 1480 „Dėl Prekybos antikvariniais daiktais taisyklių patvirtinimo“ pakeitimo“ pakeitimo (TAP-16-522) (teikia Kultūros ministerija);</w:t>
      </w:r>
    </w:p>
    <w:p w:rsidR="00782517" w:rsidRDefault="00782517">
      <w:pPr>
        <w:pStyle w:val="papildomi"/>
      </w:pPr>
      <w:r>
        <w:t>dėl 2016 metų finansavimo paskirstymo pagal studijų sritis (TAP-16-341) (16-952(3) (teikia Švietimo ir mokslo ministerija);</w:t>
      </w:r>
    </w:p>
    <w:p w:rsidR="00782517" w:rsidRDefault="00782517">
      <w:pPr>
        <w:pStyle w:val="papildomi"/>
      </w:pPr>
      <w:r>
        <w:t>dėl Lietuvos Respublikos Vyriausybės 2015 metų veiklos ataskaitos pateikimo Lietuvos Respublikos Seimui (teikia Ministras Pirmininkas).</w:t>
      </w:r>
    </w:p>
    <w:p w:rsidR="00782517" w:rsidRDefault="00782517">
      <w:pPr>
        <w:spacing w:line="360" w:lineRule="atLeast"/>
        <w:ind w:firstLine="680"/>
        <w:jc w:val="both"/>
      </w:pPr>
      <w:r>
        <w:t> </w:t>
      </w:r>
    </w:p>
    <w:p w:rsidR="00782517" w:rsidRDefault="00782517">
      <w:pPr>
        <w:spacing w:line="360" w:lineRule="atLeast"/>
        <w:ind w:firstLine="680"/>
        <w:jc w:val="both"/>
      </w:pPr>
      <w:r>
        <w:t> </w:t>
      </w:r>
    </w:p>
    <w:p w:rsidR="00782517" w:rsidRDefault="00782517">
      <w:pPr>
        <w:keepNext/>
        <w:jc w:val="center"/>
        <w:divId w:val="421488029"/>
      </w:pPr>
      <w:r>
        <w:t>1.  Dėl Lietuvos Respublikos licencijuotų sandėlių ir sandėliavimo dokumentų įstatymo Nr. IX-1046 3, 5, 6, 7, 8, 11, 12, 13, 20 ir 21 straipsnių pakeitimo įstatymo projekto pateikimo Lietuvos Respublikos Seimui (TAP-16-389) (15-1242(6) (teikia Žemės ūkio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Lietuvos Respublikos licencijuotų sandėlių ir sandėliavimo dokumentų įstatymo Nr. IX-1046 3, 5, 6, 7, 8, 11, 12, 13, 20 ir 21 straipsnių pakeitimo įstatymo projekto pateikimo Lietuvos Respublikos Seimui“.</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1299606198"/>
      </w:pPr>
      <w:r>
        <w:t xml:space="preserve">2.  Dėl patobulinto Lietuvos Respublikos moterų ir vyrų lygių galimybių įstatymo </w:t>
      </w:r>
      <w:r w:rsidR="0054622E">
        <w:br/>
      </w:r>
      <w:r>
        <w:t>Nr. VIII-947 5, 5</w:t>
      </w:r>
      <w:r>
        <w:rPr>
          <w:vertAlign w:val="superscript"/>
        </w:rPr>
        <w:t>1</w:t>
      </w:r>
      <w:r>
        <w:t>, 6</w:t>
      </w:r>
      <w:r>
        <w:rPr>
          <w:vertAlign w:val="superscript"/>
        </w:rPr>
        <w:t>1</w:t>
      </w:r>
      <w:r>
        <w:t>, 7</w:t>
      </w:r>
      <w:r>
        <w:rPr>
          <w:vertAlign w:val="superscript"/>
        </w:rPr>
        <w:t>1</w:t>
      </w:r>
      <w:r>
        <w:t>, 7</w:t>
      </w:r>
      <w:r>
        <w:rPr>
          <w:vertAlign w:val="superscript"/>
        </w:rPr>
        <w:t>3</w:t>
      </w:r>
      <w:r>
        <w:t xml:space="preserve">, 8, 9 straipsnių ir priedo pakeitimo įstatymo projekto pateikimo Lietuvos Respublikos Seimui (TAP-16-409) (16-2630) </w:t>
      </w:r>
      <w:r w:rsidR="0054622E">
        <w:br/>
      </w:r>
      <w:r>
        <w:t>(teikia Socialinės apsaugos ir darbo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patobulinto Lietuvos Respublikos moterų ir vyrų lygių galimybių įstatymo Nr. VIII-947 5, 5</w:t>
      </w:r>
      <w:r>
        <w:rPr>
          <w:vertAlign w:val="superscript"/>
        </w:rPr>
        <w:t>1</w:t>
      </w:r>
      <w:r>
        <w:t>, 6</w:t>
      </w:r>
      <w:r>
        <w:rPr>
          <w:vertAlign w:val="superscript"/>
        </w:rPr>
        <w:t>1</w:t>
      </w:r>
      <w:r>
        <w:t>, 7</w:t>
      </w:r>
      <w:r>
        <w:rPr>
          <w:vertAlign w:val="superscript"/>
        </w:rPr>
        <w:t>1</w:t>
      </w:r>
      <w:r>
        <w:t>, 7</w:t>
      </w:r>
      <w:r>
        <w:rPr>
          <w:vertAlign w:val="superscript"/>
        </w:rPr>
        <w:t>3</w:t>
      </w:r>
      <w:r>
        <w:t>, 8, 9 straipsnių ir priedo pakeitimo įstatymo projekto pateikimo Lietuvos Respublikos Seimui“.</w:t>
      </w:r>
    </w:p>
    <w:p w:rsidR="00782517" w:rsidRDefault="00782517" w:rsidP="0054622E">
      <w:pPr>
        <w:pStyle w:val="papildomi"/>
      </w:pPr>
      <w:r>
        <w:t>(Šis sprendimas priimtas visais posėdyje dalyvavusių Vyriausybės narių balsais.)</w:t>
      </w:r>
    </w:p>
    <w:p w:rsidR="00782517" w:rsidRDefault="00782517">
      <w:pPr>
        <w:keepNext/>
        <w:jc w:val="center"/>
        <w:divId w:val="2069644730"/>
      </w:pPr>
      <w:r>
        <w:lastRenderedPageBreak/>
        <w:t xml:space="preserve">3.  Dėl Lietuvos Respublikos kelių priežiūros ir plėtros programos finansavimo įstatymo Nr. VIII-2032 1 ir 3 priedų pakeitimo įstatymo projekto Nr. XIIP-3562 </w:t>
      </w:r>
      <w:r w:rsidR="0054622E">
        <w:br/>
      </w:r>
      <w:r>
        <w:t>(TAP-16-207(2) (16-1153(2) (teikia Susisiekimo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Lietuvos Respublikos kelių priežiūros ir plėtros programos finansavimo įstatymo Nr. VIII-2032 1 ir 3 priedų pakeitimo įstatymo projekto Nr. XIIP-3562“.</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444614062"/>
      </w:pPr>
      <w:r>
        <w:t xml:space="preserve">4.  Dėl Lietuvos Respublikos Vyriausybės 2005 m. rugpjūčio 25 d. nutarimo Nr. 924 </w:t>
      </w:r>
      <w:r w:rsidR="0054622E">
        <w:br/>
      </w:r>
      <w:r>
        <w:t xml:space="preserve">„Dėl Žemės paėmimo visuomenės poreikiams taisyklių ir Žemės paėmimo visuomenės poreikiams projektų rengimo ir įgyvendinimo taisyklių patvirtinimo“, 2015 m. sausio 14 d. nutarimo Nr. 34 „Dėl kompetentingų institucijų informavimo apie radioaktyviųjų, toksiškų ar pavojingų žmonių sveikatai ar aplinkai medžiagų, skirtų išsklaidytiesiems angliavandeniliams tirti, panaudojimą, hidraulinį uolienų ardymą, jo metu panaudotų medžiagų sudėtį ir kiekį tvarkos ir sąlygų“, 2002 m. gruodžio 3 d. nutarimo Nr. 1873 „Dėl Branduolinės energetikos objekto statinio projekto derinimo tvarkos aprašo patvirtinimo“ ir 1999 m. kovo 23 d. nutarimo Nr. 325 „Dėl Lietuvos Respublikos gyvūnų gerovės ir apsaugos įstatymo įgyvendinimo“ pakeitimo (TAP-16-376(2) (16-59(4) (TAP-16-377(2) (16-67(4) </w:t>
      </w:r>
      <w:r w:rsidR="0054622E">
        <w:br/>
      </w:r>
      <w:r>
        <w:t>(TAP-16-378(2) (16-57(4) (TAP-16-379(2) (16-58(4) (teikia Sveikatos apsaugos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 xml:space="preserve">Priimti Vyriausybės nutarimus: </w:t>
      </w:r>
    </w:p>
    <w:p w:rsidR="00782517" w:rsidRDefault="00782517">
      <w:pPr>
        <w:pStyle w:val="papildomi"/>
      </w:pPr>
      <w:r>
        <w:t xml:space="preserve">1. „Dėl Lietuvos Respublikos Vyriausybės 2005 m. rugpjūčio 25 d. nutarimo Nr. 924 „Dėl Žemės paėmimo visuomenės poreikiams taisyklių ir Žemės paėmimo visuomenės poreikiams projektų rengimo ir įgyvendinimo taisyklių patvirtinimo“ pakeitimo“; </w:t>
      </w:r>
    </w:p>
    <w:p w:rsidR="00782517" w:rsidRDefault="00782517">
      <w:pPr>
        <w:pStyle w:val="papildomi"/>
      </w:pPr>
      <w:r>
        <w:t xml:space="preserve">2. „Dėl Lietuvos Respublikos Vyriausybės 2015 m. sausio 14 d. nutarimo Nr. 34 „Dėl kompetentingų institucijų informavimo apie radioaktyviųjų, toksiškų ar pavojingų žmonių sveikatai ar aplinkai medžiagų, skirtų išsklaidytiesiems angliavandeniliams tirti, panaudojimą, hidraulinį uolienų ardymą, jo metu panaudotų medžiagų sudėtį ir kiekį tvarkos ir sąlygų“ pakeitimo“; </w:t>
      </w:r>
    </w:p>
    <w:p w:rsidR="00782517" w:rsidRDefault="00782517">
      <w:pPr>
        <w:pStyle w:val="papildomi"/>
      </w:pPr>
      <w:r>
        <w:t xml:space="preserve">3. „Dėl Lietuvos Respublikos Vyriausybės 2002 m. gruodžio 3 d. nutarimo Nr. 1873 „Dėl Branduolinės energetikos objekto statinio projekto derinimo tvarkos aprašo patvirtinimo“ pakeitimo“; </w:t>
      </w:r>
    </w:p>
    <w:p w:rsidR="00782517" w:rsidRDefault="00782517">
      <w:pPr>
        <w:pStyle w:val="papildomi"/>
      </w:pPr>
      <w:r>
        <w:t>4. „Dėl Lietuvos Respublikos Vyriausybės 1999 m. kovo 23 d. nutarimo Nr. 325 „Dėl Lietuvos Respublikos gyvūnų gerovės ir apsaugos įstatymo įgyvendinimo“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rsidP="0054622E">
      <w:pPr>
        <w:keepNext/>
        <w:keepLines/>
        <w:jc w:val="center"/>
        <w:divId w:val="798112936"/>
      </w:pPr>
      <w:r>
        <w:lastRenderedPageBreak/>
        <w:t xml:space="preserve">5.  Dėl Lietuvos Respublikos Vyriausybės 2012 m. lapkričio 12 d. nutarimo Nr. 1406 </w:t>
      </w:r>
      <w:r w:rsidR="0054622E">
        <w:br/>
      </w:r>
      <w:r>
        <w:t>„Dėl Valstybinės atominės energetikos saugos inspekcijos nuostatų patvirtinimo ir Lietuvos Respublikos Vyriausybės 2002 m. liepos 1 d. nutarimo Nr. 1014 „Dėl Valstybinės atominės energetikos saugos inspekcijos nuostatų ir Valstybinės atominės energetikos saugos inspekcijos tarybos nuostatų patvirtinimo“ ir jį keitusio nutarimo pripažinimo netekusiais galios“ pakeitimo (TAP-16-350) (16-524(3) (teikia Energetikos ministerija)</w:t>
      </w:r>
    </w:p>
    <w:p w:rsidR="00782517" w:rsidRDefault="00782517" w:rsidP="0054622E">
      <w:pPr>
        <w:keepNext/>
        <w:keepLines/>
        <w:spacing w:before="120"/>
        <w:jc w:val="center"/>
      </w:pPr>
      <w:r>
        <w:t>Pranešėjas – A. Butkevičius.</w:t>
      </w:r>
    </w:p>
    <w:p w:rsidR="00782517" w:rsidRDefault="00782517" w:rsidP="0054622E">
      <w:pPr>
        <w:pStyle w:val="papildomi"/>
        <w:keepNext/>
        <w:keepLines/>
      </w:pPr>
      <w:r>
        <w:t> </w:t>
      </w:r>
    </w:p>
    <w:p w:rsidR="00782517" w:rsidRDefault="00782517" w:rsidP="0054622E">
      <w:pPr>
        <w:pStyle w:val="papildomi"/>
        <w:keepNext/>
        <w:keepLines/>
      </w:pPr>
      <w:r>
        <w:t>Priimti Vyriausybės nutarimą „Dėl Lietuvos Respublikos Vyriausybės 2012 m. lapkričio 12 d. nutarimo Nr. 1406 „Dėl Valstybinės atominės energetikos saugos inspekcijos nuostatų patvirtinimo ir Lietuvos Respublikos Vyriausybės 2002 m. liepos 1 d. nutarimo Nr. 1014 „Dėl Valstybinės atominės energetikos saugos inspekcijos nuostatų ir Valstybinės atominės energetikos saugos inspekcijos tarybos nuostatų patvirtinimo“ ir jį keitusio nutarimo pripažinimo netekusiais galios“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585303660"/>
      </w:pPr>
      <w:r>
        <w:t xml:space="preserve">6.  Dėl Lietuvos Respublikos Vyriausybės 2000 m. gruodžio 15 d. nutarimo Nr. 1458 </w:t>
      </w:r>
      <w:r w:rsidR="0054622E">
        <w:br/>
      </w:r>
      <w:r>
        <w:t xml:space="preserve">„Dėl Konkrečių valstybės rinkliavos dydžių sąrašo ir Valstybės rinkliavos mokėjimo ir grąžinimo taisyklių patvirtinimo“ pakeitimo (TAP-16-215(2) (16-2454) </w:t>
      </w:r>
      <w:r w:rsidR="0054622E">
        <w:br/>
      </w:r>
      <w:r>
        <w:t>(teikia Kultūros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Lietuvos Respublikos Vyriausybės 2000 m. gruodžio 15 d. nutarimo Nr. 1458 „Dėl Konkrečių valstybės rinkliavos dydžių sąrašo ir Valstybės rinkliavos mokėjimo ir grąžinimo taisyklių patvirtinimo“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1863546242"/>
      </w:pPr>
      <w:r>
        <w:t xml:space="preserve">7.  Dėl Lietuvos Respublikos Vyriausybės 1997 m. lapkričio 11 d. nutarimo Nr. 1244 </w:t>
      </w:r>
      <w:r w:rsidR="0054622E">
        <w:br/>
      </w:r>
      <w:r>
        <w:t>„Dėl Pasipriešinimo dalyvių (rezistentų) teisių komisijos sudėties ir nuostatų patvirtinimo“ pakeitimo (TAP-16-244(2) (15-14467(2) (teikia Vidaus reikalų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Lietuvos Respublikos Vyriausybės 1997 m. lapkričio 11 d. nutarimo Nr. 1244 „Dėl Pasipriešinimo dalyvių (rezistentų) teisių komisijos sudėties ir nuostatų patvirtinimo“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657734525"/>
      </w:pPr>
      <w:r>
        <w:lastRenderedPageBreak/>
        <w:t xml:space="preserve">8.  Dėl Lietuvos Respublikos Vyriausybės 1998 m. lapkričio 10 d. nutarimo Nr. 1312 </w:t>
      </w:r>
      <w:r w:rsidR="0054622E">
        <w:br/>
      </w:r>
      <w:r>
        <w:t>„Dėl Profesinio mokymo įstaigų sąrašo ir jų naudojamų žemės sklypų dydžių nustatymo“ pakeitimo (TAP-16-320) (15-12917(2) (teikia Švietimo ir mokslo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Lietuvos Respublikos Vyriausybės 1998 m. lapkričio 10 d. nutarimo Nr. 1312 „Dėl Profesinio mokymo įstaigų sąrašo ir jų naudojamų žemės sklypų dydžių nustatymo“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886068145"/>
      </w:pPr>
      <w:r>
        <w:t xml:space="preserve">9.  Dėl Lietuvos Respublikos gynybos patarėjo pareigybės įsteigimo ir Lietuvos Respublikos Vyriausybės 2003 m. rugpjūčio 21 d. nutarimo Nr. 1068 „Dėl Lietuvos Respublikos gynybos patarėjo ir gynybos patarėjo pavaduotojo pareigybių įsteigimo Lietuvos Respublikos nuolatinėje atstovybėje prie Šiaurės Atlanto sutarties organizacijos“ pakeitimo </w:t>
      </w:r>
      <w:r w:rsidR="0054622E">
        <w:br/>
      </w:r>
      <w:r>
        <w:t>(TAP-16-382(2) (16-2071(3) (teikia Krašto apsaugos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Lietuvos Respublikos gynybos patarėjo pareigybės įsteigimo ir Lietuvos Respublikos Vyriausybės 2003 m. rugpjūčio 21 d. nutarimo Nr. 1068 „Dėl Lietuvos Respublikos gynybos patarėjo ir gynybos patarėjo pavaduotojo pareigybių įsteigimo Lietuvos Respublikos nuolatinėje atstovybėje prie Šiaurės Atlanto sutarties organizacijos“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1105542275"/>
      </w:pPr>
      <w:r>
        <w:t xml:space="preserve">10.  Dėl Lietuvos Respublikos Vyriausybės 2011 m. kovo 23 d. nutarimo Nr. 343 „Dėl 2009 m. rugsėjo 16 d. Europos Parlamento ir Tarybos reglamento (EB) Nr. 1007/2009 dėl prekybos produktais iš ruonių įgyvendinimo“ pakeitimo (TAP-16-348) (16-2319) </w:t>
      </w:r>
      <w:r w:rsidR="0054622E">
        <w:br/>
      </w:r>
      <w:r>
        <w:t>(teikia Aplinkos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Lietuvos Respublikos Vyriausybės 2011 m. kovo 23 d. nutarimo Nr. 343 „Dėl 2009 m. rugsėjo 16 d. Europos Parlamento ir Tarybos reglamento (EB) Nr. 1007/2009 dėl prekybos produktais iš ruonių įgyvendinimo“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145901949"/>
      </w:pPr>
      <w:r>
        <w:lastRenderedPageBreak/>
        <w:t xml:space="preserve">11.  Dėl Lietuvos Respublikos Vyriausybės 2006 m. balandžio 5 d. nutarimo Nr. 330 </w:t>
      </w:r>
      <w:r w:rsidR="0054622E">
        <w:br/>
      </w:r>
      <w:r>
        <w:t xml:space="preserve">„Dėl Jaunimo reikalų tarybos sudėties ir jos nuostatų patvirtinimo“ pakeitimo </w:t>
      </w:r>
      <w:r w:rsidR="0054622E">
        <w:br/>
      </w:r>
      <w:r>
        <w:t xml:space="preserve">(TAP-16-132(2) (15-14315(3) (teikia Socialinės apsaugos ir darbo ministerija) </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Lietuvos Respublikos Vyriausybės 2006 m. balandžio 5 d. nutarimo Nr. 330 „Dėl Jaunimo reikalų tarybos sudėties ir jos nuostatų patvirtinimo“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1318388122"/>
      </w:pPr>
      <w:r>
        <w:t xml:space="preserve">12.  Dėl Lietuvos Respublikos Vyriausybės 2001 m. gruodžio 14 d. nutarimo Nr. 1524 </w:t>
      </w:r>
      <w:r w:rsidR="0054622E">
        <w:br/>
      </w:r>
      <w:r>
        <w:t>„Dėl valstybės ilgalaikio materialiojo turto nuomos“ pakeitimo (TAP-16-391(2) (16-1139(4) (teikia Finansų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Lietuvos Respublikos Vyriausybės 2001 m. gruodžio 14 d. nutarimo Nr. 1524 „Dėl valstybės ilgalaikio materialiojo turto nuomos“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2107966345"/>
      </w:pPr>
      <w:r>
        <w:t xml:space="preserve">13.  Dėl Lietuvos Respublikos Vyriausybės 2003 m. vasario 26 d. nutarimo Nr. 269 </w:t>
      </w:r>
      <w:r w:rsidR="0054622E">
        <w:br/>
      </w:r>
      <w:r>
        <w:t>„Dėl įgaliojimų įgyvendinant Lietuvos Respublikos vadovybės apsaugos įstatymą suteikimo“ pakeitimo (TAP-16-342) (16-2272) (teikia Vidaus reikalų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Lietuvos Respublikos Vyriausybės 2003 m. vasario 26 d. nutarimo Nr. 269 „Dėl įgaliojimų įgyvendinant Lietuvos Respublikos vadovybės apsaugos įstatymą suteikimo“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754984818"/>
      </w:pPr>
      <w:r>
        <w:t>14.  Dėl Energijos išteklių ir energijos efektyvaus vartojimo stebėsenos tvarkos aprašo patvirtinimo (Nr. 15-940-01-N(2) (15-719(4) (teikia Energetikos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Energijos išteklių ir energijos efektyvaus vartojimo stebėsenos tvarkos aprašo patvirtinimo“.</w:t>
      </w:r>
    </w:p>
    <w:p w:rsidR="00782517" w:rsidRDefault="00782517">
      <w:pPr>
        <w:pStyle w:val="papildomi"/>
      </w:pPr>
      <w:r>
        <w:t>(Šis sprendimas priimtas visais posėdyje dalyvavusių Vyriausybės narių balsais.)</w:t>
      </w:r>
    </w:p>
    <w:p w:rsidR="00782517" w:rsidRDefault="00782517" w:rsidP="0054622E">
      <w:pPr>
        <w:pStyle w:val="papildomi"/>
      </w:pPr>
      <w:r>
        <w:t> </w:t>
      </w:r>
    </w:p>
    <w:p w:rsidR="00782517" w:rsidRDefault="00782517">
      <w:pPr>
        <w:keepNext/>
        <w:jc w:val="center"/>
        <w:divId w:val="1223827437"/>
      </w:pPr>
      <w:r>
        <w:lastRenderedPageBreak/>
        <w:t>15.  Dėl Lietuvos Respublikos pirmojo laipsnio valstybinių pensijų skyrimo (TAP-16-397) (16-2551) (teikia Socialinės apsaugos ir darbo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Lietuvos Respublikos pirmojo laipsnio valstybinių pensijų skyrimo“.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1443065747"/>
      </w:pPr>
      <w:r>
        <w:t xml:space="preserve">16.  Dėl 2015 metų savivaldybių biudžetų negautų pajamų kompensavimo </w:t>
      </w:r>
      <w:r w:rsidR="0054622E">
        <w:br/>
      </w:r>
      <w:r>
        <w:t>(TAP-16-417) (16-2746) (teikia Finansų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2015 metų savivaldybių biudžetų negautų pajamų kompensavimo“.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264579259"/>
      </w:pPr>
      <w:r>
        <w:t>17.  Dėl kai kurių Utenos rajono savivaldybės gyvenamųjų vietovių teritorijų ribų nustatymo (TAP-16-401) (16-1197(2) (teikia Vidaus reikalų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kai kurių Utenos rajono savivaldybės gyvenamųjų vietovių teritorijų ribų nustatymo“.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290406955"/>
      </w:pPr>
      <w:r>
        <w:t xml:space="preserve">18.  Dėl nekilnojamųjų daiktų Vilniuje, Rodūnios kelias 2, nurašymo </w:t>
      </w:r>
      <w:r w:rsidR="0054622E">
        <w:br/>
      </w:r>
      <w:r>
        <w:t>(TAP-16-386) (16-1912(2) (teikia Susisiekimo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nekilnojamųjų daiktų Vilniuje, Rodūnios kelias 2, nurašymo“.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rsidP="0054622E">
      <w:pPr>
        <w:keepNext/>
        <w:keepLines/>
        <w:jc w:val="center"/>
        <w:divId w:val="209732189"/>
      </w:pPr>
      <w:r>
        <w:lastRenderedPageBreak/>
        <w:t>19.  Dėl ilgalaikio materialiojo turto perėmimo ir perdavimo (TAP-16-388) (16-1904(2) (teikia Susisiekimo ministerija)</w:t>
      </w:r>
    </w:p>
    <w:p w:rsidR="00782517" w:rsidRDefault="00782517" w:rsidP="0054622E">
      <w:pPr>
        <w:keepNext/>
        <w:keepLines/>
        <w:spacing w:before="120"/>
        <w:jc w:val="center"/>
      </w:pPr>
      <w:r>
        <w:t>Pranešėjas – A. Butkevičius.</w:t>
      </w:r>
    </w:p>
    <w:p w:rsidR="00782517" w:rsidRDefault="00782517" w:rsidP="0054622E">
      <w:pPr>
        <w:pStyle w:val="papildomi"/>
        <w:keepNext/>
        <w:keepLines/>
      </w:pPr>
      <w:r>
        <w:t> </w:t>
      </w:r>
    </w:p>
    <w:p w:rsidR="00782517" w:rsidRDefault="00782517" w:rsidP="0054622E">
      <w:pPr>
        <w:pStyle w:val="papildomi"/>
        <w:keepNext/>
        <w:keepLines/>
      </w:pPr>
      <w:r>
        <w:t>Priimti Vyriausybės nutarimą „Dėl ilgalaikio materialiojo turto perėmimo ir perdavimo“.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2071884408"/>
      </w:pPr>
      <w:r>
        <w:t xml:space="preserve">20.  Dėl negyvenamųjų patalpų Vilniuje, Vilniaus g. 25, perdavimo pagal panaudos sutartį viešajai įstaigai Vilniaus universiteto Teisės klinikai (TAP-16-315(2) (16-1626(3) </w:t>
      </w:r>
      <w:r w:rsidR="0054622E">
        <w:br/>
      </w:r>
      <w:r>
        <w:t>(teikia Teisingumo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negyvenamųjų patalpų Vilniuje, Vilniaus g. 25, perdavimo pagal panaudos sutartį viešajai įstaigai Vilniaus universiteto Teisės klinikai“.</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261960787"/>
      </w:pPr>
      <w:r>
        <w:t xml:space="preserve">21.  Dėl ilgalaikio materialiojo turto perdavimo valstybės įmonei „Automagistralė“ </w:t>
      </w:r>
      <w:r w:rsidR="0054622E">
        <w:br/>
      </w:r>
      <w:r>
        <w:t>(TAP-16-353) (16-1204(2) (teikia Susisiekimo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ilgalaikio materialiojo turto perdavimo valstybės įmonei „Automagistralė“.</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1990279085"/>
      </w:pPr>
      <w:r>
        <w:t>22.  Dėl ilgalaikio ir trumpalaikio materialiojo turto perdavimo Tauragės rajono savivaldybės nuosavybėn (TAP-16-359) (16-2339) (teikia Finansų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ilgalaikio ir trumpalaikio materialiojo turto perdavimo Tauragės rajono savivaldybės nuosavybėn“.</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1732266198"/>
      </w:pPr>
      <w:r>
        <w:lastRenderedPageBreak/>
        <w:t>23.  Dėl administracinio pastato Vilniuje, Verkių g. 3B, perdavimo pagal panaudos sutartį (Nr. 15-1057-1-N(2) (15-4585(5) (teikia Vidaus reikalų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administracinio pastato Vilniuje, Verkių g. 3B, perdavimo pagal panaudos sutartį“.</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1733886019"/>
      </w:pPr>
      <w:r>
        <w:t>24.  Dėl administracinių patalpų dalies Kaune, K. Donelaičio g. 8, perdavimo pagal panaudos sutartį (TAP-16-185(2) (15-13127(4) (teikia Kultūros ministerija)</w:t>
      </w:r>
    </w:p>
    <w:p w:rsidR="00782517" w:rsidRDefault="00782517">
      <w:pPr>
        <w:keepNext/>
        <w:spacing w:before="120"/>
        <w:jc w:val="center"/>
      </w:pPr>
      <w:r>
        <w:t>Pranešėjas – Š.</w:t>
      </w:r>
      <w:r w:rsidR="00245707">
        <w:t xml:space="preserve"> </w:t>
      </w:r>
      <w:r>
        <w:t xml:space="preserve">Birutis. </w:t>
      </w:r>
      <w:r>
        <w:br/>
        <w:t>Kalbėjo A. Butkevičius.</w:t>
      </w:r>
    </w:p>
    <w:p w:rsidR="00782517" w:rsidRDefault="00782517">
      <w:pPr>
        <w:pStyle w:val="papildomi"/>
      </w:pPr>
      <w:r>
        <w:t> </w:t>
      </w:r>
    </w:p>
    <w:p w:rsidR="00782517" w:rsidRDefault="00782517">
      <w:pPr>
        <w:pStyle w:val="papildomi"/>
      </w:pPr>
      <w:r>
        <w:t>Priimti Vyriausybės nutarimą „Dėl administracinių patalpų dalies Kaune, K. Donelaičio g. 8, perdavimo pagal panaudos sutartį“.</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2144687603"/>
      </w:pPr>
      <w:r>
        <w:t>25.  Dėl Lietuvos Respublikos valstybinės darbo inspekcijos įstatymo Nr. IX-1768 12</w:t>
      </w:r>
      <w:r>
        <w:rPr>
          <w:vertAlign w:val="superscript"/>
        </w:rPr>
        <w:t>1</w:t>
      </w:r>
      <w:r>
        <w:t> straipsnio pakeitimo įstatymo ir Lietuvos Respublikos darbo kodekso 98</w:t>
      </w:r>
      <w:r>
        <w:rPr>
          <w:vertAlign w:val="superscript"/>
        </w:rPr>
        <w:t>1</w:t>
      </w:r>
      <w:r>
        <w:t xml:space="preserve"> straipsnio pakeitimo įstatymo projektų pateikimo Lietuvos Respublikos Seimui (TAP-16-150(2) </w:t>
      </w:r>
      <w:r w:rsidR="0054622E">
        <w:br/>
      </w:r>
      <w:r>
        <w:t>(16-677(2) (teikia Socialinės apsaugos ir darbo ministerija)</w:t>
      </w:r>
    </w:p>
    <w:p w:rsidR="00782517" w:rsidRDefault="00782517">
      <w:pPr>
        <w:keepNext/>
        <w:spacing w:before="120"/>
        <w:jc w:val="center"/>
      </w:pPr>
      <w:r>
        <w:t xml:space="preserve">Pranešėja – A. Pabedinskienė. </w:t>
      </w:r>
      <w:r>
        <w:br/>
        <w:t>Kalbėjo A. Butkevičius.</w:t>
      </w:r>
    </w:p>
    <w:p w:rsidR="00782517" w:rsidRDefault="00782517">
      <w:pPr>
        <w:pStyle w:val="papildomi"/>
      </w:pPr>
      <w:r>
        <w:t> </w:t>
      </w:r>
    </w:p>
    <w:p w:rsidR="00782517" w:rsidRDefault="00782517">
      <w:pPr>
        <w:pStyle w:val="papildomi"/>
      </w:pPr>
      <w:r>
        <w:t>Priimti Vyriausybės nutarimą „Dėl Lietuvos Respublikos valstybinės darbo inspekcijos įstatymo Nr. IX-1768 12</w:t>
      </w:r>
      <w:r>
        <w:rPr>
          <w:vertAlign w:val="superscript"/>
        </w:rPr>
        <w:t>1</w:t>
      </w:r>
      <w:r>
        <w:t xml:space="preserve"> straipsnio pakeitimo įstatymo ir Lietuvos Respublikos darbo kodekso 98</w:t>
      </w:r>
      <w:r>
        <w:rPr>
          <w:vertAlign w:val="superscript"/>
        </w:rPr>
        <w:t>1</w:t>
      </w:r>
      <w:r>
        <w:t xml:space="preserve"> straipsnio pakeitimo įstatymo projektų pateikimo Lietuvos Respublikos Seimui“.</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1912890739"/>
      </w:pPr>
      <w:r>
        <w:t xml:space="preserve">26.  Dėl Lietuvos Respublikos administracinių teisės pažeidimų registro įstatymo Nr. XII-603 pavadinimo ir 1, 3, 5, 6, 7 straipsnių pakeitimo įstatymo projekto pateikimo Lietuvos Respublikos Seimui (TAP-16-163(2) (15-13557(4) (teikia Vidaus reikalų ministerija) </w:t>
      </w:r>
    </w:p>
    <w:p w:rsidR="00782517" w:rsidRDefault="00782517">
      <w:pPr>
        <w:keepNext/>
        <w:spacing w:before="120"/>
        <w:jc w:val="center"/>
      </w:pPr>
      <w:r>
        <w:t xml:space="preserve">Pranešėjas – S. Skvernelis. </w:t>
      </w:r>
      <w:r>
        <w:br/>
        <w:t>Kalbėjo R. Pilibaitis, A. Butkevičius.</w:t>
      </w:r>
    </w:p>
    <w:p w:rsidR="00782517" w:rsidRDefault="00782517">
      <w:pPr>
        <w:pStyle w:val="papildomi"/>
      </w:pPr>
      <w:r>
        <w:t> </w:t>
      </w:r>
    </w:p>
    <w:p w:rsidR="00782517" w:rsidRDefault="00782517">
      <w:pPr>
        <w:pStyle w:val="papildomi"/>
      </w:pPr>
      <w:r>
        <w:t xml:space="preserve">1. Priimti Vyriausybės nutarimą „Dėl Lietuvos Respublikos administracinių teisės pažeidimų registro įstatymo Nr. XII-603 pavadinimo ir 1, 3, 5, 6, 7 straipsnių pakeitimo įstatymo projekto pateikimo Lietuvos Respublikos Seimui“ ir pateikti jį Ministrui Pirmininkui </w:t>
      </w:r>
      <w:r>
        <w:lastRenderedPageBreak/>
        <w:t xml:space="preserve">pasirašyti, pagal Vyriausybės kanceliarijos Teisės departamento pastabas patikslinus nutarimu teikiamą įstatymo projektą ir išbraukus nutarimo 2 punktą. </w:t>
      </w:r>
    </w:p>
    <w:p w:rsidR="00782517" w:rsidRDefault="00782517">
      <w:pPr>
        <w:pStyle w:val="papildomi"/>
      </w:pPr>
      <w:r>
        <w:t>2. Pavesti Susisiekimo ministerijai parengti ir pateikti Vyriausybei Lietuvos Respublikos saugaus eismo automobilių keliais įstatymo pakeitimo įstatymo projektą.</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287704331"/>
      </w:pPr>
      <w:r>
        <w:t>27.  Dėl Lietuvos Respublikos administracinių nusižengimų kodekso 28, 29, 291, 294, 295, 297, 299, 301, 302, 589, 681, 684, 686 straipsnių pakeitimo įstatymo projekto pateikimo Lietuvos Respublikos Seimui (TAP-16-121(2) (15-11275(4) (teikia Žemės ūkio ministerija)</w:t>
      </w:r>
    </w:p>
    <w:p w:rsidR="00782517" w:rsidRDefault="00782517">
      <w:pPr>
        <w:keepNext/>
        <w:spacing w:before="120"/>
        <w:jc w:val="center"/>
      </w:pPr>
      <w:r>
        <w:t xml:space="preserve">Pranešėjas – A. Burlėga. </w:t>
      </w:r>
      <w:r>
        <w:br/>
        <w:t>Kalbėjo A. Butkevičius.</w:t>
      </w:r>
    </w:p>
    <w:p w:rsidR="00782517" w:rsidRDefault="00782517">
      <w:pPr>
        <w:pStyle w:val="papildomi"/>
      </w:pPr>
      <w:r>
        <w:t> </w:t>
      </w:r>
    </w:p>
    <w:p w:rsidR="00782517" w:rsidRDefault="00782517">
      <w:pPr>
        <w:pStyle w:val="papildomi"/>
      </w:pPr>
      <w:r>
        <w:t>Priimti Vyriausybės nutarimą „Dėl Lietuvos Respublikos administracinių nusižengimų kodekso 28, 29, 291, 294, 295, 297, 299, 301, 302, 589, 681, 684, 686 straipsnių pakeitimo įstatymo projekto pateikimo Lietuvos Respublikos Seimui“ ir pateikti jį Ministrui Pirmininkui pasirašyti, patikslinus pagal Teisingumo ministerijos pastabas nutarimu teikiamą įstatymo projektą.</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67729004"/>
      </w:pPr>
      <w:r>
        <w:t>28.  Dėl Lietuvos Respublikos piniginės socialinės paramos nepasiturintiems gyventojams įstatymo Nr. IX-1675 1, 2, 8, 10, 12, 17, 20, 23, 25 straipsnių ir Įstatymo priedo pakeitimo įstatymo projekto pateikimo Lietuvos Respublikos Seimui (TAP-16-232(2) (15-12282(4) (teikia Socialinės apsaugos ir darbo ministerija)</w:t>
      </w:r>
    </w:p>
    <w:p w:rsidR="00782517" w:rsidRDefault="00782517">
      <w:pPr>
        <w:keepNext/>
        <w:spacing w:before="120"/>
        <w:jc w:val="center"/>
      </w:pPr>
      <w:r>
        <w:t xml:space="preserve">Pranešėja – A. Pabedinskienė. </w:t>
      </w:r>
      <w:r>
        <w:br/>
        <w:t>Kalbėjo A. Butkevičius.</w:t>
      </w:r>
    </w:p>
    <w:p w:rsidR="00782517" w:rsidRDefault="00782517">
      <w:pPr>
        <w:pStyle w:val="papildomi"/>
      </w:pPr>
      <w:r>
        <w:t> </w:t>
      </w:r>
    </w:p>
    <w:p w:rsidR="00782517" w:rsidRDefault="00782517">
      <w:pPr>
        <w:pStyle w:val="papildomi"/>
      </w:pPr>
      <w:r>
        <w:t>Priimti Vyriausybės nutarimą „Dėl Lietuvos Respublikos piniginės socialinės paramos nepasiturintiems gyventojams įstatymo Nr. IX-1675 1, 2, 8, 10, 12, 17, 20, 23, 25 straipsnių ir Įstatymo priedo pakeitimo įstatymo projekto pateikimo Lietuvos Respublikos Seimui“ ir pateikti jį Ministrui Pirmininkui pasirašyti, patikslinus 2 punktą – vietoj žodžių „ypatingos skubos“ įrašyti žodį „skubos“ ir atitinkamai patikslinti aiškinamąjį raštą.</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rsidP="0054622E">
      <w:pPr>
        <w:keepNext/>
        <w:keepLines/>
        <w:jc w:val="center"/>
        <w:divId w:val="1077167448"/>
      </w:pPr>
      <w:r>
        <w:lastRenderedPageBreak/>
        <w:t xml:space="preserve">29.  Dėl Lietuvos Respublikos kūno kultūros ir sporto įstatymo Nr. I-1151 pakeitimo įstatymo projekto ir su juo susijusių įstatymų projektų pateikimo Lietuvos Respublikos Seimui </w:t>
      </w:r>
      <w:r w:rsidR="0054622E">
        <w:br/>
      </w:r>
      <w:r>
        <w:t>(TAP-16-165(2) (15-1643(7) (teikia Vidaus reikalų ministerija)</w:t>
      </w:r>
    </w:p>
    <w:p w:rsidR="00782517" w:rsidRDefault="00782517" w:rsidP="0054622E">
      <w:pPr>
        <w:keepNext/>
        <w:keepLines/>
        <w:spacing w:before="120"/>
        <w:jc w:val="center"/>
      </w:pPr>
      <w:r>
        <w:t>Pranešėjas – A. Butkevičius.</w:t>
      </w:r>
    </w:p>
    <w:p w:rsidR="00782517" w:rsidRDefault="00782517" w:rsidP="0054622E">
      <w:pPr>
        <w:pStyle w:val="papildomi"/>
        <w:keepNext/>
        <w:keepLines/>
      </w:pPr>
      <w:r>
        <w:t> </w:t>
      </w:r>
    </w:p>
    <w:p w:rsidR="00782517" w:rsidRDefault="00782517" w:rsidP="0054622E">
      <w:pPr>
        <w:pStyle w:val="papildomi"/>
        <w:keepNext/>
        <w:keepLines/>
      </w:pPr>
      <w:r>
        <w:t xml:space="preserve">Vidaus reikalų ministro S. </w:t>
      </w:r>
      <w:proofErr w:type="spellStart"/>
      <w:r>
        <w:t>Skvernelio</w:t>
      </w:r>
      <w:proofErr w:type="spellEnd"/>
      <w:r>
        <w:t xml:space="preserve"> siūlymu šio klausimo svarstymą atidėti.</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1660301342"/>
      </w:pPr>
      <w:r>
        <w:t xml:space="preserve">30.  Dėl Lietuvos Respublikos valstybės ir savivaldybės įmonių įstatymo Nr. I-722 13 straipsnio pakeitimo įstatymo projekto Nr. XIIP-3512 (TAP-16-282(2) (16-353(3) </w:t>
      </w:r>
      <w:r w:rsidR="0054622E">
        <w:br/>
      </w:r>
      <w:r>
        <w:t>(teikia Ūkio ministerija)</w:t>
      </w:r>
    </w:p>
    <w:p w:rsidR="00782517" w:rsidRDefault="00782517">
      <w:pPr>
        <w:keepNext/>
        <w:spacing w:before="120"/>
        <w:jc w:val="center"/>
      </w:pPr>
      <w:r>
        <w:t xml:space="preserve">Pranešėjas – E. Gustas. </w:t>
      </w:r>
      <w:r>
        <w:br/>
        <w:t>Kalbėjo A. Butkevičius.</w:t>
      </w:r>
    </w:p>
    <w:p w:rsidR="00782517" w:rsidRDefault="00782517">
      <w:pPr>
        <w:pStyle w:val="papildomi"/>
      </w:pPr>
      <w:r>
        <w:t> </w:t>
      </w:r>
    </w:p>
    <w:p w:rsidR="00782517" w:rsidRDefault="00782517">
      <w:pPr>
        <w:pStyle w:val="papildomi"/>
      </w:pPr>
      <w:r>
        <w:t>Priimti Vyriausybės nutarimą „Dėl Lietuvos Respublikos valstybės ir savivaldybės įmonių įstatymo Nr. I-722 13 straipsnio pakeitimo įstatymo projekto Nr. XIIP-3512“.</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2029940428"/>
      </w:pPr>
      <w:r>
        <w:t>31.  Dėl Lietuvos Respublikos energetikos įstatymo Nr. IX-884 8, 19 ir 19</w:t>
      </w:r>
      <w:r>
        <w:rPr>
          <w:vertAlign w:val="superscript"/>
        </w:rPr>
        <w:t>1</w:t>
      </w:r>
      <w:r>
        <w:t xml:space="preserve"> straipsnių pakeitimo įstatymo projekto Nr. XIIP-2342, Lietuvos Respublikos elektros energetikos įstatymo Nr. VIII-1881 68 straipsnio pakeitimo įstatymo projekto Nr. XIIP-2343, Lietuvos Respublikos gamtinių dujų įstatymo Nr. VIII-1973 9 straipsnio pakeitimo įstatymo projekto Nr. XIIP-2344, Lietuvos Respublikos šilumos ūkio įstatymo Nr. IX-1565 32 straipsnio pakeitimo įstatymo projekto Nr. XIIP-2345, Lietuvos Respublikos suskystintų gamtinių dujų terminalo įstatymo Nr. XI-2053 5 straipsnio pakeitimo įstatymo projekto Nr. XIIP-2346, Lietuvos Respublikos atsinaujinančių išteklių energetikos įstatymo Nr. XI-1375 20 straipsnio pakeitimo įstatymo projekto Nr. XIIP-2347 ir Lietuvos Respublikos geriamojo vandens ir nuotekų tvarkymo įstatymo Nr. X-764 33 ir 34 straipsnių pakeitimo įstatymo projekto Nr. XIIP-2348 (TAP-16-383) (16-1600(2) (teikia Energetikos ministerija)</w:t>
      </w:r>
    </w:p>
    <w:p w:rsidR="00782517" w:rsidRDefault="00782517">
      <w:pPr>
        <w:keepNext/>
        <w:spacing w:before="120"/>
        <w:jc w:val="center"/>
      </w:pPr>
      <w:r>
        <w:t xml:space="preserve">Pranešėjas – R. Baliukovas. </w:t>
      </w:r>
      <w:r>
        <w:br/>
        <w:t>Kalbėjo A. Butkevičius.</w:t>
      </w:r>
    </w:p>
    <w:p w:rsidR="00782517" w:rsidRDefault="00782517">
      <w:pPr>
        <w:pStyle w:val="papildomi"/>
      </w:pPr>
      <w:r>
        <w:t> </w:t>
      </w:r>
    </w:p>
    <w:p w:rsidR="00782517" w:rsidRDefault="00782517">
      <w:pPr>
        <w:pStyle w:val="papildomi"/>
      </w:pPr>
      <w:r>
        <w:t>Priimti Vyriausybės nutarimą „Dėl Lietuvos Respublikos energetikos įstatymo Nr. IX-884 8, 19 ir 19</w:t>
      </w:r>
      <w:r>
        <w:rPr>
          <w:vertAlign w:val="superscript"/>
        </w:rPr>
        <w:t>1</w:t>
      </w:r>
      <w:r>
        <w:t xml:space="preserve"> straipsnių pakeitimo įstatymo projekto Nr. XIIP-2342, Lietuvos Respublikos elektros energetikos įstatymo Nr. VIII-1881 68 straipsnio pakeitimo įstatymo projekto Nr. XIIP-2343, Lietuvos Respublikos gamtinių dujų įstatymo Nr. VIII-1973 9 straipsnio pakeitimo įstatymo projekto Nr. XIIP-2344, Lietuvos Respublikos šilumos ūkio įstatymo Nr. IX-1565 32 straipsnio pakeitimo įstatymo projekto Nr. XIIP-2345, Lietuvos Respublikos suskystintų gamtinių dujų terminalo įstatymo Nr. XI-2053 5 straipsnio pakeitimo įstatymo projekto Nr. XIIP-2346, Lietuvos Respublikos atsinaujinančių išteklių energetikos įstatymo Nr. XI-1375 20 straipsnio pakeitimo įstatymo projekto Nr. XIIP-2347 ir Lietuvos Respublikos </w:t>
      </w:r>
      <w:r>
        <w:lastRenderedPageBreak/>
        <w:t>geriamojo vandens ir nuotekų tvarkymo įstatymo Nr. X-764 33 ir 34 straipsnių pakeitimo įstatymo projekto Nr. XIIP-2348“.</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800729169"/>
      </w:pPr>
      <w:r>
        <w:t xml:space="preserve">32.  Dėl Lietuvos Respublikos kultūros mecenavimo įstatymo projekto Nr. XIP-3781 </w:t>
      </w:r>
      <w:r w:rsidR="0054622E">
        <w:br/>
      </w:r>
      <w:r>
        <w:t>(TAP-16-129(3) (16-722(3) (teikia Kultūros ministerija)</w:t>
      </w:r>
    </w:p>
    <w:p w:rsidR="00782517" w:rsidRDefault="00782517">
      <w:pPr>
        <w:keepNext/>
        <w:spacing w:before="120"/>
        <w:jc w:val="center"/>
      </w:pPr>
      <w:r>
        <w:t xml:space="preserve">Pranešėjas – Š. Birutis. </w:t>
      </w:r>
      <w:r>
        <w:br/>
        <w:t>Kalbėjo A. Butkevičius.</w:t>
      </w:r>
    </w:p>
    <w:p w:rsidR="00782517" w:rsidRDefault="00782517">
      <w:pPr>
        <w:pStyle w:val="papildomi"/>
      </w:pPr>
      <w:r>
        <w:t> </w:t>
      </w:r>
    </w:p>
    <w:p w:rsidR="00782517" w:rsidRDefault="00782517">
      <w:pPr>
        <w:pStyle w:val="papildomi"/>
      </w:pPr>
      <w:r>
        <w:t>Priimti Vyriausybės nutarimą „Dėl Lietuvos Respublikos kultūros mecenavimo įstatymo projekto Nr. XIP-3781“ ir pateikti jį Ministrui Pirmininkui pasirašyti, patikslinus pagal Teisingumo ministerijos išvadą.</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947587494"/>
      </w:pPr>
      <w:r>
        <w:t xml:space="preserve">33.  Dėl Lietuvos Respublikos vidaus vandenų transporto kodekso Nr. I-1534 16 straipsnio pakeitimo įstatymo projekto Nr. XIIP-1677 (TAP-16-69(2) (16-143(2) </w:t>
      </w:r>
      <w:r w:rsidR="0054622E">
        <w:br/>
      </w:r>
      <w:r>
        <w:t>(teikia Susisiekimo ministerija)</w:t>
      </w:r>
    </w:p>
    <w:p w:rsidR="00782517" w:rsidRDefault="00782517">
      <w:pPr>
        <w:keepNext/>
        <w:spacing w:before="120"/>
        <w:jc w:val="center"/>
      </w:pPr>
      <w:r>
        <w:t xml:space="preserve">Pranešėjas – S. Girdauskas. </w:t>
      </w:r>
      <w:r>
        <w:br/>
        <w:t>Kalbėjo A. Butkevičius.</w:t>
      </w:r>
    </w:p>
    <w:p w:rsidR="00782517" w:rsidRDefault="00782517">
      <w:pPr>
        <w:pStyle w:val="papildomi"/>
      </w:pPr>
      <w:r>
        <w:t> </w:t>
      </w:r>
    </w:p>
    <w:p w:rsidR="00782517" w:rsidRDefault="00782517">
      <w:pPr>
        <w:pStyle w:val="papildomi"/>
      </w:pPr>
      <w:r>
        <w:t>Priimti Vyriausybės nutarimą „Dėl Lietuvos Respublikos vidaus vandenų transporto kodekso Nr. I-1534 16 straipsnio pakeitimo įstatymo projekto Nr. XIIP-1677“.</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1036806564"/>
      </w:pPr>
      <w:r>
        <w:t xml:space="preserve">34.  Dėl Lietuvos Respublikos Vyriausybės 2002 m. gruodžio 5 d. nutarimo Nr. 1901 </w:t>
      </w:r>
      <w:r w:rsidR="0054622E">
        <w:br/>
      </w:r>
      <w:r>
        <w:t xml:space="preserve">„Dėl Naftos produktų ir naftos valstybės atsargų sudarymo reglamentavimo, tvarkymo, kaupimo, naudojimo ir priežiūros taisyklių patvirtinimo“ pakeitimo (TAP-16-345(2) </w:t>
      </w:r>
      <w:r w:rsidR="0054622E">
        <w:br/>
      </w:r>
      <w:r>
        <w:t>(15-13960(4) (teikia Energetikos ministerija)</w:t>
      </w:r>
    </w:p>
    <w:p w:rsidR="00782517" w:rsidRDefault="00782517">
      <w:pPr>
        <w:keepNext/>
        <w:spacing w:before="120"/>
        <w:jc w:val="center"/>
      </w:pPr>
      <w:r>
        <w:t xml:space="preserve">Pranešėjas – R. Baliukovas. </w:t>
      </w:r>
      <w:r>
        <w:br/>
        <w:t>Kalbėjo A. Butkevičius.</w:t>
      </w:r>
    </w:p>
    <w:p w:rsidR="00782517" w:rsidRDefault="00782517">
      <w:pPr>
        <w:pStyle w:val="papildomi"/>
      </w:pPr>
      <w:r>
        <w:t> </w:t>
      </w:r>
    </w:p>
    <w:p w:rsidR="00782517" w:rsidRDefault="00782517">
      <w:pPr>
        <w:pStyle w:val="papildomi"/>
      </w:pPr>
      <w:r>
        <w:t>Priimti Vyriausybės nutarimą „Dėl Lietuvos Respublikos Vyriausybės 2002 m. gruodžio 5 d. nutarimo Nr. 1901 „Dėl Naftos produktų ir naftos valstybės atsargų sudarymo reglamentavimo, tvarkymo, kaupimo, naudojimo ir priežiūros taisyklių patvirtinimo“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1331176712"/>
      </w:pPr>
      <w:r>
        <w:lastRenderedPageBreak/>
        <w:t xml:space="preserve">35.  Dėl Lietuvos Respublikos Vyriausybės 2009 m. gruodžio 23 d. nutarimo Nr. 1801 </w:t>
      </w:r>
      <w:r w:rsidR="0054622E">
        <w:br/>
      </w:r>
      <w:r>
        <w:t xml:space="preserve">„Dėl Socialinių stipendijų aukštųjų mokyklų studentams skyrimo ir administravimo tvarkos aprašo patvirtinimo“ pakeitimo (TAP-16-140(2) (16-1759(2) </w:t>
      </w:r>
      <w:r w:rsidR="0054622E">
        <w:br/>
      </w:r>
      <w:r>
        <w:t>(teikia Švietimo ir mokslo ministerija)</w:t>
      </w:r>
    </w:p>
    <w:p w:rsidR="00782517" w:rsidRDefault="00782517">
      <w:pPr>
        <w:keepNext/>
        <w:spacing w:before="120"/>
        <w:jc w:val="center"/>
      </w:pPr>
      <w:r>
        <w:t xml:space="preserve">Pranešėja – A. Pitrėnienė. </w:t>
      </w:r>
      <w:r>
        <w:br/>
        <w:t>Kalbėjo A. Butkevičius.</w:t>
      </w:r>
    </w:p>
    <w:p w:rsidR="00782517" w:rsidRDefault="00782517">
      <w:pPr>
        <w:pStyle w:val="papildomi"/>
      </w:pPr>
      <w:r>
        <w:t> </w:t>
      </w:r>
    </w:p>
    <w:p w:rsidR="00782517" w:rsidRDefault="00782517">
      <w:pPr>
        <w:pStyle w:val="papildomi"/>
      </w:pPr>
      <w:r>
        <w:t>Priimti Vyriausybės nutarimą „Dėl Lietuvos Respublikos Vyriausybės 2009 m. gruodžio 23 d. nutarimo Nr. 1801 „Dėl Socialinių stipendijų aukštųjų mokyklų studentams skyrimo ir administravimo tvarkos aprašo patvirtinimo“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830683077"/>
      </w:pPr>
      <w:r>
        <w:t xml:space="preserve">36.  Dėl Lietuvos Respublikos Vyriausybės 2005 m. sausio 26 d. nutarimo Nr. 94 </w:t>
      </w:r>
      <w:r w:rsidR="0054622E">
        <w:br/>
      </w:r>
      <w:r>
        <w:t xml:space="preserve">„Dėl Tabako auginimo licencijavimo taisyklių patvirtinimo“ pripažinimo netekusiu galios ir 2000 m. gruodžio 15 d. nutarimo Nr. 1458 „Dėl Konkrečių valstybės rinkliavos dydžių sąrašo ir Valstybės rinkliavos mokėjimo ir grąžinimo taisyklių patvirtinimo“ pakeitimo </w:t>
      </w:r>
      <w:r w:rsidR="0054622E">
        <w:br/>
      </w:r>
      <w:r>
        <w:t>(TAP-16-42(2) (15-13108(4) (TAP-16-43(2) (15-13113(4) (teikia Žemės ūkio ministerija)</w:t>
      </w:r>
    </w:p>
    <w:p w:rsidR="00782517" w:rsidRDefault="00782517">
      <w:pPr>
        <w:keepNext/>
        <w:spacing w:before="120"/>
        <w:jc w:val="center"/>
      </w:pPr>
      <w:r>
        <w:t xml:space="preserve">Pranešėjas – A. Burlėga. </w:t>
      </w:r>
      <w:r>
        <w:br/>
        <w:t>Kalbėjo A. Butkevičius.</w:t>
      </w:r>
    </w:p>
    <w:p w:rsidR="00782517" w:rsidRDefault="00782517">
      <w:pPr>
        <w:pStyle w:val="papildomi"/>
      </w:pPr>
      <w:r>
        <w:t> </w:t>
      </w:r>
    </w:p>
    <w:p w:rsidR="00782517" w:rsidRDefault="00782517">
      <w:pPr>
        <w:pStyle w:val="papildomi"/>
      </w:pPr>
      <w:r>
        <w:t xml:space="preserve">Priimti Vyriausybės nutarimus: </w:t>
      </w:r>
    </w:p>
    <w:p w:rsidR="00782517" w:rsidRDefault="00782517">
      <w:pPr>
        <w:pStyle w:val="papildomi"/>
      </w:pPr>
      <w:r>
        <w:t xml:space="preserve">1. „Dėl Lietuvos Respublikos Vyriausybės 2005 m. sausio 26 d. nutarimo Nr. 94 „Dėl Tabako auginimo licencijavimo taisyklių patvirtinimo“ pripažinimo netekusiu galios“; </w:t>
      </w:r>
    </w:p>
    <w:p w:rsidR="00782517" w:rsidRDefault="00782517">
      <w:pPr>
        <w:pStyle w:val="papildomi"/>
      </w:pPr>
      <w:r>
        <w:t>2. „Dėl Lietuvos Respublikos Vyriausybės 2000 m. gruodžio 15 d. nutarimo Nr. 1458 „Dėl Konkrečių valstybės rinkliavos dydžių sąrašo ir Valstybės rinkliavos mokėjimo ir grąžinimo taisyklių patvirtinimo“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166287694"/>
      </w:pPr>
      <w:r>
        <w:t xml:space="preserve">37.  Dėl lėšų skyrimo iš Lietuvos Respublikos Vyriausybės rezervo (TAP-16-374(2) </w:t>
      </w:r>
      <w:r w:rsidR="0054622E">
        <w:br/>
      </w:r>
      <w:r>
        <w:t>(16-2401(2) (teikia Finansų ministerija)</w:t>
      </w:r>
    </w:p>
    <w:p w:rsidR="00782517" w:rsidRDefault="00782517">
      <w:pPr>
        <w:keepNext/>
        <w:spacing w:before="120"/>
        <w:jc w:val="center"/>
      </w:pPr>
      <w:r>
        <w:t xml:space="preserve">Pranešėjas – R. Šadžius. </w:t>
      </w:r>
      <w:r>
        <w:br/>
        <w:t>Kalbėjo R. Pilibaitis, Š. Birutis, A. Butkevičius.</w:t>
      </w:r>
    </w:p>
    <w:p w:rsidR="00782517" w:rsidRDefault="00782517">
      <w:pPr>
        <w:pStyle w:val="papildomi"/>
      </w:pPr>
      <w:r>
        <w:t> </w:t>
      </w:r>
    </w:p>
    <w:p w:rsidR="00782517" w:rsidRDefault="00782517">
      <w:pPr>
        <w:pStyle w:val="papildomi"/>
      </w:pPr>
      <w:r>
        <w:t>Priimti Vyriausybės nutarimą „Dėl lėšų skyrimo iš Lietuvos Respublikos Vyriausybės rezervo“ ir pateikti jį Ministrui Pirmininkui pasirašyti, patikslinus pagal Kultūros ministerijos pastabą ir Vyriausybės kanceliarijos Teisės departamento 2016 m. kovo 30 d. išvadą Nr. NV-960.</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393626444"/>
      </w:pPr>
      <w:r>
        <w:lastRenderedPageBreak/>
        <w:t>38.  Dėl akcinės bendrovės „Lietuvos geležinkeliai“ įstatinio kapitalo mažinimo ir turto perdavimo (TAP-16-393) (16-2175) (teikia Susisiekimo ministerija)</w:t>
      </w:r>
    </w:p>
    <w:p w:rsidR="00782517" w:rsidRDefault="00782517">
      <w:pPr>
        <w:keepNext/>
        <w:spacing w:before="120"/>
        <w:jc w:val="center"/>
      </w:pPr>
      <w:r>
        <w:t xml:space="preserve">Pranešėjas – S. Girdauskas. </w:t>
      </w:r>
      <w:r>
        <w:br/>
        <w:t>Kalbėjo E. Gustas, A. Butkevičius.</w:t>
      </w:r>
    </w:p>
    <w:p w:rsidR="00782517" w:rsidRDefault="00782517">
      <w:pPr>
        <w:pStyle w:val="papildomi"/>
      </w:pPr>
      <w:r>
        <w:t> </w:t>
      </w:r>
    </w:p>
    <w:p w:rsidR="00782517" w:rsidRDefault="00782517">
      <w:pPr>
        <w:pStyle w:val="papildomi"/>
      </w:pPr>
      <w:r>
        <w:t xml:space="preserve">1. Priimti Vyriausybės nutarimą „Dėl akcinės bendrovės „Lietuvos geležinkeliai“ įstatinio kapitalo mažinimo ir turto perdavimo“. </w:t>
      </w:r>
    </w:p>
    <w:p w:rsidR="00782517" w:rsidRDefault="00782517">
      <w:pPr>
        <w:pStyle w:val="papildomi"/>
      </w:pPr>
      <w:r>
        <w:t>2. Pavesti Susisiekimo ministerijai paspartinti Lietuvos Respublikos geležinkelio transporto kodekso pakeitimo įstatymo projekto rengimą.</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1289387225"/>
      </w:pPr>
      <w:r>
        <w:t xml:space="preserve">39.  Dėl Lietuvos Respublikos Vyriausybės 2001 m. birželio 27 d. nutarimo Nr. 785 </w:t>
      </w:r>
      <w:r w:rsidR="0054622E">
        <w:br/>
      </w:r>
      <w:r>
        <w:t>„Dėl Mokinio krepšelio lėšų apskaičiavimo ir paskirstymo metodikos patvirtinimo“ pakeitimo (TAP-16-478(2) (16-3404) (teikia Švietimo ir mokslo ministerija)</w:t>
      </w:r>
    </w:p>
    <w:p w:rsidR="00782517" w:rsidRDefault="00782517">
      <w:pPr>
        <w:keepNext/>
        <w:spacing w:before="120"/>
        <w:jc w:val="center"/>
      </w:pPr>
      <w:r>
        <w:t xml:space="preserve">Pranešėja – A. Pitrėnienė. </w:t>
      </w:r>
      <w:r>
        <w:br/>
        <w:t xml:space="preserve">Kalbėjo J. Bernatonis, K. </w:t>
      </w:r>
      <w:proofErr w:type="spellStart"/>
      <w:r>
        <w:t>Markelienė</w:t>
      </w:r>
      <w:proofErr w:type="spellEnd"/>
      <w:r>
        <w:t>, A. Mačiulis, R. Šadžius, A. Butkevičius.</w:t>
      </w:r>
    </w:p>
    <w:p w:rsidR="00782517" w:rsidRDefault="00782517">
      <w:pPr>
        <w:pStyle w:val="papildomi"/>
      </w:pPr>
      <w:r>
        <w:t> </w:t>
      </w:r>
    </w:p>
    <w:p w:rsidR="00782517" w:rsidRDefault="00782517">
      <w:pPr>
        <w:pStyle w:val="papildomi"/>
      </w:pPr>
      <w:r>
        <w:t>Priimti Vyriausybės nutarimą „Dėl Lietuvos Respublikos Vyriausybės 2001 m. birželio 27 d. nutarimo Nr. 785 „Dėl Mokinio krepšelio lėšų apskaičiavimo ir paskirstymo metodikos patvirtinimo“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1322083222"/>
      </w:pPr>
      <w:r>
        <w:t xml:space="preserve">40.  Dėl Lietuvos Respublikos Vyriausybės 2012 m. gruodžio 5 d. nutarimo Nr. 1450 </w:t>
      </w:r>
      <w:r w:rsidR="0054622E">
        <w:br/>
      </w:r>
      <w:r>
        <w:t>„Dėl Didmeninės ir mažmeninės prekybos tabako gaminiais licencijavimo taisyklių patvirtinimo“ pakeitimo (TAP-16-515) (16-3854) (teikia Ūkio ministerija)</w:t>
      </w:r>
    </w:p>
    <w:p w:rsidR="00782517" w:rsidRDefault="00782517">
      <w:pPr>
        <w:keepNext/>
        <w:spacing w:before="120"/>
        <w:jc w:val="center"/>
      </w:pPr>
      <w:r>
        <w:t xml:space="preserve">Pranešėjas – E. Gustas. </w:t>
      </w:r>
      <w:r>
        <w:br/>
        <w:t>Kalbėjo A. Butkevičius.</w:t>
      </w:r>
    </w:p>
    <w:p w:rsidR="00782517" w:rsidRDefault="00782517">
      <w:pPr>
        <w:pStyle w:val="papildomi"/>
      </w:pPr>
      <w:r>
        <w:t> </w:t>
      </w:r>
    </w:p>
    <w:p w:rsidR="00782517" w:rsidRDefault="00782517">
      <w:pPr>
        <w:pStyle w:val="papildomi"/>
      </w:pPr>
      <w:r>
        <w:t>Priimti Vyriausybės nutarimą „Dėl Lietuvos Respublikos Vyriausybės 2012 m. gruodžio 5 d. nutarimo Nr. 1450 „Dėl Didmeninės ir mažmeninės prekybos tabako gaminiais licencijavimo taisyklių patvirtinimo“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rsidP="0054622E">
      <w:pPr>
        <w:keepNext/>
        <w:keepLines/>
        <w:jc w:val="center"/>
        <w:divId w:val="502208221"/>
      </w:pPr>
      <w:r>
        <w:lastRenderedPageBreak/>
        <w:t xml:space="preserve">41.  Dėl Lietuvos Respublikos Vyriausybės 2016 m. sausio 14 d. nutarimo Nr. 26 </w:t>
      </w:r>
      <w:r w:rsidR="0054622E">
        <w:br/>
      </w:r>
      <w:r>
        <w:t xml:space="preserve">„Dėl Lietuvos Respublikos Vyriausybės 2001 m. sausio 22 d. nutarimo Nr. 69 „Dėl Už antrinės teisinės pagalbos teikimą ir koordinavimą mokamo užmokesčio dydžių ir mokėjimo taisyklių patvirtinimo“ pakeitimo“ pripažinimo netekusiu galios ir 2016 m. sausio 14 d. nutarimo Nr. 25 „Dėl Lietuvos Respublikos Vyriausybės 2003 m. balandžio 25 d. nutarimo Nr. 524 „Dėl Liudytojams, nukentėjusiesiems, ekspertams, specialistams ir vertėjams išmokėtinų sumų dydžio nustatymo ir apmokėjimo baudžiamajame procese ir administracinių teisės pažeidimų teisenoje tvarkos patvirtinimo“ pakeitimo“ pakeitimo (TAP-16-498) </w:t>
      </w:r>
      <w:r w:rsidR="0054622E">
        <w:br/>
      </w:r>
      <w:r>
        <w:t xml:space="preserve">(16-3788) (TAP-16-499) (16-3790) (teikia Teisingumo ministerija) </w:t>
      </w:r>
    </w:p>
    <w:p w:rsidR="00782517" w:rsidRDefault="00782517" w:rsidP="0054622E">
      <w:pPr>
        <w:keepNext/>
        <w:keepLines/>
        <w:spacing w:before="120"/>
        <w:jc w:val="center"/>
      </w:pPr>
      <w:r>
        <w:t xml:space="preserve">Pranešėjas – J. Bernatonis. </w:t>
      </w:r>
      <w:r>
        <w:br/>
        <w:t>Kalbėjo A. Butkevičius.</w:t>
      </w:r>
    </w:p>
    <w:p w:rsidR="00782517" w:rsidRDefault="00782517" w:rsidP="0054622E">
      <w:pPr>
        <w:pStyle w:val="papildomi"/>
        <w:keepNext/>
        <w:keepLines/>
      </w:pPr>
      <w:r>
        <w:t> </w:t>
      </w:r>
    </w:p>
    <w:p w:rsidR="00782517" w:rsidRDefault="00782517" w:rsidP="0054622E">
      <w:pPr>
        <w:pStyle w:val="papildomi"/>
        <w:keepNext/>
        <w:keepLines/>
      </w:pPr>
      <w:r>
        <w:t xml:space="preserve">Priimti Vyriausybės nutarimus: </w:t>
      </w:r>
    </w:p>
    <w:p w:rsidR="00782517" w:rsidRDefault="00782517">
      <w:pPr>
        <w:pStyle w:val="papildomi"/>
      </w:pPr>
      <w:r>
        <w:t xml:space="preserve">1. „Dėl Lietuvos Respublikos Vyriausybės 2016 m. sausio 14 d. nutarimo Nr. 26 „Dėl Lietuvos Respublikos Vyriausybės 2001 m. sausio 22 d. nutarimo Nr. 69 „Dėl Už antrinės teisinės pagalbos teikimą ir koordinavimą mokamo užmokesčio dydžių ir mokėjimo taisyklių patvirtinimo“ pakeitimo“ pripažinimo netekusiu galios“; </w:t>
      </w:r>
    </w:p>
    <w:p w:rsidR="00782517" w:rsidRDefault="00782517">
      <w:pPr>
        <w:pStyle w:val="papildomi"/>
      </w:pPr>
      <w:r>
        <w:t>2. „Dėl Lietuvos Respublikos Vyriausybės 2016 m. sausio 14 d. nutarimo Nr. 25 „Dėl Lietuvos Respublikos Vyriausybės 2003 m. balandžio 25 d. nutarimo Nr. 524 „Dėl Liudytojams, nukentėjusiesiems, ekspertams, specialistams ir vertėjams išmokėtinų sumų dydžio nustatymo ir apmokėjimo baudžiamajame procese ir administracinių teisės pažeidimų teisenoje tvarkos patvirtinimo“ pakeitimo“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817382713"/>
      </w:pPr>
      <w:r>
        <w:t xml:space="preserve">42.  Dėl Lietuvos Respublikos Vyriausybės 2012 m. lapkričio 14 d. nutarimo Nr. 1368 </w:t>
      </w:r>
      <w:r w:rsidR="0054622E">
        <w:br/>
      </w:r>
      <w:r>
        <w:t>„Dėl įgaliojimų suteikimo įgyvendinant Lietuvos Respublikos administracinių teisės pažeidimų kodekso 269</w:t>
      </w:r>
      <w:r>
        <w:rPr>
          <w:vertAlign w:val="superscript"/>
        </w:rPr>
        <w:t>1</w:t>
      </w:r>
      <w:r>
        <w:t xml:space="preserve"> straipsnį“ pripažinimo netekusiu galios (TAP-16-512) </w:t>
      </w:r>
      <w:r w:rsidR="0054622E">
        <w:br/>
      </w:r>
      <w:r>
        <w:t>(teikia Aplinkos ministerija)</w:t>
      </w:r>
    </w:p>
    <w:p w:rsidR="00782517" w:rsidRDefault="00782517">
      <w:pPr>
        <w:keepNext/>
        <w:spacing w:before="120"/>
        <w:jc w:val="center"/>
      </w:pPr>
      <w:r>
        <w:t xml:space="preserve">Pranešėjas – K. Trečiokas. </w:t>
      </w:r>
      <w:r>
        <w:br/>
        <w:t>Kalbėjo A. Butkevičius.</w:t>
      </w:r>
    </w:p>
    <w:p w:rsidR="00782517" w:rsidRDefault="00782517">
      <w:pPr>
        <w:pStyle w:val="papildomi"/>
      </w:pPr>
      <w:r>
        <w:t> </w:t>
      </w:r>
    </w:p>
    <w:p w:rsidR="00782517" w:rsidRDefault="00782517">
      <w:pPr>
        <w:pStyle w:val="papildomi"/>
      </w:pPr>
      <w:r>
        <w:t>Priimti Vyriausybės nutarimą „Dėl Lietuvos Respublikos Vyriausybės 2012 m. lapkričio 14 d. nutarimo Nr. 1368 „Dėl įgaliojimų suteikimo įgyvendinant Lietuvos Respublikos administracinių teisės pažeidimų kodekso 269</w:t>
      </w:r>
      <w:r>
        <w:rPr>
          <w:vertAlign w:val="superscript"/>
        </w:rPr>
        <w:t>1</w:t>
      </w:r>
      <w:r>
        <w:t xml:space="preserve"> straipsnį“ pripažinimo netekusiu galios“.</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rsidP="0054622E">
      <w:pPr>
        <w:keepNext/>
        <w:keepLines/>
        <w:jc w:val="center"/>
        <w:divId w:val="1114599821"/>
      </w:pPr>
      <w:r>
        <w:lastRenderedPageBreak/>
        <w:t xml:space="preserve">43.  Dėl Lietuvos Respublikos Vyriausybės 2005 m. gegužės 30 d. nutarimo Nr. 591 </w:t>
      </w:r>
      <w:r w:rsidR="0054622E">
        <w:br/>
      </w:r>
      <w:r>
        <w:t>„Dėl Narkotinių ir psichotropinių medžiagų vartojimo, jo padarinių, narkotinių ir psichotropinių medžiagų ir jų pirmtakų (</w:t>
      </w:r>
      <w:proofErr w:type="spellStart"/>
      <w:r>
        <w:t>prekursorių</w:t>
      </w:r>
      <w:proofErr w:type="spellEnd"/>
      <w:r>
        <w:t>) bei į oficialų sąrašą neįtrauktų medžiagų apyvartos stebėsenos tvarkos aprašo patvirtinimo“, 2016 m. vasario 18 d. nutarimo Nr. 142 „Dėl Lietuvos Respublikos Vyriausybės 2006 m. kovo 9 d. nutarimo Nr. 221 „Dėl Veiklos, susijusios su narkotinių ir psichotropinių medžiagų pirmtakais (</w:t>
      </w:r>
      <w:proofErr w:type="spellStart"/>
      <w:r>
        <w:t>prekursoriais</w:t>
      </w:r>
      <w:proofErr w:type="spellEnd"/>
      <w:r>
        <w:t xml:space="preserve">), licencijavimo, vietos registravimo, importo ir eksporto leidimų išdavimo ir šios veiklos priežiūros ir kontrolės vykdymo taisyklių patvirtinimo“ pakeitimo“, 2015 </w:t>
      </w:r>
      <w:r w:rsidR="0054622E">
        <w:t>m. lapkričio 18 d. nutarimo Nr. </w:t>
      </w:r>
      <w:r>
        <w:t xml:space="preserve">1192 „Dėl Lietuvos Respublikos Vyriausybės 2011 m. vasario 23 d. nutarimo Nr. 244 „Dėl Valstybinės tabako ir alkoholio kontrolės tarnybos prie Lietuvos Respublikos Vyriausybės ir Narkotikų kontrolės departamento prie Lietuvos Respublikos Vyriausybės reorganizavimo, reorganizavimo sąlygų aprašo ir Narkotikų, tabako ir alkoholio kontrolės departamento nuostatų patvirtinimo“ pakeitimo“ ir 2015 m. rugsėjo 23 d. nutarimo Nr. 1009 „Dėl Lietuvos Respublikos Vyriausybės 2007 m. gruodžio 5 d. nutarimo Nr. 1305 </w:t>
      </w:r>
      <w:r w:rsidR="0054622E">
        <w:br/>
      </w:r>
      <w:r>
        <w:t xml:space="preserve">„Dėl Pirminės ir suvestinės </w:t>
      </w:r>
      <w:r w:rsidR="00245707">
        <w:t>t</w:t>
      </w:r>
      <w:r>
        <w:t xml:space="preserve">riukšmo valdymo informacijos teikimo </w:t>
      </w:r>
      <w:r w:rsidR="00245707">
        <w:t>T</w:t>
      </w:r>
      <w:r>
        <w:t xml:space="preserve">riukšmo prevencijos tarybai, valstybės ir savivaldybių institucijoms bei visuomenei taisyklių patvirtinimo“ pakeitimo“ pakeitimo (TAP-16-511) (TAP-16-508) (TAP-16-509) (TAP-16-510) </w:t>
      </w:r>
      <w:r w:rsidR="0054622E">
        <w:br/>
      </w:r>
      <w:r>
        <w:t>(teikia Sveikatos apsaugos ministerija)</w:t>
      </w:r>
    </w:p>
    <w:p w:rsidR="00782517" w:rsidRDefault="00782517" w:rsidP="0054622E">
      <w:pPr>
        <w:keepNext/>
        <w:keepLines/>
        <w:spacing w:before="120"/>
        <w:jc w:val="center"/>
      </w:pPr>
      <w:r>
        <w:t xml:space="preserve">Pranešėjas – J. Požela. </w:t>
      </w:r>
      <w:r>
        <w:br/>
        <w:t>Kalbėjo A. Butkevičius.</w:t>
      </w:r>
    </w:p>
    <w:p w:rsidR="00782517" w:rsidRDefault="00782517" w:rsidP="0054622E">
      <w:pPr>
        <w:pStyle w:val="papildomi"/>
        <w:keepNext/>
        <w:keepLines/>
      </w:pPr>
      <w:r>
        <w:t> </w:t>
      </w:r>
    </w:p>
    <w:p w:rsidR="00782517" w:rsidRDefault="00782517" w:rsidP="0054622E">
      <w:pPr>
        <w:pStyle w:val="papildomi"/>
        <w:keepNext/>
        <w:keepLines/>
      </w:pPr>
      <w:r>
        <w:t xml:space="preserve">Priimti Vyriausybės nutarimus: </w:t>
      </w:r>
    </w:p>
    <w:p w:rsidR="00782517" w:rsidRDefault="00782517" w:rsidP="0054622E">
      <w:pPr>
        <w:pStyle w:val="papildomi"/>
        <w:keepNext/>
        <w:keepLines/>
      </w:pPr>
      <w:r>
        <w:t>1. „Dėl Lietuvos Respublikos Vyriausybės 2005 m. gegužės 30 d. nutarimo Nr. 591 „Dėl Narkotinių ir psichotropinių medžiagų vartojimo, jo padarinių, narkotinių ir psichotropinių medžiagų ir jų pirmtakų (</w:t>
      </w:r>
      <w:proofErr w:type="spellStart"/>
      <w:r>
        <w:t>prekursorių</w:t>
      </w:r>
      <w:proofErr w:type="spellEnd"/>
      <w:r>
        <w:t xml:space="preserve">) bei į oficialų sąrašą neįtrauktų medžiagų apyvartos stebėsenos tvarkos aprašo patvirtinimo“ pakeitimo“; </w:t>
      </w:r>
    </w:p>
    <w:p w:rsidR="00782517" w:rsidRDefault="00782517">
      <w:pPr>
        <w:pStyle w:val="papildomi"/>
      </w:pPr>
      <w:r>
        <w:t>2. „Dėl Lietuvos Respublikos Vyriausybės 2016 m. vasario 18 d. nutarimo Nr. 142 „Dėl Lietuvos Respublikos Vyriausybės 2006 m. kovo 9 d. nutarimo Nr. 221 „Dėl Veiklos, susijusios su narkotinių ir psichotropinių medžiagų pirmtakais (</w:t>
      </w:r>
      <w:proofErr w:type="spellStart"/>
      <w:r>
        <w:t>prekursoriais</w:t>
      </w:r>
      <w:proofErr w:type="spellEnd"/>
      <w:r>
        <w:t xml:space="preserve">), licencijavimo, vietos registravimo, importo ir eksporto leidimų išdavimo ir šios veiklos priežiūros ir kontrolės vykdymo taisyklių patvirtinimo“ pakeitimo“ pakeitimo“; </w:t>
      </w:r>
    </w:p>
    <w:p w:rsidR="00782517" w:rsidRDefault="00782517">
      <w:pPr>
        <w:pStyle w:val="papildomi"/>
      </w:pPr>
      <w:r>
        <w:t xml:space="preserve">3. „Dėl Lietuvos Respublikos Vyriausybės 2015 m. lapkričio 18 d. nutarimo Nr. 1192 „Dėl Lietuvos Respublikos Vyriausybės 2011 m. vasario 23 d. nutarimo Nr. 244 „Dėl Valstybinės tabako ir alkoholio kontrolės tarnybos prie Lietuvos Respublikos Vyriausybės ir Narkotikų kontrolės departamento prie Lietuvos Respublikos Vyriausybės reorganizavimo, reorganizavimo sąlygų aprašo ir Narkotikų, tabako ir alkoholio kontrolės departamento nuostatų patvirtinimo“ pakeitimo“ pakeitimo“; </w:t>
      </w:r>
    </w:p>
    <w:p w:rsidR="00782517" w:rsidRDefault="00782517">
      <w:pPr>
        <w:pStyle w:val="papildomi"/>
      </w:pPr>
      <w:r>
        <w:t>4. „Dėl Lietuvos Respublikos Vyriausybės 2015 m. rugsėjo 23 d. nutarimo Nr. 1009 „Dėl Lietuvos Respublikos Vyriausybės 2007 m. gruodžio 5 d. nutarimo Nr. 1305 „Dėl Pirminės ir suvestinės triukšmo valdymo informacijos teikimo Triukšmo prevencijos tarybai, valstybės ir savivaldybių institucijoms bei visuomenei taisyklių patvirtinimo“ pakeitimo“ pakeitimo“.</w:t>
      </w:r>
    </w:p>
    <w:p w:rsidR="00782517" w:rsidRDefault="00782517">
      <w:pPr>
        <w:pStyle w:val="papildomi"/>
      </w:pPr>
      <w:r>
        <w:t>(Šis sprendimas priimtas visais posėdyje dalyvavusių Vyriausybės narių balsais.)</w:t>
      </w:r>
    </w:p>
    <w:p w:rsidR="00782517" w:rsidRDefault="00782517" w:rsidP="0054622E">
      <w:pPr>
        <w:pStyle w:val="papildomi"/>
      </w:pPr>
      <w:r>
        <w:t> </w:t>
      </w:r>
    </w:p>
    <w:p w:rsidR="00782517" w:rsidRDefault="00782517">
      <w:pPr>
        <w:keepNext/>
        <w:jc w:val="center"/>
        <w:divId w:val="1467700157"/>
      </w:pPr>
      <w:r>
        <w:lastRenderedPageBreak/>
        <w:t xml:space="preserve">44.  Dėl Lietuvos Respublikos Vyriausybės 2003 m. gruodžio 31 d. nutarimo Nr. 1706 </w:t>
      </w:r>
      <w:r w:rsidR="0054622E">
        <w:br/>
      </w:r>
      <w:r>
        <w:t>„Dėl Nuostolių dėl fitosanitarijos priemonių naudojimo dalinio kompensavimo taisyklių patvirtinimo“ pakeitimo (TAP-16-513) (teikia Žemės ūkio ministerija)</w:t>
      </w:r>
    </w:p>
    <w:p w:rsidR="00782517" w:rsidRDefault="00782517">
      <w:pPr>
        <w:keepNext/>
        <w:spacing w:before="120"/>
        <w:jc w:val="center"/>
      </w:pPr>
      <w:r>
        <w:t xml:space="preserve">Pranešėjas – A. Burlėga. </w:t>
      </w:r>
      <w:r>
        <w:br/>
        <w:t>Kalbėjo A. Butkevičius.</w:t>
      </w:r>
    </w:p>
    <w:p w:rsidR="00782517" w:rsidRDefault="00782517">
      <w:pPr>
        <w:pStyle w:val="papildomi"/>
      </w:pPr>
      <w:r>
        <w:t> </w:t>
      </w:r>
    </w:p>
    <w:p w:rsidR="00782517" w:rsidRDefault="00782517">
      <w:pPr>
        <w:pStyle w:val="papildomi"/>
      </w:pPr>
      <w:r>
        <w:t>Priimti Vyriausybės nutarimą „Dėl Lietuvos Respublikos Vyriausybės 2003 m. gruodžio 31 d. nutarimo Nr. 1706 „Dėl Nuostolių dėl fitosanitarijos priemonių naudojimo dalinio kompensavimo taisyklių patvirtinimo“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462116768"/>
      </w:pPr>
      <w:r>
        <w:t xml:space="preserve">45.  Dėl Lietuvos Respublikos Vyriausybės 2015 m. gruodžio 2 d. nutarimo Nr. 1238 </w:t>
      </w:r>
      <w:r w:rsidR="0054622E">
        <w:br/>
      </w:r>
      <w:r>
        <w:t xml:space="preserve">„Dėl Lietuvos Respublikos Vyriausybės 2002 m. balandžio 15 d. nutarimo Nr. 534 </w:t>
      </w:r>
      <w:r w:rsidR="0054622E">
        <w:br/>
      </w:r>
      <w:r>
        <w:t>„Dėl Lietuvos Respublikos nekilnojamojo turto kadastro nuostatų patvirtinimo“ pakeitimo“ pakeitimo (TAP-16-514) (teikia Žemės ūkio ministerija)</w:t>
      </w:r>
    </w:p>
    <w:p w:rsidR="00782517" w:rsidRDefault="00782517">
      <w:pPr>
        <w:keepNext/>
        <w:spacing w:before="120"/>
        <w:jc w:val="center"/>
      </w:pPr>
      <w:r>
        <w:t xml:space="preserve">Pranešėjas – A. Burlėga. </w:t>
      </w:r>
      <w:r>
        <w:br/>
        <w:t>Kalbėjo A. Butkevičius.</w:t>
      </w:r>
    </w:p>
    <w:p w:rsidR="00782517" w:rsidRDefault="00782517">
      <w:pPr>
        <w:pStyle w:val="papildomi"/>
      </w:pPr>
      <w:r>
        <w:t> </w:t>
      </w:r>
    </w:p>
    <w:p w:rsidR="00782517" w:rsidRDefault="00782517">
      <w:pPr>
        <w:pStyle w:val="papildomi"/>
      </w:pPr>
      <w:r>
        <w:t>Priimti Vyriausybės nutarimą „Dėl Lietuvos Respublikos Vyriausybės 2015 m. gruodžio 2 d. nutarimo Nr. 1238 „Dėl Lietuvos Respublikos Vyriausybės 2002 m. balandžio 15 d. nutarimo Nr. 534 „Dėl Lietuvos Respublikos nekilnojamojo turto kadastro nuostatų patvirtinimo“ pakeitimo“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1190333982"/>
      </w:pPr>
      <w:r>
        <w:t xml:space="preserve">46.  Dėl Lietuvos Respublikos Vyriausybės 2015 m. gruodžio 9 d. nutarimo Nr. 1256 </w:t>
      </w:r>
      <w:r w:rsidR="0054622E">
        <w:br/>
      </w:r>
      <w:r>
        <w:t>„Dėl Lietuvos Respublikos Vyriausybės 2000 m. vasario 21 d. nutarimo Nr. 187 „Dėl civilinių institucijų pareigūnų funkcijų atlikimo karinėse teritorijose“ pakeitimo“, 2015 m. gruodžio 9 d. nutarimo Nr. 1257 „Dėl Lietuvos Respublikos Vyriausybės 1997 m. balandžio 21 d. nutarimo Nr. 377 „Dėl Lietuvos Respublikos oro erdvės pažeidimų fiksavimo ir informacijos apie užfiksuotus Lietuvos Respublikos oro erdvės pažeidimus perdavimo tvarkos aprašo patvirtinimo“ pakeitimo“, 2015 m. gruodžio 9 d. nutarimo Nr. 1258 „Dėl Lietuvos Respublikos Vyriausybės 2014 m. liepos 9 d. nutarimo Nr. 637 „Dėl Žalos, padarytos žvalgybos pareigūnui ar jo šeimos nariui dėl priežasčių, susijusių su tarnyba žvalgybos institucijoje, atlyginimo tvarkos aprašo patvirtinimo“ pakeitimo“ pakeitimo (TAP-16-505) (TAP-16-506) (TAP-16-507) (teikia Krašto apsaugos ministerija)</w:t>
      </w:r>
    </w:p>
    <w:p w:rsidR="00782517" w:rsidRDefault="00782517">
      <w:pPr>
        <w:keepNext/>
        <w:spacing w:before="120"/>
        <w:jc w:val="center"/>
      </w:pPr>
      <w:r>
        <w:t xml:space="preserve">Pranešėjas – J. Olekas. </w:t>
      </w:r>
      <w:r>
        <w:br/>
        <w:t>Kalbėjo A. Butkevičius.</w:t>
      </w:r>
    </w:p>
    <w:p w:rsidR="00782517" w:rsidRDefault="00782517">
      <w:pPr>
        <w:pStyle w:val="papildomi"/>
      </w:pPr>
      <w:r>
        <w:t> </w:t>
      </w:r>
    </w:p>
    <w:p w:rsidR="00782517" w:rsidRDefault="00782517">
      <w:pPr>
        <w:pStyle w:val="papildomi"/>
      </w:pPr>
      <w:r>
        <w:t xml:space="preserve">Priimti Vyriausybės nutarimus: </w:t>
      </w:r>
    </w:p>
    <w:p w:rsidR="00782517" w:rsidRDefault="00782517">
      <w:pPr>
        <w:pStyle w:val="papildomi"/>
      </w:pPr>
      <w:r>
        <w:t xml:space="preserve">1. „Dėl Lietuvos Respublikos Vyriausybės 2015 m. gruodžio 9 d. nutarimo Nr. 1256 „Dėl Lietuvos Respublikos Vyriausybės 2000 m. vasario 21 d. nutarimo Nr. 187 „Dėl civilinių institucijų pareigūnų funkcijų atlikimo karinėse teritorijose“ pakeitimo“ pakeitimo“; </w:t>
      </w:r>
    </w:p>
    <w:p w:rsidR="00782517" w:rsidRDefault="00782517">
      <w:pPr>
        <w:pStyle w:val="papildomi"/>
      </w:pPr>
      <w:r>
        <w:lastRenderedPageBreak/>
        <w:t xml:space="preserve">2. „Dėl Lietuvos Respublikos Vyriausybės 2015 m. gruodžio 9 d. nutarimo Nr. 1257 „Dėl Lietuvos Respublikos Vyriausybės 1997 m. balandžio 21 d. nutarimo Nr. 377 „Dėl Lietuvos Respublikos oro erdvės pažeidimų fiksavimo ir informacijos apie užfiksuotus Lietuvos Respublikos oro erdvės pažeidimus perdavimo tvarkos aprašo patvirtinimo“ pakeitimo“ pakeitimo“; </w:t>
      </w:r>
    </w:p>
    <w:p w:rsidR="00782517" w:rsidRDefault="00782517">
      <w:pPr>
        <w:pStyle w:val="papildomi"/>
      </w:pPr>
      <w:r>
        <w:t>3. „Dėl Lietuvos Respublikos Vyriausybės 2015 m. gruodžio 9 d. nutarimo Nr. 1258 „Dėl Lietuvos Respublikos Vyriausybės 2014 m. liepos 9 d. nutarimo Nr. 637 „Dėl Žalos, padarytos žvalgybos pareigūnui ar jo šeimos nariui dėl priežasčių, susijusių su tarnyba žvalgybos institucijoje, atlyginimo tvarkos aprašo patvirtinimo“ pakeitimo“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469784013"/>
      </w:pPr>
      <w:r>
        <w:t xml:space="preserve">47.  Dėl Lietuvos Respublikos Vyriausybės 2015 m. gruodžio 23 d. nutarimo Nr. 1349 </w:t>
      </w:r>
      <w:r w:rsidR="0054622E">
        <w:br/>
      </w:r>
      <w:r>
        <w:t>„Dėl Lietuvos Respublikos Vyriausybės 2005 m. birželio 14 d. nutarimo Nr. 647 „Dėl Lietuvos Respublikos valstybinio socialinio draudimo fondo biudžeto sudarymo ir vykdymo taisyklių patvirtinimo“ pakeitimo“, 2015 m. gruodžio 23 d. nutarimo Nr. 1346 „Dėl Lietuvos Respublikos Vyriausybės 2004 m. kovo 22 d. nutarimo Nr. 309 „Dėl Nelaimingų atsitikimų darbe ir profesinių ligų socialinio draudimo išmokų nuostatų p</w:t>
      </w:r>
      <w:r w:rsidR="0054622E">
        <w:t>atvirtinimo“ pakeitimo“ ir 2015 </w:t>
      </w:r>
      <w:r>
        <w:t>m. gruodžio 23 d. nutarimo Nr. 1348 „Dėl Lietuvos Respublikos Vyriausybės 1991 m. gruodžio 5 d. nutarimo Nr. 530 „Dėl Asmenų draudimo valstybės lėšomis ir kompensacijų mokėjimo juos sužeidus arba jiems žuvus ryšium su tarnyba sąlygų“ pakeitimo“ pakeitimo (TAP-16-502) (TAP-16-501) (TAP-16-502) (TAP-16-503) (teikia Socialinės apsaugos ir darbo ministerija)</w:t>
      </w:r>
    </w:p>
    <w:p w:rsidR="00782517" w:rsidRDefault="00782517">
      <w:pPr>
        <w:keepNext/>
        <w:spacing w:before="120"/>
        <w:jc w:val="center"/>
      </w:pPr>
      <w:r>
        <w:t xml:space="preserve">Pranešėja – A. Pabedinskienė. </w:t>
      </w:r>
      <w:r>
        <w:br/>
        <w:t>Kalbėjo A. Butkevičius.</w:t>
      </w:r>
    </w:p>
    <w:p w:rsidR="00782517" w:rsidRDefault="00782517">
      <w:pPr>
        <w:pStyle w:val="papildomi"/>
      </w:pPr>
      <w:r>
        <w:t> </w:t>
      </w:r>
    </w:p>
    <w:p w:rsidR="00782517" w:rsidRDefault="00782517">
      <w:pPr>
        <w:pStyle w:val="papildomi"/>
      </w:pPr>
      <w:r>
        <w:t xml:space="preserve">Priimti Vyriausybės nutarimus: </w:t>
      </w:r>
    </w:p>
    <w:p w:rsidR="00782517" w:rsidRDefault="00782517">
      <w:pPr>
        <w:pStyle w:val="papildomi"/>
      </w:pPr>
      <w:r>
        <w:t xml:space="preserve">1. „Dėl Lietuvos Respublikos Vyriausybės 2015 m. gruodžio 23 d. nutarimo Nr. 1349 „Dėl Lietuvos Respublikos Vyriausybės 2005 m. birželio 14 d. nutarimo Nr. 647 „Dėl Lietuvos Respublikos valstybinio socialinio draudimo fondo biudžeto sudarymo ir vykdymo taisyklių patvirtinimo“ pakeitimo“ pakeitimo“; </w:t>
      </w:r>
    </w:p>
    <w:p w:rsidR="00782517" w:rsidRDefault="00782517">
      <w:pPr>
        <w:pStyle w:val="papildomi"/>
      </w:pPr>
      <w:r>
        <w:t xml:space="preserve">2. „Dėl Lietuvos Respublikos Vyriausybės 2015 m. gruodžio 23 d. nutarimo Nr. 1346 „Dėl Lietuvos Respublikos Vyriausybės 2004 m. kovo 22 d. nutarimo Nr. 309 „Dėl Nelaimingų atsitikimų darbe ir profesinių ligų socialinio draudimo išmokų nuostatų patvirtinimo“ pakeitimo“ pakeitimo“; </w:t>
      </w:r>
    </w:p>
    <w:p w:rsidR="00782517" w:rsidRDefault="00782517">
      <w:pPr>
        <w:pStyle w:val="papildomi"/>
      </w:pPr>
      <w:r>
        <w:t>3. „Dėl Lietuvos Respublikos Vyriausybės 2015 m. gruodžio 23 d. nutarimo Nr. 1348 „Dėl Lietuvos Respublikos Vyriausybės 1991 m. gruodžio 5 d. nutarimo Nr. 530 „Dėl Asmenų draudimo valstybės lėšomis ir kompensacijų mokėjimo juos sužeidus arba jiems žuvus ryšium su tarnyba sąlygų“ pakeitimo“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869801635"/>
      </w:pPr>
      <w:r>
        <w:lastRenderedPageBreak/>
        <w:t xml:space="preserve">48.  Dėl Lietuvos Respublikos Vyriausybės 2016 m. sausio 6 d. nutarimo Nr. 10 </w:t>
      </w:r>
      <w:r w:rsidR="0054622E">
        <w:br/>
      </w:r>
      <w:r>
        <w:t xml:space="preserve">„Dėl Lietuvos Respublikos Vyriausybės 1998 m. vasario 12 d. nutarimo Nr. 178 </w:t>
      </w:r>
      <w:r w:rsidR="0054622E">
        <w:br/>
      </w:r>
      <w:r>
        <w:t xml:space="preserve">„Dėl areštuoto (paimto), konfiskuoto ar kitaip valstybei perduoto etilo alkoholio bei alkoholinių gėrimų sunaikinimo“ pakeitimo“, 2016 m. sausio 6 d. nutarimo Nr. 11 </w:t>
      </w:r>
      <w:r w:rsidR="0054622E">
        <w:br/>
      </w:r>
      <w:r>
        <w:t>„Dėl Lietuvos Respublikos Vyriausybės 1999 m. spalio 5 d. nutarimo Nr. 1116 „Dėl Konfiskuotų ir valstybės naudai perduotų tabako gaminių sunaikinimo tvarkos aprašo patvirtinimo“ pakeitimo“, 2016 m. sausio 6 d. nutarimo Nr. 12 „Dėl Lietuvos Respublikos Vyriausybės 2004 m. balandžio 28 d. nutarimo Nr. 482 „Dėl Lietuvos Respublikos mokesčių administravimo įstatymo 104 straipsnio nuostatų įgyvendinim</w:t>
      </w:r>
      <w:r w:rsidR="0054622E">
        <w:t>o“ pakeitimo“, 2016 m. sausio 6 </w:t>
      </w:r>
      <w:r>
        <w:t xml:space="preserve">d. nutarimo Nr. 13 „Dėl Lietuvos Respublikos Vyriausybės 2004 m. gegužės 26 d. nutarimo Nr. 634 „Dėl Bešeimininkio, konfiskuoto, valstybės paveldėto, valstybei perduoto turto, daiktinių įrodymų, lobių ir radinių perdavimo, apskaitymo, saugojimo, realizavimo, grąžinimo ir pripažinimo atliekomis taisyklių patvirtinimo“ pakeitimo“, 2016 m. sausio 6 d. nutarimo Nr. 14 „Dėl Lietuvos Respublikos Vyriausybės 1995 m. kovo 8 d. nutarimo Nr. 335 </w:t>
      </w:r>
      <w:r w:rsidR="0054622E">
        <w:br/>
      </w:r>
      <w:r>
        <w:t>„Dėl Baudų už administracinius teisės pažeidimus įskaitymo ir paskirstymo tvarkos aprašo patvirtinimo“ pakeitimo“ ir 2016 m. sausio 6 d. nutarimo Nr. 15 „Dėl Lietuvos Respublikos Vyriausybės 2002 m. birželio 13 d. nutarimo Nr. 900 „Dėl priemonių mokestinių prievolių įvykdymui užtikrinti“ pakeitimo“ pakeitimo (TAP-16-516) (TAP-16-517) (TAP-16-518) (TAP-16-519) (TAP-16-520) (TAP-16-521) (teikia Finansų ministerija)</w:t>
      </w:r>
    </w:p>
    <w:p w:rsidR="00782517" w:rsidRDefault="00782517">
      <w:pPr>
        <w:keepNext/>
        <w:spacing w:before="120"/>
        <w:jc w:val="center"/>
      </w:pPr>
      <w:r>
        <w:t xml:space="preserve">Pranešėjas – R. Šadžius. </w:t>
      </w:r>
      <w:r>
        <w:br/>
        <w:t>Kalbėjo R. Pilibaitis, A. Butkevičius.</w:t>
      </w:r>
    </w:p>
    <w:p w:rsidR="00782517" w:rsidRDefault="00782517">
      <w:pPr>
        <w:pStyle w:val="papildomi"/>
      </w:pPr>
      <w:r>
        <w:t> </w:t>
      </w:r>
    </w:p>
    <w:p w:rsidR="00782517" w:rsidRDefault="00782517">
      <w:pPr>
        <w:pStyle w:val="papildomi"/>
      </w:pPr>
      <w:r>
        <w:t xml:space="preserve">Priimti Vyriausybės nutarimus: </w:t>
      </w:r>
    </w:p>
    <w:p w:rsidR="00782517" w:rsidRDefault="00782517">
      <w:pPr>
        <w:pStyle w:val="papildomi"/>
      </w:pPr>
      <w:r>
        <w:t xml:space="preserve">1. „Dėl Lietuvos Respublikos Vyriausybės 2016 m. sausio 6 d. nutarimo Nr. 10 „Dėl Lietuvos Respublikos Vyriausybės 1998 m. vasario 12 d. nutarimo Nr. 178 „Dėl areštuoto (paimto), konfiskuoto ar kitaip valstybei perduoto etilo alkoholio bei alkoholinių gėrimų sunaikinimo“ pakeitimo“ pakeitimo“; </w:t>
      </w:r>
    </w:p>
    <w:p w:rsidR="00782517" w:rsidRDefault="00782517">
      <w:pPr>
        <w:pStyle w:val="papildomi"/>
      </w:pPr>
      <w:r>
        <w:t xml:space="preserve">2. „Dėl Lietuvos Respublikos Vyriausybės 2016 m. sausio 6 d. nutarimo Nr. 11 „Dėl Lietuvos Respublikos Vyriausybės 1999 m. spalio 5 d. nutarimo Nr. 1116 „Dėl Konfiskuotų ir valstybės naudai perduotų tabako gaminių sunaikinimo tvarkos aprašo patvirtinimo“ pakeitimo“ pakeitimo“; </w:t>
      </w:r>
    </w:p>
    <w:p w:rsidR="00782517" w:rsidRDefault="00782517">
      <w:pPr>
        <w:pStyle w:val="papildomi"/>
      </w:pPr>
      <w:r>
        <w:t xml:space="preserve">3. „Dėl Lietuvos Respublikos Vyriausybės 2016 m. sausio 6 d. nutarimo Nr. 12 „Dėl Lietuvos Respublikos Vyriausybės 2004 m. balandžio 28 d. nutarimo Nr. 482 „Dėl Lietuvos Respublikos mokesčių administravimo įstatymo 104 straipsnio nuostatų įgyvendinimo“ pakeitimo“ pakeitimo“; </w:t>
      </w:r>
    </w:p>
    <w:p w:rsidR="00782517" w:rsidRDefault="00782517">
      <w:pPr>
        <w:pStyle w:val="papildomi"/>
      </w:pPr>
      <w:r>
        <w:t xml:space="preserve">4. „Dėl Lietuvos Respublikos Vyriausybės 2016 m. sausio 6 d. nutarimo Nr. 13 „Dėl Lietuvos Respublikos Vyriausybės 2004 m. gegužės 26 d. nutarimo Nr. 634 „Dėl Bešeimininkio, konfiskuoto, valstybės paveldėto, valstybei perduoto turto, daiktinių įrodymų, lobių ir radinių perdavimo, apskaitymo, saugojimo, realizavimo, grąžinimo ir pripažinimo atliekomis taisyklių patvirtinimo“ pakeitimo“ pakeitimo“; </w:t>
      </w:r>
    </w:p>
    <w:p w:rsidR="00782517" w:rsidRDefault="00782517">
      <w:pPr>
        <w:pStyle w:val="papildomi"/>
      </w:pPr>
      <w:r>
        <w:t xml:space="preserve">5. „Dėl Lietuvos Respublikos Vyriausybės 2016 m. sausio 6 d. nutarimo Nr. 14 „Dėl Lietuvos Respublikos Vyriausybės 1995 m. kovo 8 d. nutarimo Nr. 335 „Dėl Baudų už administracinius teisės pažeidimus įskaitymo ir paskirstymo tvarkos aprašo patvirtinimo“ pakeitimo“ pakeitimo“; </w:t>
      </w:r>
    </w:p>
    <w:p w:rsidR="00782517" w:rsidRDefault="00782517">
      <w:pPr>
        <w:pStyle w:val="papildomi"/>
      </w:pPr>
      <w:r>
        <w:lastRenderedPageBreak/>
        <w:t>6. „Dėl Lietuvos Respublikos Vyriausybės 2016 m. sausio 6 d. nutarimo Nr. 15 „Dėl Lietuvos Respublikos Vyriausybės 2002 m. birželio 13 d. nutarimo Nr. 900 „Dėl priemonių mokestinių prievolių įvykdymui užtikrinti“ pakeitimo“ pakeitimo“.</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1660764995"/>
      </w:pPr>
      <w:r>
        <w:t xml:space="preserve">49.  Dėl Lietuvos Respublikos Vyriausybės 2016 m. kovo 9 d. nutarimo Nr. 235 </w:t>
      </w:r>
      <w:r w:rsidR="0054622E">
        <w:br/>
      </w:r>
      <w:r>
        <w:t xml:space="preserve">„Dėl Lietuvos Respublikos Vyriausybės 2003 m. lapkričio 27 d. nutarimo Nr. 1480 </w:t>
      </w:r>
      <w:r w:rsidR="0054622E">
        <w:br/>
      </w:r>
      <w:r>
        <w:t xml:space="preserve">„Dėl Prekybos antikvariniais daiktais taisyklių patvirtinimo“ pakeitimo“ pakeitimo </w:t>
      </w:r>
      <w:r w:rsidR="0054622E">
        <w:br/>
      </w:r>
      <w:r>
        <w:t xml:space="preserve">(TAP-16-522) (teikia Kultūros ministerija) </w:t>
      </w:r>
    </w:p>
    <w:p w:rsidR="00782517" w:rsidRDefault="00782517">
      <w:pPr>
        <w:keepNext/>
        <w:spacing w:before="120"/>
        <w:jc w:val="center"/>
      </w:pPr>
      <w:r>
        <w:t xml:space="preserve">Pranešėjas – Š. Birutis. </w:t>
      </w:r>
      <w:r>
        <w:br/>
        <w:t>Kalbėjo A. Butkevičius.</w:t>
      </w:r>
    </w:p>
    <w:p w:rsidR="00782517" w:rsidRDefault="00782517">
      <w:pPr>
        <w:pStyle w:val="papildomi"/>
      </w:pPr>
      <w:r>
        <w:t> </w:t>
      </w:r>
    </w:p>
    <w:p w:rsidR="00782517" w:rsidRDefault="00782517">
      <w:pPr>
        <w:pStyle w:val="papildomi"/>
      </w:pPr>
      <w:r>
        <w:t>Priimti Vyriausybės nutarimą „Dėl Lietuvos Respublikos Vyriausybės 2016 m. kovo 9 d. nutarimo Nr. 235 „Dėl Lietuvos Respublikos Vyriausybės 2003 m. lapkričio 27 d. nutarimo Nr. 1480 „Dėl Prekybos antikvariniais daiktais taisyklių patvirtinimo“ pakeitimo“ pakeitimo“ ir pateikti jį Ministrui Pirmininkui pasirašyti, patikslinus pagal Vyriausybės kanceliarijos Teisės departamento pastabą: vietoj žodžio „nutarimas“ įrašyti žodžius „šio nutarimo 1.3.6 papunktis“.</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1960182228"/>
      </w:pPr>
      <w:r>
        <w:t>50.  Dėl 2016 metų finansavimo paskirstymo pagal studijų sritis (TAP-16-341) (16-952(3) (teikia Švietimo ir mokslo ministerija)</w:t>
      </w:r>
    </w:p>
    <w:p w:rsidR="00782517" w:rsidRDefault="00782517">
      <w:pPr>
        <w:keepNext/>
        <w:spacing w:before="120"/>
        <w:jc w:val="center"/>
      </w:pPr>
      <w:r>
        <w:t>Pranešėjas – A. Butkevičius.</w:t>
      </w:r>
    </w:p>
    <w:p w:rsidR="00782517" w:rsidRDefault="00782517">
      <w:pPr>
        <w:pStyle w:val="papildomi"/>
      </w:pPr>
      <w:r>
        <w:t> </w:t>
      </w:r>
    </w:p>
    <w:p w:rsidR="00782517" w:rsidRDefault="00782517">
      <w:pPr>
        <w:pStyle w:val="papildomi"/>
      </w:pPr>
      <w:r>
        <w:t>Priimti Vyriausybės nutarimą „Dėl 2016 metų finansavimo paskirstymo pagal studijų sritis“.</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782517" w:rsidRDefault="00782517">
      <w:pPr>
        <w:keepNext/>
        <w:jc w:val="center"/>
        <w:divId w:val="449665062"/>
      </w:pPr>
      <w:r>
        <w:t>51.  Dėl Lietuvos Respublikos Vyriausybės 2015 metų veiklos ataskaitos pateikimo Lietuvos Respublikos Seimui (teikia Ministras Pirmininkas)</w:t>
      </w:r>
    </w:p>
    <w:p w:rsidR="00782517" w:rsidRDefault="00782517">
      <w:pPr>
        <w:keepNext/>
        <w:spacing w:before="120"/>
        <w:jc w:val="center"/>
      </w:pPr>
      <w:r>
        <w:t xml:space="preserve">Pranešėjas – A. Butkevičius. </w:t>
      </w:r>
    </w:p>
    <w:p w:rsidR="00782517" w:rsidRDefault="00782517">
      <w:pPr>
        <w:pStyle w:val="papildomi"/>
      </w:pPr>
      <w:r>
        <w:t> </w:t>
      </w:r>
    </w:p>
    <w:p w:rsidR="00782517" w:rsidRDefault="00782517">
      <w:pPr>
        <w:pStyle w:val="papildomi"/>
      </w:pPr>
      <w:r>
        <w:t>Priimti Vyriausybės nutarimą „Dėl Lietuvos Respublikos Vyriausybės 2015 metų veiklos ataskaitos pateikimo Lietuvos Respublikos Seimui“.</w:t>
      </w:r>
    </w:p>
    <w:p w:rsidR="00782517" w:rsidRDefault="00782517">
      <w:pPr>
        <w:pStyle w:val="papildomi"/>
      </w:pPr>
      <w:r>
        <w:t>(Šis sprendimas priimtas visais posėdyje dalyvavusių Vyriausybės narių balsais.)</w:t>
      </w:r>
    </w:p>
    <w:p w:rsidR="00782517" w:rsidRDefault="00782517">
      <w:pPr>
        <w:pStyle w:val="papildomi"/>
      </w:pPr>
      <w:r>
        <w:t> </w:t>
      </w:r>
    </w:p>
    <w:p w:rsidR="00782517" w:rsidRDefault="00782517">
      <w:pPr>
        <w:pStyle w:val="papildomi"/>
      </w:pPr>
      <w:r>
        <w:t> </w:t>
      </w:r>
    </w:p>
    <w:p w:rsidR="0039178F" w:rsidRDefault="00FB0C2F" w:rsidP="00FB0C2F">
      <w:pPr>
        <w:tabs>
          <w:tab w:val="right" w:pos="9071"/>
        </w:tabs>
        <w:spacing w:line="360" w:lineRule="atLeast"/>
        <w:jc w:val="both"/>
      </w:pPr>
      <w:r>
        <w:t>Ministras Pirmininkas</w:t>
      </w:r>
      <w:r>
        <w:tab/>
        <w:t>Algirdas Butkevičius</w:t>
      </w:r>
    </w:p>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22E" w:rsidRDefault="0054622E">
      <w:r>
        <w:separator/>
      </w:r>
    </w:p>
  </w:endnote>
  <w:endnote w:type="continuationSeparator" w:id="0">
    <w:p w:rsidR="0054622E" w:rsidRDefault="0054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22E" w:rsidRDefault="0054622E">
      <w:r>
        <w:separator/>
      </w:r>
    </w:p>
  </w:footnote>
  <w:footnote w:type="continuationSeparator" w:id="0">
    <w:p w:rsidR="0054622E" w:rsidRDefault="00546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2E" w:rsidRDefault="0054622E"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4622E" w:rsidRDefault="0054622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2E" w:rsidRDefault="0054622E"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01895">
      <w:rPr>
        <w:rStyle w:val="Puslapionumeris"/>
        <w:noProof/>
      </w:rPr>
      <w:t>21</w:t>
    </w:r>
    <w:r>
      <w:rPr>
        <w:rStyle w:val="Puslapionumeris"/>
      </w:rPr>
      <w:fldChar w:fldCharType="end"/>
    </w:r>
  </w:p>
  <w:p w:rsidR="0054622E" w:rsidRDefault="0054622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2E" w:rsidRDefault="0054622E" w:rsidP="0039178F">
    <w:pPr>
      <w:pStyle w:val="Antrats"/>
      <w:spacing w:line="240" w:lineRule="atLeast"/>
      <w:jc w:val="center"/>
    </w:pPr>
  </w:p>
  <w:p w:rsidR="0054622E" w:rsidRDefault="0054622E"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245707"/>
    <w:rsid w:val="0035525C"/>
    <w:rsid w:val="0038378C"/>
    <w:rsid w:val="0039178F"/>
    <w:rsid w:val="003F4230"/>
    <w:rsid w:val="00516B26"/>
    <w:rsid w:val="0054622E"/>
    <w:rsid w:val="006C5F06"/>
    <w:rsid w:val="00782517"/>
    <w:rsid w:val="00E01895"/>
    <w:rsid w:val="00FB0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A252D8-80D9-4B2E-82D8-55BB2830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782517"/>
    <w:pPr>
      <w:spacing w:before="100" w:beforeAutospacing="1" w:after="100" w:afterAutospacing="1" w:line="360" w:lineRule="atLeast"/>
    </w:pPr>
  </w:style>
  <w:style w:type="paragraph" w:customStyle="1" w:styleId="papildomi">
    <w:name w:val="papildomi"/>
    <w:basedOn w:val="prastasis"/>
    <w:rsid w:val="00782517"/>
    <w:pPr>
      <w:spacing w:line="360" w:lineRule="atLeast"/>
      <w:ind w:firstLine="680"/>
      <w:jc w:val="both"/>
    </w:pPr>
  </w:style>
  <w:style w:type="paragraph" w:styleId="Debesliotekstas">
    <w:name w:val="Balloon Text"/>
    <w:basedOn w:val="prastasis"/>
    <w:link w:val="DebesliotekstasDiagrama"/>
    <w:rsid w:val="0054622E"/>
    <w:rPr>
      <w:rFonts w:ascii="Tahoma" w:hAnsi="Tahoma" w:cs="Tahoma"/>
      <w:sz w:val="16"/>
      <w:szCs w:val="16"/>
    </w:rPr>
  </w:style>
  <w:style w:type="character" w:customStyle="1" w:styleId="DebesliotekstasDiagrama">
    <w:name w:val="Debesėlio tekstas Diagrama"/>
    <w:basedOn w:val="Numatytasispastraiposriftas"/>
    <w:link w:val="Debesliotekstas"/>
    <w:rsid w:val="005462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29004">
      <w:marLeft w:val="0"/>
      <w:marRight w:val="0"/>
      <w:marTop w:val="0"/>
      <w:marBottom w:val="0"/>
      <w:divBdr>
        <w:top w:val="none" w:sz="0" w:space="0" w:color="auto"/>
        <w:left w:val="none" w:sz="0" w:space="0" w:color="auto"/>
        <w:bottom w:val="single" w:sz="8" w:space="5" w:color="auto"/>
        <w:right w:val="none" w:sz="0" w:space="0" w:color="auto"/>
      </w:divBdr>
    </w:div>
    <w:div w:id="145901949">
      <w:marLeft w:val="0"/>
      <w:marRight w:val="0"/>
      <w:marTop w:val="0"/>
      <w:marBottom w:val="0"/>
      <w:divBdr>
        <w:top w:val="none" w:sz="0" w:space="0" w:color="auto"/>
        <w:left w:val="none" w:sz="0" w:space="0" w:color="auto"/>
        <w:bottom w:val="single" w:sz="8" w:space="5" w:color="auto"/>
        <w:right w:val="none" w:sz="0" w:space="0" w:color="auto"/>
      </w:divBdr>
    </w:div>
    <w:div w:id="166287694">
      <w:marLeft w:val="0"/>
      <w:marRight w:val="0"/>
      <w:marTop w:val="0"/>
      <w:marBottom w:val="0"/>
      <w:divBdr>
        <w:top w:val="none" w:sz="0" w:space="0" w:color="auto"/>
        <w:left w:val="none" w:sz="0" w:space="0" w:color="auto"/>
        <w:bottom w:val="single" w:sz="8" w:space="5" w:color="auto"/>
        <w:right w:val="none" w:sz="0" w:space="0" w:color="auto"/>
      </w:divBdr>
    </w:div>
    <w:div w:id="209732189">
      <w:marLeft w:val="0"/>
      <w:marRight w:val="0"/>
      <w:marTop w:val="0"/>
      <w:marBottom w:val="0"/>
      <w:divBdr>
        <w:top w:val="none" w:sz="0" w:space="0" w:color="auto"/>
        <w:left w:val="none" w:sz="0" w:space="0" w:color="auto"/>
        <w:bottom w:val="single" w:sz="8" w:space="5" w:color="auto"/>
        <w:right w:val="none" w:sz="0" w:space="0" w:color="auto"/>
      </w:divBdr>
    </w:div>
    <w:div w:id="261960787">
      <w:marLeft w:val="0"/>
      <w:marRight w:val="0"/>
      <w:marTop w:val="0"/>
      <w:marBottom w:val="0"/>
      <w:divBdr>
        <w:top w:val="none" w:sz="0" w:space="0" w:color="auto"/>
        <w:left w:val="none" w:sz="0" w:space="0" w:color="auto"/>
        <w:bottom w:val="single" w:sz="8" w:space="5" w:color="auto"/>
        <w:right w:val="none" w:sz="0" w:space="0" w:color="auto"/>
      </w:divBdr>
    </w:div>
    <w:div w:id="264579259">
      <w:marLeft w:val="0"/>
      <w:marRight w:val="0"/>
      <w:marTop w:val="0"/>
      <w:marBottom w:val="0"/>
      <w:divBdr>
        <w:top w:val="none" w:sz="0" w:space="0" w:color="auto"/>
        <w:left w:val="none" w:sz="0" w:space="0" w:color="auto"/>
        <w:bottom w:val="single" w:sz="8" w:space="5" w:color="auto"/>
        <w:right w:val="none" w:sz="0" w:space="0" w:color="auto"/>
      </w:divBdr>
    </w:div>
    <w:div w:id="287704331">
      <w:marLeft w:val="0"/>
      <w:marRight w:val="0"/>
      <w:marTop w:val="0"/>
      <w:marBottom w:val="0"/>
      <w:divBdr>
        <w:top w:val="none" w:sz="0" w:space="0" w:color="auto"/>
        <w:left w:val="none" w:sz="0" w:space="0" w:color="auto"/>
        <w:bottom w:val="single" w:sz="8" w:space="5" w:color="auto"/>
        <w:right w:val="none" w:sz="0" w:space="0" w:color="auto"/>
      </w:divBdr>
    </w:div>
    <w:div w:id="290406955">
      <w:marLeft w:val="0"/>
      <w:marRight w:val="0"/>
      <w:marTop w:val="0"/>
      <w:marBottom w:val="0"/>
      <w:divBdr>
        <w:top w:val="none" w:sz="0" w:space="0" w:color="auto"/>
        <w:left w:val="none" w:sz="0" w:space="0" w:color="auto"/>
        <w:bottom w:val="single" w:sz="8" w:space="5" w:color="auto"/>
        <w:right w:val="none" w:sz="0" w:space="0" w:color="auto"/>
      </w:divBdr>
    </w:div>
    <w:div w:id="393626444">
      <w:marLeft w:val="0"/>
      <w:marRight w:val="0"/>
      <w:marTop w:val="0"/>
      <w:marBottom w:val="0"/>
      <w:divBdr>
        <w:top w:val="none" w:sz="0" w:space="0" w:color="auto"/>
        <w:left w:val="none" w:sz="0" w:space="0" w:color="auto"/>
        <w:bottom w:val="single" w:sz="8" w:space="5" w:color="auto"/>
        <w:right w:val="none" w:sz="0" w:space="0" w:color="auto"/>
      </w:divBdr>
    </w:div>
    <w:div w:id="421488029">
      <w:marLeft w:val="0"/>
      <w:marRight w:val="0"/>
      <w:marTop w:val="0"/>
      <w:marBottom w:val="0"/>
      <w:divBdr>
        <w:top w:val="none" w:sz="0" w:space="0" w:color="auto"/>
        <w:left w:val="none" w:sz="0" w:space="0" w:color="auto"/>
        <w:bottom w:val="single" w:sz="8" w:space="5" w:color="auto"/>
        <w:right w:val="none" w:sz="0" w:space="0" w:color="auto"/>
      </w:divBdr>
    </w:div>
    <w:div w:id="444614062">
      <w:marLeft w:val="0"/>
      <w:marRight w:val="0"/>
      <w:marTop w:val="0"/>
      <w:marBottom w:val="0"/>
      <w:divBdr>
        <w:top w:val="none" w:sz="0" w:space="0" w:color="auto"/>
        <w:left w:val="none" w:sz="0" w:space="0" w:color="auto"/>
        <w:bottom w:val="single" w:sz="8" w:space="5" w:color="auto"/>
        <w:right w:val="none" w:sz="0" w:space="0" w:color="auto"/>
      </w:divBdr>
    </w:div>
    <w:div w:id="449665062">
      <w:marLeft w:val="0"/>
      <w:marRight w:val="0"/>
      <w:marTop w:val="0"/>
      <w:marBottom w:val="0"/>
      <w:divBdr>
        <w:top w:val="none" w:sz="0" w:space="0" w:color="auto"/>
        <w:left w:val="none" w:sz="0" w:space="0" w:color="auto"/>
        <w:bottom w:val="single" w:sz="8" w:space="5" w:color="auto"/>
        <w:right w:val="none" w:sz="0" w:space="0" w:color="auto"/>
      </w:divBdr>
    </w:div>
    <w:div w:id="462116768">
      <w:marLeft w:val="0"/>
      <w:marRight w:val="0"/>
      <w:marTop w:val="0"/>
      <w:marBottom w:val="0"/>
      <w:divBdr>
        <w:top w:val="none" w:sz="0" w:space="0" w:color="auto"/>
        <w:left w:val="none" w:sz="0" w:space="0" w:color="auto"/>
        <w:bottom w:val="single" w:sz="8" w:space="5" w:color="auto"/>
        <w:right w:val="none" w:sz="0" w:space="0" w:color="auto"/>
      </w:divBdr>
    </w:div>
    <w:div w:id="469784013">
      <w:marLeft w:val="0"/>
      <w:marRight w:val="0"/>
      <w:marTop w:val="0"/>
      <w:marBottom w:val="0"/>
      <w:divBdr>
        <w:top w:val="none" w:sz="0" w:space="0" w:color="auto"/>
        <w:left w:val="none" w:sz="0" w:space="0" w:color="auto"/>
        <w:bottom w:val="single" w:sz="8" w:space="5" w:color="auto"/>
        <w:right w:val="none" w:sz="0" w:space="0" w:color="auto"/>
      </w:divBdr>
    </w:div>
    <w:div w:id="502208221">
      <w:marLeft w:val="0"/>
      <w:marRight w:val="0"/>
      <w:marTop w:val="0"/>
      <w:marBottom w:val="0"/>
      <w:divBdr>
        <w:top w:val="none" w:sz="0" w:space="0" w:color="auto"/>
        <w:left w:val="none" w:sz="0" w:space="0" w:color="auto"/>
        <w:bottom w:val="single" w:sz="8" w:space="5" w:color="auto"/>
        <w:right w:val="none" w:sz="0" w:space="0" w:color="auto"/>
      </w:divBdr>
    </w:div>
    <w:div w:id="585303660">
      <w:marLeft w:val="0"/>
      <w:marRight w:val="0"/>
      <w:marTop w:val="0"/>
      <w:marBottom w:val="0"/>
      <w:divBdr>
        <w:top w:val="none" w:sz="0" w:space="0" w:color="auto"/>
        <w:left w:val="none" w:sz="0" w:space="0" w:color="auto"/>
        <w:bottom w:val="single" w:sz="8" w:space="5" w:color="auto"/>
        <w:right w:val="none" w:sz="0" w:space="0" w:color="auto"/>
      </w:divBdr>
    </w:div>
    <w:div w:id="657734525">
      <w:marLeft w:val="0"/>
      <w:marRight w:val="0"/>
      <w:marTop w:val="0"/>
      <w:marBottom w:val="0"/>
      <w:divBdr>
        <w:top w:val="none" w:sz="0" w:space="0" w:color="auto"/>
        <w:left w:val="none" w:sz="0" w:space="0" w:color="auto"/>
        <w:bottom w:val="single" w:sz="8" w:space="5" w:color="auto"/>
        <w:right w:val="none" w:sz="0" w:space="0" w:color="auto"/>
      </w:divBdr>
    </w:div>
    <w:div w:id="715204524">
      <w:marLeft w:val="0"/>
      <w:marRight w:val="0"/>
      <w:marTop w:val="0"/>
      <w:marBottom w:val="0"/>
      <w:divBdr>
        <w:top w:val="none" w:sz="0" w:space="0" w:color="auto"/>
        <w:left w:val="none" w:sz="0" w:space="0" w:color="auto"/>
        <w:bottom w:val="double" w:sz="6" w:space="1" w:color="auto"/>
        <w:right w:val="none" w:sz="0" w:space="0" w:color="auto"/>
      </w:divBdr>
    </w:div>
    <w:div w:id="754984818">
      <w:marLeft w:val="0"/>
      <w:marRight w:val="0"/>
      <w:marTop w:val="0"/>
      <w:marBottom w:val="0"/>
      <w:divBdr>
        <w:top w:val="none" w:sz="0" w:space="0" w:color="auto"/>
        <w:left w:val="none" w:sz="0" w:space="0" w:color="auto"/>
        <w:bottom w:val="single" w:sz="8" w:space="5" w:color="auto"/>
        <w:right w:val="none" w:sz="0" w:space="0" w:color="auto"/>
      </w:divBdr>
    </w:div>
    <w:div w:id="798112936">
      <w:marLeft w:val="0"/>
      <w:marRight w:val="0"/>
      <w:marTop w:val="0"/>
      <w:marBottom w:val="0"/>
      <w:divBdr>
        <w:top w:val="none" w:sz="0" w:space="0" w:color="auto"/>
        <w:left w:val="none" w:sz="0" w:space="0" w:color="auto"/>
        <w:bottom w:val="single" w:sz="8" w:space="5" w:color="auto"/>
        <w:right w:val="none" w:sz="0" w:space="0" w:color="auto"/>
      </w:divBdr>
    </w:div>
    <w:div w:id="800729169">
      <w:marLeft w:val="0"/>
      <w:marRight w:val="0"/>
      <w:marTop w:val="0"/>
      <w:marBottom w:val="0"/>
      <w:divBdr>
        <w:top w:val="none" w:sz="0" w:space="0" w:color="auto"/>
        <w:left w:val="none" w:sz="0" w:space="0" w:color="auto"/>
        <w:bottom w:val="single" w:sz="8" w:space="5" w:color="auto"/>
        <w:right w:val="none" w:sz="0" w:space="0" w:color="auto"/>
      </w:divBdr>
    </w:div>
    <w:div w:id="817382713">
      <w:marLeft w:val="0"/>
      <w:marRight w:val="0"/>
      <w:marTop w:val="0"/>
      <w:marBottom w:val="0"/>
      <w:divBdr>
        <w:top w:val="none" w:sz="0" w:space="0" w:color="auto"/>
        <w:left w:val="none" w:sz="0" w:space="0" w:color="auto"/>
        <w:bottom w:val="single" w:sz="8" w:space="5" w:color="auto"/>
        <w:right w:val="none" w:sz="0" w:space="0" w:color="auto"/>
      </w:divBdr>
    </w:div>
    <w:div w:id="830683077">
      <w:marLeft w:val="0"/>
      <w:marRight w:val="0"/>
      <w:marTop w:val="0"/>
      <w:marBottom w:val="0"/>
      <w:divBdr>
        <w:top w:val="none" w:sz="0" w:space="0" w:color="auto"/>
        <w:left w:val="none" w:sz="0" w:space="0" w:color="auto"/>
        <w:bottom w:val="single" w:sz="8" w:space="5" w:color="auto"/>
        <w:right w:val="none" w:sz="0" w:space="0" w:color="auto"/>
      </w:divBdr>
    </w:div>
    <w:div w:id="869801635">
      <w:marLeft w:val="0"/>
      <w:marRight w:val="0"/>
      <w:marTop w:val="0"/>
      <w:marBottom w:val="0"/>
      <w:divBdr>
        <w:top w:val="none" w:sz="0" w:space="0" w:color="auto"/>
        <w:left w:val="none" w:sz="0" w:space="0" w:color="auto"/>
        <w:bottom w:val="single" w:sz="8" w:space="5" w:color="auto"/>
        <w:right w:val="none" w:sz="0" w:space="0" w:color="auto"/>
      </w:divBdr>
    </w:div>
    <w:div w:id="886068145">
      <w:marLeft w:val="0"/>
      <w:marRight w:val="0"/>
      <w:marTop w:val="0"/>
      <w:marBottom w:val="0"/>
      <w:divBdr>
        <w:top w:val="none" w:sz="0" w:space="0" w:color="auto"/>
        <w:left w:val="none" w:sz="0" w:space="0" w:color="auto"/>
        <w:bottom w:val="single" w:sz="8" w:space="5" w:color="auto"/>
        <w:right w:val="none" w:sz="0" w:space="0" w:color="auto"/>
      </w:divBdr>
    </w:div>
    <w:div w:id="947587494">
      <w:marLeft w:val="0"/>
      <w:marRight w:val="0"/>
      <w:marTop w:val="0"/>
      <w:marBottom w:val="0"/>
      <w:divBdr>
        <w:top w:val="none" w:sz="0" w:space="0" w:color="auto"/>
        <w:left w:val="none" w:sz="0" w:space="0" w:color="auto"/>
        <w:bottom w:val="single" w:sz="8" w:space="5" w:color="auto"/>
        <w:right w:val="none" w:sz="0" w:space="0" w:color="auto"/>
      </w:divBdr>
    </w:div>
    <w:div w:id="1036806564">
      <w:marLeft w:val="0"/>
      <w:marRight w:val="0"/>
      <w:marTop w:val="0"/>
      <w:marBottom w:val="0"/>
      <w:divBdr>
        <w:top w:val="none" w:sz="0" w:space="0" w:color="auto"/>
        <w:left w:val="none" w:sz="0" w:space="0" w:color="auto"/>
        <w:bottom w:val="single" w:sz="8" w:space="5" w:color="auto"/>
        <w:right w:val="none" w:sz="0" w:space="0" w:color="auto"/>
      </w:divBdr>
    </w:div>
    <w:div w:id="1077167448">
      <w:marLeft w:val="0"/>
      <w:marRight w:val="0"/>
      <w:marTop w:val="0"/>
      <w:marBottom w:val="0"/>
      <w:divBdr>
        <w:top w:val="none" w:sz="0" w:space="0" w:color="auto"/>
        <w:left w:val="none" w:sz="0" w:space="0" w:color="auto"/>
        <w:bottom w:val="single" w:sz="8" w:space="5" w:color="auto"/>
        <w:right w:val="none" w:sz="0" w:space="0" w:color="auto"/>
      </w:divBdr>
    </w:div>
    <w:div w:id="1105542275">
      <w:marLeft w:val="0"/>
      <w:marRight w:val="0"/>
      <w:marTop w:val="0"/>
      <w:marBottom w:val="0"/>
      <w:divBdr>
        <w:top w:val="none" w:sz="0" w:space="0" w:color="auto"/>
        <w:left w:val="none" w:sz="0" w:space="0" w:color="auto"/>
        <w:bottom w:val="single" w:sz="8" w:space="5" w:color="auto"/>
        <w:right w:val="none" w:sz="0" w:space="0" w:color="auto"/>
      </w:divBdr>
    </w:div>
    <w:div w:id="1114599821">
      <w:marLeft w:val="0"/>
      <w:marRight w:val="0"/>
      <w:marTop w:val="0"/>
      <w:marBottom w:val="0"/>
      <w:divBdr>
        <w:top w:val="none" w:sz="0" w:space="0" w:color="auto"/>
        <w:left w:val="none" w:sz="0" w:space="0" w:color="auto"/>
        <w:bottom w:val="single" w:sz="8" w:space="5" w:color="auto"/>
        <w:right w:val="none" w:sz="0" w:space="0" w:color="auto"/>
      </w:divBdr>
    </w:div>
    <w:div w:id="1190333982">
      <w:marLeft w:val="0"/>
      <w:marRight w:val="0"/>
      <w:marTop w:val="0"/>
      <w:marBottom w:val="0"/>
      <w:divBdr>
        <w:top w:val="none" w:sz="0" w:space="0" w:color="auto"/>
        <w:left w:val="none" w:sz="0" w:space="0" w:color="auto"/>
        <w:bottom w:val="single" w:sz="8" w:space="5" w:color="auto"/>
        <w:right w:val="none" w:sz="0" w:space="0" w:color="auto"/>
      </w:divBdr>
    </w:div>
    <w:div w:id="1223827437">
      <w:marLeft w:val="0"/>
      <w:marRight w:val="0"/>
      <w:marTop w:val="0"/>
      <w:marBottom w:val="0"/>
      <w:divBdr>
        <w:top w:val="none" w:sz="0" w:space="0" w:color="auto"/>
        <w:left w:val="none" w:sz="0" w:space="0" w:color="auto"/>
        <w:bottom w:val="single" w:sz="8" w:space="5" w:color="auto"/>
        <w:right w:val="none" w:sz="0" w:space="0" w:color="auto"/>
      </w:divBdr>
    </w:div>
    <w:div w:id="1289387225">
      <w:marLeft w:val="0"/>
      <w:marRight w:val="0"/>
      <w:marTop w:val="0"/>
      <w:marBottom w:val="0"/>
      <w:divBdr>
        <w:top w:val="none" w:sz="0" w:space="0" w:color="auto"/>
        <w:left w:val="none" w:sz="0" w:space="0" w:color="auto"/>
        <w:bottom w:val="single" w:sz="8" w:space="5" w:color="auto"/>
        <w:right w:val="none" w:sz="0" w:space="0" w:color="auto"/>
      </w:divBdr>
    </w:div>
    <w:div w:id="1299606198">
      <w:marLeft w:val="0"/>
      <w:marRight w:val="0"/>
      <w:marTop w:val="0"/>
      <w:marBottom w:val="0"/>
      <w:divBdr>
        <w:top w:val="none" w:sz="0" w:space="0" w:color="auto"/>
        <w:left w:val="none" w:sz="0" w:space="0" w:color="auto"/>
        <w:bottom w:val="single" w:sz="8" w:space="5" w:color="auto"/>
        <w:right w:val="none" w:sz="0" w:space="0" w:color="auto"/>
      </w:divBdr>
    </w:div>
    <w:div w:id="1318388122">
      <w:marLeft w:val="0"/>
      <w:marRight w:val="0"/>
      <w:marTop w:val="0"/>
      <w:marBottom w:val="0"/>
      <w:divBdr>
        <w:top w:val="none" w:sz="0" w:space="0" w:color="auto"/>
        <w:left w:val="none" w:sz="0" w:space="0" w:color="auto"/>
        <w:bottom w:val="single" w:sz="8" w:space="5" w:color="auto"/>
        <w:right w:val="none" w:sz="0" w:space="0" w:color="auto"/>
      </w:divBdr>
    </w:div>
    <w:div w:id="1322083222">
      <w:marLeft w:val="0"/>
      <w:marRight w:val="0"/>
      <w:marTop w:val="0"/>
      <w:marBottom w:val="0"/>
      <w:divBdr>
        <w:top w:val="none" w:sz="0" w:space="0" w:color="auto"/>
        <w:left w:val="none" w:sz="0" w:space="0" w:color="auto"/>
        <w:bottom w:val="single" w:sz="8" w:space="5" w:color="auto"/>
        <w:right w:val="none" w:sz="0" w:space="0" w:color="auto"/>
      </w:divBdr>
    </w:div>
    <w:div w:id="1331176712">
      <w:marLeft w:val="0"/>
      <w:marRight w:val="0"/>
      <w:marTop w:val="0"/>
      <w:marBottom w:val="0"/>
      <w:divBdr>
        <w:top w:val="none" w:sz="0" w:space="0" w:color="auto"/>
        <w:left w:val="none" w:sz="0" w:space="0" w:color="auto"/>
        <w:bottom w:val="single" w:sz="8" w:space="5" w:color="auto"/>
        <w:right w:val="none" w:sz="0" w:space="0" w:color="auto"/>
      </w:divBdr>
    </w:div>
    <w:div w:id="1443065747">
      <w:marLeft w:val="0"/>
      <w:marRight w:val="0"/>
      <w:marTop w:val="0"/>
      <w:marBottom w:val="0"/>
      <w:divBdr>
        <w:top w:val="none" w:sz="0" w:space="0" w:color="auto"/>
        <w:left w:val="none" w:sz="0" w:space="0" w:color="auto"/>
        <w:bottom w:val="single" w:sz="8" w:space="5" w:color="auto"/>
        <w:right w:val="none" w:sz="0" w:space="0" w:color="auto"/>
      </w:divBdr>
    </w:div>
    <w:div w:id="1467700157">
      <w:marLeft w:val="0"/>
      <w:marRight w:val="0"/>
      <w:marTop w:val="0"/>
      <w:marBottom w:val="0"/>
      <w:divBdr>
        <w:top w:val="none" w:sz="0" w:space="0" w:color="auto"/>
        <w:left w:val="none" w:sz="0" w:space="0" w:color="auto"/>
        <w:bottom w:val="single" w:sz="8" w:space="5" w:color="auto"/>
        <w:right w:val="none" w:sz="0" w:space="0" w:color="auto"/>
      </w:divBdr>
    </w:div>
    <w:div w:id="1660301342">
      <w:marLeft w:val="0"/>
      <w:marRight w:val="0"/>
      <w:marTop w:val="0"/>
      <w:marBottom w:val="0"/>
      <w:divBdr>
        <w:top w:val="none" w:sz="0" w:space="0" w:color="auto"/>
        <w:left w:val="none" w:sz="0" w:space="0" w:color="auto"/>
        <w:bottom w:val="single" w:sz="8" w:space="5" w:color="auto"/>
        <w:right w:val="none" w:sz="0" w:space="0" w:color="auto"/>
      </w:divBdr>
    </w:div>
    <w:div w:id="1660764995">
      <w:marLeft w:val="0"/>
      <w:marRight w:val="0"/>
      <w:marTop w:val="0"/>
      <w:marBottom w:val="0"/>
      <w:divBdr>
        <w:top w:val="none" w:sz="0" w:space="0" w:color="auto"/>
        <w:left w:val="none" w:sz="0" w:space="0" w:color="auto"/>
        <w:bottom w:val="single" w:sz="8" w:space="5" w:color="auto"/>
        <w:right w:val="none" w:sz="0" w:space="0" w:color="auto"/>
      </w:divBdr>
    </w:div>
    <w:div w:id="1732266198">
      <w:marLeft w:val="0"/>
      <w:marRight w:val="0"/>
      <w:marTop w:val="0"/>
      <w:marBottom w:val="0"/>
      <w:divBdr>
        <w:top w:val="none" w:sz="0" w:space="0" w:color="auto"/>
        <w:left w:val="none" w:sz="0" w:space="0" w:color="auto"/>
        <w:bottom w:val="single" w:sz="8" w:space="5" w:color="auto"/>
        <w:right w:val="none" w:sz="0" w:space="0" w:color="auto"/>
      </w:divBdr>
    </w:div>
    <w:div w:id="1733886019">
      <w:marLeft w:val="0"/>
      <w:marRight w:val="0"/>
      <w:marTop w:val="0"/>
      <w:marBottom w:val="0"/>
      <w:divBdr>
        <w:top w:val="none" w:sz="0" w:space="0" w:color="auto"/>
        <w:left w:val="none" w:sz="0" w:space="0" w:color="auto"/>
        <w:bottom w:val="single" w:sz="8" w:space="5" w:color="auto"/>
        <w:right w:val="none" w:sz="0" w:space="0" w:color="auto"/>
      </w:divBdr>
    </w:div>
    <w:div w:id="1863546242">
      <w:marLeft w:val="0"/>
      <w:marRight w:val="0"/>
      <w:marTop w:val="0"/>
      <w:marBottom w:val="0"/>
      <w:divBdr>
        <w:top w:val="none" w:sz="0" w:space="0" w:color="auto"/>
        <w:left w:val="none" w:sz="0" w:space="0" w:color="auto"/>
        <w:bottom w:val="single" w:sz="8" w:space="5" w:color="auto"/>
        <w:right w:val="none" w:sz="0" w:space="0" w:color="auto"/>
      </w:divBdr>
    </w:div>
    <w:div w:id="1912890739">
      <w:marLeft w:val="0"/>
      <w:marRight w:val="0"/>
      <w:marTop w:val="0"/>
      <w:marBottom w:val="0"/>
      <w:divBdr>
        <w:top w:val="none" w:sz="0" w:space="0" w:color="auto"/>
        <w:left w:val="none" w:sz="0" w:space="0" w:color="auto"/>
        <w:bottom w:val="single" w:sz="8" w:space="5" w:color="auto"/>
        <w:right w:val="none" w:sz="0" w:space="0" w:color="auto"/>
      </w:divBdr>
    </w:div>
    <w:div w:id="1960182228">
      <w:marLeft w:val="0"/>
      <w:marRight w:val="0"/>
      <w:marTop w:val="0"/>
      <w:marBottom w:val="0"/>
      <w:divBdr>
        <w:top w:val="none" w:sz="0" w:space="0" w:color="auto"/>
        <w:left w:val="none" w:sz="0" w:space="0" w:color="auto"/>
        <w:bottom w:val="single" w:sz="8" w:space="5" w:color="auto"/>
        <w:right w:val="none" w:sz="0" w:space="0" w:color="auto"/>
      </w:divBdr>
    </w:div>
    <w:div w:id="1990279085">
      <w:marLeft w:val="0"/>
      <w:marRight w:val="0"/>
      <w:marTop w:val="0"/>
      <w:marBottom w:val="0"/>
      <w:divBdr>
        <w:top w:val="none" w:sz="0" w:space="0" w:color="auto"/>
        <w:left w:val="none" w:sz="0" w:space="0" w:color="auto"/>
        <w:bottom w:val="single" w:sz="8" w:space="5" w:color="auto"/>
        <w:right w:val="none" w:sz="0" w:space="0" w:color="auto"/>
      </w:divBdr>
    </w:div>
    <w:div w:id="2019457904">
      <w:marLeft w:val="0"/>
      <w:marRight w:val="0"/>
      <w:marTop w:val="0"/>
      <w:marBottom w:val="0"/>
      <w:divBdr>
        <w:top w:val="none" w:sz="0" w:space="0" w:color="auto"/>
        <w:left w:val="none" w:sz="0" w:space="0" w:color="auto"/>
        <w:bottom w:val="single" w:sz="8" w:space="1" w:color="auto"/>
        <w:right w:val="none" w:sz="0" w:space="0" w:color="auto"/>
      </w:divBdr>
    </w:div>
    <w:div w:id="2029940428">
      <w:marLeft w:val="0"/>
      <w:marRight w:val="0"/>
      <w:marTop w:val="0"/>
      <w:marBottom w:val="0"/>
      <w:divBdr>
        <w:top w:val="none" w:sz="0" w:space="0" w:color="auto"/>
        <w:left w:val="none" w:sz="0" w:space="0" w:color="auto"/>
        <w:bottom w:val="single" w:sz="8" w:space="5" w:color="auto"/>
        <w:right w:val="none" w:sz="0" w:space="0" w:color="auto"/>
      </w:divBdr>
    </w:div>
    <w:div w:id="2069644730">
      <w:marLeft w:val="0"/>
      <w:marRight w:val="0"/>
      <w:marTop w:val="0"/>
      <w:marBottom w:val="0"/>
      <w:divBdr>
        <w:top w:val="none" w:sz="0" w:space="0" w:color="auto"/>
        <w:left w:val="none" w:sz="0" w:space="0" w:color="auto"/>
        <w:bottom w:val="single" w:sz="8" w:space="5" w:color="auto"/>
        <w:right w:val="none" w:sz="0" w:space="0" w:color="auto"/>
      </w:divBdr>
    </w:div>
    <w:div w:id="2071884408">
      <w:marLeft w:val="0"/>
      <w:marRight w:val="0"/>
      <w:marTop w:val="0"/>
      <w:marBottom w:val="0"/>
      <w:divBdr>
        <w:top w:val="none" w:sz="0" w:space="0" w:color="auto"/>
        <w:left w:val="none" w:sz="0" w:space="0" w:color="auto"/>
        <w:bottom w:val="single" w:sz="8" w:space="5" w:color="auto"/>
        <w:right w:val="none" w:sz="0" w:space="0" w:color="auto"/>
      </w:divBdr>
    </w:div>
    <w:div w:id="2107966345">
      <w:marLeft w:val="0"/>
      <w:marRight w:val="0"/>
      <w:marTop w:val="0"/>
      <w:marBottom w:val="0"/>
      <w:divBdr>
        <w:top w:val="none" w:sz="0" w:space="0" w:color="auto"/>
        <w:left w:val="none" w:sz="0" w:space="0" w:color="auto"/>
        <w:bottom w:val="single" w:sz="8" w:space="5" w:color="auto"/>
        <w:right w:val="none" w:sz="0" w:space="0" w:color="auto"/>
      </w:divBdr>
    </w:div>
    <w:div w:id="2144687603">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33518</Words>
  <Characters>19106</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VP20160330</vt:lpstr>
      <vt:lpstr/>
    </vt:vector>
  </TitlesOfParts>
  <Company>LRVK</Company>
  <LinksUpToDate>false</LinksUpToDate>
  <CharactersWithSpaces>52519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VP20160330</dc:title>
  <dc:subject>20160330</dc:subject>
  <dc:creator>Neringa Adomavičiūtė</dc:creator>
  <cp:lastModifiedBy>Birutė Simanavičienė</cp:lastModifiedBy>
  <cp:revision>2</cp:revision>
  <cp:lastPrinted>2016-04-04T06:02:00Z</cp:lastPrinted>
  <dcterms:created xsi:type="dcterms:W3CDTF">2016-04-04T06:53:00Z</dcterms:created>
  <dcterms:modified xsi:type="dcterms:W3CDTF">2016-04-04T06:53:00Z</dcterms:modified>
</cp:coreProperties>
</file>