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3"/>
        <w:tblW w:w="0" w:type="auto"/>
        <w:tblLayout w:type="fixed"/>
        <w:tblLook w:val="0000" w:firstRow="0" w:lastRow="0" w:firstColumn="0" w:lastColumn="0" w:noHBand="0" w:noVBand="0"/>
      </w:tblPr>
      <w:tblGrid>
        <w:gridCol w:w="4253"/>
      </w:tblGrid>
      <w:tr w:rsidR="00D41078" w:rsidRPr="007307C2" w14:paraId="0BD25461" w14:textId="77777777" w:rsidTr="00D41078">
        <w:trPr>
          <w:cantSplit/>
          <w:trHeight w:val="340"/>
        </w:trPr>
        <w:tc>
          <w:tcPr>
            <w:tcW w:w="4253" w:type="dxa"/>
          </w:tcPr>
          <w:p w14:paraId="127942DD" w14:textId="403AB3F0" w:rsidR="00D41078" w:rsidRPr="007307C2" w:rsidRDefault="00D41078" w:rsidP="00D41078">
            <w:pPr>
              <w:ind w:right="24"/>
            </w:pPr>
            <w:bookmarkStart w:id="0" w:name="_GoBack"/>
            <w:bookmarkEnd w:id="0"/>
            <w:r w:rsidRPr="007307C2">
              <w:t xml:space="preserve"> </w:t>
            </w:r>
            <w:r w:rsidRPr="007307C2">
              <w:rPr>
                <w:sz w:val="32"/>
                <w:szCs w:val="32"/>
              </w:rPr>
              <w:t xml:space="preserve">   </w:t>
            </w:r>
            <w:r w:rsidRPr="007307C2">
              <w:t>2020-0</w:t>
            </w:r>
            <w:r w:rsidR="00575C25" w:rsidRPr="007307C2">
              <w:t>8</w:t>
            </w:r>
            <w:r w:rsidRPr="007307C2">
              <w:t xml:space="preserve">-      Nr. </w:t>
            </w:r>
          </w:p>
          <w:p w14:paraId="5106C577" w14:textId="4C7DC673" w:rsidR="00D41078" w:rsidRPr="007307C2" w:rsidRDefault="00D41078" w:rsidP="007D3BD0">
            <w:pPr>
              <w:ind w:right="-108"/>
            </w:pPr>
            <w:r w:rsidRPr="007307C2">
              <w:t xml:space="preserve"> </w:t>
            </w:r>
            <w:r w:rsidR="003A50A3" w:rsidRPr="007307C2">
              <w:t>Į 2020</w:t>
            </w:r>
            <w:r w:rsidR="007D3BD0">
              <w:t>-08-05</w:t>
            </w:r>
            <w:r w:rsidRPr="007307C2">
              <w:t xml:space="preserve">  Nr.</w:t>
            </w:r>
            <w:r w:rsidR="00954E96" w:rsidRPr="007307C2">
              <w:t xml:space="preserve"> </w:t>
            </w:r>
            <w:r w:rsidR="003A50A3" w:rsidRPr="007307C2">
              <w:rPr>
                <w:color w:val="000000"/>
              </w:rPr>
              <w:t>(1</w:t>
            </w:r>
            <w:r w:rsidR="007D3BD0">
              <w:rPr>
                <w:color w:val="000000"/>
              </w:rPr>
              <w:t>0.2.2.5E-413</w:t>
            </w:r>
            <w:r w:rsidR="003A50A3" w:rsidRPr="007307C2">
              <w:rPr>
                <w:color w:val="000000"/>
              </w:rPr>
              <w:t>)10-</w:t>
            </w:r>
            <w:r w:rsidR="007D3BD0">
              <w:rPr>
                <w:color w:val="000000"/>
              </w:rPr>
              <w:t>5733</w:t>
            </w:r>
            <w:r w:rsidRPr="007307C2">
              <w:t xml:space="preserve"> </w:t>
            </w:r>
          </w:p>
        </w:tc>
      </w:tr>
      <w:tr w:rsidR="00D41078" w:rsidRPr="007307C2" w14:paraId="3B2E3D61" w14:textId="77777777" w:rsidTr="00D41078">
        <w:trPr>
          <w:cantSplit/>
          <w:trHeight w:val="340"/>
        </w:trPr>
        <w:tc>
          <w:tcPr>
            <w:tcW w:w="4253" w:type="dxa"/>
          </w:tcPr>
          <w:p w14:paraId="1EFBC12A" w14:textId="77777777" w:rsidR="00D41078" w:rsidRPr="007307C2" w:rsidRDefault="00D41078" w:rsidP="00D41078">
            <w:pPr>
              <w:ind w:right="24"/>
            </w:pPr>
          </w:p>
        </w:tc>
      </w:tr>
    </w:tbl>
    <w:p w14:paraId="77F572E6" w14:textId="77777777" w:rsidR="00E15916" w:rsidRPr="007307C2" w:rsidRDefault="002C42FC" w:rsidP="00D41078">
      <w:pPr>
        <w:pStyle w:val="Adresas"/>
        <w:ind w:right="0"/>
      </w:pPr>
      <w:r w:rsidRPr="007307C2">
        <w:t>Lietuvos Respublikos s</w:t>
      </w:r>
      <w:r w:rsidR="00E15916" w:rsidRPr="007307C2">
        <w:t>veikatos apsaugos ministerijai</w:t>
      </w:r>
    </w:p>
    <w:p w14:paraId="13C1139B" w14:textId="77777777" w:rsidR="00742CDE" w:rsidRDefault="00742CDE" w:rsidP="00E15916">
      <w:pPr>
        <w:pStyle w:val="Pavadinimas1"/>
        <w:ind w:right="-1"/>
        <w:jc w:val="both"/>
        <w:rPr>
          <w:caps w:val="0"/>
        </w:rPr>
      </w:pPr>
    </w:p>
    <w:p w14:paraId="120FC0ED" w14:textId="77777777" w:rsidR="00652AD6" w:rsidRDefault="00652AD6" w:rsidP="00E15916">
      <w:pPr>
        <w:pStyle w:val="Pavadinimas1"/>
        <w:ind w:right="-1"/>
        <w:jc w:val="both"/>
        <w:rPr>
          <w:caps w:val="0"/>
        </w:rPr>
      </w:pPr>
    </w:p>
    <w:p w14:paraId="4A085225" w14:textId="77777777" w:rsidR="00F6021A" w:rsidRPr="007307C2" w:rsidRDefault="00F6021A" w:rsidP="00E15916">
      <w:pPr>
        <w:pStyle w:val="Pavadinimas1"/>
        <w:ind w:right="-1"/>
        <w:jc w:val="both"/>
        <w:rPr>
          <w:caps w:val="0"/>
        </w:rPr>
      </w:pPr>
    </w:p>
    <w:p w14:paraId="7119DEF9" w14:textId="5E81E838" w:rsidR="00E15916" w:rsidRPr="007307C2" w:rsidRDefault="00E15916" w:rsidP="00E15916">
      <w:pPr>
        <w:pStyle w:val="Pavadinimas1"/>
        <w:ind w:right="-1"/>
        <w:jc w:val="both"/>
      </w:pPr>
      <w:r w:rsidRPr="007307C2">
        <w:rPr>
          <w:b/>
        </w:rPr>
        <w:t>dėl</w:t>
      </w:r>
      <w:r w:rsidR="007E3FB4" w:rsidRPr="007307C2">
        <w:rPr>
          <w:b/>
        </w:rPr>
        <w:t xml:space="preserve"> nutarimo</w:t>
      </w:r>
      <w:r w:rsidRPr="007307C2">
        <w:rPr>
          <w:b/>
        </w:rPr>
        <w:t xml:space="preserve"> </w:t>
      </w:r>
      <w:r w:rsidR="003A50A3" w:rsidRPr="007307C2">
        <w:rPr>
          <w:b/>
          <w:lang w:eastAsia="lt-LT"/>
        </w:rPr>
        <w:t>PROJEKT</w:t>
      </w:r>
      <w:r w:rsidR="007E3FB4" w:rsidRPr="007307C2">
        <w:rPr>
          <w:b/>
          <w:lang w:eastAsia="lt-LT"/>
        </w:rPr>
        <w:t>o</w:t>
      </w:r>
    </w:p>
    <w:p w14:paraId="4826C6D8" w14:textId="77777777" w:rsidR="00742CDE" w:rsidRDefault="00742CDE" w:rsidP="001111D5">
      <w:pPr>
        <w:ind w:firstLine="720"/>
        <w:jc w:val="both"/>
      </w:pPr>
    </w:p>
    <w:p w14:paraId="497FE1DA" w14:textId="77777777" w:rsidR="00F6021A" w:rsidRPr="007307C2" w:rsidRDefault="00F6021A" w:rsidP="001111D5">
      <w:pPr>
        <w:ind w:firstLine="720"/>
        <w:jc w:val="both"/>
      </w:pPr>
    </w:p>
    <w:p w14:paraId="78DAD290" w14:textId="538BA146" w:rsidR="00742CDE" w:rsidRDefault="00D251AC" w:rsidP="00091BD8">
      <w:pPr>
        <w:ind w:firstLine="720"/>
        <w:jc w:val="both"/>
      </w:pPr>
      <w:r w:rsidRPr="007307C2">
        <w:t>Teisingumo ministerija, išnagrinėjusi</w:t>
      </w:r>
      <w:r w:rsidR="002C42FC" w:rsidRPr="007307C2">
        <w:t xml:space="preserve"> derinimui</w:t>
      </w:r>
      <w:r w:rsidR="00EE5A12" w:rsidRPr="007307C2">
        <w:t xml:space="preserve"> </w:t>
      </w:r>
      <w:r w:rsidR="001111D5">
        <w:t>pateiktą</w:t>
      </w:r>
      <w:r w:rsidR="00091BD8">
        <w:t xml:space="preserve"> derinti</w:t>
      </w:r>
      <w:r w:rsidR="00993269" w:rsidRPr="00993269">
        <w:t xml:space="preserve"> </w:t>
      </w:r>
      <w:hyperlink r:id="rId8" w:history="1">
        <w:r w:rsidR="00993269" w:rsidRPr="00091BD8">
          <w:rPr>
            <w:rStyle w:val="Hipersaitas"/>
          </w:rPr>
          <w:t>L</w:t>
        </w:r>
        <w:r w:rsidR="00993269" w:rsidRPr="00091BD8">
          <w:rPr>
            <w:rStyle w:val="Hipersaitas"/>
            <w:bCs/>
          </w:rPr>
          <w:t>ietuvos Respublikos Vyriausybės nutarimo „</w:t>
        </w:r>
        <w:r w:rsidR="00993269" w:rsidRPr="00091BD8">
          <w:rPr>
            <w:rStyle w:val="Hipersaitas"/>
          </w:rPr>
          <w:t xml:space="preserve">Dėl Lietuvos Respublikos Vyriausybės 2004 m. vasario 23 d. nutarimo Nr. 200 „Dėl įgaliojimų suteikimo įgyvendinant Lietuvos Respublikos </w:t>
        </w:r>
        <w:bookmarkStart w:id="1" w:name="_Hlk47343568"/>
        <w:r w:rsidR="00993269" w:rsidRPr="00091BD8">
          <w:rPr>
            <w:rStyle w:val="Hipersaitas"/>
          </w:rPr>
          <w:t>tabako, tabako gaminių ir su jais susijusių gaminių kontrolės įstatymą</w:t>
        </w:r>
        <w:bookmarkEnd w:id="1"/>
        <w:r w:rsidR="00993269" w:rsidRPr="00091BD8">
          <w:rPr>
            <w:rStyle w:val="Hipersaitas"/>
          </w:rPr>
          <w:t>“ pakeitimo“ projektą</w:t>
        </w:r>
      </w:hyperlink>
      <w:r w:rsidR="001111D5">
        <w:t xml:space="preserve"> </w:t>
      </w:r>
      <w:r w:rsidR="00EE5A12" w:rsidRPr="007307C2">
        <w:t xml:space="preserve"> (toliau – Nutarimo projektas), </w:t>
      </w:r>
      <w:r w:rsidR="00095C89">
        <w:t>teikia šias pastabas ir pasiūlymus:</w:t>
      </w:r>
    </w:p>
    <w:p w14:paraId="0960DEC0" w14:textId="21D3D2D1" w:rsidR="00C90B82" w:rsidRDefault="00C90B82" w:rsidP="00091BD8">
      <w:pPr>
        <w:ind w:firstLine="720"/>
        <w:jc w:val="both"/>
      </w:pPr>
      <w:r>
        <w:t>1. Nutarimo projekto 1 punktas dėstytinas taip: „Išdėstyti preambulę taip:“.</w:t>
      </w:r>
    </w:p>
    <w:p w14:paraId="6AFB3B6F" w14:textId="78A8999C" w:rsidR="00042A63" w:rsidRDefault="009C24CC" w:rsidP="00042A63">
      <w:pPr>
        <w:ind w:firstLine="720"/>
        <w:jc w:val="both"/>
      </w:pPr>
      <w:r>
        <w:t>2.</w:t>
      </w:r>
      <w:r w:rsidR="00042A63">
        <w:t xml:space="preserve"> Atsižvelgiant į </w:t>
      </w:r>
      <w:r w:rsidR="00042A63" w:rsidRPr="00F071DB">
        <w:t>Nuorodų į Europos Sąjungos teisės aktus teikimo te</w:t>
      </w:r>
      <w:r w:rsidR="00042A63">
        <w:t>isės aktuose reikalavimų aprašą, patvirtintą</w:t>
      </w:r>
      <w:r w:rsidR="00042A63" w:rsidRPr="00F071DB">
        <w:t xml:space="preserve"> Lietuvos Respublikos teisingumo ministro 2020 m. kovo 6 d. įsakymu Nr. 1R-72 „Dėl nuorodų į Europos Sąjungos teisės aktus teikimo teisės aktuose reikalavimų aprašo patvirtinimo“ (toliau – Nuorodų aprašas), skliaustuose nereikia nurodyti sutrumpinto ES teisės akto pavadinimo. Vadovaujantis Nuorodų aprašo 7 punktu, nacionaliniame teisės akte antrą kartą minint ES teisės akto pavadinim</w:t>
      </w:r>
      <w:r w:rsidR="00260F7F">
        <w:t xml:space="preserve">ą iš karto </w:t>
      </w:r>
      <w:r w:rsidR="00260F7F" w:rsidRPr="00260F7F">
        <w:t>vartojamas trumpinys</w:t>
      </w:r>
      <w:r w:rsidR="00042A63" w:rsidRPr="00260F7F">
        <w:rPr>
          <w:bCs/>
          <w:color w:val="000000"/>
          <w:shd w:val="clear" w:color="auto" w:fill="FFFFFF"/>
        </w:rPr>
        <w:t xml:space="preserve">. Taip pat </w:t>
      </w:r>
      <w:r w:rsidR="00042A63" w:rsidRPr="00260F7F">
        <w:t xml:space="preserve">teikiant nuorodas į ES teisės aktus neturi būti nurodomas ES teisės akto paskelbimo šaltinis Europos Sąjungos oficialiajame leidinyje. Atsižvelgiant į tai, </w:t>
      </w:r>
      <w:r w:rsidR="00260F7F" w:rsidRPr="00260F7F">
        <w:t xml:space="preserve">iš Nutarimo projekto 1 punkte keičiamos preambulės turi būti išbrauktas </w:t>
      </w:r>
      <w:r w:rsidR="00260F7F" w:rsidRPr="005F0AA9">
        <w:rPr>
          <w:i/>
        </w:rPr>
        <w:t xml:space="preserve">Reglamento </w:t>
      </w:r>
      <w:r w:rsidR="00260F7F" w:rsidRPr="00260F7F">
        <w:t>trumpinys</w:t>
      </w:r>
      <w:r w:rsidR="007A3E3C">
        <w:t>,</w:t>
      </w:r>
      <w:r w:rsidR="00260F7F" w:rsidRPr="00260F7F">
        <w:t xml:space="preserve"> nuoroda </w:t>
      </w:r>
      <w:r w:rsidR="00042A63" w:rsidRPr="00260F7F">
        <w:t>į Europos Sąjungos oficialųjį leidinį</w:t>
      </w:r>
      <w:r w:rsidR="007A3E3C">
        <w:t xml:space="preserve"> ir keičiamo nutarimo 5.3, 5.4 papunkčiuose ir 7 punkte po žodžio „Reglamento“ įrašyti</w:t>
      </w:r>
      <w:r w:rsidR="00F6021A">
        <w:t xml:space="preserve">nas trumpinys </w:t>
      </w:r>
      <w:r w:rsidR="007A3E3C">
        <w:t>ir skaitm</w:t>
      </w:r>
      <w:r w:rsidR="00F6021A">
        <w:t>uo</w:t>
      </w:r>
      <w:r w:rsidR="007A3E3C">
        <w:t xml:space="preserve"> „(ES) 2018/574“. </w:t>
      </w:r>
    </w:p>
    <w:p w14:paraId="30469876" w14:textId="579084BF" w:rsidR="00EF1459" w:rsidRPr="00F6021A" w:rsidRDefault="00C37DCD" w:rsidP="00F6021A">
      <w:pPr>
        <w:ind w:firstLine="720"/>
        <w:jc w:val="both"/>
        <w:rPr>
          <w:bCs/>
        </w:rPr>
      </w:pPr>
      <w:r>
        <w:t xml:space="preserve">3. </w:t>
      </w:r>
      <w:r w:rsidR="0026566F">
        <w:t xml:space="preserve">Pažymėtina, kad </w:t>
      </w:r>
      <w:r w:rsidR="0026566F" w:rsidRPr="00260F7F">
        <w:t xml:space="preserve">Nutarimo projekto </w:t>
      </w:r>
      <w:r w:rsidR="0026566F">
        <w:t>2</w:t>
      </w:r>
      <w:r w:rsidR="0026566F" w:rsidRPr="00260F7F">
        <w:t xml:space="preserve"> punk</w:t>
      </w:r>
      <w:r w:rsidR="0026566F">
        <w:t>te keičiamo nutarimo 4.5 papunktyje si</w:t>
      </w:r>
      <w:r w:rsidR="0097593B">
        <w:t>ū</w:t>
      </w:r>
      <w:r w:rsidR="0026566F">
        <w:t xml:space="preserve">loma pavesti Sveikatos apsaugos ministerijai patvirtinti aprašą, kuris reguliuotų ne tik </w:t>
      </w:r>
      <w:r w:rsidR="0026566F" w:rsidRPr="0026566F">
        <w:t>Lietuvos Respublikos tabako, tabako gaminių ir su jais susi</w:t>
      </w:r>
      <w:r w:rsidR="0026566F">
        <w:t>jusių gaminių kontrolės įstatymo</w:t>
      </w:r>
      <w:r w:rsidR="0097593B">
        <w:t xml:space="preserve"> (toliau – Įstatymas)</w:t>
      </w:r>
      <w:r w:rsidR="0026566F">
        <w:t xml:space="preserve"> 19</w:t>
      </w:r>
      <w:r w:rsidR="0026566F">
        <w:rPr>
          <w:vertAlign w:val="superscript"/>
        </w:rPr>
        <w:t xml:space="preserve">1 </w:t>
      </w:r>
      <w:r w:rsidR="0026566F">
        <w:t>straipsnio 1 dalyje nurodyto tyrimo atlikimo tvarką, bet ir „</w:t>
      </w:r>
      <w:r w:rsidR="0026566F" w:rsidRPr="0026566F">
        <w:rPr>
          <w:i/>
        </w:rPr>
        <w:t>privalomų nurodymų teikimo informacijos</w:t>
      </w:r>
      <w:r w:rsidR="0097593B">
        <w:rPr>
          <w:i/>
        </w:rPr>
        <w:t xml:space="preserve"> &lt;...&gt; tvarkos aprašą“. </w:t>
      </w:r>
      <w:r w:rsidR="00F6021A" w:rsidRPr="00F6021A">
        <w:t xml:space="preserve">Konstitucinis Teismas ne kartą yra konstatavęs, kad </w:t>
      </w:r>
      <w:bookmarkStart w:id="2" w:name="n374b7dcf-38ca-4e0c-bdfe-5714e7e794e1"/>
      <w:r w:rsidR="00F6021A" w:rsidRPr="00F6021A">
        <w:fldChar w:fldCharType="begin"/>
      </w:r>
      <w:r w:rsidR="00F6021A" w:rsidRPr="00F6021A">
        <w:instrText xml:space="preserve"> HYPERLINK "https://www.infolex.lt/ta/72720" \o "Lietuvos Respublikos Konstitucija" \t "_blank" </w:instrText>
      </w:r>
      <w:r w:rsidR="00F6021A" w:rsidRPr="00F6021A">
        <w:fldChar w:fldCharType="separate"/>
      </w:r>
      <w:r w:rsidR="00F6021A" w:rsidRPr="00F6021A">
        <w:t>Konstitucijoje</w:t>
      </w:r>
      <w:r w:rsidR="00F6021A" w:rsidRPr="00F6021A">
        <w:fldChar w:fldCharType="end"/>
      </w:r>
      <w:bookmarkStart w:id="3" w:name="pn374b7dcf-38ca-4e0c-bdfe-5714e7e794e1"/>
      <w:bookmarkEnd w:id="2"/>
      <w:bookmarkEnd w:id="3"/>
      <w:r w:rsidR="00F6021A" w:rsidRPr="00F6021A">
        <w:t xml:space="preserve"> įtvirtintas teisinės valstybės principas suponuoja teisės aktų hierarchiją, </w:t>
      </w:r>
      <w:r w:rsidR="00F6021A" w:rsidRPr="00F6021A">
        <w:rPr>
          <w:i/>
          <w:iCs/>
        </w:rPr>
        <w:t>inter alia</w:t>
      </w:r>
      <w:r w:rsidR="00F6021A" w:rsidRPr="00F6021A">
        <w:t xml:space="preserve"> tai, kad poįstatyminiai teisės aktai negali prieštarauti įstatymams</w:t>
      </w:r>
      <w:r w:rsidR="00F6021A">
        <w:t>,</w:t>
      </w:r>
      <w:r w:rsidR="00F6021A" w:rsidRPr="00F6021A">
        <w:t xml:space="preserve"> kad poįstatyminiai teisės aktai turi būti priimami remiantis įstatymais, kad poįstatyminis teisės aktas yra įstatymo normų taikymo aktas nepaisant to, </w:t>
      </w:r>
      <w:r w:rsidR="00F6021A">
        <w:t>ar tas aktas yra vienkartinio (</w:t>
      </w:r>
      <w:r w:rsidR="00F6021A" w:rsidRPr="00F6021A">
        <w:rPr>
          <w:i/>
          <w:iCs/>
        </w:rPr>
        <w:t>ad hoc</w:t>
      </w:r>
      <w:r w:rsidR="00F6021A" w:rsidRPr="00F6021A">
        <w:t>) taikymo, ar nuolatinio galiojimo (</w:t>
      </w:r>
      <w:r w:rsidR="00F6021A">
        <w:t>2018 m. birželio 29 d. nutarimas</w:t>
      </w:r>
      <w:r w:rsidR="00F6021A" w:rsidRPr="00F6021A">
        <w:t>).</w:t>
      </w:r>
      <w:r w:rsidR="00F6021A">
        <w:rPr>
          <w:bCs/>
        </w:rPr>
        <w:t xml:space="preserve"> Be to, </w:t>
      </w:r>
      <w:r w:rsidR="00C90B82" w:rsidRPr="00DE7196">
        <w:rPr>
          <w:lang w:eastAsia="lt-LT"/>
        </w:rPr>
        <w:t>Teisės aktų projektų rengimo rekomendacijų, patvirtintų Lietuvos Respublikos teisingumo ministro</w:t>
      </w:r>
      <w:r w:rsidR="00C90B82">
        <w:rPr>
          <w:lang w:eastAsia="lt-LT"/>
        </w:rPr>
        <w:t xml:space="preserve"> 2013 m. gruodžio 23 d. įsakymu</w:t>
      </w:r>
      <w:r w:rsidR="00C90B82" w:rsidRPr="00DE7196">
        <w:rPr>
          <w:lang w:eastAsia="lt-LT"/>
        </w:rPr>
        <w:t xml:space="preserve"> Nr. 1R-298</w:t>
      </w:r>
      <w:r>
        <w:rPr>
          <w:lang w:eastAsia="lt-LT"/>
        </w:rPr>
        <w:t xml:space="preserve">, 6.1 papunktyje nustatyta, kad </w:t>
      </w:r>
      <w:r w:rsidR="00EF1459">
        <w:t xml:space="preserve">teisės akto pavadinimas (antraštė) turi glaustai atspindėti teisės akto reguliavimo dalyką. Atsižvelgiant į tai, </w:t>
      </w:r>
      <w:r w:rsidR="00EF1459" w:rsidRPr="00260F7F">
        <w:t xml:space="preserve">Nutarimo projekto </w:t>
      </w:r>
      <w:r w:rsidR="00EF1459">
        <w:t>2</w:t>
      </w:r>
      <w:r w:rsidR="00EF1459" w:rsidRPr="00260F7F">
        <w:t xml:space="preserve"> punk</w:t>
      </w:r>
      <w:r w:rsidR="00EF1459">
        <w:t>te keičiamo nutarimo 4.5 papunk</w:t>
      </w:r>
      <w:r w:rsidR="00F6021A">
        <w:t>čio nuostatos turi būti suderinto</w:t>
      </w:r>
      <w:r w:rsidR="007618EC">
        <w:t>s</w:t>
      </w:r>
      <w:r w:rsidR="00F6021A">
        <w:t xml:space="preserve"> su Į</w:t>
      </w:r>
      <w:r w:rsidR="007618EC">
        <w:t>statymu, o nurodytas aprašo pavadinimas turi</w:t>
      </w:r>
      <w:r w:rsidR="00EF1459">
        <w:t xml:space="preserve"> aiškiai atspind</w:t>
      </w:r>
      <w:r w:rsidR="007618EC">
        <w:t>ėti</w:t>
      </w:r>
      <w:r w:rsidR="00EF1459">
        <w:t xml:space="preserve"> aprašo</w:t>
      </w:r>
      <w:r w:rsidR="00B2696D">
        <w:t xml:space="preserve">, kurį </w:t>
      </w:r>
      <w:r w:rsidR="00B2696D">
        <w:lastRenderedPageBreak/>
        <w:t>įgaliojama patvirtinti,</w:t>
      </w:r>
      <w:r w:rsidR="00EF1459">
        <w:t xml:space="preserve"> esmę </w:t>
      </w:r>
      <w:r w:rsidR="00EF1459" w:rsidRPr="00F13269">
        <w:t xml:space="preserve">(pavyzdžiui, </w:t>
      </w:r>
      <w:r w:rsidR="00F13269" w:rsidRPr="00F13269">
        <w:t xml:space="preserve">Tyrimo dėl </w:t>
      </w:r>
      <w:r w:rsidR="00F13269" w:rsidRPr="00F13269">
        <w:rPr>
          <w:bCs/>
        </w:rPr>
        <w:t>vidaus ir tarpvalstybinės nuotolinės prekybos tabako gaminiais ir (ar) su tabako gaminiais susijusiais gaminiais ir draudžiamos reklamos atlikimo aprašas).</w:t>
      </w:r>
    </w:p>
    <w:p w14:paraId="1F53C02F" w14:textId="0D57B8EC" w:rsidR="00EF1459" w:rsidRDefault="00F13269" w:rsidP="00EF1459">
      <w:pPr>
        <w:ind w:firstLine="720"/>
        <w:jc w:val="both"/>
      </w:pPr>
      <w:r>
        <w:t xml:space="preserve">4. </w:t>
      </w:r>
      <w:r w:rsidR="00E63441">
        <w:t xml:space="preserve">Atkreiptinas dėmesys, kad keičiamo nutarimo 3, 5, 6 ir 8 punktuose nurodyta </w:t>
      </w:r>
      <w:r w:rsidR="00E63441" w:rsidRPr="00E63441">
        <w:rPr>
          <w:i/>
        </w:rPr>
        <w:t>Ūkio ministerija</w:t>
      </w:r>
      <w:r w:rsidR="00E63441">
        <w:t xml:space="preserve">, kurios pavadinimas yra pakeistas į </w:t>
      </w:r>
      <w:r w:rsidR="00E63441" w:rsidRPr="00E63441">
        <w:rPr>
          <w:i/>
        </w:rPr>
        <w:t>Ekonomijos ir inovacijų ministeriją</w:t>
      </w:r>
      <w:r w:rsidR="00E63441">
        <w:t>. Siūlytina Nutarimo projekte pakeisti pasikeitusį šios įstaigos pavadinimą.</w:t>
      </w:r>
    </w:p>
    <w:p w14:paraId="6AF01027" w14:textId="77777777" w:rsidR="00F13269" w:rsidRDefault="00F13269" w:rsidP="00EF1459">
      <w:pPr>
        <w:ind w:firstLine="720"/>
        <w:jc w:val="both"/>
      </w:pPr>
    </w:p>
    <w:p w14:paraId="5FA65261" w14:textId="77777777" w:rsidR="00F13269" w:rsidRDefault="00F13269" w:rsidP="00EF1459">
      <w:pPr>
        <w:ind w:firstLine="720"/>
        <w:jc w:val="both"/>
      </w:pPr>
    </w:p>
    <w:p w14:paraId="0AB32B0F" w14:textId="77777777" w:rsidR="00F13269" w:rsidRDefault="00F13269" w:rsidP="00EF1459">
      <w:pPr>
        <w:ind w:firstLine="720"/>
        <w:jc w:val="both"/>
      </w:pPr>
    </w:p>
    <w:p w14:paraId="732AAC54" w14:textId="77777777" w:rsidR="00F6021A" w:rsidRPr="007307C2" w:rsidRDefault="00F6021A" w:rsidP="00EF1459">
      <w:pPr>
        <w:ind w:firstLine="720"/>
        <w:jc w:val="both"/>
      </w:pPr>
    </w:p>
    <w:p w14:paraId="114651C8" w14:textId="77777777" w:rsidR="00E63441" w:rsidRDefault="00E15916" w:rsidP="00BC59D5">
      <w:r w:rsidRPr="007307C2">
        <w:t xml:space="preserve">Teisingumo ministras                                                                                        </w:t>
      </w:r>
      <w:r w:rsidR="002C42FC" w:rsidRPr="007307C2">
        <w:t xml:space="preserve">   Elvinas Jankevičius</w:t>
      </w:r>
      <w:r w:rsidRPr="007307C2">
        <w:t xml:space="preserve">      </w:t>
      </w:r>
    </w:p>
    <w:p w14:paraId="4721F57F" w14:textId="77777777" w:rsidR="00F6021A" w:rsidRDefault="00E15916" w:rsidP="00BC59D5">
      <w:r w:rsidRPr="007307C2">
        <w:t xml:space="preserve">    </w:t>
      </w:r>
    </w:p>
    <w:p w14:paraId="676CA5DA" w14:textId="77777777" w:rsidR="00F6021A" w:rsidRDefault="00F6021A" w:rsidP="00BC59D5"/>
    <w:p w14:paraId="4E239401" w14:textId="77777777" w:rsidR="00F6021A" w:rsidRDefault="00F6021A" w:rsidP="00BC59D5"/>
    <w:p w14:paraId="45F1D536" w14:textId="77777777" w:rsidR="00F6021A" w:rsidRDefault="00F6021A" w:rsidP="00BC59D5"/>
    <w:p w14:paraId="698D5334" w14:textId="77777777" w:rsidR="00F6021A" w:rsidRDefault="00F6021A" w:rsidP="00BC59D5"/>
    <w:p w14:paraId="6DBDE2E1" w14:textId="77777777" w:rsidR="00F6021A" w:rsidRDefault="00F6021A" w:rsidP="00BC59D5"/>
    <w:p w14:paraId="28B5CEA5" w14:textId="77777777" w:rsidR="00F6021A" w:rsidRDefault="00F6021A" w:rsidP="00BC59D5"/>
    <w:p w14:paraId="61C561FC" w14:textId="77777777" w:rsidR="00F6021A" w:rsidRDefault="00F6021A" w:rsidP="00BC59D5"/>
    <w:p w14:paraId="6C4CFCC7" w14:textId="77777777" w:rsidR="00F6021A" w:rsidRDefault="00F6021A" w:rsidP="00BC59D5"/>
    <w:p w14:paraId="608A3E46" w14:textId="77777777" w:rsidR="00F6021A" w:rsidRDefault="00F6021A" w:rsidP="00BC59D5"/>
    <w:p w14:paraId="3283F77F" w14:textId="77777777" w:rsidR="00F6021A" w:rsidRDefault="00F6021A" w:rsidP="00BC59D5"/>
    <w:p w14:paraId="0BBA847A" w14:textId="77777777" w:rsidR="00F6021A" w:rsidRDefault="00F6021A" w:rsidP="00BC59D5"/>
    <w:p w14:paraId="0D78FEC9" w14:textId="77777777" w:rsidR="00F6021A" w:rsidRDefault="00F6021A" w:rsidP="00BC59D5"/>
    <w:p w14:paraId="75D31CEA" w14:textId="77777777" w:rsidR="00F6021A" w:rsidRDefault="00F6021A" w:rsidP="00BC59D5"/>
    <w:p w14:paraId="3F092A2E" w14:textId="77777777" w:rsidR="00F6021A" w:rsidRDefault="00F6021A" w:rsidP="00BC59D5"/>
    <w:p w14:paraId="5DA3F336" w14:textId="77777777" w:rsidR="00F6021A" w:rsidRDefault="00F6021A" w:rsidP="00BC59D5"/>
    <w:p w14:paraId="75B649E9" w14:textId="77777777" w:rsidR="00F6021A" w:rsidRDefault="00F6021A" w:rsidP="00BC59D5"/>
    <w:p w14:paraId="429CC7F4" w14:textId="77777777" w:rsidR="00F6021A" w:rsidRDefault="00F6021A" w:rsidP="00BC59D5"/>
    <w:p w14:paraId="13AFC49E" w14:textId="77777777" w:rsidR="00F6021A" w:rsidRDefault="00F6021A" w:rsidP="00BC59D5"/>
    <w:p w14:paraId="5916A73B" w14:textId="77777777" w:rsidR="00F6021A" w:rsidRDefault="00F6021A" w:rsidP="00BC59D5"/>
    <w:p w14:paraId="551A675C" w14:textId="77777777" w:rsidR="00F6021A" w:rsidRDefault="00F6021A" w:rsidP="00BC59D5"/>
    <w:p w14:paraId="70FC27F5" w14:textId="77777777" w:rsidR="00F6021A" w:rsidRDefault="00F6021A" w:rsidP="00BC59D5"/>
    <w:p w14:paraId="1495E5A8" w14:textId="77777777" w:rsidR="00F6021A" w:rsidRDefault="00F6021A" w:rsidP="00BC59D5"/>
    <w:p w14:paraId="5598170D" w14:textId="77777777" w:rsidR="00F6021A" w:rsidRDefault="00F6021A" w:rsidP="00BC59D5"/>
    <w:p w14:paraId="46B93054" w14:textId="77777777" w:rsidR="00F6021A" w:rsidRDefault="00F6021A" w:rsidP="00BC59D5"/>
    <w:p w14:paraId="6E86ADBF" w14:textId="7CD3E106" w:rsidR="00742CDE" w:rsidRPr="007307C2" w:rsidRDefault="00E15916" w:rsidP="00BC59D5">
      <w:r w:rsidRPr="007307C2">
        <w:t xml:space="preserve"> </w:t>
      </w:r>
    </w:p>
    <w:p w14:paraId="3FC46974" w14:textId="77777777" w:rsidR="00742CDE" w:rsidRPr="007307C2" w:rsidRDefault="00742CDE" w:rsidP="00BC59D5"/>
    <w:p w14:paraId="2C7722B3" w14:textId="77777777" w:rsidR="00BC59D5" w:rsidRPr="007307C2" w:rsidRDefault="00BC59D5" w:rsidP="00BC59D5">
      <w:pPr>
        <w:tabs>
          <w:tab w:val="decimal" w:pos="9638"/>
        </w:tabs>
        <w:rPr>
          <w:color w:val="000000" w:themeColor="text1"/>
          <w:sz w:val="20"/>
        </w:rPr>
      </w:pPr>
      <w:r w:rsidRPr="007307C2">
        <w:rPr>
          <w:color w:val="000000" w:themeColor="text1"/>
          <w:sz w:val="20"/>
          <w:szCs w:val="20"/>
        </w:rPr>
        <w:t xml:space="preserve">Inga Grigienė, (8 5) </w:t>
      </w:r>
      <w:r w:rsidRPr="007307C2">
        <w:rPr>
          <w:color w:val="333333"/>
          <w:sz w:val="20"/>
          <w:szCs w:val="20"/>
        </w:rPr>
        <w:t>2662963</w:t>
      </w:r>
      <w:r w:rsidRPr="007307C2">
        <w:rPr>
          <w:color w:val="000000" w:themeColor="text1"/>
          <w:sz w:val="20"/>
          <w:szCs w:val="20"/>
        </w:rPr>
        <w:t xml:space="preserve">, el. p. </w:t>
      </w:r>
      <w:hyperlink r:id="rId9" w:history="1">
        <w:r w:rsidRPr="007307C2">
          <w:rPr>
            <w:rStyle w:val="Hipersaitas"/>
            <w:sz w:val="20"/>
            <w:szCs w:val="20"/>
          </w:rPr>
          <w:t>i.grigiene@tm.lt</w:t>
        </w:r>
      </w:hyperlink>
      <w:r w:rsidRPr="007307C2">
        <w:rPr>
          <w:color w:val="000000" w:themeColor="text1"/>
          <w:sz w:val="20"/>
        </w:rPr>
        <w:t xml:space="preserve"> </w:t>
      </w:r>
    </w:p>
    <w:p w14:paraId="04516C53" w14:textId="77777777" w:rsidR="00BC59D5" w:rsidRPr="007307C2" w:rsidRDefault="00BC59D5" w:rsidP="00A901AF">
      <w:pPr>
        <w:rPr>
          <w:rFonts w:eastAsiaTheme="minorHAnsi"/>
          <w:color w:val="0000FF"/>
          <w:sz w:val="20"/>
          <w:szCs w:val="20"/>
          <w:u w:val="single"/>
        </w:rPr>
      </w:pPr>
    </w:p>
    <w:sectPr w:rsidR="00BC59D5" w:rsidRPr="007307C2" w:rsidSect="00D41078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5" w:bottom="1134" w:left="1701" w:header="1123" w:footer="57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DBDF5" w14:textId="77777777" w:rsidR="0050564D" w:rsidRDefault="0050564D" w:rsidP="00E15916">
      <w:r>
        <w:separator/>
      </w:r>
    </w:p>
  </w:endnote>
  <w:endnote w:type="continuationSeparator" w:id="0">
    <w:p w14:paraId="42D6DACB" w14:textId="77777777" w:rsidR="0050564D" w:rsidRDefault="0050564D" w:rsidP="00E1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C8482" w14:textId="77777777" w:rsidR="001F4940" w:rsidRDefault="00BC59D5" w:rsidP="00BC59D5">
    <w:pPr>
      <w:pStyle w:val="Porat"/>
      <w:tabs>
        <w:tab w:val="clear" w:pos="8306"/>
        <w:tab w:val="left" w:pos="8080"/>
        <w:tab w:val="right" w:pos="9356"/>
      </w:tabs>
      <w:ind w:left="1296"/>
      <w:jc w:val="left"/>
    </w:pPr>
    <w:r>
      <w:tab/>
    </w:r>
    <w:r>
      <w:tab/>
    </w:r>
    <w:r w:rsidR="009171F5">
      <w:t xml:space="preserve">                                                                      </w:t>
    </w:r>
  </w:p>
  <w:p w14:paraId="40546098" w14:textId="77777777" w:rsidR="0006186E" w:rsidRDefault="00BC59D5" w:rsidP="00392BAA">
    <w:pPr>
      <w:pStyle w:val="Porat"/>
    </w:pPr>
    <w:r>
      <w:rPr>
        <w:noProof/>
        <w:lang w:eastAsia="lt-LT"/>
      </w:rPr>
      <w:drawing>
        <wp:inline distT="0" distB="0" distL="0" distR="0" wp14:anchorId="1B134ED5" wp14:editId="4EC3FF0B">
          <wp:extent cx="1085215" cy="817245"/>
          <wp:effectExtent l="0" t="0" r="635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71F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E6528" w14:textId="77777777" w:rsidR="0050564D" w:rsidRDefault="0050564D" w:rsidP="00E15916">
      <w:r>
        <w:separator/>
      </w:r>
    </w:p>
  </w:footnote>
  <w:footnote w:type="continuationSeparator" w:id="0">
    <w:p w14:paraId="2BDC6A77" w14:textId="77777777" w:rsidR="0050564D" w:rsidRDefault="0050564D" w:rsidP="00E1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4902667"/>
      <w:docPartObj>
        <w:docPartGallery w:val="Page Numbers (Top of Page)"/>
        <w:docPartUnique/>
      </w:docPartObj>
    </w:sdtPr>
    <w:sdtEndPr/>
    <w:sdtContent>
      <w:p w14:paraId="39D6A7E1" w14:textId="77777777" w:rsidR="00116C84" w:rsidRDefault="00116C8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002">
          <w:rPr>
            <w:noProof/>
          </w:rPr>
          <w:t>2</w:t>
        </w:r>
        <w:r>
          <w:fldChar w:fldCharType="end"/>
        </w:r>
      </w:p>
    </w:sdtContent>
  </w:sdt>
  <w:p w14:paraId="7AF32E30" w14:textId="77777777" w:rsidR="0006186E" w:rsidRDefault="0050564D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F638" w14:textId="77777777" w:rsidR="006A0169" w:rsidRPr="00095F50" w:rsidRDefault="009171F5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0185509B" wp14:editId="72720413">
          <wp:extent cx="563880" cy="556260"/>
          <wp:effectExtent l="0" t="0" r="7620" b="0"/>
          <wp:docPr id="3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6A34D" w14:textId="77777777" w:rsidR="006A0169" w:rsidRPr="006A0169" w:rsidRDefault="0050564D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EB39C75" w14:textId="77777777" w:rsidR="006A0169" w:rsidRPr="006A0169" w:rsidRDefault="009171F5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B862C64" w14:textId="77777777" w:rsidR="006A0169" w:rsidRPr="006A0169" w:rsidRDefault="0050564D" w:rsidP="006A0169">
    <w:pPr>
      <w:suppressAutoHyphens w:val="0"/>
      <w:jc w:val="center"/>
      <w:rPr>
        <w:b/>
        <w:bCs/>
        <w:sz w:val="26"/>
        <w:lang w:eastAsia="en-US"/>
      </w:rPr>
    </w:pPr>
  </w:p>
  <w:p w14:paraId="7561C3C7" w14:textId="77777777" w:rsidR="00D22358" w:rsidRDefault="009171F5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2A0A620" w14:textId="77777777" w:rsidR="00D22358" w:rsidRDefault="009171F5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2811E4C8" w14:textId="77777777" w:rsidR="00D22358" w:rsidRDefault="009171F5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51828740" w14:textId="77777777" w:rsidR="00D22358" w:rsidRDefault="009171F5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D638D2E" w14:textId="77777777" w:rsidR="00742CDE" w:rsidRDefault="00742CDE" w:rsidP="006A0169">
    <w:pPr>
      <w:pStyle w:val="Antrats"/>
      <w:rPr>
        <w:szCs w:val="14"/>
      </w:rPr>
    </w:pPr>
  </w:p>
  <w:p w14:paraId="54F5C245" w14:textId="77777777" w:rsidR="00F6021A" w:rsidRPr="006A0169" w:rsidRDefault="00F6021A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0492"/>
    <w:multiLevelType w:val="hybridMultilevel"/>
    <w:tmpl w:val="FAB0B698"/>
    <w:lvl w:ilvl="0" w:tplc="C26E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37398"/>
    <w:multiLevelType w:val="hybridMultilevel"/>
    <w:tmpl w:val="3C3C40A0"/>
    <w:lvl w:ilvl="0" w:tplc="7BD2A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16"/>
    <w:rsid w:val="00012772"/>
    <w:rsid w:val="00025AA8"/>
    <w:rsid w:val="00042A63"/>
    <w:rsid w:val="00053B7B"/>
    <w:rsid w:val="0008216C"/>
    <w:rsid w:val="00091BD8"/>
    <w:rsid w:val="00095C89"/>
    <w:rsid w:val="000A1E65"/>
    <w:rsid w:val="000F6F52"/>
    <w:rsid w:val="00102146"/>
    <w:rsid w:val="001111D5"/>
    <w:rsid w:val="00116C84"/>
    <w:rsid w:val="00127972"/>
    <w:rsid w:val="001354CA"/>
    <w:rsid w:val="00141155"/>
    <w:rsid w:val="00181CD0"/>
    <w:rsid w:val="001836BC"/>
    <w:rsid w:val="0018707B"/>
    <w:rsid w:val="001967C2"/>
    <w:rsid w:val="001A0A62"/>
    <w:rsid w:val="001A4229"/>
    <w:rsid w:val="001B5089"/>
    <w:rsid w:val="002010E7"/>
    <w:rsid w:val="0020582E"/>
    <w:rsid w:val="0024057D"/>
    <w:rsid w:val="00242F5F"/>
    <w:rsid w:val="00247DA1"/>
    <w:rsid w:val="00247EA9"/>
    <w:rsid w:val="00255C8F"/>
    <w:rsid w:val="002571F6"/>
    <w:rsid w:val="00260F7F"/>
    <w:rsid w:val="0026566F"/>
    <w:rsid w:val="002A3614"/>
    <w:rsid w:val="002A4974"/>
    <w:rsid w:val="002A7BCA"/>
    <w:rsid w:val="002B4CC8"/>
    <w:rsid w:val="002C42FC"/>
    <w:rsid w:val="002C6721"/>
    <w:rsid w:val="002C7591"/>
    <w:rsid w:val="002D0686"/>
    <w:rsid w:val="002D62AF"/>
    <w:rsid w:val="002E7B85"/>
    <w:rsid w:val="002F624F"/>
    <w:rsid w:val="0031635D"/>
    <w:rsid w:val="00320ECF"/>
    <w:rsid w:val="003463A5"/>
    <w:rsid w:val="0035108E"/>
    <w:rsid w:val="00351598"/>
    <w:rsid w:val="003516EF"/>
    <w:rsid w:val="00370BAA"/>
    <w:rsid w:val="0038415F"/>
    <w:rsid w:val="00386E5E"/>
    <w:rsid w:val="0039163F"/>
    <w:rsid w:val="00392B7C"/>
    <w:rsid w:val="003A50A3"/>
    <w:rsid w:val="003A6D0E"/>
    <w:rsid w:val="003C0FCE"/>
    <w:rsid w:val="00426991"/>
    <w:rsid w:val="00432B43"/>
    <w:rsid w:val="00441604"/>
    <w:rsid w:val="00444566"/>
    <w:rsid w:val="004540E4"/>
    <w:rsid w:val="00455244"/>
    <w:rsid w:val="004A02C8"/>
    <w:rsid w:val="004A1C9F"/>
    <w:rsid w:val="004B33EF"/>
    <w:rsid w:val="004C0484"/>
    <w:rsid w:val="004C7FDB"/>
    <w:rsid w:val="004F60B4"/>
    <w:rsid w:val="00503D23"/>
    <w:rsid w:val="0050564D"/>
    <w:rsid w:val="0052503F"/>
    <w:rsid w:val="00542B7C"/>
    <w:rsid w:val="005745AD"/>
    <w:rsid w:val="00575C25"/>
    <w:rsid w:val="005825F7"/>
    <w:rsid w:val="005963CF"/>
    <w:rsid w:val="005C124C"/>
    <w:rsid w:val="005C33A7"/>
    <w:rsid w:val="005D5258"/>
    <w:rsid w:val="005D5C2A"/>
    <w:rsid w:val="005F0AA9"/>
    <w:rsid w:val="005F29EA"/>
    <w:rsid w:val="005F457A"/>
    <w:rsid w:val="006205EB"/>
    <w:rsid w:val="00652AD6"/>
    <w:rsid w:val="0066669F"/>
    <w:rsid w:val="006814A7"/>
    <w:rsid w:val="006C7C37"/>
    <w:rsid w:val="006D0956"/>
    <w:rsid w:val="006F4751"/>
    <w:rsid w:val="0070102A"/>
    <w:rsid w:val="00701FFE"/>
    <w:rsid w:val="007179FB"/>
    <w:rsid w:val="00730041"/>
    <w:rsid w:val="007307C2"/>
    <w:rsid w:val="007325A3"/>
    <w:rsid w:val="00742CDE"/>
    <w:rsid w:val="00754154"/>
    <w:rsid w:val="0075539B"/>
    <w:rsid w:val="00755722"/>
    <w:rsid w:val="00761589"/>
    <w:rsid w:val="007618EC"/>
    <w:rsid w:val="00767AF2"/>
    <w:rsid w:val="00772375"/>
    <w:rsid w:val="007911E4"/>
    <w:rsid w:val="007A3E3C"/>
    <w:rsid w:val="007B447A"/>
    <w:rsid w:val="007B626E"/>
    <w:rsid w:val="007C14FE"/>
    <w:rsid w:val="007D3BD0"/>
    <w:rsid w:val="007E25F9"/>
    <w:rsid w:val="007E3FB4"/>
    <w:rsid w:val="007F663E"/>
    <w:rsid w:val="0080543A"/>
    <w:rsid w:val="00822940"/>
    <w:rsid w:val="0087371D"/>
    <w:rsid w:val="00892CD7"/>
    <w:rsid w:val="008B3602"/>
    <w:rsid w:val="008C7002"/>
    <w:rsid w:val="0091104A"/>
    <w:rsid w:val="009171F5"/>
    <w:rsid w:val="00932F52"/>
    <w:rsid w:val="00934B98"/>
    <w:rsid w:val="00954E96"/>
    <w:rsid w:val="00973B4F"/>
    <w:rsid w:val="0097593B"/>
    <w:rsid w:val="00986AD8"/>
    <w:rsid w:val="00993269"/>
    <w:rsid w:val="00993893"/>
    <w:rsid w:val="009C24CC"/>
    <w:rsid w:val="009D32CE"/>
    <w:rsid w:val="009D510F"/>
    <w:rsid w:val="009F54D2"/>
    <w:rsid w:val="009F7722"/>
    <w:rsid w:val="00A07009"/>
    <w:rsid w:val="00A16293"/>
    <w:rsid w:val="00A21156"/>
    <w:rsid w:val="00A22B73"/>
    <w:rsid w:val="00A27943"/>
    <w:rsid w:val="00A30685"/>
    <w:rsid w:val="00A31B6F"/>
    <w:rsid w:val="00A40BC8"/>
    <w:rsid w:val="00A51D43"/>
    <w:rsid w:val="00A570C8"/>
    <w:rsid w:val="00A726C3"/>
    <w:rsid w:val="00A901AF"/>
    <w:rsid w:val="00AA316B"/>
    <w:rsid w:val="00AA590B"/>
    <w:rsid w:val="00AD3F63"/>
    <w:rsid w:val="00AF0B86"/>
    <w:rsid w:val="00B11BEB"/>
    <w:rsid w:val="00B2696D"/>
    <w:rsid w:val="00B30A89"/>
    <w:rsid w:val="00B411E7"/>
    <w:rsid w:val="00B423D6"/>
    <w:rsid w:val="00B5476B"/>
    <w:rsid w:val="00B6080A"/>
    <w:rsid w:val="00BC59D5"/>
    <w:rsid w:val="00BF547B"/>
    <w:rsid w:val="00C043E1"/>
    <w:rsid w:val="00C16CB3"/>
    <w:rsid w:val="00C37DCD"/>
    <w:rsid w:val="00C41C89"/>
    <w:rsid w:val="00C55EC4"/>
    <w:rsid w:val="00C565B8"/>
    <w:rsid w:val="00C63CBC"/>
    <w:rsid w:val="00C71454"/>
    <w:rsid w:val="00C846AA"/>
    <w:rsid w:val="00C90B82"/>
    <w:rsid w:val="00C977A1"/>
    <w:rsid w:val="00CB6C54"/>
    <w:rsid w:val="00CC52D2"/>
    <w:rsid w:val="00D17991"/>
    <w:rsid w:val="00D251AC"/>
    <w:rsid w:val="00D33E9D"/>
    <w:rsid w:val="00D40E9A"/>
    <w:rsid w:val="00D41078"/>
    <w:rsid w:val="00D51E4B"/>
    <w:rsid w:val="00D54D14"/>
    <w:rsid w:val="00D614AD"/>
    <w:rsid w:val="00D61E98"/>
    <w:rsid w:val="00D64BA3"/>
    <w:rsid w:val="00D77C3B"/>
    <w:rsid w:val="00D85B45"/>
    <w:rsid w:val="00D95EE6"/>
    <w:rsid w:val="00DA0461"/>
    <w:rsid w:val="00DA17ED"/>
    <w:rsid w:val="00DB1C52"/>
    <w:rsid w:val="00DC5AE4"/>
    <w:rsid w:val="00DD5AF8"/>
    <w:rsid w:val="00DD6021"/>
    <w:rsid w:val="00DE57A7"/>
    <w:rsid w:val="00DF5128"/>
    <w:rsid w:val="00DF6446"/>
    <w:rsid w:val="00E15916"/>
    <w:rsid w:val="00E17AC3"/>
    <w:rsid w:val="00E20B99"/>
    <w:rsid w:val="00E26DFF"/>
    <w:rsid w:val="00E45FCA"/>
    <w:rsid w:val="00E63441"/>
    <w:rsid w:val="00E727E1"/>
    <w:rsid w:val="00E801E4"/>
    <w:rsid w:val="00EA2BEB"/>
    <w:rsid w:val="00EE06A0"/>
    <w:rsid w:val="00EE496B"/>
    <w:rsid w:val="00EE5A12"/>
    <w:rsid w:val="00EF1459"/>
    <w:rsid w:val="00F00393"/>
    <w:rsid w:val="00F13269"/>
    <w:rsid w:val="00F37C5F"/>
    <w:rsid w:val="00F52BA5"/>
    <w:rsid w:val="00F6021A"/>
    <w:rsid w:val="00F7008D"/>
    <w:rsid w:val="00FA295C"/>
    <w:rsid w:val="00FC50A0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BCF4"/>
  <w15:chartTrackingRefBased/>
  <w15:docId w15:val="{E4E78107-19B0-4C5E-BA31-0CC3CD07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E15916"/>
    <w:pPr>
      <w:keepNext/>
      <w:spacing w:after="119"/>
      <w:jc w:val="center"/>
    </w:pPr>
    <w:rPr>
      <w:rFonts w:eastAsia="MS Mincho" w:cs="Tahoma"/>
      <w:szCs w:val="28"/>
    </w:rPr>
  </w:style>
  <w:style w:type="paragraph" w:styleId="Porat">
    <w:name w:val="footer"/>
    <w:basedOn w:val="prastasis"/>
    <w:link w:val="PoratDiagrama"/>
    <w:rsid w:val="00E15916"/>
    <w:pPr>
      <w:tabs>
        <w:tab w:val="right" w:pos="8306"/>
      </w:tabs>
      <w:jc w:val="right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rsid w:val="00E15916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rsid w:val="00E15916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E15916"/>
    <w:pPr>
      <w:ind w:right="318"/>
    </w:pPr>
  </w:style>
  <w:style w:type="paragraph" w:customStyle="1" w:styleId="Kopija">
    <w:name w:val="Kopija"/>
    <w:basedOn w:val="Adresas"/>
    <w:rsid w:val="00E15916"/>
    <w:pPr>
      <w:ind w:right="3999"/>
    </w:pPr>
  </w:style>
  <w:style w:type="paragraph" w:styleId="Antrats">
    <w:name w:val="header"/>
    <w:basedOn w:val="prastasis"/>
    <w:link w:val="AntratsDiagrama"/>
    <w:uiPriority w:val="99"/>
    <w:rsid w:val="00E15916"/>
    <w:pPr>
      <w:suppressLineNumbers/>
      <w:tabs>
        <w:tab w:val="center" w:pos="-568"/>
        <w:tab w:val="right" w:pos="-113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E159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591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247DA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0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40E4"/>
    <w:rPr>
      <w:rFonts w:ascii="Segoe UI" w:eastAsia="Times New Roman" w:hAnsi="Segoe UI" w:cs="Segoe UI"/>
      <w:sz w:val="18"/>
      <w:szCs w:val="18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057D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17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rs.lt/pls/proj/dokpaieska.showdoc_l?p_id=14864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grigiene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3731-AB92-49E7-AEF6-F4859D40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Tauras Rutkūnas</dc:creator>
  <cp:lastModifiedBy>Jelena Talačkienė</cp:lastModifiedBy>
  <cp:revision>2</cp:revision>
  <cp:lastPrinted>2020-08-14T08:33:00Z</cp:lastPrinted>
  <dcterms:created xsi:type="dcterms:W3CDTF">2020-09-08T06:02:00Z</dcterms:created>
  <dcterms:modified xsi:type="dcterms:W3CDTF">2020-09-08T06:02:00Z</dcterms:modified>
</cp:coreProperties>
</file>