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1E643" w14:textId="77777777" w:rsidR="006923D1" w:rsidRDefault="006923D1">
      <w:pPr>
        <w:tabs>
          <w:tab w:val="center" w:pos="4986"/>
          <w:tab w:val="right" w:pos="9972"/>
        </w:tabs>
      </w:pPr>
      <w:bookmarkStart w:id="0" w:name="_GoBack"/>
      <w:bookmarkEnd w:id="0"/>
    </w:p>
    <w:p w14:paraId="0B31216E" w14:textId="77777777" w:rsidR="006923D1" w:rsidRDefault="00B11C3D">
      <w:pPr>
        <w:keepNext/>
        <w:jc w:val="right"/>
        <w:rPr>
          <w:b/>
          <w:caps/>
          <w:lang w:eastAsia="lt-LT"/>
        </w:rPr>
      </w:pPr>
      <w:r>
        <w:rPr>
          <w:b/>
          <w:lang w:eastAsia="lt-LT"/>
        </w:rPr>
        <w:t>Projektas</w:t>
      </w:r>
    </w:p>
    <w:p w14:paraId="76DC3A12" w14:textId="77777777" w:rsidR="006923D1" w:rsidRDefault="006923D1">
      <w:pPr>
        <w:keepNext/>
        <w:jc w:val="center"/>
        <w:rPr>
          <w:b/>
          <w:caps/>
          <w:lang w:eastAsia="lt-LT"/>
        </w:rPr>
      </w:pPr>
    </w:p>
    <w:p w14:paraId="79ACBED2" w14:textId="77777777" w:rsidR="006923D1" w:rsidRDefault="00B11C3D">
      <w:pPr>
        <w:keepNext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732168E9" w14:textId="77777777" w:rsidR="006923D1" w:rsidRDefault="006923D1">
      <w:pPr>
        <w:jc w:val="center"/>
        <w:rPr>
          <w:caps/>
          <w:lang w:eastAsia="lt-LT"/>
        </w:rPr>
      </w:pPr>
    </w:p>
    <w:p w14:paraId="63C29EC4" w14:textId="77777777" w:rsidR="006923D1" w:rsidRDefault="00B11C3D">
      <w:pPr>
        <w:tabs>
          <w:tab w:val="left" w:pos="851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3C51A33D" w14:textId="77777777" w:rsidR="006923D1" w:rsidRDefault="00B11C3D">
      <w:pPr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color w:val="000000"/>
        </w:rPr>
        <w:t xml:space="preserve">LIETUVOS RESPUBLIKOS VALSTYBĖS INFORMACINIŲ IŠTEKLIŲ VALDYMO ĮSTATYMO NR. XI-1807 PAKEITIMO ĮSTATYMO PROJEKTO                     NR. XIIIP-24, </w:t>
      </w:r>
      <w:r>
        <w:rPr>
          <w:b/>
          <w:szCs w:val="24"/>
        </w:rPr>
        <w:t>LIETUVOS RESPUBLIKOS VALSTYBĖS INFORMACINIŲ IŠTEKLIŲ VALDYMO ĮSTATYMO</w:t>
      </w:r>
      <w:r>
        <w:rPr>
          <w:b/>
          <w:color w:val="000000"/>
          <w:szCs w:val="24"/>
          <w:shd w:val="clear" w:color="auto" w:fill="FFFFFF"/>
        </w:rPr>
        <w:t xml:space="preserve"> NR. XI-1807</w:t>
      </w:r>
      <w:r>
        <w:rPr>
          <w:b/>
          <w:szCs w:val="24"/>
        </w:rPr>
        <w:t xml:space="preserve"> 2, 5, 6, 10, 11, 18, 19, 24, 27, 29, 30, 31, 34, 35, 36, 39, 40 STRAIPSNIŲ PAKEITIMO ĮSTATYMO PROJEKTO NR. XIIP-4852, LIETUVOS RESPUBLIKOS ADMINISTRACINIŲ NUSIŽENGIMŲ KODEKSO 552 STRAIPSNIO PAKEITIMO ĮSTATYMO PROJEKTO NR. XIIP-4853</w:t>
      </w:r>
    </w:p>
    <w:p w14:paraId="22F0336E" w14:textId="77777777" w:rsidR="006923D1" w:rsidRDefault="006923D1">
      <w:pPr>
        <w:tabs>
          <w:tab w:val="left" w:pos="-284"/>
        </w:tabs>
        <w:rPr>
          <w:caps/>
          <w:lang w:eastAsia="lt-LT"/>
        </w:rPr>
      </w:pPr>
    </w:p>
    <w:p w14:paraId="73F1B563" w14:textId="77777777" w:rsidR="006923D1" w:rsidRDefault="00B11C3D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2018 m.                    d.</w:t>
      </w:r>
      <w:r>
        <w:rPr>
          <w:color w:val="000000"/>
          <w:lang w:eastAsia="ar-SA"/>
        </w:rPr>
        <w:t xml:space="preserve"> Nr. </w:t>
      </w:r>
      <w:r>
        <w:rPr>
          <w:color w:val="000000"/>
          <w:lang w:eastAsia="ar-SA"/>
        </w:rPr>
        <w:br/>
        <w:t>Vilnius</w:t>
      </w:r>
    </w:p>
    <w:p w14:paraId="1AC87A2C" w14:textId="77777777" w:rsidR="006923D1" w:rsidRDefault="006923D1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1803B058" w14:textId="77777777" w:rsidR="006923D1" w:rsidRDefault="006923D1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6090E8F2" w14:textId="77777777" w:rsidR="006923D1" w:rsidRDefault="00B11C3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Seimo statuto 138 straipsnio 3 dalimi ir atsižvelgdama į Lietuvos Respublikos Seimo valdybos 2017 m. sausio 11 d. sprendimo</w:t>
      </w:r>
      <w:r>
        <w:rPr>
          <w:szCs w:val="24"/>
          <w:lang w:eastAsia="lt-LT"/>
        </w:rPr>
        <w:br/>
        <w:t>Nr. SV-S-69 „Dėl įstatymų projektų išvadų“ 4, 5 ir 6 punktus,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24588F8" w14:textId="77777777" w:rsidR="006923D1" w:rsidRDefault="00B11C3D">
      <w:pPr>
        <w:tabs>
          <w:tab w:val="left" w:pos="113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Iš esmės pritarti</w:t>
      </w:r>
      <w:r>
        <w:rPr>
          <w:szCs w:val="24"/>
        </w:rPr>
        <w:t xml:space="preserve"> Lietuvos Respublikos administracinių nusižengimų kodekso </w:t>
      </w:r>
      <w:r>
        <w:rPr>
          <w:caps/>
          <w:szCs w:val="24"/>
        </w:rPr>
        <w:t>552</w:t>
      </w:r>
      <w:r>
        <w:rPr>
          <w:szCs w:val="24"/>
        </w:rPr>
        <w:t xml:space="preserve"> straipsnio pakeitimo įstatymo projektui Nr. XIIP-4853 (toliau –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Projektas Nr. XIIP-4853) </w:t>
      </w:r>
      <w:r>
        <w:rPr>
          <w:color w:val="000000"/>
        </w:rPr>
        <w:t xml:space="preserve">ir </w:t>
      </w:r>
      <w:r>
        <w:rPr>
          <w:szCs w:val="24"/>
        </w:rPr>
        <w:t>Lietuvos Respublikos valstybės informacinių išteklių valdymo įstatymo</w:t>
      </w:r>
      <w:r>
        <w:rPr>
          <w:color w:val="000000"/>
          <w:szCs w:val="24"/>
          <w:shd w:val="clear" w:color="auto" w:fill="FFFFFF"/>
        </w:rPr>
        <w:t xml:space="preserve"> Nr. XI-1807</w:t>
      </w:r>
      <w:r>
        <w:rPr>
          <w:szCs w:val="24"/>
        </w:rPr>
        <w:t xml:space="preserve"> 2, 5, 6, 10, 11, 18, 19, 24, 27, 29, 30, 31, 34, 35, 36, 39, 40 straipsnių pakeitimo įstatymo projektui Nr. XIIP-4852 </w:t>
      </w:r>
      <w:r>
        <w:rPr>
          <w:color w:val="000000"/>
        </w:rPr>
        <w:t xml:space="preserve">(toliau </w:t>
      </w:r>
      <w:r>
        <w:sym w:font="Symbol" w:char="F02D"/>
      </w:r>
      <w:r>
        <w:rPr>
          <w:color w:val="000000"/>
        </w:rPr>
        <w:t xml:space="preserve"> Projektas Nr. XIIP-4852)</w:t>
      </w:r>
      <w:r>
        <w:rPr>
          <w:szCs w:val="24"/>
        </w:rPr>
        <w:t xml:space="preserve"> </w:t>
      </w:r>
      <w:r>
        <w:rPr>
          <w:szCs w:val="24"/>
          <w:lang w:eastAsia="lt-LT"/>
        </w:rPr>
        <w:t xml:space="preserve">ir pasiūlyti Lietuvos Respublikos Seimui (toliau </w:t>
      </w:r>
      <w:r>
        <w:rPr>
          <w:szCs w:val="24"/>
          <w:lang w:eastAsia="lt-LT"/>
        </w:rPr>
        <w:sym w:font="Symbol" w:char="F02D"/>
      </w:r>
      <w:r>
        <w:rPr>
          <w:szCs w:val="24"/>
          <w:lang w:eastAsia="lt-LT"/>
        </w:rPr>
        <w:t xml:space="preserve"> Seimas) juos tobulinti atsižvelgiant į toliau pateiktas pastabas ir pasiūlymus:</w:t>
      </w:r>
    </w:p>
    <w:p w14:paraId="30A47201" w14:textId="3B83431E" w:rsidR="006923D1" w:rsidRDefault="00B11C3D">
      <w:pPr>
        <w:tabs>
          <w:tab w:val="left" w:pos="851"/>
          <w:tab w:val="left" w:pos="1134"/>
          <w:tab w:val="left" w:pos="1604"/>
          <w:tab w:val="left" w:pos="1757"/>
        </w:tabs>
        <w:ind w:firstLine="709"/>
        <w:jc w:val="both"/>
        <w:rPr>
          <w:szCs w:val="24"/>
        </w:rPr>
      </w:pPr>
      <w:r>
        <w:t>1.1.</w:t>
      </w:r>
      <w:r>
        <w:tab/>
      </w:r>
      <w:r>
        <w:rPr>
          <w:szCs w:val="24"/>
        </w:rPr>
        <w:t xml:space="preserve">Atsižvelgiant </w:t>
      </w:r>
      <w:r w:rsidR="006170FB">
        <w:rPr>
          <w:szCs w:val="24"/>
        </w:rPr>
        <w:t xml:space="preserve">į </w:t>
      </w:r>
      <w:r>
        <w:rPr>
          <w:szCs w:val="24"/>
        </w:rPr>
        <w:t>Projektu Nr. XIIP-4853 siūlomus Lietuvos Respublikos administracinių nusižengimų kodekso 552 straipsnio pakeitimus, siūlyti Seimui patikslinti siūlomo keisti Lietuvos Respublikos administracinių nusižengimų kodekso 552 straipsnio pavadinimą – „</w:t>
      </w:r>
      <w:r>
        <w:rPr>
          <w:bCs/>
        </w:rPr>
        <w:t>Lietuvos Respublikos valstybės informacinių išteklių valdymo įstatymo ar jo įgyvendinamųjų teisės aktų pažeidimas“</w:t>
      </w:r>
      <w:r>
        <w:rPr>
          <w:szCs w:val="24"/>
        </w:rPr>
        <w:t xml:space="preserve">, nes šis straipsnis nustatys atsakomybę ne tik už Lietuvos Respublikos valstybės informacinių išteklių valdymo įstatymo, bet ir šio įstatymo įgyvendinamųjų teisės aktų pažeidimus. </w:t>
      </w:r>
    </w:p>
    <w:p w14:paraId="2FB65706" w14:textId="79D0777D" w:rsidR="006923D1" w:rsidRDefault="00B11C3D">
      <w:pPr>
        <w:tabs>
          <w:tab w:val="left" w:pos="851"/>
          <w:tab w:val="left" w:pos="1134"/>
          <w:tab w:val="left" w:pos="1604"/>
          <w:tab w:val="left" w:pos="1757"/>
        </w:tabs>
        <w:ind w:firstLine="709"/>
        <w:jc w:val="both"/>
        <w:rPr>
          <w:b/>
          <w:szCs w:val="24"/>
        </w:rPr>
      </w:pPr>
      <w:r>
        <w:rPr>
          <w:szCs w:val="24"/>
        </w:rPr>
        <w:t>1.2. Atsižvelgiant į Valstybės kontrolės 2014 m. lapkričio 21 d. valstybinio audito at</w:t>
      </w:r>
      <w:r w:rsidR="006535F6">
        <w:rPr>
          <w:szCs w:val="24"/>
        </w:rPr>
        <w:t>a</w:t>
      </w:r>
      <w:r>
        <w:rPr>
          <w:szCs w:val="24"/>
        </w:rPr>
        <w:t>skaitos Nr. VA-P-90 „Vieno langelio principo įgyvendinimas teikiant elektronines paslaugas“ rekomendaciją</w:t>
      </w:r>
      <w:r>
        <w:rPr>
          <w:color w:val="000000"/>
          <w:szCs w:val="24"/>
        </w:rPr>
        <w:t xml:space="preserve"> nustatyti administracinę atsakomybę už t</w:t>
      </w:r>
      <w:r>
        <w:rPr>
          <w:szCs w:val="24"/>
        </w:rPr>
        <w:t xml:space="preserve">eisės aktų, reglamentuojančių valstybės informacinių sistemų ir registrų tvarkymą, reikalavimų pažeidimą, </w:t>
      </w:r>
      <w:r>
        <w:rPr>
          <w:color w:val="000000"/>
          <w:szCs w:val="24"/>
        </w:rPr>
        <w:t xml:space="preserve">siūlyti Seimui patikslinti Projektu Nr. XIIP-4853 siūlomo keisti Lietuvos Respublikos administracinių nusižengimų kodekso 552 straipsnio 3 dalies nuostatas ir </w:t>
      </w:r>
      <w:r>
        <w:rPr>
          <w:szCs w:val="24"/>
        </w:rPr>
        <w:t>jos pirmąją pastraipą išdėstyti taip: „Teisės aktų, reglamentuojančių valstybės informacinių sistemų ir registrų tvarkymą, reikalavimų pažeidimas“.</w:t>
      </w:r>
      <w:r>
        <w:rPr>
          <w:b/>
          <w:szCs w:val="24"/>
        </w:rPr>
        <w:t xml:space="preserve"> </w:t>
      </w:r>
    </w:p>
    <w:p w14:paraId="01353FAD" w14:textId="006039DE" w:rsidR="006923D1" w:rsidRDefault="00B11C3D">
      <w:pPr>
        <w:tabs>
          <w:tab w:val="left" w:pos="851"/>
          <w:tab w:val="left" w:pos="1134"/>
          <w:tab w:val="left" w:pos="1604"/>
          <w:tab w:val="left" w:pos="1757"/>
        </w:tabs>
        <w:ind w:firstLine="709"/>
        <w:jc w:val="both"/>
        <w:rPr>
          <w:szCs w:val="24"/>
        </w:rPr>
      </w:pPr>
      <w:r>
        <w:rPr>
          <w:szCs w:val="24"/>
        </w:rPr>
        <w:t>1.3. Siūlyti Seimui patikslinti</w:t>
      </w:r>
      <w:r>
        <w:rPr>
          <w:b/>
          <w:szCs w:val="24"/>
        </w:rPr>
        <w:t xml:space="preserve"> </w:t>
      </w:r>
      <w:r>
        <w:rPr>
          <w:szCs w:val="24"/>
        </w:rPr>
        <w:t>Projektu Nr. XIIP-4853 siūlomo keisti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Lietuvos Respublikos administracinių nusižengimų kodekso 552 straipsnio 1 ir 5 dalis ir po žodžių „</w:t>
      </w:r>
      <w:r>
        <w:rPr>
          <w:szCs w:val="24"/>
        </w:rPr>
        <w:t>Lietuvos Respublikos valstybės informacinių išteklių valdymo įstatymo“ vietoj žodžio „ir“ įrašyti žodį „ar“.</w:t>
      </w:r>
    </w:p>
    <w:p w14:paraId="72D86FB0" w14:textId="26E39C95" w:rsidR="006923D1" w:rsidRDefault="00B11C3D">
      <w:pPr>
        <w:tabs>
          <w:tab w:val="left" w:pos="851"/>
          <w:tab w:val="left" w:pos="1134"/>
          <w:tab w:val="left" w:pos="1604"/>
          <w:tab w:val="left" w:pos="1757"/>
        </w:tabs>
        <w:ind w:firstLine="709"/>
        <w:jc w:val="both"/>
      </w:pPr>
      <w:r>
        <w:rPr>
          <w:szCs w:val="24"/>
        </w:rPr>
        <w:t xml:space="preserve">1.4. </w:t>
      </w:r>
      <w:bookmarkStart w:id="1" w:name="_Hlk511726784"/>
      <w:r>
        <w:rPr>
          <w:szCs w:val="24"/>
        </w:rPr>
        <w:t>A</w:t>
      </w:r>
      <w:r>
        <w:rPr>
          <w:color w:val="000000"/>
        </w:rPr>
        <w:t>tsižvelgiant į tai, kad Seimas 2017 m. gruodžio 7 d. priėmė L</w:t>
      </w:r>
      <w:r>
        <w:rPr>
          <w:bCs/>
          <w:szCs w:val="24"/>
        </w:rPr>
        <w:t xml:space="preserve">ietuvos Respublikos valstybės informacinių išteklių valdymo įstatymo Nr. XI-1807 25, 27, 29, 35 ir 38 straipsnių pakeitimo įstatymą </w:t>
      </w:r>
      <w:r>
        <w:rPr>
          <w:szCs w:val="24"/>
        </w:rPr>
        <w:t xml:space="preserve">Nr. XIII-848 (toliau – Įstatymas), kuriuo, be kita ko, nustatytas neatlygintino registro duomenų teikimo sąnaudų kompensavimo mechanizmas, siūlyti Seimui </w:t>
      </w:r>
      <w:r>
        <w:t xml:space="preserve">Projekte </w:t>
      </w:r>
      <w:r>
        <w:br/>
        <w:t xml:space="preserve">Nr. XIIP-4852 atsisakyti 10 straipsnio nuostatų, taip pat, atsižvelgiant į Įstatymo 4 straipsniu pakeisto Lietuvos Respublikos valstybės informacinių išteklių valdymo įstatymo 35 straipsnio 3 dalies nuostatas, siūlyti Seimui atitinkamai patikslinti Projekto Nr. XIIP-4852 14 straipsniu siūlomo keisti Lietuvos Respublikos valstybės informacinių išteklių valdymo įstatymo 35 straipsnio 3 dalies nuostatas. </w:t>
      </w:r>
    </w:p>
    <w:bookmarkEnd w:id="1"/>
    <w:p w14:paraId="05A54F07" w14:textId="1A01FABD" w:rsidR="00F55A1F" w:rsidRDefault="00F55A1F" w:rsidP="00F55A1F">
      <w:pPr>
        <w:tabs>
          <w:tab w:val="left" w:pos="851"/>
          <w:tab w:val="left" w:pos="1134"/>
          <w:tab w:val="left" w:pos="1604"/>
          <w:tab w:val="left" w:pos="1757"/>
        </w:tabs>
        <w:ind w:firstLine="709"/>
        <w:jc w:val="both"/>
      </w:pPr>
      <w:r>
        <w:lastRenderedPageBreak/>
        <w:t>1.5. Atsižvelgiant į tai, kad Seimas 2017 m. lapkričio 21 d. priėmė Lietuvos Respublikos valstybės informacinių išteklių valdymo įstatymo Nr. XI-1807 5, 6, 43 ir 43</w:t>
      </w:r>
      <w:r>
        <w:rPr>
          <w:vertAlign w:val="superscript"/>
        </w:rPr>
        <w:t>1</w:t>
      </w:r>
      <w:r>
        <w:t xml:space="preserve"> straipsnių pakeitimo įstatymą, kuriuo buvo pakeista Lietuvos Respublikos valstybės informacinių išteklių valdymo įstatymo 6 straipsnio 1 dalis, siūlyti Seimui patikslinti P</w:t>
      </w:r>
      <w:r>
        <w:rPr>
          <w:color w:val="000000"/>
        </w:rPr>
        <w:t>rojekt</w:t>
      </w:r>
      <w:r w:rsidR="00C373F9">
        <w:rPr>
          <w:color w:val="000000"/>
        </w:rPr>
        <w:t>o</w:t>
      </w:r>
      <w:r>
        <w:rPr>
          <w:color w:val="000000"/>
        </w:rPr>
        <w:t xml:space="preserve"> Nr. XIIP-4852</w:t>
      </w:r>
      <w:r w:rsidR="002B7BBD">
        <w:rPr>
          <w:color w:val="000000"/>
        </w:rPr>
        <w:t xml:space="preserve"> </w:t>
      </w:r>
      <w:r>
        <w:t xml:space="preserve">3 straipsniu siūlomo keisti Lietuvos Respublikos valstybės informacinių išteklių valdymo įstatymo 6 straipsnio 1 dalies nuostatas. </w:t>
      </w:r>
    </w:p>
    <w:p w14:paraId="1ED020B5" w14:textId="36C6CC6D" w:rsidR="00016770" w:rsidRDefault="00946DAF" w:rsidP="00016770">
      <w:pPr>
        <w:tabs>
          <w:tab w:val="left" w:pos="851"/>
          <w:tab w:val="left" w:pos="1134"/>
          <w:tab w:val="left" w:pos="1604"/>
          <w:tab w:val="left" w:pos="1757"/>
        </w:tabs>
        <w:ind w:firstLine="709"/>
        <w:jc w:val="both"/>
      </w:pPr>
      <w:r>
        <w:t xml:space="preserve">1.6. </w:t>
      </w:r>
      <w:r w:rsidR="00291D4E">
        <w:t>Atsižvelgiant į tai, kad p</w:t>
      </w:r>
      <w:r w:rsidR="00291D4E" w:rsidRPr="00785F97">
        <w:rPr>
          <w:szCs w:val="24"/>
        </w:rPr>
        <w:t xml:space="preserve">agal Lietuvos Respublikos valstybės informacinių išteklių valdymo įstatymo 5 straipsnio 5 dalį politikos formavimas elektroninės valdžios srityje pavestas </w:t>
      </w:r>
      <w:r w:rsidR="00291D4E">
        <w:rPr>
          <w:szCs w:val="24"/>
        </w:rPr>
        <w:t>Lietuvos Respublikos v</w:t>
      </w:r>
      <w:r w:rsidR="00291D4E" w:rsidRPr="00785F97">
        <w:rPr>
          <w:szCs w:val="24"/>
        </w:rPr>
        <w:t>idaus reikalų ministerijai</w:t>
      </w:r>
      <w:r w:rsidR="00291D4E">
        <w:rPr>
          <w:szCs w:val="24"/>
        </w:rPr>
        <w:t>, s</w:t>
      </w:r>
      <w:r>
        <w:t>iūlyti Seimui patikslinti P</w:t>
      </w:r>
      <w:r>
        <w:rPr>
          <w:color w:val="000000"/>
        </w:rPr>
        <w:t>rojekt</w:t>
      </w:r>
      <w:r w:rsidR="00016770">
        <w:rPr>
          <w:color w:val="000000"/>
        </w:rPr>
        <w:t>u</w:t>
      </w:r>
      <w:r>
        <w:rPr>
          <w:color w:val="000000"/>
        </w:rPr>
        <w:t xml:space="preserve"> Nr. XIIP-4852 </w:t>
      </w:r>
      <w:r w:rsidR="00016770" w:rsidRPr="00785F97">
        <w:rPr>
          <w:szCs w:val="24"/>
        </w:rPr>
        <w:t>keičiamo Lietuvos Respublikos valstybės informacinių išteklių valdymo įstatymo 5 straipsnio 2 dalies 2 punk</w:t>
      </w:r>
      <w:r w:rsidR="00291D4E">
        <w:rPr>
          <w:szCs w:val="24"/>
        </w:rPr>
        <w:t>tą</w:t>
      </w:r>
      <w:r w:rsidR="00B35EE3">
        <w:rPr>
          <w:szCs w:val="24"/>
        </w:rPr>
        <w:t xml:space="preserve"> –</w:t>
      </w:r>
      <w:r w:rsidR="00291D4E">
        <w:rPr>
          <w:szCs w:val="24"/>
        </w:rPr>
        <w:t xml:space="preserve"> atsisak</w:t>
      </w:r>
      <w:r w:rsidR="00B35EE3">
        <w:rPr>
          <w:szCs w:val="24"/>
        </w:rPr>
        <w:t>yti</w:t>
      </w:r>
      <w:r w:rsidR="00207493">
        <w:rPr>
          <w:color w:val="000000"/>
        </w:rPr>
        <w:t xml:space="preserve"> siūlytos nustatyti </w:t>
      </w:r>
      <w:r w:rsidR="00291D4E">
        <w:rPr>
          <w:szCs w:val="24"/>
        </w:rPr>
        <w:t>Lietuvos Respublikos susisiekimo ministerijos funkcijos –</w:t>
      </w:r>
      <w:r w:rsidR="00016770" w:rsidRPr="00785F97">
        <w:rPr>
          <w:szCs w:val="24"/>
        </w:rPr>
        <w:t xml:space="preserve"> </w:t>
      </w:r>
      <w:r w:rsidR="00291D4E">
        <w:rPr>
          <w:szCs w:val="24"/>
        </w:rPr>
        <w:t>institucijų veiksmų koordinavimo</w:t>
      </w:r>
      <w:r w:rsidR="00016770" w:rsidRPr="00785F97">
        <w:rPr>
          <w:szCs w:val="24"/>
        </w:rPr>
        <w:t xml:space="preserve"> viešųjų ir administracinių elektroninių paslaugų kūrimo ir teikimo procese.</w:t>
      </w:r>
    </w:p>
    <w:p w14:paraId="7441BAB5" w14:textId="0949FB65" w:rsidR="006923D1" w:rsidRDefault="00B11C3D">
      <w:pPr>
        <w:tabs>
          <w:tab w:val="left" w:pos="0"/>
          <w:tab w:val="left" w:pos="1276"/>
        </w:tabs>
        <w:ind w:firstLine="709"/>
        <w:jc w:val="both"/>
      </w:pPr>
      <w:r>
        <w:t xml:space="preserve">2. Siūlyti Seimui nesvarstyti </w:t>
      </w:r>
      <w:r>
        <w:rPr>
          <w:color w:val="000000"/>
        </w:rPr>
        <w:t>Lietuvos Respublikos valstybės informacinių išteklių valdymo įstatymo Nr. XI-1807 pakeitimo įstatymo projekto Nr. XIIIP-24,</w:t>
      </w:r>
      <w:r>
        <w:t xml:space="preserve">  kadangi, </w:t>
      </w:r>
      <w:r w:rsidR="00EB2AFC">
        <w:t>atsižvelgiant į</w:t>
      </w:r>
      <w:r>
        <w:t xml:space="preserve"> Septynioliktosios </w:t>
      </w:r>
      <w:r>
        <w:rPr>
          <w:color w:val="000000"/>
        </w:rPr>
        <w:t xml:space="preserve">Lietuvos Respublikos Vyriausybės programos, kuriai pritarta Seimo </w:t>
      </w:r>
      <w:r>
        <w:t>2016 m. gruodžio 13 d. nutarimu Nr. XIII-82</w:t>
      </w:r>
      <w:r>
        <w:rPr>
          <w:color w:val="000000"/>
        </w:rPr>
        <w:t xml:space="preserve"> „Dėl Lietuvos Respublikos Vyriausybės programos“, </w:t>
      </w:r>
      <w:r w:rsidR="002C10C7">
        <w:t>197.1 papunkčio nuostatas</w:t>
      </w:r>
      <w:r w:rsidR="00EB2AFC">
        <w:t>, numatančias to</w:t>
      </w:r>
      <w:r>
        <w:t>bulin</w:t>
      </w:r>
      <w:r w:rsidR="00EB2AFC">
        <w:t>ti</w:t>
      </w:r>
      <w:r>
        <w:t xml:space="preserve"> valstybės informacinių išteklių valdymo ir vadovavimo procesus valstybės lygmeniu ir institucinę sandarą, turi būti iš esmės peržiūrėtas</w:t>
      </w:r>
      <w:r>
        <w:rPr>
          <w:color w:val="000000"/>
        </w:rPr>
        <w:t xml:space="preserve"> valstybės informacinių išteklių infrastruk</w:t>
      </w:r>
      <w:r w:rsidR="00EB2AFC">
        <w:rPr>
          <w:color w:val="000000"/>
        </w:rPr>
        <w:t xml:space="preserve">tūros konsolidavimo modelis. </w:t>
      </w:r>
      <w:r>
        <w:rPr>
          <w:color w:val="000000"/>
        </w:rPr>
        <w:t>Lietuvos Respublikos Vyriausybė parengs ir iki</w:t>
      </w:r>
      <w:r>
        <w:rPr>
          <w:color w:val="000000"/>
          <w:szCs w:val="24"/>
        </w:rPr>
        <w:t xml:space="preserve"> Seimo V (rudens) sesijos </w:t>
      </w:r>
      <w:r>
        <w:rPr>
          <w:color w:val="000000"/>
        </w:rPr>
        <w:t>pateiks Seimui Lietuvos Respublikos valstybės informacinių išteklių valdymo įstatymo Nr. XI-1807 pakeitimo įstatymo projektą</w:t>
      </w:r>
      <w:r w:rsidR="006F5940">
        <w:rPr>
          <w:color w:val="000000"/>
        </w:rPr>
        <w:t xml:space="preserve">, </w:t>
      </w:r>
      <w:r w:rsidR="00FD16A0">
        <w:rPr>
          <w:color w:val="000000"/>
        </w:rPr>
        <w:t xml:space="preserve">kuriame bus nuosekliai reglamentuotas informacinių išteklių infrastruktūros konsolidavimo modelis. </w:t>
      </w:r>
    </w:p>
    <w:p w14:paraId="18A49C3B" w14:textId="0156A5AB" w:rsidR="006923D1" w:rsidRDefault="006923D1">
      <w:pPr>
        <w:tabs>
          <w:tab w:val="center" w:pos="-7800"/>
          <w:tab w:val="left" w:pos="6237"/>
          <w:tab w:val="right" w:pos="8306"/>
        </w:tabs>
      </w:pPr>
    </w:p>
    <w:p w14:paraId="7E0A3B40" w14:textId="77777777" w:rsidR="006923D1" w:rsidRDefault="006923D1">
      <w:pPr>
        <w:tabs>
          <w:tab w:val="center" w:pos="-7800"/>
          <w:tab w:val="left" w:pos="6237"/>
          <w:tab w:val="right" w:pos="8306"/>
        </w:tabs>
      </w:pPr>
    </w:p>
    <w:p w14:paraId="699012D0" w14:textId="77777777" w:rsidR="006923D1" w:rsidRDefault="006923D1">
      <w:pPr>
        <w:tabs>
          <w:tab w:val="center" w:pos="-7800"/>
          <w:tab w:val="left" w:pos="6237"/>
          <w:tab w:val="right" w:pos="8306"/>
        </w:tabs>
      </w:pPr>
    </w:p>
    <w:p w14:paraId="572EAC79" w14:textId="77777777" w:rsidR="006923D1" w:rsidRDefault="00B11C3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14:paraId="349B81EA" w14:textId="77777777" w:rsidR="006923D1" w:rsidRDefault="006923D1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</w:p>
    <w:p w14:paraId="4CD3AD52" w14:textId="77777777" w:rsidR="006923D1" w:rsidRDefault="006923D1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</w:p>
    <w:p w14:paraId="6FAD0F48" w14:textId="77777777" w:rsidR="006923D1" w:rsidRDefault="006923D1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</w:p>
    <w:p w14:paraId="5D303DF5" w14:textId="77777777" w:rsidR="006923D1" w:rsidRDefault="00B11C3D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</w:p>
    <w:sectPr w:rsidR="00692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851" w:bottom="56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7C9C3" w14:textId="77777777" w:rsidR="00E972AC" w:rsidRDefault="00E972A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A55E9E6" w14:textId="77777777" w:rsidR="00E972AC" w:rsidRDefault="00E972A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9356" w14:textId="77777777" w:rsidR="006923D1" w:rsidRDefault="006923D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E4D9" w14:textId="77777777" w:rsidR="006923D1" w:rsidRDefault="006923D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6CDB9" w14:textId="77777777" w:rsidR="006923D1" w:rsidRDefault="006923D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74FF0" w14:textId="77777777" w:rsidR="00E972AC" w:rsidRDefault="00E972A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399A266" w14:textId="77777777" w:rsidR="00E972AC" w:rsidRDefault="00E972A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476A" w14:textId="77777777" w:rsidR="006923D1" w:rsidRDefault="00B11C3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7EC9821" w14:textId="77777777" w:rsidR="006923D1" w:rsidRDefault="006923D1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2E43" w14:textId="77777777" w:rsidR="006923D1" w:rsidRDefault="00B11C3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44AA95D5" w14:textId="77777777" w:rsidR="006923D1" w:rsidRDefault="006923D1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FFF9" w14:textId="77777777" w:rsidR="006923D1" w:rsidRDefault="006923D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2765"/>
    <w:rsid w:val="00016770"/>
    <w:rsid w:val="00090CD2"/>
    <w:rsid w:val="000A3018"/>
    <w:rsid w:val="000C768D"/>
    <w:rsid w:val="001119D1"/>
    <w:rsid w:val="00207493"/>
    <w:rsid w:val="002408D9"/>
    <w:rsid w:val="00262AB3"/>
    <w:rsid w:val="00291D4E"/>
    <w:rsid w:val="002B7BBD"/>
    <w:rsid w:val="002C10C7"/>
    <w:rsid w:val="00333E24"/>
    <w:rsid w:val="004C66E7"/>
    <w:rsid w:val="004D1878"/>
    <w:rsid w:val="0053140E"/>
    <w:rsid w:val="006170FB"/>
    <w:rsid w:val="006535F6"/>
    <w:rsid w:val="006923D1"/>
    <w:rsid w:val="006F5940"/>
    <w:rsid w:val="007D30DB"/>
    <w:rsid w:val="00802C9A"/>
    <w:rsid w:val="00946DAF"/>
    <w:rsid w:val="00964C2D"/>
    <w:rsid w:val="009C6F49"/>
    <w:rsid w:val="00A0363F"/>
    <w:rsid w:val="00A47D64"/>
    <w:rsid w:val="00A62BC0"/>
    <w:rsid w:val="00B11C3D"/>
    <w:rsid w:val="00B35EE3"/>
    <w:rsid w:val="00BF2562"/>
    <w:rsid w:val="00C13B91"/>
    <w:rsid w:val="00C373F9"/>
    <w:rsid w:val="00CE2DF4"/>
    <w:rsid w:val="00CF560B"/>
    <w:rsid w:val="00DC4EF9"/>
    <w:rsid w:val="00E972AC"/>
    <w:rsid w:val="00EB2AFC"/>
    <w:rsid w:val="00F55A1F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AB3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373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C37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E617-5976-4096-A243-4B3485D6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2018-06-12T07:50:00Z</dcterms:created>
  <dcterms:modified xsi:type="dcterms:W3CDTF">2018-06-12T07:52:00Z</dcterms:modified>
  <cp:revision>1</cp:revision>
</cp:coreProperties>
</file>