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5075B" w14:textId="1B58D907" w:rsidR="00154906" w:rsidRPr="00B4698A" w:rsidRDefault="00154906" w:rsidP="00FB18A3">
      <w:pPr>
        <w:pStyle w:val="Antrat1"/>
        <w:ind w:firstLine="284"/>
        <w:rPr>
          <w:rFonts w:ascii="Times New Roman" w:hAnsi="Times New Roman"/>
          <w:color w:val="auto"/>
          <w:sz w:val="24"/>
          <w:szCs w:val="24"/>
        </w:rPr>
      </w:pPr>
      <w:r>
        <w:rPr>
          <w:b w:val="0"/>
        </w:rPr>
        <w:t xml:space="preserve">   </w:t>
      </w:r>
      <w:r>
        <w:rPr>
          <w:b w:val="0"/>
        </w:rPr>
        <w:tab/>
      </w:r>
      <w:r>
        <w:rPr>
          <w:b w:val="0"/>
        </w:rPr>
        <w:tab/>
      </w:r>
      <w:r>
        <w:rPr>
          <w:b w:val="0"/>
        </w:rPr>
        <w:tab/>
      </w:r>
      <w:r w:rsidRPr="00B4698A">
        <w:rPr>
          <w:color w:val="auto"/>
        </w:rPr>
        <w:t xml:space="preserve">                                                       </w:t>
      </w:r>
      <w:r w:rsidR="00D2166E">
        <w:rPr>
          <w:color w:val="auto"/>
        </w:rPr>
        <w:t xml:space="preserve"> </w:t>
      </w:r>
      <w:r w:rsidRPr="00B4698A">
        <w:rPr>
          <w:rFonts w:ascii="Times New Roman" w:hAnsi="Times New Roman"/>
          <w:color w:val="auto"/>
          <w:sz w:val="24"/>
          <w:szCs w:val="24"/>
        </w:rPr>
        <w:t xml:space="preserve"> Projekto</w:t>
      </w:r>
    </w:p>
    <w:p w14:paraId="3447F551" w14:textId="77777777" w:rsidR="00154906" w:rsidRPr="00B4698A" w:rsidRDefault="00154906" w:rsidP="00154906">
      <w:pPr>
        <w:jc w:val="center"/>
        <w:rPr>
          <w:b/>
        </w:rPr>
      </w:pPr>
      <w:r>
        <w:rPr>
          <w:b/>
        </w:rPr>
        <w:t xml:space="preserve">                                                                                          </w:t>
      </w:r>
      <w:r w:rsidR="00885E95">
        <w:rPr>
          <w:b/>
        </w:rPr>
        <w:t xml:space="preserve">                            </w:t>
      </w:r>
      <w:r w:rsidRPr="00B4698A">
        <w:rPr>
          <w:b/>
        </w:rPr>
        <w:t>lyginamasis variantas</w:t>
      </w:r>
    </w:p>
    <w:p w14:paraId="479AF44D" w14:textId="1864E1A9" w:rsidR="00154906" w:rsidRDefault="00154906" w:rsidP="00154906">
      <w:r>
        <w:tab/>
      </w:r>
      <w:r>
        <w:tab/>
      </w:r>
      <w:r>
        <w:tab/>
      </w:r>
      <w:r>
        <w:tab/>
      </w:r>
      <w:r>
        <w:tab/>
      </w:r>
      <w:r>
        <w:tab/>
      </w:r>
      <w:r>
        <w:tab/>
      </w:r>
    </w:p>
    <w:p w14:paraId="7131DC85" w14:textId="20E5C923" w:rsidR="00DA573E" w:rsidRDefault="00DA573E" w:rsidP="00154906">
      <w:pPr>
        <w:rPr>
          <w:b/>
        </w:rPr>
      </w:pPr>
    </w:p>
    <w:p w14:paraId="2A621012" w14:textId="50133FAA" w:rsidR="00DA573E" w:rsidRDefault="00DA573E" w:rsidP="00154906">
      <w:pPr>
        <w:rPr>
          <w:b/>
        </w:rPr>
      </w:pPr>
    </w:p>
    <w:p w14:paraId="0D7E4AC2" w14:textId="77777777" w:rsidR="00DA1867" w:rsidRDefault="00DA1867" w:rsidP="00154906">
      <w:pPr>
        <w:rPr>
          <w:b/>
        </w:rPr>
      </w:pPr>
    </w:p>
    <w:p w14:paraId="561F230C" w14:textId="77777777" w:rsidR="00DA573E" w:rsidRDefault="00DA573E" w:rsidP="00154906">
      <w:pPr>
        <w:rPr>
          <w:b/>
        </w:rPr>
      </w:pPr>
    </w:p>
    <w:p w14:paraId="1E9AF994" w14:textId="77777777" w:rsidR="006A55BE" w:rsidRDefault="00154906" w:rsidP="006A55BE">
      <w:pPr>
        <w:pStyle w:val="Antrat2"/>
        <w:rPr>
          <w:spacing w:val="-6"/>
        </w:rPr>
      </w:pPr>
      <w:r w:rsidRPr="000A0E59">
        <w:t>LIETUVOS RESPUBLIKOS</w:t>
      </w:r>
      <w:r w:rsidR="006A55BE">
        <w:t xml:space="preserve"> </w:t>
      </w:r>
      <w:r w:rsidR="006A55BE" w:rsidRPr="006A55BE">
        <w:rPr>
          <w:spacing w:val="-6"/>
        </w:rPr>
        <w:t>ŽEMĖS</w:t>
      </w:r>
      <w:r w:rsidR="00D34F64" w:rsidRPr="006A582D">
        <w:rPr>
          <w:spacing w:val="-6"/>
        </w:rPr>
        <w:t xml:space="preserve"> ĮSTATYMO</w:t>
      </w:r>
      <w:r w:rsidR="000D3248" w:rsidRPr="006A582D">
        <w:rPr>
          <w:spacing w:val="-6"/>
        </w:rPr>
        <w:t xml:space="preserve"> </w:t>
      </w:r>
    </w:p>
    <w:p w14:paraId="3A6560CF" w14:textId="5D0B6CF9" w:rsidR="008F4D3E" w:rsidRPr="006A55BE" w:rsidRDefault="006A582D" w:rsidP="006A55BE">
      <w:pPr>
        <w:pStyle w:val="Antrat2"/>
        <w:rPr>
          <w:spacing w:val="-6"/>
        </w:rPr>
      </w:pPr>
      <w:r w:rsidRPr="006A582D">
        <w:rPr>
          <w:spacing w:val="-6"/>
        </w:rPr>
        <w:t>NR.</w:t>
      </w:r>
      <w:r w:rsidRPr="006A582D">
        <w:rPr>
          <w:rFonts w:ascii="Arial" w:hAnsi="Arial" w:cs="Arial"/>
          <w:spacing w:val="-6"/>
          <w:sz w:val="20"/>
        </w:rPr>
        <w:t xml:space="preserve"> </w:t>
      </w:r>
      <w:r w:rsidR="006A55BE" w:rsidRPr="006A55BE">
        <w:rPr>
          <w:spacing w:val="-6"/>
        </w:rPr>
        <w:t>I-446</w:t>
      </w:r>
      <w:r w:rsidRPr="006A582D">
        <w:rPr>
          <w:spacing w:val="-6"/>
        </w:rPr>
        <w:t xml:space="preserve"> </w:t>
      </w:r>
      <w:r w:rsidR="004D12C4">
        <w:rPr>
          <w:spacing w:val="-6"/>
        </w:rPr>
        <w:t>10</w:t>
      </w:r>
      <w:r w:rsidR="006D0106" w:rsidRPr="006A582D">
        <w:rPr>
          <w:spacing w:val="-6"/>
        </w:rPr>
        <w:t xml:space="preserve"> </w:t>
      </w:r>
      <w:r w:rsidR="00DE7ACD">
        <w:rPr>
          <w:spacing w:val="-6"/>
        </w:rPr>
        <w:t>STRAIPSNI</w:t>
      </w:r>
      <w:r w:rsidR="008340B0">
        <w:rPr>
          <w:spacing w:val="-6"/>
        </w:rPr>
        <w:t>O</w:t>
      </w:r>
      <w:r w:rsidR="000D3248" w:rsidRPr="006A582D">
        <w:rPr>
          <w:spacing w:val="-6"/>
        </w:rPr>
        <w:t xml:space="preserve"> </w:t>
      </w:r>
      <w:r w:rsidR="00DB410E" w:rsidRPr="006A582D">
        <w:rPr>
          <w:spacing w:val="-6"/>
        </w:rPr>
        <w:t>PA</w:t>
      </w:r>
      <w:r w:rsidR="00171A2E">
        <w:rPr>
          <w:spacing w:val="-6"/>
        </w:rPr>
        <w:t>KEITIMO</w:t>
      </w:r>
    </w:p>
    <w:p w14:paraId="5E3FA7F5" w14:textId="77777777" w:rsidR="000D3248" w:rsidRPr="000A0E59" w:rsidRDefault="006A582D" w:rsidP="000D3248">
      <w:pPr>
        <w:jc w:val="center"/>
        <w:rPr>
          <w:b/>
        </w:rPr>
      </w:pPr>
      <w:r>
        <w:rPr>
          <w:b/>
        </w:rPr>
        <w:t xml:space="preserve">ĮSTATYMAS </w:t>
      </w:r>
    </w:p>
    <w:p w14:paraId="4B1B5C23" w14:textId="77777777" w:rsidR="00154906" w:rsidRDefault="00154906" w:rsidP="000D3248">
      <w:pPr>
        <w:jc w:val="center"/>
        <w:rPr>
          <w:b/>
        </w:rPr>
      </w:pPr>
    </w:p>
    <w:p w14:paraId="73AA8766" w14:textId="61242CF5" w:rsidR="00154906" w:rsidRDefault="00154906" w:rsidP="00DD4BCD">
      <w:pPr>
        <w:jc w:val="center"/>
      </w:pPr>
      <w:r>
        <w:t>Nr.</w:t>
      </w:r>
    </w:p>
    <w:p w14:paraId="70194857" w14:textId="77777777" w:rsidR="00154906" w:rsidRDefault="00154906" w:rsidP="00154906">
      <w:pPr>
        <w:jc w:val="center"/>
      </w:pPr>
      <w:r>
        <w:t>Vilnius</w:t>
      </w:r>
    </w:p>
    <w:p w14:paraId="3F7220E6" w14:textId="77777777" w:rsidR="00DA573E" w:rsidRDefault="00DA573E" w:rsidP="00AD1C96">
      <w:pPr>
        <w:pStyle w:val="Pagrindinistekstas2"/>
        <w:tabs>
          <w:tab w:val="left" w:pos="4185"/>
        </w:tabs>
        <w:jc w:val="left"/>
      </w:pPr>
    </w:p>
    <w:p w14:paraId="4E828085" w14:textId="3DFA7406" w:rsidR="00C47BDC" w:rsidRDefault="00C47BDC" w:rsidP="00AD1C96">
      <w:pPr>
        <w:pStyle w:val="Pagrindinistekstas2"/>
        <w:tabs>
          <w:tab w:val="left" w:pos="4185"/>
        </w:tabs>
        <w:jc w:val="left"/>
      </w:pPr>
    </w:p>
    <w:p w14:paraId="4C41F121" w14:textId="77777777" w:rsidR="00DA573E" w:rsidRDefault="00DA573E" w:rsidP="00AD1C96">
      <w:pPr>
        <w:pStyle w:val="Pagrindinistekstas2"/>
        <w:tabs>
          <w:tab w:val="left" w:pos="4185"/>
        </w:tabs>
        <w:jc w:val="left"/>
      </w:pPr>
    </w:p>
    <w:p w14:paraId="28DB1577" w14:textId="4D7AFEEF" w:rsidR="005124ED" w:rsidRPr="00451C60" w:rsidRDefault="009A192A" w:rsidP="00C434A9">
      <w:pPr>
        <w:pStyle w:val="Pagrindiniotekstotrauka3"/>
        <w:spacing w:line="336" w:lineRule="auto"/>
        <w:rPr>
          <w:color w:val="000000" w:themeColor="text1"/>
        </w:rPr>
      </w:pPr>
      <w:bookmarkStart w:id="0" w:name="_Hlk30576673"/>
      <w:r w:rsidRPr="00451C60">
        <w:rPr>
          <w:color w:val="000000" w:themeColor="text1"/>
        </w:rPr>
        <w:t>1</w:t>
      </w:r>
      <w:r w:rsidR="005124ED" w:rsidRPr="00451C60">
        <w:rPr>
          <w:color w:val="000000" w:themeColor="text1"/>
        </w:rPr>
        <w:t xml:space="preserve"> straipsnis. 10 straipsnio </w:t>
      </w:r>
      <w:r w:rsidR="00590FB3" w:rsidRPr="00451C60">
        <w:rPr>
          <w:color w:val="000000" w:themeColor="text1"/>
        </w:rPr>
        <w:t>p</w:t>
      </w:r>
      <w:r w:rsidR="00590FB3">
        <w:rPr>
          <w:color w:val="000000" w:themeColor="text1"/>
        </w:rPr>
        <w:t>akeitimas</w:t>
      </w:r>
    </w:p>
    <w:p w14:paraId="0DBA8691" w14:textId="2603AE71" w:rsidR="00364564" w:rsidRDefault="00364564" w:rsidP="00364564">
      <w:pPr>
        <w:spacing w:line="336" w:lineRule="auto"/>
        <w:ind w:firstLine="720"/>
        <w:jc w:val="both"/>
        <w:rPr>
          <w:color w:val="000000" w:themeColor="text1"/>
        </w:rPr>
      </w:pPr>
      <w:r w:rsidRPr="00451C60">
        <w:rPr>
          <w:color w:val="000000" w:themeColor="text1"/>
        </w:rPr>
        <w:t>Pa</w:t>
      </w:r>
      <w:r w:rsidR="00DC5535" w:rsidRPr="00451C60">
        <w:rPr>
          <w:color w:val="000000" w:themeColor="text1"/>
        </w:rPr>
        <w:t>pildyti</w:t>
      </w:r>
      <w:r w:rsidRPr="00451C60">
        <w:rPr>
          <w:color w:val="000000" w:themeColor="text1"/>
        </w:rPr>
        <w:t xml:space="preserve"> 10 straipsn</w:t>
      </w:r>
      <w:r w:rsidR="0000690D" w:rsidRPr="00451C60">
        <w:rPr>
          <w:color w:val="000000" w:themeColor="text1"/>
        </w:rPr>
        <w:t>į</w:t>
      </w:r>
      <w:r w:rsidRPr="00451C60">
        <w:rPr>
          <w:color w:val="000000" w:themeColor="text1"/>
        </w:rPr>
        <w:t xml:space="preserve"> </w:t>
      </w:r>
      <w:r w:rsidR="0023710B" w:rsidRPr="00451C60">
        <w:rPr>
          <w:color w:val="000000" w:themeColor="text1"/>
        </w:rPr>
        <w:t xml:space="preserve">13 </w:t>
      </w:r>
      <w:r w:rsidRPr="00451C60">
        <w:rPr>
          <w:color w:val="000000" w:themeColor="text1"/>
        </w:rPr>
        <w:t>dal</w:t>
      </w:r>
      <w:r w:rsidR="00C72220" w:rsidRPr="00451C60">
        <w:rPr>
          <w:color w:val="000000" w:themeColor="text1"/>
        </w:rPr>
        <w:t>imi</w:t>
      </w:r>
      <w:r w:rsidRPr="00451C60">
        <w:rPr>
          <w:color w:val="000000" w:themeColor="text1"/>
        </w:rPr>
        <w:t>:</w:t>
      </w:r>
    </w:p>
    <w:p w14:paraId="7647FA17" w14:textId="73E14918" w:rsidR="00C32AF2" w:rsidRPr="00C32AF2" w:rsidRDefault="00C32AF2" w:rsidP="00364564">
      <w:pPr>
        <w:spacing w:line="336" w:lineRule="auto"/>
        <w:ind w:firstLine="720"/>
        <w:jc w:val="both"/>
        <w:rPr>
          <w:b/>
          <w:bCs/>
          <w:color w:val="000000" w:themeColor="text1"/>
        </w:rPr>
      </w:pPr>
      <w:r w:rsidRPr="00C32AF2">
        <w:rPr>
          <w:b/>
          <w:bCs/>
          <w:color w:val="000000" w:themeColor="text1"/>
        </w:rPr>
        <w:t>„13. Mėgėjų sodo teritorijoje esančius valstybinės žemės sklypus, kurie teisės aktų nustatyta tvarka pagal suplanavimo projektus (kurie teisės aktų nustatyta tvarka buvo patvirtinti iki Teritorijų planavimo įstatymo įsigaliojimo dienos) buvo suteikti individualiam mėgėjų sodo sklypų naudojimui, bet už juos nebuvo įmokėtos įmokos valstybės vienkartinėmis išmokomis ar pinigais, jie nėra išnuomoti ir juose nėra pastatytų ar statomų statinių, ir valstybinės žemės sklypus, kurie teisės aktų nustatyta tvarka suteikti individualiems gyvenamiesiems namams statyti miesto ir kaimo gyvenamosiose vietovėse, bet už juos nebuvo įmokėtos įmokos valstybės vienkartinėmis išmokomis ar pinigais, jie nėra išnuomoti ir juose nėra pastatytų ar statomų statinių, nuo 202</w:t>
      </w:r>
      <w:r w:rsidR="005D44EF">
        <w:rPr>
          <w:b/>
          <w:bCs/>
          <w:color w:val="000000" w:themeColor="text1"/>
          <w:lang w:val="en-US"/>
        </w:rPr>
        <w:t>3</w:t>
      </w:r>
      <w:r w:rsidRPr="00C32AF2">
        <w:rPr>
          <w:b/>
          <w:bCs/>
          <w:color w:val="000000" w:themeColor="text1"/>
        </w:rPr>
        <w:t xml:space="preserve"> m. sausio 1 d., nekeičiant numatytos žemės naudojimo paskirties ir būdo,  aukciono būdu gali įsigyti kiti asmenys.</w:t>
      </w:r>
    </w:p>
    <w:p w14:paraId="38C4C3EA" w14:textId="77777777" w:rsidR="00F7620C" w:rsidRPr="00451C60" w:rsidRDefault="00F7620C" w:rsidP="00C6215B">
      <w:pPr>
        <w:spacing w:line="336" w:lineRule="auto"/>
        <w:jc w:val="both"/>
        <w:rPr>
          <w:b/>
          <w:bCs/>
          <w:color w:val="000000" w:themeColor="text1"/>
        </w:rPr>
      </w:pPr>
    </w:p>
    <w:p w14:paraId="6F64783B" w14:textId="3A432E06" w:rsidR="008A606E" w:rsidRDefault="00A5234A" w:rsidP="00A5234A">
      <w:pPr>
        <w:spacing w:line="336" w:lineRule="auto"/>
        <w:ind w:firstLine="720"/>
        <w:jc w:val="both"/>
        <w:rPr>
          <w:b/>
          <w:bCs/>
          <w:color w:val="000000" w:themeColor="text1"/>
        </w:rPr>
      </w:pPr>
      <w:r w:rsidRPr="00451C60">
        <w:rPr>
          <w:b/>
          <w:bCs/>
          <w:color w:val="000000" w:themeColor="text1"/>
        </w:rPr>
        <w:t>2</w:t>
      </w:r>
      <w:r w:rsidR="008A606E" w:rsidRPr="00451C60">
        <w:rPr>
          <w:b/>
          <w:bCs/>
          <w:color w:val="000000" w:themeColor="text1"/>
        </w:rPr>
        <w:t xml:space="preserve"> straipsnis. </w:t>
      </w:r>
      <w:r w:rsidR="00F95D8C" w:rsidRPr="00451C60">
        <w:rPr>
          <w:b/>
          <w:bCs/>
          <w:color w:val="000000" w:themeColor="text1"/>
        </w:rPr>
        <w:t>Įstatymo įsigaliojimas, taikymas ir įgyvendinimas</w:t>
      </w:r>
    </w:p>
    <w:p w14:paraId="3E49793E" w14:textId="1F34784C" w:rsidR="00C07E48" w:rsidRPr="004D6CBF" w:rsidRDefault="0012343A" w:rsidP="00A5234A">
      <w:pPr>
        <w:spacing w:line="336" w:lineRule="auto"/>
        <w:ind w:firstLine="720"/>
        <w:jc w:val="both"/>
        <w:rPr>
          <w:color w:val="000000" w:themeColor="text1"/>
        </w:rPr>
      </w:pPr>
      <w:r w:rsidRPr="0012343A">
        <w:rPr>
          <w:color w:val="000000" w:themeColor="text1"/>
        </w:rPr>
        <w:t>1. Šis įstatymas įsigalioja 202</w:t>
      </w:r>
      <w:r w:rsidR="00FB7069">
        <w:rPr>
          <w:color w:val="000000" w:themeColor="text1"/>
        </w:rPr>
        <w:t>2</w:t>
      </w:r>
      <w:r w:rsidRPr="0012343A">
        <w:rPr>
          <w:color w:val="000000" w:themeColor="text1"/>
        </w:rPr>
        <w:t xml:space="preserve"> m. </w:t>
      </w:r>
      <w:r w:rsidR="00FB7069">
        <w:rPr>
          <w:color w:val="000000" w:themeColor="text1"/>
        </w:rPr>
        <w:t>sausio</w:t>
      </w:r>
      <w:r w:rsidRPr="0012343A">
        <w:rPr>
          <w:color w:val="000000" w:themeColor="text1"/>
        </w:rPr>
        <w:t xml:space="preserve"> </w:t>
      </w:r>
      <w:bookmarkStart w:id="1" w:name="_GoBack"/>
      <w:bookmarkEnd w:id="1"/>
      <w:r w:rsidRPr="0012343A">
        <w:rPr>
          <w:color w:val="000000" w:themeColor="text1"/>
        </w:rPr>
        <w:t>1 d.</w:t>
      </w:r>
    </w:p>
    <w:p w14:paraId="56AA1DBA" w14:textId="30E11D6F" w:rsidR="008A606E" w:rsidRPr="00451C60" w:rsidRDefault="0012343A" w:rsidP="00DA1867">
      <w:pPr>
        <w:spacing w:line="336" w:lineRule="auto"/>
        <w:ind w:firstLine="720"/>
        <w:jc w:val="both"/>
        <w:rPr>
          <w:color w:val="000000" w:themeColor="text1"/>
        </w:rPr>
      </w:pPr>
      <w:r>
        <w:rPr>
          <w:color w:val="000000" w:themeColor="text1"/>
        </w:rPr>
        <w:t>2</w:t>
      </w:r>
      <w:r w:rsidR="008A606E" w:rsidRPr="00451C60">
        <w:rPr>
          <w:bCs/>
          <w:color w:val="000000" w:themeColor="text1"/>
        </w:rPr>
        <w:t xml:space="preserve">. </w:t>
      </w:r>
      <w:r w:rsidR="004D5182" w:rsidRPr="00451C60">
        <w:rPr>
          <w:bCs/>
          <w:color w:val="000000" w:themeColor="text1"/>
        </w:rPr>
        <w:t xml:space="preserve">Lietuvos Respublikos </w:t>
      </w:r>
      <w:r w:rsidR="000F34BF" w:rsidRPr="00451C60">
        <w:rPr>
          <w:color w:val="000000" w:themeColor="text1"/>
        </w:rPr>
        <w:t>Vyriausybė iki 20</w:t>
      </w:r>
      <w:r w:rsidR="00F71F6F" w:rsidRPr="00451C60">
        <w:rPr>
          <w:color w:val="000000" w:themeColor="text1"/>
        </w:rPr>
        <w:t>2</w:t>
      </w:r>
      <w:r w:rsidR="003F3A9A">
        <w:rPr>
          <w:color w:val="000000" w:themeColor="text1"/>
        </w:rPr>
        <w:t>1</w:t>
      </w:r>
      <w:r w:rsidR="00E9456E" w:rsidRPr="00451C60">
        <w:rPr>
          <w:color w:val="000000" w:themeColor="text1"/>
        </w:rPr>
        <w:t xml:space="preserve"> m. </w:t>
      </w:r>
      <w:r w:rsidR="009A192A" w:rsidRPr="00451C60">
        <w:rPr>
          <w:color w:val="000000" w:themeColor="text1"/>
        </w:rPr>
        <w:t>gruodžio</w:t>
      </w:r>
      <w:r w:rsidR="000F34BF" w:rsidRPr="00451C60">
        <w:rPr>
          <w:color w:val="000000" w:themeColor="text1"/>
        </w:rPr>
        <w:t xml:space="preserve"> </w:t>
      </w:r>
      <w:r w:rsidR="009A192A" w:rsidRPr="00451C60">
        <w:rPr>
          <w:color w:val="000000" w:themeColor="text1"/>
        </w:rPr>
        <w:t>31</w:t>
      </w:r>
      <w:r w:rsidR="00E9456E" w:rsidRPr="00451C60">
        <w:rPr>
          <w:color w:val="000000" w:themeColor="text1"/>
        </w:rPr>
        <w:t xml:space="preserve"> d. priima </w:t>
      </w:r>
      <w:r w:rsidR="00D06E06" w:rsidRPr="00451C60">
        <w:rPr>
          <w:color w:val="000000" w:themeColor="text1"/>
        </w:rPr>
        <w:t>šio įstatymo įgyvendinamuosius teisės aktus</w:t>
      </w:r>
      <w:r w:rsidR="00E9456E" w:rsidRPr="00451C60">
        <w:rPr>
          <w:color w:val="000000" w:themeColor="text1"/>
        </w:rPr>
        <w:t>.</w:t>
      </w:r>
    </w:p>
    <w:p w14:paraId="1241C597" w14:textId="4732ECD0" w:rsidR="006F322E" w:rsidRPr="00451C60" w:rsidRDefault="0012343A" w:rsidP="00C434A9">
      <w:pPr>
        <w:spacing w:line="336" w:lineRule="auto"/>
        <w:ind w:firstLine="720"/>
        <w:jc w:val="both"/>
        <w:rPr>
          <w:color w:val="000000" w:themeColor="text1"/>
        </w:rPr>
      </w:pPr>
      <w:r>
        <w:rPr>
          <w:color w:val="000000" w:themeColor="text1"/>
        </w:rPr>
        <w:t>3</w:t>
      </w:r>
      <w:r w:rsidR="002C58D6" w:rsidRPr="00451C60">
        <w:rPr>
          <w:color w:val="000000" w:themeColor="text1"/>
        </w:rPr>
        <w:t xml:space="preserve">. </w:t>
      </w:r>
      <w:bookmarkStart w:id="2" w:name="_Hlk495331016"/>
      <w:bookmarkStart w:id="3" w:name="_Hlk497740288"/>
      <w:r w:rsidR="002C58D6" w:rsidRPr="00451C60">
        <w:rPr>
          <w:color w:val="000000" w:themeColor="text1"/>
        </w:rPr>
        <w:t xml:space="preserve">Šio įstatymo </w:t>
      </w:r>
      <w:r w:rsidR="009A192A" w:rsidRPr="00451C60">
        <w:rPr>
          <w:color w:val="000000" w:themeColor="text1"/>
        </w:rPr>
        <w:t>1</w:t>
      </w:r>
      <w:r w:rsidR="002C58D6" w:rsidRPr="00451C60">
        <w:rPr>
          <w:color w:val="000000" w:themeColor="text1"/>
        </w:rPr>
        <w:t xml:space="preserve"> </w:t>
      </w:r>
      <w:r w:rsidR="00740EC2" w:rsidRPr="00451C60">
        <w:rPr>
          <w:color w:val="000000" w:themeColor="text1"/>
        </w:rPr>
        <w:t>straipsniu</w:t>
      </w:r>
      <w:r w:rsidR="00131E87" w:rsidRPr="00451C60">
        <w:rPr>
          <w:color w:val="000000" w:themeColor="text1"/>
        </w:rPr>
        <w:t xml:space="preserve"> keičiamo Lietuvos Respublikos </w:t>
      </w:r>
      <w:r w:rsidR="002C58D6" w:rsidRPr="00451C60">
        <w:rPr>
          <w:color w:val="000000" w:themeColor="text1"/>
        </w:rPr>
        <w:t>žemės</w:t>
      </w:r>
      <w:r w:rsidR="00131E87" w:rsidRPr="00451C60">
        <w:rPr>
          <w:color w:val="000000" w:themeColor="text1"/>
        </w:rPr>
        <w:t xml:space="preserve"> įstatymo </w:t>
      </w:r>
      <w:r w:rsidR="00321C76" w:rsidRPr="00451C60">
        <w:rPr>
          <w:color w:val="000000" w:themeColor="text1"/>
        </w:rPr>
        <w:t>10</w:t>
      </w:r>
      <w:r w:rsidR="002C58D6" w:rsidRPr="00451C60">
        <w:rPr>
          <w:color w:val="000000" w:themeColor="text1"/>
        </w:rPr>
        <w:t xml:space="preserve"> straipsnio </w:t>
      </w:r>
      <w:r w:rsidR="00C72220" w:rsidRPr="00451C60">
        <w:rPr>
          <w:color w:val="000000" w:themeColor="text1"/>
        </w:rPr>
        <w:t>13</w:t>
      </w:r>
      <w:r w:rsidR="00131E87" w:rsidRPr="00451C60">
        <w:rPr>
          <w:color w:val="000000" w:themeColor="text1"/>
        </w:rPr>
        <w:t xml:space="preserve"> dalies </w:t>
      </w:r>
      <w:bookmarkEnd w:id="2"/>
      <w:r w:rsidR="00131E87" w:rsidRPr="00451C60">
        <w:rPr>
          <w:color w:val="000000" w:themeColor="text1"/>
        </w:rPr>
        <w:t>nuostatos</w:t>
      </w:r>
      <w:bookmarkEnd w:id="3"/>
      <w:r w:rsidR="00131E87" w:rsidRPr="00451C60">
        <w:rPr>
          <w:color w:val="000000" w:themeColor="text1"/>
        </w:rPr>
        <w:t xml:space="preserve"> netaikomos </w:t>
      </w:r>
      <w:r w:rsidR="00BC6EDF" w:rsidRPr="00451C60">
        <w:rPr>
          <w:color w:val="000000" w:themeColor="text1"/>
        </w:rPr>
        <w:t xml:space="preserve">mėgėjų sodo teritorijoje esančių žemės sklypų </w:t>
      </w:r>
      <w:r w:rsidR="00A5234A" w:rsidRPr="00451C60">
        <w:rPr>
          <w:color w:val="000000" w:themeColor="text1"/>
        </w:rPr>
        <w:t xml:space="preserve">ir </w:t>
      </w:r>
      <w:r w:rsidR="00E40196" w:rsidRPr="00451C60">
        <w:rPr>
          <w:color w:val="000000" w:themeColor="text1"/>
        </w:rPr>
        <w:t>žemės sklypų</w:t>
      </w:r>
      <w:r w:rsidR="00FB6D89" w:rsidRPr="00451C60">
        <w:rPr>
          <w:color w:val="000000" w:themeColor="text1"/>
        </w:rPr>
        <w:t>,</w:t>
      </w:r>
      <w:r w:rsidR="00E40196" w:rsidRPr="00451C60">
        <w:rPr>
          <w:color w:val="000000" w:themeColor="text1"/>
        </w:rPr>
        <w:t xml:space="preserve"> </w:t>
      </w:r>
      <w:r w:rsidR="00A5234A" w:rsidRPr="00451C60">
        <w:rPr>
          <w:color w:val="000000" w:themeColor="text1"/>
        </w:rPr>
        <w:t>suteiktų ind</w:t>
      </w:r>
      <w:r w:rsidR="00FD2683" w:rsidRPr="00451C60">
        <w:rPr>
          <w:color w:val="000000" w:themeColor="text1"/>
        </w:rPr>
        <w:t>i</w:t>
      </w:r>
      <w:r w:rsidR="00A5234A" w:rsidRPr="00451C60">
        <w:rPr>
          <w:color w:val="000000" w:themeColor="text1"/>
        </w:rPr>
        <w:t xml:space="preserve">vidualiems gyvenamiesiems namams statyti </w:t>
      </w:r>
      <w:r w:rsidR="00D16D2E" w:rsidRPr="00451C60">
        <w:rPr>
          <w:color w:val="000000" w:themeColor="text1"/>
        </w:rPr>
        <w:t>miesto ir kaimo gyvenamosiose vietovėse</w:t>
      </w:r>
      <w:r w:rsidR="00EE2424" w:rsidRPr="00451C60">
        <w:rPr>
          <w:color w:val="000000" w:themeColor="text1"/>
        </w:rPr>
        <w:t xml:space="preserve"> (toliau – s</w:t>
      </w:r>
      <w:r w:rsidR="00164A9F">
        <w:rPr>
          <w:color w:val="000000" w:themeColor="text1"/>
        </w:rPr>
        <w:t>uteiktas</w:t>
      </w:r>
      <w:r w:rsidR="00EE2424" w:rsidRPr="00451C60">
        <w:rPr>
          <w:color w:val="000000" w:themeColor="text1"/>
        </w:rPr>
        <w:t xml:space="preserve"> žemės sklypas), </w:t>
      </w:r>
      <w:r w:rsidR="00521B0F" w:rsidRPr="00451C60">
        <w:rPr>
          <w:color w:val="000000" w:themeColor="text1"/>
        </w:rPr>
        <w:t>pardavimo</w:t>
      </w:r>
      <w:r w:rsidR="00131E87" w:rsidRPr="00451C60">
        <w:rPr>
          <w:color w:val="000000" w:themeColor="text1"/>
        </w:rPr>
        <w:t xml:space="preserve"> procedūroms, kurios buvo pradėtos pagal  Lietuvos Respublikos </w:t>
      </w:r>
      <w:r w:rsidR="00321C76" w:rsidRPr="00451C60">
        <w:rPr>
          <w:color w:val="000000" w:themeColor="text1"/>
        </w:rPr>
        <w:t>žemės įstatymo 10</w:t>
      </w:r>
      <w:r w:rsidR="002C58D6" w:rsidRPr="00451C60">
        <w:rPr>
          <w:color w:val="000000" w:themeColor="text1"/>
        </w:rPr>
        <w:t xml:space="preserve"> straipsnio 5 dalies</w:t>
      </w:r>
      <w:r w:rsidR="007E4E6B" w:rsidRPr="00451C60">
        <w:rPr>
          <w:color w:val="000000" w:themeColor="text1"/>
        </w:rPr>
        <w:t xml:space="preserve"> 2</w:t>
      </w:r>
      <w:r w:rsidR="00A5234A" w:rsidRPr="00451C60">
        <w:rPr>
          <w:color w:val="000000" w:themeColor="text1"/>
        </w:rPr>
        <w:t xml:space="preserve"> ir 3</w:t>
      </w:r>
      <w:r w:rsidR="007E4E6B" w:rsidRPr="00451C60">
        <w:rPr>
          <w:color w:val="000000" w:themeColor="text1"/>
        </w:rPr>
        <w:t xml:space="preserve"> </w:t>
      </w:r>
      <w:r w:rsidR="002C58D6" w:rsidRPr="00451C60">
        <w:rPr>
          <w:color w:val="000000" w:themeColor="text1"/>
        </w:rPr>
        <w:t>punkt</w:t>
      </w:r>
      <w:r w:rsidR="002607F2">
        <w:rPr>
          <w:color w:val="000000" w:themeColor="text1"/>
        </w:rPr>
        <w:t>ų</w:t>
      </w:r>
      <w:r w:rsidR="002C58D6" w:rsidRPr="00451C60">
        <w:rPr>
          <w:color w:val="000000" w:themeColor="text1"/>
        </w:rPr>
        <w:t xml:space="preserve"> </w:t>
      </w:r>
      <w:r w:rsidR="00131E87" w:rsidRPr="00451C60">
        <w:rPr>
          <w:color w:val="000000" w:themeColor="text1"/>
        </w:rPr>
        <w:t>nuostatas</w:t>
      </w:r>
      <w:r>
        <w:rPr>
          <w:color w:val="000000" w:themeColor="text1"/>
        </w:rPr>
        <w:t xml:space="preserve"> ir</w:t>
      </w:r>
      <w:r w:rsidRPr="0012343A">
        <w:t xml:space="preserve"> </w:t>
      </w:r>
      <w:r w:rsidRPr="0012343A">
        <w:rPr>
          <w:color w:val="000000" w:themeColor="text1"/>
        </w:rPr>
        <w:t>nuomos procedūroms, kurios buvo pradėtos pagal 9 straipsnio 9 dalies nuostatas</w:t>
      </w:r>
      <w:r w:rsidR="00131E87" w:rsidRPr="00451C60">
        <w:rPr>
          <w:color w:val="000000" w:themeColor="text1"/>
        </w:rPr>
        <w:t xml:space="preserve">, užbaigti. </w:t>
      </w:r>
      <w:r w:rsidR="00521B0F" w:rsidRPr="00451C60">
        <w:rPr>
          <w:color w:val="000000" w:themeColor="text1"/>
        </w:rPr>
        <w:t>Pardavimo</w:t>
      </w:r>
      <w:r w:rsidR="00131E87" w:rsidRPr="00451C60">
        <w:rPr>
          <w:color w:val="000000" w:themeColor="text1"/>
        </w:rPr>
        <w:t xml:space="preserve"> procedūra laikoma pradėta, jeigu </w:t>
      </w:r>
      <w:r w:rsidR="000A13CB" w:rsidRPr="00451C60">
        <w:rPr>
          <w:color w:val="000000" w:themeColor="text1"/>
        </w:rPr>
        <w:t>asmuo</w:t>
      </w:r>
      <w:bookmarkStart w:id="4" w:name="pn1_61"/>
      <w:bookmarkEnd w:id="4"/>
      <w:r w:rsidR="00F05B02" w:rsidRPr="00451C60">
        <w:rPr>
          <w:color w:val="000000" w:themeColor="text1"/>
        </w:rPr>
        <w:t xml:space="preserve"> </w:t>
      </w:r>
      <w:r w:rsidR="00225CCA" w:rsidRPr="00451C60">
        <w:rPr>
          <w:color w:val="000000" w:themeColor="text1"/>
        </w:rPr>
        <w:t xml:space="preserve">raštu </w:t>
      </w:r>
      <w:r w:rsidR="006F322E" w:rsidRPr="00451C60">
        <w:rPr>
          <w:color w:val="000000" w:themeColor="text1"/>
        </w:rPr>
        <w:t xml:space="preserve">kreipėsi į </w:t>
      </w:r>
      <w:r w:rsidR="00866EA1" w:rsidRPr="00451C60">
        <w:rPr>
          <w:color w:val="000000" w:themeColor="text1"/>
        </w:rPr>
        <w:t xml:space="preserve">sprendimus parduoti valstybinę žemę priimančias </w:t>
      </w:r>
      <w:r w:rsidR="006F322E" w:rsidRPr="00451C60">
        <w:rPr>
          <w:color w:val="000000" w:themeColor="text1"/>
        </w:rPr>
        <w:t xml:space="preserve">valstybės institucijas dėl </w:t>
      </w:r>
      <w:r w:rsidR="00EE2424" w:rsidRPr="00451C60">
        <w:rPr>
          <w:color w:val="000000" w:themeColor="text1"/>
        </w:rPr>
        <w:t>s</w:t>
      </w:r>
      <w:r w:rsidR="00164A9F">
        <w:rPr>
          <w:color w:val="000000" w:themeColor="text1"/>
        </w:rPr>
        <w:t>uteikto</w:t>
      </w:r>
      <w:r w:rsidR="00EE2424" w:rsidRPr="00451C60">
        <w:rPr>
          <w:color w:val="000000" w:themeColor="text1"/>
        </w:rPr>
        <w:t xml:space="preserve"> žemės sklypo</w:t>
      </w:r>
      <w:r w:rsidR="00773055" w:rsidRPr="00451C60">
        <w:rPr>
          <w:color w:val="000000" w:themeColor="text1"/>
        </w:rPr>
        <w:t xml:space="preserve"> </w:t>
      </w:r>
      <w:bookmarkStart w:id="5" w:name="_Hlk9861046"/>
      <w:r w:rsidR="00370792" w:rsidRPr="00451C60">
        <w:rPr>
          <w:color w:val="000000" w:themeColor="text1"/>
        </w:rPr>
        <w:t>pirkimo</w:t>
      </w:r>
      <w:r w:rsidR="0070669B" w:rsidRPr="00451C60">
        <w:rPr>
          <w:color w:val="000000" w:themeColor="text1"/>
        </w:rPr>
        <w:t xml:space="preserve"> </w:t>
      </w:r>
      <w:r w:rsidR="00370792" w:rsidRPr="00451C60">
        <w:rPr>
          <w:color w:val="000000" w:themeColor="text1"/>
        </w:rPr>
        <w:t>–</w:t>
      </w:r>
      <w:r w:rsidR="0070669B" w:rsidRPr="00451C60">
        <w:rPr>
          <w:color w:val="000000" w:themeColor="text1"/>
        </w:rPr>
        <w:t xml:space="preserve"> </w:t>
      </w:r>
      <w:r w:rsidR="00370792" w:rsidRPr="00451C60">
        <w:rPr>
          <w:color w:val="000000" w:themeColor="text1"/>
        </w:rPr>
        <w:t>pardavimo sutarties sudarymo</w:t>
      </w:r>
      <w:r w:rsidR="00A5234A" w:rsidRPr="00451C60">
        <w:rPr>
          <w:color w:val="000000" w:themeColor="text1"/>
        </w:rPr>
        <w:t xml:space="preserve"> ir už </w:t>
      </w:r>
      <w:r w:rsidR="0064773F" w:rsidRPr="00451C60">
        <w:rPr>
          <w:color w:val="000000" w:themeColor="text1"/>
        </w:rPr>
        <w:t>šį</w:t>
      </w:r>
      <w:r w:rsidR="00A5234A" w:rsidRPr="00451C60">
        <w:rPr>
          <w:color w:val="000000" w:themeColor="text1"/>
        </w:rPr>
        <w:t xml:space="preserve"> žemės sklyp</w:t>
      </w:r>
      <w:r w:rsidR="0064773F" w:rsidRPr="00451C60">
        <w:rPr>
          <w:color w:val="000000" w:themeColor="text1"/>
        </w:rPr>
        <w:t>ą Vyriausybės</w:t>
      </w:r>
      <w:r w:rsidR="00364564" w:rsidRPr="00451C60">
        <w:rPr>
          <w:color w:val="000000" w:themeColor="text1"/>
        </w:rPr>
        <w:t xml:space="preserve"> </w:t>
      </w:r>
      <w:r w:rsidR="00011518" w:rsidRPr="00451C60">
        <w:rPr>
          <w:color w:val="000000" w:themeColor="text1"/>
        </w:rPr>
        <w:lastRenderedPageBreak/>
        <w:t>nustatyta tvarka buvo įmokėtos įmokos</w:t>
      </w:r>
      <w:r w:rsidR="0006793F">
        <w:rPr>
          <w:color w:val="000000" w:themeColor="text1"/>
        </w:rPr>
        <w:t xml:space="preserve"> (dalis įmokų, jeigu žemės sklypas perkamas išsimokėtinai)</w:t>
      </w:r>
      <w:r w:rsidR="00011518" w:rsidRPr="00451C60">
        <w:rPr>
          <w:color w:val="000000" w:themeColor="text1"/>
        </w:rPr>
        <w:t xml:space="preserve"> </w:t>
      </w:r>
      <w:r w:rsidR="0047549F" w:rsidRPr="00451C60">
        <w:rPr>
          <w:color w:val="000000" w:themeColor="text1"/>
        </w:rPr>
        <w:t xml:space="preserve">valstybės vienkartinėmis išmokomis ar </w:t>
      </w:r>
      <w:r w:rsidR="00011518" w:rsidRPr="00451C60">
        <w:rPr>
          <w:color w:val="000000" w:themeColor="text1"/>
        </w:rPr>
        <w:t>pinigais</w:t>
      </w:r>
      <w:bookmarkStart w:id="6" w:name="_Hlk497724814"/>
      <w:r w:rsidR="006F322E" w:rsidRPr="00451C60">
        <w:rPr>
          <w:color w:val="000000" w:themeColor="text1"/>
        </w:rPr>
        <w:t>.</w:t>
      </w:r>
    </w:p>
    <w:p w14:paraId="13E60334" w14:textId="73D107D8" w:rsidR="00F7620C" w:rsidRPr="00451C60" w:rsidRDefault="00F7620C" w:rsidP="003F3A9A">
      <w:pPr>
        <w:spacing w:line="336" w:lineRule="auto"/>
        <w:ind w:firstLine="720"/>
        <w:jc w:val="both"/>
        <w:rPr>
          <w:color w:val="000000" w:themeColor="text1"/>
        </w:rPr>
      </w:pPr>
    </w:p>
    <w:bookmarkEnd w:id="5"/>
    <w:bookmarkEnd w:id="6"/>
    <w:p w14:paraId="7C67A999" w14:textId="77777777" w:rsidR="0084518B" w:rsidRDefault="0084518B" w:rsidP="00C434A9">
      <w:pPr>
        <w:spacing w:line="336" w:lineRule="auto"/>
        <w:jc w:val="both"/>
        <w:rPr>
          <w:i/>
          <w:color w:val="000000" w:themeColor="text1"/>
        </w:rPr>
      </w:pPr>
    </w:p>
    <w:p w14:paraId="34383F93" w14:textId="472F4B46" w:rsidR="00AD1C96" w:rsidRPr="00451C60" w:rsidRDefault="00154906" w:rsidP="00C434A9">
      <w:pPr>
        <w:spacing w:line="336" w:lineRule="auto"/>
        <w:jc w:val="both"/>
        <w:rPr>
          <w:i/>
          <w:color w:val="000000" w:themeColor="text1"/>
        </w:rPr>
      </w:pPr>
      <w:r w:rsidRPr="00451C60">
        <w:rPr>
          <w:i/>
          <w:color w:val="000000" w:themeColor="text1"/>
        </w:rPr>
        <w:t xml:space="preserve"> Skelbiu šį Lietuvos Respublikos Seimo priimtą įstatymą.</w:t>
      </w:r>
    </w:p>
    <w:p w14:paraId="6CEBB9D3" w14:textId="77777777" w:rsidR="00AD1C96" w:rsidRPr="00451C60" w:rsidRDefault="00AD1C96" w:rsidP="00C434A9">
      <w:pPr>
        <w:spacing w:line="336" w:lineRule="auto"/>
        <w:ind w:firstLine="720"/>
        <w:jc w:val="both"/>
        <w:rPr>
          <w:i/>
          <w:color w:val="000000" w:themeColor="text1"/>
        </w:rPr>
      </w:pPr>
    </w:p>
    <w:p w14:paraId="5DAB423A" w14:textId="33D3AD28" w:rsidR="00A546A6" w:rsidRPr="00451C60" w:rsidRDefault="00AD1C96" w:rsidP="00C434A9">
      <w:pPr>
        <w:spacing w:line="336" w:lineRule="auto"/>
        <w:jc w:val="both"/>
        <w:rPr>
          <w:color w:val="000000" w:themeColor="text1"/>
        </w:rPr>
      </w:pPr>
      <w:r w:rsidRPr="00451C60">
        <w:rPr>
          <w:color w:val="000000" w:themeColor="text1"/>
        </w:rPr>
        <w:t>R</w:t>
      </w:r>
      <w:r w:rsidR="007D1BE5" w:rsidRPr="00451C60">
        <w:rPr>
          <w:color w:val="000000" w:themeColor="text1"/>
        </w:rPr>
        <w:t>espublikos</w:t>
      </w:r>
      <w:r w:rsidR="00154906" w:rsidRPr="00451C60">
        <w:rPr>
          <w:color w:val="000000" w:themeColor="text1"/>
        </w:rPr>
        <w:t xml:space="preserve"> P</w:t>
      </w:r>
      <w:r w:rsidR="007D1BE5" w:rsidRPr="00451C60">
        <w:rPr>
          <w:color w:val="000000" w:themeColor="text1"/>
        </w:rPr>
        <w:t>rezidentas</w:t>
      </w:r>
    </w:p>
    <w:p w14:paraId="79DA42B0" w14:textId="453D4562" w:rsidR="00747897" w:rsidRPr="00451C60" w:rsidRDefault="00747897" w:rsidP="00C434A9">
      <w:pPr>
        <w:spacing w:line="336" w:lineRule="auto"/>
        <w:jc w:val="both"/>
        <w:rPr>
          <w:color w:val="000000" w:themeColor="text1"/>
        </w:rPr>
      </w:pPr>
    </w:p>
    <w:p w14:paraId="5A9BACB9" w14:textId="213E132B" w:rsidR="00747897" w:rsidRPr="00451C60" w:rsidRDefault="00747897" w:rsidP="00C434A9">
      <w:pPr>
        <w:spacing w:line="336" w:lineRule="auto"/>
        <w:jc w:val="both"/>
        <w:rPr>
          <w:color w:val="000000" w:themeColor="text1"/>
        </w:rPr>
      </w:pPr>
    </w:p>
    <w:p w14:paraId="657229EB" w14:textId="67BEF948" w:rsidR="00747897" w:rsidRPr="00451C60" w:rsidRDefault="00747897" w:rsidP="00C434A9">
      <w:pPr>
        <w:spacing w:line="336" w:lineRule="auto"/>
        <w:jc w:val="both"/>
        <w:rPr>
          <w:color w:val="000000" w:themeColor="text1"/>
        </w:rPr>
      </w:pPr>
    </w:p>
    <w:bookmarkEnd w:id="0"/>
    <w:p w14:paraId="246E21FD" w14:textId="571A6A47" w:rsidR="00747897" w:rsidRPr="00451C60" w:rsidRDefault="00747897" w:rsidP="00C6215B">
      <w:pPr>
        <w:spacing w:line="336" w:lineRule="auto"/>
        <w:jc w:val="both"/>
        <w:rPr>
          <w:color w:val="000000" w:themeColor="text1"/>
        </w:rPr>
      </w:pPr>
    </w:p>
    <w:sectPr w:rsidR="00747897" w:rsidRPr="00451C60" w:rsidSect="006A582D">
      <w:headerReference w:type="default" r:id="rId9"/>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C619C" w14:textId="77777777" w:rsidR="00E062C7" w:rsidRDefault="00E062C7" w:rsidP="00224315">
      <w:r>
        <w:separator/>
      </w:r>
    </w:p>
  </w:endnote>
  <w:endnote w:type="continuationSeparator" w:id="0">
    <w:p w14:paraId="3023AB0C" w14:textId="77777777" w:rsidR="00E062C7" w:rsidRDefault="00E062C7" w:rsidP="002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17D3F" w14:textId="77777777" w:rsidR="00E062C7" w:rsidRDefault="00E062C7" w:rsidP="00224315">
      <w:r>
        <w:separator/>
      </w:r>
    </w:p>
  </w:footnote>
  <w:footnote w:type="continuationSeparator" w:id="0">
    <w:p w14:paraId="4AE63EE9" w14:textId="77777777" w:rsidR="00E062C7" w:rsidRDefault="00E062C7" w:rsidP="0022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F94" w14:textId="50C2E08F" w:rsidR="00224315" w:rsidRDefault="00BD51FD">
    <w:pPr>
      <w:pStyle w:val="Antrats"/>
      <w:jc w:val="center"/>
    </w:pPr>
    <w:r>
      <w:fldChar w:fldCharType="begin"/>
    </w:r>
    <w:r>
      <w:instrText xml:space="preserve"> PAGE   \* MERGEFORMAT </w:instrText>
    </w:r>
    <w:r>
      <w:fldChar w:fldCharType="separate"/>
    </w:r>
    <w:r w:rsidR="00052DD0">
      <w:rPr>
        <w:noProof/>
      </w:rPr>
      <w:t>2</w:t>
    </w:r>
    <w:r>
      <w:rPr>
        <w:noProof/>
      </w:rPr>
      <w:fldChar w:fldCharType="end"/>
    </w:r>
  </w:p>
  <w:p w14:paraId="068738A8" w14:textId="77777777" w:rsidR="00224315" w:rsidRDefault="002243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06"/>
    <w:rsid w:val="000000F1"/>
    <w:rsid w:val="00002113"/>
    <w:rsid w:val="0000287F"/>
    <w:rsid w:val="00003281"/>
    <w:rsid w:val="00004EB5"/>
    <w:rsid w:val="00005F88"/>
    <w:rsid w:val="0000690D"/>
    <w:rsid w:val="000070B3"/>
    <w:rsid w:val="000074B9"/>
    <w:rsid w:val="00007E40"/>
    <w:rsid w:val="00011518"/>
    <w:rsid w:val="0001434F"/>
    <w:rsid w:val="00016138"/>
    <w:rsid w:val="00017718"/>
    <w:rsid w:val="00021BDC"/>
    <w:rsid w:val="000220B1"/>
    <w:rsid w:val="000252AA"/>
    <w:rsid w:val="000257E1"/>
    <w:rsid w:val="00026F04"/>
    <w:rsid w:val="000318EC"/>
    <w:rsid w:val="000325F4"/>
    <w:rsid w:val="00042E69"/>
    <w:rsid w:val="00042F86"/>
    <w:rsid w:val="000443AF"/>
    <w:rsid w:val="00044A05"/>
    <w:rsid w:val="00044F67"/>
    <w:rsid w:val="00050C35"/>
    <w:rsid w:val="0005189F"/>
    <w:rsid w:val="0005291C"/>
    <w:rsid w:val="00052DD0"/>
    <w:rsid w:val="00053373"/>
    <w:rsid w:val="00053923"/>
    <w:rsid w:val="000541C9"/>
    <w:rsid w:val="00055C02"/>
    <w:rsid w:val="000615BA"/>
    <w:rsid w:val="00064813"/>
    <w:rsid w:val="0006793F"/>
    <w:rsid w:val="00072AE1"/>
    <w:rsid w:val="00073EA7"/>
    <w:rsid w:val="00075783"/>
    <w:rsid w:val="00080741"/>
    <w:rsid w:val="0008428E"/>
    <w:rsid w:val="0008562E"/>
    <w:rsid w:val="000902B3"/>
    <w:rsid w:val="00097469"/>
    <w:rsid w:val="000A0E59"/>
    <w:rsid w:val="000A13CB"/>
    <w:rsid w:val="000A3F40"/>
    <w:rsid w:val="000A6AC8"/>
    <w:rsid w:val="000A7BB3"/>
    <w:rsid w:val="000C17A4"/>
    <w:rsid w:val="000C1E31"/>
    <w:rsid w:val="000C2721"/>
    <w:rsid w:val="000C3AF1"/>
    <w:rsid w:val="000D0447"/>
    <w:rsid w:val="000D3248"/>
    <w:rsid w:val="000D4787"/>
    <w:rsid w:val="000E158A"/>
    <w:rsid w:val="000E17B9"/>
    <w:rsid w:val="000E1AB8"/>
    <w:rsid w:val="000E2ED5"/>
    <w:rsid w:val="000E3798"/>
    <w:rsid w:val="000E4548"/>
    <w:rsid w:val="000E6F09"/>
    <w:rsid w:val="000E75A9"/>
    <w:rsid w:val="000E7F33"/>
    <w:rsid w:val="000F038A"/>
    <w:rsid w:val="000F18FF"/>
    <w:rsid w:val="000F19B2"/>
    <w:rsid w:val="000F34BF"/>
    <w:rsid w:val="000F6885"/>
    <w:rsid w:val="001044ED"/>
    <w:rsid w:val="00106339"/>
    <w:rsid w:val="00106B28"/>
    <w:rsid w:val="0010788C"/>
    <w:rsid w:val="00110E73"/>
    <w:rsid w:val="00111AF1"/>
    <w:rsid w:val="00113EF9"/>
    <w:rsid w:val="001169F8"/>
    <w:rsid w:val="00120E35"/>
    <w:rsid w:val="00121623"/>
    <w:rsid w:val="00121D93"/>
    <w:rsid w:val="001223E9"/>
    <w:rsid w:val="0012343A"/>
    <w:rsid w:val="0012413E"/>
    <w:rsid w:val="00124EC9"/>
    <w:rsid w:val="0012553A"/>
    <w:rsid w:val="00125DD0"/>
    <w:rsid w:val="0012658B"/>
    <w:rsid w:val="00126B85"/>
    <w:rsid w:val="00127AA2"/>
    <w:rsid w:val="00131E87"/>
    <w:rsid w:val="00132726"/>
    <w:rsid w:val="0013492C"/>
    <w:rsid w:val="00145592"/>
    <w:rsid w:val="00145ACC"/>
    <w:rsid w:val="00153CEB"/>
    <w:rsid w:val="00154906"/>
    <w:rsid w:val="00161E24"/>
    <w:rsid w:val="00161F37"/>
    <w:rsid w:val="00163689"/>
    <w:rsid w:val="00164747"/>
    <w:rsid w:val="00164A9F"/>
    <w:rsid w:val="00170682"/>
    <w:rsid w:val="00171A2E"/>
    <w:rsid w:val="00171E1A"/>
    <w:rsid w:val="00173EE8"/>
    <w:rsid w:val="00177A83"/>
    <w:rsid w:val="00181D3B"/>
    <w:rsid w:val="001842CA"/>
    <w:rsid w:val="001869B4"/>
    <w:rsid w:val="00187B04"/>
    <w:rsid w:val="001903E0"/>
    <w:rsid w:val="0019154C"/>
    <w:rsid w:val="00191563"/>
    <w:rsid w:val="001936C8"/>
    <w:rsid w:val="0019388D"/>
    <w:rsid w:val="00196416"/>
    <w:rsid w:val="001A02C0"/>
    <w:rsid w:val="001B0D88"/>
    <w:rsid w:val="001B273D"/>
    <w:rsid w:val="001B389C"/>
    <w:rsid w:val="001B5245"/>
    <w:rsid w:val="001B600C"/>
    <w:rsid w:val="001B6BC7"/>
    <w:rsid w:val="001C4763"/>
    <w:rsid w:val="001C5D35"/>
    <w:rsid w:val="001C70B1"/>
    <w:rsid w:val="001D033E"/>
    <w:rsid w:val="001D1B23"/>
    <w:rsid w:val="001D2F95"/>
    <w:rsid w:val="001E6145"/>
    <w:rsid w:val="001E6CCF"/>
    <w:rsid w:val="001F13C8"/>
    <w:rsid w:val="001F3370"/>
    <w:rsid w:val="001F640E"/>
    <w:rsid w:val="002005E2"/>
    <w:rsid w:val="00202B94"/>
    <w:rsid w:val="0020360A"/>
    <w:rsid w:val="00203C8F"/>
    <w:rsid w:val="00204F63"/>
    <w:rsid w:val="0020574A"/>
    <w:rsid w:val="00206257"/>
    <w:rsid w:val="002123A3"/>
    <w:rsid w:val="0021324A"/>
    <w:rsid w:val="00214E47"/>
    <w:rsid w:val="00215FCA"/>
    <w:rsid w:val="0021738B"/>
    <w:rsid w:val="00217F52"/>
    <w:rsid w:val="00220649"/>
    <w:rsid w:val="0022100C"/>
    <w:rsid w:val="00223160"/>
    <w:rsid w:val="002233BB"/>
    <w:rsid w:val="00224012"/>
    <w:rsid w:val="00224315"/>
    <w:rsid w:val="00225CCA"/>
    <w:rsid w:val="00230BE8"/>
    <w:rsid w:val="002348D0"/>
    <w:rsid w:val="0023710B"/>
    <w:rsid w:val="00237CDC"/>
    <w:rsid w:val="00245A5F"/>
    <w:rsid w:val="00246D26"/>
    <w:rsid w:val="0025506A"/>
    <w:rsid w:val="0025629D"/>
    <w:rsid w:val="00256BA5"/>
    <w:rsid w:val="002607F2"/>
    <w:rsid w:val="00266C8E"/>
    <w:rsid w:val="00272E32"/>
    <w:rsid w:val="002749E9"/>
    <w:rsid w:val="00274E30"/>
    <w:rsid w:val="002758AF"/>
    <w:rsid w:val="00276EC0"/>
    <w:rsid w:val="00280228"/>
    <w:rsid w:val="0028670C"/>
    <w:rsid w:val="002920DC"/>
    <w:rsid w:val="002947D0"/>
    <w:rsid w:val="00295439"/>
    <w:rsid w:val="002979B1"/>
    <w:rsid w:val="002A1492"/>
    <w:rsid w:val="002A2AA2"/>
    <w:rsid w:val="002B1E40"/>
    <w:rsid w:val="002B38EE"/>
    <w:rsid w:val="002B4AF2"/>
    <w:rsid w:val="002B5EE3"/>
    <w:rsid w:val="002B7440"/>
    <w:rsid w:val="002C2795"/>
    <w:rsid w:val="002C4193"/>
    <w:rsid w:val="002C58D6"/>
    <w:rsid w:val="002C5A13"/>
    <w:rsid w:val="002D18B6"/>
    <w:rsid w:val="002D4CA4"/>
    <w:rsid w:val="002D54FD"/>
    <w:rsid w:val="002D639C"/>
    <w:rsid w:val="002E3F2F"/>
    <w:rsid w:val="002E4C5F"/>
    <w:rsid w:val="002E5ACE"/>
    <w:rsid w:val="002E6D72"/>
    <w:rsid w:val="002F1513"/>
    <w:rsid w:val="002F2183"/>
    <w:rsid w:val="002F22B7"/>
    <w:rsid w:val="002F2D96"/>
    <w:rsid w:val="002F2F7D"/>
    <w:rsid w:val="0030074F"/>
    <w:rsid w:val="003016B0"/>
    <w:rsid w:val="00311C04"/>
    <w:rsid w:val="00317C69"/>
    <w:rsid w:val="00320A7C"/>
    <w:rsid w:val="003210F9"/>
    <w:rsid w:val="00321C76"/>
    <w:rsid w:val="00322DE5"/>
    <w:rsid w:val="0032533D"/>
    <w:rsid w:val="003277D4"/>
    <w:rsid w:val="00330DB2"/>
    <w:rsid w:val="00331927"/>
    <w:rsid w:val="00333EA0"/>
    <w:rsid w:val="00334244"/>
    <w:rsid w:val="00340C64"/>
    <w:rsid w:val="003419C6"/>
    <w:rsid w:val="00342289"/>
    <w:rsid w:val="003429DA"/>
    <w:rsid w:val="003461F1"/>
    <w:rsid w:val="00347673"/>
    <w:rsid w:val="003477AD"/>
    <w:rsid w:val="00347CBC"/>
    <w:rsid w:val="00351EF1"/>
    <w:rsid w:val="003534A0"/>
    <w:rsid w:val="0035517B"/>
    <w:rsid w:val="00355A93"/>
    <w:rsid w:val="0035751B"/>
    <w:rsid w:val="00357702"/>
    <w:rsid w:val="0036145E"/>
    <w:rsid w:val="00361651"/>
    <w:rsid w:val="00364564"/>
    <w:rsid w:val="00370792"/>
    <w:rsid w:val="00371821"/>
    <w:rsid w:val="00371B32"/>
    <w:rsid w:val="00372877"/>
    <w:rsid w:val="00377895"/>
    <w:rsid w:val="003815F8"/>
    <w:rsid w:val="00386817"/>
    <w:rsid w:val="00393D7B"/>
    <w:rsid w:val="0039541C"/>
    <w:rsid w:val="003A1931"/>
    <w:rsid w:val="003A5663"/>
    <w:rsid w:val="003B30B5"/>
    <w:rsid w:val="003B32C8"/>
    <w:rsid w:val="003B3AEE"/>
    <w:rsid w:val="003B4412"/>
    <w:rsid w:val="003B4A07"/>
    <w:rsid w:val="003B6255"/>
    <w:rsid w:val="003B7901"/>
    <w:rsid w:val="003C212D"/>
    <w:rsid w:val="003C3E47"/>
    <w:rsid w:val="003C520A"/>
    <w:rsid w:val="003C58A7"/>
    <w:rsid w:val="003C63F7"/>
    <w:rsid w:val="003C7897"/>
    <w:rsid w:val="003D2EB6"/>
    <w:rsid w:val="003D3B10"/>
    <w:rsid w:val="003D4699"/>
    <w:rsid w:val="003D56C5"/>
    <w:rsid w:val="003D6986"/>
    <w:rsid w:val="003E0E77"/>
    <w:rsid w:val="003E1C95"/>
    <w:rsid w:val="003E2D6C"/>
    <w:rsid w:val="003E2DA0"/>
    <w:rsid w:val="003E441F"/>
    <w:rsid w:val="003E5644"/>
    <w:rsid w:val="003E6B4D"/>
    <w:rsid w:val="003F1A8E"/>
    <w:rsid w:val="003F253E"/>
    <w:rsid w:val="003F36A1"/>
    <w:rsid w:val="003F3A9A"/>
    <w:rsid w:val="003F5353"/>
    <w:rsid w:val="003F5726"/>
    <w:rsid w:val="00400B49"/>
    <w:rsid w:val="00401677"/>
    <w:rsid w:val="00402B00"/>
    <w:rsid w:val="00404B44"/>
    <w:rsid w:val="00413CDE"/>
    <w:rsid w:val="004143DE"/>
    <w:rsid w:val="00417BFD"/>
    <w:rsid w:val="00420083"/>
    <w:rsid w:val="00420894"/>
    <w:rsid w:val="00421033"/>
    <w:rsid w:val="00422CB2"/>
    <w:rsid w:val="004242E6"/>
    <w:rsid w:val="0042667D"/>
    <w:rsid w:val="00426BDD"/>
    <w:rsid w:val="004310A9"/>
    <w:rsid w:val="004322CF"/>
    <w:rsid w:val="004324CC"/>
    <w:rsid w:val="0043251C"/>
    <w:rsid w:val="00435642"/>
    <w:rsid w:val="00436002"/>
    <w:rsid w:val="004361BD"/>
    <w:rsid w:val="00437389"/>
    <w:rsid w:val="00437D51"/>
    <w:rsid w:val="00441A89"/>
    <w:rsid w:val="00444393"/>
    <w:rsid w:val="004449D1"/>
    <w:rsid w:val="0045097F"/>
    <w:rsid w:val="004514CE"/>
    <w:rsid w:val="00451C60"/>
    <w:rsid w:val="00451F23"/>
    <w:rsid w:val="00454BED"/>
    <w:rsid w:val="004607F4"/>
    <w:rsid w:val="00462AD8"/>
    <w:rsid w:val="004635CB"/>
    <w:rsid w:val="00466579"/>
    <w:rsid w:val="00470333"/>
    <w:rsid w:val="00472334"/>
    <w:rsid w:val="00472C35"/>
    <w:rsid w:val="0047549F"/>
    <w:rsid w:val="00486740"/>
    <w:rsid w:val="004871E0"/>
    <w:rsid w:val="004905EB"/>
    <w:rsid w:val="0049121F"/>
    <w:rsid w:val="00494757"/>
    <w:rsid w:val="00495E99"/>
    <w:rsid w:val="004A49A0"/>
    <w:rsid w:val="004A52C2"/>
    <w:rsid w:val="004A621C"/>
    <w:rsid w:val="004B521B"/>
    <w:rsid w:val="004C087C"/>
    <w:rsid w:val="004C2044"/>
    <w:rsid w:val="004C4C87"/>
    <w:rsid w:val="004D0919"/>
    <w:rsid w:val="004D12C4"/>
    <w:rsid w:val="004D5182"/>
    <w:rsid w:val="004D6033"/>
    <w:rsid w:val="004D6CBF"/>
    <w:rsid w:val="004E16BB"/>
    <w:rsid w:val="004E1D56"/>
    <w:rsid w:val="004E6198"/>
    <w:rsid w:val="004F37C4"/>
    <w:rsid w:val="004F44E2"/>
    <w:rsid w:val="004F54F3"/>
    <w:rsid w:val="00504CE3"/>
    <w:rsid w:val="005069BE"/>
    <w:rsid w:val="00510D66"/>
    <w:rsid w:val="005124ED"/>
    <w:rsid w:val="0051508C"/>
    <w:rsid w:val="005157D3"/>
    <w:rsid w:val="005161C3"/>
    <w:rsid w:val="00516B68"/>
    <w:rsid w:val="00516DA8"/>
    <w:rsid w:val="0051742B"/>
    <w:rsid w:val="00521364"/>
    <w:rsid w:val="00521B0F"/>
    <w:rsid w:val="0052228F"/>
    <w:rsid w:val="005230DB"/>
    <w:rsid w:val="00527D0B"/>
    <w:rsid w:val="00530280"/>
    <w:rsid w:val="00531172"/>
    <w:rsid w:val="005322DA"/>
    <w:rsid w:val="00534127"/>
    <w:rsid w:val="0053784C"/>
    <w:rsid w:val="0054022B"/>
    <w:rsid w:val="00545DAC"/>
    <w:rsid w:val="005462AC"/>
    <w:rsid w:val="00547265"/>
    <w:rsid w:val="00547B18"/>
    <w:rsid w:val="00547E5F"/>
    <w:rsid w:val="00552ED6"/>
    <w:rsid w:val="00554B22"/>
    <w:rsid w:val="005553C3"/>
    <w:rsid w:val="00556FB5"/>
    <w:rsid w:val="00560013"/>
    <w:rsid w:val="005604D7"/>
    <w:rsid w:val="005609C3"/>
    <w:rsid w:val="00563DC7"/>
    <w:rsid w:val="00565AE2"/>
    <w:rsid w:val="005662A3"/>
    <w:rsid w:val="00567A0A"/>
    <w:rsid w:val="005708A8"/>
    <w:rsid w:val="0057168D"/>
    <w:rsid w:val="00572665"/>
    <w:rsid w:val="00573E51"/>
    <w:rsid w:val="00575237"/>
    <w:rsid w:val="0057675E"/>
    <w:rsid w:val="00576CD9"/>
    <w:rsid w:val="00586C2A"/>
    <w:rsid w:val="00587B18"/>
    <w:rsid w:val="00590FB3"/>
    <w:rsid w:val="0059122D"/>
    <w:rsid w:val="005942D3"/>
    <w:rsid w:val="00596E68"/>
    <w:rsid w:val="005A027F"/>
    <w:rsid w:val="005A080B"/>
    <w:rsid w:val="005A3217"/>
    <w:rsid w:val="005A3509"/>
    <w:rsid w:val="005B3AC5"/>
    <w:rsid w:val="005B4786"/>
    <w:rsid w:val="005B59BA"/>
    <w:rsid w:val="005C4093"/>
    <w:rsid w:val="005C521A"/>
    <w:rsid w:val="005C6D5A"/>
    <w:rsid w:val="005D141A"/>
    <w:rsid w:val="005D2286"/>
    <w:rsid w:val="005D3401"/>
    <w:rsid w:val="005D3AB3"/>
    <w:rsid w:val="005D3F3A"/>
    <w:rsid w:val="005D44EF"/>
    <w:rsid w:val="005E1F8C"/>
    <w:rsid w:val="005F00A8"/>
    <w:rsid w:val="005F0A15"/>
    <w:rsid w:val="005F1CD4"/>
    <w:rsid w:val="005F31CD"/>
    <w:rsid w:val="005F4838"/>
    <w:rsid w:val="005F5BA9"/>
    <w:rsid w:val="006028AA"/>
    <w:rsid w:val="00604AAE"/>
    <w:rsid w:val="00605DF2"/>
    <w:rsid w:val="00606416"/>
    <w:rsid w:val="00611769"/>
    <w:rsid w:val="006135D1"/>
    <w:rsid w:val="006162B9"/>
    <w:rsid w:val="006201CF"/>
    <w:rsid w:val="00620F0B"/>
    <w:rsid w:val="00621AB1"/>
    <w:rsid w:val="00622DFB"/>
    <w:rsid w:val="00623634"/>
    <w:rsid w:val="0062433B"/>
    <w:rsid w:val="00624EA0"/>
    <w:rsid w:val="00626D89"/>
    <w:rsid w:val="00633032"/>
    <w:rsid w:val="0063536D"/>
    <w:rsid w:val="00642329"/>
    <w:rsid w:val="006435E3"/>
    <w:rsid w:val="0064406F"/>
    <w:rsid w:val="006464EE"/>
    <w:rsid w:val="0064773F"/>
    <w:rsid w:val="006521AB"/>
    <w:rsid w:val="00653EDE"/>
    <w:rsid w:val="00656521"/>
    <w:rsid w:val="0065797D"/>
    <w:rsid w:val="006614FC"/>
    <w:rsid w:val="00663580"/>
    <w:rsid w:val="00664308"/>
    <w:rsid w:val="006727CB"/>
    <w:rsid w:val="00674721"/>
    <w:rsid w:val="006755F3"/>
    <w:rsid w:val="006773D7"/>
    <w:rsid w:val="00681BD9"/>
    <w:rsid w:val="00681EC4"/>
    <w:rsid w:val="00687BAD"/>
    <w:rsid w:val="00687F83"/>
    <w:rsid w:val="0069310A"/>
    <w:rsid w:val="00695D4E"/>
    <w:rsid w:val="006A0262"/>
    <w:rsid w:val="006A1DA2"/>
    <w:rsid w:val="006A55BE"/>
    <w:rsid w:val="006A582D"/>
    <w:rsid w:val="006A755D"/>
    <w:rsid w:val="006B244B"/>
    <w:rsid w:val="006B5AA1"/>
    <w:rsid w:val="006B695D"/>
    <w:rsid w:val="006B6E66"/>
    <w:rsid w:val="006C0BB6"/>
    <w:rsid w:val="006C59B2"/>
    <w:rsid w:val="006C6688"/>
    <w:rsid w:val="006D0106"/>
    <w:rsid w:val="006D13E2"/>
    <w:rsid w:val="006D2680"/>
    <w:rsid w:val="006D3280"/>
    <w:rsid w:val="006D48E1"/>
    <w:rsid w:val="006D4D27"/>
    <w:rsid w:val="006D55A2"/>
    <w:rsid w:val="006E1083"/>
    <w:rsid w:val="006E1178"/>
    <w:rsid w:val="006E715D"/>
    <w:rsid w:val="006F0B9F"/>
    <w:rsid w:val="006F26B3"/>
    <w:rsid w:val="006F322E"/>
    <w:rsid w:val="006F53BB"/>
    <w:rsid w:val="00702F91"/>
    <w:rsid w:val="0070350E"/>
    <w:rsid w:val="00706495"/>
    <w:rsid w:val="0070669B"/>
    <w:rsid w:val="007076EF"/>
    <w:rsid w:val="0071003E"/>
    <w:rsid w:val="007106C2"/>
    <w:rsid w:val="00714124"/>
    <w:rsid w:val="00715785"/>
    <w:rsid w:val="00715D13"/>
    <w:rsid w:val="00715D79"/>
    <w:rsid w:val="00717759"/>
    <w:rsid w:val="0072070B"/>
    <w:rsid w:val="00722303"/>
    <w:rsid w:val="00723001"/>
    <w:rsid w:val="00723988"/>
    <w:rsid w:val="00723C0D"/>
    <w:rsid w:val="00730D53"/>
    <w:rsid w:val="007310CB"/>
    <w:rsid w:val="00733060"/>
    <w:rsid w:val="00733C09"/>
    <w:rsid w:val="00734243"/>
    <w:rsid w:val="00740EC2"/>
    <w:rsid w:val="00745D06"/>
    <w:rsid w:val="00747897"/>
    <w:rsid w:val="00750A69"/>
    <w:rsid w:val="00753B14"/>
    <w:rsid w:val="0075690D"/>
    <w:rsid w:val="00756940"/>
    <w:rsid w:val="00756CC8"/>
    <w:rsid w:val="00762D3C"/>
    <w:rsid w:val="00762D58"/>
    <w:rsid w:val="00765A41"/>
    <w:rsid w:val="00766A90"/>
    <w:rsid w:val="00767F3B"/>
    <w:rsid w:val="007712B5"/>
    <w:rsid w:val="00773055"/>
    <w:rsid w:val="007747F6"/>
    <w:rsid w:val="0077607F"/>
    <w:rsid w:val="00783A31"/>
    <w:rsid w:val="00784BC2"/>
    <w:rsid w:val="00786A84"/>
    <w:rsid w:val="00786D91"/>
    <w:rsid w:val="007914AA"/>
    <w:rsid w:val="00792B27"/>
    <w:rsid w:val="007A46C6"/>
    <w:rsid w:val="007A6113"/>
    <w:rsid w:val="007A6D19"/>
    <w:rsid w:val="007B129A"/>
    <w:rsid w:val="007B1697"/>
    <w:rsid w:val="007B2034"/>
    <w:rsid w:val="007B4C90"/>
    <w:rsid w:val="007C523D"/>
    <w:rsid w:val="007C556E"/>
    <w:rsid w:val="007C5657"/>
    <w:rsid w:val="007C59ED"/>
    <w:rsid w:val="007C7E42"/>
    <w:rsid w:val="007D1BE5"/>
    <w:rsid w:val="007D7CAA"/>
    <w:rsid w:val="007E1F64"/>
    <w:rsid w:val="007E242E"/>
    <w:rsid w:val="007E4E6B"/>
    <w:rsid w:val="007E7814"/>
    <w:rsid w:val="007F009A"/>
    <w:rsid w:val="007F3743"/>
    <w:rsid w:val="00800181"/>
    <w:rsid w:val="00806353"/>
    <w:rsid w:val="008109EF"/>
    <w:rsid w:val="00810E3F"/>
    <w:rsid w:val="00813A95"/>
    <w:rsid w:val="00824BCF"/>
    <w:rsid w:val="00827A33"/>
    <w:rsid w:val="008340B0"/>
    <w:rsid w:val="008407F1"/>
    <w:rsid w:val="0084354D"/>
    <w:rsid w:val="00843822"/>
    <w:rsid w:val="008441A5"/>
    <w:rsid w:val="0084518B"/>
    <w:rsid w:val="00847AF1"/>
    <w:rsid w:val="00854684"/>
    <w:rsid w:val="00860379"/>
    <w:rsid w:val="008603C0"/>
    <w:rsid w:val="008611C0"/>
    <w:rsid w:val="008618C7"/>
    <w:rsid w:val="00866EA1"/>
    <w:rsid w:val="008673FB"/>
    <w:rsid w:val="008719D0"/>
    <w:rsid w:val="00872F1D"/>
    <w:rsid w:val="00872F72"/>
    <w:rsid w:val="008734B4"/>
    <w:rsid w:val="00874C9C"/>
    <w:rsid w:val="00874EE8"/>
    <w:rsid w:val="008757DF"/>
    <w:rsid w:val="00877C05"/>
    <w:rsid w:val="00881049"/>
    <w:rsid w:val="008818FE"/>
    <w:rsid w:val="008828A1"/>
    <w:rsid w:val="0088461F"/>
    <w:rsid w:val="00885E95"/>
    <w:rsid w:val="00886A7C"/>
    <w:rsid w:val="00892768"/>
    <w:rsid w:val="00894D4E"/>
    <w:rsid w:val="008969EC"/>
    <w:rsid w:val="00896DB4"/>
    <w:rsid w:val="008A0514"/>
    <w:rsid w:val="008A2368"/>
    <w:rsid w:val="008A2B23"/>
    <w:rsid w:val="008A3142"/>
    <w:rsid w:val="008A4B65"/>
    <w:rsid w:val="008A606E"/>
    <w:rsid w:val="008A6455"/>
    <w:rsid w:val="008A7D11"/>
    <w:rsid w:val="008A7EA7"/>
    <w:rsid w:val="008B12D4"/>
    <w:rsid w:val="008C0593"/>
    <w:rsid w:val="008C612E"/>
    <w:rsid w:val="008C7F12"/>
    <w:rsid w:val="008D3778"/>
    <w:rsid w:val="008D485A"/>
    <w:rsid w:val="008D4A12"/>
    <w:rsid w:val="008D6EF8"/>
    <w:rsid w:val="008E0628"/>
    <w:rsid w:val="008E0B0A"/>
    <w:rsid w:val="008E7B47"/>
    <w:rsid w:val="008F0EAD"/>
    <w:rsid w:val="008F0F4C"/>
    <w:rsid w:val="008F423D"/>
    <w:rsid w:val="008F437E"/>
    <w:rsid w:val="008F4D3E"/>
    <w:rsid w:val="008F5A50"/>
    <w:rsid w:val="008F7ACB"/>
    <w:rsid w:val="0090331F"/>
    <w:rsid w:val="00903877"/>
    <w:rsid w:val="009064FA"/>
    <w:rsid w:val="0090689E"/>
    <w:rsid w:val="00910409"/>
    <w:rsid w:val="00917E6A"/>
    <w:rsid w:val="00924626"/>
    <w:rsid w:val="0094076F"/>
    <w:rsid w:val="00942479"/>
    <w:rsid w:val="009503B8"/>
    <w:rsid w:val="00952BEB"/>
    <w:rsid w:val="009604D8"/>
    <w:rsid w:val="009611A9"/>
    <w:rsid w:val="009634AD"/>
    <w:rsid w:val="00965299"/>
    <w:rsid w:val="009676D5"/>
    <w:rsid w:val="00970092"/>
    <w:rsid w:val="00971015"/>
    <w:rsid w:val="009808AD"/>
    <w:rsid w:val="00986C29"/>
    <w:rsid w:val="009902BF"/>
    <w:rsid w:val="00990771"/>
    <w:rsid w:val="009934CA"/>
    <w:rsid w:val="00993C4C"/>
    <w:rsid w:val="00996E37"/>
    <w:rsid w:val="009A192A"/>
    <w:rsid w:val="009A1B07"/>
    <w:rsid w:val="009A260C"/>
    <w:rsid w:val="009B11D6"/>
    <w:rsid w:val="009B1376"/>
    <w:rsid w:val="009B558E"/>
    <w:rsid w:val="009D1F18"/>
    <w:rsid w:val="009D273A"/>
    <w:rsid w:val="009D3A4D"/>
    <w:rsid w:val="009D3C73"/>
    <w:rsid w:val="009D4D75"/>
    <w:rsid w:val="009D54E7"/>
    <w:rsid w:val="009D5938"/>
    <w:rsid w:val="009D6063"/>
    <w:rsid w:val="009D67A1"/>
    <w:rsid w:val="009E14C5"/>
    <w:rsid w:val="009E1704"/>
    <w:rsid w:val="009E550F"/>
    <w:rsid w:val="009E7A73"/>
    <w:rsid w:val="009F000B"/>
    <w:rsid w:val="009F2900"/>
    <w:rsid w:val="009F7972"/>
    <w:rsid w:val="00A02D49"/>
    <w:rsid w:val="00A0608E"/>
    <w:rsid w:val="00A07072"/>
    <w:rsid w:val="00A12D96"/>
    <w:rsid w:val="00A1429A"/>
    <w:rsid w:val="00A151B9"/>
    <w:rsid w:val="00A20F85"/>
    <w:rsid w:val="00A261A9"/>
    <w:rsid w:val="00A262CC"/>
    <w:rsid w:val="00A30F9A"/>
    <w:rsid w:val="00A31934"/>
    <w:rsid w:val="00A31A5C"/>
    <w:rsid w:val="00A31C18"/>
    <w:rsid w:val="00A33364"/>
    <w:rsid w:val="00A339B8"/>
    <w:rsid w:val="00A34099"/>
    <w:rsid w:val="00A34715"/>
    <w:rsid w:val="00A41822"/>
    <w:rsid w:val="00A44DF0"/>
    <w:rsid w:val="00A4612F"/>
    <w:rsid w:val="00A46CC3"/>
    <w:rsid w:val="00A51887"/>
    <w:rsid w:val="00A51CE3"/>
    <w:rsid w:val="00A5234A"/>
    <w:rsid w:val="00A546A6"/>
    <w:rsid w:val="00A56069"/>
    <w:rsid w:val="00A61378"/>
    <w:rsid w:val="00A615BC"/>
    <w:rsid w:val="00A64F3F"/>
    <w:rsid w:val="00A66513"/>
    <w:rsid w:val="00A71E02"/>
    <w:rsid w:val="00A73262"/>
    <w:rsid w:val="00A75B8F"/>
    <w:rsid w:val="00A800EC"/>
    <w:rsid w:val="00A80B3C"/>
    <w:rsid w:val="00A8303C"/>
    <w:rsid w:val="00A92198"/>
    <w:rsid w:val="00A9319B"/>
    <w:rsid w:val="00A943F5"/>
    <w:rsid w:val="00A952DF"/>
    <w:rsid w:val="00A95F72"/>
    <w:rsid w:val="00AA205C"/>
    <w:rsid w:val="00AA23EE"/>
    <w:rsid w:val="00AA3A35"/>
    <w:rsid w:val="00AA6826"/>
    <w:rsid w:val="00AB6430"/>
    <w:rsid w:val="00AB7A06"/>
    <w:rsid w:val="00AC0131"/>
    <w:rsid w:val="00AC051C"/>
    <w:rsid w:val="00AC26CB"/>
    <w:rsid w:val="00AC3D10"/>
    <w:rsid w:val="00AC54CE"/>
    <w:rsid w:val="00AC6B1A"/>
    <w:rsid w:val="00AD00BF"/>
    <w:rsid w:val="00AD09A9"/>
    <w:rsid w:val="00AD13AF"/>
    <w:rsid w:val="00AD1A8E"/>
    <w:rsid w:val="00AD1C96"/>
    <w:rsid w:val="00AD2A25"/>
    <w:rsid w:val="00AD3922"/>
    <w:rsid w:val="00AE046D"/>
    <w:rsid w:val="00AE0A6E"/>
    <w:rsid w:val="00AE0FEB"/>
    <w:rsid w:val="00AE3714"/>
    <w:rsid w:val="00AE475D"/>
    <w:rsid w:val="00AE6026"/>
    <w:rsid w:val="00AE6D3B"/>
    <w:rsid w:val="00AF277A"/>
    <w:rsid w:val="00AF433B"/>
    <w:rsid w:val="00AF49A2"/>
    <w:rsid w:val="00AF4B93"/>
    <w:rsid w:val="00AF5E58"/>
    <w:rsid w:val="00AF6986"/>
    <w:rsid w:val="00AF7241"/>
    <w:rsid w:val="00B007F6"/>
    <w:rsid w:val="00B05FA5"/>
    <w:rsid w:val="00B10CFE"/>
    <w:rsid w:val="00B14E12"/>
    <w:rsid w:val="00B17560"/>
    <w:rsid w:val="00B20E45"/>
    <w:rsid w:val="00B2702A"/>
    <w:rsid w:val="00B2765D"/>
    <w:rsid w:val="00B27714"/>
    <w:rsid w:val="00B30160"/>
    <w:rsid w:val="00B44E8F"/>
    <w:rsid w:val="00B45035"/>
    <w:rsid w:val="00B4750D"/>
    <w:rsid w:val="00B55410"/>
    <w:rsid w:val="00B56BCC"/>
    <w:rsid w:val="00B60762"/>
    <w:rsid w:val="00B63E69"/>
    <w:rsid w:val="00B663AF"/>
    <w:rsid w:val="00B66CA3"/>
    <w:rsid w:val="00B67C10"/>
    <w:rsid w:val="00B70109"/>
    <w:rsid w:val="00B735D6"/>
    <w:rsid w:val="00B74134"/>
    <w:rsid w:val="00B75A23"/>
    <w:rsid w:val="00B76BA2"/>
    <w:rsid w:val="00B76D95"/>
    <w:rsid w:val="00B80335"/>
    <w:rsid w:val="00B80DC4"/>
    <w:rsid w:val="00B829A2"/>
    <w:rsid w:val="00B86079"/>
    <w:rsid w:val="00B87A02"/>
    <w:rsid w:val="00B910A7"/>
    <w:rsid w:val="00B9472B"/>
    <w:rsid w:val="00B94F32"/>
    <w:rsid w:val="00B974D7"/>
    <w:rsid w:val="00B974E3"/>
    <w:rsid w:val="00BA299A"/>
    <w:rsid w:val="00BB4388"/>
    <w:rsid w:val="00BB6827"/>
    <w:rsid w:val="00BC09E7"/>
    <w:rsid w:val="00BC2865"/>
    <w:rsid w:val="00BC526E"/>
    <w:rsid w:val="00BC6EDF"/>
    <w:rsid w:val="00BD040C"/>
    <w:rsid w:val="00BD0BFF"/>
    <w:rsid w:val="00BD1AE4"/>
    <w:rsid w:val="00BD20DF"/>
    <w:rsid w:val="00BD2C07"/>
    <w:rsid w:val="00BD4797"/>
    <w:rsid w:val="00BD4B52"/>
    <w:rsid w:val="00BD51FD"/>
    <w:rsid w:val="00BD55B3"/>
    <w:rsid w:val="00BD77B8"/>
    <w:rsid w:val="00BE1DAB"/>
    <w:rsid w:val="00BE5677"/>
    <w:rsid w:val="00BF278D"/>
    <w:rsid w:val="00BF27CD"/>
    <w:rsid w:val="00BF7A2A"/>
    <w:rsid w:val="00C00C9B"/>
    <w:rsid w:val="00C038C5"/>
    <w:rsid w:val="00C06069"/>
    <w:rsid w:val="00C0778E"/>
    <w:rsid w:val="00C07E48"/>
    <w:rsid w:val="00C11576"/>
    <w:rsid w:val="00C15275"/>
    <w:rsid w:val="00C16786"/>
    <w:rsid w:val="00C21284"/>
    <w:rsid w:val="00C21D00"/>
    <w:rsid w:val="00C22A68"/>
    <w:rsid w:val="00C30F3B"/>
    <w:rsid w:val="00C31045"/>
    <w:rsid w:val="00C31BB2"/>
    <w:rsid w:val="00C32AF2"/>
    <w:rsid w:val="00C32E63"/>
    <w:rsid w:val="00C3367B"/>
    <w:rsid w:val="00C37D94"/>
    <w:rsid w:val="00C41444"/>
    <w:rsid w:val="00C434A9"/>
    <w:rsid w:val="00C47BDC"/>
    <w:rsid w:val="00C47CB3"/>
    <w:rsid w:val="00C50EBC"/>
    <w:rsid w:val="00C527A8"/>
    <w:rsid w:val="00C54C09"/>
    <w:rsid w:val="00C60814"/>
    <w:rsid w:val="00C6215B"/>
    <w:rsid w:val="00C65614"/>
    <w:rsid w:val="00C71433"/>
    <w:rsid w:val="00C72220"/>
    <w:rsid w:val="00C73FDA"/>
    <w:rsid w:val="00C76C7C"/>
    <w:rsid w:val="00C771FC"/>
    <w:rsid w:val="00C80C3A"/>
    <w:rsid w:val="00C872B8"/>
    <w:rsid w:val="00C900F3"/>
    <w:rsid w:val="00C929C2"/>
    <w:rsid w:val="00C95269"/>
    <w:rsid w:val="00C95A3C"/>
    <w:rsid w:val="00C95F52"/>
    <w:rsid w:val="00C96ECF"/>
    <w:rsid w:val="00CA0A8D"/>
    <w:rsid w:val="00CA13EA"/>
    <w:rsid w:val="00CA4B36"/>
    <w:rsid w:val="00CA5CFB"/>
    <w:rsid w:val="00CB0CFF"/>
    <w:rsid w:val="00CB1D23"/>
    <w:rsid w:val="00CB24EC"/>
    <w:rsid w:val="00CB592F"/>
    <w:rsid w:val="00CC0C6F"/>
    <w:rsid w:val="00CC0CC9"/>
    <w:rsid w:val="00CC34BB"/>
    <w:rsid w:val="00CC3879"/>
    <w:rsid w:val="00CC63A0"/>
    <w:rsid w:val="00CC650A"/>
    <w:rsid w:val="00CD2040"/>
    <w:rsid w:val="00CD45B4"/>
    <w:rsid w:val="00CD7879"/>
    <w:rsid w:val="00CE3551"/>
    <w:rsid w:val="00CE6396"/>
    <w:rsid w:val="00CF36FD"/>
    <w:rsid w:val="00CF485D"/>
    <w:rsid w:val="00CF6822"/>
    <w:rsid w:val="00D00C9F"/>
    <w:rsid w:val="00D01D9D"/>
    <w:rsid w:val="00D0287D"/>
    <w:rsid w:val="00D066AA"/>
    <w:rsid w:val="00D06CF7"/>
    <w:rsid w:val="00D06E06"/>
    <w:rsid w:val="00D13ADA"/>
    <w:rsid w:val="00D150DC"/>
    <w:rsid w:val="00D15390"/>
    <w:rsid w:val="00D16D2E"/>
    <w:rsid w:val="00D17EED"/>
    <w:rsid w:val="00D2166E"/>
    <w:rsid w:val="00D21B7F"/>
    <w:rsid w:val="00D23A9A"/>
    <w:rsid w:val="00D30359"/>
    <w:rsid w:val="00D34F32"/>
    <w:rsid w:val="00D34F64"/>
    <w:rsid w:val="00D357DD"/>
    <w:rsid w:val="00D35E2B"/>
    <w:rsid w:val="00D4124B"/>
    <w:rsid w:val="00D44BC8"/>
    <w:rsid w:val="00D46302"/>
    <w:rsid w:val="00D46F92"/>
    <w:rsid w:val="00D56B9B"/>
    <w:rsid w:val="00D57D7C"/>
    <w:rsid w:val="00D64CE2"/>
    <w:rsid w:val="00D73DEB"/>
    <w:rsid w:val="00D751FF"/>
    <w:rsid w:val="00D76DF2"/>
    <w:rsid w:val="00D77A73"/>
    <w:rsid w:val="00D77E2C"/>
    <w:rsid w:val="00D83E6E"/>
    <w:rsid w:val="00D849B3"/>
    <w:rsid w:val="00D92064"/>
    <w:rsid w:val="00D95695"/>
    <w:rsid w:val="00D97EA7"/>
    <w:rsid w:val="00DA1867"/>
    <w:rsid w:val="00DA573E"/>
    <w:rsid w:val="00DA7C5F"/>
    <w:rsid w:val="00DB2738"/>
    <w:rsid w:val="00DB2C46"/>
    <w:rsid w:val="00DB4040"/>
    <w:rsid w:val="00DB410E"/>
    <w:rsid w:val="00DB5D6D"/>
    <w:rsid w:val="00DB755A"/>
    <w:rsid w:val="00DC3987"/>
    <w:rsid w:val="00DC3BA5"/>
    <w:rsid w:val="00DC5535"/>
    <w:rsid w:val="00DD0ACB"/>
    <w:rsid w:val="00DD2211"/>
    <w:rsid w:val="00DD2F8E"/>
    <w:rsid w:val="00DD4BCD"/>
    <w:rsid w:val="00DD7B48"/>
    <w:rsid w:val="00DE0A72"/>
    <w:rsid w:val="00DE19F4"/>
    <w:rsid w:val="00DE4291"/>
    <w:rsid w:val="00DE7702"/>
    <w:rsid w:val="00DE7ACD"/>
    <w:rsid w:val="00DF0F82"/>
    <w:rsid w:val="00DF171F"/>
    <w:rsid w:val="00DF7C6C"/>
    <w:rsid w:val="00DF7F42"/>
    <w:rsid w:val="00E01427"/>
    <w:rsid w:val="00E02DBF"/>
    <w:rsid w:val="00E03314"/>
    <w:rsid w:val="00E03349"/>
    <w:rsid w:val="00E03A1E"/>
    <w:rsid w:val="00E0494C"/>
    <w:rsid w:val="00E062C7"/>
    <w:rsid w:val="00E10A47"/>
    <w:rsid w:val="00E10D03"/>
    <w:rsid w:val="00E12095"/>
    <w:rsid w:val="00E141F9"/>
    <w:rsid w:val="00E14487"/>
    <w:rsid w:val="00E14595"/>
    <w:rsid w:val="00E21D0F"/>
    <w:rsid w:val="00E232F1"/>
    <w:rsid w:val="00E23CC3"/>
    <w:rsid w:val="00E2409A"/>
    <w:rsid w:val="00E346E0"/>
    <w:rsid w:val="00E40196"/>
    <w:rsid w:val="00E40E66"/>
    <w:rsid w:val="00E41204"/>
    <w:rsid w:val="00E417FD"/>
    <w:rsid w:val="00E421D7"/>
    <w:rsid w:val="00E47297"/>
    <w:rsid w:val="00E557CC"/>
    <w:rsid w:val="00E5665C"/>
    <w:rsid w:val="00E570D6"/>
    <w:rsid w:val="00E615D0"/>
    <w:rsid w:val="00E64A1C"/>
    <w:rsid w:val="00E652A3"/>
    <w:rsid w:val="00E65316"/>
    <w:rsid w:val="00E70B3E"/>
    <w:rsid w:val="00E71AFF"/>
    <w:rsid w:val="00E734A8"/>
    <w:rsid w:val="00E775E0"/>
    <w:rsid w:val="00E81CD6"/>
    <w:rsid w:val="00E8453C"/>
    <w:rsid w:val="00E90D01"/>
    <w:rsid w:val="00E90E74"/>
    <w:rsid w:val="00E92B5D"/>
    <w:rsid w:val="00E92E17"/>
    <w:rsid w:val="00E9456E"/>
    <w:rsid w:val="00E957F4"/>
    <w:rsid w:val="00E967DB"/>
    <w:rsid w:val="00EA0495"/>
    <w:rsid w:val="00EA0E47"/>
    <w:rsid w:val="00EA100E"/>
    <w:rsid w:val="00EA40C5"/>
    <w:rsid w:val="00EA4794"/>
    <w:rsid w:val="00EA698A"/>
    <w:rsid w:val="00EB05AA"/>
    <w:rsid w:val="00EB0C1B"/>
    <w:rsid w:val="00EB1094"/>
    <w:rsid w:val="00EB1B14"/>
    <w:rsid w:val="00EB1BBC"/>
    <w:rsid w:val="00EB3AD4"/>
    <w:rsid w:val="00EC1578"/>
    <w:rsid w:val="00EC174A"/>
    <w:rsid w:val="00EC1F9F"/>
    <w:rsid w:val="00EC2974"/>
    <w:rsid w:val="00EC34E3"/>
    <w:rsid w:val="00EC6409"/>
    <w:rsid w:val="00ED0BE7"/>
    <w:rsid w:val="00ED69DB"/>
    <w:rsid w:val="00EE21BA"/>
    <w:rsid w:val="00EE2424"/>
    <w:rsid w:val="00EE298D"/>
    <w:rsid w:val="00EE52BD"/>
    <w:rsid w:val="00EF5E03"/>
    <w:rsid w:val="00EF7EB3"/>
    <w:rsid w:val="00F03311"/>
    <w:rsid w:val="00F05A28"/>
    <w:rsid w:val="00F05B02"/>
    <w:rsid w:val="00F05C64"/>
    <w:rsid w:val="00F066D1"/>
    <w:rsid w:val="00F115AB"/>
    <w:rsid w:val="00F23A53"/>
    <w:rsid w:val="00F24747"/>
    <w:rsid w:val="00F2496C"/>
    <w:rsid w:val="00F31CD4"/>
    <w:rsid w:val="00F32048"/>
    <w:rsid w:val="00F325B1"/>
    <w:rsid w:val="00F33068"/>
    <w:rsid w:val="00F34FA4"/>
    <w:rsid w:val="00F4595A"/>
    <w:rsid w:val="00F469A8"/>
    <w:rsid w:val="00F473A6"/>
    <w:rsid w:val="00F4744E"/>
    <w:rsid w:val="00F51870"/>
    <w:rsid w:val="00F5291B"/>
    <w:rsid w:val="00F54A47"/>
    <w:rsid w:val="00F575A8"/>
    <w:rsid w:val="00F61A32"/>
    <w:rsid w:val="00F62D21"/>
    <w:rsid w:val="00F62DE7"/>
    <w:rsid w:val="00F71E4B"/>
    <w:rsid w:val="00F71F6F"/>
    <w:rsid w:val="00F72493"/>
    <w:rsid w:val="00F74744"/>
    <w:rsid w:val="00F75F44"/>
    <w:rsid w:val="00F7620C"/>
    <w:rsid w:val="00F76276"/>
    <w:rsid w:val="00F77F58"/>
    <w:rsid w:val="00F836E4"/>
    <w:rsid w:val="00F848B1"/>
    <w:rsid w:val="00F91EC4"/>
    <w:rsid w:val="00F958BD"/>
    <w:rsid w:val="00F95D8C"/>
    <w:rsid w:val="00F96669"/>
    <w:rsid w:val="00F971FC"/>
    <w:rsid w:val="00FA146D"/>
    <w:rsid w:val="00FA29CB"/>
    <w:rsid w:val="00FB18A3"/>
    <w:rsid w:val="00FB36A6"/>
    <w:rsid w:val="00FB5EE6"/>
    <w:rsid w:val="00FB6D89"/>
    <w:rsid w:val="00FB7069"/>
    <w:rsid w:val="00FC08EF"/>
    <w:rsid w:val="00FC7CCB"/>
    <w:rsid w:val="00FD09D5"/>
    <w:rsid w:val="00FD2683"/>
    <w:rsid w:val="00FD2EA1"/>
    <w:rsid w:val="00FD533B"/>
    <w:rsid w:val="00FD559A"/>
    <w:rsid w:val="00FE51C5"/>
    <w:rsid w:val="00FE55AB"/>
    <w:rsid w:val="00FE6088"/>
    <w:rsid w:val="00FE7C20"/>
    <w:rsid w:val="00FF1712"/>
    <w:rsid w:val="00FF1BD2"/>
    <w:rsid w:val="00FF20A7"/>
    <w:rsid w:val="00FF2942"/>
    <w:rsid w:val="00FF38D4"/>
    <w:rsid w:val="00FF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F6F"/>
  <w15:docId w15:val="{9872F134-7173-4B99-B39F-B1D271E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5490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54906"/>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90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15490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54906"/>
    <w:pPr>
      <w:jc w:val="center"/>
    </w:pPr>
  </w:style>
  <w:style w:type="character" w:customStyle="1" w:styleId="Pagrindinistekstas2Diagrama">
    <w:name w:val="Pagrindinis tekstas 2 Diagrama"/>
    <w:basedOn w:val="Numatytasispastraiposriftas"/>
    <w:link w:val="Pagrindinistekstas2"/>
    <w:rsid w:val="00154906"/>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54906"/>
    <w:pPr>
      <w:spacing w:line="360" w:lineRule="auto"/>
      <w:ind w:firstLine="720"/>
      <w:jc w:val="both"/>
    </w:pPr>
    <w:rPr>
      <w:b/>
      <w:bCs/>
    </w:rPr>
  </w:style>
  <w:style w:type="character" w:customStyle="1" w:styleId="Pagrindiniotekstotrauka3Diagrama">
    <w:name w:val="Pagrindinio teksto įtrauka 3 Diagrama"/>
    <w:basedOn w:val="Numatytasispastraiposriftas"/>
    <w:link w:val="Pagrindiniotekstotrauka3"/>
    <w:rsid w:val="0015490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224315"/>
    <w:pPr>
      <w:tabs>
        <w:tab w:val="center" w:pos="4819"/>
        <w:tab w:val="right" w:pos="9638"/>
      </w:tabs>
    </w:pPr>
  </w:style>
  <w:style w:type="character" w:customStyle="1" w:styleId="AntratsDiagrama">
    <w:name w:val="Antraštės Diagrama"/>
    <w:basedOn w:val="Numatytasispastraiposriftas"/>
    <w:link w:val="Antrats"/>
    <w:uiPriority w:val="99"/>
    <w:rsid w:val="00224315"/>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4315"/>
    <w:pPr>
      <w:tabs>
        <w:tab w:val="center" w:pos="4819"/>
        <w:tab w:val="right" w:pos="9638"/>
      </w:tabs>
    </w:pPr>
  </w:style>
  <w:style w:type="character" w:customStyle="1" w:styleId="PoratDiagrama">
    <w:name w:val="Poraštė Diagrama"/>
    <w:basedOn w:val="Numatytasispastraiposriftas"/>
    <w:link w:val="Porat"/>
    <w:uiPriority w:val="99"/>
    <w:semiHidden/>
    <w:rsid w:val="002243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0318E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318EC"/>
    <w:rPr>
      <w:rFonts w:ascii="Times New Roman" w:eastAsia="Times New Roman" w:hAnsi="Times New Roman" w:cs="Times New Roman"/>
      <w:sz w:val="24"/>
      <w:szCs w:val="24"/>
    </w:rPr>
  </w:style>
  <w:style w:type="paragraph" w:styleId="Pagrindiniotekstotrauka2">
    <w:name w:val="Body Text Indent 2"/>
    <w:basedOn w:val="prastasis"/>
    <w:rsid w:val="00080741"/>
    <w:pPr>
      <w:spacing w:after="120" w:line="480" w:lineRule="auto"/>
      <w:ind w:left="283"/>
    </w:pPr>
  </w:style>
  <w:style w:type="character" w:styleId="Hipersaitas">
    <w:name w:val="Hyperlink"/>
    <w:basedOn w:val="Numatytasispastraiposriftas"/>
    <w:uiPriority w:val="99"/>
    <w:semiHidden/>
    <w:unhideWhenUsed/>
    <w:rsid w:val="0020574A"/>
    <w:rPr>
      <w:strike w:val="0"/>
      <w:dstrike w:val="0"/>
      <w:color w:val="0000FF"/>
      <w:u w:val="none"/>
      <w:effect w:val="none"/>
    </w:rPr>
  </w:style>
  <w:style w:type="paragraph" w:customStyle="1" w:styleId="tajtip">
    <w:name w:val="tajtip"/>
    <w:basedOn w:val="prastasis"/>
    <w:rsid w:val="0020574A"/>
    <w:pPr>
      <w:spacing w:before="100" w:beforeAutospacing="1" w:after="100" w:afterAutospacing="1"/>
    </w:pPr>
    <w:rPr>
      <w:lang w:eastAsia="lt-LT"/>
    </w:rPr>
  </w:style>
  <w:style w:type="paragraph" w:styleId="Sraopastraipa">
    <w:name w:val="List Paragraph"/>
    <w:basedOn w:val="prastasis"/>
    <w:uiPriority w:val="34"/>
    <w:qFormat/>
    <w:rsid w:val="006F53BB"/>
    <w:pPr>
      <w:ind w:left="720"/>
      <w:contextualSpacing/>
    </w:pPr>
  </w:style>
  <w:style w:type="paragraph" w:styleId="Debesliotekstas">
    <w:name w:val="Balloon Text"/>
    <w:basedOn w:val="prastasis"/>
    <w:link w:val="DebesliotekstasDiagrama"/>
    <w:uiPriority w:val="99"/>
    <w:semiHidden/>
    <w:unhideWhenUsed/>
    <w:rsid w:val="006579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97D"/>
    <w:rPr>
      <w:rFonts w:ascii="Segoe UI" w:eastAsia="Times New Roman" w:hAnsi="Segoe UI" w:cs="Segoe UI"/>
      <w:sz w:val="18"/>
      <w:szCs w:val="18"/>
      <w:lang w:eastAsia="en-US"/>
    </w:rPr>
  </w:style>
  <w:style w:type="character" w:styleId="Komentaronuoroda">
    <w:name w:val="annotation reference"/>
    <w:basedOn w:val="Numatytasispastraiposriftas"/>
    <w:uiPriority w:val="99"/>
    <w:semiHidden/>
    <w:unhideWhenUsed/>
    <w:rsid w:val="00D00C9F"/>
    <w:rPr>
      <w:sz w:val="16"/>
      <w:szCs w:val="16"/>
    </w:rPr>
  </w:style>
  <w:style w:type="paragraph" w:styleId="Komentarotekstas">
    <w:name w:val="annotation text"/>
    <w:basedOn w:val="prastasis"/>
    <w:link w:val="KomentarotekstasDiagrama"/>
    <w:uiPriority w:val="99"/>
    <w:semiHidden/>
    <w:unhideWhenUsed/>
    <w:rsid w:val="00D00C9F"/>
    <w:rPr>
      <w:sz w:val="20"/>
      <w:szCs w:val="20"/>
    </w:rPr>
  </w:style>
  <w:style w:type="character" w:customStyle="1" w:styleId="KomentarotekstasDiagrama">
    <w:name w:val="Komentaro tekstas Diagrama"/>
    <w:basedOn w:val="Numatytasispastraiposriftas"/>
    <w:link w:val="Komentarotekstas"/>
    <w:uiPriority w:val="99"/>
    <w:semiHidden/>
    <w:rsid w:val="00D00C9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00C9F"/>
    <w:rPr>
      <w:b/>
      <w:bCs/>
    </w:rPr>
  </w:style>
  <w:style w:type="character" w:customStyle="1" w:styleId="KomentarotemaDiagrama">
    <w:name w:val="Komentaro tema Diagrama"/>
    <w:basedOn w:val="KomentarotekstasDiagrama"/>
    <w:link w:val="Komentarotema"/>
    <w:uiPriority w:val="99"/>
    <w:semiHidden/>
    <w:rsid w:val="00D00C9F"/>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494683">
          <w:marLeft w:val="0"/>
          <w:marRight w:val="0"/>
          <w:marTop w:val="0"/>
          <w:marBottom w:val="0"/>
          <w:divBdr>
            <w:top w:val="none" w:sz="0" w:space="0" w:color="auto"/>
            <w:left w:val="none" w:sz="0" w:space="0" w:color="auto"/>
            <w:bottom w:val="none" w:sz="0" w:space="0" w:color="auto"/>
            <w:right w:val="none" w:sz="0" w:space="0" w:color="auto"/>
          </w:divBdr>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61841595">
      <w:bodyDiv w:val="1"/>
      <w:marLeft w:val="225"/>
      <w:marRight w:val="225"/>
      <w:marTop w:val="0"/>
      <w:marBottom w:val="0"/>
      <w:divBdr>
        <w:top w:val="none" w:sz="0" w:space="0" w:color="auto"/>
        <w:left w:val="none" w:sz="0" w:space="0" w:color="auto"/>
        <w:bottom w:val="none" w:sz="0" w:space="0" w:color="auto"/>
        <w:right w:val="none" w:sz="0" w:space="0" w:color="auto"/>
      </w:divBdr>
      <w:divsChild>
        <w:div w:id="1737820514">
          <w:marLeft w:val="0"/>
          <w:marRight w:val="0"/>
          <w:marTop w:val="0"/>
          <w:marBottom w:val="0"/>
          <w:divBdr>
            <w:top w:val="none" w:sz="0" w:space="0" w:color="auto"/>
            <w:left w:val="none" w:sz="0" w:space="0" w:color="auto"/>
            <w:bottom w:val="none" w:sz="0" w:space="0" w:color="auto"/>
            <w:right w:val="none" w:sz="0" w:space="0" w:color="auto"/>
          </w:divBdr>
        </w:div>
      </w:divsChild>
    </w:div>
    <w:div w:id="510489006">
      <w:bodyDiv w:val="1"/>
      <w:marLeft w:val="0"/>
      <w:marRight w:val="0"/>
      <w:marTop w:val="0"/>
      <w:marBottom w:val="0"/>
      <w:divBdr>
        <w:top w:val="none" w:sz="0" w:space="0" w:color="auto"/>
        <w:left w:val="none" w:sz="0" w:space="0" w:color="auto"/>
        <w:bottom w:val="none" w:sz="0" w:space="0" w:color="auto"/>
        <w:right w:val="none" w:sz="0" w:space="0" w:color="auto"/>
      </w:divBdr>
      <w:divsChild>
        <w:div w:id="1048141344">
          <w:marLeft w:val="0"/>
          <w:marRight w:val="0"/>
          <w:marTop w:val="0"/>
          <w:marBottom w:val="0"/>
          <w:divBdr>
            <w:top w:val="none" w:sz="0" w:space="0" w:color="auto"/>
            <w:left w:val="none" w:sz="0" w:space="0" w:color="auto"/>
            <w:bottom w:val="none" w:sz="0" w:space="0" w:color="auto"/>
            <w:right w:val="none" w:sz="0" w:space="0" w:color="auto"/>
          </w:divBdr>
          <w:divsChild>
            <w:div w:id="825051646">
              <w:marLeft w:val="0"/>
              <w:marRight w:val="0"/>
              <w:marTop w:val="0"/>
              <w:marBottom w:val="0"/>
              <w:divBdr>
                <w:top w:val="none" w:sz="0" w:space="0" w:color="auto"/>
                <w:left w:val="none" w:sz="0" w:space="0" w:color="auto"/>
                <w:bottom w:val="none" w:sz="0" w:space="0" w:color="auto"/>
                <w:right w:val="none" w:sz="0" w:space="0" w:color="auto"/>
              </w:divBdr>
              <w:divsChild>
                <w:div w:id="2030334258">
                  <w:marLeft w:val="0"/>
                  <w:marRight w:val="0"/>
                  <w:marTop w:val="0"/>
                  <w:marBottom w:val="0"/>
                  <w:divBdr>
                    <w:top w:val="none" w:sz="0" w:space="0" w:color="auto"/>
                    <w:left w:val="none" w:sz="0" w:space="0" w:color="auto"/>
                    <w:bottom w:val="none" w:sz="0" w:space="0" w:color="auto"/>
                    <w:right w:val="none" w:sz="0" w:space="0" w:color="auto"/>
                  </w:divBdr>
                  <w:divsChild>
                    <w:div w:id="1763338310">
                      <w:marLeft w:val="0"/>
                      <w:marRight w:val="0"/>
                      <w:marTop w:val="0"/>
                      <w:marBottom w:val="0"/>
                      <w:divBdr>
                        <w:top w:val="none" w:sz="0" w:space="0" w:color="auto"/>
                        <w:left w:val="none" w:sz="0" w:space="0" w:color="auto"/>
                        <w:bottom w:val="none" w:sz="0" w:space="0" w:color="auto"/>
                        <w:right w:val="none" w:sz="0" w:space="0" w:color="auto"/>
                      </w:divBdr>
                      <w:divsChild>
                        <w:div w:id="24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737829232">
      <w:bodyDiv w:val="1"/>
      <w:marLeft w:val="0"/>
      <w:marRight w:val="0"/>
      <w:marTop w:val="0"/>
      <w:marBottom w:val="150"/>
      <w:divBdr>
        <w:top w:val="none" w:sz="0" w:space="0" w:color="auto"/>
        <w:left w:val="none" w:sz="0" w:space="0" w:color="auto"/>
        <w:bottom w:val="none" w:sz="0" w:space="0" w:color="auto"/>
        <w:right w:val="none" w:sz="0" w:space="0" w:color="auto"/>
      </w:divBdr>
      <w:divsChild>
        <w:div w:id="1504516065">
          <w:marLeft w:val="600"/>
          <w:marRight w:val="0"/>
          <w:marTop w:val="0"/>
          <w:marBottom w:val="0"/>
          <w:divBdr>
            <w:top w:val="none" w:sz="0" w:space="0" w:color="auto"/>
            <w:left w:val="none" w:sz="0" w:space="0" w:color="auto"/>
            <w:bottom w:val="none" w:sz="0" w:space="0" w:color="auto"/>
            <w:right w:val="none" w:sz="0" w:space="0" w:color="auto"/>
          </w:divBdr>
          <w:divsChild>
            <w:div w:id="632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8994">
      <w:bodyDiv w:val="1"/>
      <w:marLeft w:val="0"/>
      <w:marRight w:val="0"/>
      <w:marTop w:val="0"/>
      <w:marBottom w:val="0"/>
      <w:divBdr>
        <w:top w:val="none" w:sz="0" w:space="0" w:color="auto"/>
        <w:left w:val="none" w:sz="0" w:space="0" w:color="auto"/>
        <w:bottom w:val="none" w:sz="0" w:space="0" w:color="auto"/>
        <w:right w:val="none" w:sz="0" w:space="0" w:color="auto"/>
      </w:divBdr>
      <w:divsChild>
        <w:div w:id="1039890955">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sChild>
                <w:div w:id="11878692">
                  <w:marLeft w:val="0"/>
                  <w:marRight w:val="0"/>
                  <w:marTop w:val="0"/>
                  <w:marBottom w:val="0"/>
                  <w:divBdr>
                    <w:top w:val="none" w:sz="0" w:space="0" w:color="auto"/>
                    <w:left w:val="none" w:sz="0" w:space="0" w:color="auto"/>
                    <w:bottom w:val="none" w:sz="0" w:space="0" w:color="auto"/>
                    <w:right w:val="none" w:sz="0" w:space="0" w:color="auto"/>
                  </w:divBdr>
                  <w:divsChild>
                    <w:div w:id="667289267">
                      <w:marLeft w:val="0"/>
                      <w:marRight w:val="0"/>
                      <w:marTop w:val="0"/>
                      <w:marBottom w:val="0"/>
                      <w:divBdr>
                        <w:top w:val="none" w:sz="0" w:space="0" w:color="auto"/>
                        <w:left w:val="none" w:sz="0" w:space="0" w:color="auto"/>
                        <w:bottom w:val="none" w:sz="0" w:space="0" w:color="auto"/>
                        <w:right w:val="none" w:sz="0" w:space="0" w:color="auto"/>
                      </w:divBdr>
                      <w:divsChild>
                        <w:div w:id="844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58514999">
      <w:bodyDiv w:val="1"/>
      <w:marLeft w:val="225"/>
      <w:marRight w:val="225"/>
      <w:marTop w:val="0"/>
      <w:marBottom w:val="0"/>
      <w:divBdr>
        <w:top w:val="none" w:sz="0" w:space="0" w:color="auto"/>
        <w:left w:val="none" w:sz="0" w:space="0" w:color="auto"/>
        <w:bottom w:val="none" w:sz="0" w:space="0" w:color="auto"/>
        <w:right w:val="none" w:sz="0" w:space="0" w:color="auto"/>
      </w:divBdr>
      <w:divsChild>
        <w:div w:id="367873842">
          <w:marLeft w:val="0"/>
          <w:marRight w:val="0"/>
          <w:marTop w:val="0"/>
          <w:marBottom w:val="0"/>
          <w:divBdr>
            <w:top w:val="none" w:sz="0" w:space="0" w:color="auto"/>
            <w:left w:val="none" w:sz="0" w:space="0" w:color="auto"/>
            <w:bottom w:val="none" w:sz="0" w:space="0" w:color="auto"/>
            <w:right w:val="none" w:sz="0" w:space="0" w:color="auto"/>
          </w:divBdr>
        </w:div>
      </w:divsChild>
    </w:div>
    <w:div w:id="1417633582">
      <w:bodyDiv w:val="1"/>
      <w:marLeft w:val="225"/>
      <w:marRight w:val="225"/>
      <w:marTop w:val="0"/>
      <w:marBottom w:val="0"/>
      <w:divBdr>
        <w:top w:val="none" w:sz="0" w:space="0" w:color="auto"/>
        <w:left w:val="none" w:sz="0" w:space="0" w:color="auto"/>
        <w:bottom w:val="none" w:sz="0" w:space="0" w:color="auto"/>
        <w:right w:val="none" w:sz="0" w:space="0" w:color="auto"/>
      </w:divBdr>
      <w:divsChild>
        <w:div w:id="1864056445">
          <w:marLeft w:val="0"/>
          <w:marRight w:val="0"/>
          <w:marTop w:val="0"/>
          <w:marBottom w:val="0"/>
          <w:divBdr>
            <w:top w:val="none" w:sz="0" w:space="0" w:color="auto"/>
            <w:left w:val="none" w:sz="0" w:space="0" w:color="auto"/>
            <w:bottom w:val="none" w:sz="0" w:space="0" w:color="auto"/>
            <w:right w:val="none" w:sz="0" w:space="0" w:color="auto"/>
          </w:divBdr>
        </w:div>
      </w:divsChild>
    </w:div>
    <w:div w:id="1629630829">
      <w:bodyDiv w:val="1"/>
      <w:marLeft w:val="225"/>
      <w:marRight w:val="225"/>
      <w:marTop w:val="0"/>
      <w:marBottom w:val="0"/>
      <w:divBdr>
        <w:top w:val="none" w:sz="0" w:space="0" w:color="auto"/>
        <w:left w:val="none" w:sz="0" w:space="0" w:color="auto"/>
        <w:bottom w:val="none" w:sz="0" w:space="0" w:color="auto"/>
        <w:right w:val="none" w:sz="0" w:space="0" w:color="auto"/>
      </w:divBdr>
      <w:divsChild>
        <w:div w:id="17822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9A6C1-7E2C-4EEA-B8D8-B90D434C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90F9F-C5D5-4856-8B18-974CE5018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4098D-35BC-46CA-9335-FFF6A7866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1594</Words>
  <Characters>909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2499</CharactersWithSpaces>
  <SharedDoc>false</SharedDoc>
  <HLinks>
    <vt:vector size="12" baseType="variant">
      <vt:variant>
        <vt:i4>2818103</vt:i4>
      </vt:variant>
      <vt:variant>
        <vt:i4>3</vt:i4>
      </vt:variant>
      <vt:variant>
        <vt:i4>0</vt:i4>
      </vt:variant>
      <vt:variant>
        <vt:i4>5</vt:i4>
      </vt:variant>
      <vt:variant>
        <vt:lpwstr>http://www.infolex.lt/ta/161499</vt:lpwstr>
      </vt:variant>
      <vt:variant>
        <vt:lpwstr/>
      </vt:variant>
      <vt:variant>
        <vt:i4>2162736</vt:i4>
      </vt:variant>
      <vt:variant>
        <vt:i4>0</vt:i4>
      </vt:variant>
      <vt:variant>
        <vt:i4>0</vt:i4>
      </vt:variant>
      <vt:variant>
        <vt:i4>5</vt:i4>
      </vt:variant>
      <vt:variant>
        <vt:lpwstr>http://www.infolex.lt/ta/151036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2020-04-16T08:23:00Z</dcterms:created>
  <dc:creator>IrenaB</dc:creator>
  <cp:lastModifiedBy>Lina Aniūnienė</cp:lastModifiedBy>
  <cp:lastPrinted>2020-01-22T08:15:00Z</cp:lastPrinted>
  <dcterms:modified xsi:type="dcterms:W3CDTF">2020-04-16T08:38:00Z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