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931B" w14:textId="77777777" w:rsidR="00DC31B4" w:rsidRDefault="00DC31B4" w:rsidP="00CA09A6">
      <w:pPr>
        <w:spacing w:before="160"/>
        <w:ind w:left="-851" w:firstLine="851"/>
        <w:jc w:val="center"/>
        <w:rPr>
          <w:b/>
          <w:caps/>
        </w:rPr>
      </w:pPr>
      <w:r>
        <w:rPr>
          <w:noProof/>
          <w:lang w:eastAsia="lt-LT"/>
        </w:rPr>
        <w:drawing>
          <wp:inline distT="0" distB="0" distL="0" distR="0" wp14:anchorId="2DD19365" wp14:editId="2DD19366">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2DD1931C" w14:textId="77777777" w:rsidR="00675A68" w:rsidRDefault="00675A68" w:rsidP="00CA09A6">
      <w:pPr>
        <w:spacing w:before="160"/>
        <w:ind w:left="-851" w:firstLine="851"/>
        <w:jc w:val="center"/>
        <w:rPr>
          <w:b/>
          <w:caps/>
        </w:rPr>
      </w:pPr>
      <w:r>
        <w:rPr>
          <w:b/>
          <w:caps/>
        </w:rPr>
        <w:t xml:space="preserve">LIETUVOS RESPUBLIKOS </w:t>
      </w:r>
      <w:r w:rsidR="006E312A">
        <w:rPr>
          <w:b/>
          <w:caps/>
        </w:rPr>
        <w:t xml:space="preserve">energetikos </w:t>
      </w:r>
      <w:r>
        <w:rPr>
          <w:b/>
          <w:caps/>
        </w:rPr>
        <w:t>MINISTERIJA</w:t>
      </w:r>
    </w:p>
    <w:p w14:paraId="2DD1931D" w14:textId="77777777" w:rsidR="00675A68" w:rsidRDefault="00675A68" w:rsidP="00282963">
      <w:pPr>
        <w:ind w:left="-851"/>
        <w:jc w:val="center"/>
        <w:rPr>
          <w:b/>
          <w:caps/>
          <w:sz w:val="10"/>
        </w:rPr>
      </w:pPr>
    </w:p>
    <w:p w14:paraId="2DD1931E" w14:textId="77777777" w:rsidR="00871ED2" w:rsidRDefault="00E42350" w:rsidP="006E312A">
      <w:pPr>
        <w:spacing w:before="40"/>
        <w:ind w:left="-851"/>
        <w:jc w:val="center"/>
        <w:rPr>
          <w:sz w:val="17"/>
        </w:rPr>
      </w:pPr>
      <w:r>
        <w:rPr>
          <w:sz w:val="17"/>
        </w:rPr>
        <w:t>B</w:t>
      </w:r>
      <w:r w:rsidR="006E312A">
        <w:rPr>
          <w:sz w:val="17"/>
        </w:rPr>
        <w:t>iudže</w:t>
      </w:r>
      <w:r w:rsidR="00871ED2">
        <w:rPr>
          <w:sz w:val="17"/>
        </w:rPr>
        <w:t xml:space="preserve">tinė įstaiga, Gedimino pr. 38, </w:t>
      </w:r>
      <w:r w:rsidR="006E312A">
        <w:rPr>
          <w:sz w:val="17"/>
        </w:rPr>
        <w:t xml:space="preserve">01104 Vilnius, </w:t>
      </w:r>
    </w:p>
    <w:p w14:paraId="2DD1931F" w14:textId="0B9167EA" w:rsidR="006E312A" w:rsidRPr="00677D13" w:rsidRDefault="00DC31B4" w:rsidP="006E312A">
      <w:pPr>
        <w:spacing w:before="40"/>
        <w:ind w:left="-851"/>
        <w:jc w:val="center"/>
        <w:rPr>
          <w:sz w:val="17"/>
          <w:lang w:val="en-US"/>
        </w:rPr>
      </w:pPr>
      <w:r>
        <w:rPr>
          <w:sz w:val="17"/>
        </w:rPr>
        <w:t>T</w:t>
      </w:r>
      <w:r w:rsidR="006E312A">
        <w:rPr>
          <w:sz w:val="17"/>
        </w:rPr>
        <w:t xml:space="preserve">el. </w:t>
      </w:r>
      <w:r w:rsidR="00AA21B6">
        <w:rPr>
          <w:sz w:val="17"/>
        </w:rPr>
        <w:t>(</w:t>
      </w:r>
      <w:r w:rsidR="00AA21B6" w:rsidRPr="00AA21B6">
        <w:rPr>
          <w:sz w:val="17"/>
        </w:rPr>
        <w:t>8</w:t>
      </w:r>
      <w:r w:rsidR="00AA21B6">
        <w:rPr>
          <w:sz w:val="17"/>
        </w:rPr>
        <w:t xml:space="preserve"> </w:t>
      </w:r>
      <w:r w:rsidR="0024600D" w:rsidRPr="001032F7">
        <w:rPr>
          <w:sz w:val="17"/>
        </w:rPr>
        <w:t>5) 203 4407</w:t>
      </w:r>
      <w:r w:rsidR="00AA21B6">
        <w:rPr>
          <w:sz w:val="17"/>
        </w:rPr>
        <w:t>,</w:t>
      </w:r>
      <w:r w:rsidR="00871ED2">
        <w:rPr>
          <w:sz w:val="17"/>
        </w:rPr>
        <w:t xml:space="preserve"> </w:t>
      </w:r>
      <w:r w:rsidR="00AA21B6">
        <w:rPr>
          <w:sz w:val="17"/>
        </w:rPr>
        <w:t>faks.</w:t>
      </w:r>
      <w:r w:rsidR="00871ED2">
        <w:rPr>
          <w:sz w:val="17"/>
        </w:rPr>
        <w:t xml:space="preserve"> </w:t>
      </w:r>
      <w:r w:rsidR="00AA21B6">
        <w:rPr>
          <w:sz w:val="17"/>
        </w:rPr>
        <w:t>(</w:t>
      </w:r>
      <w:r w:rsidR="00AA21B6" w:rsidRPr="00AA21B6">
        <w:rPr>
          <w:sz w:val="17"/>
        </w:rPr>
        <w:t xml:space="preserve">8 </w:t>
      </w:r>
      <w:r w:rsidR="0013411D" w:rsidRPr="002D1838">
        <w:rPr>
          <w:sz w:val="17"/>
        </w:rPr>
        <w:t>5) 203 4692</w:t>
      </w:r>
      <w:r w:rsidR="00677D13">
        <w:rPr>
          <w:sz w:val="17"/>
        </w:rPr>
        <w:t xml:space="preserve">, el. p. </w:t>
      </w:r>
      <w:hyperlink r:id="rId12" w:history="1">
        <w:r w:rsidR="003148A2" w:rsidRPr="003C3109">
          <w:rPr>
            <w:rStyle w:val="Hyperlink"/>
            <w:sz w:val="17"/>
          </w:rPr>
          <w:t>info</w:t>
        </w:r>
        <w:r w:rsidR="003148A2" w:rsidRPr="003C3109">
          <w:rPr>
            <w:rStyle w:val="Hyperlink"/>
            <w:sz w:val="17"/>
            <w:lang w:val="en-US"/>
          </w:rPr>
          <w:t>@enmin.lt</w:t>
        </w:r>
      </w:hyperlink>
      <w:r w:rsidR="00021778">
        <w:rPr>
          <w:sz w:val="17"/>
          <w:lang w:val="en-US"/>
        </w:rPr>
        <w:t xml:space="preserve">, </w:t>
      </w:r>
      <w:hyperlink r:id="rId13" w:history="1">
        <w:r w:rsidR="004F63AC" w:rsidRPr="00F548FF">
          <w:rPr>
            <w:rStyle w:val="Hyperlink"/>
            <w:sz w:val="17"/>
            <w:lang w:val="en-US"/>
          </w:rPr>
          <w:t>http://enmin.lrv.lt</w:t>
        </w:r>
      </w:hyperlink>
    </w:p>
    <w:p w14:paraId="2DD19320" w14:textId="77777777" w:rsidR="006E312A" w:rsidRDefault="006E312A" w:rsidP="006E312A">
      <w:pPr>
        <w:widowControl w:val="0"/>
        <w:spacing w:after="40"/>
        <w:ind w:left="-851"/>
        <w:jc w:val="center"/>
        <w:rPr>
          <w:sz w:val="17"/>
        </w:rPr>
      </w:pPr>
      <w:r>
        <w:rPr>
          <w:sz w:val="17"/>
        </w:rPr>
        <w:t>Duomenys kaupiami ir saugomi Juridinių asmenų registre, kodas 302308327</w:t>
      </w:r>
    </w:p>
    <w:p w14:paraId="2DD19322" w14:textId="4F5E9523" w:rsidR="00675A68" w:rsidRDefault="00871ED2">
      <w:r>
        <w:rPr>
          <w:noProof/>
          <w:lang w:eastAsia="lt-LT"/>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8049BA"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PFv3UNkAAAAGAQAADwAAAGRy cy9kb3ducmV2LnhtbEyOMU/DMBSEdyT+g/UqsbV2kRpKiFMhEBMTaYeMTvyaRI2fo9hN0n/PgwWm 0+lOd192WFwvJhxD50nDdqNAINXedtRoOB0/1nsQIRqypveEGm4Y4JDf32UmtX6mL5yK2AgeoZAa DW2MQyplqFt0Jmz8gMTZ2Y/ORLZjI+1oZh53vXxUKpHOdMQPrRnwrcX6UlydhqN/P3e7sqj2pS+T SeH8eStmrR9Wy+sLiIhL/CvDDz6jQ85Mlb+SDaLXsE4SbrJuQXD8vFNPIKpfL/NM/sfPvwEAAP// AwBQSwECLQAUAAYACAAAACEAtoM4kv4AAADhAQAAEwAAAAAAAAAAAAAAAAAAAAAAW0NvbnRlbnRf VHlwZXNdLnhtbFBLAQItABQABgAIAAAAIQA4/SH/1gAAAJQBAAALAAAAAAAAAAAAAAAAAC8BAABf cmVscy8ucmVsc1BLAQItABQABgAIAAAAIQC2hq7wpQIAAJUFAAAOAAAAAAAAAAAAAAAAAC4CAABk cnMvZTJvRG9jLnhtbFBLAQItABQABgAIAAAAIQA8W/dQ2QAAAAYBAAAPAAAAAAAAAAAAAAAAAP8E AABkcnMvZG93bnJldi54bWxQSwUGAAAAAAQABADzAAAABQYAAAAA " strokeweight=".5pt">
                <v:shadow color="#7f7f7f" opacity=".5" offset="1pt"/>
              </v:shape>
            </w:pict>
          </mc:Fallback>
        </mc:AlternateContent>
      </w:r>
    </w:p>
    <w:tbl>
      <w:tblPr>
        <w:tblW w:w="9639" w:type="dxa"/>
        <w:tblCellMar>
          <w:left w:w="0" w:type="dxa"/>
          <w:right w:w="28" w:type="dxa"/>
        </w:tblCellMar>
        <w:tblLook w:val="0000" w:firstRow="0" w:lastRow="0" w:firstColumn="0" w:lastColumn="0" w:noHBand="0" w:noVBand="0"/>
      </w:tblPr>
      <w:tblGrid>
        <w:gridCol w:w="4643"/>
        <w:gridCol w:w="744"/>
        <w:gridCol w:w="2018"/>
        <w:gridCol w:w="2199"/>
        <w:gridCol w:w="35"/>
      </w:tblGrid>
      <w:tr w:rsidR="00675A68" w14:paraId="2DD19327" w14:textId="77777777" w:rsidTr="000833B0">
        <w:trPr>
          <w:gridAfter w:val="1"/>
          <w:wAfter w:w="35" w:type="dxa"/>
          <w:cantSplit/>
        </w:trPr>
        <w:tc>
          <w:tcPr>
            <w:tcW w:w="4643" w:type="dxa"/>
            <w:vMerge w:val="restart"/>
          </w:tcPr>
          <w:p w14:paraId="32975182" w14:textId="244015BC" w:rsidR="00482784" w:rsidRDefault="00D24F22" w:rsidP="00A32F4C">
            <w:pPr>
              <w:jc w:val="left"/>
            </w:pPr>
            <w:r>
              <w:rPr>
                <w:szCs w:val="24"/>
              </w:rPr>
              <w:t xml:space="preserve">Lietuvos Respublikos </w:t>
            </w:r>
            <w:r w:rsidR="00A32F4C">
              <w:rPr>
                <w:szCs w:val="24"/>
              </w:rPr>
              <w:t xml:space="preserve">Vyriausybei </w:t>
            </w:r>
          </w:p>
          <w:p w14:paraId="2DD19323" w14:textId="0AC043C6" w:rsidR="00A57520" w:rsidRDefault="00A57520" w:rsidP="00A47485">
            <w:pPr>
              <w:spacing w:line="312" w:lineRule="auto"/>
              <w:jc w:val="left"/>
            </w:pPr>
          </w:p>
        </w:tc>
        <w:tc>
          <w:tcPr>
            <w:tcW w:w="744" w:type="dxa"/>
          </w:tcPr>
          <w:p w14:paraId="2DD19324" w14:textId="77777777" w:rsidR="00675A68" w:rsidRDefault="00675A68" w:rsidP="00A47485">
            <w:pPr>
              <w:spacing w:line="312" w:lineRule="auto"/>
              <w:jc w:val="left"/>
            </w:pPr>
          </w:p>
        </w:tc>
        <w:tc>
          <w:tcPr>
            <w:tcW w:w="2018" w:type="dxa"/>
          </w:tcPr>
          <w:p w14:paraId="2DD19325" w14:textId="2F36D9C7" w:rsidR="00675A68" w:rsidRDefault="003148A2" w:rsidP="00A47485">
            <w:pPr>
              <w:spacing w:line="312" w:lineRule="auto"/>
              <w:jc w:val="left"/>
            </w:pPr>
            <w:r>
              <w:t>201</w:t>
            </w:r>
            <w:r w:rsidR="007C0629">
              <w:t>9</w:t>
            </w:r>
            <w:r w:rsidR="00675A68">
              <w:t>-</w:t>
            </w:r>
            <w:r w:rsidR="00234118">
              <w:t>0</w:t>
            </w:r>
            <w:r w:rsidR="00A32F4C">
              <w:t>5</w:t>
            </w:r>
            <w:r w:rsidR="00234118">
              <w:t>-</w:t>
            </w:r>
          </w:p>
        </w:tc>
        <w:tc>
          <w:tcPr>
            <w:tcW w:w="2199" w:type="dxa"/>
          </w:tcPr>
          <w:p w14:paraId="2DD19326" w14:textId="03C322AF" w:rsidR="00675A68" w:rsidRDefault="00675A68" w:rsidP="00A47485">
            <w:pPr>
              <w:spacing w:line="312" w:lineRule="auto"/>
              <w:jc w:val="left"/>
            </w:pPr>
            <w:r>
              <w:t xml:space="preserve">Nr. </w:t>
            </w:r>
            <w:r w:rsidR="003E243B">
              <w:t>(</w:t>
            </w:r>
            <w:r w:rsidR="002C3543">
              <w:t>7</w:t>
            </w:r>
            <w:r w:rsidR="003E243B">
              <w:t>.</w:t>
            </w:r>
            <w:r w:rsidR="00A32F4C">
              <w:t>1</w:t>
            </w:r>
            <w:r w:rsidR="003E243B">
              <w:t>-</w:t>
            </w:r>
            <w:r w:rsidR="002C3543">
              <w:t>09</w:t>
            </w:r>
            <w:r w:rsidR="003E243B">
              <w:t>)3-</w:t>
            </w:r>
          </w:p>
        </w:tc>
      </w:tr>
      <w:tr w:rsidR="00675A68" w14:paraId="2DD1932C" w14:textId="77777777" w:rsidTr="000833B0">
        <w:trPr>
          <w:gridAfter w:val="1"/>
          <w:wAfter w:w="35" w:type="dxa"/>
          <w:cantSplit/>
        </w:trPr>
        <w:tc>
          <w:tcPr>
            <w:tcW w:w="4643" w:type="dxa"/>
            <w:vMerge/>
          </w:tcPr>
          <w:p w14:paraId="2DD19328" w14:textId="77777777" w:rsidR="00675A68" w:rsidRDefault="00675A68" w:rsidP="00A47485">
            <w:pPr>
              <w:spacing w:line="312" w:lineRule="auto"/>
              <w:jc w:val="left"/>
            </w:pPr>
          </w:p>
        </w:tc>
        <w:tc>
          <w:tcPr>
            <w:tcW w:w="744" w:type="dxa"/>
          </w:tcPr>
          <w:p w14:paraId="2DD19329" w14:textId="72D28CC1" w:rsidR="00675A68" w:rsidRDefault="00675A68" w:rsidP="00A47485">
            <w:pPr>
              <w:spacing w:line="312" w:lineRule="auto"/>
              <w:jc w:val="left"/>
            </w:pPr>
          </w:p>
        </w:tc>
        <w:tc>
          <w:tcPr>
            <w:tcW w:w="2018" w:type="dxa"/>
          </w:tcPr>
          <w:p w14:paraId="2DD1932A" w14:textId="2A397D9B" w:rsidR="0029389C" w:rsidRDefault="0029389C" w:rsidP="00A47485">
            <w:pPr>
              <w:spacing w:line="312" w:lineRule="auto"/>
              <w:jc w:val="left"/>
            </w:pPr>
          </w:p>
        </w:tc>
        <w:tc>
          <w:tcPr>
            <w:tcW w:w="2199" w:type="dxa"/>
          </w:tcPr>
          <w:p w14:paraId="2DD1932B" w14:textId="283CFEBB" w:rsidR="0029389C" w:rsidRDefault="0029389C" w:rsidP="00A47485">
            <w:pPr>
              <w:spacing w:line="312" w:lineRule="auto"/>
              <w:ind w:right="214"/>
              <w:jc w:val="left"/>
            </w:pPr>
          </w:p>
        </w:tc>
      </w:tr>
      <w:tr w:rsidR="00577CAF" w14:paraId="2DD19342" w14:textId="77777777" w:rsidTr="000833B0">
        <w:trPr>
          <w:cantSplit/>
        </w:trPr>
        <w:tc>
          <w:tcPr>
            <w:tcW w:w="9639" w:type="dxa"/>
            <w:gridSpan w:val="5"/>
          </w:tcPr>
          <w:p w14:paraId="2DD19341" w14:textId="5F06F17C" w:rsidR="00577CAF" w:rsidRDefault="00817601" w:rsidP="00F773E3">
            <w:pPr>
              <w:rPr>
                <w:b/>
                <w:bCs/>
              </w:rPr>
            </w:pPr>
            <w:r>
              <w:rPr>
                <w:b/>
                <w:bCs/>
                <w:caps/>
              </w:rPr>
              <w:t xml:space="preserve">Dėl </w:t>
            </w:r>
            <w:r w:rsidR="00B163F3">
              <w:rPr>
                <w:b/>
                <w:bCs/>
                <w:caps/>
              </w:rPr>
              <w:t>nutarimo</w:t>
            </w:r>
            <w:r w:rsidR="00814D0F">
              <w:rPr>
                <w:b/>
                <w:bCs/>
                <w:caps/>
              </w:rPr>
              <w:t xml:space="preserve"> projekto teikimo </w:t>
            </w:r>
            <w:r w:rsidR="00A32F4C">
              <w:rPr>
                <w:b/>
                <w:bCs/>
                <w:caps/>
              </w:rPr>
              <w:t xml:space="preserve"> </w:t>
            </w:r>
          </w:p>
        </w:tc>
      </w:tr>
    </w:tbl>
    <w:p w14:paraId="3B211660" w14:textId="0EEAF684" w:rsidR="001B2551" w:rsidRDefault="001B2551" w:rsidP="003B29E8">
      <w:pPr>
        <w:ind w:firstLine="567"/>
        <w:rPr>
          <w:szCs w:val="24"/>
        </w:rPr>
      </w:pPr>
    </w:p>
    <w:p w14:paraId="3D1B07A9" w14:textId="3AE2BE66" w:rsidR="00E13917" w:rsidRDefault="009306D4" w:rsidP="003B29E8">
      <w:pPr>
        <w:ind w:firstLine="851"/>
        <w:rPr>
          <w:color w:val="000000"/>
          <w:szCs w:val="24"/>
          <w:lang w:eastAsia="lt-LT"/>
        </w:rPr>
      </w:pPr>
      <w:r>
        <w:rPr>
          <w:szCs w:val="24"/>
        </w:rPr>
        <w:t xml:space="preserve">Lietuvos Respublikos energetikos ministerija </w:t>
      </w:r>
      <w:r w:rsidR="00397440">
        <w:rPr>
          <w:szCs w:val="24"/>
        </w:rPr>
        <w:t xml:space="preserve">teikia </w:t>
      </w:r>
      <w:r w:rsidR="00DD3662">
        <w:rPr>
          <w:szCs w:val="24"/>
        </w:rPr>
        <w:t xml:space="preserve">Lietuvos Respublikos Vyriausybei svarstyti </w:t>
      </w:r>
      <w:r w:rsidR="00082133" w:rsidRPr="002F4086">
        <w:rPr>
          <w:color w:val="000000"/>
          <w:szCs w:val="24"/>
          <w:lang w:eastAsia="lt-LT"/>
        </w:rPr>
        <w:t>Lietuvos Respublikos Vyriausybės nutarimo ,,Dėl Lietuvos Respublikos Vyriausybės 2012 m. vasario 15 d. nutarimo Nr.</w:t>
      </w:r>
      <w:r w:rsidR="004D2A57">
        <w:rPr>
          <w:color w:val="000000"/>
          <w:szCs w:val="24"/>
          <w:lang w:eastAsia="lt-LT"/>
        </w:rPr>
        <w:t> </w:t>
      </w:r>
      <w:r w:rsidR="00082133" w:rsidRPr="002F4086">
        <w:rPr>
          <w:color w:val="000000"/>
          <w:szCs w:val="24"/>
          <w:lang w:eastAsia="lt-LT"/>
        </w:rPr>
        <w:t>204 ,,Dėl valstybės turto investavimo ir akcinės bendrovės ,,Klaipėdos nafta“ įstatinio kapitalo didinimo“ pakeitimo projektą (toliau – Nutarimo projektas)</w:t>
      </w:r>
      <w:r w:rsidR="00082133">
        <w:rPr>
          <w:color w:val="000000"/>
          <w:szCs w:val="24"/>
          <w:lang w:eastAsia="lt-LT"/>
        </w:rPr>
        <w:t xml:space="preserve">. </w:t>
      </w:r>
    </w:p>
    <w:p w14:paraId="73286C22" w14:textId="178F13B0" w:rsidR="003530A5" w:rsidRDefault="00903922" w:rsidP="003B29E8">
      <w:pPr>
        <w:ind w:firstLine="851"/>
        <w:rPr>
          <w:color w:val="000000"/>
          <w:szCs w:val="24"/>
          <w:lang w:eastAsia="lt-LT"/>
        </w:rPr>
      </w:pPr>
      <w:r>
        <w:rPr>
          <w:color w:val="000000"/>
          <w:szCs w:val="24"/>
          <w:lang w:eastAsia="lt-LT"/>
        </w:rPr>
        <w:t>Lietuvos Respublikos Vyriausybė 2012 m. vasario 15 d. nutarim</w:t>
      </w:r>
      <w:r w:rsidR="008666CE">
        <w:rPr>
          <w:color w:val="000000"/>
          <w:szCs w:val="24"/>
          <w:lang w:eastAsia="lt-LT"/>
        </w:rPr>
        <w:t>u</w:t>
      </w:r>
      <w:r>
        <w:rPr>
          <w:color w:val="000000"/>
          <w:szCs w:val="24"/>
          <w:lang w:eastAsia="lt-LT"/>
        </w:rPr>
        <w:t xml:space="preserve"> </w:t>
      </w:r>
      <w:r w:rsidRPr="002F4086">
        <w:rPr>
          <w:color w:val="000000"/>
          <w:szCs w:val="24"/>
          <w:lang w:eastAsia="lt-LT"/>
        </w:rPr>
        <w:t>Nr. 204 ,,Dėl valstybės turto investavimo ir akcinės bendrovės ,,Klaipėdos nafta“ įstatinio kapitalo didinimo“</w:t>
      </w:r>
      <w:r w:rsidR="00A54602" w:rsidRPr="002F4086">
        <w:rPr>
          <w:color w:val="000000"/>
          <w:szCs w:val="24"/>
          <w:lang w:eastAsia="lt-LT"/>
        </w:rPr>
        <w:t xml:space="preserve"> (toliau – Nutarimas)</w:t>
      </w:r>
      <w:r w:rsidR="00A54602">
        <w:rPr>
          <w:color w:val="000000"/>
          <w:szCs w:val="24"/>
          <w:lang w:eastAsia="lt-LT"/>
        </w:rPr>
        <w:t xml:space="preserve"> </w:t>
      </w:r>
      <w:r w:rsidR="008666CE">
        <w:rPr>
          <w:color w:val="000000"/>
          <w:szCs w:val="24"/>
          <w:lang w:eastAsia="lt-LT"/>
        </w:rPr>
        <w:t>priėmė sprendimą</w:t>
      </w:r>
      <w:r w:rsidR="00A54602">
        <w:rPr>
          <w:color w:val="000000"/>
          <w:szCs w:val="24"/>
          <w:lang w:eastAsia="lt-LT"/>
        </w:rPr>
        <w:t xml:space="preserve"> </w:t>
      </w:r>
      <w:r w:rsidR="001558F7">
        <w:rPr>
          <w:color w:val="000000"/>
          <w:szCs w:val="24"/>
          <w:lang w:eastAsia="lt-LT"/>
        </w:rPr>
        <w:t xml:space="preserve">valstybei nuosavybės teisė priklausantį ir valstybės įmonės Lietuvos naftos produktų agentūros </w:t>
      </w:r>
      <w:r w:rsidR="00CD2196">
        <w:rPr>
          <w:color w:val="000000"/>
          <w:szCs w:val="24"/>
          <w:lang w:eastAsia="lt-LT"/>
        </w:rPr>
        <w:t xml:space="preserve">patikėjimo teise valdomą Subačiaus naftos terminalą ir su </w:t>
      </w:r>
      <w:r w:rsidR="003049F5">
        <w:rPr>
          <w:color w:val="000000"/>
          <w:szCs w:val="24"/>
          <w:lang w:eastAsia="lt-LT"/>
        </w:rPr>
        <w:t xml:space="preserve">juo susijusį turtą </w:t>
      </w:r>
      <w:r w:rsidR="00552C08">
        <w:rPr>
          <w:color w:val="000000"/>
          <w:szCs w:val="24"/>
          <w:lang w:eastAsia="lt-LT"/>
        </w:rPr>
        <w:t>perd</w:t>
      </w:r>
      <w:r w:rsidR="00306A8B">
        <w:rPr>
          <w:color w:val="000000"/>
          <w:szCs w:val="24"/>
          <w:lang w:eastAsia="lt-LT"/>
        </w:rPr>
        <w:t>uoti</w:t>
      </w:r>
      <w:r w:rsidR="00552C08">
        <w:rPr>
          <w:color w:val="000000"/>
          <w:szCs w:val="24"/>
          <w:lang w:eastAsia="lt-LT"/>
        </w:rPr>
        <w:t xml:space="preserve"> akcinei bendrovei „Klaipėdos nafta“</w:t>
      </w:r>
      <w:r w:rsidR="003D6BD2">
        <w:rPr>
          <w:color w:val="000000"/>
          <w:szCs w:val="24"/>
          <w:lang w:eastAsia="lt-LT"/>
        </w:rPr>
        <w:t xml:space="preserve"> ir padidinti </w:t>
      </w:r>
      <w:r w:rsidR="00306A8B">
        <w:rPr>
          <w:color w:val="000000"/>
          <w:szCs w:val="24"/>
          <w:lang w:eastAsia="lt-LT"/>
        </w:rPr>
        <w:t>šios</w:t>
      </w:r>
      <w:r w:rsidR="007C5E6E">
        <w:rPr>
          <w:color w:val="000000"/>
          <w:szCs w:val="24"/>
          <w:lang w:eastAsia="lt-LT"/>
        </w:rPr>
        <w:t xml:space="preserve"> </w:t>
      </w:r>
      <w:r w:rsidR="00E57412">
        <w:rPr>
          <w:color w:val="000000"/>
          <w:szCs w:val="24"/>
          <w:lang w:eastAsia="lt-LT"/>
        </w:rPr>
        <w:t>bendrovės įstati</w:t>
      </w:r>
      <w:r w:rsidR="00544444">
        <w:rPr>
          <w:color w:val="000000"/>
          <w:szCs w:val="24"/>
          <w:lang w:eastAsia="lt-LT"/>
        </w:rPr>
        <w:t>n</w:t>
      </w:r>
      <w:r w:rsidR="00E57412">
        <w:rPr>
          <w:color w:val="000000"/>
          <w:szCs w:val="24"/>
          <w:lang w:eastAsia="lt-LT"/>
        </w:rPr>
        <w:t>į kapitalą</w:t>
      </w:r>
      <w:r w:rsidR="00544444">
        <w:rPr>
          <w:color w:val="000000"/>
          <w:szCs w:val="24"/>
          <w:lang w:eastAsia="lt-LT"/>
        </w:rPr>
        <w:t xml:space="preserve">. </w:t>
      </w:r>
      <w:r w:rsidR="00CC4A97">
        <w:rPr>
          <w:color w:val="000000"/>
          <w:szCs w:val="24"/>
          <w:lang w:eastAsia="lt-LT"/>
        </w:rPr>
        <w:t xml:space="preserve">Turtas </w:t>
      </w:r>
      <w:r w:rsidR="00960741">
        <w:rPr>
          <w:color w:val="000000"/>
          <w:szCs w:val="24"/>
          <w:lang w:eastAsia="lt-LT"/>
        </w:rPr>
        <w:t xml:space="preserve">tais pačiais metais </w:t>
      </w:r>
      <w:r w:rsidR="00CC4A97">
        <w:rPr>
          <w:color w:val="000000"/>
          <w:szCs w:val="24"/>
          <w:lang w:eastAsia="lt-LT"/>
        </w:rPr>
        <w:t xml:space="preserve">buvo perduotas </w:t>
      </w:r>
      <w:r w:rsidR="00133865">
        <w:rPr>
          <w:color w:val="000000"/>
          <w:szCs w:val="24"/>
          <w:lang w:eastAsia="lt-LT"/>
        </w:rPr>
        <w:t xml:space="preserve">akcinei bendrovei „Klaipėdos nafta“ </w:t>
      </w:r>
      <w:r w:rsidR="00133865" w:rsidRPr="00F358CD">
        <w:rPr>
          <w:szCs w:val="24"/>
        </w:rPr>
        <w:t>pagal akcijų pasirašymo sutartį</w:t>
      </w:r>
      <w:r w:rsidR="00133865">
        <w:rPr>
          <w:szCs w:val="24"/>
        </w:rPr>
        <w:t xml:space="preserve">. </w:t>
      </w:r>
    </w:p>
    <w:p w14:paraId="6C2A802A" w14:textId="5B9F6FD3" w:rsidR="002E7E62" w:rsidRPr="0050222C" w:rsidRDefault="000058C9" w:rsidP="00795617">
      <w:pPr>
        <w:ind w:firstLine="851"/>
        <w:rPr>
          <w:color w:val="000000"/>
          <w:szCs w:val="24"/>
          <w:lang w:eastAsia="lt-LT"/>
        </w:rPr>
      </w:pPr>
      <w:r w:rsidRPr="00F358CD">
        <w:rPr>
          <w:szCs w:val="24"/>
        </w:rPr>
        <w:t xml:space="preserve">Nutarimo projekto tikslas – patikslinti į </w:t>
      </w:r>
      <w:r>
        <w:rPr>
          <w:szCs w:val="24"/>
        </w:rPr>
        <w:t>akcinę bendrovę</w:t>
      </w:r>
      <w:r w:rsidRPr="00F358CD">
        <w:rPr>
          <w:szCs w:val="24"/>
        </w:rPr>
        <w:t xml:space="preserve"> „Klaipėdos nafta“ investuojamo turto sąrašus</w:t>
      </w:r>
      <w:r>
        <w:rPr>
          <w:szCs w:val="24"/>
        </w:rPr>
        <w:t xml:space="preserve">. </w:t>
      </w:r>
      <w:r w:rsidR="00026579">
        <w:rPr>
          <w:color w:val="000000"/>
          <w:szCs w:val="24"/>
          <w:lang w:eastAsia="lt-LT"/>
        </w:rPr>
        <w:t xml:space="preserve">Subačiaus naftos terminalą ir su juo susijusį turtą </w:t>
      </w:r>
      <w:r w:rsidR="006E707B">
        <w:rPr>
          <w:color w:val="000000"/>
          <w:szCs w:val="24"/>
          <w:lang w:eastAsia="lt-LT"/>
        </w:rPr>
        <w:t xml:space="preserve">valstybei </w:t>
      </w:r>
      <w:r w:rsidR="004615CC">
        <w:rPr>
          <w:color w:val="000000"/>
          <w:szCs w:val="24"/>
          <w:lang w:eastAsia="lt-LT"/>
        </w:rPr>
        <w:t xml:space="preserve">perdavus </w:t>
      </w:r>
      <w:r w:rsidR="008973CF">
        <w:rPr>
          <w:color w:val="000000"/>
          <w:szCs w:val="24"/>
          <w:lang w:eastAsia="lt-LT"/>
        </w:rPr>
        <w:t xml:space="preserve">akcinei bendrovei </w:t>
      </w:r>
      <w:r w:rsidR="006B0E96">
        <w:rPr>
          <w:color w:val="000000"/>
          <w:szCs w:val="24"/>
          <w:lang w:eastAsia="lt-LT"/>
        </w:rPr>
        <w:t>„</w:t>
      </w:r>
      <w:r w:rsidR="006B0E96" w:rsidRPr="002F4086">
        <w:rPr>
          <w:color w:val="000000"/>
          <w:szCs w:val="24"/>
          <w:lang w:eastAsia="lt-LT"/>
        </w:rPr>
        <w:t>Klaipėdos nafta“</w:t>
      </w:r>
      <w:r w:rsidR="008973CF">
        <w:rPr>
          <w:color w:val="000000"/>
          <w:szCs w:val="24"/>
          <w:lang w:eastAsia="lt-LT"/>
        </w:rPr>
        <w:t xml:space="preserve">, </w:t>
      </w:r>
      <w:r w:rsidR="00BE5071">
        <w:rPr>
          <w:color w:val="000000"/>
          <w:szCs w:val="24"/>
          <w:lang w:eastAsia="lt-LT"/>
        </w:rPr>
        <w:t xml:space="preserve">paaiškėjo </w:t>
      </w:r>
      <w:r w:rsidR="006D50D7">
        <w:rPr>
          <w:color w:val="000000"/>
          <w:szCs w:val="24"/>
          <w:lang w:eastAsia="lt-LT"/>
        </w:rPr>
        <w:t>kai kurių turto vienet</w:t>
      </w:r>
      <w:r w:rsidR="00B06D24">
        <w:rPr>
          <w:color w:val="000000"/>
          <w:szCs w:val="24"/>
          <w:lang w:eastAsia="lt-LT"/>
        </w:rPr>
        <w:t>ų</w:t>
      </w:r>
      <w:r w:rsidR="009C7A05">
        <w:rPr>
          <w:color w:val="000000"/>
          <w:szCs w:val="24"/>
          <w:lang w:eastAsia="lt-LT"/>
        </w:rPr>
        <w:t xml:space="preserve"> </w:t>
      </w:r>
      <w:r w:rsidR="003C6CF8">
        <w:rPr>
          <w:color w:val="000000"/>
          <w:szCs w:val="24"/>
          <w:lang w:eastAsia="lt-LT"/>
        </w:rPr>
        <w:t xml:space="preserve">ar jo sudėtinių dalių aprašymo neatitikimai </w:t>
      </w:r>
      <w:r w:rsidR="003D6BD2">
        <w:rPr>
          <w:color w:val="000000"/>
          <w:szCs w:val="24"/>
          <w:lang w:eastAsia="lt-LT"/>
        </w:rPr>
        <w:t xml:space="preserve">ir </w:t>
      </w:r>
      <w:r w:rsidR="003C6CF8">
        <w:rPr>
          <w:color w:val="000000"/>
          <w:szCs w:val="24"/>
          <w:lang w:eastAsia="lt-LT"/>
        </w:rPr>
        <w:t>netikslumai</w:t>
      </w:r>
      <w:r w:rsidR="00984A15">
        <w:rPr>
          <w:color w:val="000000"/>
          <w:szCs w:val="24"/>
          <w:lang w:eastAsia="lt-LT"/>
        </w:rPr>
        <w:t>,</w:t>
      </w:r>
      <w:r w:rsidR="003C6CF8">
        <w:rPr>
          <w:color w:val="000000"/>
          <w:szCs w:val="24"/>
          <w:lang w:eastAsia="lt-LT"/>
        </w:rPr>
        <w:t xml:space="preserve"> d</w:t>
      </w:r>
      <w:r w:rsidR="009C7A05">
        <w:rPr>
          <w:color w:val="000000"/>
          <w:szCs w:val="24"/>
          <w:lang w:eastAsia="lt-LT"/>
        </w:rPr>
        <w:t xml:space="preserve">ėl kurių bendrovė </w:t>
      </w:r>
      <w:r w:rsidR="00D26428">
        <w:rPr>
          <w:color w:val="000000"/>
          <w:szCs w:val="24"/>
          <w:lang w:eastAsia="lt-LT"/>
        </w:rPr>
        <w:t xml:space="preserve">faktiškai </w:t>
      </w:r>
      <w:r w:rsidR="00A1414A">
        <w:rPr>
          <w:color w:val="000000"/>
          <w:szCs w:val="24"/>
          <w:lang w:eastAsia="lt-LT"/>
        </w:rPr>
        <w:t>valdomo turto</w:t>
      </w:r>
      <w:r w:rsidR="008345ED">
        <w:rPr>
          <w:color w:val="000000"/>
          <w:szCs w:val="24"/>
          <w:lang w:eastAsia="lt-LT"/>
        </w:rPr>
        <w:t xml:space="preserve">, kuris yra </w:t>
      </w:r>
      <w:r w:rsidR="00026579">
        <w:rPr>
          <w:color w:val="000000"/>
          <w:szCs w:val="24"/>
          <w:lang w:eastAsia="lt-LT"/>
        </w:rPr>
        <w:t xml:space="preserve">neatsiejama </w:t>
      </w:r>
      <w:r w:rsidR="008345ED">
        <w:rPr>
          <w:color w:val="000000"/>
          <w:szCs w:val="24"/>
          <w:lang w:eastAsia="lt-LT"/>
        </w:rPr>
        <w:t xml:space="preserve">Subačiaus naftos terminalo </w:t>
      </w:r>
      <w:r w:rsidR="0099119A">
        <w:rPr>
          <w:color w:val="000000"/>
          <w:szCs w:val="24"/>
          <w:lang w:eastAsia="lt-LT"/>
        </w:rPr>
        <w:t>dalis, negali perregistruoti</w:t>
      </w:r>
      <w:r w:rsidR="00654D11">
        <w:rPr>
          <w:color w:val="000000"/>
          <w:szCs w:val="24"/>
          <w:lang w:eastAsia="lt-LT"/>
        </w:rPr>
        <w:t xml:space="preserve"> savo vardu Nekilnojamojo turto </w:t>
      </w:r>
      <w:r w:rsidR="00654D11" w:rsidRPr="0050222C">
        <w:rPr>
          <w:color w:val="000000"/>
          <w:szCs w:val="24"/>
          <w:lang w:eastAsia="lt-LT"/>
        </w:rPr>
        <w:t xml:space="preserve">registre. </w:t>
      </w:r>
      <w:r w:rsidR="00EF7C8A">
        <w:rPr>
          <w:color w:val="000000"/>
          <w:szCs w:val="24"/>
          <w:lang w:eastAsia="lt-LT"/>
        </w:rPr>
        <w:t xml:space="preserve">Be to, </w:t>
      </w:r>
      <w:r w:rsidR="00E34930">
        <w:rPr>
          <w:color w:val="000000"/>
          <w:szCs w:val="24"/>
          <w:lang w:eastAsia="lt-LT"/>
        </w:rPr>
        <w:t>vadovaujantis</w:t>
      </w:r>
      <w:r w:rsidR="00EF7C8A">
        <w:rPr>
          <w:color w:val="000000"/>
          <w:szCs w:val="24"/>
          <w:lang w:eastAsia="lt-LT"/>
        </w:rPr>
        <w:t xml:space="preserve"> Lietuvos Respublikos Vyriausybės </w:t>
      </w:r>
      <w:r w:rsidR="00D02A0E">
        <w:rPr>
          <w:color w:val="000000"/>
          <w:szCs w:val="24"/>
          <w:lang w:eastAsia="lt-LT"/>
        </w:rPr>
        <w:t>2018 m. rugsėjo 26 d. nutarimu Nr. 956 „Dėl valstybės įmonės Lietuvos naftos produktų agentūros veiklos nutraukimo“</w:t>
      </w:r>
      <w:r w:rsidR="001F6371">
        <w:rPr>
          <w:color w:val="000000"/>
          <w:szCs w:val="24"/>
          <w:lang w:eastAsia="lt-LT"/>
        </w:rPr>
        <w:t xml:space="preserve">, valstybės įmonė </w:t>
      </w:r>
      <w:r w:rsidR="00403EAA">
        <w:rPr>
          <w:color w:val="000000"/>
          <w:szCs w:val="24"/>
          <w:lang w:eastAsia="lt-LT"/>
        </w:rPr>
        <w:t xml:space="preserve">Lietuvos naftos produktų agentūra </w:t>
      </w:r>
      <w:r w:rsidR="001F6371">
        <w:rPr>
          <w:color w:val="000000"/>
          <w:szCs w:val="24"/>
          <w:lang w:eastAsia="lt-LT"/>
        </w:rPr>
        <w:t xml:space="preserve">įgijo likviduojamos įmonės statusą </w:t>
      </w:r>
      <w:r w:rsidR="001F313F">
        <w:rPr>
          <w:color w:val="000000"/>
          <w:szCs w:val="24"/>
          <w:lang w:eastAsia="lt-LT"/>
        </w:rPr>
        <w:t xml:space="preserve">ir šiuo metu yra vykdomos įmonės likvidavimo </w:t>
      </w:r>
      <w:r w:rsidR="00C57728">
        <w:rPr>
          <w:color w:val="000000"/>
          <w:szCs w:val="24"/>
          <w:lang w:eastAsia="lt-LT"/>
        </w:rPr>
        <w:t xml:space="preserve">procedūros. </w:t>
      </w:r>
      <w:r w:rsidR="00E066D1" w:rsidRPr="00EF7C8A">
        <w:rPr>
          <w:szCs w:val="24"/>
        </w:rPr>
        <w:t xml:space="preserve">Nutarimo projektu </w:t>
      </w:r>
      <w:r w:rsidR="00F3200E">
        <w:rPr>
          <w:color w:val="000000"/>
          <w:szCs w:val="24"/>
          <w:lang w:eastAsia="lt-LT"/>
        </w:rPr>
        <w:t>taip pat yra siekiama</w:t>
      </w:r>
      <w:r w:rsidR="00726C0B">
        <w:rPr>
          <w:color w:val="000000"/>
          <w:szCs w:val="24"/>
          <w:lang w:eastAsia="lt-LT"/>
        </w:rPr>
        <w:t xml:space="preserve"> sklandžiai</w:t>
      </w:r>
      <w:r w:rsidR="00F3200E">
        <w:rPr>
          <w:color w:val="000000"/>
          <w:szCs w:val="24"/>
          <w:lang w:eastAsia="lt-LT"/>
        </w:rPr>
        <w:t xml:space="preserve"> įvykdyti likviduojamos valstybės įmonės Lietuvos naftos produktų agentūros turto perdavimo procedūras, t. y. </w:t>
      </w:r>
      <w:r w:rsidR="00E066D1" w:rsidRPr="00EF7C8A">
        <w:rPr>
          <w:szCs w:val="24"/>
        </w:rPr>
        <w:t>atlikti techninio pobūdžio pakeitimus, kurie leis pakeisti įrašus Nekilnojamojo</w:t>
      </w:r>
      <w:r w:rsidR="00E066D1" w:rsidRPr="00A96B0C">
        <w:rPr>
          <w:szCs w:val="24"/>
        </w:rPr>
        <w:t xml:space="preserve"> turto registre </w:t>
      </w:r>
      <w:r w:rsidR="003D6BD2">
        <w:rPr>
          <w:szCs w:val="24"/>
        </w:rPr>
        <w:t xml:space="preserve">ir nurodyti </w:t>
      </w:r>
      <w:r w:rsidR="00E066D1" w:rsidRPr="00A96B0C">
        <w:rPr>
          <w:szCs w:val="24"/>
        </w:rPr>
        <w:t>faktin</w:t>
      </w:r>
      <w:r w:rsidR="003D6BD2">
        <w:rPr>
          <w:szCs w:val="24"/>
        </w:rPr>
        <w:t>ę</w:t>
      </w:r>
      <w:r w:rsidR="00E066D1" w:rsidRPr="00A96B0C">
        <w:rPr>
          <w:szCs w:val="24"/>
        </w:rPr>
        <w:t xml:space="preserve"> </w:t>
      </w:r>
      <w:r w:rsidR="00E066D1" w:rsidRPr="0050222C">
        <w:rPr>
          <w:szCs w:val="24"/>
        </w:rPr>
        <w:t>padėt</w:t>
      </w:r>
      <w:r w:rsidR="003D6BD2" w:rsidRPr="0050222C">
        <w:rPr>
          <w:szCs w:val="24"/>
        </w:rPr>
        <w:t>į.</w:t>
      </w:r>
      <w:r w:rsidR="00E066D1" w:rsidRPr="0050222C">
        <w:rPr>
          <w:szCs w:val="24"/>
        </w:rPr>
        <w:t xml:space="preserve"> </w:t>
      </w:r>
    </w:p>
    <w:p w14:paraId="177025A4" w14:textId="1D7E7842" w:rsidR="00F358CD" w:rsidRPr="00F358CD" w:rsidRDefault="00795617" w:rsidP="000860F1">
      <w:pPr>
        <w:ind w:firstLine="851"/>
        <w:rPr>
          <w:szCs w:val="24"/>
        </w:rPr>
      </w:pPr>
      <w:r w:rsidRPr="0050222C">
        <w:rPr>
          <w:color w:val="000000"/>
          <w:szCs w:val="24"/>
          <w:lang w:eastAsia="lt-LT"/>
        </w:rPr>
        <w:t xml:space="preserve">Kai kurie Subačiaus naftos terminalo objektai valstybės įmonės Lietuvos naftos produktų agentūros buhalterinėje apskaitoje buvo apskaitomi ne kaip nekilnojamasis turtas, o kaip įranga, todėl Nutarimu patvirtintuose turto sąrašuose liko nepažymėti šių objektų unikalūs numeriai. Taip pat keletas Subačiaus naftos terminalo objektų buvo apskaitomi kaip vienas objektas, nors turi atskirus unikalius numerius. </w:t>
      </w:r>
      <w:r w:rsidR="00514298" w:rsidRPr="0050222C">
        <w:rPr>
          <w:color w:val="000000"/>
          <w:szCs w:val="24"/>
          <w:lang w:eastAsia="lt-LT"/>
        </w:rPr>
        <w:t>Taip</w:t>
      </w:r>
      <w:r w:rsidR="00514298">
        <w:rPr>
          <w:color w:val="000000"/>
          <w:szCs w:val="24"/>
          <w:lang w:eastAsia="lt-LT"/>
        </w:rPr>
        <w:t xml:space="preserve"> pat į </w:t>
      </w:r>
      <w:r w:rsidR="00362E59">
        <w:rPr>
          <w:color w:val="000000"/>
          <w:szCs w:val="24"/>
          <w:lang w:eastAsia="lt-LT"/>
        </w:rPr>
        <w:t xml:space="preserve">perduodamo turto sąrašus įtrauktinas </w:t>
      </w:r>
      <w:r w:rsidR="001D1F29" w:rsidRPr="001665B8">
        <w:rPr>
          <w:szCs w:val="24"/>
        </w:rPr>
        <w:t>pastat</w:t>
      </w:r>
      <w:r w:rsidR="001D1F29">
        <w:rPr>
          <w:szCs w:val="24"/>
        </w:rPr>
        <w:t>as</w:t>
      </w:r>
      <w:r w:rsidR="001D1F29" w:rsidRPr="001665B8">
        <w:rPr>
          <w:szCs w:val="24"/>
        </w:rPr>
        <w:t xml:space="preserve"> – sandėl</w:t>
      </w:r>
      <w:r w:rsidR="001D1F29">
        <w:rPr>
          <w:szCs w:val="24"/>
        </w:rPr>
        <w:t>is</w:t>
      </w:r>
      <w:r w:rsidR="001D1F29" w:rsidRPr="001665B8">
        <w:rPr>
          <w:szCs w:val="24"/>
        </w:rPr>
        <w:t>, unikalus Nr. 5796-4004-2219</w:t>
      </w:r>
      <w:r w:rsidR="001D1F29">
        <w:rPr>
          <w:szCs w:val="24"/>
        </w:rPr>
        <w:t xml:space="preserve">, </w:t>
      </w:r>
      <w:r w:rsidR="00232C43">
        <w:rPr>
          <w:szCs w:val="24"/>
        </w:rPr>
        <w:t xml:space="preserve">kaip </w:t>
      </w:r>
      <w:r w:rsidR="00232C43">
        <w:rPr>
          <w:color w:val="000000"/>
          <w:szCs w:val="24"/>
          <w:lang w:eastAsia="lt-LT"/>
        </w:rPr>
        <w:t>Subačiaus naftos terminalo komplekso dalis</w:t>
      </w:r>
      <w:r w:rsidR="00232C43">
        <w:rPr>
          <w:szCs w:val="24"/>
        </w:rPr>
        <w:t xml:space="preserve">. </w:t>
      </w:r>
      <w:r w:rsidR="00F358CD" w:rsidRPr="00F358CD">
        <w:rPr>
          <w:szCs w:val="24"/>
        </w:rPr>
        <w:t xml:space="preserve">Siūloma patikslinti </w:t>
      </w:r>
      <w:r w:rsidR="00984A15">
        <w:rPr>
          <w:szCs w:val="24"/>
        </w:rPr>
        <w:t>toliau</w:t>
      </w:r>
      <w:r w:rsidR="00984A15" w:rsidRPr="00F358CD">
        <w:rPr>
          <w:szCs w:val="24"/>
        </w:rPr>
        <w:t xml:space="preserve"> </w:t>
      </w:r>
      <w:r w:rsidR="00F358CD" w:rsidRPr="00F358CD">
        <w:rPr>
          <w:szCs w:val="24"/>
        </w:rPr>
        <w:t>nurodytų objektų unikalius numerius:</w:t>
      </w:r>
    </w:p>
    <w:p w14:paraId="4460CC49" w14:textId="3101094A" w:rsidR="00F358CD" w:rsidRPr="00F358CD" w:rsidRDefault="00F358CD" w:rsidP="00F358CD">
      <w:pPr>
        <w:ind w:firstLine="851"/>
        <w:rPr>
          <w:szCs w:val="24"/>
        </w:rPr>
      </w:pPr>
      <w:r w:rsidRPr="00F358CD">
        <w:rPr>
          <w:szCs w:val="24"/>
        </w:rPr>
        <w:t>1)</w:t>
      </w:r>
      <w:r w:rsidRPr="00F358CD">
        <w:rPr>
          <w:szCs w:val="24"/>
        </w:rPr>
        <w:tab/>
      </w:r>
      <w:r w:rsidR="00984A15">
        <w:rPr>
          <w:szCs w:val="24"/>
        </w:rPr>
        <w:t>a</w:t>
      </w:r>
      <w:r w:rsidRPr="00F358CD">
        <w:rPr>
          <w:szCs w:val="24"/>
        </w:rPr>
        <w:t>dministracinio pastato (Nutarimo 1 priedo 1</w:t>
      </w:r>
      <w:r w:rsidR="00DF63B5">
        <w:rPr>
          <w:szCs w:val="24"/>
        </w:rPr>
        <w:t> punktas</w:t>
      </w:r>
      <w:r w:rsidRPr="00F358CD">
        <w:rPr>
          <w:szCs w:val="24"/>
        </w:rPr>
        <w:t xml:space="preserve">) </w:t>
      </w:r>
      <w:r w:rsidRPr="001665B8">
        <w:rPr>
          <w:szCs w:val="24"/>
        </w:rPr>
        <w:t>aprašymas papildomas unikaliu Nr. 5796-4004-2038, kuris žymi administraciniame pastate esančią atskirą patalpą – garažą. Garažo</w:t>
      </w:r>
      <w:r w:rsidRPr="00F358CD">
        <w:rPr>
          <w:szCs w:val="24"/>
        </w:rPr>
        <w:t xml:space="preserve"> unikalus numeris nebuvo įtrauktas į Nutarimo priedus, kadangi</w:t>
      </w:r>
      <w:r w:rsidR="00984A15">
        <w:rPr>
          <w:szCs w:val="24"/>
        </w:rPr>
        <w:t>,</w:t>
      </w:r>
      <w:r w:rsidRPr="00F358CD">
        <w:rPr>
          <w:szCs w:val="24"/>
        </w:rPr>
        <w:t xml:space="preserve"> vadovaujantis 2002</w:t>
      </w:r>
      <w:r w:rsidR="00A25507">
        <w:rPr>
          <w:szCs w:val="24"/>
        </w:rPr>
        <w:t xml:space="preserve"> m. </w:t>
      </w:r>
      <w:r w:rsidR="00824251">
        <w:rPr>
          <w:szCs w:val="24"/>
        </w:rPr>
        <w:t xml:space="preserve">gruodžio </w:t>
      </w:r>
      <w:r w:rsidRPr="00F358CD">
        <w:rPr>
          <w:szCs w:val="24"/>
        </w:rPr>
        <w:t>21</w:t>
      </w:r>
      <w:r w:rsidR="00824251">
        <w:rPr>
          <w:szCs w:val="24"/>
        </w:rPr>
        <w:t> d.</w:t>
      </w:r>
      <w:r w:rsidRPr="00F358CD">
        <w:rPr>
          <w:szCs w:val="24"/>
        </w:rPr>
        <w:t xml:space="preserve"> panaudos sutartimi</w:t>
      </w:r>
      <w:r w:rsidR="00984A15">
        <w:rPr>
          <w:szCs w:val="24"/>
        </w:rPr>
        <w:t>,</w:t>
      </w:r>
      <w:r w:rsidRPr="00F358CD">
        <w:rPr>
          <w:szCs w:val="24"/>
        </w:rPr>
        <w:t xml:space="preserve"> šia patalpa naudojosi Priešgaisrinės apsaugos ir gelbėjimo departamentas prie Vidaus reikalų ministerijos;</w:t>
      </w:r>
    </w:p>
    <w:p w14:paraId="5089DFD7" w14:textId="036C50C0" w:rsidR="00F358CD" w:rsidRPr="00F358CD" w:rsidRDefault="00F358CD" w:rsidP="00F358CD">
      <w:pPr>
        <w:ind w:firstLine="851"/>
        <w:rPr>
          <w:szCs w:val="24"/>
        </w:rPr>
      </w:pPr>
      <w:r w:rsidRPr="00F358CD">
        <w:rPr>
          <w:szCs w:val="24"/>
        </w:rPr>
        <w:t>2)</w:t>
      </w:r>
      <w:r w:rsidRPr="00F358CD">
        <w:rPr>
          <w:szCs w:val="24"/>
        </w:rPr>
        <w:tab/>
      </w:r>
      <w:r w:rsidR="00984A15">
        <w:rPr>
          <w:szCs w:val="24"/>
        </w:rPr>
        <w:t>š</w:t>
      </w:r>
      <w:r w:rsidRPr="00F358CD">
        <w:rPr>
          <w:szCs w:val="24"/>
        </w:rPr>
        <w:t>viesių naftos produktų tiekimo į benzovežius punkto (Nutarimo 1 priedo 28</w:t>
      </w:r>
      <w:r w:rsidR="00DF63B5">
        <w:rPr>
          <w:szCs w:val="24"/>
        </w:rPr>
        <w:t> punktas</w:t>
      </w:r>
      <w:r w:rsidRPr="00F358CD">
        <w:rPr>
          <w:szCs w:val="24"/>
        </w:rPr>
        <w:t>) aprašymas pildomas papildomu objektu – Nutarimo prieduose buvo neįtraukti šiame punkte esantys kiemo statiniai (kiemo aikštelė pažymė</w:t>
      </w:r>
      <w:r w:rsidR="00511C2C">
        <w:rPr>
          <w:szCs w:val="24"/>
        </w:rPr>
        <w:t>ta</w:t>
      </w:r>
      <w:r w:rsidRPr="00F358CD">
        <w:rPr>
          <w:szCs w:val="24"/>
        </w:rPr>
        <w:t xml:space="preserve"> plane b1, b2, b3</w:t>
      </w:r>
      <w:r w:rsidR="00984A15">
        <w:rPr>
          <w:szCs w:val="24"/>
        </w:rPr>
        <w:t>,</w:t>
      </w:r>
      <w:r w:rsidRPr="00F358CD">
        <w:rPr>
          <w:szCs w:val="24"/>
        </w:rPr>
        <w:t xml:space="preserve"> ir aptvėrimas</w:t>
      </w:r>
      <w:r w:rsidR="00A614E9">
        <w:rPr>
          <w:szCs w:val="24"/>
        </w:rPr>
        <w:t xml:space="preserve"> </w:t>
      </w:r>
      <w:r w:rsidR="00A614E9" w:rsidRPr="00F358CD">
        <w:rPr>
          <w:szCs w:val="24"/>
        </w:rPr>
        <w:t>pažymė</w:t>
      </w:r>
      <w:r w:rsidR="00A614E9">
        <w:rPr>
          <w:szCs w:val="24"/>
        </w:rPr>
        <w:t>tas</w:t>
      </w:r>
      <w:r w:rsidR="00A614E9" w:rsidRPr="00F358CD">
        <w:rPr>
          <w:szCs w:val="24"/>
        </w:rPr>
        <w:t xml:space="preserve"> plane</w:t>
      </w:r>
      <w:r w:rsidRPr="00F358CD">
        <w:rPr>
          <w:szCs w:val="24"/>
        </w:rPr>
        <w:t xml:space="preserve"> t1–t5), kuriems suteiktas atskiras unikalus Nr. 4400-0479-0178;</w:t>
      </w:r>
    </w:p>
    <w:p w14:paraId="545D1458" w14:textId="13E8619F" w:rsidR="00F358CD" w:rsidRPr="00F358CD" w:rsidRDefault="00F358CD" w:rsidP="00F358CD">
      <w:pPr>
        <w:ind w:firstLine="851"/>
        <w:rPr>
          <w:szCs w:val="24"/>
        </w:rPr>
      </w:pPr>
      <w:r w:rsidRPr="00F358CD">
        <w:rPr>
          <w:szCs w:val="24"/>
        </w:rPr>
        <w:t>3)</w:t>
      </w:r>
      <w:r w:rsidRPr="00F358CD">
        <w:rPr>
          <w:szCs w:val="24"/>
        </w:rPr>
        <w:tab/>
      </w:r>
      <w:r w:rsidR="00984A15">
        <w:rPr>
          <w:szCs w:val="24"/>
        </w:rPr>
        <w:t>f</w:t>
      </w:r>
      <w:r w:rsidRPr="00F358CD">
        <w:rPr>
          <w:szCs w:val="24"/>
        </w:rPr>
        <w:t>izinės saugos sistemos (Nutarimo 1 priedo 31</w:t>
      </w:r>
      <w:r w:rsidR="00D10B73">
        <w:rPr>
          <w:szCs w:val="24"/>
        </w:rPr>
        <w:t> punktas</w:t>
      </w:r>
      <w:r w:rsidRPr="00F358CD">
        <w:rPr>
          <w:szCs w:val="24"/>
        </w:rPr>
        <w:t xml:space="preserve">) aprašyme klaidingai du kartus įrašytas unikalus Nr. 4400-1007-6907, vietoj antro to paties unikalaus numerio turėtų būti įtrauktas </w:t>
      </w:r>
      <w:r w:rsidRPr="00F358CD">
        <w:rPr>
          <w:szCs w:val="24"/>
        </w:rPr>
        <w:lastRenderedPageBreak/>
        <w:t>atskiras unikalus Nr. 4400-1008-6225, kuriuo įregistruoti šios sistemos sudėtyje esantys inžineriniai tinklai (telekomunikacijų kabeliai vamzdžiuose, bendras ilgis 3003,16 m, šuliniai – 37</w:t>
      </w:r>
      <w:r w:rsidR="00126111">
        <w:rPr>
          <w:szCs w:val="24"/>
        </w:rPr>
        <w:t> </w:t>
      </w:r>
      <w:r w:rsidR="00126111" w:rsidRPr="00F358CD">
        <w:rPr>
          <w:szCs w:val="24"/>
        </w:rPr>
        <w:t>vnt.</w:t>
      </w:r>
      <w:r w:rsidRPr="00F358CD">
        <w:rPr>
          <w:szCs w:val="24"/>
        </w:rPr>
        <w:t>, stulpai kameroms – 29 vnt.);</w:t>
      </w:r>
    </w:p>
    <w:p w14:paraId="11E25AA0" w14:textId="2EC89A28" w:rsidR="00F358CD" w:rsidRPr="00F358CD" w:rsidRDefault="00F358CD" w:rsidP="00F358CD">
      <w:pPr>
        <w:ind w:firstLine="851"/>
        <w:rPr>
          <w:szCs w:val="24"/>
        </w:rPr>
      </w:pPr>
      <w:r w:rsidRPr="00F358CD">
        <w:rPr>
          <w:szCs w:val="24"/>
        </w:rPr>
        <w:t>4)</w:t>
      </w:r>
      <w:r w:rsidRPr="00F358CD">
        <w:rPr>
          <w:szCs w:val="24"/>
        </w:rPr>
        <w:tab/>
      </w:r>
      <w:r w:rsidR="00984A15">
        <w:rPr>
          <w:szCs w:val="24"/>
        </w:rPr>
        <w:t>b</w:t>
      </w:r>
      <w:r w:rsidRPr="00F358CD">
        <w:rPr>
          <w:szCs w:val="24"/>
        </w:rPr>
        <w:t>iokuro gamybos ir priedų įvedimo linijos (Nutarimo 1 priedo 32</w:t>
      </w:r>
      <w:r w:rsidR="00D10B73">
        <w:rPr>
          <w:szCs w:val="24"/>
        </w:rPr>
        <w:t> punktas</w:t>
      </w:r>
      <w:r w:rsidRPr="00F358CD">
        <w:rPr>
          <w:szCs w:val="24"/>
        </w:rPr>
        <w:t>) aprašyme neįtraukta trečia šio objekto sudėtinė dalis</w:t>
      </w:r>
      <w:r w:rsidR="00984A15">
        <w:rPr>
          <w:szCs w:val="24"/>
        </w:rPr>
        <w:t xml:space="preserve"> –</w:t>
      </w:r>
      <w:r w:rsidRPr="00F358CD">
        <w:rPr>
          <w:szCs w:val="24"/>
        </w:rPr>
        <w:t xml:space="preserve"> </w:t>
      </w:r>
      <w:r w:rsidR="00984A15">
        <w:rPr>
          <w:szCs w:val="24"/>
        </w:rPr>
        <w:t>i</w:t>
      </w:r>
      <w:r w:rsidRPr="00F358CD">
        <w:rPr>
          <w:szCs w:val="24"/>
        </w:rPr>
        <w:t>nžineriniai tinklai (</w:t>
      </w:r>
      <w:r w:rsidR="003C5697">
        <w:rPr>
          <w:szCs w:val="24"/>
        </w:rPr>
        <w:t>l</w:t>
      </w:r>
      <w:r w:rsidRPr="00F358CD">
        <w:rPr>
          <w:szCs w:val="24"/>
        </w:rPr>
        <w:t>ietaus kanalizacija, susidedanti iš 23,44 m ir 3,43 m ilgio vamzdyno pažymė</w:t>
      </w:r>
      <w:r w:rsidR="003870F8">
        <w:rPr>
          <w:szCs w:val="24"/>
        </w:rPr>
        <w:t>to</w:t>
      </w:r>
      <w:r w:rsidRPr="00F358CD">
        <w:rPr>
          <w:szCs w:val="24"/>
        </w:rPr>
        <w:t xml:space="preserve"> plane atitinkamai KL 1-2-300 ir KL 300-3</w:t>
      </w:r>
      <w:r w:rsidR="00014232">
        <w:rPr>
          <w:szCs w:val="24"/>
        </w:rPr>
        <w:t>,</w:t>
      </w:r>
      <w:r w:rsidRPr="00F358CD">
        <w:rPr>
          <w:szCs w:val="24"/>
        </w:rPr>
        <w:t xml:space="preserve"> ir 2</w:t>
      </w:r>
      <w:r w:rsidR="001453CA">
        <w:rPr>
          <w:szCs w:val="24"/>
        </w:rPr>
        <w:t> </w:t>
      </w:r>
      <w:r w:rsidRPr="00F358CD">
        <w:rPr>
          <w:szCs w:val="24"/>
        </w:rPr>
        <w:t>gelžbetonio šulini</w:t>
      </w:r>
      <w:r w:rsidR="00014232">
        <w:rPr>
          <w:szCs w:val="24"/>
        </w:rPr>
        <w:t>ai</w:t>
      </w:r>
      <w:r w:rsidRPr="00F358CD">
        <w:rPr>
          <w:szCs w:val="24"/>
        </w:rPr>
        <w:t xml:space="preserve"> </w:t>
      </w:r>
      <w:r w:rsidR="003870F8" w:rsidRPr="00F358CD">
        <w:rPr>
          <w:szCs w:val="24"/>
        </w:rPr>
        <w:t>pažymė</w:t>
      </w:r>
      <w:r w:rsidR="003870F8">
        <w:rPr>
          <w:szCs w:val="24"/>
        </w:rPr>
        <w:t>t</w:t>
      </w:r>
      <w:r w:rsidR="008671A1">
        <w:rPr>
          <w:szCs w:val="24"/>
        </w:rPr>
        <w:t>i</w:t>
      </w:r>
      <w:r w:rsidR="003870F8" w:rsidRPr="00F358CD">
        <w:rPr>
          <w:szCs w:val="24"/>
        </w:rPr>
        <w:t xml:space="preserve"> </w:t>
      </w:r>
      <w:r w:rsidRPr="00F358CD">
        <w:rPr>
          <w:szCs w:val="24"/>
        </w:rPr>
        <w:t xml:space="preserve">plane 300 ir 301), kuriems suteiktas atskiras unikalus </w:t>
      </w:r>
      <w:r w:rsidR="00984A15">
        <w:rPr>
          <w:szCs w:val="24"/>
        </w:rPr>
        <w:br/>
      </w:r>
      <w:r w:rsidRPr="00F358CD">
        <w:rPr>
          <w:szCs w:val="24"/>
        </w:rPr>
        <w:t>Nr. 4400-1163-7462;</w:t>
      </w:r>
    </w:p>
    <w:p w14:paraId="33BB59C2" w14:textId="29BF2988" w:rsidR="00F358CD" w:rsidRPr="00F358CD" w:rsidRDefault="00F358CD" w:rsidP="00F358CD">
      <w:pPr>
        <w:ind w:firstLine="851"/>
        <w:rPr>
          <w:szCs w:val="24"/>
        </w:rPr>
      </w:pPr>
      <w:r w:rsidRPr="00F358CD">
        <w:rPr>
          <w:szCs w:val="24"/>
        </w:rPr>
        <w:t>5)</w:t>
      </w:r>
      <w:r w:rsidRPr="00F358CD">
        <w:rPr>
          <w:szCs w:val="24"/>
        </w:rPr>
        <w:tab/>
      </w:r>
      <w:r w:rsidRPr="009F7DEB">
        <w:rPr>
          <w:szCs w:val="24"/>
        </w:rPr>
        <w:t xml:space="preserve">Nekilnojamojo turto registre yra </w:t>
      </w:r>
      <w:r w:rsidRPr="001665B8">
        <w:rPr>
          <w:szCs w:val="24"/>
        </w:rPr>
        <w:t xml:space="preserve">įregistruotas valstybės įmonės Lietuvos naftos produktų agentūros patikėjimo teise valdomas objektas </w:t>
      </w:r>
      <w:r w:rsidR="00A60651" w:rsidRPr="001665B8">
        <w:rPr>
          <w:szCs w:val="24"/>
        </w:rPr>
        <w:t>p</w:t>
      </w:r>
      <w:r w:rsidRPr="001665B8">
        <w:rPr>
          <w:szCs w:val="24"/>
        </w:rPr>
        <w:t>astatas</w:t>
      </w:r>
      <w:r w:rsidR="00335F95" w:rsidRPr="001665B8">
        <w:rPr>
          <w:szCs w:val="24"/>
        </w:rPr>
        <w:t xml:space="preserve"> </w:t>
      </w:r>
      <w:r w:rsidR="00535EC4" w:rsidRPr="001665B8">
        <w:rPr>
          <w:szCs w:val="24"/>
        </w:rPr>
        <w:t>–</w:t>
      </w:r>
      <w:r w:rsidR="00335F95" w:rsidRPr="001665B8">
        <w:rPr>
          <w:szCs w:val="24"/>
        </w:rPr>
        <w:t xml:space="preserve"> </w:t>
      </w:r>
      <w:r w:rsidR="00A60651" w:rsidRPr="001665B8">
        <w:rPr>
          <w:szCs w:val="24"/>
        </w:rPr>
        <w:t>s</w:t>
      </w:r>
      <w:r w:rsidRPr="001665B8">
        <w:rPr>
          <w:szCs w:val="24"/>
        </w:rPr>
        <w:t>andėlis, pastatytas 1982 m. kaip laikinas statinys, sienos ir stogas – šiferio dangos, plotas 176,00 kv. m, pažymė</w:t>
      </w:r>
      <w:r w:rsidR="00761828" w:rsidRPr="001665B8">
        <w:rPr>
          <w:szCs w:val="24"/>
        </w:rPr>
        <w:t>tas</w:t>
      </w:r>
      <w:r w:rsidRPr="001665B8">
        <w:rPr>
          <w:szCs w:val="24"/>
        </w:rPr>
        <w:t xml:space="preserve"> plane 19I1ž, suteiktas unikalus Nr. 5796-4004-2219;</w:t>
      </w:r>
    </w:p>
    <w:p w14:paraId="356F32B5" w14:textId="10A0DE12" w:rsidR="00F358CD" w:rsidRPr="00F358CD" w:rsidRDefault="00F358CD" w:rsidP="00F358CD">
      <w:pPr>
        <w:ind w:firstLine="851"/>
        <w:rPr>
          <w:szCs w:val="24"/>
        </w:rPr>
      </w:pPr>
      <w:r w:rsidRPr="00F358CD">
        <w:rPr>
          <w:szCs w:val="24"/>
        </w:rPr>
        <w:t>6)</w:t>
      </w:r>
      <w:r w:rsidRPr="00F358CD">
        <w:rPr>
          <w:szCs w:val="24"/>
        </w:rPr>
        <w:tab/>
      </w:r>
      <w:r w:rsidR="00984A15">
        <w:rPr>
          <w:szCs w:val="24"/>
        </w:rPr>
        <w:t>o</w:t>
      </w:r>
      <w:r w:rsidRPr="00F358CD">
        <w:rPr>
          <w:szCs w:val="24"/>
        </w:rPr>
        <w:t xml:space="preserve">bjektas </w:t>
      </w:r>
      <w:r w:rsidR="00313DAE">
        <w:rPr>
          <w:szCs w:val="24"/>
        </w:rPr>
        <w:t>p</w:t>
      </w:r>
      <w:r w:rsidRPr="00F358CD">
        <w:rPr>
          <w:szCs w:val="24"/>
        </w:rPr>
        <w:t>riešgaisrinis vandentiekis ir gaisrų gesinimo sistema (Nutarimo 2 priedo 145</w:t>
      </w:r>
      <w:r w:rsidR="009A0A01">
        <w:rPr>
          <w:szCs w:val="24"/>
        </w:rPr>
        <w:t> </w:t>
      </w:r>
      <w:r w:rsidR="00A41581">
        <w:rPr>
          <w:szCs w:val="24"/>
        </w:rPr>
        <w:t>punktas</w:t>
      </w:r>
      <w:r w:rsidRPr="00F358CD">
        <w:rPr>
          <w:szCs w:val="24"/>
        </w:rPr>
        <w:t xml:space="preserve">) perkeltinas į nekilnojamojo turto sąrašą ir tikslintinas </w:t>
      </w:r>
      <w:r w:rsidR="00256484" w:rsidRPr="00F358CD">
        <w:rPr>
          <w:szCs w:val="24"/>
        </w:rPr>
        <w:t xml:space="preserve">šio turto </w:t>
      </w:r>
      <w:r w:rsidRPr="00F358CD">
        <w:rPr>
          <w:szCs w:val="24"/>
        </w:rPr>
        <w:t>pavadinim</w:t>
      </w:r>
      <w:r w:rsidR="00256484">
        <w:rPr>
          <w:szCs w:val="24"/>
        </w:rPr>
        <w:t>as –</w:t>
      </w:r>
      <w:r w:rsidRPr="00F358CD">
        <w:rPr>
          <w:szCs w:val="24"/>
        </w:rPr>
        <w:t xml:space="preserve"> </w:t>
      </w:r>
      <w:r w:rsidR="00313DAE">
        <w:rPr>
          <w:szCs w:val="24"/>
        </w:rPr>
        <w:t>i</w:t>
      </w:r>
      <w:r w:rsidRPr="00F358CD">
        <w:rPr>
          <w:szCs w:val="24"/>
        </w:rPr>
        <w:t xml:space="preserve">nžineriniai tinklai </w:t>
      </w:r>
      <w:r w:rsidR="00C26FDD">
        <w:rPr>
          <w:szCs w:val="24"/>
        </w:rPr>
        <w:t>–</w:t>
      </w:r>
      <w:r w:rsidRPr="00F358CD">
        <w:rPr>
          <w:szCs w:val="24"/>
        </w:rPr>
        <w:t xml:space="preserve"> </w:t>
      </w:r>
      <w:r w:rsidR="00BA0B67">
        <w:rPr>
          <w:szCs w:val="24"/>
        </w:rPr>
        <w:t>v</w:t>
      </w:r>
      <w:r w:rsidRPr="00F358CD">
        <w:rPr>
          <w:szCs w:val="24"/>
        </w:rPr>
        <w:t>andentiekio tinklai ir unikal</w:t>
      </w:r>
      <w:r w:rsidR="00256484">
        <w:rPr>
          <w:szCs w:val="24"/>
        </w:rPr>
        <w:t>ūs</w:t>
      </w:r>
      <w:r w:rsidRPr="00F358CD">
        <w:rPr>
          <w:szCs w:val="24"/>
        </w:rPr>
        <w:t xml:space="preserve"> numeriai (sistemos sudėtinių dalių</w:t>
      </w:r>
      <w:r w:rsidR="00BA0B67">
        <w:rPr>
          <w:szCs w:val="24"/>
        </w:rPr>
        <w:t>,</w:t>
      </w:r>
      <w:r w:rsidRPr="00F358CD">
        <w:rPr>
          <w:szCs w:val="24"/>
        </w:rPr>
        <w:t xml:space="preserve"> atskirų vamzdyno atkarpų</w:t>
      </w:r>
      <w:r w:rsidR="00BA0B67">
        <w:rPr>
          <w:szCs w:val="24"/>
        </w:rPr>
        <w:t xml:space="preserve"> </w:t>
      </w:r>
      <w:r w:rsidR="00256484" w:rsidRPr="00F358CD">
        <w:rPr>
          <w:szCs w:val="24"/>
        </w:rPr>
        <w:t>unikal</w:t>
      </w:r>
      <w:r w:rsidR="00256484">
        <w:rPr>
          <w:szCs w:val="24"/>
        </w:rPr>
        <w:t>ūs</w:t>
      </w:r>
      <w:r w:rsidR="00256484" w:rsidRPr="00F358CD">
        <w:rPr>
          <w:szCs w:val="24"/>
        </w:rPr>
        <w:t xml:space="preserve"> </w:t>
      </w:r>
      <w:r w:rsidRPr="00F358CD">
        <w:rPr>
          <w:szCs w:val="24"/>
        </w:rPr>
        <w:t>numeriai): 4400-0941-7709, 4400-0941-7741, 4400-0941-6500, 4400-0941-7714, 4400-0941-7752;</w:t>
      </w:r>
    </w:p>
    <w:p w14:paraId="05F90B52" w14:textId="3DDFDF4E" w:rsidR="00F358CD" w:rsidRPr="001665B8" w:rsidRDefault="00F358CD" w:rsidP="00F358CD">
      <w:pPr>
        <w:ind w:firstLine="851"/>
        <w:rPr>
          <w:szCs w:val="24"/>
        </w:rPr>
      </w:pPr>
      <w:r w:rsidRPr="00F358CD">
        <w:rPr>
          <w:szCs w:val="24"/>
        </w:rPr>
        <w:t>7)</w:t>
      </w:r>
      <w:r w:rsidRPr="00F358CD">
        <w:rPr>
          <w:szCs w:val="24"/>
        </w:rPr>
        <w:tab/>
      </w:r>
      <w:r w:rsidR="00256484">
        <w:rPr>
          <w:szCs w:val="24"/>
        </w:rPr>
        <w:t>o</w:t>
      </w:r>
      <w:r w:rsidRPr="00F358CD">
        <w:rPr>
          <w:szCs w:val="24"/>
        </w:rPr>
        <w:t xml:space="preserve">bjektas </w:t>
      </w:r>
      <w:r w:rsidR="003B21F5" w:rsidRPr="001665B8">
        <w:rPr>
          <w:szCs w:val="24"/>
        </w:rPr>
        <w:t>g</w:t>
      </w:r>
      <w:r w:rsidRPr="001665B8">
        <w:rPr>
          <w:szCs w:val="24"/>
        </w:rPr>
        <w:t>amybinės</w:t>
      </w:r>
      <w:r w:rsidR="00256484" w:rsidRPr="001665B8">
        <w:rPr>
          <w:szCs w:val="24"/>
        </w:rPr>
        <w:t>-</w:t>
      </w:r>
      <w:r w:rsidRPr="001665B8">
        <w:rPr>
          <w:szCs w:val="24"/>
        </w:rPr>
        <w:t>ūkinės nuotekos (Nutarimo 2 priedo 146</w:t>
      </w:r>
      <w:r w:rsidR="00326580" w:rsidRPr="001665B8">
        <w:rPr>
          <w:szCs w:val="24"/>
        </w:rPr>
        <w:t xml:space="preserve"> punktas</w:t>
      </w:r>
      <w:r w:rsidRPr="001665B8">
        <w:rPr>
          <w:szCs w:val="24"/>
        </w:rPr>
        <w:t xml:space="preserve">) perkeltinas į nekilnojamojo turto sąrašą </w:t>
      </w:r>
      <w:r w:rsidR="00AD3E4F" w:rsidRPr="001665B8">
        <w:rPr>
          <w:szCs w:val="24"/>
        </w:rPr>
        <w:t xml:space="preserve">(Nutarimo </w:t>
      </w:r>
      <w:r w:rsidR="00BE4077" w:rsidRPr="001665B8">
        <w:rPr>
          <w:szCs w:val="24"/>
        </w:rPr>
        <w:t>1 </w:t>
      </w:r>
      <w:r w:rsidR="00AD3E4F" w:rsidRPr="001665B8">
        <w:rPr>
          <w:szCs w:val="24"/>
        </w:rPr>
        <w:t xml:space="preserve">priedas) </w:t>
      </w:r>
      <w:r w:rsidRPr="001665B8">
        <w:rPr>
          <w:szCs w:val="24"/>
        </w:rPr>
        <w:t>ir tikslintinas</w:t>
      </w:r>
      <w:r w:rsidR="001232FC" w:rsidRPr="001665B8">
        <w:rPr>
          <w:szCs w:val="24"/>
        </w:rPr>
        <w:t xml:space="preserve"> šio turto</w:t>
      </w:r>
      <w:r w:rsidRPr="001665B8">
        <w:rPr>
          <w:szCs w:val="24"/>
        </w:rPr>
        <w:t xml:space="preserve"> pavadinim</w:t>
      </w:r>
      <w:r w:rsidR="001232FC" w:rsidRPr="001665B8">
        <w:rPr>
          <w:szCs w:val="24"/>
        </w:rPr>
        <w:t>as</w:t>
      </w:r>
      <w:r w:rsidRPr="001665B8">
        <w:rPr>
          <w:szCs w:val="24"/>
        </w:rPr>
        <w:t xml:space="preserve"> </w:t>
      </w:r>
      <w:r w:rsidR="00A55EBD" w:rsidRPr="001665B8">
        <w:rPr>
          <w:szCs w:val="24"/>
        </w:rPr>
        <w:t>i</w:t>
      </w:r>
      <w:r w:rsidRPr="001665B8">
        <w:rPr>
          <w:szCs w:val="24"/>
        </w:rPr>
        <w:t xml:space="preserve">nžineriniai tinklai – </w:t>
      </w:r>
      <w:r w:rsidR="00DB6DBE" w:rsidRPr="001665B8">
        <w:rPr>
          <w:szCs w:val="24"/>
        </w:rPr>
        <w:t>g</w:t>
      </w:r>
      <w:r w:rsidRPr="001665B8">
        <w:rPr>
          <w:szCs w:val="24"/>
        </w:rPr>
        <w:t xml:space="preserve">amybinių nuotekų tinklai </w:t>
      </w:r>
      <w:r w:rsidR="001232FC" w:rsidRPr="001665B8">
        <w:rPr>
          <w:szCs w:val="24"/>
        </w:rPr>
        <w:t xml:space="preserve">– </w:t>
      </w:r>
      <w:r w:rsidRPr="001665B8">
        <w:rPr>
          <w:szCs w:val="24"/>
        </w:rPr>
        <w:t>ir unikal</w:t>
      </w:r>
      <w:r w:rsidR="001232FC" w:rsidRPr="001665B8">
        <w:rPr>
          <w:szCs w:val="24"/>
        </w:rPr>
        <w:t>us</w:t>
      </w:r>
      <w:r w:rsidRPr="001665B8">
        <w:rPr>
          <w:szCs w:val="24"/>
        </w:rPr>
        <w:t xml:space="preserve"> Nr. 4400-0941-6522;</w:t>
      </w:r>
    </w:p>
    <w:p w14:paraId="3E33F9CB" w14:textId="474A0AB2" w:rsidR="00F358CD" w:rsidRPr="001665B8" w:rsidRDefault="00F358CD" w:rsidP="00F358CD">
      <w:pPr>
        <w:ind w:firstLine="851"/>
        <w:rPr>
          <w:szCs w:val="24"/>
        </w:rPr>
      </w:pPr>
      <w:r w:rsidRPr="001665B8">
        <w:rPr>
          <w:szCs w:val="24"/>
        </w:rPr>
        <w:t>8)</w:t>
      </w:r>
      <w:r w:rsidRPr="001665B8">
        <w:rPr>
          <w:szCs w:val="24"/>
        </w:rPr>
        <w:tab/>
      </w:r>
      <w:r w:rsidR="001232FC" w:rsidRPr="001665B8">
        <w:rPr>
          <w:szCs w:val="24"/>
        </w:rPr>
        <w:t>o</w:t>
      </w:r>
      <w:r w:rsidRPr="001665B8">
        <w:rPr>
          <w:szCs w:val="24"/>
        </w:rPr>
        <w:t xml:space="preserve">bjektas </w:t>
      </w:r>
      <w:r w:rsidR="005E207E" w:rsidRPr="001665B8">
        <w:rPr>
          <w:szCs w:val="24"/>
        </w:rPr>
        <w:t>p</w:t>
      </w:r>
      <w:r w:rsidRPr="001665B8">
        <w:rPr>
          <w:szCs w:val="24"/>
        </w:rPr>
        <w:t>riešgaisrinis vandentiekis (Nutarimo 2 priedo 149</w:t>
      </w:r>
      <w:r w:rsidR="00326580" w:rsidRPr="001665B8">
        <w:rPr>
          <w:szCs w:val="24"/>
        </w:rPr>
        <w:t> punktas</w:t>
      </w:r>
      <w:r w:rsidRPr="001665B8">
        <w:rPr>
          <w:szCs w:val="24"/>
        </w:rPr>
        <w:t>) perkeltinas į nekilnojamojo turto sąrašą</w:t>
      </w:r>
      <w:r w:rsidR="00BE4077" w:rsidRPr="001665B8">
        <w:rPr>
          <w:szCs w:val="24"/>
        </w:rPr>
        <w:t xml:space="preserve"> (Nutarimo 1 priedas)</w:t>
      </w:r>
      <w:r w:rsidRPr="001665B8">
        <w:rPr>
          <w:szCs w:val="24"/>
        </w:rPr>
        <w:t xml:space="preserve"> ir tikslintinas </w:t>
      </w:r>
      <w:r w:rsidR="004847A2" w:rsidRPr="001665B8">
        <w:rPr>
          <w:szCs w:val="24"/>
        </w:rPr>
        <w:t xml:space="preserve">šio turto </w:t>
      </w:r>
      <w:r w:rsidRPr="001665B8">
        <w:rPr>
          <w:szCs w:val="24"/>
        </w:rPr>
        <w:t>pavadinim</w:t>
      </w:r>
      <w:r w:rsidR="004847A2" w:rsidRPr="001665B8">
        <w:rPr>
          <w:szCs w:val="24"/>
        </w:rPr>
        <w:t>as</w:t>
      </w:r>
      <w:r w:rsidRPr="001665B8">
        <w:rPr>
          <w:szCs w:val="24"/>
        </w:rPr>
        <w:t xml:space="preserve"> </w:t>
      </w:r>
      <w:r w:rsidR="00FF6D6A" w:rsidRPr="001665B8">
        <w:rPr>
          <w:szCs w:val="24"/>
        </w:rPr>
        <w:t>v</w:t>
      </w:r>
      <w:r w:rsidRPr="001665B8">
        <w:rPr>
          <w:szCs w:val="24"/>
        </w:rPr>
        <w:t xml:space="preserve">andentiekio linija </w:t>
      </w:r>
      <w:r w:rsidR="00FF6D6A" w:rsidRPr="001665B8">
        <w:rPr>
          <w:szCs w:val="24"/>
        </w:rPr>
        <w:t>–</w:t>
      </w:r>
      <w:r w:rsidRPr="001665B8">
        <w:rPr>
          <w:szCs w:val="24"/>
        </w:rPr>
        <w:t xml:space="preserve"> </w:t>
      </w:r>
      <w:r w:rsidR="00542480" w:rsidRPr="001665B8">
        <w:rPr>
          <w:szCs w:val="24"/>
        </w:rPr>
        <w:t>v</w:t>
      </w:r>
      <w:r w:rsidRPr="001665B8">
        <w:rPr>
          <w:szCs w:val="24"/>
        </w:rPr>
        <w:t>andentiekio tinklai ir unikal</w:t>
      </w:r>
      <w:r w:rsidR="004847A2" w:rsidRPr="001665B8">
        <w:rPr>
          <w:szCs w:val="24"/>
        </w:rPr>
        <w:t>us</w:t>
      </w:r>
      <w:r w:rsidRPr="001665B8">
        <w:rPr>
          <w:szCs w:val="24"/>
        </w:rPr>
        <w:t xml:space="preserve"> Nr. 4400-2114-7575;</w:t>
      </w:r>
    </w:p>
    <w:p w14:paraId="6B02B2A4" w14:textId="158F0570" w:rsidR="00F358CD" w:rsidRPr="001665B8" w:rsidRDefault="00F358CD" w:rsidP="00F358CD">
      <w:pPr>
        <w:ind w:firstLine="851"/>
        <w:rPr>
          <w:szCs w:val="24"/>
        </w:rPr>
      </w:pPr>
      <w:r w:rsidRPr="001665B8">
        <w:rPr>
          <w:szCs w:val="24"/>
        </w:rPr>
        <w:t>9)</w:t>
      </w:r>
      <w:r w:rsidRPr="001665B8">
        <w:rPr>
          <w:szCs w:val="24"/>
        </w:rPr>
        <w:tab/>
      </w:r>
      <w:r w:rsidR="001232FC" w:rsidRPr="001665B8">
        <w:rPr>
          <w:szCs w:val="24"/>
        </w:rPr>
        <w:t>o</w:t>
      </w:r>
      <w:r w:rsidRPr="001665B8">
        <w:rPr>
          <w:szCs w:val="24"/>
        </w:rPr>
        <w:t xml:space="preserve">bjektas </w:t>
      </w:r>
      <w:r w:rsidR="00542480" w:rsidRPr="001665B8">
        <w:rPr>
          <w:szCs w:val="24"/>
        </w:rPr>
        <w:t>l</w:t>
      </w:r>
      <w:r w:rsidRPr="001665B8">
        <w:rPr>
          <w:szCs w:val="24"/>
        </w:rPr>
        <w:t>ietaus nuotekos (Nutarimo 2 priedo 151</w:t>
      </w:r>
      <w:r w:rsidR="00326580" w:rsidRPr="001665B8">
        <w:rPr>
          <w:szCs w:val="24"/>
        </w:rPr>
        <w:t xml:space="preserve"> punktas</w:t>
      </w:r>
      <w:r w:rsidRPr="001665B8">
        <w:rPr>
          <w:szCs w:val="24"/>
        </w:rPr>
        <w:t xml:space="preserve">) perkeltinas į nekilnojamojo turto sąrašą </w:t>
      </w:r>
      <w:r w:rsidR="00BE4077" w:rsidRPr="001665B8">
        <w:rPr>
          <w:szCs w:val="24"/>
        </w:rPr>
        <w:t xml:space="preserve">(Nutarimo 1 priedas) </w:t>
      </w:r>
      <w:r w:rsidRPr="001665B8">
        <w:rPr>
          <w:szCs w:val="24"/>
        </w:rPr>
        <w:t>ir tikslintinas</w:t>
      </w:r>
      <w:r w:rsidR="001232FC" w:rsidRPr="001665B8">
        <w:rPr>
          <w:szCs w:val="24"/>
        </w:rPr>
        <w:t xml:space="preserve"> šio turto</w:t>
      </w:r>
      <w:r w:rsidRPr="001665B8">
        <w:rPr>
          <w:szCs w:val="24"/>
        </w:rPr>
        <w:t xml:space="preserve"> pavadinim</w:t>
      </w:r>
      <w:r w:rsidR="001232FC" w:rsidRPr="001665B8">
        <w:rPr>
          <w:szCs w:val="24"/>
        </w:rPr>
        <w:t>as</w:t>
      </w:r>
      <w:r w:rsidRPr="001665B8">
        <w:rPr>
          <w:szCs w:val="24"/>
        </w:rPr>
        <w:t xml:space="preserve"> </w:t>
      </w:r>
      <w:r w:rsidR="00CA75C3" w:rsidRPr="001665B8">
        <w:rPr>
          <w:szCs w:val="24"/>
        </w:rPr>
        <w:t>n</w:t>
      </w:r>
      <w:r w:rsidRPr="001665B8">
        <w:rPr>
          <w:szCs w:val="24"/>
        </w:rPr>
        <w:t xml:space="preserve">uotekų linija – </w:t>
      </w:r>
      <w:r w:rsidR="00CA75C3" w:rsidRPr="001665B8">
        <w:rPr>
          <w:szCs w:val="24"/>
        </w:rPr>
        <w:t>l</w:t>
      </w:r>
      <w:r w:rsidRPr="001665B8">
        <w:rPr>
          <w:szCs w:val="24"/>
        </w:rPr>
        <w:t xml:space="preserve">ietaus kanalizacija </w:t>
      </w:r>
      <w:r w:rsidR="00CA75C3" w:rsidRPr="001665B8">
        <w:rPr>
          <w:szCs w:val="24"/>
        </w:rPr>
        <w:t xml:space="preserve">ir </w:t>
      </w:r>
      <w:r w:rsidR="001232FC" w:rsidRPr="001665B8">
        <w:rPr>
          <w:szCs w:val="24"/>
        </w:rPr>
        <w:t xml:space="preserve">unikalūs </w:t>
      </w:r>
      <w:r w:rsidRPr="001665B8">
        <w:rPr>
          <w:szCs w:val="24"/>
        </w:rPr>
        <w:t>numeriai (sistemos sudėtinių dalių – atskirų vamzdyno atkarpų – unikal</w:t>
      </w:r>
      <w:r w:rsidR="001232FC" w:rsidRPr="001665B8">
        <w:rPr>
          <w:szCs w:val="24"/>
        </w:rPr>
        <w:t>ūs</w:t>
      </w:r>
      <w:r w:rsidRPr="001665B8">
        <w:rPr>
          <w:szCs w:val="24"/>
        </w:rPr>
        <w:t xml:space="preserve"> numeriai): 4400-2114-7597, 4400-2114-8607, 4400-2114-8629, 4400-2114-8648, 4400-2114-8650, 4400-2114-8661, 4400-2114-8672;</w:t>
      </w:r>
    </w:p>
    <w:p w14:paraId="618C2BDF" w14:textId="62A8E3B2" w:rsidR="00F358CD" w:rsidRPr="001665B8" w:rsidRDefault="00F358CD" w:rsidP="00F358CD">
      <w:pPr>
        <w:ind w:firstLine="851"/>
        <w:rPr>
          <w:szCs w:val="24"/>
        </w:rPr>
      </w:pPr>
      <w:r w:rsidRPr="001665B8">
        <w:rPr>
          <w:szCs w:val="24"/>
        </w:rPr>
        <w:t>10)</w:t>
      </w:r>
      <w:r w:rsidRPr="001665B8">
        <w:rPr>
          <w:szCs w:val="24"/>
        </w:rPr>
        <w:tab/>
      </w:r>
      <w:r w:rsidR="001232FC" w:rsidRPr="001665B8">
        <w:rPr>
          <w:szCs w:val="24"/>
        </w:rPr>
        <w:t>o</w:t>
      </w:r>
      <w:r w:rsidRPr="001665B8">
        <w:rPr>
          <w:szCs w:val="24"/>
        </w:rPr>
        <w:t xml:space="preserve">bjektas </w:t>
      </w:r>
      <w:r w:rsidR="00043650" w:rsidRPr="001665B8">
        <w:rPr>
          <w:szCs w:val="24"/>
        </w:rPr>
        <w:t>t</w:t>
      </w:r>
      <w:r w:rsidRPr="001665B8">
        <w:rPr>
          <w:szCs w:val="24"/>
        </w:rPr>
        <w:t>ransformatori</w:t>
      </w:r>
      <w:r w:rsidR="00CF167A" w:rsidRPr="001665B8">
        <w:rPr>
          <w:szCs w:val="24"/>
        </w:rPr>
        <w:t>aus</w:t>
      </w:r>
      <w:r w:rsidRPr="001665B8">
        <w:rPr>
          <w:szCs w:val="24"/>
        </w:rPr>
        <w:t xml:space="preserve"> pastotė (Nutarimo 2 priedo 168</w:t>
      </w:r>
      <w:r w:rsidR="00326580" w:rsidRPr="001665B8">
        <w:rPr>
          <w:szCs w:val="24"/>
        </w:rPr>
        <w:t xml:space="preserve"> punktas</w:t>
      </w:r>
      <w:r w:rsidRPr="001665B8">
        <w:rPr>
          <w:szCs w:val="24"/>
        </w:rPr>
        <w:t>) perkeltinas į nekilnojamojo turto sąrašą</w:t>
      </w:r>
      <w:r w:rsidR="00BE4077" w:rsidRPr="001665B8">
        <w:rPr>
          <w:szCs w:val="24"/>
        </w:rPr>
        <w:t xml:space="preserve"> (Nutarimo 1 priedas)</w:t>
      </w:r>
      <w:r w:rsidRPr="001665B8">
        <w:rPr>
          <w:szCs w:val="24"/>
        </w:rPr>
        <w:t xml:space="preserve"> ir tikslintinas </w:t>
      </w:r>
      <w:r w:rsidR="001232FC" w:rsidRPr="001665B8">
        <w:rPr>
          <w:szCs w:val="24"/>
        </w:rPr>
        <w:t xml:space="preserve">šio turto </w:t>
      </w:r>
      <w:r w:rsidRPr="001665B8">
        <w:rPr>
          <w:szCs w:val="24"/>
        </w:rPr>
        <w:t>pavadinim</w:t>
      </w:r>
      <w:r w:rsidR="001232FC" w:rsidRPr="001665B8">
        <w:rPr>
          <w:szCs w:val="24"/>
        </w:rPr>
        <w:t>as</w:t>
      </w:r>
      <w:r w:rsidRPr="001665B8">
        <w:rPr>
          <w:szCs w:val="24"/>
        </w:rPr>
        <w:t xml:space="preserve"> </w:t>
      </w:r>
      <w:r w:rsidR="00953FD7" w:rsidRPr="001665B8">
        <w:rPr>
          <w:szCs w:val="24"/>
        </w:rPr>
        <w:t>p</w:t>
      </w:r>
      <w:r w:rsidRPr="001665B8">
        <w:rPr>
          <w:szCs w:val="24"/>
        </w:rPr>
        <w:t>astatas</w:t>
      </w:r>
      <w:r w:rsidR="007A19C6" w:rsidRPr="001665B8">
        <w:rPr>
          <w:szCs w:val="24"/>
        </w:rPr>
        <w:t xml:space="preserve"> </w:t>
      </w:r>
      <w:r w:rsidR="0051502B" w:rsidRPr="001665B8">
        <w:rPr>
          <w:szCs w:val="24"/>
        </w:rPr>
        <w:t>–t</w:t>
      </w:r>
      <w:r w:rsidRPr="001665B8">
        <w:rPr>
          <w:szCs w:val="24"/>
        </w:rPr>
        <w:t>ransformatorinė ir unikal</w:t>
      </w:r>
      <w:r w:rsidR="001232FC" w:rsidRPr="001665B8">
        <w:rPr>
          <w:szCs w:val="24"/>
        </w:rPr>
        <w:t>us</w:t>
      </w:r>
      <w:r w:rsidRPr="001665B8">
        <w:rPr>
          <w:szCs w:val="24"/>
        </w:rPr>
        <w:t xml:space="preserve"> Nr. 5796-4004-2230.</w:t>
      </w:r>
    </w:p>
    <w:p w14:paraId="0ABF8C03" w14:textId="694986D9" w:rsidR="00166D39" w:rsidRPr="001665B8" w:rsidRDefault="00256484" w:rsidP="00CF785F">
      <w:pPr>
        <w:ind w:firstLine="851"/>
        <w:rPr>
          <w:szCs w:val="24"/>
        </w:rPr>
      </w:pPr>
      <w:r w:rsidRPr="001665B8">
        <w:rPr>
          <w:szCs w:val="24"/>
        </w:rPr>
        <w:t>N</w:t>
      </w:r>
      <w:r w:rsidR="00A96B0C" w:rsidRPr="001665B8">
        <w:rPr>
          <w:szCs w:val="24"/>
        </w:rPr>
        <w:t>urodyti</w:t>
      </w:r>
      <w:r w:rsidR="00B039CA">
        <w:rPr>
          <w:szCs w:val="24"/>
        </w:rPr>
        <w:t xml:space="preserve"> </w:t>
      </w:r>
      <w:r w:rsidR="005F456F">
        <w:rPr>
          <w:color w:val="000000"/>
          <w:szCs w:val="24"/>
          <w:lang w:eastAsia="lt-LT"/>
        </w:rPr>
        <w:t>Subačiaus naftos terminalo</w:t>
      </w:r>
      <w:r w:rsidR="00962829">
        <w:rPr>
          <w:szCs w:val="24"/>
        </w:rPr>
        <w:t xml:space="preserve"> </w:t>
      </w:r>
      <w:r w:rsidR="0044654B">
        <w:rPr>
          <w:szCs w:val="24"/>
        </w:rPr>
        <w:t>ilgalaikio</w:t>
      </w:r>
      <w:r w:rsidR="00AD2BC2">
        <w:rPr>
          <w:szCs w:val="24"/>
        </w:rPr>
        <w:t xml:space="preserve"> ar nekilnojamojo turto objektai</w:t>
      </w:r>
      <w:r w:rsidR="001235E8">
        <w:rPr>
          <w:szCs w:val="24"/>
        </w:rPr>
        <w:t xml:space="preserve">, </w:t>
      </w:r>
      <w:r w:rsidR="00A96B0C" w:rsidRPr="001665B8">
        <w:rPr>
          <w:szCs w:val="24"/>
        </w:rPr>
        <w:t>išskyrus pastatą</w:t>
      </w:r>
      <w:r w:rsidR="001232FC" w:rsidRPr="001665B8">
        <w:rPr>
          <w:szCs w:val="24"/>
        </w:rPr>
        <w:t xml:space="preserve"> </w:t>
      </w:r>
      <w:r w:rsidR="00A96B0C" w:rsidRPr="001665B8">
        <w:rPr>
          <w:szCs w:val="24"/>
        </w:rPr>
        <w:t>–</w:t>
      </w:r>
      <w:r w:rsidR="001232FC" w:rsidRPr="001665B8">
        <w:rPr>
          <w:szCs w:val="24"/>
        </w:rPr>
        <w:t xml:space="preserve"> </w:t>
      </w:r>
      <w:r w:rsidR="00A96B0C" w:rsidRPr="001665B8">
        <w:rPr>
          <w:szCs w:val="24"/>
        </w:rPr>
        <w:t>sandėlį, unikalus Nr.</w:t>
      </w:r>
      <w:r w:rsidR="00854182" w:rsidRPr="001665B8">
        <w:rPr>
          <w:szCs w:val="24"/>
        </w:rPr>
        <w:t> </w:t>
      </w:r>
      <w:r w:rsidR="00A96B0C" w:rsidRPr="001665B8">
        <w:rPr>
          <w:szCs w:val="24"/>
        </w:rPr>
        <w:t>5796-4004-2219</w:t>
      </w:r>
      <w:r w:rsidR="00215F43">
        <w:rPr>
          <w:szCs w:val="24"/>
        </w:rPr>
        <w:t>,</w:t>
      </w:r>
      <w:r w:rsidR="00A96B0C" w:rsidRPr="001665B8">
        <w:rPr>
          <w:szCs w:val="24"/>
        </w:rPr>
        <w:t xml:space="preserve"> buvo įvertinti nepriklausomo turto vertintojo ir jų vertė nurodyta Nutarime</w:t>
      </w:r>
      <w:r w:rsidR="00200F4F">
        <w:rPr>
          <w:szCs w:val="24"/>
        </w:rPr>
        <w:t>.</w:t>
      </w:r>
      <w:r w:rsidR="00A96B0C" w:rsidRPr="001665B8">
        <w:rPr>
          <w:szCs w:val="24"/>
        </w:rPr>
        <w:t xml:space="preserve"> </w:t>
      </w:r>
      <w:r w:rsidR="00FE1825">
        <w:rPr>
          <w:szCs w:val="24"/>
        </w:rPr>
        <w:t>Visi</w:t>
      </w:r>
      <w:r w:rsidR="005709B0">
        <w:rPr>
          <w:szCs w:val="24"/>
        </w:rPr>
        <w:t xml:space="preserve"> </w:t>
      </w:r>
      <w:r w:rsidR="005709B0">
        <w:rPr>
          <w:color w:val="000000"/>
          <w:szCs w:val="24"/>
          <w:lang w:eastAsia="lt-LT"/>
        </w:rPr>
        <w:t>Subačiaus naftos terminalo</w:t>
      </w:r>
      <w:r w:rsidR="00C163B2">
        <w:rPr>
          <w:color w:val="000000"/>
          <w:szCs w:val="24"/>
          <w:lang w:eastAsia="lt-LT"/>
        </w:rPr>
        <w:t xml:space="preserve"> teritorijoje esantys</w:t>
      </w:r>
      <w:r w:rsidR="00FE1825">
        <w:rPr>
          <w:szCs w:val="24"/>
        </w:rPr>
        <w:t xml:space="preserve"> </w:t>
      </w:r>
      <w:r w:rsidR="00A96B0C" w:rsidRPr="001665B8">
        <w:rPr>
          <w:szCs w:val="24"/>
        </w:rPr>
        <w:t>objektai</w:t>
      </w:r>
      <w:r w:rsidR="005255B4">
        <w:rPr>
          <w:szCs w:val="24"/>
        </w:rPr>
        <w:t xml:space="preserve">, </w:t>
      </w:r>
      <w:r w:rsidR="00412FD6">
        <w:rPr>
          <w:szCs w:val="24"/>
        </w:rPr>
        <w:t xml:space="preserve">kaip </w:t>
      </w:r>
      <w:r w:rsidR="000C6225">
        <w:rPr>
          <w:szCs w:val="24"/>
        </w:rPr>
        <w:t>ir minėtas pastatas – sandėlis</w:t>
      </w:r>
      <w:r w:rsidR="00994363">
        <w:rPr>
          <w:szCs w:val="24"/>
        </w:rPr>
        <w:t>,</w:t>
      </w:r>
      <w:r w:rsidR="00A96B0C" w:rsidRPr="001665B8">
        <w:rPr>
          <w:szCs w:val="24"/>
        </w:rPr>
        <w:t xml:space="preserve"> buvo faktiškai perduoti </w:t>
      </w:r>
      <w:r w:rsidR="00E74FC1" w:rsidRPr="001665B8">
        <w:rPr>
          <w:szCs w:val="24"/>
        </w:rPr>
        <w:t>akcinei bendrovei</w:t>
      </w:r>
      <w:r w:rsidR="00A96B0C" w:rsidRPr="001665B8">
        <w:rPr>
          <w:szCs w:val="24"/>
        </w:rPr>
        <w:t xml:space="preserve"> „Klaipėdos nafta“ pagal akcijų pasirašymo sutartį</w:t>
      </w:r>
      <w:r w:rsidR="0010293C" w:rsidRPr="001665B8">
        <w:rPr>
          <w:szCs w:val="24"/>
        </w:rPr>
        <w:t xml:space="preserve">. </w:t>
      </w:r>
      <w:r w:rsidR="00193B66">
        <w:rPr>
          <w:szCs w:val="24"/>
        </w:rPr>
        <w:t>Nepriklausomo turto vertintojas</w:t>
      </w:r>
      <w:r w:rsidR="004D4500">
        <w:rPr>
          <w:szCs w:val="24"/>
        </w:rPr>
        <w:t xml:space="preserve"> </w:t>
      </w:r>
      <w:r w:rsidR="008F1D12">
        <w:rPr>
          <w:szCs w:val="24"/>
        </w:rPr>
        <w:t>pateikė išaiškinimą</w:t>
      </w:r>
      <w:r w:rsidR="006249B1">
        <w:rPr>
          <w:szCs w:val="24"/>
        </w:rPr>
        <w:t xml:space="preserve">, kad </w:t>
      </w:r>
      <w:r w:rsidR="003C167D">
        <w:rPr>
          <w:color w:val="000000"/>
          <w:szCs w:val="24"/>
          <w:lang w:eastAsia="lt-LT"/>
        </w:rPr>
        <w:t xml:space="preserve">Subačiaus naftos terminalo ir su juo susijusio turto </w:t>
      </w:r>
      <w:r w:rsidR="006249B1">
        <w:rPr>
          <w:szCs w:val="24"/>
        </w:rPr>
        <w:t xml:space="preserve">vertinimo metu </w:t>
      </w:r>
      <w:r w:rsidR="00A460AB" w:rsidRPr="001665B8">
        <w:rPr>
          <w:szCs w:val="24"/>
        </w:rPr>
        <w:t>pastat</w:t>
      </w:r>
      <w:r w:rsidR="00A460AB">
        <w:rPr>
          <w:szCs w:val="24"/>
        </w:rPr>
        <w:t>as</w:t>
      </w:r>
      <w:r w:rsidR="00A460AB" w:rsidRPr="001665B8">
        <w:rPr>
          <w:szCs w:val="24"/>
        </w:rPr>
        <w:t xml:space="preserve"> – sandėl</w:t>
      </w:r>
      <w:r w:rsidR="00A460AB">
        <w:rPr>
          <w:szCs w:val="24"/>
        </w:rPr>
        <w:t>is</w:t>
      </w:r>
      <w:r w:rsidR="00A460AB" w:rsidRPr="001665B8">
        <w:rPr>
          <w:szCs w:val="24"/>
        </w:rPr>
        <w:t>, unikalus Nr. 5796-4004-2219</w:t>
      </w:r>
      <w:r w:rsidR="00A460AB">
        <w:rPr>
          <w:szCs w:val="24"/>
        </w:rPr>
        <w:t xml:space="preserve">, </w:t>
      </w:r>
      <w:r w:rsidR="002B5830">
        <w:rPr>
          <w:szCs w:val="24"/>
        </w:rPr>
        <w:t xml:space="preserve">buvo </w:t>
      </w:r>
      <w:r w:rsidR="00583EDA">
        <w:rPr>
          <w:szCs w:val="24"/>
        </w:rPr>
        <w:t>visiškai</w:t>
      </w:r>
      <w:r w:rsidR="002B5830">
        <w:rPr>
          <w:szCs w:val="24"/>
        </w:rPr>
        <w:t xml:space="preserve"> nusidėvėjęs, išbrauktas iš turto apskaitos </w:t>
      </w:r>
      <w:r w:rsidR="002F2F17">
        <w:rPr>
          <w:szCs w:val="24"/>
        </w:rPr>
        <w:t xml:space="preserve">sąrašų ir nebuvo naudojamas </w:t>
      </w:r>
      <w:r w:rsidR="002F2F17" w:rsidRPr="002F2F17">
        <w:rPr>
          <w:szCs w:val="24"/>
        </w:rPr>
        <w:t>valstybės įmonės Lietuvos naftos produktų agentūros</w:t>
      </w:r>
      <w:r w:rsidR="002F2F17">
        <w:rPr>
          <w:szCs w:val="24"/>
        </w:rPr>
        <w:t xml:space="preserve"> </w:t>
      </w:r>
      <w:r w:rsidR="00A641C6">
        <w:rPr>
          <w:szCs w:val="24"/>
        </w:rPr>
        <w:t xml:space="preserve">veikloje, todėl jo įtraukimas į vertinamo turto sąrašus nebūtų </w:t>
      </w:r>
      <w:r w:rsidR="00583EDA">
        <w:rPr>
          <w:szCs w:val="24"/>
        </w:rPr>
        <w:t xml:space="preserve">turėjęs </w:t>
      </w:r>
      <w:r w:rsidR="00A641C6">
        <w:rPr>
          <w:szCs w:val="24"/>
        </w:rPr>
        <w:t>įtako</w:t>
      </w:r>
      <w:r w:rsidR="00583EDA">
        <w:rPr>
          <w:szCs w:val="24"/>
        </w:rPr>
        <w:t>s</w:t>
      </w:r>
      <w:r w:rsidR="00A641C6">
        <w:rPr>
          <w:szCs w:val="24"/>
        </w:rPr>
        <w:t xml:space="preserve"> </w:t>
      </w:r>
      <w:r w:rsidR="00897521">
        <w:rPr>
          <w:szCs w:val="24"/>
        </w:rPr>
        <w:t>v</w:t>
      </w:r>
      <w:r w:rsidR="00A641C6">
        <w:rPr>
          <w:szCs w:val="24"/>
        </w:rPr>
        <w:t xml:space="preserve">ertinimo ataskaitose </w:t>
      </w:r>
      <w:r w:rsidR="008D0455">
        <w:rPr>
          <w:szCs w:val="24"/>
        </w:rPr>
        <w:t>nurodyt</w:t>
      </w:r>
      <w:r w:rsidR="00583EDA">
        <w:rPr>
          <w:szCs w:val="24"/>
        </w:rPr>
        <w:t>ai</w:t>
      </w:r>
      <w:r w:rsidR="008D0455">
        <w:rPr>
          <w:szCs w:val="24"/>
        </w:rPr>
        <w:t xml:space="preserve"> bendr</w:t>
      </w:r>
      <w:r w:rsidR="00583EDA">
        <w:rPr>
          <w:szCs w:val="24"/>
        </w:rPr>
        <w:t>ai</w:t>
      </w:r>
      <w:r w:rsidR="008D0455">
        <w:rPr>
          <w:szCs w:val="24"/>
        </w:rPr>
        <w:t xml:space="preserve"> vert</w:t>
      </w:r>
      <w:r w:rsidR="00583EDA">
        <w:rPr>
          <w:szCs w:val="24"/>
        </w:rPr>
        <w:t>ei</w:t>
      </w:r>
      <w:r w:rsidR="008D0455">
        <w:rPr>
          <w:szCs w:val="24"/>
        </w:rPr>
        <w:t xml:space="preserve">. </w:t>
      </w:r>
    </w:p>
    <w:p w14:paraId="48422418" w14:textId="132DF804" w:rsidR="00B7072A" w:rsidRDefault="001232FC" w:rsidP="00F1537C">
      <w:pPr>
        <w:ind w:firstLine="851"/>
        <w:rPr>
          <w:szCs w:val="24"/>
        </w:rPr>
      </w:pPr>
      <w:r w:rsidRPr="001665B8">
        <w:rPr>
          <w:szCs w:val="24"/>
        </w:rPr>
        <w:t>Lietuvos Respublikos v</w:t>
      </w:r>
      <w:r w:rsidR="00174A38" w:rsidRPr="001665B8">
        <w:rPr>
          <w:szCs w:val="24"/>
        </w:rPr>
        <w:t xml:space="preserve">alstybės ir savivaldybių turto valdymo, naudojimo ir disponavimo juo įstatymo 19 straipsnio 2 dalyje nurodyta, kad </w:t>
      </w:r>
      <w:r w:rsidR="00B16F44" w:rsidRPr="001665B8">
        <w:rPr>
          <w:szCs w:val="24"/>
        </w:rPr>
        <w:t>sprendimą</w:t>
      </w:r>
      <w:r w:rsidR="00B16F44" w:rsidRPr="00B16F44">
        <w:rPr>
          <w:szCs w:val="24"/>
        </w:rPr>
        <w:t xml:space="preserve"> dėl valstybei nuosavybės teise priklausančio turto investavimo priima Vyriausybė</w:t>
      </w:r>
      <w:r w:rsidR="00480C0F">
        <w:rPr>
          <w:szCs w:val="24"/>
        </w:rPr>
        <w:t xml:space="preserve">. Šio įstatymo </w:t>
      </w:r>
      <w:r w:rsidR="00DE6F06">
        <w:rPr>
          <w:szCs w:val="24"/>
        </w:rPr>
        <w:t>10 strai</w:t>
      </w:r>
      <w:r w:rsidR="00EC3505">
        <w:rPr>
          <w:szCs w:val="24"/>
        </w:rPr>
        <w:t xml:space="preserve">psnio 2 dalyje nurodyti subjektai, taip pat ir </w:t>
      </w:r>
      <w:r w:rsidR="009B444B">
        <w:rPr>
          <w:szCs w:val="24"/>
        </w:rPr>
        <w:t>valstybės</w:t>
      </w:r>
      <w:r w:rsidR="00EC3505">
        <w:rPr>
          <w:szCs w:val="24"/>
        </w:rPr>
        <w:t xml:space="preserve"> įmonės</w:t>
      </w:r>
      <w:r w:rsidR="009B444B">
        <w:rPr>
          <w:szCs w:val="24"/>
        </w:rPr>
        <w:t>, kurie va</w:t>
      </w:r>
      <w:r w:rsidR="000722E6">
        <w:rPr>
          <w:szCs w:val="24"/>
        </w:rPr>
        <w:t>ld</w:t>
      </w:r>
      <w:r w:rsidR="009B444B">
        <w:rPr>
          <w:szCs w:val="24"/>
        </w:rPr>
        <w:t>o</w:t>
      </w:r>
      <w:r w:rsidR="00D94D81">
        <w:rPr>
          <w:szCs w:val="24"/>
        </w:rPr>
        <w:t xml:space="preserve">, naudoja </w:t>
      </w:r>
      <w:r w:rsidR="00557CC7">
        <w:rPr>
          <w:szCs w:val="24"/>
        </w:rPr>
        <w:t xml:space="preserve">valstybės turtą </w:t>
      </w:r>
      <w:r w:rsidR="00D94D81">
        <w:rPr>
          <w:szCs w:val="24"/>
        </w:rPr>
        <w:t xml:space="preserve">ir </w:t>
      </w:r>
      <w:r w:rsidR="00557CC7">
        <w:rPr>
          <w:szCs w:val="24"/>
        </w:rPr>
        <w:t xml:space="preserve">juo </w:t>
      </w:r>
      <w:r w:rsidR="00D94D81">
        <w:rPr>
          <w:szCs w:val="24"/>
        </w:rPr>
        <w:t>disponuoja</w:t>
      </w:r>
      <w:r w:rsidR="008E3BFD">
        <w:rPr>
          <w:szCs w:val="24"/>
        </w:rPr>
        <w:t>, o pagal šio straipsnio 3 dalį</w:t>
      </w:r>
      <w:r w:rsidR="0019514D">
        <w:rPr>
          <w:szCs w:val="24"/>
        </w:rPr>
        <w:t xml:space="preserve"> nurodyti subjektai turi teisę </w:t>
      </w:r>
      <w:r w:rsidR="001C26BA" w:rsidRPr="001C26BA">
        <w:rPr>
          <w:szCs w:val="24"/>
        </w:rPr>
        <w:t>priimti sprendimus, susijusius su valstybės turto valdymu, naudojimu ir disponavimu juo, išskyrus sprendimus, susijusius su turto perleidimu kitų asmenų nuosavybėn</w:t>
      </w:r>
      <w:r w:rsidR="001C26BA">
        <w:rPr>
          <w:szCs w:val="24"/>
        </w:rPr>
        <w:t xml:space="preserve">. </w:t>
      </w:r>
      <w:r w:rsidR="00052698">
        <w:rPr>
          <w:szCs w:val="24"/>
        </w:rPr>
        <w:t>Valstybės ir savivaldybės įmonių įstatym</w:t>
      </w:r>
      <w:r w:rsidR="002046A7">
        <w:rPr>
          <w:szCs w:val="24"/>
        </w:rPr>
        <w:t>o 4 straipsnio</w:t>
      </w:r>
      <w:r w:rsidR="00052698">
        <w:rPr>
          <w:szCs w:val="24"/>
        </w:rPr>
        <w:t xml:space="preserve"> </w:t>
      </w:r>
      <w:r w:rsidR="002046A7">
        <w:rPr>
          <w:szCs w:val="24"/>
        </w:rPr>
        <w:t>1 dal</w:t>
      </w:r>
      <w:r w:rsidR="007F751D">
        <w:rPr>
          <w:szCs w:val="24"/>
        </w:rPr>
        <w:t xml:space="preserve">is </w:t>
      </w:r>
      <w:r w:rsidR="00052698">
        <w:rPr>
          <w:szCs w:val="24"/>
        </w:rPr>
        <w:t>nustato</w:t>
      </w:r>
      <w:r w:rsidR="002046A7">
        <w:rPr>
          <w:szCs w:val="24"/>
        </w:rPr>
        <w:t xml:space="preserve">, kad </w:t>
      </w:r>
      <w:r w:rsidR="007F751D">
        <w:rPr>
          <w:szCs w:val="24"/>
        </w:rPr>
        <w:t>v</w:t>
      </w:r>
      <w:r w:rsidR="007F751D" w:rsidRPr="007F751D">
        <w:rPr>
          <w:szCs w:val="24"/>
        </w:rPr>
        <w:t>alstybės įmonės savininkė yra valstybė</w:t>
      </w:r>
      <w:r w:rsidR="00473991">
        <w:rPr>
          <w:szCs w:val="24"/>
        </w:rPr>
        <w:t xml:space="preserve">, taip pat </w:t>
      </w:r>
      <w:r w:rsidR="00557CC7">
        <w:rPr>
          <w:szCs w:val="24"/>
        </w:rPr>
        <w:t xml:space="preserve">šio įstatymo </w:t>
      </w:r>
      <w:r w:rsidR="00F536AD">
        <w:rPr>
          <w:szCs w:val="24"/>
        </w:rPr>
        <w:t xml:space="preserve">13 straipsnio 1 dalyje nustatyta, kad </w:t>
      </w:r>
      <w:r w:rsidR="008866B7">
        <w:rPr>
          <w:szCs w:val="24"/>
        </w:rPr>
        <w:t>į</w:t>
      </w:r>
      <w:r w:rsidR="008866B7" w:rsidRPr="008866B7">
        <w:rPr>
          <w:szCs w:val="24"/>
        </w:rPr>
        <w:t>monei įmonės savininko perduotas ir įmonės įgytas turtas nuosavybės teise priklauso įmonės savininkui.</w:t>
      </w:r>
      <w:r w:rsidR="007605EA">
        <w:rPr>
          <w:szCs w:val="24"/>
        </w:rPr>
        <w:t xml:space="preserve"> </w:t>
      </w:r>
      <w:r w:rsidR="007605EA" w:rsidRPr="007605EA">
        <w:rPr>
          <w:szCs w:val="24"/>
        </w:rPr>
        <w:t>Valstybės įmonės savininko teises ir pareigas valstybė įgyvendina per Vyriausybės įgaliotą valstybės instituciją.</w:t>
      </w:r>
      <w:r w:rsidR="007605EA">
        <w:rPr>
          <w:szCs w:val="24"/>
        </w:rPr>
        <w:t xml:space="preserve"> </w:t>
      </w:r>
      <w:r w:rsidR="00423370">
        <w:rPr>
          <w:szCs w:val="24"/>
        </w:rPr>
        <w:t xml:space="preserve">Atsižvelgiant į </w:t>
      </w:r>
      <w:r w:rsidR="005C113D">
        <w:rPr>
          <w:szCs w:val="24"/>
        </w:rPr>
        <w:t xml:space="preserve">teisės aktų nuostatas, sprendimus, susijusius su </w:t>
      </w:r>
      <w:r w:rsidR="00FC5517">
        <w:rPr>
          <w:szCs w:val="24"/>
        </w:rPr>
        <w:t xml:space="preserve">likviduojamos </w:t>
      </w:r>
      <w:r w:rsidR="005C113D">
        <w:rPr>
          <w:szCs w:val="24"/>
        </w:rPr>
        <w:t xml:space="preserve">valstybės įmonės Lietuvos naftos produktų agentūros </w:t>
      </w:r>
      <w:r w:rsidR="0032712A">
        <w:rPr>
          <w:szCs w:val="24"/>
        </w:rPr>
        <w:t>patikėjimo teise valdomo turto</w:t>
      </w:r>
      <w:r w:rsidR="008216B9">
        <w:rPr>
          <w:szCs w:val="24"/>
        </w:rPr>
        <w:t xml:space="preserve"> </w:t>
      </w:r>
      <w:r w:rsidR="008216B9">
        <w:rPr>
          <w:szCs w:val="24"/>
        </w:rPr>
        <w:lastRenderedPageBreak/>
        <w:t xml:space="preserve">perleidimu kitų asmenų nuosavybėn, </w:t>
      </w:r>
      <w:r w:rsidR="009248E7">
        <w:rPr>
          <w:szCs w:val="24"/>
        </w:rPr>
        <w:t>turi teis</w:t>
      </w:r>
      <w:r w:rsidR="006B06CE">
        <w:rPr>
          <w:szCs w:val="24"/>
        </w:rPr>
        <w:t>ę</w:t>
      </w:r>
      <w:r w:rsidR="009248E7">
        <w:rPr>
          <w:szCs w:val="24"/>
        </w:rPr>
        <w:t xml:space="preserve"> priimti valstybės įmonės savininkas, </w:t>
      </w:r>
      <w:r w:rsidR="00B07991">
        <w:rPr>
          <w:szCs w:val="24"/>
        </w:rPr>
        <w:t xml:space="preserve">Lietuvos valstybė, </w:t>
      </w:r>
      <w:r w:rsidR="00A440FC">
        <w:rPr>
          <w:szCs w:val="24"/>
        </w:rPr>
        <w:t xml:space="preserve">kuri savo teises ir pareigas įgyvendina per Vyriausybę arba jos įgaliotą </w:t>
      </w:r>
      <w:r w:rsidR="006E2D19" w:rsidRPr="007605EA">
        <w:rPr>
          <w:szCs w:val="24"/>
        </w:rPr>
        <w:t>valstybės instituciją</w:t>
      </w:r>
      <w:r w:rsidR="006E2D19">
        <w:rPr>
          <w:szCs w:val="24"/>
        </w:rPr>
        <w:t xml:space="preserve">. </w:t>
      </w:r>
    </w:p>
    <w:p w14:paraId="6590799B" w14:textId="5E7FACC2" w:rsidR="0030397C" w:rsidRDefault="00C153D4" w:rsidP="00F1537C">
      <w:pPr>
        <w:ind w:firstLine="851"/>
        <w:rPr>
          <w:szCs w:val="24"/>
        </w:rPr>
      </w:pPr>
      <w:r>
        <w:rPr>
          <w:szCs w:val="24"/>
        </w:rPr>
        <w:t xml:space="preserve">Vadovaujantis </w:t>
      </w:r>
      <w:r w:rsidR="00E156A3">
        <w:rPr>
          <w:szCs w:val="24"/>
        </w:rPr>
        <w:t>V</w:t>
      </w:r>
      <w:r w:rsidR="00E156A3" w:rsidRPr="001665B8">
        <w:rPr>
          <w:szCs w:val="24"/>
        </w:rPr>
        <w:t>alstybės ir savivaldybių turto valdymo, naudojimo ir disponavimo juo įstatymo 9 straipsn</w:t>
      </w:r>
      <w:r w:rsidR="000541F1">
        <w:rPr>
          <w:szCs w:val="24"/>
        </w:rPr>
        <w:t>yje nustatytais valstybės turto</w:t>
      </w:r>
      <w:r w:rsidR="00891B3E">
        <w:rPr>
          <w:szCs w:val="24"/>
        </w:rPr>
        <w:t xml:space="preserve"> </w:t>
      </w:r>
      <w:r w:rsidR="00E9421E">
        <w:rPr>
          <w:szCs w:val="24"/>
        </w:rPr>
        <w:t>visuomeninės naudos, efektyvumo ir racio</w:t>
      </w:r>
      <w:r w:rsidR="00216914">
        <w:rPr>
          <w:szCs w:val="24"/>
        </w:rPr>
        <w:t>nalaus valdymo</w:t>
      </w:r>
      <w:r w:rsidR="002E1D5B">
        <w:rPr>
          <w:szCs w:val="24"/>
        </w:rPr>
        <w:t xml:space="preserve">, naudojimo ir disponavimo juo principais </w:t>
      </w:r>
      <w:r w:rsidR="00583EDA">
        <w:rPr>
          <w:szCs w:val="24"/>
        </w:rPr>
        <w:t xml:space="preserve">ir </w:t>
      </w:r>
      <w:r w:rsidR="00F1565A">
        <w:rPr>
          <w:szCs w:val="24"/>
        </w:rPr>
        <w:t>a</w:t>
      </w:r>
      <w:r>
        <w:rPr>
          <w:szCs w:val="24"/>
        </w:rPr>
        <w:t xml:space="preserve">tsižvelgiant </w:t>
      </w:r>
      <w:r w:rsidR="00920F67">
        <w:rPr>
          <w:szCs w:val="24"/>
        </w:rPr>
        <w:t>į tai</w:t>
      </w:r>
      <w:r w:rsidR="00D4223D">
        <w:rPr>
          <w:szCs w:val="24"/>
        </w:rPr>
        <w:t xml:space="preserve">, kad </w:t>
      </w:r>
      <w:r w:rsidR="00831FF7">
        <w:rPr>
          <w:szCs w:val="24"/>
        </w:rPr>
        <w:t xml:space="preserve">likviduojamos valstybės įmonės Lietuvos naftos produktų agentūros </w:t>
      </w:r>
      <w:r w:rsidR="00BF1A92">
        <w:rPr>
          <w:szCs w:val="24"/>
        </w:rPr>
        <w:t xml:space="preserve">visas </w:t>
      </w:r>
      <w:r w:rsidR="00A45544">
        <w:rPr>
          <w:szCs w:val="24"/>
        </w:rPr>
        <w:t>vald</w:t>
      </w:r>
      <w:r w:rsidR="00BF1A92">
        <w:rPr>
          <w:szCs w:val="24"/>
        </w:rPr>
        <w:t>omas</w:t>
      </w:r>
      <w:r w:rsidR="00A45544">
        <w:rPr>
          <w:szCs w:val="24"/>
        </w:rPr>
        <w:t xml:space="preserve"> </w:t>
      </w:r>
      <w:r w:rsidR="00831FF7">
        <w:rPr>
          <w:szCs w:val="24"/>
        </w:rPr>
        <w:t xml:space="preserve">turtas </w:t>
      </w:r>
      <w:r w:rsidR="0021413C">
        <w:rPr>
          <w:szCs w:val="24"/>
        </w:rPr>
        <w:t xml:space="preserve">Lietuvos Respublikos </w:t>
      </w:r>
      <w:r w:rsidR="00831FF7">
        <w:rPr>
          <w:szCs w:val="24"/>
        </w:rPr>
        <w:t xml:space="preserve">Vyriausybės </w:t>
      </w:r>
      <w:r w:rsidR="0021413C">
        <w:rPr>
          <w:szCs w:val="24"/>
        </w:rPr>
        <w:t xml:space="preserve">sprendimu </w:t>
      </w:r>
      <w:r w:rsidR="00B52864">
        <w:rPr>
          <w:szCs w:val="24"/>
        </w:rPr>
        <w:t>turi būti perduotas kitam</w:t>
      </w:r>
      <w:r w:rsidR="00FA58BB">
        <w:rPr>
          <w:szCs w:val="24"/>
        </w:rPr>
        <w:t xml:space="preserve"> subjektui, </w:t>
      </w:r>
      <w:r w:rsidR="002272E6">
        <w:rPr>
          <w:szCs w:val="24"/>
        </w:rPr>
        <w:t xml:space="preserve">manytina, kad </w:t>
      </w:r>
      <w:r w:rsidR="00F35ABF">
        <w:rPr>
          <w:szCs w:val="24"/>
        </w:rPr>
        <w:t xml:space="preserve">valstybės </w:t>
      </w:r>
      <w:r w:rsidR="003C5940">
        <w:rPr>
          <w:szCs w:val="24"/>
        </w:rPr>
        <w:t xml:space="preserve">siekis valdyti turtą racionaliai ir efektyviai bus užtikrintas </w:t>
      </w:r>
      <w:r w:rsidR="00994B6C">
        <w:rPr>
          <w:szCs w:val="24"/>
        </w:rPr>
        <w:t>perdavus visą Subačiaus naftos terminal</w:t>
      </w:r>
      <w:r w:rsidR="006966D0">
        <w:rPr>
          <w:szCs w:val="24"/>
        </w:rPr>
        <w:t>o kompleksą</w:t>
      </w:r>
      <w:r w:rsidR="00933A7B">
        <w:rPr>
          <w:szCs w:val="24"/>
        </w:rPr>
        <w:t xml:space="preserve"> (neišskiriant jo priklausinių)</w:t>
      </w:r>
      <w:r w:rsidR="006966D0">
        <w:rPr>
          <w:szCs w:val="24"/>
        </w:rPr>
        <w:t xml:space="preserve"> </w:t>
      </w:r>
      <w:r w:rsidR="006966D0" w:rsidRPr="007F3166">
        <w:rPr>
          <w:i/>
          <w:szCs w:val="24"/>
        </w:rPr>
        <w:t>de fa</w:t>
      </w:r>
      <w:r w:rsidR="007E0281">
        <w:rPr>
          <w:i/>
          <w:szCs w:val="24"/>
        </w:rPr>
        <w:t>c</w:t>
      </w:r>
      <w:r w:rsidR="006966D0" w:rsidRPr="007F3166">
        <w:rPr>
          <w:i/>
          <w:szCs w:val="24"/>
        </w:rPr>
        <w:t>to</w:t>
      </w:r>
      <w:r w:rsidR="006966D0">
        <w:rPr>
          <w:szCs w:val="24"/>
        </w:rPr>
        <w:t xml:space="preserve"> ir </w:t>
      </w:r>
      <w:r w:rsidR="006966D0" w:rsidRPr="007F3166">
        <w:rPr>
          <w:i/>
          <w:szCs w:val="24"/>
        </w:rPr>
        <w:t>de jure</w:t>
      </w:r>
      <w:r w:rsidR="006966D0">
        <w:rPr>
          <w:szCs w:val="24"/>
        </w:rPr>
        <w:t xml:space="preserve"> </w:t>
      </w:r>
      <w:r w:rsidR="00F94839">
        <w:rPr>
          <w:color w:val="000000"/>
          <w:szCs w:val="24"/>
          <w:lang w:eastAsia="lt-LT"/>
        </w:rPr>
        <w:t xml:space="preserve">akcinei bendrovei „Klaipėdos nafta“. </w:t>
      </w:r>
    </w:p>
    <w:p w14:paraId="5C429760" w14:textId="77777777" w:rsidR="007D0988" w:rsidRPr="007D0988" w:rsidRDefault="007D0988" w:rsidP="007D0988">
      <w:pPr>
        <w:ind w:firstLine="851"/>
        <w:rPr>
          <w:szCs w:val="24"/>
        </w:rPr>
      </w:pPr>
      <w:r w:rsidRPr="007D0988">
        <w:rPr>
          <w:szCs w:val="24"/>
        </w:rPr>
        <w:t>Priėmus Nutarimo projektą, neigiamų pasekmių nenumatoma. Siūlomoms Nutarimo projekto nuostatoms įgyvendinti papildomų valstybės, savivaldybių biudžetų ir kitų valstybės įsteigtų fondų lėšų nereikės. Neigiamo poveikio administracinei naštai nenumatoma.</w:t>
      </w:r>
    </w:p>
    <w:p w14:paraId="01B627E7" w14:textId="77777777" w:rsidR="007D0988" w:rsidRPr="007D0988" w:rsidRDefault="007D0988" w:rsidP="00B070D7">
      <w:pPr>
        <w:widowControl w:val="0"/>
        <w:ind w:firstLine="851"/>
        <w:rPr>
          <w:szCs w:val="24"/>
        </w:rPr>
      </w:pPr>
      <w:r w:rsidRPr="007D0988">
        <w:rPr>
          <w:szCs w:val="24"/>
        </w:rPr>
        <w:t>Teikiamas Nutarimo projektas nėra notifikuotinas Europos Komisijai pagal Lietuvos Respublikos Vyriausybės 1999 m. gegužės 20 d. nutarimo Nr. 617 „Dėl Informacijos apie techninius reglamentus ir atitikties įvertinimo procedūras teikimo taisyklių patvirtinimo“ reikalavimus.</w:t>
      </w:r>
    </w:p>
    <w:p w14:paraId="44257D38" w14:textId="5CC9C59F" w:rsidR="007D0988" w:rsidRPr="007D0988" w:rsidRDefault="007D0988" w:rsidP="007D0988">
      <w:pPr>
        <w:ind w:firstLine="851"/>
        <w:rPr>
          <w:szCs w:val="24"/>
        </w:rPr>
      </w:pPr>
      <w:r w:rsidRPr="007D0988">
        <w:rPr>
          <w:szCs w:val="24"/>
        </w:rPr>
        <w:t>Vadovaujantis Numatomo teisinio reguliavimo poveikio vertinimo metodikos</w:t>
      </w:r>
      <w:r w:rsidR="002E7498">
        <w:rPr>
          <w:szCs w:val="24"/>
        </w:rPr>
        <w:t>,</w:t>
      </w:r>
      <w:r w:rsidRPr="007D0988">
        <w:rPr>
          <w:szCs w:val="24"/>
        </w:rPr>
        <w:t xml:space="preserve"> </w:t>
      </w:r>
      <w:r w:rsidR="00DE5A63" w:rsidRPr="00DE5A63">
        <w:rPr>
          <w:szCs w:val="24"/>
        </w:rPr>
        <w:t>patvirtint</w:t>
      </w:r>
      <w:r w:rsidR="00DE5A63">
        <w:rPr>
          <w:szCs w:val="24"/>
        </w:rPr>
        <w:t xml:space="preserve">os </w:t>
      </w:r>
      <w:r w:rsidR="00DE5A63" w:rsidRPr="00DE5A63">
        <w:rPr>
          <w:szCs w:val="24"/>
        </w:rPr>
        <w:t>Lietuvos Respublikos Vyriausybės 2003 vasario 26 d. nutarimu Nr. 276</w:t>
      </w:r>
      <w:r w:rsidR="00E636D7">
        <w:rPr>
          <w:szCs w:val="24"/>
        </w:rPr>
        <w:t xml:space="preserve"> „</w:t>
      </w:r>
      <w:r w:rsidR="00F92A25">
        <w:rPr>
          <w:szCs w:val="24"/>
        </w:rPr>
        <w:t xml:space="preserve">Dėl </w:t>
      </w:r>
      <w:r w:rsidR="00F92A25" w:rsidRPr="00F92A25">
        <w:rPr>
          <w:szCs w:val="24"/>
        </w:rPr>
        <w:t>Numatomo teisinio reguliavimo poveikio vertinimo metodik</w:t>
      </w:r>
      <w:r w:rsidR="00F92A25">
        <w:rPr>
          <w:szCs w:val="24"/>
        </w:rPr>
        <w:t>os patvirtinimo“</w:t>
      </w:r>
      <w:r w:rsidR="00DE5A63">
        <w:rPr>
          <w:szCs w:val="24"/>
        </w:rPr>
        <w:t>,</w:t>
      </w:r>
      <w:r w:rsidRPr="007D0988">
        <w:rPr>
          <w:szCs w:val="24"/>
        </w:rPr>
        <w:t xml:space="preserve"> 4 punktu, numatomo teisinio reguliavimo poveikio vertinimas neatliekamas.</w:t>
      </w:r>
    </w:p>
    <w:p w14:paraId="6D419EF1" w14:textId="207C5241" w:rsidR="007D0988" w:rsidRPr="007D0988" w:rsidRDefault="007D0988" w:rsidP="007D0988">
      <w:pPr>
        <w:ind w:firstLine="851"/>
        <w:rPr>
          <w:szCs w:val="24"/>
        </w:rPr>
      </w:pPr>
      <w:r w:rsidRPr="007D0988">
        <w:rPr>
          <w:szCs w:val="24"/>
        </w:rPr>
        <w:t xml:space="preserve">Nutarimo projektas </w:t>
      </w:r>
      <w:r w:rsidR="00114C99">
        <w:rPr>
          <w:szCs w:val="24"/>
        </w:rPr>
        <w:t xml:space="preserve">parengtas </w:t>
      </w:r>
      <w:r w:rsidRPr="007D0988">
        <w:rPr>
          <w:szCs w:val="24"/>
        </w:rPr>
        <w:t xml:space="preserve">laikantis Lietuvos Respublikos valstybinės kalbos, Lietuvos Respublikos teisėkūros pagrindų įstatymų reikalavimų ir atitinka bendrinės lietuvių kalbos normas. </w:t>
      </w:r>
    </w:p>
    <w:p w14:paraId="1322B2EC" w14:textId="77777777" w:rsidR="006D1B03" w:rsidRDefault="00133CE0" w:rsidP="001F409B">
      <w:pPr>
        <w:ind w:firstLine="851"/>
        <w:rPr>
          <w:szCs w:val="24"/>
        </w:rPr>
      </w:pPr>
      <w:r w:rsidRPr="007D0988">
        <w:rPr>
          <w:szCs w:val="24"/>
        </w:rPr>
        <w:t xml:space="preserve">Nutarimo </w:t>
      </w:r>
      <w:r w:rsidRPr="00D66F77">
        <w:rPr>
          <w:szCs w:val="24"/>
        </w:rPr>
        <w:t xml:space="preserve">projektas yra skelbiamas Lietuvos Respublikos Seimo </w:t>
      </w:r>
      <w:r>
        <w:rPr>
          <w:szCs w:val="24"/>
        </w:rPr>
        <w:t>kanceliarijos t</w:t>
      </w:r>
      <w:r w:rsidRPr="00D66F77">
        <w:rPr>
          <w:szCs w:val="24"/>
        </w:rPr>
        <w:t>eisės aktų informacinė</w:t>
      </w:r>
      <w:r>
        <w:rPr>
          <w:szCs w:val="24"/>
        </w:rPr>
        <w:t>je</w:t>
      </w:r>
      <w:r w:rsidRPr="00D66F77">
        <w:rPr>
          <w:szCs w:val="24"/>
        </w:rPr>
        <w:t xml:space="preserve"> sistemo</w:t>
      </w:r>
      <w:r>
        <w:rPr>
          <w:szCs w:val="24"/>
        </w:rPr>
        <w:t>je</w:t>
      </w:r>
      <w:r w:rsidRPr="00D66F77">
        <w:rPr>
          <w:szCs w:val="24"/>
        </w:rPr>
        <w:t xml:space="preserve"> (TAIS). </w:t>
      </w:r>
    </w:p>
    <w:p w14:paraId="77488940" w14:textId="6A89BF32" w:rsidR="00C50096" w:rsidRDefault="0062731B" w:rsidP="001F409B">
      <w:pPr>
        <w:ind w:firstLine="851"/>
        <w:rPr>
          <w:szCs w:val="24"/>
        </w:rPr>
      </w:pPr>
      <w:r>
        <w:rPr>
          <w:szCs w:val="24"/>
        </w:rPr>
        <w:t xml:space="preserve">Nutarimo projektas </w:t>
      </w:r>
      <w:r w:rsidR="001479ED">
        <w:rPr>
          <w:szCs w:val="24"/>
        </w:rPr>
        <w:t xml:space="preserve">derintas su </w:t>
      </w:r>
      <w:r w:rsidR="001479ED" w:rsidRPr="007D0988">
        <w:rPr>
          <w:szCs w:val="24"/>
        </w:rPr>
        <w:t>Lietuvos Respublikos</w:t>
      </w:r>
      <w:r w:rsidR="001479ED">
        <w:rPr>
          <w:szCs w:val="24"/>
        </w:rPr>
        <w:t xml:space="preserve"> finansų ministerija, </w:t>
      </w:r>
      <w:r w:rsidR="001479ED" w:rsidRPr="007D0988">
        <w:rPr>
          <w:szCs w:val="24"/>
        </w:rPr>
        <w:t>Lietuvos Respublikos</w:t>
      </w:r>
      <w:r w:rsidR="001479ED">
        <w:rPr>
          <w:szCs w:val="24"/>
        </w:rPr>
        <w:t xml:space="preserve"> konkurencijos taryb</w:t>
      </w:r>
      <w:r w:rsidR="0095249F">
        <w:rPr>
          <w:szCs w:val="24"/>
        </w:rPr>
        <w:t xml:space="preserve">a, valstybės įmone Turto banku, akcine bendrove „Klaipėdos nafta“ ir </w:t>
      </w:r>
      <w:r w:rsidR="00D70A98">
        <w:rPr>
          <w:szCs w:val="24"/>
        </w:rPr>
        <w:t xml:space="preserve">valstybės įmonės Lietuvos naftos produktų agentūros </w:t>
      </w:r>
      <w:r w:rsidR="00807EC8">
        <w:rPr>
          <w:szCs w:val="24"/>
        </w:rPr>
        <w:t>likvidator</w:t>
      </w:r>
      <w:r w:rsidR="001B31A3">
        <w:rPr>
          <w:szCs w:val="24"/>
        </w:rPr>
        <w:t>e</w:t>
      </w:r>
      <w:r w:rsidR="00807EC8">
        <w:rPr>
          <w:szCs w:val="24"/>
        </w:rPr>
        <w:t xml:space="preserve"> </w:t>
      </w:r>
      <w:r w:rsidR="00D70A98">
        <w:rPr>
          <w:szCs w:val="24"/>
        </w:rPr>
        <w:t>advokatų p</w:t>
      </w:r>
      <w:r w:rsidR="00807EC8">
        <w:rPr>
          <w:szCs w:val="24"/>
        </w:rPr>
        <w:t>rofesine bendrija „Žabolienė ir partneriai METIDA“</w:t>
      </w:r>
      <w:r w:rsidR="00B16D2B">
        <w:rPr>
          <w:szCs w:val="24"/>
        </w:rPr>
        <w:t xml:space="preserve">. Nutarimo projektas suderintas be pastabų. </w:t>
      </w:r>
    </w:p>
    <w:p w14:paraId="10897C07" w14:textId="20A609A9" w:rsidR="002D5D47" w:rsidRDefault="00236EBA" w:rsidP="00256484">
      <w:pPr>
        <w:ind w:firstLine="851"/>
        <w:rPr>
          <w:szCs w:val="24"/>
        </w:rPr>
      </w:pPr>
      <w:r>
        <w:rPr>
          <w:szCs w:val="24"/>
        </w:rPr>
        <w:t xml:space="preserve">Nutarimo </w:t>
      </w:r>
      <w:r w:rsidR="00D66F77" w:rsidRPr="00D66F77">
        <w:rPr>
          <w:szCs w:val="24"/>
        </w:rPr>
        <w:t>projektą</w:t>
      </w:r>
      <w:r>
        <w:rPr>
          <w:szCs w:val="24"/>
        </w:rPr>
        <w:t xml:space="preserve">, </w:t>
      </w:r>
      <w:r w:rsidR="00256484">
        <w:rPr>
          <w:szCs w:val="24"/>
        </w:rPr>
        <w:t xml:space="preserve">atsižvelgdamas </w:t>
      </w:r>
      <w:r>
        <w:rPr>
          <w:szCs w:val="24"/>
        </w:rPr>
        <w:t xml:space="preserve">į </w:t>
      </w:r>
      <w:r>
        <w:rPr>
          <w:color w:val="000000"/>
          <w:szCs w:val="24"/>
          <w:lang w:eastAsia="lt-LT"/>
        </w:rPr>
        <w:t>valstybės įmonės Lietuvos naftos produktų agentūros ir akcin</w:t>
      </w:r>
      <w:r w:rsidR="00BC3862">
        <w:rPr>
          <w:color w:val="000000"/>
          <w:szCs w:val="24"/>
          <w:lang w:eastAsia="lt-LT"/>
        </w:rPr>
        <w:t xml:space="preserve">ės </w:t>
      </w:r>
      <w:r>
        <w:rPr>
          <w:color w:val="000000"/>
          <w:szCs w:val="24"/>
          <w:lang w:eastAsia="lt-LT"/>
        </w:rPr>
        <w:t>bendrov</w:t>
      </w:r>
      <w:r w:rsidR="00BC3862">
        <w:rPr>
          <w:color w:val="000000"/>
          <w:szCs w:val="24"/>
          <w:lang w:eastAsia="lt-LT"/>
        </w:rPr>
        <w:t>ės</w:t>
      </w:r>
      <w:r>
        <w:rPr>
          <w:color w:val="000000"/>
          <w:szCs w:val="24"/>
          <w:lang w:eastAsia="lt-LT"/>
        </w:rPr>
        <w:t xml:space="preserve"> „Klaipėdos nafta“</w:t>
      </w:r>
      <w:r w:rsidR="00BC3862">
        <w:rPr>
          <w:color w:val="000000"/>
          <w:szCs w:val="24"/>
          <w:lang w:eastAsia="lt-LT"/>
        </w:rPr>
        <w:t xml:space="preserve"> pasiūlymus, </w:t>
      </w:r>
      <w:r w:rsidR="00D66F77" w:rsidRPr="00D66F77">
        <w:rPr>
          <w:szCs w:val="24"/>
        </w:rPr>
        <w:t xml:space="preserve">parengė Energetikos ministerijos Naftos ir dujų skyrius (skyriaus vedėjas Dainius Bražiūnas, </w:t>
      </w:r>
      <w:r w:rsidR="00CC6134">
        <w:rPr>
          <w:szCs w:val="24"/>
        </w:rPr>
        <w:t>tel. (8 5) 203 4471</w:t>
      </w:r>
      <w:r w:rsidR="00D66F77" w:rsidRPr="00D66F77">
        <w:rPr>
          <w:szCs w:val="24"/>
        </w:rPr>
        <w:t xml:space="preserve">, el. p. dainius.braziunas@enmin.lt, vyr. specialistė Lina Švėgždaitė, tel. </w:t>
      </w:r>
      <w:r w:rsidR="00CC6134">
        <w:rPr>
          <w:szCs w:val="24"/>
        </w:rPr>
        <w:t>(8 5) 203 4471</w:t>
      </w:r>
      <w:r w:rsidR="0023761D">
        <w:rPr>
          <w:szCs w:val="24"/>
        </w:rPr>
        <w:t>4</w:t>
      </w:r>
      <w:r w:rsidR="00D66F77" w:rsidRPr="00D66F77">
        <w:rPr>
          <w:szCs w:val="24"/>
        </w:rPr>
        <w:t xml:space="preserve">, </w:t>
      </w:r>
      <w:r w:rsidR="007A19C6">
        <w:rPr>
          <w:szCs w:val="24"/>
        </w:rPr>
        <w:t xml:space="preserve">papild. 4, </w:t>
      </w:r>
      <w:r w:rsidR="00D66F77" w:rsidRPr="00D66F77">
        <w:rPr>
          <w:szCs w:val="24"/>
        </w:rPr>
        <w:t>el. p. lina.svegzdaite@enmin.lt).</w:t>
      </w:r>
      <w:bookmarkStart w:id="0" w:name="_Hlk1646853"/>
    </w:p>
    <w:p w14:paraId="2C6AECF3" w14:textId="42213F62" w:rsidR="000B7FBC" w:rsidRDefault="006641CA" w:rsidP="003B29E8">
      <w:pPr>
        <w:ind w:firstLine="851"/>
        <w:rPr>
          <w:szCs w:val="24"/>
        </w:rPr>
      </w:pPr>
      <w:r>
        <w:rPr>
          <w:szCs w:val="24"/>
        </w:rPr>
        <w:t>PRIDEDAMA</w:t>
      </w:r>
      <w:r w:rsidR="000B7FBC">
        <w:rPr>
          <w:szCs w:val="24"/>
        </w:rPr>
        <w:t>:</w:t>
      </w:r>
    </w:p>
    <w:p w14:paraId="2FC2B622" w14:textId="5CD1F0CC" w:rsidR="000B7FBC" w:rsidRDefault="000B7FBC" w:rsidP="003B29E8">
      <w:pPr>
        <w:ind w:firstLine="851"/>
        <w:rPr>
          <w:szCs w:val="24"/>
        </w:rPr>
      </w:pPr>
      <w:r>
        <w:rPr>
          <w:szCs w:val="24"/>
        </w:rPr>
        <w:t>1. </w:t>
      </w:r>
      <w:r w:rsidR="00967843">
        <w:rPr>
          <w:szCs w:val="24"/>
        </w:rPr>
        <w:t>N</w:t>
      </w:r>
      <w:r w:rsidR="00041CC3" w:rsidRPr="00D66F77">
        <w:rPr>
          <w:szCs w:val="24"/>
        </w:rPr>
        <w:t>utarimo projekt</w:t>
      </w:r>
      <w:r w:rsidR="00041CC3">
        <w:rPr>
          <w:szCs w:val="24"/>
        </w:rPr>
        <w:t xml:space="preserve">as, </w:t>
      </w:r>
      <w:r w:rsidR="00967843">
        <w:rPr>
          <w:szCs w:val="24"/>
        </w:rPr>
        <w:t>2</w:t>
      </w:r>
      <w:r w:rsidR="00041CC3">
        <w:rPr>
          <w:szCs w:val="24"/>
        </w:rPr>
        <w:t xml:space="preserve"> lapa</w:t>
      </w:r>
      <w:r w:rsidR="00256484">
        <w:rPr>
          <w:szCs w:val="24"/>
        </w:rPr>
        <w:t>i</w:t>
      </w:r>
      <w:r w:rsidR="00041CC3">
        <w:rPr>
          <w:szCs w:val="24"/>
        </w:rPr>
        <w:t xml:space="preserve">. </w:t>
      </w:r>
    </w:p>
    <w:p w14:paraId="22823378" w14:textId="44583BFA" w:rsidR="000B7FBC" w:rsidRDefault="000B7FBC" w:rsidP="003B29E8">
      <w:pPr>
        <w:ind w:firstLine="851"/>
        <w:rPr>
          <w:szCs w:val="24"/>
        </w:rPr>
      </w:pPr>
      <w:r>
        <w:rPr>
          <w:szCs w:val="24"/>
        </w:rPr>
        <w:t xml:space="preserve">2. </w:t>
      </w:r>
      <w:r w:rsidR="00967843">
        <w:rPr>
          <w:szCs w:val="24"/>
        </w:rPr>
        <w:t>N</w:t>
      </w:r>
      <w:r w:rsidR="00967843" w:rsidRPr="00D66F77">
        <w:rPr>
          <w:szCs w:val="24"/>
        </w:rPr>
        <w:t>utarimo projekt</w:t>
      </w:r>
      <w:r w:rsidR="00E01AA6">
        <w:rPr>
          <w:szCs w:val="24"/>
        </w:rPr>
        <w:t>o</w:t>
      </w:r>
      <w:r w:rsidR="00967843">
        <w:rPr>
          <w:szCs w:val="24"/>
        </w:rPr>
        <w:t xml:space="preserve"> </w:t>
      </w:r>
      <w:r w:rsidR="00E01AA6">
        <w:rPr>
          <w:szCs w:val="24"/>
        </w:rPr>
        <w:t>lyginamasis</w:t>
      </w:r>
      <w:r w:rsidR="00967843">
        <w:rPr>
          <w:szCs w:val="24"/>
        </w:rPr>
        <w:t xml:space="preserve"> </w:t>
      </w:r>
      <w:r w:rsidR="00E01AA6">
        <w:rPr>
          <w:szCs w:val="24"/>
        </w:rPr>
        <w:t>variantas</w:t>
      </w:r>
      <w:r w:rsidR="00967843">
        <w:rPr>
          <w:szCs w:val="24"/>
        </w:rPr>
        <w:t xml:space="preserve">, </w:t>
      </w:r>
      <w:r w:rsidR="00004A5B">
        <w:rPr>
          <w:szCs w:val="24"/>
        </w:rPr>
        <w:t>3</w:t>
      </w:r>
      <w:r w:rsidR="00967843">
        <w:rPr>
          <w:szCs w:val="24"/>
        </w:rPr>
        <w:t xml:space="preserve"> lapa</w:t>
      </w:r>
      <w:r w:rsidR="00256484">
        <w:rPr>
          <w:szCs w:val="24"/>
        </w:rPr>
        <w:t>i</w:t>
      </w:r>
      <w:r w:rsidR="009C5625">
        <w:rPr>
          <w:szCs w:val="24"/>
        </w:rPr>
        <w:t>.</w:t>
      </w:r>
    </w:p>
    <w:bookmarkEnd w:id="0"/>
    <w:p w14:paraId="354712CF" w14:textId="48B4FA96" w:rsidR="009168FB" w:rsidRDefault="009168FB" w:rsidP="001A36A3">
      <w:pPr>
        <w:ind w:firstLine="851"/>
        <w:rPr>
          <w:szCs w:val="24"/>
        </w:rPr>
      </w:pPr>
    </w:p>
    <w:p w14:paraId="61FE33E4" w14:textId="371A181D" w:rsidR="003B29E8" w:rsidRDefault="003B29E8" w:rsidP="001A36A3">
      <w:pPr>
        <w:ind w:firstLine="851"/>
        <w:rPr>
          <w:szCs w:val="24"/>
        </w:rPr>
      </w:pPr>
    </w:p>
    <w:p w14:paraId="4735A4A5" w14:textId="77777777" w:rsidR="00557319" w:rsidRDefault="00557319" w:rsidP="000450B9">
      <w:pPr>
        <w:rPr>
          <w:szCs w:val="24"/>
        </w:rPr>
      </w:pPr>
    </w:p>
    <w:p w14:paraId="6FFA39FC" w14:textId="77777777" w:rsidR="00557319" w:rsidRDefault="00557319" w:rsidP="00557319">
      <w:pPr>
        <w:tabs>
          <w:tab w:val="right" w:pos="9356"/>
        </w:tabs>
        <w:rPr>
          <w:szCs w:val="24"/>
        </w:rPr>
      </w:pPr>
      <w:r>
        <w:rPr>
          <w:szCs w:val="24"/>
        </w:rPr>
        <w:t xml:space="preserve">Energetikos ministras </w:t>
      </w:r>
      <w:r>
        <w:rPr>
          <w:szCs w:val="24"/>
        </w:rPr>
        <w:tab/>
      </w:r>
      <w:r>
        <w:t>Žygimantas Vaičiūnas</w:t>
      </w:r>
    </w:p>
    <w:p w14:paraId="6D8F75E6" w14:textId="77777777" w:rsidR="00557319" w:rsidRDefault="00557319" w:rsidP="00557319"/>
    <w:p w14:paraId="786589E5" w14:textId="6A680CA7" w:rsidR="005925BA" w:rsidRDefault="005925BA" w:rsidP="003B29E8"/>
    <w:p w14:paraId="34BA4340" w14:textId="68B2CD42" w:rsidR="005925BA" w:rsidRDefault="005925BA" w:rsidP="003B29E8"/>
    <w:p w14:paraId="07E46B40" w14:textId="77777777" w:rsidR="00B070D7" w:rsidRDefault="00B070D7" w:rsidP="003B29E8"/>
    <w:p w14:paraId="608452D3" w14:textId="0C268FC5" w:rsidR="005925BA" w:rsidRDefault="005925BA" w:rsidP="003B29E8"/>
    <w:p w14:paraId="5A60D819" w14:textId="4C8BD33F" w:rsidR="00E05F6E" w:rsidRDefault="00E05F6E" w:rsidP="003B29E8"/>
    <w:p w14:paraId="2B33F28D" w14:textId="02ECDCD3" w:rsidR="006E65E0" w:rsidRDefault="006E65E0" w:rsidP="003B29E8"/>
    <w:p w14:paraId="53E036B6" w14:textId="5B9FB677" w:rsidR="006E65E0" w:rsidRDefault="006E65E0" w:rsidP="003B29E8"/>
    <w:p w14:paraId="1927D59D" w14:textId="283AAE78" w:rsidR="006E65E0" w:rsidRDefault="006E65E0" w:rsidP="003B29E8"/>
    <w:p w14:paraId="6E44018A" w14:textId="7A5D496C" w:rsidR="006E65E0" w:rsidRDefault="006E65E0" w:rsidP="003B29E8">
      <w:bookmarkStart w:id="1" w:name="_GoBack"/>
      <w:bookmarkEnd w:id="1"/>
    </w:p>
    <w:p w14:paraId="67D6A67F" w14:textId="77777777" w:rsidR="00B64987" w:rsidRDefault="00B64987" w:rsidP="003B29E8"/>
    <w:p w14:paraId="03D324B6" w14:textId="77777777" w:rsidR="00E05F6E" w:rsidRDefault="00E05F6E" w:rsidP="003B29E8"/>
    <w:p w14:paraId="6493FF84" w14:textId="77777777" w:rsidR="00992A5D" w:rsidRPr="000450B9" w:rsidRDefault="00992A5D" w:rsidP="003B29E8">
      <w:pPr>
        <w:rPr>
          <w:szCs w:val="24"/>
        </w:rPr>
      </w:pPr>
    </w:p>
    <w:p w14:paraId="4E500427" w14:textId="77777777" w:rsidR="00992A5D" w:rsidRPr="000450B9" w:rsidRDefault="00992A5D" w:rsidP="003B29E8">
      <w:pPr>
        <w:rPr>
          <w:szCs w:val="24"/>
        </w:rPr>
      </w:pPr>
    </w:p>
    <w:p w14:paraId="2E310951" w14:textId="204EF221" w:rsidR="002F20AE" w:rsidRDefault="00212F0A" w:rsidP="00B237E4">
      <w:r w:rsidRPr="000450B9">
        <w:rPr>
          <w:szCs w:val="24"/>
        </w:rPr>
        <w:t xml:space="preserve">Lina Švėgždaitė, </w:t>
      </w:r>
      <w:r w:rsidR="007B0B0F" w:rsidRPr="000450B9">
        <w:rPr>
          <w:szCs w:val="24"/>
        </w:rPr>
        <w:t xml:space="preserve">tel. </w:t>
      </w:r>
      <w:r w:rsidR="00EF3AF5" w:rsidRPr="000450B9">
        <w:rPr>
          <w:szCs w:val="24"/>
        </w:rPr>
        <w:t>(</w:t>
      </w:r>
      <w:r w:rsidRPr="000450B9">
        <w:rPr>
          <w:rFonts w:eastAsia="Calibri"/>
          <w:szCs w:val="24"/>
        </w:rPr>
        <w:t>8</w:t>
      </w:r>
      <w:r w:rsidR="0034411A" w:rsidRPr="000450B9">
        <w:rPr>
          <w:rFonts w:eastAsia="Calibri"/>
          <w:szCs w:val="24"/>
        </w:rPr>
        <w:t xml:space="preserve"> </w:t>
      </w:r>
      <w:r w:rsidR="00B93F80" w:rsidRPr="000450B9">
        <w:rPr>
          <w:rFonts w:eastAsia="Calibri"/>
          <w:szCs w:val="24"/>
        </w:rPr>
        <w:t>5</w:t>
      </w:r>
      <w:r w:rsidR="00EF3AF5" w:rsidRPr="000450B9">
        <w:rPr>
          <w:rFonts w:eastAsia="Calibri"/>
          <w:szCs w:val="24"/>
        </w:rPr>
        <w:t>)</w:t>
      </w:r>
      <w:r w:rsidRPr="000450B9">
        <w:rPr>
          <w:rFonts w:eastAsia="Calibri"/>
          <w:szCs w:val="24"/>
        </w:rPr>
        <w:t xml:space="preserve"> </w:t>
      </w:r>
      <w:r w:rsidR="00EF3AF5" w:rsidRPr="000450B9">
        <w:rPr>
          <w:rFonts w:eastAsia="Calibri"/>
          <w:szCs w:val="24"/>
        </w:rPr>
        <w:t>203</w:t>
      </w:r>
      <w:r w:rsidRPr="000450B9">
        <w:rPr>
          <w:rFonts w:eastAsia="Calibri"/>
          <w:szCs w:val="24"/>
        </w:rPr>
        <w:t xml:space="preserve"> </w:t>
      </w:r>
      <w:r w:rsidR="00EF3AF5" w:rsidRPr="000450B9">
        <w:rPr>
          <w:rFonts w:eastAsia="Calibri"/>
          <w:szCs w:val="24"/>
        </w:rPr>
        <w:t>4471</w:t>
      </w:r>
      <w:r w:rsidRPr="000450B9">
        <w:rPr>
          <w:rFonts w:eastAsia="Calibri"/>
          <w:szCs w:val="24"/>
        </w:rPr>
        <w:t xml:space="preserve">, </w:t>
      </w:r>
      <w:r w:rsidR="00336A82" w:rsidRPr="000450B9">
        <w:rPr>
          <w:rFonts w:eastAsia="Calibri"/>
          <w:szCs w:val="24"/>
        </w:rPr>
        <w:t xml:space="preserve">papild. 4, </w:t>
      </w:r>
      <w:r w:rsidRPr="000450B9">
        <w:rPr>
          <w:rFonts w:eastAsia="Calibri"/>
          <w:szCs w:val="24"/>
        </w:rPr>
        <w:t xml:space="preserve">el. p. </w:t>
      </w:r>
      <w:r w:rsidR="002F20AE" w:rsidRPr="000450B9">
        <w:rPr>
          <w:rFonts w:eastAsia="Calibri"/>
          <w:szCs w:val="24"/>
        </w:rPr>
        <w:t>lina.svegzdaite@enmin.lt</w:t>
      </w:r>
    </w:p>
    <w:sectPr w:rsidR="002F20AE" w:rsidSect="009168FB">
      <w:headerReference w:type="default" r:id="rId14"/>
      <w:footerReference w:type="even" r:id="rId15"/>
      <w:headerReference w:type="first" r:id="rId16"/>
      <w:pgSz w:w="11906" w:h="16838" w:code="9"/>
      <w:pgMar w:top="1134" w:right="566" w:bottom="851" w:left="1701" w:header="567" w:footer="85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56E4E" w14:textId="77777777" w:rsidR="00B91F0B" w:rsidRDefault="00B91F0B">
      <w:r>
        <w:separator/>
      </w:r>
    </w:p>
  </w:endnote>
  <w:endnote w:type="continuationSeparator" w:id="0">
    <w:p w14:paraId="132F3765" w14:textId="77777777" w:rsidR="00B91F0B" w:rsidRDefault="00B9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E"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2DD1936F" w14:textId="77777777" w:rsidR="00675A68" w:rsidRDefault="00675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8EBF8" w14:textId="77777777" w:rsidR="00B91F0B" w:rsidRDefault="00B91F0B">
      <w:r>
        <w:separator/>
      </w:r>
    </w:p>
  </w:footnote>
  <w:footnote w:type="continuationSeparator" w:id="0">
    <w:p w14:paraId="3C141C41" w14:textId="77777777" w:rsidR="00B91F0B" w:rsidRDefault="00B9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D" w14:textId="7C59D827"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931B1B">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70" w14:textId="77777777" w:rsidR="009016ED" w:rsidRDefault="009016ED"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0CBB"/>
    <w:multiLevelType w:val="hybridMultilevel"/>
    <w:tmpl w:val="722C6A66"/>
    <w:lvl w:ilvl="0" w:tplc="3D7E7366">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 w15:restartNumberingAfterBreak="0">
    <w:nsid w:val="179C6644"/>
    <w:multiLevelType w:val="hybridMultilevel"/>
    <w:tmpl w:val="32F2C1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18F77B0"/>
    <w:multiLevelType w:val="hybridMultilevel"/>
    <w:tmpl w:val="DD1068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3173A9D"/>
    <w:multiLevelType w:val="hybridMultilevel"/>
    <w:tmpl w:val="D64E11C4"/>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8E71BDD"/>
    <w:multiLevelType w:val="hybridMultilevel"/>
    <w:tmpl w:val="64C6671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50DB207C"/>
    <w:multiLevelType w:val="hybridMultilevel"/>
    <w:tmpl w:val="C7826A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2A55831"/>
    <w:multiLevelType w:val="hybridMultilevel"/>
    <w:tmpl w:val="2252E49E"/>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77904EC"/>
    <w:multiLevelType w:val="hybridMultilevel"/>
    <w:tmpl w:val="2042E29E"/>
    <w:lvl w:ilvl="0" w:tplc="E174DBE0">
      <w:start w:val="1"/>
      <w:numFmt w:val="bullet"/>
      <w:lvlText w:val="o"/>
      <w:lvlJc w:val="left"/>
      <w:pPr>
        <w:ind w:left="1440" w:hanging="360"/>
      </w:pPr>
      <w:rPr>
        <w:rFonts w:ascii="Courier New" w:hAnsi="Courier New" w:hint="default"/>
        <w:color w:val="262626" w:themeColor="text1" w:themeTint="D9"/>
        <w:u w:val="none" w:color="262626" w:themeColor="text1" w:themeTint="D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B976CF"/>
    <w:multiLevelType w:val="hybridMultilevel"/>
    <w:tmpl w:val="5F5A6F1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0DC16CD"/>
    <w:multiLevelType w:val="hybridMultilevel"/>
    <w:tmpl w:val="E048D5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62E773E4"/>
    <w:multiLevelType w:val="hybridMultilevel"/>
    <w:tmpl w:val="8744BADE"/>
    <w:lvl w:ilvl="0" w:tplc="74CAFDC4">
      <w:start w:val="1"/>
      <w:numFmt w:val="decimal"/>
      <w:lvlText w:val="%1."/>
      <w:lvlJc w:val="left"/>
      <w:pPr>
        <w:ind w:left="1080" w:hanging="360"/>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685E2832"/>
    <w:multiLevelType w:val="hybridMultilevel"/>
    <w:tmpl w:val="CB1EB4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8DE5F0C"/>
    <w:multiLevelType w:val="hybridMultilevel"/>
    <w:tmpl w:val="2C869D8C"/>
    <w:lvl w:ilvl="0" w:tplc="A91E6E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984C00"/>
    <w:multiLevelType w:val="hybridMultilevel"/>
    <w:tmpl w:val="E15C282C"/>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4"/>
  </w:num>
  <w:num w:numId="4">
    <w:abstractNumId w:val="6"/>
  </w:num>
  <w:num w:numId="5">
    <w:abstractNumId w:val="5"/>
  </w:num>
  <w:num w:numId="6">
    <w:abstractNumId w:val="13"/>
  </w:num>
  <w:num w:numId="7">
    <w:abstractNumId w:val="3"/>
  </w:num>
  <w:num w:numId="8">
    <w:abstractNumId w:val="2"/>
  </w:num>
  <w:num w:numId="9">
    <w:abstractNumId w:val="8"/>
  </w:num>
  <w:num w:numId="10">
    <w:abstractNumId w:val="7"/>
  </w:num>
  <w:num w:numId="11">
    <w:abstractNumId w:val="11"/>
  </w:num>
  <w:num w:numId="12">
    <w:abstractNumId w:val="12"/>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00EE5"/>
    <w:rsid w:val="00003C9E"/>
    <w:rsid w:val="0000472C"/>
    <w:rsid w:val="00004A5B"/>
    <w:rsid w:val="000058C9"/>
    <w:rsid w:val="000104DA"/>
    <w:rsid w:val="00011605"/>
    <w:rsid w:val="00014232"/>
    <w:rsid w:val="00014BDC"/>
    <w:rsid w:val="00015E01"/>
    <w:rsid w:val="00016350"/>
    <w:rsid w:val="00021778"/>
    <w:rsid w:val="000231AF"/>
    <w:rsid w:val="00023394"/>
    <w:rsid w:val="00023BA6"/>
    <w:rsid w:val="00024385"/>
    <w:rsid w:val="00024FAD"/>
    <w:rsid w:val="00026579"/>
    <w:rsid w:val="00031C45"/>
    <w:rsid w:val="00035D4F"/>
    <w:rsid w:val="00036D47"/>
    <w:rsid w:val="00040144"/>
    <w:rsid w:val="00041800"/>
    <w:rsid w:val="00041CC3"/>
    <w:rsid w:val="00042288"/>
    <w:rsid w:val="00043650"/>
    <w:rsid w:val="000450B9"/>
    <w:rsid w:val="00046BE0"/>
    <w:rsid w:val="000479F9"/>
    <w:rsid w:val="00051EE0"/>
    <w:rsid w:val="00052173"/>
    <w:rsid w:val="00052698"/>
    <w:rsid w:val="00052978"/>
    <w:rsid w:val="000541F1"/>
    <w:rsid w:val="00057451"/>
    <w:rsid w:val="00060BF0"/>
    <w:rsid w:val="00062257"/>
    <w:rsid w:val="0006284D"/>
    <w:rsid w:val="00066D6C"/>
    <w:rsid w:val="00070393"/>
    <w:rsid w:val="000722E6"/>
    <w:rsid w:val="000763C4"/>
    <w:rsid w:val="00076EDE"/>
    <w:rsid w:val="00082133"/>
    <w:rsid w:val="000833B0"/>
    <w:rsid w:val="00083F8D"/>
    <w:rsid w:val="000852EF"/>
    <w:rsid w:val="000860F1"/>
    <w:rsid w:val="00091BE1"/>
    <w:rsid w:val="00091F3D"/>
    <w:rsid w:val="0009384C"/>
    <w:rsid w:val="00095C1E"/>
    <w:rsid w:val="00095F29"/>
    <w:rsid w:val="00097731"/>
    <w:rsid w:val="000A4F29"/>
    <w:rsid w:val="000A629C"/>
    <w:rsid w:val="000A65D7"/>
    <w:rsid w:val="000A6848"/>
    <w:rsid w:val="000A6F76"/>
    <w:rsid w:val="000A79AF"/>
    <w:rsid w:val="000B17B6"/>
    <w:rsid w:val="000B74E8"/>
    <w:rsid w:val="000B7832"/>
    <w:rsid w:val="000B7989"/>
    <w:rsid w:val="000B7FBC"/>
    <w:rsid w:val="000C0CE4"/>
    <w:rsid w:val="000C2D3C"/>
    <w:rsid w:val="000C2F78"/>
    <w:rsid w:val="000C4832"/>
    <w:rsid w:val="000C5DD3"/>
    <w:rsid w:val="000C6225"/>
    <w:rsid w:val="000D01CC"/>
    <w:rsid w:val="000D1D48"/>
    <w:rsid w:val="000D2C5C"/>
    <w:rsid w:val="000D303C"/>
    <w:rsid w:val="000D52D9"/>
    <w:rsid w:val="000D77D7"/>
    <w:rsid w:val="000E0AA3"/>
    <w:rsid w:val="000E2696"/>
    <w:rsid w:val="000F1140"/>
    <w:rsid w:val="000F3A64"/>
    <w:rsid w:val="001018DD"/>
    <w:rsid w:val="0010293C"/>
    <w:rsid w:val="00103949"/>
    <w:rsid w:val="00111254"/>
    <w:rsid w:val="00112292"/>
    <w:rsid w:val="00114C99"/>
    <w:rsid w:val="001201F7"/>
    <w:rsid w:val="00120E34"/>
    <w:rsid w:val="001232FC"/>
    <w:rsid w:val="001235E8"/>
    <w:rsid w:val="00126111"/>
    <w:rsid w:val="001270BF"/>
    <w:rsid w:val="00130557"/>
    <w:rsid w:val="00133697"/>
    <w:rsid w:val="00133865"/>
    <w:rsid w:val="00133CE0"/>
    <w:rsid w:val="0013411D"/>
    <w:rsid w:val="001343EA"/>
    <w:rsid w:val="001367C7"/>
    <w:rsid w:val="001368B4"/>
    <w:rsid w:val="00137EF0"/>
    <w:rsid w:val="0014087A"/>
    <w:rsid w:val="00140F53"/>
    <w:rsid w:val="001453CA"/>
    <w:rsid w:val="0014564D"/>
    <w:rsid w:val="001479ED"/>
    <w:rsid w:val="00150782"/>
    <w:rsid w:val="00151EFD"/>
    <w:rsid w:val="001558F7"/>
    <w:rsid w:val="0016011B"/>
    <w:rsid w:val="00160FBD"/>
    <w:rsid w:val="00162F82"/>
    <w:rsid w:val="0016651C"/>
    <w:rsid w:val="001665B8"/>
    <w:rsid w:val="00166D39"/>
    <w:rsid w:val="00170F51"/>
    <w:rsid w:val="00173D8F"/>
    <w:rsid w:val="00174A38"/>
    <w:rsid w:val="00175992"/>
    <w:rsid w:val="00176384"/>
    <w:rsid w:val="00177BB2"/>
    <w:rsid w:val="001822FE"/>
    <w:rsid w:val="00182C84"/>
    <w:rsid w:val="001870BF"/>
    <w:rsid w:val="00187F3A"/>
    <w:rsid w:val="00193314"/>
    <w:rsid w:val="00193B66"/>
    <w:rsid w:val="0019514D"/>
    <w:rsid w:val="00197656"/>
    <w:rsid w:val="001A3594"/>
    <w:rsid w:val="001A36A3"/>
    <w:rsid w:val="001A7BBA"/>
    <w:rsid w:val="001B0BF0"/>
    <w:rsid w:val="001B2551"/>
    <w:rsid w:val="001B2CDA"/>
    <w:rsid w:val="001B31A3"/>
    <w:rsid w:val="001B43C5"/>
    <w:rsid w:val="001B48CC"/>
    <w:rsid w:val="001B738B"/>
    <w:rsid w:val="001B73C0"/>
    <w:rsid w:val="001C26BA"/>
    <w:rsid w:val="001C2B7D"/>
    <w:rsid w:val="001C3711"/>
    <w:rsid w:val="001C7DD4"/>
    <w:rsid w:val="001D044F"/>
    <w:rsid w:val="001D1081"/>
    <w:rsid w:val="001D1F29"/>
    <w:rsid w:val="001D4DE4"/>
    <w:rsid w:val="001D74C8"/>
    <w:rsid w:val="001E012D"/>
    <w:rsid w:val="001E6AAD"/>
    <w:rsid w:val="001F01DE"/>
    <w:rsid w:val="001F313F"/>
    <w:rsid w:val="001F409B"/>
    <w:rsid w:val="001F6371"/>
    <w:rsid w:val="001F7CD1"/>
    <w:rsid w:val="00200F4F"/>
    <w:rsid w:val="00202CBC"/>
    <w:rsid w:val="002046A7"/>
    <w:rsid w:val="00205CE8"/>
    <w:rsid w:val="002100CD"/>
    <w:rsid w:val="00212F0A"/>
    <w:rsid w:val="0021413C"/>
    <w:rsid w:val="00214F2A"/>
    <w:rsid w:val="00215F43"/>
    <w:rsid w:val="00216914"/>
    <w:rsid w:val="002173FC"/>
    <w:rsid w:val="00217898"/>
    <w:rsid w:val="00221659"/>
    <w:rsid w:val="00223CC2"/>
    <w:rsid w:val="002257D9"/>
    <w:rsid w:val="002272E6"/>
    <w:rsid w:val="002315B8"/>
    <w:rsid w:val="00231C99"/>
    <w:rsid w:val="002320BB"/>
    <w:rsid w:val="00232C43"/>
    <w:rsid w:val="00233D66"/>
    <w:rsid w:val="00234118"/>
    <w:rsid w:val="00234A57"/>
    <w:rsid w:val="002360A4"/>
    <w:rsid w:val="00236EBA"/>
    <w:rsid w:val="0023761D"/>
    <w:rsid w:val="0024202A"/>
    <w:rsid w:val="002428B6"/>
    <w:rsid w:val="00244C14"/>
    <w:rsid w:val="00245DC3"/>
    <w:rsid w:val="0024600D"/>
    <w:rsid w:val="00251D90"/>
    <w:rsid w:val="0025418A"/>
    <w:rsid w:val="00256484"/>
    <w:rsid w:val="0026035F"/>
    <w:rsid w:val="002606C1"/>
    <w:rsid w:val="0026102F"/>
    <w:rsid w:val="002650CA"/>
    <w:rsid w:val="0027097F"/>
    <w:rsid w:val="00271B47"/>
    <w:rsid w:val="0027200D"/>
    <w:rsid w:val="00273430"/>
    <w:rsid w:val="0027593F"/>
    <w:rsid w:val="002767BC"/>
    <w:rsid w:val="002813A0"/>
    <w:rsid w:val="00282963"/>
    <w:rsid w:val="002831B2"/>
    <w:rsid w:val="002838F9"/>
    <w:rsid w:val="00283BD6"/>
    <w:rsid w:val="00285D83"/>
    <w:rsid w:val="002865F1"/>
    <w:rsid w:val="0029099A"/>
    <w:rsid w:val="00291F59"/>
    <w:rsid w:val="0029389C"/>
    <w:rsid w:val="002945CF"/>
    <w:rsid w:val="00296D85"/>
    <w:rsid w:val="00297684"/>
    <w:rsid w:val="002A4FEF"/>
    <w:rsid w:val="002A6DAC"/>
    <w:rsid w:val="002B06B6"/>
    <w:rsid w:val="002B0E76"/>
    <w:rsid w:val="002B10B9"/>
    <w:rsid w:val="002B1C9C"/>
    <w:rsid w:val="002B3AA4"/>
    <w:rsid w:val="002B41C4"/>
    <w:rsid w:val="002B5830"/>
    <w:rsid w:val="002B6507"/>
    <w:rsid w:val="002B680C"/>
    <w:rsid w:val="002C085E"/>
    <w:rsid w:val="002C16E1"/>
    <w:rsid w:val="002C2C34"/>
    <w:rsid w:val="002C3543"/>
    <w:rsid w:val="002C742B"/>
    <w:rsid w:val="002C7590"/>
    <w:rsid w:val="002D01D7"/>
    <w:rsid w:val="002D1136"/>
    <w:rsid w:val="002D1A97"/>
    <w:rsid w:val="002D5D47"/>
    <w:rsid w:val="002E1D5B"/>
    <w:rsid w:val="002E30BA"/>
    <w:rsid w:val="002E7394"/>
    <w:rsid w:val="002E7498"/>
    <w:rsid w:val="002E78A5"/>
    <w:rsid w:val="002E7E62"/>
    <w:rsid w:val="002F1731"/>
    <w:rsid w:val="002F20AE"/>
    <w:rsid w:val="002F2F17"/>
    <w:rsid w:val="002F3907"/>
    <w:rsid w:val="002F6E8E"/>
    <w:rsid w:val="002F7792"/>
    <w:rsid w:val="003038AD"/>
    <w:rsid w:val="0030397C"/>
    <w:rsid w:val="003049F5"/>
    <w:rsid w:val="00304BD4"/>
    <w:rsid w:val="00305216"/>
    <w:rsid w:val="00306A8B"/>
    <w:rsid w:val="00307920"/>
    <w:rsid w:val="00310C20"/>
    <w:rsid w:val="00313DAE"/>
    <w:rsid w:val="003148A2"/>
    <w:rsid w:val="003156AC"/>
    <w:rsid w:val="003175BD"/>
    <w:rsid w:val="00320A56"/>
    <w:rsid w:val="00320BA9"/>
    <w:rsid w:val="00323CE7"/>
    <w:rsid w:val="00326391"/>
    <w:rsid w:val="00326533"/>
    <w:rsid w:val="00326580"/>
    <w:rsid w:val="0032712A"/>
    <w:rsid w:val="003301E2"/>
    <w:rsid w:val="00331148"/>
    <w:rsid w:val="00331FC9"/>
    <w:rsid w:val="00332C42"/>
    <w:rsid w:val="0033342E"/>
    <w:rsid w:val="003353BE"/>
    <w:rsid w:val="00335A36"/>
    <w:rsid w:val="00335BC4"/>
    <w:rsid w:val="00335F95"/>
    <w:rsid w:val="00336A82"/>
    <w:rsid w:val="003377E5"/>
    <w:rsid w:val="00337924"/>
    <w:rsid w:val="00337BBD"/>
    <w:rsid w:val="0034122C"/>
    <w:rsid w:val="00343C7E"/>
    <w:rsid w:val="0034411A"/>
    <w:rsid w:val="003448B2"/>
    <w:rsid w:val="00344F9A"/>
    <w:rsid w:val="00350C8B"/>
    <w:rsid w:val="003530A5"/>
    <w:rsid w:val="00354810"/>
    <w:rsid w:val="00355081"/>
    <w:rsid w:val="00355914"/>
    <w:rsid w:val="00362E59"/>
    <w:rsid w:val="00363F67"/>
    <w:rsid w:val="0036535D"/>
    <w:rsid w:val="003672BC"/>
    <w:rsid w:val="0037003D"/>
    <w:rsid w:val="00374E02"/>
    <w:rsid w:val="003802F6"/>
    <w:rsid w:val="00383D11"/>
    <w:rsid w:val="00383EC0"/>
    <w:rsid w:val="00384FC6"/>
    <w:rsid w:val="00385767"/>
    <w:rsid w:val="003870F8"/>
    <w:rsid w:val="00387556"/>
    <w:rsid w:val="00392E7D"/>
    <w:rsid w:val="0039720C"/>
    <w:rsid w:val="00397440"/>
    <w:rsid w:val="003B21F5"/>
    <w:rsid w:val="003B29E8"/>
    <w:rsid w:val="003B56D5"/>
    <w:rsid w:val="003C03E5"/>
    <w:rsid w:val="003C1136"/>
    <w:rsid w:val="003C167D"/>
    <w:rsid w:val="003C2645"/>
    <w:rsid w:val="003C3AF9"/>
    <w:rsid w:val="003C5165"/>
    <w:rsid w:val="003C5697"/>
    <w:rsid w:val="003C5940"/>
    <w:rsid w:val="003C5E81"/>
    <w:rsid w:val="003C6CF8"/>
    <w:rsid w:val="003C784B"/>
    <w:rsid w:val="003C7E17"/>
    <w:rsid w:val="003D06A3"/>
    <w:rsid w:val="003D0839"/>
    <w:rsid w:val="003D16F6"/>
    <w:rsid w:val="003D1D1B"/>
    <w:rsid w:val="003D5B28"/>
    <w:rsid w:val="003D6BD2"/>
    <w:rsid w:val="003E07DA"/>
    <w:rsid w:val="003E14DE"/>
    <w:rsid w:val="003E18A8"/>
    <w:rsid w:val="003E1D99"/>
    <w:rsid w:val="003E22D5"/>
    <w:rsid w:val="003E23BA"/>
    <w:rsid w:val="003E243B"/>
    <w:rsid w:val="003E5FB0"/>
    <w:rsid w:val="003E76FB"/>
    <w:rsid w:val="003F0DBF"/>
    <w:rsid w:val="003F125A"/>
    <w:rsid w:val="003F4601"/>
    <w:rsid w:val="003F5120"/>
    <w:rsid w:val="00403EAA"/>
    <w:rsid w:val="00412FD6"/>
    <w:rsid w:val="004232C7"/>
    <w:rsid w:val="00423370"/>
    <w:rsid w:val="00424CEF"/>
    <w:rsid w:val="004259F6"/>
    <w:rsid w:val="00432DA0"/>
    <w:rsid w:val="00434166"/>
    <w:rsid w:val="00445DBA"/>
    <w:rsid w:val="0044654B"/>
    <w:rsid w:val="0045437C"/>
    <w:rsid w:val="00456209"/>
    <w:rsid w:val="00460C69"/>
    <w:rsid w:val="004615CC"/>
    <w:rsid w:val="004710E5"/>
    <w:rsid w:val="00471A76"/>
    <w:rsid w:val="00473991"/>
    <w:rsid w:val="00474D20"/>
    <w:rsid w:val="00477324"/>
    <w:rsid w:val="00480076"/>
    <w:rsid w:val="00480C0F"/>
    <w:rsid w:val="00481E23"/>
    <w:rsid w:val="00482784"/>
    <w:rsid w:val="004847A2"/>
    <w:rsid w:val="00485D31"/>
    <w:rsid w:val="00486D0B"/>
    <w:rsid w:val="004916A1"/>
    <w:rsid w:val="00492390"/>
    <w:rsid w:val="0049401B"/>
    <w:rsid w:val="00495FED"/>
    <w:rsid w:val="004A074E"/>
    <w:rsid w:val="004A2B25"/>
    <w:rsid w:val="004A36AA"/>
    <w:rsid w:val="004A5689"/>
    <w:rsid w:val="004A797D"/>
    <w:rsid w:val="004B60A7"/>
    <w:rsid w:val="004B6C7C"/>
    <w:rsid w:val="004C230D"/>
    <w:rsid w:val="004C2734"/>
    <w:rsid w:val="004C3098"/>
    <w:rsid w:val="004C4BC1"/>
    <w:rsid w:val="004C5801"/>
    <w:rsid w:val="004C75D4"/>
    <w:rsid w:val="004D1687"/>
    <w:rsid w:val="004D2A57"/>
    <w:rsid w:val="004D3415"/>
    <w:rsid w:val="004D4500"/>
    <w:rsid w:val="004D4586"/>
    <w:rsid w:val="004D74E7"/>
    <w:rsid w:val="004E3454"/>
    <w:rsid w:val="004E6BB1"/>
    <w:rsid w:val="004F105C"/>
    <w:rsid w:val="004F2B82"/>
    <w:rsid w:val="004F32F4"/>
    <w:rsid w:val="004F3AAF"/>
    <w:rsid w:val="004F59BD"/>
    <w:rsid w:val="004F63AC"/>
    <w:rsid w:val="004F6B3A"/>
    <w:rsid w:val="005006BD"/>
    <w:rsid w:val="005011ED"/>
    <w:rsid w:val="0050222C"/>
    <w:rsid w:val="0050312D"/>
    <w:rsid w:val="00511C2C"/>
    <w:rsid w:val="00512351"/>
    <w:rsid w:val="00514298"/>
    <w:rsid w:val="005142C1"/>
    <w:rsid w:val="00514FB6"/>
    <w:rsid w:val="0051502B"/>
    <w:rsid w:val="00516171"/>
    <w:rsid w:val="00517DE6"/>
    <w:rsid w:val="005255B4"/>
    <w:rsid w:val="00532B37"/>
    <w:rsid w:val="005351AB"/>
    <w:rsid w:val="00535451"/>
    <w:rsid w:val="00535EC4"/>
    <w:rsid w:val="00542480"/>
    <w:rsid w:val="00543C85"/>
    <w:rsid w:val="00544444"/>
    <w:rsid w:val="00550B1D"/>
    <w:rsid w:val="00551B94"/>
    <w:rsid w:val="00552C08"/>
    <w:rsid w:val="005544D6"/>
    <w:rsid w:val="00557319"/>
    <w:rsid w:val="00557BA6"/>
    <w:rsid w:val="00557CC7"/>
    <w:rsid w:val="005676EC"/>
    <w:rsid w:val="005709B0"/>
    <w:rsid w:val="00573E30"/>
    <w:rsid w:val="00574EFC"/>
    <w:rsid w:val="005759AC"/>
    <w:rsid w:val="00577CAF"/>
    <w:rsid w:val="00577DCD"/>
    <w:rsid w:val="0058099A"/>
    <w:rsid w:val="00580F81"/>
    <w:rsid w:val="00581B64"/>
    <w:rsid w:val="00582205"/>
    <w:rsid w:val="00582A82"/>
    <w:rsid w:val="00583EDA"/>
    <w:rsid w:val="00584B37"/>
    <w:rsid w:val="005877A5"/>
    <w:rsid w:val="00590409"/>
    <w:rsid w:val="005925BA"/>
    <w:rsid w:val="00596150"/>
    <w:rsid w:val="005965F8"/>
    <w:rsid w:val="00597AC8"/>
    <w:rsid w:val="005A04D9"/>
    <w:rsid w:val="005A07FF"/>
    <w:rsid w:val="005A26CB"/>
    <w:rsid w:val="005B19D4"/>
    <w:rsid w:val="005B1BDC"/>
    <w:rsid w:val="005B2DA3"/>
    <w:rsid w:val="005B3802"/>
    <w:rsid w:val="005B4025"/>
    <w:rsid w:val="005B4469"/>
    <w:rsid w:val="005B5085"/>
    <w:rsid w:val="005C113D"/>
    <w:rsid w:val="005C3852"/>
    <w:rsid w:val="005C4764"/>
    <w:rsid w:val="005D0384"/>
    <w:rsid w:val="005D0E8C"/>
    <w:rsid w:val="005D25F5"/>
    <w:rsid w:val="005E102B"/>
    <w:rsid w:val="005E207E"/>
    <w:rsid w:val="005E6877"/>
    <w:rsid w:val="005F0BA3"/>
    <w:rsid w:val="005F1DF4"/>
    <w:rsid w:val="005F33D6"/>
    <w:rsid w:val="005F456F"/>
    <w:rsid w:val="005F663A"/>
    <w:rsid w:val="006023B1"/>
    <w:rsid w:val="0060453C"/>
    <w:rsid w:val="00604A1F"/>
    <w:rsid w:val="00606EC7"/>
    <w:rsid w:val="00610211"/>
    <w:rsid w:val="006121B2"/>
    <w:rsid w:val="0061470C"/>
    <w:rsid w:val="00624624"/>
    <w:rsid w:val="006249B1"/>
    <w:rsid w:val="00626074"/>
    <w:rsid w:val="00626F43"/>
    <w:rsid w:val="0062731B"/>
    <w:rsid w:val="006325BB"/>
    <w:rsid w:val="00634C5E"/>
    <w:rsid w:val="00635D9B"/>
    <w:rsid w:val="0063663E"/>
    <w:rsid w:val="00641724"/>
    <w:rsid w:val="006423AB"/>
    <w:rsid w:val="00643F8A"/>
    <w:rsid w:val="00647770"/>
    <w:rsid w:val="00647B42"/>
    <w:rsid w:val="0065341E"/>
    <w:rsid w:val="00654D11"/>
    <w:rsid w:val="00655932"/>
    <w:rsid w:val="00660FD6"/>
    <w:rsid w:val="0066112F"/>
    <w:rsid w:val="006624BC"/>
    <w:rsid w:val="006641CA"/>
    <w:rsid w:val="00665594"/>
    <w:rsid w:val="0066579A"/>
    <w:rsid w:val="00671D00"/>
    <w:rsid w:val="006721D0"/>
    <w:rsid w:val="0067372F"/>
    <w:rsid w:val="00675A68"/>
    <w:rsid w:val="00677D13"/>
    <w:rsid w:val="006809F7"/>
    <w:rsid w:val="00683F01"/>
    <w:rsid w:val="00685234"/>
    <w:rsid w:val="00687F55"/>
    <w:rsid w:val="006926BC"/>
    <w:rsid w:val="0069293C"/>
    <w:rsid w:val="00693FA4"/>
    <w:rsid w:val="006966D0"/>
    <w:rsid w:val="00697773"/>
    <w:rsid w:val="006A4529"/>
    <w:rsid w:val="006B06CE"/>
    <w:rsid w:val="006B0E96"/>
    <w:rsid w:val="006B1828"/>
    <w:rsid w:val="006B1BA5"/>
    <w:rsid w:val="006B6208"/>
    <w:rsid w:val="006B6553"/>
    <w:rsid w:val="006B6C5D"/>
    <w:rsid w:val="006C0997"/>
    <w:rsid w:val="006C0DF4"/>
    <w:rsid w:val="006C1979"/>
    <w:rsid w:val="006C4C8A"/>
    <w:rsid w:val="006C5C7A"/>
    <w:rsid w:val="006C5EC3"/>
    <w:rsid w:val="006C77CD"/>
    <w:rsid w:val="006D1B03"/>
    <w:rsid w:val="006D50D7"/>
    <w:rsid w:val="006D54F6"/>
    <w:rsid w:val="006D5A9C"/>
    <w:rsid w:val="006D6E45"/>
    <w:rsid w:val="006D747A"/>
    <w:rsid w:val="006E01E3"/>
    <w:rsid w:val="006E287A"/>
    <w:rsid w:val="006E2D19"/>
    <w:rsid w:val="006E2DF1"/>
    <w:rsid w:val="006E312A"/>
    <w:rsid w:val="006E4652"/>
    <w:rsid w:val="006E65E0"/>
    <w:rsid w:val="006E707B"/>
    <w:rsid w:val="006F402C"/>
    <w:rsid w:val="006F4229"/>
    <w:rsid w:val="006F43DD"/>
    <w:rsid w:val="00700997"/>
    <w:rsid w:val="007013E5"/>
    <w:rsid w:val="00715B7A"/>
    <w:rsid w:val="007163F1"/>
    <w:rsid w:val="007170B7"/>
    <w:rsid w:val="007236EB"/>
    <w:rsid w:val="00724AAA"/>
    <w:rsid w:val="007254C2"/>
    <w:rsid w:val="00726C0B"/>
    <w:rsid w:val="007275FD"/>
    <w:rsid w:val="0073186D"/>
    <w:rsid w:val="007362E6"/>
    <w:rsid w:val="00742E48"/>
    <w:rsid w:val="007439AF"/>
    <w:rsid w:val="00744AF1"/>
    <w:rsid w:val="00746BB6"/>
    <w:rsid w:val="00746E84"/>
    <w:rsid w:val="00752F2B"/>
    <w:rsid w:val="00755421"/>
    <w:rsid w:val="00756B01"/>
    <w:rsid w:val="00757713"/>
    <w:rsid w:val="007579ED"/>
    <w:rsid w:val="007605EA"/>
    <w:rsid w:val="00761828"/>
    <w:rsid w:val="00761D7A"/>
    <w:rsid w:val="007629BE"/>
    <w:rsid w:val="007643A3"/>
    <w:rsid w:val="007658FF"/>
    <w:rsid w:val="00771237"/>
    <w:rsid w:val="00773414"/>
    <w:rsid w:val="007743E6"/>
    <w:rsid w:val="00775D0E"/>
    <w:rsid w:val="0077743D"/>
    <w:rsid w:val="00777632"/>
    <w:rsid w:val="00777FCC"/>
    <w:rsid w:val="00780517"/>
    <w:rsid w:val="00780DB8"/>
    <w:rsid w:val="00782496"/>
    <w:rsid w:val="0079256E"/>
    <w:rsid w:val="0079340D"/>
    <w:rsid w:val="00795617"/>
    <w:rsid w:val="00796173"/>
    <w:rsid w:val="00796580"/>
    <w:rsid w:val="00796694"/>
    <w:rsid w:val="00797A3D"/>
    <w:rsid w:val="007A19C6"/>
    <w:rsid w:val="007A2632"/>
    <w:rsid w:val="007A41A6"/>
    <w:rsid w:val="007A4A8D"/>
    <w:rsid w:val="007A54B1"/>
    <w:rsid w:val="007A75AE"/>
    <w:rsid w:val="007B0B0F"/>
    <w:rsid w:val="007B63FF"/>
    <w:rsid w:val="007B7059"/>
    <w:rsid w:val="007B75D1"/>
    <w:rsid w:val="007C0629"/>
    <w:rsid w:val="007C1474"/>
    <w:rsid w:val="007C16BC"/>
    <w:rsid w:val="007C2D79"/>
    <w:rsid w:val="007C4CF1"/>
    <w:rsid w:val="007C5E6E"/>
    <w:rsid w:val="007D0988"/>
    <w:rsid w:val="007D62F7"/>
    <w:rsid w:val="007D6543"/>
    <w:rsid w:val="007D7197"/>
    <w:rsid w:val="007E0281"/>
    <w:rsid w:val="007E1F4C"/>
    <w:rsid w:val="007E2F8C"/>
    <w:rsid w:val="007E4BE4"/>
    <w:rsid w:val="007E58D6"/>
    <w:rsid w:val="007E7432"/>
    <w:rsid w:val="007F0E9C"/>
    <w:rsid w:val="007F132A"/>
    <w:rsid w:val="007F1FD8"/>
    <w:rsid w:val="007F297D"/>
    <w:rsid w:val="007F3166"/>
    <w:rsid w:val="007F4463"/>
    <w:rsid w:val="007F5CB6"/>
    <w:rsid w:val="007F751D"/>
    <w:rsid w:val="008036B5"/>
    <w:rsid w:val="00805A2C"/>
    <w:rsid w:val="00807EC8"/>
    <w:rsid w:val="008126EA"/>
    <w:rsid w:val="008133B2"/>
    <w:rsid w:val="008137A3"/>
    <w:rsid w:val="00814D0F"/>
    <w:rsid w:val="00815E85"/>
    <w:rsid w:val="00817601"/>
    <w:rsid w:val="008216B9"/>
    <w:rsid w:val="00823B97"/>
    <w:rsid w:val="00824251"/>
    <w:rsid w:val="00826190"/>
    <w:rsid w:val="00831FF7"/>
    <w:rsid w:val="00834198"/>
    <w:rsid w:val="008345ED"/>
    <w:rsid w:val="00840686"/>
    <w:rsid w:val="00841F65"/>
    <w:rsid w:val="00842D06"/>
    <w:rsid w:val="00842DD9"/>
    <w:rsid w:val="00844E47"/>
    <w:rsid w:val="00846ED4"/>
    <w:rsid w:val="008502C1"/>
    <w:rsid w:val="0085081B"/>
    <w:rsid w:val="00852ED2"/>
    <w:rsid w:val="00854182"/>
    <w:rsid w:val="00855E64"/>
    <w:rsid w:val="00861211"/>
    <w:rsid w:val="008666CE"/>
    <w:rsid w:val="008671A1"/>
    <w:rsid w:val="00867AFA"/>
    <w:rsid w:val="00871ED2"/>
    <w:rsid w:val="008736F1"/>
    <w:rsid w:val="008742B4"/>
    <w:rsid w:val="00874EDC"/>
    <w:rsid w:val="00876CBC"/>
    <w:rsid w:val="00877697"/>
    <w:rsid w:val="00886214"/>
    <w:rsid w:val="008866B7"/>
    <w:rsid w:val="00887609"/>
    <w:rsid w:val="00891B3E"/>
    <w:rsid w:val="00894744"/>
    <w:rsid w:val="008973CF"/>
    <w:rsid w:val="00897521"/>
    <w:rsid w:val="008A127C"/>
    <w:rsid w:val="008A4B0E"/>
    <w:rsid w:val="008A5DA8"/>
    <w:rsid w:val="008A606F"/>
    <w:rsid w:val="008A7C43"/>
    <w:rsid w:val="008B197D"/>
    <w:rsid w:val="008B78C9"/>
    <w:rsid w:val="008C2643"/>
    <w:rsid w:val="008C6CEA"/>
    <w:rsid w:val="008C70F2"/>
    <w:rsid w:val="008C7F38"/>
    <w:rsid w:val="008D0455"/>
    <w:rsid w:val="008D5056"/>
    <w:rsid w:val="008D6602"/>
    <w:rsid w:val="008D7115"/>
    <w:rsid w:val="008D7E81"/>
    <w:rsid w:val="008E3BFD"/>
    <w:rsid w:val="008E5582"/>
    <w:rsid w:val="008E5AEA"/>
    <w:rsid w:val="008F1D12"/>
    <w:rsid w:val="008F3E2D"/>
    <w:rsid w:val="008F6A47"/>
    <w:rsid w:val="008F6FF3"/>
    <w:rsid w:val="009005F7"/>
    <w:rsid w:val="00901650"/>
    <w:rsid w:val="009016ED"/>
    <w:rsid w:val="00901CFC"/>
    <w:rsid w:val="00903922"/>
    <w:rsid w:val="00903BFF"/>
    <w:rsid w:val="009122D8"/>
    <w:rsid w:val="00914CD0"/>
    <w:rsid w:val="00915F3B"/>
    <w:rsid w:val="0091605C"/>
    <w:rsid w:val="009168FB"/>
    <w:rsid w:val="00920F67"/>
    <w:rsid w:val="009248E7"/>
    <w:rsid w:val="00927908"/>
    <w:rsid w:val="009306D4"/>
    <w:rsid w:val="0093074A"/>
    <w:rsid w:val="00931B1B"/>
    <w:rsid w:val="0093306A"/>
    <w:rsid w:val="00933A7B"/>
    <w:rsid w:val="00934276"/>
    <w:rsid w:val="009348BC"/>
    <w:rsid w:val="009352E6"/>
    <w:rsid w:val="00940A0D"/>
    <w:rsid w:val="009419BE"/>
    <w:rsid w:val="00944C00"/>
    <w:rsid w:val="00950C0B"/>
    <w:rsid w:val="009518FF"/>
    <w:rsid w:val="0095249F"/>
    <w:rsid w:val="00953FD7"/>
    <w:rsid w:val="009546F9"/>
    <w:rsid w:val="00955B8D"/>
    <w:rsid w:val="00960741"/>
    <w:rsid w:val="00960AD8"/>
    <w:rsid w:val="0096156C"/>
    <w:rsid w:val="00962829"/>
    <w:rsid w:val="00962DAD"/>
    <w:rsid w:val="009646C2"/>
    <w:rsid w:val="00965ADE"/>
    <w:rsid w:val="00965F17"/>
    <w:rsid w:val="00967843"/>
    <w:rsid w:val="00967FC0"/>
    <w:rsid w:val="00971CEA"/>
    <w:rsid w:val="00981E14"/>
    <w:rsid w:val="00984A15"/>
    <w:rsid w:val="009853E1"/>
    <w:rsid w:val="00986756"/>
    <w:rsid w:val="009904DD"/>
    <w:rsid w:val="0099119A"/>
    <w:rsid w:val="00992A5D"/>
    <w:rsid w:val="00994363"/>
    <w:rsid w:val="0099458F"/>
    <w:rsid w:val="00994B6C"/>
    <w:rsid w:val="00995614"/>
    <w:rsid w:val="009A0741"/>
    <w:rsid w:val="009A0A01"/>
    <w:rsid w:val="009A6162"/>
    <w:rsid w:val="009B04E1"/>
    <w:rsid w:val="009B0709"/>
    <w:rsid w:val="009B444B"/>
    <w:rsid w:val="009B746F"/>
    <w:rsid w:val="009C1918"/>
    <w:rsid w:val="009C5408"/>
    <w:rsid w:val="009C54F1"/>
    <w:rsid w:val="009C5625"/>
    <w:rsid w:val="009C7A05"/>
    <w:rsid w:val="009D1922"/>
    <w:rsid w:val="009D3510"/>
    <w:rsid w:val="009D3941"/>
    <w:rsid w:val="009D5DB1"/>
    <w:rsid w:val="009E051A"/>
    <w:rsid w:val="009E249D"/>
    <w:rsid w:val="009E5FD7"/>
    <w:rsid w:val="009F0793"/>
    <w:rsid w:val="009F1899"/>
    <w:rsid w:val="009F6A5D"/>
    <w:rsid w:val="009F7DEB"/>
    <w:rsid w:val="00A046C9"/>
    <w:rsid w:val="00A0483F"/>
    <w:rsid w:val="00A07E57"/>
    <w:rsid w:val="00A1225F"/>
    <w:rsid w:val="00A1414A"/>
    <w:rsid w:val="00A141FB"/>
    <w:rsid w:val="00A14FC8"/>
    <w:rsid w:val="00A20A3D"/>
    <w:rsid w:val="00A212D7"/>
    <w:rsid w:val="00A216DE"/>
    <w:rsid w:val="00A22939"/>
    <w:rsid w:val="00A2301D"/>
    <w:rsid w:val="00A25507"/>
    <w:rsid w:val="00A27813"/>
    <w:rsid w:val="00A3274B"/>
    <w:rsid w:val="00A32F4C"/>
    <w:rsid w:val="00A33F59"/>
    <w:rsid w:val="00A356C4"/>
    <w:rsid w:val="00A36D66"/>
    <w:rsid w:val="00A37693"/>
    <w:rsid w:val="00A37E8C"/>
    <w:rsid w:val="00A41382"/>
    <w:rsid w:val="00A41581"/>
    <w:rsid w:val="00A4390B"/>
    <w:rsid w:val="00A440FC"/>
    <w:rsid w:val="00A442DD"/>
    <w:rsid w:val="00A449E0"/>
    <w:rsid w:val="00A44AC0"/>
    <w:rsid w:val="00A45544"/>
    <w:rsid w:val="00A460AB"/>
    <w:rsid w:val="00A47485"/>
    <w:rsid w:val="00A51A02"/>
    <w:rsid w:val="00A54602"/>
    <w:rsid w:val="00A55477"/>
    <w:rsid w:val="00A557D8"/>
    <w:rsid w:val="00A55AA0"/>
    <w:rsid w:val="00A55EBD"/>
    <w:rsid w:val="00A56159"/>
    <w:rsid w:val="00A564D2"/>
    <w:rsid w:val="00A57520"/>
    <w:rsid w:val="00A60651"/>
    <w:rsid w:val="00A614E9"/>
    <w:rsid w:val="00A641C6"/>
    <w:rsid w:val="00A64454"/>
    <w:rsid w:val="00A647BF"/>
    <w:rsid w:val="00A66154"/>
    <w:rsid w:val="00A708CB"/>
    <w:rsid w:val="00A710DE"/>
    <w:rsid w:val="00A72B26"/>
    <w:rsid w:val="00A76B55"/>
    <w:rsid w:val="00A80851"/>
    <w:rsid w:val="00A80CD5"/>
    <w:rsid w:val="00A82BE8"/>
    <w:rsid w:val="00A91016"/>
    <w:rsid w:val="00A92E71"/>
    <w:rsid w:val="00A937D7"/>
    <w:rsid w:val="00A94712"/>
    <w:rsid w:val="00A94A7D"/>
    <w:rsid w:val="00A96B0C"/>
    <w:rsid w:val="00AA21B6"/>
    <w:rsid w:val="00AA2C5C"/>
    <w:rsid w:val="00AA7797"/>
    <w:rsid w:val="00AB4D6F"/>
    <w:rsid w:val="00AC0465"/>
    <w:rsid w:val="00AC430E"/>
    <w:rsid w:val="00AD2BC2"/>
    <w:rsid w:val="00AD3E4F"/>
    <w:rsid w:val="00AD40EF"/>
    <w:rsid w:val="00AD7926"/>
    <w:rsid w:val="00AE0B44"/>
    <w:rsid w:val="00AE5328"/>
    <w:rsid w:val="00AE7FEA"/>
    <w:rsid w:val="00AF1881"/>
    <w:rsid w:val="00AF3941"/>
    <w:rsid w:val="00AF4EEC"/>
    <w:rsid w:val="00AF7D22"/>
    <w:rsid w:val="00B0206C"/>
    <w:rsid w:val="00B039CA"/>
    <w:rsid w:val="00B066F5"/>
    <w:rsid w:val="00B06D24"/>
    <w:rsid w:val="00B070D7"/>
    <w:rsid w:val="00B07991"/>
    <w:rsid w:val="00B104B0"/>
    <w:rsid w:val="00B10775"/>
    <w:rsid w:val="00B124D9"/>
    <w:rsid w:val="00B128BC"/>
    <w:rsid w:val="00B13845"/>
    <w:rsid w:val="00B163F3"/>
    <w:rsid w:val="00B16D2B"/>
    <w:rsid w:val="00B16F44"/>
    <w:rsid w:val="00B20A76"/>
    <w:rsid w:val="00B20DE9"/>
    <w:rsid w:val="00B21A00"/>
    <w:rsid w:val="00B237E4"/>
    <w:rsid w:val="00B23A8F"/>
    <w:rsid w:val="00B23F81"/>
    <w:rsid w:val="00B25EFD"/>
    <w:rsid w:val="00B275F4"/>
    <w:rsid w:val="00B326F0"/>
    <w:rsid w:val="00B33567"/>
    <w:rsid w:val="00B45243"/>
    <w:rsid w:val="00B52864"/>
    <w:rsid w:val="00B57484"/>
    <w:rsid w:val="00B574A2"/>
    <w:rsid w:val="00B60BCE"/>
    <w:rsid w:val="00B64987"/>
    <w:rsid w:val="00B66301"/>
    <w:rsid w:val="00B677D6"/>
    <w:rsid w:val="00B70675"/>
    <w:rsid w:val="00B7072A"/>
    <w:rsid w:val="00B7082A"/>
    <w:rsid w:val="00B73BC4"/>
    <w:rsid w:val="00B7526D"/>
    <w:rsid w:val="00B752CB"/>
    <w:rsid w:val="00B767A5"/>
    <w:rsid w:val="00B76C51"/>
    <w:rsid w:val="00B77C12"/>
    <w:rsid w:val="00B82A0E"/>
    <w:rsid w:val="00B83DF5"/>
    <w:rsid w:val="00B86E62"/>
    <w:rsid w:val="00B87E4C"/>
    <w:rsid w:val="00B91F0B"/>
    <w:rsid w:val="00B92B98"/>
    <w:rsid w:val="00B93F80"/>
    <w:rsid w:val="00B94514"/>
    <w:rsid w:val="00B94A8E"/>
    <w:rsid w:val="00BA0B67"/>
    <w:rsid w:val="00BA20EB"/>
    <w:rsid w:val="00BA36FC"/>
    <w:rsid w:val="00BB16CA"/>
    <w:rsid w:val="00BB2DD5"/>
    <w:rsid w:val="00BB31C6"/>
    <w:rsid w:val="00BB35CA"/>
    <w:rsid w:val="00BB412E"/>
    <w:rsid w:val="00BB5479"/>
    <w:rsid w:val="00BB6CE3"/>
    <w:rsid w:val="00BC3862"/>
    <w:rsid w:val="00BC5145"/>
    <w:rsid w:val="00BC6DAC"/>
    <w:rsid w:val="00BC6FE0"/>
    <w:rsid w:val="00BD0C3C"/>
    <w:rsid w:val="00BD2205"/>
    <w:rsid w:val="00BD40EF"/>
    <w:rsid w:val="00BD534F"/>
    <w:rsid w:val="00BD7242"/>
    <w:rsid w:val="00BE0B0B"/>
    <w:rsid w:val="00BE207A"/>
    <w:rsid w:val="00BE4077"/>
    <w:rsid w:val="00BE46A0"/>
    <w:rsid w:val="00BE5071"/>
    <w:rsid w:val="00BE5F66"/>
    <w:rsid w:val="00BF1A92"/>
    <w:rsid w:val="00BF3D0B"/>
    <w:rsid w:val="00BF535E"/>
    <w:rsid w:val="00BF5DDF"/>
    <w:rsid w:val="00BF6EF7"/>
    <w:rsid w:val="00C0195C"/>
    <w:rsid w:val="00C01F6A"/>
    <w:rsid w:val="00C0285C"/>
    <w:rsid w:val="00C04DB2"/>
    <w:rsid w:val="00C06381"/>
    <w:rsid w:val="00C076AF"/>
    <w:rsid w:val="00C104AF"/>
    <w:rsid w:val="00C10D5A"/>
    <w:rsid w:val="00C11AC8"/>
    <w:rsid w:val="00C136C5"/>
    <w:rsid w:val="00C153D4"/>
    <w:rsid w:val="00C1611E"/>
    <w:rsid w:val="00C163B2"/>
    <w:rsid w:val="00C2041B"/>
    <w:rsid w:val="00C20DC1"/>
    <w:rsid w:val="00C21A98"/>
    <w:rsid w:val="00C244CA"/>
    <w:rsid w:val="00C26FDD"/>
    <w:rsid w:val="00C32331"/>
    <w:rsid w:val="00C4225E"/>
    <w:rsid w:val="00C42D49"/>
    <w:rsid w:val="00C432E4"/>
    <w:rsid w:val="00C462FA"/>
    <w:rsid w:val="00C50096"/>
    <w:rsid w:val="00C5071C"/>
    <w:rsid w:val="00C50A71"/>
    <w:rsid w:val="00C53942"/>
    <w:rsid w:val="00C53F3B"/>
    <w:rsid w:val="00C54977"/>
    <w:rsid w:val="00C55885"/>
    <w:rsid w:val="00C56FB4"/>
    <w:rsid w:val="00C57728"/>
    <w:rsid w:val="00C638B4"/>
    <w:rsid w:val="00C66285"/>
    <w:rsid w:val="00C67FE2"/>
    <w:rsid w:val="00C73C27"/>
    <w:rsid w:val="00C75FF8"/>
    <w:rsid w:val="00C843F1"/>
    <w:rsid w:val="00C858EB"/>
    <w:rsid w:val="00C938D3"/>
    <w:rsid w:val="00CA09A6"/>
    <w:rsid w:val="00CA0CC7"/>
    <w:rsid w:val="00CA1919"/>
    <w:rsid w:val="00CA2311"/>
    <w:rsid w:val="00CA2B69"/>
    <w:rsid w:val="00CA3099"/>
    <w:rsid w:val="00CA4F51"/>
    <w:rsid w:val="00CA5A81"/>
    <w:rsid w:val="00CA75C3"/>
    <w:rsid w:val="00CB19F6"/>
    <w:rsid w:val="00CB1C3C"/>
    <w:rsid w:val="00CC0554"/>
    <w:rsid w:val="00CC2906"/>
    <w:rsid w:val="00CC46DB"/>
    <w:rsid w:val="00CC4A97"/>
    <w:rsid w:val="00CC6134"/>
    <w:rsid w:val="00CC6A94"/>
    <w:rsid w:val="00CC716F"/>
    <w:rsid w:val="00CD2196"/>
    <w:rsid w:val="00CD264D"/>
    <w:rsid w:val="00CF03FA"/>
    <w:rsid w:val="00CF167A"/>
    <w:rsid w:val="00CF3DEE"/>
    <w:rsid w:val="00CF3E88"/>
    <w:rsid w:val="00CF5233"/>
    <w:rsid w:val="00CF665F"/>
    <w:rsid w:val="00CF785F"/>
    <w:rsid w:val="00D00235"/>
    <w:rsid w:val="00D02A0E"/>
    <w:rsid w:val="00D03960"/>
    <w:rsid w:val="00D1094B"/>
    <w:rsid w:val="00D10B73"/>
    <w:rsid w:val="00D11336"/>
    <w:rsid w:val="00D11A48"/>
    <w:rsid w:val="00D13104"/>
    <w:rsid w:val="00D14012"/>
    <w:rsid w:val="00D1495F"/>
    <w:rsid w:val="00D1550B"/>
    <w:rsid w:val="00D16B76"/>
    <w:rsid w:val="00D17C3A"/>
    <w:rsid w:val="00D17FF9"/>
    <w:rsid w:val="00D233C8"/>
    <w:rsid w:val="00D24F22"/>
    <w:rsid w:val="00D26428"/>
    <w:rsid w:val="00D32D26"/>
    <w:rsid w:val="00D37A96"/>
    <w:rsid w:val="00D4223D"/>
    <w:rsid w:val="00D53E40"/>
    <w:rsid w:val="00D564CC"/>
    <w:rsid w:val="00D636A1"/>
    <w:rsid w:val="00D63860"/>
    <w:rsid w:val="00D64AB3"/>
    <w:rsid w:val="00D65438"/>
    <w:rsid w:val="00D65AB9"/>
    <w:rsid w:val="00D66A07"/>
    <w:rsid w:val="00D66F77"/>
    <w:rsid w:val="00D6716D"/>
    <w:rsid w:val="00D70120"/>
    <w:rsid w:val="00D70800"/>
    <w:rsid w:val="00D70A98"/>
    <w:rsid w:val="00D76F3E"/>
    <w:rsid w:val="00D82C4D"/>
    <w:rsid w:val="00D83988"/>
    <w:rsid w:val="00D83A40"/>
    <w:rsid w:val="00D93A9E"/>
    <w:rsid w:val="00D94D81"/>
    <w:rsid w:val="00D97B77"/>
    <w:rsid w:val="00DA0288"/>
    <w:rsid w:val="00DA1699"/>
    <w:rsid w:val="00DA5F4A"/>
    <w:rsid w:val="00DA5F6C"/>
    <w:rsid w:val="00DB06EF"/>
    <w:rsid w:val="00DB4ED6"/>
    <w:rsid w:val="00DB538D"/>
    <w:rsid w:val="00DB6DBE"/>
    <w:rsid w:val="00DB795F"/>
    <w:rsid w:val="00DB7D3F"/>
    <w:rsid w:val="00DC0A07"/>
    <w:rsid w:val="00DC31B4"/>
    <w:rsid w:val="00DC485F"/>
    <w:rsid w:val="00DC5C6D"/>
    <w:rsid w:val="00DD1956"/>
    <w:rsid w:val="00DD21A8"/>
    <w:rsid w:val="00DD3662"/>
    <w:rsid w:val="00DD64DB"/>
    <w:rsid w:val="00DD6A69"/>
    <w:rsid w:val="00DE02F2"/>
    <w:rsid w:val="00DE0CC4"/>
    <w:rsid w:val="00DE3E8D"/>
    <w:rsid w:val="00DE5509"/>
    <w:rsid w:val="00DE5A63"/>
    <w:rsid w:val="00DE5C5C"/>
    <w:rsid w:val="00DE6E33"/>
    <w:rsid w:val="00DE6E6F"/>
    <w:rsid w:val="00DE6F06"/>
    <w:rsid w:val="00DE75E4"/>
    <w:rsid w:val="00DF46DB"/>
    <w:rsid w:val="00DF5E56"/>
    <w:rsid w:val="00DF63B5"/>
    <w:rsid w:val="00E01AA6"/>
    <w:rsid w:val="00E02952"/>
    <w:rsid w:val="00E0563F"/>
    <w:rsid w:val="00E059BA"/>
    <w:rsid w:val="00E05F6E"/>
    <w:rsid w:val="00E066D1"/>
    <w:rsid w:val="00E13917"/>
    <w:rsid w:val="00E156A3"/>
    <w:rsid w:val="00E20026"/>
    <w:rsid w:val="00E20ED2"/>
    <w:rsid w:val="00E2242F"/>
    <w:rsid w:val="00E23789"/>
    <w:rsid w:val="00E26B5A"/>
    <w:rsid w:val="00E31B7D"/>
    <w:rsid w:val="00E31FC7"/>
    <w:rsid w:val="00E327D4"/>
    <w:rsid w:val="00E34930"/>
    <w:rsid w:val="00E357D7"/>
    <w:rsid w:val="00E35ACD"/>
    <w:rsid w:val="00E36EDB"/>
    <w:rsid w:val="00E417D9"/>
    <w:rsid w:val="00E41A08"/>
    <w:rsid w:val="00E42350"/>
    <w:rsid w:val="00E42FB7"/>
    <w:rsid w:val="00E44037"/>
    <w:rsid w:val="00E4700C"/>
    <w:rsid w:val="00E47B38"/>
    <w:rsid w:val="00E51280"/>
    <w:rsid w:val="00E5151C"/>
    <w:rsid w:val="00E515F4"/>
    <w:rsid w:val="00E51F5E"/>
    <w:rsid w:val="00E525D6"/>
    <w:rsid w:val="00E53001"/>
    <w:rsid w:val="00E556F8"/>
    <w:rsid w:val="00E5737B"/>
    <w:rsid w:val="00E57412"/>
    <w:rsid w:val="00E636D7"/>
    <w:rsid w:val="00E676E8"/>
    <w:rsid w:val="00E71722"/>
    <w:rsid w:val="00E7417B"/>
    <w:rsid w:val="00E745C9"/>
    <w:rsid w:val="00E74D26"/>
    <w:rsid w:val="00E74FC1"/>
    <w:rsid w:val="00E754E7"/>
    <w:rsid w:val="00E80F8B"/>
    <w:rsid w:val="00E80FC5"/>
    <w:rsid w:val="00E834CE"/>
    <w:rsid w:val="00E84EEA"/>
    <w:rsid w:val="00E86C4B"/>
    <w:rsid w:val="00E91458"/>
    <w:rsid w:val="00E91C6E"/>
    <w:rsid w:val="00E93775"/>
    <w:rsid w:val="00E939B2"/>
    <w:rsid w:val="00E9421E"/>
    <w:rsid w:val="00E9686D"/>
    <w:rsid w:val="00E978D2"/>
    <w:rsid w:val="00EA00D4"/>
    <w:rsid w:val="00EA02E5"/>
    <w:rsid w:val="00EA236A"/>
    <w:rsid w:val="00EA4783"/>
    <w:rsid w:val="00EA48BF"/>
    <w:rsid w:val="00EA667E"/>
    <w:rsid w:val="00EB119F"/>
    <w:rsid w:val="00EB7B9E"/>
    <w:rsid w:val="00EC17B8"/>
    <w:rsid w:val="00EC3505"/>
    <w:rsid w:val="00EC441D"/>
    <w:rsid w:val="00EC5C26"/>
    <w:rsid w:val="00EC7616"/>
    <w:rsid w:val="00ED4938"/>
    <w:rsid w:val="00EE0523"/>
    <w:rsid w:val="00EE204C"/>
    <w:rsid w:val="00EE238E"/>
    <w:rsid w:val="00EE26D9"/>
    <w:rsid w:val="00EE2B9A"/>
    <w:rsid w:val="00EE7275"/>
    <w:rsid w:val="00EF15C8"/>
    <w:rsid w:val="00EF3AF5"/>
    <w:rsid w:val="00EF4B20"/>
    <w:rsid w:val="00EF7C8A"/>
    <w:rsid w:val="00F02E83"/>
    <w:rsid w:val="00F0345F"/>
    <w:rsid w:val="00F042B7"/>
    <w:rsid w:val="00F10761"/>
    <w:rsid w:val="00F138E1"/>
    <w:rsid w:val="00F1537C"/>
    <w:rsid w:val="00F1565A"/>
    <w:rsid w:val="00F17A57"/>
    <w:rsid w:val="00F20E4F"/>
    <w:rsid w:val="00F2261F"/>
    <w:rsid w:val="00F26432"/>
    <w:rsid w:val="00F31759"/>
    <w:rsid w:val="00F3200E"/>
    <w:rsid w:val="00F343F9"/>
    <w:rsid w:val="00F35354"/>
    <w:rsid w:val="00F358CD"/>
    <w:rsid w:val="00F35ABF"/>
    <w:rsid w:val="00F4453B"/>
    <w:rsid w:val="00F4771F"/>
    <w:rsid w:val="00F52667"/>
    <w:rsid w:val="00F52D4F"/>
    <w:rsid w:val="00F536AD"/>
    <w:rsid w:val="00F544AF"/>
    <w:rsid w:val="00F561CF"/>
    <w:rsid w:val="00F56AC6"/>
    <w:rsid w:val="00F6376F"/>
    <w:rsid w:val="00F63804"/>
    <w:rsid w:val="00F66D2D"/>
    <w:rsid w:val="00F71B07"/>
    <w:rsid w:val="00F749F7"/>
    <w:rsid w:val="00F773E3"/>
    <w:rsid w:val="00F81C9E"/>
    <w:rsid w:val="00F8275F"/>
    <w:rsid w:val="00F82B04"/>
    <w:rsid w:val="00F83BE7"/>
    <w:rsid w:val="00F90F1F"/>
    <w:rsid w:val="00F92A25"/>
    <w:rsid w:val="00F93B5E"/>
    <w:rsid w:val="00F94839"/>
    <w:rsid w:val="00F96795"/>
    <w:rsid w:val="00FA13ED"/>
    <w:rsid w:val="00FA28F3"/>
    <w:rsid w:val="00FA58BB"/>
    <w:rsid w:val="00FB1C1C"/>
    <w:rsid w:val="00FB2B17"/>
    <w:rsid w:val="00FB3F71"/>
    <w:rsid w:val="00FB5920"/>
    <w:rsid w:val="00FB73A8"/>
    <w:rsid w:val="00FC4341"/>
    <w:rsid w:val="00FC5517"/>
    <w:rsid w:val="00FD0718"/>
    <w:rsid w:val="00FD24D4"/>
    <w:rsid w:val="00FD53F3"/>
    <w:rsid w:val="00FE0EB0"/>
    <w:rsid w:val="00FE13C8"/>
    <w:rsid w:val="00FE1728"/>
    <w:rsid w:val="00FE1825"/>
    <w:rsid w:val="00FE1B3B"/>
    <w:rsid w:val="00FE2284"/>
    <w:rsid w:val="00FE2903"/>
    <w:rsid w:val="00FE4377"/>
    <w:rsid w:val="00FE56CA"/>
    <w:rsid w:val="00FE7A7B"/>
    <w:rsid w:val="00FF5713"/>
    <w:rsid w:val="00FF6D6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D1931B"/>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paragraph" w:styleId="ListParagraph">
    <w:name w:val="List Paragraph"/>
    <w:basedOn w:val="Normal"/>
    <w:link w:val="ListParagraphChar"/>
    <w:uiPriority w:val="34"/>
    <w:qFormat/>
    <w:rsid w:val="00A55477"/>
    <w:pPr>
      <w:ind w:left="720"/>
      <w:contextualSpacing/>
    </w:pPr>
  </w:style>
  <w:style w:type="character" w:styleId="UnresolvedMention">
    <w:name w:val="Unresolved Mention"/>
    <w:basedOn w:val="DefaultParagraphFont"/>
    <w:uiPriority w:val="99"/>
    <w:semiHidden/>
    <w:unhideWhenUsed/>
    <w:rsid w:val="00DE75E4"/>
    <w:rPr>
      <w:color w:val="605E5C"/>
      <w:shd w:val="clear" w:color="auto" w:fill="E1DFDD"/>
    </w:rPr>
  </w:style>
  <w:style w:type="paragraph" w:styleId="FootnoteText">
    <w:name w:val="footnote text"/>
    <w:basedOn w:val="Normal"/>
    <w:link w:val="FootnoteTextChar"/>
    <w:uiPriority w:val="99"/>
    <w:semiHidden/>
    <w:unhideWhenUsed/>
    <w:rsid w:val="00E80F8B"/>
    <w:rPr>
      <w:sz w:val="20"/>
    </w:rPr>
  </w:style>
  <w:style w:type="character" w:customStyle="1" w:styleId="FootnoteTextChar">
    <w:name w:val="Footnote Text Char"/>
    <w:basedOn w:val="DefaultParagraphFont"/>
    <w:link w:val="FootnoteText"/>
    <w:uiPriority w:val="99"/>
    <w:semiHidden/>
    <w:rsid w:val="00E80F8B"/>
    <w:rPr>
      <w:lang w:eastAsia="en-US"/>
    </w:rPr>
  </w:style>
  <w:style w:type="character" w:styleId="FootnoteReference">
    <w:name w:val="footnote reference"/>
    <w:basedOn w:val="DefaultParagraphFont"/>
    <w:uiPriority w:val="99"/>
    <w:semiHidden/>
    <w:unhideWhenUsed/>
    <w:rsid w:val="00E80F8B"/>
    <w:rPr>
      <w:vertAlign w:val="superscript"/>
    </w:rPr>
  </w:style>
  <w:style w:type="character" w:styleId="CommentReference">
    <w:name w:val="annotation reference"/>
    <w:basedOn w:val="DefaultParagraphFont"/>
    <w:uiPriority w:val="99"/>
    <w:semiHidden/>
    <w:unhideWhenUsed/>
    <w:rsid w:val="00307920"/>
    <w:rPr>
      <w:sz w:val="16"/>
      <w:szCs w:val="16"/>
    </w:rPr>
  </w:style>
  <w:style w:type="paragraph" w:styleId="CommentText">
    <w:name w:val="annotation text"/>
    <w:basedOn w:val="Normal"/>
    <w:link w:val="CommentTextChar"/>
    <w:uiPriority w:val="99"/>
    <w:semiHidden/>
    <w:unhideWhenUsed/>
    <w:rsid w:val="00307920"/>
    <w:rPr>
      <w:sz w:val="20"/>
    </w:rPr>
  </w:style>
  <w:style w:type="character" w:customStyle="1" w:styleId="CommentTextChar">
    <w:name w:val="Comment Text Char"/>
    <w:basedOn w:val="DefaultParagraphFont"/>
    <w:link w:val="CommentText"/>
    <w:uiPriority w:val="99"/>
    <w:semiHidden/>
    <w:rsid w:val="00307920"/>
    <w:rPr>
      <w:lang w:eastAsia="en-US"/>
    </w:rPr>
  </w:style>
  <w:style w:type="paragraph" w:styleId="CommentSubject">
    <w:name w:val="annotation subject"/>
    <w:basedOn w:val="CommentText"/>
    <w:next w:val="CommentText"/>
    <w:link w:val="CommentSubjectChar"/>
    <w:uiPriority w:val="99"/>
    <w:semiHidden/>
    <w:unhideWhenUsed/>
    <w:rsid w:val="00307920"/>
    <w:rPr>
      <w:b/>
      <w:bCs/>
    </w:rPr>
  </w:style>
  <w:style w:type="character" w:customStyle="1" w:styleId="CommentSubjectChar">
    <w:name w:val="Comment Subject Char"/>
    <w:basedOn w:val="CommentTextChar"/>
    <w:link w:val="CommentSubject"/>
    <w:uiPriority w:val="99"/>
    <w:semiHidden/>
    <w:rsid w:val="00307920"/>
    <w:rPr>
      <w:b/>
      <w:bCs/>
      <w:lang w:eastAsia="en-US"/>
    </w:rPr>
  </w:style>
  <w:style w:type="character" w:customStyle="1" w:styleId="ListParagraphChar">
    <w:name w:val="List Paragraph Char"/>
    <w:link w:val="ListParagraph"/>
    <w:uiPriority w:val="34"/>
    <w:locked/>
    <w:rsid w:val="004259F6"/>
    <w:rPr>
      <w:sz w:val="24"/>
      <w:lang w:eastAsia="en-US"/>
    </w:rPr>
  </w:style>
  <w:style w:type="paragraph" w:styleId="BodyText">
    <w:name w:val="Body Text"/>
    <w:basedOn w:val="Normal"/>
    <w:link w:val="BodyTextChar"/>
    <w:semiHidden/>
    <w:unhideWhenUsed/>
    <w:rsid w:val="002F20AE"/>
    <w:pPr>
      <w:widowControl w:val="0"/>
      <w:suppressAutoHyphens/>
      <w:ind w:firstLine="567"/>
    </w:pPr>
    <w:rPr>
      <w:rFonts w:eastAsia="Andale Sans UI" w:cs="Tahoma"/>
      <w:szCs w:val="24"/>
      <w:lang w:bidi="en-US"/>
    </w:rPr>
  </w:style>
  <w:style w:type="character" w:customStyle="1" w:styleId="BodyTextChar">
    <w:name w:val="Body Text Char"/>
    <w:basedOn w:val="DefaultParagraphFont"/>
    <w:link w:val="BodyText"/>
    <w:semiHidden/>
    <w:rsid w:val="002F20AE"/>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62235">
      <w:bodyDiv w:val="1"/>
      <w:marLeft w:val="0"/>
      <w:marRight w:val="0"/>
      <w:marTop w:val="0"/>
      <w:marBottom w:val="0"/>
      <w:divBdr>
        <w:top w:val="none" w:sz="0" w:space="0" w:color="auto"/>
        <w:left w:val="none" w:sz="0" w:space="0" w:color="auto"/>
        <w:bottom w:val="none" w:sz="0" w:space="0" w:color="auto"/>
        <w:right w:val="none" w:sz="0" w:space="0" w:color="auto"/>
      </w:divBdr>
    </w:div>
    <w:div w:id="225840822">
      <w:bodyDiv w:val="1"/>
      <w:marLeft w:val="0"/>
      <w:marRight w:val="0"/>
      <w:marTop w:val="0"/>
      <w:marBottom w:val="0"/>
      <w:divBdr>
        <w:top w:val="none" w:sz="0" w:space="0" w:color="auto"/>
        <w:left w:val="none" w:sz="0" w:space="0" w:color="auto"/>
        <w:bottom w:val="none" w:sz="0" w:space="0" w:color="auto"/>
        <w:right w:val="none" w:sz="0" w:space="0" w:color="auto"/>
      </w:divBdr>
    </w:div>
    <w:div w:id="506939987">
      <w:bodyDiv w:val="1"/>
      <w:marLeft w:val="0"/>
      <w:marRight w:val="0"/>
      <w:marTop w:val="0"/>
      <w:marBottom w:val="0"/>
      <w:divBdr>
        <w:top w:val="none" w:sz="0" w:space="0" w:color="auto"/>
        <w:left w:val="none" w:sz="0" w:space="0" w:color="auto"/>
        <w:bottom w:val="none" w:sz="0" w:space="0" w:color="auto"/>
        <w:right w:val="none" w:sz="0" w:space="0" w:color="auto"/>
      </w:divBdr>
    </w:div>
    <w:div w:id="535388154">
      <w:bodyDiv w:val="1"/>
      <w:marLeft w:val="0"/>
      <w:marRight w:val="0"/>
      <w:marTop w:val="0"/>
      <w:marBottom w:val="0"/>
      <w:divBdr>
        <w:top w:val="none" w:sz="0" w:space="0" w:color="auto"/>
        <w:left w:val="none" w:sz="0" w:space="0" w:color="auto"/>
        <w:bottom w:val="none" w:sz="0" w:space="0" w:color="auto"/>
        <w:right w:val="none" w:sz="0" w:space="0" w:color="auto"/>
      </w:divBdr>
    </w:div>
    <w:div w:id="803041978">
      <w:bodyDiv w:val="1"/>
      <w:marLeft w:val="0"/>
      <w:marRight w:val="0"/>
      <w:marTop w:val="0"/>
      <w:marBottom w:val="0"/>
      <w:divBdr>
        <w:top w:val="none" w:sz="0" w:space="0" w:color="auto"/>
        <w:left w:val="none" w:sz="0" w:space="0" w:color="auto"/>
        <w:bottom w:val="none" w:sz="0" w:space="0" w:color="auto"/>
        <w:right w:val="none" w:sz="0" w:space="0" w:color="auto"/>
      </w:divBdr>
    </w:div>
    <w:div w:id="914586975">
      <w:bodyDiv w:val="1"/>
      <w:marLeft w:val="0"/>
      <w:marRight w:val="0"/>
      <w:marTop w:val="0"/>
      <w:marBottom w:val="0"/>
      <w:divBdr>
        <w:top w:val="none" w:sz="0" w:space="0" w:color="auto"/>
        <w:left w:val="none" w:sz="0" w:space="0" w:color="auto"/>
        <w:bottom w:val="none" w:sz="0" w:space="0" w:color="auto"/>
        <w:right w:val="none" w:sz="0" w:space="0" w:color="auto"/>
      </w:divBdr>
    </w:div>
    <w:div w:id="958875916">
      <w:bodyDiv w:val="1"/>
      <w:marLeft w:val="0"/>
      <w:marRight w:val="0"/>
      <w:marTop w:val="0"/>
      <w:marBottom w:val="0"/>
      <w:divBdr>
        <w:top w:val="none" w:sz="0" w:space="0" w:color="auto"/>
        <w:left w:val="none" w:sz="0" w:space="0" w:color="auto"/>
        <w:bottom w:val="none" w:sz="0" w:space="0" w:color="auto"/>
        <w:right w:val="none" w:sz="0" w:space="0" w:color="auto"/>
      </w:divBdr>
    </w:div>
    <w:div w:id="1063911837">
      <w:bodyDiv w:val="1"/>
      <w:marLeft w:val="0"/>
      <w:marRight w:val="0"/>
      <w:marTop w:val="0"/>
      <w:marBottom w:val="0"/>
      <w:divBdr>
        <w:top w:val="none" w:sz="0" w:space="0" w:color="auto"/>
        <w:left w:val="none" w:sz="0" w:space="0" w:color="auto"/>
        <w:bottom w:val="none" w:sz="0" w:space="0" w:color="auto"/>
        <w:right w:val="none" w:sz="0" w:space="0" w:color="auto"/>
      </w:divBdr>
    </w:div>
    <w:div w:id="1416976177">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72276454">
      <w:bodyDiv w:val="1"/>
      <w:marLeft w:val="0"/>
      <w:marRight w:val="0"/>
      <w:marTop w:val="0"/>
      <w:marBottom w:val="0"/>
      <w:divBdr>
        <w:top w:val="none" w:sz="0" w:space="0" w:color="auto"/>
        <w:left w:val="none" w:sz="0" w:space="0" w:color="auto"/>
        <w:bottom w:val="none" w:sz="0" w:space="0" w:color="auto"/>
        <w:right w:val="none" w:sz="0" w:space="0" w:color="auto"/>
      </w:divBdr>
    </w:div>
    <w:div w:id="1735277566">
      <w:bodyDiv w:val="1"/>
      <w:marLeft w:val="0"/>
      <w:marRight w:val="0"/>
      <w:marTop w:val="0"/>
      <w:marBottom w:val="0"/>
      <w:divBdr>
        <w:top w:val="none" w:sz="0" w:space="0" w:color="auto"/>
        <w:left w:val="none" w:sz="0" w:space="0" w:color="auto"/>
        <w:bottom w:val="none" w:sz="0" w:space="0" w:color="auto"/>
        <w:right w:val="none" w:sz="0" w:space="0" w:color="auto"/>
      </w:divBdr>
    </w:div>
    <w:div w:id="1926955396">
      <w:bodyDiv w:val="1"/>
      <w:marLeft w:val="0"/>
      <w:marRight w:val="0"/>
      <w:marTop w:val="0"/>
      <w:marBottom w:val="0"/>
      <w:divBdr>
        <w:top w:val="none" w:sz="0" w:space="0" w:color="auto"/>
        <w:left w:val="none" w:sz="0" w:space="0" w:color="auto"/>
        <w:bottom w:val="none" w:sz="0" w:space="0" w:color="auto"/>
        <w:right w:val="none" w:sz="0" w:space="0" w:color="auto"/>
      </w:divBdr>
    </w:div>
    <w:div w:id="1932157260">
      <w:bodyDiv w:val="1"/>
      <w:marLeft w:val="0"/>
      <w:marRight w:val="0"/>
      <w:marTop w:val="0"/>
      <w:marBottom w:val="0"/>
      <w:divBdr>
        <w:top w:val="none" w:sz="0" w:space="0" w:color="auto"/>
        <w:left w:val="none" w:sz="0" w:space="0" w:color="auto"/>
        <w:bottom w:val="none" w:sz="0" w:space="0" w:color="auto"/>
        <w:right w:val="none" w:sz="0" w:space="0" w:color="auto"/>
      </w:divBdr>
    </w:div>
    <w:div w:id="1990205602">
      <w:bodyDiv w:val="1"/>
      <w:marLeft w:val="0"/>
      <w:marRight w:val="0"/>
      <w:marTop w:val="0"/>
      <w:marBottom w:val="0"/>
      <w:divBdr>
        <w:top w:val="none" w:sz="0" w:space="0" w:color="auto"/>
        <w:left w:val="none" w:sz="0" w:space="0" w:color="auto"/>
        <w:bottom w:val="none" w:sz="0" w:space="0" w:color="auto"/>
        <w:right w:val="none" w:sz="0" w:space="0" w:color="auto"/>
      </w:divBdr>
    </w:div>
    <w:div w:id="20039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info@enmin.lt" TargetMode="External"
                 Type="http://schemas.openxmlformats.org/officeDocument/2006/relationships/hyperlink"/>
   <Relationship Id="rId13" Target="http://enmin.lrv.lt"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header2.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b.jocaite/Desktop/DOKUMENTAI/Blankai/Blankai_2016/Blankas_Elp-fax_LT.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03FF39179D0C4F889FFF2A4FD76284" ma:contentTypeVersion="5" ma:contentTypeDescription="Kurkite naują dokumentą." ma:contentTypeScope="" ma:versionID="79d4da7574d715beb9940dc5b3dfaaf8">
  <xsd:schema xmlns:xsd="http://www.w3.org/2001/XMLSchema" xmlns:xs="http://www.w3.org/2001/XMLSchema" xmlns:p="http://schemas.microsoft.com/office/2006/metadata/properties" xmlns:ns2="69cf2f9d-c13e-4f76-9f62-565fd763b578" targetNamespace="http://schemas.microsoft.com/office/2006/metadata/properties" ma:root="true" ma:fieldsID="5ffe5c69a8b55f6ce4975a906daea8cf" ns2:_="">
    <xsd:import namespace="69cf2f9d-c13e-4f76-9f62-565fd763b57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f2f9d-c13e-4f76-9f62-565fd763b57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0" nillable="true" ma:displayName="Bendrinta su išsamia informacija" ma:description="" ma:internalName="SharedWithDetails" ma:readOnly="true">
      <xsd:simpleType>
        <xsd:restriction base="dms:Note">
          <xsd:maxLength value="255"/>
        </xsd:restriction>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2634-79D0-4890-9F2D-7FC7C1933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2f9d-c13e-4f76-9f62-565fd763b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FBA9A-5832-4CD2-BD35-3E75F80F8B8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9cf2f9d-c13e-4f76-9f62-565fd763b578"/>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4.xml><?xml version="1.0" encoding="utf-8"?>
<ds:datastoreItem xmlns:ds="http://schemas.openxmlformats.org/officeDocument/2006/customXml" ds:itemID="{FD860BA3-21C1-46B1-B65C-4479CED2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6</TotalTime>
  <Pages>3</Pages>
  <Words>1390</Words>
  <Characters>10057</Characters>
  <Application>Microsoft Office Word</Application>
  <DocSecurity>0</DocSecurity>
  <Lines>83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11425</CharactersWithSpaces>
  <SharedDoc>false</SharedDoc>
  <HLinks>
    <vt:vector size="18" baseType="variant">
      <vt:variant>
        <vt:i4>5242919</vt:i4>
      </vt:variant>
      <vt:variant>
        <vt:i4>6</vt:i4>
      </vt:variant>
      <vt:variant>
        <vt:i4>0</vt:i4>
      </vt:variant>
      <vt:variant>
        <vt:i4>5</vt:i4>
      </vt:variant>
      <vt:variant>
        <vt:lpwstr>mailto:vardas.pavarde@enmin.lt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2019-05-09T10:16:00Z</dcterms:created>
  <dc:creator>Birute Jocaite</dc:creator>
  <cp:lastModifiedBy>Lina Svegzdaite</cp:lastModifiedBy>
  <cp:lastPrinted>2019-03-25T13:58:00Z</cp:lastPrinted>
  <dcterms:modified xsi:type="dcterms:W3CDTF">2019-05-09T10:21:00Z</dcterms:modified>
  <cp:revision>12</cp:revision>
  <dc:title>LR Energetikos ministerija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0x0101002303FF39179D0C4F889FFF2A4FD76284</vt:lpwstr>
  </property>
</Properties>
</file>