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2B4" w:rsidRPr="001A2227" w:rsidRDefault="003D12B4" w:rsidP="003D12B4">
      <w:pPr>
        <w:jc w:val="center"/>
        <w:rPr>
          <w:b/>
          <w:color w:val="000000"/>
          <w:sz w:val="22"/>
          <w:szCs w:val="22"/>
        </w:rPr>
      </w:pPr>
      <w:r w:rsidRPr="001A2227">
        <w:rPr>
          <w:b/>
          <w:color w:val="000000"/>
          <w:sz w:val="22"/>
          <w:szCs w:val="22"/>
        </w:rPr>
        <w:t>NUMATOMO TEISINIO REGULIAVIMO POVEIKIO VERTINIMO PAŽYM</w:t>
      </w:r>
      <w:r w:rsidR="00107581">
        <w:rPr>
          <w:b/>
          <w:color w:val="000000"/>
          <w:sz w:val="22"/>
          <w:szCs w:val="22"/>
        </w:rPr>
        <w:t>A</w:t>
      </w:r>
    </w:p>
    <w:p w:rsidR="003D12B4" w:rsidRPr="001A2227" w:rsidRDefault="003D12B4" w:rsidP="003D12B4">
      <w:pPr>
        <w:rPr>
          <w:b/>
          <w:color w:val="0000FF"/>
          <w:sz w:val="22"/>
          <w:szCs w:val="22"/>
        </w:rPr>
      </w:pPr>
    </w:p>
    <w:tbl>
      <w:tblPr>
        <w:tblW w:w="0" w:type="auto"/>
        <w:tblLook w:val="00A0" w:firstRow="1" w:lastRow="0" w:firstColumn="1" w:lastColumn="0" w:noHBand="0" w:noVBand="0"/>
      </w:tblPr>
      <w:tblGrid>
        <w:gridCol w:w="2181"/>
        <w:gridCol w:w="6890"/>
      </w:tblGrid>
      <w:tr w:rsidR="003D12B4" w:rsidRPr="00107581" w:rsidTr="00DF3675">
        <w:tc>
          <w:tcPr>
            <w:tcW w:w="2235" w:type="dxa"/>
            <w:shd w:val="clear" w:color="auto" w:fill="DBE5F1"/>
            <w:hideMark/>
          </w:tcPr>
          <w:p w:rsidR="003D12B4" w:rsidRPr="00107581" w:rsidRDefault="003D12B4" w:rsidP="00DF3675">
            <w:pPr>
              <w:rPr>
                <w:szCs w:val="24"/>
                <w:shd w:val="clear" w:color="auto" w:fill="DBE5F1"/>
              </w:rPr>
            </w:pPr>
            <w:r w:rsidRPr="00107581">
              <w:rPr>
                <w:b/>
                <w:szCs w:val="24"/>
                <w:shd w:val="clear" w:color="auto" w:fill="DBE5F1"/>
              </w:rPr>
              <w:t>Projekto pavadinimas</w:t>
            </w:r>
          </w:p>
        </w:tc>
        <w:tc>
          <w:tcPr>
            <w:tcW w:w="7337" w:type="dxa"/>
            <w:shd w:val="clear" w:color="auto" w:fill="DBE5F1"/>
          </w:tcPr>
          <w:p w:rsidR="003D12B4" w:rsidRPr="00107581" w:rsidRDefault="00036E00" w:rsidP="008027F8">
            <w:pPr>
              <w:jc w:val="both"/>
              <w:rPr>
                <w:szCs w:val="24"/>
              </w:rPr>
            </w:pPr>
            <w:r w:rsidRPr="00036E00">
              <w:rPr>
                <w:bCs/>
                <w:szCs w:val="24"/>
              </w:rPr>
              <w:t>Lietuvos Respublikos vidaus vandenų transporto kodekso 16, 18, 19, 26</w:t>
            </w:r>
            <w:r w:rsidR="00B93B3C">
              <w:rPr>
                <w:bCs/>
                <w:szCs w:val="24"/>
              </w:rPr>
              <w:t>, 41</w:t>
            </w:r>
            <w:bookmarkStart w:id="0" w:name="_GoBack"/>
            <w:bookmarkEnd w:id="0"/>
            <w:r w:rsidRPr="00036E00">
              <w:rPr>
                <w:bCs/>
                <w:szCs w:val="24"/>
              </w:rPr>
              <w:t xml:space="preserve"> straipsnių ir priedo pakeitimo ir Kodekso papildymo 16</w:t>
            </w:r>
            <w:r w:rsidRPr="00A2444E">
              <w:rPr>
                <w:bCs/>
                <w:szCs w:val="24"/>
                <w:vertAlign w:val="superscript"/>
              </w:rPr>
              <w:t>1</w:t>
            </w:r>
            <w:r w:rsidRPr="00036E00">
              <w:rPr>
                <w:bCs/>
                <w:szCs w:val="24"/>
              </w:rPr>
              <w:t>, 16</w:t>
            </w:r>
            <w:r w:rsidRPr="00A2444E">
              <w:rPr>
                <w:bCs/>
                <w:szCs w:val="24"/>
                <w:vertAlign w:val="superscript"/>
              </w:rPr>
              <w:t>2</w:t>
            </w:r>
            <w:r w:rsidRPr="00036E00">
              <w:rPr>
                <w:bCs/>
                <w:szCs w:val="24"/>
              </w:rPr>
              <w:t xml:space="preserve"> ir 24</w:t>
            </w:r>
            <w:r w:rsidRPr="00A2444E">
              <w:rPr>
                <w:bCs/>
                <w:szCs w:val="24"/>
                <w:vertAlign w:val="superscript"/>
              </w:rPr>
              <w:t>1</w:t>
            </w:r>
            <w:r>
              <w:rPr>
                <w:bCs/>
                <w:szCs w:val="24"/>
              </w:rPr>
              <w:t xml:space="preserve"> straipsniais įstatymo projektas</w:t>
            </w:r>
            <w:r w:rsidR="006D4919" w:rsidRPr="00107581">
              <w:rPr>
                <w:bCs/>
                <w:szCs w:val="24"/>
              </w:rPr>
              <w:t xml:space="preserve"> (toliau – Įstatymo projektas)</w:t>
            </w:r>
          </w:p>
        </w:tc>
      </w:tr>
    </w:tbl>
    <w:p w:rsidR="003D12B4" w:rsidRPr="00107581" w:rsidRDefault="003D12B4" w:rsidP="003D12B4">
      <w:pPr>
        <w:rPr>
          <w:szCs w:val="24"/>
        </w:rPr>
      </w:pPr>
    </w:p>
    <w:tbl>
      <w:tblPr>
        <w:tblW w:w="0" w:type="auto"/>
        <w:tblLook w:val="00A0" w:firstRow="1" w:lastRow="0" w:firstColumn="1" w:lastColumn="0" w:noHBand="0" w:noVBand="0"/>
      </w:tblPr>
      <w:tblGrid>
        <w:gridCol w:w="2155"/>
        <w:gridCol w:w="6916"/>
      </w:tblGrid>
      <w:tr w:rsidR="003D12B4" w:rsidRPr="00107581" w:rsidTr="00DF3675">
        <w:tc>
          <w:tcPr>
            <w:tcW w:w="2235" w:type="dxa"/>
            <w:shd w:val="clear" w:color="auto" w:fill="DBE5F1"/>
            <w:hideMark/>
          </w:tcPr>
          <w:p w:rsidR="003D12B4" w:rsidRPr="00107581" w:rsidRDefault="003D12B4" w:rsidP="00DF3675">
            <w:pPr>
              <w:rPr>
                <w:szCs w:val="24"/>
              </w:rPr>
            </w:pPr>
            <w:r w:rsidRPr="00107581">
              <w:rPr>
                <w:b/>
                <w:szCs w:val="24"/>
                <w:shd w:val="clear" w:color="auto" w:fill="DBE5F1"/>
              </w:rPr>
              <w:t>Projekto rengėjas</w:t>
            </w:r>
          </w:p>
        </w:tc>
        <w:tc>
          <w:tcPr>
            <w:tcW w:w="7337" w:type="dxa"/>
            <w:shd w:val="clear" w:color="auto" w:fill="DBE5F1"/>
            <w:hideMark/>
          </w:tcPr>
          <w:p w:rsidR="003D12B4" w:rsidRPr="00107581" w:rsidRDefault="006D4919" w:rsidP="00DF3675">
            <w:pPr>
              <w:jc w:val="both"/>
              <w:rPr>
                <w:b/>
                <w:szCs w:val="24"/>
              </w:rPr>
            </w:pPr>
            <w:r w:rsidRPr="00107581">
              <w:rPr>
                <w:szCs w:val="24"/>
              </w:rPr>
              <w:t>Lietuvos Respublikos susisiekimo ministerija</w:t>
            </w:r>
          </w:p>
        </w:tc>
      </w:tr>
    </w:tbl>
    <w:p w:rsidR="003D12B4" w:rsidRPr="00107581" w:rsidRDefault="003D12B4" w:rsidP="003D12B4">
      <w:pPr>
        <w:rPr>
          <w:szCs w:val="24"/>
        </w:rPr>
      </w:pPr>
    </w:p>
    <w:tbl>
      <w:tblPr>
        <w:tblW w:w="0" w:type="auto"/>
        <w:tblLook w:val="00A0" w:firstRow="1" w:lastRow="0" w:firstColumn="1" w:lastColumn="0" w:noHBand="0" w:noVBand="0"/>
      </w:tblPr>
      <w:tblGrid>
        <w:gridCol w:w="2149"/>
        <w:gridCol w:w="6922"/>
      </w:tblGrid>
      <w:tr w:rsidR="003D12B4" w:rsidRPr="00107581" w:rsidTr="00DF3675">
        <w:tc>
          <w:tcPr>
            <w:tcW w:w="2235" w:type="dxa"/>
            <w:shd w:val="clear" w:color="auto" w:fill="DBE5F1"/>
            <w:hideMark/>
          </w:tcPr>
          <w:p w:rsidR="003D12B4" w:rsidRPr="00107581" w:rsidRDefault="003D12B4" w:rsidP="00DF3675">
            <w:pPr>
              <w:rPr>
                <w:b/>
                <w:szCs w:val="24"/>
              </w:rPr>
            </w:pPr>
            <w:r w:rsidRPr="00107581">
              <w:rPr>
                <w:b/>
                <w:szCs w:val="24"/>
              </w:rPr>
              <w:t>Projekto tikslas</w:t>
            </w:r>
          </w:p>
        </w:tc>
        <w:tc>
          <w:tcPr>
            <w:tcW w:w="7337" w:type="dxa"/>
            <w:shd w:val="clear" w:color="auto" w:fill="DBE5F1"/>
            <w:hideMark/>
          </w:tcPr>
          <w:p w:rsidR="003D12B4" w:rsidRPr="00107581" w:rsidRDefault="00036E00" w:rsidP="00036E00">
            <w:pPr>
              <w:jc w:val="both"/>
              <w:rPr>
                <w:bCs/>
                <w:szCs w:val="24"/>
              </w:rPr>
            </w:pPr>
            <w:r w:rsidRPr="00036E00">
              <w:rPr>
                <w:bCs/>
                <w:szCs w:val="24"/>
              </w:rPr>
              <w:t>Įstatymo projekto tikslai – leisti neįregistravus Lietuvos vidaus vandenų registre eksploatuoti valtis su pakabinamaisiais elektriniais varikliais, taip pat nustatyti, kad pramoginių ir asmeninių laivų techninė apžiūra neatliekama, jeigu minimi laivai nebus eksploatuojami komerciniais tikslais vidaus vandenų plaukiojimo rajone. Įstatymo projektu įtvirtinamos nuostatos dėl Europos Sąjungos vidaus vandenų laivybos sertifikatų išdavimo, pratęsimo, atnaujinimo ar panaikinimo. Nustatomi reikalavimai juridinių asmenų, mokančių vidaus vandenų transporto specialistus ir pramoginių laivų laivavedžius, atestavimui, atestuotų mokymo įstaigų atestacijos sustabdymo ir panaikinimo pagrindai, taip pat nustatomi tokių mokymo įstaigų atestavimo kriterijai, kurie yra liberalizuojami (lyginant su galiojančiais kriterijais). Įstatymo lygmeniu nustatomi plaukiojimo rajonai. Įstatymo projektu nustatomas Lietuvos Respublikos vidaus vandenų laivų registro valdytojas, registro tvarkytoją pavedama skirti Lietuvos Respublikos Vyriausybei, kaip tai nustatyta Lietuvos Respublikos valstybės informacinių išteklių valdymo įstatyme, taip pat numatoma įsteigti Lietuvos Respublikos vidaus vandenų transporto specialistų ir pramoginių laivų laivavedžių registrą, kurio valdytojas ir tvarkytojas taip pat numatomi.</w:t>
            </w:r>
            <w:r>
              <w:rPr>
                <w:bCs/>
                <w:szCs w:val="24"/>
              </w:rPr>
              <w:t xml:space="preserve"> </w:t>
            </w:r>
            <w:r w:rsidRPr="00036E00">
              <w:rPr>
                <w:bCs/>
                <w:szCs w:val="24"/>
              </w:rPr>
              <w:t>Įstatymo projektu panaikinami išskirtiniai įgaliojimai Lietuvos buriuotojų sąjungai vykdyti burinių jachtų laivavedžių rengimą ir vykdyti burinių jachtų technines apžiūras, taip pat numatoma, kad šias funkcijas galės vykdyti visi juridiniai asmenys, atestuoti Transporto saugos administracijos pagal bendruosius ir visiems vienodai taikomus kriterijus.</w:t>
            </w:r>
          </w:p>
        </w:tc>
      </w:tr>
    </w:tbl>
    <w:p w:rsidR="003D12B4" w:rsidRPr="00107581" w:rsidRDefault="003D12B4" w:rsidP="003D12B4">
      <w:pPr>
        <w:rPr>
          <w:szCs w:val="24"/>
        </w:rPr>
      </w:pPr>
    </w:p>
    <w:tbl>
      <w:tblPr>
        <w:tblW w:w="0" w:type="auto"/>
        <w:tblLook w:val="00A0" w:firstRow="1" w:lastRow="0" w:firstColumn="1" w:lastColumn="0" w:noHBand="0" w:noVBand="0"/>
      </w:tblPr>
      <w:tblGrid>
        <w:gridCol w:w="2109"/>
        <w:gridCol w:w="6962"/>
      </w:tblGrid>
      <w:tr w:rsidR="003D12B4" w:rsidRPr="00107581" w:rsidTr="00DF3675">
        <w:trPr>
          <w:trHeight w:val="415"/>
        </w:trPr>
        <w:tc>
          <w:tcPr>
            <w:tcW w:w="2164" w:type="dxa"/>
            <w:shd w:val="clear" w:color="auto" w:fill="DBE5F1"/>
          </w:tcPr>
          <w:p w:rsidR="003D12B4" w:rsidRPr="00107581" w:rsidRDefault="003D12B4" w:rsidP="00DF3675">
            <w:pPr>
              <w:rPr>
                <w:szCs w:val="24"/>
              </w:rPr>
            </w:pPr>
          </w:p>
        </w:tc>
        <w:tc>
          <w:tcPr>
            <w:tcW w:w="7123" w:type="dxa"/>
            <w:shd w:val="clear" w:color="auto" w:fill="DBE5F1"/>
            <w:hideMark/>
          </w:tcPr>
          <w:p w:rsidR="003D12B4" w:rsidRPr="00107581" w:rsidRDefault="003D12B4" w:rsidP="00DF3675">
            <w:pPr>
              <w:jc w:val="center"/>
              <w:rPr>
                <w:b/>
                <w:szCs w:val="24"/>
              </w:rPr>
            </w:pPr>
            <w:r w:rsidRPr="00107581">
              <w:rPr>
                <w:b/>
                <w:szCs w:val="24"/>
              </w:rPr>
              <w:t xml:space="preserve">Siūlomo projekto poveikio įvertinimas </w:t>
            </w:r>
          </w:p>
          <w:p w:rsidR="003D12B4" w:rsidRPr="00107581" w:rsidRDefault="003D12B4" w:rsidP="00DF3675">
            <w:pPr>
              <w:jc w:val="center"/>
              <w:rPr>
                <w:b/>
                <w:szCs w:val="24"/>
              </w:rPr>
            </w:pPr>
            <w:r w:rsidRPr="00107581">
              <w:rPr>
                <w:b/>
                <w:szCs w:val="24"/>
              </w:rPr>
              <w:t>(</w:t>
            </w:r>
            <w:r w:rsidRPr="00107581">
              <w:rPr>
                <w:b/>
                <w:bCs/>
                <w:szCs w:val="24"/>
              </w:rPr>
              <w:t>teigiamos ir (ar) neigiamos pasekmės)*</w:t>
            </w:r>
          </w:p>
        </w:tc>
      </w:tr>
    </w:tbl>
    <w:p w:rsidR="003D12B4" w:rsidRPr="00107581" w:rsidRDefault="003D12B4" w:rsidP="003D12B4">
      <w:pPr>
        <w:rPr>
          <w:szCs w:val="24"/>
        </w:rPr>
      </w:pPr>
    </w:p>
    <w:tbl>
      <w:tblPr>
        <w:tblW w:w="0" w:type="auto"/>
        <w:tblLook w:val="00A0" w:firstRow="1" w:lastRow="0" w:firstColumn="1" w:lastColumn="0" w:noHBand="0" w:noVBand="0"/>
      </w:tblPr>
      <w:tblGrid>
        <w:gridCol w:w="2219"/>
        <w:gridCol w:w="6852"/>
      </w:tblGrid>
      <w:tr w:rsidR="00DF425F" w:rsidRPr="00107581" w:rsidTr="00DF3675">
        <w:tc>
          <w:tcPr>
            <w:tcW w:w="2235" w:type="dxa"/>
            <w:shd w:val="clear" w:color="auto" w:fill="DBE5F1"/>
          </w:tcPr>
          <w:p w:rsidR="003D12B4" w:rsidRPr="00107581" w:rsidRDefault="003D12B4" w:rsidP="00DF3675">
            <w:pPr>
              <w:rPr>
                <w:b/>
                <w:szCs w:val="24"/>
              </w:rPr>
            </w:pPr>
            <w:r w:rsidRPr="00107581">
              <w:rPr>
                <w:b/>
                <w:szCs w:val="24"/>
              </w:rPr>
              <w:t xml:space="preserve">Poveikis atitinkamai </w:t>
            </w:r>
          </w:p>
          <w:p w:rsidR="003D12B4" w:rsidRPr="00107581" w:rsidRDefault="003D12B4" w:rsidP="00DF3675">
            <w:pPr>
              <w:rPr>
                <w:b/>
                <w:szCs w:val="24"/>
              </w:rPr>
            </w:pPr>
            <w:r w:rsidRPr="00107581">
              <w:rPr>
                <w:b/>
                <w:szCs w:val="24"/>
              </w:rPr>
              <w:t>sričiai</w:t>
            </w:r>
          </w:p>
        </w:tc>
        <w:tc>
          <w:tcPr>
            <w:tcW w:w="6945" w:type="dxa"/>
          </w:tcPr>
          <w:p w:rsidR="00DE1A5A" w:rsidRPr="00107581" w:rsidRDefault="00DE1A5A" w:rsidP="00F66BC9">
            <w:pPr>
              <w:jc w:val="both"/>
              <w:rPr>
                <w:b/>
                <w:szCs w:val="24"/>
              </w:rPr>
            </w:pPr>
            <w:r w:rsidRPr="00107581">
              <w:rPr>
                <w:b/>
                <w:bCs/>
                <w:szCs w:val="24"/>
              </w:rPr>
              <w:t>Įstatymo projekto priėmim</w:t>
            </w:r>
            <w:r w:rsidR="00036E00">
              <w:rPr>
                <w:b/>
                <w:bCs/>
                <w:szCs w:val="24"/>
              </w:rPr>
              <w:t>o teigiamas poveikis</w:t>
            </w:r>
          </w:p>
          <w:p w:rsidR="003D12B4" w:rsidRDefault="00DF425F" w:rsidP="00036E00">
            <w:pPr>
              <w:pStyle w:val="Default"/>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 </w:t>
            </w:r>
            <w:r w:rsidR="00F66BC9" w:rsidRPr="00107581">
              <w:rPr>
                <w:rFonts w:ascii="Times New Roman" w:eastAsia="Times New Roman" w:hAnsi="Times New Roman" w:cs="Times New Roman"/>
                <w:bCs/>
                <w:color w:val="auto"/>
              </w:rPr>
              <w:t xml:space="preserve">Priėmus Įstatymo projektą </w:t>
            </w:r>
            <w:r w:rsidR="00036E00">
              <w:rPr>
                <w:rFonts w:ascii="Times New Roman" w:eastAsia="Times New Roman" w:hAnsi="Times New Roman" w:cs="Times New Roman"/>
                <w:bCs/>
                <w:color w:val="auto"/>
              </w:rPr>
              <w:t xml:space="preserve">būtų supaprastintas vidaus vandenų </w:t>
            </w:r>
            <w:r>
              <w:rPr>
                <w:rFonts w:ascii="Times New Roman" w:eastAsia="Times New Roman" w:hAnsi="Times New Roman" w:cs="Times New Roman"/>
                <w:bCs/>
                <w:color w:val="auto"/>
              </w:rPr>
              <w:t xml:space="preserve">transporto priemonių, skirtų </w:t>
            </w:r>
            <w:r w:rsidR="00BA2521">
              <w:rPr>
                <w:rFonts w:ascii="Times New Roman" w:eastAsia="Times New Roman" w:hAnsi="Times New Roman" w:cs="Times New Roman"/>
                <w:bCs/>
                <w:color w:val="auto"/>
              </w:rPr>
              <w:t xml:space="preserve">pramogai, </w:t>
            </w:r>
            <w:r w:rsidR="00036E00">
              <w:rPr>
                <w:rFonts w:ascii="Times New Roman" w:eastAsia="Times New Roman" w:hAnsi="Times New Roman" w:cs="Times New Roman"/>
                <w:bCs/>
                <w:color w:val="auto"/>
              </w:rPr>
              <w:t xml:space="preserve">eksploatavimas. Plaukiojant tik vidaus vandenimis su pramoginiais </w:t>
            </w:r>
            <w:r>
              <w:rPr>
                <w:rFonts w:ascii="Times New Roman" w:eastAsia="Times New Roman" w:hAnsi="Times New Roman" w:cs="Times New Roman"/>
                <w:bCs/>
                <w:color w:val="auto"/>
              </w:rPr>
              <w:t xml:space="preserve">nekomerciniais </w:t>
            </w:r>
            <w:r w:rsidR="00036E00">
              <w:rPr>
                <w:rFonts w:ascii="Times New Roman" w:eastAsia="Times New Roman" w:hAnsi="Times New Roman" w:cs="Times New Roman"/>
                <w:bCs/>
                <w:color w:val="auto"/>
              </w:rPr>
              <w:t>laivais, nebūtų prievolės vykdyti jų techninių apžiūrų</w:t>
            </w:r>
            <w:r>
              <w:rPr>
                <w:rFonts w:ascii="Times New Roman" w:eastAsia="Times New Roman" w:hAnsi="Times New Roman" w:cs="Times New Roman"/>
                <w:bCs/>
                <w:color w:val="auto"/>
              </w:rPr>
              <w:t xml:space="preserve">, todėl tokiu laivų savininkams būtų sumažinama administracinė ir finansinė našta. </w:t>
            </w:r>
          </w:p>
          <w:p w:rsidR="00DF425F" w:rsidRDefault="00DF425F" w:rsidP="00036E00">
            <w:pPr>
              <w:pStyle w:val="Default"/>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 </w:t>
            </w:r>
            <w:r w:rsidRPr="00DF425F">
              <w:rPr>
                <w:rFonts w:ascii="Times New Roman" w:eastAsia="Times New Roman" w:hAnsi="Times New Roman" w:cs="Times New Roman"/>
                <w:bCs/>
                <w:color w:val="auto"/>
              </w:rPr>
              <w:t xml:space="preserve">Įstatymo projektu </w:t>
            </w:r>
            <w:r>
              <w:rPr>
                <w:rFonts w:ascii="Times New Roman" w:eastAsia="Times New Roman" w:hAnsi="Times New Roman" w:cs="Times New Roman"/>
                <w:bCs/>
                <w:color w:val="auto"/>
              </w:rPr>
              <w:t xml:space="preserve">bus aiškiau ir visiškai įgyvendintos tarptautinės teisės normos, susijusios su </w:t>
            </w:r>
            <w:r w:rsidRPr="00DF425F">
              <w:rPr>
                <w:rFonts w:ascii="Times New Roman" w:eastAsia="Times New Roman" w:hAnsi="Times New Roman" w:cs="Times New Roman"/>
                <w:bCs/>
                <w:color w:val="auto"/>
              </w:rPr>
              <w:t>Europos Sąjungos vidaus vandenų laivybos sertifikatų išdavim</w:t>
            </w:r>
            <w:r>
              <w:rPr>
                <w:rFonts w:ascii="Times New Roman" w:eastAsia="Times New Roman" w:hAnsi="Times New Roman" w:cs="Times New Roman"/>
                <w:bCs/>
                <w:color w:val="auto"/>
              </w:rPr>
              <w:t>u</w:t>
            </w:r>
            <w:r w:rsidRPr="00DF425F">
              <w:rPr>
                <w:rFonts w:ascii="Times New Roman" w:eastAsia="Times New Roman" w:hAnsi="Times New Roman" w:cs="Times New Roman"/>
                <w:bCs/>
                <w:color w:val="auto"/>
              </w:rPr>
              <w:t>, pratęsim</w:t>
            </w:r>
            <w:r>
              <w:rPr>
                <w:rFonts w:ascii="Times New Roman" w:eastAsia="Times New Roman" w:hAnsi="Times New Roman" w:cs="Times New Roman"/>
                <w:bCs/>
                <w:color w:val="auto"/>
              </w:rPr>
              <w:t>u</w:t>
            </w:r>
            <w:r w:rsidRPr="00DF425F">
              <w:rPr>
                <w:rFonts w:ascii="Times New Roman" w:eastAsia="Times New Roman" w:hAnsi="Times New Roman" w:cs="Times New Roman"/>
                <w:bCs/>
                <w:color w:val="auto"/>
              </w:rPr>
              <w:t>, atnaujinim</w:t>
            </w:r>
            <w:r>
              <w:rPr>
                <w:rFonts w:ascii="Times New Roman" w:eastAsia="Times New Roman" w:hAnsi="Times New Roman" w:cs="Times New Roman"/>
                <w:bCs/>
                <w:color w:val="auto"/>
              </w:rPr>
              <w:t>u ar panaikinimu</w:t>
            </w:r>
            <w:r w:rsidRPr="00DF425F">
              <w:rPr>
                <w:rFonts w:ascii="Times New Roman" w:eastAsia="Times New Roman" w:hAnsi="Times New Roman" w:cs="Times New Roman"/>
                <w:bCs/>
                <w:color w:val="auto"/>
              </w:rPr>
              <w:t>.</w:t>
            </w:r>
          </w:p>
          <w:p w:rsidR="00DF425F" w:rsidRDefault="00DF425F" w:rsidP="00036E00">
            <w:pPr>
              <w:pStyle w:val="Default"/>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 </w:t>
            </w:r>
            <w:r w:rsidRPr="00DF425F">
              <w:rPr>
                <w:rFonts w:ascii="Times New Roman" w:eastAsia="Times New Roman" w:hAnsi="Times New Roman" w:cs="Times New Roman"/>
                <w:bCs/>
                <w:color w:val="auto"/>
              </w:rPr>
              <w:t xml:space="preserve">Įstatymo lygmeniu nustatomi </w:t>
            </w:r>
            <w:r>
              <w:rPr>
                <w:rFonts w:ascii="Times New Roman" w:eastAsia="Times New Roman" w:hAnsi="Times New Roman" w:cs="Times New Roman"/>
                <w:bCs/>
                <w:color w:val="auto"/>
              </w:rPr>
              <w:t xml:space="preserve">ir aiškiau apibrėžiami vidaus vandenų transporto priemonių </w:t>
            </w:r>
            <w:r w:rsidRPr="00DF425F">
              <w:rPr>
                <w:rFonts w:ascii="Times New Roman" w:eastAsia="Times New Roman" w:hAnsi="Times New Roman" w:cs="Times New Roman"/>
                <w:bCs/>
                <w:color w:val="auto"/>
              </w:rPr>
              <w:t>plaukiojimo rajonai.</w:t>
            </w:r>
          </w:p>
          <w:p w:rsidR="00BA2521" w:rsidRDefault="00BA2521" w:rsidP="00036E00">
            <w:pPr>
              <w:pStyle w:val="Default"/>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 Burinių jachtų laivavedžių rengimas ir burinių jachtų techninės apžiūros bus vykdomos patikrintų ir atestuotų subjektų, dėl ko sritis taps aiškiau reglamentuota, galimybių pasireikšti korupcijai sumažės, </w:t>
            </w:r>
            <w:r>
              <w:rPr>
                <w:rFonts w:ascii="Times New Roman" w:eastAsia="Times New Roman" w:hAnsi="Times New Roman" w:cs="Times New Roman"/>
                <w:bCs/>
                <w:color w:val="auto"/>
              </w:rPr>
              <w:lastRenderedPageBreak/>
              <w:t>sritis taps liberalesnė ir prieinama visiems kompetentingiems subjektams teikti savo paslaugas. Atsižvelgus į tai, kad Lietuvos transporto saugos administracija atestuos minimus subjektus</w:t>
            </w:r>
            <w:r w:rsidR="00ED1A91">
              <w:rPr>
                <w:rFonts w:ascii="Times New Roman" w:eastAsia="Times New Roman" w:hAnsi="Times New Roman" w:cs="Times New Roman"/>
                <w:bCs/>
                <w:color w:val="auto"/>
              </w:rPr>
              <w:t>, dalyvaus burinių jachtų laivavedžių egzaminavime,</w:t>
            </w:r>
            <w:r>
              <w:rPr>
                <w:rFonts w:ascii="Times New Roman" w:eastAsia="Times New Roman" w:hAnsi="Times New Roman" w:cs="Times New Roman"/>
                <w:bCs/>
                <w:color w:val="auto"/>
              </w:rPr>
              <w:t xml:space="preserve"> numatoma užtikrinti saugesnę laivybai aplinką.  </w:t>
            </w:r>
          </w:p>
          <w:p w:rsidR="00DF425F" w:rsidRDefault="00ED1A91" w:rsidP="00036E00">
            <w:pPr>
              <w:pStyle w:val="Default"/>
              <w:jc w:val="both"/>
              <w:rPr>
                <w:rFonts w:ascii="Times New Roman" w:eastAsia="Times New Roman" w:hAnsi="Times New Roman" w:cs="Times New Roman"/>
                <w:bCs/>
                <w:color w:val="auto"/>
              </w:rPr>
            </w:pPr>
            <w:r>
              <w:rPr>
                <w:rFonts w:ascii="Times New Roman" w:eastAsia="Times New Roman" w:hAnsi="Times New Roman" w:cs="Times New Roman"/>
                <w:bCs/>
                <w:color w:val="auto"/>
              </w:rPr>
              <w:t>- Priėmus Įstatymo projektą, daugiau Lietuvos transporto saugos administracijos dėmesio bus skiriama laivybos vidaus vandenyse kontrolei.</w:t>
            </w:r>
          </w:p>
          <w:p w:rsidR="00036E00" w:rsidRDefault="00036E00" w:rsidP="00036E00">
            <w:pPr>
              <w:pStyle w:val="Default"/>
              <w:jc w:val="both"/>
              <w:rPr>
                <w:rFonts w:ascii="Times New Roman" w:eastAsia="Times New Roman" w:hAnsi="Times New Roman" w:cs="Times New Roman"/>
                <w:bCs/>
                <w:color w:val="auto"/>
              </w:rPr>
            </w:pPr>
          </w:p>
          <w:p w:rsidR="00036E00" w:rsidRPr="00107581" w:rsidRDefault="00036E00" w:rsidP="00036E00">
            <w:pPr>
              <w:jc w:val="both"/>
              <w:rPr>
                <w:b/>
                <w:szCs w:val="24"/>
              </w:rPr>
            </w:pPr>
            <w:r w:rsidRPr="00107581">
              <w:rPr>
                <w:b/>
                <w:bCs/>
                <w:szCs w:val="24"/>
              </w:rPr>
              <w:t>Įstatymo projekto priėmim</w:t>
            </w:r>
            <w:r>
              <w:rPr>
                <w:b/>
                <w:bCs/>
                <w:szCs w:val="24"/>
              </w:rPr>
              <w:t>o neigiamas poveikis</w:t>
            </w:r>
          </w:p>
          <w:p w:rsidR="00A2444E" w:rsidRDefault="00036E00" w:rsidP="00CD706D">
            <w:pPr>
              <w:pStyle w:val="Default"/>
              <w:jc w:val="both"/>
              <w:rPr>
                <w:rFonts w:ascii="Times New Roman" w:eastAsia="Times New Roman" w:hAnsi="Times New Roman" w:cs="Times New Roman"/>
                <w:bCs/>
                <w:color w:val="auto"/>
              </w:rPr>
            </w:pPr>
            <w:r w:rsidRPr="00107581">
              <w:rPr>
                <w:rFonts w:ascii="Times New Roman" w:eastAsia="Times New Roman" w:hAnsi="Times New Roman" w:cs="Times New Roman"/>
                <w:bCs/>
                <w:color w:val="auto"/>
              </w:rPr>
              <w:t>Priėmus Įstatymo projektą</w:t>
            </w:r>
            <w:r w:rsidR="00ED1A91">
              <w:rPr>
                <w:rFonts w:ascii="Times New Roman" w:eastAsia="Times New Roman" w:hAnsi="Times New Roman" w:cs="Times New Roman"/>
                <w:bCs/>
                <w:color w:val="auto"/>
              </w:rPr>
              <w:t>, daugiau atsakomybės dėl vidaus vandenų transporto priemonių, naudojamų išskirtinai vidaus vandenyse ir ne komerciniais tikslais, bus deleguojama tokių plaukiojimo priemonių savininkams, dėl ko gali pasireikšti piktnaudžiavimo atvejų.</w:t>
            </w:r>
          </w:p>
          <w:p w:rsidR="00A2444E" w:rsidRDefault="00A2444E" w:rsidP="00CD706D">
            <w:pPr>
              <w:pStyle w:val="Default"/>
              <w:jc w:val="both"/>
              <w:rPr>
                <w:rFonts w:ascii="Times New Roman" w:eastAsia="Times New Roman" w:hAnsi="Times New Roman" w:cs="Times New Roman"/>
                <w:bCs/>
                <w:color w:val="auto"/>
              </w:rPr>
            </w:pPr>
          </w:p>
          <w:p w:rsidR="00ED1A91" w:rsidRPr="002C1BB2" w:rsidRDefault="00A2444E" w:rsidP="00CD706D">
            <w:pPr>
              <w:pStyle w:val="Default"/>
              <w:jc w:val="both"/>
              <w:rPr>
                <w:rFonts w:ascii="Times New Roman" w:hAnsi="Times New Roman" w:cs="Times New Roman"/>
                <w:b/>
                <w:i/>
                <w:lang w:eastAsia="en-US"/>
              </w:rPr>
            </w:pPr>
            <w:r>
              <w:rPr>
                <w:rFonts w:ascii="Times New Roman" w:eastAsia="Times New Roman" w:hAnsi="Times New Roman" w:cs="Times New Roman"/>
                <w:bCs/>
                <w:color w:val="auto"/>
              </w:rPr>
              <w:t xml:space="preserve">Pažymėtina, kad priėmus Įstatymo projektą, poveikio laivybos šalies vidaus vandenyse saugumui nėra numatoma. Atkreipiamas dėmesys, kad vidaus vandenų transporto priemonių, kurioms techninė apžiūra pagal Įstatymo projekto nuostatas nebūtų privaloma, techninės apžiūros metu nėra atliekama papildomų vertinimų, kurių negalėtų atlikti pats tokio laivo savininkas.  </w:t>
            </w:r>
            <w:r w:rsidR="00CD706D" w:rsidRPr="002C1BB2">
              <w:rPr>
                <w:rFonts w:ascii="Times New Roman" w:hAnsi="Times New Roman" w:cs="Times New Roman"/>
                <w:b/>
                <w:i/>
                <w:lang w:eastAsia="en-US"/>
              </w:rPr>
              <w:t xml:space="preserve"> </w:t>
            </w:r>
          </w:p>
        </w:tc>
      </w:tr>
    </w:tbl>
    <w:p w:rsidR="003D12B4" w:rsidRPr="00107581" w:rsidRDefault="003D12B4" w:rsidP="003D12B4">
      <w:pPr>
        <w:rPr>
          <w:szCs w:val="24"/>
        </w:rPr>
      </w:pPr>
    </w:p>
    <w:tbl>
      <w:tblPr>
        <w:tblW w:w="9322" w:type="dxa"/>
        <w:tblLook w:val="00A0" w:firstRow="1" w:lastRow="0" w:firstColumn="1" w:lastColumn="0" w:noHBand="0" w:noVBand="0"/>
      </w:tblPr>
      <w:tblGrid>
        <w:gridCol w:w="2235"/>
        <w:gridCol w:w="7087"/>
      </w:tblGrid>
      <w:tr w:rsidR="003D12B4" w:rsidRPr="00107581" w:rsidTr="00DF3675">
        <w:tc>
          <w:tcPr>
            <w:tcW w:w="2235" w:type="dxa"/>
            <w:shd w:val="clear" w:color="auto" w:fill="DBE5F1"/>
            <w:hideMark/>
          </w:tcPr>
          <w:p w:rsidR="003D12B4" w:rsidRPr="00107581" w:rsidRDefault="003D12B4" w:rsidP="00DF3675">
            <w:pPr>
              <w:rPr>
                <w:b/>
                <w:szCs w:val="24"/>
              </w:rPr>
            </w:pPr>
            <w:r w:rsidRPr="00107581">
              <w:rPr>
                <w:b/>
                <w:szCs w:val="24"/>
              </w:rPr>
              <w:t xml:space="preserve">Poveikis </w:t>
            </w:r>
          </w:p>
          <w:p w:rsidR="003D12B4" w:rsidRPr="00107581" w:rsidRDefault="003D12B4" w:rsidP="00DF3675">
            <w:pPr>
              <w:rPr>
                <w:b/>
                <w:szCs w:val="24"/>
              </w:rPr>
            </w:pPr>
            <w:r w:rsidRPr="00107581">
              <w:rPr>
                <w:b/>
                <w:szCs w:val="24"/>
              </w:rPr>
              <w:t>valstybės finansams</w:t>
            </w:r>
          </w:p>
        </w:tc>
        <w:tc>
          <w:tcPr>
            <w:tcW w:w="7087" w:type="dxa"/>
            <w:hideMark/>
          </w:tcPr>
          <w:p w:rsidR="00304625" w:rsidRPr="002F24B9" w:rsidRDefault="002F24B9" w:rsidP="00304625">
            <w:pPr>
              <w:jc w:val="both"/>
              <w:rPr>
                <w:szCs w:val="24"/>
              </w:rPr>
            </w:pPr>
            <w:r w:rsidRPr="002F24B9">
              <w:rPr>
                <w:szCs w:val="24"/>
              </w:rPr>
              <w:t xml:space="preserve">Teigiamų pasekmių valstybės finansams nėra numatoma. </w:t>
            </w:r>
          </w:p>
          <w:p w:rsidR="00304625" w:rsidRPr="00107581" w:rsidRDefault="002F24B9" w:rsidP="002F24B9">
            <w:pPr>
              <w:jc w:val="both"/>
              <w:rPr>
                <w:szCs w:val="24"/>
              </w:rPr>
            </w:pPr>
            <w:r w:rsidRPr="002F24B9">
              <w:rPr>
                <w:szCs w:val="24"/>
              </w:rPr>
              <w:t>Esminio poveikio valstybės finansams nėra numatoma taip pat, tačiau</w:t>
            </w:r>
            <w:r>
              <w:rPr>
                <w:szCs w:val="24"/>
              </w:rPr>
              <w:t xml:space="preserve"> valstybė gali nesurinkti maždaug 80 tūkst. Eur pajamų už vidaus vandenų transporto priemonių, plaukiojančių išskirtinai vidaus vandenyse ne komerciniais tikslais, technines apžiūras. Tačiau, kaip numatyta Lietuvos transporto saugos administracijos inspektorių dėmesį sutelkus ne į techninių apžiūrų atlikimą, o į plaukiojančių minimų laivų kontrolę, numatoma, kad bus nustatoma daugiau pažeidėjų, dėl ko nurodytas poveikis (dėl surenkamų baudų) valstyb</w:t>
            </w:r>
            <w:r w:rsidR="008027F8">
              <w:rPr>
                <w:szCs w:val="24"/>
              </w:rPr>
              <w:t xml:space="preserve">ės biudžetui gali būti mažesnis, o sumažinta administracinė ir finansinė našta pramoginių laivų savininkams sukurtų didelę pridėtinę vertę ir pasitenkinimą. </w:t>
            </w:r>
          </w:p>
        </w:tc>
      </w:tr>
    </w:tbl>
    <w:p w:rsidR="003D12B4" w:rsidRPr="00107581" w:rsidRDefault="003D12B4" w:rsidP="003D12B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6876"/>
      </w:tblGrid>
      <w:tr w:rsidR="003D12B4" w:rsidRPr="00107581" w:rsidTr="00DF3675">
        <w:tc>
          <w:tcPr>
            <w:tcW w:w="2210" w:type="dxa"/>
            <w:tcBorders>
              <w:top w:val="nil"/>
              <w:left w:val="nil"/>
              <w:bottom w:val="nil"/>
              <w:right w:val="nil"/>
            </w:tcBorders>
            <w:shd w:val="clear" w:color="auto" w:fill="DBE5F1"/>
          </w:tcPr>
          <w:p w:rsidR="003D12B4" w:rsidRPr="00107581" w:rsidRDefault="003D12B4" w:rsidP="00DF3675">
            <w:pPr>
              <w:shd w:val="clear" w:color="auto" w:fill="DBE5F1"/>
              <w:rPr>
                <w:b/>
                <w:szCs w:val="24"/>
              </w:rPr>
            </w:pPr>
            <w:r w:rsidRPr="00107581">
              <w:rPr>
                <w:b/>
                <w:szCs w:val="24"/>
              </w:rPr>
              <w:t>Poveikis administracinei naštai</w:t>
            </w:r>
          </w:p>
          <w:p w:rsidR="003D12B4" w:rsidRPr="00107581" w:rsidRDefault="003D12B4" w:rsidP="00DF3675">
            <w:pPr>
              <w:rPr>
                <w:szCs w:val="24"/>
              </w:rPr>
            </w:pPr>
          </w:p>
        </w:tc>
        <w:tc>
          <w:tcPr>
            <w:tcW w:w="7077" w:type="dxa"/>
            <w:tcBorders>
              <w:top w:val="nil"/>
              <w:left w:val="nil"/>
              <w:bottom w:val="nil"/>
              <w:right w:val="nil"/>
            </w:tcBorders>
            <w:hideMark/>
          </w:tcPr>
          <w:p w:rsidR="00766D8B" w:rsidRDefault="002F24B9" w:rsidP="002F24B9">
            <w:pPr>
              <w:spacing w:line="228" w:lineRule="auto"/>
              <w:jc w:val="both"/>
              <w:rPr>
                <w:szCs w:val="24"/>
              </w:rPr>
            </w:pPr>
            <w:r>
              <w:rPr>
                <w:szCs w:val="24"/>
              </w:rPr>
              <w:t xml:space="preserve">Priėmus Įstatymo projektą, sumažėtų administracinė našta Lietuvos transporto saugos administracijai ir vidaus vandenų </w:t>
            </w:r>
            <w:r w:rsidRPr="002F24B9">
              <w:rPr>
                <w:szCs w:val="24"/>
              </w:rPr>
              <w:t>transporto priemonių, plaukiojančių išskirtinai vidaus vandenyse ne komerciniais tikslais,</w:t>
            </w:r>
            <w:r>
              <w:rPr>
                <w:szCs w:val="24"/>
              </w:rPr>
              <w:t xml:space="preserve"> savininkams. </w:t>
            </w:r>
          </w:p>
          <w:p w:rsidR="00571373" w:rsidRDefault="00571373" w:rsidP="00571373">
            <w:pPr>
              <w:spacing w:line="228" w:lineRule="auto"/>
              <w:jc w:val="both"/>
              <w:rPr>
                <w:szCs w:val="24"/>
              </w:rPr>
            </w:pPr>
            <w:r>
              <w:rPr>
                <w:szCs w:val="24"/>
              </w:rPr>
              <w:t xml:space="preserve">Lietuvos transporto saugos administracija, priėmus Įstatymo projektą, vykdytų naują funkciją – burinių jachtų laivavedžius rengiančių ir burinių jachtų technines apžiūras vykdančių subjektų atestavimą. Tačiau atsižvelgus į tai, kad Lietuvos Transporto saugos administracija šiuo metu atestuoja švietimo įstaigas, kurios vykdo motorinių pramoginių laivų laivavedžių parengimą, papildomos esminės administracinės naštos pokyčio nenumatoma.  </w:t>
            </w:r>
          </w:p>
          <w:p w:rsidR="00CF3E17" w:rsidRPr="00107581" w:rsidRDefault="00CF3E17" w:rsidP="00571373">
            <w:pPr>
              <w:spacing w:line="228" w:lineRule="auto"/>
              <w:jc w:val="both"/>
              <w:rPr>
                <w:szCs w:val="24"/>
              </w:rPr>
            </w:pPr>
            <w:r>
              <w:rPr>
                <w:spacing w:val="-2"/>
                <w:szCs w:val="24"/>
              </w:rPr>
              <w:t>Bendras Įstatymo projektu administracinės naštos ūkio subjektams sumažėjimas numatomas 2 655 Eur (atlikti skaičiavimai pridedami).</w:t>
            </w:r>
          </w:p>
        </w:tc>
      </w:tr>
    </w:tbl>
    <w:p w:rsidR="00304625" w:rsidRPr="00107581" w:rsidRDefault="00304625" w:rsidP="0030462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4"/>
        <w:gridCol w:w="6897"/>
      </w:tblGrid>
      <w:tr w:rsidR="00304625" w:rsidRPr="00107581" w:rsidTr="00282F22">
        <w:tc>
          <w:tcPr>
            <w:tcW w:w="2210" w:type="dxa"/>
            <w:tcBorders>
              <w:top w:val="nil"/>
              <w:left w:val="nil"/>
              <w:bottom w:val="nil"/>
              <w:right w:val="nil"/>
            </w:tcBorders>
            <w:shd w:val="clear" w:color="auto" w:fill="DBE5F1"/>
          </w:tcPr>
          <w:p w:rsidR="00304625" w:rsidRPr="00107581" w:rsidRDefault="00304625" w:rsidP="00282F22">
            <w:pPr>
              <w:shd w:val="clear" w:color="auto" w:fill="DBE5F1"/>
              <w:rPr>
                <w:b/>
                <w:szCs w:val="24"/>
              </w:rPr>
            </w:pPr>
            <w:r w:rsidRPr="00107581">
              <w:rPr>
                <w:b/>
                <w:szCs w:val="24"/>
              </w:rPr>
              <w:t>Poveikis teisinei sistemai</w:t>
            </w:r>
          </w:p>
          <w:p w:rsidR="00304625" w:rsidRPr="00107581" w:rsidRDefault="00304625" w:rsidP="00282F22">
            <w:pPr>
              <w:rPr>
                <w:szCs w:val="24"/>
              </w:rPr>
            </w:pPr>
          </w:p>
        </w:tc>
        <w:tc>
          <w:tcPr>
            <w:tcW w:w="7077" w:type="dxa"/>
            <w:tcBorders>
              <w:top w:val="nil"/>
              <w:left w:val="nil"/>
              <w:bottom w:val="nil"/>
              <w:right w:val="nil"/>
            </w:tcBorders>
            <w:hideMark/>
          </w:tcPr>
          <w:p w:rsidR="0077308E" w:rsidRPr="0077308E" w:rsidRDefault="00304625" w:rsidP="0077308E">
            <w:pPr>
              <w:spacing w:line="228" w:lineRule="auto"/>
              <w:jc w:val="both"/>
              <w:rPr>
                <w:szCs w:val="24"/>
              </w:rPr>
            </w:pPr>
            <w:r w:rsidRPr="0077308E">
              <w:rPr>
                <w:szCs w:val="24"/>
              </w:rPr>
              <w:t>Priėmus įstatymo projektą</w:t>
            </w:r>
            <w:r w:rsidR="0077308E" w:rsidRPr="0077308E">
              <w:rPr>
                <w:szCs w:val="24"/>
              </w:rPr>
              <w:t xml:space="preserve"> numatomas tik teigiamas poveikis teisinei sistemai, nes </w:t>
            </w:r>
            <w:r w:rsidR="00B040A7">
              <w:rPr>
                <w:szCs w:val="24"/>
              </w:rPr>
              <w:t xml:space="preserve">nuostatos, susijusios su vidaus vandenų transporto priemonių techninių apžiūrų atlikimu bus įtvirtintos aiškiau, nuosekliau ir galimybės pasireikšti korupcijai bus sumažintos. </w:t>
            </w:r>
          </w:p>
          <w:p w:rsidR="009A369A" w:rsidRPr="00107581" w:rsidRDefault="009A369A" w:rsidP="009A369A">
            <w:pPr>
              <w:jc w:val="both"/>
              <w:rPr>
                <w:szCs w:val="24"/>
              </w:rPr>
            </w:pPr>
          </w:p>
        </w:tc>
      </w:tr>
    </w:tbl>
    <w:p w:rsidR="003D12B4" w:rsidRPr="001A2227" w:rsidRDefault="003D12B4" w:rsidP="003D12B4">
      <w:pPr>
        <w:spacing w:before="120"/>
        <w:rPr>
          <w:sz w:val="22"/>
          <w:szCs w:val="22"/>
        </w:rPr>
      </w:pPr>
      <w:r w:rsidRPr="001A2227">
        <w:rPr>
          <w:sz w:val="22"/>
          <w:szCs w:val="22"/>
        </w:rPr>
        <w:lastRenderedPageBreak/>
        <w:t>Gali būti nurodomas projekto poveikis kitais, pagal projekto pobūdį aktualiais poveikio vertinimo aspektais.</w:t>
      </w:r>
    </w:p>
    <w:p w:rsidR="003D12B4" w:rsidRPr="001A2227" w:rsidRDefault="003D12B4" w:rsidP="003D12B4">
      <w:pPr>
        <w:rPr>
          <w:i/>
          <w:sz w:val="22"/>
          <w:szCs w:val="22"/>
        </w:rPr>
      </w:pPr>
    </w:p>
    <w:tbl>
      <w:tblPr>
        <w:tblW w:w="0" w:type="auto"/>
        <w:tblLook w:val="00A0" w:firstRow="1" w:lastRow="0" w:firstColumn="1" w:lastColumn="0" w:noHBand="0" w:noVBand="0"/>
      </w:tblPr>
      <w:tblGrid>
        <w:gridCol w:w="9071"/>
      </w:tblGrid>
      <w:tr w:rsidR="003D12B4" w:rsidRPr="001A2227" w:rsidTr="00DF3675">
        <w:trPr>
          <w:trHeight w:val="396"/>
        </w:trPr>
        <w:tc>
          <w:tcPr>
            <w:tcW w:w="9606" w:type="dxa"/>
            <w:vMerge w:val="restart"/>
            <w:shd w:val="clear" w:color="auto" w:fill="DBE5F1"/>
            <w:hideMark/>
          </w:tcPr>
          <w:p w:rsidR="003D12B4" w:rsidRPr="001A2227" w:rsidRDefault="003D12B4" w:rsidP="00DF3675">
            <w:pPr>
              <w:rPr>
                <w:b/>
                <w:sz w:val="22"/>
                <w:szCs w:val="22"/>
              </w:rPr>
            </w:pPr>
            <w:r w:rsidRPr="001A2227">
              <w:rPr>
                <w:b/>
                <w:sz w:val="22"/>
                <w:szCs w:val="22"/>
              </w:rPr>
              <w:t>Kita svarbi informacija</w:t>
            </w:r>
          </w:p>
          <w:p w:rsidR="003D12B4" w:rsidRPr="00107581" w:rsidRDefault="00B040A7" w:rsidP="00107581">
            <w:pPr>
              <w:pStyle w:val="Pagrindinistekstas"/>
              <w:spacing w:line="276" w:lineRule="auto"/>
              <w:rPr>
                <w:bCs/>
              </w:rPr>
            </w:pPr>
            <w:r>
              <w:rPr>
                <w:bCs/>
              </w:rPr>
              <w:t>Teiktinos informacijos nėra.</w:t>
            </w:r>
          </w:p>
        </w:tc>
      </w:tr>
      <w:tr w:rsidR="003D12B4" w:rsidRPr="001A2227" w:rsidTr="00DF3675">
        <w:trPr>
          <w:trHeight w:val="285"/>
        </w:trPr>
        <w:tc>
          <w:tcPr>
            <w:tcW w:w="0" w:type="auto"/>
            <w:vMerge/>
            <w:vAlign w:val="center"/>
            <w:hideMark/>
          </w:tcPr>
          <w:p w:rsidR="003D12B4" w:rsidRPr="001A2227" w:rsidRDefault="003D12B4" w:rsidP="00DF3675">
            <w:pPr>
              <w:rPr>
                <w:b/>
                <w:sz w:val="22"/>
                <w:szCs w:val="22"/>
              </w:rPr>
            </w:pPr>
          </w:p>
        </w:tc>
      </w:tr>
      <w:tr w:rsidR="003D12B4" w:rsidRPr="001A2227" w:rsidTr="00DF3675">
        <w:trPr>
          <w:trHeight w:val="276"/>
        </w:trPr>
        <w:tc>
          <w:tcPr>
            <w:tcW w:w="0" w:type="auto"/>
            <w:vMerge/>
            <w:vAlign w:val="center"/>
            <w:hideMark/>
          </w:tcPr>
          <w:p w:rsidR="003D12B4" w:rsidRPr="001A2227" w:rsidRDefault="003D12B4" w:rsidP="00DF3675">
            <w:pPr>
              <w:rPr>
                <w:b/>
                <w:sz w:val="22"/>
                <w:szCs w:val="22"/>
              </w:rPr>
            </w:pPr>
          </w:p>
        </w:tc>
      </w:tr>
    </w:tbl>
    <w:p w:rsidR="003D12B4" w:rsidRPr="001A2227" w:rsidRDefault="003D12B4" w:rsidP="003D12B4">
      <w:pPr>
        <w:spacing w:before="120" w:after="120"/>
        <w:rPr>
          <w:sz w:val="22"/>
          <w:szCs w:val="22"/>
        </w:rPr>
      </w:pPr>
      <w:r w:rsidRPr="001A2227">
        <w:rPr>
          <w:sz w:val="22"/>
          <w:szCs w:val="22"/>
        </w:rPr>
        <w:t>* Jeigu buvo atlikta siūlomo projekto sąnaudų ir naudos ar sąnaudų efektyvumo analizė, nurodykite ir pateikite sąnaudų ir naudos ar sąnaudų efektyvumo analizės išvadas, pagrindžiančias siūlomą projektą.</w:t>
      </w:r>
    </w:p>
    <w:p w:rsidR="003D12B4" w:rsidRPr="001A2227" w:rsidRDefault="003D12B4" w:rsidP="003D12B4">
      <w:pPr>
        <w:pStyle w:val="ListParagraph1"/>
        <w:ind w:left="0"/>
        <w:contextualSpacing/>
        <w:jc w:val="both"/>
        <w:rPr>
          <w:b/>
          <w:sz w:val="22"/>
          <w:szCs w:val="22"/>
        </w:rPr>
      </w:pPr>
      <w:r w:rsidRPr="001A2227">
        <w:rPr>
          <w:b/>
          <w:sz w:val="22"/>
          <w:szCs w:val="22"/>
        </w:rPr>
        <w:t>Informacija apie asmenį ir instituciją, atsakingą už poveikio vertinimą</w:t>
      </w:r>
    </w:p>
    <w:p w:rsidR="003D12B4" w:rsidRPr="001A2227" w:rsidRDefault="003D12B4" w:rsidP="003D12B4">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6"/>
        <w:gridCol w:w="6455"/>
      </w:tblGrid>
      <w:tr w:rsidR="003D12B4" w:rsidRPr="001A222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3D12B4" w:rsidRPr="001A2227" w:rsidRDefault="003D12B4" w:rsidP="00DF3675">
            <w:pPr>
              <w:pStyle w:val="ListParagraph1"/>
              <w:ind w:left="0"/>
              <w:rPr>
                <w:sz w:val="22"/>
                <w:szCs w:val="22"/>
              </w:rPr>
            </w:pPr>
            <w:r w:rsidRPr="001A2227">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3D12B4" w:rsidRPr="00B40B50" w:rsidRDefault="006D4919" w:rsidP="00B40B50">
            <w:pPr>
              <w:pStyle w:val="ListParagraph1"/>
              <w:ind w:left="0"/>
              <w:jc w:val="both"/>
              <w:rPr>
                <w:b/>
                <w:sz w:val="22"/>
                <w:szCs w:val="22"/>
              </w:rPr>
            </w:pPr>
            <w:r w:rsidRPr="00B40B50">
              <w:rPr>
                <w:b/>
                <w:sz w:val="22"/>
                <w:szCs w:val="22"/>
              </w:rPr>
              <w:t>Artūras Kungys</w:t>
            </w:r>
          </w:p>
        </w:tc>
      </w:tr>
      <w:tr w:rsidR="003D12B4" w:rsidRPr="001A222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3D12B4" w:rsidRPr="001A2227" w:rsidRDefault="003D12B4" w:rsidP="00DF3675">
            <w:pPr>
              <w:pStyle w:val="ListParagraph1"/>
              <w:ind w:left="0"/>
              <w:rPr>
                <w:b/>
                <w:sz w:val="22"/>
                <w:szCs w:val="22"/>
              </w:rPr>
            </w:pPr>
            <w:r w:rsidRPr="001A2227">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3D12B4" w:rsidRPr="001A2227" w:rsidRDefault="006D4919" w:rsidP="00DF3675">
            <w:pPr>
              <w:pStyle w:val="ListParagraph1"/>
              <w:ind w:left="0"/>
              <w:jc w:val="both"/>
              <w:rPr>
                <w:b/>
                <w:sz w:val="22"/>
                <w:szCs w:val="22"/>
              </w:rPr>
            </w:pPr>
            <w:r>
              <w:rPr>
                <w:b/>
                <w:sz w:val="22"/>
                <w:szCs w:val="22"/>
              </w:rPr>
              <w:t>Skyriaus vedėjas</w:t>
            </w:r>
          </w:p>
        </w:tc>
      </w:tr>
      <w:tr w:rsidR="003D12B4" w:rsidRPr="001A222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3D12B4" w:rsidRPr="001A2227" w:rsidRDefault="003D12B4" w:rsidP="00DF3675">
            <w:pPr>
              <w:pStyle w:val="ListParagraph1"/>
              <w:ind w:left="0"/>
              <w:rPr>
                <w:b/>
                <w:sz w:val="22"/>
                <w:szCs w:val="22"/>
              </w:rPr>
            </w:pPr>
            <w:r w:rsidRPr="001A2227">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3D12B4" w:rsidRPr="001A2227" w:rsidRDefault="006D4919" w:rsidP="00DF3675">
            <w:pPr>
              <w:pStyle w:val="ListParagraph1"/>
              <w:ind w:left="0"/>
              <w:jc w:val="both"/>
              <w:rPr>
                <w:b/>
                <w:sz w:val="22"/>
                <w:szCs w:val="22"/>
              </w:rPr>
            </w:pPr>
            <w:r>
              <w:rPr>
                <w:b/>
                <w:sz w:val="22"/>
                <w:szCs w:val="22"/>
              </w:rPr>
              <w:t xml:space="preserve">Vandens ir geležinkelių transporto politikos departamento Vandens </w:t>
            </w:r>
            <w:r w:rsidR="00B040A7">
              <w:rPr>
                <w:b/>
                <w:sz w:val="22"/>
                <w:szCs w:val="22"/>
              </w:rPr>
              <w:t xml:space="preserve">transporto </w:t>
            </w:r>
            <w:r>
              <w:rPr>
                <w:b/>
                <w:sz w:val="22"/>
                <w:szCs w:val="22"/>
              </w:rPr>
              <w:t>skyrius</w:t>
            </w:r>
          </w:p>
        </w:tc>
      </w:tr>
      <w:tr w:rsidR="003D12B4" w:rsidRPr="001A2227" w:rsidTr="00DF3675">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3D12B4" w:rsidRPr="001A2227" w:rsidRDefault="003D12B4" w:rsidP="00DF3675">
            <w:pPr>
              <w:pStyle w:val="ListParagraph1"/>
              <w:ind w:left="0"/>
              <w:rPr>
                <w:sz w:val="22"/>
                <w:szCs w:val="22"/>
              </w:rPr>
            </w:pPr>
            <w:r w:rsidRPr="001A2227">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3D12B4" w:rsidRPr="006D4919" w:rsidRDefault="006D4919" w:rsidP="00B040A7">
            <w:pPr>
              <w:pStyle w:val="ListParagraph1"/>
              <w:ind w:left="0"/>
              <w:jc w:val="both"/>
              <w:rPr>
                <w:b/>
                <w:sz w:val="22"/>
                <w:szCs w:val="22"/>
                <w:lang w:val="en-US"/>
              </w:rPr>
            </w:pPr>
            <w:r w:rsidRPr="006D4919">
              <w:rPr>
                <w:b/>
                <w:sz w:val="22"/>
                <w:szCs w:val="22"/>
              </w:rPr>
              <w:t>Tel. (8 5) 239 3930, el. paštas: arturas.kungys@</w:t>
            </w:r>
            <w:r w:rsidR="00B040A7">
              <w:rPr>
                <w:b/>
                <w:sz w:val="22"/>
                <w:szCs w:val="22"/>
              </w:rPr>
              <w:t>sumin</w:t>
            </w:r>
            <w:r w:rsidRPr="006D4919">
              <w:rPr>
                <w:b/>
                <w:sz w:val="22"/>
                <w:szCs w:val="22"/>
              </w:rPr>
              <w:t>.lt</w:t>
            </w:r>
          </w:p>
        </w:tc>
      </w:tr>
    </w:tbl>
    <w:p w:rsidR="003D12B4" w:rsidRDefault="003D12B4" w:rsidP="003D12B4">
      <w:pPr>
        <w:jc w:val="both"/>
        <w:rPr>
          <w:sz w:val="22"/>
          <w:szCs w:val="22"/>
        </w:rPr>
      </w:pPr>
    </w:p>
    <w:p w:rsidR="003D12B4" w:rsidRDefault="003D12B4" w:rsidP="003D12B4">
      <w:pPr>
        <w:jc w:val="both"/>
        <w:rPr>
          <w:sz w:val="22"/>
          <w:szCs w:val="22"/>
        </w:rPr>
      </w:pPr>
    </w:p>
    <w:p w:rsidR="003D12B4" w:rsidRDefault="003D12B4" w:rsidP="003D12B4">
      <w:pPr>
        <w:jc w:val="both"/>
        <w:rPr>
          <w:sz w:val="22"/>
          <w:szCs w:val="22"/>
        </w:rPr>
      </w:pPr>
    </w:p>
    <w:p w:rsidR="003D12B4" w:rsidRPr="001A2227" w:rsidRDefault="003D12B4" w:rsidP="003D12B4">
      <w:pPr>
        <w:jc w:val="both"/>
        <w:rPr>
          <w:sz w:val="22"/>
          <w:szCs w:val="22"/>
        </w:rPr>
      </w:pPr>
    </w:p>
    <w:p w:rsidR="001814FA" w:rsidRPr="006D4919" w:rsidRDefault="003D12B4" w:rsidP="006D4919">
      <w:pPr>
        <w:pStyle w:val="Antrats"/>
        <w:tabs>
          <w:tab w:val="clear" w:pos="4153"/>
          <w:tab w:val="clear" w:pos="8306"/>
          <w:tab w:val="left" w:pos="6237"/>
        </w:tabs>
        <w:jc w:val="center"/>
        <w:rPr>
          <w:sz w:val="22"/>
          <w:szCs w:val="22"/>
        </w:rPr>
      </w:pPr>
      <w:r w:rsidRPr="001A2227">
        <w:rPr>
          <w:sz w:val="22"/>
          <w:szCs w:val="22"/>
        </w:rPr>
        <w:t>__________________</w:t>
      </w:r>
    </w:p>
    <w:sectPr w:rsidR="001814FA" w:rsidRPr="006D4919">
      <w:headerReference w:type="default" r:id="rId8"/>
      <w:pgSz w:w="11906" w:h="16838"/>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F0B" w:rsidRDefault="00B43F0B">
      <w:r>
        <w:separator/>
      </w:r>
    </w:p>
  </w:endnote>
  <w:endnote w:type="continuationSeparator" w:id="0">
    <w:p w:rsidR="00B43F0B" w:rsidRDefault="00B4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UAlbertina">
    <w:altName w:val="Calibri"/>
    <w:panose1 w:val="00000000000000000000"/>
    <w:charset w:val="00"/>
    <w:family w:val="auto"/>
    <w:notTrueType/>
    <w:pitch w:val="default"/>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F0B" w:rsidRDefault="00B43F0B">
      <w:r>
        <w:separator/>
      </w:r>
    </w:p>
  </w:footnote>
  <w:footnote w:type="continuationSeparator" w:id="0">
    <w:p w:rsidR="00B43F0B" w:rsidRDefault="00B43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51A" w:rsidRDefault="0093651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C6123"/>
    <w:multiLevelType w:val="hybridMultilevel"/>
    <w:tmpl w:val="F25679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AC245E4"/>
    <w:multiLevelType w:val="multilevel"/>
    <w:tmpl w:val="2ACEAC72"/>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90D0697"/>
    <w:multiLevelType w:val="multilevel"/>
    <w:tmpl w:val="10668112"/>
    <w:lvl w:ilvl="0">
      <w:start w:val="11"/>
      <w:numFmt w:val="decimal"/>
      <w:lvlText w:val="%1."/>
      <w:lvlJc w:val="left"/>
      <w:pPr>
        <w:ind w:left="480" w:hanging="480"/>
      </w:pPr>
      <w:rPr>
        <w:rFonts w:hint="default"/>
      </w:rPr>
    </w:lvl>
    <w:lvl w:ilvl="1">
      <w:start w:val="1"/>
      <w:numFmt w:val="decimal"/>
      <w:lvlText w:val="%1.%2."/>
      <w:lvlJc w:val="left"/>
      <w:pPr>
        <w:ind w:left="4069" w:hanging="480"/>
      </w:pPr>
      <w:rPr>
        <w:rFonts w:hint="default"/>
      </w:rPr>
    </w:lvl>
    <w:lvl w:ilvl="2">
      <w:start w:val="1"/>
      <w:numFmt w:val="decimal"/>
      <w:lvlText w:val="%1.%2.%3."/>
      <w:lvlJc w:val="left"/>
      <w:pPr>
        <w:ind w:left="7898" w:hanging="720"/>
      </w:pPr>
      <w:rPr>
        <w:rFonts w:hint="default"/>
      </w:rPr>
    </w:lvl>
    <w:lvl w:ilvl="3">
      <w:start w:val="1"/>
      <w:numFmt w:val="decimal"/>
      <w:lvlText w:val="%1.%2.%3.%4."/>
      <w:lvlJc w:val="left"/>
      <w:pPr>
        <w:ind w:left="11487" w:hanging="720"/>
      </w:pPr>
      <w:rPr>
        <w:rFonts w:hint="default"/>
      </w:rPr>
    </w:lvl>
    <w:lvl w:ilvl="4">
      <w:start w:val="1"/>
      <w:numFmt w:val="decimal"/>
      <w:lvlText w:val="%1.%2.%3.%4.%5."/>
      <w:lvlJc w:val="left"/>
      <w:pPr>
        <w:ind w:left="15436" w:hanging="1080"/>
      </w:pPr>
      <w:rPr>
        <w:rFonts w:hint="default"/>
      </w:rPr>
    </w:lvl>
    <w:lvl w:ilvl="5">
      <w:start w:val="1"/>
      <w:numFmt w:val="decimal"/>
      <w:lvlText w:val="%1.%2.%3.%4.%5.%6."/>
      <w:lvlJc w:val="left"/>
      <w:pPr>
        <w:ind w:left="19025" w:hanging="1080"/>
      </w:pPr>
      <w:rPr>
        <w:rFonts w:hint="default"/>
      </w:rPr>
    </w:lvl>
    <w:lvl w:ilvl="6">
      <w:start w:val="1"/>
      <w:numFmt w:val="decimal"/>
      <w:lvlText w:val="%1.%2.%3.%4.%5.%6.%7."/>
      <w:lvlJc w:val="left"/>
      <w:pPr>
        <w:ind w:left="22974" w:hanging="1440"/>
      </w:pPr>
      <w:rPr>
        <w:rFonts w:hint="default"/>
      </w:rPr>
    </w:lvl>
    <w:lvl w:ilvl="7">
      <w:start w:val="1"/>
      <w:numFmt w:val="decimal"/>
      <w:lvlText w:val="%1.%2.%3.%4.%5.%6.%7.%8."/>
      <w:lvlJc w:val="left"/>
      <w:pPr>
        <w:ind w:left="26563" w:hanging="1440"/>
      </w:pPr>
      <w:rPr>
        <w:rFonts w:hint="default"/>
      </w:rPr>
    </w:lvl>
    <w:lvl w:ilvl="8">
      <w:start w:val="1"/>
      <w:numFmt w:val="decimal"/>
      <w:lvlText w:val="%1.%2.%3.%4.%5.%6.%7.%8.%9."/>
      <w:lvlJc w:val="left"/>
      <w:pPr>
        <w:ind w:left="30512" w:hanging="1800"/>
      </w:pPr>
      <w:rPr>
        <w:rFonts w:hint="default"/>
      </w:rPr>
    </w:lvl>
  </w:abstractNum>
  <w:abstractNum w:abstractNumId="3" w15:restartNumberingAfterBreak="0">
    <w:nsid w:val="42C952CF"/>
    <w:multiLevelType w:val="multilevel"/>
    <w:tmpl w:val="1B6E8D58"/>
    <w:lvl w:ilvl="0">
      <w:start w:val="5"/>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4" w15:restartNumberingAfterBreak="0">
    <w:nsid w:val="468C2EF8"/>
    <w:multiLevelType w:val="multilevel"/>
    <w:tmpl w:val="40F6A168"/>
    <w:lvl w:ilvl="0">
      <w:start w:val="1"/>
      <w:numFmt w:val="decimal"/>
      <w:lvlText w:val="%1."/>
      <w:lvlJc w:val="left"/>
      <w:pPr>
        <w:tabs>
          <w:tab w:val="num" w:pos="1353"/>
        </w:tabs>
        <w:ind w:left="1353" w:hanging="360"/>
      </w:pPr>
      <w:rPr>
        <w:b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5" w15:restartNumberingAfterBreak="0">
    <w:nsid w:val="4B00116D"/>
    <w:multiLevelType w:val="multilevel"/>
    <w:tmpl w:val="A7749542"/>
    <w:lvl w:ilvl="0">
      <w:start w:val="9"/>
      <w:numFmt w:val="decimal"/>
      <w:lvlText w:val="%1."/>
      <w:lvlJc w:val="left"/>
      <w:pPr>
        <w:tabs>
          <w:tab w:val="num" w:pos="720"/>
        </w:tabs>
        <w:ind w:left="720" w:hanging="360"/>
      </w:pPr>
      <w:rPr>
        <w:rFonts w:hint="default"/>
      </w:rPr>
    </w:lvl>
    <w:lvl w:ilvl="1">
      <w:start w:val="1"/>
      <w:numFmt w:val="decimal"/>
      <w:isLgl/>
      <w:lvlText w:val="%1%2.1."/>
      <w:lvlJc w:val="left"/>
      <w:pPr>
        <w:tabs>
          <w:tab w:val="num" w:pos="1320"/>
        </w:tabs>
        <w:ind w:left="1320" w:hanging="960"/>
      </w:pPr>
      <w:rPr>
        <w:rFonts w:hint="default"/>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FF8205B"/>
    <w:multiLevelType w:val="multilevel"/>
    <w:tmpl w:val="16065C02"/>
    <w:lvl w:ilvl="0">
      <w:start w:val="11"/>
      <w:numFmt w:val="decimal"/>
      <w:lvlText w:val="%1."/>
      <w:lvlJc w:val="left"/>
      <w:pPr>
        <w:ind w:left="1312" w:hanging="360"/>
      </w:pPr>
      <w:rPr>
        <w:rFonts w:hint="default"/>
        <w:i w:val="0"/>
        <w:color w:val="auto"/>
      </w:rPr>
    </w:lvl>
    <w:lvl w:ilvl="1">
      <w:start w:val="1"/>
      <w:numFmt w:val="decimal"/>
      <w:lvlText w:val="%1.%2."/>
      <w:lvlJc w:val="left"/>
      <w:pPr>
        <w:ind w:left="95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7" w15:restartNumberingAfterBreak="0">
    <w:nsid w:val="5B08139D"/>
    <w:multiLevelType w:val="hybridMultilevel"/>
    <w:tmpl w:val="AAA623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BCF4EA8"/>
    <w:multiLevelType w:val="hybridMultilevel"/>
    <w:tmpl w:val="7944A960"/>
    <w:lvl w:ilvl="0" w:tplc="EF702354">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5E540437"/>
    <w:multiLevelType w:val="hybridMultilevel"/>
    <w:tmpl w:val="E006DD24"/>
    <w:lvl w:ilvl="0" w:tplc="E0D6F85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2790D45"/>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abstractNum w:abstractNumId="11" w15:restartNumberingAfterBreak="0">
    <w:nsid w:val="62A824BB"/>
    <w:multiLevelType w:val="multilevel"/>
    <w:tmpl w:val="CE286BE8"/>
    <w:lvl w:ilvl="0">
      <w:start w:val="1"/>
      <w:numFmt w:val="decimal"/>
      <w:lvlText w:val="%1."/>
      <w:lvlJc w:val="left"/>
      <w:pPr>
        <w:tabs>
          <w:tab w:val="num" w:pos="928"/>
        </w:tabs>
        <w:ind w:left="928" w:hanging="360"/>
      </w:pPr>
      <w:rPr>
        <w:b w:val="0"/>
        <w:i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2" w15:restartNumberingAfterBreak="0">
    <w:nsid w:val="662F62BD"/>
    <w:multiLevelType w:val="multilevel"/>
    <w:tmpl w:val="887A4FE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D9A4E0B"/>
    <w:multiLevelType w:val="hybridMultilevel"/>
    <w:tmpl w:val="47DAE0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F7629B9"/>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2"/>
  </w:num>
  <w:num w:numId="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4FA"/>
    <w:rsid w:val="00020DCE"/>
    <w:rsid w:val="00030E3D"/>
    <w:rsid w:val="00036E00"/>
    <w:rsid w:val="000C3104"/>
    <w:rsid w:val="00107075"/>
    <w:rsid w:val="00107581"/>
    <w:rsid w:val="00121C2F"/>
    <w:rsid w:val="001304AB"/>
    <w:rsid w:val="0015216D"/>
    <w:rsid w:val="001814FA"/>
    <w:rsid w:val="00193FDE"/>
    <w:rsid w:val="002010D4"/>
    <w:rsid w:val="002147FF"/>
    <w:rsid w:val="00233726"/>
    <w:rsid w:val="0023572D"/>
    <w:rsid w:val="002C1BB2"/>
    <w:rsid w:val="002D1A3E"/>
    <w:rsid w:val="002F24B9"/>
    <w:rsid w:val="00304625"/>
    <w:rsid w:val="00345B4C"/>
    <w:rsid w:val="003927C2"/>
    <w:rsid w:val="003D12B4"/>
    <w:rsid w:val="003E0DCB"/>
    <w:rsid w:val="003F512D"/>
    <w:rsid w:val="00472D3C"/>
    <w:rsid w:val="004A61FB"/>
    <w:rsid w:val="004B5862"/>
    <w:rsid w:val="0053618B"/>
    <w:rsid w:val="00551509"/>
    <w:rsid w:val="00551DA7"/>
    <w:rsid w:val="00571373"/>
    <w:rsid w:val="005C5D32"/>
    <w:rsid w:val="00663DF2"/>
    <w:rsid w:val="006D1CF2"/>
    <w:rsid w:val="006D2EB7"/>
    <w:rsid w:val="006D4919"/>
    <w:rsid w:val="006D6293"/>
    <w:rsid w:val="006E4A13"/>
    <w:rsid w:val="006F4105"/>
    <w:rsid w:val="007165D0"/>
    <w:rsid w:val="00727D53"/>
    <w:rsid w:val="00730EBF"/>
    <w:rsid w:val="0075719D"/>
    <w:rsid w:val="00766D8B"/>
    <w:rsid w:val="0077308E"/>
    <w:rsid w:val="0077658B"/>
    <w:rsid w:val="007A67E7"/>
    <w:rsid w:val="00800EE2"/>
    <w:rsid w:val="008027F8"/>
    <w:rsid w:val="008102F4"/>
    <w:rsid w:val="00810F7C"/>
    <w:rsid w:val="0083298A"/>
    <w:rsid w:val="00867D0A"/>
    <w:rsid w:val="00892F0F"/>
    <w:rsid w:val="00930700"/>
    <w:rsid w:val="00935D76"/>
    <w:rsid w:val="0093651A"/>
    <w:rsid w:val="0095184F"/>
    <w:rsid w:val="00981B72"/>
    <w:rsid w:val="009A369A"/>
    <w:rsid w:val="009E481E"/>
    <w:rsid w:val="00A2444E"/>
    <w:rsid w:val="00A30394"/>
    <w:rsid w:val="00AE3FC5"/>
    <w:rsid w:val="00AF4E3E"/>
    <w:rsid w:val="00B040A7"/>
    <w:rsid w:val="00B40B50"/>
    <w:rsid w:val="00B43F0B"/>
    <w:rsid w:val="00B93B3C"/>
    <w:rsid w:val="00BA2521"/>
    <w:rsid w:val="00C64390"/>
    <w:rsid w:val="00CC0A2D"/>
    <w:rsid w:val="00CD706D"/>
    <w:rsid w:val="00CF3E17"/>
    <w:rsid w:val="00D346E4"/>
    <w:rsid w:val="00D51D9E"/>
    <w:rsid w:val="00D60330"/>
    <w:rsid w:val="00D75255"/>
    <w:rsid w:val="00DA1C5C"/>
    <w:rsid w:val="00DE1A5A"/>
    <w:rsid w:val="00DF3675"/>
    <w:rsid w:val="00DF425F"/>
    <w:rsid w:val="00E302EE"/>
    <w:rsid w:val="00E5271D"/>
    <w:rsid w:val="00ED1A91"/>
    <w:rsid w:val="00F66BC9"/>
    <w:rsid w:val="00F67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FDF19A8-1F21-4921-967D-01E4B5CC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uiPriority w:val="99"/>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paragraph" w:customStyle="1" w:styleId="Default">
    <w:name w:val="Default"/>
    <w:rsid w:val="007A67E7"/>
    <w:pPr>
      <w:autoSpaceDE w:val="0"/>
      <w:autoSpaceDN w:val="0"/>
      <w:adjustRightInd w:val="0"/>
    </w:pPr>
    <w:rPr>
      <w:rFonts w:ascii="EUAlbertina" w:eastAsia="Calibri" w:hAnsi="EUAlbertina" w:cs="EUAlbertina"/>
      <w:color w:val="000000"/>
      <w:sz w:val="24"/>
      <w:szCs w:val="24"/>
    </w:rPr>
  </w:style>
  <w:style w:type="paragraph" w:styleId="Debesliotekstas">
    <w:name w:val="Balloon Text"/>
    <w:basedOn w:val="prastasis"/>
    <w:link w:val="DebesliotekstasDiagrama"/>
    <w:semiHidden/>
    <w:unhideWhenUsed/>
    <w:rsid w:val="00A2444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244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292293">
      <w:bodyDiv w:val="1"/>
      <w:marLeft w:val="0"/>
      <w:marRight w:val="0"/>
      <w:marTop w:val="0"/>
      <w:marBottom w:val="0"/>
      <w:divBdr>
        <w:top w:val="none" w:sz="0" w:space="0" w:color="auto"/>
        <w:left w:val="none" w:sz="0" w:space="0" w:color="auto"/>
        <w:bottom w:val="none" w:sz="0" w:space="0" w:color="auto"/>
        <w:right w:val="none" w:sz="0" w:space="0" w:color="auto"/>
      </w:divBdr>
    </w:div>
    <w:div w:id="1225989748">
      <w:bodyDiv w:val="1"/>
      <w:marLeft w:val="0"/>
      <w:marRight w:val="0"/>
      <w:marTop w:val="0"/>
      <w:marBottom w:val="0"/>
      <w:divBdr>
        <w:top w:val="none" w:sz="0" w:space="0" w:color="auto"/>
        <w:left w:val="none" w:sz="0" w:space="0" w:color="auto"/>
        <w:bottom w:val="none" w:sz="0" w:space="0" w:color="auto"/>
        <w:right w:val="none" w:sz="0" w:space="0" w:color="auto"/>
      </w:divBdr>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789D8-044A-4D30-9D4B-B16658D6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778</Words>
  <Characters>5962</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LRVK</Company>
  <LinksUpToDate>false</LinksUpToDate>
  <CharactersWithSpaces>6727</CharactersWithSpaces>
  <SharedDoc>false</SharedDoc>
  <HLinks>
    <vt:vector size="186" baseType="variant">
      <vt:variant>
        <vt:i4>1966170</vt:i4>
      </vt:variant>
      <vt:variant>
        <vt:i4>90</vt:i4>
      </vt:variant>
      <vt:variant>
        <vt:i4>0</vt:i4>
      </vt:variant>
      <vt:variant>
        <vt:i4>5</vt:i4>
      </vt:variant>
      <vt:variant>
        <vt:lpwstr>http://www3.lrs.lt/cgi-bin/preps2?a=474004&amp;b=</vt:lpwstr>
      </vt:variant>
      <vt:variant>
        <vt:lpwstr/>
      </vt:variant>
      <vt:variant>
        <vt:i4>1638488</vt:i4>
      </vt:variant>
      <vt:variant>
        <vt:i4>87</vt:i4>
      </vt:variant>
      <vt:variant>
        <vt:i4>0</vt:i4>
      </vt:variant>
      <vt:variant>
        <vt:i4>5</vt:i4>
      </vt:variant>
      <vt:variant>
        <vt:lpwstr>http://www3.lrs.lt/cgi-bin/preps2?a=435532&amp;b=</vt:lpwstr>
      </vt:variant>
      <vt:variant>
        <vt:lpwstr/>
      </vt:variant>
      <vt:variant>
        <vt:i4>1179726</vt:i4>
      </vt:variant>
      <vt:variant>
        <vt:i4>84</vt:i4>
      </vt:variant>
      <vt:variant>
        <vt:i4>0</vt:i4>
      </vt:variant>
      <vt:variant>
        <vt:i4>5</vt:i4>
      </vt:variant>
      <vt:variant>
        <vt:lpwstr>http://www3.lrs.lt/pls/inter/dokpaieska.showdoc_l?p_id=275817</vt:lpwstr>
      </vt:variant>
      <vt:variant>
        <vt:lpwstr/>
      </vt:variant>
      <vt:variant>
        <vt:i4>1310813</vt:i4>
      </vt:variant>
      <vt:variant>
        <vt:i4>81</vt:i4>
      </vt:variant>
      <vt:variant>
        <vt:i4>0</vt:i4>
      </vt:variant>
      <vt:variant>
        <vt:i4>5</vt:i4>
      </vt:variant>
      <vt:variant>
        <vt:lpwstr>http://www3.lrs.lt/cgi-bin/preps2?a=364807&amp;b=</vt:lpwstr>
      </vt:variant>
      <vt:variant>
        <vt:lpwstr/>
      </vt:variant>
      <vt:variant>
        <vt:i4>1835099</vt:i4>
      </vt:variant>
      <vt:variant>
        <vt:i4>78</vt:i4>
      </vt:variant>
      <vt:variant>
        <vt:i4>0</vt:i4>
      </vt:variant>
      <vt:variant>
        <vt:i4>5</vt:i4>
      </vt:variant>
      <vt:variant>
        <vt:lpwstr>http://www3.lrs.lt/cgi-bin/preps2?a=354367&amp;b=</vt:lpwstr>
      </vt:variant>
      <vt:variant>
        <vt:lpwstr/>
      </vt:variant>
      <vt:variant>
        <vt:i4>1179736</vt:i4>
      </vt:variant>
      <vt:variant>
        <vt:i4>75</vt:i4>
      </vt:variant>
      <vt:variant>
        <vt:i4>0</vt:i4>
      </vt:variant>
      <vt:variant>
        <vt:i4>5</vt:i4>
      </vt:variant>
      <vt:variant>
        <vt:lpwstr>http://www3.lrs.lt/cgi-bin/preps2?a=353228&amp;b=</vt:lpwstr>
      </vt:variant>
      <vt:variant>
        <vt:lpwstr/>
      </vt:variant>
      <vt:variant>
        <vt:i4>1966162</vt:i4>
      </vt:variant>
      <vt:variant>
        <vt:i4>72</vt:i4>
      </vt:variant>
      <vt:variant>
        <vt:i4>0</vt:i4>
      </vt:variant>
      <vt:variant>
        <vt:i4>5</vt:i4>
      </vt:variant>
      <vt:variant>
        <vt:lpwstr>http://www3.lrs.lt/cgi-bin/preps2?a=338535&amp;b=</vt:lpwstr>
      </vt:variant>
      <vt:variant>
        <vt:lpwstr/>
      </vt:variant>
      <vt:variant>
        <vt:i4>1638481</vt:i4>
      </vt:variant>
      <vt:variant>
        <vt:i4>69</vt:i4>
      </vt:variant>
      <vt:variant>
        <vt:i4>0</vt:i4>
      </vt:variant>
      <vt:variant>
        <vt:i4>5</vt:i4>
      </vt:variant>
      <vt:variant>
        <vt:lpwstr>http://www3.lrs.lt/cgi-bin/preps2?a=331295&amp;b=</vt:lpwstr>
      </vt:variant>
      <vt:variant>
        <vt:lpwstr/>
      </vt:variant>
      <vt:variant>
        <vt:i4>1572948</vt:i4>
      </vt:variant>
      <vt:variant>
        <vt:i4>66</vt:i4>
      </vt:variant>
      <vt:variant>
        <vt:i4>0</vt:i4>
      </vt:variant>
      <vt:variant>
        <vt:i4>5</vt:i4>
      </vt:variant>
      <vt:variant>
        <vt:lpwstr>http://www3.lrs.lt/cgi-bin/preps2?a=294884&amp;b=</vt:lpwstr>
      </vt:variant>
      <vt:variant>
        <vt:lpwstr/>
      </vt:variant>
      <vt:variant>
        <vt:i4>1966170</vt:i4>
      </vt:variant>
      <vt:variant>
        <vt:i4>63</vt:i4>
      </vt:variant>
      <vt:variant>
        <vt:i4>0</vt:i4>
      </vt:variant>
      <vt:variant>
        <vt:i4>5</vt:i4>
      </vt:variant>
      <vt:variant>
        <vt:lpwstr>http://www3.lrs.lt/cgi-bin/preps2?a=474004&amp;b=</vt:lpwstr>
      </vt:variant>
      <vt:variant>
        <vt:lpwstr/>
      </vt:variant>
      <vt:variant>
        <vt:i4>1966170</vt:i4>
      </vt:variant>
      <vt:variant>
        <vt:i4>60</vt:i4>
      </vt:variant>
      <vt:variant>
        <vt:i4>0</vt:i4>
      </vt:variant>
      <vt:variant>
        <vt:i4>5</vt:i4>
      </vt:variant>
      <vt:variant>
        <vt:lpwstr>http://www3.lrs.lt/cgi-bin/preps2?a=474004&amp;b=</vt:lpwstr>
      </vt:variant>
      <vt:variant>
        <vt:lpwstr/>
      </vt:variant>
      <vt:variant>
        <vt:i4>1966170</vt:i4>
      </vt:variant>
      <vt:variant>
        <vt:i4>57</vt:i4>
      </vt:variant>
      <vt:variant>
        <vt:i4>0</vt:i4>
      </vt:variant>
      <vt:variant>
        <vt:i4>5</vt:i4>
      </vt:variant>
      <vt:variant>
        <vt:lpwstr>http://www3.lrs.lt/cgi-bin/preps2?a=474004&amp;b=</vt:lpwstr>
      </vt:variant>
      <vt:variant>
        <vt:lpwstr/>
      </vt:variant>
      <vt:variant>
        <vt:i4>1966170</vt:i4>
      </vt:variant>
      <vt:variant>
        <vt:i4>54</vt:i4>
      </vt:variant>
      <vt:variant>
        <vt:i4>0</vt:i4>
      </vt:variant>
      <vt:variant>
        <vt:i4>5</vt:i4>
      </vt:variant>
      <vt:variant>
        <vt:lpwstr>http://www3.lrs.lt/cgi-bin/preps2?a=474004&amp;b=</vt:lpwstr>
      </vt:variant>
      <vt:variant>
        <vt:lpwstr/>
      </vt:variant>
      <vt:variant>
        <vt:i4>1966170</vt:i4>
      </vt:variant>
      <vt:variant>
        <vt:i4>51</vt:i4>
      </vt:variant>
      <vt:variant>
        <vt:i4>0</vt:i4>
      </vt:variant>
      <vt:variant>
        <vt:i4>5</vt:i4>
      </vt:variant>
      <vt:variant>
        <vt:lpwstr>http://www3.lrs.lt/cgi-bin/preps2?a=474004&amp;b=</vt:lpwstr>
      </vt:variant>
      <vt:variant>
        <vt:lpwstr/>
      </vt:variant>
      <vt:variant>
        <vt:i4>1966170</vt:i4>
      </vt:variant>
      <vt:variant>
        <vt:i4>48</vt:i4>
      </vt:variant>
      <vt:variant>
        <vt:i4>0</vt:i4>
      </vt:variant>
      <vt:variant>
        <vt:i4>5</vt:i4>
      </vt:variant>
      <vt:variant>
        <vt:lpwstr>http://www3.lrs.lt/cgi-bin/preps2?a=474004&amp;b=</vt:lpwstr>
      </vt:variant>
      <vt:variant>
        <vt:lpwstr/>
      </vt:variant>
      <vt:variant>
        <vt:i4>1966170</vt:i4>
      </vt:variant>
      <vt:variant>
        <vt:i4>45</vt:i4>
      </vt:variant>
      <vt:variant>
        <vt:i4>0</vt:i4>
      </vt:variant>
      <vt:variant>
        <vt:i4>5</vt:i4>
      </vt:variant>
      <vt:variant>
        <vt:lpwstr>http://www3.lrs.lt/cgi-bin/preps2?a=474004&amp;b=</vt:lpwstr>
      </vt:variant>
      <vt:variant>
        <vt:lpwstr/>
      </vt:variant>
      <vt:variant>
        <vt:i4>1048662</vt:i4>
      </vt:variant>
      <vt:variant>
        <vt:i4>42</vt:i4>
      </vt:variant>
      <vt:variant>
        <vt:i4>0</vt:i4>
      </vt:variant>
      <vt:variant>
        <vt:i4>5</vt:i4>
      </vt:variant>
      <vt:variant>
        <vt:lpwstr>http://www.finmin.lt/</vt:lpwstr>
      </vt:variant>
      <vt:variant>
        <vt:lpwstr/>
      </vt:variant>
      <vt:variant>
        <vt:i4>1966170</vt:i4>
      </vt:variant>
      <vt:variant>
        <vt:i4>39</vt:i4>
      </vt:variant>
      <vt:variant>
        <vt:i4>0</vt:i4>
      </vt:variant>
      <vt:variant>
        <vt:i4>5</vt:i4>
      </vt:variant>
      <vt:variant>
        <vt:lpwstr>http://www3.lrs.lt/cgi-bin/preps2?a=474004&amp;b=</vt:lpwstr>
      </vt:variant>
      <vt:variant>
        <vt:lpwstr/>
      </vt:variant>
      <vt:variant>
        <vt:i4>1966170</vt:i4>
      </vt:variant>
      <vt:variant>
        <vt:i4>36</vt:i4>
      </vt:variant>
      <vt:variant>
        <vt:i4>0</vt:i4>
      </vt:variant>
      <vt:variant>
        <vt:i4>5</vt:i4>
      </vt:variant>
      <vt:variant>
        <vt:lpwstr>http://www3.lrs.lt/cgi-bin/preps2?a=474004&amp;b=</vt:lpwstr>
      </vt:variant>
      <vt:variant>
        <vt:lpwstr/>
      </vt:variant>
      <vt:variant>
        <vt:i4>1966170</vt:i4>
      </vt:variant>
      <vt:variant>
        <vt:i4>33</vt:i4>
      </vt:variant>
      <vt:variant>
        <vt:i4>0</vt:i4>
      </vt:variant>
      <vt:variant>
        <vt:i4>5</vt:i4>
      </vt:variant>
      <vt:variant>
        <vt:lpwstr>http://www3.lrs.lt/cgi-bin/preps2?a=474004&amp;b=</vt:lpwstr>
      </vt:variant>
      <vt:variant>
        <vt:lpwstr/>
      </vt:variant>
      <vt:variant>
        <vt:i4>1966170</vt:i4>
      </vt:variant>
      <vt:variant>
        <vt:i4>30</vt:i4>
      </vt:variant>
      <vt:variant>
        <vt:i4>0</vt:i4>
      </vt:variant>
      <vt:variant>
        <vt:i4>5</vt:i4>
      </vt:variant>
      <vt:variant>
        <vt:lpwstr>http://www3.lrs.lt/cgi-bin/preps2?a=474004&amp;b=</vt:lpwstr>
      </vt:variant>
      <vt:variant>
        <vt:lpwstr/>
      </vt:variant>
      <vt:variant>
        <vt:i4>1966170</vt:i4>
      </vt:variant>
      <vt:variant>
        <vt:i4>27</vt:i4>
      </vt:variant>
      <vt:variant>
        <vt:i4>0</vt:i4>
      </vt:variant>
      <vt:variant>
        <vt:i4>5</vt:i4>
      </vt:variant>
      <vt:variant>
        <vt:lpwstr>http://www3.lrs.lt/cgi-bin/preps2?a=474004&amp;b=</vt:lpwstr>
      </vt:variant>
      <vt:variant>
        <vt:lpwstr/>
      </vt:variant>
      <vt:variant>
        <vt:i4>1966170</vt:i4>
      </vt:variant>
      <vt:variant>
        <vt:i4>24</vt:i4>
      </vt:variant>
      <vt:variant>
        <vt:i4>0</vt:i4>
      </vt:variant>
      <vt:variant>
        <vt:i4>5</vt:i4>
      </vt:variant>
      <vt:variant>
        <vt:lpwstr>http://www3.lrs.lt/cgi-bin/preps2?a=474004&amp;b=</vt:lpwstr>
      </vt:variant>
      <vt:variant>
        <vt:lpwstr/>
      </vt:variant>
      <vt:variant>
        <vt:i4>1966170</vt:i4>
      </vt:variant>
      <vt:variant>
        <vt:i4>21</vt:i4>
      </vt:variant>
      <vt:variant>
        <vt:i4>0</vt:i4>
      </vt:variant>
      <vt:variant>
        <vt:i4>5</vt:i4>
      </vt:variant>
      <vt:variant>
        <vt:lpwstr>http://www3.lrs.lt/cgi-bin/preps2?a=474004&amp;b=</vt:lpwstr>
      </vt:variant>
      <vt:variant>
        <vt:lpwstr/>
      </vt:variant>
      <vt:variant>
        <vt:i4>1966170</vt:i4>
      </vt:variant>
      <vt:variant>
        <vt:i4>18</vt:i4>
      </vt:variant>
      <vt:variant>
        <vt:i4>0</vt:i4>
      </vt:variant>
      <vt:variant>
        <vt:i4>5</vt:i4>
      </vt:variant>
      <vt:variant>
        <vt:lpwstr>http://www3.lrs.lt/cgi-bin/preps2?a=474004&amp;b=</vt:lpwstr>
      </vt:variant>
      <vt:variant>
        <vt:lpwstr/>
      </vt:variant>
      <vt:variant>
        <vt:i4>1966170</vt:i4>
      </vt:variant>
      <vt:variant>
        <vt:i4>15</vt:i4>
      </vt:variant>
      <vt:variant>
        <vt:i4>0</vt:i4>
      </vt:variant>
      <vt:variant>
        <vt:i4>5</vt:i4>
      </vt:variant>
      <vt:variant>
        <vt:lpwstr>http://www3.lrs.lt/cgi-bin/preps2?a=474004&amp;b=</vt:lpwstr>
      </vt:variant>
      <vt:variant>
        <vt:lpwstr/>
      </vt:variant>
      <vt:variant>
        <vt:i4>1966170</vt:i4>
      </vt:variant>
      <vt:variant>
        <vt:i4>12</vt:i4>
      </vt:variant>
      <vt:variant>
        <vt:i4>0</vt:i4>
      </vt:variant>
      <vt:variant>
        <vt:i4>5</vt:i4>
      </vt:variant>
      <vt:variant>
        <vt:lpwstr>http://www3.lrs.lt/cgi-bin/preps2?a=474004&amp;b=</vt:lpwstr>
      </vt:variant>
      <vt:variant>
        <vt:lpwstr/>
      </vt:variant>
      <vt:variant>
        <vt:i4>1966170</vt:i4>
      </vt:variant>
      <vt:variant>
        <vt:i4>9</vt:i4>
      </vt:variant>
      <vt:variant>
        <vt:i4>0</vt:i4>
      </vt:variant>
      <vt:variant>
        <vt:i4>5</vt:i4>
      </vt:variant>
      <vt:variant>
        <vt:lpwstr>http://www3.lrs.lt/cgi-bin/preps2?a=474004&amp;b=</vt:lpwstr>
      </vt:variant>
      <vt:variant>
        <vt:lpwstr/>
      </vt:variant>
      <vt:variant>
        <vt:i4>1966170</vt:i4>
      </vt:variant>
      <vt:variant>
        <vt:i4>6</vt:i4>
      </vt:variant>
      <vt:variant>
        <vt:i4>0</vt:i4>
      </vt:variant>
      <vt:variant>
        <vt:i4>5</vt:i4>
      </vt:variant>
      <vt:variant>
        <vt:lpwstr>http://www3.lrs.lt/cgi-bin/preps2?a=474004&amp;b=</vt:lpwstr>
      </vt:variant>
      <vt:variant>
        <vt:lpwstr/>
      </vt:variant>
      <vt:variant>
        <vt:i4>1638488</vt:i4>
      </vt:variant>
      <vt:variant>
        <vt:i4>3</vt:i4>
      </vt:variant>
      <vt:variant>
        <vt:i4>0</vt:i4>
      </vt:variant>
      <vt:variant>
        <vt:i4>5</vt:i4>
      </vt:variant>
      <vt:variant>
        <vt:lpwstr>http://www3.lrs.lt/cgi-bin/preps2?a=435532&amp;b=</vt:lpwstr>
      </vt:variant>
      <vt:variant>
        <vt:lpwstr/>
      </vt:variant>
      <vt:variant>
        <vt:i4>1310810</vt:i4>
      </vt:variant>
      <vt:variant>
        <vt:i4>0</vt:i4>
      </vt:variant>
      <vt:variant>
        <vt:i4>0</vt:i4>
      </vt:variant>
      <vt:variant>
        <vt:i4>5</vt:i4>
      </vt:variant>
      <vt:variant>
        <vt:lpwstr>http://www3.lrs.lt/cgi-bin/preps2?a=205970&amp;b=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2018-10-31T11:10:00Z</dcterms:created>
  <dc:creator>lrvk</dc:creator>
  <cp:lastModifiedBy>Artūras Kungys</cp:lastModifiedBy>
  <cp:lastPrinted>2003-02-28T07:49:00Z</cp:lastPrinted>
  <dcterms:modified xsi:type="dcterms:W3CDTF">2019-01-28T12:27:00Z</dcterms:modified>
  <cp:revision>11</cp:revision>
</cp:coreProperties>
</file>