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bottomFromText="160" w:vertAnchor="text" w:horzAnchor="margin" w:tblpXSpec="right" w:tblpY="29"/>
        <w:tblW w:w="4084" w:type="dxa"/>
        <w:tblLayout w:type="fixed"/>
        <w:tblLook w:val="04A0" w:firstRow="1" w:lastRow="0" w:firstColumn="1" w:lastColumn="0" w:noHBand="0" w:noVBand="1"/>
      </w:tblPr>
      <w:tblGrid>
        <w:gridCol w:w="4068"/>
        <w:gridCol w:w="16"/>
      </w:tblGrid>
      <w:tr w:rsidR="00B4322D">
        <w:trPr>
          <w:cantSplit/>
          <w:trHeight w:val="340"/>
        </w:trPr>
        <w:tc>
          <w:tcPr>
            <w:tcW w:w="4084" w:type="dxa"/>
            <w:gridSpan w:val="2"/>
          </w:tcPr>
          <w:p w:rsidR="00B4322D" w:rsidRDefault="002E240F">
            <w:pPr>
              <w:ind w:right="24"/>
            </w:pPr>
            <w:r>
              <w:t>2020-07</w:t>
            </w:r>
            <w:r w:rsidR="00817646">
              <w:t xml:space="preserve">-     Nr. </w:t>
            </w:r>
          </w:p>
        </w:tc>
      </w:tr>
      <w:tr w:rsidR="00B4322D">
        <w:trPr>
          <w:gridAfter w:val="1"/>
          <w:wAfter w:w="16" w:type="dxa"/>
          <w:cantSplit/>
          <w:trHeight w:val="340"/>
        </w:trPr>
        <w:tc>
          <w:tcPr>
            <w:tcW w:w="4068" w:type="dxa"/>
          </w:tcPr>
          <w:p w:rsidR="00B4322D" w:rsidRDefault="00817646" w:rsidP="002E240F">
            <w:pPr>
              <w:ind w:right="24"/>
            </w:pPr>
            <w:r>
              <w:t>Į 2020-</w:t>
            </w:r>
            <w:r w:rsidR="005E4688">
              <w:t>06</w:t>
            </w:r>
            <w:r>
              <w:t>-</w:t>
            </w:r>
            <w:r w:rsidR="002E240F">
              <w:t>19</w:t>
            </w:r>
            <w:r w:rsidR="005E4688">
              <w:t xml:space="preserve"> Nr. </w:t>
            </w:r>
            <w:r w:rsidR="002E240F" w:rsidRPr="002E240F">
              <w:t>SR-2912</w:t>
            </w:r>
          </w:p>
        </w:tc>
      </w:tr>
    </w:tbl>
    <w:p w:rsidR="00B4322D" w:rsidRDefault="00817646" w:rsidP="009C4040">
      <w:pPr>
        <w:pStyle w:val="Adresas"/>
        <w:spacing w:line="276" w:lineRule="auto"/>
      </w:pPr>
      <w:r>
        <w:t xml:space="preserve">Lietuvos Respublikos </w:t>
      </w:r>
      <w:r w:rsidR="002E240F">
        <w:t>švietimo, mokslo ir sporto</w:t>
      </w:r>
      <w:r>
        <w:t xml:space="preserve"> ministerijai</w:t>
      </w:r>
    </w:p>
    <w:p w:rsidR="00B4322D" w:rsidRDefault="00B4322D" w:rsidP="009C4040">
      <w:pPr>
        <w:pStyle w:val="Kopija"/>
        <w:spacing w:line="276" w:lineRule="auto"/>
        <w:ind w:right="0"/>
        <w:jc w:val="both"/>
        <w:rPr>
          <w:b/>
          <w:bCs/>
          <w:caps/>
          <w:color w:val="333333"/>
          <w:shd w:val="clear" w:color="auto" w:fill="FFFFFF"/>
        </w:rPr>
      </w:pPr>
      <w:bookmarkStart w:id="0" w:name="_GoBack"/>
      <w:bookmarkEnd w:id="0"/>
    </w:p>
    <w:p w:rsidR="00B4322D" w:rsidRDefault="00817646" w:rsidP="009C4040">
      <w:pPr>
        <w:pStyle w:val="Kopija"/>
        <w:spacing w:after="0" w:line="276" w:lineRule="auto"/>
        <w:ind w:right="0"/>
        <w:jc w:val="both"/>
        <w:rPr>
          <w:caps/>
        </w:rPr>
      </w:pPr>
      <w:r>
        <w:rPr>
          <w:b/>
          <w:bCs/>
          <w:caps/>
          <w:color w:val="333333"/>
          <w:shd w:val="clear" w:color="auto" w:fill="FFFFFF"/>
        </w:rPr>
        <w:t>dėl teisės akto pRojekto derinimo</w:t>
      </w:r>
    </w:p>
    <w:p w:rsidR="00B4322D" w:rsidRDefault="00B4322D" w:rsidP="009C4040">
      <w:pPr>
        <w:spacing w:after="0" w:line="276" w:lineRule="auto"/>
      </w:pPr>
    </w:p>
    <w:p w:rsidR="00B4322D" w:rsidRPr="00EA3030" w:rsidRDefault="00817646" w:rsidP="009C4040">
      <w:pPr>
        <w:tabs>
          <w:tab w:val="left" w:pos="2662"/>
          <w:tab w:val="right" w:pos="9638"/>
        </w:tabs>
        <w:spacing w:after="0" w:line="276" w:lineRule="auto"/>
        <w:ind w:firstLine="960"/>
        <w:jc w:val="both"/>
      </w:pPr>
      <w:r w:rsidRPr="00EA3030">
        <w:t xml:space="preserve">Teisingumo ministerija, pagal kompetenciją įvertinusi derinimui pateiktą </w:t>
      </w:r>
      <w:hyperlink r:id="rId9" w:history="1">
        <w:r w:rsidRPr="002E240F">
          <w:rPr>
            <w:rStyle w:val="Hipersaitas"/>
          </w:rPr>
          <w:t xml:space="preserve">Lietuvos Respublikos </w:t>
        </w:r>
        <w:r w:rsidR="002E240F" w:rsidRPr="002E240F">
          <w:rPr>
            <w:rStyle w:val="Hipersaitas"/>
          </w:rPr>
          <w:t>m</w:t>
        </w:r>
        <w:r w:rsidR="002E240F">
          <w:rPr>
            <w:rStyle w:val="Hipersaitas"/>
          </w:rPr>
          <w:t>okslo ir studijų įstatymo</w:t>
        </w:r>
        <w:r w:rsidR="002E240F" w:rsidRPr="002E240F">
          <w:rPr>
            <w:rStyle w:val="Hipersaitas"/>
          </w:rPr>
          <w:t xml:space="preserve"> Nr. XI–242 82 straipsnio pakeitimo ir papildymo 82</w:t>
        </w:r>
        <w:r w:rsidR="002E240F" w:rsidRPr="002E240F">
          <w:rPr>
            <w:rStyle w:val="Hipersaitas"/>
            <w:vertAlign w:val="superscript"/>
          </w:rPr>
          <w:t>2</w:t>
        </w:r>
        <w:r w:rsidR="002E240F" w:rsidRPr="002E240F">
          <w:rPr>
            <w:rStyle w:val="Hipersaitas"/>
          </w:rPr>
          <w:t xml:space="preserve"> straipsniu įstatymo projektą</w:t>
        </w:r>
      </w:hyperlink>
      <w:r w:rsidR="002E240F">
        <w:rPr>
          <w:rStyle w:val="Hipersaitas"/>
        </w:rPr>
        <w:t xml:space="preserve"> </w:t>
      </w:r>
      <w:r w:rsidR="00962203" w:rsidRPr="00EA3030">
        <w:rPr>
          <w:rStyle w:val="Perirtashipersaitas"/>
          <w:color w:val="auto"/>
          <w:u w:val="none"/>
        </w:rPr>
        <w:t xml:space="preserve">(toliau – </w:t>
      </w:r>
      <w:r w:rsidR="002E240F">
        <w:rPr>
          <w:rStyle w:val="Perirtashipersaitas"/>
          <w:color w:val="auto"/>
          <w:u w:val="none"/>
        </w:rPr>
        <w:t>Įstatymo</w:t>
      </w:r>
      <w:r w:rsidR="00962203" w:rsidRPr="00EA3030">
        <w:rPr>
          <w:rStyle w:val="Perirtashipersaitas"/>
          <w:color w:val="auto"/>
          <w:u w:val="none"/>
        </w:rPr>
        <w:t xml:space="preserve"> projektas)</w:t>
      </w:r>
      <w:r w:rsidRPr="00EA3030">
        <w:t>, teikia šias pastabas</w:t>
      </w:r>
      <w:r w:rsidR="003C2B7D" w:rsidRPr="00EA3030">
        <w:t xml:space="preserve"> ir pasiūlymus</w:t>
      </w:r>
      <w:r w:rsidRPr="00EA3030">
        <w:t>:</w:t>
      </w:r>
    </w:p>
    <w:p w:rsidR="004E488B" w:rsidRDefault="004E488B" w:rsidP="009C4040">
      <w:pPr>
        <w:pStyle w:val="Sraopastraipa"/>
        <w:numPr>
          <w:ilvl w:val="0"/>
          <w:numId w:val="6"/>
        </w:numPr>
        <w:tabs>
          <w:tab w:val="left" w:pos="851"/>
          <w:tab w:val="right" w:pos="1560"/>
        </w:tabs>
        <w:spacing w:after="0" w:line="276" w:lineRule="auto"/>
        <w:ind w:left="0" w:firstLine="993"/>
        <w:jc w:val="both"/>
      </w:pPr>
      <w:r>
        <w:t>Įstatymo projektu neįvertinamos Mokslo ir studijų įstatymo 82</w:t>
      </w:r>
      <w:r w:rsidRPr="004E488B">
        <w:rPr>
          <w:vertAlign w:val="superscript"/>
        </w:rPr>
        <w:t>1</w:t>
      </w:r>
      <w:r>
        <w:t xml:space="preserve"> str. </w:t>
      </w:r>
      <w:r w:rsidR="0007337B">
        <w:t>2 d. 3 p. nuostatos</w:t>
      </w:r>
      <w:r w:rsidR="00463E85">
        <w:t>, savo paskirtimi</w:t>
      </w:r>
      <w:r w:rsidR="0007337B">
        <w:t>,</w:t>
      </w:r>
      <w:r w:rsidR="00463E85">
        <w:t xml:space="preserve"> tikslais ir esme numatančios identišką tikslinei stipendijai neįgaliesiems priemonę socialinės stipendijos rėmuose. Atsižvelgiant į tai, nekeičiant </w:t>
      </w:r>
      <w:r w:rsidR="00463E85" w:rsidRPr="00463E85">
        <w:t>82</w:t>
      </w:r>
      <w:r w:rsidR="00463E85" w:rsidRPr="00463E85">
        <w:rPr>
          <w:vertAlign w:val="superscript"/>
        </w:rPr>
        <w:t>1</w:t>
      </w:r>
      <w:r w:rsidR="00463E85" w:rsidRPr="00463E85">
        <w:t xml:space="preserve"> str. 2 d.</w:t>
      </w:r>
      <w:r w:rsidR="00463E85">
        <w:t xml:space="preserve"> nuostatų</w:t>
      </w:r>
      <w:r w:rsidR="00653438">
        <w:t>,</w:t>
      </w:r>
      <w:r w:rsidR="00463E85">
        <w:t xml:space="preserve"> neįgaliesiems asmeni</w:t>
      </w:r>
      <w:r w:rsidR="0007337B">
        <w:t>m</w:t>
      </w:r>
      <w:r w:rsidR="00463E85">
        <w:t>s būtų nustatytos dvi priemonės, kurios iš esmės tik dubliuotų viena kitą ir praktikoje galėtų kelti taikymo ir aiškinimo problemų. Taip pat toks dubliavimas sudarytų prielaidas tuo pačiu pagrindu gauti ir socialinę</w:t>
      </w:r>
      <w:r w:rsidR="0007337B">
        <w:t>,</w:t>
      </w:r>
      <w:r w:rsidR="00463E85">
        <w:t xml:space="preserve"> ir tikslinę stipendijas, nors jų tikslas tas pats –</w:t>
      </w:r>
      <w:r w:rsidR="0007337B">
        <w:t xml:space="preserve"> </w:t>
      </w:r>
      <w:r w:rsidR="00463E85">
        <w:t>didinti aukštojo mokslo prieinamumą neįgaliems asmenims.</w:t>
      </w:r>
    </w:p>
    <w:p w:rsidR="00027A37" w:rsidRDefault="00027A37" w:rsidP="00027A37">
      <w:pPr>
        <w:pStyle w:val="Sraopastraipa"/>
        <w:numPr>
          <w:ilvl w:val="0"/>
          <w:numId w:val="6"/>
        </w:numPr>
        <w:tabs>
          <w:tab w:val="left" w:pos="851"/>
          <w:tab w:val="right" w:pos="1560"/>
        </w:tabs>
        <w:spacing w:after="0" w:line="276" w:lineRule="auto"/>
        <w:ind w:left="0" w:firstLine="993"/>
        <w:jc w:val="both"/>
      </w:pPr>
      <w:r>
        <w:t xml:space="preserve">Be to, teikiamas įstatymo projektas konkuruotų su </w:t>
      </w:r>
      <w:r w:rsidRPr="00027A37">
        <w:t>Lietuvos Respublikos mokslo ir studijų įstatymo Nr. XI-242 76 ir 82 straipsnių pakeitimo įstatym</w:t>
      </w:r>
      <w:r>
        <w:t>u</w:t>
      </w:r>
      <w:r w:rsidR="00D060A0">
        <w:t xml:space="preserve"> Nr.</w:t>
      </w:r>
      <w:r w:rsidR="0007337B" w:rsidRPr="0007337B">
        <w:rPr>
          <w:rFonts w:ascii="Arial" w:hAnsi="Arial" w:cs="Arial"/>
          <w:sz w:val="22"/>
          <w:szCs w:val="22"/>
        </w:rPr>
        <w:t xml:space="preserve"> </w:t>
      </w:r>
      <w:r w:rsidR="0007337B" w:rsidRPr="0007337B">
        <w:t>XIII-3153</w:t>
      </w:r>
      <w:r w:rsidR="0007337B">
        <w:t xml:space="preserve"> (toliau – Įstatymas Nr. XIII-3153)</w:t>
      </w:r>
      <w:r w:rsidR="000F05FB">
        <w:t>, kuris taip pat įsigaliotų 2021 m. sausio 1 d. ir nustatytų tikslinių stipendijų reglamentavimą</w:t>
      </w:r>
      <w:r>
        <w:t xml:space="preserve">, todėl kartu turėtų būti peržiūrimos ir pastarojo įstatymo nuostatos ir </w:t>
      </w:r>
      <w:r w:rsidR="00D060A0">
        <w:t>šis įstatymas</w:t>
      </w:r>
      <w:r>
        <w:t xml:space="preserve"> atitinkamai koreguojamas.</w:t>
      </w:r>
      <w:r w:rsidR="0032190B">
        <w:t xml:space="preserve"> Įstatymo projekto 1 str. iš viso tampa pertekliniu.</w:t>
      </w:r>
    </w:p>
    <w:p w:rsidR="00DB615A" w:rsidRDefault="00027A37" w:rsidP="009C4040">
      <w:pPr>
        <w:pStyle w:val="Sraopastraipa"/>
        <w:numPr>
          <w:ilvl w:val="0"/>
          <w:numId w:val="6"/>
        </w:numPr>
        <w:tabs>
          <w:tab w:val="left" w:pos="851"/>
          <w:tab w:val="right" w:pos="1560"/>
        </w:tabs>
        <w:spacing w:after="0" w:line="276" w:lineRule="auto"/>
        <w:ind w:left="0" w:firstLine="993"/>
        <w:jc w:val="both"/>
      </w:pPr>
      <w:r>
        <w:t xml:space="preserve">Pagal Įstatymo projektą </w:t>
      </w:r>
      <w:r w:rsidR="0032190B">
        <w:t>ir pagal Įstatymą Nr. XIII-3153</w:t>
      </w:r>
      <w:r w:rsidR="002E240F">
        <w:t>Mokslo ir studijų įstatymo 82 str. 1 dalyje būtų išskiriamos tikslinės stipendijos, kai</w:t>
      </w:r>
      <w:r>
        <w:t>p</w:t>
      </w:r>
      <w:r w:rsidR="002E240F">
        <w:t xml:space="preserve"> viena iš stipendijų rūšių, visgi, kokios gali būti tikslinės stipendijų rūšys </w:t>
      </w:r>
      <w:r w:rsidR="0007337B">
        <w:t xml:space="preserve">pagal Įstatymo projektą nebūtų apibrėžta, o lyginant su Įstatymu Nr. XIII-3153 tikslinių stipendijų paskirtis skirtųsi. </w:t>
      </w:r>
      <w:r w:rsidR="002E240F">
        <w:t xml:space="preserve">Mokslo ir studijų įstatyme liktų nereglamentuota, kaip ir nenustatyta, kokia institucija galėtų reglamentuoti kitas tikslines stipendijas, Mokslo ir </w:t>
      </w:r>
      <w:r w:rsidR="00E27C9A">
        <w:t>studijų</w:t>
      </w:r>
      <w:r w:rsidR="002E240F">
        <w:t xml:space="preserve"> įstatymo 82</w:t>
      </w:r>
      <w:r w:rsidR="002E240F" w:rsidRPr="00E27C9A">
        <w:rPr>
          <w:vertAlign w:val="superscript"/>
        </w:rPr>
        <w:t>2</w:t>
      </w:r>
      <w:r w:rsidR="002E240F">
        <w:t xml:space="preserve"> str. reglamentav</w:t>
      </w:r>
      <w:r w:rsidR="00E27C9A">
        <w:t>us</w:t>
      </w:r>
      <w:r w:rsidR="002E240F">
        <w:t xml:space="preserve"> tik tikslines stipendijas</w:t>
      </w:r>
      <w:r w:rsidR="0032190B">
        <w:t xml:space="preserve"> neįgaliesiems</w:t>
      </w:r>
      <w:r w:rsidR="00E27C9A">
        <w:t>. Taip pat toks reguliavimo neišbaigtumas gali būti vertinamas ir suprantamas kaip tai, kad Mokslo ir studijų įstatymas numat</w:t>
      </w:r>
      <w:r w:rsidR="0007337B">
        <w:t xml:space="preserve">ytų </w:t>
      </w:r>
      <w:r w:rsidR="00E27C9A">
        <w:t>tik vieną tikslinių stipendijų rūšį – tikslines stipendijas neįgaliesiems, nenumatant kitų tikslinių stipendijų steigimo galimybės.</w:t>
      </w:r>
    </w:p>
    <w:p w:rsidR="00E27C9A" w:rsidRDefault="00E27C9A" w:rsidP="009C4040">
      <w:pPr>
        <w:pStyle w:val="Sraopastraipa"/>
        <w:tabs>
          <w:tab w:val="left" w:pos="851"/>
          <w:tab w:val="right" w:pos="1560"/>
        </w:tabs>
        <w:spacing w:after="0" w:line="276" w:lineRule="auto"/>
        <w:ind w:left="0" w:firstLine="993"/>
        <w:jc w:val="both"/>
      </w:pPr>
      <w:r>
        <w:lastRenderedPageBreak/>
        <w:t>Pastebėtina, kad savo esme ir turiniu Vyriausybė šiuo metu yra nustačiusi ir daugiau tikslinių stipendijų</w:t>
      </w:r>
      <w:r w:rsidR="00714941">
        <w:t xml:space="preserve"> (pvz., tikslinės skatinamosios stipendijos)</w:t>
      </w:r>
      <w:r>
        <w:t>, kurios nustatytos Mokslo ir studijų įstatymo 82 str. 4 d. pagrindu. Priėmus Įstatymo projektu siūlomus</w:t>
      </w:r>
      <w:r w:rsidR="00954B5F">
        <w:t xml:space="preserve"> pakeitimus taptų neaiškus kitų, Mokslo ir studijų įstatymo 82 str. 1 </w:t>
      </w:r>
      <w:r w:rsidR="0032190B">
        <w:t>ir 10</w:t>
      </w:r>
      <w:r w:rsidR="0032190B" w:rsidRPr="0032190B">
        <w:rPr>
          <w:vertAlign w:val="superscript"/>
        </w:rPr>
        <w:t>1</w:t>
      </w:r>
      <w:r w:rsidR="0032190B">
        <w:t> </w:t>
      </w:r>
      <w:r w:rsidR="00954B5F">
        <w:t>d. ir 82</w:t>
      </w:r>
      <w:r w:rsidR="00954B5F" w:rsidRPr="00954B5F">
        <w:rPr>
          <w:vertAlign w:val="superscript"/>
        </w:rPr>
        <w:t>2</w:t>
      </w:r>
      <w:r w:rsidR="00954B5F">
        <w:t xml:space="preserve"> str. neįvardintų</w:t>
      </w:r>
      <w:r w:rsidR="004E488B">
        <w:t>,</w:t>
      </w:r>
      <w:r w:rsidR="00714941">
        <w:t xml:space="preserve"> savo paskirtimi tikslinių</w:t>
      </w:r>
      <w:r w:rsidR="004E488B">
        <w:t>,</w:t>
      </w:r>
      <w:r w:rsidR="00954B5F">
        <w:t xml:space="preserve"> stipendijų statusas.</w:t>
      </w:r>
      <w:r w:rsidR="00714941">
        <w:t xml:space="preserve"> Manytina</w:t>
      </w:r>
      <w:r w:rsidR="00653438">
        <w:t>,</w:t>
      </w:r>
      <w:r w:rsidR="00714941">
        <w:t xml:space="preserve"> šiuo aspektu tikslinimas būtinas, aiškiai apibrėžiant kitų tikslinių stipendijų buvimo galimumą.</w:t>
      </w:r>
    </w:p>
    <w:p w:rsidR="00954B5F" w:rsidRDefault="00954B5F" w:rsidP="009C4040">
      <w:pPr>
        <w:pStyle w:val="Sraopastraipa"/>
        <w:numPr>
          <w:ilvl w:val="0"/>
          <w:numId w:val="6"/>
        </w:numPr>
        <w:tabs>
          <w:tab w:val="left" w:pos="851"/>
          <w:tab w:val="right" w:pos="1560"/>
        </w:tabs>
        <w:spacing w:after="0" w:line="276" w:lineRule="auto"/>
        <w:ind w:left="0" w:firstLine="993"/>
        <w:jc w:val="both"/>
      </w:pPr>
      <w:r>
        <w:t>Įvertinant tai, kad Įstatymo projekte neapibrėžiama institucija, kuri administruos socialines stipendijas, ir lieka neaišku</w:t>
      </w:r>
      <w:r w:rsidR="0007337B">
        <w:t>,</w:t>
      </w:r>
      <w:r>
        <w:t xml:space="preserve"> ar tai darys pačios aukštosios mokyklos ar Vyriausybės įgaliota institucija, siūlytina šiuo aspektu pildyti Įstatymo projektą, jame aiškiai apibrėžiant už stipendijų mokėjimą atsakingą (-</w:t>
      </w:r>
      <w:proofErr w:type="spellStart"/>
      <w:r>
        <w:t>as</w:t>
      </w:r>
      <w:proofErr w:type="spellEnd"/>
      <w:r>
        <w:t>) instituciją (-</w:t>
      </w:r>
      <w:proofErr w:type="spellStart"/>
      <w:r>
        <w:t>as</w:t>
      </w:r>
      <w:proofErr w:type="spellEnd"/>
      <w:r>
        <w:t>).</w:t>
      </w:r>
    </w:p>
    <w:p w:rsidR="009D3202" w:rsidRDefault="00954B5F" w:rsidP="009C4040">
      <w:pPr>
        <w:pStyle w:val="Sraopastraipa"/>
        <w:numPr>
          <w:ilvl w:val="0"/>
          <w:numId w:val="6"/>
        </w:numPr>
        <w:tabs>
          <w:tab w:val="left" w:pos="851"/>
          <w:tab w:val="right" w:pos="1560"/>
        </w:tabs>
        <w:spacing w:after="0" w:line="276" w:lineRule="auto"/>
        <w:ind w:left="0" w:firstLine="993"/>
        <w:jc w:val="both"/>
      </w:pPr>
      <w:r>
        <w:t>Atsižvelgiant į tai, kad ir šiuo metu tikslinės stipendijos (taip pat ir skirtos neįgaliesiems) jau mokamos, Įstatymo projektas pildytinas baigiamosiomis nuostatomis, reglamentuojant iki įstatymo pakeitimų paskirtų tikslinių stipendijų mokėjimą ir šio įstatymo nuostatų taikymą joms.</w:t>
      </w:r>
    </w:p>
    <w:p w:rsidR="00714941" w:rsidRDefault="00714941" w:rsidP="009C4040">
      <w:pPr>
        <w:pStyle w:val="Sraopastraipa"/>
        <w:numPr>
          <w:ilvl w:val="0"/>
          <w:numId w:val="6"/>
        </w:numPr>
        <w:tabs>
          <w:tab w:val="left" w:pos="851"/>
          <w:tab w:val="right" w:pos="1560"/>
        </w:tabs>
        <w:spacing w:after="0" w:line="276" w:lineRule="auto"/>
        <w:ind w:left="0" w:firstLine="993"/>
        <w:jc w:val="both"/>
      </w:pPr>
      <w:r>
        <w:t xml:space="preserve">Taip pat iš projekto ir lydimosios medžiagos </w:t>
      </w:r>
      <w:r w:rsidR="009C4040">
        <w:t>matoma</w:t>
      </w:r>
      <w:r>
        <w:t>, kad šiuo metu nėra išspręstas Įstatymo projekto įgyvendinimo finansavimo klausimas ir lieka neaišku, ar valstybės finansinės galimybės leis įgyvendinti įstatymo projektą 2021 metais. Pastebėtina, kad nesant dėl to užtikrintumo, valstybė neturėtų prisiimti ekonomiškai nepamatuotų ir nepagrįstų finan</w:t>
      </w:r>
      <w:r w:rsidR="009C4040">
        <w:t>sinių įsipareigoj</w:t>
      </w:r>
      <w:r>
        <w:t>imų ir tikslinių stipendijų dydis bei asme</w:t>
      </w:r>
      <w:r w:rsidR="009C4040">
        <w:t>nų ratas neturėtų būti didinami, lyginant su šiuo metu nustatytu reguliavimu.</w:t>
      </w:r>
    </w:p>
    <w:p w:rsidR="0007337B" w:rsidRDefault="0007337B" w:rsidP="009C4040">
      <w:pPr>
        <w:pStyle w:val="Sraopastraipa"/>
        <w:numPr>
          <w:ilvl w:val="0"/>
          <w:numId w:val="6"/>
        </w:numPr>
        <w:tabs>
          <w:tab w:val="left" w:pos="851"/>
          <w:tab w:val="right" w:pos="1560"/>
        </w:tabs>
        <w:spacing w:after="0" w:line="276" w:lineRule="auto"/>
        <w:ind w:left="0" w:firstLine="993"/>
        <w:jc w:val="both"/>
      </w:pPr>
      <w:r>
        <w:t>Įstatymo projekto</w:t>
      </w:r>
      <w:r w:rsidR="0032190B">
        <w:t xml:space="preserve"> 3 str. 1</w:t>
      </w:r>
      <w:r>
        <w:t xml:space="preserve"> d. turėtų būti nustatyta išimtis 3 str. 2 d. įsigaliojimui. Ji turėtų įsigalioti nuo įstatymo</w:t>
      </w:r>
      <w:r w:rsidR="0032190B">
        <w:t xml:space="preserve"> paskelbimo T</w:t>
      </w:r>
      <w:r>
        <w:t>eisės aktų registre momento.</w:t>
      </w:r>
    </w:p>
    <w:p w:rsidR="00EA3030" w:rsidRDefault="00EA3030" w:rsidP="009C4040">
      <w:pPr>
        <w:tabs>
          <w:tab w:val="left" w:pos="1418"/>
          <w:tab w:val="right" w:pos="9638"/>
        </w:tabs>
        <w:spacing w:after="0" w:line="276" w:lineRule="auto"/>
        <w:jc w:val="both"/>
      </w:pPr>
    </w:p>
    <w:p w:rsidR="00714941" w:rsidRPr="00EA3030" w:rsidRDefault="00714941" w:rsidP="009C4040">
      <w:pPr>
        <w:tabs>
          <w:tab w:val="left" w:pos="1418"/>
          <w:tab w:val="right" w:pos="9638"/>
        </w:tabs>
        <w:spacing w:after="0" w:line="276" w:lineRule="auto"/>
        <w:jc w:val="both"/>
      </w:pPr>
    </w:p>
    <w:p w:rsidR="00B4322D" w:rsidRDefault="00817646" w:rsidP="009C4040">
      <w:pPr>
        <w:tabs>
          <w:tab w:val="left" w:pos="2662"/>
          <w:tab w:val="right" w:pos="9638"/>
        </w:tabs>
        <w:spacing w:after="0" w:line="276" w:lineRule="auto"/>
      </w:pPr>
      <w:r w:rsidRPr="00EA3030">
        <w:t>Teisingumo ministras</w:t>
      </w:r>
      <w:r w:rsidRPr="00EA3030">
        <w:tab/>
      </w:r>
      <w:r w:rsidRPr="00EA3030">
        <w:tab/>
      </w:r>
      <w:r w:rsidRPr="00954B5F">
        <w:t>Elvinas Jankevičius</w:t>
      </w:r>
    </w:p>
    <w:p w:rsidR="00954B5F" w:rsidRDefault="00954B5F"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Default="009C4040" w:rsidP="009C4040">
      <w:pPr>
        <w:tabs>
          <w:tab w:val="left" w:pos="2662"/>
          <w:tab w:val="right" w:pos="9638"/>
        </w:tabs>
        <w:spacing w:after="0" w:line="276" w:lineRule="auto"/>
      </w:pPr>
    </w:p>
    <w:p w:rsidR="009C4040" w:rsidRPr="00954B5F" w:rsidRDefault="009C4040" w:rsidP="009C4040">
      <w:pPr>
        <w:tabs>
          <w:tab w:val="left" w:pos="2662"/>
          <w:tab w:val="right" w:pos="9638"/>
        </w:tabs>
        <w:spacing w:after="0" w:line="276" w:lineRule="auto"/>
      </w:pPr>
    </w:p>
    <w:p w:rsidR="00B4322D" w:rsidRPr="00954B5F" w:rsidRDefault="00954B5F" w:rsidP="009C4040">
      <w:pPr>
        <w:tabs>
          <w:tab w:val="decimal" w:pos="9638"/>
        </w:tabs>
        <w:spacing w:after="0" w:line="276" w:lineRule="auto"/>
        <w:rPr>
          <w:rStyle w:val="Hipersaitas"/>
          <w:sz w:val="20"/>
          <w:szCs w:val="20"/>
        </w:rPr>
      </w:pPr>
      <w:r w:rsidRPr="00954B5F">
        <w:rPr>
          <w:color w:val="000000" w:themeColor="text1"/>
          <w:sz w:val="20"/>
          <w:szCs w:val="20"/>
        </w:rPr>
        <w:t>Da</w:t>
      </w:r>
      <w:r w:rsidR="001E5A6E" w:rsidRPr="00954B5F">
        <w:rPr>
          <w:color w:val="000000" w:themeColor="text1"/>
          <w:sz w:val="20"/>
          <w:szCs w:val="20"/>
        </w:rPr>
        <w:t xml:space="preserve">rius </w:t>
      </w:r>
      <w:r w:rsidR="00817646" w:rsidRPr="00954B5F">
        <w:rPr>
          <w:color w:val="000000" w:themeColor="text1"/>
          <w:sz w:val="20"/>
          <w:szCs w:val="20"/>
        </w:rPr>
        <w:t xml:space="preserve">Trinkūnas, (8 5) 266 2912, el. p. </w:t>
      </w:r>
      <w:hyperlink r:id="rId10" w:history="1">
        <w:r w:rsidR="00817646" w:rsidRPr="00954B5F">
          <w:rPr>
            <w:rStyle w:val="Hipersaitas"/>
            <w:sz w:val="20"/>
            <w:szCs w:val="20"/>
          </w:rPr>
          <w:t>darius.trinkunas@tm.lt</w:t>
        </w:r>
      </w:hyperlink>
    </w:p>
    <w:p w:rsidR="00CF0BFE" w:rsidRPr="00CF0BFE" w:rsidRDefault="00CF0BFE" w:rsidP="00CF0BFE">
      <w:pPr>
        <w:tabs>
          <w:tab w:val="decimal" w:pos="9638"/>
        </w:tabs>
        <w:spacing w:after="0"/>
        <w:rPr>
          <w:sz w:val="20"/>
          <w:szCs w:val="20"/>
        </w:rPr>
      </w:pPr>
    </w:p>
    <w:sectPr w:rsidR="00CF0BFE" w:rsidRPr="00CF0BFE">
      <w:headerReference w:type="default" r:id="rId11"/>
      <w:headerReference w:type="first" r:id="rId12"/>
      <w:footerReference w:type="first" r:id="rId13"/>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2CF" w:rsidRDefault="00EA12CF">
      <w:pPr>
        <w:spacing w:after="0" w:line="240" w:lineRule="auto"/>
      </w:pPr>
      <w:r>
        <w:separator/>
      </w:r>
    </w:p>
  </w:endnote>
  <w:endnote w:type="continuationSeparator" w:id="0">
    <w:p w:rsidR="00EA12CF" w:rsidRDefault="00EA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2D" w:rsidRDefault="00817646">
    <w:pPr>
      <w:pStyle w:val="Porat"/>
      <w:tabs>
        <w:tab w:val="clear" w:pos="8306"/>
        <w:tab w:val="left" w:pos="8080"/>
        <w:tab w:val="right" w:pos="9356"/>
      </w:tabs>
    </w:pPr>
    <w:r>
      <w:rPr>
        <w:noProof/>
        <w:lang w:eastAsia="lt-LT"/>
      </w:rPr>
      <w:drawing>
        <wp:inline distT="0" distB="0" distL="0" distR="0">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rsidR="00B4322D" w:rsidRDefault="00817646">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2CF" w:rsidRDefault="00EA12CF">
      <w:pPr>
        <w:spacing w:after="0" w:line="240" w:lineRule="auto"/>
      </w:pPr>
      <w:r>
        <w:separator/>
      </w:r>
    </w:p>
  </w:footnote>
  <w:footnote w:type="continuationSeparator" w:id="0">
    <w:p w:rsidR="00EA12CF" w:rsidRDefault="00EA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2D" w:rsidRDefault="00817646">
    <w:pPr>
      <w:pStyle w:val="Antrat10"/>
      <w:jc w:val="left"/>
    </w:pPr>
    <w:r>
      <w:rPr>
        <w:noProof/>
        <w:lang w:eastAsia="lt-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4322D" w:rsidRDefault="00817646">
                          <w:pPr>
                            <w:pStyle w:val="Antrats"/>
                          </w:pPr>
                          <w:r>
                            <w:fldChar w:fldCharType="begin"/>
                          </w:r>
                          <w:r>
                            <w:instrText xml:space="preserve"> PAGE  \* MERGEFORMAT </w:instrText>
                          </w:r>
                          <w:r>
                            <w:fldChar w:fldCharType="separate"/>
                          </w:r>
                          <w:r w:rsidR="0075732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rKXB3P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B4322D" w:rsidRDefault="00817646">
                    <w:pPr>
                      <w:pStyle w:val="Antrats"/>
                    </w:pPr>
                    <w:r>
                      <w:fldChar w:fldCharType="begin"/>
                    </w:r>
                    <w:r>
                      <w:instrText xml:space="preserve"> PAGE  \* MERGEFORMAT </w:instrText>
                    </w:r>
                    <w:r>
                      <w:fldChar w:fldCharType="separate"/>
                    </w:r>
                    <w:r w:rsidR="00757327">
                      <w:rPr>
                        <w:noProof/>
                      </w:rPr>
                      <w:t>2</w:t>
                    </w:r>
                    <w: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22D" w:rsidRDefault="00817646">
    <w:pPr>
      <w:tabs>
        <w:tab w:val="right" w:pos="8306"/>
      </w:tabs>
      <w:suppressAutoHyphens w:val="0"/>
      <w:jc w:val="center"/>
      <w:rPr>
        <w:sz w:val="28"/>
        <w:szCs w:val="28"/>
        <w:lang w:eastAsia="en-US"/>
      </w:rPr>
    </w:pPr>
    <w:r>
      <w:rPr>
        <w:noProof/>
        <w:sz w:val="28"/>
        <w:lang w:eastAsia="lt-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4322D" w:rsidRDefault="00817646">
                          <w:pPr>
                            <w:pStyle w:val="Antrats"/>
                          </w:pPr>
                          <w:r>
                            <w:fldChar w:fldCharType="begin"/>
                          </w:r>
                          <w:r>
                            <w:instrText xml:space="preserve"> PAGE  \* MERGEFORMAT </w:instrText>
                          </w:r>
                          <w:r>
                            <w:fldChar w:fldCharType="separate"/>
                          </w:r>
                          <w:r w:rsidR="0075732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" filled="f" fillcolor="white [3201]" stroked="f" strokeweight=".5pt">
              <v:textbox style="mso-fit-shape-to-text:t" inset="0,0,0,0">
                <w:txbxContent>
                  <w:p w:rsidR="00B4322D" w:rsidRDefault="00817646">
                    <w:pPr>
                      <w:pStyle w:val="Antrats"/>
                    </w:pPr>
                    <w:r>
                      <w:fldChar w:fldCharType="begin"/>
                    </w:r>
                    <w:r>
                      <w:instrText xml:space="preserve"> PAGE  \* MERGEFORMAT </w:instrText>
                    </w:r>
                    <w:r>
                      <w:fldChar w:fldCharType="separate"/>
                    </w:r>
                    <w:r w:rsidR="00757327">
                      <w:rPr>
                        <w:noProof/>
                      </w:rPr>
                      <w:t>1</w:t>
                    </w:r>
                    <w:r>
                      <w:fldChar w:fldCharType="end"/>
                    </w:r>
                  </w:p>
                </w:txbxContent>
              </v:textbox>
              <w10:wrap anchorx="margin"/>
            </v:shape>
          </w:pict>
        </mc:Fallback>
      </mc:AlternateContent>
    </w:r>
    <w:r>
      <w:rPr>
        <w:noProof/>
        <w:sz w:val="28"/>
        <w:szCs w:val="28"/>
        <w:lang w:eastAsia="lt-LT"/>
      </w:rPr>
      <w:drawing>
        <wp:inline distT="0" distB="0" distL="0" distR="0">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B4322D" w:rsidRDefault="00B4322D">
    <w:pPr>
      <w:tabs>
        <w:tab w:val="right" w:pos="8306"/>
      </w:tabs>
      <w:suppressAutoHyphens w:val="0"/>
      <w:jc w:val="center"/>
      <w:rPr>
        <w:sz w:val="16"/>
        <w:lang w:eastAsia="en-US"/>
      </w:rPr>
    </w:pPr>
  </w:p>
  <w:p w:rsidR="00B4322D" w:rsidRDefault="00817646">
    <w:pPr>
      <w:suppressAutoHyphens w:val="0"/>
      <w:jc w:val="center"/>
      <w:rPr>
        <w:b/>
        <w:bCs/>
        <w:sz w:val="26"/>
        <w:lang w:eastAsia="en-US"/>
      </w:rPr>
    </w:pPr>
    <w:r>
      <w:rPr>
        <w:b/>
        <w:bCs/>
        <w:sz w:val="26"/>
        <w:lang w:eastAsia="en-US"/>
      </w:rPr>
      <w:t>LIETUVOS RESPUBLIKOS TEISINGUMO MINISTERIJA</w:t>
    </w:r>
  </w:p>
  <w:p w:rsidR="00B4322D" w:rsidRDefault="00B4322D">
    <w:pPr>
      <w:suppressAutoHyphens w:val="0"/>
      <w:jc w:val="center"/>
      <w:rPr>
        <w:b/>
        <w:bCs/>
        <w:sz w:val="26"/>
        <w:lang w:eastAsia="en-US"/>
      </w:rPr>
    </w:pPr>
  </w:p>
  <w:p w:rsidR="00B4322D" w:rsidRDefault="00817646" w:rsidP="007E54F8">
    <w:pPr>
      <w:pBdr>
        <w:bottom w:val="single" w:sz="4" w:space="1" w:color="auto"/>
      </w:pBdr>
      <w:suppressAutoHyphens w:val="0"/>
      <w:snapToGrid w:val="0"/>
      <w:spacing w:after="0" w:line="240" w:lineRule="auto"/>
      <w:jc w:val="center"/>
      <w:rPr>
        <w:sz w:val="20"/>
        <w:lang w:eastAsia="en-US"/>
      </w:rPr>
    </w:pPr>
    <w:r>
      <w:rPr>
        <w:sz w:val="20"/>
        <w:lang w:eastAsia="en-US"/>
      </w:rPr>
      <w:t xml:space="preserve">Biudžetinė įstaiga, Gedimino pr. 30, LT-01104 Vilnius, </w:t>
    </w:r>
  </w:p>
  <w:p w:rsidR="00B4322D" w:rsidRDefault="00817646" w:rsidP="007E54F8">
    <w:pPr>
      <w:pBdr>
        <w:bottom w:val="single" w:sz="4" w:space="1" w:color="auto"/>
      </w:pBdr>
      <w:suppressAutoHyphens w:val="0"/>
      <w:snapToGrid w:val="0"/>
      <w:spacing w:after="0" w:line="240" w:lineRule="auto"/>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B4322D" w:rsidRDefault="00817646" w:rsidP="007E54F8">
    <w:pPr>
      <w:pBdr>
        <w:bottom w:val="single" w:sz="4" w:space="1" w:color="auto"/>
      </w:pBdr>
      <w:suppressAutoHyphens w:val="0"/>
      <w:snapToGrid w:val="0"/>
      <w:spacing w:after="0" w:line="240" w:lineRule="auto"/>
      <w:jc w:val="center"/>
      <w:rPr>
        <w:sz w:val="20"/>
        <w:szCs w:val="20"/>
        <w:lang w:eastAsia="en-US"/>
      </w:rPr>
    </w:pPr>
    <w:proofErr w:type="spellStart"/>
    <w:r>
      <w:rPr>
        <w:sz w:val="20"/>
        <w:lang w:eastAsia="en-US"/>
      </w:rPr>
      <w:t>atsisk</w:t>
    </w:r>
    <w:proofErr w:type="spellEnd"/>
    <w:r>
      <w:rPr>
        <w:sz w:val="20"/>
        <w:lang w:eastAsia="en-US"/>
      </w:rPr>
      <w:t xml:space="preserve">.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B4322D" w:rsidRDefault="00817646" w:rsidP="007E54F8">
    <w:pPr>
      <w:pBdr>
        <w:bottom w:val="single" w:sz="4" w:space="1" w:color="auto"/>
      </w:pBdr>
      <w:suppressAutoHyphens w:val="0"/>
      <w:snapToGrid w:val="0"/>
      <w:spacing w:after="0" w:line="240" w:lineRule="auto"/>
      <w:jc w:val="center"/>
      <w:rPr>
        <w:sz w:val="20"/>
        <w:lang w:eastAsia="en-US"/>
      </w:rPr>
    </w:pPr>
    <w:r>
      <w:rPr>
        <w:sz w:val="20"/>
        <w:lang w:eastAsia="en-US"/>
      </w:rPr>
      <w:t>Duomenys kaupiami ir saugomi Juridinių asmenų registre, kodas 188604955</w:t>
    </w:r>
  </w:p>
  <w:p w:rsidR="00B4322D" w:rsidRDefault="00B4322D" w:rsidP="007E54F8">
    <w:pPr>
      <w:tabs>
        <w:tab w:val="right" w:pos="8306"/>
      </w:tabs>
      <w:suppressAutoHyphens w:val="0"/>
      <w:spacing w:after="0" w:line="240" w:lineRule="auto"/>
      <w:jc w:val="center"/>
      <w:rPr>
        <w:sz w:val="20"/>
        <w:lang w:eastAsia="en-US"/>
      </w:rPr>
    </w:pPr>
  </w:p>
  <w:p w:rsidR="00B4322D" w:rsidRDefault="00B4322D" w:rsidP="007E54F8">
    <w:pPr>
      <w:pStyle w:val="Antrats"/>
      <w:spacing w:after="0" w:line="240" w:lineRule="auto"/>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BFE4666"/>
    <w:multiLevelType w:val="hybridMultilevel"/>
    <w:tmpl w:val="B5A610C0"/>
    <w:lvl w:ilvl="0" w:tplc="8EA26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48CD30DB"/>
    <w:multiLevelType w:val="multilevel"/>
    <w:tmpl w:val="48CD30DB"/>
    <w:lvl w:ilvl="0">
      <w:start w:val="1"/>
      <w:numFmt w:val="decimal"/>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3"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4" w15:restartNumberingAfterBreak="0">
    <w:nsid w:val="54C67856"/>
    <w:multiLevelType w:val="hybridMultilevel"/>
    <w:tmpl w:val="C5F0277E"/>
    <w:lvl w:ilvl="0" w:tplc="79DC8850">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15:restartNumberingAfterBreak="0">
    <w:nsid w:val="5A9144A1"/>
    <w:multiLevelType w:val="multilevel"/>
    <w:tmpl w:val="3C8C2618"/>
    <w:lvl w:ilvl="0">
      <w:start w:val="1"/>
      <w:numFmt w:val="decimal"/>
      <w:lvlText w:val="%1."/>
      <w:lvlJc w:val="left"/>
      <w:pPr>
        <w:ind w:left="13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77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24" w:hanging="1800"/>
      </w:pPr>
      <w:rPr>
        <w:rFont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156C6"/>
    <w:rsid w:val="000203F3"/>
    <w:rsid w:val="00022E3C"/>
    <w:rsid w:val="00027A37"/>
    <w:rsid w:val="00033F22"/>
    <w:rsid w:val="000356BD"/>
    <w:rsid w:val="0004405D"/>
    <w:rsid w:val="00045F11"/>
    <w:rsid w:val="0006186E"/>
    <w:rsid w:val="00072919"/>
    <w:rsid w:val="0007337B"/>
    <w:rsid w:val="000756A8"/>
    <w:rsid w:val="00093791"/>
    <w:rsid w:val="00095443"/>
    <w:rsid w:val="00095F50"/>
    <w:rsid w:val="000B0D10"/>
    <w:rsid w:val="000B1ECA"/>
    <w:rsid w:val="000B67D8"/>
    <w:rsid w:val="000D0B1C"/>
    <w:rsid w:val="000D3171"/>
    <w:rsid w:val="000E34D4"/>
    <w:rsid w:val="000E6E4F"/>
    <w:rsid w:val="000E7556"/>
    <w:rsid w:val="000F05FB"/>
    <w:rsid w:val="000F22BD"/>
    <w:rsid w:val="00103AF6"/>
    <w:rsid w:val="00106269"/>
    <w:rsid w:val="00110A05"/>
    <w:rsid w:val="00133358"/>
    <w:rsid w:val="0013773B"/>
    <w:rsid w:val="00137EFF"/>
    <w:rsid w:val="00163C9F"/>
    <w:rsid w:val="001878DC"/>
    <w:rsid w:val="00190B04"/>
    <w:rsid w:val="001924C9"/>
    <w:rsid w:val="001A2BEB"/>
    <w:rsid w:val="001B28DE"/>
    <w:rsid w:val="001C1840"/>
    <w:rsid w:val="001E0731"/>
    <w:rsid w:val="001E192A"/>
    <w:rsid w:val="001E213B"/>
    <w:rsid w:val="001E5A6E"/>
    <w:rsid w:val="001E6F39"/>
    <w:rsid w:val="001F4940"/>
    <w:rsid w:val="00216724"/>
    <w:rsid w:val="00224C7E"/>
    <w:rsid w:val="00225009"/>
    <w:rsid w:val="00247655"/>
    <w:rsid w:val="00271BCA"/>
    <w:rsid w:val="0027526A"/>
    <w:rsid w:val="002C0406"/>
    <w:rsid w:val="002C7543"/>
    <w:rsid w:val="002D24DA"/>
    <w:rsid w:val="002E240F"/>
    <w:rsid w:val="002F357E"/>
    <w:rsid w:val="00314884"/>
    <w:rsid w:val="0031547F"/>
    <w:rsid w:val="0032190B"/>
    <w:rsid w:val="00331AD2"/>
    <w:rsid w:val="00335E75"/>
    <w:rsid w:val="00345C41"/>
    <w:rsid w:val="00350171"/>
    <w:rsid w:val="0035110B"/>
    <w:rsid w:val="0035263F"/>
    <w:rsid w:val="00357B11"/>
    <w:rsid w:val="00374572"/>
    <w:rsid w:val="00377511"/>
    <w:rsid w:val="00392BAA"/>
    <w:rsid w:val="003972C8"/>
    <w:rsid w:val="003A0D57"/>
    <w:rsid w:val="003A403B"/>
    <w:rsid w:val="003A6CAA"/>
    <w:rsid w:val="003C1724"/>
    <w:rsid w:val="003C1BC9"/>
    <w:rsid w:val="003C2B7D"/>
    <w:rsid w:val="003C76FB"/>
    <w:rsid w:val="00422F55"/>
    <w:rsid w:val="004326C9"/>
    <w:rsid w:val="004400C5"/>
    <w:rsid w:val="00444D3C"/>
    <w:rsid w:val="004473FF"/>
    <w:rsid w:val="00463E85"/>
    <w:rsid w:val="00477775"/>
    <w:rsid w:val="004B0A9F"/>
    <w:rsid w:val="004C157C"/>
    <w:rsid w:val="004E0354"/>
    <w:rsid w:val="004E488B"/>
    <w:rsid w:val="004E4C97"/>
    <w:rsid w:val="004F265F"/>
    <w:rsid w:val="004F7E5E"/>
    <w:rsid w:val="00503401"/>
    <w:rsid w:val="00515413"/>
    <w:rsid w:val="0051548F"/>
    <w:rsid w:val="0051704C"/>
    <w:rsid w:val="00520A82"/>
    <w:rsid w:val="00526983"/>
    <w:rsid w:val="005468FA"/>
    <w:rsid w:val="00561D92"/>
    <w:rsid w:val="005707F3"/>
    <w:rsid w:val="00584AF7"/>
    <w:rsid w:val="005934F7"/>
    <w:rsid w:val="005A2039"/>
    <w:rsid w:val="005A2A62"/>
    <w:rsid w:val="005A32E3"/>
    <w:rsid w:val="005A3F5C"/>
    <w:rsid w:val="005B22EF"/>
    <w:rsid w:val="005B71DB"/>
    <w:rsid w:val="005E4688"/>
    <w:rsid w:val="005E7F01"/>
    <w:rsid w:val="005F6849"/>
    <w:rsid w:val="005F70CA"/>
    <w:rsid w:val="006202AA"/>
    <w:rsid w:val="00631354"/>
    <w:rsid w:val="00632C30"/>
    <w:rsid w:val="006464D7"/>
    <w:rsid w:val="00653438"/>
    <w:rsid w:val="00674F0A"/>
    <w:rsid w:val="00685024"/>
    <w:rsid w:val="0069102C"/>
    <w:rsid w:val="00692B0B"/>
    <w:rsid w:val="006A0169"/>
    <w:rsid w:val="006A1956"/>
    <w:rsid w:val="006A3AEE"/>
    <w:rsid w:val="006C40A2"/>
    <w:rsid w:val="006C4110"/>
    <w:rsid w:val="006E2FF8"/>
    <w:rsid w:val="006F3FFE"/>
    <w:rsid w:val="0070100A"/>
    <w:rsid w:val="00714941"/>
    <w:rsid w:val="007155A1"/>
    <w:rsid w:val="00735C7F"/>
    <w:rsid w:val="007424B2"/>
    <w:rsid w:val="00742FC7"/>
    <w:rsid w:val="0074745C"/>
    <w:rsid w:val="00755247"/>
    <w:rsid w:val="0075689A"/>
    <w:rsid w:val="00757327"/>
    <w:rsid w:val="00775BDF"/>
    <w:rsid w:val="00790ADA"/>
    <w:rsid w:val="007B1F82"/>
    <w:rsid w:val="007B3C8C"/>
    <w:rsid w:val="007B4A13"/>
    <w:rsid w:val="007B6BBC"/>
    <w:rsid w:val="007C7F04"/>
    <w:rsid w:val="007D2E15"/>
    <w:rsid w:val="007E54F8"/>
    <w:rsid w:val="007F7B9B"/>
    <w:rsid w:val="008002FC"/>
    <w:rsid w:val="00817646"/>
    <w:rsid w:val="008309E8"/>
    <w:rsid w:val="008518CB"/>
    <w:rsid w:val="008526AA"/>
    <w:rsid w:val="00866C72"/>
    <w:rsid w:val="00871643"/>
    <w:rsid w:val="008A5254"/>
    <w:rsid w:val="008C162A"/>
    <w:rsid w:val="00921A20"/>
    <w:rsid w:val="00935287"/>
    <w:rsid w:val="00954B5F"/>
    <w:rsid w:val="00962203"/>
    <w:rsid w:val="00967916"/>
    <w:rsid w:val="00977F51"/>
    <w:rsid w:val="00987D64"/>
    <w:rsid w:val="009910C2"/>
    <w:rsid w:val="009959BC"/>
    <w:rsid w:val="009A11A6"/>
    <w:rsid w:val="009B0229"/>
    <w:rsid w:val="009B0944"/>
    <w:rsid w:val="009B4576"/>
    <w:rsid w:val="009C4040"/>
    <w:rsid w:val="009D3202"/>
    <w:rsid w:val="009D43CF"/>
    <w:rsid w:val="009D5D3E"/>
    <w:rsid w:val="009E11EE"/>
    <w:rsid w:val="009E135C"/>
    <w:rsid w:val="009E5435"/>
    <w:rsid w:val="00A17E41"/>
    <w:rsid w:val="00A315FC"/>
    <w:rsid w:val="00A35E0B"/>
    <w:rsid w:val="00A36467"/>
    <w:rsid w:val="00A40CD2"/>
    <w:rsid w:val="00A4121D"/>
    <w:rsid w:val="00A43DDD"/>
    <w:rsid w:val="00A45A83"/>
    <w:rsid w:val="00A500C7"/>
    <w:rsid w:val="00A5068D"/>
    <w:rsid w:val="00A51241"/>
    <w:rsid w:val="00A85C8F"/>
    <w:rsid w:val="00A8710A"/>
    <w:rsid w:val="00A94549"/>
    <w:rsid w:val="00A94F45"/>
    <w:rsid w:val="00AC27D6"/>
    <w:rsid w:val="00AD37E3"/>
    <w:rsid w:val="00AE0614"/>
    <w:rsid w:val="00AE3511"/>
    <w:rsid w:val="00B2087E"/>
    <w:rsid w:val="00B40D2F"/>
    <w:rsid w:val="00B4320D"/>
    <w:rsid w:val="00B4322D"/>
    <w:rsid w:val="00B477EF"/>
    <w:rsid w:val="00B65D33"/>
    <w:rsid w:val="00B7339D"/>
    <w:rsid w:val="00B7556B"/>
    <w:rsid w:val="00B942CE"/>
    <w:rsid w:val="00BA0CE3"/>
    <w:rsid w:val="00BA20D0"/>
    <w:rsid w:val="00BA60D3"/>
    <w:rsid w:val="00BB1BC1"/>
    <w:rsid w:val="00BB389E"/>
    <w:rsid w:val="00BB4442"/>
    <w:rsid w:val="00BB4D0A"/>
    <w:rsid w:val="00BD01B6"/>
    <w:rsid w:val="00BD26E3"/>
    <w:rsid w:val="00BD62CA"/>
    <w:rsid w:val="00BF4400"/>
    <w:rsid w:val="00C2360C"/>
    <w:rsid w:val="00C26D5D"/>
    <w:rsid w:val="00C309A2"/>
    <w:rsid w:val="00C43A57"/>
    <w:rsid w:val="00C52D99"/>
    <w:rsid w:val="00C843F3"/>
    <w:rsid w:val="00CB1D28"/>
    <w:rsid w:val="00CB1F25"/>
    <w:rsid w:val="00CC742A"/>
    <w:rsid w:val="00CD660D"/>
    <w:rsid w:val="00CE6F48"/>
    <w:rsid w:val="00CF0BFE"/>
    <w:rsid w:val="00D060A0"/>
    <w:rsid w:val="00D15878"/>
    <w:rsid w:val="00D2173F"/>
    <w:rsid w:val="00D22358"/>
    <w:rsid w:val="00D22A39"/>
    <w:rsid w:val="00D519E9"/>
    <w:rsid w:val="00D553A0"/>
    <w:rsid w:val="00D6461F"/>
    <w:rsid w:val="00D9324E"/>
    <w:rsid w:val="00DA10E1"/>
    <w:rsid w:val="00DA16FD"/>
    <w:rsid w:val="00DB615A"/>
    <w:rsid w:val="00DB7EC6"/>
    <w:rsid w:val="00E03B24"/>
    <w:rsid w:val="00E04931"/>
    <w:rsid w:val="00E10AD6"/>
    <w:rsid w:val="00E214C4"/>
    <w:rsid w:val="00E27C9A"/>
    <w:rsid w:val="00E32D88"/>
    <w:rsid w:val="00E35543"/>
    <w:rsid w:val="00E36636"/>
    <w:rsid w:val="00E52725"/>
    <w:rsid w:val="00E63465"/>
    <w:rsid w:val="00E71E16"/>
    <w:rsid w:val="00E75D83"/>
    <w:rsid w:val="00E81F28"/>
    <w:rsid w:val="00E843B1"/>
    <w:rsid w:val="00E96B50"/>
    <w:rsid w:val="00EA12CF"/>
    <w:rsid w:val="00EA3009"/>
    <w:rsid w:val="00EA3030"/>
    <w:rsid w:val="00ED73D6"/>
    <w:rsid w:val="00EE5859"/>
    <w:rsid w:val="00EF07A0"/>
    <w:rsid w:val="00EF54C4"/>
    <w:rsid w:val="00EF5630"/>
    <w:rsid w:val="00F05FB4"/>
    <w:rsid w:val="00F6147E"/>
    <w:rsid w:val="00F62B9E"/>
    <w:rsid w:val="00F6569E"/>
    <w:rsid w:val="00F70CF7"/>
    <w:rsid w:val="00F718D4"/>
    <w:rsid w:val="00F73A02"/>
    <w:rsid w:val="00F85A80"/>
    <w:rsid w:val="00F93501"/>
    <w:rsid w:val="00F947AC"/>
    <w:rsid w:val="00FA5DEE"/>
    <w:rsid w:val="00FB183B"/>
    <w:rsid w:val="00FB295F"/>
    <w:rsid w:val="00FB2C1F"/>
    <w:rsid w:val="00FB41D3"/>
    <w:rsid w:val="00FB5D01"/>
    <w:rsid w:val="00FC0237"/>
    <w:rsid w:val="00FC0E93"/>
    <w:rsid w:val="00FD2FDD"/>
    <w:rsid w:val="00FE2B69"/>
    <w:rsid w:val="00FF25AE"/>
    <w:rsid w:val="00FF6D39"/>
    <w:rsid w:val="00FF75F2"/>
    <w:rsid w:val="0D37550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249FC-86EC-4D67-9729-20727E43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semiHidden/>
    <w:unhideWhenUsed/>
    <w:qFormat/>
    <w:rPr>
      <w:sz w:val="20"/>
      <w:szCs w:val="20"/>
    </w:rPr>
  </w:style>
  <w:style w:type="paragraph" w:styleId="Komentarotema">
    <w:name w:val="annotation subject"/>
    <w:basedOn w:val="Komentarotekstas"/>
    <w:next w:val="Komentarotekstas"/>
    <w:link w:val="KomentarotemaDiagrama"/>
    <w:semiHidden/>
    <w:unhideWhenUsed/>
    <w:qFormat/>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pPr>
      <w:suppressLineNumbers/>
      <w:tabs>
        <w:tab w:val="right" w:pos="-1135"/>
        <w:tab w:val="center" w:pos="-568"/>
      </w:tabs>
    </w:pPr>
  </w:style>
  <w:style w:type="paragraph" w:styleId="Sraas">
    <w:name w:val="List"/>
    <w:basedOn w:val="Tekstas"/>
    <w:rPr>
      <w:rFonts w:cs="Tahoma"/>
    </w:rPr>
  </w:style>
  <w:style w:type="paragraph" w:customStyle="1" w:styleId="Tekstas">
    <w:name w:val="Tekstas"/>
    <w:basedOn w:val="prastasis"/>
    <w:qFormat/>
    <w:pPr>
      <w:spacing w:before="40" w:after="40"/>
      <w:ind w:right="40" w:firstLine="1247"/>
      <w:jc w:val="both"/>
    </w:pPr>
  </w:style>
  <w:style w:type="paragraph" w:styleId="Paantrat">
    <w:name w:val="Subtitle"/>
    <w:basedOn w:val="Antrat10"/>
    <w:next w:val="Pagrindinistekstas"/>
    <w:qFormat/>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Paantrat"/>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style>
  <w:style w:type="character" w:styleId="Puslapionumeris">
    <w:name w:val="page number"/>
    <w:basedOn w:val="Numatytasispastraiposriftas1"/>
    <w:qFormat/>
  </w:style>
  <w:style w:type="character" w:customStyle="1" w:styleId="Numeravimosimboliai">
    <w:name w:val="Numeravimo simboliai"/>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KomentarotekstasDiagrama">
    <w:name w:val="Komentaro tekstas Diagrama"/>
    <w:basedOn w:val="Numatytasispastraiposriftas"/>
    <w:link w:val="Komentarotekstas"/>
    <w:semiHidden/>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0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rius.trinkunas@tm.lt" TargetMode="External"/><Relationship Id="rId4" Type="http://schemas.openxmlformats.org/officeDocument/2006/relationships/styles" Target="styles.xml"/><Relationship Id="rId9" Type="http://schemas.openxmlformats.org/officeDocument/2006/relationships/hyperlink" Target="https://e-seimas.lrs.lt/portal/legalAct/lt/TAK/defead70b44f11ea9a12d0dada3ca61b?jfwid=-98b2w1zoj"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3C9D5-4538-420E-B70A-04FA36EC2C3C}">
  <ds:schemaRefs>
    <ds:schemaRef ds:uri="http://schemas.openxmlformats.org/officeDocument/2006/bibliography"/>
  </ds:schemaRefs>
</ds:datastoreItem>
</file>

<file path=customXml/itemProps3.xml><?xml version="1.0" encoding="utf-8"?>
<ds:datastoreItem xmlns:ds="http://schemas.openxmlformats.org/officeDocument/2006/customXml" ds:itemID="{E85ED7BF-C24A-4B14-9790-29D28639B957}"/>
</file>

<file path=customXml/itemProps4.xml><?xml version="1.0" encoding="utf-8"?>
<ds:datastoreItem xmlns:ds="http://schemas.openxmlformats.org/officeDocument/2006/customXml" ds:itemID="{3A9C27BC-1453-4CDA-81EF-A2228BE65240}"/>
</file>

<file path=customXml/itemProps5.xml><?xml version="1.0" encoding="utf-8"?>
<ds:datastoreItem xmlns:ds="http://schemas.openxmlformats.org/officeDocument/2006/customXml" ds:itemID="{92593742-3B42-4179-8FFE-58F50629DC24}"/>
</file>

<file path=docProps/app.xml><?xml version="1.0" encoding="utf-8"?>
<Properties xmlns="http://schemas.openxmlformats.org/officeDocument/2006/extended-properties" xmlns:vt="http://schemas.openxmlformats.org/officeDocument/2006/docPropsVTypes">
  <Template>Normal</Template>
  <TotalTime>3</TotalTime>
  <Pages>2</Pages>
  <Words>2797</Words>
  <Characters>1595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a7396af9-0383-4861-9f8a-4390b1ea9485</dc:title>
  <dc:creator>D.Glodenis</dc:creator>
  <cp:lastModifiedBy>Petrulytė Salvinija</cp:lastModifiedBy>
  <cp:revision>2</cp:revision>
  <cp:lastPrinted>2020-07-02T12:39:00Z</cp:lastPrinted>
  <dcterms:created xsi:type="dcterms:W3CDTF">2020-07-27T05:34:00Z</dcterms:created>
  <dcterms:modified xsi:type="dcterms:W3CDTF">2020-07-27T05:34:00Z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y fmtid="{D5CDD505-2E9C-101B-9397-08002B2CF9AE}" pid="3" name="ContentTypeId">
    <vt:lpwstr>0x010100D8ECFFBDDA118244861569856C5AC6C3</vt:lpwstr>
  </property>
</Properties>
</file>