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5E" w:rsidRDefault="002F495E" w:rsidP="002F495E">
      <w:pPr>
        <w:spacing w:after="0" w:line="240" w:lineRule="auto"/>
        <w:ind w:left="5184" w:hanging="518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="001D7775" w:rsidRPr="00BC045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</w:t>
      </w:r>
      <w:r w:rsidR="00010A0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1D7775" w:rsidRPr="00BC045E" w:rsidRDefault="002F495E" w:rsidP="002F495E">
      <w:pPr>
        <w:spacing w:after="0" w:line="240" w:lineRule="auto"/>
        <w:ind w:left="5184" w:hanging="518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="00B97D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lyginamasis </w:t>
      </w:r>
      <w:r w:rsidR="00010A0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variantas</w:t>
      </w:r>
      <w:r w:rsidR="001D7775" w:rsidRPr="00BC045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1D7775" w:rsidRDefault="001D7775" w:rsidP="001D7775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</w:p>
    <w:p w:rsidR="001D7775" w:rsidRPr="00C444B3" w:rsidRDefault="001D7775" w:rsidP="001D7775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7775" w:rsidRPr="00131DBC" w:rsidRDefault="001D777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:rsidR="00131DBC" w:rsidRPr="00131DBC" w:rsidRDefault="005C7D4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131DBC">
        <w:rPr>
          <w:rFonts w:ascii="Times New Roman" w:hAnsi="Times New Roman" w:cs="Times New Roman"/>
          <w:b/>
          <w:bCs/>
          <w:sz w:val="24"/>
          <w:szCs w:val="24"/>
        </w:rPr>
        <w:t xml:space="preserve">GYVENTOJŲ PAJAMŲ </w:t>
      </w:r>
      <w:r w:rsidR="001D7775"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MOKESČIO ĮSTATYMO NR. </w:t>
      </w:r>
      <w:r w:rsidRPr="00131DBC">
        <w:rPr>
          <w:rFonts w:ascii="Times New Roman" w:hAnsi="Times New Roman" w:cs="Times New Roman"/>
          <w:b/>
          <w:sz w:val="24"/>
          <w:szCs w:val="24"/>
        </w:rPr>
        <w:t xml:space="preserve">IX-1007 </w:t>
      </w:r>
      <w:r w:rsidR="001D7775"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2</w:t>
      </w:r>
      <w:r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1 S</w:t>
      </w:r>
      <w:r w:rsidR="001D7775"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TRAIPSNI</w:t>
      </w:r>
      <w:r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O</w:t>
      </w:r>
      <w:r w:rsidR="001D7775"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PAKEITIMO </w:t>
      </w:r>
    </w:p>
    <w:p w:rsidR="001D7775" w:rsidRPr="00131DBC" w:rsidRDefault="001D777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131D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:rsidR="001D7775" w:rsidRDefault="001D777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25C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 </w:t>
      </w:r>
    </w:p>
    <w:p w:rsidR="001D7775" w:rsidRPr="00A25C63" w:rsidRDefault="009B27A7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</w:t>
      </w:r>
      <w:r w:rsidR="001D7775" w:rsidRPr="00A25C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1D7775" w:rsidRPr="00BC04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="001D7775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="001D7775" w:rsidRPr="00A25C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</w:p>
    <w:p w:rsidR="001D7775" w:rsidRPr="00A25C63" w:rsidRDefault="001D7775" w:rsidP="001D7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5C63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1D7775" w:rsidRPr="003A5924" w:rsidRDefault="001D7775" w:rsidP="00354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1D7775" w:rsidRPr="003A5924" w:rsidRDefault="001D7775" w:rsidP="00DF0CB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 straipsnis. 2</w:t>
      </w:r>
      <w:r w:rsidR="002D5DA0"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straipsnio</w:t>
      </w:r>
      <w:r w:rsidR="003040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pakeitimas</w:t>
      </w:r>
    </w:p>
    <w:p w:rsidR="00255C46" w:rsidRPr="003A5924" w:rsidRDefault="00255C46" w:rsidP="00DF0CB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A5924">
        <w:rPr>
          <w:rFonts w:ascii="Times New Roman" w:hAnsi="Times New Roman" w:cs="Times New Roman"/>
          <w:sz w:val="24"/>
          <w:szCs w:val="24"/>
        </w:rPr>
        <w:t>Pakeisti 21 straipsnio 1 dalies 3 punktą ir jį išdėstyti taip:</w:t>
      </w:r>
    </w:p>
    <w:p w:rsidR="00F04CDA" w:rsidRDefault="00B37E9D" w:rsidP="00DF0CB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15FB7" w:rsidRPr="003A5924">
        <w:rPr>
          <w:rFonts w:ascii="Times New Roman" w:hAnsi="Times New Roman" w:cs="Times New Roman"/>
          <w:sz w:val="24"/>
          <w:szCs w:val="24"/>
        </w:rPr>
        <w:t>3) už</w:t>
      </w:r>
      <w:r w:rsidR="00770946">
        <w:rPr>
          <w:rFonts w:ascii="Times New Roman" w:hAnsi="Times New Roman" w:cs="Times New Roman"/>
          <w:sz w:val="24"/>
          <w:szCs w:val="24"/>
        </w:rPr>
        <w:t xml:space="preserve"> </w:t>
      </w:r>
      <w:r w:rsidR="00770946" w:rsidRPr="00770946">
        <w:rPr>
          <w:rFonts w:ascii="Times New Roman" w:hAnsi="Times New Roman" w:cs="Times New Roman"/>
          <w:b/>
          <w:sz w:val="24"/>
          <w:szCs w:val="24"/>
        </w:rPr>
        <w:t>formalųjį</w:t>
      </w:r>
      <w:r w:rsidR="00C15FB7" w:rsidRPr="003A5924">
        <w:rPr>
          <w:rFonts w:ascii="Times New Roman" w:hAnsi="Times New Roman" w:cs="Times New Roman"/>
          <w:sz w:val="24"/>
          <w:szCs w:val="24"/>
        </w:rPr>
        <w:t xml:space="preserve"> pro</w:t>
      </w:r>
      <w:r w:rsidR="00D029B9">
        <w:rPr>
          <w:rFonts w:ascii="Times New Roman" w:hAnsi="Times New Roman" w:cs="Times New Roman"/>
          <w:sz w:val="24"/>
          <w:szCs w:val="24"/>
        </w:rPr>
        <w:t xml:space="preserve">fesinį mokymą ir (ar) studijas, </w:t>
      </w:r>
      <w:r w:rsidR="00C15FB7" w:rsidRPr="003A5924">
        <w:rPr>
          <w:rFonts w:ascii="Times New Roman" w:hAnsi="Times New Roman" w:cs="Times New Roman"/>
          <w:sz w:val="24"/>
          <w:szCs w:val="24"/>
        </w:rPr>
        <w:t>kuri</w:t>
      </w:r>
      <w:r w:rsidR="00C15FB7" w:rsidRPr="00FC7E19">
        <w:rPr>
          <w:rFonts w:ascii="Times New Roman" w:hAnsi="Times New Roman" w:cs="Times New Roman"/>
          <w:sz w:val="24"/>
          <w:szCs w:val="24"/>
        </w:rPr>
        <w:t>uo</w:t>
      </w:r>
      <w:r w:rsidR="00C15FB7" w:rsidRPr="003A5924">
        <w:rPr>
          <w:rFonts w:ascii="Times New Roman" w:hAnsi="Times New Roman" w:cs="Times New Roman"/>
          <w:sz w:val="24"/>
          <w:szCs w:val="24"/>
        </w:rPr>
        <w:t xml:space="preserve">s baigus įgyjamas </w:t>
      </w:r>
      <w:r w:rsidR="00C15FB7" w:rsidRPr="00A813C8">
        <w:rPr>
          <w:rFonts w:ascii="Times New Roman" w:hAnsi="Times New Roman" w:cs="Times New Roman"/>
          <w:strike/>
          <w:sz w:val="24"/>
          <w:szCs w:val="24"/>
        </w:rPr>
        <w:t>pirmas</w:t>
      </w:r>
      <w:r w:rsidR="00073F72">
        <w:rPr>
          <w:rFonts w:ascii="Times New Roman" w:hAnsi="Times New Roman" w:cs="Times New Roman"/>
          <w:sz w:val="24"/>
          <w:szCs w:val="24"/>
        </w:rPr>
        <w:t xml:space="preserve"> aukštasis</w:t>
      </w:r>
      <w:r w:rsidR="00CE176A">
        <w:rPr>
          <w:rFonts w:ascii="Times New Roman" w:hAnsi="Times New Roman" w:cs="Times New Roman"/>
          <w:sz w:val="24"/>
          <w:szCs w:val="24"/>
        </w:rPr>
        <w:t xml:space="preserve"> </w:t>
      </w:r>
      <w:r w:rsidR="00CE176A" w:rsidRPr="001D2B55">
        <w:rPr>
          <w:rFonts w:ascii="Times New Roman" w:hAnsi="Times New Roman" w:cs="Times New Roman"/>
          <w:b/>
          <w:sz w:val="24"/>
          <w:szCs w:val="24"/>
        </w:rPr>
        <w:t>universitetinis</w:t>
      </w:r>
      <w:r w:rsidR="00FC7E19">
        <w:rPr>
          <w:rFonts w:ascii="Times New Roman" w:hAnsi="Times New Roman" w:cs="Times New Roman"/>
          <w:sz w:val="24"/>
          <w:szCs w:val="24"/>
        </w:rPr>
        <w:t xml:space="preserve"> </w:t>
      </w:r>
      <w:r w:rsidR="00FC7E19" w:rsidRPr="00C22F68">
        <w:rPr>
          <w:rFonts w:ascii="Times New Roman" w:hAnsi="Times New Roman" w:cs="Times New Roman"/>
          <w:b/>
          <w:sz w:val="24"/>
          <w:szCs w:val="24"/>
        </w:rPr>
        <w:t>ir (arba)</w:t>
      </w:r>
      <w:r w:rsidR="00073F72">
        <w:rPr>
          <w:rFonts w:ascii="Times New Roman" w:hAnsi="Times New Roman" w:cs="Times New Roman"/>
          <w:sz w:val="24"/>
          <w:szCs w:val="24"/>
        </w:rPr>
        <w:t xml:space="preserve"> </w:t>
      </w:r>
      <w:r w:rsidR="00FC7E19" w:rsidRPr="00770946">
        <w:rPr>
          <w:rFonts w:ascii="Times New Roman" w:hAnsi="Times New Roman" w:cs="Times New Roman"/>
          <w:b/>
          <w:sz w:val="24"/>
          <w:szCs w:val="24"/>
        </w:rPr>
        <w:t>aukšt</w:t>
      </w:r>
      <w:r w:rsidR="009F1EBF">
        <w:rPr>
          <w:rFonts w:ascii="Times New Roman" w:hAnsi="Times New Roman" w:cs="Times New Roman"/>
          <w:b/>
          <w:sz w:val="24"/>
          <w:szCs w:val="24"/>
        </w:rPr>
        <w:t>asis</w:t>
      </w:r>
      <w:r w:rsidR="00FC7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E19" w:rsidRPr="00770946">
        <w:rPr>
          <w:rFonts w:ascii="Times New Roman" w:hAnsi="Times New Roman" w:cs="Times New Roman"/>
          <w:b/>
          <w:sz w:val="24"/>
          <w:szCs w:val="24"/>
        </w:rPr>
        <w:t>kolegin</w:t>
      </w:r>
      <w:r w:rsidR="009F1EBF">
        <w:rPr>
          <w:rFonts w:ascii="Times New Roman" w:hAnsi="Times New Roman" w:cs="Times New Roman"/>
          <w:b/>
          <w:sz w:val="24"/>
          <w:szCs w:val="24"/>
        </w:rPr>
        <w:t>is</w:t>
      </w:r>
      <w:r w:rsidR="00F15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F72">
        <w:rPr>
          <w:rFonts w:ascii="Times New Roman" w:hAnsi="Times New Roman" w:cs="Times New Roman"/>
          <w:sz w:val="24"/>
          <w:szCs w:val="24"/>
        </w:rPr>
        <w:t xml:space="preserve">išsilavinimas </w:t>
      </w:r>
      <w:r w:rsidR="00770946" w:rsidRPr="00073F72">
        <w:rPr>
          <w:rFonts w:ascii="Times New Roman" w:hAnsi="Times New Roman" w:cs="Times New Roman"/>
          <w:sz w:val="24"/>
          <w:szCs w:val="24"/>
        </w:rPr>
        <w:t>ir (ar)</w:t>
      </w:r>
      <w:r w:rsidR="00770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FB7" w:rsidRPr="003A5924">
        <w:rPr>
          <w:rFonts w:ascii="Times New Roman" w:hAnsi="Times New Roman" w:cs="Times New Roman"/>
          <w:sz w:val="24"/>
          <w:szCs w:val="24"/>
        </w:rPr>
        <w:t xml:space="preserve">suteikiama </w:t>
      </w:r>
      <w:r w:rsidR="00C15FB7" w:rsidRPr="00A813C8">
        <w:rPr>
          <w:rFonts w:ascii="Times New Roman" w:hAnsi="Times New Roman" w:cs="Times New Roman"/>
          <w:strike/>
          <w:sz w:val="24"/>
          <w:szCs w:val="24"/>
        </w:rPr>
        <w:t>pirma</w:t>
      </w:r>
      <w:r w:rsidR="00C15FB7" w:rsidRPr="003A5924">
        <w:rPr>
          <w:rFonts w:ascii="Times New Roman" w:hAnsi="Times New Roman" w:cs="Times New Roman"/>
          <w:sz w:val="24"/>
          <w:szCs w:val="24"/>
        </w:rPr>
        <w:t xml:space="preserve"> atitinkama</w:t>
      </w:r>
      <w:r w:rsidR="00631790">
        <w:rPr>
          <w:rFonts w:ascii="Times New Roman" w:hAnsi="Times New Roman" w:cs="Times New Roman"/>
          <w:sz w:val="24"/>
          <w:szCs w:val="24"/>
        </w:rPr>
        <w:t xml:space="preserve"> </w:t>
      </w:r>
      <w:r w:rsidR="00CE176A">
        <w:rPr>
          <w:rFonts w:ascii="Times New Roman" w:hAnsi="Times New Roman" w:cs="Times New Roman"/>
          <w:sz w:val="24"/>
          <w:szCs w:val="24"/>
        </w:rPr>
        <w:t>kvalifikacija,</w:t>
      </w:r>
      <w:r w:rsidR="001D4A79">
        <w:rPr>
          <w:rFonts w:ascii="Times New Roman" w:hAnsi="Times New Roman" w:cs="Times New Roman"/>
          <w:sz w:val="24"/>
          <w:szCs w:val="24"/>
        </w:rPr>
        <w:t xml:space="preserve"> </w:t>
      </w:r>
      <w:r w:rsidR="001D4A79" w:rsidRPr="00DA3550">
        <w:rPr>
          <w:rFonts w:ascii="Times New Roman" w:hAnsi="Times New Roman"/>
          <w:b/>
          <w:sz w:val="24"/>
          <w:szCs w:val="24"/>
        </w:rPr>
        <w:t xml:space="preserve">profesinį mokymą pagal formaliojo profesinio mokymo programos modulį, </w:t>
      </w:r>
      <w:r w:rsidR="00E23E40">
        <w:rPr>
          <w:rFonts w:ascii="Times New Roman" w:hAnsi="Times New Roman"/>
          <w:b/>
          <w:sz w:val="24"/>
          <w:szCs w:val="24"/>
        </w:rPr>
        <w:t xml:space="preserve">suteikiantį kvalifikacijos dalį, </w:t>
      </w:r>
      <w:r w:rsidR="00C15FB7" w:rsidRPr="00770946">
        <w:rPr>
          <w:rFonts w:ascii="Times New Roman" w:hAnsi="Times New Roman" w:cs="Times New Roman"/>
          <w:strike/>
          <w:sz w:val="24"/>
          <w:szCs w:val="24"/>
        </w:rPr>
        <w:t>taip pat už pirmas doktorantūros bei meno aspirantūros studijas</w:t>
      </w:r>
      <w:r w:rsidR="00C15FB7" w:rsidRPr="003A5924">
        <w:rPr>
          <w:rFonts w:ascii="Times New Roman" w:hAnsi="Times New Roman" w:cs="Times New Roman"/>
          <w:sz w:val="24"/>
          <w:szCs w:val="24"/>
        </w:rPr>
        <w:t xml:space="preserve"> nuolatinių Lietuvos gyventojų, kurie mokosi ar studijuoja, sumokėtos sumos. Jei už</w:t>
      </w:r>
      <w:r w:rsidR="00770946">
        <w:rPr>
          <w:rFonts w:ascii="Times New Roman" w:hAnsi="Times New Roman" w:cs="Times New Roman"/>
          <w:sz w:val="24"/>
          <w:szCs w:val="24"/>
        </w:rPr>
        <w:t xml:space="preserve"> </w:t>
      </w:r>
      <w:r w:rsidR="00770946" w:rsidRPr="00770946">
        <w:rPr>
          <w:rFonts w:ascii="Times New Roman" w:hAnsi="Times New Roman" w:cs="Times New Roman"/>
          <w:b/>
          <w:sz w:val="24"/>
          <w:szCs w:val="24"/>
        </w:rPr>
        <w:t>formalųjį</w:t>
      </w:r>
      <w:r w:rsidR="00E23E40">
        <w:rPr>
          <w:rFonts w:ascii="Times New Roman" w:hAnsi="Times New Roman" w:cs="Times New Roman"/>
          <w:sz w:val="24"/>
          <w:szCs w:val="24"/>
        </w:rPr>
        <w:t xml:space="preserve"> profesinį mokymą </w:t>
      </w:r>
      <w:r w:rsidR="00E23E40" w:rsidRPr="00E23E40">
        <w:rPr>
          <w:rFonts w:ascii="Times New Roman" w:hAnsi="Times New Roman" w:cs="Times New Roman"/>
          <w:strike/>
          <w:sz w:val="24"/>
          <w:szCs w:val="24"/>
        </w:rPr>
        <w:t>ar</w:t>
      </w:r>
      <w:r w:rsidR="00E23E40">
        <w:rPr>
          <w:rFonts w:ascii="Times New Roman" w:hAnsi="Times New Roman" w:cs="Times New Roman"/>
          <w:sz w:val="24"/>
          <w:szCs w:val="24"/>
        </w:rPr>
        <w:t xml:space="preserve"> </w:t>
      </w:r>
      <w:r w:rsidR="00864E11" w:rsidRPr="00E23E40">
        <w:rPr>
          <w:rFonts w:ascii="Times New Roman" w:hAnsi="Times New Roman" w:cs="Times New Roman"/>
          <w:b/>
          <w:sz w:val="24"/>
          <w:szCs w:val="24"/>
        </w:rPr>
        <w:t>ir (</w:t>
      </w:r>
      <w:r w:rsidR="00C15FB7" w:rsidRPr="00E23E40">
        <w:rPr>
          <w:rFonts w:ascii="Times New Roman" w:hAnsi="Times New Roman" w:cs="Times New Roman"/>
          <w:b/>
          <w:sz w:val="24"/>
          <w:szCs w:val="24"/>
        </w:rPr>
        <w:t>ar</w:t>
      </w:r>
      <w:r w:rsidR="00864E11" w:rsidRPr="00E23E40">
        <w:rPr>
          <w:rFonts w:ascii="Times New Roman" w:hAnsi="Times New Roman" w:cs="Times New Roman"/>
          <w:b/>
          <w:sz w:val="24"/>
          <w:szCs w:val="24"/>
        </w:rPr>
        <w:t>)</w:t>
      </w:r>
      <w:r w:rsidR="00C15FB7" w:rsidRPr="00DA3550">
        <w:rPr>
          <w:rFonts w:ascii="Times New Roman" w:hAnsi="Times New Roman" w:cs="Times New Roman"/>
          <w:sz w:val="24"/>
          <w:szCs w:val="24"/>
        </w:rPr>
        <w:t xml:space="preserve"> studijas</w:t>
      </w:r>
      <w:r w:rsidR="001D4A79" w:rsidRPr="00DA3550">
        <w:rPr>
          <w:rFonts w:ascii="Times New Roman" w:hAnsi="Times New Roman" w:cs="Times New Roman"/>
          <w:sz w:val="24"/>
          <w:szCs w:val="24"/>
        </w:rPr>
        <w:t xml:space="preserve">, </w:t>
      </w:r>
      <w:r w:rsidR="006C1E12" w:rsidRPr="00DA3550">
        <w:rPr>
          <w:rFonts w:ascii="Times New Roman" w:hAnsi="Times New Roman"/>
          <w:b/>
          <w:sz w:val="24"/>
          <w:szCs w:val="24"/>
        </w:rPr>
        <w:t>profesinį mokymą pagal formaliojo profesinio mokymo programos modulį</w:t>
      </w:r>
      <w:r w:rsidR="00CE176A" w:rsidRPr="00DA3550">
        <w:rPr>
          <w:rFonts w:ascii="Times New Roman" w:hAnsi="Times New Roman" w:cs="Times New Roman"/>
          <w:sz w:val="24"/>
          <w:szCs w:val="24"/>
        </w:rPr>
        <w:t xml:space="preserve"> </w:t>
      </w:r>
      <w:r w:rsidR="00C15FB7" w:rsidRPr="00DA3550">
        <w:rPr>
          <w:rFonts w:ascii="Times New Roman" w:hAnsi="Times New Roman" w:cs="Times New Roman"/>
          <w:sz w:val="24"/>
          <w:szCs w:val="24"/>
        </w:rPr>
        <w:t xml:space="preserve">sumokėta </w:t>
      </w:r>
      <w:r w:rsidR="00C15FB7" w:rsidRPr="003A5924">
        <w:rPr>
          <w:rFonts w:ascii="Times New Roman" w:hAnsi="Times New Roman" w:cs="Times New Roman"/>
          <w:sz w:val="24"/>
          <w:szCs w:val="24"/>
        </w:rPr>
        <w:t>skolintomis lėšomis (tam tikslui paimta iš kredito įstaigos paskola), tai iš pajamų gali būti atimta per mokestinį laikotarpį grąžinta šios paskolos dalis</w:t>
      </w:r>
      <w:r w:rsidR="000D5FAF">
        <w:rPr>
          <w:rFonts w:ascii="Times New Roman" w:hAnsi="Times New Roman" w:cs="Times New Roman"/>
          <w:sz w:val="24"/>
          <w:szCs w:val="24"/>
        </w:rPr>
        <w:t>.</w:t>
      </w:r>
      <w:r w:rsidRPr="007771C3">
        <w:rPr>
          <w:rFonts w:ascii="Times New Roman" w:hAnsi="Times New Roman" w:cs="Times New Roman"/>
          <w:sz w:val="24"/>
          <w:szCs w:val="24"/>
        </w:rPr>
        <w:t>“</w:t>
      </w:r>
    </w:p>
    <w:p w:rsidR="00AB58B4" w:rsidRDefault="00AB58B4" w:rsidP="00DF0CB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76C5" w:rsidRDefault="00F04CDA" w:rsidP="00DF0CB6">
      <w:pPr>
        <w:spacing w:after="0" w:line="360" w:lineRule="atLeast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3A59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</w:t>
      </w:r>
      <w:r w:rsidR="00B37E9D" w:rsidRPr="00F04CDA">
        <w:rPr>
          <w:rFonts w:ascii="Times New Roman" w:hAnsi="Times New Roman" w:cs="Times New Roman"/>
          <w:b/>
          <w:sz w:val="24"/>
          <w:szCs w:val="24"/>
          <w:lang w:eastAsia="lt-LT"/>
        </w:rPr>
        <w:t>. Įstatymo įsigaliojimas</w:t>
      </w:r>
      <w:r w:rsidR="00C22F68" w:rsidRPr="00F04CDA">
        <w:rPr>
          <w:rFonts w:ascii="Times New Roman" w:hAnsi="Times New Roman" w:cs="Times New Roman"/>
          <w:b/>
          <w:sz w:val="24"/>
          <w:szCs w:val="24"/>
          <w:lang w:eastAsia="lt-LT"/>
        </w:rPr>
        <w:t>, įgyvendinimas</w:t>
      </w:r>
      <w:r w:rsidR="00B37E9D" w:rsidRPr="00F04CD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96B65" w:rsidRPr="00F04CDA">
        <w:rPr>
          <w:rFonts w:ascii="Times New Roman" w:hAnsi="Times New Roman" w:cs="Times New Roman"/>
          <w:b/>
          <w:sz w:val="24"/>
          <w:szCs w:val="24"/>
          <w:lang w:eastAsia="lt-LT"/>
        </w:rPr>
        <w:t>ir taikymas</w:t>
      </w:r>
    </w:p>
    <w:p w:rsidR="001276C5" w:rsidRDefault="001276C5" w:rsidP="00DF0CB6">
      <w:pPr>
        <w:spacing w:after="0" w:line="360" w:lineRule="atLeast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276C5">
        <w:rPr>
          <w:rFonts w:ascii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B37E9D" w:rsidRPr="001276C5">
        <w:rPr>
          <w:rFonts w:ascii="Times New Roman" w:hAnsi="Times New Roman" w:cs="Times New Roman"/>
          <w:sz w:val="24"/>
          <w:szCs w:val="24"/>
          <w:lang w:eastAsia="lt-LT"/>
        </w:rPr>
        <w:t>Ši</w:t>
      </w:r>
      <w:r w:rsidR="00F76327" w:rsidRPr="001276C5">
        <w:rPr>
          <w:rFonts w:ascii="Times New Roman" w:hAnsi="Times New Roman" w:cs="Times New Roman"/>
          <w:sz w:val="24"/>
          <w:szCs w:val="24"/>
          <w:lang w:eastAsia="lt-LT"/>
        </w:rPr>
        <w:t>s įstatymas</w:t>
      </w:r>
      <w:r w:rsidR="00B45F78" w:rsidRPr="001276C5">
        <w:rPr>
          <w:rFonts w:ascii="Times New Roman" w:hAnsi="Times New Roman" w:cs="Times New Roman"/>
          <w:sz w:val="24"/>
          <w:szCs w:val="24"/>
          <w:lang w:eastAsia="lt-LT"/>
        </w:rPr>
        <w:t>, išskyrus šio straipsnio 2 dalį,</w:t>
      </w:r>
      <w:r w:rsidR="00F76327" w:rsidRPr="001276C5">
        <w:rPr>
          <w:rFonts w:ascii="Times New Roman" w:hAnsi="Times New Roman" w:cs="Times New Roman"/>
          <w:sz w:val="24"/>
          <w:szCs w:val="24"/>
          <w:lang w:eastAsia="lt-LT"/>
        </w:rPr>
        <w:t xml:space="preserve"> įsigalioja </w:t>
      </w:r>
      <w:r w:rsidR="00B37E9D" w:rsidRPr="001276C5"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DD798F" w:rsidRPr="001276C5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B37E9D" w:rsidRPr="001276C5">
        <w:rPr>
          <w:rFonts w:ascii="Times New Roman" w:hAnsi="Times New Roman" w:cs="Times New Roman"/>
          <w:sz w:val="24"/>
          <w:szCs w:val="24"/>
          <w:lang w:eastAsia="lt-LT"/>
        </w:rPr>
        <w:t xml:space="preserve"> m. sausio 1 dien</w:t>
      </w:r>
      <w:r w:rsidR="006968DA" w:rsidRPr="001276C5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="00B37E9D" w:rsidRPr="001276C5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1276C5" w:rsidRDefault="001276C5" w:rsidP="00DF0CB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45F78" w:rsidRPr="001276C5">
        <w:rPr>
          <w:rFonts w:ascii="Times New Roman" w:hAnsi="Times New Roman" w:cs="Times New Roman"/>
          <w:sz w:val="24"/>
          <w:szCs w:val="24"/>
        </w:rPr>
        <w:t>Valstybinė mokesčių inspekcija prie Lietuvos Respublikos finansų ministerijos iki 2020 m. gruodžio 31 d. priima šio įstatymo įgyvendinamuosius teisės aktus.</w:t>
      </w:r>
    </w:p>
    <w:p w:rsidR="00B34BD3" w:rsidRPr="001276C5" w:rsidRDefault="001276C5" w:rsidP="00DF0CB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C6AB5" w:rsidRPr="001276C5">
        <w:rPr>
          <w:rFonts w:ascii="Times New Roman" w:hAnsi="Times New Roman" w:cs="Times New Roman"/>
          <w:sz w:val="24"/>
          <w:szCs w:val="24"/>
          <w:lang w:eastAsia="lt-LT"/>
        </w:rPr>
        <w:t>Š</w:t>
      </w:r>
      <w:r w:rsidR="00D74BC1" w:rsidRPr="001276C5">
        <w:rPr>
          <w:rFonts w:ascii="Times New Roman" w:hAnsi="Times New Roman" w:cs="Times New Roman"/>
          <w:sz w:val="24"/>
          <w:szCs w:val="24"/>
        </w:rPr>
        <w:t>io</w:t>
      </w:r>
      <w:r w:rsidR="00B34BD3" w:rsidRPr="001276C5">
        <w:rPr>
          <w:rFonts w:ascii="Times New Roman" w:hAnsi="Times New Roman" w:cs="Times New Roman"/>
          <w:sz w:val="24"/>
          <w:szCs w:val="24"/>
        </w:rPr>
        <w:t xml:space="preserve"> </w:t>
      </w:r>
      <w:r w:rsidR="00D74BC1" w:rsidRPr="001276C5">
        <w:rPr>
          <w:rFonts w:ascii="Times New Roman" w:hAnsi="Times New Roman" w:cs="Times New Roman"/>
          <w:sz w:val="24"/>
          <w:szCs w:val="24"/>
        </w:rPr>
        <w:t>į</w:t>
      </w:r>
      <w:r w:rsidR="00CC6AB5" w:rsidRPr="001276C5">
        <w:rPr>
          <w:rFonts w:ascii="Times New Roman" w:hAnsi="Times New Roman" w:cs="Times New Roman"/>
          <w:sz w:val="24"/>
          <w:szCs w:val="24"/>
        </w:rPr>
        <w:t>statymo</w:t>
      </w:r>
      <w:r w:rsidR="00B34BD3" w:rsidRPr="001276C5">
        <w:rPr>
          <w:rFonts w:ascii="Times New Roman" w:hAnsi="Times New Roman" w:cs="Times New Roman"/>
          <w:sz w:val="24"/>
          <w:szCs w:val="24"/>
        </w:rPr>
        <w:t xml:space="preserve"> nuostatos taikomos apskai</w:t>
      </w:r>
      <w:r w:rsidR="00111DCB" w:rsidRPr="001276C5">
        <w:rPr>
          <w:rFonts w:ascii="Times New Roman" w:hAnsi="Times New Roman" w:cs="Times New Roman"/>
          <w:sz w:val="24"/>
          <w:szCs w:val="24"/>
        </w:rPr>
        <w:t>čiuojant</w:t>
      </w:r>
      <w:r w:rsidR="009054D3" w:rsidRPr="001276C5">
        <w:rPr>
          <w:rFonts w:ascii="Times New Roman" w:hAnsi="Times New Roman" w:cs="Times New Roman"/>
          <w:sz w:val="24"/>
          <w:szCs w:val="24"/>
        </w:rPr>
        <w:t xml:space="preserve"> ir deklaruojant</w:t>
      </w:r>
      <w:r w:rsidR="00111DCB" w:rsidRPr="001276C5">
        <w:rPr>
          <w:rFonts w:ascii="Times New Roman" w:hAnsi="Times New Roman" w:cs="Times New Roman"/>
          <w:sz w:val="24"/>
          <w:szCs w:val="24"/>
        </w:rPr>
        <w:t xml:space="preserve"> </w:t>
      </w:r>
      <w:r w:rsidR="00D74BC1" w:rsidRPr="001276C5">
        <w:rPr>
          <w:rFonts w:ascii="Times New Roman" w:hAnsi="Times New Roman" w:cs="Times New Roman"/>
          <w:sz w:val="24"/>
          <w:szCs w:val="24"/>
        </w:rPr>
        <w:t>202</w:t>
      </w:r>
      <w:r w:rsidR="00DD798F" w:rsidRPr="001276C5">
        <w:rPr>
          <w:rFonts w:ascii="Times New Roman" w:hAnsi="Times New Roman" w:cs="Times New Roman"/>
          <w:sz w:val="24"/>
          <w:szCs w:val="24"/>
        </w:rPr>
        <w:t>1</w:t>
      </w:r>
      <w:r w:rsidR="00B34BD3" w:rsidRPr="001276C5">
        <w:rPr>
          <w:rFonts w:ascii="Times New Roman" w:hAnsi="Times New Roman" w:cs="Times New Roman"/>
          <w:sz w:val="24"/>
          <w:szCs w:val="24"/>
        </w:rPr>
        <w:t xml:space="preserve"> metų ir vėlesnių mokestinių laikotarpių</w:t>
      </w:r>
      <w:r w:rsidR="00DA0315" w:rsidRPr="001276C5">
        <w:rPr>
          <w:rFonts w:ascii="Times New Roman" w:hAnsi="Times New Roman" w:cs="Times New Roman"/>
          <w:sz w:val="24"/>
          <w:szCs w:val="24"/>
        </w:rPr>
        <w:t xml:space="preserve"> </w:t>
      </w:r>
      <w:r w:rsidR="009054D3" w:rsidRPr="001276C5">
        <w:rPr>
          <w:rFonts w:ascii="Times New Roman" w:hAnsi="Times New Roman" w:cs="Times New Roman"/>
          <w:sz w:val="24"/>
          <w:szCs w:val="24"/>
        </w:rPr>
        <w:t>pajamas</w:t>
      </w:r>
      <w:r w:rsidR="00AF6432" w:rsidRPr="001276C5">
        <w:rPr>
          <w:rFonts w:ascii="Times New Roman" w:hAnsi="Times New Roman" w:cs="Times New Roman"/>
          <w:sz w:val="24"/>
          <w:szCs w:val="24"/>
        </w:rPr>
        <w:t>.</w:t>
      </w:r>
    </w:p>
    <w:p w:rsidR="00B34BD3" w:rsidRDefault="00B34BD3" w:rsidP="00DF0CB6">
      <w:pPr>
        <w:tabs>
          <w:tab w:val="left" w:pos="709"/>
        </w:tabs>
        <w:spacing w:after="0" w:line="360" w:lineRule="atLeast"/>
        <w:ind w:left="720" w:firstLine="720"/>
        <w:jc w:val="both"/>
      </w:pPr>
    </w:p>
    <w:p w:rsidR="002C132F" w:rsidRDefault="002C132F" w:rsidP="001276C5">
      <w:pPr>
        <w:tabs>
          <w:tab w:val="left" w:pos="709"/>
        </w:tabs>
        <w:spacing w:after="0" w:line="360" w:lineRule="atLeast"/>
        <w:ind w:left="720"/>
        <w:jc w:val="both"/>
      </w:pPr>
    </w:p>
    <w:p w:rsidR="00F04CDA" w:rsidRDefault="00F04CDA" w:rsidP="001276C5">
      <w:pPr>
        <w:tabs>
          <w:tab w:val="left" w:pos="709"/>
        </w:tabs>
        <w:spacing w:line="360" w:lineRule="atLeast"/>
        <w:jc w:val="both"/>
      </w:pPr>
    </w:p>
    <w:p w:rsidR="00B37E9D" w:rsidRPr="00B37E9D" w:rsidRDefault="00B37E9D" w:rsidP="00B37E9D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C15FB7" w:rsidRPr="003A5924" w:rsidRDefault="00C15FB7" w:rsidP="001D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7775" w:rsidRPr="003A5924" w:rsidRDefault="001D7775" w:rsidP="00E5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80c40cf4d0ca4626ba0338597469144b"/>
      <w:bookmarkEnd w:id="1"/>
      <w:r w:rsidRPr="003A5924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:rsidR="001D7775" w:rsidRDefault="001D7775" w:rsidP="001D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B4B6E" w:rsidRDefault="005B4B6E" w:rsidP="00E5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B4B6E" w:rsidRDefault="005B4B6E" w:rsidP="001D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7775" w:rsidRPr="003A5924" w:rsidRDefault="001D7775" w:rsidP="00E5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7775" w:rsidRPr="003A5924" w:rsidRDefault="001D7775" w:rsidP="001D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A5924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p w:rsidR="001D7775" w:rsidRPr="003A5924" w:rsidRDefault="001D7775" w:rsidP="001D7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30F" w:rsidRDefault="00FE530F"/>
    <w:sectPr w:rsidR="00FE530F" w:rsidSect="00DF0CB6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64" w:rsidRDefault="004F3F64">
      <w:pPr>
        <w:spacing w:after="0" w:line="240" w:lineRule="auto"/>
      </w:pPr>
      <w:r>
        <w:separator/>
      </w:r>
    </w:p>
  </w:endnote>
  <w:endnote w:type="continuationSeparator" w:id="0">
    <w:p w:rsidR="004F3F64" w:rsidRDefault="004F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64" w:rsidRDefault="004F3F64">
      <w:pPr>
        <w:spacing w:after="0" w:line="240" w:lineRule="auto"/>
      </w:pPr>
      <w:r>
        <w:separator/>
      </w:r>
    </w:p>
  </w:footnote>
  <w:footnote w:type="continuationSeparator" w:id="0">
    <w:p w:rsidR="004F3F64" w:rsidRDefault="004F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347534"/>
      <w:docPartObj>
        <w:docPartGallery w:val="Page Numbers (Top of Page)"/>
        <w:docPartUnique/>
      </w:docPartObj>
    </w:sdtPr>
    <w:sdtEndPr/>
    <w:sdtContent>
      <w:p w:rsidR="005A4DC4" w:rsidRDefault="001D77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55">
          <w:rPr>
            <w:noProof/>
          </w:rPr>
          <w:t>2</w:t>
        </w:r>
        <w:r>
          <w:fldChar w:fldCharType="end"/>
        </w:r>
      </w:p>
    </w:sdtContent>
  </w:sdt>
  <w:p w:rsidR="005A4DC4" w:rsidRDefault="003542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A37"/>
    <w:multiLevelType w:val="hybridMultilevel"/>
    <w:tmpl w:val="0380855A"/>
    <w:lvl w:ilvl="0" w:tplc="1E7E420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325218"/>
    <w:multiLevelType w:val="hybridMultilevel"/>
    <w:tmpl w:val="1DAA4768"/>
    <w:lvl w:ilvl="0" w:tplc="2AEAA010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</w:lvl>
    <w:lvl w:ilvl="3" w:tplc="0427000F" w:tentative="1">
      <w:start w:val="1"/>
      <w:numFmt w:val="decimal"/>
      <w:lvlText w:val="%4."/>
      <w:lvlJc w:val="left"/>
      <w:pPr>
        <w:ind w:left="2655" w:hanging="360"/>
      </w:p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</w:lvl>
    <w:lvl w:ilvl="6" w:tplc="0427000F" w:tentative="1">
      <w:start w:val="1"/>
      <w:numFmt w:val="decimal"/>
      <w:lvlText w:val="%7."/>
      <w:lvlJc w:val="left"/>
      <w:pPr>
        <w:ind w:left="4815" w:hanging="360"/>
      </w:p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17E701E"/>
    <w:multiLevelType w:val="hybridMultilevel"/>
    <w:tmpl w:val="D9DA25B2"/>
    <w:lvl w:ilvl="0" w:tplc="35EE5832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</w:lvl>
    <w:lvl w:ilvl="3" w:tplc="0427000F" w:tentative="1">
      <w:start w:val="1"/>
      <w:numFmt w:val="decimal"/>
      <w:lvlText w:val="%4."/>
      <w:lvlJc w:val="left"/>
      <w:pPr>
        <w:ind w:left="2655" w:hanging="360"/>
      </w:p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</w:lvl>
    <w:lvl w:ilvl="6" w:tplc="0427000F" w:tentative="1">
      <w:start w:val="1"/>
      <w:numFmt w:val="decimal"/>
      <w:lvlText w:val="%7."/>
      <w:lvlJc w:val="left"/>
      <w:pPr>
        <w:ind w:left="4815" w:hanging="360"/>
      </w:p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3535622F"/>
    <w:multiLevelType w:val="hybridMultilevel"/>
    <w:tmpl w:val="1F602900"/>
    <w:lvl w:ilvl="0" w:tplc="47D886AC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</w:lvl>
    <w:lvl w:ilvl="3" w:tplc="0427000F" w:tentative="1">
      <w:start w:val="1"/>
      <w:numFmt w:val="decimal"/>
      <w:lvlText w:val="%4."/>
      <w:lvlJc w:val="left"/>
      <w:pPr>
        <w:ind w:left="2655" w:hanging="360"/>
      </w:p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</w:lvl>
    <w:lvl w:ilvl="6" w:tplc="0427000F" w:tentative="1">
      <w:start w:val="1"/>
      <w:numFmt w:val="decimal"/>
      <w:lvlText w:val="%7."/>
      <w:lvlJc w:val="left"/>
      <w:pPr>
        <w:ind w:left="4815" w:hanging="360"/>
      </w:p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D791A98"/>
    <w:multiLevelType w:val="hybridMultilevel"/>
    <w:tmpl w:val="B9686E94"/>
    <w:lvl w:ilvl="0" w:tplc="A2B20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B67598"/>
    <w:multiLevelType w:val="multilevel"/>
    <w:tmpl w:val="69EE6E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F4791"/>
    <w:multiLevelType w:val="hybridMultilevel"/>
    <w:tmpl w:val="E5964150"/>
    <w:lvl w:ilvl="0" w:tplc="1B2003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F4590"/>
    <w:multiLevelType w:val="hybridMultilevel"/>
    <w:tmpl w:val="70FAA0F8"/>
    <w:lvl w:ilvl="0" w:tplc="320EC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75"/>
    <w:rsid w:val="00010A06"/>
    <w:rsid w:val="00017FCA"/>
    <w:rsid w:val="00044266"/>
    <w:rsid w:val="00073F72"/>
    <w:rsid w:val="000D5FAF"/>
    <w:rsid w:val="00111DCB"/>
    <w:rsid w:val="001276C5"/>
    <w:rsid w:val="00131DBC"/>
    <w:rsid w:val="001402C7"/>
    <w:rsid w:val="00196B65"/>
    <w:rsid w:val="001D2B55"/>
    <w:rsid w:val="001D4A79"/>
    <w:rsid w:val="001D7775"/>
    <w:rsid w:val="001F2BB2"/>
    <w:rsid w:val="002549A2"/>
    <w:rsid w:val="00255C46"/>
    <w:rsid w:val="00257D15"/>
    <w:rsid w:val="002C132F"/>
    <w:rsid w:val="002D5DA0"/>
    <w:rsid w:val="002F495E"/>
    <w:rsid w:val="003040E7"/>
    <w:rsid w:val="00354235"/>
    <w:rsid w:val="003A5924"/>
    <w:rsid w:val="003C0682"/>
    <w:rsid w:val="003F629F"/>
    <w:rsid w:val="00471788"/>
    <w:rsid w:val="00491C74"/>
    <w:rsid w:val="004D0CA9"/>
    <w:rsid w:val="004F3F64"/>
    <w:rsid w:val="005639AE"/>
    <w:rsid w:val="0057352F"/>
    <w:rsid w:val="005B4B6E"/>
    <w:rsid w:val="005C7D45"/>
    <w:rsid w:val="00612B43"/>
    <w:rsid w:val="00631790"/>
    <w:rsid w:val="006968DA"/>
    <w:rsid w:val="006C1E12"/>
    <w:rsid w:val="006C54E9"/>
    <w:rsid w:val="00732D75"/>
    <w:rsid w:val="00770946"/>
    <w:rsid w:val="007710CB"/>
    <w:rsid w:val="007771C3"/>
    <w:rsid w:val="007B15C8"/>
    <w:rsid w:val="007D5B12"/>
    <w:rsid w:val="00864E11"/>
    <w:rsid w:val="008810B6"/>
    <w:rsid w:val="008A332A"/>
    <w:rsid w:val="008F6CEF"/>
    <w:rsid w:val="009054D3"/>
    <w:rsid w:val="00916753"/>
    <w:rsid w:val="009B27A7"/>
    <w:rsid w:val="009E6514"/>
    <w:rsid w:val="009F1EBF"/>
    <w:rsid w:val="009F7252"/>
    <w:rsid w:val="00A813C8"/>
    <w:rsid w:val="00AB58B4"/>
    <w:rsid w:val="00AD7ACC"/>
    <w:rsid w:val="00AF6432"/>
    <w:rsid w:val="00B136FB"/>
    <w:rsid w:val="00B3149D"/>
    <w:rsid w:val="00B34BD3"/>
    <w:rsid w:val="00B37E9D"/>
    <w:rsid w:val="00B45F78"/>
    <w:rsid w:val="00B97DB3"/>
    <w:rsid w:val="00BA42D4"/>
    <w:rsid w:val="00C15FB7"/>
    <w:rsid w:val="00C22F68"/>
    <w:rsid w:val="00CA3979"/>
    <w:rsid w:val="00CC6AB5"/>
    <w:rsid w:val="00CE176A"/>
    <w:rsid w:val="00D029B9"/>
    <w:rsid w:val="00D4522E"/>
    <w:rsid w:val="00D74BC1"/>
    <w:rsid w:val="00DA0315"/>
    <w:rsid w:val="00DA3550"/>
    <w:rsid w:val="00DD5A6A"/>
    <w:rsid w:val="00DD798F"/>
    <w:rsid w:val="00DF0CB6"/>
    <w:rsid w:val="00E23E40"/>
    <w:rsid w:val="00E4325B"/>
    <w:rsid w:val="00E53953"/>
    <w:rsid w:val="00E573E3"/>
    <w:rsid w:val="00ED3D05"/>
    <w:rsid w:val="00F04CDA"/>
    <w:rsid w:val="00F15E3B"/>
    <w:rsid w:val="00F431B8"/>
    <w:rsid w:val="00F76327"/>
    <w:rsid w:val="00FC7E19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16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7775"/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D77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D7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775"/>
    <w:rPr>
      <w:rFonts w:asciiTheme="minorHAnsi" w:hAnsiTheme="minorHAnsi" w:cstheme="minorBidi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F6432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F6432"/>
    <w:rPr>
      <w:rFonts w:ascii="Consolas" w:eastAsia="Times New Roman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16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7775"/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D77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D7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775"/>
    <w:rPr>
      <w:rFonts w:asciiTheme="minorHAnsi" w:hAnsiTheme="minorHAnsi" w:cstheme="minorBidi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F6432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F6432"/>
    <w:rPr>
      <w:rFonts w:ascii="Consolas" w:eastAsia="Times New Roman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2019-06-06T12:05:00Z</dcterms:created>
  <dc:creator>Vilma Papšytė</dc:creator>
  <cp:lastModifiedBy>Vilma Papšytė</cp:lastModifiedBy>
  <dcterms:modified xsi:type="dcterms:W3CDTF">2020-04-22T11:59:00Z</dcterms:modified>
  <cp:revision>88</cp:revision>
</cp:coreProperties>
</file>