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C5646A">
      <w:pPr>
        <w:jc w:val="center"/>
      </w:pPr>
      <w:r>
        <w:rPr>
          <w:noProof/>
        </w:rPr>
        <w:drawing>
          <wp:inline distT="0" distB="0" distL="0" distR="0">
            <wp:extent cx="592455" cy="63119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474113" w:rsidTr="0081108A">
        <w:tc>
          <w:tcPr>
            <w:tcW w:w="4927" w:type="dxa"/>
          </w:tcPr>
          <w:p w:rsidR="00474113" w:rsidRDefault="00474113" w:rsidP="0081108A">
            <w:r>
              <w:lastRenderedPageBreak/>
              <w:t>Lietuvos Respublikos Vyriausybei</w:t>
            </w:r>
          </w:p>
          <w:p w:rsidR="00474113" w:rsidRDefault="00474113" w:rsidP="0081108A"/>
        </w:tc>
        <w:tc>
          <w:tcPr>
            <w:tcW w:w="4927" w:type="dxa"/>
          </w:tcPr>
          <w:p w:rsidR="00474113" w:rsidRDefault="00474113" w:rsidP="0081108A">
            <w:r>
              <w:t xml:space="preserve">   2020-04-         Nr. </w:t>
            </w:r>
          </w:p>
          <w:p w:rsidR="00474113" w:rsidRDefault="00474113" w:rsidP="0081108A"/>
        </w:tc>
      </w:tr>
    </w:tbl>
    <w:p w:rsidR="00474113" w:rsidRDefault="00474113" w:rsidP="00474113">
      <w:pPr>
        <w:spacing w:after="240" w:line="312" w:lineRule="auto"/>
        <w:jc w:val="both"/>
      </w:pPr>
      <w:r>
        <w:rPr>
          <w:b/>
        </w:rPr>
        <w:t xml:space="preserve">DĖL LĖŠŲ SKYRIMO </w:t>
      </w:r>
    </w:p>
    <w:p w:rsidR="00474113" w:rsidRPr="00003DEB" w:rsidRDefault="00474113" w:rsidP="00FD6B1D">
      <w:pPr>
        <w:spacing w:line="360" w:lineRule="auto"/>
        <w:ind w:firstLine="720"/>
        <w:jc w:val="both"/>
        <w:rPr>
          <w:color w:val="FF0000"/>
        </w:rPr>
      </w:pPr>
      <w:r w:rsidRPr="00003DEB">
        <w:t xml:space="preserve">Finansų ministerija, atsižvelgdama į </w:t>
      </w:r>
      <w:r w:rsidR="004213CE" w:rsidRPr="00003DEB">
        <w:rPr>
          <w:szCs w:val="24"/>
        </w:rPr>
        <w:t xml:space="preserve">Lietuvos Respublikos švietimo, mokslo ir sporto ministerijos 2020 m. balandžio 6 d. raštu Nr. SR-1659 pateiktą prašymą skirti lėšų </w:t>
      </w:r>
      <w:r w:rsidR="004213CE" w:rsidRPr="00003DEB">
        <w:t>aprūpinti mokini</w:t>
      </w:r>
      <w:r w:rsidR="00A111D5">
        <w:t>ams</w:t>
      </w:r>
      <w:r w:rsidR="004213CE" w:rsidRPr="00003DEB">
        <w:t xml:space="preserve"> kompiuterine įranga ugdymui, organizuojamam nuotoliniu būdu, į</w:t>
      </w:r>
      <w:r w:rsidR="004213CE" w:rsidRPr="00003DEB">
        <w:rPr>
          <w:szCs w:val="24"/>
        </w:rPr>
        <w:t xml:space="preserve"> Energetikos ministerijos 2020 m. kovo 19 d. raštu Nr. (5.3-04E)3-406 pateiktą prašymą skirti lėšų programų priemonėms, kurioms įgyvendinti nenumatytos lėšos </w:t>
      </w:r>
      <w:r w:rsidR="00B32CA8">
        <w:rPr>
          <w:szCs w:val="24"/>
        </w:rPr>
        <w:t>2020 metų valstybės biudžete</w:t>
      </w:r>
      <w:r w:rsidR="00A111D5">
        <w:rPr>
          <w:szCs w:val="24"/>
        </w:rPr>
        <w:t xml:space="preserve">, </w:t>
      </w:r>
      <w:r w:rsidR="00B32CA8" w:rsidRPr="006E2DFE">
        <w:rPr>
          <w:szCs w:val="24"/>
        </w:rPr>
        <w:t>į Sveikatos apsaugos ministerijos 2020 m. balandžio 10 d. raštu Nr. (9.3.3-12)10-2561 pateiktą prašymą skirti lėšų mobiliesiems rentgeno aparatams, laboratorinei įrangai ir kitoms išlaidoms padengti,</w:t>
      </w:r>
      <w:r w:rsidR="00B21CE0">
        <w:rPr>
          <w:szCs w:val="24"/>
        </w:rPr>
        <w:t xml:space="preserve"> </w:t>
      </w:r>
      <w:r w:rsidR="00A111D5">
        <w:rPr>
          <w:szCs w:val="24"/>
        </w:rPr>
        <w:t xml:space="preserve">į </w:t>
      </w:r>
      <w:r w:rsidR="00B21CE0">
        <w:rPr>
          <w:szCs w:val="24"/>
        </w:rPr>
        <w:t>Vidaus reikalų ministerijos 2020 m. balandžio 6 d. raštu Nr. 1D-1747 pateiktą prašymą skirti lėšų asmens apsaugos priemonėms ir įrangai įsigyti, siekiant užtikrinti vidaus sienos kontrolę, viešąją tvarką</w:t>
      </w:r>
      <w:r w:rsidR="00B21CE0">
        <w:rPr>
          <w:rFonts w:ascii="Calibri" w:hAnsi="Calibri" w:cs="Calibri"/>
        </w:rPr>
        <w:t xml:space="preserve"> </w:t>
      </w:r>
      <w:r w:rsidR="00B21CE0">
        <w:rPr>
          <w:szCs w:val="24"/>
        </w:rPr>
        <w:t xml:space="preserve">ir teikti reikalingą pagalbą gyventojams dėl naujojo </w:t>
      </w:r>
      <w:proofErr w:type="spellStart"/>
      <w:r w:rsidR="00B21CE0">
        <w:rPr>
          <w:szCs w:val="24"/>
        </w:rPr>
        <w:t>koronaviruso</w:t>
      </w:r>
      <w:proofErr w:type="spellEnd"/>
      <w:r w:rsidR="00B21CE0">
        <w:rPr>
          <w:szCs w:val="24"/>
        </w:rPr>
        <w:t xml:space="preserve"> (COVID-19),</w:t>
      </w:r>
      <w:r w:rsidR="00003DEB" w:rsidRPr="006E2DFE">
        <w:rPr>
          <w:szCs w:val="24"/>
        </w:rPr>
        <w:t xml:space="preserve"> ir </w:t>
      </w:r>
      <w:r w:rsidR="00003DEB" w:rsidRPr="00003DEB">
        <w:rPr>
          <w:szCs w:val="24"/>
        </w:rPr>
        <w:t>į tai, kad Lietuvos valstybės rezervo ir Vyriausybės rezervo lėšų šiam poreikiui nepakanka,</w:t>
      </w:r>
      <w:r w:rsidRPr="00003DEB">
        <w:rPr>
          <w:szCs w:val="24"/>
        </w:rPr>
        <w:t xml:space="preserve"> </w:t>
      </w:r>
      <w:r w:rsidRPr="00003DEB">
        <w:t>vadovaudamasi</w:t>
      </w:r>
      <w:r w:rsidRPr="00003DEB">
        <w:rPr>
          <w:szCs w:val="24"/>
        </w:rPr>
        <w:t xml:space="preserve"> Lietuvos Respublikos 2020 metų valstybės biudžeto ir savivaldybių biudžetų finansinių rodiklių patvirtinimo įstatymo 13 straipsnio 1 dalies 5 punktu ir</w:t>
      </w:r>
      <w:r w:rsidRPr="00003DEB">
        <w:rPr>
          <w:color w:val="000000"/>
        </w:rPr>
        <w:t xml:space="preserve"> atsižvelgdama į Lietuvos Respublikos Vyriausybės 2020 m. vasario 26 d. nutarimą Nr. 152 „Dėl valstybės lygio ekstremaliosios situacijos paskelbimo“</w:t>
      </w:r>
      <w:r w:rsidRPr="00003DEB">
        <w:rPr>
          <w:szCs w:val="24"/>
        </w:rPr>
        <w:t>,</w:t>
      </w:r>
      <w:r w:rsidRPr="00003DEB">
        <w:t xml:space="preserve"> parengė ir teikia Lietuvos Respublikos Vyriausybės nutarimo „Dėl lėšų skyrimo“ projektą (toliau – Nutarimo projektas). </w:t>
      </w:r>
    </w:p>
    <w:p w:rsidR="000168B1" w:rsidRPr="00CD7CA6" w:rsidRDefault="000168B1" w:rsidP="00FD6B1D">
      <w:pPr>
        <w:spacing w:line="360" w:lineRule="auto"/>
        <w:ind w:firstLine="720"/>
        <w:jc w:val="both"/>
        <w:rPr>
          <w:szCs w:val="24"/>
        </w:rPr>
      </w:pPr>
      <w:r w:rsidRPr="00003DEB">
        <w:rPr>
          <w:color w:val="000000"/>
          <w:szCs w:val="24"/>
        </w:rPr>
        <w:t xml:space="preserve">Pažymime, kad pagal 2020 metų valstybės biudžeto ir savivaldybių biudžetų finansinių rodiklių patvirtinimo įstatymo 13 straipsnio 3 dalies 1 punktą Finansų ministerijai suteikta teisė skolintis išlaidoms, susijusioms su ekstremaliųjų situacijų likvidavimu, jų padarinių šalinimu ir padarytų nuostolių padengimu iš dalies, kai nepakanka valstybės rezervo ir Vyriausybės rezervo lėšų, </w:t>
      </w:r>
      <w:r w:rsidRPr="00003DEB">
        <w:rPr>
          <w:szCs w:val="24"/>
        </w:rPr>
        <w:t xml:space="preserve">taip pat apmokėti išlaidoms, susijusioms su atstovavimu </w:t>
      </w:r>
      <w:r w:rsidRPr="00003DEB">
        <w:t>Lietuvos Respublikai (</w:t>
      </w:r>
      <w:r w:rsidRPr="00003DEB">
        <w:rPr>
          <w:bCs/>
          <w:iCs/>
          <w:szCs w:val="24"/>
        </w:rPr>
        <w:t xml:space="preserve">Vyriausybei) užsienio ginčų sprendimo institucijose, įskaitant teisinių išvadų dėl jų sprendimų apskundimo parengimą, teisinių išvadų dėl sprendimų apskundimo gavimą ir atstovavimą </w:t>
      </w:r>
      <w:r w:rsidRPr="00003DEB">
        <w:t>Lietuvos Respublikai (</w:t>
      </w:r>
      <w:r w:rsidRPr="00003DEB">
        <w:rPr>
          <w:bCs/>
          <w:iCs/>
          <w:szCs w:val="24"/>
        </w:rPr>
        <w:t xml:space="preserve">Vyriausybei) atliekant kitus veiksmus, susijusius su </w:t>
      </w:r>
      <w:r w:rsidRPr="00003DEB">
        <w:t>Lietuvos Respublikos (</w:t>
      </w:r>
      <w:r w:rsidRPr="00003DEB">
        <w:rPr>
          <w:bCs/>
          <w:iCs/>
          <w:szCs w:val="24"/>
        </w:rPr>
        <w:t>Vyriausybės) interesų gynimu (bet tuo neapsiribojant)</w:t>
      </w:r>
      <w:r w:rsidR="00003DEB">
        <w:rPr>
          <w:bCs/>
          <w:iCs/>
          <w:szCs w:val="24"/>
        </w:rPr>
        <w:t>.</w:t>
      </w:r>
    </w:p>
    <w:p w:rsidR="00474113" w:rsidRDefault="00474113" w:rsidP="00FD6B1D">
      <w:pPr>
        <w:spacing w:line="360" w:lineRule="auto"/>
        <w:ind w:firstLine="720"/>
        <w:jc w:val="both"/>
      </w:pPr>
      <w:r>
        <w:t>Nutarimo projekto tikslas</w:t>
      </w:r>
      <w:r>
        <w:rPr>
          <w:szCs w:val="24"/>
        </w:rPr>
        <w:t xml:space="preserve"> – iš valstybės vardu pasiskolintų lėšų</w:t>
      </w:r>
      <w:r w:rsidR="00265ECF">
        <w:rPr>
          <w:szCs w:val="24"/>
        </w:rPr>
        <w:t xml:space="preserve"> skirti</w:t>
      </w:r>
      <w:r>
        <w:t>:</w:t>
      </w:r>
    </w:p>
    <w:p w:rsidR="00474113" w:rsidRDefault="00474113" w:rsidP="00FD6B1D">
      <w:pPr>
        <w:spacing w:line="360" w:lineRule="auto"/>
        <w:ind w:firstLine="720"/>
        <w:jc w:val="both"/>
        <w:rPr>
          <w:szCs w:val="24"/>
        </w:rPr>
      </w:pPr>
      <w:r>
        <w:lastRenderedPageBreak/>
        <w:t xml:space="preserve">1. </w:t>
      </w:r>
      <w:r w:rsidR="00003DEB">
        <w:t>2 040 000 eurų Švietimo, mokslo ir sporto ministerijai mokini</w:t>
      </w:r>
      <w:r w:rsidR="00A111D5">
        <w:t>ams</w:t>
      </w:r>
      <w:r w:rsidR="00003DEB">
        <w:t>, kurie mokosi pagal bendrojo ugdymo programas,</w:t>
      </w:r>
      <w:r w:rsidR="00003DEB" w:rsidRPr="001B7A60">
        <w:t xml:space="preserve"> </w:t>
      </w:r>
      <w:r w:rsidR="00A111D5" w:rsidRPr="001B7A60">
        <w:t>aprūpin</w:t>
      </w:r>
      <w:r w:rsidR="00A111D5">
        <w:t>t</w:t>
      </w:r>
      <w:r w:rsidR="00A111D5" w:rsidRPr="001B7A60">
        <w:t>i</w:t>
      </w:r>
      <w:r w:rsidR="00A111D5">
        <w:t xml:space="preserve"> </w:t>
      </w:r>
      <w:r w:rsidR="00003DEB" w:rsidRPr="001B7A60">
        <w:t>kompiuterine įranga</w:t>
      </w:r>
      <w:r w:rsidR="00003DEB">
        <w:t xml:space="preserve"> ugdymui,</w:t>
      </w:r>
      <w:r w:rsidR="00003DEB" w:rsidRPr="001B7A60">
        <w:t xml:space="preserve"> </w:t>
      </w:r>
      <w:r w:rsidR="00305DE8">
        <w:t>organizuojamam nuotoliniu būdu</w:t>
      </w:r>
      <w:r w:rsidR="00003DEB">
        <w:t xml:space="preserve">; </w:t>
      </w:r>
    </w:p>
    <w:p w:rsidR="00003DEB" w:rsidRDefault="00265ECF" w:rsidP="00FD6B1D">
      <w:pPr>
        <w:spacing w:line="360" w:lineRule="auto"/>
        <w:ind w:firstLine="720"/>
        <w:jc w:val="both"/>
        <w:rPr>
          <w:szCs w:val="24"/>
        </w:rPr>
      </w:pPr>
      <w:r w:rsidRPr="00003DEB">
        <w:rPr>
          <w:szCs w:val="24"/>
        </w:rPr>
        <w:t>2.</w:t>
      </w:r>
      <w:r w:rsidR="00003DEB" w:rsidRPr="00003DEB">
        <w:rPr>
          <w:szCs w:val="24"/>
        </w:rPr>
        <w:t xml:space="preserve"> 54 940 </w:t>
      </w:r>
      <w:r w:rsidR="00003DEB" w:rsidRPr="00003DEB">
        <w:t xml:space="preserve">eurų </w:t>
      </w:r>
      <w:r w:rsidR="00003DEB" w:rsidRPr="00003DEB">
        <w:rPr>
          <w:szCs w:val="24"/>
        </w:rPr>
        <w:t>Energetikos ministerijai išlaidoms už teisines paslaugas, suteiktas vadovaujantis</w:t>
      </w:r>
      <w:r w:rsidR="00003DEB" w:rsidRPr="00003DEB">
        <w:t xml:space="preserve"> Lietuvos Respublikos Vyriausybės 2016 m. vasario 3 d. nutarimu Nr. 103 „Dėl įgaliojimų atstovauti Lietuvos Respublikos Vyriausybei (valstybei) suteikimo“ ir 2019 m. spalio 2 d. nutarimu Nr. 1011 „Dėl įgaliojimų atstovauti Lietuvos Respublikos Vyriausybei (valstybei) suteikimo“, atstovaujant valstybės interesams pagal pareiškėjų „</w:t>
      </w:r>
      <w:proofErr w:type="spellStart"/>
      <w:r w:rsidR="00003DEB" w:rsidRPr="00003DEB">
        <w:t>Veolia</w:t>
      </w:r>
      <w:proofErr w:type="spellEnd"/>
      <w:r w:rsidR="00003DEB" w:rsidRPr="00003DEB">
        <w:t xml:space="preserve"> </w:t>
      </w:r>
      <w:proofErr w:type="spellStart"/>
      <w:r w:rsidR="00003DEB" w:rsidRPr="00003DEB">
        <w:t>Environnement</w:t>
      </w:r>
      <w:proofErr w:type="spellEnd"/>
      <w:r w:rsidR="00003DEB" w:rsidRPr="00003DEB">
        <w:t xml:space="preserve"> S. A.“, „</w:t>
      </w:r>
      <w:proofErr w:type="spellStart"/>
      <w:r w:rsidR="00003DEB" w:rsidRPr="00003DEB">
        <w:t>Veolia</w:t>
      </w:r>
      <w:proofErr w:type="spellEnd"/>
      <w:r w:rsidR="00003DEB" w:rsidRPr="00003DEB">
        <w:t xml:space="preserve"> </w:t>
      </w:r>
      <w:proofErr w:type="spellStart"/>
      <w:r w:rsidR="00003DEB" w:rsidRPr="00003DEB">
        <w:t>Baltics</w:t>
      </w:r>
      <w:proofErr w:type="spellEnd"/>
      <w:r w:rsidR="00003DEB" w:rsidRPr="00003DEB">
        <w:t xml:space="preserve"> </w:t>
      </w:r>
      <w:proofErr w:type="spellStart"/>
      <w:r w:rsidR="00003DEB" w:rsidRPr="00003DEB">
        <w:t>and</w:t>
      </w:r>
      <w:proofErr w:type="spellEnd"/>
      <w:r w:rsidR="00003DEB" w:rsidRPr="00003DEB">
        <w:t xml:space="preserve"> </w:t>
      </w:r>
      <w:proofErr w:type="spellStart"/>
      <w:r w:rsidR="00003DEB" w:rsidRPr="00003DEB">
        <w:t>Eastern</w:t>
      </w:r>
      <w:proofErr w:type="spellEnd"/>
      <w:r w:rsidR="00003DEB" w:rsidRPr="00003DEB">
        <w:t xml:space="preserve"> </w:t>
      </w:r>
      <w:proofErr w:type="spellStart"/>
      <w:r w:rsidR="00003DEB" w:rsidRPr="00003DEB">
        <w:t>Europe</w:t>
      </w:r>
      <w:proofErr w:type="spellEnd"/>
      <w:r w:rsidR="00003DEB" w:rsidRPr="00003DEB">
        <w:t xml:space="preserve"> S. A. S.“, UAB „Vilniaus energija“ ir UAB „</w:t>
      </w:r>
      <w:proofErr w:type="spellStart"/>
      <w:r w:rsidR="00003DEB" w:rsidRPr="00003DEB">
        <w:t>Litesko</w:t>
      </w:r>
      <w:proofErr w:type="spellEnd"/>
      <w:r w:rsidR="00003DEB" w:rsidRPr="00003DEB">
        <w:t xml:space="preserve">“ reiškiamas pretenzijas Lietuvos Respublikos Vyriausybei (valstybei) ir </w:t>
      </w:r>
      <w:r w:rsidR="00003DEB" w:rsidRPr="00003DEB">
        <w:rPr>
          <w:bCs/>
          <w:iCs/>
          <w:color w:val="000000"/>
          <w:szCs w:val="24"/>
        </w:rPr>
        <w:t>p</w:t>
      </w:r>
      <w:r w:rsidR="00003DEB" w:rsidRPr="00003DEB">
        <w:rPr>
          <w:bCs/>
          <w:iCs/>
          <w:szCs w:val="24"/>
        </w:rPr>
        <w:t>agal pareiškėjo OAO „</w:t>
      </w:r>
      <w:proofErr w:type="spellStart"/>
      <w:r w:rsidR="00003DEB" w:rsidRPr="00003DEB">
        <w:rPr>
          <w:bCs/>
          <w:iCs/>
          <w:szCs w:val="24"/>
        </w:rPr>
        <w:t>Beltruboprovodstroj</w:t>
      </w:r>
      <w:proofErr w:type="spellEnd"/>
      <w:r w:rsidR="00003DEB" w:rsidRPr="00003DEB">
        <w:rPr>
          <w:bCs/>
          <w:iCs/>
          <w:szCs w:val="24"/>
        </w:rPr>
        <w:t xml:space="preserve">“ reiškiamas pretenzijas </w:t>
      </w:r>
      <w:r w:rsidR="00003DEB" w:rsidRPr="00003DEB">
        <w:t xml:space="preserve">Lietuvos Respublikos </w:t>
      </w:r>
      <w:r w:rsidR="00003DEB" w:rsidRPr="00003DEB">
        <w:rPr>
          <w:bCs/>
          <w:iCs/>
          <w:szCs w:val="24"/>
        </w:rPr>
        <w:t xml:space="preserve">Vyriausybei (valstybei), apmokėti. </w:t>
      </w:r>
      <w:r w:rsidR="00003DEB" w:rsidRPr="00003DEB">
        <w:rPr>
          <w:bCs/>
          <w:iCs/>
          <w:szCs w:val="24"/>
        </w:rPr>
        <w:softHyphen/>
      </w:r>
      <w:r w:rsidR="00003DEB" w:rsidRPr="00003DEB">
        <w:rPr>
          <w:szCs w:val="24"/>
        </w:rPr>
        <w:t xml:space="preserve">Atkreipiame dėmesį, kad </w:t>
      </w:r>
      <w:r w:rsidR="00A111D5">
        <w:rPr>
          <w:szCs w:val="24"/>
        </w:rPr>
        <w:t>E</w:t>
      </w:r>
      <w:r w:rsidR="00003DEB" w:rsidRPr="00003DEB">
        <w:rPr>
          <w:szCs w:val="24"/>
        </w:rPr>
        <w:t>nergetikos ministerijos 2020 metų biudžete šiam tikslui nėra patvirtinta ir nėra galimybės skirti valstybės biudžeto asignavimų;</w:t>
      </w:r>
    </w:p>
    <w:p w:rsidR="00B32CA8" w:rsidRDefault="00FD6B1D" w:rsidP="00FD6B1D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B32CA8" w:rsidRPr="006E2DFE">
        <w:rPr>
          <w:szCs w:val="24"/>
        </w:rPr>
        <w:t xml:space="preserve">. 3 500 000 eurų Sveikatos apsaugos ministerijai mobiliesiems rentgeno aparatams, laboratorinei įrangai, vaistiniams preparatams įsigyti, ekstremaliųjų situacijų valdymo informacinei platformai (sistemai), incidentų valdymo programinei įrangai ir mobiliajai programėlei </w:t>
      </w:r>
      <w:r w:rsidR="00D16FA5">
        <w:rPr>
          <w:szCs w:val="24"/>
        </w:rPr>
        <w:t>„</w:t>
      </w:r>
      <w:r w:rsidR="00A111D5" w:rsidRPr="006E2DFE">
        <w:rPr>
          <w:szCs w:val="24"/>
        </w:rPr>
        <w:t>Karantinas</w:t>
      </w:r>
      <w:r w:rsidR="00B32CA8" w:rsidRPr="006E2DFE">
        <w:rPr>
          <w:szCs w:val="24"/>
        </w:rPr>
        <w:t xml:space="preserve">“ įsigyti ir kitoms išlaidoms, patirtoms vykdant veiksmus, susijusius su naujojo </w:t>
      </w:r>
      <w:proofErr w:type="spellStart"/>
      <w:r w:rsidR="00B32CA8" w:rsidRPr="006E2DFE">
        <w:rPr>
          <w:szCs w:val="24"/>
        </w:rPr>
        <w:t>koronaviruso</w:t>
      </w:r>
      <w:proofErr w:type="spellEnd"/>
      <w:r w:rsidR="00B32CA8" w:rsidRPr="006E2DFE">
        <w:rPr>
          <w:szCs w:val="24"/>
        </w:rPr>
        <w:t xml:space="preserve"> (COVID-19) plitimu ir įvežimo rizikos į šalį suvaldymu</w:t>
      </w:r>
      <w:r w:rsidR="00A111D5">
        <w:rPr>
          <w:szCs w:val="24"/>
        </w:rPr>
        <w:t>, apmokėti;</w:t>
      </w:r>
    </w:p>
    <w:p w:rsidR="001F42F7" w:rsidRDefault="00FD6B1D" w:rsidP="00FD6B1D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="001F42F7">
        <w:rPr>
          <w:szCs w:val="24"/>
        </w:rPr>
        <w:t xml:space="preserve">. </w:t>
      </w:r>
      <w:r w:rsidR="001F42F7" w:rsidRPr="00817925">
        <w:rPr>
          <w:szCs w:val="24"/>
        </w:rPr>
        <w:t>1</w:t>
      </w:r>
      <w:r w:rsidR="001F42F7" w:rsidRPr="00DA4EFB">
        <w:rPr>
          <w:b/>
          <w:szCs w:val="24"/>
        </w:rPr>
        <w:t> </w:t>
      </w:r>
      <w:r w:rsidR="001F42F7">
        <w:rPr>
          <w:szCs w:val="24"/>
        </w:rPr>
        <w:t>72</w:t>
      </w:r>
      <w:r w:rsidR="001F42F7" w:rsidRPr="00817925">
        <w:rPr>
          <w:szCs w:val="24"/>
        </w:rPr>
        <w:t>0</w:t>
      </w:r>
      <w:r w:rsidR="001F42F7" w:rsidRPr="00DA4EFB">
        <w:rPr>
          <w:b/>
          <w:szCs w:val="24"/>
        </w:rPr>
        <w:t> </w:t>
      </w:r>
      <w:r w:rsidR="00A111D5">
        <w:rPr>
          <w:szCs w:val="24"/>
        </w:rPr>
        <w:t>000 eurų</w:t>
      </w:r>
      <w:r w:rsidR="001F42F7">
        <w:rPr>
          <w:szCs w:val="24"/>
        </w:rPr>
        <w:t xml:space="preserve"> Vidaus reikalų ministerijai,</w:t>
      </w:r>
      <w:r w:rsidR="001F42F7" w:rsidRPr="00817925">
        <w:rPr>
          <w:szCs w:val="24"/>
        </w:rPr>
        <w:t xml:space="preserve"> iš jų 1</w:t>
      </w:r>
      <w:r w:rsidR="001F42F7" w:rsidRPr="00DA4EFB">
        <w:rPr>
          <w:b/>
          <w:szCs w:val="24"/>
        </w:rPr>
        <w:t> </w:t>
      </w:r>
      <w:r w:rsidR="001F42F7">
        <w:rPr>
          <w:szCs w:val="24"/>
        </w:rPr>
        <w:t>690</w:t>
      </w:r>
      <w:r w:rsidR="001F42F7" w:rsidRPr="00DA4EFB">
        <w:rPr>
          <w:b/>
          <w:szCs w:val="24"/>
        </w:rPr>
        <w:t> </w:t>
      </w:r>
      <w:r w:rsidR="001F42F7" w:rsidRPr="00817925">
        <w:rPr>
          <w:szCs w:val="24"/>
        </w:rPr>
        <w:t>000 eurų ‒ asmen</w:t>
      </w:r>
      <w:r w:rsidR="001F42F7">
        <w:rPr>
          <w:szCs w:val="24"/>
        </w:rPr>
        <w:t>inėm</w:t>
      </w:r>
      <w:r w:rsidR="001F42F7" w:rsidRPr="00817925">
        <w:rPr>
          <w:szCs w:val="24"/>
        </w:rPr>
        <w:t xml:space="preserve">s </w:t>
      </w:r>
      <w:r w:rsidR="001F42F7">
        <w:rPr>
          <w:szCs w:val="24"/>
        </w:rPr>
        <w:t>ap</w:t>
      </w:r>
      <w:r w:rsidR="001F42F7" w:rsidRPr="00817925">
        <w:rPr>
          <w:szCs w:val="24"/>
        </w:rPr>
        <w:t xml:space="preserve">saugos </w:t>
      </w:r>
      <w:r w:rsidR="001F42F7">
        <w:t xml:space="preserve">nuo naujojo </w:t>
      </w:r>
      <w:proofErr w:type="spellStart"/>
      <w:r w:rsidR="001F42F7">
        <w:t>koronaviruso</w:t>
      </w:r>
      <w:proofErr w:type="spellEnd"/>
      <w:r w:rsidR="001F42F7">
        <w:t xml:space="preserve"> (COVID-19) </w:t>
      </w:r>
      <w:r w:rsidR="001F42F7" w:rsidRPr="00817925">
        <w:rPr>
          <w:szCs w:val="24"/>
        </w:rPr>
        <w:t xml:space="preserve">priemonėms įsigyti ir </w:t>
      </w:r>
      <w:r w:rsidR="001F42F7">
        <w:rPr>
          <w:szCs w:val="24"/>
        </w:rPr>
        <w:t>30</w:t>
      </w:r>
      <w:r w:rsidR="001F42F7" w:rsidRPr="00DA4EFB">
        <w:rPr>
          <w:b/>
          <w:szCs w:val="24"/>
        </w:rPr>
        <w:t> </w:t>
      </w:r>
      <w:r w:rsidR="001F42F7" w:rsidRPr="00817925">
        <w:rPr>
          <w:szCs w:val="24"/>
        </w:rPr>
        <w:t>000 eurų ‒ įrangai (</w:t>
      </w:r>
      <w:r w:rsidR="001F42F7">
        <w:rPr>
          <w:szCs w:val="24"/>
        </w:rPr>
        <w:t>ozonatoriams, šildytuvams, telekomunikacinei įrangai, dezinfekavimo aparatams)</w:t>
      </w:r>
      <w:r w:rsidR="001F42F7" w:rsidRPr="00817925">
        <w:rPr>
          <w:szCs w:val="24"/>
        </w:rPr>
        <w:t xml:space="preserve"> įsigyti, siekiant užtikrinti vidaus sienos kontrolę, viešąją tvarką</w:t>
      </w:r>
      <w:r w:rsidR="001F42F7" w:rsidRPr="00817925">
        <w:rPr>
          <w:rFonts w:ascii="Calibri" w:hAnsi="Calibri" w:cs="Calibri"/>
        </w:rPr>
        <w:t xml:space="preserve"> </w:t>
      </w:r>
      <w:r w:rsidR="001F42F7" w:rsidRPr="00817925">
        <w:rPr>
          <w:szCs w:val="24"/>
        </w:rPr>
        <w:t xml:space="preserve">ir </w:t>
      </w:r>
      <w:r w:rsidR="001F42F7">
        <w:rPr>
          <w:szCs w:val="24"/>
        </w:rPr>
        <w:t xml:space="preserve">teikti </w:t>
      </w:r>
      <w:r w:rsidR="001F42F7" w:rsidRPr="00817925">
        <w:rPr>
          <w:szCs w:val="24"/>
        </w:rPr>
        <w:t>reikaling</w:t>
      </w:r>
      <w:r w:rsidR="001F42F7">
        <w:rPr>
          <w:szCs w:val="24"/>
        </w:rPr>
        <w:t>ą</w:t>
      </w:r>
      <w:r w:rsidR="001F42F7" w:rsidRPr="00817925">
        <w:rPr>
          <w:szCs w:val="24"/>
        </w:rPr>
        <w:t xml:space="preserve"> pagalb</w:t>
      </w:r>
      <w:r w:rsidR="001F42F7">
        <w:rPr>
          <w:szCs w:val="24"/>
        </w:rPr>
        <w:t>ą</w:t>
      </w:r>
      <w:r w:rsidR="001F42F7" w:rsidRPr="00817925">
        <w:rPr>
          <w:szCs w:val="24"/>
        </w:rPr>
        <w:t xml:space="preserve"> gyventojams </w:t>
      </w:r>
      <w:r w:rsidR="001F42F7">
        <w:rPr>
          <w:szCs w:val="24"/>
        </w:rPr>
        <w:t xml:space="preserve">dėl naujojo </w:t>
      </w:r>
      <w:proofErr w:type="spellStart"/>
      <w:r w:rsidR="001F42F7">
        <w:rPr>
          <w:szCs w:val="24"/>
        </w:rPr>
        <w:t>korona</w:t>
      </w:r>
      <w:r w:rsidR="001F42F7" w:rsidRPr="00817925">
        <w:rPr>
          <w:szCs w:val="24"/>
        </w:rPr>
        <w:t>virus</w:t>
      </w:r>
      <w:r w:rsidR="001F42F7">
        <w:rPr>
          <w:szCs w:val="24"/>
        </w:rPr>
        <w:t>o</w:t>
      </w:r>
      <w:proofErr w:type="spellEnd"/>
      <w:r w:rsidR="001F42F7" w:rsidRPr="00817925">
        <w:rPr>
          <w:szCs w:val="24"/>
        </w:rPr>
        <w:t xml:space="preserve"> (COVID-19).</w:t>
      </w:r>
    </w:p>
    <w:p w:rsidR="00474113" w:rsidRDefault="00474113" w:rsidP="00FD6B1D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Nutarimo projektas neprieštarauja Septynioliktosios Lietuvos Respublikos Vyriausybės programai.</w:t>
      </w:r>
    </w:p>
    <w:p w:rsidR="00474113" w:rsidRDefault="00474113" w:rsidP="00FD6B1D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Nutarimo projektas neperkelia ir neįgyvendina Europos Sąjungos teisės aktų. </w:t>
      </w:r>
    </w:p>
    <w:p w:rsidR="00474113" w:rsidRDefault="00474113" w:rsidP="00FD6B1D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Nutarimo projektas nenotifikuotinas Europos Komisijai. </w:t>
      </w:r>
    </w:p>
    <w:p w:rsidR="00474113" w:rsidRDefault="00474113" w:rsidP="00FD6B1D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Nutarimo projekte nėra apibrėžiama sąvokų ir jas įvardijančių terminų. </w:t>
      </w:r>
    </w:p>
    <w:p w:rsidR="00474113" w:rsidRDefault="00474113" w:rsidP="00FD6B1D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Numatomo teisinio reguliavimo poveikio vertinimo pažyma nerengiama vadovaujantis Numatomo teisinio reguliavimo poveikio vertinimo metodikos, patvirtintos Lietuvos Respublikos Vyriausybės 2003 m. vasario 26 d. nutarimu Nr. 276, 4 punktu. </w:t>
      </w:r>
    </w:p>
    <w:p w:rsidR="00474113" w:rsidRDefault="00474113" w:rsidP="00FD6B1D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Nutarimo projektas paskelbtas Lietuvos Respublikos Seimo kanceliarijos teisės aktų informacinėje sistemoje. </w:t>
      </w:r>
    </w:p>
    <w:p w:rsidR="00417E19" w:rsidRDefault="001D15F0" w:rsidP="00FD6B1D">
      <w:pPr>
        <w:spacing w:line="360" w:lineRule="auto"/>
        <w:ind w:firstLine="720"/>
        <w:jc w:val="both"/>
        <w:rPr>
          <w:szCs w:val="24"/>
          <w:lang w:val="en-US"/>
        </w:rPr>
      </w:pPr>
      <w:r w:rsidRPr="001D15F0">
        <w:rPr>
          <w:szCs w:val="24"/>
        </w:rPr>
        <w:t xml:space="preserve">Nutarimo projektą parengė Finansų ministerijos Biudžeto departamento (direktorė Daiva Kamarauskienė) Švietimo, kultūros ir socialinių sektorių skyriaus (vedėja Vida </w:t>
      </w:r>
      <w:proofErr w:type="spellStart"/>
      <w:r w:rsidRPr="001D15F0">
        <w:rPr>
          <w:szCs w:val="24"/>
        </w:rPr>
        <w:t>Žagūnienė</w:t>
      </w:r>
      <w:proofErr w:type="spellEnd"/>
      <w:r w:rsidRPr="001D15F0">
        <w:rPr>
          <w:szCs w:val="24"/>
        </w:rPr>
        <w:t xml:space="preserve">) </w:t>
      </w:r>
      <w:r w:rsidRPr="001D15F0">
        <w:rPr>
          <w:szCs w:val="24"/>
        </w:rPr>
        <w:lastRenderedPageBreak/>
        <w:t xml:space="preserve">vyriausioji specialistė Dalė Bucevičienė (tel. 239 0034, el. p. </w:t>
      </w:r>
      <w:hyperlink r:id="rId15" w:history="1">
        <w:r w:rsidRPr="001D15F0">
          <w:rPr>
            <w:rStyle w:val="Hipersaitas"/>
            <w:color w:val="auto"/>
            <w:szCs w:val="24"/>
          </w:rPr>
          <w:t>dale.buceviciene@finmin.lt</w:t>
        </w:r>
      </w:hyperlink>
      <w:r w:rsidRPr="001D15F0">
        <w:rPr>
          <w:szCs w:val="24"/>
        </w:rPr>
        <w:t xml:space="preserve">), </w:t>
      </w:r>
      <w:r w:rsidR="00CA1E66" w:rsidRPr="00CA1E66">
        <w:rPr>
          <w:szCs w:val="24"/>
        </w:rPr>
        <w:t xml:space="preserve">vyriausioji specialistė Ieva </w:t>
      </w:r>
      <w:proofErr w:type="spellStart"/>
      <w:r w:rsidR="00CA1E66" w:rsidRPr="00CA1E66">
        <w:rPr>
          <w:szCs w:val="24"/>
        </w:rPr>
        <w:t>Kanovalovaitė</w:t>
      </w:r>
      <w:proofErr w:type="spellEnd"/>
      <w:r w:rsidR="00CA1E66" w:rsidRPr="00CA1E66">
        <w:rPr>
          <w:szCs w:val="24"/>
        </w:rPr>
        <w:t xml:space="preserve"> (tel. 239 0267, el. p. </w:t>
      </w:r>
      <w:proofErr w:type="spellStart"/>
      <w:r w:rsidR="00CA1E66" w:rsidRPr="00CA1E66">
        <w:rPr>
          <w:szCs w:val="24"/>
        </w:rPr>
        <w:t>ieva.kanovalovaite@finmin.lt</w:t>
      </w:r>
      <w:proofErr w:type="spellEnd"/>
      <w:r w:rsidR="00CA1E66" w:rsidRPr="00CA1E66">
        <w:rPr>
          <w:szCs w:val="24"/>
        </w:rPr>
        <w:t>)</w:t>
      </w:r>
      <w:r w:rsidR="00417E19">
        <w:rPr>
          <w:szCs w:val="24"/>
        </w:rPr>
        <w:t>,</w:t>
      </w:r>
      <w:r w:rsidRPr="001D15F0">
        <w:rPr>
          <w:szCs w:val="24"/>
        </w:rPr>
        <w:t xml:space="preserve"> Ūkio sektorių skyriaus (vedėja Diana Dirgėlaitė-</w:t>
      </w:r>
      <w:proofErr w:type="spellStart"/>
      <w:r w:rsidRPr="001D15F0">
        <w:rPr>
          <w:szCs w:val="24"/>
        </w:rPr>
        <w:t>Uktverienė</w:t>
      </w:r>
      <w:proofErr w:type="spellEnd"/>
      <w:r w:rsidRPr="001D15F0">
        <w:rPr>
          <w:szCs w:val="24"/>
        </w:rPr>
        <w:t xml:space="preserve">) vyriausioji specialistė Jolanta </w:t>
      </w:r>
      <w:proofErr w:type="spellStart"/>
      <w:r w:rsidRPr="001D15F0">
        <w:rPr>
          <w:szCs w:val="24"/>
        </w:rPr>
        <w:t>Trakimavičienė</w:t>
      </w:r>
      <w:proofErr w:type="spellEnd"/>
      <w:r w:rsidRPr="001D15F0">
        <w:rPr>
          <w:szCs w:val="24"/>
        </w:rPr>
        <w:t xml:space="preserve"> (tel. 239 0033, el. p. </w:t>
      </w:r>
      <w:hyperlink r:id="rId16" w:history="1">
        <w:r w:rsidRPr="001D15F0">
          <w:rPr>
            <w:rStyle w:val="Hipersaitas"/>
            <w:color w:val="auto"/>
            <w:szCs w:val="24"/>
          </w:rPr>
          <w:t>jolanta.trakimaviciene@finmin.lt</w:t>
        </w:r>
      </w:hyperlink>
      <w:r w:rsidRPr="001D15F0">
        <w:rPr>
          <w:szCs w:val="24"/>
        </w:rPr>
        <w:t>)</w:t>
      </w:r>
      <w:r w:rsidR="00417E19">
        <w:rPr>
          <w:szCs w:val="24"/>
        </w:rPr>
        <w:t xml:space="preserve"> ir</w:t>
      </w:r>
      <w:r w:rsidR="00417E19" w:rsidRPr="00417E19">
        <w:rPr>
          <w:szCs w:val="24"/>
        </w:rPr>
        <w:t xml:space="preserve"> </w:t>
      </w:r>
      <w:r w:rsidR="00417E19">
        <w:rPr>
          <w:szCs w:val="24"/>
        </w:rPr>
        <w:t xml:space="preserve">Valstybės valdymo ir apsaugos sektorių skyriaus (vedėja Irena </w:t>
      </w:r>
      <w:proofErr w:type="spellStart"/>
      <w:r w:rsidR="00417E19">
        <w:rPr>
          <w:szCs w:val="24"/>
        </w:rPr>
        <w:t>Džervienė</w:t>
      </w:r>
      <w:proofErr w:type="spellEnd"/>
      <w:r w:rsidR="00417E19">
        <w:rPr>
          <w:szCs w:val="24"/>
        </w:rPr>
        <w:t xml:space="preserve">) patarėja Akvilina </w:t>
      </w:r>
      <w:proofErr w:type="spellStart"/>
      <w:r w:rsidR="00417E19">
        <w:rPr>
          <w:szCs w:val="24"/>
        </w:rPr>
        <w:t>Bružienė</w:t>
      </w:r>
      <w:proofErr w:type="spellEnd"/>
      <w:r w:rsidR="00417E19">
        <w:rPr>
          <w:szCs w:val="24"/>
        </w:rPr>
        <w:t xml:space="preserve"> (tel. 239 0036, el. p. </w:t>
      </w:r>
      <w:proofErr w:type="spellStart"/>
      <w:r w:rsidR="00417E19">
        <w:rPr>
          <w:szCs w:val="24"/>
        </w:rPr>
        <w:t>akvilina.bruziene</w:t>
      </w:r>
      <w:proofErr w:type="spellEnd"/>
      <w:r w:rsidR="00417E19">
        <w:rPr>
          <w:szCs w:val="24"/>
          <w:lang w:val="en-US"/>
        </w:rPr>
        <w:t>@</w:t>
      </w:r>
      <w:proofErr w:type="spellStart"/>
      <w:r w:rsidR="00417E19">
        <w:rPr>
          <w:szCs w:val="24"/>
          <w:lang w:val="en-US"/>
        </w:rPr>
        <w:t>finmin.lt</w:t>
      </w:r>
      <w:proofErr w:type="spellEnd"/>
      <w:r w:rsidR="00417E19">
        <w:rPr>
          <w:szCs w:val="24"/>
          <w:lang w:val="en-US"/>
        </w:rPr>
        <w:t>).</w:t>
      </w:r>
    </w:p>
    <w:p w:rsidR="001D15F0" w:rsidRPr="001D15F0" w:rsidRDefault="001D15F0" w:rsidP="00FD6B1D">
      <w:pPr>
        <w:spacing w:line="360" w:lineRule="auto"/>
        <w:ind w:firstLine="720"/>
        <w:jc w:val="both"/>
        <w:rPr>
          <w:szCs w:val="24"/>
        </w:rPr>
      </w:pPr>
    </w:p>
    <w:p w:rsidR="00474113" w:rsidRDefault="00474113" w:rsidP="00FD6B1D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PRIDEDAMA: </w:t>
      </w:r>
    </w:p>
    <w:p w:rsidR="00474113" w:rsidRDefault="00474113" w:rsidP="00FD6B1D">
      <w:pPr>
        <w:pStyle w:val="Sraopastraipa"/>
        <w:numPr>
          <w:ilvl w:val="0"/>
          <w:numId w:val="10"/>
        </w:numPr>
        <w:tabs>
          <w:tab w:val="left" w:pos="993"/>
        </w:tabs>
        <w:spacing w:line="360" w:lineRule="auto"/>
        <w:ind w:left="0" w:firstLine="720"/>
        <w:jc w:val="both"/>
        <w:rPr>
          <w:bCs/>
          <w:szCs w:val="24"/>
        </w:rPr>
      </w:pPr>
      <w:r>
        <w:rPr>
          <w:szCs w:val="24"/>
        </w:rPr>
        <w:t>Nutarimo</w:t>
      </w:r>
      <w:r w:rsidR="00C57732">
        <w:rPr>
          <w:bCs/>
          <w:szCs w:val="24"/>
        </w:rPr>
        <w:t xml:space="preserve"> projektas, 2</w:t>
      </w:r>
      <w:r>
        <w:rPr>
          <w:bCs/>
          <w:szCs w:val="24"/>
        </w:rPr>
        <w:t xml:space="preserve"> lapa</w:t>
      </w:r>
      <w:r w:rsidR="00C57732">
        <w:rPr>
          <w:bCs/>
          <w:szCs w:val="24"/>
        </w:rPr>
        <w:t>i</w:t>
      </w:r>
      <w:r>
        <w:rPr>
          <w:bCs/>
          <w:szCs w:val="24"/>
        </w:rPr>
        <w:t>.</w:t>
      </w:r>
    </w:p>
    <w:p w:rsidR="001D15F0" w:rsidRDefault="001D15F0" w:rsidP="00FD6B1D">
      <w:pPr>
        <w:pStyle w:val="Sraopastraipa"/>
        <w:numPr>
          <w:ilvl w:val="0"/>
          <w:numId w:val="10"/>
        </w:numPr>
        <w:tabs>
          <w:tab w:val="left" w:pos="993"/>
        </w:tabs>
        <w:spacing w:line="360" w:lineRule="auto"/>
        <w:ind w:left="0" w:firstLine="720"/>
        <w:jc w:val="both"/>
        <w:rPr>
          <w:bCs/>
          <w:szCs w:val="24"/>
        </w:rPr>
      </w:pPr>
      <w:r>
        <w:rPr>
          <w:bCs/>
          <w:szCs w:val="24"/>
        </w:rPr>
        <w:t xml:space="preserve">Švietimo, mokslo ir sporto ministerijos 2020 m. balandžio 6 d. rašto Nr. SR-1659 kopija, </w:t>
      </w:r>
      <w:r w:rsidR="00A111D5">
        <w:rPr>
          <w:bCs/>
          <w:szCs w:val="24"/>
        </w:rPr>
        <w:t>2</w:t>
      </w:r>
      <w:r>
        <w:rPr>
          <w:bCs/>
          <w:szCs w:val="24"/>
        </w:rPr>
        <w:t xml:space="preserve"> lapa</w:t>
      </w:r>
      <w:r w:rsidR="00A111D5">
        <w:rPr>
          <w:bCs/>
          <w:szCs w:val="24"/>
        </w:rPr>
        <w:t>i.</w:t>
      </w:r>
    </w:p>
    <w:p w:rsidR="001D15F0" w:rsidRDefault="001D15F0" w:rsidP="00FD6B1D">
      <w:pPr>
        <w:pStyle w:val="Sraopastraipa"/>
        <w:numPr>
          <w:ilvl w:val="0"/>
          <w:numId w:val="10"/>
        </w:numPr>
        <w:tabs>
          <w:tab w:val="left" w:pos="993"/>
        </w:tabs>
        <w:spacing w:line="360" w:lineRule="auto"/>
        <w:ind w:left="0" w:firstLine="720"/>
        <w:jc w:val="both"/>
        <w:rPr>
          <w:bCs/>
          <w:szCs w:val="24"/>
        </w:rPr>
      </w:pPr>
      <w:r>
        <w:rPr>
          <w:bCs/>
          <w:szCs w:val="24"/>
        </w:rPr>
        <w:t>Energetikos ministerijos 2020 m. kovo 19 d. rašto Nr.(5.3-04E)3-406 kopija, 4 lapai.</w:t>
      </w:r>
    </w:p>
    <w:p w:rsidR="00CA1E66" w:rsidRPr="008A396A" w:rsidRDefault="00CA1E66" w:rsidP="00FD6B1D">
      <w:pPr>
        <w:pStyle w:val="Sraopastraipa"/>
        <w:numPr>
          <w:ilvl w:val="0"/>
          <w:numId w:val="10"/>
        </w:numPr>
        <w:tabs>
          <w:tab w:val="left" w:pos="993"/>
        </w:tabs>
        <w:spacing w:line="360" w:lineRule="auto"/>
        <w:ind w:left="0" w:firstLine="720"/>
        <w:jc w:val="both"/>
        <w:rPr>
          <w:bCs/>
          <w:szCs w:val="24"/>
        </w:rPr>
      </w:pPr>
      <w:r w:rsidRPr="008A396A">
        <w:rPr>
          <w:bCs/>
          <w:szCs w:val="24"/>
        </w:rPr>
        <w:t xml:space="preserve">Sveikatos apsaugos ministerijos 2020 m. kovo 10 d. rašto </w:t>
      </w:r>
      <w:r w:rsidRPr="008A396A">
        <w:rPr>
          <w:szCs w:val="24"/>
        </w:rPr>
        <w:t>Nr. (9.3.3-12)10-2561 kopija, 1 lapas.</w:t>
      </w:r>
    </w:p>
    <w:p w:rsidR="00273386" w:rsidRDefault="00273386" w:rsidP="00FD6B1D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bCs/>
          <w:szCs w:val="24"/>
        </w:rPr>
      </w:pPr>
      <w:r>
        <w:rPr>
          <w:bCs/>
          <w:szCs w:val="24"/>
        </w:rPr>
        <w:t>Vidaus reikalų ministerijos 2020</w:t>
      </w:r>
      <w:r w:rsidR="0024691C">
        <w:rPr>
          <w:bCs/>
          <w:szCs w:val="24"/>
        </w:rPr>
        <w:t xml:space="preserve"> m. balandžio </w:t>
      </w:r>
      <w:r>
        <w:rPr>
          <w:bCs/>
          <w:szCs w:val="24"/>
        </w:rPr>
        <w:t>6</w:t>
      </w:r>
      <w:r w:rsidR="0024691C">
        <w:rPr>
          <w:bCs/>
          <w:szCs w:val="24"/>
        </w:rPr>
        <w:t xml:space="preserve"> d.</w:t>
      </w:r>
      <w:r>
        <w:rPr>
          <w:bCs/>
          <w:szCs w:val="24"/>
        </w:rPr>
        <w:t xml:space="preserve"> rašto Nr. 1D-1747</w:t>
      </w:r>
      <w:r w:rsidR="00E63308">
        <w:rPr>
          <w:bCs/>
          <w:szCs w:val="24"/>
        </w:rPr>
        <w:t xml:space="preserve"> kopija</w:t>
      </w:r>
      <w:r>
        <w:rPr>
          <w:bCs/>
          <w:szCs w:val="24"/>
        </w:rPr>
        <w:t>, 2 lapai.</w:t>
      </w:r>
    </w:p>
    <w:p w:rsidR="00273386" w:rsidRDefault="00273386" w:rsidP="00E63308">
      <w:pPr>
        <w:pStyle w:val="Sraopastraipa"/>
        <w:tabs>
          <w:tab w:val="left" w:pos="993"/>
        </w:tabs>
        <w:spacing w:line="276" w:lineRule="auto"/>
        <w:jc w:val="both"/>
        <w:rPr>
          <w:bCs/>
          <w:szCs w:val="24"/>
        </w:rPr>
      </w:pPr>
    </w:p>
    <w:p w:rsidR="00474113" w:rsidRDefault="00474113" w:rsidP="00474113">
      <w:pPr>
        <w:spacing w:line="360" w:lineRule="atLeast"/>
        <w:jc w:val="both"/>
        <w:rPr>
          <w:szCs w:val="24"/>
        </w:rPr>
      </w:pPr>
    </w:p>
    <w:p w:rsidR="00474113" w:rsidRDefault="00474113" w:rsidP="00474113">
      <w:pPr>
        <w:spacing w:line="300" w:lineRule="atLeast"/>
        <w:rPr>
          <w:szCs w:val="24"/>
        </w:rPr>
      </w:pPr>
    </w:p>
    <w:p w:rsidR="00474113" w:rsidRDefault="00474113" w:rsidP="00474113">
      <w:pPr>
        <w:tabs>
          <w:tab w:val="left" w:pos="7371"/>
        </w:tabs>
        <w:spacing w:line="300" w:lineRule="atLeast"/>
        <w:rPr>
          <w:szCs w:val="24"/>
        </w:rPr>
      </w:pPr>
      <w:r>
        <w:rPr>
          <w:szCs w:val="24"/>
        </w:rPr>
        <w:t>Finansų ministras</w:t>
      </w:r>
      <w:r>
        <w:rPr>
          <w:szCs w:val="24"/>
        </w:rPr>
        <w:tab/>
        <w:t xml:space="preserve">        Vilius Šapoka</w:t>
      </w:r>
    </w:p>
    <w:p w:rsidR="00474113" w:rsidRDefault="00474113" w:rsidP="00474113">
      <w:pPr>
        <w:tabs>
          <w:tab w:val="left" w:pos="7371"/>
        </w:tabs>
        <w:spacing w:line="300" w:lineRule="atLeast"/>
      </w:pPr>
    </w:p>
    <w:p w:rsidR="00474113" w:rsidRDefault="00474113" w:rsidP="00474113">
      <w:pPr>
        <w:tabs>
          <w:tab w:val="left" w:pos="7371"/>
        </w:tabs>
        <w:spacing w:line="300" w:lineRule="atLeast"/>
      </w:pPr>
    </w:p>
    <w:p w:rsidR="00474113" w:rsidRDefault="00474113" w:rsidP="00474113">
      <w:pPr>
        <w:tabs>
          <w:tab w:val="left" w:pos="7371"/>
        </w:tabs>
        <w:spacing w:line="300" w:lineRule="atLeast"/>
      </w:pPr>
    </w:p>
    <w:p w:rsidR="00474113" w:rsidRDefault="00474113" w:rsidP="00474113">
      <w:pPr>
        <w:tabs>
          <w:tab w:val="left" w:pos="7371"/>
        </w:tabs>
        <w:spacing w:line="300" w:lineRule="atLeast"/>
      </w:pPr>
    </w:p>
    <w:p w:rsidR="00CA1E66" w:rsidRDefault="00CA1E66" w:rsidP="00474113">
      <w:pPr>
        <w:tabs>
          <w:tab w:val="left" w:pos="7371"/>
        </w:tabs>
        <w:spacing w:line="300" w:lineRule="atLeast"/>
        <w:rPr>
          <w:sz w:val="22"/>
          <w:szCs w:val="22"/>
        </w:rPr>
      </w:pPr>
    </w:p>
    <w:p w:rsidR="00CA1E66" w:rsidRDefault="00CA1E66" w:rsidP="00474113">
      <w:pPr>
        <w:tabs>
          <w:tab w:val="left" w:pos="7371"/>
        </w:tabs>
        <w:spacing w:line="300" w:lineRule="atLeast"/>
        <w:rPr>
          <w:sz w:val="22"/>
          <w:szCs w:val="22"/>
        </w:rPr>
      </w:pPr>
    </w:p>
    <w:p w:rsidR="00CA1E66" w:rsidRDefault="00CA1E66" w:rsidP="00474113">
      <w:pPr>
        <w:tabs>
          <w:tab w:val="left" w:pos="7371"/>
        </w:tabs>
        <w:spacing w:line="300" w:lineRule="atLeast"/>
        <w:rPr>
          <w:sz w:val="22"/>
          <w:szCs w:val="22"/>
        </w:rPr>
      </w:pPr>
    </w:p>
    <w:p w:rsidR="00CA1E66" w:rsidRDefault="00CA1E66" w:rsidP="00474113">
      <w:pPr>
        <w:tabs>
          <w:tab w:val="left" w:pos="7371"/>
        </w:tabs>
        <w:spacing w:line="300" w:lineRule="atLeast"/>
        <w:rPr>
          <w:sz w:val="22"/>
          <w:szCs w:val="22"/>
        </w:rPr>
      </w:pPr>
    </w:p>
    <w:p w:rsidR="00CA1E66" w:rsidRDefault="00CA1E66" w:rsidP="00474113">
      <w:pPr>
        <w:tabs>
          <w:tab w:val="left" w:pos="7371"/>
        </w:tabs>
        <w:spacing w:line="300" w:lineRule="atLeast"/>
        <w:rPr>
          <w:sz w:val="22"/>
          <w:szCs w:val="22"/>
        </w:rPr>
      </w:pPr>
    </w:p>
    <w:p w:rsidR="00CA1E66" w:rsidRDefault="00CA1E66" w:rsidP="00474113">
      <w:pPr>
        <w:tabs>
          <w:tab w:val="left" w:pos="7371"/>
        </w:tabs>
        <w:spacing w:line="300" w:lineRule="atLeast"/>
        <w:rPr>
          <w:sz w:val="22"/>
          <w:szCs w:val="22"/>
        </w:rPr>
      </w:pPr>
    </w:p>
    <w:p w:rsidR="00FD6B1D" w:rsidRDefault="00FD6B1D" w:rsidP="00474113">
      <w:pPr>
        <w:tabs>
          <w:tab w:val="left" w:pos="7371"/>
        </w:tabs>
        <w:spacing w:line="300" w:lineRule="atLeast"/>
        <w:rPr>
          <w:sz w:val="22"/>
          <w:szCs w:val="22"/>
        </w:rPr>
      </w:pPr>
    </w:p>
    <w:p w:rsidR="00FD6B1D" w:rsidRDefault="00FD6B1D" w:rsidP="00474113">
      <w:pPr>
        <w:tabs>
          <w:tab w:val="left" w:pos="7371"/>
        </w:tabs>
        <w:spacing w:line="300" w:lineRule="atLeast"/>
        <w:rPr>
          <w:sz w:val="22"/>
          <w:szCs w:val="22"/>
        </w:rPr>
      </w:pPr>
      <w:bookmarkStart w:id="0" w:name="_GoBack"/>
      <w:bookmarkEnd w:id="0"/>
    </w:p>
    <w:p w:rsidR="00CA1E66" w:rsidRDefault="00CA1E66" w:rsidP="00474113">
      <w:pPr>
        <w:tabs>
          <w:tab w:val="left" w:pos="7371"/>
        </w:tabs>
        <w:spacing w:line="300" w:lineRule="atLeast"/>
        <w:rPr>
          <w:sz w:val="22"/>
          <w:szCs w:val="22"/>
        </w:rPr>
      </w:pPr>
    </w:p>
    <w:p w:rsidR="00CA1E66" w:rsidRDefault="00CA1E66" w:rsidP="00474113">
      <w:pPr>
        <w:tabs>
          <w:tab w:val="left" w:pos="7371"/>
        </w:tabs>
        <w:spacing w:line="300" w:lineRule="atLeast"/>
        <w:rPr>
          <w:sz w:val="22"/>
          <w:szCs w:val="22"/>
        </w:rPr>
      </w:pPr>
    </w:p>
    <w:p w:rsidR="00CA1E66" w:rsidRDefault="00CA1E66" w:rsidP="00474113">
      <w:pPr>
        <w:tabs>
          <w:tab w:val="left" w:pos="7371"/>
        </w:tabs>
        <w:spacing w:line="300" w:lineRule="atLeast"/>
        <w:rPr>
          <w:sz w:val="22"/>
          <w:szCs w:val="22"/>
        </w:rPr>
      </w:pPr>
    </w:p>
    <w:p w:rsidR="00CA1E66" w:rsidRDefault="00CA1E66" w:rsidP="00474113">
      <w:pPr>
        <w:tabs>
          <w:tab w:val="left" w:pos="7371"/>
        </w:tabs>
        <w:spacing w:line="300" w:lineRule="atLeast"/>
        <w:rPr>
          <w:sz w:val="22"/>
          <w:szCs w:val="22"/>
        </w:rPr>
      </w:pPr>
    </w:p>
    <w:p w:rsidR="00CA1E66" w:rsidRDefault="00CA1E66" w:rsidP="00474113">
      <w:pPr>
        <w:tabs>
          <w:tab w:val="left" w:pos="7371"/>
        </w:tabs>
        <w:spacing w:line="300" w:lineRule="atLeast"/>
        <w:rPr>
          <w:sz w:val="22"/>
          <w:szCs w:val="22"/>
        </w:rPr>
      </w:pPr>
    </w:p>
    <w:p w:rsidR="00CA1E66" w:rsidRDefault="00CA1E66" w:rsidP="00474113">
      <w:pPr>
        <w:tabs>
          <w:tab w:val="left" w:pos="7371"/>
        </w:tabs>
        <w:spacing w:line="300" w:lineRule="atLeast"/>
        <w:rPr>
          <w:sz w:val="22"/>
          <w:szCs w:val="22"/>
        </w:rPr>
      </w:pPr>
    </w:p>
    <w:p w:rsidR="00474113" w:rsidRDefault="00474113" w:rsidP="00474113">
      <w:pPr>
        <w:tabs>
          <w:tab w:val="left" w:pos="7371"/>
        </w:tabs>
        <w:spacing w:line="300" w:lineRule="atLeast"/>
        <w:rPr>
          <w:sz w:val="22"/>
          <w:szCs w:val="22"/>
        </w:rPr>
      </w:pPr>
    </w:p>
    <w:p w:rsidR="00474113" w:rsidRDefault="00474113" w:rsidP="00474113">
      <w:pPr>
        <w:tabs>
          <w:tab w:val="left" w:pos="7371"/>
        </w:tabs>
        <w:spacing w:line="300" w:lineRule="atLeast"/>
        <w:rPr>
          <w:sz w:val="22"/>
          <w:szCs w:val="22"/>
        </w:rPr>
      </w:pPr>
    </w:p>
    <w:p w:rsidR="001D15F0" w:rsidRPr="001D15F0" w:rsidRDefault="001D15F0" w:rsidP="001D15F0">
      <w:pPr>
        <w:tabs>
          <w:tab w:val="left" w:pos="7371"/>
        </w:tabs>
        <w:spacing w:line="360" w:lineRule="atLeast"/>
        <w:rPr>
          <w:szCs w:val="24"/>
          <w:lang w:val="en-US"/>
        </w:rPr>
      </w:pPr>
      <w:r w:rsidRPr="001D15F0">
        <w:rPr>
          <w:szCs w:val="24"/>
        </w:rPr>
        <w:t xml:space="preserve">Dalė Bucevičienė, tel. (8 5) 239 0034, el. p. </w:t>
      </w:r>
      <w:hyperlink r:id="rId17" w:history="1">
        <w:r w:rsidRPr="001D15F0">
          <w:rPr>
            <w:rStyle w:val="Hipersaitas"/>
            <w:color w:val="auto"/>
            <w:szCs w:val="24"/>
          </w:rPr>
          <w:t>dale.buceviciene@finmin.lt</w:t>
        </w:r>
      </w:hyperlink>
    </w:p>
    <w:p w:rsidR="00474113" w:rsidRPr="001D15F0" w:rsidRDefault="001D15F0" w:rsidP="001D15F0">
      <w:pPr>
        <w:tabs>
          <w:tab w:val="left" w:pos="7371"/>
        </w:tabs>
        <w:spacing w:line="300" w:lineRule="atLeast"/>
        <w:rPr>
          <w:szCs w:val="24"/>
        </w:rPr>
      </w:pPr>
      <w:r w:rsidRPr="001D15F0">
        <w:rPr>
          <w:szCs w:val="24"/>
        </w:rPr>
        <w:t xml:space="preserve">Jolanta </w:t>
      </w:r>
      <w:proofErr w:type="spellStart"/>
      <w:r w:rsidRPr="001D15F0">
        <w:rPr>
          <w:szCs w:val="24"/>
        </w:rPr>
        <w:t>Trakimavičienė</w:t>
      </w:r>
      <w:proofErr w:type="spellEnd"/>
      <w:r w:rsidRPr="001D15F0">
        <w:rPr>
          <w:szCs w:val="24"/>
        </w:rPr>
        <w:t xml:space="preserve">, tel. (8 5) 239 0033, el. p. </w:t>
      </w:r>
      <w:hyperlink r:id="rId18" w:history="1">
        <w:r w:rsidRPr="001D15F0">
          <w:rPr>
            <w:rStyle w:val="Hipersaitas"/>
            <w:color w:val="auto"/>
            <w:szCs w:val="24"/>
          </w:rPr>
          <w:t>jolanta.trakimaviciene@finmin.lt</w:t>
        </w:r>
      </w:hyperlink>
    </w:p>
    <w:p w:rsidR="00B32CA8" w:rsidRPr="001D15F0" w:rsidRDefault="00CA1E66" w:rsidP="00474113">
      <w:pPr>
        <w:tabs>
          <w:tab w:val="left" w:pos="7371"/>
        </w:tabs>
        <w:spacing w:line="300" w:lineRule="atLeast"/>
        <w:rPr>
          <w:szCs w:val="24"/>
        </w:rPr>
      </w:pPr>
      <w:r>
        <w:rPr>
          <w:szCs w:val="24"/>
        </w:rPr>
        <w:t xml:space="preserve">Ieva </w:t>
      </w:r>
      <w:proofErr w:type="spellStart"/>
      <w:r>
        <w:rPr>
          <w:szCs w:val="24"/>
        </w:rPr>
        <w:t>Kanovalovaitė</w:t>
      </w:r>
      <w:proofErr w:type="spellEnd"/>
      <w:r>
        <w:rPr>
          <w:szCs w:val="24"/>
        </w:rPr>
        <w:t xml:space="preserve">, </w:t>
      </w:r>
      <w:r w:rsidRPr="00BF139E">
        <w:rPr>
          <w:szCs w:val="24"/>
        </w:rPr>
        <w:t xml:space="preserve">tel. </w:t>
      </w:r>
      <w:r w:rsidR="00A111D5">
        <w:rPr>
          <w:szCs w:val="24"/>
        </w:rPr>
        <w:t xml:space="preserve">(8 5) </w:t>
      </w:r>
      <w:r w:rsidRPr="00BF139E">
        <w:rPr>
          <w:szCs w:val="24"/>
        </w:rPr>
        <w:t xml:space="preserve">239 0267, el. p. </w:t>
      </w:r>
      <w:hyperlink r:id="rId19" w:history="1">
        <w:r w:rsidRPr="00BF139E">
          <w:rPr>
            <w:rStyle w:val="Hipersaitas"/>
            <w:szCs w:val="24"/>
          </w:rPr>
          <w:t>ieva.kanovalovaite@finmin.lt</w:t>
        </w:r>
      </w:hyperlink>
      <w:r w:rsidRPr="00BF139E">
        <w:rPr>
          <w:szCs w:val="24"/>
        </w:rPr>
        <w:t>)</w:t>
      </w:r>
    </w:p>
    <w:sectPr w:rsidR="00B32CA8" w:rsidRPr="001D15F0">
      <w:footerReference w:type="default" r:id="rId20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F4D" w:rsidRDefault="00E36F4D">
      <w:r>
        <w:separator/>
      </w:r>
    </w:p>
  </w:endnote>
  <w:endnote w:type="continuationSeparator" w:id="0">
    <w:p w:rsidR="00E36F4D" w:rsidRDefault="00E3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75" w:rsidRDefault="0092187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B5275C">
      <w:rPr>
        <w:noProof/>
        <w:sz w:val="10"/>
      </w:rPr>
      <w:t>2019 m. skolin. lydr_(5)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921875">
      <w:tc>
        <w:tcPr>
          <w:tcW w:w="3119" w:type="dxa"/>
        </w:tcPr>
        <w:p w:rsidR="00921875" w:rsidRDefault="0092187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921875" w:rsidRDefault="0092187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921875" w:rsidRDefault="0092187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921875" w:rsidRDefault="0092187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921875">
      <w:tc>
        <w:tcPr>
          <w:tcW w:w="3119" w:type="dxa"/>
        </w:tcPr>
        <w:p w:rsidR="00921875" w:rsidRDefault="0092187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921875" w:rsidRDefault="0092187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921875" w:rsidRDefault="0092187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921875" w:rsidRDefault="0092187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921875" w:rsidRDefault="0092187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75" w:rsidRPr="00775CB5" w:rsidRDefault="0092187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B5275C">
      <w:rPr>
        <w:noProof/>
        <w:sz w:val="10"/>
      </w:rPr>
      <w:t>2019 m. skolin. lydr_(5)</w:t>
    </w:r>
    <w:r w:rsidRPr="00775CB5">
      <w:rPr>
        <w:sz w:val="10"/>
      </w:rPr>
      <w:fldChar w:fldCharType="end"/>
    </w:r>
  </w:p>
  <w:p w:rsidR="00921875" w:rsidRPr="00775CB5" w:rsidRDefault="009218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921875" w:rsidRPr="00775CB5">
      <w:tc>
        <w:tcPr>
          <w:tcW w:w="3215" w:type="dxa"/>
        </w:tcPr>
        <w:p w:rsidR="00921875" w:rsidRPr="00775CB5" w:rsidRDefault="00921875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921875" w:rsidRPr="00775CB5" w:rsidRDefault="0092187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 5) 239 0000</w:t>
          </w:r>
        </w:p>
      </w:tc>
      <w:tc>
        <w:tcPr>
          <w:tcW w:w="1984" w:type="dxa"/>
        </w:tcPr>
        <w:p w:rsidR="00921875" w:rsidRPr="00775CB5" w:rsidRDefault="0092187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921875" w:rsidRPr="00775CB5" w:rsidRDefault="0092187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921875" w:rsidRPr="00775CB5">
      <w:tc>
        <w:tcPr>
          <w:tcW w:w="3215" w:type="dxa"/>
        </w:tcPr>
        <w:p w:rsidR="00921875" w:rsidRPr="00775CB5" w:rsidRDefault="0092187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g. </w:t>
          </w:r>
          <w:r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921875" w:rsidRPr="00775CB5" w:rsidRDefault="0092187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 5) 279 1481</w:t>
          </w:r>
        </w:p>
      </w:tc>
      <w:tc>
        <w:tcPr>
          <w:tcW w:w="1984" w:type="dxa"/>
        </w:tcPr>
        <w:p w:rsidR="00921875" w:rsidRPr="00775CB5" w:rsidRDefault="0092187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921875" w:rsidRPr="00775CB5" w:rsidRDefault="0092187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921875" w:rsidRPr="00775CB5" w:rsidRDefault="0092187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75" w:rsidRDefault="0092187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F4D" w:rsidRDefault="00E36F4D">
      <w:r>
        <w:separator/>
      </w:r>
    </w:p>
  </w:footnote>
  <w:footnote w:type="continuationSeparator" w:id="0">
    <w:p w:rsidR="00E36F4D" w:rsidRDefault="00E36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75" w:rsidRDefault="0092187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21875" w:rsidRDefault="0092187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75" w:rsidRDefault="0092187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D6B1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21875" w:rsidRDefault="0092187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75" w:rsidRDefault="0092187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30757"/>
    <w:multiLevelType w:val="hybridMultilevel"/>
    <w:tmpl w:val="4C389346"/>
    <w:lvl w:ilvl="0" w:tplc="69488D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9E70A0"/>
    <w:multiLevelType w:val="hybridMultilevel"/>
    <w:tmpl w:val="768ECB9E"/>
    <w:lvl w:ilvl="0" w:tplc="F1BEBD9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2">
    <w:nsid w:val="386068C0"/>
    <w:multiLevelType w:val="hybridMultilevel"/>
    <w:tmpl w:val="672EAAFA"/>
    <w:lvl w:ilvl="0" w:tplc="11181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DC20AC"/>
    <w:multiLevelType w:val="hybridMultilevel"/>
    <w:tmpl w:val="65A282A8"/>
    <w:lvl w:ilvl="0" w:tplc="ED00CF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D832DF"/>
    <w:multiLevelType w:val="hybridMultilevel"/>
    <w:tmpl w:val="4C84C352"/>
    <w:lvl w:ilvl="0" w:tplc="B79203BC">
      <w:start w:val="1"/>
      <w:numFmt w:val="decimal"/>
      <w:lvlText w:val="%1."/>
      <w:lvlJc w:val="left"/>
      <w:pPr>
        <w:ind w:left="1573" w:hanging="100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CAF21D7"/>
    <w:multiLevelType w:val="hybridMultilevel"/>
    <w:tmpl w:val="D4A08A40"/>
    <w:lvl w:ilvl="0" w:tplc="CD7ED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C32731"/>
    <w:multiLevelType w:val="hybridMultilevel"/>
    <w:tmpl w:val="39C499AE"/>
    <w:lvl w:ilvl="0" w:tplc="09321AC4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241772"/>
    <w:multiLevelType w:val="hybridMultilevel"/>
    <w:tmpl w:val="3A3EAD2C"/>
    <w:lvl w:ilvl="0" w:tplc="AA309F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D6E361A"/>
    <w:multiLevelType w:val="hybridMultilevel"/>
    <w:tmpl w:val="8A1CFD92"/>
    <w:lvl w:ilvl="0" w:tplc="A8B48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rm7geEg5gN8CWk8ObcKr+yRDto=" w:salt="XQD7071VS3tqLzIjOESaow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38"/>
    <w:rsid w:val="00003DEB"/>
    <w:rsid w:val="00012B87"/>
    <w:rsid w:val="00013975"/>
    <w:rsid w:val="00015D41"/>
    <w:rsid w:val="0001604A"/>
    <w:rsid w:val="000168B1"/>
    <w:rsid w:val="00024599"/>
    <w:rsid w:val="00033484"/>
    <w:rsid w:val="00037A00"/>
    <w:rsid w:val="0004246B"/>
    <w:rsid w:val="00042A2B"/>
    <w:rsid w:val="00054035"/>
    <w:rsid w:val="000612DB"/>
    <w:rsid w:val="0006460C"/>
    <w:rsid w:val="00070F40"/>
    <w:rsid w:val="000730F5"/>
    <w:rsid w:val="00073628"/>
    <w:rsid w:val="00076760"/>
    <w:rsid w:val="000A16D2"/>
    <w:rsid w:val="000B3185"/>
    <w:rsid w:val="000B51E3"/>
    <w:rsid w:val="000D2708"/>
    <w:rsid w:val="000D6D21"/>
    <w:rsid w:val="000E10BB"/>
    <w:rsid w:val="00106272"/>
    <w:rsid w:val="00115165"/>
    <w:rsid w:val="001338EA"/>
    <w:rsid w:val="00146144"/>
    <w:rsid w:val="00151002"/>
    <w:rsid w:val="0015209A"/>
    <w:rsid w:val="00161C79"/>
    <w:rsid w:val="00162C78"/>
    <w:rsid w:val="00172E1B"/>
    <w:rsid w:val="0018751C"/>
    <w:rsid w:val="00187734"/>
    <w:rsid w:val="00192195"/>
    <w:rsid w:val="001A1D75"/>
    <w:rsid w:val="001A422E"/>
    <w:rsid w:val="001A63CC"/>
    <w:rsid w:val="001B25B8"/>
    <w:rsid w:val="001B5345"/>
    <w:rsid w:val="001C51DF"/>
    <w:rsid w:val="001D15F0"/>
    <w:rsid w:val="001D47F9"/>
    <w:rsid w:val="001E11EA"/>
    <w:rsid w:val="001E2EB8"/>
    <w:rsid w:val="001F0FB4"/>
    <w:rsid w:val="001F3C8C"/>
    <w:rsid w:val="001F42F7"/>
    <w:rsid w:val="001F474B"/>
    <w:rsid w:val="001F5516"/>
    <w:rsid w:val="001F5FDB"/>
    <w:rsid w:val="002015BB"/>
    <w:rsid w:val="00203929"/>
    <w:rsid w:val="00204524"/>
    <w:rsid w:val="002072C5"/>
    <w:rsid w:val="00207983"/>
    <w:rsid w:val="00214CDC"/>
    <w:rsid w:val="00222364"/>
    <w:rsid w:val="00234F30"/>
    <w:rsid w:val="00236489"/>
    <w:rsid w:val="00237FC2"/>
    <w:rsid w:val="0024166F"/>
    <w:rsid w:val="0024691C"/>
    <w:rsid w:val="002476B6"/>
    <w:rsid w:val="002527A8"/>
    <w:rsid w:val="002531BB"/>
    <w:rsid w:val="00265ECF"/>
    <w:rsid w:val="00273386"/>
    <w:rsid w:val="002822FC"/>
    <w:rsid w:val="002A739C"/>
    <w:rsid w:val="002D2B99"/>
    <w:rsid w:val="002D2C71"/>
    <w:rsid w:val="002D40FC"/>
    <w:rsid w:val="002F325D"/>
    <w:rsid w:val="00305DE8"/>
    <w:rsid w:val="00317D73"/>
    <w:rsid w:val="00326DB0"/>
    <w:rsid w:val="00334416"/>
    <w:rsid w:val="00340614"/>
    <w:rsid w:val="003432ED"/>
    <w:rsid w:val="00350045"/>
    <w:rsid w:val="00355E03"/>
    <w:rsid w:val="00384F31"/>
    <w:rsid w:val="00387124"/>
    <w:rsid w:val="00390F6F"/>
    <w:rsid w:val="00395ECC"/>
    <w:rsid w:val="003A3ABD"/>
    <w:rsid w:val="003A4106"/>
    <w:rsid w:val="003B0BF4"/>
    <w:rsid w:val="003B2220"/>
    <w:rsid w:val="003C1D1C"/>
    <w:rsid w:val="003C44EE"/>
    <w:rsid w:val="003C6039"/>
    <w:rsid w:val="003F1D24"/>
    <w:rsid w:val="003F1F05"/>
    <w:rsid w:val="004047CC"/>
    <w:rsid w:val="0040719B"/>
    <w:rsid w:val="00411543"/>
    <w:rsid w:val="00412521"/>
    <w:rsid w:val="00415F91"/>
    <w:rsid w:val="00417E19"/>
    <w:rsid w:val="004213CE"/>
    <w:rsid w:val="00423AD5"/>
    <w:rsid w:val="004271A3"/>
    <w:rsid w:val="00436365"/>
    <w:rsid w:val="00451A51"/>
    <w:rsid w:val="0047098F"/>
    <w:rsid w:val="00471A03"/>
    <w:rsid w:val="00474113"/>
    <w:rsid w:val="00487063"/>
    <w:rsid w:val="00494215"/>
    <w:rsid w:val="004B12E8"/>
    <w:rsid w:val="004B6C93"/>
    <w:rsid w:val="004D1065"/>
    <w:rsid w:val="004D5ACC"/>
    <w:rsid w:val="004D695F"/>
    <w:rsid w:val="004F04DF"/>
    <w:rsid w:val="004F1AE4"/>
    <w:rsid w:val="00501164"/>
    <w:rsid w:val="00505DBB"/>
    <w:rsid w:val="00511F7D"/>
    <w:rsid w:val="00512591"/>
    <w:rsid w:val="00521AA4"/>
    <w:rsid w:val="00522EAF"/>
    <w:rsid w:val="00527050"/>
    <w:rsid w:val="0053187B"/>
    <w:rsid w:val="0054250E"/>
    <w:rsid w:val="005426DF"/>
    <w:rsid w:val="005533FE"/>
    <w:rsid w:val="0055644F"/>
    <w:rsid w:val="00562E5B"/>
    <w:rsid w:val="0056331C"/>
    <w:rsid w:val="00563976"/>
    <w:rsid w:val="005673DE"/>
    <w:rsid w:val="00576DD0"/>
    <w:rsid w:val="00581B9A"/>
    <w:rsid w:val="005971CE"/>
    <w:rsid w:val="005A52C7"/>
    <w:rsid w:val="005A74CA"/>
    <w:rsid w:val="005B2183"/>
    <w:rsid w:val="005C2457"/>
    <w:rsid w:val="005C5A91"/>
    <w:rsid w:val="005E33D1"/>
    <w:rsid w:val="005F2C42"/>
    <w:rsid w:val="005F7A8D"/>
    <w:rsid w:val="00603247"/>
    <w:rsid w:val="006039BC"/>
    <w:rsid w:val="00607612"/>
    <w:rsid w:val="006079EB"/>
    <w:rsid w:val="00612D00"/>
    <w:rsid w:val="006268C6"/>
    <w:rsid w:val="006373D1"/>
    <w:rsid w:val="00640CD5"/>
    <w:rsid w:val="00644C7D"/>
    <w:rsid w:val="00650B99"/>
    <w:rsid w:val="00655D63"/>
    <w:rsid w:val="00676E45"/>
    <w:rsid w:val="00682530"/>
    <w:rsid w:val="00683B72"/>
    <w:rsid w:val="00686397"/>
    <w:rsid w:val="00691E38"/>
    <w:rsid w:val="00694110"/>
    <w:rsid w:val="00694E7A"/>
    <w:rsid w:val="006B3E61"/>
    <w:rsid w:val="006C56EB"/>
    <w:rsid w:val="006C78A3"/>
    <w:rsid w:val="006D7432"/>
    <w:rsid w:val="006E2DFE"/>
    <w:rsid w:val="006E3407"/>
    <w:rsid w:val="006F4E49"/>
    <w:rsid w:val="007044ED"/>
    <w:rsid w:val="00714DEF"/>
    <w:rsid w:val="007364CC"/>
    <w:rsid w:val="00741C12"/>
    <w:rsid w:val="00744756"/>
    <w:rsid w:val="00750FF3"/>
    <w:rsid w:val="00753310"/>
    <w:rsid w:val="0075770B"/>
    <w:rsid w:val="0076702A"/>
    <w:rsid w:val="00775CB5"/>
    <w:rsid w:val="00776DBB"/>
    <w:rsid w:val="007772BE"/>
    <w:rsid w:val="007811AC"/>
    <w:rsid w:val="00795CCB"/>
    <w:rsid w:val="007A1FDF"/>
    <w:rsid w:val="007A29A9"/>
    <w:rsid w:val="007A3DCB"/>
    <w:rsid w:val="007A6234"/>
    <w:rsid w:val="007A71C3"/>
    <w:rsid w:val="007B1827"/>
    <w:rsid w:val="007D165C"/>
    <w:rsid w:val="008151E8"/>
    <w:rsid w:val="0082658F"/>
    <w:rsid w:val="00830EF5"/>
    <w:rsid w:val="00853155"/>
    <w:rsid w:val="008617CC"/>
    <w:rsid w:val="008647B7"/>
    <w:rsid w:val="008719C9"/>
    <w:rsid w:val="008805E5"/>
    <w:rsid w:val="00880FEC"/>
    <w:rsid w:val="008A396A"/>
    <w:rsid w:val="008A3A81"/>
    <w:rsid w:val="008A3DDE"/>
    <w:rsid w:val="008A7ED6"/>
    <w:rsid w:val="008C2FFC"/>
    <w:rsid w:val="008C4083"/>
    <w:rsid w:val="008C4FC9"/>
    <w:rsid w:val="008D0309"/>
    <w:rsid w:val="009206E5"/>
    <w:rsid w:val="00921875"/>
    <w:rsid w:val="00934C9A"/>
    <w:rsid w:val="0095072C"/>
    <w:rsid w:val="0096013A"/>
    <w:rsid w:val="009601A5"/>
    <w:rsid w:val="0096290F"/>
    <w:rsid w:val="00966C09"/>
    <w:rsid w:val="00967957"/>
    <w:rsid w:val="00970138"/>
    <w:rsid w:val="00980EE3"/>
    <w:rsid w:val="00990045"/>
    <w:rsid w:val="009A6DC1"/>
    <w:rsid w:val="009A7A5B"/>
    <w:rsid w:val="009B29BA"/>
    <w:rsid w:val="009B7A9E"/>
    <w:rsid w:val="009C030C"/>
    <w:rsid w:val="009C637C"/>
    <w:rsid w:val="009D3AE6"/>
    <w:rsid w:val="009D496B"/>
    <w:rsid w:val="009D7311"/>
    <w:rsid w:val="009E2E13"/>
    <w:rsid w:val="009F4735"/>
    <w:rsid w:val="00A03B96"/>
    <w:rsid w:val="00A0763A"/>
    <w:rsid w:val="00A10981"/>
    <w:rsid w:val="00A111D5"/>
    <w:rsid w:val="00A25CA1"/>
    <w:rsid w:val="00A32C11"/>
    <w:rsid w:val="00A403A8"/>
    <w:rsid w:val="00A52497"/>
    <w:rsid w:val="00A73E85"/>
    <w:rsid w:val="00A74BE4"/>
    <w:rsid w:val="00AC0D55"/>
    <w:rsid w:val="00AC562D"/>
    <w:rsid w:val="00AD5329"/>
    <w:rsid w:val="00AE0A7E"/>
    <w:rsid w:val="00AE79D6"/>
    <w:rsid w:val="00AF0004"/>
    <w:rsid w:val="00AF3134"/>
    <w:rsid w:val="00AF70C4"/>
    <w:rsid w:val="00AF7B86"/>
    <w:rsid w:val="00B028B8"/>
    <w:rsid w:val="00B11158"/>
    <w:rsid w:val="00B16CBB"/>
    <w:rsid w:val="00B17D0C"/>
    <w:rsid w:val="00B213A4"/>
    <w:rsid w:val="00B21CE0"/>
    <w:rsid w:val="00B25EA6"/>
    <w:rsid w:val="00B32CA8"/>
    <w:rsid w:val="00B33748"/>
    <w:rsid w:val="00B41B25"/>
    <w:rsid w:val="00B43A46"/>
    <w:rsid w:val="00B453AD"/>
    <w:rsid w:val="00B45C49"/>
    <w:rsid w:val="00B50FC9"/>
    <w:rsid w:val="00B5275C"/>
    <w:rsid w:val="00B61B95"/>
    <w:rsid w:val="00B62CC5"/>
    <w:rsid w:val="00B73AFA"/>
    <w:rsid w:val="00B76E94"/>
    <w:rsid w:val="00B82FFD"/>
    <w:rsid w:val="00B96BF1"/>
    <w:rsid w:val="00B97310"/>
    <w:rsid w:val="00B97A37"/>
    <w:rsid w:val="00BA740C"/>
    <w:rsid w:val="00BB0B52"/>
    <w:rsid w:val="00BC06D1"/>
    <w:rsid w:val="00BD2CF2"/>
    <w:rsid w:val="00BD70B5"/>
    <w:rsid w:val="00BE4041"/>
    <w:rsid w:val="00BF0331"/>
    <w:rsid w:val="00BF349D"/>
    <w:rsid w:val="00C12562"/>
    <w:rsid w:val="00C15BE1"/>
    <w:rsid w:val="00C17C08"/>
    <w:rsid w:val="00C230C2"/>
    <w:rsid w:val="00C2629B"/>
    <w:rsid w:val="00C312FF"/>
    <w:rsid w:val="00C338F4"/>
    <w:rsid w:val="00C3686A"/>
    <w:rsid w:val="00C36B5E"/>
    <w:rsid w:val="00C40160"/>
    <w:rsid w:val="00C42950"/>
    <w:rsid w:val="00C449C7"/>
    <w:rsid w:val="00C47836"/>
    <w:rsid w:val="00C52C39"/>
    <w:rsid w:val="00C5646A"/>
    <w:rsid w:val="00C57732"/>
    <w:rsid w:val="00C63E2C"/>
    <w:rsid w:val="00C70D34"/>
    <w:rsid w:val="00C7232D"/>
    <w:rsid w:val="00C92AED"/>
    <w:rsid w:val="00CA1E66"/>
    <w:rsid w:val="00CA6BA9"/>
    <w:rsid w:val="00CA7051"/>
    <w:rsid w:val="00CA7055"/>
    <w:rsid w:val="00CA7DD4"/>
    <w:rsid w:val="00CB5FE4"/>
    <w:rsid w:val="00CB7323"/>
    <w:rsid w:val="00CC7B4E"/>
    <w:rsid w:val="00CD05B6"/>
    <w:rsid w:val="00CD1E7E"/>
    <w:rsid w:val="00CD3166"/>
    <w:rsid w:val="00CD44AE"/>
    <w:rsid w:val="00CD7CA6"/>
    <w:rsid w:val="00CE0714"/>
    <w:rsid w:val="00CE1C4A"/>
    <w:rsid w:val="00CF1279"/>
    <w:rsid w:val="00CF47E5"/>
    <w:rsid w:val="00CF6442"/>
    <w:rsid w:val="00CF7F06"/>
    <w:rsid w:val="00D04334"/>
    <w:rsid w:val="00D07C2E"/>
    <w:rsid w:val="00D11092"/>
    <w:rsid w:val="00D11C21"/>
    <w:rsid w:val="00D15B74"/>
    <w:rsid w:val="00D16FA5"/>
    <w:rsid w:val="00D23A2C"/>
    <w:rsid w:val="00D249A3"/>
    <w:rsid w:val="00D25732"/>
    <w:rsid w:val="00D371E2"/>
    <w:rsid w:val="00D53633"/>
    <w:rsid w:val="00D5387E"/>
    <w:rsid w:val="00D55465"/>
    <w:rsid w:val="00D5575D"/>
    <w:rsid w:val="00D81A49"/>
    <w:rsid w:val="00D81FC0"/>
    <w:rsid w:val="00D925FB"/>
    <w:rsid w:val="00DA0FD7"/>
    <w:rsid w:val="00DA6D32"/>
    <w:rsid w:val="00DA7636"/>
    <w:rsid w:val="00DB4673"/>
    <w:rsid w:val="00DC23ED"/>
    <w:rsid w:val="00DC3AA8"/>
    <w:rsid w:val="00DC4D63"/>
    <w:rsid w:val="00DD47D6"/>
    <w:rsid w:val="00DE0F19"/>
    <w:rsid w:val="00DE15C4"/>
    <w:rsid w:val="00DE5406"/>
    <w:rsid w:val="00DF17A2"/>
    <w:rsid w:val="00DF5337"/>
    <w:rsid w:val="00E0310C"/>
    <w:rsid w:val="00E070F4"/>
    <w:rsid w:val="00E1045D"/>
    <w:rsid w:val="00E11729"/>
    <w:rsid w:val="00E316F3"/>
    <w:rsid w:val="00E31FDD"/>
    <w:rsid w:val="00E34276"/>
    <w:rsid w:val="00E36F4D"/>
    <w:rsid w:val="00E43B49"/>
    <w:rsid w:val="00E51EA9"/>
    <w:rsid w:val="00E57377"/>
    <w:rsid w:val="00E611A5"/>
    <w:rsid w:val="00E63308"/>
    <w:rsid w:val="00E633DA"/>
    <w:rsid w:val="00E636B1"/>
    <w:rsid w:val="00E67061"/>
    <w:rsid w:val="00E73414"/>
    <w:rsid w:val="00E84898"/>
    <w:rsid w:val="00E85CD3"/>
    <w:rsid w:val="00E92BB7"/>
    <w:rsid w:val="00EA2C3F"/>
    <w:rsid w:val="00EA74DA"/>
    <w:rsid w:val="00EB0D0A"/>
    <w:rsid w:val="00EB26F6"/>
    <w:rsid w:val="00EB47BA"/>
    <w:rsid w:val="00EE5E0F"/>
    <w:rsid w:val="00EE7D4D"/>
    <w:rsid w:val="00EF7417"/>
    <w:rsid w:val="00F01DB9"/>
    <w:rsid w:val="00F021D7"/>
    <w:rsid w:val="00F23C68"/>
    <w:rsid w:val="00F25A72"/>
    <w:rsid w:val="00F36B68"/>
    <w:rsid w:val="00F51C5D"/>
    <w:rsid w:val="00F61B49"/>
    <w:rsid w:val="00F64FDA"/>
    <w:rsid w:val="00F74964"/>
    <w:rsid w:val="00F82BF7"/>
    <w:rsid w:val="00F91C30"/>
    <w:rsid w:val="00F93A82"/>
    <w:rsid w:val="00FB2790"/>
    <w:rsid w:val="00FC1B47"/>
    <w:rsid w:val="00FC2628"/>
    <w:rsid w:val="00FC58F9"/>
    <w:rsid w:val="00FD4393"/>
    <w:rsid w:val="00FD4FAC"/>
    <w:rsid w:val="00FD6B1D"/>
    <w:rsid w:val="00FE4874"/>
    <w:rsid w:val="00F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link w:val="Antrat1Diagrama"/>
    <w:uiPriority w:val="9"/>
    <w:qFormat/>
    <w:rsid w:val="00CA70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7C2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7C2E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7051"/>
    <w:rPr>
      <w:b/>
      <w:bCs/>
      <w:kern w:val="36"/>
      <w:sz w:val="48"/>
      <w:szCs w:val="48"/>
    </w:rPr>
  </w:style>
  <w:style w:type="paragraph" w:customStyle="1" w:styleId="DiagramaDiagrama1">
    <w:name w:val="Diagrama Diagrama1"/>
    <w:basedOn w:val="prastasis"/>
    <w:rsid w:val="00691E38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36B68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650B99"/>
    <w:pPr>
      <w:ind w:left="720"/>
      <w:contextualSpacing/>
    </w:pPr>
  </w:style>
  <w:style w:type="character" w:customStyle="1" w:styleId="phonetxt">
    <w:name w:val="phone_txt"/>
    <w:basedOn w:val="Numatytasispastraiposriftas"/>
    <w:rsid w:val="009B29BA"/>
  </w:style>
  <w:style w:type="paragraph" w:styleId="Puslapioinaostekstas">
    <w:name w:val="footnote text"/>
    <w:basedOn w:val="prastasis"/>
    <w:link w:val="PuslapioinaostekstasDiagrama"/>
    <w:uiPriority w:val="99"/>
    <w:unhideWhenUsed/>
    <w:rsid w:val="00B97310"/>
    <w:rPr>
      <w:sz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B97310"/>
    <w:rPr>
      <w:lang w:val="en-US" w:eastAsia="en-US"/>
    </w:rPr>
  </w:style>
  <w:style w:type="character" w:styleId="Puslapioinaosnuoroda">
    <w:name w:val="footnote reference"/>
    <w:basedOn w:val="Numatytasispastraiposriftas"/>
    <w:uiPriority w:val="99"/>
    <w:unhideWhenUsed/>
    <w:rsid w:val="00B97310"/>
    <w:rPr>
      <w:vertAlign w:val="superscrip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B9731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B97310"/>
    <w:rPr>
      <w:rFonts w:ascii="Calibri" w:eastAsiaTheme="minorHAnsi" w:hAnsi="Calibri" w:cstheme="minorBidi"/>
      <w:sz w:val="22"/>
      <w:szCs w:val="21"/>
      <w:lang w:eastAsia="en-US"/>
    </w:rPr>
  </w:style>
  <w:style w:type="character" w:styleId="Komentaronuoroda">
    <w:name w:val="annotation reference"/>
    <w:basedOn w:val="Numatytasispastraiposriftas"/>
    <w:unhideWhenUsed/>
    <w:rsid w:val="00A524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5249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524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link w:val="Antrat1Diagrama"/>
    <w:uiPriority w:val="9"/>
    <w:qFormat/>
    <w:rsid w:val="00CA70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7C2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7C2E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7051"/>
    <w:rPr>
      <w:b/>
      <w:bCs/>
      <w:kern w:val="36"/>
      <w:sz w:val="48"/>
      <w:szCs w:val="48"/>
    </w:rPr>
  </w:style>
  <w:style w:type="paragraph" w:customStyle="1" w:styleId="DiagramaDiagrama1">
    <w:name w:val="Diagrama Diagrama1"/>
    <w:basedOn w:val="prastasis"/>
    <w:rsid w:val="00691E38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36B68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650B99"/>
    <w:pPr>
      <w:ind w:left="720"/>
      <w:contextualSpacing/>
    </w:pPr>
  </w:style>
  <w:style w:type="character" w:customStyle="1" w:styleId="phonetxt">
    <w:name w:val="phone_txt"/>
    <w:basedOn w:val="Numatytasispastraiposriftas"/>
    <w:rsid w:val="009B29BA"/>
  </w:style>
  <w:style w:type="paragraph" w:styleId="Puslapioinaostekstas">
    <w:name w:val="footnote text"/>
    <w:basedOn w:val="prastasis"/>
    <w:link w:val="PuslapioinaostekstasDiagrama"/>
    <w:uiPriority w:val="99"/>
    <w:unhideWhenUsed/>
    <w:rsid w:val="00B97310"/>
    <w:rPr>
      <w:sz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B97310"/>
    <w:rPr>
      <w:lang w:val="en-US" w:eastAsia="en-US"/>
    </w:rPr>
  </w:style>
  <w:style w:type="character" w:styleId="Puslapioinaosnuoroda">
    <w:name w:val="footnote reference"/>
    <w:basedOn w:val="Numatytasispastraiposriftas"/>
    <w:uiPriority w:val="99"/>
    <w:unhideWhenUsed/>
    <w:rsid w:val="00B97310"/>
    <w:rPr>
      <w:vertAlign w:val="superscrip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B9731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B97310"/>
    <w:rPr>
      <w:rFonts w:ascii="Calibri" w:eastAsiaTheme="minorHAnsi" w:hAnsi="Calibri" w:cstheme="minorBidi"/>
      <w:sz w:val="22"/>
      <w:szCs w:val="21"/>
      <w:lang w:eastAsia="en-US"/>
    </w:rPr>
  </w:style>
  <w:style w:type="character" w:styleId="Komentaronuoroda">
    <w:name w:val="annotation reference"/>
    <w:basedOn w:val="Numatytasispastraiposriftas"/>
    <w:unhideWhenUsed/>
    <w:rsid w:val="00A524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5249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52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7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0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mailto:jolanta.trakimaviciene@finmin.l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mailto:dale.buceviciene@finmin.l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olanta.trakimaviciene@finmin.lt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mailto:dale.buceviciene@finmin.lt" TargetMode="External"/><Relationship Id="rId10" Type="http://schemas.openxmlformats.org/officeDocument/2006/relationships/header" Target="header1.xml"/><Relationship Id="rId19" Type="http://schemas.openxmlformats.org/officeDocument/2006/relationships/hyperlink" Target="mailto:ieva.kanovalovaite@finmin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8E3E6-1AB3-4F1F-99DC-3347BB7C9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781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Vaidotas Razanas</dc:creator>
  <cp:lastModifiedBy>Ieva Kanovalovaitė</cp:lastModifiedBy>
  <cp:revision>27</cp:revision>
  <cp:lastPrinted>2019-10-30T07:19:00Z</cp:lastPrinted>
  <dcterms:created xsi:type="dcterms:W3CDTF">2020-04-09T14:23:00Z</dcterms:created>
  <dcterms:modified xsi:type="dcterms:W3CDTF">2020-04-14T15:05:00Z</dcterms:modified>
</cp:coreProperties>
</file>