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65" w:rsidRDefault="00C80065">
      <w:pPr>
        <w:pStyle w:val="prastasiniatinklio"/>
        <w:spacing w:before="120" w:beforeAutospacing="0" w:after="0" w:afterAutospacing="0" w:line="240" w:lineRule="atLeast"/>
        <w:jc w:val="center"/>
      </w:pPr>
      <w:bookmarkStart w:id="0" w:name="_GoBack"/>
      <w:r>
        <w:rPr>
          <w:rFonts w:ascii="Arial" w:hAnsi="Arial"/>
          <w:sz w:val="36"/>
          <w:szCs w:val="20"/>
        </w:rPr>
        <w:t>LIETUVOS RESPUBLIKOS VYRIAUSYBĖ</w:t>
      </w:r>
    </w:p>
    <w:p w:rsidR="00C80065" w:rsidRDefault="00C80065">
      <w:pPr>
        <w:pStyle w:val="prastasiniatinklio"/>
        <w:spacing w:before="120" w:beforeAutospacing="0" w:after="0" w:afterAutospacing="0" w:line="240" w:lineRule="atLeast"/>
        <w:jc w:val="center"/>
      </w:pPr>
      <w:r>
        <w:rPr>
          <w:rFonts w:ascii="Arial" w:hAnsi="Arial"/>
          <w:sz w:val="28"/>
          <w:szCs w:val="20"/>
        </w:rPr>
        <w:t>POSĖDŽIO</w:t>
      </w:r>
    </w:p>
    <w:p w:rsidR="00C80065" w:rsidRDefault="00C80065">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C80065" w:rsidRDefault="00C80065">
      <w:pPr>
        <w:spacing w:line="240" w:lineRule="atLeast"/>
        <w:jc w:val="center"/>
      </w:pPr>
      <w:r>
        <w:t>2016 m. kovo 16 d. Nr. 12</w:t>
      </w:r>
    </w:p>
    <w:p w:rsidR="00C80065" w:rsidRDefault="00C80065">
      <w:pPr>
        <w:pStyle w:val="prastasiniatinklio"/>
        <w:spacing w:before="0" w:beforeAutospacing="0" w:after="0" w:afterAutospacing="0" w:line="120" w:lineRule="atLeast"/>
        <w:divId w:val="1518347642"/>
      </w:pPr>
      <w:r>
        <w:rPr>
          <w:sz w:val="12"/>
          <w:szCs w:val="12"/>
        </w:rPr>
        <w:t> </w:t>
      </w:r>
      <w:r>
        <w:t xml:space="preserve"> </w:t>
      </w:r>
    </w:p>
    <w:p w:rsidR="00C80065" w:rsidRDefault="00C80065">
      <w:pPr>
        <w:pStyle w:val="prastasiniatinklio"/>
      </w:pPr>
      <w:r>
        <w:t>Pirmininkavo Ministras Pirmininkas A. Butkevičius</w:t>
      </w:r>
    </w:p>
    <w:p w:rsidR="00C80065" w:rsidRDefault="00C80065" w:rsidP="00C80065">
      <w:pPr>
        <w:pStyle w:val="prastasiniatinklio"/>
        <w:divId w:val="1463183331"/>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C80065" w:rsidTr="00C80065">
        <w:trPr>
          <w:divId w:val="1463183331"/>
          <w:cantSplit/>
          <w:tblCellSpacing w:w="0" w:type="dxa"/>
        </w:trPr>
        <w:tc>
          <w:tcPr>
            <w:tcW w:w="3208" w:type="dxa"/>
            <w:hideMark/>
          </w:tcPr>
          <w:p w:rsidR="00C80065" w:rsidRDefault="00C80065" w:rsidP="00732ED9">
            <w:r>
              <w:t>ministrai</w:t>
            </w:r>
          </w:p>
        </w:tc>
        <w:tc>
          <w:tcPr>
            <w:tcW w:w="210" w:type="dxa"/>
            <w:hideMark/>
          </w:tcPr>
          <w:p w:rsidR="00C80065" w:rsidRDefault="00C80065" w:rsidP="00732ED9">
            <w:r>
              <w:t>–</w:t>
            </w:r>
          </w:p>
        </w:tc>
        <w:tc>
          <w:tcPr>
            <w:tcW w:w="5687" w:type="dxa"/>
            <w:gridSpan w:val="3"/>
            <w:hideMark/>
          </w:tcPr>
          <w:p w:rsidR="00C80065" w:rsidRDefault="00C80065" w:rsidP="00E067A2">
            <w:r>
              <w:rPr>
                <w:szCs w:val="20"/>
                <w:lang w:eastAsia="en-US"/>
              </w:rPr>
              <w:t>V. Baltraitienė, Š. Birutis, E. Gustas, R. Masiulis, J. Olekas, A. Pitrėnienė, J. Požela, R. Sinkevičius, S. Skvernelis, R. Šadžius, K. Trečiokas</w:t>
            </w:r>
          </w:p>
        </w:tc>
      </w:tr>
      <w:tr w:rsidR="00C80065" w:rsidTr="00C80065">
        <w:trPr>
          <w:divId w:val="1463183331"/>
          <w:cantSplit/>
          <w:tblCellSpacing w:w="0" w:type="dxa"/>
        </w:trPr>
        <w:tc>
          <w:tcPr>
            <w:tcW w:w="4393" w:type="dxa"/>
            <w:gridSpan w:val="3"/>
            <w:hideMark/>
          </w:tcPr>
          <w:p w:rsidR="00C80065" w:rsidRDefault="00C80065" w:rsidP="00732ED9">
            <w:r>
              <w:t>viceministrai</w:t>
            </w:r>
          </w:p>
        </w:tc>
        <w:tc>
          <w:tcPr>
            <w:tcW w:w="210" w:type="dxa"/>
            <w:hideMark/>
          </w:tcPr>
          <w:p w:rsidR="00C80065" w:rsidRDefault="00C80065" w:rsidP="00732ED9">
            <w:r>
              <w:t>–</w:t>
            </w:r>
          </w:p>
        </w:tc>
        <w:tc>
          <w:tcPr>
            <w:tcW w:w="4502" w:type="dxa"/>
            <w:hideMark/>
          </w:tcPr>
          <w:p w:rsidR="00C80065" w:rsidRDefault="00C80065" w:rsidP="00732ED9">
            <w:r>
              <w:t>L. Bartkevičius, N. Istomina, A. Krivas, J. Pagojus</w:t>
            </w:r>
          </w:p>
        </w:tc>
      </w:tr>
      <w:tr w:rsidR="00C80065" w:rsidTr="00C80065">
        <w:trPr>
          <w:divId w:val="1463183331"/>
          <w:cantSplit/>
          <w:tblCellSpacing w:w="0" w:type="dxa"/>
        </w:trPr>
        <w:tc>
          <w:tcPr>
            <w:tcW w:w="4393" w:type="dxa"/>
            <w:gridSpan w:val="3"/>
          </w:tcPr>
          <w:p w:rsidR="00C80065" w:rsidRDefault="00C80065" w:rsidP="00732ED9">
            <w:r>
              <w:t>Sveikatos apsaugos ministerijos kancleris</w:t>
            </w:r>
          </w:p>
        </w:tc>
        <w:tc>
          <w:tcPr>
            <w:tcW w:w="210" w:type="dxa"/>
          </w:tcPr>
          <w:p w:rsidR="00C80065" w:rsidRDefault="00C80065" w:rsidP="00732ED9">
            <w:r>
              <w:t>–</w:t>
            </w:r>
          </w:p>
        </w:tc>
        <w:tc>
          <w:tcPr>
            <w:tcW w:w="4502" w:type="dxa"/>
          </w:tcPr>
          <w:p w:rsidR="00C80065" w:rsidRDefault="00C80065" w:rsidP="00732ED9">
            <w:r>
              <w:t>G. Aleksonis</w:t>
            </w:r>
          </w:p>
        </w:tc>
      </w:tr>
      <w:tr w:rsidR="00C80065" w:rsidTr="00C80065">
        <w:trPr>
          <w:divId w:val="1463183331"/>
          <w:cantSplit/>
          <w:tblCellSpacing w:w="0" w:type="dxa"/>
        </w:trPr>
        <w:tc>
          <w:tcPr>
            <w:tcW w:w="4393" w:type="dxa"/>
            <w:gridSpan w:val="3"/>
          </w:tcPr>
          <w:p w:rsidR="00C80065" w:rsidRDefault="00C80065" w:rsidP="00732ED9">
            <w:r>
              <w:t>Lietuvos banko valdybos pirmininkas</w:t>
            </w:r>
          </w:p>
        </w:tc>
        <w:tc>
          <w:tcPr>
            <w:tcW w:w="210" w:type="dxa"/>
          </w:tcPr>
          <w:p w:rsidR="00C80065" w:rsidRDefault="00C80065" w:rsidP="00732ED9">
            <w:r>
              <w:t>–</w:t>
            </w:r>
          </w:p>
        </w:tc>
        <w:tc>
          <w:tcPr>
            <w:tcW w:w="4502" w:type="dxa"/>
          </w:tcPr>
          <w:p w:rsidR="00C80065" w:rsidRDefault="00C80065" w:rsidP="00732ED9">
            <w:r>
              <w:t>V. Vasiliauskas</w:t>
            </w:r>
          </w:p>
        </w:tc>
      </w:tr>
      <w:tr w:rsidR="00C80065" w:rsidTr="00C80065">
        <w:trPr>
          <w:divId w:val="1463183331"/>
          <w:cantSplit/>
          <w:tblCellSpacing w:w="0" w:type="dxa"/>
        </w:trPr>
        <w:tc>
          <w:tcPr>
            <w:tcW w:w="4603" w:type="dxa"/>
            <w:gridSpan w:val="4"/>
            <w:hideMark/>
          </w:tcPr>
          <w:p w:rsidR="00C80065" w:rsidRDefault="00C80065" w:rsidP="00732ED9">
            <w:r>
              <w:t>Ministro Pirmininko politinio (asmeninio) pasitikėjimo valstybės tarnautojai:</w:t>
            </w:r>
          </w:p>
        </w:tc>
        <w:tc>
          <w:tcPr>
            <w:tcW w:w="4502" w:type="dxa"/>
            <w:hideMark/>
          </w:tcPr>
          <w:p w:rsidR="00C80065" w:rsidRDefault="00C80065" w:rsidP="00732ED9">
            <w:r>
              <w:t> </w:t>
            </w:r>
          </w:p>
        </w:tc>
      </w:tr>
      <w:tr w:rsidR="00C80065" w:rsidTr="00C80065">
        <w:trPr>
          <w:divId w:val="1463183331"/>
          <w:cantSplit/>
          <w:tblCellSpacing w:w="0" w:type="dxa"/>
        </w:trPr>
        <w:tc>
          <w:tcPr>
            <w:tcW w:w="4603" w:type="dxa"/>
            <w:gridSpan w:val="4"/>
            <w:hideMark/>
          </w:tcPr>
          <w:p w:rsidR="00C80065" w:rsidRDefault="00C80065" w:rsidP="00732ED9">
            <w:r>
              <w:t>Ministro Pirmininko:</w:t>
            </w:r>
          </w:p>
        </w:tc>
        <w:tc>
          <w:tcPr>
            <w:tcW w:w="4502" w:type="dxa"/>
            <w:hideMark/>
          </w:tcPr>
          <w:p w:rsidR="00C80065" w:rsidRDefault="00C80065" w:rsidP="00732ED9">
            <w:r>
              <w:t> </w:t>
            </w:r>
          </w:p>
        </w:tc>
      </w:tr>
      <w:tr w:rsidR="00C80065" w:rsidTr="00C80065">
        <w:trPr>
          <w:divId w:val="1463183331"/>
          <w:cantSplit/>
          <w:tblCellSpacing w:w="0" w:type="dxa"/>
        </w:trPr>
        <w:tc>
          <w:tcPr>
            <w:tcW w:w="4603" w:type="dxa"/>
            <w:gridSpan w:val="4"/>
            <w:hideMark/>
          </w:tcPr>
          <w:p w:rsidR="00C80065" w:rsidRDefault="00C80065" w:rsidP="00732ED9">
            <w:pPr>
              <w:tabs>
                <w:tab w:val="right" w:pos="4513"/>
              </w:tabs>
            </w:pPr>
            <w:r>
              <w:t>   sekretoriato vadovė</w:t>
            </w:r>
            <w:r>
              <w:tab/>
              <w:t>–</w:t>
            </w:r>
          </w:p>
        </w:tc>
        <w:tc>
          <w:tcPr>
            <w:tcW w:w="4502" w:type="dxa"/>
            <w:hideMark/>
          </w:tcPr>
          <w:p w:rsidR="00C80065" w:rsidRDefault="00C80065" w:rsidP="00732ED9">
            <w:r>
              <w:t>A. Račkauskytė</w:t>
            </w:r>
          </w:p>
        </w:tc>
      </w:tr>
      <w:tr w:rsidR="00C80065" w:rsidTr="00C80065">
        <w:trPr>
          <w:divId w:val="1463183331"/>
          <w:cantSplit/>
          <w:tblCellSpacing w:w="0" w:type="dxa"/>
        </w:trPr>
        <w:tc>
          <w:tcPr>
            <w:tcW w:w="4393" w:type="dxa"/>
            <w:gridSpan w:val="3"/>
            <w:hideMark/>
          </w:tcPr>
          <w:p w:rsidR="00C80065" w:rsidRDefault="00C80065" w:rsidP="00732ED9">
            <w:r>
              <w:t>   patarėjai</w:t>
            </w:r>
          </w:p>
        </w:tc>
        <w:tc>
          <w:tcPr>
            <w:tcW w:w="210" w:type="dxa"/>
            <w:hideMark/>
          </w:tcPr>
          <w:p w:rsidR="00C80065" w:rsidRDefault="00C80065" w:rsidP="00732ED9">
            <w:r>
              <w:t>–</w:t>
            </w:r>
          </w:p>
        </w:tc>
        <w:tc>
          <w:tcPr>
            <w:tcW w:w="4502" w:type="dxa"/>
            <w:hideMark/>
          </w:tcPr>
          <w:p w:rsidR="00C80065" w:rsidRDefault="00C80065" w:rsidP="00732ED9">
            <w:r>
              <w:rPr>
                <w:szCs w:val="20"/>
                <w:lang w:eastAsia="en-US"/>
              </w:rPr>
              <w:t>R. Bakšys, E. Butkutė-Lazdauskienė, A. Damanskis, V. Janušaitis, A. Kontrimienė, A. Misevičius, J. Pankauskas, J. Paslauskas, I. Urbonavičiūtė, A. Vinkus</w:t>
            </w:r>
          </w:p>
        </w:tc>
      </w:tr>
      <w:tr w:rsidR="00C80065" w:rsidTr="00C80065">
        <w:trPr>
          <w:divId w:val="1463183331"/>
          <w:cantSplit/>
          <w:tblCellSpacing w:w="0" w:type="dxa"/>
        </w:trPr>
        <w:tc>
          <w:tcPr>
            <w:tcW w:w="4393" w:type="dxa"/>
            <w:gridSpan w:val="3"/>
          </w:tcPr>
          <w:p w:rsidR="00C80065" w:rsidRDefault="00C80065" w:rsidP="00732ED9">
            <w:r>
              <w:t>   padėjėjai</w:t>
            </w:r>
          </w:p>
        </w:tc>
        <w:tc>
          <w:tcPr>
            <w:tcW w:w="210" w:type="dxa"/>
          </w:tcPr>
          <w:p w:rsidR="00C80065" w:rsidRDefault="00C80065" w:rsidP="00732ED9">
            <w:r>
              <w:t>–</w:t>
            </w:r>
          </w:p>
        </w:tc>
        <w:tc>
          <w:tcPr>
            <w:tcW w:w="4502" w:type="dxa"/>
          </w:tcPr>
          <w:p w:rsidR="00C80065" w:rsidRDefault="00C80065" w:rsidP="00732ED9">
            <w:pPr>
              <w:rPr>
                <w:szCs w:val="20"/>
                <w:lang w:eastAsia="en-US"/>
              </w:rPr>
            </w:pPr>
            <w:r>
              <w:rPr>
                <w:szCs w:val="20"/>
                <w:lang w:eastAsia="en-US"/>
              </w:rPr>
              <w:t>J. Brigmanas, G. Paliušienė</w:t>
            </w:r>
          </w:p>
        </w:tc>
      </w:tr>
      <w:tr w:rsidR="00C80065" w:rsidTr="00C80065">
        <w:trPr>
          <w:divId w:val="1463183331"/>
          <w:cantSplit/>
          <w:tblCellSpacing w:w="0" w:type="dxa"/>
        </w:trPr>
        <w:tc>
          <w:tcPr>
            <w:tcW w:w="4393" w:type="dxa"/>
            <w:gridSpan w:val="3"/>
            <w:hideMark/>
          </w:tcPr>
          <w:p w:rsidR="00C80065" w:rsidRDefault="00C80065" w:rsidP="00732ED9">
            <w:r>
              <w:t>iš Vyriausybės kanceliarijos: </w:t>
            </w:r>
          </w:p>
        </w:tc>
        <w:tc>
          <w:tcPr>
            <w:tcW w:w="210" w:type="dxa"/>
            <w:hideMark/>
          </w:tcPr>
          <w:p w:rsidR="00C80065" w:rsidRDefault="00C80065" w:rsidP="00732ED9">
            <w:r>
              <w:t> </w:t>
            </w:r>
          </w:p>
        </w:tc>
        <w:tc>
          <w:tcPr>
            <w:tcW w:w="4502" w:type="dxa"/>
            <w:hideMark/>
          </w:tcPr>
          <w:p w:rsidR="00C80065" w:rsidRDefault="00C80065" w:rsidP="00732ED9">
            <w:r>
              <w:t> </w:t>
            </w:r>
          </w:p>
        </w:tc>
      </w:tr>
      <w:tr w:rsidR="00C80065" w:rsidTr="00C80065">
        <w:trPr>
          <w:divId w:val="1463183331"/>
          <w:cantSplit/>
          <w:tblCellSpacing w:w="0" w:type="dxa"/>
        </w:trPr>
        <w:tc>
          <w:tcPr>
            <w:tcW w:w="4393" w:type="dxa"/>
            <w:gridSpan w:val="3"/>
          </w:tcPr>
          <w:p w:rsidR="00C80065" w:rsidRDefault="00C80065" w:rsidP="00732ED9">
            <w:r>
              <w:t>Vyriausybės kancleris</w:t>
            </w:r>
          </w:p>
        </w:tc>
        <w:tc>
          <w:tcPr>
            <w:tcW w:w="210" w:type="dxa"/>
          </w:tcPr>
          <w:p w:rsidR="00C80065" w:rsidRDefault="00C80065" w:rsidP="00732ED9">
            <w:r>
              <w:t>–</w:t>
            </w:r>
          </w:p>
        </w:tc>
        <w:tc>
          <w:tcPr>
            <w:tcW w:w="4502" w:type="dxa"/>
          </w:tcPr>
          <w:p w:rsidR="00C80065" w:rsidRDefault="00C80065" w:rsidP="00732ED9">
            <w:r>
              <w:t>A. Mačiulis</w:t>
            </w:r>
          </w:p>
        </w:tc>
      </w:tr>
      <w:tr w:rsidR="00C80065" w:rsidTr="00C80065">
        <w:trPr>
          <w:divId w:val="1463183331"/>
          <w:cantSplit/>
          <w:tblCellSpacing w:w="0" w:type="dxa"/>
        </w:trPr>
        <w:tc>
          <w:tcPr>
            <w:tcW w:w="4393" w:type="dxa"/>
            <w:gridSpan w:val="3"/>
          </w:tcPr>
          <w:p w:rsidR="00C80065" w:rsidRDefault="00C80065" w:rsidP="00732ED9">
            <w:r>
              <w:t>Vyriausybės kanclerio pirmasis pavaduotojas</w:t>
            </w:r>
          </w:p>
        </w:tc>
        <w:tc>
          <w:tcPr>
            <w:tcW w:w="210" w:type="dxa"/>
          </w:tcPr>
          <w:p w:rsidR="00C80065" w:rsidRDefault="00C80065" w:rsidP="00732ED9">
            <w:r>
              <w:br/>
              <w:t>–</w:t>
            </w:r>
          </w:p>
        </w:tc>
        <w:tc>
          <w:tcPr>
            <w:tcW w:w="4502" w:type="dxa"/>
          </w:tcPr>
          <w:p w:rsidR="00C80065" w:rsidRDefault="00C80065" w:rsidP="00732ED9">
            <w:r>
              <w:br/>
              <w:t>R. Vaitkus</w:t>
            </w:r>
          </w:p>
        </w:tc>
      </w:tr>
      <w:tr w:rsidR="00C80065" w:rsidTr="00C80065">
        <w:trPr>
          <w:divId w:val="1463183331"/>
          <w:cantSplit/>
          <w:tblCellSpacing w:w="0" w:type="dxa"/>
        </w:trPr>
        <w:tc>
          <w:tcPr>
            <w:tcW w:w="4393" w:type="dxa"/>
            <w:gridSpan w:val="3"/>
            <w:hideMark/>
          </w:tcPr>
          <w:p w:rsidR="00C80065" w:rsidRDefault="00C80065" w:rsidP="00732ED9">
            <w:r>
              <w:t>Vyriausybės kanclerio pavaduotojas</w:t>
            </w:r>
          </w:p>
        </w:tc>
        <w:tc>
          <w:tcPr>
            <w:tcW w:w="210" w:type="dxa"/>
            <w:hideMark/>
          </w:tcPr>
          <w:p w:rsidR="00C80065" w:rsidRDefault="00C80065" w:rsidP="00732ED9">
            <w:r>
              <w:t>–</w:t>
            </w:r>
          </w:p>
        </w:tc>
        <w:tc>
          <w:tcPr>
            <w:tcW w:w="4502" w:type="dxa"/>
            <w:hideMark/>
          </w:tcPr>
          <w:p w:rsidR="00C80065" w:rsidRDefault="00C80065" w:rsidP="00732ED9">
            <w:r>
              <w:t>O. Romančikas</w:t>
            </w:r>
          </w:p>
        </w:tc>
      </w:tr>
      <w:tr w:rsidR="00C80065" w:rsidTr="00C80065">
        <w:trPr>
          <w:divId w:val="1463183331"/>
          <w:cantSplit/>
          <w:tblCellSpacing w:w="0" w:type="dxa"/>
        </w:trPr>
        <w:tc>
          <w:tcPr>
            <w:tcW w:w="4393" w:type="dxa"/>
            <w:gridSpan w:val="3"/>
            <w:hideMark/>
          </w:tcPr>
          <w:p w:rsidR="00C80065" w:rsidRDefault="00C80065" w:rsidP="00732ED9">
            <w:r>
              <w:t>departamentų direktoriai</w:t>
            </w:r>
          </w:p>
        </w:tc>
        <w:tc>
          <w:tcPr>
            <w:tcW w:w="210" w:type="dxa"/>
            <w:hideMark/>
          </w:tcPr>
          <w:p w:rsidR="00C80065" w:rsidRDefault="00C80065" w:rsidP="00732ED9">
            <w:r>
              <w:t>–</w:t>
            </w:r>
          </w:p>
        </w:tc>
        <w:tc>
          <w:tcPr>
            <w:tcW w:w="4502" w:type="dxa"/>
            <w:hideMark/>
          </w:tcPr>
          <w:p w:rsidR="00C80065" w:rsidRDefault="00C80065" w:rsidP="00732ED9">
            <w:r>
              <w:rPr>
                <w:szCs w:val="20"/>
                <w:lang w:eastAsia="en-US"/>
              </w:rPr>
              <w:t>A. Nevas, R. Pilibaitis, A. Stankaitienė, V. Švoba</w:t>
            </w:r>
          </w:p>
        </w:tc>
      </w:tr>
      <w:tr w:rsidR="00C80065" w:rsidTr="00C80065">
        <w:trPr>
          <w:divId w:val="1463183331"/>
          <w:cantSplit/>
          <w:tblCellSpacing w:w="0" w:type="dxa"/>
        </w:trPr>
        <w:tc>
          <w:tcPr>
            <w:tcW w:w="4393" w:type="dxa"/>
            <w:gridSpan w:val="3"/>
            <w:hideMark/>
          </w:tcPr>
          <w:p w:rsidR="00C80065" w:rsidRDefault="00C80065" w:rsidP="00732ED9">
            <w:r>
              <w:t>skyrių:</w:t>
            </w:r>
          </w:p>
        </w:tc>
        <w:tc>
          <w:tcPr>
            <w:tcW w:w="210" w:type="dxa"/>
            <w:hideMark/>
          </w:tcPr>
          <w:p w:rsidR="00C80065" w:rsidRDefault="00C80065" w:rsidP="00732ED9">
            <w:r>
              <w:t> </w:t>
            </w:r>
          </w:p>
        </w:tc>
        <w:tc>
          <w:tcPr>
            <w:tcW w:w="4502" w:type="dxa"/>
            <w:hideMark/>
          </w:tcPr>
          <w:p w:rsidR="00C80065" w:rsidRDefault="00C80065" w:rsidP="00732ED9">
            <w:r>
              <w:t> </w:t>
            </w:r>
          </w:p>
        </w:tc>
      </w:tr>
      <w:tr w:rsidR="00C80065" w:rsidTr="00C80065">
        <w:trPr>
          <w:divId w:val="1463183331"/>
          <w:cantSplit/>
          <w:tblCellSpacing w:w="0" w:type="dxa"/>
        </w:trPr>
        <w:tc>
          <w:tcPr>
            <w:tcW w:w="4393" w:type="dxa"/>
            <w:gridSpan w:val="3"/>
            <w:hideMark/>
          </w:tcPr>
          <w:p w:rsidR="00C80065" w:rsidRDefault="00C80065" w:rsidP="00732ED9">
            <w:r>
              <w:t>   vedėjai</w:t>
            </w:r>
          </w:p>
        </w:tc>
        <w:tc>
          <w:tcPr>
            <w:tcW w:w="210" w:type="dxa"/>
            <w:hideMark/>
          </w:tcPr>
          <w:p w:rsidR="00C80065" w:rsidRDefault="00C80065" w:rsidP="00732ED9">
            <w:r>
              <w:t>–</w:t>
            </w:r>
          </w:p>
        </w:tc>
        <w:tc>
          <w:tcPr>
            <w:tcW w:w="4502" w:type="dxa"/>
            <w:hideMark/>
          </w:tcPr>
          <w:p w:rsidR="00C80065" w:rsidRDefault="00C80065" w:rsidP="00732ED9">
            <w:r>
              <w:rPr>
                <w:szCs w:val="20"/>
                <w:lang w:eastAsia="en-US"/>
              </w:rPr>
              <w:t>A. Gratulevičienė, A. Martusevičius, D. Sabaliauskienė</w:t>
            </w:r>
          </w:p>
        </w:tc>
      </w:tr>
      <w:tr w:rsidR="00C80065" w:rsidTr="00C80065">
        <w:trPr>
          <w:divId w:val="1463183331"/>
          <w:cantSplit/>
          <w:tblCellSpacing w:w="0" w:type="dxa"/>
        </w:trPr>
        <w:tc>
          <w:tcPr>
            <w:tcW w:w="4393" w:type="dxa"/>
            <w:gridSpan w:val="3"/>
            <w:hideMark/>
          </w:tcPr>
          <w:p w:rsidR="00C80065" w:rsidRDefault="00C80065" w:rsidP="00732ED9">
            <w:r>
              <w:t>   patarėjai</w:t>
            </w:r>
          </w:p>
        </w:tc>
        <w:tc>
          <w:tcPr>
            <w:tcW w:w="210" w:type="dxa"/>
            <w:hideMark/>
          </w:tcPr>
          <w:p w:rsidR="00C80065" w:rsidRDefault="00C80065" w:rsidP="00732ED9">
            <w:r>
              <w:t>–</w:t>
            </w:r>
          </w:p>
        </w:tc>
        <w:tc>
          <w:tcPr>
            <w:tcW w:w="4502" w:type="dxa"/>
            <w:hideMark/>
          </w:tcPr>
          <w:p w:rsidR="00C80065" w:rsidRDefault="00C80065" w:rsidP="00732ED9">
            <w:r>
              <w:t>T. Brazdžiūnas, A. Duksa, P. Gerasimovič, E. Karaliūtė, E. Kazakevičius, N. Kundrotienė, R. Levickienė, N. Makštelienė, R. Mulevičiūtė, E. Neciunskienė, N. Poderienė, J. Ratkus, B. Simanavičienė, A. Zedelytė</w:t>
            </w:r>
          </w:p>
        </w:tc>
      </w:tr>
      <w:tr w:rsidR="00C80065" w:rsidTr="00C80065">
        <w:trPr>
          <w:divId w:val="1463183331"/>
          <w:cantSplit/>
          <w:tblCellSpacing w:w="0" w:type="dxa"/>
        </w:trPr>
        <w:tc>
          <w:tcPr>
            <w:tcW w:w="4393" w:type="dxa"/>
            <w:gridSpan w:val="3"/>
            <w:hideMark/>
          </w:tcPr>
          <w:p w:rsidR="00C80065" w:rsidRDefault="00C80065" w:rsidP="00732ED9">
            <w:r>
              <w:rPr>
                <w:szCs w:val="20"/>
                <w:lang w:eastAsia="en-US"/>
              </w:rPr>
              <w:lastRenderedPageBreak/>
              <w:t>   vyriausiosios specialistės</w:t>
            </w:r>
          </w:p>
        </w:tc>
        <w:tc>
          <w:tcPr>
            <w:tcW w:w="210" w:type="dxa"/>
            <w:hideMark/>
          </w:tcPr>
          <w:p w:rsidR="00C80065" w:rsidRDefault="00C80065" w:rsidP="00732ED9">
            <w:r>
              <w:t>–</w:t>
            </w:r>
          </w:p>
        </w:tc>
        <w:tc>
          <w:tcPr>
            <w:tcW w:w="4502" w:type="dxa"/>
            <w:hideMark/>
          </w:tcPr>
          <w:p w:rsidR="00C80065" w:rsidRDefault="00C80065" w:rsidP="00732ED9">
            <w:r>
              <w:rPr>
                <w:szCs w:val="20"/>
                <w:lang w:eastAsia="en-US"/>
              </w:rPr>
              <w:t>E. Norkienė, Ž. Razumaitė, E. Skodminienė</w:t>
            </w:r>
          </w:p>
        </w:tc>
      </w:tr>
      <w:tr w:rsidR="00C80065" w:rsidTr="00C80065">
        <w:trPr>
          <w:divId w:val="1463183331"/>
          <w:cantSplit/>
          <w:tblCellSpacing w:w="0" w:type="dxa"/>
        </w:trPr>
        <w:tc>
          <w:tcPr>
            <w:tcW w:w="4393" w:type="dxa"/>
            <w:gridSpan w:val="3"/>
          </w:tcPr>
          <w:p w:rsidR="00C80065" w:rsidRDefault="00C80065" w:rsidP="00732ED9">
            <w:pPr>
              <w:rPr>
                <w:szCs w:val="20"/>
                <w:lang w:eastAsia="en-US"/>
              </w:rPr>
            </w:pPr>
          </w:p>
        </w:tc>
        <w:tc>
          <w:tcPr>
            <w:tcW w:w="210" w:type="dxa"/>
          </w:tcPr>
          <w:p w:rsidR="00C80065" w:rsidRDefault="00C80065" w:rsidP="00732ED9"/>
        </w:tc>
        <w:tc>
          <w:tcPr>
            <w:tcW w:w="4502" w:type="dxa"/>
          </w:tcPr>
          <w:p w:rsidR="00C80065" w:rsidRDefault="00C80065" w:rsidP="00732ED9">
            <w:pPr>
              <w:rPr>
                <w:szCs w:val="20"/>
                <w:lang w:eastAsia="en-US"/>
              </w:rPr>
            </w:pPr>
          </w:p>
        </w:tc>
      </w:tr>
      <w:tr w:rsidR="00C80065" w:rsidTr="00C80065">
        <w:trPr>
          <w:divId w:val="1463183331"/>
          <w:cantSplit/>
          <w:tblCellSpacing w:w="0" w:type="dxa"/>
        </w:trPr>
        <w:tc>
          <w:tcPr>
            <w:tcW w:w="4393" w:type="dxa"/>
            <w:gridSpan w:val="3"/>
          </w:tcPr>
          <w:p w:rsidR="00C80065" w:rsidRDefault="00C80065" w:rsidP="00732ED9">
            <w:pPr>
              <w:rPr>
                <w:szCs w:val="20"/>
                <w:lang w:eastAsia="en-US"/>
              </w:rPr>
            </w:pPr>
            <w:r>
              <w:rPr>
                <w:szCs w:val="20"/>
                <w:lang w:eastAsia="en-US"/>
              </w:rPr>
              <w:t>Konkurencijos tarybos pirmininko pavaduotojas</w:t>
            </w:r>
          </w:p>
        </w:tc>
        <w:tc>
          <w:tcPr>
            <w:tcW w:w="210" w:type="dxa"/>
          </w:tcPr>
          <w:p w:rsidR="00C80065" w:rsidRDefault="00C80065" w:rsidP="00732ED9">
            <w:r>
              <w:br/>
              <w:t>–</w:t>
            </w:r>
          </w:p>
        </w:tc>
        <w:tc>
          <w:tcPr>
            <w:tcW w:w="4502" w:type="dxa"/>
          </w:tcPr>
          <w:p w:rsidR="00C80065" w:rsidRDefault="00C80065" w:rsidP="00732ED9">
            <w:pPr>
              <w:rPr>
                <w:szCs w:val="20"/>
                <w:lang w:eastAsia="en-US"/>
              </w:rPr>
            </w:pPr>
            <w:r>
              <w:br/>
            </w:r>
            <w:r>
              <w:rPr>
                <w:szCs w:val="20"/>
                <w:lang w:eastAsia="en-US"/>
              </w:rPr>
              <w:t>E. Šatas</w:t>
            </w:r>
          </w:p>
        </w:tc>
      </w:tr>
      <w:tr w:rsidR="00C80065" w:rsidTr="00C80065">
        <w:trPr>
          <w:divId w:val="1463183331"/>
          <w:cantSplit/>
          <w:tblCellSpacing w:w="0" w:type="dxa"/>
        </w:trPr>
        <w:tc>
          <w:tcPr>
            <w:tcW w:w="4393" w:type="dxa"/>
            <w:gridSpan w:val="3"/>
            <w:hideMark/>
          </w:tcPr>
          <w:p w:rsidR="00C80065" w:rsidRDefault="00C80065" w:rsidP="00732ED9">
            <w:pPr>
              <w:rPr>
                <w:szCs w:val="20"/>
                <w:lang w:eastAsia="en-US"/>
              </w:rPr>
            </w:pPr>
            <w:r>
              <w:t>Europos teisės departamento prie Teisingumo ministerijos generalinio direktoriaus pavaduotojas</w:t>
            </w:r>
          </w:p>
        </w:tc>
        <w:tc>
          <w:tcPr>
            <w:tcW w:w="210" w:type="dxa"/>
            <w:hideMark/>
          </w:tcPr>
          <w:p w:rsidR="00C80065" w:rsidRDefault="00C80065" w:rsidP="00732ED9">
            <w:r>
              <w:br/>
            </w:r>
            <w:r>
              <w:br/>
              <w:t>–</w:t>
            </w:r>
          </w:p>
        </w:tc>
        <w:tc>
          <w:tcPr>
            <w:tcW w:w="4502" w:type="dxa"/>
            <w:hideMark/>
          </w:tcPr>
          <w:p w:rsidR="00C80065" w:rsidRDefault="00C80065" w:rsidP="00732ED9">
            <w:pPr>
              <w:rPr>
                <w:szCs w:val="20"/>
                <w:lang w:eastAsia="en-US"/>
              </w:rPr>
            </w:pPr>
            <w:r>
              <w:rPr>
                <w:szCs w:val="20"/>
                <w:lang w:eastAsia="en-US"/>
              </w:rPr>
              <w:br/>
            </w:r>
            <w:r>
              <w:rPr>
                <w:szCs w:val="20"/>
                <w:lang w:eastAsia="en-US"/>
              </w:rPr>
              <w:br/>
              <w:t>K. Dieninis</w:t>
            </w:r>
          </w:p>
        </w:tc>
      </w:tr>
      <w:tr w:rsidR="00E067A2" w:rsidTr="00C80065">
        <w:trPr>
          <w:divId w:val="1463183331"/>
          <w:cantSplit/>
          <w:tblCellSpacing w:w="0" w:type="dxa"/>
        </w:trPr>
        <w:tc>
          <w:tcPr>
            <w:tcW w:w="4393" w:type="dxa"/>
            <w:gridSpan w:val="3"/>
          </w:tcPr>
          <w:p w:rsidR="00E067A2" w:rsidRDefault="00E067A2" w:rsidP="00732ED9">
            <w:r>
              <w:t>Socialinės apsaugos ir darbo ministerijos vyriausioji specialistė</w:t>
            </w:r>
          </w:p>
        </w:tc>
        <w:tc>
          <w:tcPr>
            <w:tcW w:w="210" w:type="dxa"/>
          </w:tcPr>
          <w:p w:rsidR="00E067A2" w:rsidRDefault="00E067A2" w:rsidP="00732ED9">
            <w:r>
              <w:br/>
              <w:t>–</w:t>
            </w:r>
          </w:p>
        </w:tc>
        <w:tc>
          <w:tcPr>
            <w:tcW w:w="4502" w:type="dxa"/>
          </w:tcPr>
          <w:p w:rsidR="00E067A2" w:rsidRDefault="00E067A2" w:rsidP="00732ED9">
            <w:pPr>
              <w:rPr>
                <w:szCs w:val="20"/>
                <w:lang w:eastAsia="en-US"/>
              </w:rPr>
            </w:pPr>
            <w:r>
              <w:br/>
            </w:r>
            <w:r>
              <w:rPr>
                <w:szCs w:val="20"/>
                <w:lang w:eastAsia="en-US"/>
              </w:rPr>
              <w:t>J. Dzičkancaitė</w:t>
            </w:r>
          </w:p>
        </w:tc>
      </w:tr>
      <w:tr w:rsidR="00C80065" w:rsidTr="00C80065">
        <w:trPr>
          <w:divId w:val="1463183331"/>
          <w:cantSplit/>
          <w:tblCellSpacing w:w="0" w:type="dxa"/>
        </w:trPr>
        <w:tc>
          <w:tcPr>
            <w:tcW w:w="4393" w:type="dxa"/>
            <w:gridSpan w:val="3"/>
          </w:tcPr>
          <w:p w:rsidR="00C80065" w:rsidRDefault="00C80065" w:rsidP="00732ED9">
            <w:r>
              <w:t>Sveikatos apsaugos ministerijos vyriausioji specialistė</w:t>
            </w:r>
          </w:p>
        </w:tc>
        <w:tc>
          <w:tcPr>
            <w:tcW w:w="210" w:type="dxa"/>
          </w:tcPr>
          <w:p w:rsidR="00C80065" w:rsidRDefault="00C80065" w:rsidP="00732ED9">
            <w:r>
              <w:br/>
              <w:t>–</w:t>
            </w:r>
          </w:p>
        </w:tc>
        <w:tc>
          <w:tcPr>
            <w:tcW w:w="4502" w:type="dxa"/>
          </w:tcPr>
          <w:p w:rsidR="00C80065" w:rsidRDefault="00C80065" w:rsidP="00732ED9">
            <w:pPr>
              <w:rPr>
                <w:szCs w:val="20"/>
                <w:lang w:eastAsia="en-US"/>
              </w:rPr>
            </w:pPr>
            <w:r>
              <w:br/>
            </w:r>
            <w:r>
              <w:rPr>
                <w:szCs w:val="20"/>
                <w:lang w:eastAsia="en-US"/>
              </w:rPr>
              <w:t>G. Ratkienė</w:t>
            </w:r>
          </w:p>
        </w:tc>
      </w:tr>
      <w:tr w:rsidR="00C80065" w:rsidTr="00C80065">
        <w:trPr>
          <w:divId w:val="1463183331"/>
          <w:cantSplit/>
          <w:tblCellSpacing w:w="0" w:type="dxa"/>
        </w:trPr>
        <w:tc>
          <w:tcPr>
            <w:tcW w:w="4393" w:type="dxa"/>
            <w:gridSpan w:val="3"/>
          </w:tcPr>
          <w:p w:rsidR="00C80065" w:rsidRDefault="00C80065" w:rsidP="00732ED9">
            <w:r>
              <w:t xml:space="preserve">Priešgaisrinės apsaugos ir gelbėjimo departamento prie Vidaus reikalų ministerijos </w:t>
            </w:r>
            <w:r w:rsidR="00E067A2">
              <w:t xml:space="preserve">valdybos </w:t>
            </w:r>
            <w:r>
              <w:t>viršininkas</w:t>
            </w:r>
          </w:p>
        </w:tc>
        <w:tc>
          <w:tcPr>
            <w:tcW w:w="210" w:type="dxa"/>
          </w:tcPr>
          <w:p w:rsidR="00C80065" w:rsidRDefault="00C80065" w:rsidP="00732ED9">
            <w:r>
              <w:br/>
            </w:r>
            <w:r>
              <w:br/>
              <w:t>–</w:t>
            </w:r>
          </w:p>
        </w:tc>
        <w:tc>
          <w:tcPr>
            <w:tcW w:w="4502" w:type="dxa"/>
          </w:tcPr>
          <w:p w:rsidR="00C80065" w:rsidRDefault="00C80065" w:rsidP="00732ED9">
            <w:pPr>
              <w:rPr>
                <w:szCs w:val="20"/>
                <w:lang w:eastAsia="en-US"/>
              </w:rPr>
            </w:pPr>
            <w:r>
              <w:br/>
            </w:r>
            <w:r>
              <w:br/>
            </w:r>
            <w:r>
              <w:rPr>
                <w:szCs w:val="20"/>
                <w:lang w:eastAsia="en-US"/>
              </w:rPr>
              <w:t>J. Targonskas</w:t>
            </w:r>
          </w:p>
        </w:tc>
      </w:tr>
      <w:tr w:rsidR="00C80065" w:rsidTr="00C80065">
        <w:trPr>
          <w:divId w:val="1463183331"/>
          <w:cantSplit/>
          <w:tblCellSpacing w:w="0" w:type="dxa"/>
        </w:trPr>
        <w:tc>
          <w:tcPr>
            <w:tcW w:w="4393" w:type="dxa"/>
            <w:gridSpan w:val="3"/>
          </w:tcPr>
          <w:p w:rsidR="00C80065" w:rsidRDefault="00C80065" w:rsidP="00E067A2">
            <w:r>
              <w:t>Valstybinės kainų ir energetikos kontrolės komisijos vyr</w:t>
            </w:r>
            <w:r w:rsidR="00E067A2">
              <w:t>.</w:t>
            </w:r>
            <w:r>
              <w:t xml:space="preserve"> specialistė</w:t>
            </w:r>
          </w:p>
        </w:tc>
        <w:tc>
          <w:tcPr>
            <w:tcW w:w="210" w:type="dxa"/>
          </w:tcPr>
          <w:p w:rsidR="00C80065" w:rsidRDefault="00C80065" w:rsidP="00732ED9">
            <w:r>
              <w:br/>
              <w:t>–</w:t>
            </w:r>
          </w:p>
        </w:tc>
        <w:tc>
          <w:tcPr>
            <w:tcW w:w="4502" w:type="dxa"/>
          </w:tcPr>
          <w:p w:rsidR="00C80065" w:rsidRDefault="00C80065" w:rsidP="00732ED9">
            <w:pPr>
              <w:rPr>
                <w:szCs w:val="20"/>
                <w:lang w:eastAsia="en-US"/>
              </w:rPr>
            </w:pPr>
            <w:r>
              <w:br/>
            </w:r>
            <w:r>
              <w:rPr>
                <w:szCs w:val="20"/>
                <w:lang w:eastAsia="en-US"/>
              </w:rPr>
              <w:t>G. Devetinaitė-Puzarienė</w:t>
            </w:r>
          </w:p>
        </w:tc>
      </w:tr>
    </w:tbl>
    <w:p w:rsidR="00C80065" w:rsidRDefault="00C80065">
      <w:pPr>
        <w:jc w:val="center"/>
        <w:divId w:val="1463183331"/>
      </w:pPr>
    </w:p>
    <w:p w:rsidR="00C80065" w:rsidRDefault="00C80065">
      <w:pPr>
        <w:jc w:val="center"/>
        <w:divId w:val="1463183331"/>
      </w:pPr>
      <w:r>
        <w:t>Dėl darbotvarkės</w:t>
      </w:r>
    </w:p>
    <w:p w:rsidR="00C80065" w:rsidRDefault="00C80065">
      <w:pPr>
        <w:keepNext/>
        <w:spacing w:before="120" w:line="240" w:lineRule="atLeast"/>
        <w:jc w:val="center"/>
      </w:pPr>
      <w:r>
        <w:t>Kalbėjo S. Skvernelis, J. Olekas, A. Butkevičius.</w:t>
      </w:r>
    </w:p>
    <w:p w:rsidR="00C80065" w:rsidRDefault="00C80065">
      <w:pPr>
        <w:spacing w:line="360" w:lineRule="atLeast"/>
      </w:pPr>
      <w:r>
        <w:t> </w:t>
      </w:r>
    </w:p>
    <w:p w:rsidR="00C80065" w:rsidRDefault="00C80065">
      <w:pPr>
        <w:pStyle w:val="papildomi"/>
      </w:pPr>
      <w:r>
        <w:t>Papildyti darbotvarkę klausimu dėl civilinės saugos tarptautinės ir humanitarinės pagalbos suteikimo pabėgėlių krizei Graikijos Respublikoje spręsti (TAP-16-427) (teikia Vidaus reikalų ministerija).</w:t>
      </w:r>
    </w:p>
    <w:p w:rsidR="00C80065" w:rsidRDefault="00C80065">
      <w:pPr>
        <w:spacing w:line="360" w:lineRule="atLeast"/>
        <w:ind w:firstLine="680"/>
        <w:jc w:val="both"/>
      </w:pPr>
      <w:r>
        <w:t> </w:t>
      </w:r>
    </w:p>
    <w:p w:rsidR="00C80065" w:rsidRDefault="00C80065">
      <w:pPr>
        <w:spacing w:line="360" w:lineRule="atLeast"/>
        <w:ind w:firstLine="680"/>
        <w:jc w:val="both"/>
      </w:pPr>
      <w:r>
        <w:t> </w:t>
      </w:r>
    </w:p>
    <w:p w:rsidR="00C80065" w:rsidRDefault="00C80065">
      <w:pPr>
        <w:keepNext/>
        <w:jc w:val="center"/>
        <w:divId w:val="504366996"/>
      </w:pPr>
      <w:r>
        <w:t>1.  Dėl Lietuvos Respublikos draudimo įstatymo Nr. IX-1737 11, 204, 205, 209 ir 210 straipsnių pakeitimo įstatymo, Lietuvos Respublikos azartinių lošimų įstatymo Nr. IX-325 10</w:t>
      </w:r>
      <w:r>
        <w:rPr>
          <w:vertAlign w:val="superscript"/>
        </w:rPr>
        <w:t>2</w:t>
      </w:r>
      <w:r>
        <w:t> straipsnio pakeitimo įstatymo, Lietuvos Respublikos profesinių pensijų kaupimo įstatymo Nr. X-745 52 ir 54 straipsnių pakeitimo įstatymo, Lietuvos</w:t>
      </w:r>
      <w:r w:rsidR="00E067A2">
        <w:t xml:space="preserve"> Respublikos bankų įstatymo Nr. </w:t>
      </w:r>
      <w:r>
        <w:t xml:space="preserve">IX-2085 15 straipsnio pakeitimo įstatymo, Lietuvos Respublikos Lietuvos banko įstatymo Nr. I-678 45 straipsnio pakeitimo įstatymo, Lietuvos Respublikos informuotiesiems investuotojams skirtų kolektyvinio investavimo subjektų įstatymo Nr. XII-376 53 straipsnio pakeitimo įstatymo, Lietuvos Respublikos profesionaliesiems investuotojams skirtų kolektyvinio investavimo subjektų valdymo įmonių įstatymo Nr. XII-1467 55 straipsnio pakeitimo įstatymo, Lietuvos Respublikos kolektyvinio investavimo subjektų įstatymo Nr. IX-1709 170 straipsnio pakeitimo įstatymo, Lietuvos Respublikos finansinių priemonių rinkų įstatymo Nr. X-1024 83 straipsnio pakeitimo įstatymo ir Lietuvos Respublikos papildomo savanoriško pensijų kaupimo įstatymo Nr. VIII-1212 12 ir 57 straipsnių pakeitimo įstatymo projektų pateikimo Lietuvos Respublikos Seimui (TAP-16-176(3) (15-12412(4) (teikia Finansų ministerija) </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Priimti Vyriausybės nutarimą „Dėl Lietuvos Respublikos draudimo įstatymo Nr. IX-1737 11, 204, 205, 209 ir 210 straipsnių pakeitimo įstatymo, Lietuvos Respublikos azartinių lošimų įstatymo Nr. IX-325 10</w:t>
      </w:r>
      <w:r>
        <w:rPr>
          <w:vertAlign w:val="superscript"/>
        </w:rPr>
        <w:t>2</w:t>
      </w:r>
      <w:r>
        <w:t xml:space="preserve"> straipsnio pakeitimo įstatymo, Lietuvos Respublikos profesinių pensijų kaupimo įstatymo Nr. X-745 52 ir 54 straipsnių pakeitimo įstatymo, </w:t>
      </w:r>
      <w:r>
        <w:lastRenderedPageBreak/>
        <w:t>Lietuvos Respublikos bankų įstatymo Nr. IX-2085 15 straipsnio pakeitimo įstatymo, Lietuvos Respublikos Lietuvos banko įstatymo Nr. I-678 45 straipsnio pakeitimo įstatymo, Lietuvos Respublikos informuotiesiems investuotojams skirtų kolektyvinio investavimo subjektų įstatymo Nr. XII-376 53 straipsnio pakeitimo įstatymo, Lietuvos Respublikos profesionaliesiems investuotojams skirtų kolektyvinio investavimo subjektų valdymo įmonių įstatymo Nr. XII-1467 55 straipsnio pakeitimo įstatymo, Lietuvos Respublikos kolektyvinio investavimo subjektų įstatymo Nr. IX-1709 170 straipsnio pakeitimo įstatymo, Lietuvos Respublikos finansinių priemonių rinkų įstatymo Nr. X-1024 83 straipsnio pakeitimo įstatymo ir Lietuvos Respublikos papildomo savanoriško pensijų kaupimo įstatymo Nr. VIII-1212 12 ir 57 straipsnių pakeitimo įstatymo projektų pateikimo Lietuvos Respublikos Seimui“.</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1332415157"/>
      </w:pPr>
      <w:r>
        <w:t xml:space="preserve">2.  Dėl Lietuvos Respublikos energetikos įstatymo Nr. IX-884 8 straipsnio pakeitimo įstatymo ir Lietuvos Respublikos naftos produktų ir naftos valstybės atsargų įstatymo Nr. IX-986 25 straipsnio pakeitimo įstatymo projektų pateikimo Lietuvos Respublikos Seimui </w:t>
      </w:r>
      <w:r w:rsidR="00E067A2">
        <w:br/>
      </w:r>
      <w:r>
        <w:t>(TAP-16-193(2) (16-255(3) (teikia Energetikos ministerija)</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Priimti Vyriausybės nutarimą „Dėl Lietuvos Respublikos energetikos įstatymo Nr. IX-884 8 straipsnio pakeitimo įstatymo ir Lietuvos Respublikos naftos produktų ir naftos valstybės atsargų įstatymo Nr. IX-986 25 straipsnio pakeitimo įstatymo projektų pateikimo Lietuvos Respublikos Seimui“.</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996303799"/>
      </w:pPr>
      <w:r>
        <w:t xml:space="preserve">3.  Dėl Lietuvos Respublikos Seimo nutarimo „Dėl Lietuvos Respublikos Seimo 2014 m. birželio 26 d. nutarimo Nr. XII-964 „Dėl Lietuvos sveikatos 2014–2025 metų programos patvirtinimo“ pakeitimo“ ir Lietuvos Respublikos Seimo nutarimo „Dėl Lietuvos Respublikos Seimo 2015 m. balandžio 16 d. nutarimo Nr. XII-1626 „Dėl Nacionalinės aplinkos apsaugos strategijos patvirtinimo“ pakeitimo“ projektų pateikimo Lietuvos Respublikos Seimui </w:t>
      </w:r>
      <w:r w:rsidR="00E067A2">
        <w:br/>
      </w:r>
      <w:r>
        <w:t>(TAP-16-168(2) (15-13497(4) (teikia Sveikatos apsaugos ministerija)</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Priimti Vyriausybės nutarimą „Dėl Lietuvos Respublikos Seimo nutarimo „Dėl Lietuvos Respublikos Seimo 2014 m. birželio 26 d. nutarimo Nr. XII-964 „Dėl Lietuvos sveikatos 2014–2025 metų programos patvirtinimo“ pakeitimo“ ir Lietuvos Respublikos Seimo nutarimo „Dėl Lietuvos Respublikos Seimo 2015 m. balandžio 16 d. nutarimo Nr. XII-1626 „Dėl Nacionalinės aplinkos apsaugos strategijos patvirtinimo“ pakeitimo“ projektų pateikimo Lietuvos Respublikos Seimui“.</w:t>
      </w:r>
    </w:p>
    <w:p w:rsidR="00C80065" w:rsidRDefault="00C80065" w:rsidP="00E067A2">
      <w:pPr>
        <w:pStyle w:val="papildomi"/>
      </w:pPr>
      <w:r>
        <w:t>(Šis sprendimas priimtas visais posėdyje dalyvavusių Vyriausybės narių balsais.)</w:t>
      </w:r>
    </w:p>
    <w:p w:rsidR="00C80065" w:rsidRDefault="00C80065">
      <w:pPr>
        <w:keepNext/>
        <w:jc w:val="center"/>
        <w:divId w:val="272249136"/>
      </w:pPr>
      <w:r>
        <w:lastRenderedPageBreak/>
        <w:t xml:space="preserve">4.  Dėl Lietuvos Respublikos Vyriausybės 2012 m. vasario 2 d. nutarimo Nr. 132 </w:t>
      </w:r>
      <w:r w:rsidR="00E067A2">
        <w:br/>
      </w:r>
      <w:r>
        <w:t>„Dėl Reikalavimų kompetencijų vertinimo institucijoms ir jų akreditavimo tvarkos aprašo patvirtinimo“ pakeitimo (TAP-16-155(2) (15-9714(2) (teikia Švietimo ir mokslo ministerija)</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Priimti Vyriausybės nutarimą „Dėl Lietuvos Respublikos Vyriausybės 2012 m. vasario 2 d. nutarimo Nr. 132 „Dėl Reikalavimų kompetencijų vertinimo institucijoms ir jų akreditavimo tvarkos aprašo patvirtinimo“ pakeitimo“.</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286859749"/>
      </w:pPr>
      <w:r>
        <w:t xml:space="preserve">5.  Dėl Lietuvos Respublikos Vyriausybės 2013 m. gegužės 31 d. nutarimo Nr. 475 </w:t>
      </w:r>
      <w:r w:rsidR="00E067A2">
        <w:br/>
      </w:r>
      <w:r>
        <w:t xml:space="preserve">„Dėl Lietuvos kultūros tarybos narių susirinkimo personalinės sudėties“ pakeitimo </w:t>
      </w:r>
      <w:r w:rsidR="00E067A2">
        <w:br/>
      </w:r>
      <w:r>
        <w:t>(TAP-16-358(2) (16-2338) (teikia Kultūros ministerija)</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Priimti Vyriausybės nutarimą „Dėl Lietuvos Respublikos Vyriausybės 2013 m. gegužės 31 d. nutarimo Nr. 475 „Dėl Lietuvos kultūros tarybos narių susirinkimo personalinės sudėties“ pakeitimo“.</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1425690283"/>
      </w:pPr>
      <w:r>
        <w:t>6.  Dėl lėšų paskirstymo tradicinių Lietuvos bažnyčių ir religinių organizacijų vadovybėms (TAP-16-402) (16-2320(2) (teikia Finansų ministerija)</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Priimti Vyriausybės nutarimą „Dėl lėšų paskirstymo tradicinių Lietuvos bažnyčių ir religinių organizacijų vadovybėms“.</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221329441"/>
      </w:pPr>
      <w:r>
        <w:t xml:space="preserve">7.  Dėl Vyriausybės atstovo Telšių apskrityje atleidimo (TAP-16-394) (16-2502) </w:t>
      </w:r>
      <w:r w:rsidR="00E067A2">
        <w:br/>
      </w:r>
      <w:r>
        <w:t>(teikia Ministras Pirmininkas)</w:t>
      </w:r>
    </w:p>
    <w:p w:rsidR="00C80065" w:rsidRDefault="00C80065">
      <w:pPr>
        <w:keepNext/>
        <w:spacing w:before="120"/>
        <w:jc w:val="center"/>
      </w:pPr>
      <w:r>
        <w:t xml:space="preserve">Pranešėjas – A. Butkevičius. </w:t>
      </w:r>
    </w:p>
    <w:p w:rsidR="00C80065" w:rsidRDefault="00C80065">
      <w:pPr>
        <w:pStyle w:val="papildomi"/>
      </w:pPr>
      <w:r>
        <w:t> </w:t>
      </w:r>
    </w:p>
    <w:p w:rsidR="00C80065" w:rsidRDefault="00C80065">
      <w:pPr>
        <w:pStyle w:val="papildomi"/>
      </w:pPr>
      <w:r>
        <w:t>Priimti Vyriausybės nutarimą „Dėl Vyriausybės atstovo Telšių apskrityje atleidimo“.</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1678845325"/>
      </w:pPr>
      <w:r>
        <w:lastRenderedPageBreak/>
        <w:t xml:space="preserve">8.  Dėl Šalčininkų rajono savivaldybės gyvenamųjų vietovių pavadinimų pakeitimo, gyvenamųjų vietovių nustatymo, panaikinimo, teritorijų ribų nustatymo ir pakeitimo </w:t>
      </w:r>
      <w:r w:rsidR="00E067A2">
        <w:br/>
      </w:r>
      <w:r>
        <w:t>(TAP-16-319) (16-1151(2) (teikia Vidaus reikalų ministerija)</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Priimti Vyriausybės nutarimą „Dėl Šalčininkų rajono savivaldybės gyvenamųjų vietovių pavadinimų pakeitimo, gyvenamųjų vietovių nustatymo, panaikinimo, teritorijų ribų nustatymo ir pakeitimo“.</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345445772"/>
      </w:pPr>
      <w:r>
        <w:t>9.  Dėl negyvenamųjų patalpų Vilniuje, Kęstučio g. 45, perdavimo pagal panaudos sutartį (TAP-16-310) (16-2049) (teikia Finansų ministerija)</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Priimti Vyriausybės nutarimą „Dėl negyvenamųjų patalpų Vilniuje, Kęstučio g. 45, perdavimo pagal panaudos sutartį“.</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810944261"/>
      </w:pPr>
      <w:r>
        <w:t xml:space="preserve">10.  Dėl nekilnojamojo turto perdavimo Ukmergės rajono savivaldybės nuosavybėn </w:t>
      </w:r>
      <w:r w:rsidR="00E067A2">
        <w:br/>
      </w:r>
      <w:r>
        <w:t xml:space="preserve">(Nr. 15-1097-1-N(2) (15-13969(3) (teikia Socialinės apsaugos ir darbo ministerija) </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Priimti Vyriausybės nutarimą „Dėl nekilnojamojo turto perdavimo Ukmergės rajono savivaldybės nuosavybėn“.</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1532376331"/>
      </w:pPr>
      <w:r>
        <w:t xml:space="preserve">11.  Dėl Lietuvos Respublikos paramos būstui įsigyti ar išsinuomoti įstatymo Nr. XII-1215 2, 4, 6, 7, 8, 9, 10, 11, 14, 16, 17, 18, 19, 22, 24 ir 26 straipsnių pakeitimo įstatymo ir Lietuvos Respublikos gyventojų turto deklaravimo įstatymo Nr. I-1338 2 straipsnio pakeitimo įstatymo projektų pateikimo Lietuvos Respublikos Seimui (Nr. 16-323) (15-9527(4) </w:t>
      </w:r>
      <w:r w:rsidR="00E067A2">
        <w:br/>
      </w:r>
      <w:r>
        <w:t>(teikia Socialinės apsaugos ir darbo ministerija)</w:t>
      </w:r>
    </w:p>
    <w:p w:rsidR="00C80065" w:rsidRDefault="00C80065">
      <w:pPr>
        <w:keepNext/>
        <w:spacing w:before="120"/>
        <w:jc w:val="center"/>
      </w:pPr>
      <w:r>
        <w:t xml:space="preserve">Pranešėjas – L. Bartkevičius. </w:t>
      </w:r>
      <w:r>
        <w:br/>
        <w:t>Kalbėjo A. Butkevičius.</w:t>
      </w:r>
    </w:p>
    <w:p w:rsidR="00C80065" w:rsidRDefault="00C80065">
      <w:pPr>
        <w:pStyle w:val="papildomi"/>
      </w:pPr>
      <w:r>
        <w:t> </w:t>
      </w:r>
    </w:p>
    <w:p w:rsidR="00C80065" w:rsidRPr="00E067A2" w:rsidRDefault="00C80065">
      <w:pPr>
        <w:pStyle w:val="papildomi"/>
        <w:rPr>
          <w:spacing w:val="-2"/>
        </w:rPr>
      </w:pPr>
      <w:r w:rsidRPr="00E067A2">
        <w:rPr>
          <w:spacing w:val="-2"/>
        </w:rPr>
        <w:t>Priimti Vyriausybės nutarimą „Dėl Lietuvos Respublikos paramos būstui įsigyti ar išsinuomoti įstatymo Nr. XII-1215 2, 4, 6, 7, 8, 9, 10, 11, 14, 16, 17, 18, 19, 22, 24 ir 26 straipsnių pakeitimo įstatymo ir Lietuvos Respublikos gyventojų turto deklaravimo įstatymo Nr. I-1338 2 straipsnio pakeitimo įstatymo projektų pateikimo Lietuvos Respublikos Seimui“.</w:t>
      </w:r>
    </w:p>
    <w:p w:rsidR="00C80065" w:rsidRDefault="00C80065" w:rsidP="00E067A2">
      <w:pPr>
        <w:pStyle w:val="papildomi"/>
      </w:pPr>
      <w:r>
        <w:t>(Šis sprendimas priimtas visais posėdyje dalyvavusių Vyriausybės narių balsais.)</w:t>
      </w:r>
    </w:p>
    <w:p w:rsidR="00C80065" w:rsidRDefault="00C80065">
      <w:pPr>
        <w:keepNext/>
        <w:jc w:val="center"/>
        <w:divId w:val="184176634"/>
      </w:pPr>
      <w:r>
        <w:lastRenderedPageBreak/>
        <w:t>12.  Dėl Lietuvos Respublikos muziejų įstatymo Nr. 1-930 papildymo 7</w:t>
      </w:r>
      <w:r>
        <w:rPr>
          <w:vertAlign w:val="superscript"/>
        </w:rPr>
        <w:t>1</w:t>
      </w:r>
      <w:r>
        <w:t xml:space="preserve"> straipsniu ir 9 straipsnio pakeitimo įstatymo projekto pateikimo Lietuvos Respublikos Seimui </w:t>
      </w:r>
      <w:r w:rsidR="00E067A2">
        <w:br/>
      </w:r>
      <w:r>
        <w:t>(TAP-16-218(2) (16-218 (2) (teikia Kultūros ministerija)</w:t>
      </w:r>
    </w:p>
    <w:p w:rsidR="00C80065" w:rsidRDefault="00C80065">
      <w:pPr>
        <w:keepNext/>
        <w:spacing w:before="120"/>
        <w:jc w:val="center"/>
      </w:pPr>
      <w:r>
        <w:t xml:space="preserve">Pranešėjas – Š. Birutis. </w:t>
      </w:r>
      <w:r>
        <w:br/>
        <w:t>Kalbėjo J. Pagojus, R. Pilibaitis, A. Butkevičius.</w:t>
      </w:r>
    </w:p>
    <w:p w:rsidR="00C80065" w:rsidRDefault="00C80065">
      <w:pPr>
        <w:pStyle w:val="papildomi"/>
      </w:pPr>
      <w:r>
        <w:t> </w:t>
      </w:r>
    </w:p>
    <w:p w:rsidR="00C80065" w:rsidRDefault="00C80065">
      <w:pPr>
        <w:pStyle w:val="papildomi"/>
      </w:pPr>
      <w:r>
        <w:t>Priimti Vyriausybės nutarimą „Dėl Lietuvos Respublikos muziejų įstatymo Nr. 1-930 papildymo 7</w:t>
      </w:r>
      <w:r>
        <w:rPr>
          <w:vertAlign w:val="superscript"/>
        </w:rPr>
        <w:t>1</w:t>
      </w:r>
      <w:r>
        <w:t xml:space="preserve"> straipsniu ir 9 straipsnio pakeitimo įstatymo projekto pateikimo Lietuvos Respublikos Seimui“ ir pateikti jį Ministrui Pirmininkui pasirašyti, patikslinus nutarimu teikiamą įstatymo projektą pagal Teisingumo ministerijos ir Vyriausybės kanceliarijos Teisės departamento pastabas ir aiškinamąjį raštą pagal Vyriausybės kanceliarijos Teisės departamento pastabas.</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1540314961"/>
      </w:pPr>
      <w:r>
        <w:t xml:space="preserve">13.  Dėl Lietuvos Respublikos visuomenės informavimo įstatymo Nr. I-1418 47, 48 ir 50 straipsnių pakeitimo įstatymo, Lietuvos Respublikos kino įstatymo Nr. IX-752 9 straipsnio pakeitimo įstatymo, Lietuvos Respublikos autorių teisių ir gretutinių teisių įstatymo </w:t>
      </w:r>
      <w:r w:rsidR="00E067A2">
        <w:br/>
      </w:r>
      <w:r>
        <w:t>Nr. VIII-1185 87 straipsnio pakeitimo įstatymo, Lietuvos Respublikos kilnojamųjų kultūros vertybių apsaugos įstatymo Nr. I-1179 4 straipsnio pakeitimo įstatymo, Lietuvos Respublikos nekilnojamojo kultūros paveldo apsaugos įstatymo Nr. I-733 5, 6 ir 31</w:t>
      </w:r>
      <w:r>
        <w:rPr>
          <w:vertAlign w:val="superscript"/>
        </w:rPr>
        <w:t>1</w:t>
      </w:r>
      <w:r>
        <w:t xml:space="preserve"> straipsnių pakeitimo įstatymo, Lietuvos Respublikos valstybinės kalbos inspekcijos įstatymo Nr. IX-672 4 ir 5 straipsnių pakeitimo įstatymo projektų pateikimo Lietuvos Respublikos Seimui </w:t>
      </w:r>
      <w:r w:rsidR="00E067A2">
        <w:br/>
      </w:r>
      <w:r>
        <w:t>(TAP-16-57(2) (15-12903(4) (teikia Kultūros ministerija)</w:t>
      </w:r>
    </w:p>
    <w:p w:rsidR="00C80065" w:rsidRDefault="00C80065">
      <w:pPr>
        <w:keepNext/>
        <w:spacing w:before="120"/>
        <w:jc w:val="center"/>
      </w:pPr>
      <w:r>
        <w:t xml:space="preserve">Pranešėjas – Š. Birutis. </w:t>
      </w:r>
      <w:r>
        <w:br/>
        <w:t>Kalbėjo R. Pilibaitis, S. Skvernelis, R. Šadžius, A. Butkevičius.</w:t>
      </w:r>
    </w:p>
    <w:p w:rsidR="00C80065" w:rsidRDefault="00C80065">
      <w:pPr>
        <w:pStyle w:val="papildomi"/>
      </w:pPr>
      <w:r>
        <w:t> </w:t>
      </w:r>
    </w:p>
    <w:p w:rsidR="00C80065" w:rsidRDefault="00C80065">
      <w:pPr>
        <w:pStyle w:val="papildomi"/>
      </w:pPr>
      <w:r>
        <w:t>Priimti Vyriausybės nutarimą „Dėl Lietuvos Respublikos visuomenės informavimo įstatymo Nr. I-1418 47, 48 ir 50 straipsnių pakeitimo įstatymo, Lietuvos Respublikos kino įstatymo Nr. IX-752 9 straipsnio pakeitimo įstatymo, Lietuvos Respublikos autorių teisių ir gretutinių teisių įstatymo Nr. VIII-1185 87 straipsnio pakeitimo įstatymo, Lietuvos Respublikos kilnojamųjų kultūros vertybių apsaugos įstatymo Nr. I-1179 4 straipsnio pakeitimo įstatymo, Lietuvos Respublikos nekilnojamojo kultūros paveldo apsaugos įstatymo Nr. I-733 5, 6 ir 31</w:t>
      </w:r>
      <w:r>
        <w:rPr>
          <w:vertAlign w:val="superscript"/>
        </w:rPr>
        <w:t>1</w:t>
      </w:r>
      <w:r>
        <w:t xml:space="preserve"> straipsnių pakeitimo įstatymo, Lietuvos Respublikos valstybinės kalbos inspekcijos įstatymo Nr. IX-672 4 ir 5 straipsnių pakeitimo įstatymo projektų pateikimo Lietuvos Respublikos Seimui“.</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rsidP="00E067A2">
      <w:pPr>
        <w:keepNext/>
        <w:keepLines/>
        <w:jc w:val="center"/>
        <w:divId w:val="1752579638"/>
      </w:pPr>
      <w:r>
        <w:lastRenderedPageBreak/>
        <w:t>14.  Dėl Lietuvos Respublikos aplinkos apsaugos įstatymo Nr. I-2223 31 straipsnio pakeitimo įstatymo, Lietuvos Respublikos aplinkos apsaugos rėmimo programos įstatymo Nr. VIII-2025 3 straipsnio pakeitimo įstatymo, Lietuvos Respublikos aplinkos apsaugos valstybinės kontrolės įstatymo Nr. IX-1005 12, 39</w:t>
      </w:r>
      <w:r>
        <w:rPr>
          <w:vertAlign w:val="superscript"/>
        </w:rPr>
        <w:t>5</w:t>
      </w:r>
      <w:r>
        <w:t>, 39</w:t>
      </w:r>
      <w:r>
        <w:rPr>
          <w:vertAlign w:val="superscript"/>
        </w:rPr>
        <w:t>6</w:t>
      </w:r>
      <w:r>
        <w:t xml:space="preserve">, 50 straipsnių pakeitimo įstatymo, Lietuvos Respublikos daugiabučių gyvenamųjų namų ir kitos paskirties pastatų savininkų bendrijų įstatymo Nr. I-798 20 straipsnio pakeitimo įstatymo, Lietuvos Respublikos medžioklės įstatymo Nr. IX-966 14, 16 straipsnių pakeitimo įstatymo, Lietuvos Respublikos miškų įstatymo Nr. I-671 6 straipsnio pakeitimo įstatymo, Lietuvos Respublikos saugomų teritorijų įstatymo Nr. I-301 30 straipsnio pakeitimo įstatymo, Lietuvos Respublikos statybos įstatymo Nr. I-1240 12, 13, 14, 15, 16, 17, 18, 20, 23, 42, 55 straipsnių pakeitimo įstatymo ir Lietuvos Respublikos teritorijų planavimo įstatymo Nr. I-1120 27 ir 45 straipsnių pakeitimo įstatymo projektų pateikimo Lietuvos Respublikos Seimui (TAP-16-325) (15-11892(3) </w:t>
      </w:r>
      <w:r w:rsidR="00E067A2">
        <w:br/>
      </w:r>
      <w:r>
        <w:t>(teikia Aplinkos ministerija)</w:t>
      </w:r>
    </w:p>
    <w:p w:rsidR="00C80065" w:rsidRDefault="00C80065" w:rsidP="00E067A2">
      <w:pPr>
        <w:keepNext/>
        <w:keepLines/>
        <w:spacing w:before="120"/>
        <w:jc w:val="center"/>
      </w:pPr>
      <w:r>
        <w:t xml:space="preserve">Pranešėjas – K. Trečiokas. </w:t>
      </w:r>
      <w:r>
        <w:br/>
        <w:t>Kalbėjo J. Pagojus, A. Butkevičius.</w:t>
      </w:r>
    </w:p>
    <w:p w:rsidR="00C80065" w:rsidRDefault="00C80065" w:rsidP="00E067A2">
      <w:pPr>
        <w:pStyle w:val="papildomi"/>
        <w:keepNext/>
        <w:keepLines/>
      </w:pPr>
      <w:r>
        <w:t> </w:t>
      </w:r>
    </w:p>
    <w:p w:rsidR="00C80065" w:rsidRDefault="00C80065" w:rsidP="00E067A2">
      <w:pPr>
        <w:pStyle w:val="papildomi"/>
        <w:keepNext/>
        <w:keepLines/>
      </w:pPr>
      <w:r>
        <w:t>Priimti Vyriausybės nutarimą „Dėl Lietuvos Respublikos aplinkos apsaugos rėmimo programos įstatymo Nr. VIII-2025 3 straipsnio pakeitimo įstatymo, Lietuvos Respublikos aplinkos apsaugos valstybinės kontrolės įstatymo Nr. IX-1005 12, 39</w:t>
      </w:r>
      <w:r>
        <w:rPr>
          <w:vertAlign w:val="superscript"/>
        </w:rPr>
        <w:t>5</w:t>
      </w:r>
      <w:r>
        <w:t>, 39</w:t>
      </w:r>
      <w:r>
        <w:rPr>
          <w:vertAlign w:val="superscript"/>
        </w:rPr>
        <w:t>6</w:t>
      </w:r>
      <w:r>
        <w:t>, 50 straipsnių pakeitimo įstatymo, Lietuvos Respublikos daugiabučių gyvenamųjų namų ir kitos paskirties pastatų savininkų bendrijų įstatymo Nr. I-798 20 straipsnio pakeitimo įstatymo, Lietuvos Respublikos medžioklės įstatymo Nr. IX-966 14, 16 straipsnių pakeitimo įstatymo, Lietuvos Respublikos miškų įstatymo Nr. I-671 6 straipsnio pakeitimo įstatymo, Lietuvos Respublikos saugomų teritorijų įstatymo Nr. I-301 30 straipsnio pakeitimo įstatymo, Lietuvos Respublikos statybos įstatymo Nr. I-1240 12, 13, 14, 15, 16, 17, 18, 20, 23, 42, 55 straipsnių pakeitimo įstatymo ir Lietuvos Respublikos teritorijų planavimo įstatymo Nr. I-1120 27 ir 45 straipsnių pakeitimo įstatymo projektų pateikimo Lietuvos Respublikos Seimui“ ir pateikti jį Ministrui Pirmininkui pasirašyti, patikslinus nutarimu teikiamus įstatymų projektus pagal Teisingumo ministerijos redakcines pastabas.</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1000276242"/>
      </w:pPr>
      <w:r>
        <w:t>15.  Dėl Lietuvos Respublikos saugaus eismo automobilių keliais įstatymo Nr. VIII-2043 22 straipsnio pakeitimo įstatymo projekto Nr. XIIP-3663 (TAP-16-122(2) (15-14567(3) (teikia Susisiekimo ministerija)</w:t>
      </w:r>
    </w:p>
    <w:p w:rsidR="00C80065" w:rsidRDefault="00C80065">
      <w:pPr>
        <w:keepNext/>
        <w:spacing w:before="120"/>
        <w:jc w:val="center"/>
      </w:pPr>
      <w:r>
        <w:t xml:space="preserve">Pranešėjas – R. Sinkevičius. </w:t>
      </w:r>
      <w:r>
        <w:br/>
        <w:t>Kalbėjo V. Baltraitienė, A. Butkevičius.</w:t>
      </w:r>
    </w:p>
    <w:p w:rsidR="00C80065" w:rsidRDefault="00C80065">
      <w:pPr>
        <w:pStyle w:val="papildomi"/>
      </w:pPr>
      <w:r>
        <w:t> </w:t>
      </w:r>
    </w:p>
    <w:p w:rsidR="00C80065" w:rsidRDefault="00C80065">
      <w:pPr>
        <w:pStyle w:val="papildomi"/>
      </w:pPr>
      <w:r>
        <w:t>Priimti Vyriausybės nutarimą „Dėl Lietuvos Respublikos saugaus eismo automobilių keliais įstatymo Nr. VIII-2043 22 straipsnio pakeitimo įstatymo projekto Nr. XIIP-3663“.</w:t>
      </w:r>
    </w:p>
    <w:p w:rsidR="00C80065" w:rsidRDefault="00C80065" w:rsidP="00E067A2">
      <w:pPr>
        <w:pStyle w:val="papildomi"/>
      </w:pPr>
      <w:r>
        <w:t>(Šis sprendimas priimtas visais posėdyje dalyvavusių Vyriausybės narių balsais, išskyrus žemės ūkio ministrę V. Baltraitienę ir švietimo ir mokslo ministrę A. Pitrėnienę, – susilaikė.)</w:t>
      </w:r>
    </w:p>
    <w:p w:rsidR="00C80065" w:rsidRDefault="00C80065">
      <w:pPr>
        <w:keepNext/>
        <w:jc w:val="center"/>
        <w:divId w:val="263534325"/>
      </w:pPr>
      <w:r>
        <w:lastRenderedPageBreak/>
        <w:t xml:space="preserve">16.  Dėl Lietuvos Respublikos transporto lengvatų įstatymo Nr. VIII-1605 7 straipsnio pakeitimo įstatymo projekto Nr. XIIP-3692 (TAP-16-248(2) (16-600(3) </w:t>
      </w:r>
      <w:r w:rsidR="00E067A2">
        <w:br/>
      </w:r>
      <w:r>
        <w:t xml:space="preserve">(teikia Susisiekimo ministerija) </w:t>
      </w:r>
    </w:p>
    <w:p w:rsidR="00C80065" w:rsidRDefault="00C80065">
      <w:pPr>
        <w:keepNext/>
        <w:spacing w:before="120"/>
        <w:jc w:val="center"/>
      </w:pPr>
      <w:r>
        <w:t xml:space="preserve">Pranešėjas – R. Sinkevičius. </w:t>
      </w:r>
      <w:r>
        <w:br/>
        <w:t>Kalbėjo J. Požela, J. Pagojus, L. Bartkevičius, R. Šadžius, A. Butkevičius.</w:t>
      </w:r>
    </w:p>
    <w:p w:rsidR="00C80065" w:rsidRDefault="00C80065">
      <w:pPr>
        <w:pStyle w:val="papildomi"/>
      </w:pPr>
      <w:r>
        <w:t> </w:t>
      </w:r>
    </w:p>
    <w:p w:rsidR="00C80065" w:rsidRDefault="00C80065">
      <w:pPr>
        <w:pStyle w:val="papildomi"/>
      </w:pPr>
      <w:r>
        <w:t>Priimti Vyriausybės nutarimą „Dėl Lietuvos Respublikos transporto lengvatų įstatymo Nr. VIII-1605 7 straipsnio pakeitimo įstatymo projekto Nr. XIIP-3692“.</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2121794327"/>
      </w:pPr>
      <w:r>
        <w:t xml:space="preserve">17.  Dėl Lietuvos Respublikos Vyriausybės 2002 m. liepos 12 d. nutarimo Nr. 1125 </w:t>
      </w:r>
      <w:r w:rsidR="00E067A2">
        <w:br/>
      </w:r>
      <w:r>
        <w:t>„Dėl Karinės medicinos ekspertizės nuostatų patvirtinimo“ pakeitimo (Nr. 15-946-01-N(2) (15-8081(4) (teikia Krašto apsaugos ministerija)</w:t>
      </w:r>
    </w:p>
    <w:p w:rsidR="00C80065" w:rsidRDefault="00C80065">
      <w:pPr>
        <w:keepNext/>
        <w:spacing w:before="120"/>
        <w:jc w:val="center"/>
      </w:pPr>
      <w:r>
        <w:t>Pranešėjas – A. Butkevičius.</w:t>
      </w:r>
    </w:p>
    <w:p w:rsidR="00C80065" w:rsidRDefault="00C80065">
      <w:pPr>
        <w:pStyle w:val="papildomi"/>
      </w:pPr>
      <w:r>
        <w:t> </w:t>
      </w:r>
    </w:p>
    <w:p w:rsidR="00C80065" w:rsidRDefault="00C80065">
      <w:pPr>
        <w:pStyle w:val="papildomi"/>
      </w:pPr>
      <w:r>
        <w:t>Krašto apsaugos ministro J. Oleko siūlymu šio klausimo svarstymą atidėti.</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545218972"/>
      </w:pPr>
      <w:r>
        <w:t xml:space="preserve">18.  Dėl Lietuvos Respublikos Vyriausybės 2003 m. gruodžio 22 d. nutarimo Nr. 1648 </w:t>
      </w:r>
      <w:r w:rsidR="00E067A2">
        <w:br/>
      </w:r>
      <w:r>
        <w:t>„Dėl Saugiųjų dokumentų ir saugiųjų dokumentų blankų registro įsteigimo ir jo nuostatų patvirtinimo“ pakeitimo (Nr. 15-839-1-N(2) (15-6327(4) (teikia Finansų ministerija)</w:t>
      </w:r>
    </w:p>
    <w:p w:rsidR="00C80065" w:rsidRDefault="00C80065">
      <w:pPr>
        <w:keepNext/>
        <w:spacing w:before="120"/>
        <w:jc w:val="center"/>
      </w:pPr>
      <w:r>
        <w:t xml:space="preserve">Pranešėjas – R. Šadžius. </w:t>
      </w:r>
      <w:r>
        <w:br/>
        <w:t>Kalbėjo A. Butkevičius.</w:t>
      </w:r>
    </w:p>
    <w:p w:rsidR="00C80065" w:rsidRDefault="00C80065">
      <w:pPr>
        <w:pStyle w:val="papildomi"/>
      </w:pPr>
      <w:r>
        <w:t> </w:t>
      </w:r>
    </w:p>
    <w:p w:rsidR="00C80065" w:rsidRDefault="00C80065">
      <w:pPr>
        <w:pStyle w:val="papildomi"/>
      </w:pPr>
      <w:r>
        <w:t>Priimti Vyriausybės nutarimą „Dėl Lietuvos Respublikos Vyriausybės 2003 m. gruodžio 22 d. nutarimo Nr. 1648 „Dėl Saugiųjų dokumentų ir saugiųjų dokumentų blankų registro įsteigimo ir jo nuostatų patvirtinimo“ pakeitimo“.</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1412040877"/>
      </w:pPr>
      <w:r>
        <w:t xml:space="preserve">19.  Dėl Lietuvos Respublikos Vyriausybės 2005 m. birželio 14 d. nutarimo Nr. 647 </w:t>
      </w:r>
      <w:r w:rsidR="00E067A2">
        <w:br/>
      </w:r>
      <w:r>
        <w:t xml:space="preserve">„Dėl Lietuvos Respublikos valstybinio socialinio draudimo fondo biudžeto sudarymo ir vykdymo taisyklių patvirtinimo“ pakeitimo (TAP-16-113(2) (15-12984(4) </w:t>
      </w:r>
      <w:r w:rsidR="00E067A2">
        <w:br/>
      </w:r>
      <w:r>
        <w:t>(teikia Socialinės apsaugos ir darbo ministerija)</w:t>
      </w:r>
    </w:p>
    <w:p w:rsidR="00C80065" w:rsidRDefault="00C80065">
      <w:pPr>
        <w:keepNext/>
        <w:spacing w:before="120"/>
        <w:jc w:val="center"/>
      </w:pPr>
      <w:r>
        <w:t xml:space="preserve">Pranešėjas – L. Bartkevičius. </w:t>
      </w:r>
      <w:r>
        <w:br/>
        <w:t>Kalbėjo A. Butkevičius.</w:t>
      </w:r>
    </w:p>
    <w:p w:rsidR="00C80065" w:rsidRDefault="00C80065">
      <w:pPr>
        <w:pStyle w:val="papildomi"/>
      </w:pPr>
      <w:r>
        <w:t> </w:t>
      </w:r>
    </w:p>
    <w:p w:rsidR="00C80065" w:rsidRDefault="00C80065">
      <w:pPr>
        <w:pStyle w:val="papildomi"/>
      </w:pPr>
      <w:r>
        <w:t>Priimti Vyriausybės nutarimą „Dėl Lietuvos Respublikos Vyriausybės 2005 m. birželio 14 d. nutarimo Nr. 647 „Dėl Lietuvos Respublikos valstybinio socialinio draudimo fondo biudžeto sudarymo ir vykdymo taisyklių patvirtinimo“ pakeitimo“.</w:t>
      </w:r>
    </w:p>
    <w:p w:rsidR="00C80065" w:rsidRDefault="00C80065" w:rsidP="00E067A2">
      <w:pPr>
        <w:pStyle w:val="papildomi"/>
      </w:pPr>
      <w:r>
        <w:t>(Šis sprendimas priimtas visais posėdyje dalyvavusių Vyriausybės narių balsais.)</w:t>
      </w:r>
    </w:p>
    <w:p w:rsidR="00C80065" w:rsidRDefault="00C80065">
      <w:pPr>
        <w:keepNext/>
        <w:jc w:val="center"/>
        <w:divId w:val="1397587053"/>
      </w:pPr>
      <w:r>
        <w:lastRenderedPageBreak/>
        <w:t xml:space="preserve">20.  Dėl Lietuvos Respublikos Vyriausybės 2004 m. lapkričio 29 d. nutarimo Nr. 1522 </w:t>
      </w:r>
      <w:r w:rsidR="00E067A2">
        <w:br/>
      </w:r>
      <w:r>
        <w:t xml:space="preserve">„Dėl Lietuvos Respublikos gynybos patarėjų nuostatų patvirtinimo“ pakeitimo </w:t>
      </w:r>
      <w:r w:rsidR="00E067A2">
        <w:br/>
      </w:r>
      <w:r>
        <w:t>(TAP-16-197(3) (15-13701(4) (teikia Krašto apsaugos ministerija)</w:t>
      </w:r>
    </w:p>
    <w:p w:rsidR="00C80065" w:rsidRDefault="00C80065">
      <w:pPr>
        <w:keepNext/>
        <w:spacing w:before="120"/>
        <w:jc w:val="center"/>
      </w:pPr>
      <w:r>
        <w:t xml:space="preserve">Pranešėjas – J. Olekas. </w:t>
      </w:r>
      <w:r>
        <w:br/>
        <w:t>Kalbėjo A. Butkevičius.</w:t>
      </w:r>
    </w:p>
    <w:p w:rsidR="00C80065" w:rsidRDefault="00C80065">
      <w:pPr>
        <w:pStyle w:val="papildomi"/>
      </w:pPr>
      <w:r>
        <w:t> </w:t>
      </w:r>
    </w:p>
    <w:p w:rsidR="00C80065" w:rsidRDefault="00C80065">
      <w:pPr>
        <w:pStyle w:val="papildomi"/>
      </w:pPr>
      <w:r>
        <w:t>Priimti Vyriausybės nutarimą „Dėl Lietuvos Respublikos Vyriausybės 2004 m. lapkričio 29 d. nutarimo Nr. 1522 „Dėl Lietuvos Respublikos gynybos patarėjų nuostatų patvirtinimo“ pakeitimo“.</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150946625"/>
      </w:pPr>
      <w:r>
        <w:t xml:space="preserve">21.  Dėl religinės paskirties nekilnojamojo turto nuosavybės teisės (Nr. 15-1056-01-N(2) </w:t>
      </w:r>
      <w:r w:rsidR="00E067A2">
        <w:br/>
      </w:r>
      <w:r>
        <w:t>(15-12141(3) (teikia Teisingumo ministerija)</w:t>
      </w:r>
    </w:p>
    <w:p w:rsidR="00C80065" w:rsidRDefault="00C80065">
      <w:pPr>
        <w:keepNext/>
        <w:spacing w:before="120"/>
        <w:jc w:val="center"/>
      </w:pPr>
      <w:r>
        <w:t xml:space="preserve">Pranešėjas – J. Pagojus. </w:t>
      </w:r>
      <w:r>
        <w:br/>
        <w:t>Kalbėjo A. Butkevičius.</w:t>
      </w:r>
    </w:p>
    <w:p w:rsidR="00C80065" w:rsidRDefault="00C80065">
      <w:pPr>
        <w:pStyle w:val="papildomi"/>
      </w:pPr>
      <w:r>
        <w:t> </w:t>
      </w:r>
    </w:p>
    <w:p w:rsidR="00C80065" w:rsidRDefault="00C80065">
      <w:pPr>
        <w:pStyle w:val="papildomi"/>
      </w:pPr>
      <w:r>
        <w:t>Priimti Vyriausybės nutarimą „Dėl religinės paskirties nekilnojamojo turto nuosavybės teisės“.</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keepNext/>
        <w:jc w:val="center"/>
        <w:divId w:val="758672376"/>
      </w:pPr>
      <w:r>
        <w:t>22.  Dėl civilinės saugos tarptautinės ir humanitarinės pagalbos suteikimo pabėgėlių krizei Graikijos Respublikoje spręsti (TAP-16-427) (teikia Vidaus reikalų ministerija)</w:t>
      </w:r>
    </w:p>
    <w:p w:rsidR="00C80065" w:rsidRDefault="00C80065">
      <w:pPr>
        <w:keepNext/>
        <w:spacing w:before="120"/>
        <w:jc w:val="center"/>
      </w:pPr>
      <w:r>
        <w:t xml:space="preserve">Pranešėjas – S. Skvernelis. </w:t>
      </w:r>
      <w:r>
        <w:br/>
        <w:t>Kalbėjo A. Butkevičius.</w:t>
      </w:r>
    </w:p>
    <w:p w:rsidR="00C80065" w:rsidRDefault="00C80065">
      <w:pPr>
        <w:pStyle w:val="papildomi"/>
      </w:pPr>
      <w:r>
        <w:t> </w:t>
      </w:r>
    </w:p>
    <w:p w:rsidR="00C80065" w:rsidRDefault="00C80065">
      <w:pPr>
        <w:pStyle w:val="papildomi"/>
      </w:pPr>
      <w:r>
        <w:t>Priimti Vyriausybės nutarimą „Dėl civilinės saugos tarptautinės pagalbos suteikimo pabėgėlių krizei Graikijos Respublikoje spręsti“ ir pateikti jį Ministrui Pirmininkui pasirašyti, patikslinus pagal Vyriausybės kanceliarijos Teisės departamento redakcines pastabas.</w:t>
      </w:r>
    </w:p>
    <w:p w:rsidR="00C80065" w:rsidRDefault="00C80065">
      <w:pPr>
        <w:pStyle w:val="papildomi"/>
      </w:pPr>
      <w:r>
        <w:t>(Šis sprendimas priimtas visais posėdyje dalyvavusių Vyriausybės narių balsais.)</w:t>
      </w:r>
    </w:p>
    <w:p w:rsidR="00C80065" w:rsidRDefault="00C80065">
      <w:pPr>
        <w:pStyle w:val="papildomi"/>
      </w:pPr>
      <w:r>
        <w:t> </w:t>
      </w:r>
    </w:p>
    <w:p w:rsidR="00C80065" w:rsidRDefault="00C80065">
      <w:pPr>
        <w:pStyle w:val="papildomi"/>
      </w:pPr>
      <w:r>
        <w:t> </w:t>
      </w:r>
    </w:p>
    <w:p w:rsidR="00C80065" w:rsidRDefault="00C80065">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C80065">
        <w:trPr>
          <w:tblCellSpacing w:w="15" w:type="dxa"/>
        </w:trPr>
        <w:tc>
          <w:tcPr>
            <w:tcW w:w="0" w:type="auto"/>
            <w:vAlign w:val="center"/>
            <w:hideMark/>
          </w:tcPr>
          <w:p w:rsidR="00C80065" w:rsidRDefault="00C80065">
            <w:r>
              <w:t xml:space="preserve">Ministras Pirmininkas </w:t>
            </w:r>
          </w:p>
        </w:tc>
        <w:tc>
          <w:tcPr>
            <w:tcW w:w="0" w:type="auto"/>
            <w:vAlign w:val="center"/>
            <w:hideMark/>
          </w:tcPr>
          <w:p w:rsidR="00C80065" w:rsidRDefault="00C80065" w:rsidP="00C80065">
            <w:pPr>
              <w:pStyle w:val="prastasiniatinklio"/>
              <w:spacing w:before="0" w:beforeAutospacing="0" w:after="0" w:afterAutospacing="0" w:line="240" w:lineRule="auto"/>
              <w:jc w:val="right"/>
            </w:pPr>
            <w:r>
              <w:t>Algirdas Butkevičius</w:t>
            </w:r>
          </w:p>
        </w:tc>
      </w:tr>
    </w:tbl>
    <w:p w:rsidR="00C80065" w:rsidRDefault="00C80065">
      <w:pPr>
        <w:spacing w:line="360" w:lineRule="atLeast"/>
        <w:ind w:firstLine="680"/>
        <w:jc w:val="both"/>
      </w:pPr>
      <w:r>
        <w:t> </w:t>
      </w:r>
    </w:p>
    <w:p w:rsidR="00C80065" w:rsidRDefault="00C80065">
      <w:pPr>
        <w:spacing w:line="360" w:lineRule="atLeast"/>
        <w:ind w:firstLine="680"/>
        <w:jc w:val="both"/>
      </w:pPr>
      <w:r>
        <w:t> </w:t>
      </w:r>
    </w:p>
    <w:bookmarkEnd w:id="0"/>
    <w:p w:rsidR="0039178F" w:rsidRDefault="0039178F"/>
    <w:sectPr w:rsidR="0039178F" w:rsidSect="00E067A2">
      <w:headerReference w:type="even" r:id="rId6"/>
      <w:headerReference w:type="default" r:id="rId7"/>
      <w:headerReference w:type="first" r:id="rId8"/>
      <w:pgSz w:w="11906" w:h="16838" w:code="9"/>
      <w:pgMar w:top="1134" w:right="1134"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065" w:rsidRDefault="00C80065">
      <w:r>
        <w:separator/>
      </w:r>
    </w:p>
  </w:endnote>
  <w:endnote w:type="continuationSeparator" w:id="0">
    <w:p w:rsidR="00C80065" w:rsidRDefault="00C8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065" w:rsidRDefault="00C80065">
      <w:r>
        <w:separator/>
      </w:r>
    </w:p>
  </w:footnote>
  <w:footnote w:type="continuationSeparator" w:id="0">
    <w:p w:rsidR="00C80065" w:rsidRDefault="00C80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1FBA">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C80065" w:rsidP="000C42DA">
    <w:pPr>
      <w:pStyle w:val="Antrats"/>
      <w:spacing w:line="240" w:lineRule="atLeast"/>
      <w:jc w:val="center"/>
    </w:pPr>
    <w:r>
      <w:rPr>
        <w:noProof/>
      </w:rPr>
      <w:drawing>
        <wp:inline distT="0" distB="0" distL="0" distR="0" wp14:anchorId="220B0280" wp14:editId="1B6B9A1B">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2B3805"/>
    <w:rsid w:val="0035525C"/>
    <w:rsid w:val="0039178F"/>
    <w:rsid w:val="003F4230"/>
    <w:rsid w:val="00516B26"/>
    <w:rsid w:val="009B72FE"/>
    <w:rsid w:val="00C41FBA"/>
    <w:rsid w:val="00C80065"/>
    <w:rsid w:val="00C91CB9"/>
    <w:rsid w:val="00D9208A"/>
    <w:rsid w:val="00E067A2"/>
    <w:rsid w:val="00E81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B868A3-F35B-4843-B9B2-E24654C6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C80065"/>
    <w:pPr>
      <w:spacing w:before="100" w:beforeAutospacing="1" w:after="100" w:afterAutospacing="1" w:line="360" w:lineRule="atLeast"/>
    </w:pPr>
  </w:style>
  <w:style w:type="paragraph" w:customStyle="1" w:styleId="papildomi">
    <w:name w:val="papildomi"/>
    <w:basedOn w:val="prastasis"/>
    <w:rsid w:val="00C80065"/>
    <w:pPr>
      <w:spacing w:line="360" w:lineRule="atLeast"/>
      <w:ind w:firstLine="680"/>
      <w:jc w:val="both"/>
    </w:pPr>
  </w:style>
  <w:style w:type="paragraph" w:styleId="Debesliotekstas">
    <w:name w:val="Balloon Text"/>
    <w:basedOn w:val="prastasis"/>
    <w:link w:val="DebesliotekstasDiagrama"/>
    <w:rsid w:val="00C80065"/>
    <w:rPr>
      <w:rFonts w:ascii="Tahoma" w:hAnsi="Tahoma" w:cs="Tahoma"/>
      <w:sz w:val="16"/>
      <w:szCs w:val="16"/>
    </w:rPr>
  </w:style>
  <w:style w:type="character" w:customStyle="1" w:styleId="DebesliotekstasDiagrama">
    <w:name w:val="Debesėlio tekstas Diagrama"/>
    <w:basedOn w:val="Numatytasispastraiposriftas"/>
    <w:link w:val="Debesliotekstas"/>
    <w:rsid w:val="00C80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46625">
      <w:marLeft w:val="0"/>
      <w:marRight w:val="0"/>
      <w:marTop w:val="0"/>
      <w:marBottom w:val="0"/>
      <w:divBdr>
        <w:top w:val="none" w:sz="0" w:space="0" w:color="auto"/>
        <w:left w:val="none" w:sz="0" w:space="0" w:color="auto"/>
        <w:bottom w:val="single" w:sz="8" w:space="5" w:color="auto"/>
        <w:right w:val="none" w:sz="0" w:space="0" w:color="auto"/>
      </w:divBdr>
    </w:div>
    <w:div w:id="184176634">
      <w:marLeft w:val="0"/>
      <w:marRight w:val="0"/>
      <w:marTop w:val="0"/>
      <w:marBottom w:val="0"/>
      <w:divBdr>
        <w:top w:val="none" w:sz="0" w:space="0" w:color="auto"/>
        <w:left w:val="none" w:sz="0" w:space="0" w:color="auto"/>
        <w:bottom w:val="single" w:sz="8" w:space="5" w:color="auto"/>
        <w:right w:val="none" w:sz="0" w:space="0" w:color="auto"/>
      </w:divBdr>
    </w:div>
    <w:div w:id="221329441">
      <w:marLeft w:val="0"/>
      <w:marRight w:val="0"/>
      <w:marTop w:val="0"/>
      <w:marBottom w:val="0"/>
      <w:divBdr>
        <w:top w:val="none" w:sz="0" w:space="0" w:color="auto"/>
        <w:left w:val="none" w:sz="0" w:space="0" w:color="auto"/>
        <w:bottom w:val="single" w:sz="8" w:space="5" w:color="auto"/>
        <w:right w:val="none" w:sz="0" w:space="0" w:color="auto"/>
      </w:divBdr>
    </w:div>
    <w:div w:id="263534325">
      <w:marLeft w:val="0"/>
      <w:marRight w:val="0"/>
      <w:marTop w:val="0"/>
      <w:marBottom w:val="0"/>
      <w:divBdr>
        <w:top w:val="none" w:sz="0" w:space="0" w:color="auto"/>
        <w:left w:val="none" w:sz="0" w:space="0" w:color="auto"/>
        <w:bottom w:val="single" w:sz="8" w:space="5" w:color="auto"/>
        <w:right w:val="none" w:sz="0" w:space="0" w:color="auto"/>
      </w:divBdr>
    </w:div>
    <w:div w:id="272249136">
      <w:marLeft w:val="0"/>
      <w:marRight w:val="0"/>
      <w:marTop w:val="0"/>
      <w:marBottom w:val="0"/>
      <w:divBdr>
        <w:top w:val="none" w:sz="0" w:space="0" w:color="auto"/>
        <w:left w:val="none" w:sz="0" w:space="0" w:color="auto"/>
        <w:bottom w:val="single" w:sz="8" w:space="5" w:color="auto"/>
        <w:right w:val="none" w:sz="0" w:space="0" w:color="auto"/>
      </w:divBdr>
    </w:div>
    <w:div w:id="286859749">
      <w:marLeft w:val="0"/>
      <w:marRight w:val="0"/>
      <w:marTop w:val="0"/>
      <w:marBottom w:val="0"/>
      <w:divBdr>
        <w:top w:val="none" w:sz="0" w:space="0" w:color="auto"/>
        <w:left w:val="none" w:sz="0" w:space="0" w:color="auto"/>
        <w:bottom w:val="single" w:sz="8" w:space="5" w:color="auto"/>
        <w:right w:val="none" w:sz="0" w:space="0" w:color="auto"/>
      </w:divBdr>
    </w:div>
    <w:div w:id="345445772">
      <w:marLeft w:val="0"/>
      <w:marRight w:val="0"/>
      <w:marTop w:val="0"/>
      <w:marBottom w:val="0"/>
      <w:divBdr>
        <w:top w:val="none" w:sz="0" w:space="0" w:color="auto"/>
        <w:left w:val="none" w:sz="0" w:space="0" w:color="auto"/>
        <w:bottom w:val="single" w:sz="8" w:space="5" w:color="auto"/>
        <w:right w:val="none" w:sz="0" w:space="0" w:color="auto"/>
      </w:divBdr>
    </w:div>
    <w:div w:id="504366996">
      <w:marLeft w:val="0"/>
      <w:marRight w:val="0"/>
      <w:marTop w:val="0"/>
      <w:marBottom w:val="0"/>
      <w:divBdr>
        <w:top w:val="none" w:sz="0" w:space="0" w:color="auto"/>
        <w:left w:val="none" w:sz="0" w:space="0" w:color="auto"/>
        <w:bottom w:val="single" w:sz="8" w:space="5" w:color="auto"/>
        <w:right w:val="none" w:sz="0" w:space="0" w:color="auto"/>
      </w:divBdr>
    </w:div>
    <w:div w:id="545218972">
      <w:marLeft w:val="0"/>
      <w:marRight w:val="0"/>
      <w:marTop w:val="0"/>
      <w:marBottom w:val="0"/>
      <w:divBdr>
        <w:top w:val="none" w:sz="0" w:space="0" w:color="auto"/>
        <w:left w:val="none" w:sz="0" w:space="0" w:color="auto"/>
        <w:bottom w:val="single" w:sz="8" w:space="5" w:color="auto"/>
        <w:right w:val="none" w:sz="0" w:space="0" w:color="auto"/>
      </w:divBdr>
    </w:div>
    <w:div w:id="758672376">
      <w:marLeft w:val="0"/>
      <w:marRight w:val="0"/>
      <w:marTop w:val="0"/>
      <w:marBottom w:val="0"/>
      <w:divBdr>
        <w:top w:val="none" w:sz="0" w:space="0" w:color="auto"/>
        <w:left w:val="none" w:sz="0" w:space="0" w:color="auto"/>
        <w:bottom w:val="single" w:sz="8" w:space="5" w:color="auto"/>
        <w:right w:val="none" w:sz="0" w:space="0" w:color="auto"/>
      </w:divBdr>
    </w:div>
    <w:div w:id="810944261">
      <w:marLeft w:val="0"/>
      <w:marRight w:val="0"/>
      <w:marTop w:val="0"/>
      <w:marBottom w:val="0"/>
      <w:divBdr>
        <w:top w:val="none" w:sz="0" w:space="0" w:color="auto"/>
        <w:left w:val="none" w:sz="0" w:space="0" w:color="auto"/>
        <w:bottom w:val="single" w:sz="8" w:space="5" w:color="auto"/>
        <w:right w:val="none" w:sz="0" w:space="0" w:color="auto"/>
      </w:divBdr>
    </w:div>
    <w:div w:id="996303799">
      <w:marLeft w:val="0"/>
      <w:marRight w:val="0"/>
      <w:marTop w:val="0"/>
      <w:marBottom w:val="0"/>
      <w:divBdr>
        <w:top w:val="none" w:sz="0" w:space="0" w:color="auto"/>
        <w:left w:val="none" w:sz="0" w:space="0" w:color="auto"/>
        <w:bottom w:val="single" w:sz="8" w:space="5" w:color="auto"/>
        <w:right w:val="none" w:sz="0" w:space="0" w:color="auto"/>
      </w:divBdr>
    </w:div>
    <w:div w:id="1000276242">
      <w:marLeft w:val="0"/>
      <w:marRight w:val="0"/>
      <w:marTop w:val="0"/>
      <w:marBottom w:val="0"/>
      <w:divBdr>
        <w:top w:val="none" w:sz="0" w:space="0" w:color="auto"/>
        <w:left w:val="none" w:sz="0" w:space="0" w:color="auto"/>
        <w:bottom w:val="single" w:sz="8" w:space="5" w:color="auto"/>
        <w:right w:val="none" w:sz="0" w:space="0" w:color="auto"/>
      </w:divBdr>
    </w:div>
    <w:div w:id="1332415157">
      <w:marLeft w:val="0"/>
      <w:marRight w:val="0"/>
      <w:marTop w:val="0"/>
      <w:marBottom w:val="0"/>
      <w:divBdr>
        <w:top w:val="none" w:sz="0" w:space="0" w:color="auto"/>
        <w:left w:val="none" w:sz="0" w:space="0" w:color="auto"/>
        <w:bottom w:val="single" w:sz="8" w:space="5" w:color="auto"/>
        <w:right w:val="none" w:sz="0" w:space="0" w:color="auto"/>
      </w:divBdr>
    </w:div>
    <w:div w:id="1397587053">
      <w:marLeft w:val="0"/>
      <w:marRight w:val="0"/>
      <w:marTop w:val="0"/>
      <w:marBottom w:val="0"/>
      <w:divBdr>
        <w:top w:val="none" w:sz="0" w:space="0" w:color="auto"/>
        <w:left w:val="none" w:sz="0" w:space="0" w:color="auto"/>
        <w:bottom w:val="single" w:sz="8" w:space="5" w:color="auto"/>
        <w:right w:val="none" w:sz="0" w:space="0" w:color="auto"/>
      </w:divBdr>
    </w:div>
    <w:div w:id="1412040877">
      <w:marLeft w:val="0"/>
      <w:marRight w:val="0"/>
      <w:marTop w:val="0"/>
      <w:marBottom w:val="0"/>
      <w:divBdr>
        <w:top w:val="none" w:sz="0" w:space="0" w:color="auto"/>
        <w:left w:val="none" w:sz="0" w:space="0" w:color="auto"/>
        <w:bottom w:val="single" w:sz="8" w:space="5" w:color="auto"/>
        <w:right w:val="none" w:sz="0" w:space="0" w:color="auto"/>
      </w:divBdr>
    </w:div>
    <w:div w:id="1425690283">
      <w:marLeft w:val="0"/>
      <w:marRight w:val="0"/>
      <w:marTop w:val="0"/>
      <w:marBottom w:val="0"/>
      <w:divBdr>
        <w:top w:val="none" w:sz="0" w:space="0" w:color="auto"/>
        <w:left w:val="none" w:sz="0" w:space="0" w:color="auto"/>
        <w:bottom w:val="single" w:sz="8" w:space="5" w:color="auto"/>
        <w:right w:val="none" w:sz="0" w:space="0" w:color="auto"/>
      </w:divBdr>
    </w:div>
    <w:div w:id="1463183331">
      <w:marLeft w:val="0"/>
      <w:marRight w:val="0"/>
      <w:marTop w:val="0"/>
      <w:marBottom w:val="0"/>
      <w:divBdr>
        <w:top w:val="none" w:sz="0" w:space="0" w:color="auto"/>
        <w:left w:val="none" w:sz="0" w:space="0" w:color="auto"/>
        <w:bottom w:val="single" w:sz="8" w:space="1" w:color="auto"/>
        <w:right w:val="none" w:sz="0" w:space="0" w:color="auto"/>
      </w:divBdr>
    </w:div>
    <w:div w:id="1518347642">
      <w:marLeft w:val="0"/>
      <w:marRight w:val="0"/>
      <w:marTop w:val="0"/>
      <w:marBottom w:val="0"/>
      <w:divBdr>
        <w:top w:val="none" w:sz="0" w:space="0" w:color="auto"/>
        <w:left w:val="none" w:sz="0" w:space="0" w:color="auto"/>
        <w:bottom w:val="double" w:sz="6" w:space="1" w:color="auto"/>
        <w:right w:val="none" w:sz="0" w:space="0" w:color="auto"/>
      </w:divBdr>
    </w:div>
    <w:div w:id="1532376331">
      <w:marLeft w:val="0"/>
      <w:marRight w:val="0"/>
      <w:marTop w:val="0"/>
      <w:marBottom w:val="0"/>
      <w:divBdr>
        <w:top w:val="none" w:sz="0" w:space="0" w:color="auto"/>
        <w:left w:val="none" w:sz="0" w:space="0" w:color="auto"/>
        <w:bottom w:val="single" w:sz="8" w:space="5" w:color="auto"/>
        <w:right w:val="none" w:sz="0" w:space="0" w:color="auto"/>
      </w:divBdr>
    </w:div>
    <w:div w:id="1540314961">
      <w:marLeft w:val="0"/>
      <w:marRight w:val="0"/>
      <w:marTop w:val="0"/>
      <w:marBottom w:val="0"/>
      <w:divBdr>
        <w:top w:val="none" w:sz="0" w:space="0" w:color="auto"/>
        <w:left w:val="none" w:sz="0" w:space="0" w:color="auto"/>
        <w:bottom w:val="single" w:sz="8" w:space="5" w:color="auto"/>
        <w:right w:val="none" w:sz="0" w:space="0" w:color="auto"/>
      </w:divBdr>
    </w:div>
    <w:div w:id="1678845325">
      <w:marLeft w:val="0"/>
      <w:marRight w:val="0"/>
      <w:marTop w:val="0"/>
      <w:marBottom w:val="0"/>
      <w:divBdr>
        <w:top w:val="none" w:sz="0" w:space="0" w:color="auto"/>
        <w:left w:val="none" w:sz="0" w:space="0" w:color="auto"/>
        <w:bottom w:val="single" w:sz="8" w:space="5" w:color="auto"/>
        <w:right w:val="none" w:sz="0" w:space="0" w:color="auto"/>
      </w:divBdr>
    </w:div>
    <w:div w:id="1752579638">
      <w:marLeft w:val="0"/>
      <w:marRight w:val="0"/>
      <w:marTop w:val="0"/>
      <w:marBottom w:val="0"/>
      <w:divBdr>
        <w:top w:val="none" w:sz="0" w:space="0" w:color="auto"/>
        <w:left w:val="none" w:sz="0" w:space="0" w:color="auto"/>
        <w:bottom w:val="single" w:sz="8" w:space="5" w:color="auto"/>
        <w:right w:val="none" w:sz="0" w:space="0" w:color="auto"/>
      </w:divBdr>
    </w:div>
    <w:div w:id="212179432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12712</Words>
  <Characters>7247</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VP20160316</vt:lpstr>
      <vt:lpstr/>
    </vt:vector>
  </TitlesOfParts>
  <Company>LRVK</Company>
  <LinksUpToDate>false</LinksUpToDate>
  <CharactersWithSpaces>19920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VP20160316</dc:title>
  <dc:subject>20160316</dc:subject>
  <dc:creator>Neringa Adomavičiūtė</dc:creator>
  <cp:lastModifiedBy>Birutė Simanavičienė</cp:lastModifiedBy>
  <cp:revision>2</cp:revision>
  <cp:lastPrinted>2016-03-17T13:29:00Z</cp:lastPrinted>
  <dcterms:created xsi:type="dcterms:W3CDTF">2016-03-21T05:47:00Z</dcterms:created>
  <dcterms:modified xsi:type="dcterms:W3CDTF">2016-03-21T05:47:00Z</dcterms:modified>
</cp:coreProperties>
</file>