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cce033892cb459fa96906a4a25ce48b"/>
        <w:lock w:val="sdtLocked"/>
        <w:richText/>
      </w:sdtPr>
      <w:sdtContent>
        <w:p w14:paraId="0B32151E" w14:textId="77777777">
          <w:pPr>
            <w:tabs>
              <w:tab w:val="center" w:pos="4819"/>
              <w:tab w:val="right" w:pos="9638"/>
            </w:tabs>
          </w:pPr>
        </w:p>
        <w:p w14:paraId="58BE89F7" w14:textId="77777777">
          <w:pPr>
            <w:ind w:firstLine="4320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20BF9BC1" w14:textId="77777777">
          <w:pPr>
            <w:jc w:val="center"/>
            <w:rPr>
              <w:b/>
              <w:lang w:eastAsia="lt-LT"/>
            </w:rPr>
          </w:pPr>
        </w:p>
        <w:p w14:paraId="71C6F87A" w14:textId="77777777">
          <w:pPr>
            <w:spacing w:line="360" w:lineRule="atLeast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 w14:paraId="79375774" w14:textId="77777777">
          <w:pPr>
            <w:spacing w:line="360" w:lineRule="atLeast"/>
            <w:jc w:val="center"/>
            <w:rPr>
              <w:b/>
              <w:lang w:eastAsia="lt-LT"/>
            </w:rPr>
          </w:pPr>
        </w:p>
        <w:p w14:paraId="5B22F626" w14:textId="77777777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NUTARIMAS</w:t>
          </w:r>
        </w:p>
        <w:p w14:paraId="7021D6A4" w14:textId="77777777">
          <w:pPr>
            <w:suppressAutoHyphens/>
            <w:jc w:val="center"/>
            <w:rPr>
              <w:rFonts w:eastAsia="Calibri"/>
              <w:b/>
              <w:caps/>
              <w:szCs w:val="24"/>
              <w:lang w:eastAsia="ar-SA"/>
            </w:rPr>
          </w:pPr>
          <w:r>
            <w:rPr>
              <w:b/>
              <w:bCs/>
              <w:color w:val="000000"/>
              <w:lang w:eastAsia="lt-LT"/>
            </w:rPr>
            <w:t xml:space="preserve">DĖL </w:t>
          </w:r>
          <w:r>
            <w:rPr>
              <w:b/>
            </w:rPr>
            <w:t xml:space="preserve">LIETUVOS RESPUBLIKOS IKITEISMINIO </w:t>
          </w:r>
          <w:r>
            <w:rPr>
              <w:rFonts w:eastAsia="Calibri"/>
              <w:b/>
              <w:caps/>
              <w:szCs w:val="24"/>
              <w:lang w:eastAsia="ar-SA"/>
            </w:rPr>
            <w:t>GINČŲ DĖL MOKESČIŲ</w:t>
          </w:r>
        </w:p>
        <w:p w14:paraId="063431AA" w14:textId="3F9041F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</w:rPr>
          </w:pPr>
          <w:r>
            <w:rPr>
              <w:b/>
            </w:rPr>
            <w:t>NAGRINĖJIMO TVARKOS ĮSTATYMO, LIETUVOS RESPUBLIKOS MOKESČIŲ ADMINISTRAVIMO ĮSTATYMO NR. </w:t>
          </w:r>
          <w:r>
            <w:rPr>
              <w:b/>
              <w:color w:val="333333"/>
              <w:shd w:val="clear" w:color="auto" w:fill="FFFFFF"/>
            </w:rPr>
            <w:t xml:space="preserve">IX-2112 </w:t>
          </w:r>
          <w:r>
            <w:rPr>
              <w:b/>
              <w:szCs w:val="24"/>
            </w:rPr>
            <w:t xml:space="preserve">IX SKYRIAUS IR 165 STRAIPSNIO </w:t>
          </w:r>
          <w:r>
            <w:rPr>
              <w:b/>
            </w:rPr>
            <w:t>PAKEITIMO ĮSTATYMO, LIETUVOS RESPUBLIKOS MOKESČIO UŽ APLINKOS TERŠIMĄ ĮSTATYMO NR. VIII-1183 PAPILDYMO 11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 STRAIPSNIU ĮSTATYMO, </w:t>
          </w:r>
        </w:p>
        <w:p w14:paraId="6749F721" w14:textId="348C50A3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</w:rPr>
          </w:pPr>
          <w:r>
            <w:rPr>
              <w:b/>
            </w:rPr>
            <w:t>LIETUVOS RESPUBLIKOS ANGLIAVANDENILIŲ IŠTEKLIŲ MOKESČIO ĮSTATYMO NR. I-2944 PAPILDYMO 13 STRAIPSNIU ĮSTATYMO, LIETUVOS RESPUBLIKOS MOKESČIO UŽ VALSTYBINIUS GAMTOS IŠTEKLIUS ĮSTATYMO NR. I-1163 9 STRAIPSNIO PAKEITIMO ĮSTATYMO, LIETUVOS RESPUBLIKOS MIŠKŲ ĮSTATYMO NR. I-671 7 STRAIPSNIO PAKEITIMO ĮSTATYMO</w:t>
          </w:r>
          <w:r>
            <w:t xml:space="preserve"> </w:t>
          </w:r>
          <w:r>
            <w:rPr>
              <w:b/>
            </w:rPr>
            <w:t xml:space="preserve">PROJEKTŲ </w:t>
          </w:r>
          <w:r>
            <w:rPr>
              <w:b/>
              <w:lang w:eastAsia="lt-LT"/>
            </w:rPr>
            <w:t xml:space="preserve">PATEIKIMO </w:t>
          </w:r>
        </w:p>
        <w:p w14:paraId="1B9A9956" w14:textId="77777777">
          <w:pPr>
            <w:ind w:right="-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SEIMUI</w:t>
          </w:r>
        </w:p>
        <w:p w14:paraId="14F944BF" w14:textId="77777777">
          <w:pPr>
            <w:jc w:val="center"/>
            <w:rPr>
              <w:lang w:eastAsia="lt-LT"/>
            </w:rPr>
          </w:pPr>
        </w:p>
        <w:p w14:paraId="39CF1852" w14:textId="2BA2809A">
          <w:pPr>
            <w:jc w:val="center"/>
            <w:rPr>
              <w:lang w:eastAsia="lt-LT"/>
            </w:rPr>
          </w:pPr>
          <w:r>
            <w:rPr>
              <w:lang w:eastAsia="lt-LT"/>
            </w:rPr>
            <w:t>2020 m.</w:t>
            <w:tab/>
            <w:tab/>
            <w:t>d. Nr.</w:t>
          </w:r>
        </w:p>
        <w:p w14:paraId="58E4DFD3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5F6B79EB" w14:textId="77777777">
          <w:pPr>
            <w:ind w:left="709"/>
            <w:jc w:val="center"/>
            <w:rPr>
              <w:lang w:eastAsia="lt-LT"/>
            </w:rPr>
          </w:pPr>
        </w:p>
        <w:sdt>
          <w:sdtPr>
            <w:alias w:val="preambule"/>
            <w:tag w:val="part_7b76e9db3d29412d857c76ac91f1c480"/>
            <w:lock w:val="sdtLocked"/>
            <w:richText/>
          </w:sdtPr>
          <w:sdtContent>
            <w:p w14:paraId="39310529" w14:textId="4034D860">
              <w:pPr>
                <w:spacing w:line="360" w:lineRule="atLeast"/>
                <w:ind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Lietuvos Respublikos Vyriausybė  </w:t>
              </w:r>
              <w:r>
                <w:rPr>
                  <w:spacing w:val="70"/>
                  <w:lang w:eastAsia="lt-LT"/>
                </w:rPr>
                <w:t>nutari</w:t>
              </w:r>
              <w:r>
                <w:rPr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53b865fa1ddd499e9d3469c34415bd7d"/>
            <w:lock w:val="sdtLocked"/>
            <w:richText/>
          </w:sdtPr>
          <w:sdtContent>
            <w:p w14:paraId="289FD91A" w14:textId="5CB269C5"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53b865fa1ddd499e9d3469c34415bd7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rPr>
                  <w:lang w:eastAsia="lt-LT"/>
                </w:rPr>
                <w:t>Lietuvos Respublikos ikiteisminio ginčų dėl mokesčių nagrinėjimo tvarkos įstatymo, Lietuvos Respublikos mokesčių administravimo įstatymo Nr. IX-2112 IX skyriaus ir 165 straipsnio pakeitimo įstatymo, Lietuvos Respublikos mokesčio už aplinkos teršimą įstatymo Nr. VIII-1183 papildymo 11</w:t>
              </w:r>
              <w:r>
                <w:rPr>
                  <w:vertAlign w:val="superscript"/>
                  <w:lang w:eastAsia="lt-LT"/>
                </w:rPr>
                <w:t>1</w:t>
              </w:r>
              <w:r>
                <w:rPr>
                  <w:lang w:eastAsia="lt-LT"/>
                </w:rPr>
                <w:t xml:space="preserve"> straipsniu įstatymo, Lietuvos Respublikos angliavandenilių išteklių mokesčio įstatymo Nr. I-2944 papildymo 13 straipsniu įstatymo, Lietuvos Respublikos mokesčio už valstybinius gamtos išteklius įstatymo Nr. I-1163 9 straipsnio pakeitimo įstatymo, Lietuvos Respublikos miškų įstatymo Nr. I-671 7 straipsnio pakeitimo įstatymo projektams ir pateikti juos Lietuvos Respublikos Seimui.</w:t>
              </w:r>
            </w:p>
          </w:sdtContent>
        </w:sdt>
        <w:sdt>
          <w:sdtPr>
            <w:alias w:val="2 p."/>
            <w:tag w:val="part_cff6c6cf5692467b8cc2af42720e2f38"/>
            <w:lock w:val="sdtLocked"/>
            <w:richText/>
          </w:sdtPr>
          <w:sdtContent>
            <w:p w14:paraId="175880CE" w14:textId="77777777"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ff6c6cf5692467b8cc2af42720e2f3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 </w:t>
              </w:r>
              <w:r>
                <w:rPr>
                  <w:lang w:eastAsia="lt-LT"/>
                </w:rPr>
                <w:t xml:space="preserve">Įgalioti </w:t>
              </w:r>
              <w:r>
                <w:t xml:space="preserve">teisingumo ministrą Elviną Jankevičių, o jam negalint dalyvauti – teisingumo viceministrą </w:t>
              </w:r>
              <w:r>
                <w:rPr>
                  <w:lang w:eastAsia="lt-LT"/>
                </w:rPr>
                <w:t>atstovauti Lietuvos Respublikos Vyriausybei, svarstant nurodytus įstatymų projektus Lietuvos Respublikos Seime.</w:t>
              </w:r>
            </w:p>
            <w:p w14:paraId="395227D1" w14:textId="77777777">
              <w:pPr>
                <w:spacing w:line="360" w:lineRule="atLeast"/>
                <w:jc w:val="both"/>
                <w:rPr>
                  <w:lang w:eastAsia="lt-LT"/>
                </w:rPr>
              </w:pPr>
            </w:p>
            <w:p w14:paraId="1FCE539F" w14:textId="77777777">
              <w:pPr>
                <w:spacing w:line="360" w:lineRule="atLeast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74ead91b90534bf3842f8c34bfb3e321"/>
            <w:lock w:val="sdtLocked"/>
            <w:richText/>
          </w:sdtPr>
          <w:sdtContent>
            <w:p w14:paraId="496AB44E" w14:textId="77777777">
              <w:pPr>
                <w:spacing w:line="360" w:lineRule="atLeast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 w14:paraId="1D94015C" w14:textId="77777777">
              <w:pPr>
                <w:spacing w:line="360" w:lineRule="atLeast"/>
                <w:ind w:left="-567"/>
                <w:rPr>
                  <w:lang w:eastAsia="lt-LT"/>
                </w:rPr>
              </w:pPr>
            </w:p>
            <w:p w14:paraId="5204E4E9" w14:textId="77777777">
              <w:pPr>
                <w:spacing w:line="360" w:lineRule="atLeast"/>
                <w:ind w:left="-567"/>
                <w:rPr>
                  <w:lang w:eastAsia="lt-LT"/>
                </w:rPr>
              </w:pPr>
            </w:p>
            <w:p w14:paraId="20CEAB38" w14:textId="77777777">
              <w:pPr>
                <w:spacing w:line="360" w:lineRule="atLeast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Teisingumo ministras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27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D8C6D" w14:textId="777777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5D0A5AA" w14:textId="777777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221D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638E6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3DF11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D8AE1" w14:textId="777777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66F65BB" w14:textId="777777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0452" w14:textId="77777777"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3E4A" w14:textId="7777777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4DA447" w14:textId="77777777"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23A37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B07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89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c079d1a9b6d34dca86361990b13764b5" PartId="4cce033892cb459fa96906a4a25ce48b">
    <Part Type="preambule" DocPartId="8d2167db87d04ecca5f577b273343701" PartId="7b76e9db3d29412d857c76ac91f1c480"/>
    <Part Type="punktas" Nr="1" Abbr="1 p." DocPartId="2d2249262482455c83d2db86cfc7e929" PartId="53b865fa1ddd499e9d3469c34415bd7d"/>
    <Part Type="punktas" Nr="2" Abbr="2 p." DocPartId="dd99fd94b3144f6b9a201ca645fbce4f" PartId="cff6c6cf5692467b8cc2af42720e2f38"/>
    <Part Type="signatura" DocPartId="47c9369ea3434bc0bb05508eb778c0b5" PartId="74ead91b90534bf3842f8c34bfb3e321"/>
  </Part>
</Parts>
</file>

<file path=customXml/itemProps1.xml><?xml version="1.0" encoding="utf-8"?>
<ds:datastoreItem xmlns:ds="http://schemas.openxmlformats.org/officeDocument/2006/customXml" ds:itemID="{16631DCA-68B5-4EC0-9D46-44D2095976D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1530</Characters>
  <Application>Microsoft Office Word</Application>
  <DocSecurity>4</DocSecurity>
  <Lines>40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2020-08-17T12:24:00Z</dcterms:created>
  <dc:creator>j.kluseviciute</dc:creator>
  <cp:lastModifiedBy>Asseco</cp:lastModifiedBy>
  <cp:lastPrinted>2016-11-16T13:41:00Z</cp:lastPrinted>
  <dcterms:modified xsi:type="dcterms:W3CDTF">2020-08-17T12:24:00Z</dcterms:modified>
  <cp:revision>2</cp:revision>
</cp:coreProperties>
</file>