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B5EED" w14:textId="2EF4D571" w:rsidR="00534E9A" w:rsidRPr="0015521A" w:rsidRDefault="00534E9A" w:rsidP="0015521A">
      <w:pPr>
        <w:spacing w:after="0" w:line="240" w:lineRule="auto"/>
        <w:jc w:val="center"/>
        <w:outlineLvl w:val="1"/>
        <w:rPr>
          <w:rFonts w:ascii="Times New Roman" w:eastAsia="Times New Roman" w:hAnsi="Times New Roman" w:cs="Times New Roman"/>
          <w:b/>
          <w:sz w:val="24"/>
          <w:szCs w:val="24"/>
          <w:lang w:eastAsia="lt-LT"/>
        </w:rPr>
      </w:pPr>
      <w:r w:rsidRPr="00534E9A">
        <w:rPr>
          <w:rFonts w:ascii="Times New Roman" w:hAnsi="Times New Roman" w:cs="Times New Roman"/>
          <w:b/>
          <w:sz w:val="24"/>
          <w:szCs w:val="24"/>
        </w:rPr>
        <w:t xml:space="preserve">LIETUVOS RESPUBLIKOS </w:t>
      </w:r>
      <w:r w:rsidR="000515E6">
        <w:rPr>
          <w:rFonts w:ascii="Times New Roman" w:hAnsi="Times New Roman" w:cs="Times New Roman"/>
          <w:b/>
          <w:sz w:val="24"/>
          <w:szCs w:val="24"/>
        </w:rPr>
        <w:t xml:space="preserve">KELIŲ TRANSPORTO KODEKSO </w:t>
      </w:r>
      <w:r w:rsidR="00132FAD" w:rsidRPr="00132FAD">
        <w:rPr>
          <w:rFonts w:ascii="Times New Roman" w:hAnsi="Times New Roman" w:cs="Times New Roman"/>
          <w:b/>
          <w:bCs/>
          <w:sz w:val="24"/>
          <w:szCs w:val="24"/>
          <w:lang w:val="en-GB"/>
        </w:rPr>
        <w:t>1, 2, 3, 7, 8,</w:t>
      </w:r>
      <w:r w:rsidR="00132FAD" w:rsidRPr="00132FAD">
        <w:rPr>
          <w:rFonts w:ascii="Times New Roman" w:hAnsi="Times New Roman" w:cs="Times New Roman"/>
          <w:b/>
          <w:sz w:val="24"/>
          <w:szCs w:val="24"/>
          <w:lang w:val="en-GB"/>
        </w:rPr>
        <w:t xml:space="preserve"> 11, 13, 14 18, 20, 21 STRAIPSNIŲ, TREČIOJO IR KETVIRTOJO SKIRSNIŲ PAVADINIMŲ PAKEITIMO, KODEKSO PAPILDYMO 18</w:t>
      </w:r>
      <w:r w:rsidR="00132FAD" w:rsidRPr="00132FAD">
        <w:rPr>
          <w:rFonts w:ascii="Times New Roman" w:hAnsi="Times New Roman" w:cs="Times New Roman"/>
          <w:b/>
          <w:sz w:val="24"/>
          <w:szCs w:val="24"/>
          <w:vertAlign w:val="superscript"/>
          <w:lang w:val="en-GB"/>
        </w:rPr>
        <w:t>1</w:t>
      </w:r>
      <w:r w:rsidR="00132FAD" w:rsidRPr="00132FAD">
        <w:rPr>
          <w:rFonts w:ascii="Times New Roman" w:hAnsi="Times New Roman" w:cs="Times New Roman"/>
          <w:b/>
          <w:sz w:val="24"/>
          <w:szCs w:val="24"/>
          <w:lang w:val="en-GB"/>
        </w:rPr>
        <w:t xml:space="preserve"> STRAIPSNIU IR 15 STRAIPSNIO PRIPAŽINIMO</w:t>
      </w:r>
      <w:r w:rsidR="00132FAD" w:rsidRPr="00132FAD">
        <w:rPr>
          <w:rFonts w:ascii="Times New Roman" w:hAnsi="Times New Roman" w:cs="Times New Roman"/>
          <w:b/>
          <w:bCs/>
          <w:sz w:val="24"/>
          <w:szCs w:val="24"/>
        </w:rPr>
        <w:t xml:space="preserve"> </w:t>
      </w:r>
      <w:r w:rsidR="000515E6" w:rsidRPr="0015521A">
        <w:rPr>
          <w:rFonts w:ascii="Times New Roman" w:hAnsi="Times New Roman" w:cs="Times New Roman"/>
          <w:b/>
          <w:sz w:val="24"/>
          <w:szCs w:val="24"/>
        </w:rPr>
        <w:t xml:space="preserve">NETEKUSIU GALIOS ĮSTATYMO PROJEKTO IR LIETUVOS RESPUBLIKOS ADMINISTRACINIŲ NUSIŽENGIMŲ KODEKSO </w:t>
      </w:r>
      <w:r w:rsidR="00233974">
        <w:rPr>
          <w:rFonts w:ascii="Times New Roman" w:hAnsi="Times New Roman" w:cs="Times New Roman"/>
          <w:b/>
          <w:sz w:val="24"/>
          <w:szCs w:val="24"/>
        </w:rPr>
        <w:t xml:space="preserve">426, </w:t>
      </w:r>
      <w:r w:rsidR="000515E6" w:rsidRPr="0015521A">
        <w:rPr>
          <w:rFonts w:ascii="Times New Roman" w:hAnsi="Times New Roman" w:cs="Times New Roman"/>
          <w:b/>
          <w:sz w:val="24"/>
          <w:szCs w:val="24"/>
        </w:rPr>
        <w:t>449, 589 STRAIPSNIŲ PAKEITIMO IR KODEKSO PAPILDYMO 449</w:t>
      </w:r>
      <w:r w:rsidR="000515E6" w:rsidRPr="0015521A">
        <w:rPr>
          <w:rFonts w:ascii="Times New Roman" w:hAnsi="Times New Roman" w:cs="Times New Roman"/>
          <w:b/>
          <w:sz w:val="24"/>
          <w:szCs w:val="24"/>
          <w:vertAlign w:val="superscript"/>
        </w:rPr>
        <w:t>1</w:t>
      </w:r>
      <w:r w:rsidR="000515E6" w:rsidRPr="0015521A">
        <w:rPr>
          <w:rFonts w:ascii="Times New Roman" w:hAnsi="Times New Roman" w:cs="Times New Roman"/>
          <w:b/>
          <w:sz w:val="24"/>
          <w:szCs w:val="24"/>
        </w:rPr>
        <w:t xml:space="preserve"> STRAIPSNIU ĮSTATYMO PROJEKTO </w:t>
      </w:r>
      <w:r w:rsidR="0015521A">
        <w:rPr>
          <w:rFonts w:ascii="Times New Roman" w:eastAsia="Times New Roman" w:hAnsi="Times New Roman" w:cs="Times New Roman"/>
          <w:b/>
          <w:sz w:val="24"/>
          <w:szCs w:val="24"/>
          <w:lang w:eastAsia="lt-LT"/>
        </w:rPr>
        <w:t xml:space="preserve">DERINIMO </w:t>
      </w:r>
      <w:r w:rsidR="0015521A" w:rsidRPr="00E218D5">
        <w:rPr>
          <w:rFonts w:ascii="Times New Roman" w:eastAsia="Times New Roman" w:hAnsi="Times New Roman" w:cs="Times New Roman"/>
          <w:b/>
          <w:sz w:val="24"/>
          <w:szCs w:val="24"/>
          <w:lang w:eastAsia="lt-LT"/>
        </w:rPr>
        <w:t>PAŽYMA</w:t>
      </w:r>
    </w:p>
    <w:p w14:paraId="744B5EEE" w14:textId="77777777" w:rsidR="00317BD6" w:rsidRDefault="00317BD6" w:rsidP="00317BD6">
      <w:pPr>
        <w:spacing w:after="0" w:line="240" w:lineRule="auto"/>
        <w:jc w:val="center"/>
        <w:rPr>
          <w:rFonts w:ascii="Times New Roman" w:hAnsi="Times New Roman" w:cs="Times New Roman"/>
          <w:sz w:val="24"/>
          <w:szCs w:val="24"/>
        </w:rPr>
      </w:pPr>
    </w:p>
    <w:tbl>
      <w:tblPr>
        <w:tblStyle w:val="Lentelstinklelis"/>
        <w:tblW w:w="0" w:type="auto"/>
        <w:tblLayout w:type="fixed"/>
        <w:tblLook w:val="04A0" w:firstRow="1" w:lastRow="0" w:firstColumn="1" w:lastColumn="0" w:noHBand="0" w:noVBand="1"/>
      </w:tblPr>
      <w:tblGrid>
        <w:gridCol w:w="1696"/>
        <w:gridCol w:w="8789"/>
        <w:gridCol w:w="4394"/>
      </w:tblGrid>
      <w:tr w:rsidR="00BF2B6C" w:rsidRPr="00BF2B6C" w14:paraId="744B5EF2" w14:textId="77777777" w:rsidTr="00B85EB8">
        <w:tc>
          <w:tcPr>
            <w:tcW w:w="1696" w:type="dxa"/>
            <w:vAlign w:val="center"/>
          </w:tcPr>
          <w:p w14:paraId="744B5EEF" w14:textId="77777777" w:rsidR="00CE4B68" w:rsidRPr="00BF2B6C" w:rsidRDefault="00CE4B68" w:rsidP="00CE4B68">
            <w:pPr>
              <w:jc w:val="cente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Institucija, pateikusi pastabas ir pasiūlymus</w:t>
            </w:r>
          </w:p>
        </w:tc>
        <w:tc>
          <w:tcPr>
            <w:tcW w:w="8789" w:type="dxa"/>
          </w:tcPr>
          <w:p w14:paraId="744B5EF0" w14:textId="77777777" w:rsidR="00CE4B68" w:rsidRPr="00BF2B6C" w:rsidRDefault="00CE4B68" w:rsidP="00CE4B68">
            <w:pPr>
              <w:rPr>
                <w:rFonts w:ascii="Times New Roman" w:hAnsi="Times New Roman" w:cs="Times New Roman"/>
                <w:sz w:val="24"/>
                <w:szCs w:val="24"/>
              </w:rPr>
            </w:pPr>
            <w:r w:rsidRPr="00BF2B6C">
              <w:rPr>
                <w:rFonts w:ascii="Times New Roman" w:eastAsia="Times New Roman" w:hAnsi="Times New Roman" w:cs="Times New Roman"/>
                <w:b/>
                <w:sz w:val="24"/>
                <w:szCs w:val="24"/>
                <w:lang w:eastAsia="lt-LT"/>
              </w:rPr>
              <w:t>Pastabos ir pasiūlymai</w:t>
            </w:r>
          </w:p>
        </w:tc>
        <w:tc>
          <w:tcPr>
            <w:tcW w:w="4394" w:type="dxa"/>
          </w:tcPr>
          <w:p w14:paraId="744B5EF1" w14:textId="49EABDED" w:rsidR="00CE4B68" w:rsidRPr="00BF2B6C" w:rsidRDefault="00503C30" w:rsidP="00CE4B68">
            <w:pPr>
              <w:rPr>
                <w:rFonts w:ascii="Times New Roman" w:hAnsi="Times New Roman" w:cs="Times New Roman"/>
                <w:sz w:val="24"/>
                <w:szCs w:val="24"/>
              </w:rPr>
            </w:pPr>
            <w:r w:rsidRPr="00503C30">
              <w:rPr>
                <w:rFonts w:ascii="Times New Roman" w:eastAsia="Times New Roman" w:hAnsi="Times New Roman" w:cs="Times New Roman"/>
                <w:b/>
                <w:sz w:val="24"/>
                <w:szCs w:val="24"/>
                <w:lang w:eastAsia="lt-LT"/>
              </w:rPr>
              <w:t>Argumentai, kodėl neatsižvelgta arba tik iš dalies atsižvelgta į suinteresuotų institucijų pastabas</w:t>
            </w:r>
            <w:bookmarkStart w:id="0" w:name="_GoBack"/>
            <w:bookmarkEnd w:id="0"/>
          </w:p>
        </w:tc>
      </w:tr>
      <w:tr w:rsidR="00BF2B6C" w:rsidRPr="00BF2B6C" w14:paraId="744B5F45" w14:textId="77777777" w:rsidTr="00B85EB8">
        <w:tc>
          <w:tcPr>
            <w:tcW w:w="1696" w:type="dxa"/>
            <w:vAlign w:val="center"/>
          </w:tcPr>
          <w:p w14:paraId="744B5F40" w14:textId="577E6D27" w:rsidR="000A6314" w:rsidRPr="00BF2B6C" w:rsidRDefault="00FC62E8" w:rsidP="00915A3E">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VšĮ „Klaipėdos keleivinis transportas“</w:t>
            </w:r>
          </w:p>
        </w:tc>
        <w:tc>
          <w:tcPr>
            <w:tcW w:w="8789" w:type="dxa"/>
          </w:tcPr>
          <w:p w14:paraId="744B5F43" w14:textId="1ED645AA" w:rsidR="00E40DAD" w:rsidRPr="00BF2B6C" w:rsidRDefault="000A6314" w:rsidP="007F6350">
            <w:pPr>
              <w:jc w:val="both"/>
              <w:rPr>
                <w:rFonts w:ascii="Times New Roman" w:hAnsi="Times New Roman" w:cs="Times New Roman"/>
                <w:sz w:val="24"/>
                <w:szCs w:val="24"/>
              </w:rPr>
            </w:pPr>
            <w:r w:rsidRPr="00BF2B6C">
              <w:rPr>
                <w:rFonts w:ascii="Times New Roman" w:eastAsia="Times New Roman" w:hAnsi="Times New Roman" w:cs="Times New Roman"/>
                <w:sz w:val="24"/>
                <w:szCs w:val="24"/>
                <w:lang w:eastAsia="lt-LT"/>
              </w:rPr>
              <w:t>1.1.</w:t>
            </w:r>
            <w:r w:rsidR="00CA7994" w:rsidRPr="00BF2B6C">
              <w:rPr>
                <w:rFonts w:ascii="Times New Roman" w:eastAsia="Times New Roman" w:hAnsi="Times New Roman" w:cs="Times New Roman"/>
                <w:sz w:val="24"/>
                <w:szCs w:val="24"/>
                <w:lang w:eastAsia="lt-LT"/>
              </w:rPr>
              <w:t xml:space="preserve"> Siūlome pakeisti </w:t>
            </w:r>
            <w:r w:rsidR="00CA7994" w:rsidRPr="00BF2B6C">
              <w:rPr>
                <w:rFonts w:ascii="Times New Roman" w:eastAsia="Times New Roman" w:hAnsi="Times New Roman" w:cs="Times New Roman"/>
                <w:b/>
                <w:sz w:val="24"/>
                <w:szCs w:val="24"/>
                <w:lang w:eastAsia="lt-LT"/>
              </w:rPr>
              <w:t>8 straipsnio 28 dalyje</w:t>
            </w:r>
            <w:r w:rsidR="00CA7994" w:rsidRPr="00BF2B6C">
              <w:rPr>
                <w:rFonts w:ascii="Times New Roman" w:eastAsia="Times New Roman" w:hAnsi="Times New Roman" w:cs="Times New Roman"/>
                <w:sz w:val="24"/>
                <w:szCs w:val="24"/>
                <w:lang w:eastAsia="lt-LT"/>
              </w:rPr>
              <w:t xml:space="preserve"> numatytą leidimo išdavimo momentą ir numatyti jog „</w:t>
            </w:r>
            <w:r w:rsidR="00CA7994" w:rsidRPr="00BF2B6C">
              <w:rPr>
                <w:rFonts w:ascii="Times New Roman" w:eastAsia="Calibri" w:hAnsi="Times New Roman" w:cs="Times New Roman"/>
                <w:i/>
                <w:sz w:val="24"/>
              </w:rPr>
              <w:t>Laikoma, kad leidimai, nurodyti šio straipsnio 24 dalyje,</w:t>
            </w:r>
            <w:r w:rsidR="00CA7994" w:rsidRPr="00BF2B6C">
              <w:rPr>
                <w:rFonts w:ascii="Times New Roman" w:eastAsia="Calibri" w:hAnsi="Times New Roman" w:cs="Times New Roman"/>
                <w:b/>
                <w:sz w:val="24"/>
              </w:rPr>
              <w:t xml:space="preserve"> yra išduoti tik patikrinus ir nustačius, kad vežėjas atitinka šio straipsnio 25 dalies 1, 2, 3, 4, 5 ir 6 punktuose nustatytus reikalavimus bei apie išduotą leidimą paskelbus savivaldybės interneto svetainėje. Leidimai įsigalioja kitą dieną nuo paskelbimo apie leidimo išdavimą savivaldybės interneto svetainėje.</w:t>
            </w:r>
            <w:r w:rsidR="00CA7994" w:rsidRPr="00BF2B6C">
              <w:rPr>
                <w:rFonts w:ascii="Times New Roman" w:eastAsia="Calibri" w:hAnsi="Times New Roman" w:cs="Times New Roman"/>
                <w:sz w:val="24"/>
              </w:rPr>
              <w:t>“</w:t>
            </w:r>
          </w:p>
        </w:tc>
        <w:tc>
          <w:tcPr>
            <w:tcW w:w="4394" w:type="dxa"/>
          </w:tcPr>
          <w:p w14:paraId="604E1646" w14:textId="77777777" w:rsidR="00B11A07" w:rsidRPr="00BF2B6C" w:rsidRDefault="00B87CBC" w:rsidP="00CE4B68">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r w:rsidR="006B6A33" w:rsidRPr="00BF2B6C">
              <w:rPr>
                <w:rFonts w:ascii="Times New Roman" w:eastAsia="Times New Roman" w:hAnsi="Times New Roman" w:cs="Times New Roman"/>
                <w:b/>
                <w:sz w:val="24"/>
                <w:szCs w:val="24"/>
                <w:lang w:eastAsia="lt-LT"/>
              </w:rPr>
              <w:t>.</w:t>
            </w:r>
          </w:p>
          <w:p w14:paraId="744B5F44" w14:textId="039B1DC7" w:rsidR="00B87CBC" w:rsidRPr="00BF2B6C" w:rsidRDefault="000400FD" w:rsidP="000400FD">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KTK projektu siekiama suvienodinti verslo sąlygas vykdyti keleivių vežimą už atlygį lengvaisiais automobiliais (kuriems pagal šiuo metu galiojantį teisinį reglamentavimą taikomas modelis „D“ – deklaravimas) ir keleivių vežimą lengvaisiais automobiliais taksi.</w:t>
            </w:r>
          </w:p>
        </w:tc>
      </w:tr>
      <w:tr w:rsidR="00BF2B6C" w:rsidRPr="00BF2B6C" w14:paraId="744B5F50" w14:textId="77777777" w:rsidTr="00B85EB8">
        <w:tc>
          <w:tcPr>
            <w:tcW w:w="1696" w:type="dxa"/>
            <w:vAlign w:val="center"/>
          </w:tcPr>
          <w:p w14:paraId="744B5F46" w14:textId="6377108A" w:rsidR="00E40DAD" w:rsidRPr="00BF2B6C" w:rsidRDefault="00E40DAD" w:rsidP="00CE4B68">
            <w:pPr>
              <w:jc w:val="center"/>
              <w:rPr>
                <w:rFonts w:ascii="Times New Roman" w:eastAsia="Times New Roman" w:hAnsi="Times New Roman" w:cs="Times New Roman"/>
                <w:b/>
                <w:sz w:val="24"/>
                <w:szCs w:val="24"/>
                <w:lang w:eastAsia="lt-LT"/>
              </w:rPr>
            </w:pPr>
          </w:p>
        </w:tc>
        <w:tc>
          <w:tcPr>
            <w:tcW w:w="8789" w:type="dxa"/>
          </w:tcPr>
          <w:p w14:paraId="6A203139" w14:textId="7F05F966" w:rsidR="007F6350" w:rsidRPr="00BF2B6C" w:rsidRDefault="000A6314" w:rsidP="007F6350">
            <w:pPr>
              <w:widowControl w:val="0"/>
              <w:tabs>
                <w:tab w:val="left" w:pos="518"/>
              </w:tabs>
              <w:jc w:val="both"/>
              <w:rPr>
                <w:rFonts w:ascii="Times New Roman" w:hAnsi="Times New Roman" w:cs="Times New Roman"/>
                <w:i/>
                <w:sz w:val="24"/>
                <w:szCs w:val="24"/>
              </w:rPr>
            </w:pPr>
            <w:r w:rsidRPr="00BF2B6C">
              <w:rPr>
                <w:rFonts w:ascii="Times New Roman" w:hAnsi="Times New Roman" w:cs="Times New Roman"/>
                <w:sz w:val="24"/>
                <w:szCs w:val="24"/>
              </w:rPr>
              <w:t>1.2.</w:t>
            </w:r>
            <w:r w:rsidR="007F6350" w:rsidRPr="00BF2B6C">
              <w:rPr>
                <w:rFonts w:ascii="Times New Roman" w:hAnsi="Times New Roman" w:cs="Times New Roman"/>
                <w:sz w:val="24"/>
                <w:szCs w:val="24"/>
              </w:rPr>
              <w:t xml:space="preserve"> Siūlome papildyti </w:t>
            </w:r>
            <w:r w:rsidR="007F6350" w:rsidRPr="00BF2B6C">
              <w:rPr>
                <w:rFonts w:ascii="Times New Roman" w:hAnsi="Times New Roman" w:cs="Times New Roman"/>
                <w:b/>
                <w:sz w:val="24"/>
                <w:szCs w:val="24"/>
              </w:rPr>
              <w:t>8 straipsnio 29 dalį</w:t>
            </w:r>
            <w:r w:rsidR="007F6350" w:rsidRPr="00BF2B6C">
              <w:rPr>
                <w:rFonts w:ascii="Times New Roman" w:hAnsi="Times New Roman" w:cs="Times New Roman"/>
                <w:sz w:val="24"/>
                <w:szCs w:val="24"/>
              </w:rPr>
              <w:t xml:space="preserve"> 3 punktu ir numatyti, kad „</w:t>
            </w:r>
            <w:r w:rsidR="007F6350" w:rsidRPr="00BF2B6C">
              <w:rPr>
                <w:rFonts w:ascii="Times New Roman" w:hAnsi="Times New Roman" w:cs="Times New Roman"/>
                <w:i/>
                <w:sz w:val="24"/>
                <w:szCs w:val="24"/>
              </w:rPr>
              <w:t>Savivaldybės vykdomoji institucija savivaldybės interneto svetainėje skelbia šią informaciją apie šio straipsnio 24 dalyje nurodytus išduotus leidimus, leidimus, kurių galiojimas sustabdytas, sustabdymas panaikintas ar panaikintus leidimus:</w:t>
            </w:r>
          </w:p>
          <w:p w14:paraId="10E1619C" w14:textId="700D4BFE" w:rsidR="007F6350" w:rsidRPr="00BF2B6C" w:rsidRDefault="007F6350" w:rsidP="007F6350">
            <w:pPr>
              <w:widowControl w:val="0"/>
              <w:tabs>
                <w:tab w:val="left" w:pos="518"/>
              </w:tabs>
              <w:jc w:val="both"/>
              <w:rPr>
                <w:rFonts w:ascii="Times New Roman" w:hAnsi="Times New Roman" w:cs="Times New Roman"/>
                <w:i/>
                <w:sz w:val="24"/>
                <w:szCs w:val="24"/>
              </w:rPr>
            </w:pPr>
            <w:r w:rsidRPr="00BF2B6C">
              <w:rPr>
                <w:rFonts w:ascii="Times New Roman" w:hAnsi="Times New Roman" w:cs="Times New Roman"/>
                <w:i/>
                <w:sz w:val="24"/>
                <w:szCs w:val="24"/>
              </w:rPr>
              <w:t xml:space="preserve">1) vairuotojo vardą, pavardę; </w:t>
            </w:r>
          </w:p>
          <w:p w14:paraId="49294BE1" w14:textId="77777777" w:rsidR="007F6350" w:rsidRPr="00BF2B6C" w:rsidRDefault="007F6350" w:rsidP="007F6350">
            <w:pPr>
              <w:widowControl w:val="0"/>
              <w:tabs>
                <w:tab w:val="left" w:pos="518"/>
              </w:tabs>
              <w:jc w:val="both"/>
              <w:rPr>
                <w:rFonts w:ascii="Times New Roman" w:hAnsi="Times New Roman" w:cs="Times New Roman"/>
                <w:i/>
                <w:sz w:val="24"/>
                <w:szCs w:val="24"/>
              </w:rPr>
            </w:pPr>
            <w:r w:rsidRPr="00BF2B6C">
              <w:rPr>
                <w:rFonts w:ascii="Times New Roman" w:hAnsi="Times New Roman" w:cs="Times New Roman"/>
                <w:i/>
                <w:sz w:val="24"/>
                <w:szCs w:val="24"/>
              </w:rPr>
              <w:t>2) leidimo vykdyti veiklą numerį, statusą ir rūšį.</w:t>
            </w:r>
          </w:p>
          <w:p w14:paraId="744B5F4B" w14:textId="185326A8" w:rsidR="00E40DAD" w:rsidRPr="00BF2B6C" w:rsidRDefault="007F6350" w:rsidP="00DE2734">
            <w:pPr>
              <w:widowControl w:val="0"/>
              <w:tabs>
                <w:tab w:val="left" w:pos="518"/>
              </w:tabs>
              <w:jc w:val="both"/>
              <w:rPr>
                <w:rFonts w:ascii="Times New Roman" w:hAnsi="Times New Roman" w:cs="Times New Roman"/>
                <w:i/>
                <w:sz w:val="24"/>
                <w:szCs w:val="24"/>
              </w:rPr>
            </w:pPr>
            <w:r w:rsidRPr="00BF2B6C">
              <w:rPr>
                <w:rFonts w:ascii="Times New Roman" w:hAnsi="Times New Roman" w:cs="Times New Roman"/>
                <w:b/>
                <w:sz w:val="24"/>
                <w:szCs w:val="24"/>
              </w:rPr>
              <w:t>3) transporto priemonės, kuriai išduotas leidimas, valstybinį numerį ir VIN kodą.</w:t>
            </w:r>
            <w:r w:rsidRPr="00BF2B6C">
              <w:rPr>
                <w:rFonts w:ascii="Times New Roman" w:hAnsi="Times New Roman" w:cs="Times New Roman"/>
                <w:sz w:val="24"/>
                <w:szCs w:val="24"/>
              </w:rPr>
              <w:t>“</w:t>
            </w:r>
            <w:r w:rsidRPr="00BF2B6C">
              <w:rPr>
                <w:rFonts w:ascii="Times New Roman" w:hAnsi="Times New Roman" w:cs="Times New Roman"/>
                <w:i/>
                <w:sz w:val="24"/>
                <w:szCs w:val="24"/>
              </w:rPr>
              <w:t xml:space="preserve"> </w:t>
            </w:r>
          </w:p>
        </w:tc>
        <w:tc>
          <w:tcPr>
            <w:tcW w:w="4394" w:type="dxa"/>
          </w:tcPr>
          <w:p w14:paraId="744B5F4C" w14:textId="1C50EE95" w:rsidR="00E40DAD" w:rsidRPr="00BF2B6C" w:rsidRDefault="00D662CE" w:rsidP="00CE4B68">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A</w:t>
            </w:r>
            <w:r w:rsidR="00E90EE9" w:rsidRPr="00BF2B6C">
              <w:rPr>
                <w:rFonts w:ascii="Times New Roman" w:eastAsia="Times New Roman" w:hAnsi="Times New Roman" w:cs="Times New Roman"/>
                <w:b/>
                <w:sz w:val="24"/>
                <w:szCs w:val="24"/>
                <w:lang w:eastAsia="lt-LT"/>
              </w:rPr>
              <w:t>tsižvelgta</w:t>
            </w:r>
            <w:r w:rsidR="00ED1E3E" w:rsidRPr="00BF2B6C">
              <w:rPr>
                <w:rFonts w:ascii="Times New Roman" w:eastAsia="Times New Roman" w:hAnsi="Times New Roman" w:cs="Times New Roman"/>
                <w:b/>
                <w:sz w:val="24"/>
                <w:szCs w:val="24"/>
                <w:lang w:eastAsia="lt-LT"/>
              </w:rPr>
              <w:t xml:space="preserve"> iš dalies</w:t>
            </w:r>
            <w:r w:rsidR="00E90EE9" w:rsidRPr="00BF2B6C">
              <w:rPr>
                <w:rFonts w:ascii="Times New Roman" w:eastAsia="Times New Roman" w:hAnsi="Times New Roman" w:cs="Times New Roman"/>
                <w:b/>
                <w:sz w:val="24"/>
                <w:szCs w:val="24"/>
                <w:lang w:eastAsia="lt-LT"/>
              </w:rPr>
              <w:t>.</w:t>
            </w:r>
          </w:p>
          <w:p w14:paraId="744B5F4F" w14:textId="195603A2" w:rsidR="00D662CE" w:rsidRPr="00BF2B6C" w:rsidRDefault="00ED1E3E" w:rsidP="00CE4B68">
            <w:pPr>
              <w:rPr>
                <w:rFonts w:ascii="Times New Roman" w:eastAsia="Times New Roman" w:hAnsi="Times New Roman" w:cs="Times New Roman"/>
                <w:sz w:val="24"/>
                <w:szCs w:val="24"/>
                <w:lang w:eastAsia="lt-LT"/>
              </w:rPr>
            </w:pPr>
            <w:bookmarkStart w:id="1" w:name="part_7d77b6e6d65b4249958243cf5482e9d5"/>
            <w:bookmarkStart w:id="2" w:name="part_5111bc0deabe4f3ca31fb0091424f45a"/>
            <w:bookmarkEnd w:id="1"/>
            <w:bookmarkEnd w:id="2"/>
            <w:r w:rsidRPr="00BF2B6C">
              <w:rPr>
                <w:rFonts w:ascii="Times New Roman" w:eastAsia="Times New Roman" w:hAnsi="Times New Roman" w:cs="Times New Roman"/>
                <w:sz w:val="24"/>
                <w:szCs w:val="24"/>
                <w:lang w:eastAsia="lt-LT"/>
              </w:rPr>
              <w:t>Kontrolės užtikrinimui pakankama sąlyga nurodyti transporto priemonės valstybinį numerį. VIN kodo nurodymas laikytinas pertekliniu.</w:t>
            </w:r>
          </w:p>
        </w:tc>
      </w:tr>
      <w:tr w:rsidR="00BF2B6C" w:rsidRPr="00BF2B6C" w14:paraId="744B5F66" w14:textId="77777777" w:rsidTr="00B85EB8">
        <w:tc>
          <w:tcPr>
            <w:tcW w:w="1696" w:type="dxa"/>
            <w:vAlign w:val="center"/>
          </w:tcPr>
          <w:p w14:paraId="744B5F61" w14:textId="5BFDE746" w:rsidR="00E40DAD" w:rsidRPr="00BF2B6C" w:rsidRDefault="00E40DAD" w:rsidP="00CE4B68">
            <w:pPr>
              <w:jc w:val="center"/>
              <w:rPr>
                <w:rFonts w:ascii="Times New Roman" w:eastAsia="Times New Roman" w:hAnsi="Times New Roman" w:cs="Times New Roman"/>
                <w:b/>
                <w:sz w:val="24"/>
                <w:szCs w:val="24"/>
                <w:lang w:eastAsia="lt-LT"/>
              </w:rPr>
            </w:pPr>
          </w:p>
        </w:tc>
        <w:tc>
          <w:tcPr>
            <w:tcW w:w="8789" w:type="dxa"/>
          </w:tcPr>
          <w:p w14:paraId="744B5F63" w14:textId="6A188EA1" w:rsidR="00E40DAD" w:rsidRPr="00BF2B6C" w:rsidRDefault="0008744B" w:rsidP="005A147F">
            <w:pPr>
              <w:rPr>
                <w:rFonts w:ascii="Times New Roman" w:hAnsi="Times New Roman" w:cs="Times New Roman"/>
                <w:sz w:val="24"/>
                <w:szCs w:val="24"/>
              </w:rPr>
            </w:pPr>
            <w:r w:rsidRPr="00BF2B6C">
              <w:rPr>
                <w:rFonts w:ascii="Times New Roman" w:hAnsi="Times New Roman" w:cs="Times New Roman"/>
                <w:sz w:val="24"/>
                <w:szCs w:val="24"/>
              </w:rPr>
              <w:t>3.2</w:t>
            </w:r>
            <w:r w:rsidR="001C1C06" w:rsidRPr="00BF2B6C">
              <w:rPr>
                <w:rFonts w:ascii="Times New Roman" w:hAnsi="Times New Roman" w:cs="Times New Roman"/>
                <w:sz w:val="24"/>
                <w:szCs w:val="24"/>
              </w:rPr>
              <w:t>. Siūlome papildyti 18</w:t>
            </w:r>
            <w:r w:rsidR="001C1C06" w:rsidRPr="00BF2B6C">
              <w:rPr>
                <w:rFonts w:ascii="Times New Roman" w:hAnsi="Times New Roman" w:cs="Times New Roman"/>
                <w:sz w:val="24"/>
                <w:szCs w:val="24"/>
                <w:vertAlign w:val="superscript"/>
              </w:rPr>
              <w:t>1</w:t>
            </w:r>
            <w:r w:rsidR="001C1C06" w:rsidRPr="00BF2B6C">
              <w:rPr>
                <w:rFonts w:ascii="Times New Roman" w:hAnsi="Times New Roman" w:cs="Times New Roman"/>
                <w:sz w:val="24"/>
                <w:szCs w:val="24"/>
              </w:rPr>
              <w:t xml:space="preserve"> straipsnio 4 dalį, joje numatant papildomus reikalavimus vežėjo lengvajam automobiliui, kuriuo teikiamos k</w:t>
            </w:r>
            <w:r w:rsidR="00A43A5E" w:rsidRPr="00BF2B6C">
              <w:rPr>
                <w:rFonts w:ascii="Times New Roman" w:hAnsi="Times New Roman" w:cs="Times New Roman"/>
                <w:sz w:val="24"/>
                <w:szCs w:val="24"/>
              </w:rPr>
              <w:t>e</w:t>
            </w:r>
            <w:r w:rsidR="001C1C06" w:rsidRPr="00BF2B6C">
              <w:rPr>
                <w:rFonts w:ascii="Times New Roman" w:hAnsi="Times New Roman" w:cs="Times New Roman"/>
                <w:sz w:val="24"/>
                <w:szCs w:val="24"/>
              </w:rPr>
              <w:t xml:space="preserve">leivių vežimo lengvaisiais automobiliais pagal užsakymą paslaugos – turėti patvirtintą kainoraštį, turėti informaciją apie vairuotoją (vairuotojo kortelės forma turėtų skirtis nuo lengvojo automobilio taksi vairuotojo kortelės), turėti skiriamuosius ženklus </w:t>
            </w:r>
            <w:r w:rsidR="005A147F" w:rsidRPr="00BF2B6C">
              <w:rPr>
                <w:rFonts w:ascii="Times New Roman" w:hAnsi="Times New Roman" w:cs="Times New Roman"/>
                <w:sz w:val="24"/>
                <w:szCs w:val="24"/>
              </w:rPr>
              <w:t xml:space="preserve">ar būti bent minimaliai apipavidalintu. Tokiu reglamentavimu būtų užtikrinama vieningos kainodaros taikymas keleiviams, besinaudojantiems keleivių vežimo už atlygį pagal užsakymą paslaugomis, o apipavidalintas ar skiriamaisiais ženklais pažymėtas transporto priemones keleiviams būtų patogiau identifikuoti kaip automobilius, kuriais teikiamos vežimo už atlygį pagal užsakymą paslaugos. Transporto priemonių apipavidalinimas taip pat palengvintų ir </w:t>
            </w:r>
            <w:r w:rsidR="005A147F" w:rsidRPr="00BF2B6C">
              <w:rPr>
                <w:rFonts w:ascii="Times New Roman" w:hAnsi="Times New Roman" w:cs="Times New Roman"/>
                <w:sz w:val="24"/>
                <w:szCs w:val="24"/>
              </w:rPr>
              <w:lastRenderedPageBreak/>
              <w:t>keleivinio transporto kontrolę vykdančių pareigūnų darbą – tokias transporto priemones yra paprasčiau identifikuoti kaip automobilius,  kuriais teikiamos keleivių vežimo už atlygį pagal užsakymą paslaugos, bei vykdyti tiesiogines įstatyme numatytas pareigas ir atlikti šio automobilio bei vairuotojo dokumentų, privalomų turėti darbo metu, patikrinimą.</w:t>
            </w:r>
          </w:p>
        </w:tc>
        <w:tc>
          <w:tcPr>
            <w:tcW w:w="4394" w:type="dxa"/>
          </w:tcPr>
          <w:p w14:paraId="744B5F64" w14:textId="77777777" w:rsidR="00E40DAD" w:rsidRPr="00BF2B6C" w:rsidRDefault="007E1224" w:rsidP="00CE4B68">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lastRenderedPageBreak/>
              <w:t>Neatsižvelgta.</w:t>
            </w:r>
          </w:p>
          <w:p w14:paraId="5C3695A7" w14:textId="77777777" w:rsidR="00885F6D" w:rsidRPr="00BF2B6C" w:rsidRDefault="00885F6D" w:rsidP="00885F6D">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Vykdant keleivių vežimo už atlygį lengvaisiais automobiliais veiklą kelionės kaina sutariama arba jos sudedamosios nurodomos prieš kelionę, todėl kainoraštį turėti netikslinga.</w:t>
            </w:r>
          </w:p>
          <w:p w14:paraId="744B5F65" w14:textId="2A1BA588" w:rsidR="007E1224" w:rsidRPr="00BF2B6C" w:rsidRDefault="00885F6D" w:rsidP="00885F6D">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Keleivių vežimo už atlygį lengvaisiais automobiliais</w:t>
            </w:r>
            <w:r w:rsidR="00A43A5E" w:rsidRPr="00BF2B6C">
              <w:rPr>
                <w:rFonts w:ascii="Times New Roman" w:eastAsia="Times New Roman" w:hAnsi="Times New Roman" w:cs="Times New Roman"/>
                <w:sz w:val="24"/>
                <w:szCs w:val="24"/>
                <w:lang w:eastAsia="lt-LT"/>
              </w:rPr>
              <w:t xml:space="preserve"> </w:t>
            </w:r>
            <w:r w:rsidRPr="00BF2B6C">
              <w:rPr>
                <w:rFonts w:ascii="Times New Roman" w:eastAsia="Times New Roman" w:hAnsi="Times New Roman" w:cs="Times New Roman"/>
                <w:sz w:val="24"/>
                <w:szCs w:val="24"/>
                <w:lang w:eastAsia="lt-LT"/>
              </w:rPr>
              <w:t>reglamentavimas nenumato galimybės keleiviams stabdyti</w:t>
            </w:r>
            <w:r w:rsidR="00A43A5E" w:rsidRPr="00BF2B6C">
              <w:rPr>
                <w:rFonts w:ascii="Times New Roman" w:eastAsia="Times New Roman" w:hAnsi="Times New Roman" w:cs="Times New Roman"/>
                <w:sz w:val="24"/>
                <w:szCs w:val="24"/>
                <w:lang w:eastAsia="lt-LT"/>
              </w:rPr>
              <w:t xml:space="preserve"> </w:t>
            </w:r>
            <w:r w:rsidRPr="00BF2B6C">
              <w:rPr>
                <w:rFonts w:ascii="Times New Roman" w:eastAsia="Times New Roman" w:hAnsi="Times New Roman" w:cs="Times New Roman"/>
                <w:sz w:val="24"/>
                <w:szCs w:val="24"/>
                <w:lang w:eastAsia="lt-LT"/>
              </w:rPr>
              <w:t xml:space="preserve">šią veiklą vykdančių transporto priemonių gatvėje </w:t>
            </w:r>
            <w:r w:rsidRPr="00BF2B6C">
              <w:rPr>
                <w:rFonts w:ascii="Times New Roman" w:eastAsia="Times New Roman" w:hAnsi="Times New Roman" w:cs="Times New Roman"/>
                <w:sz w:val="24"/>
                <w:szCs w:val="24"/>
                <w:lang w:eastAsia="lt-LT"/>
              </w:rPr>
              <w:lastRenderedPageBreak/>
              <w:t xml:space="preserve">(kaip numatyta taksi atveju). Be to, papildomų reikalavimų nustatymas sukurtų šią veiklą vykdantiems asmenims administracinę naštą. </w:t>
            </w:r>
          </w:p>
        </w:tc>
      </w:tr>
      <w:tr w:rsidR="00BF2B6C" w:rsidRPr="00BF2B6C" w14:paraId="2C8C3936" w14:textId="77777777" w:rsidTr="00F51EA4">
        <w:tc>
          <w:tcPr>
            <w:tcW w:w="1696" w:type="dxa"/>
            <w:vAlign w:val="center"/>
          </w:tcPr>
          <w:p w14:paraId="40ABC590" w14:textId="77777777" w:rsidR="009C4D6A" w:rsidRPr="00BF2B6C" w:rsidRDefault="009C4D6A" w:rsidP="00F51EA4">
            <w:pPr>
              <w:jc w:val="center"/>
              <w:rPr>
                <w:rFonts w:ascii="Times New Roman" w:eastAsia="Times New Roman" w:hAnsi="Times New Roman" w:cs="Times New Roman"/>
                <w:b/>
                <w:sz w:val="24"/>
                <w:szCs w:val="24"/>
                <w:lang w:eastAsia="lt-LT"/>
              </w:rPr>
            </w:pPr>
          </w:p>
        </w:tc>
        <w:tc>
          <w:tcPr>
            <w:tcW w:w="8789" w:type="dxa"/>
          </w:tcPr>
          <w:p w14:paraId="18C6F4AA" w14:textId="77777777" w:rsidR="009C4D6A" w:rsidRPr="00BF2B6C" w:rsidRDefault="009C4D6A" w:rsidP="00F51EA4">
            <w:pPr>
              <w:shd w:val="clear" w:color="auto" w:fill="FFFFFF"/>
              <w:jc w:val="both"/>
              <w:rPr>
                <w:rFonts w:ascii="Times New Roman" w:hAnsi="Times New Roman" w:cs="Times New Roman"/>
                <w:b/>
                <w:sz w:val="24"/>
                <w:szCs w:val="24"/>
              </w:rPr>
            </w:pPr>
            <w:r w:rsidRPr="00BF2B6C">
              <w:rPr>
                <w:rFonts w:ascii="Times New Roman" w:hAnsi="Times New Roman" w:cs="Times New Roman"/>
                <w:sz w:val="24"/>
                <w:szCs w:val="24"/>
              </w:rPr>
              <w:t>II.1. Siūlome patikslinti ANK 449 straipsnio 4 dalį: „</w:t>
            </w:r>
            <w:r w:rsidRPr="00BF2B6C">
              <w:rPr>
                <w:rFonts w:ascii="Times New Roman" w:eastAsia="Times New Roman" w:hAnsi="Times New Roman" w:cs="Times New Roman"/>
                <w:sz w:val="24"/>
                <w:szCs w:val="24"/>
                <w:lang w:eastAsia="lt-LT"/>
              </w:rPr>
              <w:t xml:space="preserve">Keleivių vežimo už atlygį lengvuoju automobiliu pagal užsakymą duomenų apie susitarimą </w:t>
            </w:r>
            <w:r w:rsidRPr="00BF2B6C">
              <w:rPr>
                <w:rFonts w:ascii="Times New Roman" w:eastAsia="Times New Roman" w:hAnsi="Times New Roman" w:cs="Times New Roman"/>
                <w:b/>
                <w:sz w:val="24"/>
                <w:szCs w:val="24"/>
                <w:lang w:eastAsia="lt-LT"/>
              </w:rPr>
              <w:t xml:space="preserve">arba dokumentų, numatytų Keleivių vežimo už atlygį lengvaisiais automobiliais taisyklėse, </w:t>
            </w:r>
            <w:r w:rsidRPr="00BF2B6C">
              <w:rPr>
                <w:rFonts w:ascii="Times New Roman" w:eastAsia="Times New Roman" w:hAnsi="Times New Roman" w:cs="Times New Roman"/>
                <w:sz w:val="24"/>
                <w:szCs w:val="24"/>
                <w:lang w:eastAsia="lt-LT"/>
              </w:rPr>
              <w:t>nepateikimas</w:t>
            </w:r>
            <w:r w:rsidRPr="00BF2B6C">
              <w:rPr>
                <w:rFonts w:ascii="Times New Roman" w:hAnsi="Times New Roman" w:cs="Times New Roman"/>
                <w:sz w:val="24"/>
                <w:szCs w:val="24"/>
              </w:rPr>
              <w:t xml:space="preserve"> </w:t>
            </w:r>
            <w:r w:rsidRPr="00BF2B6C">
              <w:rPr>
                <w:rFonts w:ascii="Times New Roman" w:eastAsia="Times New Roman" w:hAnsi="Times New Roman" w:cs="Times New Roman"/>
                <w:sz w:val="24"/>
                <w:szCs w:val="24"/>
                <w:lang w:eastAsia="lt-LT"/>
              </w:rPr>
              <w:t xml:space="preserve">nustatyta tvarka </w:t>
            </w:r>
            <w:r w:rsidRPr="00BF2B6C">
              <w:rPr>
                <w:rFonts w:ascii="Times New Roman" w:hAnsi="Times New Roman" w:cs="Times New Roman"/>
                <w:sz w:val="24"/>
                <w:szCs w:val="24"/>
              </w:rPr>
              <w:t xml:space="preserve">valstybinę kelių transporto kontrolę atliekančioms institucijoms </w:t>
            </w:r>
            <w:r w:rsidRPr="00BF2B6C">
              <w:rPr>
                <w:rFonts w:ascii="Times New Roman" w:hAnsi="Times New Roman" w:cs="Times New Roman"/>
                <w:b/>
                <w:sz w:val="24"/>
                <w:szCs w:val="24"/>
              </w:rPr>
              <w:t>arba savivaldybių įgaliotų įstaigų kelių transporto kontrolės tarnyboms,</w:t>
            </w:r>
          </w:p>
          <w:p w14:paraId="23A4DEF3" w14:textId="77777777" w:rsidR="009C4D6A" w:rsidRPr="00BF2B6C" w:rsidRDefault="009C4D6A" w:rsidP="00F51EA4">
            <w:pPr>
              <w:shd w:val="clear" w:color="auto" w:fill="FFFFFF"/>
              <w:ind w:firstLine="851"/>
              <w:jc w:val="both"/>
              <w:rPr>
                <w:rFonts w:ascii="Times New Roman" w:eastAsia="Times New Roman" w:hAnsi="Times New Roman" w:cs="Times New Roman"/>
                <w:strike/>
                <w:sz w:val="24"/>
                <w:szCs w:val="24"/>
                <w:lang w:eastAsia="lt-LT"/>
              </w:rPr>
            </w:pPr>
            <w:r w:rsidRPr="00BF2B6C">
              <w:rPr>
                <w:rFonts w:ascii="Times New Roman" w:hAnsi="Times New Roman" w:cs="Times New Roman"/>
                <w:sz w:val="24"/>
                <w:szCs w:val="24"/>
              </w:rPr>
              <w:t>užtraukia baudą nuo šešiasdešimt iki vieno šimto keturiasdešimt eurų.“</w:t>
            </w:r>
          </w:p>
        </w:tc>
        <w:tc>
          <w:tcPr>
            <w:tcW w:w="4394" w:type="dxa"/>
          </w:tcPr>
          <w:p w14:paraId="0709C4CE" w14:textId="5E0371F3" w:rsidR="009C4D6A" w:rsidRPr="00BF2B6C" w:rsidRDefault="009C4D6A" w:rsidP="00F51EA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1CCFD2FA" w14:textId="77777777" w:rsidR="009C4D6A" w:rsidRPr="00BF2B6C" w:rsidRDefault="009C4D6A" w:rsidP="00F51EA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Sankcija už dokumentų, numatytų Keleivių vežimo už atlygį lengvaisiais automobiliais taisyklėse, nepateikimą numatyta ANK 449 straipsnio 6 dalyje (pagal naują numeraciją 5 dalyje).</w:t>
            </w:r>
          </w:p>
          <w:p w14:paraId="6BDD86E0" w14:textId="53DD6FC6" w:rsidR="009C4D6A" w:rsidRPr="00BF2B6C" w:rsidRDefault="009C4D6A" w:rsidP="00F51EA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KTK 13 str</w:t>
            </w:r>
            <w:r w:rsidR="00BD19FE">
              <w:rPr>
                <w:rFonts w:ascii="Times New Roman" w:eastAsia="Times New Roman" w:hAnsi="Times New Roman" w:cs="Times New Roman"/>
                <w:sz w:val="24"/>
                <w:szCs w:val="24"/>
                <w:lang w:eastAsia="lt-LT"/>
              </w:rPr>
              <w:t>aipsnio</w:t>
            </w:r>
            <w:r w:rsidRPr="00BF2B6C">
              <w:rPr>
                <w:rFonts w:ascii="Times New Roman" w:eastAsia="Times New Roman" w:hAnsi="Times New Roman" w:cs="Times New Roman"/>
                <w:sz w:val="24"/>
                <w:szCs w:val="24"/>
                <w:lang w:eastAsia="lt-LT"/>
              </w:rPr>
              <w:t xml:space="preserve"> 1 d</w:t>
            </w:r>
            <w:r w:rsidR="00BD19FE">
              <w:rPr>
                <w:rFonts w:ascii="Times New Roman" w:eastAsia="Times New Roman" w:hAnsi="Times New Roman" w:cs="Times New Roman"/>
                <w:sz w:val="24"/>
                <w:szCs w:val="24"/>
                <w:lang w:eastAsia="lt-LT"/>
              </w:rPr>
              <w:t>alyje</w:t>
            </w:r>
            <w:r w:rsidRPr="00BF2B6C">
              <w:rPr>
                <w:rFonts w:ascii="Times New Roman" w:eastAsia="Times New Roman" w:hAnsi="Times New Roman" w:cs="Times New Roman"/>
                <w:sz w:val="24"/>
                <w:szCs w:val="24"/>
                <w:lang w:eastAsia="lt-LT"/>
              </w:rPr>
              <w:t xml:space="preserve"> yra reglamentuojama</w:t>
            </w:r>
            <w:r w:rsidR="00BD19FE">
              <w:rPr>
                <w:rFonts w:ascii="Times New Roman" w:eastAsia="Times New Roman" w:hAnsi="Times New Roman" w:cs="Times New Roman"/>
                <w:sz w:val="24"/>
                <w:szCs w:val="24"/>
                <w:lang w:eastAsia="lt-LT"/>
              </w:rPr>
              <w:t>,</w:t>
            </w:r>
            <w:r w:rsidRPr="00BF2B6C">
              <w:rPr>
                <w:rFonts w:ascii="Times New Roman" w:eastAsia="Times New Roman" w:hAnsi="Times New Roman" w:cs="Times New Roman"/>
                <w:sz w:val="24"/>
                <w:szCs w:val="24"/>
                <w:lang w:eastAsia="lt-LT"/>
              </w:rPr>
              <w:t xml:space="preserve"> kas yra valstybinė kelių transporto kontrolė, o 2 d</w:t>
            </w:r>
            <w:r w:rsidR="00BD19FE">
              <w:rPr>
                <w:rFonts w:ascii="Times New Roman" w:eastAsia="Times New Roman" w:hAnsi="Times New Roman" w:cs="Times New Roman"/>
                <w:sz w:val="24"/>
                <w:szCs w:val="24"/>
                <w:lang w:eastAsia="lt-LT"/>
              </w:rPr>
              <w:t>alyje</w:t>
            </w:r>
            <w:r w:rsidRPr="00BF2B6C">
              <w:rPr>
                <w:rFonts w:ascii="Times New Roman" w:eastAsia="Times New Roman" w:hAnsi="Times New Roman" w:cs="Times New Roman"/>
                <w:sz w:val="24"/>
                <w:szCs w:val="24"/>
                <w:lang w:eastAsia="lt-LT"/>
              </w:rPr>
              <w:t xml:space="preserve"> reglamentuojama, kas atlieka valstybinę kelių transporto kontrolę, ta</w:t>
            </w:r>
            <w:r w:rsidR="00BD19FE">
              <w:rPr>
                <w:rFonts w:ascii="Times New Roman" w:eastAsia="Times New Roman" w:hAnsi="Times New Roman" w:cs="Times New Roman"/>
                <w:sz w:val="24"/>
                <w:szCs w:val="24"/>
                <w:lang w:eastAsia="lt-LT"/>
              </w:rPr>
              <w:t>rp</w:t>
            </w:r>
            <w:r w:rsidRPr="00BF2B6C">
              <w:rPr>
                <w:rFonts w:ascii="Times New Roman" w:eastAsia="Times New Roman" w:hAnsi="Times New Roman" w:cs="Times New Roman"/>
                <w:sz w:val="24"/>
                <w:szCs w:val="24"/>
                <w:lang w:eastAsia="lt-LT"/>
              </w:rPr>
              <w:t xml:space="preserve"> </w:t>
            </w:r>
            <w:r w:rsidR="00BD19FE">
              <w:rPr>
                <w:rFonts w:ascii="Times New Roman" w:eastAsia="Times New Roman" w:hAnsi="Times New Roman" w:cs="Times New Roman"/>
                <w:sz w:val="24"/>
                <w:szCs w:val="24"/>
                <w:lang w:eastAsia="lt-LT"/>
              </w:rPr>
              <w:t>jų</w:t>
            </w:r>
            <w:r w:rsidR="00BD19FE" w:rsidRPr="00BF2B6C">
              <w:rPr>
                <w:rFonts w:ascii="Times New Roman" w:eastAsia="Times New Roman" w:hAnsi="Times New Roman" w:cs="Times New Roman"/>
                <w:sz w:val="24"/>
                <w:szCs w:val="24"/>
                <w:lang w:eastAsia="lt-LT"/>
              </w:rPr>
              <w:t xml:space="preserve"> </w:t>
            </w:r>
            <w:r w:rsidRPr="00BF2B6C">
              <w:rPr>
                <w:rFonts w:ascii="Times New Roman" w:eastAsia="Times New Roman" w:hAnsi="Times New Roman" w:cs="Times New Roman"/>
                <w:sz w:val="24"/>
                <w:szCs w:val="24"/>
                <w:lang w:eastAsia="lt-LT"/>
              </w:rPr>
              <w:t>ir savivaldybių institucijų arba jų įgaliotų įstaigų kontrolės tarnybos. Todėl išskirti savivaldybių įgaliotų tarnybų pareigūnų nėra tikslo.</w:t>
            </w:r>
          </w:p>
        </w:tc>
      </w:tr>
      <w:tr w:rsidR="00BF2B6C" w:rsidRPr="00BF2B6C" w14:paraId="744B5F7A" w14:textId="77777777" w:rsidTr="00B85EB8">
        <w:tc>
          <w:tcPr>
            <w:tcW w:w="1696" w:type="dxa"/>
            <w:vAlign w:val="center"/>
          </w:tcPr>
          <w:p w14:paraId="744B5F75" w14:textId="77777777" w:rsidR="00E40DAD" w:rsidRPr="00BF2B6C" w:rsidRDefault="00E40DAD" w:rsidP="00CE4B68">
            <w:pPr>
              <w:jc w:val="center"/>
              <w:rPr>
                <w:rFonts w:ascii="Times New Roman" w:eastAsia="Times New Roman" w:hAnsi="Times New Roman" w:cs="Times New Roman"/>
                <w:b/>
                <w:sz w:val="24"/>
                <w:szCs w:val="24"/>
                <w:lang w:eastAsia="lt-LT"/>
              </w:rPr>
            </w:pPr>
          </w:p>
        </w:tc>
        <w:tc>
          <w:tcPr>
            <w:tcW w:w="8789" w:type="dxa"/>
          </w:tcPr>
          <w:p w14:paraId="753BF1D6" w14:textId="0B27D442" w:rsidR="009F276D" w:rsidRPr="00BF2B6C" w:rsidRDefault="0087449F" w:rsidP="0087449F">
            <w:pPr>
              <w:shd w:val="clear" w:color="auto" w:fill="FFFFFF"/>
              <w:jc w:val="both"/>
              <w:rPr>
                <w:rFonts w:ascii="Times New Roman" w:hAnsi="Times New Roman" w:cs="Times New Roman"/>
                <w:b/>
                <w:sz w:val="24"/>
                <w:szCs w:val="24"/>
              </w:rPr>
            </w:pPr>
            <w:r w:rsidRPr="00BF2B6C">
              <w:rPr>
                <w:rFonts w:ascii="Times New Roman" w:hAnsi="Times New Roman" w:cs="Times New Roman"/>
                <w:sz w:val="24"/>
                <w:szCs w:val="24"/>
              </w:rPr>
              <w:t>II.1</w:t>
            </w:r>
            <w:r w:rsidR="00741F11" w:rsidRPr="00BF2B6C">
              <w:rPr>
                <w:rFonts w:ascii="Times New Roman" w:hAnsi="Times New Roman" w:cs="Times New Roman"/>
                <w:sz w:val="24"/>
                <w:szCs w:val="24"/>
              </w:rPr>
              <w:t xml:space="preserve">. </w:t>
            </w:r>
            <w:r w:rsidR="000515E6" w:rsidRPr="00BF2B6C">
              <w:rPr>
                <w:rFonts w:ascii="Times New Roman" w:hAnsi="Times New Roman" w:cs="Times New Roman"/>
                <w:sz w:val="24"/>
                <w:szCs w:val="24"/>
              </w:rPr>
              <w:t>Siūlome patikslinti ANK 449 straipsnio 4 dalį: „</w:t>
            </w:r>
            <w:r w:rsidR="000515E6" w:rsidRPr="00BF2B6C">
              <w:rPr>
                <w:rFonts w:ascii="Times New Roman" w:eastAsia="Times New Roman" w:hAnsi="Times New Roman" w:cs="Times New Roman"/>
                <w:sz w:val="24"/>
                <w:szCs w:val="24"/>
                <w:lang w:eastAsia="lt-LT"/>
              </w:rPr>
              <w:t xml:space="preserve">Keleivių vežimo už atlygį lengvuoju automobiliu pagal užsakymą duomenų apie susitarimą </w:t>
            </w:r>
            <w:r w:rsidR="009F276D" w:rsidRPr="00BF2B6C">
              <w:rPr>
                <w:rFonts w:ascii="Times New Roman" w:eastAsia="Times New Roman" w:hAnsi="Times New Roman" w:cs="Times New Roman"/>
                <w:b/>
                <w:sz w:val="24"/>
                <w:szCs w:val="24"/>
                <w:lang w:eastAsia="lt-LT"/>
              </w:rPr>
              <w:t xml:space="preserve">arba dokumentų, numatytų Keleivių vežimo už atlygį lengvaisiais automobiliais taisyklėse, </w:t>
            </w:r>
            <w:r w:rsidR="000515E6" w:rsidRPr="00BF2B6C">
              <w:rPr>
                <w:rFonts w:ascii="Times New Roman" w:eastAsia="Times New Roman" w:hAnsi="Times New Roman" w:cs="Times New Roman"/>
                <w:sz w:val="24"/>
                <w:szCs w:val="24"/>
                <w:lang w:eastAsia="lt-LT"/>
              </w:rPr>
              <w:t>nepateikimas</w:t>
            </w:r>
            <w:r w:rsidR="000515E6" w:rsidRPr="00BF2B6C">
              <w:rPr>
                <w:rFonts w:ascii="Times New Roman" w:hAnsi="Times New Roman" w:cs="Times New Roman"/>
                <w:sz w:val="24"/>
                <w:szCs w:val="24"/>
              </w:rPr>
              <w:t xml:space="preserve"> </w:t>
            </w:r>
            <w:r w:rsidR="000515E6" w:rsidRPr="00BF2B6C">
              <w:rPr>
                <w:rFonts w:ascii="Times New Roman" w:eastAsia="Times New Roman" w:hAnsi="Times New Roman" w:cs="Times New Roman"/>
                <w:sz w:val="24"/>
                <w:szCs w:val="24"/>
                <w:lang w:eastAsia="lt-LT"/>
              </w:rPr>
              <w:t xml:space="preserve">nustatyta tvarka </w:t>
            </w:r>
            <w:r w:rsidR="000515E6" w:rsidRPr="00BF2B6C">
              <w:rPr>
                <w:rFonts w:ascii="Times New Roman" w:hAnsi="Times New Roman" w:cs="Times New Roman"/>
                <w:sz w:val="24"/>
                <w:szCs w:val="24"/>
              </w:rPr>
              <w:t>valstybinę kelių transporto kontrolę atliekančioms institucijoms</w:t>
            </w:r>
            <w:r w:rsidR="009F276D" w:rsidRPr="00BF2B6C">
              <w:rPr>
                <w:rFonts w:ascii="Times New Roman" w:hAnsi="Times New Roman" w:cs="Times New Roman"/>
                <w:sz w:val="24"/>
                <w:szCs w:val="24"/>
              </w:rPr>
              <w:t xml:space="preserve"> </w:t>
            </w:r>
            <w:r w:rsidR="009F276D" w:rsidRPr="00BF2B6C">
              <w:rPr>
                <w:rFonts w:ascii="Times New Roman" w:hAnsi="Times New Roman" w:cs="Times New Roman"/>
                <w:b/>
                <w:sz w:val="24"/>
                <w:szCs w:val="24"/>
              </w:rPr>
              <w:t>arba savivaldybių įgaliotų įstaigų kelių transporto kontrolės tarnyboms,</w:t>
            </w:r>
          </w:p>
          <w:p w14:paraId="6AF8DA13" w14:textId="3D837B99" w:rsidR="00E40DAD" w:rsidRPr="00BF2B6C" w:rsidRDefault="009F276D" w:rsidP="00C5334A">
            <w:pPr>
              <w:shd w:val="clear" w:color="auto" w:fill="FFFFFF"/>
              <w:ind w:firstLine="851"/>
              <w:jc w:val="both"/>
              <w:rPr>
                <w:rFonts w:ascii="Times New Roman" w:eastAsia="Times New Roman" w:hAnsi="Times New Roman" w:cs="Times New Roman"/>
                <w:strike/>
                <w:sz w:val="24"/>
                <w:szCs w:val="24"/>
                <w:lang w:eastAsia="lt-LT"/>
              </w:rPr>
            </w:pPr>
            <w:r w:rsidRPr="00BF2B6C">
              <w:rPr>
                <w:rFonts w:ascii="Times New Roman" w:hAnsi="Times New Roman" w:cs="Times New Roman"/>
                <w:sz w:val="24"/>
                <w:szCs w:val="24"/>
              </w:rPr>
              <w:t>užtraukia baudą nuo šešiasdešimt iki vieno šimto keturiasdešimt eurų.</w:t>
            </w:r>
            <w:r w:rsidR="000515E6" w:rsidRPr="00BF2B6C">
              <w:rPr>
                <w:rFonts w:ascii="Times New Roman" w:hAnsi="Times New Roman" w:cs="Times New Roman"/>
                <w:sz w:val="24"/>
                <w:szCs w:val="24"/>
              </w:rPr>
              <w:t>“</w:t>
            </w:r>
          </w:p>
        </w:tc>
        <w:tc>
          <w:tcPr>
            <w:tcW w:w="4394" w:type="dxa"/>
          </w:tcPr>
          <w:p w14:paraId="2E60EFCD" w14:textId="54F1C834" w:rsidR="0008744B" w:rsidRPr="00BF2B6C" w:rsidRDefault="00C5334A" w:rsidP="0008744B">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Atsižvelgta</w:t>
            </w:r>
            <w:r w:rsidR="0008744B" w:rsidRPr="00BF2B6C">
              <w:rPr>
                <w:rFonts w:ascii="Times New Roman" w:eastAsia="Times New Roman" w:hAnsi="Times New Roman" w:cs="Times New Roman"/>
                <w:b/>
                <w:sz w:val="24"/>
                <w:szCs w:val="24"/>
                <w:lang w:eastAsia="lt-LT"/>
              </w:rPr>
              <w:t xml:space="preserve"> iš dalies.</w:t>
            </w:r>
          </w:p>
          <w:p w14:paraId="744B5F79" w14:textId="3CD82A2B" w:rsidR="00E05CE5" w:rsidRPr="00BF2B6C" w:rsidRDefault="0087449F" w:rsidP="00C5334A">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Sankcija už dokumentų, numatytų Keleivių vežimo už atlygį lengvaisiais automobiliais taisyklėse, nepateikimą numatyta ANK 449 straipsnio 6 dalyje (pagal naują numeraciją 5 dalyje).</w:t>
            </w:r>
          </w:p>
        </w:tc>
      </w:tr>
      <w:tr w:rsidR="00BF2B6C" w:rsidRPr="00BF2B6C" w14:paraId="744B5F89" w14:textId="77777777" w:rsidTr="00B85EB8">
        <w:tc>
          <w:tcPr>
            <w:tcW w:w="1696" w:type="dxa"/>
            <w:vAlign w:val="center"/>
          </w:tcPr>
          <w:p w14:paraId="744B5F85" w14:textId="39ECF640" w:rsidR="0095012E" w:rsidRPr="00BF2B6C" w:rsidRDefault="00725B5B" w:rsidP="00725B5B">
            <w:pPr>
              <w:jc w:val="cente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Lietuvos nacionalinė vežėjų automobiliais asociacija „Linava“</w:t>
            </w:r>
          </w:p>
        </w:tc>
        <w:tc>
          <w:tcPr>
            <w:tcW w:w="8789" w:type="dxa"/>
          </w:tcPr>
          <w:p w14:paraId="744B5F86" w14:textId="62535A58" w:rsidR="0095012E" w:rsidRPr="00BF2B6C" w:rsidRDefault="00725B5B" w:rsidP="0095012E">
            <w:pPr>
              <w:jc w:val="both"/>
              <w:rPr>
                <w:rFonts w:ascii="Times New Roman" w:hAnsi="Times New Roman" w:cs="Times New Roman"/>
                <w:sz w:val="24"/>
                <w:szCs w:val="24"/>
                <w:lang w:bidi="lt-LT"/>
              </w:rPr>
            </w:pPr>
            <w:r w:rsidRPr="00BF2B6C">
              <w:rPr>
                <w:rFonts w:ascii="Times New Roman" w:hAnsi="Times New Roman" w:cs="Times New Roman"/>
                <w:b/>
                <w:sz w:val="24"/>
                <w:szCs w:val="24"/>
              </w:rPr>
              <w:t>Projekto 1 straipsnyje</w:t>
            </w:r>
            <w:r w:rsidRPr="00BF2B6C">
              <w:rPr>
                <w:rFonts w:ascii="Times New Roman" w:hAnsi="Times New Roman" w:cs="Times New Roman"/>
                <w:sz w:val="24"/>
                <w:szCs w:val="24"/>
              </w:rPr>
              <w:t xml:space="preserve"> siūloma pakeisti lengvojo automobilio taksi sąvoką, numatant didesnį sėdimų vietų skaičių (devynias vietoj dabar galiojančių septynių). 2002 metais SM sumažino lengvųjų automobilių taksi sėdimų vietų skaičių iki septynių dėl to, kad taksi vairuotojai buvo pradėję piktnaudžiauti ir vežti keleivius 9 sėdimų vietų automobiliais, neįjungę taksometro, tarp atskirų miestų,</w:t>
            </w:r>
            <w:r w:rsidR="00291156" w:rsidRPr="00BF2B6C">
              <w:rPr>
                <w:rFonts w:ascii="Times New Roman" w:hAnsi="Times New Roman" w:cs="Times New Roman"/>
                <w:sz w:val="24"/>
                <w:szCs w:val="24"/>
              </w:rPr>
              <w:t xml:space="preserve"> </w:t>
            </w:r>
            <w:r w:rsidR="00291156" w:rsidRPr="00BF2B6C">
              <w:rPr>
                <w:rFonts w:ascii="Times New Roman" w:hAnsi="Times New Roman" w:cs="Times New Roman"/>
                <w:sz w:val="24"/>
                <w:szCs w:val="24"/>
                <w:lang w:bidi="lt-LT"/>
              </w:rPr>
              <w:t xml:space="preserve">tokiu būdu dubliuodami keleivių vežimą reguliarių reisų autobusais. Tokie neteisėti vežėjų lengvaisiais automobiliais taksi veiksmai buvo paplitę maršrutais Vilnius - Panevėžys, Vilnius - Kaunas, Panevėžys - Šiauliai. Kyla klausimas, ar padidinus lengvųjų automobilių taksi sėdimų vietų skaičių, </w:t>
            </w:r>
            <w:r w:rsidR="00291156" w:rsidRPr="00BF2B6C">
              <w:rPr>
                <w:rFonts w:ascii="Times New Roman" w:hAnsi="Times New Roman" w:cs="Times New Roman"/>
                <w:sz w:val="24"/>
                <w:szCs w:val="24"/>
                <w:lang w:bidi="lt-LT"/>
              </w:rPr>
              <w:lastRenderedPageBreak/>
              <w:t>vėl neatsiras panašių atvejų, ar ministerija yra numačiusi sugriežtinti kontrolę? Keleivių vežėjai autobusais nuogąstauja, kad galimas vežėjų lengvaisiais automobiliais taksi piktnaudžiavimas pakenks vežėjų, dirbančių priemiestinio ir tolimojo reguliaraus susisiekimo maršrutuose, ūkinei veiklai.</w:t>
            </w:r>
          </w:p>
        </w:tc>
        <w:tc>
          <w:tcPr>
            <w:tcW w:w="4394" w:type="dxa"/>
          </w:tcPr>
          <w:p w14:paraId="4E980FB3" w14:textId="14F6FD24" w:rsidR="009C20F1" w:rsidRPr="00BF2B6C" w:rsidRDefault="00B73EF4" w:rsidP="00CE4B68">
            <w:pPr>
              <w:rPr>
                <w:rFonts w:ascii="Times New Roman" w:hAnsi="Times New Roman" w:cs="Times New Roman"/>
                <w:sz w:val="24"/>
                <w:szCs w:val="24"/>
              </w:rPr>
            </w:pPr>
            <w:r w:rsidRPr="00BF2B6C">
              <w:rPr>
                <w:rFonts w:ascii="Times New Roman" w:eastAsia="Times New Roman" w:hAnsi="Times New Roman" w:cs="Times New Roman"/>
                <w:b/>
                <w:sz w:val="24"/>
                <w:szCs w:val="24"/>
                <w:lang w:eastAsia="lt-LT"/>
              </w:rPr>
              <w:lastRenderedPageBreak/>
              <w:t>Nea</w:t>
            </w:r>
            <w:r w:rsidR="009C20F1" w:rsidRPr="00BF2B6C">
              <w:rPr>
                <w:rFonts w:ascii="Times New Roman" w:eastAsia="Times New Roman" w:hAnsi="Times New Roman" w:cs="Times New Roman"/>
                <w:b/>
                <w:sz w:val="24"/>
                <w:szCs w:val="24"/>
                <w:lang w:eastAsia="lt-LT"/>
              </w:rPr>
              <w:t>tsižvelgta.</w:t>
            </w:r>
          </w:p>
          <w:p w14:paraId="744B5F88" w14:textId="030D26D9" w:rsidR="00E05CE5" w:rsidRPr="00BF2B6C" w:rsidRDefault="00863C33" w:rsidP="00863C33">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 xml:space="preserve">Transporto priemonių suskirstymas į kategorijas numatytas Valstybinės kelių transporto inspekcijos prie Susisiekimo ministerijos viršininko 2008 m. gruodžio 2 d. įsakymu Nr. 2B-479 ,,Dėl Motorinių transporto priemonių ir jų priekabų kategorijų ir klasių pagal konstrukciją </w:t>
            </w:r>
            <w:r w:rsidRPr="00BF2B6C">
              <w:rPr>
                <w:rFonts w:ascii="Times New Roman" w:eastAsia="Times New Roman" w:hAnsi="Times New Roman" w:cs="Times New Roman"/>
                <w:sz w:val="24"/>
                <w:szCs w:val="24"/>
                <w:lang w:eastAsia="lt-LT"/>
              </w:rPr>
              <w:lastRenderedPageBreak/>
              <w:t>reikalavimų patvirtinimo“ patvirtintuose Motorinių transporto priemonių ir jų priekabų kategorijų ir klasių pagal konstrukciją reikalavimuose. Pagal šiuos reikalavimus „M1 klasė – transporto priemonė keleiviams vežti, turinti ne daugiau kaip 8 sėdimas vietas keleiviams ir 1 sėdimą vietą vairuotojui (lengvasis automobilis);“. Numatyti perteklinių reikalavimų dėl sėdimų vietų skaičiaus netikslinga.</w:t>
            </w:r>
          </w:p>
        </w:tc>
      </w:tr>
      <w:tr w:rsidR="00BF2B6C" w:rsidRPr="00BF2B6C" w14:paraId="744B5F96" w14:textId="77777777" w:rsidTr="00B85EB8">
        <w:tc>
          <w:tcPr>
            <w:tcW w:w="1696" w:type="dxa"/>
          </w:tcPr>
          <w:p w14:paraId="744B5F93" w14:textId="33D59FDD" w:rsidR="0043741B" w:rsidRPr="00BF2B6C" w:rsidRDefault="00D0747A" w:rsidP="0043741B">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lastRenderedPageBreak/>
              <w:t>Europos teisės departamentas</w:t>
            </w:r>
          </w:p>
        </w:tc>
        <w:tc>
          <w:tcPr>
            <w:tcW w:w="8789" w:type="dxa"/>
            <w:vAlign w:val="center"/>
          </w:tcPr>
          <w:p w14:paraId="6FD11B76" w14:textId="77777777" w:rsidR="00465DA0" w:rsidRPr="00BF2B6C" w:rsidRDefault="00465DA0" w:rsidP="00465DA0">
            <w:pPr>
              <w:pStyle w:val="Style6"/>
              <w:spacing w:before="0" w:line="240" w:lineRule="auto"/>
              <w:contextualSpacing/>
              <w:jc w:val="left"/>
              <w:rPr>
                <w:rFonts w:ascii="Times New Roman" w:hAnsi="Times New Roman" w:cs="Times New Roman"/>
                <w:sz w:val="24"/>
                <w:szCs w:val="24"/>
              </w:rPr>
            </w:pPr>
            <w:r w:rsidRPr="00BF2B6C">
              <w:rPr>
                <w:rFonts w:ascii="Times New Roman" w:hAnsi="Times New Roman" w:cs="Times New Roman"/>
                <w:sz w:val="24"/>
                <w:szCs w:val="24"/>
              </w:rPr>
              <w:t xml:space="preserve">2. Projekto 3 straipsniu keičiamo 8 straipsnio 10 dalyje, </w:t>
            </w:r>
            <w:proofErr w:type="spellStart"/>
            <w:r w:rsidRPr="00BF2B6C">
              <w:rPr>
                <w:rFonts w:ascii="Times New Roman" w:hAnsi="Times New Roman" w:cs="Times New Roman"/>
                <w:sz w:val="24"/>
                <w:szCs w:val="24"/>
              </w:rPr>
              <w:t>inter</w:t>
            </w:r>
            <w:proofErr w:type="spellEnd"/>
            <w:r w:rsidRPr="00BF2B6C">
              <w:rPr>
                <w:rFonts w:ascii="Times New Roman" w:hAnsi="Times New Roman" w:cs="Times New Roman"/>
                <w:sz w:val="24"/>
                <w:szCs w:val="24"/>
              </w:rPr>
              <w:t xml:space="preserve"> alia, nurodoma, kad vežėjas, vežėjo vadovas ir transporto vadybininkas yra nepriekaištingos reputacijos, jeigu jie neturi teistumo už sunkius nusikaltimus ar jiems nebuvo paskirta administracinė nuobauda už pažeidimus, nurodytus Reglamento (EB) Nr. 1071/2009 6 straipsnio 1 dalyje. Atkreipiame dėmesį, kad Reglamento (EB) Nr. 1071/2009 6 straipsnio 1 dalyje yra nustatytas nebaigtinis sąrašas administracinių nusižengimų ir nusikalstamų veikų, kuriuos padarius asmenys nebelaikomi turinčiais nepriekaištingą reputaciją, o valstybėms narėms yra pavesta nustatyti konkrečias tokio patikrinimo apimties sąlygas.</w:t>
            </w:r>
          </w:p>
          <w:p w14:paraId="44176172" w14:textId="77777777" w:rsidR="00465DA0" w:rsidRPr="00BF2B6C" w:rsidRDefault="00465DA0" w:rsidP="00465DA0">
            <w:pPr>
              <w:pStyle w:val="Style6"/>
              <w:spacing w:before="0" w:line="240" w:lineRule="auto"/>
              <w:contextualSpacing/>
              <w:jc w:val="left"/>
              <w:rPr>
                <w:rFonts w:ascii="Times New Roman" w:hAnsi="Times New Roman" w:cs="Times New Roman"/>
                <w:sz w:val="24"/>
                <w:szCs w:val="24"/>
              </w:rPr>
            </w:pPr>
            <w:r w:rsidRPr="00BF2B6C">
              <w:rPr>
                <w:rFonts w:ascii="Times New Roman" w:hAnsi="Times New Roman" w:cs="Times New Roman"/>
                <w:sz w:val="24"/>
                <w:szCs w:val="24"/>
              </w:rPr>
              <w:t xml:space="preserve">Konkrečiai, Reglamento (EB) Nr. 1071/2009 6 straipsnio 1 dalyje nustatyta, kad laikydamosi šio straipsnio 2 dalies valstybės narės nustato sąlygas, kurias turi įvykdyti įmonės ir transporto vadybininkai tam, kad įgyvendintų nepriekaištingos reputacijos reikalavimą, nustatytą 3 straipsnio 1 dalies b punkte. &lt;...&gt; Bet kurios šiame straipsnyje daromos nuorodos į teistumus, sankcijas ar pažeidimus apima pačios įmonės, jos transporto vadybininkų ir kitų atitinkamų asmenų, kuriuos gali nurodyti valstybė narė, teistumus, jiems taikytas sankcijas ar jų padarytus pažeidimus. Pirmoje pastraipoje nurodytos sąlygos, kurias turi nustatyti valstybė narė, apima bent šiuos reikalavimus &lt;...&gt;. 1 dalies b punkte nurodyta, kad transporto vadybininkas arba transporto įmonė vienoje ar keliose valstybėse narėse nėra teisti už sunkius nusikaltimus arba jiems nebuvo taikoma sankcija už sunkų Bendrijos taisyklių pažeidimą, visų pirma susijusį su &lt;...&gt;. </w:t>
            </w:r>
          </w:p>
          <w:p w14:paraId="744B5F94" w14:textId="00B8B0A6" w:rsidR="00D555A4" w:rsidRPr="00BF2B6C" w:rsidRDefault="00465DA0" w:rsidP="00465DA0">
            <w:pPr>
              <w:pStyle w:val="Style6"/>
              <w:spacing w:before="0" w:line="240" w:lineRule="auto"/>
              <w:contextualSpacing/>
              <w:jc w:val="left"/>
              <w:rPr>
                <w:rFonts w:ascii="Times New Roman" w:hAnsi="Times New Roman" w:cs="Times New Roman"/>
                <w:sz w:val="24"/>
                <w:szCs w:val="24"/>
              </w:rPr>
            </w:pPr>
            <w:r w:rsidRPr="00BF2B6C">
              <w:rPr>
                <w:rFonts w:ascii="Times New Roman" w:hAnsi="Times New Roman" w:cs="Times New Roman"/>
                <w:sz w:val="24"/>
                <w:szCs w:val="24"/>
              </w:rPr>
              <w:t xml:space="preserve">Mūsų nuomone, iš nurodytų nuostatų akivaizdu, kad valstybės narės įpareigojamos nustatyti konkrečias sąlygas, skirtas patikrinti, ar asmuo nepadarė nurodomų pažeidimų (turi būti patikrinama, ar asmuo nepadarė bent jau 1 dalies a punkte nurodytų pažeidimų </w:t>
            </w:r>
            <w:r w:rsidRPr="00BF2B6C">
              <w:rPr>
                <w:rFonts w:ascii="Times New Roman" w:hAnsi="Times New Roman" w:cs="Times New Roman"/>
                <w:sz w:val="24"/>
                <w:szCs w:val="24"/>
              </w:rPr>
              <w:lastRenderedPageBreak/>
              <w:t>ir ar asmuo nepadarė 1 dalies b punkte nurodomų pažeidimų). Todėl nagrinėjamoje Projekto nuostatoje nėra tikslinga daryti vien tik bendro pobūdžio nuorodą atgal į Reglamento (EB) Nr. 1071/2009 6 straipsnio 1 dalį, nes ši dalis nenustato baigtinio sąrašo sąlygų, kurios turi būti patikrinamos vertinant asmens reputaciją. Projektas turėtų būti papildytas nuostatomis, tinkamai įgyvendinančiomis Reglamento (EB) Nr. 1071/2009 6 straipsnio 1 dalį.</w:t>
            </w:r>
          </w:p>
        </w:tc>
        <w:tc>
          <w:tcPr>
            <w:tcW w:w="4394" w:type="dxa"/>
          </w:tcPr>
          <w:p w14:paraId="117B9293" w14:textId="77777777" w:rsidR="002D26A6" w:rsidRPr="00BF2B6C" w:rsidRDefault="002D26A6" w:rsidP="00216F38">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lastRenderedPageBreak/>
              <w:t>Neatsižvelgta.</w:t>
            </w:r>
          </w:p>
          <w:p w14:paraId="744B5F95" w14:textId="253A3843" w:rsidR="002D26A6" w:rsidRPr="00BF2B6C" w:rsidRDefault="002D26A6" w:rsidP="002D26A6">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Reglamento Nr. 1071/2009 6 straipsnyje nurodytos minimalios sąlygos, kurias turi nustatyti valstybė narė. Papildomų sąlygų nustatyti netikslinga.</w:t>
            </w:r>
          </w:p>
        </w:tc>
      </w:tr>
      <w:tr w:rsidR="00BF2B6C" w:rsidRPr="00BF2B6C" w14:paraId="3471B7A9" w14:textId="77777777" w:rsidTr="00B85EB8">
        <w:tc>
          <w:tcPr>
            <w:tcW w:w="1696" w:type="dxa"/>
          </w:tcPr>
          <w:p w14:paraId="66BA7373" w14:textId="77777777" w:rsidR="001370C8" w:rsidRPr="00BF2B6C" w:rsidRDefault="001370C8" w:rsidP="0043741B">
            <w:pPr>
              <w:rPr>
                <w:rFonts w:ascii="Times New Roman" w:eastAsia="Times New Roman" w:hAnsi="Times New Roman" w:cs="Times New Roman"/>
                <w:sz w:val="24"/>
                <w:szCs w:val="24"/>
                <w:lang w:eastAsia="lt-LT"/>
              </w:rPr>
            </w:pPr>
          </w:p>
        </w:tc>
        <w:tc>
          <w:tcPr>
            <w:tcW w:w="8789" w:type="dxa"/>
          </w:tcPr>
          <w:p w14:paraId="19EBF20C" w14:textId="7AE662E4" w:rsidR="001370C8" w:rsidRPr="00BF2B6C" w:rsidRDefault="00D30FFC" w:rsidP="00296305">
            <w:pPr>
              <w:pStyle w:val="Default"/>
              <w:rPr>
                <w:color w:val="auto"/>
              </w:rPr>
            </w:pPr>
            <w:r w:rsidRPr="00BF2B6C">
              <w:rPr>
                <w:color w:val="auto"/>
              </w:rPr>
              <w:t>7. Projekto 9 straipsniu įtvirtinamo naujo 18</w:t>
            </w:r>
            <w:r w:rsidRPr="00BF2B6C">
              <w:rPr>
                <w:color w:val="auto"/>
                <w:vertAlign w:val="superscript"/>
              </w:rPr>
              <w:t>1</w:t>
            </w:r>
            <w:r w:rsidRPr="00BF2B6C">
              <w:rPr>
                <w:color w:val="auto"/>
              </w:rPr>
              <w:t xml:space="preserve"> straipsnio 13 dalyje siekiama savivaldybių vykdomąsias institucijas įgalioti priimti keleivių vežėjams lengvaisiais automobiliais už atlygį privalomus sprendimus, kuriais būtų siekiama didinti eismo ir eismo dalyvių saugumą, gerinti aplinkos apsaugą ar keleivių aptarnavimo kokybę. Mūsų nuomone, šiais sprendimais galimai bus ribojama ūkio subjektų veikla. Atkreipiame dėmesį, kad pagal Lietuvos Respublikos Konstitucinio Teismo jurisprudenciją1 asmens ūkinės veiklos ribojimas yra galimas tik tuomet, jei jis, </w:t>
            </w:r>
            <w:proofErr w:type="spellStart"/>
            <w:r w:rsidRPr="00BF2B6C">
              <w:rPr>
                <w:i/>
                <w:iCs/>
                <w:color w:val="auto"/>
              </w:rPr>
              <w:t>inter</w:t>
            </w:r>
            <w:proofErr w:type="spellEnd"/>
            <w:r w:rsidRPr="00BF2B6C">
              <w:rPr>
                <w:i/>
                <w:iCs/>
                <w:color w:val="auto"/>
              </w:rPr>
              <w:t xml:space="preserve"> alia</w:t>
            </w:r>
            <w:r w:rsidRPr="00BF2B6C">
              <w:rPr>
                <w:color w:val="auto"/>
              </w:rPr>
              <w:t>, įtvirtintas įstatymu. Todėl manome, kad esminiai reikalavimai dėl vežėjų pareigos didinti eismo ir eismo dalyvių saugumą, gerinti aplinkos apsaugą ar keleivių aptarnavimo kokybę turi būti į</w:t>
            </w:r>
            <w:r w:rsidR="00296305" w:rsidRPr="00BF2B6C">
              <w:rPr>
                <w:color w:val="auto"/>
              </w:rPr>
              <w:t>tvirtinti Projekte.</w:t>
            </w:r>
          </w:p>
        </w:tc>
        <w:tc>
          <w:tcPr>
            <w:tcW w:w="4394" w:type="dxa"/>
          </w:tcPr>
          <w:p w14:paraId="6DD99399" w14:textId="77777777" w:rsidR="001370C8" w:rsidRPr="00BF2B6C" w:rsidRDefault="00D30FFC" w:rsidP="0043741B">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0BB18616" w14:textId="79573E10" w:rsidR="00D30FFC" w:rsidRPr="00BF2B6C" w:rsidRDefault="003F5D72" w:rsidP="00BF2B6C">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Minimi galimi savivaldybių sprendimai negalės iš esmės riboti asmens ūkinės veiklos, nes tai prieštarautų laisvos rinkos ir konkurencijos principams. Šie sprendimai gali būti susiję su papildomomis priemonėmis, kurios ne tik nep</w:t>
            </w:r>
            <w:r w:rsidR="00BD19FE">
              <w:rPr>
                <w:rFonts w:ascii="Times New Roman" w:eastAsia="Times New Roman" w:hAnsi="Times New Roman" w:cs="Times New Roman"/>
                <w:sz w:val="24"/>
                <w:szCs w:val="24"/>
                <w:lang w:eastAsia="lt-LT"/>
              </w:rPr>
              <w:t>a</w:t>
            </w:r>
            <w:r w:rsidRPr="00BF2B6C">
              <w:rPr>
                <w:rFonts w:ascii="Times New Roman" w:eastAsia="Times New Roman" w:hAnsi="Times New Roman" w:cs="Times New Roman"/>
                <w:sz w:val="24"/>
                <w:szCs w:val="24"/>
                <w:lang w:eastAsia="lt-LT"/>
              </w:rPr>
              <w:t xml:space="preserve">sunkintų, bet dar </w:t>
            </w:r>
            <w:r w:rsidR="00EA522F" w:rsidRPr="00BF2B6C">
              <w:rPr>
                <w:rFonts w:ascii="Times New Roman" w:eastAsia="Times New Roman" w:hAnsi="Times New Roman" w:cs="Times New Roman"/>
                <w:sz w:val="24"/>
                <w:szCs w:val="24"/>
                <w:lang w:eastAsia="lt-LT"/>
              </w:rPr>
              <w:t>i</w:t>
            </w:r>
            <w:r w:rsidRPr="00BF2B6C">
              <w:rPr>
                <w:rFonts w:ascii="Times New Roman" w:eastAsia="Times New Roman" w:hAnsi="Times New Roman" w:cs="Times New Roman"/>
                <w:sz w:val="24"/>
                <w:szCs w:val="24"/>
                <w:lang w:eastAsia="lt-LT"/>
              </w:rPr>
              <w:t>r palengvintų veiklos vykdymą, paslaugos pasiekiamumą, populiarumą.</w:t>
            </w:r>
          </w:p>
        </w:tc>
      </w:tr>
      <w:tr w:rsidR="00BF2B6C" w:rsidRPr="00BF2B6C" w14:paraId="69153B03" w14:textId="77777777" w:rsidTr="00B85EB8">
        <w:tc>
          <w:tcPr>
            <w:tcW w:w="1696" w:type="dxa"/>
          </w:tcPr>
          <w:p w14:paraId="282B62DA" w14:textId="0E905DC5" w:rsidR="001370C8" w:rsidRPr="00BF2B6C" w:rsidRDefault="00265221" w:rsidP="0043741B">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Finansinių nusikaltimų tyrimo tarnyba prie Vidaus reikalų ministerijos</w:t>
            </w:r>
          </w:p>
        </w:tc>
        <w:tc>
          <w:tcPr>
            <w:tcW w:w="8789" w:type="dxa"/>
          </w:tcPr>
          <w:p w14:paraId="28803A8A" w14:textId="77777777" w:rsidR="00880F44" w:rsidRPr="00BF2B6C" w:rsidRDefault="00880F44" w:rsidP="00880F44">
            <w:pPr>
              <w:pStyle w:val="Style6"/>
              <w:spacing w:before="0" w:line="240" w:lineRule="auto"/>
              <w:contextualSpacing/>
              <w:jc w:val="left"/>
              <w:rPr>
                <w:rFonts w:ascii="Times New Roman" w:hAnsi="Times New Roman" w:cs="Times New Roman"/>
                <w:b/>
                <w:sz w:val="24"/>
                <w:szCs w:val="24"/>
              </w:rPr>
            </w:pPr>
            <w:r w:rsidRPr="00BF2B6C">
              <w:rPr>
                <w:rFonts w:ascii="Times New Roman" w:hAnsi="Times New Roman" w:cs="Times New Roman"/>
                <w:b/>
                <w:sz w:val="24"/>
                <w:szCs w:val="24"/>
              </w:rPr>
              <w:t>1. Dėl KTK projekto 2 str. (Sąvokos)</w:t>
            </w:r>
          </w:p>
          <w:p w14:paraId="237C18D1" w14:textId="2D22870D" w:rsidR="001370C8" w:rsidRPr="00BF2B6C" w:rsidRDefault="00880F44" w:rsidP="00880F44">
            <w:pPr>
              <w:contextualSpacing/>
            </w:pPr>
            <w:r w:rsidRPr="00BF2B6C">
              <w:rPr>
                <w:rFonts w:ascii="Times New Roman" w:hAnsi="Times New Roman" w:cs="Times New Roman"/>
                <w:sz w:val="24"/>
                <w:szCs w:val="24"/>
              </w:rPr>
              <w:t>Atsižvelgdama į tai, kad KTK vežėjas aiškinamas ir kaip juridinis, ir kaip fizinis asmuo, Tarnyba siūlo išsamiau apibrėžti vežėjo sąvoką, kaip ji pateikta Reglamento (AB) Nr. 1071/2009 (toliau – Reglamentas) 2 str. 4 d.: „</w:t>
            </w:r>
            <w:r w:rsidRPr="00BF2B6C">
              <w:rPr>
                <w:rFonts w:ascii="Times New Roman" w:hAnsi="Times New Roman" w:cs="Times New Roman"/>
                <w:i/>
                <w:sz w:val="24"/>
                <w:szCs w:val="24"/>
              </w:rPr>
              <w:t>įmonė – bet kuris fizinis, bet kuris juridinis pelno siekiantis ar nesiekiantis asmuo, bet kuri juridinio asmens statuso neturinti pelno siekianti ar nesiekianti asociacija ar asmenų grupė arba bet kuri valstybės įstaiga, turinti savarankiško juridinio asmens statusą ar pavaldi tokį statusą turinčiai valdžios institucijai ir besiverčianti keleivių gabenimo veikla, arba bet kuris fizinis ar juridinis asmuo, besiverčiantis krovinių vežimo veikla komerciniais tikslais</w:t>
            </w:r>
            <w:r w:rsidRPr="00BF2B6C">
              <w:rPr>
                <w:rFonts w:ascii="Times New Roman" w:hAnsi="Times New Roman" w:cs="Times New Roman"/>
                <w:sz w:val="24"/>
                <w:szCs w:val="24"/>
              </w:rPr>
              <w:t xml:space="preserve">“. Taip pat siūloma KTK 7 str. papildyti sąvoka </w:t>
            </w:r>
            <w:r w:rsidRPr="00BF2B6C">
              <w:rPr>
                <w:rFonts w:ascii="Times New Roman" w:hAnsi="Times New Roman" w:cs="Times New Roman"/>
                <w:b/>
                <w:sz w:val="24"/>
                <w:szCs w:val="24"/>
              </w:rPr>
              <w:t>transporto vadybininkas</w:t>
            </w:r>
            <w:r w:rsidRPr="00BF2B6C">
              <w:rPr>
                <w:rFonts w:ascii="Times New Roman" w:hAnsi="Times New Roman" w:cs="Times New Roman"/>
                <w:sz w:val="24"/>
                <w:szCs w:val="24"/>
              </w:rPr>
              <w:t>, kaip ji apibrėžta Reglamento 2 str. 5 d.: „</w:t>
            </w:r>
            <w:r w:rsidRPr="00BF2B6C">
              <w:rPr>
                <w:rFonts w:ascii="Times New Roman" w:hAnsi="Times New Roman" w:cs="Times New Roman"/>
                <w:i/>
                <w:sz w:val="24"/>
                <w:szCs w:val="24"/>
              </w:rPr>
              <w:t>transporto vadybininkas – įmonėje dirbantis fizinis asmuo arba individualios įmonės atveju – jos savininkas, arba, jeigu tai numatyta, kitas sutartimi tos įmonės paskirtas fizinis asmuo, faktiškai ir nepertraukiamai vadovaujantis tos įmonės transporto veiklai.</w:t>
            </w:r>
            <w:r w:rsidRPr="00BF2B6C">
              <w:rPr>
                <w:rFonts w:ascii="Times New Roman" w:hAnsi="Times New Roman" w:cs="Times New Roman"/>
                <w:sz w:val="24"/>
                <w:szCs w:val="24"/>
              </w:rPr>
              <w:t>“</w:t>
            </w:r>
          </w:p>
        </w:tc>
        <w:tc>
          <w:tcPr>
            <w:tcW w:w="4394" w:type="dxa"/>
          </w:tcPr>
          <w:p w14:paraId="549BD689" w14:textId="77777777" w:rsidR="001370C8" w:rsidRPr="00BF2B6C" w:rsidRDefault="00C619BA" w:rsidP="0043741B">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6AD0D8AC" w14:textId="29D7EB43" w:rsidR="00C619BA" w:rsidRPr="00BF2B6C" w:rsidRDefault="00C619BA" w:rsidP="0043741B">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 xml:space="preserve">Atsižvelgiant į tai, kad Reglamento </w:t>
            </w:r>
            <w:r w:rsidR="00132FAD" w:rsidRPr="00BF2B6C">
              <w:rPr>
                <w:rFonts w:ascii="Times New Roman" w:hAnsi="Times New Roman" w:cs="Times New Roman"/>
                <w:sz w:val="24"/>
                <w:szCs w:val="24"/>
              </w:rPr>
              <w:t>(AB) Nr. 1071/2009</w:t>
            </w:r>
            <w:r w:rsidR="00132FAD">
              <w:rPr>
                <w:rFonts w:ascii="Times New Roman" w:hAnsi="Times New Roman" w:cs="Times New Roman"/>
                <w:sz w:val="24"/>
                <w:szCs w:val="24"/>
              </w:rPr>
              <w:t xml:space="preserve"> </w:t>
            </w:r>
            <w:r w:rsidRPr="00BF2B6C">
              <w:rPr>
                <w:rFonts w:ascii="Times New Roman" w:eastAsia="Times New Roman" w:hAnsi="Times New Roman" w:cs="Times New Roman"/>
                <w:sz w:val="24"/>
                <w:szCs w:val="24"/>
                <w:lang w:eastAsia="lt-LT"/>
              </w:rPr>
              <w:t>nuostatos yra tiesioginio taikymo, netikslinga perkelti nurodytas sąvokas iš Reglamento į KTK projektą.</w:t>
            </w:r>
          </w:p>
        </w:tc>
      </w:tr>
      <w:tr w:rsidR="00BF2B6C" w:rsidRPr="00BF2B6C" w14:paraId="2C33DBA4" w14:textId="77777777" w:rsidTr="00B85EB8">
        <w:tc>
          <w:tcPr>
            <w:tcW w:w="1696" w:type="dxa"/>
          </w:tcPr>
          <w:p w14:paraId="096049FC" w14:textId="7982223A" w:rsidR="001370C8" w:rsidRPr="00BF2B6C" w:rsidRDefault="001370C8" w:rsidP="0043741B">
            <w:pPr>
              <w:rPr>
                <w:rFonts w:ascii="Times New Roman" w:eastAsia="Times New Roman" w:hAnsi="Times New Roman" w:cs="Times New Roman"/>
                <w:sz w:val="24"/>
                <w:szCs w:val="24"/>
                <w:lang w:eastAsia="lt-LT"/>
              </w:rPr>
            </w:pPr>
          </w:p>
        </w:tc>
        <w:tc>
          <w:tcPr>
            <w:tcW w:w="8789" w:type="dxa"/>
          </w:tcPr>
          <w:p w14:paraId="1260776D" w14:textId="77777777" w:rsidR="003A5FA8" w:rsidRPr="00C062A8" w:rsidRDefault="003A5FA8" w:rsidP="003A5FA8">
            <w:pPr>
              <w:pStyle w:val="Style6"/>
              <w:spacing w:before="0" w:line="240" w:lineRule="auto"/>
              <w:jc w:val="left"/>
              <w:rPr>
                <w:rFonts w:ascii="Times New Roman" w:hAnsi="Times New Roman" w:cs="Times New Roman"/>
                <w:sz w:val="24"/>
                <w:szCs w:val="24"/>
              </w:rPr>
            </w:pPr>
            <w:r w:rsidRPr="00C94C11">
              <w:rPr>
                <w:rFonts w:ascii="Times New Roman" w:hAnsi="Times New Roman" w:cs="Times New Roman"/>
                <w:bCs/>
                <w:sz w:val="24"/>
                <w:szCs w:val="24"/>
              </w:rPr>
              <w:t>2</w:t>
            </w:r>
            <w:r w:rsidRPr="00C94C11">
              <w:rPr>
                <w:rFonts w:ascii="Times New Roman" w:hAnsi="Times New Roman" w:cs="Times New Roman"/>
                <w:sz w:val="24"/>
                <w:szCs w:val="24"/>
              </w:rPr>
              <w:t xml:space="preserve">. </w:t>
            </w:r>
            <w:r w:rsidRPr="00C94C11">
              <w:rPr>
                <w:rFonts w:ascii="Times New Roman" w:hAnsi="Times New Roman" w:cs="Times New Roman"/>
                <w:bCs/>
                <w:iCs/>
                <w:sz w:val="24"/>
                <w:szCs w:val="24"/>
              </w:rPr>
              <w:t xml:space="preserve">Dėl licencijas ir leidimus išduodančios vienos institucijos ir vienos informacinės sistemos </w:t>
            </w:r>
          </w:p>
          <w:p w14:paraId="19D2432D" w14:textId="77777777" w:rsidR="003A5FA8" w:rsidRPr="00132FAD" w:rsidRDefault="003A5FA8" w:rsidP="003A5FA8">
            <w:pPr>
              <w:pStyle w:val="Style6"/>
              <w:shd w:val="clear" w:color="auto" w:fill="auto"/>
              <w:spacing w:before="0" w:line="240" w:lineRule="auto"/>
              <w:jc w:val="left"/>
              <w:rPr>
                <w:rFonts w:ascii="Times New Roman" w:hAnsi="Times New Roman" w:cs="Times New Roman"/>
                <w:b/>
                <w:bCs/>
                <w:i/>
                <w:iCs/>
                <w:sz w:val="24"/>
                <w:szCs w:val="24"/>
              </w:rPr>
            </w:pPr>
            <w:r w:rsidRPr="00C94C11">
              <w:rPr>
                <w:rFonts w:ascii="Times New Roman" w:hAnsi="Times New Roman" w:cs="Times New Roman"/>
                <w:sz w:val="24"/>
                <w:szCs w:val="24"/>
              </w:rPr>
              <w:t xml:space="preserve">Tarnyba iš esmės abejoja, ar savivaldybės vykdomosios institucijos turės realių žmogiškųjų, organizacinių ir finansinių pajėgumų atlikti tikrinimą, išduodant KTK 8 str. </w:t>
            </w:r>
            <w:r w:rsidRPr="00C94C11">
              <w:rPr>
                <w:rFonts w:ascii="Times New Roman" w:hAnsi="Times New Roman" w:cs="Times New Roman"/>
                <w:sz w:val="24"/>
                <w:szCs w:val="24"/>
              </w:rPr>
              <w:lastRenderedPageBreak/>
              <w:t>2 d. 4 p. nurodytą licenciją (</w:t>
            </w:r>
            <w:r w:rsidRPr="00C94C11">
              <w:rPr>
                <w:rFonts w:ascii="Times New Roman" w:hAnsi="Times New Roman" w:cs="Times New Roman"/>
                <w:i/>
                <w:iCs/>
                <w:sz w:val="24"/>
                <w:szCs w:val="24"/>
              </w:rPr>
              <w:t xml:space="preserve">licencija verstis </w:t>
            </w:r>
            <w:r w:rsidRPr="00C94C11">
              <w:rPr>
                <w:rFonts w:ascii="Times New Roman" w:hAnsi="Times New Roman" w:cs="Times New Roman"/>
                <w:b/>
                <w:bCs/>
                <w:i/>
                <w:iCs/>
                <w:sz w:val="24"/>
                <w:szCs w:val="24"/>
              </w:rPr>
              <w:t xml:space="preserve">keleivių vežimu autobusais </w:t>
            </w:r>
            <w:r w:rsidRPr="00C94C11">
              <w:rPr>
                <w:rFonts w:ascii="Times New Roman" w:hAnsi="Times New Roman" w:cs="Times New Roman"/>
                <w:i/>
                <w:iCs/>
                <w:sz w:val="24"/>
                <w:szCs w:val="24"/>
              </w:rPr>
              <w:t xml:space="preserve">vietinio susisiekimo maršrutais, suteikianti teisę vežti keleivius autobusais vietinio susisiekimo maršrutais, kai maršruto pradžia arba pabaiga yra licenciją išdavusios savivaldybės teritorijoje), </w:t>
            </w:r>
            <w:r w:rsidRPr="00C94C11">
              <w:rPr>
                <w:rFonts w:ascii="Times New Roman" w:hAnsi="Times New Roman" w:cs="Times New Roman"/>
                <w:sz w:val="24"/>
                <w:szCs w:val="24"/>
              </w:rPr>
              <w:t xml:space="preserve">atlikti tikrinimą išduodant KTK projekto 3 str. </w:t>
            </w:r>
            <w:r w:rsidRPr="00132FAD">
              <w:rPr>
                <w:rFonts w:ascii="Times New Roman" w:hAnsi="Times New Roman" w:cs="Times New Roman"/>
                <w:sz w:val="24"/>
                <w:szCs w:val="24"/>
              </w:rPr>
              <w:t xml:space="preserve">siūlomo KTK 8 str. 26 d. nurodytus leidimus </w:t>
            </w:r>
            <w:r w:rsidRPr="00132FAD">
              <w:rPr>
                <w:rFonts w:ascii="Times New Roman" w:hAnsi="Times New Roman" w:cs="Times New Roman"/>
                <w:i/>
                <w:iCs/>
                <w:sz w:val="24"/>
                <w:szCs w:val="24"/>
              </w:rPr>
              <w:t xml:space="preserve">vykdyti keleivių vežimo už atlygį lengvaisiais automobiliais </w:t>
            </w:r>
            <w:r w:rsidRPr="00132FAD">
              <w:rPr>
                <w:rFonts w:ascii="Times New Roman" w:hAnsi="Times New Roman" w:cs="Times New Roman"/>
                <w:b/>
                <w:bCs/>
                <w:i/>
                <w:iCs/>
                <w:sz w:val="24"/>
                <w:szCs w:val="24"/>
              </w:rPr>
              <w:t xml:space="preserve">taksi veiklą </w:t>
            </w:r>
            <w:r w:rsidRPr="00132FAD">
              <w:rPr>
                <w:rFonts w:ascii="Times New Roman" w:hAnsi="Times New Roman" w:cs="Times New Roman"/>
                <w:i/>
                <w:iCs/>
                <w:sz w:val="24"/>
                <w:szCs w:val="24"/>
              </w:rPr>
              <w:t xml:space="preserve">ir keleivių vežimo už atlygį lengvaisiais automobiliais </w:t>
            </w:r>
            <w:r w:rsidRPr="00132FAD">
              <w:rPr>
                <w:rFonts w:ascii="Times New Roman" w:hAnsi="Times New Roman" w:cs="Times New Roman"/>
                <w:b/>
                <w:bCs/>
                <w:i/>
                <w:iCs/>
                <w:sz w:val="24"/>
                <w:szCs w:val="24"/>
              </w:rPr>
              <w:t>pagal užsakymą veiklą</w:t>
            </w:r>
            <w:r w:rsidRPr="00132FAD">
              <w:rPr>
                <w:rFonts w:ascii="Times New Roman" w:hAnsi="Times New Roman" w:cs="Times New Roman"/>
                <w:i/>
                <w:iCs/>
                <w:sz w:val="24"/>
                <w:szCs w:val="24"/>
              </w:rPr>
              <w:t xml:space="preserve">; </w:t>
            </w:r>
            <w:r w:rsidRPr="00132FAD">
              <w:rPr>
                <w:rFonts w:ascii="Times New Roman" w:hAnsi="Times New Roman" w:cs="Times New Roman"/>
                <w:sz w:val="24"/>
                <w:szCs w:val="24"/>
              </w:rPr>
              <w:t xml:space="preserve">taip pat vykdyti nuolatinę stebėseną ir tikrinti, ar vežėjai atitinka Reglamento (AB) Nr. 1071/2009 (toliau – Reglamentas) Reglamento 3 str. nurodytus bendrus ir 6 str. nurodytus nepriekaištingos reputacijos reikalavimus1. Tarnybos nuomone, šie Reglamento reikalavimai turi būti taikomi visiems, kurie planuoja vykdyti bet kurią iš KTK projekto 3 str. siūlomo 8 str. 2 d. ar 26 d. nurodytų veiklos rūšių. Atsižvelgiant į tai, </w:t>
            </w:r>
            <w:r w:rsidRPr="00132FAD">
              <w:rPr>
                <w:rFonts w:ascii="Times New Roman" w:hAnsi="Times New Roman" w:cs="Times New Roman"/>
                <w:b/>
                <w:bCs/>
                <w:sz w:val="24"/>
                <w:szCs w:val="24"/>
              </w:rPr>
              <w:t xml:space="preserve">Tarnyba siūlo, kad įgaliojimai dėl licencijų ir leidimų išdavimo, sustabdymo ar panaikinimo būtų priskirti vienai institucijai – </w:t>
            </w:r>
            <w:r w:rsidRPr="00132FAD">
              <w:rPr>
                <w:rFonts w:ascii="Times New Roman" w:hAnsi="Times New Roman" w:cs="Times New Roman"/>
                <w:b/>
                <w:bCs/>
                <w:i/>
                <w:iCs/>
                <w:sz w:val="24"/>
                <w:szCs w:val="24"/>
              </w:rPr>
              <w:t xml:space="preserve">Lietuvos transporto saugos administracijai. </w:t>
            </w:r>
          </w:p>
          <w:p w14:paraId="4E02EB8A" w14:textId="4593FC1E" w:rsidR="00C619BA" w:rsidRPr="00132FAD" w:rsidRDefault="003A5FA8" w:rsidP="003A5FA8">
            <w:pPr>
              <w:contextualSpacing/>
              <w:rPr>
                <w:rFonts w:ascii="Times New Roman" w:hAnsi="Times New Roman" w:cs="Times New Roman"/>
                <w:sz w:val="24"/>
                <w:szCs w:val="24"/>
              </w:rPr>
            </w:pPr>
            <w:r w:rsidRPr="00132FAD">
              <w:rPr>
                <w:rFonts w:ascii="Times New Roman" w:hAnsi="Times New Roman" w:cs="Times New Roman"/>
                <w:sz w:val="24"/>
                <w:szCs w:val="24"/>
              </w:rPr>
              <w:t xml:space="preserve">Tarnyba taip pat siūlo nustatyti, kad visa informacija apie KTK projekto 3 str. siūlomo 8 str. 2 d. išduotas licencijas ir 26 d. išduotus leidimus būtų kaupiama, sisteminama ir tvarkoma vienoje </w:t>
            </w:r>
            <w:r w:rsidRPr="00132FAD">
              <w:rPr>
                <w:rFonts w:ascii="Times New Roman" w:hAnsi="Times New Roman" w:cs="Times New Roman"/>
                <w:b/>
                <w:bCs/>
                <w:sz w:val="24"/>
                <w:szCs w:val="24"/>
              </w:rPr>
              <w:t>Lietuvos vežėjų informacinėje sistemoje</w:t>
            </w:r>
            <w:r w:rsidRPr="00132FAD">
              <w:rPr>
                <w:rFonts w:ascii="Times New Roman" w:hAnsi="Times New Roman" w:cs="Times New Roman"/>
                <w:i/>
                <w:iCs/>
                <w:sz w:val="24"/>
                <w:szCs w:val="24"/>
              </w:rPr>
              <w:t xml:space="preserve">, </w:t>
            </w:r>
            <w:r w:rsidRPr="00132FAD">
              <w:rPr>
                <w:rFonts w:ascii="Times New Roman" w:hAnsi="Times New Roman" w:cs="Times New Roman"/>
                <w:sz w:val="24"/>
                <w:szCs w:val="24"/>
              </w:rPr>
              <w:t xml:space="preserve">kurią tvarkytų </w:t>
            </w:r>
            <w:r w:rsidRPr="00132FAD">
              <w:rPr>
                <w:rFonts w:ascii="Times New Roman" w:hAnsi="Times New Roman" w:cs="Times New Roman"/>
                <w:b/>
                <w:bCs/>
                <w:sz w:val="24"/>
                <w:szCs w:val="24"/>
              </w:rPr>
              <w:t>Lietuvos transporto saugos administracija (toliau – LTSA).</w:t>
            </w:r>
          </w:p>
        </w:tc>
        <w:tc>
          <w:tcPr>
            <w:tcW w:w="4394" w:type="dxa"/>
          </w:tcPr>
          <w:p w14:paraId="5033BD9B" w14:textId="77777777" w:rsidR="00C619BA" w:rsidRPr="00BF2B6C" w:rsidRDefault="00C619BA" w:rsidP="00C619BA">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lastRenderedPageBreak/>
              <w:t>Neatsižvelgta.</w:t>
            </w:r>
          </w:p>
          <w:p w14:paraId="6112E04D" w14:textId="2480FC19" w:rsidR="00983A12" w:rsidRPr="00BF2B6C" w:rsidRDefault="00983A12" w:rsidP="00351B15">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sz w:val="24"/>
                <w:szCs w:val="24"/>
                <w:lang w:eastAsia="lt-LT"/>
              </w:rPr>
              <w:t xml:space="preserve">Pagal </w:t>
            </w:r>
            <w:r w:rsidR="003A5FA8" w:rsidRPr="00BF2B6C">
              <w:rPr>
                <w:rFonts w:ascii="Times New Roman" w:eastAsia="Times New Roman" w:hAnsi="Times New Roman" w:cs="Times New Roman"/>
                <w:sz w:val="24"/>
                <w:szCs w:val="24"/>
                <w:lang w:eastAsia="lt-LT"/>
              </w:rPr>
              <w:t xml:space="preserve">Lietuvos Respublikos </w:t>
            </w:r>
            <w:r w:rsidRPr="00BF2B6C">
              <w:rPr>
                <w:rFonts w:ascii="Times New Roman" w:eastAsia="Times New Roman" w:hAnsi="Times New Roman" w:cs="Times New Roman"/>
                <w:sz w:val="24"/>
                <w:szCs w:val="24"/>
                <w:lang w:eastAsia="lt-LT"/>
              </w:rPr>
              <w:t>vietos savivaldos</w:t>
            </w:r>
            <w:r w:rsidR="003A5FA8" w:rsidRPr="00BF2B6C">
              <w:rPr>
                <w:rFonts w:ascii="Times New Roman" w:eastAsia="Times New Roman" w:hAnsi="Times New Roman" w:cs="Times New Roman"/>
                <w:sz w:val="24"/>
                <w:szCs w:val="24"/>
                <w:lang w:eastAsia="lt-LT"/>
              </w:rPr>
              <w:t xml:space="preserve"> įstatymo 6 straipsnio 33 dalį keleivių vežimo vietiniais maršrutais </w:t>
            </w:r>
            <w:r w:rsidR="003A5FA8" w:rsidRPr="00BF2B6C">
              <w:rPr>
                <w:rFonts w:ascii="Times New Roman" w:eastAsia="Times New Roman" w:hAnsi="Times New Roman" w:cs="Times New Roman"/>
                <w:sz w:val="24"/>
                <w:szCs w:val="24"/>
                <w:lang w:eastAsia="lt-LT"/>
              </w:rPr>
              <w:lastRenderedPageBreak/>
              <w:t xml:space="preserve">organizavimas yra </w:t>
            </w:r>
            <w:r w:rsidR="00351B15" w:rsidRPr="00BF2B6C">
              <w:rPr>
                <w:rFonts w:ascii="Times New Roman" w:eastAsia="Times New Roman" w:hAnsi="Times New Roman" w:cs="Times New Roman"/>
                <w:sz w:val="24"/>
                <w:szCs w:val="24"/>
                <w:lang w:eastAsia="lt-LT"/>
              </w:rPr>
              <w:t xml:space="preserve">viena iš </w:t>
            </w:r>
            <w:r w:rsidR="003A5FA8" w:rsidRPr="00BF2B6C">
              <w:rPr>
                <w:rFonts w:ascii="Times New Roman" w:eastAsia="Times New Roman" w:hAnsi="Times New Roman" w:cs="Times New Roman"/>
                <w:sz w:val="24"/>
                <w:szCs w:val="24"/>
                <w:lang w:eastAsia="lt-LT"/>
              </w:rPr>
              <w:t>savarankišk</w:t>
            </w:r>
            <w:r w:rsidR="00351B15" w:rsidRPr="00BF2B6C">
              <w:rPr>
                <w:rFonts w:ascii="Times New Roman" w:eastAsia="Times New Roman" w:hAnsi="Times New Roman" w:cs="Times New Roman"/>
                <w:sz w:val="24"/>
                <w:szCs w:val="24"/>
                <w:lang w:eastAsia="lt-LT"/>
              </w:rPr>
              <w:t>ų</w:t>
            </w:r>
            <w:r w:rsidR="00BD19FE">
              <w:rPr>
                <w:rFonts w:ascii="Times New Roman" w:eastAsia="Times New Roman" w:hAnsi="Times New Roman" w:cs="Times New Roman"/>
                <w:sz w:val="24"/>
                <w:szCs w:val="24"/>
                <w:lang w:eastAsia="lt-LT"/>
              </w:rPr>
              <w:t>jų</w:t>
            </w:r>
            <w:r w:rsidR="003A5FA8" w:rsidRPr="00BF2B6C">
              <w:rPr>
                <w:rFonts w:ascii="Times New Roman" w:eastAsia="Times New Roman" w:hAnsi="Times New Roman" w:cs="Times New Roman"/>
                <w:sz w:val="24"/>
                <w:szCs w:val="24"/>
                <w:lang w:eastAsia="lt-LT"/>
              </w:rPr>
              <w:t xml:space="preserve"> (Konstitucijos ir įstatymų nustat</w:t>
            </w:r>
            <w:r w:rsidR="00351B15" w:rsidRPr="00BF2B6C">
              <w:rPr>
                <w:rFonts w:ascii="Times New Roman" w:eastAsia="Times New Roman" w:hAnsi="Times New Roman" w:cs="Times New Roman"/>
                <w:sz w:val="24"/>
                <w:szCs w:val="24"/>
                <w:lang w:eastAsia="lt-LT"/>
              </w:rPr>
              <w:t>ytų (priskirtų) savivaldybių funkcijų, kurių perdavimas yra netikslingas.</w:t>
            </w:r>
          </w:p>
        </w:tc>
      </w:tr>
      <w:tr w:rsidR="00BF2B6C" w:rsidRPr="00BF2B6C" w14:paraId="2EDD6944" w14:textId="77777777" w:rsidTr="00B85EB8">
        <w:tc>
          <w:tcPr>
            <w:tcW w:w="1696" w:type="dxa"/>
          </w:tcPr>
          <w:p w14:paraId="4611EED8" w14:textId="77777777" w:rsidR="001370C8" w:rsidRPr="00BF2B6C" w:rsidRDefault="001370C8" w:rsidP="0043741B">
            <w:pPr>
              <w:rPr>
                <w:rFonts w:ascii="Times New Roman" w:eastAsia="Times New Roman" w:hAnsi="Times New Roman" w:cs="Times New Roman"/>
                <w:sz w:val="24"/>
                <w:szCs w:val="24"/>
                <w:lang w:eastAsia="lt-LT"/>
              </w:rPr>
            </w:pPr>
          </w:p>
        </w:tc>
        <w:tc>
          <w:tcPr>
            <w:tcW w:w="8789" w:type="dxa"/>
          </w:tcPr>
          <w:p w14:paraId="1AB49A22" w14:textId="77777777" w:rsidR="00983A12" w:rsidRPr="00132FAD" w:rsidRDefault="00983A12" w:rsidP="00983A12">
            <w:pPr>
              <w:pStyle w:val="Default"/>
              <w:rPr>
                <w:color w:val="auto"/>
              </w:rPr>
            </w:pPr>
            <w:r w:rsidRPr="00132FAD">
              <w:rPr>
                <w:b/>
                <w:bCs/>
                <w:color w:val="auto"/>
              </w:rPr>
              <w:t>2</w:t>
            </w:r>
            <w:r w:rsidRPr="00132FAD">
              <w:rPr>
                <w:color w:val="auto"/>
              </w:rPr>
              <w:t xml:space="preserve">. </w:t>
            </w:r>
            <w:r w:rsidRPr="00132FAD">
              <w:rPr>
                <w:b/>
                <w:bCs/>
                <w:i/>
                <w:iCs/>
                <w:color w:val="auto"/>
              </w:rPr>
              <w:t xml:space="preserve">Dėl kitų KTK projekte siūlomų KTK 8 str. pakeitimų ir papildymų </w:t>
            </w:r>
          </w:p>
          <w:p w14:paraId="3904B43A" w14:textId="593BEEC7" w:rsidR="001370C8" w:rsidRPr="00132FAD" w:rsidRDefault="00983A12" w:rsidP="003A5FA8">
            <w:pPr>
              <w:pStyle w:val="Default"/>
              <w:rPr>
                <w:color w:val="auto"/>
              </w:rPr>
            </w:pPr>
            <w:r w:rsidRPr="00132FAD">
              <w:rPr>
                <w:color w:val="auto"/>
              </w:rPr>
              <w:t xml:space="preserve">Tarnyba siūlo papildyti KTK projekto 3 str. siūlomo </w:t>
            </w:r>
            <w:r w:rsidRPr="00132FAD">
              <w:rPr>
                <w:b/>
                <w:bCs/>
                <w:color w:val="auto"/>
              </w:rPr>
              <w:t xml:space="preserve">8 str. 10 d. </w:t>
            </w:r>
            <w:r w:rsidRPr="00132FAD">
              <w:rPr>
                <w:color w:val="auto"/>
              </w:rPr>
              <w:t>siūlomų subjektų, kuriems būtų taikomi Reglamento 6 str. nustatyti reikalavimai, sąrašą, t. y. praplėsti jų sąrašą šiais subjektais: „</w:t>
            </w:r>
            <w:r w:rsidRPr="00132FAD">
              <w:rPr>
                <w:i/>
                <w:iCs/>
                <w:color w:val="auto"/>
              </w:rPr>
              <w:t>vežėjas, vežėjo vadovas</w:t>
            </w:r>
            <w:r w:rsidRPr="00132FAD">
              <w:rPr>
                <w:b/>
                <w:bCs/>
                <w:i/>
                <w:iCs/>
                <w:color w:val="auto"/>
              </w:rPr>
              <w:t xml:space="preserve">, vėžėjo dalyviai </w:t>
            </w:r>
            <w:r w:rsidRPr="00132FAD">
              <w:rPr>
                <w:i/>
                <w:iCs/>
                <w:color w:val="auto"/>
              </w:rPr>
              <w:t xml:space="preserve">ir transporto veiklos vadybininkas.“ </w:t>
            </w:r>
            <w:r w:rsidRPr="00132FAD">
              <w:rPr>
                <w:color w:val="auto"/>
              </w:rPr>
              <w:t xml:space="preserve">Jį papildžius, šie reikalavimai būtų taikomi ir Lietuvos Respublikos civilinio kodekso 2.45 str. nurodytiems juridinio asmens dalyviams: </w:t>
            </w:r>
            <w:r w:rsidRPr="00132FAD">
              <w:rPr>
                <w:i/>
                <w:iCs/>
                <w:color w:val="auto"/>
              </w:rPr>
              <w:t xml:space="preserve">(akcininkas, narys, dalininkas ir pan.) yra asmuo, kuris turi nuosavybės teisę į juridinio asmens turtą, arba asmuo, kuris nors ir neišsaugo nuosavybės teisių į juridinio asmens turtą, bet įgyja prievolinių teisių ir (ar) pareigų, susijusių su juridiniu asmeniu. </w:t>
            </w:r>
          </w:p>
        </w:tc>
        <w:tc>
          <w:tcPr>
            <w:tcW w:w="4394" w:type="dxa"/>
          </w:tcPr>
          <w:p w14:paraId="57F78BB7" w14:textId="77777777" w:rsidR="00983A12" w:rsidRPr="00BF2B6C" w:rsidRDefault="00983A12" w:rsidP="00983A12">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0482F429" w14:textId="2DB97A78" w:rsidR="001370C8" w:rsidRPr="00BF2B6C" w:rsidRDefault="005A79F5" w:rsidP="00983A12">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sz w:val="24"/>
                <w:szCs w:val="24"/>
                <w:lang w:eastAsia="lt-LT"/>
              </w:rPr>
              <w:t>Nei Reglamente</w:t>
            </w:r>
            <w:r w:rsidR="00132FAD">
              <w:rPr>
                <w:rFonts w:ascii="Times New Roman" w:eastAsia="Times New Roman" w:hAnsi="Times New Roman" w:cs="Times New Roman"/>
                <w:sz w:val="24"/>
                <w:szCs w:val="24"/>
                <w:lang w:eastAsia="lt-LT"/>
              </w:rPr>
              <w:t xml:space="preserve"> </w:t>
            </w:r>
            <w:r w:rsidR="00132FAD" w:rsidRPr="00BF2B6C">
              <w:rPr>
                <w:rFonts w:ascii="Times New Roman" w:hAnsi="Times New Roman" w:cs="Times New Roman"/>
                <w:sz w:val="24"/>
                <w:szCs w:val="24"/>
              </w:rPr>
              <w:t>(AB) Nr. 1071/2009</w:t>
            </w:r>
            <w:r w:rsidRPr="00BF2B6C">
              <w:rPr>
                <w:rFonts w:ascii="Times New Roman" w:eastAsia="Times New Roman" w:hAnsi="Times New Roman" w:cs="Times New Roman"/>
                <w:sz w:val="24"/>
                <w:szCs w:val="24"/>
                <w:lang w:eastAsia="lt-LT"/>
              </w:rPr>
              <w:t>, nei KTK projekte nenumatyti reikalavimai vežėjų dalyviams, todėl keisti taikymo sritį netikslinga.</w:t>
            </w:r>
          </w:p>
        </w:tc>
      </w:tr>
      <w:tr w:rsidR="00BF2B6C" w:rsidRPr="00BF2B6C" w14:paraId="22EC11F3" w14:textId="77777777" w:rsidTr="00B85EB8">
        <w:tc>
          <w:tcPr>
            <w:tcW w:w="1696" w:type="dxa"/>
          </w:tcPr>
          <w:p w14:paraId="019A3FC6" w14:textId="77777777" w:rsidR="001370C8" w:rsidRPr="00BF2B6C" w:rsidRDefault="001370C8" w:rsidP="0043741B">
            <w:pPr>
              <w:rPr>
                <w:rFonts w:ascii="Times New Roman" w:eastAsia="Times New Roman" w:hAnsi="Times New Roman" w:cs="Times New Roman"/>
                <w:sz w:val="24"/>
                <w:szCs w:val="24"/>
                <w:lang w:eastAsia="lt-LT"/>
              </w:rPr>
            </w:pPr>
          </w:p>
        </w:tc>
        <w:tc>
          <w:tcPr>
            <w:tcW w:w="8789" w:type="dxa"/>
          </w:tcPr>
          <w:p w14:paraId="158D518B" w14:textId="0DC48860" w:rsidR="001370C8" w:rsidRPr="00C94C11" w:rsidRDefault="00337B16" w:rsidP="00337B16">
            <w:pPr>
              <w:autoSpaceDE w:val="0"/>
              <w:autoSpaceDN w:val="0"/>
              <w:jc w:val="both"/>
              <w:rPr>
                <w:rFonts w:ascii="Times New Roman" w:eastAsia="Times New Roman" w:hAnsi="Times New Roman" w:cs="Times New Roman"/>
                <w:sz w:val="24"/>
                <w:szCs w:val="24"/>
                <w:lang w:eastAsia="lt-LT"/>
              </w:rPr>
            </w:pPr>
            <w:r w:rsidRPr="00132FAD">
              <w:rPr>
                <w:rFonts w:ascii="Times New Roman" w:eastAsia="Calibri" w:hAnsi="Times New Roman" w:cs="Times New Roman"/>
                <w:sz w:val="24"/>
                <w:szCs w:val="24"/>
                <w:lang w:eastAsia="lt-LT"/>
              </w:rPr>
              <w:t xml:space="preserve">Tarnyba siūlo peržiūrėti KTK projekto 3 str. siūlomo </w:t>
            </w:r>
            <w:r w:rsidRPr="00132FAD">
              <w:rPr>
                <w:rFonts w:ascii="Times New Roman" w:eastAsia="Calibri" w:hAnsi="Times New Roman" w:cs="Times New Roman"/>
                <w:b/>
                <w:bCs/>
                <w:sz w:val="24"/>
                <w:szCs w:val="24"/>
                <w:lang w:eastAsia="lt-LT"/>
              </w:rPr>
              <w:t xml:space="preserve">8 str. 18 ir 19 d., </w:t>
            </w:r>
            <w:r w:rsidRPr="00132FAD">
              <w:rPr>
                <w:rFonts w:ascii="Times New Roman" w:eastAsia="Calibri" w:hAnsi="Times New Roman" w:cs="Times New Roman"/>
                <w:sz w:val="24"/>
                <w:szCs w:val="24"/>
                <w:lang w:eastAsia="lt-LT"/>
              </w:rPr>
              <w:t>t. y</w:t>
            </w:r>
            <w:r w:rsidRPr="00132FAD">
              <w:rPr>
                <w:rFonts w:ascii="Times New Roman" w:eastAsia="Calibri" w:hAnsi="Times New Roman" w:cs="Times New Roman"/>
                <w:b/>
                <w:bCs/>
                <w:sz w:val="24"/>
                <w:szCs w:val="24"/>
                <w:lang w:eastAsia="lt-LT"/>
              </w:rPr>
              <w:t xml:space="preserve">. </w:t>
            </w:r>
            <w:r w:rsidRPr="00132FAD">
              <w:rPr>
                <w:rFonts w:ascii="Times New Roman" w:eastAsia="Calibri" w:hAnsi="Times New Roman" w:cs="Times New Roman"/>
                <w:sz w:val="24"/>
                <w:szCs w:val="24"/>
                <w:lang w:eastAsia="lt-LT"/>
              </w:rPr>
              <w:t xml:space="preserve">įvertinti, ar tikslinga tais atvejais, kai buvo sustabdytas ar panaikintas licencijos (licencijos kopijos) galiojimas, jas grąžinti išdavusiai institucijai. Jei licencijos bus tvarkomos Lietuvos vežėjų informacinėje sistemoje, manytina, kad jų galiojimo sustabdymo ar panaikinimo faktai bus neatidėliojant įkeliami į šią sistemą su nuoroda apie jų laikiną (galutinį) negaliojimą. Atitinkamai </w:t>
            </w:r>
            <w:r w:rsidRPr="00132FAD">
              <w:rPr>
                <w:rFonts w:ascii="Times New Roman" w:eastAsia="Calibri" w:hAnsi="Times New Roman" w:cs="Times New Roman"/>
                <w:b/>
                <w:bCs/>
                <w:sz w:val="24"/>
                <w:szCs w:val="24"/>
                <w:lang w:eastAsia="lt-LT"/>
              </w:rPr>
              <w:t xml:space="preserve">8 str. 18 ir 19 d. </w:t>
            </w:r>
            <w:r w:rsidRPr="00132FAD">
              <w:rPr>
                <w:rFonts w:ascii="Times New Roman" w:eastAsia="Calibri" w:hAnsi="Times New Roman" w:cs="Times New Roman"/>
                <w:sz w:val="24"/>
                <w:szCs w:val="24"/>
                <w:lang w:eastAsia="lt-LT"/>
              </w:rPr>
              <w:t>nurodyti 15 ir 28 dienų terminai akivaizdžiai per dideli, siūloma juos sutrumpinti.</w:t>
            </w:r>
          </w:p>
        </w:tc>
        <w:tc>
          <w:tcPr>
            <w:tcW w:w="4394" w:type="dxa"/>
          </w:tcPr>
          <w:p w14:paraId="6ABA3BDF" w14:textId="77777777" w:rsidR="001370C8" w:rsidRPr="00BF2B6C" w:rsidRDefault="00170193" w:rsidP="0043741B">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697E0754" w14:textId="651A1173" w:rsidR="00170193" w:rsidRPr="00BF2B6C" w:rsidRDefault="00170193" w:rsidP="0043741B">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Į KTK projektą perkeliamos nuostatos iš Kelių transporto veiklos licencijavimo taisyklių, patvirtintų Lietuvos Respublikos Vyriausybės 2011 m. gruodžio 7 d. nutarimu Nr. 1434 „Dėl Kelių transporto</w:t>
            </w:r>
            <w:r w:rsidR="002F007A" w:rsidRPr="00BF2B6C">
              <w:rPr>
                <w:rFonts w:ascii="Times New Roman" w:eastAsia="Times New Roman" w:hAnsi="Times New Roman" w:cs="Times New Roman"/>
                <w:sz w:val="24"/>
                <w:szCs w:val="24"/>
                <w:lang w:eastAsia="lt-LT"/>
              </w:rPr>
              <w:t xml:space="preserve"> veiklos licencijavimo taisyklių </w:t>
            </w:r>
            <w:r w:rsidR="002F007A" w:rsidRPr="00BF2B6C">
              <w:rPr>
                <w:rFonts w:ascii="Times New Roman" w:eastAsia="Times New Roman" w:hAnsi="Times New Roman" w:cs="Times New Roman"/>
                <w:sz w:val="24"/>
                <w:szCs w:val="24"/>
                <w:lang w:eastAsia="lt-LT"/>
              </w:rPr>
              <w:lastRenderedPageBreak/>
              <w:t>patvirtinimo“. Keisti šiuo metu galiojančių terminų netikslinga.</w:t>
            </w:r>
          </w:p>
        </w:tc>
      </w:tr>
      <w:tr w:rsidR="00BF2B6C" w:rsidRPr="00BF2B6C" w14:paraId="2B23D851" w14:textId="77777777" w:rsidTr="00B85EB8">
        <w:tc>
          <w:tcPr>
            <w:tcW w:w="1696" w:type="dxa"/>
          </w:tcPr>
          <w:p w14:paraId="2EF64ED0" w14:textId="0597CCA8" w:rsidR="001370C8" w:rsidRPr="00BF2B6C" w:rsidRDefault="001370C8" w:rsidP="0043741B">
            <w:pPr>
              <w:rPr>
                <w:rFonts w:ascii="Times New Roman" w:eastAsia="Times New Roman" w:hAnsi="Times New Roman" w:cs="Times New Roman"/>
                <w:sz w:val="24"/>
                <w:szCs w:val="24"/>
                <w:lang w:eastAsia="lt-LT"/>
              </w:rPr>
            </w:pPr>
          </w:p>
        </w:tc>
        <w:tc>
          <w:tcPr>
            <w:tcW w:w="8789" w:type="dxa"/>
          </w:tcPr>
          <w:p w14:paraId="4C06B5DD" w14:textId="77777777" w:rsidR="00AB75DF" w:rsidRPr="00132FAD" w:rsidRDefault="00AB75DF" w:rsidP="00AB75DF">
            <w:pPr>
              <w:pStyle w:val="Style6"/>
              <w:shd w:val="clear" w:color="auto" w:fill="auto"/>
              <w:spacing w:before="0" w:line="240" w:lineRule="auto"/>
              <w:jc w:val="left"/>
              <w:rPr>
                <w:rFonts w:ascii="Times New Roman" w:hAnsi="Times New Roman" w:cs="Times New Roman"/>
                <w:b/>
                <w:bCs/>
                <w:i/>
                <w:iCs/>
                <w:sz w:val="24"/>
                <w:szCs w:val="24"/>
              </w:rPr>
            </w:pPr>
            <w:r w:rsidRPr="00BF2B6C">
              <w:rPr>
                <w:b/>
                <w:bCs/>
                <w:sz w:val="23"/>
                <w:szCs w:val="23"/>
              </w:rPr>
              <w:t>3</w:t>
            </w:r>
            <w:r w:rsidRPr="00132FAD">
              <w:rPr>
                <w:rFonts w:ascii="Times New Roman" w:hAnsi="Times New Roman" w:cs="Times New Roman"/>
                <w:sz w:val="24"/>
                <w:szCs w:val="24"/>
              </w:rPr>
              <w:t xml:space="preserve">. </w:t>
            </w:r>
            <w:r w:rsidRPr="00132FAD">
              <w:rPr>
                <w:rFonts w:ascii="Times New Roman" w:hAnsi="Times New Roman" w:cs="Times New Roman"/>
                <w:b/>
                <w:bCs/>
                <w:i/>
                <w:iCs/>
                <w:sz w:val="24"/>
                <w:szCs w:val="24"/>
              </w:rPr>
              <w:t>Dėl KTK projekto 3 str</w:t>
            </w:r>
            <w:r w:rsidRPr="00132FAD">
              <w:rPr>
                <w:rFonts w:ascii="Times New Roman" w:hAnsi="Times New Roman" w:cs="Times New Roman"/>
                <w:sz w:val="24"/>
                <w:szCs w:val="24"/>
              </w:rPr>
              <w:t xml:space="preserve">. </w:t>
            </w:r>
            <w:r w:rsidRPr="00132FAD">
              <w:rPr>
                <w:rFonts w:ascii="Times New Roman" w:hAnsi="Times New Roman" w:cs="Times New Roman"/>
                <w:b/>
                <w:bCs/>
                <w:i/>
                <w:iCs/>
                <w:sz w:val="24"/>
                <w:szCs w:val="24"/>
              </w:rPr>
              <w:t>8 str. 23–35 d. įtvirtinto keleivių vežimo už atlygį lengvaisiais automobiliais veiklos siūlomo reglamentavimo</w:t>
            </w:r>
          </w:p>
          <w:p w14:paraId="3A3A4932" w14:textId="4E9AA941" w:rsidR="002F007A" w:rsidRPr="00BF2B6C" w:rsidRDefault="00AB75DF" w:rsidP="00AB75DF">
            <w:pPr>
              <w:pStyle w:val="Style6"/>
              <w:spacing w:before="0" w:line="240" w:lineRule="auto"/>
              <w:jc w:val="left"/>
              <w:rPr>
                <w:rFonts w:ascii="Times New Roman" w:hAnsi="Times New Roman" w:cs="Times New Roman"/>
                <w:sz w:val="24"/>
                <w:szCs w:val="24"/>
              </w:rPr>
            </w:pPr>
            <w:r w:rsidRPr="00BF2B6C">
              <w:rPr>
                <w:rFonts w:ascii="Times New Roman" w:hAnsi="Times New Roman" w:cs="Times New Roman"/>
                <w:sz w:val="24"/>
                <w:szCs w:val="24"/>
              </w:rPr>
              <w:t xml:space="preserve">Tarnyba mano, kad šių veiklų leidimų išdavimo reglamentavimas turėtų būti apibrėžtas atskirame skirsnyje, kadangi reglamentuoja dvi atskiras veiklos rūšis: 1) leidimas vykdyti keleivių vežimo už atlygį lengvaisiais automobiliais taksi veiklą; 2) leidimas vykdyti keleivių vežimo už atlygį lengvaisiais automobiliais pagal užsakymą veiklą. </w:t>
            </w:r>
          </w:p>
        </w:tc>
        <w:tc>
          <w:tcPr>
            <w:tcW w:w="4394" w:type="dxa"/>
          </w:tcPr>
          <w:p w14:paraId="4537D682" w14:textId="77777777" w:rsidR="002F007A" w:rsidRPr="00BF2B6C" w:rsidRDefault="002F007A" w:rsidP="002F007A">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6916CF84" w14:textId="69D8ED16" w:rsidR="002F007A" w:rsidRPr="00BF2B6C" w:rsidRDefault="00007A1C" w:rsidP="002F007A">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 xml:space="preserve">KTK projekte keleivių vežimo už atlygį lengvaisiais automobiliais pagal užsakymą ir keleivių vežimo už atlygį lengvaisiais automobiliais taksi </w:t>
            </w:r>
            <w:r w:rsidR="00293E3C" w:rsidRPr="00BF2B6C">
              <w:rPr>
                <w:rFonts w:ascii="Times New Roman" w:eastAsia="Times New Roman" w:hAnsi="Times New Roman" w:cs="Times New Roman"/>
                <w:sz w:val="24"/>
                <w:szCs w:val="24"/>
                <w:lang w:eastAsia="lt-LT"/>
              </w:rPr>
              <w:t>veikla</w:t>
            </w:r>
            <w:r w:rsidRPr="00BF2B6C">
              <w:rPr>
                <w:rFonts w:ascii="Times New Roman" w:eastAsia="Times New Roman" w:hAnsi="Times New Roman" w:cs="Times New Roman"/>
                <w:sz w:val="24"/>
                <w:szCs w:val="24"/>
                <w:lang w:eastAsia="lt-LT"/>
              </w:rPr>
              <w:t>s</w:t>
            </w:r>
            <w:r w:rsidR="00293E3C" w:rsidRPr="00BF2B6C">
              <w:rPr>
                <w:rFonts w:ascii="Times New Roman" w:eastAsia="Times New Roman" w:hAnsi="Times New Roman" w:cs="Times New Roman"/>
                <w:sz w:val="24"/>
                <w:szCs w:val="24"/>
                <w:lang w:eastAsia="lt-LT"/>
              </w:rPr>
              <w:t xml:space="preserve"> atskirti netikslinga, nes tai yra tos pačios srities</w:t>
            </w:r>
            <w:r w:rsidRPr="00BF2B6C">
              <w:rPr>
                <w:rFonts w:ascii="Times New Roman" w:eastAsia="Times New Roman" w:hAnsi="Times New Roman" w:cs="Times New Roman"/>
                <w:sz w:val="24"/>
                <w:szCs w:val="24"/>
                <w:lang w:eastAsia="lt-LT"/>
              </w:rPr>
              <w:t xml:space="preserve"> (keleivių vežimo už atlygį lengvaisiais automobiliais)</w:t>
            </w:r>
            <w:r w:rsidR="00293E3C" w:rsidRPr="00BF2B6C">
              <w:rPr>
                <w:rFonts w:ascii="Times New Roman" w:eastAsia="Times New Roman" w:hAnsi="Times New Roman" w:cs="Times New Roman"/>
                <w:sz w:val="24"/>
                <w:szCs w:val="24"/>
                <w:lang w:eastAsia="lt-LT"/>
              </w:rPr>
              <w:t xml:space="preserve"> </w:t>
            </w:r>
            <w:r w:rsidRPr="00BF2B6C">
              <w:rPr>
                <w:rFonts w:ascii="Times New Roman" w:eastAsia="Times New Roman" w:hAnsi="Times New Roman" w:cs="Times New Roman"/>
                <w:sz w:val="24"/>
                <w:szCs w:val="24"/>
                <w:lang w:eastAsia="lt-LT"/>
              </w:rPr>
              <w:t>veikl</w:t>
            </w:r>
            <w:r w:rsidR="00CF3F98" w:rsidRPr="00BF2B6C">
              <w:rPr>
                <w:rFonts w:ascii="Times New Roman" w:eastAsia="Times New Roman" w:hAnsi="Times New Roman" w:cs="Times New Roman"/>
                <w:sz w:val="24"/>
                <w:szCs w:val="24"/>
                <w:lang w:eastAsia="lt-LT"/>
              </w:rPr>
              <w:t>os.</w:t>
            </w:r>
          </w:p>
        </w:tc>
      </w:tr>
      <w:tr w:rsidR="00BF2B6C" w:rsidRPr="00BF2B6C" w14:paraId="741AE16B" w14:textId="77777777" w:rsidTr="00B85EB8">
        <w:tc>
          <w:tcPr>
            <w:tcW w:w="1696" w:type="dxa"/>
          </w:tcPr>
          <w:p w14:paraId="09FBE75E" w14:textId="3FFB8D10" w:rsidR="001370C8" w:rsidRPr="00BF2B6C" w:rsidRDefault="001370C8" w:rsidP="0043741B">
            <w:pPr>
              <w:rPr>
                <w:rFonts w:ascii="Times New Roman" w:eastAsia="Times New Roman" w:hAnsi="Times New Roman" w:cs="Times New Roman"/>
                <w:sz w:val="24"/>
                <w:szCs w:val="24"/>
                <w:lang w:eastAsia="lt-LT"/>
              </w:rPr>
            </w:pPr>
          </w:p>
        </w:tc>
        <w:tc>
          <w:tcPr>
            <w:tcW w:w="8789" w:type="dxa"/>
          </w:tcPr>
          <w:p w14:paraId="1FE7B141" w14:textId="0FBAB4C3" w:rsidR="001370C8" w:rsidRPr="00BF2B6C" w:rsidRDefault="00337B16" w:rsidP="00337B16">
            <w:pPr>
              <w:autoSpaceDE w:val="0"/>
              <w:autoSpaceDN w:val="0"/>
              <w:jc w:val="both"/>
            </w:pPr>
            <w:r w:rsidRPr="00BF2B6C">
              <w:rPr>
                <w:rFonts w:ascii="Times New Roman" w:hAnsi="Times New Roman" w:cs="Times New Roman"/>
                <w:sz w:val="24"/>
                <w:szCs w:val="24"/>
              </w:rPr>
              <w:t xml:space="preserve">Tarnyba nesutinka su KTK projekto 3 str. siūlomo </w:t>
            </w:r>
            <w:r w:rsidRPr="00BF2B6C">
              <w:rPr>
                <w:rFonts w:ascii="Times New Roman" w:hAnsi="Times New Roman" w:cs="Times New Roman"/>
                <w:b/>
                <w:bCs/>
                <w:sz w:val="24"/>
                <w:szCs w:val="24"/>
              </w:rPr>
              <w:t xml:space="preserve">8 str. 27 d., </w:t>
            </w:r>
            <w:r w:rsidRPr="00BF2B6C">
              <w:rPr>
                <w:rFonts w:ascii="Times New Roman" w:hAnsi="Times New Roman" w:cs="Times New Roman"/>
                <w:sz w:val="24"/>
                <w:szCs w:val="24"/>
              </w:rPr>
              <w:t>nustatančia, kad tokie leidimai išduodami ir galioja neterminuotai. Atsižvelgiant į šių dienų realijas, jog abi veiklos yra populiarios ir finansiškai pelningos, o mokesčių vengimo tendencijos šiose veiklose srityse yra gana didelės, tokie leidimai turėtų būti išduodami tik terminuotam laikui – 1–2 metų laikotarpiui.</w:t>
            </w:r>
          </w:p>
        </w:tc>
        <w:tc>
          <w:tcPr>
            <w:tcW w:w="4394" w:type="dxa"/>
          </w:tcPr>
          <w:p w14:paraId="64CFD8A7" w14:textId="77777777" w:rsidR="00293E3C" w:rsidRPr="00BF2B6C" w:rsidRDefault="00293E3C" w:rsidP="0043741B">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1687D59F" w14:textId="4C9E026C" w:rsidR="001370C8" w:rsidRPr="00BF2B6C" w:rsidRDefault="00293E3C" w:rsidP="0043741B">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sz w:val="24"/>
                <w:szCs w:val="24"/>
                <w:lang w:eastAsia="lt-LT"/>
              </w:rPr>
              <w:t>Leidimų išdavimas terminuotam laikui neužkirs kelio išvadoje minimoms mokesčių vengimo tendencijoms, o tik padidins administracinę naštą.</w:t>
            </w:r>
          </w:p>
        </w:tc>
      </w:tr>
      <w:tr w:rsidR="00BF2B6C" w:rsidRPr="00BF2B6C" w14:paraId="6BA0B809" w14:textId="77777777" w:rsidTr="00B85EB8">
        <w:tc>
          <w:tcPr>
            <w:tcW w:w="1696" w:type="dxa"/>
          </w:tcPr>
          <w:p w14:paraId="61497F19" w14:textId="14B75C55" w:rsidR="001370C8" w:rsidRPr="00BF2B6C" w:rsidRDefault="001370C8" w:rsidP="0043741B">
            <w:pPr>
              <w:rPr>
                <w:rFonts w:ascii="Times New Roman" w:eastAsia="Times New Roman" w:hAnsi="Times New Roman" w:cs="Times New Roman"/>
                <w:sz w:val="24"/>
                <w:szCs w:val="24"/>
                <w:lang w:eastAsia="lt-LT"/>
              </w:rPr>
            </w:pPr>
          </w:p>
        </w:tc>
        <w:tc>
          <w:tcPr>
            <w:tcW w:w="8789" w:type="dxa"/>
          </w:tcPr>
          <w:p w14:paraId="5B9DC908" w14:textId="7BAB5900" w:rsidR="001370C8" w:rsidRPr="00BF2B6C" w:rsidRDefault="00337B16" w:rsidP="00337B16">
            <w:pPr>
              <w:autoSpaceDE w:val="0"/>
              <w:autoSpaceDN w:val="0"/>
              <w:jc w:val="both"/>
              <w:rPr>
                <w:rFonts w:ascii="Times New Roman" w:eastAsia="Times New Roman" w:hAnsi="Times New Roman" w:cs="Times New Roman"/>
                <w:sz w:val="24"/>
                <w:szCs w:val="20"/>
                <w:lang w:eastAsia="lt-LT"/>
              </w:rPr>
            </w:pPr>
            <w:r w:rsidRPr="00BF2B6C">
              <w:rPr>
                <w:rFonts w:ascii="Times New Roman" w:eastAsia="Calibri" w:hAnsi="Times New Roman" w:cs="Times New Roman"/>
                <w:sz w:val="24"/>
                <w:szCs w:val="24"/>
              </w:rPr>
              <w:t xml:space="preserve">Tarnyba nesutinka su KTK projekto 3 str. siūlomo </w:t>
            </w:r>
            <w:r w:rsidRPr="00BF2B6C">
              <w:rPr>
                <w:rFonts w:ascii="Times New Roman" w:eastAsia="Calibri" w:hAnsi="Times New Roman" w:cs="Times New Roman"/>
                <w:b/>
                <w:bCs/>
                <w:sz w:val="24"/>
                <w:szCs w:val="24"/>
              </w:rPr>
              <w:t xml:space="preserve">8 str. 28 d., </w:t>
            </w:r>
            <w:r w:rsidRPr="00BF2B6C">
              <w:rPr>
                <w:rFonts w:ascii="Times New Roman" w:eastAsia="Calibri" w:hAnsi="Times New Roman" w:cs="Times New Roman"/>
                <w:sz w:val="24"/>
                <w:szCs w:val="24"/>
              </w:rPr>
              <w:t xml:space="preserve">nustatančia, kad tokie leidimai išduodami ir laikoma, kad jie yra išduoti, kitą dieną nuo vežėjo pranešimo apie ketinimą verstis keleivių vežimu už atlygį lengvaisiais automobiliais gavimo ir kuomet pranešime vežėjas deklaruoja, ar jis atitinka KTK projekto 3 str. siūlomo </w:t>
            </w:r>
            <w:r w:rsidRPr="00BF2B6C">
              <w:rPr>
                <w:rFonts w:ascii="Times New Roman" w:eastAsia="Calibri" w:hAnsi="Times New Roman" w:cs="Times New Roman"/>
                <w:b/>
                <w:bCs/>
                <w:sz w:val="24"/>
                <w:szCs w:val="24"/>
              </w:rPr>
              <w:t xml:space="preserve">8 str. 25 d. </w:t>
            </w:r>
            <w:r w:rsidRPr="00BF2B6C">
              <w:rPr>
                <w:rFonts w:ascii="Times New Roman" w:eastAsia="Calibri" w:hAnsi="Times New Roman" w:cs="Times New Roman"/>
                <w:sz w:val="24"/>
                <w:szCs w:val="24"/>
              </w:rPr>
              <w:t>nustatytus reikalavimus</w:t>
            </w:r>
            <w:r w:rsidRPr="00BF2B6C">
              <w:rPr>
                <w:rFonts w:ascii="Times New Roman" w:eastAsia="Calibri" w:hAnsi="Times New Roman" w:cs="Times New Roman"/>
                <w:b/>
                <w:bCs/>
                <w:sz w:val="24"/>
                <w:szCs w:val="24"/>
              </w:rPr>
              <w:t xml:space="preserve">. </w:t>
            </w:r>
            <w:r w:rsidRPr="00BF2B6C">
              <w:rPr>
                <w:rFonts w:ascii="Times New Roman" w:eastAsia="Calibri" w:hAnsi="Times New Roman" w:cs="Times New Roman"/>
                <w:sz w:val="24"/>
                <w:szCs w:val="24"/>
              </w:rPr>
              <w:t>Pranešime pateikta informacija yra tik nepatikrintos žinios, todėl vežėjas privalėtų pateikti rašytinius įrodymus, kurie įrodytų jo atitiktį 8 str. 25 d. nustatytiems reikalavimams.</w:t>
            </w:r>
          </w:p>
        </w:tc>
        <w:tc>
          <w:tcPr>
            <w:tcW w:w="4394" w:type="dxa"/>
          </w:tcPr>
          <w:p w14:paraId="237D4F2E" w14:textId="77777777" w:rsidR="00293E3C" w:rsidRPr="00BF2B6C" w:rsidRDefault="00293E3C" w:rsidP="00293E3C">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4F3627C6" w14:textId="1D2D8DB5" w:rsidR="001370C8" w:rsidRPr="00BF2B6C" w:rsidRDefault="00293E3C" w:rsidP="00293E3C">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sz w:val="24"/>
                <w:szCs w:val="24"/>
                <w:lang w:eastAsia="lt-LT"/>
              </w:rPr>
              <w:t>Šios srities veikloms pasirinktas „D“ modelis</w:t>
            </w:r>
            <w:r w:rsidR="000E2BE4" w:rsidRPr="00BF2B6C">
              <w:rPr>
                <w:rFonts w:ascii="Times New Roman" w:eastAsia="Times New Roman" w:hAnsi="Times New Roman" w:cs="Times New Roman"/>
                <w:sz w:val="24"/>
                <w:szCs w:val="24"/>
                <w:lang w:eastAsia="lt-LT"/>
              </w:rPr>
              <w:t>. Savivaldybės institucijos turi galimybę patikrinti duomenis. Papildomų rašytinių įrodymų pateikimas padidins administracinę naštą.</w:t>
            </w:r>
          </w:p>
        </w:tc>
      </w:tr>
      <w:tr w:rsidR="00BF2B6C" w:rsidRPr="00BF2B6C" w14:paraId="1138BDBB" w14:textId="77777777" w:rsidTr="00B85EB8">
        <w:tc>
          <w:tcPr>
            <w:tcW w:w="1696" w:type="dxa"/>
          </w:tcPr>
          <w:p w14:paraId="48A3307C" w14:textId="77777777" w:rsidR="001370C8" w:rsidRPr="00BF2B6C" w:rsidRDefault="001370C8" w:rsidP="0043741B">
            <w:pPr>
              <w:rPr>
                <w:rFonts w:ascii="Times New Roman" w:eastAsia="Times New Roman" w:hAnsi="Times New Roman" w:cs="Times New Roman"/>
                <w:sz w:val="24"/>
                <w:szCs w:val="24"/>
                <w:lang w:eastAsia="lt-LT"/>
              </w:rPr>
            </w:pPr>
          </w:p>
        </w:tc>
        <w:tc>
          <w:tcPr>
            <w:tcW w:w="8789" w:type="dxa"/>
          </w:tcPr>
          <w:p w14:paraId="5F2C1C49" w14:textId="77777777" w:rsidR="00DF53EB" w:rsidRPr="00132FAD" w:rsidRDefault="00DF53EB" w:rsidP="00DF53EB">
            <w:pPr>
              <w:pStyle w:val="Default"/>
              <w:rPr>
                <w:color w:val="auto"/>
              </w:rPr>
            </w:pPr>
            <w:r w:rsidRPr="00132FAD">
              <w:rPr>
                <w:b/>
                <w:bCs/>
                <w:color w:val="auto"/>
              </w:rPr>
              <w:t>3</w:t>
            </w:r>
            <w:r w:rsidRPr="00132FAD">
              <w:rPr>
                <w:color w:val="auto"/>
              </w:rPr>
              <w:t xml:space="preserve">. </w:t>
            </w:r>
            <w:r w:rsidRPr="00132FAD">
              <w:rPr>
                <w:b/>
                <w:bCs/>
                <w:i/>
                <w:iCs/>
                <w:color w:val="auto"/>
              </w:rPr>
              <w:t xml:space="preserve">Dėl KTK projekto 5 str. 14 str. 2 d. nustatytų įgaliojimų LTSA </w:t>
            </w:r>
          </w:p>
          <w:p w14:paraId="3A460498" w14:textId="77777777" w:rsidR="00DF53EB" w:rsidRPr="00132FAD" w:rsidRDefault="00DF53EB" w:rsidP="00DF53EB">
            <w:pPr>
              <w:pStyle w:val="Style6"/>
              <w:shd w:val="clear" w:color="auto" w:fill="auto"/>
              <w:spacing w:before="0" w:line="240" w:lineRule="auto"/>
              <w:jc w:val="left"/>
              <w:rPr>
                <w:rFonts w:ascii="Times New Roman" w:hAnsi="Times New Roman" w:cs="Times New Roman"/>
                <w:sz w:val="24"/>
                <w:szCs w:val="24"/>
              </w:rPr>
            </w:pPr>
            <w:r w:rsidRPr="00132FAD">
              <w:rPr>
                <w:rFonts w:ascii="Times New Roman" w:hAnsi="Times New Roman" w:cs="Times New Roman"/>
                <w:sz w:val="24"/>
                <w:szCs w:val="24"/>
              </w:rPr>
              <w:t xml:space="preserve">Šiuo metu galiojančio KTK 14 str. 2 d. nustato, kad </w:t>
            </w:r>
            <w:r w:rsidRPr="00132FAD">
              <w:rPr>
                <w:rFonts w:ascii="Times New Roman" w:hAnsi="Times New Roman" w:cs="Times New Roman"/>
                <w:i/>
                <w:iCs/>
                <w:sz w:val="24"/>
                <w:szCs w:val="24"/>
              </w:rPr>
              <w:t xml:space="preserve">„Valstybinės kelių transporto inspekcijos pareigūnai turi teisę sustabdyti krovinines ir keleivines kelių transporto priemones, nurodyti važiuoti paskui specialiąją transporto priemonę iki patikrinimo ar stovėjimo vietos, jas pasverti, tikrinti jų matmenis, apipavidalinimą, techninę būklę, privalomosios techninės apžiūros atlikimo periodiškumą, ekipažo dokumentus, keleiviams, bagažui ir kroviniams vežti privalomus dokumentus, tarp jų keleivių bilietus ir bagažo kvitus, važtaraščius. Šie pareigūnai taip pat turi teisę tikrinti, ar laikomasi ekipažo darbo ir poilsio režimo, ar nesinaudojama įtaisais, pakeičiančiais darbo ir poilsio režimo apskaitos prietaisų rodmenis ir (ar) duomenis. Kontrolės teisę turintys pareigūnai, nustatę pažeidimus, turi teisę siųsti transporto priemonę į techninės apžiūros stotį ar </w:t>
            </w:r>
            <w:proofErr w:type="spellStart"/>
            <w:r w:rsidRPr="00132FAD">
              <w:rPr>
                <w:rFonts w:ascii="Times New Roman" w:hAnsi="Times New Roman" w:cs="Times New Roman"/>
                <w:i/>
                <w:iCs/>
                <w:sz w:val="24"/>
                <w:szCs w:val="24"/>
              </w:rPr>
              <w:t>tachografų</w:t>
            </w:r>
            <w:proofErr w:type="spellEnd"/>
            <w:r w:rsidRPr="00132FAD">
              <w:rPr>
                <w:rFonts w:ascii="Times New Roman" w:hAnsi="Times New Roman" w:cs="Times New Roman"/>
                <w:i/>
                <w:iCs/>
                <w:sz w:val="24"/>
                <w:szCs w:val="24"/>
              </w:rPr>
              <w:t xml:space="preserve"> dirbtuvę, uždrausti transporto priemonei toliau važiuoti ir laikinai </w:t>
            </w:r>
            <w:r w:rsidRPr="00132FAD">
              <w:rPr>
                <w:rFonts w:ascii="Times New Roman" w:hAnsi="Times New Roman" w:cs="Times New Roman"/>
                <w:i/>
                <w:iCs/>
                <w:sz w:val="24"/>
                <w:szCs w:val="24"/>
              </w:rPr>
              <w:lastRenderedPageBreak/>
              <w:t xml:space="preserve">paimti transporto priemonės registravimo dokumentą, kol bus pašalinti pažeidimai, taip pat gauti iš keleivių paaiškinimus raštu ir (ar) žodžiu.“ </w:t>
            </w:r>
            <w:r w:rsidRPr="00132FAD">
              <w:rPr>
                <w:rFonts w:ascii="Times New Roman" w:hAnsi="Times New Roman" w:cs="Times New Roman"/>
                <w:sz w:val="24"/>
                <w:szCs w:val="24"/>
              </w:rPr>
              <w:t xml:space="preserve">KTK projekto 5 str. siūlomo </w:t>
            </w:r>
            <w:r w:rsidRPr="00132FAD">
              <w:rPr>
                <w:rFonts w:ascii="Times New Roman" w:hAnsi="Times New Roman" w:cs="Times New Roman"/>
                <w:b/>
                <w:bCs/>
                <w:sz w:val="24"/>
                <w:szCs w:val="24"/>
              </w:rPr>
              <w:t>14 str. 2 d</w:t>
            </w:r>
            <w:r w:rsidRPr="00132FAD">
              <w:rPr>
                <w:rFonts w:ascii="Times New Roman" w:hAnsi="Times New Roman" w:cs="Times New Roman"/>
                <w:sz w:val="24"/>
                <w:szCs w:val="24"/>
              </w:rPr>
              <w:t>. pakeistas institucijos pavadinimas – į LTSA. Atitinkamai šiuo metu galiojančio KTK 14 str. 3 d. nustato, kad „</w:t>
            </w:r>
            <w:r w:rsidRPr="00132FAD">
              <w:rPr>
                <w:rFonts w:ascii="Times New Roman" w:hAnsi="Times New Roman" w:cs="Times New Roman"/>
                <w:i/>
                <w:iCs/>
                <w:sz w:val="24"/>
                <w:szCs w:val="24"/>
              </w:rPr>
              <w:t>Savivaldybių institucijų arba jų įgaliotų įstaigų kelių transporto kontrolės tarnybų įgaliojimus nustato šis kodeksas, Lietuvos Respublikos viešojo administravimo įstatymas, Keleivinio kelių transporto kontrolės nuostatai, patvirtinti Susisiekimo ministerijos, ir šių tarnybų nuostatai</w:t>
            </w:r>
            <w:r w:rsidRPr="00132FAD">
              <w:rPr>
                <w:rFonts w:ascii="Times New Roman" w:hAnsi="Times New Roman" w:cs="Times New Roman"/>
                <w:sz w:val="24"/>
                <w:szCs w:val="24"/>
              </w:rPr>
              <w:t>.“ KTK projekto 5 str. 14 str. 2 d. atliktas nežymus pakeitimas.</w:t>
            </w:r>
          </w:p>
          <w:p w14:paraId="2B2B2086" w14:textId="77777777" w:rsidR="00DF53EB" w:rsidRPr="00132FAD" w:rsidRDefault="00DF53EB" w:rsidP="00DF53EB">
            <w:pPr>
              <w:pStyle w:val="Style6"/>
              <w:shd w:val="clear" w:color="auto" w:fill="auto"/>
              <w:spacing w:before="0" w:line="240" w:lineRule="auto"/>
              <w:jc w:val="left"/>
              <w:rPr>
                <w:rFonts w:ascii="Times New Roman" w:hAnsi="Times New Roman" w:cs="Times New Roman"/>
                <w:sz w:val="24"/>
                <w:szCs w:val="24"/>
              </w:rPr>
            </w:pPr>
            <w:r w:rsidRPr="00C94C11">
              <w:rPr>
                <w:rFonts w:ascii="Times New Roman" w:hAnsi="Times New Roman" w:cs="Times New Roman"/>
                <w:sz w:val="24"/>
                <w:szCs w:val="24"/>
              </w:rPr>
              <w:t xml:space="preserve">Tarnyba atkreipia dėmesį į KTK projekto 3 str. siūlomo </w:t>
            </w:r>
            <w:r w:rsidRPr="00C94C11">
              <w:rPr>
                <w:rFonts w:ascii="Times New Roman" w:hAnsi="Times New Roman" w:cs="Times New Roman"/>
                <w:b/>
                <w:bCs/>
                <w:sz w:val="24"/>
                <w:szCs w:val="24"/>
              </w:rPr>
              <w:t xml:space="preserve">8 str. 22 d., </w:t>
            </w:r>
            <w:r w:rsidRPr="00C94C11">
              <w:rPr>
                <w:rFonts w:ascii="Times New Roman" w:hAnsi="Times New Roman" w:cs="Times New Roman"/>
                <w:sz w:val="24"/>
                <w:szCs w:val="24"/>
              </w:rPr>
              <w:t xml:space="preserve">kuri nustato, kad </w:t>
            </w:r>
            <w:r w:rsidRPr="00C062A8">
              <w:rPr>
                <w:rFonts w:ascii="Times New Roman" w:hAnsi="Times New Roman" w:cs="Times New Roman"/>
                <w:i/>
                <w:iCs/>
                <w:sz w:val="24"/>
                <w:szCs w:val="24"/>
              </w:rPr>
              <w:t>vežėjas privalo leisti licencijas išduodančių institucijų ir kitų institucijų, turinčių priežiūros teisę, pareigūnams, vykdantiems tarnybines užduotis, nekliudomai įeiti į vežėjo buveinę ir (ar) vežėjo valdymo centrą ir tikrinti jų kompetencijai priklausančius dokumentus, kelių transporto priemones, v</w:t>
            </w:r>
            <w:r w:rsidRPr="00C94C11">
              <w:rPr>
                <w:rFonts w:ascii="Times New Roman" w:hAnsi="Times New Roman" w:cs="Times New Roman"/>
                <w:i/>
                <w:iCs/>
                <w:sz w:val="24"/>
                <w:szCs w:val="24"/>
              </w:rPr>
              <w:t xml:space="preserve">airuotojų darbą. Vežėjas, licencijas išduodančių institucijų ir kitų institucijų, turinčių priežiūros </w:t>
            </w:r>
            <w:r w:rsidRPr="00132FAD">
              <w:rPr>
                <w:rFonts w:ascii="Times New Roman" w:hAnsi="Times New Roman" w:cs="Times New Roman"/>
                <w:i/>
                <w:iCs/>
                <w:sz w:val="24"/>
                <w:szCs w:val="24"/>
              </w:rPr>
              <w:t>teisę, pareigūnų, vykdančių tarnybines užduotis, prašymu privalo pateikti reikalingus duomenis, dokumentus (jų kopijas ar išrašus), kompiuterinių laikmenų duomenis (kopijas)</w:t>
            </w:r>
            <w:r w:rsidRPr="00132FAD">
              <w:rPr>
                <w:rFonts w:ascii="Times New Roman" w:hAnsi="Times New Roman" w:cs="Times New Roman"/>
                <w:sz w:val="24"/>
                <w:szCs w:val="24"/>
              </w:rPr>
              <w:t xml:space="preserve">. Iš to seka, kad licencijas išduodančiai institucijai (LTSA) suteikta daug daugiau teisių nei kitoms institucijoms, turinčioms priežiūros teisę, ar pareigūnams, vykdantiems tarnybines užduotis. Būtent pastarosios, turėdamos teisę tikrinti jų kompetencijai priklausančius dokumentus, kelių transporto priemones ar vairuotojų darbą, neturės teisės sustabdyti krovinines ir keleivines kelių transporto priemones, nurodyti važiuoti paskui specialiąją transporto priemonę iki patikrinimo ar stovėjimo vietos, jas pasverti, tikrinti jų matmenis, apipavidalinimą, techninę būklę, privalomosios techninės apžiūros atlikimo periodiškumą, ekipažo dokumentus, keleiviams, bagažui ir kroviniams vežti privalomus dokumentus, tarp jų keleivių bilietus ir bagažo kvitus, važtaraščius; taip pat teisę tikrinti, ar laikomasi ekipažo darbo ir poilsio režimo, ar nesinaudojama įtaisais, pakeičiančiais darbo ir poilsio režimo apskaitos prietaisų rodmenis ir (ar) duomenis; taip pat, nustatę pažeidimus, siųsti transporto priemonę į techninės apžiūros stotį ar </w:t>
            </w:r>
            <w:proofErr w:type="spellStart"/>
            <w:r w:rsidRPr="00132FAD">
              <w:rPr>
                <w:rFonts w:ascii="Times New Roman" w:hAnsi="Times New Roman" w:cs="Times New Roman"/>
                <w:sz w:val="24"/>
                <w:szCs w:val="24"/>
              </w:rPr>
              <w:t>tachografų</w:t>
            </w:r>
            <w:proofErr w:type="spellEnd"/>
            <w:r w:rsidRPr="00132FAD">
              <w:rPr>
                <w:rFonts w:ascii="Times New Roman" w:hAnsi="Times New Roman" w:cs="Times New Roman"/>
                <w:sz w:val="24"/>
                <w:szCs w:val="24"/>
              </w:rPr>
              <w:t xml:space="preserve"> dirbtuvę, uždrausti transporto priemonei toliau važiuoti ir laikinai paimti transporto priemonės registravimo dokumentą, kol bus pašalinti pažeidimai, taip pat gauti iš keleivių paaiškinimus raštu ir (ar) žodžiu.</w:t>
            </w:r>
          </w:p>
          <w:p w14:paraId="3787D84B" w14:textId="727A71EB" w:rsidR="00E27624" w:rsidRPr="00132FAD" w:rsidRDefault="00DF53EB" w:rsidP="00DF53EB">
            <w:pPr>
              <w:rPr>
                <w:rFonts w:ascii="Times New Roman" w:hAnsi="Times New Roman" w:cs="Times New Roman"/>
                <w:sz w:val="24"/>
                <w:szCs w:val="24"/>
              </w:rPr>
            </w:pPr>
            <w:r w:rsidRPr="00132FAD">
              <w:rPr>
                <w:rFonts w:ascii="Times New Roman" w:hAnsi="Times New Roman" w:cs="Times New Roman"/>
                <w:sz w:val="24"/>
                <w:szCs w:val="24"/>
              </w:rPr>
              <w:t>Atsižvelgdama į tai, kad ANK projektu ANK 4491 str. administracinio nusižengimo (</w:t>
            </w:r>
            <w:r w:rsidRPr="00132FAD">
              <w:rPr>
                <w:rFonts w:ascii="Times New Roman" w:hAnsi="Times New Roman" w:cs="Times New Roman"/>
                <w:i/>
                <w:iCs/>
                <w:sz w:val="24"/>
                <w:szCs w:val="24"/>
              </w:rPr>
              <w:t>Keleivių vežimo už atlygį lengvaisiais automobiliais ir lengvaisiais automobiliais taksi taisyklių ir Lietuvos Respublikos kelių transporto kodekso 181 str. pažeidimas</w:t>
            </w:r>
            <w:r w:rsidRPr="00132FAD">
              <w:rPr>
                <w:rFonts w:ascii="Times New Roman" w:hAnsi="Times New Roman" w:cs="Times New Roman"/>
                <w:sz w:val="24"/>
                <w:szCs w:val="24"/>
              </w:rPr>
              <w:t xml:space="preserve">) tyrimą </w:t>
            </w:r>
            <w:r w:rsidRPr="00132FAD">
              <w:rPr>
                <w:rFonts w:ascii="Times New Roman" w:hAnsi="Times New Roman" w:cs="Times New Roman"/>
                <w:sz w:val="24"/>
                <w:szCs w:val="24"/>
              </w:rPr>
              <w:lastRenderedPageBreak/>
              <w:t>siūloma priskirti trims institucijoms – LTSA, VMI ir savivaldybių administracijoms (jei ši nebus eliminuota iš licencijų/leidimų išdavimo) – Tarnyba mano, kad visoms trims institucijoms turėtų būti nustatytos lygios teisės ir galimybės (finansinės ir žmogiškųjų išteklių) jas realizuoti.</w:t>
            </w:r>
          </w:p>
        </w:tc>
        <w:tc>
          <w:tcPr>
            <w:tcW w:w="4394" w:type="dxa"/>
          </w:tcPr>
          <w:p w14:paraId="4ED7973F" w14:textId="77777777" w:rsidR="00E27624" w:rsidRPr="00BF2B6C" w:rsidRDefault="00E27624" w:rsidP="00E2762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lastRenderedPageBreak/>
              <w:t>Neatsižvelgta.</w:t>
            </w:r>
          </w:p>
          <w:p w14:paraId="71818784" w14:textId="30F94BF0" w:rsidR="001370C8" w:rsidRPr="00BF2B6C" w:rsidRDefault="00E27624" w:rsidP="00E2762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sz w:val="24"/>
                <w:szCs w:val="24"/>
                <w:lang w:eastAsia="lt-LT"/>
              </w:rPr>
              <w:t>Į KTK projektą perkeliamos nuostatos iš Kelių transporto veiklos licencijavimo taisyklių, patvirtintų Lietuvos Respublikos Vyriausybės 2011 m. gruodžio 7 d. nutarimu Nr. 1434 „Dėl Kelių transporto veiklos licencijavimo taisyklių patvirtinimo“. KTK projekte numatyta, kad visi išvadoje išvardytų institucijų, turinčių priežiūros teisę (LTSA, VMI ir savivaldybių administracijų), pareigūnai turės vienodus įgaliojimus.</w:t>
            </w:r>
          </w:p>
        </w:tc>
      </w:tr>
      <w:tr w:rsidR="00BF2B6C" w:rsidRPr="00BF2B6C" w14:paraId="3A29CED3" w14:textId="77777777" w:rsidTr="00B85EB8">
        <w:tc>
          <w:tcPr>
            <w:tcW w:w="1696" w:type="dxa"/>
          </w:tcPr>
          <w:p w14:paraId="3A17BF27" w14:textId="205B397A" w:rsidR="00A77151" w:rsidRPr="00BF2B6C" w:rsidRDefault="000C5E96" w:rsidP="0043741B">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lastRenderedPageBreak/>
              <w:t>Lietuvos verslo konfederacija</w:t>
            </w:r>
          </w:p>
        </w:tc>
        <w:tc>
          <w:tcPr>
            <w:tcW w:w="8789" w:type="dxa"/>
          </w:tcPr>
          <w:p w14:paraId="3C0CFF81" w14:textId="7D82950A" w:rsidR="00A77151" w:rsidRPr="00132FAD" w:rsidRDefault="00DF53EB" w:rsidP="00DF53EB">
            <w:pPr>
              <w:rPr>
                <w:rFonts w:ascii="Times New Roman" w:hAnsi="Times New Roman" w:cs="Times New Roman"/>
                <w:sz w:val="24"/>
                <w:szCs w:val="24"/>
              </w:rPr>
            </w:pPr>
            <w:r w:rsidRPr="00132FAD">
              <w:rPr>
                <w:rFonts w:ascii="Times New Roman" w:hAnsi="Times New Roman" w:cs="Times New Roman"/>
                <w:sz w:val="24"/>
                <w:szCs w:val="24"/>
              </w:rPr>
              <w:t xml:space="preserve">„3. Keleivių vežimo organizatorius - fizinis ar juridinis asmuo, </w:t>
            </w:r>
            <w:r w:rsidRPr="00132FAD">
              <w:rPr>
                <w:rStyle w:val="CharStyle17"/>
                <w:rFonts w:eastAsiaTheme="minorHAnsi"/>
                <w:color w:val="auto"/>
                <w:sz w:val="24"/>
                <w:szCs w:val="24"/>
              </w:rPr>
              <w:t xml:space="preserve">kita organizacija, jų padalinys, </w:t>
            </w:r>
            <w:r w:rsidRPr="00132FAD">
              <w:rPr>
                <w:rStyle w:val="CharStyle18"/>
                <w:rFonts w:eastAsiaTheme="minorHAnsi"/>
                <w:color w:val="auto"/>
                <w:sz w:val="24"/>
                <w:szCs w:val="24"/>
              </w:rPr>
              <w:t>organizuojantis k</w:t>
            </w:r>
            <w:r w:rsidRPr="00132FAD">
              <w:rPr>
                <w:rFonts w:ascii="Times New Roman" w:hAnsi="Times New Roman" w:cs="Times New Roman"/>
                <w:sz w:val="24"/>
                <w:szCs w:val="24"/>
              </w:rPr>
              <w:t>e</w:t>
            </w:r>
            <w:r w:rsidRPr="00132FAD">
              <w:rPr>
                <w:rStyle w:val="CharStyle18"/>
                <w:rFonts w:eastAsiaTheme="minorHAnsi"/>
                <w:color w:val="auto"/>
                <w:sz w:val="24"/>
                <w:szCs w:val="24"/>
              </w:rPr>
              <w:t>l</w:t>
            </w:r>
            <w:r w:rsidRPr="00132FAD">
              <w:rPr>
                <w:rFonts w:ascii="Times New Roman" w:hAnsi="Times New Roman" w:cs="Times New Roman"/>
                <w:sz w:val="24"/>
                <w:szCs w:val="24"/>
              </w:rPr>
              <w:t>e</w:t>
            </w:r>
            <w:r w:rsidRPr="00132FAD">
              <w:rPr>
                <w:rStyle w:val="CharStyle18"/>
                <w:rFonts w:eastAsiaTheme="minorHAnsi"/>
                <w:color w:val="auto"/>
                <w:sz w:val="24"/>
                <w:szCs w:val="24"/>
              </w:rPr>
              <w:t>ivių v</w:t>
            </w:r>
            <w:r w:rsidRPr="00132FAD">
              <w:rPr>
                <w:rFonts w:ascii="Times New Roman" w:hAnsi="Times New Roman" w:cs="Times New Roman"/>
                <w:sz w:val="24"/>
                <w:szCs w:val="24"/>
              </w:rPr>
              <w:t>e</w:t>
            </w:r>
            <w:r w:rsidRPr="00132FAD">
              <w:rPr>
                <w:rStyle w:val="CharStyle18"/>
                <w:rFonts w:eastAsiaTheme="minorHAnsi"/>
                <w:color w:val="auto"/>
                <w:sz w:val="24"/>
                <w:szCs w:val="24"/>
              </w:rPr>
              <w:t>žimą ar</w:t>
            </w:r>
            <w:r w:rsidRPr="00132FAD">
              <w:rPr>
                <w:rFonts w:ascii="Times New Roman" w:hAnsi="Times New Roman" w:cs="Times New Roman"/>
                <w:sz w:val="24"/>
                <w:szCs w:val="24"/>
              </w:rPr>
              <w:t xml:space="preserve"> sudarantis technines i</w:t>
            </w:r>
            <w:r w:rsidRPr="00132FAD">
              <w:rPr>
                <w:rStyle w:val="CharStyle18"/>
                <w:rFonts w:eastAsiaTheme="minorHAnsi"/>
                <w:color w:val="auto"/>
                <w:sz w:val="24"/>
                <w:szCs w:val="24"/>
              </w:rPr>
              <w:t>r</w:t>
            </w:r>
            <w:r w:rsidRPr="00132FAD">
              <w:rPr>
                <w:rFonts w:ascii="Times New Roman" w:hAnsi="Times New Roman" w:cs="Times New Roman"/>
                <w:sz w:val="24"/>
                <w:szCs w:val="24"/>
              </w:rPr>
              <w:t>-</w:t>
            </w:r>
            <w:r w:rsidRPr="00132FAD">
              <w:rPr>
                <w:rStyle w:val="CharStyle18"/>
                <w:rFonts w:eastAsiaTheme="minorHAnsi"/>
                <w:color w:val="auto"/>
                <w:sz w:val="24"/>
                <w:szCs w:val="24"/>
              </w:rPr>
              <w:t>organizacin</w:t>
            </w:r>
            <w:r w:rsidRPr="00132FAD">
              <w:rPr>
                <w:rFonts w:ascii="Times New Roman" w:hAnsi="Times New Roman" w:cs="Times New Roman"/>
                <w:sz w:val="24"/>
                <w:szCs w:val="24"/>
              </w:rPr>
              <w:t>e</w:t>
            </w:r>
            <w:r w:rsidRPr="00132FAD">
              <w:rPr>
                <w:rStyle w:val="CharStyle18"/>
                <w:rFonts w:eastAsiaTheme="minorHAnsi"/>
                <w:color w:val="auto"/>
                <w:sz w:val="24"/>
                <w:szCs w:val="24"/>
              </w:rPr>
              <w:t>s</w:t>
            </w:r>
            <w:r w:rsidRPr="00132FAD">
              <w:rPr>
                <w:rFonts w:ascii="Times New Roman" w:hAnsi="Times New Roman" w:cs="Times New Roman"/>
                <w:sz w:val="24"/>
                <w:szCs w:val="24"/>
              </w:rPr>
              <w:t xml:space="preserve"> sąlygas vežėjui ir keleiviui </w:t>
            </w:r>
            <w:r w:rsidRPr="00132FAD">
              <w:rPr>
                <w:rStyle w:val="CharStyle17"/>
                <w:rFonts w:eastAsiaTheme="minorHAnsi"/>
                <w:color w:val="auto"/>
                <w:sz w:val="24"/>
                <w:szCs w:val="24"/>
              </w:rPr>
              <w:t xml:space="preserve">elektroninių ryšių priemonėmis </w:t>
            </w:r>
            <w:r w:rsidRPr="00132FAD">
              <w:rPr>
                <w:rFonts w:ascii="Times New Roman" w:hAnsi="Times New Roman" w:cs="Times New Roman"/>
                <w:sz w:val="24"/>
                <w:szCs w:val="24"/>
              </w:rPr>
              <w:t xml:space="preserve">susitarti dėl keleivių vežimo už atlygį lengvaisiais automobiliais </w:t>
            </w:r>
            <w:r w:rsidRPr="00132FAD">
              <w:rPr>
                <w:rStyle w:val="CharStyle17"/>
                <w:rFonts w:eastAsiaTheme="minorHAnsi"/>
                <w:color w:val="auto"/>
                <w:sz w:val="24"/>
                <w:szCs w:val="24"/>
              </w:rPr>
              <w:t xml:space="preserve">pagal užsakymą arba keleivių vežimo už atlygį lengvaisiais automobiliais taksi </w:t>
            </w:r>
            <w:r w:rsidRPr="00132FAD">
              <w:rPr>
                <w:rFonts w:ascii="Times New Roman" w:hAnsi="Times New Roman" w:cs="Times New Roman"/>
                <w:sz w:val="24"/>
                <w:szCs w:val="24"/>
              </w:rPr>
              <w:t>paslaugos."</w:t>
            </w:r>
          </w:p>
        </w:tc>
        <w:tc>
          <w:tcPr>
            <w:tcW w:w="4394" w:type="dxa"/>
          </w:tcPr>
          <w:p w14:paraId="29632398" w14:textId="77777777" w:rsidR="00A77151" w:rsidRPr="00BF2B6C" w:rsidRDefault="00B512C4" w:rsidP="00E2762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59B2C484" w14:textId="0BE995F4" w:rsidR="00B512C4" w:rsidRPr="00BF2B6C" w:rsidRDefault="00B512C4" w:rsidP="00E2762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KTK projektu siekiama atskirti keleivių vežimo už atlygį lengvaisiais automobiliais pagal užsakymą ir keleivių vežimo už atlygį lengvaisiais automobiliais taksi veiklas. Tačiau siūlomas reglamentavimas nedraudžia išsikviesti taksi naudojant elektroninių ryšių priemones.</w:t>
            </w:r>
          </w:p>
        </w:tc>
      </w:tr>
      <w:tr w:rsidR="00BF2B6C" w:rsidRPr="00BF2B6C" w14:paraId="5798CB42" w14:textId="77777777" w:rsidTr="00B85EB8">
        <w:tc>
          <w:tcPr>
            <w:tcW w:w="1696" w:type="dxa"/>
          </w:tcPr>
          <w:p w14:paraId="72D081B4" w14:textId="5B5957E8" w:rsidR="00A77151" w:rsidRPr="00BF2B6C" w:rsidRDefault="00A77151" w:rsidP="0043741B">
            <w:pPr>
              <w:rPr>
                <w:rFonts w:ascii="Times New Roman" w:eastAsia="Times New Roman" w:hAnsi="Times New Roman" w:cs="Times New Roman"/>
                <w:sz w:val="24"/>
                <w:szCs w:val="24"/>
                <w:lang w:eastAsia="lt-LT"/>
              </w:rPr>
            </w:pPr>
          </w:p>
        </w:tc>
        <w:tc>
          <w:tcPr>
            <w:tcW w:w="8789" w:type="dxa"/>
          </w:tcPr>
          <w:p w14:paraId="0999C59C" w14:textId="77777777" w:rsidR="00DF53EB" w:rsidRPr="00132FAD" w:rsidRDefault="00DF53EB" w:rsidP="00DF53EB">
            <w:pPr>
              <w:pStyle w:val="Style5"/>
              <w:shd w:val="clear" w:color="auto" w:fill="auto"/>
              <w:spacing w:before="0" w:after="0" w:line="240" w:lineRule="auto"/>
              <w:ind w:firstLine="0"/>
              <w:rPr>
                <w:rFonts w:ascii="Times New Roman" w:hAnsi="Times New Roman" w:cs="Times New Roman"/>
                <w:sz w:val="24"/>
                <w:szCs w:val="24"/>
              </w:rPr>
            </w:pPr>
            <w:r w:rsidRPr="00132FAD">
              <w:rPr>
                <w:rFonts w:ascii="Times New Roman" w:hAnsi="Times New Roman" w:cs="Times New Roman"/>
                <w:sz w:val="24"/>
                <w:szCs w:val="24"/>
              </w:rPr>
              <w:t>Organizatoriai, per kurių platformas taksi vairuotojai susitaria su klientais, renka šiuos duomenis. Atsižvelgiant į minėtame susitarime tarp Uber ir VMI įtvirtintą duomenų sąrašą siūlome 18</w:t>
            </w:r>
            <w:r w:rsidRPr="00132FAD">
              <w:rPr>
                <w:rFonts w:ascii="Times New Roman" w:hAnsi="Times New Roman" w:cs="Times New Roman"/>
                <w:sz w:val="24"/>
                <w:szCs w:val="24"/>
                <w:vertAlign w:val="superscript"/>
              </w:rPr>
              <w:t>1</w:t>
            </w:r>
            <w:r w:rsidRPr="00132FAD">
              <w:rPr>
                <w:rFonts w:ascii="Times New Roman" w:hAnsi="Times New Roman" w:cs="Times New Roman"/>
                <w:sz w:val="24"/>
                <w:szCs w:val="24"/>
              </w:rPr>
              <w:t xml:space="preserve"> straipsnio 9 dalies 1 punkte nurodyti šias duomenų kategorijas:</w:t>
            </w:r>
          </w:p>
          <w:p w14:paraId="6B3EA5F8" w14:textId="77777777" w:rsidR="00DF53EB" w:rsidRPr="00132FAD" w:rsidRDefault="00DF53EB" w:rsidP="00DF53EB">
            <w:pPr>
              <w:pStyle w:val="Style5"/>
              <w:numPr>
                <w:ilvl w:val="0"/>
                <w:numId w:val="3"/>
              </w:numPr>
              <w:shd w:val="clear" w:color="auto" w:fill="auto"/>
              <w:tabs>
                <w:tab w:val="left" w:pos="758"/>
              </w:tabs>
              <w:spacing w:before="0" w:after="0" w:line="240" w:lineRule="auto"/>
              <w:ind w:left="459"/>
              <w:jc w:val="left"/>
              <w:rPr>
                <w:rFonts w:ascii="Times New Roman" w:hAnsi="Times New Roman" w:cs="Times New Roman"/>
                <w:sz w:val="24"/>
                <w:szCs w:val="24"/>
              </w:rPr>
            </w:pPr>
            <w:r w:rsidRPr="00132FAD">
              <w:rPr>
                <w:rFonts w:ascii="Times New Roman" w:hAnsi="Times New Roman" w:cs="Times New Roman"/>
                <w:sz w:val="24"/>
                <w:szCs w:val="24"/>
              </w:rPr>
              <w:t>Duomenys apie teikimą:</w:t>
            </w:r>
          </w:p>
          <w:p w14:paraId="5D72130D" w14:textId="77777777" w:rsidR="00DF53EB" w:rsidRPr="00132FAD" w:rsidRDefault="00DF53EB" w:rsidP="00DF53EB">
            <w:pPr>
              <w:pStyle w:val="Style5"/>
              <w:numPr>
                <w:ilvl w:val="0"/>
                <w:numId w:val="4"/>
              </w:numPr>
              <w:shd w:val="clear" w:color="auto" w:fill="auto"/>
              <w:tabs>
                <w:tab w:val="left" w:pos="1482"/>
              </w:tabs>
              <w:spacing w:before="0" w:after="0" w:line="240" w:lineRule="auto"/>
              <w:rPr>
                <w:rFonts w:ascii="Times New Roman" w:hAnsi="Times New Roman" w:cs="Times New Roman"/>
                <w:sz w:val="24"/>
                <w:szCs w:val="24"/>
              </w:rPr>
            </w:pPr>
            <w:r w:rsidRPr="00132FAD">
              <w:rPr>
                <w:rFonts w:ascii="Times New Roman" w:hAnsi="Times New Roman" w:cs="Times New Roman"/>
                <w:sz w:val="24"/>
                <w:szCs w:val="24"/>
              </w:rPr>
              <w:t>duomenų teikėjo identifikacinis numeris</w:t>
            </w:r>
          </w:p>
          <w:p w14:paraId="7C51D294" w14:textId="77777777" w:rsidR="00DF53EB" w:rsidRPr="00132FAD" w:rsidRDefault="00DF53EB" w:rsidP="00DF53EB">
            <w:pPr>
              <w:pStyle w:val="Style5"/>
              <w:numPr>
                <w:ilvl w:val="0"/>
                <w:numId w:val="4"/>
              </w:numPr>
              <w:shd w:val="clear" w:color="auto" w:fill="auto"/>
              <w:tabs>
                <w:tab w:val="left" w:pos="1482"/>
              </w:tabs>
              <w:spacing w:before="0" w:after="0" w:line="240" w:lineRule="auto"/>
              <w:rPr>
                <w:rFonts w:ascii="Times New Roman" w:hAnsi="Times New Roman" w:cs="Times New Roman"/>
                <w:sz w:val="24"/>
                <w:szCs w:val="24"/>
              </w:rPr>
            </w:pPr>
            <w:r w:rsidRPr="00132FAD">
              <w:rPr>
                <w:rFonts w:ascii="Times New Roman" w:hAnsi="Times New Roman" w:cs="Times New Roman"/>
                <w:sz w:val="24"/>
                <w:szCs w:val="24"/>
              </w:rPr>
              <w:t>laikotarpio, už kurį teikiami duomenys, pradžia (data be laiko)</w:t>
            </w:r>
          </w:p>
          <w:p w14:paraId="6A087771" w14:textId="77777777" w:rsidR="00DF53EB" w:rsidRPr="00132FAD" w:rsidRDefault="00DF53EB" w:rsidP="00DF53EB">
            <w:pPr>
              <w:pStyle w:val="Style5"/>
              <w:numPr>
                <w:ilvl w:val="0"/>
                <w:numId w:val="4"/>
              </w:numPr>
              <w:shd w:val="clear" w:color="auto" w:fill="auto"/>
              <w:tabs>
                <w:tab w:val="left" w:pos="1482"/>
              </w:tabs>
              <w:spacing w:before="0" w:after="0" w:line="240" w:lineRule="auto"/>
              <w:rPr>
                <w:rFonts w:ascii="Times New Roman" w:hAnsi="Times New Roman" w:cs="Times New Roman"/>
                <w:sz w:val="24"/>
                <w:szCs w:val="24"/>
              </w:rPr>
            </w:pPr>
            <w:r w:rsidRPr="00132FAD">
              <w:rPr>
                <w:rFonts w:ascii="Times New Roman" w:hAnsi="Times New Roman" w:cs="Times New Roman"/>
                <w:sz w:val="24"/>
                <w:szCs w:val="24"/>
              </w:rPr>
              <w:t>laikotarpio, už kurį teikiami duomenys, pabaiga (data be laiko)</w:t>
            </w:r>
          </w:p>
          <w:p w14:paraId="61DB17AB" w14:textId="77777777" w:rsidR="00DF53EB" w:rsidRPr="00132FAD" w:rsidRDefault="00DF53EB" w:rsidP="00DF53EB">
            <w:pPr>
              <w:pStyle w:val="Style5"/>
              <w:numPr>
                <w:ilvl w:val="0"/>
                <w:numId w:val="4"/>
              </w:numPr>
              <w:shd w:val="clear" w:color="auto" w:fill="auto"/>
              <w:tabs>
                <w:tab w:val="left" w:pos="1482"/>
              </w:tabs>
              <w:spacing w:before="0" w:after="0" w:line="240" w:lineRule="auto"/>
              <w:rPr>
                <w:rFonts w:ascii="Times New Roman" w:hAnsi="Times New Roman" w:cs="Times New Roman"/>
                <w:sz w:val="24"/>
                <w:szCs w:val="24"/>
              </w:rPr>
            </w:pPr>
            <w:r w:rsidRPr="00132FAD">
              <w:rPr>
                <w:rFonts w:ascii="Times New Roman" w:hAnsi="Times New Roman" w:cs="Times New Roman"/>
                <w:sz w:val="24"/>
                <w:szCs w:val="24"/>
              </w:rPr>
              <w:t>duomenų rinkmenos suformavimo data ir laikas;</w:t>
            </w:r>
          </w:p>
          <w:p w14:paraId="2D27F15C" w14:textId="77777777" w:rsidR="00DF53EB" w:rsidRPr="00132FAD" w:rsidRDefault="00DF53EB" w:rsidP="00DF53EB">
            <w:pPr>
              <w:pStyle w:val="Style5"/>
              <w:numPr>
                <w:ilvl w:val="0"/>
                <w:numId w:val="3"/>
              </w:numPr>
              <w:shd w:val="clear" w:color="auto" w:fill="auto"/>
              <w:tabs>
                <w:tab w:val="left" w:pos="758"/>
              </w:tabs>
              <w:spacing w:before="0" w:after="0" w:line="240" w:lineRule="auto"/>
              <w:ind w:left="459"/>
              <w:jc w:val="left"/>
              <w:rPr>
                <w:rFonts w:ascii="Times New Roman" w:hAnsi="Times New Roman" w:cs="Times New Roman"/>
                <w:sz w:val="24"/>
                <w:szCs w:val="24"/>
              </w:rPr>
            </w:pPr>
            <w:r w:rsidRPr="00132FAD">
              <w:rPr>
                <w:rFonts w:ascii="Times New Roman" w:hAnsi="Times New Roman" w:cs="Times New Roman"/>
                <w:sz w:val="24"/>
                <w:szCs w:val="24"/>
              </w:rPr>
              <w:t>Duomenys apie skaitmenines paslaugas:</w:t>
            </w:r>
          </w:p>
          <w:p w14:paraId="70632206" w14:textId="77777777" w:rsidR="00DF53EB" w:rsidRPr="00132FAD" w:rsidRDefault="00DF53EB" w:rsidP="00DF53EB">
            <w:pPr>
              <w:pStyle w:val="Style5"/>
              <w:numPr>
                <w:ilvl w:val="0"/>
                <w:numId w:val="5"/>
              </w:numPr>
              <w:shd w:val="clear" w:color="auto" w:fill="auto"/>
              <w:tabs>
                <w:tab w:val="left" w:pos="1482"/>
              </w:tabs>
              <w:spacing w:before="0" w:after="0" w:line="240" w:lineRule="auto"/>
              <w:rPr>
                <w:rFonts w:ascii="Times New Roman" w:hAnsi="Times New Roman" w:cs="Times New Roman"/>
                <w:sz w:val="24"/>
                <w:szCs w:val="24"/>
              </w:rPr>
            </w:pPr>
            <w:r w:rsidRPr="00132FAD">
              <w:rPr>
                <w:rFonts w:ascii="Times New Roman" w:hAnsi="Times New Roman" w:cs="Times New Roman"/>
                <w:sz w:val="24"/>
                <w:szCs w:val="24"/>
              </w:rPr>
              <w:t>Mokesčių mokėtojo (fizinio asmens ar juridinio asmens, teikusio pavėžėjimo arba taksi paslaugą) identifikacinis numeris (Lietuvos GR asmens kodas arba VMI suteiktas mokėtojo kodas, arba užsienio valstybės suteiktas identifikavimo kodas)</w:t>
            </w:r>
          </w:p>
          <w:p w14:paraId="261D2496" w14:textId="77777777" w:rsidR="00DF53EB" w:rsidRPr="00132FAD" w:rsidRDefault="00DF53EB" w:rsidP="00DF53EB">
            <w:pPr>
              <w:pStyle w:val="Style5"/>
              <w:numPr>
                <w:ilvl w:val="0"/>
                <w:numId w:val="5"/>
              </w:numPr>
              <w:shd w:val="clear" w:color="auto" w:fill="auto"/>
              <w:tabs>
                <w:tab w:val="left" w:pos="1482"/>
              </w:tabs>
              <w:spacing w:before="0" w:after="0" w:line="240" w:lineRule="auto"/>
              <w:rPr>
                <w:rFonts w:ascii="Times New Roman" w:hAnsi="Times New Roman" w:cs="Times New Roman"/>
                <w:sz w:val="24"/>
                <w:szCs w:val="24"/>
              </w:rPr>
            </w:pPr>
            <w:r w:rsidRPr="00132FAD">
              <w:rPr>
                <w:rFonts w:ascii="Times New Roman" w:hAnsi="Times New Roman" w:cs="Times New Roman"/>
                <w:sz w:val="24"/>
                <w:szCs w:val="24"/>
              </w:rPr>
              <w:t>Mokesčių mokėtojo vardas</w:t>
            </w:r>
          </w:p>
          <w:p w14:paraId="47115141" w14:textId="77777777" w:rsidR="00DF53EB" w:rsidRPr="00132FAD" w:rsidRDefault="00DF53EB" w:rsidP="00DF53EB">
            <w:pPr>
              <w:pStyle w:val="Style5"/>
              <w:numPr>
                <w:ilvl w:val="0"/>
                <w:numId w:val="5"/>
              </w:numPr>
              <w:shd w:val="clear" w:color="auto" w:fill="auto"/>
              <w:tabs>
                <w:tab w:val="left" w:pos="1482"/>
              </w:tabs>
              <w:spacing w:before="0" w:after="0" w:line="240" w:lineRule="auto"/>
              <w:rPr>
                <w:rFonts w:ascii="Times New Roman" w:hAnsi="Times New Roman" w:cs="Times New Roman"/>
                <w:sz w:val="24"/>
                <w:szCs w:val="24"/>
              </w:rPr>
            </w:pPr>
            <w:r w:rsidRPr="00132FAD">
              <w:rPr>
                <w:rFonts w:ascii="Times New Roman" w:hAnsi="Times New Roman" w:cs="Times New Roman"/>
                <w:sz w:val="24"/>
                <w:szCs w:val="24"/>
              </w:rPr>
              <w:t>Mokesčių mokėtojo pavardė/ arba Juridinio asmens pavadinimas</w:t>
            </w:r>
          </w:p>
          <w:p w14:paraId="7E66FE61" w14:textId="77777777" w:rsidR="00DF53EB" w:rsidRPr="00132FAD" w:rsidRDefault="00DF53EB" w:rsidP="00DF53EB">
            <w:pPr>
              <w:pStyle w:val="Style5"/>
              <w:numPr>
                <w:ilvl w:val="0"/>
                <w:numId w:val="5"/>
              </w:numPr>
              <w:shd w:val="clear" w:color="auto" w:fill="auto"/>
              <w:tabs>
                <w:tab w:val="left" w:pos="1482"/>
              </w:tabs>
              <w:spacing w:before="0" w:after="0" w:line="240" w:lineRule="auto"/>
              <w:rPr>
                <w:rFonts w:ascii="Times New Roman" w:hAnsi="Times New Roman" w:cs="Times New Roman"/>
                <w:sz w:val="24"/>
                <w:szCs w:val="24"/>
              </w:rPr>
            </w:pPr>
            <w:r w:rsidRPr="00132FAD">
              <w:rPr>
                <w:rFonts w:ascii="Times New Roman" w:hAnsi="Times New Roman" w:cs="Times New Roman"/>
                <w:sz w:val="24"/>
                <w:szCs w:val="24"/>
              </w:rPr>
              <w:t>Bendra (bruto) paslaugų suma per ataskaitinį laikotarpį</w:t>
            </w:r>
          </w:p>
          <w:p w14:paraId="5039D24A" w14:textId="77777777" w:rsidR="00DF53EB" w:rsidRPr="00132FAD" w:rsidRDefault="00DF53EB" w:rsidP="00DF53EB">
            <w:pPr>
              <w:pStyle w:val="Style5"/>
              <w:numPr>
                <w:ilvl w:val="0"/>
                <w:numId w:val="5"/>
              </w:numPr>
              <w:shd w:val="clear" w:color="auto" w:fill="auto"/>
              <w:tabs>
                <w:tab w:val="left" w:pos="1482"/>
              </w:tabs>
              <w:spacing w:before="0" w:after="0" w:line="240" w:lineRule="auto"/>
              <w:rPr>
                <w:rFonts w:ascii="Times New Roman" w:hAnsi="Times New Roman" w:cs="Times New Roman"/>
                <w:sz w:val="24"/>
                <w:szCs w:val="24"/>
              </w:rPr>
            </w:pPr>
            <w:r w:rsidRPr="00132FAD">
              <w:rPr>
                <w:rFonts w:ascii="Times New Roman" w:hAnsi="Times New Roman" w:cs="Times New Roman"/>
                <w:sz w:val="24"/>
                <w:szCs w:val="24"/>
              </w:rPr>
              <w:t>Bendra (bruto) atlyginimo, sumokėto duomenų teikėjui už skaitmenines paslaugas suma per ataskaitinį laikotarpį</w:t>
            </w:r>
          </w:p>
          <w:p w14:paraId="55452EE2" w14:textId="77777777" w:rsidR="00DF53EB" w:rsidRPr="00132FAD" w:rsidRDefault="00DF53EB" w:rsidP="00DF53EB">
            <w:pPr>
              <w:pStyle w:val="Style5"/>
              <w:numPr>
                <w:ilvl w:val="0"/>
                <w:numId w:val="5"/>
              </w:numPr>
              <w:shd w:val="clear" w:color="auto" w:fill="auto"/>
              <w:tabs>
                <w:tab w:val="left" w:pos="1482"/>
              </w:tabs>
              <w:spacing w:before="0" w:after="0" w:line="240" w:lineRule="auto"/>
              <w:rPr>
                <w:rFonts w:ascii="Times New Roman" w:hAnsi="Times New Roman" w:cs="Times New Roman"/>
                <w:sz w:val="24"/>
                <w:szCs w:val="24"/>
              </w:rPr>
            </w:pPr>
            <w:r w:rsidRPr="00132FAD">
              <w:rPr>
                <w:rFonts w:ascii="Times New Roman" w:hAnsi="Times New Roman" w:cs="Times New Roman"/>
                <w:sz w:val="24"/>
                <w:szCs w:val="24"/>
              </w:rPr>
              <w:t>Pirmoji diena, kada per ataskaitinį laikotarpį buvo suteikta paslauga (data be laiko)</w:t>
            </w:r>
          </w:p>
          <w:p w14:paraId="5A247150" w14:textId="77777777" w:rsidR="00DF53EB" w:rsidRPr="00132FAD" w:rsidRDefault="00DF53EB" w:rsidP="00DF53EB">
            <w:pPr>
              <w:pStyle w:val="Style5"/>
              <w:numPr>
                <w:ilvl w:val="0"/>
                <w:numId w:val="5"/>
              </w:numPr>
              <w:shd w:val="clear" w:color="auto" w:fill="auto"/>
              <w:tabs>
                <w:tab w:val="left" w:pos="1482"/>
              </w:tabs>
              <w:spacing w:before="0" w:after="0" w:line="240" w:lineRule="auto"/>
              <w:rPr>
                <w:rFonts w:ascii="Times New Roman" w:hAnsi="Times New Roman" w:cs="Times New Roman"/>
                <w:sz w:val="24"/>
                <w:szCs w:val="24"/>
              </w:rPr>
            </w:pPr>
            <w:r w:rsidRPr="00132FAD">
              <w:rPr>
                <w:rFonts w:ascii="Times New Roman" w:hAnsi="Times New Roman" w:cs="Times New Roman"/>
                <w:sz w:val="24"/>
                <w:szCs w:val="24"/>
              </w:rPr>
              <w:t>Paskutinė diena, kada per ataskaitinį laikotarpį buvo suteikta paslauga (data be laiko)</w:t>
            </w:r>
          </w:p>
          <w:p w14:paraId="440CD9D1" w14:textId="1FC9692E" w:rsidR="00A77151" w:rsidRPr="00132FAD" w:rsidRDefault="00DF53EB" w:rsidP="00DF53EB">
            <w:pPr>
              <w:rPr>
                <w:rFonts w:ascii="Times New Roman" w:hAnsi="Times New Roman" w:cs="Times New Roman"/>
                <w:sz w:val="24"/>
                <w:szCs w:val="24"/>
              </w:rPr>
            </w:pPr>
            <w:r w:rsidRPr="00132FAD">
              <w:rPr>
                <w:rFonts w:ascii="Times New Roman" w:hAnsi="Times New Roman" w:cs="Times New Roman"/>
                <w:sz w:val="24"/>
                <w:szCs w:val="24"/>
              </w:rPr>
              <w:t xml:space="preserve">Šiame kontekste LVK taip pat kyla klausimas, kaip bus užtikrinama, jog duomenis apie vežėjų pajamas teiktų visi, o ne tik skaidrumu suinteresuoti Organizatoriai bei jų </w:t>
            </w:r>
            <w:r w:rsidRPr="00132FAD">
              <w:rPr>
                <w:rFonts w:ascii="Times New Roman" w:hAnsi="Times New Roman" w:cs="Times New Roman"/>
                <w:sz w:val="24"/>
                <w:szCs w:val="24"/>
              </w:rPr>
              <w:lastRenderedPageBreak/>
              <w:t>teikiami duomenys būtų pilni ir teisingi. Manome, jog Projektais siūlomas reguliavimas šiuo atžvilgiu yra nepakankamas.</w:t>
            </w:r>
          </w:p>
        </w:tc>
        <w:tc>
          <w:tcPr>
            <w:tcW w:w="4394" w:type="dxa"/>
          </w:tcPr>
          <w:p w14:paraId="327F06DF" w14:textId="77777777" w:rsidR="00A77151" w:rsidRPr="00BF2B6C" w:rsidRDefault="000C5E96" w:rsidP="00E2762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lastRenderedPageBreak/>
              <w:t>Neatsižvelgta.</w:t>
            </w:r>
          </w:p>
          <w:p w14:paraId="3C0CF17B" w14:textId="47A7D745" w:rsidR="000C5E96" w:rsidRPr="00BF2B6C" w:rsidRDefault="000C5E96" w:rsidP="00C344BD">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 xml:space="preserve">Visi </w:t>
            </w:r>
            <w:r w:rsidR="00C344BD" w:rsidRPr="00BF2B6C">
              <w:rPr>
                <w:rFonts w:ascii="Times New Roman" w:eastAsia="Times New Roman" w:hAnsi="Times New Roman" w:cs="Times New Roman"/>
                <w:sz w:val="24"/>
                <w:szCs w:val="24"/>
                <w:lang w:eastAsia="lt-LT"/>
              </w:rPr>
              <w:t xml:space="preserve">veiklos priežiūrai </w:t>
            </w:r>
            <w:r w:rsidRPr="00BF2B6C">
              <w:rPr>
                <w:rFonts w:ascii="Times New Roman" w:eastAsia="Times New Roman" w:hAnsi="Times New Roman" w:cs="Times New Roman"/>
                <w:sz w:val="24"/>
                <w:szCs w:val="24"/>
                <w:lang w:eastAsia="lt-LT"/>
              </w:rPr>
              <w:t>reikalingi duomeny</w:t>
            </w:r>
            <w:r w:rsidR="00C344BD" w:rsidRPr="00BF2B6C">
              <w:rPr>
                <w:rFonts w:ascii="Times New Roman" w:eastAsia="Times New Roman" w:hAnsi="Times New Roman" w:cs="Times New Roman"/>
                <w:sz w:val="24"/>
                <w:szCs w:val="24"/>
                <w:lang w:eastAsia="lt-LT"/>
              </w:rPr>
              <w:t xml:space="preserve">s bus teikiami VMI pareikalavus. KTK projekte netikslinga nustatyti konkrečias duomenų apimtis ir jų pateikimo duomenis. </w:t>
            </w:r>
          </w:p>
        </w:tc>
      </w:tr>
      <w:tr w:rsidR="00BF2B6C" w:rsidRPr="00BF2B6C" w14:paraId="5362DF89" w14:textId="77777777" w:rsidTr="00B85EB8">
        <w:tc>
          <w:tcPr>
            <w:tcW w:w="1696" w:type="dxa"/>
          </w:tcPr>
          <w:p w14:paraId="1F8940C5" w14:textId="4E3758ED" w:rsidR="00A77151" w:rsidRPr="00BF2B6C" w:rsidRDefault="00A77151" w:rsidP="0043741B">
            <w:pPr>
              <w:rPr>
                <w:rFonts w:ascii="Times New Roman" w:eastAsia="Times New Roman" w:hAnsi="Times New Roman" w:cs="Times New Roman"/>
                <w:sz w:val="24"/>
                <w:szCs w:val="24"/>
                <w:lang w:eastAsia="lt-LT"/>
              </w:rPr>
            </w:pPr>
          </w:p>
        </w:tc>
        <w:tc>
          <w:tcPr>
            <w:tcW w:w="8789" w:type="dxa"/>
          </w:tcPr>
          <w:p w14:paraId="6F867D3C" w14:textId="33AF79A1" w:rsidR="00A77151" w:rsidRPr="00C94C11" w:rsidRDefault="00B85EB8" w:rsidP="00B85EB8">
            <w:pPr>
              <w:autoSpaceDE w:val="0"/>
              <w:autoSpaceDN w:val="0"/>
              <w:jc w:val="both"/>
              <w:rPr>
                <w:rFonts w:ascii="Times New Roman" w:eastAsia="Times New Roman" w:hAnsi="Times New Roman" w:cs="Times New Roman"/>
                <w:sz w:val="24"/>
                <w:szCs w:val="24"/>
                <w:lang w:eastAsia="lt-LT"/>
              </w:rPr>
            </w:pPr>
            <w:r w:rsidRPr="00132FAD">
              <w:rPr>
                <w:rFonts w:ascii="Times New Roman" w:eastAsia="Calibri" w:hAnsi="Times New Roman" w:cs="Times New Roman"/>
                <w:sz w:val="24"/>
                <w:szCs w:val="24"/>
              </w:rPr>
              <w:t>KTK projekto 9 straipsniu siūlomo naujo 18</w:t>
            </w:r>
            <w:r w:rsidRPr="00132FAD">
              <w:rPr>
                <w:rFonts w:ascii="Times New Roman" w:eastAsia="Calibri" w:hAnsi="Times New Roman" w:cs="Times New Roman"/>
                <w:sz w:val="24"/>
                <w:szCs w:val="24"/>
                <w:vertAlign w:val="superscript"/>
              </w:rPr>
              <w:t>1</w:t>
            </w:r>
            <w:r w:rsidRPr="00132FAD">
              <w:rPr>
                <w:rFonts w:ascii="Times New Roman" w:eastAsia="Calibri" w:hAnsi="Times New Roman" w:cs="Times New Roman"/>
                <w:sz w:val="24"/>
                <w:szCs w:val="24"/>
              </w:rPr>
              <w:t xml:space="preserve"> straipsnio 9 dalies 2 punktas numato, jog Organizatorius privalo „užtikrinti, kad vežimo paslaugas teiktų vežėjai, turintys galiojantį leidimą vykdyti keleivių vežimo veiklą lengvaisiais automobiliais pagal užsakymą." Palaikome idėją numatyti Organizatoriaus atsakomybę už jo valdomoje platformoje teikiamas paslaugas, tačiau LVK kyla klausimas dėl realaus šios nuostatos įgyvendinimo. Tiek leidimo vykdyti keleivių vežimo už atlygį lengvaisiais automobiliais pagal užsakymą veiklą (toliau - </w:t>
            </w:r>
            <w:proofErr w:type="spellStart"/>
            <w:r w:rsidRPr="00132FAD">
              <w:rPr>
                <w:rFonts w:ascii="Times New Roman" w:eastAsia="Calibri" w:hAnsi="Times New Roman" w:cs="Times New Roman"/>
                <w:sz w:val="24"/>
                <w:szCs w:val="24"/>
              </w:rPr>
              <w:t>Pavežėjimo</w:t>
            </w:r>
            <w:proofErr w:type="spellEnd"/>
            <w:r w:rsidRPr="00132FAD">
              <w:rPr>
                <w:rFonts w:ascii="Times New Roman" w:eastAsia="Calibri" w:hAnsi="Times New Roman" w:cs="Times New Roman"/>
                <w:sz w:val="24"/>
                <w:szCs w:val="24"/>
              </w:rPr>
              <w:t xml:space="preserve"> leidimas), tiek leidimo vykdyti keleivių vežimo už atlygį lengvaisiais automobiliais taksi veiklą (toliau - Taksi leidimas) statusas gali pasikeisti bet kuriuo momentu - priežiūros institucijai jį sustabdžius arba atšaukus. Organizatorius, registruodamas naują vežėją, turi visas sąlygas įsitikinti, ar jis turi galiojantį </w:t>
            </w:r>
            <w:proofErr w:type="spellStart"/>
            <w:r w:rsidRPr="00132FAD">
              <w:rPr>
                <w:rFonts w:ascii="Times New Roman" w:eastAsia="Calibri" w:hAnsi="Times New Roman" w:cs="Times New Roman"/>
                <w:sz w:val="24"/>
                <w:szCs w:val="24"/>
              </w:rPr>
              <w:t>Pavežėjimo</w:t>
            </w:r>
            <w:proofErr w:type="spellEnd"/>
            <w:r w:rsidRPr="00132FAD">
              <w:rPr>
                <w:rFonts w:ascii="Times New Roman" w:eastAsia="Calibri" w:hAnsi="Times New Roman" w:cs="Times New Roman"/>
                <w:sz w:val="24"/>
                <w:szCs w:val="24"/>
              </w:rPr>
              <w:t xml:space="preserve"> ar Taksi leidimą, tačiau įpareigojimas vėliau „rankiniu būdu" tikrinti, ar šio leidimo statusas nepasikeitė, sukurtų milžinišką administracinę naštą ir yra techniškai neįgyvendinamas. </w:t>
            </w:r>
            <w:r w:rsidRPr="00132FAD">
              <w:rPr>
                <w:rFonts w:ascii="Times New Roman" w:eastAsia="Calibri" w:hAnsi="Times New Roman" w:cs="Times New Roman"/>
                <w:i/>
                <w:iCs/>
                <w:sz w:val="24"/>
                <w:szCs w:val="24"/>
                <w:shd w:val="clear" w:color="auto" w:fill="FFFFFF"/>
                <w:lang w:eastAsia="lt-LT" w:bidi="lt-LT"/>
              </w:rPr>
              <w:t xml:space="preserve">Tad siūlome arba įtvirtinti Organizatoriaus pareigą įsitikinti, kad vežėjai turi galiojantį </w:t>
            </w:r>
            <w:proofErr w:type="spellStart"/>
            <w:r w:rsidRPr="00132FAD">
              <w:rPr>
                <w:rFonts w:ascii="Times New Roman" w:eastAsia="Calibri" w:hAnsi="Times New Roman" w:cs="Times New Roman"/>
                <w:i/>
                <w:iCs/>
                <w:sz w:val="24"/>
                <w:szCs w:val="24"/>
                <w:shd w:val="clear" w:color="auto" w:fill="FFFFFF"/>
                <w:lang w:eastAsia="lt-LT" w:bidi="lt-LT"/>
              </w:rPr>
              <w:t>Pavežėjimo</w:t>
            </w:r>
            <w:proofErr w:type="spellEnd"/>
            <w:r w:rsidRPr="00132FAD">
              <w:rPr>
                <w:rFonts w:ascii="Times New Roman" w:eastAsia="Calibri" w:hAnsi="Times New Roman" w:cs="Times New Roman"/>
                <w:i/>
                <w:iCs/>
                <w:sz w:val="24"/>
                <w:szCs w:val="24"/>
                <w:shd w:val="clear" w:color="auto" w:fill="FFFFFF"/>
                <w:lang w:eastAsia="lt-LT" w:bidi="lt-LT"/>
              </w:rPr>
              <w:t xml:space="preserve"> arba Taksi leidimą tik registracijos momentu, arba KTK projektu numatyti, kad Organizatoriai automatiškai, elektroninėmis priemonėmis yra informuojami, jei pasikeičia jo platforma besinaudojančio </w:t>
            </w:r>
            <w:proofErr w:type="spellStart"/>
            <w:r w:rsidRPr="00132FAD">
              <w:rPr>
                <w:rFonts w:ascii="Times New Roman" w:eastAsia="Calibri" w:hAnsi="Times New Roman" w:cs="Times New Roman"/>
                <w:i/>
                <w:iCs/>
                <w:sz w:val="24"/>
                <w:szCs w:val="24"/>
                <w:shd w:val="clear" w:color="auto" w:fill="FFFFFF"/>
                <w:lang w:eastAsia="lt-LT" w:bidi="lt-LT"/>
              </w:rPr>
              <w:t>vežėjimo</w:t>
            </w:r>
            <w:proofErr w:type="spellEnd"/>
            <w:r w:rsidRPr="00132FAD">
              <w:rPr>
                <w:rFonts w:ascii="Times New Roman" w:eastAsia="Calibri" w:hAnsi="Times New Roman" w:cs="Times New Roman"/>
                <w:i/>
                <w:iCs/>
                <w:sz w:val="24"/>
                <w:szCs w:val="24"/>
                <w:shd w:val="clear" w:color="auto" w:fill="FFFFFF"/>
                <w:lang w:eastAsia="lt-LT" w:bidi="lt-LT"/>
              </w:rPr>
              <w:t xml:space="preserve"> leidimo statusas.</w:t>
            </w:r>
          </w:p>
        </w:tc>
        <w:tc>
          <w:tcPr>
            <w:tcW w:w="4394" w:type="dxa"/>
          </w:tcPr>
          <w:p w14:paraId="139C34FC" w14:textId="77777777" w:rsidR="00A77151" w:rsidRPr="00BF2B6C" w:rsidRDefault="00C344BD" w:rsidP="00E2762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7A637ADA" w14:textId="77777777" w:rsidR="00C344BD" w:rsidRPr="00BF2B6C" w:rsidRDefault="00C344BD" w:rsidP="00E2762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Kontroliuojančių institucijų pareigūnai turi prieigą prie duomenų apie leidimų galiojimą ir galimybę tuos duomenis patikrinti.</w:t>
            </w:r>
          </w:p>
          <w:p w14:paraId="157F656E" w14:textId="01EE75D9" w:rsidR="00C344BD" w:rsidRPr="00BF2B6C" w:rsidRDefault="00C344BD" w:rsidP="00C344BD">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 xml:space="preserve">Keleivių vežimo organizatorius gali organizuoti keleivių vežimą ar sudaryti technines ir organizacines sąlygas vežėjui ir keleiviui elektroninių ryšių priemonėmis susitarti dėl </w:t>
            </w:r>
            <w:r w:rsidRPr="00BF2B6C">
              <w:rPr>
                <w:rFonts w:ascii="Times New Roman" w:eastAsia="Times New Roman" w:hAnsi="Times New Roman" w:cs="Times New Roman"/>
                <w:b/>
                <w:sz w:val="24"/>
                <w:szCs w:val="24"/>
                <w:lang w:eastAsia="lt-LT"/>
              </w:rPr>
              <w:t xml:space="preserve">keleivių vežimo už atlygį lengvaisiais automobiliais </w:t>
            </w:r>
            <w:r w:rsidRPr="00BF2B6C">
              <w:rPr>
                <w:rFonts w:ascii="Times New Roman" w:eastAsia="Times New Roman" w:hAnsi="Times New Roman" w:cs="Times New Roman"/>
                <w:b/>
                <w:sz w:val="24"/>
                <w:szCs w:val="24"/>
                <w:u w:val="single"/>
                <w:lang w:eastAsia="lt-LT"/>
              </w:rPr>
              <w:t>pagal užsakymą</w:t>
            </w:r>
            <w:r w:rsidRPr="00BF2B6C">
              <w:rPr>
                <w:rFonts w:ascii="Times New Roman" w:eastAsia="Times New Roman" w:hAnsi="Times New Roman" w:cs="Times New Roman"/>
                <w:sz w:val="24"/>
                <w:szCs w:val="24"/>
                <w:lang w:eastAsia="lt-LT"/>
              </w:rPr>
              <w:t xml:space="preserve"> paslaugos.</w:t>
            </w:r>
          </w:p>
        </w:tc>
      </w:tr>
      <w:tr w:rsidR="00BF2B6C" w:rsidRPr="00BF2B6C" w14:paraId="25E6C5F9" w14:textId="77777777" w:rsidTr="00B85EB8">
        <w:tc>
          <w:tcPr>
            <w:tcW w:w="1696" w:type="dxa"/>
          </w:tcPr>
          <w:p w14:paraId="55B10AB9" w14:textId="6AA957F3" w:rsidR="00A77151" w:rsidRPr="00BF2B6C" w:rsidRDefault="00A77151" w:rsidP="0043741B">
            <w:pPr>
              <w:rPr>
                <w:rFonts w:ascii="Times New Roman" w:eastAsia="Times New Roman" w:hAnsi="Times New Roman" w:cs="Times New Roman"/>
                <w:sz w:val="24"/>
                <w:szCs w:val="24"/>
                <w:lang w:eastAsia="lt-LT"/>
              </w:rPr>
            </w:pPr>
          </w:p>
        </w:tc>
        <w:tc>
          <w:tcPr>
            <w:tcW w:w="8789" w:type="dxa"/>
          </w:tcPr>
          <w:p w14:paraId="03F53A12" w14:textId="42168DF6" w:rsidR="00A77151" w:rsidRPr="00132FAD" w:rsidRDefault="00B85EB8" w:rsidP="00B85EB8">
            <w:pPr>
              <w:autoSpaceDE w:val="0"/>
              <w:autoSpaceDN w:val="0"/>
              <w:jc w:val="both"/>
              <w:rPr>
                <w:rFonts w:ascii="Times New Roman" w:hAnsi="Times New Roman" w:cs="Times New Roman"/>
                <w:sz w:val="24"/>
                <w:szCs w:val="24"/>
              </w:rPr>
            </w:pPr>
            <w:r w:rsidRPr="00132FAD">
              <w:rPr>
                <w:rStyle w:val="CharStyle16"/>
                <w:rFonts w:eastAsiaTheme="minorHAnsi"/>
                <w:color w:val="auto"/>
                <w:sz w:val="24"/>
                <w:szCs w:val="24"/>
              </w:rPr>
              <w:t xml:space="preserve">KTK projekte ir Projektų aiškinamajame rašte LVK pastebi prieštaravimą dėl to, kuris subjektas yra atsakingas už duomenų apie išduotus </w:t>
            </w:r>
            <w:proofErr w:type="spellStart"/>
            <w:r w:rsidRPr="00132FAD">
              <w:rPr>
                <w:rStyle w:val="CharStyle16"/>
                <w:rFonts w:eastAsiaTheme="minorHAnsi"/>
                <w:color w:val="auto"/>
                <w:sz w:val="24"/>
                <w:szCs w:val="24"/>
              </w:rPr>
              <w:t>Pavežėjimo</w:t>
            </w:r>
            <w:proofErr w:type="spellEnd"/>
            <w:r w:rsidRPr="00132FAD">
              <w:rPr>
                <w:rStyle w:val="CharStyle16"/>
                <w:rFonts w:eastAsiaTheme="minorHAnsi"/>
                <w:color w:val="auto"/>
                <w:sz w:val="24"/>
                <w:szCs w:val="24"/>
              </w:rPr>
              <w:t xml:space="preserve"> ir Taksi leidimus viešo skelbimo. KTK projekto 3 straipsniu keičiamo 8 straipsnio 29 dalis įpareigoja savivaldybės vykdomąją instituciją savivaldybės interneto svetainėje skelbti informaciją apie išduotus leidimus - vairuotojo vardą, pavardę, leidimo vykdyti veiklą numerį, statusą ir rūšį. Tuo tarpu Projektų aiškinamajame rašte nurodoma, jog </w:t>
            </w:r>
            <w:r w:rsidRPr="00132FAD">
              <w:rPr>
                <w:rFonts w:ascii="Times New Roman" w:hAnsi="Times New Roman" w:cs="Times New Roman"/>
                <w:sz w:val="24"/>
                <w:szCs w:val="24"/>
              </w:rPr>
              <w:t xml:space="preserve">„Siekiant taupyti valstybės ir savivaldybių biudžetų lėšas, nekuriant kiekvienai savivaldybei atskirų informacinių sistemų, ir turėti visą informaciją apie lengvuosius automobilius, kuriais vežami keleiviai už atlygį, ir lengvuosius automobilius taksi vienoje vietoje, siūloma nustatyti, kad savivaldybių vykdomosios institucijos, išduodančios vežėjui leidimus teikti keleivių vežimo už atlygį lengvaisiais automobiliais paslaugas, informaciją apie leidimus ir šioms paslaugoms teikti naudojamus automobilius tvarkytų Lietuvos vežėjų informacinėje sistemoje </w:t>
            </w:r>
            <w:r w:rsidRPr="00132FAD">
              <w:rPr>
                <w:rStyle w:val="CharStyle23"/>
                <w:rFonts w:eastAsiaTheme="minorHAnsi"/>
                <w:color w:val="auto"/>
                <w:sz w:val="24"/>
                <w:szCs w:val="24"/>
              </w:rPr>
              <w:t xml:space="preserve">LVK palaiko informacijos centralizavimo idėją ir siūlo KTK projekte numatyti, jog informacija apie išduotus </w:t>
            </w:r>
            <w:proofErr w:type="spellStart"/>
            <w:r w:rsidRPr="00132FAD">
              <w:rPr>
                <w:rStyle w:val="CharStyle23"/>
                <w:rFonts w:eastAsiaTheme="minorHAnsi"/>
                <w:color w:val="auto"/>
                <w:sz w:val="24"/>
                <w:szCs w:val="24"/>
              </w:rPr>
              <w:t>Pavežėjimo</w:t>
            </w:r>
            <w:proofErr w:type="spellEnd"/>
            <w:r w:rsidRPr="00132FAD">
              <w:rPr>
                <w:rStyle w:val="CharStyle23"/>
                <w:rFonts w:eastAsiaTheme="minorHAnsi"/>
                <w:color w:val="auto"/>
                <w:sz w:val="24"/>
                <w:szCs w:val="24"/>
              </w:rPr>
              <w:t xml:space="preserve"> bei Taksi leidimus būtų tvarkoma Lietuvos vežėjų informacinėje sistemoje. Kartu siūlome šią informacinę sistemą valdančiai Lietuvos transporto saugos </w:t>
            </w:r>
            <w:r w:rsidRPr="00132FAD">
              <w:rPr>
                <w:rStyle w:val="CharStyle23"/>
                <w:rFonts w:eastAsiaTheme="minorHAnsi"/>
                <w:color w:val="auto"/>
                <w:sz w:val="24"/>
                <w:szCs w:val="24"/>
              </w:rPr>
              <w:lastRenderedPageBreak/>
              <w:t xml:space="preserve">administracijai perduoti taksi bei </w:t>
            </w:r>
            <w:proofErr w:type="spellStart"/>
            <w:r w:rsidRPr="00132FAD">
              <w:rPr>
                <w:rStyle w:val="CharStyle23"/>
                <w:rFonts w:eastAsiaTheme="minorHAnsi"/>
                <w:color w:val="auto"/>
                <w:sz w:val="24"/>
                <w:szCs w:val="24"/>
              </w:rPr>
              <w:t>pavežėjimo</w:t>
            </w:r>
            <w:proofErr w:type="spellEnd"/>
            <w:r w:rsidRPr="00132FAD">
              <w:rPr>
                <w:rStyle w:val="CharStyle23"/>
                <w:rFonts w:eastAsiaTheme="minorHAnsi"/>
                <w:color w:val="auto"/>
                <w:sz w:val="24"/>
                <w:szCs w:val="24"/>
              </w:rPr>
              <w:t xml:space="preserve"> veiklos licencijavimo ir kontrolės funkcijas, </w:t>
            </w:r>
            <w:r w:rsidRPr="00132FAD">
              <w:rPr>
                <w:rStyle w:val="CharStyle16"/>
                <w:rFonts w:eastAsiaTheme="minorHAnsi"/>
                <w:color w:val="auto"/>
                <w:sz w:val="24"/>
                <w:szCs w:val="24"/>
              </w:rPr>
              <w:t>taip sudarant sąlygas žymiai efektyvesnei rinkos priežiūrai.</w:t>
            </w:r>
          </w:p>
        </w:tc>
        <w:tc>
          <w:tcPr>
            <w:tcW w:w="4394" w:type="dxa"/>
          </w:tcPr>
          <w:p w14:paraId="4F778637" w14:textId="77777777" w:rsidR="00351B15" w:rsidRPr="00BF2B6C" w:rsidRDefault="00351B15" w:rsidP="00351B15">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lastRenderedPageBreak/>
              <w:t>Neatsižvelgta.</w:t>
            </w:r>
          </w:p>
          <w:p w14:paraId="71C1765D" w14:textId="075D5DFF" w:rsidR="00A77151" w:rsidRPr="00BF2B6C" w:rsidRDefault="00351B15" w:rsidP="00351B15">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sz w:val="24"/>
                <w:szCs w:val="24"/>
                <w:lang w:eastAsia="lt-LT"/>
              </w:rPr>
              <w:t>Pagal Lietuvos Respublikos vietos savivaldos įstatymo 6 straipsnio 33 dalį keleivių vežimo vietiniais maršrutais organizavimas yra viena iš savarankiškų</w:t>
            </w:r>
            <w:r w:rsidR="00C062A8">
              <w:rPr>
                <w:rFonts w:ascii="Times New Roman" w:eastAsia="Times New Roman" w:hAnsi="Times New Roman" w:cs="Times New Roman"/>
                <w:sz w:val="24"/>
                <w:szCs w:val="24"/>
                <w:lang w:eastAsia="lt-LT"/>
              </w:rPr>
              <w:t>jų</w:t>
            </w:r>
            <w:r w:rsidRPr="00BF2B6C">
              <w:rPr>
                <w:rFonts w:ascii="Times New Roman" w:eastAsia="Times New Roman" w:hAnsi="Times New Roman" w:cs="Times New Roman"/>
                <w:sz w:val="24"/>
                <w:szCs w:val="24"/>
                <w:lang w:eastAsia="lt-LT"/>
              </w:rPr>
              <w:t xml:space="preserve"> (Konstitucijos ir įstatymų nustatytų (priskirtų) savivaldybių funkcijų, kurių perdavimas yra netikslingas.</w:t>
            </w:r>
          </w:p>
        </w:tc>
      </w:tr>
      <w:tr w:rsidR="00BF2B6C" w:rsidRPr="00BF2B6C" w14:paraId="16CF851D" w14:textId="77777777" w:rsidTr="00B85EB8">
        <w:tc>
          <w:tcPr>
            <w:tcW w:w="1696" w:type="dxa"/>
          </w:tcPr>
          <w:p w14:paraId="448A4007" w14:textId="77777777" w:rsidR="00A77151" w:rsidRPr="00BF2B6C" w:rsidRDefault="00A77151" w:rsidP="0043741B">
            <w:pPr>
              <w:rPr>
                <w:rFonts w:ascii="Times New Roman" w:eastAsia="Times New Roman" w:hAnsi="Times New Roman" w:cs="Times New Roman"/>
                <w:sz w:val="24"/>
                <w:szCs w:val="24"/>
                <w:lang w:eastAsia="lt-LT"/>
              </w:rPr>
            </w:pPr>
          </w:p>
        </w:tc>
        <w:tc>
          <w:tcPr>
            <w:tcW w:w="8789" w:type="dxa"/>
          </w:tcPr>
          <w:p w14:paraId="06C73752" w14:textId="749CE646" w:rsidR="00A77151" w:rsidRPr="00C94C11" w:rsidRDefault="00B85EB8" w:rsidP="00B85EB8">
            <w:pPr>
              <w:autoSpaceDE w:val="0"/>
              <w:autoSpaceDN w:val="0"/>
              <w:jc w:val="both"/>
              <w:rPr>
                <w:rFonts w:ascii="Times New Roman" w:eastAsia="Times New Roman" w:hAnsi="Times New Roman" w:cs="Times New Roman"/>
                <w:sz w:val="24"/>
                <w:szCs w:val="24"/>
                <w:lang w:eastAsia="lt-LT"/>
              </w:rPr>
            </w:pPr>
            <w:r w:rsidRPr="00132FAD">
              <w:rPr>
                <w:rFonts w:ascii="Times New Roman" w:eastAsia="Calibri" w:hAnsi="Times New Roman" w:cs="Times New Roman"/>
                <w:sz w:val="24"/>
                <w:szCs w:val="24"/>
              </w:rPr>
              <w:t>KTK projekto 9 straipsniu siūlomo naujo 18</w:t>
            </w:r>
            <w:r w:rsidRPr="00132FAD">
              <w:rPr>
                <w:rFonts w:ascii="Times New Roman" w:eastAsia="Calibri" w:hAnsi="Times New Roman" w:cs="Times New Roman"/>
                <w:sz w:val="24"/>
                <w:szCs w:val="24"/>
                <w:vertAlign w:val="superscript"/>
              </w:rPr>
              <w:t>1</w:t>
            </w:r>
            <w:r w:rsidRPr="00132FAD">
              <w:rPr>
                <w:rFonts w:ascii="Times New Roman" w:eastAsia="Calibri" w:hAnsi="Times New Roman" w:cs="Times New Roman"/>
                <w:sz w:val="24"/>
                <w:szCs w:val="24"/>
              </w:rPr>
              <w:t xml:space="preserve"> straipsnio 13 dalimi savivaldybėms suteikiama teisė priimti keleivių vežėjams lengvaisiais automobiliais už atlygį privalomus sprendimus, kuriais būtų siekiama didinti eismo ir eismo dalyvių saugumą, gerinti aplinkos apsaugą ar keleivių aptarnavimo kokybę. Ši, itin bendro pobūdžio formuluotė, iš esmės leistų savivaldos institucijoms savo sprendimais įtvirtinti bet kokius papildomus </w:t>
            </w:r>
            <w:proofErr w:type="spellStart"/>
            <w:r w:rsidRPr="00132FAD">
              <w:rPr>
                <w:rFonts w:ascii="Times New Roman" w:eastAsia="Calibri" w:hAnsi="Times New Roman" w:cs="Times New Roman"/>
                <w:sz w:val="24"/>
                <w:szCs w:val="24"/>
              </w:rPr>
              <w:t>pavežėjimo</w:t>
            </w:r>
            <w:proofErr w:type="spellEnd"/>
            <w:r w:rsidRPr="00132FAD">
              <w:rPr>
                <w:rFonts w:ascii="Times New Roman" w:eastAsia="Calibri" w:hAnsi="Times New Roman" w:cs="Times New Roman"/>
                <w:sz w:val="24"/>
                <w:szCs w:val="24"/>
              </w:rPr>
              <w:t xml:space="preserve"> bei taksi veiklos apribojimus. Atkreipiame dėmesį, jog </w:t>
            </w:r>
            <w:r w:rsidRPr="00132FAD">
              <w:rPr>
                <w:rFonts w:ascii="Times New Roman" w:eastAsia="Calibri" w:hAnsi="Times New Roman" w:cs="Times New Roman"/>
                <w:i/>
                <w:iCs/>
                <w:sz w:val="24"/>
                <w:szCs w:val="24"/>
                <w:shd w:val="clear" w:color="auto" w:fill="FFFFFF"/>
                <w:lang w:eastAsia="lt-LT" w:bidi="lt-LT"/>
              </w:rPr>
              <w:t>Lietuvos Respublikos Konstitucinis teismas yra ne kartą konstatavęs, jog asmens teisių ir laisvių ribojimas gali būti nustatomas tik įstatymu</w:t>
            </w:r>
            <w:r w:rsidRPr="00132FAD">
              <w:rPr>
                <w:rFonts w:ascii="Times New Roman" w:eastAsia="Calibri" w:hAnsi="Times New Roman" w:cs="Times New Roman"/>
                <w:i/>
                <w:iCs/>
                <w:sz w:val="24"/>
                <w:szCs w:val="24"/>
                <w:shd w:val="clear" w:color="auto" w:fill="FFFFFF"/>
                <w:vertAlign w:val="superscript"/>
                <w:lang w:eastAsia="lt-LT" w:bidi="lt-LT"/>
              </w:rPr>
              <w:t>1</w:t>
            </w:r>
            <w:r w:rsidRPr="00132FAD">
              <w:rPr>
                <w:rFonts w:ascii="Times New Roman" w:eastAsia="Calibri" w:hAnsi="Times New Roman" w:cs="Times New Roman"/>
                <w:i/>
                <w:iCs/>
                <w:sz w:val="24"/>
                <w:szCs w:val="24"/>
                <w:shd w:val="clear" w:color="auto" w:fill="FFFFFF"/>
                <w:lang w:eastAsia="lt-LT" w:bidi="lt-LT"/>
              </w:rPr>
              <w:t>. Tad siūlome KTK projekte atsisakyti 18</w:t>
            </w:r>
            <w:r w:rsidRPr="00132FAD">
              <w:rPr>
                <w:rFonts w:ascii="Times New Roman" w:eastAsia="Calibri" w:hAnsi="Times New Roman" w:cs="Times New Roman"/>
                <w:i/>
                <w:iCs/>
                <w:sz w:val="24"/>
                <w:szCs w:val="24"/>
                <w:shd w:val="clear" w:color="auto" w:fill="FFFFFF"/>
                <w:vertAlign w:val="superscript"/>
                <w:lang w:eastAsia="lt-LT" w:bidi="lt-LT"/>
              </w:rPr>
              <w:t>1</w:t>
            </w:r>
            <w:r w:rsidRPr="00132FAD">
              <w:rPr>
                <w:rFonts w:ascii="Times New Roman" w:eastAsia="Calibri" w:hAnsi="Times New Roman" w:cs="Times New Roman"/>
                <w:i/>
                <w:iCs/>
                <w:sz w:val="24"/>
                <w:szCs w:val="24"/>
                <w:shd w:val="clear" w:color="auto" w:fill="FFFFFF"/>
                <w:lang w:eastAsia="lt-LT" w:bidi="lt-LT"/>
              </w:rPr>
              <w:t xml:space="preserve"> straipsnio 13 dalies. </w:t>
            </w:r>
            <w:r w:rsidRPr="00132FAD">
              <w:rPr>
                <w:rFonts w:ascii="Times New Roman" w:eastAsia="Calibri" w:hAnsi="Times New Roman" w:cs="Times New Roman"/>
                <w:sz w:val="24"/>
                <w:szCs w:val="24"/>
              </w:rPr>
              <w:t xml:space="preserve">Jei Ministerija mano, jog </w:t>
            </w:r>
            <w:proofErr w:type="spellStart"/>
            <w:r w:rsidRPr="00132FAD">
              <w:rPr>
                <w:rFonts w:ascii="Times New Roman" w:eastAsia="Calibri" w:hAnsi="Times New Roman" w:cs="Times New Roman"/>
                <w:sz w:val="24"/>
                <w:szCs w:val="24"/>
              </w:rPr>
              <w:t>pavežėjimo</w:t>
            </w:r>
            <w:proofErr w:type="spellEnd"/>
            <w:r w:rsidRPr="00132FAD">
              <w:rPr>
                <w:rFonts w:ascii="Times New Roman" w:eastAsia="Calibri" w:hAnsi="Times New Roman" w:cs="Times New Roman"/>
                <w:sz w:val="24"/>
                <w:szCs w:val="24"/>
              </w:rPr>
              <w:t xml:space="preserve"> bei taksi paslaugoms būtina numatyti papildomus reikalavimus, tikslios jų formuluotės turi būti įtrauktos į KTK projektą.</w:t>
            </w:r>
          </w:p>
        </w:tc>
        <w:tc>
          <w:tcPr>
            <w:tcW w:w="4394" w:type="dxa"/>
          </w:tcPr>
          <w:p w14:paraId="2D850567" w14:textId="77777777" w:rsidR="002402F7" w:rsidRPr="00BF2B6C" w:rsidRDefault="002402F7" w:rsidP="002402F7">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23A1F20C" w14:textId="632D1E00" w:rsidR="00A77151" w:rsidRPr="00BF2B6C" w:rsidRDefault="002402F7" w:rsidP="002402F7">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sz w:val="24"/>
                <w:szCs w:val="24"/>
                <w:lang w:eastAsia="lt-LT"/>
              </w:rPr>
              <w:t>KTK projekto 18</w:t>
            </w:r>
            <w:r w:rsidRPr="00BF2B6C">
              <w:rPr>
                <w:rFonts w:ascii="Times New Roman" w:eastAsia="Times New Roman" w:hAnsi="Times New Roman" w:cs="Times New Roman"/>
                <w:sz w:val="24"/>
                <w:szCs w:val="24"/>
                <w:vertAlign w:val="superscript"/>
                <w:lang w:eastAsia="lt-LT"/>
              </w:rPr>
              <w:t>1</w:t>
            </w:r>
            <w:r w:rsidRPr="00BF2B6C">
              <w:rPr>
                <w:rFonts w:ascii="Times New Roman" w:eastAsia="Times New Roman" w:hAnsi="Times New Roman" w:cs="Times New Roman"/>
                <w:sz w:val="24"/>
                <w:szCs w:val="24"/>
                <w:lang w:eastAsia="lt-LT"/>
              </w:rPr>
              <w:t xml:space="preserve"> straipsnio 13 dalyje numatyta, kad savivaldybių sprendimai neturi sudaryti kliūčių keleivių vežimo už atlygį verslui plėtoti ir nevienodų konkurencijos sąlygų.</w:t>
            </w:r>
          </w:p>
        </w:tc>
      </w:tr>
      <w:tr w:rsidR="00BF2B6C" w:rsidRPr="00BF2B6C" w14:paraId="59FAEEC0" w14:textId="77777777" w:rsidTr="00B85EB8">
        <w:tc>
          <w:tcPr>
            <w:tcW w:w="1696" w:type="dxa"/>
          </w:tcPr>
          <w:p w14:paraId="345CCEE6" w14:textId="77777777" w:rsidR="00A77151" w:rsidRPr="00BF2B6C" w:rsidRDefault="00A77151" w:rsidP="0043741B">
            <w:pPr>
              <w:rPr>
                <w:rFonts w:ascii="Times New Roman" w:eastAsia="Times New Roman" w:hAnsi="Times New Roman" w:cs="Times New Roman"/>
                <w:sz w:val="24"/>
                <w:szCs w:val="24"/>
                <w:lang w:eastAsia="lt-LT"/>
              </w:rPr>
            </w:pPr>
          </w:p>
        </w:tc>
        <w:tc>
          <w:tcPr>
            <w:tcW w:w="8789" w:type="dxa"/>
          </w:tcPr>
          <w:p w14:paraId="677A29DE" w14:textId="1E2A5814" w:rsidR="00A77151" w:rsidRPr="00132FAD" w:rsidRDefault="00702397" w:rsidP="00293E3C">
            <w:pPr>
              <w:pStyle w:val="Default"/>
              <w:rPr>
                <w:b/>
                <w:bCs/>
                <w:color w:val="auto"/>
              </w:rPr>
            </w:pPr>
            <w:r w:rsidRPr="00C94C11">
              <w:rPr>
                <w:color w:val="auto"/>
              </w:rPr>
              <w:t>Kartu siūlome svarstyti galimybę KTK projektu numatyti, jog taksi vairuotojams leidžiama naudoti tik taksometrus su integruotu kvitų spausdintuvu. Tai ne tik priežiūros institucijoms leistų efektyviau kontroliuoti šio verslo pajamų apskaitymą, bet ir taksi vairuotojams palengvintų minėtojo reikalavimo - kiekvienam klientui išrašyti kvitą - paprastą ir operatyvų įgyvendinimą.</w:t>
            </w:r>
          </w:p>
        </w:tc>
        <w:tc>
          <w:tcPr>
            <w:tcW w:w="4394" w:type="dxa"/>
          </w:tcPr>
          <w:p w14:paraId="5981B8D4" w14:textId="77777777" w:rsidR="00A77151" w:rsidRPr="00BF2B6C" w:rsidRDefault="00702397" w:rsidP="00E2762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1D18BC11" w14:textId="7E538A0C" w:rsidR="00702397" w:rsidRPr="00BF2B6C" w:rsidRDefault="00702397" w:rsidP="00702397">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sz w:val="24"/>
                <w:szCs w:val="24"/>
                <w:lang w:eastAsia="lt-LT"/>
              </w:rPr>
              <w:t xml:space="preserve">KTK projekte numatyta </w:t>
            </w:r>
            <w:r w:rsidRPr="00BF2B6C">
              <w:rPr>
                <w:rFonts w:ascii="Times New Roman" w:eastAsia="Times New Roman" w:hAnsi="Times New Roman" w:cs="Times New Roman"/>
                <w:b/>
                <w:sz w:val="24"/>
                <w:szCs w:val="24"/>
                <w:lang w:eastAsia="lt-LT"/>
              </w:rPr>
              <w:t>„naudoti vežėjo vardu įregistruotą taksometrą, įrengtą Keleivių vežimo už atlygį lengvaisiais automobiliais taisyklių nustatyta tvarka“.</w:t>
            </w:r>
          </w:p>
          <w:p w14:paraId="54A50699" w14:textId="65E3D9BB" w:rsidR="00702397" w:rsidRPr="00BF2B6C" w:rsidRDefault="00702397" w:rsidP="00E2762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Naudoti tik taksometrus su integruotu kvitų spausdintuvu netikslinga, nes sukeltų nepagrįstą administracinę naštą.</w:t>
            </w:r>
          </w:p>
        </w:tc>
      </w:tr>
      <w:tr w:rsidR="00BF2B6C" w:rsidRPr="00BF2B6C" w14:paraId="7C0E2565" w14:textId="77777777" w:rsidTr="00B85EB8">
        <w:tc>
          <w:tcPr>
            <w:tcW w:w="1696" w:type="dxa"/>
          </w:tcPr>
          <w:p w14:paraId="0D93D92A" w14:textId="609C7461" w:rsidR="00A77151" w:rsidRPr="00BF2B6C" w:rsidRDefault="00A77151" w:rsidP="0043741B">
            <w:pPr>
              <w:rPr>
                <w:rFonts w:ascii="Times New Roman" w:eastAsia="Times New Roman" w:hAnsi="Times New Roman" w:cs="Times New Roman"/>
                <w:sz w:val="24"/>
                <w:szCs w:val="24"/>
                <w:lang w:eastAsia="lt-LT"/>
              </w:rPr>
            </w:pPr>
          </w:p>
        </w:tc>
        <w:tc>
          <w:tcPr>
            <w:tcW w:w="8789" w:type="dxa"/>
          </w:tcPr>
          <w:p w14:paraId="47D2CD4A" w14:textId="77777777" w:rsidR="00A74D98" w:rsidRPr="00132FAD" w:rsidRDefault="00A74D98" w:rsidP="00A74D98">
            <w:pPr>
              <w:pStyle w:val="Style5"/>
              <w:shd w:val="clear" w:color="auto" w:fill="auto"/>
              <w:spacing w:before="0" w:after="0" w:line="240" w:lineRule="auto"/>
              <w:ind w:firstLine="0"/>
              <w:jc w:val="left"/>
              <w:rPr>
                <w:rFonts w:ascii="Times New Roman" w:hAnsi="Times New Roman" w:cs="Times New Roman"/>
                <w:sz w:val="24"/>
                <w:szCs w:val="24"/>
              </w:rPr>
            </w:pPr>
            <w:r w:rsidRPr="00132FAD">
              <w:rPr>
                <w:rFonts w:ascii="Times New Roman" w:hAnsi="Times New Roman" w:cs="Times New Roman"/>
                <w:sz w:val="24"/>
                <w:szCs w:val="24"/>
              </w:rPr>
              <w:t xml:space="preserve">Taip pat siūlome papildyti ANK projekto 3 straipsniu keičiamą 589 straipsnį, į taksi, </w:t>
            </w:r>
            <w:proofErr w:type="spellStart"/>
            <w:r w:rsidRPr="00132FAD">
              <w:rPr>
                <w:rFonts w:ascii="Times New Roman" w:hAnsi="Times New Roman" w:cs="Times New Roman"/>
                <w:sz w:val="24"/>
                <w:szCs w:val="24"/>
              </w:rPr>
              <w:t>pavežėjimo</w:t>
            </w:r>
            <w:proofErr w:type="spellEnd"/>
            <w:r w:rsidRPr="00132FAD">
              <w:rPr>
                <w:rFonts w:ascii="Times New Roman" w:hAnsi="Times New Roman" w:cs="Times New Roman"/>
                <w:sz w:val="24"/>
                <w:szCs w:val="24"/>
              </w:rPr>
              <w:t xml:space="preserve"> paslaugų teikėjų bei Organizatorių priežiūros institucijų sąrašą įtraukiant ir policiją:</w:t>
            </w:r>
          </w:p>
          <w:p w14:paraId="7BFEE2DE" w14:textId="790073C1" w:rsidR="00A77151" w:rsidRPr="00132FAD" w:rsidRDefault="00A74D98" w:rsidP="00A74D98">
            <w:pPr>
              <w:rPr>
                <w:rFonts w:ascii="Times New Roman" w:hAnsi="Times New Roman" w:cs="Times New Roman"/>
                <w:sz w:val="24"/>
                <w:szCs w:val="24"/>
              </w:rPr>
            </w:pPr>
            <w:r w:rsidRPr="00132FAD">
              <w:rPr>
                <w:rFonts w:ascii="Times New Roman" w:hAnsi="Times New Roman" w:cs="Times New Roman"/>
                <w:sz w:val="24"/>
                <w:szCs w:val="24"/>
              </w:rPr>
              <w:t>"49) policijos - dėl šio kodekso 48, 62, 63, 65, 69, 71, 72, 73, 74 straipsniuose, 75 straipsnio 1 dalyje, 76, 77, 78, 80, 88, 89, 95 straipsniuose, 98 straipsnio 1 dalyje, 108, 109, 115, 122, 125,127, 130,131,133, 134, 137,142,143, 150, 151,152, 153,154,155, 159, 160, 161, 162, 163,164, 166, 167,168, 169,170, 171 straipsniuose, 172 straipsnio 1, 2 dalyse, 173,174,176,182,183,192, 206, 207, 208, 209, 214, 219, 220, 224, 225, 226, 227, 228, 229, 230, 231, 232, 233, 234, 234</w:t>
            </w:r>
            <w:r w:rsidRPr="00132FAD">
              <w:rPr>
                <w:rFonts w:ascii="Times New Roman" w:hAnsi="Times New Roman" w:cs="Times New Roman"/>
                <w:sz w:val="24"/>
                <w:szCs w:val="24"/>
                <w:vertAlign w:val="superscript"/>
              </w:rPr>
              <w:t>1</w:t>
            </w:r>
            <w:r w:rsidRPr="00132FAD">
              <w:rPr>
                <w:rFonts w:ascii="Times New Roman" w:hAnsi="Times New Roman" w:cs="Times New Roman"/>
                <w:sz w:val="24"/>
                <w:szCs w:val="24"/>
              </w:rPr>
              <w:t>, 234</w:t>
            </w:r>
            <w:r w:rsidRPr="00132FAD">
              <w:rPr>
                <w:rFonts w:ascii="Times New Roman" w:hAnsi="Times New Roman" w:cs="Times New Roman"/>
                <w:sz w:val="24"/>
                <w:szCs w:val="24"/>
                <w:vertAlign w:val="superscript"/>
              </w:rPr>
              <w:t>2</w:t>
            </w:r>
            <w:r w:rsidRPr="00132FAD">
              <w:rPr>
                <w:rFonts w:ascii="Times New Roman" w:hAnsi="Times New Roman" w:cs="Times New Roman"/>
                <w:sz w:val="24"/>
                <w:szCs w:val="24"/>
              </w:rPr>
              <w:t xml:space="preserve"> straipsniuose, 281 straipsnio 1, 2 dalyse, 282, 290, 306, 307, 321, 336, 339, 340, 342, 346, 366, 367, 368 straipsniuose, 369 straipsnio 5, 6 dalyse, 414,415,416,417,420,421,422,423,424 straipsniuose, 426 straipsnio 1, 2,3,5 dalyse, 427,428, 429, 430, 431, 432, 433 straipsniuose, 434 straipsnio 1, 3 dalyse, 436, 438 straipsniuose, 439 straipsnio 2 dalyje, </w:t>
            </w:r>
            <w:r w:rsidRPr="00132FAD">
              <w:rPr>
                <w:rStyle w:val="CharStyle17"/>
                <w:rFonts w:eastAsiaTheme="minorHAnsi"/>
                <w:b/>
                <w:color w:val="auto"/>
                <w:sz w:val="24"/>
                <w:szCs w:val="24"/>
              </w:rPr>
              <w:t>449, 449*</w:t>
            </w:r>
            <w:r w:rsidRPr="00132FAD">
              <w:rPr>
                <w:rStyle w:val="CharStyle17"/>
                <w:rFonts w:eastAsiaTheme="minorHAnsi"/>
                <w:color w:val="auto"/>
                <w:sz w:val="24"/>
                <w:szCs w:val="24"/>
              </w:rPr>
              <w:t xml:space="preserve">, </w:t>
            </w:r>
            <w:r w:rsidRPr="00132FAD">
              <w:rPr>
                <w:rFonts w:ascii="Times New Roman" w:hAnsi="Times New Roman" w:cs="Times New Roman"/>
                <w:sz w:val="24"/>
                <w:szCs w:val="24"/>
              </w:rPr>
              <w:t xml:space="preserve">450, 451, 452, </w:t>
            </w:r>
            <w:r w:rsidRPr="00132FAD">
              <w:rPr>
                <w:rFonts w:ascii="Times New Roman" w:hAnsi="Times New Roman" w:cs="Times New Roman"/>
                <w:sz w:val="24"/>
                <w:szCs w:val="24"/>
              </w:rPr>
              <w:lastRenderedPageBreak/>
              <w:t>453, 454, 455, 456, 458, 459, 460, 461, 462, 463, 473, 474 straipsniuose, 479 straipsnio 3,4 dalyse, 480 straipsnio 1 dalyje, 481, 482, 483,484,484</w:t>
            </w:r>
            <w:r w:rsidRPr="00132FAD">
              <w:rPr>
                <w:rFonts w:ascii="Times New Roman" w:hAnsi="Times New Roman" w:cs="Times New Roman"/>
                <w:sz w:val="24"/>
                <w:szCs w:val="24"/>
                <w:vertAlign w:val="superscript"/>
              </w:rPr>
              <w:t>1</w:t>
            </w:r>
            <w:r w:rsidRPr="00132FAD">
              <w:rPr>
                <w:rFonts w:ascii="Times New Roman" w:hAnsi="Times New Roman" w:cs="Times New Roman"/>
                <w:sz w:val="24"/>
                <w:szCs w:val="24"/>
              </w:rPr>
              <w:t>,485,486,487, 488, 489, 490, 491, 492, 493, 494, 495 straipsniuose, 496 straipsnio 1, 2 dalyse, 506 straipsnio 1, 2, 4, 5, 6 dalyse, 507, 508, 511, 512, 513, 518, 519, 520, 521, 523, 524, 527, 528, 530, 532, 534, 535, 538, 539, 540, 541 straipsniuose, 542 straipsnio 1, 2, 3 dalyse, 543, 546, 553 straipsniuose numatytų administracinių nusižengimų;”.</w:t>
            </w:r>
          </w:p>
        </w:tc>
        <w:tc>
          <w:tcPr>
            <w:tcW w:w="4394" w:type="dxa"/>
          </w:tcPr>
          <w:p w14:paraId="43A43849" w14:textId="6F4AC6CF" w:rsidR="00A77151" w:rsidRPr="00BF2B6C" w:rsidRDefault="00655CFC" w:rsidP="00E2762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lastRenderedPageBreak/>
              <w:t>Neatsižvelgta</w:t>
            </w:r>
            <w:r w:rsidR="00702397" w:rsidRPr="00BF2B6C">
              <w:rPr>
                <w:rFonts w:ascii="Times New Roman" w:eastAsia="Times New Roman" w:hAnsi="Times New Roman" w:cs="Times New Roman"/>
                <w:b/>
                <w:sz w:val="24"/>
                <w:szCs w:val="24"/>
                <w:lang w:eastAsia="lt-LT"/>
              </w:rPr>
              <w:t>.</w:t>
            </w:r>
          </w:p>
          <w:p w14:paraId="7C524AD7" w14:textId="4E07355B" w:rsidR="009D32EC" w:rsidRPr="00BF2B6C" w:rsidRDefault="00655CFC" w:rsidP="00E2762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Parašyta užklausa policijai, laukiame jų sprendimo.</w:t>
            </w:r>
          </w:p>
        </w:tc>
      </w:tr>
      <w:tr w:rsidR="00BF2B6C" w:rsidRPr="00BF2B6C" w14:paraId="1F9ED875" w14:textId="77777777" w:rsidTr="00B85EB8">
        <w:tc>
          <w:tcPr>
            <w:tcW w:w="1696" w:type="dxa"/>
          </w:tcPr>
          <w:p w14:paraId="778B0AB4" w14:textId="77777777" w:rsidR="00A77151" w:rsidRPr="00BF2B6C" w:rsidRDefault="00A77151" w:rsidP="0043741B">
            <w:pPr>
              <w:rPr>
                <w:rFonts w:ascii="Times New Roman" w:eastAsia="Times New Roman" w:hAnsi="Times New Roman" w:cs="Times New Roman"/>
                <w:sz w:val="24"/>
                <w:szCs w:val="24"/>
                <w:lang w:eastAsia="lt-LT"/>
              </w:rPr>
            </w:pPr>
          </w:p>
        </w:tc>
        <w:tc>
          <w:tcPr>
            <w:tcW w:w="8789" w:type="dxa"/>
          </w:tcPr>
          <w:p w14:paraId="2C268A36" w14:textId="1A0C1DA6" w:rsidR="00A77151" w:rsidRPr="00132FAD" w:rsidRDefault="00A74D98" w:rsidP="00A74D98">
            <w:pPr>
              <w:rPr>
                <w:rFonts w:ascii="Times New Roman" w:hAnsi="Times New Roman" w:cs="Times New Roman"/>
                <w:sz w:val="24"/>
                <w:szCs w:val="24"/>
              </w:rPr>
            </w:pPr>
            <w:r w:rsidRPr="00132FAD">
              <w:rPr>
                <w:rFonts w:ascii="Times New Roman" w:hAnsi="Times New Roman" w:cs="Times New Roman"/>
                <w:sz w:val="24"/>
                <w:szCs w:val="24"/>
              </w:rPr>
              <w:t>KTK projekto 9 straipsniu įtraukto naujo 18</w:t>
            </w:r>
            <w:r w:rsidRPr="00132FAD">
              <w:rPr>
                <w:rFonts w:ascii="Times New Roman" w:hAnsi="Times New Roman" w:cs="Times New Roman"/>
                <w:sz w:val="24"/>
                <w:szCs w:val="24"/>
                <w:vertAlign w:val="superscript"/>
              </w:rPr>
              <w:t>1</w:t>
            </w:r>
            <w:r w:rsidRPr="00132FAD">
              <w:rPr>
                <w:rFonts w:ascii="Times New Roman" w:hAnsi="Times New Roman" w:cs="Times New Roman"/>
                <w:sz w:val="24"/>
                <w:szCs w:val="24"/>
              </w:rPr>
              <w:t xml:space="preserve"> straipsnio 4 dalies 2 punktas </w:t>
            </w:r>
            <w:proofErr w:type="spellStart"/>
            <w:r w:rsidRPr="00132FAD">
              <w:rPr>
                <w:rFonts w:ascii="Times New Roman" w:hAnsi="Times New Roman" w:cs="Times New Roman"/>
                <w:sz w:val="24"/>
                <w:szCs w:val="24"/>
              </w:rPr>
              <w:t>Pavežėjimo</w:t>
            </w:r>
            <w:proofErr w:type="spellEnd"/>
            <w:r w:rsidRPr="00132FAD">
              <w:rPr>
                <w:rFonts w:ascii="Times New Roman" w:hAnsi="Times New Roman" w:cs="Times New Roman"/>
                <w:sz w:val="24"/>
                <w:szCs w:val="24"/>
              </w:rPr>
              <w:t xml:space="preserve"> paslaugų teikėjus įpareigoja „turėti Keleivių vežimo už atlygį lengvaisiais automobiliais taisyklių nustatyta tvarka patvirtintą vairuotojo kortelę.". LVK nuomone, KTK projekte ir taip numatytas konkretus informacijos apie vežėją bei jo teikiamos paslaugos kainą sąrašas, kurią matys tiek paslaugos gavėjas, tiek, pagal pareikalavimą, priežiūros institucijos. Tad nėra pagrindo, kodėl būtų būtina automobilyje papildomai turėti popierinę kortelę. Be to, KTK projekte nenurodyta nei kas, nei kokia tvarka ją išduoda, koks šios kortelės turinys. Tad siūlome reguliavimą orientuoti į elektroninius informavimo sprendimus, atsisakant minėtojo reikalavimo.</w:t>
            </w:r>
          </w:p>
        </w:tc>
        <w:tc>
          <w:tcPr>
            <w:tcW w:w="4394" w:type="dxa"/>
          </w:tcPr>
          <w:p w14:paraId="04D6B5AE" w14:textId="77777777" w:rsidR="00A77151" w:rsidRPr="00BF2B6C" w:rsidRDefault="00702397" w:rsidP="00E2762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5D9105F8" w14:textId="67605903" w:rsidR="00702397" w:rsidRPr="00BF2B6C" w:rsidRDefault="00DB0E26" w:rsidP="00E2762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Siekiant u</w:t>
            </w:r>
            <w:r w:rsidR="00702397" w:rsidRPr="00BF2B6C">
              <w:rPr>
                <w:rFonts w:ascii="Times New Roman" w:eastAsia="Times New Roman" w:hAnsi="Times New Roman" w:cs="Times New Roman"/>
                <w:sz w:val="24"/>
                <w:szCs w:val="24"/>
                <w:lang w:eastAsia="lt-LT"/>
              </w:rPr>
              <w:t xml:space="preserve">žtikrinti viešąjį saugumą, keleivis turėtų žinoti, </w:t>
            </w:r>
            <w:r w:rsidRPr="00BF2B6C">
              <w:rPr>
                <w:rFonts w:ascii="Times New Roman" w:eastAsia="Times New Roman" w:hAnsi="Times New Roman" w:cs="Times New Roman"/>
                <w:sz w:val="24"/>
                <w:szCs w:val="24"/>
                <w:lang w:eastAsia="lt-LT"/>
              </w:rPr>
              <w:t>kas yra paslaugos teikėjas.</w:t>
            </w:r>
          </w:p>
        </w:tc>
      </w:tr>
      <w:tr w:rsidR="00BF2B6C" w:rsidRPr="00BF2B6C" w14:paraId="306E0BF9" w14:textId="77777777" w:rsidTr="00B85EB8">
        <w:tc>
          <w:tcPr>
            <w:tcW w:w="1696" w:type="dxa"/>
          </w:tcPr>
          <w:p w14:paraId="414B7A14" w14:textId="3ADA8827" w:rsidR="00F94481" w:rsidRPr="00BF2B6C" w:rsidRDefault="00F94481" w:rsidP="0043741B">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Lietuvos Respublikos konkurencijos taryba</w:t>
            </w:r>
          </w:p>
        </w:tc>
        <w:tc>
          <w:tcPr>
            <w:tcW w:w="8789" w:type="dxa"/>
          </w:tcPr>
          <w:p w14:paraId="1EF995D0" w14:textId="77777777" w:rsidR="00F94481" w:rsidRPr="00BF2B6C" w:rsidRDefault="00F94481" w:rsidP="00F94481">
            <w:pPr>
              <w:autoSpaceDE w:val="0"/>
              <w:autoSpaceDN w:val="0"/>
              <w:adjustRightInd w:val="0"/>
              <w:rPr>
                <w:rFonts w:ascii="TimesNewRomanPSMT" w:hAnsi="TimesNewRomanPSMT" w:cs="TimesNewRomanPSMT"/>
                <w:sz w:val="24"/>
                <w:szCs w:val="24"/>
              </w:rPr>
            </w:pPr>
            <w:r w:rsidRPr="00BF2B6C">
              <w:rPr>
                <w:rFonts w:ascii="TimesNewRomanPSMT" w:hAnsi="TimesNewRomanPSMT" w:cs="TimesNewRomanPSMT"/>
                <w:sz w:val="24"/>
                <w:szCs w:val="24"/>
              </w:rPr>
              <w:t>(3) Projekto 9 straipsniu Kodeksas papildomas 18</w:t>
            </w:r>
            <w:r w:rsidRPr="00BF2B6C">
              <w:rPr>
                <w:rFonts w:ascii="TimesNewRomanPSMT" w:hAnsi="TimesNewRomanPSMT" w:cs="TimesNewRomanPSMT"/>
                <w:sz w:val="14"/>
                <w:szCs w:val="14"/>
              </w:rPr>
              <w:t xml:space="preserve">1 </w:t>
            </w:r>
            <w:r w:rsidRPr="00BF2B6C">
              <w:rPr>
                <w:rFonts w:ascii="TimesNewRomanPSMT" w:hAnsi="TimesNewRomanPSMT" w:cs="TimesNewRomanPSMT"/>
                <w:sz w:val="24"/>
                <w:szCs w:val="24"/>
              </w:rPr>
              <w:t>straipsniu, kurio 2 dalimi siūloma</w:t>
            </w:r>
          </w:p>
          <w:p w14:paraId="3D0F514E" w14:textId="2B0906EF" w:rsidR="00F94481" w:rsidRPr="00BF2B6C" w:rsidRDefault="00F94481" w:rsidP="00F94481">
            <w:pPr>
              <w:autoSpaceDE w:val="0"/>
              <w:autoSpaceDN w:val="0"/>
              <w:adjustRightInd w:val="0"/>
              <w:rPr>
                <w:rFonts w:ascii="TimesNewRomanPS-ItalicMT" w:hAnsi="TimesNewRomanPS-ItalicMT" w:cs="TimesNewRomanPS-ItalicMT"/>
                <w:i/>
                <w:iCs/>
                <w:sz w:val="24"/>
                <w:szCs w:val="24"/>
              </w:rPr>
            </w:pPr>
            <w:r w:rsidRPr="00BF2B6C">
              <w:rPr>
                <w:rFonts w:ascii="TimesNewRomanPSMT" w:hAnsi="TimesNewRomanPSMT" w:cs="TimesNewRomanPSMT"/>
                <w:sz w:val="24"/>
                <w:szCs w:val="24"/>
              </w:rPr>
              <w:t xml:space="preserve">nustatyti, jog </w:t>
            </w:r>
            <w:r w:rsidRPr="00BF2B6C">
              <w:rPr>
                <w:rFonts w:ascii="TimesNewRomanPS-ItalicMT" w:hAnsi="TimesNewRomanPS-ItalicMT" w:cs="TimesNewRomanPS-ItalicMT"/>
                <w:i/>
                <w:iCs/>
                <w:sz w:val="24"/>
                <w:szCs w:val="24"/>
              </w:rPr>
              <w:t>„lengvųjų automobilių, kuriais teikiamos keleivių vežimo už atlygį paslaugos,</w:t>
            </w:r>
            <w:r w:rsidR="00B85EB8" w:rsidRPr="00BF2B6C">
              <w:rPr>
                <w:rFonts w:ascii="TimesNewRomanPS-ItalicMT" w:hAnsi="TimesNewRomanPS-ItalicMT" w:cs="TimesNewRomanPS-ItalicMT"/>
                <w:i/>
                <w:iCs/>
                <w:sz w:val="24"/>
                <w:szCs w:val="24"/>
              </w:rPr>
              <w:t xml:space="preserve"> </w:t>
            </w:r>
            <w:r w:rsidRPr="00BF2B6C">
              <w:rPr>
                <w:rFonts w:ascii="TimesNewRomanPS-ItalicMT" w:hAnsi="TimesNewRomanPS-ItalicMT" w:cs="TimesNewRomanPS-ItalicMT"/>
                <w:i/>
                <w:iCs/>
                <w:sz w:val="24"/>
                <w:szCs w:val="24"/>
              </w:rPr>
              <w:t>vairuotojai turi turėti ne mažesnį kaip 2 metai vairavimo stažą“.</w:t>
            </w:r>
          </w:p>
          <w:p w14:paraId="0FAEF6BB" w14:textId="77777777" w:rsidR="00F94481" w:rsidRPr="00BF2B6C" w:rsidRDefault="00F94481" w:rsidP="00F94481">
            <w:pPr>
              <w:autoSpaceDE w:val="0"/>
              <w:autoSpaceDN w:val="0"/>
              <w:adjustRightInd w:val="0"/>
              <w:rPr>
                <w:rFonts w:ascii="TimesNewRomanPSMT" w:hAnsi="TimesNewRomanPSMT" w:cs="TimesNewRomanPSMT"/>
                <w:sz w:val="24"/>
                <w:szCs w:val="24"/>
              </w:rPr>
            </w:pPr>
            <w:r w:rsidRPr="00BF2B6C">
              <w:rPr>
                <w:rFonts w:ascii="TimesNewRomanPSMT" w:hAnsi="TimesNewRomanPSMT" w:cs="TimesNewRomanPSMT"/>
                <w:sz w:val="24"/>
                <w:szCs w:val="24"/>
              </w:rPr>
              <w:t>(4) Atkreipiame dėmesį, jog šiuo siūlymu keleivių vežimo lengvaisiais automobiliais</w:t>
            </w:r>
          </w:p>
          <w:p w14:paraId="18005644" w14:textId="40CC6276" w:rsidR="00F94481" w:rsidRPr="00BF2B6C" w:rsidRDefault="00F94481" w:rsidP="00F94481">
            <w:pPr>
              <w:autoSpaceDE w:val="0"/>
              <w:autoSpaceDN w:val="0"/>
              <w:adjustRightInd w:val="0"/>
              <w:rPr>
                <w:rFonts w:ascii="TimesNewRomanPSMT" w:hAnsi="TimesNewRomanPSMT" w:cs="TimesNewRomanPSMT"/>
                <w:sz w:val="24"/>
                <w:szCs w:val="24"/>
              </w:rPr>
            </w:pPr>
            <w:r w:rsidRPr="00BF2B6C">
              <w:rPr>
                <w:rFonts w:ascii="TimesNewRomanPSMT" w:hAnsi="TimesNewRomanPSMT" w:cs="TimesNewRomanPSMT"/>
                <w:sz w:val="24"/>
                <w:szCs w:val="24"/>
              </w:rPr>
              <w:t>paslaugų teikimui nustatomas apribojimas, paslaugų teikimo pradžią susiejant su paslaugas</w:t>
            </w:r>
            <w:r w:rsidR="00B85EB8" w:rsidRPr="00BF2B6C">
              <w:rPr>
                <w:rFonts w:ascii="TimesNewRomanPSMT" w:hAnsi="TimesNewRomanPSMT" w:cs="TimesNewRomanPSMT"/>
                <w:sz w:val="24"/>
                <w:szCs w:val="24"/>
              </w:rPr>
              <w:t xml:space="preserve"> </w:t>
            </w:r>
            <w:r w:rsidRPr="00BF2B6C">
              <w:rPr>
                <w:rFonts w:ascii="TimesNewRomanPSMT" w:hAnsi="TimesNewRomanPSMT" w:cs="TimesNewRomanPSMT"/>
                <w:sz w:val="24"/>
                <w:szCs w:val="24"/>
              </w:rPr>
              <w:t>teikiančių vairuotojų vairavimo stažu. Projekto aiškinamajame rašte nurodoma, kad toks siūlymas</w:t>
            </w:r>
            <w:r w:rsidR="00B85EB8" w:rsidRPr="00BF2B6C">
              <w:rPr>
                <w:rFonts w:ascii="TimesNewRomanPSMT" w:hAnsi="TimesNewRomanPSMT" w:cs="TimesNewRomanPSMT"/>
                <w:sz w:val="24"/>
                <w:szCs w:val="24"/>
              </w:rPr>
              <w:t xml:space="preserve"> </w:t>
            </w:r>
            <w:r w:rsidRPr="00BF2B6C">
              <w:rPr>
                <w:rFonts w:ascii="TimesNewRomanPSMT" w:hAnsi="TimesNewRomanPSMT" w:cs="TimesNewRomanPSMT"/>
                <w:sz w:val="24"/>
                <w:szCs w:val="24"/>
              </w:rPr>
              <w:t>teikiamas siekiant užtikrinti keleivių vežimo paslaugų kokybę ir keleivių saugumą.</w:t>
            </w:r>
          </w:p>
          <w:p w14:paraId="5FFA2938" w14:textId="77777777" w:rsidR="00F94481" w:rsidRPr="00BF2B6C" w:rsidRDefault="00F94481" w:rsidP="00F94481">
            <w:pPr>
              <w:autoSpaceDE w:val="0"/>
              <w:autoSpaceDN w:val="0"/>
              <w:adjustRightInd w:val="0"/>
              <w:rPr>
                <w:rFonts w:ascii="TimesNewRomanPSMT" w:hAnsi="TimesNewRomanPSMT" w:cs="TimesNewRomanPSMT"/>
                <w:sz w:val="24"/>
                <w:szCs w:val="24"/>
              </w:rPr>
            </w:pPr>
            <w:r w:rsidRPr="00BF2B6C">
              <w:rPr>
                <w:rFonts w:ascii="TimesNewRomanPSMT" w:hAnsi="TimesNewRomanPSMT" w:cs="TimesNewRomanPSMT"/>
                <w:sz w:val="24"/>
                <w:szCs w:val="24"/>
              </w:rPr>
              <w:t>(5) Lietuvos Respublikos Konstitucinis Teismas yra nurodęs, jog, imantis ūkinės veiklos</w:t>
            </w:r>
          </w:p>
          <w:p w14:paraId="3B19CCF0" w14:textId="3B867D4D" w:rsidR="00F94481" w:rsidRPr="00BF2B6C" w:rsidRDefault="00F94481" w:rsidP="00F94481">
            <w:pPr>
              <w:autoSpaceDE w:val="0"/>
              <w:autoSpaceDN w:val="0"/>
              <w:adjustRightInd w:val="0"/>
              <w:rPr>
                <w:rFonts w:ascii="TimesNewRomanPSMT" w:hAnsi="TimesNewRomanPSMT" w:cs="TimesNewRomanPSMT"/>
                <w:sz w:val="24"/>
                <w:szCs w:val="24"/>
              </w:rPr>
            </w:pPr>
            <w:r w:rsidRPr="00BF2B6C">
              <w:rPr>
                <w:rFonts w:ascii="TimesNewRomanPSMT" w:hAnsi="TimesNewRomanPSMT" w:cs="TimesNewRomanPSMT"/>
                <w:sz w:val="24"/>
                <w:szCs w:val="24"/>
              </w:rPr>
              <w:t>ribojimų ir draudimų nustatymo, turi būti laikomasi tam tikrų sąlygų: 1) ūkinės veiklos laisvė</w:t>
            </w:r>
            <w:r w:rsidR="00B85EB8" w:rsidRPr="00BF2B6C">
              <w:rPr>
                <w:rFonts w:ascii="TimesNewRomanPSMT" w:hAnsi="TimesNewRomanPSMT" w:cs="TimesNewRomanPSMT"/>
                <w:sz w:val="24"/>
                <w:szCs w:val="24"/>
              </w:rPr>
              <w:t xml:space="preserve"> </w:t>
            </w:r>
            <w:r w:rsidRPr="00BF2B6C">
              <w:rPr>
                <w:rFonts w:ascii="TimesNewRomanPSMT" w:hAnsi="TimesNewRomanPSMT" w:cs="TimesNewRomanPSMT"/>
                <w:sz w:val="24"/>
                <w:szCs w:val="24"/>
              </w:rPr>
              <w:t>ribojama įstatymu; 2) ribojimai yra būtini demokratinėje visuomenėje siekiant apsaugoti kitų</w:t>
            </w:r>
            <w:r w:rsidR="00B85EB8" w:rsidRPr="00BF2B6C">
              <w:rPr>
                <w:rFonts w:ascii="TimesNewRomanPSMT" w:hAnsi="TimesNewRomanPSMT" w:cs="TimesNewRomanPSMT"/>
                <w:sz w:val="24"/>
                <w:szCs w:val="24"/>
              </w:rPr>
              <w:t xml:space="preserve"> </w:t>
            </w:r>
            <w:r w:rsidRPr="00BF2B6C">
              <w:rPr>
                <w:rFonts w:ascii="TimesNewRomanPSMT" w:hAnsi="TimesNewRomanPSMT" w:cs="TimesNewRomanPSMT"/>
                <w:sz w:val="24"/>
                <w:szCs w:val="24"/>
              </w:rPr>
              <w:t>asmenų teises ir laisves bei Lietuvos Respublikos Konstitucijoje įtvirtintas vertybes, taip pat</w:t>
            </w:r>
            <w:r w:rsidR="00B85EB8" w:rsidRPr="00BF2B6C">
              <w:rPr>
                <w:rFonts w:ascii="TimesNewRomanPSMT" w:hAnsi="TimesNewRomanPSMT" w:cs="TimesNewRomanPSMT"/>
                <w:sz w:val="24"/>
                <w:szCs w:val="24"/>
              </w:rPr>
              <w:t xml:space="preserve"> </w:t>
            </w:r>
            <w:r w:rsidRPr="00BF2B6C">
              <w:rPr>
                <w:rFonts w:ascii="TimesNewRomanPSMT" w:hAnsi="TimesNewRomanPSMT" w:cs="TimesNewRomanPSMT"/>
                <w:sz w:val="24"/>
                <w:szCs w:val="24"/>
              </w:rPr>
              <w:t>konstituciškai svarbius tikslus; 3) ribojimais nėra paneigiama teisių ir laisvių prigimtis bei esmė;</w:t>
            </w:r>
          </w:p>
          <w:p w14:paraId="67D7F2CB" w14:textId="77777777" w:rsidR="00F94481" w:rsidRPr="00BF2B6C" w:rsidRDefault="00F94481" w:rsidP="00F94481">
            <w:pPr>
              <w:autoSpaceDE w:val="0"/>
              <w:autoSpaceDN w:val="0"/>
              <w:adjustRightInd w:val="0"/>
              <w:rPr>
                <w:rFonts w:ascii="TimesNewRomanPSMT" w:hAnsi="TimesNewRomanPSMT" w:cs="TimesNewRomanPSMT"/>
                <w:sz w:val="24"/>
                <w:szCs w:val="24"/>
              </w:rPr>
            </w:pPr>
            <w:r w:rsidRPr="00BF2B6C">
              <w:rPr>
                <w:rFonts w:ascii="TimesNewRomanPSMT" w:hAnsi="TimesNewRomanPSMT" w:cs="TimesNewRomanPSMT"/>
                <w:sz w:val="24"/>
                <w:szCs w:val="24"/>
              </w:rPr>
              <w:t>4) yra laikomasi konstitucinio proporcingumo principo</w:t>
            </w:r>
            <w:r w:rsidRPr="00BF2B6C">
              <w:rPr>
                <w:rFonts w:ascii="TimesNewRomanPSMT" w:hAnsi="TimesNewRomanPSMT" w:cs="TimesNewRomanPSMT"/>
                <w:sz w:val="14"/>
                <w:szCs w:val="14"/>
              </w:rPr>
              <w:t>1</w:t>
            </w:r>
            <w:r w:rsidRPr="00BF2B6C">
              <w:rPr>
                <w:rFonts w:ascii="TimesNewRomanPSMT" w:hAnsi="TimesNewRomanPSMT" w:cs="TimesNewRomanPSMT"/>
                <w:sz w:val="24"/>
                <w:szCs w:val="24"/>
              </w:rPr>
              <w:t>.</w:t>
            </w:r>
          </w:p>
          <w:p w14:paraId="628A4D41" w14:textId="77777777" w:rsidR="00F94481" w:rsidRPr="00BF2B6C" w:rsidRDefault="00F94481" w:rsidP="00F94481">
            <w:pPr>
              <w:autoSpaceDE w:val="0"/>
              <w:autoSpaceDN w:val="0"/>
              <w:adjustRightInd w:val="0"/>
              <w:rPr>
                <w:rFonts w:ascii="TimesNewRomanPSMT" w:hAnsi="TimesNewRomanPSMT" w:cs="TimesNewRomanPSMT"/>
                <w:sz w:val="24"/>
                <w:szCs w:val="24"/>
              </w:rPr>
            </w:pPr>
            <w:r w:rsidRPr="00BF2B6C">
              <w:rPr>
                <w:rFonts w:ascii="TimesNewRomanPSMT" w:hAnsi="TimesNewRomanPSMT" w:cs="TimesNewRomanPSMT"/>
                <w:sz w:val="24"/>
                <w:szCs w:val="24"/>
              </w:rPr>
              <w:t>(6) Atsižvelgiant į tai kas nurodyta, Projekto rengėjai teikiamą siūlymą turėtų įvertinti</w:t>
            </w:r>
          </w:p>
          <w:p w14:paraId="07971D79" w14:textId="1E6069CE" w:rsidR="00F94481" w:rsidRPr="00BF2B6C" w:rsidRDefault="00F94481" w:rsidP="00B85EB8">
            <w:pPr>
              <w:autoSpaceDE w:val="0"/>
              <w:autoSpaceDN w:val="0"/>
              <w:adjustRightInd w:val="0"/>
            </w:pPr>
            <w:r w:rsidRPr="00BF2B6C">
              <w:rPr>
                <w:rFonts w:ascii="TimesNewRomanPSMT" w:hAnsi="TimesNewRomanPSMT" w:cs="TimesNewRomanPSMT"/>
                <w:sz w:val="24"/>
                <w:szCs w:val="24"/>
              </w:rPr>
              <w:t>atsižvelgdami į Lietuvos Respublikos saugaus eismo automobilių keliais įstatyme nustatytus</w:t>
            </w:r>
            <w:r w:rsidR="00B85EB8" w:rsidRPr="00BF2B6C">
              <w:rPr>
                <w:rFonts w:ascii="TimesNewRomanPSMT" w:hAnsi="TimesNewRomanPSMT" w:cs="TimesNewRomanPSMT"/>
                <w:sz w:val="24"/>
                <w:szCs w:val="24"/>
              </w:rPr>
              <w:t xml:space="preserve"> </w:t>
            </w:r>
            <w:r w:rsidRPr="00BF2B6C">
              <w:rPr>
                <w:rFonts w:ascii="TimesNewRomanPSMT" w:hAnsi="TimesNewRomanPSMT" w:cs="TimesNewRomanPSMT"/>
                <w:sz w:val="24"/>
                <w:szCs w:val="24"/>
              </w:rPr>
              <w:t xml:space="preserve">apribojimus pradedančiajam vairuotojui ir aiškinamajame rašte pagrįsti </w:t>
            </w:r>
            <w:r w:rsidRPr="00BF2B6C">
              <w:rPr>
                <w:rFonts w:ascii="TimesNewRomanPSMT" w:hAnsi="TimesNewRomanPSMT" w:cs="TimesNewRomanPSMT"/>
                <w:sz w:val="24"/>
                <w:szCs w:val="24"/>
              </w:rPr>
              <w:lastRenderedPageBreak/>
              <w:t>siūlymų atitiktį</w:t>
            </w:r>
            <w:r w:rsidR="00B85EB8" w:rsidRPr="00BF2B6C">
              <w:rPr>
                <w:rFonts w:ascii="TimesNewRomanPSMT" w:hAnsi="TimesNewRomanPSMT" w:cs="TimesNewRomanPSMT"/>
                <w:sz w:val="24"/>
                <w:szCs w:val="24"/>
              </w:rPr>
              <w:t xml:space="preserve"> </w:t>
            </w:r>
            <w:r w:rsidRPr="00BF2B6C">
              <w:rPr>
                <w:rFonts w:ascii="TimesNewRomanPSMT" w:hAnsi="TimesNewRomanPSMT" w:cs="TimesNewRomanPSMT"/>
                <w:sz w:val="24"/>
                <w:szCs w:val="24"/>
              </w:rPr>
              <w:t>Konstitucinio Teismo išaiškinimui dėl numatomų apribojimų proporcingumo siekiamiems tikslams.</w:t>
            </w:r>
          </w:p>
        </w:tc>
        <w:tc>
          <w:tcPr>
            <w:tcW w:w="4394" w:type="dxa"/>
          </w:tcPr>
          <w:p w14:paraId="3A4F1B43" w14:textId="77777777" w:rsidR="00F94481" w:rsidRPr="00BF2B6C" w:rsidRDefault="00F94481" w:rsidP="00E2762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lastRenderedPageBreak/>
              <w:t>Neatsižvelgta.</w:t>
            </w:r>
          </w:p>
          <w:p w14:paraId="4B525404" w14:textId="6B7E871F" w:rsidR="00F94481" w:rsidRPr="00BF2B6C" w:rsidRDefault="00F94481" w:rsidP="00F94481">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KTK projekto aiškinamajame rašte nurodyta, kad „Siekiant užtikrinti keleivių vežimo paslaugų kokybę ir keleivių saugumą, siūloma nustatyti, kad vairuotojai vežti keleivius už atlygį lengvaisiais automobiliais gali tik turėdami ne mažesnį kaip 2 metų vairavimo stažą.“ Atsisakyti reikalavimo vairuotojui turėti ne mažesnį kaip 2 metų vairavimo stažą būtų nepriimtina eismo saugumo požiūriu.</w:t>
            </w:r>
          </w:p>
        </w:tc>
      </w:tr>
      <w:tr w:rsidR="00BF2B6C" w:rsidRPr="00BF2B6C" w14:paraId="5A5245C8" w14:textId="77777777" w:rsidTr="00B85EB8">
        <w:tc>
          <w:tcPr>
            <w:tcW w:w="1696" w:type="dxa"/>
          </w:tcPr>
          <w:p w14:paraId="59892CFD" w14:textId="56490FDC" w:rsidR="00CF1454" w:rsidRPr="00BF2B6C" w:rsidRDefault="00CF1454" w:rsidP="00CF145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Lietuvos savivaldybių asociacija</w:t>
            </w:r>
          </w:p>
        </w:tc>
        <w:tc>
          <w:tcPr>
            <w:tcW w:w="8789" w:type="dxa"/>
          </w:tcPr>
          <w:p w14:paraId="7E8FCE22" w14:textId="45BF0C5F" w:rsidR="00CF1454" w:rsidRPr="00132FAD" w:rsidRDefault="00CF1454" w:rsidP="00CF1454">
            <w:pPr>
              <w:autoSpaceDE w:val="0"/>
              <w:autoSpaceDN w:val="0"/>
              <w:adjustRightInd w:val="0"/>
              <w:rPr>
                <w:rFonts w:ascii="Times New Roman" w:hAnsi="Times New Roman" w:cs="Times New Roman"/>
                <w:sz w:val="24"/>
                <w:szCs w:val="24"/>
              </w:rPr>
            </w:pPr>
            <w:r w:rsidRPr="00132FAD">
              <w:rPr>
                <w:rFonts w:ascii="Times New Roman" w:hAnsi="Times New Roman" w:cs="Times New Roman"/>
                <w:sz w:val="24"/>
                <w:szCs w:val="24"/>
              </w:rPr>
              <w:t xml:space="preserve">2. 8 straipsnio 24 dalyje išdėstomos leidimų vykdyti keleivių vežimo už atlygį lengvaisiais automobiliais veiklą rūšys. Manome, jog leidimų pavadinimai tikslintini: 1) leidimas vykdyti keleivių vežimo už atlygį </w:t>
            </w:r>
            <w:r w:rsidRPr="00132FAD">
              <w:rPr>
                <w:rFonts w:ascii="Times New Roman" w:hAnsi="Times New Roman" w:cs="Times New Roman"/>
                <w:strike/>
                <w:sz w:val="24"/>
                <w:szCs w:val="24"/>
              </w:rPr>
              <w:t>lengvaisiais automobiliais</w:t>
            </w:r>
            <w:r w:rsidRPr="00132FAD">
              <w:rPr>
                <w:rFonts w:ascii="Times New Roman" w:hAnsi="Times New Roman" w:cs="Times New Roman"/>
                <w:sz w:val="24"/>
                <w:szCs w:val="24"/>
              </w:rPr>
              <w:t xml:space="preserve"> </w:t>
            </w:r>
            <w:r w:rsidRPr="00132FAD">
              <w:rPr>
                <w:rFonts w:ascii="Times New Roman" w:hAnsi="Times New Roman" w:cs="Times New Roman"/>
                <w:b/>
                <w:bCs/>
                <w:sz w:val="24"/>
                <w:szCs w:val="24"/>
              </w:rPr>
              <w:t xml:space="preserve">lengvuoju automobiliu </w:t>
            </w:r>
            <w:r w:rsidRPr="00132FAD">
              <w:rPr>
                <w:rFonts w:ascii="Times New Roman" w:hAnsi="Times New Roman" w:cs="Times New Roman"/>
                <w:sz w:val="24"/>
                <w:szCs w:val="24"/>
              </w:rPr>
              <w:t xml:space="preserve">taksi veiklą; 2) leidimas vykdyti keleivių vežimo už atlygį </w:t>
            </w:r>
            <w:r w:rsidRPr="00132FAD">
              <w:rPr>
                <w:rFonts w:ascii="Times New Roman" w:hAnsi="Times New Roman" w:cs="Times New Roman"/>
                <w:strike/>
                <w:sz w:val="24"/>
                <w:szCs w:val="24"/>
              </w:rPr>
              <w:t>lengvaisiais automobiliais</w:t>
            </w:r>
            <w:r w:rsidRPr="00132FAD">
              <w:rPr>
                <w:rFonts w:ascii="Times New Roman" w:hAnsi="Times New Roman" w:cs="Times New Roman"/>
                <w:sz w:val="24"/>
                <w:szCs w:val="24"/>
              </w:rPr>
              <w:t xml:space="preserve"> </w:t>
            </w:r>
            <w:r w:rsidRPr="00132FAD">
              <w:rPr>
                <w:rFonts w:ascii="Times New Roman" w:hAnsi="Times New Roman" w:cs="Times New Roman"/>
                <w:b/>
                <w:bCs/>
                <w:sz w:val="24"/>
                <w:szCs w:val="24"/>
              </w:rPr>
              <w:t xml:space="preserve">lengvuoju automobiliu </w:t>
            </w:r>
            <w:r w:rsidRPr="00132FAD">
              <w:rPr>
                <w:rFonts w:ascii="Times New Roman" w:hAnsi="Times New Roman" w:cs="Times New Roman"/>
                <w:sz w:val="24"/>
                <w:szCs w:val="24"/>
              </w:rPr>
              <w:t xml:space="preserve">pagal užsakymą veiklą. </w:t>
            </w:r>
          </w:p>
        </w:tc>
        <w:tc>
          <w:tcPr>
            <w:tcW w:w="4394" w:type="dxa"/>
          </w:tcPr>
          <w:p w14:paraId="4D4A6D1B" w14:textId="77777777"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6DE3E197" w14:textId="4F05C181" w:rsidR="00CF1454" w:rsidRPr="00BF2B6C" w:rsidRDefault="00CF1454" w:rsidP="00CF145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 xml:space="preserve">Leidime gali būti nurodyti keli automobiliai. Taip pat kituose teisės aktuose jau </w:t>
            </w:r>
            <w:r w:rsidR="00736BAA">
              <w:rPr>
                <w:rFonts w:ascii="Times New Roman" w:eastAsia="Times New Roman" w:hAnsi="Times New Roman" w:cs="Times New Roman"/>
                <w:sz w:val="24"/>
                <w:szCs w:val="24"/>
                <w:lang w:eastAsia="lt-LT"/>
              </w:rPr>
              <w:t>varto</w:t>
            </w:r>
            <w:r w:rsidRPr="00BF2B6C">
              <w:rPr>
                <w:rFonts w:ascii="Times New Roman" w:eastAsia="Times New Roman" w:hAnsi="Times New Roman" w:cs="Times New Roman"/>
                <w:sz w:val="24"/>
                <w:szCs w:val="24"/>
                <w:lang w:eastAsia="lt-LT"/>
              </w:rPr>
              <w:t>jama ši sąvoka, todėl išlaikome vientisumą.</w:t>
            </w:r>
          </w:p>
        </w:tc>
      </w:tr>
      <w:tr w:rsidR="00BF2B6C" w:rsidRPr="00BF2B6C" w14:paraId="412FA879" w14:textId="77777777" w:rsidTr="00B85EB8">
        <w:tc>
          <w:tcPr>
            <w:tcW w:w="1696" w:type="dxa"/>
          </w:tcPr>
          <w:p w14:paraId="5F5DEE41" w14:textId="77777777" w:rsidR="00CF1454" w:rsidRPr="00BF2B6C" w:rsidRDefault="00CF1454" w:rsidP="00CF1454">
            <w:pPr>
              <w:rPr>
                <w:rFonts w:ascii="Times New Roman" w:eastAsia="Times New Roman" w:hAnsi="Times New Roman" w:cs="Times New Roman"/>
                <w:sz w:val="24"/>
                <w:szCs w:val="24"/>
                <w:lang w:eastAsia="lt-LT"/>
              </w:rPr>
            </w:pPr>
          </w:p>
        </w:tc>
        <w:tc>
          <w:tcPr>
            <w:tcW w:w="8789" w:type="dxa"/>
          </w:tcPr>
          <w:p w14:paraId="318A1A1E" w14:textId="08FE02C2" w:rsidR="00CF1454" w:rsidRPr="00132FAD" w:rsidRDefault="00CF1454" w:rsidP="00CF1454">
            <w:pPr>
              <w:pStyle w:val="Default"/>
              <w:rPr>
                <w:color w:val="auto"/>
              </w:rPr>
            </w:pPr>
            <w:r w:rsidRPr="00132FAD">
              <w:rPr>
                <w:color w:val="auto"/>
              </w:rPr>
              <w:t xml:space="preserve">3. 8 straipsnio 25 dalyje nustatomi reikalavimai, kuriuos turi atitikti asmenys, siekiantys gauti leidimus vykdyti keleivių vežimo už atlygį lengvaisiais automobiliais veiklą, siūlome į reikalavimus papildyti nauju punktu: „asmuo turi ne mažesnį nei 2 metų vairavimo stažą. </w:t>
            </w:r>
          </w:p>
        </w:tc>
        <w:tc>
          <w:tcPr>
            <w:tcW w:w="4394" w:type="dxa"/>
          </w:tcPr>
          <w:p w14:paraId="13BC8EA4" w14:textId="77777777"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1A18B6F6" w14:textId="43B8EBF7"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sz w:val="24"/>
                <w:szCs w:val="24"/>
                <w:lang w:eastAsia="lt-LT"/>
              </w:rPr>
              <w:t>Šis reikalavimas nurodytas KTK projekto 9 straipsnyje keičiamo 18</w:t>
            </w:r>
            <w:r w:rsidRPr="00BF2B6C">
              <w:rPr>
                <w:rFonts w:ascii="Times New Roman" w:eastAsia="Times New Roman" w:hAnsi="Times New Roman" w:cs="Times New Roman"/>
                <w:sz w:val="24"/>
                <w:szCs w:val="24"/>
                <w:vertAlign w:val="superscript"/>
                <w:lang w:eastAsia="lt-LT"/>
              </w:rPr>
              <w:t>1</w:t>
            </w:r>
            <w:r w:rsidRPr="00BF2B6C">
              <w:rPr>
                <w:rFonts w:ascii="Times New Roman" w:eastAsia="Times New Roman" w:hAnsi="Times New Roman" w:cs="Times New Roman"/>
                <w:sz w:val="24"/>
                <w:szCs w:val="24"/>
                <w:lang w:eastAsia="lt-LT"/>
              </w:rPr>
              <w:t xml:space="preserve"> straipsnio 2 dalyje. Pakartotinai nurodyti šį reikalavimą netikslinga.</w:t>
            </w:r>
          </w:p>
        </w:tc>
      </w:tr>
      <w:tr w:rsidR="00BF2B6C" w:rsidRPr="00BF2B6C" w14:paraId="090924CD" w14:textId="77777777" w:rsidTr="00B85EB8">
        <w:tc>
          <w:tcPr>
            <w:tcW w:w="1696" w:type="dxa"/>
          </w:tcPr>
          <w:p w14:paraId="5286DEAB" w14:textId="2ECF9CBD" w:rsidR="00CF1454" w:rsidRPr="00BF2B6C" w:rsidRDefault="00CF1454" w:rsidP="00CF1454">
            <w:pPr>
              <w:rPr>
                <w:rFonts w:ascii="Times New Roman" w:eastAsia="Times New Roman" w:hAnsi="Times New Roman" w:cs="Times New Roman"/>
                <w:sz w:val="24"/>
                <w:szCs w:val="24"/>
                <w:lang w:eastAsia="lt-LT"/>
              </w:rPr>
            </w:pPr>
          </w:p>
        </w:tc>
        <w:tc>
          <w:tcPr>
            <w:tcW w:w="8789" w:type="dxa"/>
          </w:tcPr>
          <w:p w14:paraId="1B191686" w14:textId="6D8348F0" w:rsidR="00CF1454" w:rsidRPr="00132FAD" w:rsidRDefault="00CF1454" w:rsidP="00CF1454">
            <w:pPr>
              <w:pStyle w:val="Default"/>
              <w:numPr>
                <w:ilvl w:val="0"/>
                <w:numId w:val="4"/>
              </w:numPr>
              <w:rPr>
                <w:color w:val="auto"/>
              </w:rPr>
            </w:pPr>
            <w:r w:rsidRPr="00132FAD">
              <w:rPr>
                <w:color w:val="auto"/>
              </w:rPr>
              <w:t xml:space="preserve">kodekso 8 straipsnio 28 dalyje nustatoma, jog leidimai laikomi išduotais jau kitą dieną (jei neprašoma kita data) po pranešimo apie ketinimą verstis keleivių vežimu už atlygį. Vežėjas deklaruoja, jog atitinka 25 dalyje nustatytus reikalavimus, o savivaldybei suteikiama pareiga ne vėliau kaip per 20 dienų patikrinti ar vežėjas atitinka visus nustatytus reikalavimus. Tai reiškia, jog kol bus tikrinami duomenys, leidimas galios ir paslauga bus teikiama. Vertinant keleivių vežimo paslaugos specifiškumą, galimus pavojus sveikatai ir gyvybei, manome, kad būtų tikslinga nustatyti, kad leidimai numatyti 24 dalyje įsigaliotų ne kitą dieną po pranešimo pateikimo, tačiau po tam tikro nustatyto laiko (pvz. po 14 darbo dienų). </w:t>
            </w:r>
          </w:p>
        </w:tc>
        <w:tc>
          <w:tcPr>
            <w:tcW w:w="4394" w:type="dxa"/>
          </w:tcPr>
          <w:p w14:paraId="7544B935" w14:textId="77777777"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2C81C256" w14:textId="04803398"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sz w:val="24"/>
                <w:szCs w:val="24"/>
                <w:lang w:eastAsia="lt-LT"/>
              </w:rPr>
              <w:t>Šios srities veikloms pasirinktas „D“ modelis. Pagal šį modelį leidimas įsigalioja kitą dieną.</w:t>
            </w:r>
          </w:p>
        </w:tc>
      </w:tr>
      <w:tr w:rsidR="00BF2B6C" w:rsidRPr="00BF2B6C" w14:paraId="3A86C5C8" w14:textId="77777777" w:rsidTr="00B85EB8">
        <w:tc>
          <w:tcPr>
            <w:tcW w:w="1696" w:type="dxa"/>
          </w:tcPr>
          <w:p w14:paraId="49D673CF" w14:textId="77777777" w:rsidR="00CF1454" w:rsidRPr="00BF2B6C" w:rsidRDefault="00CF1454" w:rsidP="00CF1454">
            <w:pPr>
              <w:rPr>
                <w:rFonts w:ascii="Times New Roman" w:eastAsia="Times New Roman" w:hAnsi="Times New Roman" w:cs="Times New Roman"/>
                <w:sz w:val="24"/>
                <w:szCs w:val="24"/>
                <w:lang w:eastAsia="lt-LT"/>
              </w:rPr>
            </w:pPr>
          </w:p>
        </w:tc>
        <w:tc>
          <w:tcPr>
            <w:tcW w:w="8789" w:type="dxa"/>
          </w:tcPr>
          <w:p w14:paraId="5685F2A4" w14:textId="77777777" w:rsidR="00CF1454" w:rsidRPr="00132FAD" w:rsidRDefault="00CF1454" w:rsidP="00CF1454">
            <w:pPr>
              <w:pStyle w:val="Default"/>
              <w:rPr>
                <w:color w:val="auto"/>
              </w:rPr>
            </w:pPr>
            <w:r w:rsidRPr="00132FAD">
              <w:rPr>
                <w:color w:val="auto"/>
              </w:rPr>
              <w:t xml:space="preserve">10. Savivaldybių institucijos gali tik vadovaudamosi 8 straipsnio 33 dalimi panaikinti leidimą, tačiau vežėjui neužkertama teisė sekančią diena vėl pateikti pranešimą apie ketinimą verstis keleivių vežimu už atlygį lengvaisiais automobiliais. Įstatymo projekte nenumatyta jokių galimybių savivaldybių institucijoms atsisakyti išduoti leidimus verstis keleivių vežimu už atlygį lengvaisiais automobiliais vežėjams, kurie nuolat pažeidžia Keleivių vežimo už atlygį lengvaisiais automobiliais ir lengvaisiais automobiliais taksi taisykles, ar piktybiškai ir nuolat pateikia klaidingus duomenis leidimui gauti. </w:t>
            </w:r>
          </w:p>
          <w:p w14:paraId="43259A59" w14:textId="77777777" w:rsidR="00CF1454" w:rsidRPr="00BF2B6C" w:rsidRDefault="00CF1454" w:rsidP="00CF1454">
            <w:pPr>
              <w:autoSpaceDE w:val="0"/>
              <w:autoSpaceDN w:val="0"/>
              <w:adjustRightInd w:val="0"/>
              <w:rPr>
                <w:rFonts w:ascii="TimesNewRomanPSMT" w:hAnsi="TimesNewRomanPSMT" w:cs="TimesNewRomanPSMT"/>
                <w:sz w:val="24"/>
                <w:szCs w:val="24"/>
              </w:rPr>
            </w:pPr>
          </w:p>
        </w:tc>
        <w:tc>
          <w:tcPr>
            <w:tcW w:w="4394" w:type="dxa"/>
          </w:tcPr>
          <w:p w14:paraId="423F7506" w14:textId="77777777"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7B23317A" w14:textId="17794777" w:rsidR="00CF1454" w:rsidRPr="00BF2B6C" w:rsidRDefault="00CF1454" w:rsidP="00CF145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 xml:space="preserve">„D“ modelyje numatyta, kad paaiškėjus, kad ūkio subjekto pateiktoje deklaracijoje (pranešime) pateikta netiksli, neišsami (ne visa) informacija, klaidingi duomenys, </w:t>
            </w:r>
            <w:r w:rsidRPr="00BF2B6C">
              <w:rPr>
                <w:rFonts w:ascii="Times New Roman" w:eastAsia="Times New Roman" w:hAnsi="Times New Roman" w:cs="Times New Roman"/>
                <w:sz w:val="24"/>
                <w:szCs w:val="24"/>
                <w:u w:val="single"/>
                <w:lang w:eastAsia="lt-LT"/>
              </w:rPr>
              <w:t>bet trūkumai nėra tokie, dėl kurių būtų pripažinta, kad ūkio subjektas neatitinka</w:t>
            </w:r>
            <w:r w:rsidRPr="00BF2B6C">
              <w:rPr>
                <w:rFonts w:ascii="Times New Roman" w:eastAsia="Times New Roman" w:hAnsi="Times New Roman" w:cs="Times New Roman"/>
                <w:b/>
                <w:sz w:val="24"/>
                <w:szCs w:val="24"/>
                <w:u w:val="single"/>
                <w:lang w:eastAsia="lt-LT"/>
              </w:rPr>
              <w:t xml:space="preserve"> </w:t>
            </w:r>
            <w:r w:rsidRPr="00BF2B6C">
              <w:rPr>
                <w:rFonts w:ascii="Times New Roman" w:eastAsia="Times New Roman" w:hAnsi="Times New Roman" w:cs="Times New Roman"/>
                <w:sz w:val="24"/>
                <w:szCs w:val="24"/>
                <w:u w:val="single"/>
                <w:lang w:eastAsia="lt-LT"/>
              </w:rPr>
              <w:t>veiklos licencijavimą reguliuojančiuose įstatymuose nustatytų</w:t>
            </w:r>
            <w:r w:rsidRPr="00BF2B6C">
              <w:rPr>
                <w:rFonts w:ascii="Times New Roman" w:eastAsia="Times New Roman" w:hAnsi="Times New Roman" w:cs="Times New Roman"/>
                <w:bCs/>
                <w:sz w:val="24"/>
                <w:szCs w:val="24"/>
                <w:u w:val="single"/>
                <w:lang w:eastAsia="lt-LT"/>
              </w:rPr>
              <w:t> </w:t>
            </w:r>
            <w:r w:rsidRPr="00BF2B6C">
              <w:rPr>
                <w:rFonts w:ascii="Times New Roman" w:eastAsia="Times New Roman" w:hAnsi="Times New Roman" w:cs="Times New Roman"/>
                <w:sz w:val="24"/>
                <w:szCs w:val="24"/>
                <w:u w:val="single"/>
                <w:lang w:eastAsia="lt-LT"/>
              </w:rPr>
              <w:t>licencijos išdavimo sąlygų</w:t>
            </w:r>
            <w:r w:rsidRPr="00BF2B6C">
              <w:rPr>
                <w:rFonts w:ascii="Times New Roman" w:eastAsia="Times New Roman" w:hAnsi="Times New Roman" w:cs="Times New Roman"/>
                <w:sz w:val="24"/>
                <w:szCs w:val="24"/>
                <w:lang w:eastAsia="lt-LT"/>
              </w:rPr>
              <w:t xml:space="preserve">, ūkio subjektas informuojamas apie nustatytus trūkumus ir nustatomas protingas terminas šiems trūkumams </w:t>
            </w:r>
            <w:r w:rsidRPr="00BF2B6C">
              <w:rPr>
                <w:rFonts w:ascii="Times New Roman" w:eastAsia="Times New Roman" w:hAnsi="Times New Roman" w:cs="Times New Roman"/>
                <w:sz w:val="24"/>
                <w:szCs w:val="24"/>
                <w:lang w:eastAsia="lt-LT"/>
              </w:rPr>
              <w:lastRenderedPageBreak/>
              <w:t xml:space="preserve">pašalinti. </w:t>
            </w:r>
            <w:r w:rsidRPr="00BF2B6C">
              <w:rPr>
                <w:rFonts w:ascii="Times New Roman" w:eastAsia="Times New Roman" w:hAnsi="Times New Roman" w:cs="Times New Roman"/>
                <w:sz w:val="24"/>
                <w:szCs w:val="24"/>
                <w:u w:val="single"/>
                <w:lang w:eastAsia="lt-LT"/>
              </w:rPr>
              <w:t>Kol trūkumai šalinami, licencijos galiojimas nestabdomas ir nenaikinamas.</w:t>
            </w:r>
          </w:p>
          <w:p w14:paraId="102E1E71" w14:textId="6E8F6BDA" w:rsidR="00CF1454" w:rsidRPr="00BF2B6C" w:rsidRDefault="00CF1454" w:rsidP="00CF1454">
            <w:pPr>
              <w:rPr>
                <w:rFonts w:ascii="Times New Roman" w:eastAsia="Times New Roman" w:hAnsi="Times New Roman" w:cs="Times New Roman"/>
                <w:sz w:val="24"/>
                <w:szCs w:val="24"/>
                <w:lang w:eastAsia="lt-LT"/>
              </w:rPr>
            </w:pPr>
            <w:bookmarkStart w:id="3" w:name="part_62f06a93b2d34f55b1799f4cd38cc996"/>
            <w:bookmarkEnd w:id="3"/>
            <w:r w:rsidRPr="00BF2B6C">
              <w:rPr>
                <w:rFonts w:ascii="Times New Roman" w:eastAsia="Times New Roman" w:hAnsi="Times New Roman" w:cs="Times New Roman"/>
                <w:sz w:val="24"/>
                <w:szCs w:val="24"/>
                <w:lang w:eastAsia="lt-LT"/>
              </w:rPr>
              <w:t xml:space="preserve">Deklaracijoje (pranešime) pateikus netikslią, neišsamią (ne visą) informaciją ar klaidingus duomenis ir per licencijas išduodančio subjekto nustatytą terminą nepašalinus deklaracijos (pranešimo) trūkumų ir (arba) neinformavus licencijas išduodančio subjekto apie šių trūkumų pašalinimą, licencijos galiojimas turi būti sustabdomas </w:t>
            </w:r>
            <w:r w:rsidRPr="00BF2B6C">
              <w:rPr>
                <w:rFonts w:ascii="Times New Roman" w:eastAsia="Times New Roman" w:hAnsi="Times New Roman" w:cs="Times New Roman"/>
                <w:sz w:val="24"/>
                <w:szCs w:val="24"/>
                <w:u w:val="single"/>
                <w:lang w:eastAsia="lt-LT"/>
              </w:rPr>
              <w:t>be įspėjimo</w:t>
            </w:r>
            <w:r w:rsidRPr="00BF2B6C">
              <w:rPr>
                <w:rFonts w:ascii="Times New Roman" w:eastAsia="Times New Roman" w:hAnsi="Times New Roman" w:cs="Times New Roman"/>
                <w:sz w:val="24"/>
                <w:szCs w:val="24"/>
                <w:lang w:eastAsia="lt-LT"/>
              </w:rPr>
              <w:t>.</w:t>
            </w:r>
          </w:p>
          <w:p w14:paraId="149F337C" w14:textId="2B8E574A" w:rsidR="00CF1454" w:rsidRPr="00BF2B6C" w:rsidRDefault="00CF1454" w:rsidP="00CF1454">
            <w:pPr>
              <w:rPr>
                <w:rFonts w:ascii="Times New Roman" w:eastAsia="Times New Roman" w:hAnsi="Times New Roman" w:cs="Times New Roman"/>
                <w:sz w:val="24"/>
                <w:szCs w:val="24"/>
                <w:lang w:eastAsia="lt-LT"/>
              </w:rPr>
            </w:pPr>
            <w:bookmarkStart w:id="4" w:name="part_139fac13eec14073aaf0cfc34e6e1cce"/>
            <w:bookmarkEnd w:id="4"/>
            <w:r w:rsidRPr="00BF2B6C">
              <w:rPr>
                <w:rFonts w:ascii="Times New Roman" w:eastAsia="Times New Roman" w:hAnsi="Times New Roman" w:cs="Times New Roman"/>
                <w:sz w:val="24"/>
                <w:szCs w:val="24"/>
                <w:lang w:eastAsia="lt-LT"/>
              </w:rPr>
              <w:t xml:space="preserve">Paaiškėjus, kad ūkio subjekto pateiktoje deklaracijoje (pranešime) pateikti žinomai melagingi duomenys ir (arba) duomenys, pateikti deklaracijoje (pranešime), yra tokie, dėl kurių būtų pripažinta, kad ūkio subjektas neatitinka veiklos licencijavimą reguliuojančiuose įstatymuose nustatytų licencijos išdavimo sąlygų, </w:t>
            </w:r>
            <w:r w:rsidRPr="00BF2B6C">
              <w:rPr>
                <w:rFonts w:ascii="Times New Roman" w:eastAsia="Times New Roman" w:hAnsi="Times New Roman" w:cs="Times New Roman"/>
                <w:sz w:val="24"/>
                <w:szCs w:val="24"/>
                <w:u w:val="single"/>
                <w:lang w:eastAsia="lt-LT"/>
              </w:rPr>
              <w:t>licencijos galiojimas turi būti panaikintas</w:t>
            </w:r>
            <w:r w:rsidRPr="00BF2B6C">
              <w:rPr>
                <w:rFonts w:ascii="Times New Roman" w:eastAsia="Times New Roman" w:hAnsi="Times New Roman" w:cs="Times New Roman"/>
                <w:sz w:val="24"/>
                <w:szCs w:val="24"/>
                <w:lang w:eastAsia="lt-LT"/>
              </w:rPr>
              <w:t>.</w:t>
            </w:r>
          </w:p>
        </w:tc>
      </w:tr>
      <w:tr w:rsidR="00BF2B6C" w:rsidRPr="00BF2B6C" w14:paraId="4A5A2749" w14:textId="77777777" w:rsidTr="00B85EB8">
        <w:tc>
          <w:tcPr>
            <w:tcW w:w="1696" w:type="dxa"/>
          </w:tcPr>
          <w:p w14:paraId="0BF54721" w14:textId="66E0B3BB" w:rsidR="00CF1454" w:rsidRPr="00BF2B6C" w:rsidRDefault="00CF1454" w:rsidP="00CF1454">
            <w:pPr>
              <w:rPr>
                <w:rFonts w:ascii="Times New Roman" w:eastAsia="Times New Roman" w:hAnsi="Times New Roman" w:cs="Times New Roman"/>
                <w:sz w:val="24"/>
                <w:szCs w:val="24"/>
                <w:lang w:eastAsia="lt-LT"/>
              </w:rPr>
            </w:pPr>
          </w:p>
        </w:tc>
        <w:tc>
          <w:tcPr>
            <w:tcW w:w="8789" w:type="dxa"/>
          </w:tcPr>
          <w:p w14:paraId="741DE658" w14:textId="77777777" w:rsidR="00CF1454" w:rsidRPr="00132FAD" w:rsidRDefault="00CF1454" w:rsidP="00CF1454">
            <w:pPr>
              <w:pStyle w:val="Default"/>
              <w:rPr>
                <w:color w:val="auto"/>
              </w:rPr>
            </w:pPr>
            <w:r w:rsidRPr="00132FAD">
              <w:rPr>
                <w:color w:val="auto"/>
              </w:rPr>
              <w:t xml:space="preserve">13. Neaišku kokiais motyvais remiantis atsisakoma nuostatos, jog pagrindinė autobusų stočių paskirtis negali būti keičiama( 11 straipsnio 1 dalis). Šiam pakeitimui nepritariame. </w:t>
            </w:r>
          </w:p>
          <w:p w14:paraId="5BB6824C" w14:textId="77777777" w:rsidR="00CF1454" w:rsidRPr="00C94C11" w:rsidRDefault="00CF1454" w:rsidP="00CF1454">
            <w:pPr>
              <w:autoSpaceDE w:val="0"/>
              <w:autoSpaceDN w:val="0"/>
              <w:adjustRightInd w:val="0"/>
              <w:rPr>
                <w:rFonts w:ascii="TimesNewRomanPSMT" w:hAnsi="TimesNewRomanPSMT" w:cs="TimesNewRomanPSMT"/>
                <w:sz w:val="24"/>
                <w:szCs w:val="24"/>
              </w:rPr>
            </w:pPr>
          </w:p>
        </w:tc>
        <w:tc>
          <w:tcPr>
            <w:tcW w:w="4394" w:type="dxa"/>
          </w:tcPr>
          <w:p w14:paraId="3A1AAE5D" w14:textId="77777777"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03B17820" w14:textId="05B46546" w:rsidR="00CF1454" w:rsidRPr="00BF2B6C" w:rsidRDefault="00CF1454" w:rsidP="00CF145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Nuostatos atsisakoma, nes ji yra nurodyta Lietuvos Respublikos susisiekimo ministro 2003 m. gruodžio 31 d. įsakymu Nr. 3-734 „Dėl Autobusų stočių veiklos nuostatų patvirtinimo“ patvirtint</w:t>
            </w:r>
            <w:r w:rsidR="00736BAA">
              <w:rPr>
                <w:rFonts w:ascii="Times New Roman" w:eastAsia="Times New Roman" w:hAnsi="Times New Roman" w:cs="Times New Roman"/>
                <w:sz w:val="24"/>
                <w:szCs w:val="24"/>
                <w:lang w:eastAsia="lt-LT"/>
              </w:rPr>
              <w:t>ų</w:t>
            </w:r>
            <w:r w:rsidRPr="00BF2B6C">
              <w:rPr>
                <w:rFonts w:ascii="Times New Roman" w:eastAsia="Times New Roman" w:hAnsi="Times New Roman" w:cs="Times New Roman"/>
                <w:sz w:val="24"/>
                <w:szCs w:val="24"/>
                <w:lang w:eastAsia="lt-LT"/>
              </w:rPr>
              <w:t xml:space="preserve"> Autobusų stočių veiklos nuostatų 6 punkte.</w:t>
            </w:r>
          </w:p>
        </w:tc>
      </w:tr>
      <w:tr w:rsidR="00BF2B6C" w:rsidRPr="00BF2B6C" w14:paraId="534FD74C" w14:textId="77777777" w:rsidTr="00B85EB8">
        <w:tc>
          <w:tcPr>
            <w:tcW w:w="1696" w:type="dxa"/>
          </w:tcPr>
          <w:p w14:paraId="0B253880" w14:textId="2C9FEAF2" w:rsidR="00CF1454" w:rsidRPr="00BF2B6C" w:rsidRDefault="00CF1454" w:rsidP="00CF1454">
            <w:pPr>
              <w:rPr>
                <w:rFonts w:ascii="Times New Roman" w:eastAsia="Times New Roman" w:hAnsi="Times New Roman" w:cs="Times New Roman"/>
                <w:sz w:val="24"/>
                <w:szCs w:val="24"/>
                <w:lang w:eastAsia="lt-LT"/>
              </w:rPr>
            </w:pPr>
          </w:p>
        </w:tc>
        <w:tc>
          <w:tcPr>
            <w:tcW w:w="8789" w:type="dxa"/>
          </w:tcPr>
          <w:p w14:paraId="5623C58D" w14:textId="77777777" w:rsidR="00CF1454" w:rsidRPr="00C94C11" w:rsidRDefault="00CF1454" w:rsidP="00CF1454">
            <w:pPr>
              <w:pStyle w:val="Default"/>
              <w:rPr>
                <w:color w:val="auto"/>
              </w:rPr>
            </w:pPr>
          </w:p>
          <w:p w14:paraId="2DF54DC2" w14:textId="4EA1A5BB" w:rsidR="00CF1454" w:rsidRPr="00132FAD" w:rsidRDefault="00CF1454" w:rsidP="00CF1454">
            <w:pPr>
              <w:pStyle w:val="Default"/>
              <w:rPr>
                <w:color w:val="auto"/>
              </w:rPr>
            </w:pPr>
            <w:r w:rsidRPr="00132FAD">
              <w:rPr>
                <w:color w:val="auto"/>
              </w:rPr>
              <w:t xml:space="preserve">14. Daugelis, ypač mažesnių savivaldybių, nepritaria 11 straipsnio pakeitimams, kuriais norima atskirti keleivių vežimo ir autobusų stoties valdytojo veiklas. Manoma, jog dėl to padidės administravimo kaštai, autobusų stotys bus priverstos kelti paslaugų kainas. </w:t>
            </w:r>
          </w:p>
        </w:tc>
        <w:tc>
          <w:tcPr>
            <w:tcW w:w="4394" w:type="dxa"/>
          </w:tcPr>
          <w:p w14:paraId="40225893" w14:textId="77777777"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36B4DB5A" w14:textId="2D6C878C" w:rsidR="00CF1454" w:rsidRPr="00BF2B6C" w:rsidRDefault="00CF1454" w:rsidP="00CF145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Reglamento Nr. 1370/2007 priedo 5 punkte numatytas reikalavimas atskirti viešųjų paslaugų apskaitą ir atitikti reikalavimus, nurodytus šiame punkte. Reglamentas yra tiesioginio taikymo dokumentas.</w:t>
            </w:r>
          </w:p>
        </w:tc>
      </w:tr>
      <w:tr w:rsidR="00BF2B6C" w:rsidRPr="00BF2B6C" w14:paraId="41F10C3B" w14:textId="77777777" w:rsidTr="00B85EB8">
        <w:tc>
          <w:tcPr>
            <w:tcW w:w="1696" w:type="dxa"/>
          </w:tcPr>
          <w:p w14:paraId="65847700" w14:textId="77777777" w:rsidR="00CF1454" w:rsidRPr="00BF2B6C" w:rsidRDefault="00CF1454" w:rsidP="00CF1454">
            <w:pPr>
              <w:rPr>
                <w:rFonts w:ascii="Times New Roman" w:eastAsia="Times New Roman" w:hAnsi="Times New Roman" w:cs="Times New Roman"/>
                <w:sz w:val="24"/>
                <w:szCs w:val="24"/>
                <w:lang w:eastAsia="lt-LT"/>
              </w:rPr>
            </w:pPr>
          </w:p>
        </w:tc>
        <w:tc>
          <w:tcPr>
            <w:tcW w:w="8789" w:type="dxa"/>
          </w:tcPr>
          <w:p w14:paraId="0C8E8F88" w14:textId="77777777" w:rsidR="00CF1454" w:rsidRPr="00C94C11" w:rsidRDefault="00CF1454" w:rsidP="00CF1454">
            <w:pPr>
              <w:pStyle w:val="Default"/>
              <w:rPr>
                <w:color w:val="auto"/>
              </w:rPr>
            </w:pPr>
          </w:p>
          <w:p w14:paraId="25D61943" w14:textId="157144F4" w:rsidR="00CF1454" w:rsidRPr="00132FAD" w:rsidRDefault="00CF1454" w:rsidP="00CF1454">
            <w:pPr>
              <w:pStyle w:val="Default"/>
              <w:rPr>
                <w:color w:val="auto"/>
              </w:rPr>
            </w:pPr>
            <w:r w:rsidRPr="00132FAD">
              <w:rPr>
                <w:color w:val="auto"/>
              </w:rPr>
              <w:t xml:space="preserve">16. Įstatymo projekto 7 straipsniu pripažįstamas netekusiu galio KTK 15 straipsnis, t. y. šiuo pakeitimu atsisakoma valstybinės rinkliavos mokėjimo už licencijų ir leidimų išdavimą. Tačiau 8 straipsnio 25 dalies 5 punkte nustatyta, kad siekdamas įgyti leidimą, asmuo turi įvykdyti Lietuvos Respublikos rinkliavų įstatyme nustatytus reikalavimus. Tokiu atveju nėra aišku, ar už licencijų ir leidimų išdavimą bus renkama valstybės rinkliava. Įstatymo projekto aiškinamajame rašte nėra nurodytas 15 straipsnio pripažinimas netekusiu galios parengimo priežastys, tikslas, teisinio reguliavimo nuostatos. Nepritariame valstybinės rinkliavos naikinimui. Jei valstybinės rinkliavos būtų atsisakyta, sumažėtų savivaldybių pajamos, o pagal Vietos savivaldos ir Savivaldybių biudžetų pajamų nustatymo metodikos įstatymus dėl valstybės institucijų priimtų sprendimų sumažėjusios savivaldybių biudžetų pajamos kompensuojamos iš valstybės biudžeto. </w:t>
            </w:r>
          </w:p>
        </w:tc>
        <w:tc>
          <w:tcPr>
            <w:tcW w:w="4394" w:type="dxa"/>
          </w:tcPr>
          <w:p w14:paraId="406B3DB6" w14:textId="77777777"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258A70AE" w14:textId="0A74D973" w:rsidR="00CF1454" w:rsidRPr="00BF2B6C" w:rsidRDefault="00CF1454" w:rsidP="00CF145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 xml:space="preserve">Lietuvos Respublikos rinkliavų įstatymas įpareigoja mokėti rinkliavą (4 straipsnio 1 dalies 3 punktas). Rinkliavų dydžiai nustatyti </w:t>
            </w:r>
            <w:r w:rsidRPr="00BF2B6C">
              <w:rPr>
                <w:rFonts w:ascii="Times New Roman" w:eastAsia="Times New Roman" w:hAnsi="Times New Roman" w:cs="Times New Roman"/>
                <w:bCs/>
                <w:sz w:val="24"/>
                <w:szCs w:val="24"/>
                <w:lang w:eastAsia="lt-LT"/>
              </w:rPr>
              <w:t>Konkrečių valstybės rinkliavų dydžių sąraše.</w:t>
            </w:r>
          </w:p>
          <w:p w14:paraId="2193E626" w14:textId="26B1D924" w:rsidR="00CF1454" w:rsidRPr="00BF2B6C" w:rsidRDefault="00CF1454" w:rsidP="00CF1454">
            <w:pPr>
              <w:rPr>
                <w:rFonts w:ascii="Times New Roman" w:eastAsia="Times New Roman" w:hAnsi="Times New Roman" w:cs="Times New Roman"/>
                <w:sz w:val="24"/>
                <w:szCs w:val="24"/>
                <w:lang w:eastAsia="lt-LT"/>
              </w:rPr>
            </w:pPr>
          </w:p>
        </w:tc>
      </w:tr>
      <w:tr w:rsidR="00BF2B6C" w:rsidRPr="00BF2B6C" w14:paraId="1B650317" w14:textId="77777777" w:rsidTr="00B85EB8">
        <w:tc>
          <w:tcPr>
            <w:tcW w:w="1696" w:type="dxa"/>
          </w:tcPr>
          <w:p w14:paraId="542F85D5" w14:textId="2D3BEE27" w:rsidR="00CF1454" w:rsidRPr="00C94C11" w:rsidRDefault="00CF1454" w:rsidP="00CF1454">
            <w:pPr>
              <w:rPr>
                <w:rFonts w:ascii="Times New Roman" w:eastAsia="Times New Roman" w:hAnsi="Times New Roman" w:cs="Times New Roman"/>
                <w:sz w:val="24"/>
                <w:szCs w:val="24"/>
                <w:lang w:eastAsia="lt-LT"/>
              </w:rPr>
            </w:pPr>
            <w:r w:rsidRPr="00132FAD">
              <w:rPr>
                <w:rFonts w:ascii="Times New Roman" w:eastAsia="Times New Roman" w:hAnsi="Times New Roman" w:cs="Times New Roman"/>
                <w:sz w:val="24"/>
                <w:szCs w:val="24"/>
                <w:lang w:eastAsia="lt-LT"/>
              </w:rPr>
              <w:t>Lietuvos Respublikos ūkio ministerija</w:t>
            </w:r>
          </w:p>
        </w:tc>
        <w:tc>
          <w:tcPr>
            <w:tcW w:w="8789" w:type="dxa"/>
          </w:tcPr>
          <w:p w14:paraId="73C6B4F3" w14:textId="77777777" w:rsidR="00CF1454" w:rsidRPr="00132FAD" w:rsidRDefault="00CF1454" w:rsidP="00CF1454">
            <w:pPr>
              <w:autoSpaceDE w:val="0"/>
              <w:autoSpaceDN w:val="0"/>
              <w:adjustRightInd w:val="0"/>
              <w:rPr>
                <w:rFonts w:ascii="Times New Roman" w:hAnsi="Times New Roman" w:cs="Times New Roman"/>
                <w:sz w:val="24"/>
                <w:szCs w:val="24"/>
              </w:rPr>
            </w:pPr>
            <w:r w:rsidRPr="00132FAD">
              <w:rPr>
                <w:rFonts w:ascii="Times New Roman" w:hAnsi="Times New Roman" w:cs="Times New Roman"/>
                <w:sz w:val="24"/>
                <w:szCs w:val="24"/>
              </w:rPr>
              <w:t xml:space="preserve">2. Atkreipiame dėmesį, kad Europos Sąjungos teisės aktuose ir KTK projekte nėra nustatomas dublikatų išdavimas, todėl turėtų būti pakeistos Rinkliavų nutarimo nuostatos, kuriose nustatoma rinkliava už KTK projekte nurodytų licencijų dublikatų išdavimą, pavyzdžiui, Rinkliavų nutarimo 3.65.4, 3.65.8, 3.66.4, 3.66.8, 3.67.4, 3.67.8, 3.68.4, 3.68.8, 3.69.4, 3.69.8 punktai. </w:t>
            </w:r>
          </w:p>
          <w:p w14:paraId="3E2E0DD4" w14:textId="3B4526C1" w:rsidR="00CF1454" w:rsidRPr="00C94C11" w:rsidRDefault="00CF1454" w:rsidP="00CF1454">
            <w:pPr>
              <w:pStyle w:val="Default"/>
              <w:rPr>
                <w:color w:val="auto"/>
              </w:rPr>
            </w:pPr>
          </w:p>
        </w:tc>
        <w:tc>
          <w:tcPr>
            <w:tcW w:w="4394" w:type="dxa"/>
          </w:tcPr>
          <w:p w14:paraId="6F2C24EF" w14:textId="77777777"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07D54281" w14:textId="40BA58C8" w:rsidR="00CF1454" w:rsidRPr="00BF2B6C" w:rsidRDefault="00CF1454" w:rsidP="00CF145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Pagal Lietuvos Respublikos rinkliavų įstatymo 2 straipsnio 2 dalį „</w:t>
            </w:r>
            <w:r w:rsidRPr="00BF2B6C">
              <w:rPr>
                <w:rFonts w:ascii="Times New Roman" w:eastAsia="Times New Roman" w:hAnsi="Times New Roman" w:cs="Times New Roman"/>
                <w:b/>
                <w:sz w:val="24"/>
                <w:szCs w:val="24"/>
                <w:lang w:eastAsia="lt-LT"/>
              </w:rPr>
              <w:t>i</w:t>
            </w:r>
            <w:r w:rsidRPr="00BF2B6C">
              <w:rPr>
                <w:rFonts w:ascii="Times New Roman" w:eastAsia="Times New Roman" w:hAnsi="Times New Roman" w:cs="Times New Roman"/>
                <w:b/>
                <w:bCs/>
                <w:sz w:val="24"/>
                <w:szCs w:val="24"/>
                <w:lang w:eastAsia="lt-LT"/>
              </w:rPr>
              <w:t>nstitucijų teikiamos paslaugos</w:t>
            </w:r>
            <w:r w:rsidRPr="00BF2B6C">
              <w:rPr>
                <w:rFonts w:ascii="Times New Roman" w:eastAsia="Times New Roman" w:hAnsi="Times New Roman" w:cs="Times New Roman"/>
                <w:sz w:val="24"/>
                <w:szCs w:val="24"/>
                <w:lang w:eastAsia="lt-LT"/>
              </w:rPr>
              <w:t> – juridinę galią turinčių dokumentų bei jų dublikatų išdavimas, taip pat jų perregistravimas ir kitos paslaugos“. Taigi, Rinkliavų įstatymas numato galimybę išduoti dokumentų dublikatus.</w:t>
            </w:r>
          </w:p>
        </w:tc>
      </w:tr>
      <w:tr w:rsidR="00BF2B6C" w:rsidRPr="00BF2B6C" w14:paraId="3C5579AB" w14:textId="77777777" w:rsidTr="00B85EB8">
        <w:tc>
          <w:tcPr>
            <w:tcW w:w="1696" w:type="dxa"/>
          </w:tcPr>
          <w:p w14:paraId="0264A26B" w14:textId="0B91CBB4" w:rsidR="00CF1454" w:rsidRPr="00BF2B6C" w:rsidRDefault="00CF1454" w:rsidP="00CF1454">
            <w:pPr>
              <w:rPr>
                <w:rFonts w:ascii="Times New Roman" w:eastAsia="Times New Roman" w:hAnsi="Times New Roman" w:cs="Times New Roman"/>
                <w:sz w:val="24"/>
                <w:szCs w:val="24"/>
                <w:lang w:eastAsia="lt-LT"/>
              </w:rPr>
            </w:pPr>
          </w:p>
        </w:tc>
        <w:tc>
          <w:tcPr>
            <w:tcW w:w="8789" w:type="dxa"/>
          </w:tcPr>
          <w:p w14:paraId="5EF022B0" w14:textId="77777777" w:rsidR="00CF1454" w:rsidRPr="00132FAD" w:rsidRDefault="00CF1454" w:rsidP="00CF1454">
            <w:pPr>
              <w:pStyle w:val="Default"/>
              <w:rPr>
                <w:color w:val="auto"/>
              </w:rPr>
            </w:pPr>
            <w:r w:rsidRPr="00132FAD">
              <w:rPr>
                <w:color w:val="auto"/>
              </w:rPr>
              <w:t xml:space="preserve">3. Atsižvelgdami į Licencijavimo pagrindų aprašo, patvirtinto Lietuvos Respublikos Vyriausybės 2012 m. liepos 18 d. nutarimu Nr. 937 „Dėl Licencijavimo pagrindų aprašo patvirtinimo“ (toliau – Licencijavimo pagrindų aprašas), 2.1 p. pateiktą licencijos apibrėžimą1, manome, kad 8 str., 24 str. nurodomi leidimai taip pat turėtų būti laikomi licencijomis. Siekdami teisinio aiškumo siūlome tikslinti KTK projekto 8 str. 2 d. ir jos pavadinimą, nes šioje nuostatoje nėra pateikiamos visos kelių transporto veiklos licencijų rūšys. </w:t>
            </w:r>
          </w:p>
          <w:p w14:paraId="69B7A0AF" w14:textId="3D6F987F" w:rsidR="00CF1454" w:rsidRPr="00C94C11" w:rsidRDefault="00CF1454" w:rsidP="00CF1454">
            <w:pPr>
              <w:pStyle w:val="Default"/>
              <w:rPr>
                <w:color w:val="auto"/>
              </w:rPr>
            </w:pPr>
            <w:r w:rsidRPr="00132FAD">
              <w:rPr>
                <w:color w:val="auto"/>
              </w:rPr>
              <w:t>Taip pat prašom KTK projekto 8 str. 2 d. papildyti pagal Licencijavimo pagrindų aprašo 18.2 p. ir nurodyti ne tik licencijų rūšis, bet ir konkrečią licencijos rūšiai priskiriamą veiklą.</w:t>
            </w:r>
          </w:p>
        </w:tc>
        <w:tc>
          <w:tcPr>
            <w:tcW w:w="4394" w:type="dxa"/>
          </w:tcPr>
          <w:p w14:paraId="3A568E3B" w14:textId="77777777"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449C5429" w14:textId="270091EB" w:rsidR="00CF1454" w:rsidRPr="00BF2B6C" w:rsidRDefault="00CF1454" w:rsidP="00CF145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Pagal Licencijavimo pagrindų aprašo 2.1 papunktį „</w:t>
            </w:r>
            <w:r w:rsidRPr="00BF2B6C">
              <w:rPr>
                <w:rFonts w:ascii="Times New Roman" w:eastAsia="Times New Roman" w:hAnsi="Times New Roman" w:cs="Times New Roman"/>
                <w:b/>
                <w:bCs/>
                <w:sz w:val="24"/>
                <w:szCs w:val="24"/>
                <w:lang w:eastAsia="lt-LT"/>
              </w:rPr>
              <w:t>Licencija</w:t>
            </w:r>
            <w:r w:rsidRPr="00BF2B6C">
              <w:rPr>
                <w:rFonts w:ascii="Times New Roman" w:eastAsia="Times New Roman" w:hAnsi="Times New Roman" w:cs="Times New Roman"/>
                <w:sz w:val="24"/>
                <w:szCs w:val="24"/>
                <w:lang w:eastAsia="lt-LT"/>
              </w:rPr>
              <w:t> – dokumentas (</w:t>
            </w:r>
            <w:r w:rsidRPr="00BF2B6C">
              <w:rPr>
                <w:rFonts w:ascii="Times New Roman" w:eastAsia="Times New Roman" w:hAnsi="Times New Roman" w:cs="Times New Roman"/>
                <w:sz w:val="24"/>
                <w:szCs w:val="24"/>
                <w:u w:val="single"/>
                <w:lang w:eastAsia="lt-LT"/>
              </w:rPr>
              <w:t>leidimas</w:t>
            </w:r>
            <w:r w:rsidRPr="00BF2B6C">
              <w:rPr>
                <w:rFonts w:ascii="Times New Roman" w:eastAsia="Times New Roman" w:hAnsi="Times New Roman" w:cs="Times New Roman"/>
                <w:sz w:val="24"/>
                <w:szCs w:val="24"/>
                <w:lang w:eastAsia="lt-LT"/>
              </w:rPr>
              <w:t>, liudijimas, teikimas, atestatas, sprendimas, sertifikatas, pažymėjimas ar panašiai), reikalingas tam tikrai ūkinei veiklai pradėti ar vykdyti, įrašymas ar įsirašymas į sąrašą, registrą, valstybės informacinę sistemą, kuriais įgyjama teisė pradėti ar vykdyti tam tikrą ūkinę veiklą,</w:t>
            </w:r>
            <w:r w:rsidRPr="00BF2B6C">
              <w:rPr>
                <w:rFonts w:ascii="Times New Roman" w:eastAsia="Times New Roman" w:hAnsi="Times New Roman" w:cs="Times New Roman"/>
                <w:b/>
                <w:bCs/>
                <w:sz w:val="24"/>
                <w:szCs w:val="24"/>
                <w:lang w:eastAsia="lt-LT"/>
              </w:rPr>
              <w:t> </w:t>
            </w:r>
            <w:r w:rsidRPr="00BF2B6C">
              <w:rPr>
                <w:rFonts w:ascii="Times New Roman" w:eastAsia="Times New Roman" w:hAnsi="Times New Roman" w:cs="Times New Roman"/>
                <w:sz w:val="24"/>
                <w:szCs w:val="24"/>
                <w:lang w:eastAsia="lt-LT"/>
              </w:rPr>
              <w:t xml:space="preserve">privalomas informacijos pateikimas prieš pradedant vykdyti ūkinę veiklą </w:t>
            </w:r>
            <w:r w:rsidRPr="00BF2B6C">
              <w:rPr>
                <w:rFonts w:ascii="Times New Roman" w:eastAsia="Times New Roman" w:hAnsi="Times New Roman" w:cs="Times New Roman"/>
                <w:sz w:val="24"/>
                <w:szCs w:val="24"/>
                <w:lang w:eastAsia="lt-LT"/>
              </w:rPr>
              <w:lastRenderedPageBreak/>
              <w:t>(toliau – deklaracija (pranešimas), taip pat kitoks leidimo vykdyti ūkinę veiklą suteikimas.“ Siekiant atskirti krovinių ir keleivių vežimų, kuriems taikomi skirtingi veiklos licencijavimo modeliai, sritis, KTK projekte licencijos išduodamos „G“ rūšies modeliui, o leidimai – „D“.</w:t>
            </w:r>
          </w:p>
        </w:tc>
      </w:tr>
      <w:tr w:rsidR="00BF2B6C" w:rsidRPr="00BF2B6C" w14:paraId="7EE4C88D" w14:textId="77777777" w:rsidTr="00B85EB8">
        <w:tc>
          <w:tcPr>
            <w:tcW w:w="1696" w:type="dxa"/>
          </w:tcPr>
          <w:p w14:paraId="3E124958" w14:textId="259B5343" w:rsidR="00CF1454" w:rsidRPr="00BF2B6C" w:rsidRDefault="00CF1454" w:rsidP="00CF1454">
            <w:pPr>
              <w:rPr>
                <w:rFonts w:ascii="Times New Roman" w:eastAsia="Times New Roman" w:hAnsi="Times New Roman" w:cs="Times New Roman"/>
                <w:sz w:val="24"/>
                <w:szCs w:val="24"/>
                <w:lang w:eastAsia="lt-LT"/>
              </w:rPr>
            </w:pPr>
          </w:p>
        </w:tc>
        <w:tc>
          <w:tcPr>
            <w:tcW w:w="8789" w:type="dxa"/>
          </w:tcPr>
          <w:p w14:paraId="5E948BF5" w14:textId="3132DB09" w:rsidR="00CF1454" w:rsidRPr="00132FAD" w:rsidRDefault="00CF1454" w:rsidP="00CF1454">
            <w:pPr>
              <w:pStyle w:val="Default"/>
              <w:rPr>
                <w:color w:val="auto"/>
              </w:rPr>
            </w:pPr>
            <w:r w:rsidRPr="00132FAD">
              <w:rPr>
                <w:color w:val="auto"/>
              </w:rPr>
              <w:t xml:space="preserve">4. Pažymime, kad KTK projekto 8 str. 2 d. išvardijamos licencijos, o šio straipsnio 4–8, 17 dalyje dėstomos nuostatos dėl licencijų kopijų išdavimo. Prašom KTK projekte patikslinti, kuris iš dokumentų laikomas licencija ir yra išduodamas, kuris dokumentas sukelia teisinių pasekmių. </w:t>
            </w:r>
          </w:p>
        </w:tc>
        <w:tc>
          <w:tcPr>
            <w:tcW w:w="4394" w:type="dxa"/>
          </w:tcPr>
          <w:p w14:paraId="0709A80A" w14:textId="77777777"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03CA31CA" w14:textId="5947139D" w:rsidR="00CF1454" w:rsidRPr="00BF2B6C" w:rsidRDefault="00CF1454" w:rsidP="00CF145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KTK projekto keičiamo 8 straipsnio 4–8 dalyse nurodytas ir licencijų, ir licencijų kopijų išdavimas. Licencija yra vienetinis dokumentas, kuris lieka įmonėje, o licencijų kopijos išduodamos ir laikomos transporto priemonėse, siekiant įrodyti vykdomos veiklos teisinį pagrįstumą.</w:t>
            </w:r>
          </w:p>
        </w:tc>
      </w:tr>
      <w:tr w:rsidR="00BF2B6C" w:rsidRPr="00BF2B6C" w14:paraId="2678FDD1" w14:textId="77777777" w:rsidTr="00B85EB8">
        <w:tc>
          <w:tcPr>
            <w:tcW w:w="1696" w:type="dxa"/>
          </w:tcPr>
          <w:p w14:paraId="46FD1439" w14:textId="77777777" w:rsidR="00CF1454" w:rsidRPr="00BF2B6C" w:rsidRDefault="00CF1454" w:rsidP="00CF1454">
            <w:pPr>
              <w:rPr>
                <w:rFonts w:ascii="Times New Roman" w:eastAsia="Times New Roman" w:hAnsi="Times New Roman" w:cs="Times New Roman"/>
                <w:sz w:val="24"/>
                <w:szCs w:val="24"/>
                <w:lang w:eastAsia="lt-LT"/>
              </w:rPr>
            </w:pPr>
          </w:p>
        </w:tc>
        <w:tc>
          <w:tcPr>
            <w:tcW w:w="8789" w:type="dxa"/>
          </w:tcPr>
          <w:p w14:paraId="6CC283BB" w14:textId="329CB3C7" w:rsidR="00CF1454" w:rsidRPr="00C94C11" w:rsidRDefault="00CF1454" w:rsidP="00CF1454">
            <w:pPr>
              <w:pStyle w:val="Default"/>
              <w:rPr>
                <w:color w:val="auto"/>
              </w:rPr>
            </w:pPr>
            <w:r w:rsidRPr="00132FAD">
              <w:rPr>
                <w:color w:val="auto"/>
              </w:rPr>
              <w:t xml:space="preserve">5. KTK projekto 8 str. 13 d. dėstomi licencijos galiojimo sustabdymo ar panaikinimo pagrindai, KTK projekto 14 d. ir 16 d. dėstomi licencijos galiojimo sustabdymo pagrindai, o KTK projekto 15 d. licencijos galiojimo panaikinimo pagrindai, KTK projekto 17 d. licencijos kopijos galiojimo panaikinimo pagrindai. Siūlome aiškiai atskirti ir vienoje vietoje dėstyti licencijų, išvardytų 8 str. 2 d., galiojimo sustabdymo pagrindus, atskirai jų galiojimo sustabdymo panaikinimo pagrindus ir atskirai licencijos galiojimo panaikinimo pagrindus. Taip pat prašom aiškinamajame rašte pateikti, ar sukelia pasekmių ir kokių licencijos kopijos galiojimo sustabdymas ar galiojimo panaikinimas, kuo jis skiriasi nuo licencijos galiojimo sustabdymo ar panaikinimo. </w:t>
            </w:r>
          </w:p>
          <w:p w14:paraId="75FD9E5A" w14:textId="40A9AC8A" w:rsidR="00CF1454" w:rsidRPr="00C94C11" w:rsidRDefault="00CF1454" w:rsidP="00CF1454">
            <w:pPr>
              <w:pStyle w:val="Default"/>
              <w:rPr>
                <w:color w:val="auto"/>
              </w:rPr>
            </w:pPr>
            <w:r w:rsidRPr="00132FAD">
              <w:rPr>
                <w:color w:val="auto"/>
              </w:rPr>
              <w:t>Siūlome apsvarstyti galimybę KTK projektą papildyti nuostata dėl terminų, per kuriuos KTK projekto 8 str. 2 d. nurodytas licencijas išduodantis subjektas turi pranešti licencijos turėtojui apie licencijos galiojimo sustabdymą, galiojimo sustabdymo panaikinimą ir galiojimo panaikinimą (vadovaujantis Licencijavimo pagrindų aprašo 18.9 p.)</w:t>
            </w:r>
          </w:p>
        </w:tc>
        <w:tc>
          <w:tcPr>
            <w:tcW w:w="4394" w:type="dxa"/>
          </w:tcPr>
          <w:p w14:paraId="484CFC67" w14:textId="377918F9"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Iš dalies atsižvelgta.</w:t>
            </w:r>
          </w:p>
          <w:p w14:paraId="1DB0E61F" w14:textId="120D0A7C" w:rsidR="00CF1454" w:rsidRPr="00BF2B6C" w:rsidRDefault="00CF1454" w:rsidP="00CF145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KTK 8 str</w:t>
            </w:r>
            <w:r w:rsidR="00736BAA">
              <w:rPr>
                <w:rFonts w:ascii="Times New Roman" w:eastAsia="Times New Roman" w:hAnsi="Times New Roman" w:cs="Times New Roman"/>
                <w:sz w:val="24"/>
                <w:szCs w:val="24"/>
                <w:lang w:eastAsia="lt-LT"/>
              </w:rPr>
              <w:t>aipsnio</w:t>
            </w:r>
            <w:r w:rsidRPr="00BF2B6C">
              <w:rPr>
                <w:rFonts w:ascii="Times New Roman" w:eastAsia="Times New Roman" w:hAnsi="Times New Roman" w:cs="Times New Roman"/>
                <w:sz w:val="24"/>
                <w:szCs w:val="24"/>
                <w:lang w:eastAsia="lt-LT"/>
              </w:rPr>
              <w:t xml:space="preserve"> 13 d</w:t>
            </w:r>
            <w:r w:rsidR="00736BAA">
              <w:rPr>
                <w:rFonts w:ascii="Times New Roman" w:eastAsia="Times New Roman" w:hAnsi="Times New Roman" w:cs="Times New Roman"/>
                <w:sz w:val="24"/>
                <w:szCs w:val="24"/>
                <w:lang w:eastAsia="lt-LT"/>
              </w:rPr>
              <w:t>alyje</w:t>
            </w:r>
            <w:r w:rsidRPr="00BF2B6C">
              <w:rPr>
                <w:rFonts w:ascii="Times New Roman" w:eastAsia="Times New Roman" w:hAnsi="Times New Roman" w:cs="Times New Roman"/>
                <w:sz w:val="24"/>
                <w:szCs w:val="24"/>
                <w:lang w:eastAsia="lt-LT"/>
              </w:rPr>
              <w:t xml:space="preserve"> dėstomi įspėjimo pagrindai, 14 d</w:t>
            </w:r>
            <w:r w:rsidR="00736BAA">
              <w:rPr>
                <w:rFonts w:ascii="Times New Roman" w:eastAsia="Times New Roman" w:hAnsi="Times New Roman" w:cs="Times New Roman"/>
                <w:sz w:val="24"/>
                <w:szCs w:val="24"/>
                <w:lang w:eastAsia="lt-LT"/>
              </w:rPr>
              <w:t>alyje –</w:t>
            </w:r>
            <w:r w:rsidRPr="00BF2B6C">
              <w:rPr>
                <w:rFonts w:ascii="Times New Roman" w:eastAsia="Times New Roman" w:hAnsi="Times New Roman" w:cs="Times New Roman"/>
                <w:sz w:val="24"/>
                <w:szCs w:val="24"/>
                <w:lang w:eastAsia="lt-LT"/>
              </w:rPr>
              <w:t xml:space="preserve"> licencijos sustabdymo pagrindai, 15 d</w:t>
            </w:r>
            <w:r w:rsidR="00736BAA">
              <w:rPr>
                <w:rFonts w:ascii="Times New Roman" w:eastAsia="Times New Roman" w:hAnsi="Times New Roman" w:cs="Times New Roman"/>
                <w:sz w:val="24"/>
                <w:szCs w:val="24"/>
                <w:lang w:eastAsia="lt-LT"/>
              </w:rPr>
              <w:t xml:space="preserve">alyje – </w:t>
            </w:r>
            <w:r w:rsidRPr="00BF2B6C">
              <w:rPr>
                <w:rFonts w:ascii="Times New Roman" w:eastAsia="Times New Roman" w:hAnsi="Times New Roman" w:cs="Times New Roman"/>
                <w:sz w:val="24"/>
                <w:szCs w:val="24"/>
                <w:lang w:eastAsia="lt-LT"/>
              </w:rPr>
              <w:t xml:space="preserve"> licencijos panaikinimo pagrindai, 16 d</w:t>
            </w:r>
            <w:r w:rsidR="00736BAA">
              <w:rPr>
                <w:rFonts w:ascii="Times New Roman" w:eastAsia="Times New Roman" w:hAnsi="Times New Roman" w:cs="Times New Roman"/>
                <w:sz w:val="24"/>
                <w:szCs w:val="24"/>
                <w:lang w:eastAsia="lt-LT"/>
              </w:rPr>
              <w:t>alyje –</w:t>
            </w:r>
            <w:r w:rsidRPr="00BF2B6C">
              <w:rPr>
                <w:rFonts w:ascii="Times New Roman" w:eastAsia="Times New Roman" w:hAnsi="Times New Roman" w:cs="Times New Roman"/>
                <w:sz w:val="24"/>
                <w:szCs w:val="24"/>
                <w:lang w:eastAsia="lt-LT"/>
              </w:rPr>
              <w:t xml:space="preserve"> licencijos </w:t>
            </w:r>
            <w:r w:rsidRPr="00BF2B6C">
              <w:rPr>
                <w:rFonts w:ascii="Times New Roman" w:eastAsia="Times New Roman" w:hAnsi="Times New Roman" w:cs="Times New Roman"/>
                <w:sz w:val="24"/>
                <w:szCs w:val="24"/>
                <w:u w:val="single"/>
                <w:lang w:eastAsia="lt-LT"/>
              </w:rPr>
              <w:t>kopijos</w:t>
            </w:r>
            <w:r w:rsidRPr="00BF2B6C">
              <w:rPr>
                <w:rFonts w:ascii="Times New Roman" w:eastAsia="Times New Roman" w:hAnsi="Times New Roman" w:cs="Times New Roman"/>
                <w:sz w:val="24"/>
                <w:szCs w:val="24"/>
                <w:lang w:eastAsia="lt-LT"/>
              </w:rPr>
              <w:t xml:space="preserve"> sustabdymo pagrindai, 17 d</w:t>
            </w:r>
            <w:r w:rsidR="00736BAA">
              <w:rPr>
                <w:rFonts w:ascii="Times New Roman" w:eastAsia="Times New Roman" w:hAnsi="Times New Roman" w:cs="Times New Roman"/>
                <w:sz w:val="24"/>
                <w:szCs w:val="24"/>
                <w:lang w:eastAsia="lt-LT"/>
              </w:rPr>
              <w:t>alyje –</w:t>
            </w:r>
            <w:r w:rsidRPr="00BF2B6C">
              <w:rPr>
                <w:rFonts w:ascii="Times New Roman" w:eastAsia="Times New Roman" w:hAnsi="Times New Roman" w:cs="Times New Roman"/>
                <w:sz w:val="24"/>
                <w:szCs w:val="24"/>
                <w:lang w:eastAsia="lt-LT"/>
              </w:rPr>
              <w:t xml:space="preserve"> licencijos </w:t>
            </w:r>
            <w:r w:rsidRPr="00BF2B6C">
              <w:rPr>
                <w:rFonts w:ascii="Times New Roman" w:eastAsia="Times New Roman" w:hAnsi="Times New Roman" w:cs="Times New Roman"/>
                <w:sz w:val="24"/>
                <w:szCs w:val="24"/>
                <w:u w:val="single"/>
                <w:lang w:eastAsia="lt-LT"/>
              </w:rPr>
              <w:t>kopijos</w:t>
            </w:r>
            <w:r w:rsidRPr="00BF2B6C">
              <w:rPr>
                <w:rFonts w:ascii="Times New Roman" w:eastAsia="Times New Roman" w:hAnsi="Times New Roman" w:cs="Times New Roman"/>
                <w:sz w:val="24"/>
                <w:szCs w:val="24"/>
                <w:lang w:eastAsia="lt-LT"/>
              </w:rPr>
              <w:t xml:space="preserve"> panaikinimo pagrindai.</w:t>
            </w:r>
          </w:p>
        </w:tc>
      </w:tr>
      <w:tr w:rsidR="00BF2B6C" w:rsidRPr="00BF2B6C" w14:paraId="2EB46524" w14:textId="77777777" w:rsidTr="00B85EB8">
        <w:tc>
          <w:tcPr>
            <w:tcW w:w="1696" w:type="dxa"/>
          </w:tcPr>
          <w:p w14:paraId="6A7BBBAD" w14:textId="77777777" w:rsidR="00CF1454" w:rsidRPr="00BF2B6C" w:rsidRDefault="00CF1454" w:rsidP="00CF1454">
            <w:pPr>
              <w:rPr>
                <w:rFonts w:ascii="Times New Roman" w:eastAsia="Times New Roman" w:hAnsi="Times New Roman" w:cs="Times New Roman"/>
                <w:sz w:val="24"/>
                <w:szCs w:val="24"/>
                <w:lang w:eastAsia="lt-LT"/>
              </w:rPr>
            </w:pPr>
          </w:p>
        </w:tc>
        <w:tc>
          <w:tcPr>
            <w:tcW w:w="8789" w:type="dxa"/>
          </w:tcPr>
          <w:p w14:paraId="426747B9" w14:textId="77777777" w:rsidR="00CF1454" w:rsidRPr="00132FAD" w:rsidRDefault="00CF1454" w:rsidP="00CF1454">
            <w:pPr>
              <w:pStyle w:val="Default"/>
              <w:rPr>
                <w:color w:val="auto"/>
              </w:rPr>
            </w:pPr>
            <w:r w:rsidRPr="00132FAD">
              <w:rPr>
                <w:color w:val="auto"/>
              </w:rPr>
              <w:t xml:space="preserve">6. Atsižvelgdami į Licencijavimo pagrindų aprašo 18.4 p. ir Viešojo administravimo įstatymo 8 str. 1–2 d. siūlome KTK projekto 8 str. 7 d. pradžią dėstyti taip: „7. Licencijos ir jų kopijos išduodamos (pratęsiamas galiojimas) arba rašytinis motyvuotas atsisakymas atsisakoma (nurodžius priežastis raštu) jas išduoti pateikiamas (pratęsti </w:t>
            </w:r>
            <w:r w:rsidRPr="00132FAD">
              <w:rPr>
                <w:color w:val="auto"/>
              </w:rPr>
              <w:lastRenderedPageBreak/>
              <w:t xml:space="preserve">galiojimą) per 30 dienų nuo prašymo ir dokumentų, kuriuos privaloma pateikti, gavimo licencijas išduodančioje institucijoje dienos“. </w:t>
            </w:r>
          </w:p>
          <w:p w14:paraId="27DBD05D" w14:textId="0F37507D" w:rsidR="00CF1454" w:rsidRPr="00132FAD" w:rsidRDefault="00CF1454" w:rsidP="00CF1454">
            <w:pPr>
              <w:pStyle w:val="Default"/>
              <w:rPr>
                <w:color w:val="auto"/>
              </w:rPr>
            </w:pPr>
            <w:r w:rsidRPr="00132FAD">
              <w:rPr>
                <w:color w:val="auto"/>
              </w:rPr>
              <w:t>Taip pat siūlome šios KTK projekto dalies nuostatas papildyti pagal Licencijavimo pagrindų aprašo 18.6 p. – nurodyti, ar licencijos neišdavimas ar motyvuoto atsisakymo išduoti licenciją nepateikimas per 30 dienų laikomas (nelaikomas) licencijos išdavimu.</w:t>
            </w:r>
          </w:p>
        </w:tc>
        <w:tc>
          <w:tcPr>
            <w:tcW w:w="4394" w:type="dxa"/>
          </w:tcPr>
          <w:p w14:paraId="0F6B5550" w14:textId="77777777"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lastRenderedPageBreak/>
              <w:t>Atsižvelgta iš dalies.</w:t>
            </w:r>
          </w:p>
          <w:p w14:paraId="36D54492" w14:textId="5C45D0A8" w:rsidR="00CF1454" w:rsidRPr="00BF2B6C" w:rsidRDefault="00CF1454" w:rsidP="00CF145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 xml:space="preserve">KTK projekto keičiamo 8 straipsnio 4–8 dalyse nurodytas ir licencijų, ir licencijų kopijų išdavimas. Licencija yra vienetinis dokumentas, kuris lieka įmonėje, o </w:t>
            </w:r>
            <w:r w:rsidRPr="00BF2B6C">
              <w:rPr>
                <w:rFonts w:ascii="Times New Roman" w:eastAsia="Times New Roman" w:hAnsi="Times New Roman" w:cs="Times New Roman"/>
                <w:sz w:val="24"/>
                <w:szCs w:val="24"/>
                <w:lang w:eastAsia="lt-LT"/>
              </w:rPr>
              <w:lastRenderedPageBreak/>
              <w:t>licencijų kopijos išduodamos ir laikomos transporto priemonėse, siekiant įrodyti vykdomos veiklos teisinį pagrįstumą, todėl licencijų kopijų atsisakyti negalime.</w:t>
            </w:r>
          </w:p>
        </w:tc>
      </w:tr>
      <w:tr w:rsidR="00BF2B6C" w:rsidRPr="00BF2B6C" w14:paraId="55003923" w14:textId="77777777" w:rsidTr="00B85EB8">
        <w:tc>
          <w:tcPr>
            <w:tcW w:w="1696" w:type="dxa"/>
          </w:tcPr>
          <w:p w14:paraId="300F1A24" w14:textId="77777777" w:rsidR="0010162C" w:rsidRPr="00BF2B6C" w:rsidRDefault="0010162C" w:rsidP="00CF1454">
            <w:pPr>
              <w:rPr>
                <w:rFonts w:ascii="Times New Roman" w:eastAsia="Times New Roman" w:hAnsi="Times New Roman" w:cs="Times New Roman"/>
                <w:sz w:val="24"/>
                <w:szCs w:val="24"/>
                <w:lang w:eastAsia="lt-LT"/>
              </w:rPr>
            </w:pPr>
          </w:p>
        </w:tc>
        <w:tc>
          <w:tcPr>
            <w:tcW w:w="8789" w:type="dxa"/>
          </w:tcPr>
          <w:p w14:paraId="12FA7D5C" w14:textId="77777777" w:rsidR="0010162C" w:rsidRPr="00132FAD" w:rsidRDefault="0010162C" w:rsidP="0010162C">
            <w:pPr>
              <w:pStyle w:val="Default"/>
              <w:rPr>
                <w:color w:val="auto"/>
              </w:rPr>
            </w:pPr>
            <w:r w:rsidRPr="00132FAD">
              <w:rPr>
                <w:color w:val="auto"/>
              </w:rPr>
              <w:t xml:space="preserve">9. KTK projekto 8 str. 25 d. 1 p. siekiama įtvirtinti, kad šio straipsnio 24 d. nurodyti leidimai yra išduodami asmenims, jei jie yra įregistravę individualią veiklą, kai leidimo prašo fizinis asmuo. </w:t>
            </w:r>
          </w:p>
          <w:p w14:paraId="4E6A939F" w14:textId="2EA7FCE7" w:rsidR="0010162C" w:rsidRPr="00132FAD" w:rsidRDefault="0010162C" w:rsidP="0010162C">
            <w:pPr>
              <w:pStyle w:val="Default"/>
              <w:rPr>
                <w:color w:val="auto"/>
              </w:rPr>
            </w:pPr>
            <w:r w:rsidRPr="00132FAD">
              <w:rPr>
                <w:color w:val="auto"/>
              </w:rPr>
              <w:t>Atkreiptinas dėmesys, kad pagal dabar galiojantį reglamentavimą individualią veiklą fiziniai asmenys gali vykdyti įsigydami verslo liudijimą arba vykdydami veiklą pagal pažymą, atsižvelgdami į pasirinktą pajamų mokesčio mokėjimo būdą, veiklos vykdymo laikotarpį, kitų darbuotojų samdymo sąlygas. Tačiau pagal galiojančią tvarką keleivių vežimo už atlygį lengvaisiais automobiliais veiklą fiziniai asmenys gali vykdyti tik vykdydami individualią veiklą pagal pažymą, nes į dabar galiojantį veiklų, kuriomis gali būti verčiamasi turint verslo liudijimą, rūšių klasifikatorių minėta veikla nėra įtraukta. Atsižvelgiant į tai manytina, kad taip galimai yra ribojama fizinio asmens, norinčio vykdyti keleivių vežimo už atlygį lengvaisiais automobiliais veiklą, laisvė pasirinkti individualios veiklos formą. Siūlome šiuos teisinio reguliavimo trūkumus šalinti.</w:t>
            </w:r>
          </w:p>
        </w:tc>
        <w:tc>
          <w:tcPr>
            <w:tcW w:w="4394" w:type="dxa"/>
          </w:tcPr>
          <w:p w14:paraId="7788CFC0" w14:textId="77777777" w:rsidR="0010162C" w:rsidRPr="00BF2B6C" w:rsidRDefault="0010162C" w:rsidP="0010162C">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69AE0B9B" w14:textId="5E80F5AF" w:rsidR="0010162C" w:rsidRPr="00BF2B6C" w:rsidRDefault="0010162C" w:rsidP="007C2487">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Minimo klausimo reglamentavimas į</w:t>
            </w:r>
            <w:r w:rsidR="007C2487" w:rsidRPr="00BF2B6C">
              <w:rPr>
                <w:rFonts w:ascii="Times New Roman" w:eastAsia="Times New Roman" w:hAnsi="Times New Roman" w:cs="Times New Roman"/>
                <w:sz w:val="24"/>
                <w:szCs w:val="24"/>
                <w:lang w:eastAsia="lt-LT"/>
              </w:rPr>
              <w:t>gyvendinamas ne šiuo kodeksu. Veiklų, kurioms gali būti įsigyjami verslo liudijimai, rūšių sąrašas tvirtinamas Valstybinės mokesčių inspekcijos prie Lietuvos Respublikos finansų ministerijos viršininko įsakymu.</w:t>
            </w:r>
          </w:p>
        </w:tc>
      </w:tr>
      <w:tr w:rsidR="00BF2B6C" w:rsidRPr="00BF2B6C" w14:paraId="6A52ADB4" w14:textId="77777777" w:rsidTr="00B85EB8">
        <w:tc>
          <w:tcPr>
            <w:tcW w:w="1696" w:type="dxa"/>
          </w:tcPr>
          <w:p w14:paraId="24E99E9C" w14:textId="77777777" w:rsidR="00CF1454" w:rsidRPr="00BF2B6C" w:rsidRDefault="00CF1454" w:rsidP="00CF1454">
            <w:pPr>
              <w:rPr>
                <w:rFonts w:ascii="Times New Roman" w:eastAsia="Times New Roman" w:hAnsi="Times New Roman" w:cs="Times New Roman"/>
                <w:sz w:val="24"/>
                <w:szCs w:val="24"/>
                <w:lang w:eastAsia="lt-LT"/>
              </w:rPr>
            </w:pPr>
          </w:p>
        </w:tc>
        <w:tc>
          <w:tcPr>
            <w:tcW w:w="8789" w:type="dxa"/>
          </w:tcPr>
          <w:p w14:paraId="31768CA8" w14:textId="20E25AB6" w:rsidR="00CF1454" w:rsidRPr="00132FAD" w:rsidRDefault="00CF1454" w:rsidP="00CF1454">
            <w:pPr>
              <w:pStyle w:val="Default"/>
              <w:rPr>
                <w:color w:val="auto"/>
              </w:rPr>
            </w:pPr>
            <w:r w:rsidRPr="00132FAD">
              <w:rPr>
                <w:color w:val="auto"/>
              </w:rPr>
              <w:t>14. Kyla abejonių, kodėl atskiruose KTK projekto straipsniuose (8 ir 18</w:t>
            </w:r>
            <w:r w:rsidRPr="00461AF0">
              <w:rPr>
                <w:color w:val="auto"/>
                <w:vertAlign w:val="superscript"/>
              </w:rPr>
              <w:t>1</w:t>
            </w:r>
            <w:r w:rsidRPr="00132FAD">
              <w:rPr>
                <w:color w:val="auto"/>
              </w:rPr>
              <w:t xml:space="preserve"> str.) dėstomos nuostatos, susijusios su tą pačią ūkinę veiklą vykdančiais ūkio subjektais – keleivių vežimo už atlygį lengvaisiais automobiliais vežėjais. Siūlome keleivių vežimo už atlygį lengvaisiais automobiliais vežėjų veiklos ribojimus, reikalavimus, teises ir pareigas, taip pat licencijos išdavimo sąlygas dėstyti vienoje KTK projekto vietoje.</w:t>
            </w:r>
          </w:p>
        </w:tc>
        <w:tc>
          <w:tcPr>
            <w:tcW w:w="4394" w:type="dxa"/>
          </w:tcPr>
          <w:p w14:paraId="26BEB57C" w14:textId="77777777"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2BFED589" w14:textId="2ACA20FC" w:rsidR="00CF1454" w:rsidRPr="00BF2B6C" w:rsidRDefault="00CF1454" w:rsidP="00CF145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 xml:space="preserve">KTK projekto 8 straipsnis reglamentuoja </w:t>
            </w:r>
            <w:r w:rsidR="008F0B9B">
              <w:rPr>
                <w:rFonts w:ascii="Times New Roman" w:eastAsia="Times New Roman" w:hAnsi="Times New Roman" w:cs="Times New Roman"/>
                <w:sz w:val="24"/>
                <w:szCs w:val="24"/>
                <w:lang w:eastAsia="lt-LT"/>
              </w:rPr>
              <w:t>k</w:t>
            </w:r>
            <w:r w:rsidRPr="00BF2B6C">
              <w:rPr>
                <w:rFonts w:ascii="Times New Roman" w:eastAsia="Times New Roman" w:hAnsi="Times New Roman" w:cs="Times New Roman"/>
                <w:bCs/>
                <w:sz w:val="24"/>
                <w:szCs w:val="24"/>
                <w:lang w:eastAsia="lt-LT"/>
              </w:rPr>
              <w:t xml:space="preserve">elių transporto veiklos </w:t>
            </w:r>
            <w:r w:rsidR="008F0B9B">
              <w:rPr>
                <w:rFonts w:ascii="Times New Roman" w:eastAsia="Times New Roman" w:hAnsi="Times New Roman" w:cs="Times New Roman"/>
                <w:bCs/>
                <w:sz w:val="24"/>
                <w:szCs w:val="24"/>
                <w:lang w:eastAsia="lt-LT"/>
              </w:rPr>
              <w:t xml:space="preserve">vežant keleivius ir krovinius visų </w:t>
            </w:r>
            <w:r w:rsidR="008F0B9B" w:rsidRPr="00BF2B6C">
              <w:rPr>
                <w:rFonts w:ascii="Times New Roman" w:eastAsia="Times New Roman" w:hAnsi="Times New Roman" w:cs="Times New Roman"/>
                <w:bCs/>
                <w:sz w:val="24"/>
                <w:szCs w:val="24"/>
                <w:lang w:eastAsia="lt-LT"/>
              </w:rPr>
              <w:t>kelių transporto rūši</w:t>
            </w:r>
            <w:r w:rsidR="008F0B9B">
              <w:rPr>
                <w:rFonts w:ascii="Times New Roman" w:eastAsia="Times New Roman" w:hAnsi="Times New Roman" w:cs="Times New Roman"/>
                <w:bCs/>
                <w:sz w:val="24"/>
                <w:szCs w:val="24"/>
                <w:lang w:eastAsia="lt-LT"/>
              </w:rPr>
              <w:t>ų transporto priemonėmis</w:t>
            </w:r>
            <w:r w:rsidR="008F0B9B" w:rsidRPr="00BF2B6C">
              <w:rPr>
                <w:rFonts w:ascii="Times New Roman" w:eastAsia="Times New Roman" w:hAnsi="Times New Roman" w:cs="Times New Roman"/>
                <w:bCs/>
                <w:sz w:val="24"/>
                <w:szCs w:val="24"/>
                <w:lang w:eastAsia="lt-LT"/>
              </w:rPr>
              <w:t xml:space="preserve"> </w:t>
            </w:r>
            <w:r w:rsidRPr="00BF2B6C">
              <w:rPr>
                <w:rFonts w:ascii="Times New Roman" w:eastAsia="Times New Roman" w:hAnsi="Times New Roman" w:cs="Times New Roman"/>
                <w:bCs/>
                <w:sz w:val="24"/>
                <w:szCs w:val="24"/>
                <w:lang w:eastAsia="lt-LT"/>
              </w:rPr>
              <w:t>licencijavimą, o 18</w:t>
            </w:r>
            <w:r w:rsidRPr="00BF2B6C">
              <w:rPr>
                <w:rFonts w:ascii="Times New Roman" w:eastAsia="Times New Roman" w:hAnsi="Times New Roman" w:cs="Times New Roman"/>
                <w:bCs/>
                <w:sz w:val="24"/>
                <w:szCs w:val="24"/>
                <w:vertAlign w:val="superscript"/>
                <w:lang w:eastAsia="lt-LT"/>
              </w:rPr>
              <w:t>1</w:t>
            </w:r>
            <w:r w:rsidRPr="00BF2B6C">
              <w:rPr>
                <w:rFonts w:ascii="Times New Roman" w:eastAsia="Times New Roman" w:hAnsi="Times New Roman" w:cs="Times New Roman"/>
                <w:bCs/>
                <w:sz w:val="24"/>
                <w:szCs w:val="24"/>
                <w:lang w:eastAsia="lt-LT"/>
              </w:rPr>
              <w:t xml:space="preserve"> straipsnis –</w:t>
            </w:r>
            <w:r w:rsidR="00461AF0">
              <w:rPr>
                <w:rFonts w:ascii="Times New Roman" w:eastAsia="Times New Roman" w:hAnsi="Times New Roman" w:cs="Times New Roman"/>
                <w:bCs/>
                <w:sz w:val="24"/>
                <w:szCs w:val="24"/>
                <w:lang w:eastAsia="lt-LT"/>
              </w:rPr>
              <w:t xml:space="preserve"> tik</w:t>
            </w:r>
            <w:r w:rsidRPr="00BF2B6C">
              <w:rPr>
                <w:rFonts w:ascii="Times New Roman" w:eastAsia="Times New Roman" w:hAnsi="Times New Roman" w:cs="Times New Roman"/>
                <w:bCs/>
                <w:sz w:val="24"/>
                <w:szCs w:val="24"/>
                <w:lang w:eastAsia="lt-LT"/>
              </w:rPr>
              <w:t xml:space="preserve"> </w:t>
            </w:r>
            <w:r w:rsidR="008F0B9B">
              <w:rPr>
                <w:rFonts w:ascii="Times New Roman" w:eastAsia="Times New Roman" w:hAnsi="Times New Roman" w:cs="Times New Roman"/>
                <w:bCs/>
                <w:sz w:val="24"/>
                <w:szCs w:val="24"/>
                <w:lang w:eastAsia="lt-LT"/>
              </w:rPr>
              <w:t>k</w:t>
            </w:r>
            <w:r w:rsidRPr="00BF2B6C">
              <w:rPr>
                <w:rFonts w:ascii="Times New Roman" w:eastAsia="Times New Roman" w:hAnsi="Times New Roman" w:cs="Times New Roman"/>
                <w:bCs/>
                <w:sz w:val="24"/>
                <w:szCs w:val="24"/>
                <w:lang w:eastAsia="lt-LT"/>
              </w:rPr>
              <w:t>eleivių vežimo už atlygį lengvaisiais automobiliais veiklos sąlygas</w:t>
            </w:r>
            <w:r w:rsidR="00461AF0">
              <w:rPr>
                <w:rFonts w:ascii="Times New Roman" w:eastAsia="Times New Roman" w:hAnsi="Times New Roman" w:cs="Times New Roman"/>
                <w:bCs/>
                <w:sz w:val="24"/>
                <w:szCs w:val="24"/>
                <w:lang w:eastAsia="lt-LT"/>
              </w:rPr>
              <w:t>.</w:t>
            </w:r>
          </w:p>
        </w:tc>
      </w:tr>
      <w:tr w:rsidR="00BF2B6C" w:rsidRPr="00BF2B6C" w14:paraId="61325D5C" w14:textId="77777777" w:rsidTr="00B85EB8">
        <w:tc>
          <w:tcPr>
            <w:tcW w:w="1696" w:type="dxa"/>
          </w:tcPr>
          <w:p w14:paraId="2F41C3DD" w14:textId="77777777" w:rsidR="00CF1454" w:rsidRPr="00BF2B6C" w:rsidRDefault="00CF1454" w:rsidP="00CF1454">
            <w:pPr>
              <w:rPr>
                <w:rFonts w:ascii="Times New Roman" w:eastAsia="Times New Roman" w:hAnsi="Times New Roman" w:cs="Times New Roman"/>
                <w:sz w:val="24"/>
                <w:szCs w:val="24"/>
                <w:lang w:eastAsia="lt-LT"/>
              </w:rPr>
            </w:pPr>
          </w:p>
        </w:tc>
        <w:tc>
          <w:tcPr>
            <w:tcW w:w="8789" w:type="dxa"/>
          </w:tcPr>
          <w:p w14:paraId="0903B8F3" w14:textId="4ED02278" w:rsidR="00CF1454" w:rsidRPr="00132FAD" w:rsidRDefault="00CF1454" w:rsidP="00CF1454">
            <w:pPr>
              <w:pStyle w:val="Default"/>
              <w:rPr>
                <w:color w:val="auto"/>
              </w:rPr>
            </w:pPr>
            <w:r w:rsidRPr="00132FAD">
              <w:rPr>
                <w:color w:val="auto"/>
              </w:rPr>
              <w:t>17. Atkreipiame dėmesį, kad nuostata dėl licencijų išdavimo naudojantis LVIS prieštarauja KTK projekto 8 str. 14 d. 3 p. ir 19 d. nuostatoms. Prašom šių nuostatų atsisakyti.</w:t>
            </w:r>
          </w:p>
        </w:tc>
        <w:tc>
          <w:tcPr>
            <w:tcW w:w="4394" w:type="dxa"/>
          </w:tcPr>
          <w:p w14:paraId="21C74337" w14:textId="77777777"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6EDAF693" w14:textId="7AF07C8E" w:rsidR="00CF1454" w:rsidRPr="00BF2B6C" w:rsidRDefault="00CF1454" w:rsidP="00CF145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 xml:space="preserve">Savivaldybės išduoda popierines licencijas ir suveda duomenis į LVIS, todėl išlieka popierinių licencijų grąžinimo poreikis. </w:t>
            </w:r>
          </w:p>
        </w:tc>
      </w:tr>
      <w:tr w:rsidR="00BF2B6C" w:rsidRPr="00BF2B6C" w14:paraId="61A7CF8C" w14:textId="77777777" w:rsidTr="00B85EB8">
        <w:tc>
          <w:tcPr>
            <w:tcW w:w="1696" w:type="dxa"/>
          </w:tcPr>
          <w:p w14:paraId="388F2225" w14:textId="77777777" w:rsidR="00CF1454" w:rsidRPr="00BF2B6C" w:rsidRDefault="00CF1454" w:rsidP="00CF1454">
            <w:pPr>
              <w:rPr>
                <w:rFonts w:ascii="Times New Roman" w:eastAsia="Times New Roman" w:hAnsi="Times New Roman" w:cs="Times New Roman"/>
                <w:sz w:val="24"/>
                <w:szCs w:val="24"/>
                <w:lang w:eastAsia="lt-LT"/>
              </w:rPr>
            </w:pPr>
          </w:p>
        </w:tc>
        <w:tc>
          <w:tcPr>
            <w:tcW w:w="8789" w:type="dxa"/>
          </w:tcPr>
          <w:p w14:paraId="661DA474" w14:textId="7EA64260" w:rsidR="00CF1454" w:rsidRPr="00132FAD" w:rsidRDefault="00CF1454" w:rsidP="00CF1454">
            <w:pPr>
              <w:pStyle w:val="Default"/>
              <w:rPr>
                <w:color w:val="auto"/>
              </w:rPr>
            </w:pPr>
            <w:r w:rsidRPr="00132FAD">
              <w:rPr>
                <w:color w:val="auto"/>
              </w:rPr>
              <w:t xml:space="preserve">18. Atsižvelgiant į tai, kad duomenys apie išduotus leidimus kaupiami ir tvarkomi tiek LVIS, tiek LIS, kelia abejonių KTK projekto 18-1 str. 3 d. 4 p. ir 4 4. 2 p. vežėjams nustatomas reikalavimas turėti Keleivių vežimo už atlygį lengvaisiais automobiliais </w:t>
            </w:r>
            <w:r w:rsidRPr="00132FAD">
              <w:rPr>
                <w:color w:val="auto"/>
              </w:rPr>
              <w:lastRenderedPageBreak/>
              <w:t>taisyklių nustatyta tvarka pritvirtintą taksi vairuotojo kortelę. Siūlome šio perteklinio reikalavimo atsisakyti.</w:t>
            </w:r>
          </w:p>
        </w:tc>
        <w:tc>
          <w:tcPr>
            <w:tcW w:w="4394" w:type="dxa"/>
          </w:tcPr>
          <w:p w14:paraId="7BC3111F" w14:textId="77777777"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lastRenderedPageBreak/>
              <w:t>Neatsižvelgta.</w:t>
            </w:r>
          </w:p>
          <w:p w14:paraId="1A3AED21" w14:textId="7360E2D2" w:rsidR="00CF1454" w:rsidRPr="00BF2B6C" w:rsidRDefault="00CF1454" w:rsidP="00CF145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Siekiant užtikrinti viešąjį saugumą, keleivis turėtų žinoti, kas yra paslaugos teikėjas.</w:t>
            </w:r>
          </w:p>
        </w:tc>
      </w:tr>
      <w:tr w:rsidR="00BF2B6C" w:rsidRPr="00BF2B6C" w14:paraId="67F805EA" w14:textId="77777777" w:rsidTr="00B85EB8">
        <w:tc>
          <w:tcPr>
            <w:tcW w:w="1696" w:type="dxa"/>
          </w:tcPr>
          <w:p w14:paraId="33CE68A7" w14:textId="746A64DA" w:rsidR="00CF1454" w:rsidRPr="00BF2B6C" w:rsidRDefault="00CF1454" w:rsidP="00CF1454">
            <w:pPr>
              <w:rPr>
                <w:rFonts w:ascii="Times New Roman" w:eastAsia="Times New Roman" w:hAnsi="Times New Roman" w:cs="Times New Roman"/>
                <w:sz w:val="24"/>
                <w:szCs w:val="24"/>
                <w:highlight w:val="yellow"/>
                <w:lang w:eastAsia="lt-LT"/>
              </w:rPr>
            </w:pPr>
          </w:p>
        </w:tc>
        <w:tc>
          <w:tcPr>
            <w:tcW w:w="8789" w:type="dxa"/>
          </w:tcPr>
          <w:p w14:paraId="1091A284" w14:textId="77777777" w:rsidR="00CF1454" w:rsidRPr="00C94C11" w:rsidRDefault="00CF1454" w:rsidP="00CF1454">
            <w:pPr>
              <w:pStyle w:val="Default"/>
              <w:rPr>
                <w:color w:val="auto"/>
              </w:rPr>
            </w:pPr>
            <w:r w:rsidRPr="00132FAD">
              <w:rPr>
                <w:color w:val="auto"/>
              </w:rPr>
              <w:t>19. Atkreipiame dėmesį, kad KTK projekto 18-1 str. 3 d. 4 p. ir 4 4. 2 p. nustatomi reikalavimai yra tapatūs ir prieštaraujantys KTK projekto 18-1 str. 5 d. nustatomam ribojimui. Taip pat prašom KTK projekto aiškinamajame rašte pagrįsti, kad KTK projekto 8 str. 25 d. 4 p. 18-1 str. 5 d. ir 7 d. reikalavimai yra būtini, pagrįsti ir proporcingi siekiamam visuomenės interesui apsaugoti, arba šių reikalavimų nustatymo atsisakyti.</w:t>
            </w:r>
          </w:p>
        </w:tc>
        <w:tc>
          <w:tcPr>
            <w:tcW w:w="4394" w:type="dxa"/>
          </w:tcPr>
          <w:p w14:paraId="6489880C" w14:textId="77777777"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Atsižvelgta iš dalies.</w:t>
            </w:r>
          </w:p>
          <w:p w14:paraId="2E96BDB1" w14:textId="069CAB04" w:rsidR="00CF1454" w:rsidRPr="00BF2B6C" w:rsidRDefault="00CF1454" w:rsidP="00CF145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18</w:t>
            </w:r>
            <w:r w:rsidRPr="00BF2B6C">
              <w:rPr>
                <w:rFonts w:ascii="Times New Roman" w:eastAsia="Times New Roman" w:hAnsi="Times New Roman" w:cs="Times New Roman"/>
                <w:sz w:val="24"/>
                <w:szCs w:val="24"/>
                <w:vertAlign w:val="superscript"/>
                <w:lang w:eastAsia="lt-LT"/>
              </w:rPr>
              <w:t>1</w:t>
            </w:r>
            <w:r w:rsidRPr="00BF2B6C">
              <w:rPr>
                <w:rFonts w:ascii="Times New Roman" w:eastAsia="Times New Roman" w:hAnsi="Times New Roman" w:cs="Times New Roman"/>
                <w:sz w:val="24"/>
                <w:szCs w:val="24"/>
                <w:lang w:eastAsia="lt-LT"/>
              </w:rPr>
              <w:t xml:space="preserve"> straipsnio 3 d</w:t>
            </w:r>
            <w:r w:rsidR="008F0B9B">
              <w:rPr>
                <w:rFonts w:ascii="Times New Roman" w:eastAsia="Times New Roman" w:hAnsi="Times New Roman" w:cs="Times New Roman"/>
                <w:sz w:val="24"/>
                <w:szCs w:val="24"/>
                <w:lang w:eastAsia="lt-LT"/>
              </w:rPr>
              <w:t>alie</w:t>
            </w:r>
            <w:r w:rsidR="00132FAD">
              <w:rPr>
                <w:rFonts w:ascii="Times New Roman" w:eastAsia="Times New Roman" w:hAnsi="Times New Roman" w:cs="Times New Roman"/>
                <w:sz w:val="24"/>
                <w:szCs w:val="24"/>
                <w:lang w:eastAsia="lt-LT"/>
              </w:rPr>
              <w:t>s</w:t>
            </w:r>
            <w:r w:rsidRPr="00BF2B6C">
              <w:rPr>
                <w:rFonts w:ascii="Times New Roman" w:eastAsia="Times New Roman" w:hAnsi="Times New Roman" w:cs="Times New Roman"/>
                <w:sz w:val="24"/>
                <w:szCs w:val="24"/>
                <w:lang w:eastAsia="lt-LT"/>
              </w:rPr>
              <w:t xml:space="preserve"> 3 p</w:t>
            </w:r>
            <w:r w:rsidR="008F0B9B">
              <w:rPr>
                <w:rFonts w:ascii="Times New Roman" w:eastAsia="Times New Roman" w:hAnsi="Times New Roman" w:cs="Times New Roman"/>
                <w:sz w:val="24"/>
                <w:szCs w:val="24"/>
                <w:lang w:eastAsia="lt-LT"/>
              </w:rPr>
              <w:t>unkte</w:t>
            </w:r>
            <w:r w:rsidRPr="00BF2B6C">
              <w:rPr>
                <w:rFonts w:ascii="Times New Roman" w:eastAsia="Times New Roman" w:hAnsi="Times New Roman" w:cs="Times New Roman"/>
                <w:sz w:val="24"/>
                <w:szCs w:val="24"/>
                <w:lang w:eastAsia="lt-LT"/>
              </w:rPr>
              <w:t xml:space="preserve"> nustatomas reikalavimas vykdantiems </w:t>
            </w:r>
            <w:r w:rsidRPr="00BF2B6C">
              <w:rPr>
                <w:rFonts w:ascii="Times New Roman" w:eastAsia="Times New Roman" w:hAnsi="Times New Roman" w:cs="Times New Roman"/>
                <w:sz w:val="24"/>
                <w:szCs w:val="24"/>
                <w:u w:val="single"/>
                <w:lang w:eastAsia="lt-LT"/>
              </w:rPr>
              <w:t>taksi</w:t>
            </w:r>
            <w:r w:rsidRPr="00BF2B6C">
              <w:rPr>
                <w:rFonts w:ascii="Times New Roman" w:eastAsia="Times New Roman" w:hAnsi="Times New Roman" w:cs="Times New Roman"/>
                <w:sz w:val="24"/>
                <w:szCs w:val="24"/>
                <w:lang w:eastAsia="lt-LT"/>
              </w:rPr>
              <w:t xml:space="preserve"> veiklą turėti </w:t>
            </w:r>
            <w:r w:rsidRPr="00BF2B6C">
              <w:rPr>
                <w:rFonts w:ascii="Times New Roman" w:eastAsia="Times New Roman" w:hAnsi="Times New Roman" w:cs="Times New Roman"/>
                <w:sz w:val="24"/>
                <w:szCs w:val="24"/>
                <w:u w:val="single"/>
                <w:lang w:eastAsia="lt-LT"/>
              </w:rPr>
              <w:t>taksi</w:t>
            </w:r>
            <w:r w:rsidRPr="00BF2B6C">
              <w:rPr>
                <w:rFonts w:ascii="Times New Roman" w:eastAsia="Times New Roman" w:hAnsi="Times New Roman" w:cs="Times New Roman"/>
                <w:sz w:val="24"/>
                <w:szCs w:val="24"/>
                <w:lang w:eastAsia="lt-LT"/>
              </w:rPr>
              <w:t xml:space="preserve"> vairuotojo kortelę, o 4 d</w:t>
            </w:r>
            <w:r w:rsidR="008F0B9B">
              <w:rPr>
                <w:rFonts w:ascii="Times New Roman" w:eastAsia="Times New Roman" w:hAnsi="Times New Roman" w:cs="Times New Roman"/>
                <w:sz w:val="24"/>
                <w:szCs w:val="24"/>
                <w:lang w:eastAsia="lt-LT"/>
              </w:rPr>
              <w:t>alyje</w:t>
            </w:r>
            <w:r w:rsidRPr="00BF2B6C">
              <w:rPr>
                <w:rFonts w:ascii="Times New Roman" w:eastAsia="Times New Roman" w:hAnsi="Times New Roman" w:cs="Times New Roman"/>
                <w:sz w:val="24"/>
                <w:szCs w:val="24"/>
                <w:lang w:eastAsia="lt-LT"/>
              </w:rPr>
              <w:t xml:space="preserve"> – vykdantiems veiklą </w:t>
            </w:r>
            <w:r w:rsidRPr="00BF2B6C">
              <w:rPr>
                <w:rFonts w:ascii="Times New Roman" w:eastAsia="Times New Roman" w:hAnsi="Times New Roman" w:cs="Times New Roman"/>
                <w:sz w:val="24"/>
                <w:szCs w:val="24"/>
                <w:u w:val="single"/>
                <w:lang w:eastAsia="lt-LT"/>
              </w:rPr>
              <w:t>pagal užsakymą</w:t>
            </w:r>
            <w:r w:rsidRPr="00BF2B6C">
              <w:rPr>
                <w:rFonts w:ascii="Times New Roman" w:eastAsia="Times New Roman" w:hAnsi="Times New Roman" w:cs="Times New Roman"/>
                <w:sz w:val="24"/>
                <w:szCs w:val="24"/>
                <w:lang w:eastAsia="lt-LT"/>
              </w:rPr>
              <w:t xml:space="preserve"> turėti vairuotojo kortelę. Tai yra dvi skirtin</w:t>
            </w:r>
            <w:r w:rsidR="008F0B9B">
              <w:rPr>
                <w:rFonts w:ascii="Times New Roman" w:eastAsia="Times New Roman" w:hAnsi="Times New Roman" w:cs="Times New Roman"/>
                <w:sz w:val="24"/>
                <w:szCs w:val="24"/>
                <w:lang w:eastAsia="lt-LT"/>
              </w:rPr>
              <w:t>g</w:t>
            </w:r>
            <w:r w:rsidRPr="00BF2B6C">
              <w:rPr>
                <w:rFonts w:ascii="Times New Roman" w:eastAsia="Times New Roman" w:hAnsi="Times New Roman" w:cs="Times New Roman"/>
                <w:sz w:val="24"/>
                <w:szCs w:val="24"/>
                <w:lang w:eastAsia="lt-LT"/>
              </w:rPr>
              <w:t>os kortelės, neprieštaraujančios šio straipsnio 5 d</w:t>
            </w:r>
            <w:r w:rsidR="008F0B9B">
              <w:rPr>
                <w:rFonts w:ascii="Times New Roman" w:eastAsia="Times New Roman" w:hAnsi="Times New Roman" w:cs="Times New Roman"/>
                <w:sz w:val="24"/>
                <w:szCs w:val="24"/>
                <w:lang w:eastAsia="lt-LT"/>
              </w:rPr>
              <w:t>alies nuostatoms</w:t>
            </w:r>
            <w:r w:rsidRPr="00BF2B6C">
              <w:rPr>
                <w:rFonts w:ascii="Times New Roman" w:eastAsia="Times New Roman" w:hAnsi="Times New Roman" w:cs="Times New Roman"/>
                <w:sz w:val="24"/>
                <w:szCs w:val="24"/>
                <w:lang w:eastAsia="lt-LT"/>
              </w:rPr>
              <w:t xml:space="preserve">. </w:t>
            </w:r>
          </w:p>
        </w:tc>
      </w:tr>
      <w:tr w:rsidR="00BF2B6C" w:rsidRPr="00BF2B6C" w14:paraId="24C42380" w14:textId="77777777" w:rsidTr="00B85EB8">
        <w:tc>
          <w:tcPr>
            <w:tcW w:w="1696" w:type="dxa"/>
          </w:tcPr>
          <w:p w14:paraId="5960785F" w14:textId="25011932" w:rsidR="00CF1454" w:rsidRPr="00BF2B6C" w:rsidRDefault="00CF1454" w:rsidP="00CF145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Teisingumo ministerija</w:t>
            </w:r>
          </w:p>
        </w:tc>
        <w:tc>
          <w:tcPr>
            <w:tcW w:w="8789" w:type="dxa"/>
          </w:tcPr>
          <w:p w14:paraId="32CFD0D2" w14:textId="5AB9127D" w:rsidR="00CF1454" w:rsidRPr="00C94C11" w:rsidRDefault="00CF1454" w:rsidP="00CF1454">
            <w:pPr>
              <w:autoSpaceDE w:val="0"/>
              <w:autoSpaceDN w:val="0"/>
              <w:adjustRightInd w:val="0"/>
              <w:rPr>
                <w:rFonts w:ascii="Times New Roman" w:hAnsi="Times New Roman" w:cs="Times New Roman"/>
                <w:sz w:val="24"/>
                <w:szCs w:val="24"/>
              </w:rPr>
            </w:pPr>
            <w:r w:rsidRPr="00132FAD">
              <w:rPr>
                <w:rFonts w:ascii="Times New Roman" w:hAnsi="Times New Roman" w:cs="Times New Roman"/>
                <w:sz w:val="24"/>
                <w:szCs w:val="24"/>
              </w:rPr>
              <w:t xml:space="preserve">4. Vertinant KTK 8 str. 11 d. paskutinio sakinio nuostatas, pastebėtina, kad neturėtų būti reikalaujama pateikti valstybės registruose esančios informacijos. Tuo pačiu pastebėtina, kad KTK numatomas atitinkamos informacijos rinkimas, tvarkymas ar skelbimas būtų susiję su asmens duomenimis (pvz., KTK 8 str. 11, 29 d., 181 str. 10 d.). </w:t>
            </w:r>
          </w:p>
          <w:p w14:paraId="0FDB401F" w14:textId="77777777" w:rsidR="00CF1454" w:rsidRPr="00132FAD" w:rsidRDefault="00CF1454" w:rsidP="00CF1454">
            <w:pPr>
              <w:pStyle w:val="Default"/>
              <w:rPr>
                <w:color w:val="auto"/>
              </w:rPr>
            </w:pPr>
            <w:r w:rsidRPr="00132FAD">
              <w:rPr>
                <w:color w:val="auto"/>
              </w:rPr>
              <w:t>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6 straipsnio 1 dalies c punkte kaip asmens duomenų tvarkymo teisinis pagrindas yra nustatytas duomenų tvarkymas, kai tvarkyti duomenis būtina, kad būtų įvykdyta duomenų valdytojui taikoma teisinė prievolė. Reglamento (ES) 2016/679 6 straipsnio 3 dalyje nustatyta, kad tokiame teisiniame pagrinde galėtų būti išdėstytos konkrečios nuostatos pagal šį reglamentą taikomų taisyklių pritaikymui, įskaitant bendrąsias sąlygas, reglamentuojančias duomenų valdytojo atliekamo duomenų tvarkymo teisėtumą, tvarkytinų</w:t>
            </w:r>
          </w:p>
          <w:p w14:paraId="1A6236A2" w14:textId="77777777" w:rsidR="00CF1454" w:rsidRPr="00132FAD" w:rsidRDefault="00CF1454" w:rsidP="00CF1454">
            <w:pPr>
              <w:autoSpaceDE w:val="0"/>
              <w:autoSpaceDN w:val="0"/>
              <w:adjustRightInd w:val="0"/>
              <w:rPr>
                <w:rFonts w:ascii="Times New Roman" w:hAnsi="Times New Roman" w:cs="Times New Roman"/>
                <w:sz w:val="24"/>
                <w:szCs w:val="24"/>
              </w:rPr>
            </w:pPr>
            <w:r w:rsidRPr="00132FAD">
              <w:rPr>
                <w:rFonts w:ascii="Times New Roman" w:hAnsi="Times New Roman" w:cs="Times New Roman"/>
                <w:sz w:val="24"/>
                <w:szCs w:val="24"/>
              </w:rPr>
              <w:t xml:space="preserve">duomenų rūšis, atitinkamus duomenų subjektus, subjektus, kuriems asmens duomenys gali būti atskleisti ir tikslus, dėl kurių asmens duomenys gali būti atskleisti, tikslo apribojimo principą, saugojimo laikotarpius ir duomenų tvarkymo operacijas bei duomenų tvarkymo procedūras, įskaitant priemones, kuriomis būtų užtikrintas teisėtas ir sąžiningas duomenų tvarkymas. </w:t>
            </w:r>
          </w:p>
          <w:p w14:paraId="64F6BAB6" w14:textId="44D69255" w:rsidR="00CF1454" w:rsidRPr="00C94C11" w:rsidRDefault="00CF1454" w:rsidP="00CF1454">
            <w:pPr>
              <w:pStyle w:val="Default"/>
              <w:rPr>
                <w:color w:val="auto"/>
              </w:rPr>
            </w:pPr>
            <w:r w:rsidRPr="00132FAD">
              <w:rPr>
                <w:color w:val="auto"/>
              </w:rPr>
              <w:t>Atsižvelgiant į tai, siūlytina įvertinti, ar neturėtų būti KTK reglamentuotas asmens duomenų gavimas ir tvarkymas šio įstatymo nustatytų funkcijų įgyvendinamumui, bei siūlytina suderinti projektą su Valstybine duomenų apsaugos inspekcija.</w:t>
            </w:r>
          </w:p>
        </w:tc>
        <w:tc>
          <w:tcPr>
            <w:tcW w:w="4394" w:type="dxa"/>
          </w:tcPr>
          <w:p w14:paraId="22B7635E" w14:textId="77777777"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6E0A3FD7" w14:textId="7D85B638" w:rsidR="00CF1454" w:rsidRPr="00BF2B6C" w:rsidRDefault="00CF1454" w:rsidP="00CF145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Siekiant operatyvumo (nes būtent įmonės atstovai didžiąją dalį minimos informacijos sužino/keičia patys įmonės atstovai) ir galimų nesusipratimų informacijos perdavimo metu, rekomenduotina informuoti licenciją išdavusią instituciją apie pakeitimus. Licenciją išdavusios institucijos nuolat netikrina esamų licencijų turėtojų duomenų, nes tai būtų didelė administracinė našta</w:t>
            </w:r>
            <w:r w:rsidR="008F0B9B">
              <w:rPr>
                <w:rFonts w:ascii="Times New Roman" w:eastAsia="Times New Roman" w:hAnsi="Times New Roman" w:cs="Times New Roman"/>
                <w:sz w:val="24"/>
                <w:szCs w:val="24"/>
                <w:lang w:eastAsia="lt-LT"/>
              </w:rPr>
              <w:t>,</w:t>
            </w:r>
            <w:r w:rsidRPr="00BF2B6C">
              <w:rPr>
                <w:rFonts w:ascii="Times New Roman" w:eastAsia="Times New Roman" w:hAnsi="Times New Roman" w:cs="Times New Roman"/>
                <w:sz w:val="24"/>
                <w:szCs w:val="24"/>
                <w:lang w:eastAsia="lt-LT"/>
              </w:rPr>
              <w:t xml:space="preserve"> neteikianti norimo rezultato. </w:t>
            </w:r>
          </w:p>
          <w:p w14:paraId="6865CF07" w14:textId="45BA39A6" w:rsidR="00CF1454" w:rsidRPr="00BF2B6C" w:rsidRDefault="00CF1454" w:rsidP="00CF145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Atsižvelgiant į tai, kad KTK projektu iš esmės nekeičiamas reglamentavimas dėl asmens duomenų tvarkymo, netikslinga derinti KTK projektą su Valstybine duomenų apsaugos inspekcija.</w:t>
            </w:r>
          </w:p>
        </w:tc>
      </w:tr>
      <w:tr w:rsidR="00BF2B6C" w:rsidRPr="00BF2B6C" w14:paraId="60DE7990" w14:textId="77777777" w:rsidTr="00B85EB8">
        <w:tc>
          <w:tcPr>
            <w:tcW w:w="1696" w:type="dxa"/>
          </w:tcPr>
          <w:p w14:paraId="16B50899" w14:textId="706BDD65" w:rsidR="00CF1454" w:rsidRPr="00BF2B6C" w:rsidRDefault="00CF1454" w:rsidP="00CF1454">
            <w:pPr>
              <w:rPr>
                <w:rFonts w:ascii="Times New Roman" w:eastAsia="Times New Roman" w:hAnsi="Times New Roman" w:cs="Times New Roman"/>
                <w:sz w:val="24"/>
                <w:szCs w:val="24"/>
                <w:lang w:eastAsia="lt-LT"/>
              </w:rPr>
            </w:pPr>
          </w:p>
        </w:tc>
        <w:tc>
          <w:tcPr>
            <w:tcW w:w="8789" w:type="dxa"/>
          </w:tcPr>
          <w:p w14:paraId="5B4E2C25" w14:textId="77777777" w:rsidR="00CF1454" w:rsidRPr="00132FAD" w:rsidRDefault="00CF1454" w:rsidP="00CF1454">
            <w:pPr>
              <w:autoSpaceDE w:val="0"/>
              <w:autoSpaceDN w:val="0"/>
              <w:adjustRightInd w:val="0"/>
              <w:rPr>
                <w:rFonts w:ascii="Times New Roman" w:hAnsi="Times New Roman" w:cs="Times New Roman"/>
                <w:sz w:val="24"/>
                <w:szCs w:val="24"/>
              </w:rPr>
            </w:pPr>
            <w:r w:rsidRPr="00132FAD">
              <w:rPr>
                <w:rFonts w:ascii="Times New Roman" w:hAnsi="Times New Roman" w:cs="Times New Roman"/>
                <w:sz w:val="24"/>
                <w:szCs w:val="24"/>
              </w:rPr>
              <w:t xml:space="preserve">5. Siūlome įvertinti, ar KTK 8 str. 14 d. 3 p. neturėtų apimti ir licencijų kopijų. </w:t>
            </w:r>
          </w:p>
          <w:p w14:paraId="3A1794F9" w14:textId="77777777" w:rsidR="00CF1454" w:rsidRPr="00C94C11" w:rsidRDefault="00CF1454" w:rsidP="00CF1454">
            <w:pPr>
              <w:pStyle w:val="Default"/>
              <w:rPr>
                <w:color w:val="auto"/>
              </w:rPr>
            </w:pPr>
          </w:p>
        </w:tc>
        <w:tc>
          <w:tcPr>
            <w:tcW w:w="4394" w:type="dxa"/>
          </w:tcPr>
          <w:p w14:paraId="61006C4B" w14:textId="77777777"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lastRenderedPageBreak/>
              <w:t>Neatsižvelgta.</w:t>
            </w:r>
          </w:p>
          <w:p w14:paraId="35BAF890" w14:textId="3AC9DFC3" w:rsidR="00CF1454" w:rsidRPr="00BF2B6C" w:rsidRDefault="00CF1454" w:rsidP="00CF145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lastRenderedPageBreak/>
              <w:t>KTK projekto 8 straipsnio 14 dalies 3 punktas neturi apimti ir licencijų kopijų, nes licencijos galiojimo sustabdymas už kopijos negrąžinimą pasikeitus duomenims būtų pernelyg griežta sankcija.</w:t>
            </w:r>
          </w:p>
        </w:tc>
      </w:tr>
      <w:tr w:rsidR="00BF2B6C" w:rsidRPr="00BF2B6C" w14:paraId="252CD746" w14:textId="77777777" w:rsidTr="00B85EB8">
        <w:tc>
          <w:tcPr>
            <w:tcW w:w="1696" w:type="dxa"/>
          </w:tcPr>
          <w:p w14:paraId="5E166D2A" w14:textId="77777777" w:rsidR="000114AC" w:rsidRPr="00BF2B6C" w:rsidRDefault="000114AC" w:rsidP="00CF1454">
            <w:pPr>
              <w:rPr>
                <w:rFonts w:ascii="Times New Roman" w:eastAsia="Times New Roman" w:hAnsi="Times New Roman" w:cs="Times New Roman"/>
                <w:sz w:val="24"/>
                <w:szCs w:val="24"/>
                <w:lang w:eastAsia="lt-LT"/>
              </w:rPr>
            </w:pPr>
          </w:p>
        </w:tc>
        <w:tc>
          <w:tcPr>
            <w:tcW w:w="8789" w:type="dxa"/>
          </w:tcPr>
          <w:p w14:paraId="1D66C25F" w14:textId="266D94A0" w:rsidR="000114AC" w:rsidRPr="00132FAD" w:rsidRDefault="000114AC" w:rsidP="00CF1454">
            <w:pPr>
              <w:autoSpaceDE w:val="0"/>
              <w:autoSpaceDN w:val="0"/>
              <w:adjustRightInd w:val="0"/>
              <w:rPr>
                <w:rFonts w:ascii="Times New Roman" w:hAnsi="Times New Roman" w:cs="Times New Roman"/>
                <w:sz w:val="24"/>
                <w:szCs w:val="24"/>
              </w:rPr>
            </w:pPr>
            <w:r w:rsidRPr="00132FAD">
              <w:rPr>
                <w:rFonts w:ascii="Times New Roman" w:hAnsi="Times New Roman" w:cs="Times New Roman"/>
                <w:sz w:val="24"/>
                <w:szCs w:val="24"/>
              </w:rPr>
              <w:t xml:space="preserve">14. KTK 8 str. 33 d. 4 p. siūlytina aiškiai įvardinti juridinius asmenis ir kitas organizacijas, kurie šiuo metu yra tik numanomi. </w:t>
            </w:r>
          </w:p>
        </w:tc>
        <w:tc>
          <w:tcPr>
            <w:tcW w:w="4394" w:type="dxa"/>
          </w:tcPr>
          <w:p w14:paraId="4445F30C" w14:textId="77777777" w:rsidR="000114AC" w:rsidRPr="008F0B9B" w:rsidRDefault="000114AC" w:rsidP="000114AC">
            <w:pPr>
              <w:rPr>
                <w:rFonts w:ascii="Times New Roman" w:eastAsia="Times New Roman" w:hAnsi="Times New Roman" w:cs="Times New Roman"/>
                <w:b/>
                <w:sz w:val="24"/>
                <w:szCs w:val="24"/>
                <w:lang w:eastAsia="lt-LT"/>
              </w:rPr>
            </w:pPr>
            <w:r w:rsidRPr="008F0B9B">
              <w:rPr>
                <w:rFonts w:ascii="Times New Roman" w:eastAsia="Times New Roman" w:hAnsi="Times New Roman" w:cs="Times New Roman"/>
                <w:b/>
                <w:sz w:val="24"/>
                <w:szCs w:val="24"/>
                <w:lang w:eastAsia="lt-LT"/>
              </w:rPr>
              <w:t>Neatsižvelgta.</w:t>
            </w:r>
          </w:p>
          <w:p w14:paraId="0A3B6F63" w14:textId="4B69DD82" w:rsidR="000114AC" w:rsidRPr="008F0B9B" w:rsidRDefault="00366E7B" w:rsidP="00366E7B">
            <w:pPr>
              <w:rPr>
                <w:rFonts w:ascii="Times New Roman" w:eastAsia="Times New Roman" w:hAnsi="Times New Roman" w:cs="Times New Roman"/>
                <w:b/>
                <w:sz w:val="24"/>
                <w:szCs w:val="24"/>
                <w:lang w:eastAsia="lt-LT"/>
              </w:rPr>
            </w:pPr>
            <w:r w:rsidRPr="00132FAD">
              <w:rPr>
                <w:rFonts w:ascii="Times New Roman" w:hAnsi="Times New Roman" w:cs="Times New Roman"/>
                <w:sz w:val="24"/>
                <w:szCs w:val="24"/>
              </w:rPr>
              <w:t xml:space="preserve">Aiškiai įvardinti juridinius asmenis ir kitas organizacijas netikslinga, kadangi </w:t>
            </w:r>
            <w:r w:rsidR="000114AC" w:rsidRPr="008F0B9B">
              <w:rPr>
                <w:rFonts w:ascii="Times New Roman" w:eastAsia="Times New Roman" w:hAnsi="Times New Roman" w:cs="Times New Roman"/>
                <w:sz w:val="24"/>
                <w:szCs w:val="24"/>
                <w:lang w:eastAsia="lt-LT"/>
              </w:rPr>
              <w:t xml:space="preserve">KTK </w:t>
            </w:r>
            <w:r w:rsidRPr="008F0B9B">
              <w:rPr>
                <w:rFonts w:ascii="Times New Roman" w:eastAsia="Times New Roman" w:hAnsi="Times New Roman" w:cs="Times New Roman"/>
                <w:sz w:val="24"/>
                <w:szCs w:val="24"/>
                <w:lang w:eastAsia="lt-LT"/>
              </w:rPr>
              <w:t xml:space="preserve">7 straipsnio 2 dalyje </w:t>
            </w:r>
            <w:r w:rsidR="000114AC" w:rsidRPr="008F0B9B">
              <w:rPr>
                <w:rFonts w:ascii="Times New Roman" w:eastAsia="Times New Roman" w:hAnsi="Times New Roman" w:cs="Times New Roman"/>
                <w:sz w:val="24"/>
                <w:szCs w:val="24"/>
                <w:lang w:eastAsia="lt-LT"/>
              </w:rPr>
              <w:t xml:space="preserve">yra įtvirtinta </w:t>
            </w:r>
            <w:r w:rsidRPr="00C062A8">
              <w:rPr>
                <w:rFonts w:ascii="Times New Roman" w:eastAsia="Times New Roman" w:hAnsi="Times New Roman" w:cs="Times New Roman"/>
                <w:sz w:val="24"/>
                <w:szCs w:val="24"/>
                <w:lang w:eastAsia="lt-LT"/>
              </w:rPr>
              <w:t xml:space="preserve">platesnė </w:t>
            </w:r>
            <w:r w:rsidR="000114AC" w:rsidRPr="008F0B9B">
              <w:rPr>
                <w:rFonts w:ascii="Times New Roman" w:eastAsia="Times New Roman" w:hAnsi="Times New Roman" w:cs="Times New Roman"/>
                <w:sz w:val="24"/>
                <w:szCs w:val="24"/>
                <w:lang w:eastAsia="lt-LT"/>
              </w:rPr>
              <w:t>vežėjo sąvoka.</w:t>
            </w:r>
          </w:p>
        </w:tc>
      </w:tr>
      <w:tr w:rsidR="00BF2B6C" w:rsidRPr="00BF2B6C" w14:paraId="36BD0DE6" w14:textId="77777777" w:rsidTr="00B85EB8">
        <w:tc>
          <w:tcPr>
            <w:tcW w:w="1696" w:type="dxa"/>
          </w:tcPr>
          <w:p w14:paraId="06AB41A4" w14:textId="77777777" w:rsidR="00CF1454" w:rsidRPr="00BF2B6C" w:rsidRDefault="00CF1454" w:rsidP="00CF1454">
            <w:pPr>
              <w:rPr>
                <w:rFonts w:ascii="Times New Roman" w:eastAsia="Times New Roman" w:hAnsi="Times New Roman" w:cs="Times New Roman"/>
                <w:sz w:val="24"/>
                <w:szCs w:val="24"/>
                <w:lang w:eastAsia="lt-LT"/>
              </w:rPr>
            </w:pPr>
          </w:p>
        </w:tc>
        <w:tc>
          <w:tcPr>
            <w:tcW w:w="8789" w:type="dxa"/>
          </w:tcPr>
          <w:p w14:paraId="7301F1D6" w14:textId="27890438" w:rsidR="00CF1454" w:rsidRPr="00132FAD" w:rsidRDefault="00CF1454" w:rsidP="00CF1454">
            <w:pPr>
              <w:autoSpaceDE w:val="0"/>
              <w:autoSpaceDN w:val="0"/>
              <w:adjustRightInd w:val="0"/>
              <w:rPr>
                <w:rFonts w:ascii="Times New Roman" w:hAnsi="Times New Roman" w:cs="Times New Roman"/>
                <w:sz w:val="24"/>
                <w:szCs w:val="24"/>
              </w:rPr>
            </w:pPr>
            <w:r w:rsidRPr="00132FAD">
              <w:rPr>
                <w:rFonts w:ascii="Times New Roman" w:hAnsi="Times New Roman" w:cs="Times New Roman"/>
                <w:sz w:val="24"/>
                <w:szCs w:val="24"/>
              </w:rPr>
              <w:t xml:space="preserve">15. KTK 8 str. 33 d. 7 p. atveju lieka neaiškus įgyvendinimo mechanizmas, kadangi pareiga informuoti apie automobilio perleidimą nenumatyta. </w:t>
            </w:r>
          </w:p>
        </w:tc>
        <w:tc>
          <w:tcPr>
            <w:tcW w:w="4394" w:type="dxa"/>
          </w:tcPr>
          <w:p w14:paraId="1BD4E34F" w14:textId="77777777"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2CA7A6F7" w14:textId="693FEA18"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sz w:val="24"/>
                <w:szCs w:val="24"/>
                <w:lang w:eastAsia="lt-LT"/>
              </w:rPr>
              <w:t>KTK projekto 8 straipsnio 33 dalies 7 punktas numato, kad leidimo galiojimas panaikinamas, jei leidime įrašytas lengvasis automobilis nuosavybės ar kitais teisėtais pagrindais perduodamas kitam, nei nurodyta leidime, asmeniui, išskyrus atvejus, kai automobilis naudojamas ne leidime nurodytai veiklai vykdyti. Šia nuostata norima išvengti nesusipratimų veiklos priežiūros metu, kai transporto priemonę naudoja skirtingi asmenys ne tik veiklai vykdyti, bet ir asmeniniams tikslams.</w:t>
            </w:r>
            <w:r w:rsidRPr="00BF2B6C">
              <w:rPr>
                <w:rFonts w:ascii="Times New Roman" w:eastAsia="Times New Roman" w:hAnsi="Times New Roman" w:cs="Times New Roman"/>
                <w:b/>
                <w:sz w:val="24"/>
                <w:szCs w:val="24"/>
                <w:lang w:eastAsia="lt-LT"/>
              </w:rPr>
              <w:t xml:space="preserve"> </w:t>
            </w:r>
          </w:p>
        </w:tc>
      </w:tr>
      <w:tr w:rsidR="00BF2B6C" w:rsidRPr="00BF2B6C" w14:paraId="7B644B6D" w14:textId="77777777" w:rsidTr="00B85EB8">
        <w:tc>
          <w:tcPr>
            <w:tcW w:w="1696" w:type="dxa"/>
          </w:tcPr>
          <w:p w14:paraId="4F4BACD8" w14:textId="3BFF336B" w:rsidR="00CF1454" w:rsidRPr="00BF2B6C" w:rsidRDefault="00CF1454" w:rsidP="00CF1454">
            <w:pPr>
              <w:rPr>
                <w:rFonts w:ascii="Times New Roman" w:eastAsia="Times New Roman" w:hAnsi="Times New Roman" w:cs="Times New Roman"/>
                <w:sz w:val="24"/>
                <w:szCs w:val="24"/>
                <w:highlight w:val="yellow"/>
                <w:lang w:eastAsia="lt-LT"/>
              </w:rPr>
            </w:pPr>
          </w:p>
        </w:tc>
        <w:tc>
          <w:tcPr>
            <w:tcW w:w="8789" w:type="dxa"/>
          </w:tcPr>
          <w:p w14:paraId="5AAB2BB9" w14:textId="77777777" w:rsidR="00CF1454" w:rsidRPr="00132FAD" w:rsidRDefault="00CF1454" w:rsidP="00CF1454">
            <w:pPr>
              <w:pStyle w:val="Default"/>
              <w:rPr>
                <w:color w:val="auto"/>
              </w:rPr>
            </w:pPr>
            <w:r w:rsidRPr="00132FAD">
              <w:rPr>
                <w:color w:val="auto"/>
              </w:rPr>
              <w:t xml:space="preserve">17. KTK 11 str. 2 d. pertekliniai žodžiai „Lietuvos Respublikos ir užsienio“. </w:t>
            </w:r>
          </w:p>
          <w:p w14:paraId="2532CA90" w14:textId="77777777" w:rsidR="00CF1454" w:rsidRPr="00C94C11" w:rsidRDefault="00CF1454" w:rsidP="00CF1454">
            <w:pPr>
              <w:pStyle w:val="Default"/>
              <w:rPr>
                <w:color w:val="auto"/>
                <w:highlight w:val="yellow"/>
              </w:rPr>
            </w:pPr>
          </w:p>
        </w:tc>
        <w:tc>
          <w:tcPr>
            <w:tcW w:w="4394" w:type="dxa"/>
          </w:tcPr>
          <w:p w14:paraId="25EF436F" w14:textId="77777777"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2891C5F7" w14:textId="5FCFEFDA" w:rsidR="00CF1454" w:rsidRPr="00BF2B6C" w:rsidRDefault="00CF1454" w:rsidP="00CF145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Siekiant teisinio aiškumo reikia palikti žodžius „Lietuvos Respublikos ir užsienio“, kad nekiltų neaiškumų ir dviprasmybių</w:t>
            </w:r>
            <w:r w:rsidR="008F0B9B">
              <w:rPr>
                <w:rFonts w:ascii="Times New Roman" w:eastAsia="Times New Roman" w:hAnsi="Times New Roman" w:cs="Times New Roman"/>
                <w:sz w:val="24"/>
                <w:szCs w:val="24"/>
                <w:lang w:eastAsia="lt-LT"/>
              </w:rPr>
              <w:t>,</w:t>
            </w:r>
            <w:r w:rsidRPr="00BF2B6C">
              <w:rPr>
                <w:rFonts w:ascii="Times New Roman" w:eastAsia="Times New Roman" w:hAnsi="Times New Roman" w:cs="Times New Roman"/>
                <w:sz w:val="24"/>
                <w:szCs w:val="24"/>
                <w:lang w:eastAsia="lt-LT"/>
              </w:rPr>
              <w:t xml:space="preserve"> ar autobusų stotį gali steigti užsienio fiziniai ir juridiniai asmenys.</w:t>
            </w:r>
          </w:p>
        </w:tc>
      </w:tr>
      <w:tr w:rsidR="00BF2B6C" w:rsidRPr="00BF2B6C" w14:paraId="2C694C97" w14:textId="77777777" w:rsidTr="00B85EB8">
        <w:tc>
          <w:tcPr>
            <w:tcW w:w="1696" w:type="dxa"/>
          </w:tcPr>
          <w:p w14:paraId="087E6EB1" w14:textId="77777777" w:rsidR="00CF1454" w:rsidRPr="00BF2B6C" w:rsidRDefault="00CF1454" w:rsidP="00CF1454">
            <w:pPr>
              <w:rPr>
                <w:rFonts w:ascii="Times New Roman" w:eastAsia="Times New Roman" w:hAnsi="Times New Roman" w:cs="Times New Roman"/>
                <w:sz w:val="24"/>
                <w:szCs w:val="24"/>
                <w:highlight w:val="yellow"/>
                <w:lang w:eastAsia="lt-LT"/>
              </w:rPr>
            </w:pPr>
          </w:p>
        </w:tc>
        <w:tc>
          <w:tcPr>
            <w:tcW w:w="8789" w:type="dxa"/>
          </w:tcPr>
          <w:p w14:paraId="763FDAF4" w14:textId="559CE693" w:rsidR="00CF1454" w:rsidRPr="00132FAD" w:rsidRDefault="00CF1454" w:rsidP="00CF1454">
            <w:pPr>
              <w:pStyle w:val="Default"/>
              <w:rPr>
                <w:color w:val="auto"/>
              </w:rPr>
            </w:pPr>
            <w:r w:rsidRPr="00132FAD">
              <w:rPr>
                <w:color w:val="auto"/>
              </w:rPr>
              <w:t xml:space="preserve">18. Atsižvelgiant į Teisės aktų projektų rengimo rekomendacijų, patvirtintų Lietuvos Respublikos teisingumo ministro 2013 m. gruodžio 23 d. įsakymu Nr. 1R-298 „Dėl Teisės aktų projektų rengimo rekomendacijų patvirtinimo“ (toliau – rekomendacijos), 13 p., aukštesnės galios teisės akte turėtų būti vengiama nuorodų į konkrečius žemesnės </w:t>
            </w:r>
            <w:r w:rsidRPr="00132FAD">
              <w:rPr>
                <w:color w:val="auto"/>
              </w:rPr>
              <w:lastRenderedPageBreak/>
              <w:t xml:space="preserve">galios teisės aktus, todėl tikslintina KTK 181 str. 1 d. minėtu aspektu, šiame punkte nurodytas taisykles rašant iš mažosios raidės, nesiejant su konkrečiu teisės aktu (abstrakti nuoroda), atitinkamai tikslinant ir kitas nuorodas į taisykles. </w:t>
            </w:r>
          </w:p>
          <w:p w14:paraId="75692C07" w14:textId="77777777" w:rsidR="00CF1454" w:rsidRPr="00C94C11" w:rsidRDefault="00CF1454" w:rsidP="00CF1454">
            <w:pPr>
              <w:pStyle w:val="Default"/>
              <w:rPr>
                <w:color w:val="auto"/>
              </w:rPr>
            </w:pPr>
          </w:p>
        </w:tc>
        <w:tc>
          <w:tcPr>
            <w:tcW w:w="4394" w:type="dxa"/>
          </w:tcPr>
          <w:p w14:paraId="7F467AA0" w14:textId="77777777" w:rsidR="00CF1454" w:rsidRPr="00BF2B6C" w:rsidRDefault="00CF1454"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lastRenderedPageBreak/>
              <w:t>Neatsižvelgta.</w:t>
            </w:r>
          </w:p>
          <w:p w14:paraId="5ECAFD6E" w14:textId="10596056" w:rsidR="00CF1454" w:rsidRPr="00BF2B6C" w:rsidRDefault="00CF1454" w:rsidP="00CF1454">
            <w:pPr>
              <w:rPr>
                <w:rFonts w:ascii="Times New Roman" w:eastAsia="Times New Roman" w:hAnsi="Times New Roman" w:cs="Times New Roman"/>
                <w:sz w:val="24"/>
                <w:szCs w:val="24"/>
                <w:lang w:eastAsia="lt-LT"/>
              </w:rPr>
            </w:pPr>
            <w:r w:rsidRPr="00BF2B6C">
              <w:rPr>
                <w:rFonts w:ascii="Times New Roman" w:eastAsia="Times New Roman" w:hAnsi="Times New Roman" w:cs="Times New Roman"/>
                <w:sz w:val="24"/>
                <w:szCs w:val="24"/>
                <w:lang w:eastAsia="lt-LT"/>
              </w:rPr>
              <w:t xml:space="preserve">Šiuo metu galiojančiame KTK 18 straipsnyje nurodomas konkretus teisės akto pavadinimas „Keleivių vežimo už </w:t>
            </w:r>
            <w:r w:rsidRPr="00BF2B6C">
              <w:rPr>
                <w:rFonts w:ascii="Times New Roman" w:eastAsia="Times New Roman" w:hAnsi="Times New Roman" w:cs="Times New Roman"/>
                <w:sz w:val="24"/>
                <w:szCs w:val="24"/>
                <w:lang w:eastAsia="lt-LT"/>
              </w:rPr>
              <w:lastRenderedPageBreak/>
              <w:t>atlygį lengvaisiais automobiliais taisyklės“. KTK projektu šis pavadinimas perkeliamas į 18</w:t>
            </w:r>
            <w:r w:rsidRPr="00BF2B6C">
              <w:rPr>
                <w:rFonts w:ascii="Times New Roman" w:eastAsia="Times New Roman" w:hAnsi="Times New Roman" w:cs="Times New Roman"/>
                <w:sz w:val="24"/>
                <w:szCs w:val="24"/>
                <w:vertAlign w:val="superscript"/>
                <w:lang w:eastAsia="lt-LT"/>
              </w:rPr>
              <w:t>1</w:t>
            </w:r>
            <w:r w:rsidRPr="00BF2B6C">
              <w:rPr>
                <w:rFonts w:ascii="Times New Roman" w:eastAsia="Times New Roman" w:hAnsi="Times New Roman" w:cs="Times New Roman"/>
                <w:sz w:val="24"/>
                <w:szCs w:val="24"/>
                <w:lang w:eastAsia="lt-LT"/>
              </w:rPr>
              <w:t xml:space="preserve"> straipsnį. Šios nuostatos yra įgaliojimai susisiekimo ministrui tvirtinti minėtas taisykles.</w:t>
            </w:r>
          </w:p>
        </w:tc>
      </w:tr>
      <w:tr w:rsidR="00BF2B6C" w:rsidRPr="00BF2B6C" w14:paraId="185EB25B" w14:textId="77777777" w:rsidTr="00B85EB8">
        <w:tc>
          <w:tcPr>
            <w:tcW w:w="1696" w:type="dxa"/>
          </w:tcPr>
          <w:p w14:paraId="2C4E66C4" w14:textId="03ED118D" w:rsidR="00DA3DB3" w:rsidRPr="00BF2B6C" w:rsidRDefault="00DA3DB3" w:rsidP="00CF1454">
            <w:pPr>
              <w:rPr>
                <w:rFonts w:ascii="Times New Roman" w:eastAsia="Times New Roman" w:hAnsi="Times New Roman" w:cs="Times New Roman"/>
                <w:sz w:val="24"/>
                <w:szCs w:val="24"/>
                <w:highlight w:val="yellow"/>
                <w:lang w:eastAsia="lt-LT"/>
              </w:rPr>
            </w:pPr>
            <w:r w:rsidRPr="00BF2B6C">
              <w:rPr>
                <w:rFonts w:ascii="Times New Roman" w:eastAsia="Times New Roman" w:hAnsi="Times New Roman" w:cs="Times New Roman"/>
                <w:sz w:val="24"/>
                <w:szCs w:val="24"/>
                <w:lang w:eastAsia="lt-LT"/>
              </w:rPr>
              <w:lastRenderedPageBreak/>
              <w:t>Specialiųjų tyrimų tarnyba</w:t>
            </w:r>
          </w:p>
        </w:tc>
        <w:tc>
          <w:tcPr>
            <w:tcW w:w="8789" w:type="dxa"/>
          </w:tcPr>
          <w:p w14:paraId="56C94518" w14:textId="5D1379AF" w:rsidR="00DA3DB3" w:rsidRPr="00BF2B6C" w:rsidRDefault="00DA3DB3" w:rsidP="00DA3DB3">
            <w:pPr>
              <w:autoSpaceDE w:val="0"/>
              <w:autoSpaceDN w:val="0"/>
              <w:adjustRightInd w:val="0"/>
              <w:rPr>
                <w:rFonts w:ascii="TimesNewRomanPSMT" w:hAnsi="TimesNewRomanPSMT" w:cs="TimesNewRomanPSMT"/>
                <w:sz w:val="24"/>
                <w:szCs w:val="24"/>
              </w:rPr>
            </w:pPr>
            <w:r w:rsidRPr="00BF2B6C">
              <w:rPr>
                <w:rFonts w:ascii="TimesNewRomanPSMT" w:hAnsi="TimesNewRomanPSMT" w:cs="TimesNewRomanPSMT"/>
                <w:sz w:val="24"/>
                <w:szCs w:val="24"/>
              </w:rPr>
              <w:t>7. Pagal Projekto 3 straipsniu keičiamo 8 straipsnio 29 dalį savivaldybės vykdomoji institucija savivaldybės interneto svetainėje skelbia informaciją apie išduotus leidimus vykdyti keleivių vežimo už atlygį lengvaisiais automobiliais veiklą, apie leidimus, kurių galiojimas sustabdytas, sustabdymas panaikintas ar panaikintus leidimus nurodant vairuotojo vardą, pavardę ir leidimo vykdyti veiklą numerį, statusą bei rūšį. Pažymėtina, kad vykdyti keleivių vežimo už atlygį lengvaisiais automobiliais veiklą galima tik tuomet, jeigu asmuo yra lengvojo automobilio savininkas ar teisėtas valdytojas (Projekto 3 straipsniu keičiamo 8 straipsnio 29 dalis). Jeigu leidime įrašytas automobilis nuosavybės ar kitais teisėtais pagrindais perduodamas kitam, nei nurodyta leidime, asmeniui, atsiranda pagrindas naikinti leidimą (Projekto 3 straipsniu keičiamo 8 straipsnio 34 dalis). Atsižvelgdami į tai ir siekdami sudaryti geresnes galimybes visuomenės kontrolei, siūlome savivaldybės interneto svetainėje taip pat skelbti lengvojo automobilio, kuriuo asmuo vykdo keleivių vežimo už atlygį lengvaisiais automobiliais veiklą, valstybinį registracijos numerį.</w:t>
            </w:r>
          </w:p>
        </w:tc>
        <w:tc>
          <w:tcPr>
            <w:tcW w:w="4394" w:type="dxa"/>
          </w:tcPr>
          <w:p w14:paraId="14D0DD4E" w14:textId="77777777" w:rsidR="00DA3DB3" w:rsidRPr="00BF2B6C" w:rsidRDefault="00DA3DB3" w:rsidP="00CF1454">
            <w:pPr>
              <w:rPr>
                <w:rFonts w:ascii="Times New Roman" w:eastAsia="Times New Roman" w:hAnsi="Times New Roman" w:cs="Times New Roman"/>
                <w:b/>
                <w:sz w:val="24"/>
                <w:szCs w:val="24"/>
                <w:lang w:eastAsia="lt-LT"/>
              </w:rPr>
            </w:pPr>
            <w:r w:rsidRPr="00BF2B6C">
              <w:rPr>
                <w:rFonts w:ascii="Times New Roman" w:eastAsia="Times New Roman" w:hAnsi="Times New Roman" w:cs="Times New Roman"/>
                <w:b/>
                <w:sz w:val="24"/>
                <w:szCs w:val="24"/>
                <w:lang w:eastAsia="lt-LT"/>
              </w:rPr>
              <w:t>Neatsižvelgta.</w:t>
            </w:r>
          </w:p>
          <w:p w14:paraId="026C8609" w14:textId="6C79F925" w:rsidR="00DA3DB3" w:rsidRPr="00BF2B6C" w:rsidRDefault="002E4962" w:rsidP="002E496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7F50DF">
              <w:rPr>
                <w:rFonts w:ascii="Times New Roman" w:eastAsia="Times New Roman" w:hAnsi="Times New Roman" w:cs="Times New Roman"/>
                <w:sz w:val="24"/>
                <w:szCs w:val="24"/>
                <w:lang w:eastAsia="lt-LT"/>
              </w:rPr>
              <w:t xml:space="preserve">agal </w:t>
            </w:r>
            <w:r w:rsidR="0013702D" w:rsidRPr="0013702D">
              <w:rPr>
                <w:rFonts w:ascii="Times New Roman" w:eastAsia="Times New Roman" w:hAnsi="Times New Roman" w:cs="Times New Roman"/>
                <w:sz w:val="24"/>
                <w:szCs w:val="24"/>
                <w:lang w:eastAsia="lt-LT"/>
              </w:rPr>
              <w:t>Europos Parlamento ir Ta</w:t>
            </w:r>
            <w:r>
              <w:rPr>
                <w:rFonts w:ascii="Times New Roman" w:eastAsia="Times New Roman" w:hAnsi="Times New Roman" w:cs="Times New Roman"/>
                <w:sz w:val="24"/>
                <w:szCs w:val="24"/>
                <w:lang w:eastAsia="lt-LT"/>
              </w:rPr>
              <w:t>rybos reglamentą (ES) 2016/679</w:t>
            </w:r>
            <w:r w:rsidR="0013702D" w:rsidRPr="0013702D">
              <w:rPr>
                <w:rFonts w:ascii="Times New Roman" w:eastAsia="Times New Roman" w:hAnsi="Times New Roman" w:cs="Times New Roman"/>
                <w:sz w:val="24"/>
                <w:szCs w:val="24"/>
                <w:lang w:eastAsia="lt-LT"/>
              </w:rPr>
              <w:t xml:space="preserve"> </w:t>
            </w:r>
            <w:r w:rsidRPr="002E4962">
              <w:rPr>
                <w:rFonts w:ascii="Times New Roman" w:eastAsia="Times New Roman" w:hAnsi="Times New Roman" w:cs="Times New Roman"/>
                <w:sz w:val="24"/>
                <w:szCs w:val="24"/>
                <w:lang w:eastAsia="lt-LT"/>
              </w:rPr>
              <w:t>dėl fizinių asmenų apsaugos tvarkant asmens duomenis ir dėl l</w:t>
            </w:r>
            <w:r>
              <w:rPr>
                <w:rFonts w:ascii="Times New Roman" w:eastAsia="Times New Roman" w:hAnsi="Times New Roman" w:cs="Times New Roman"/>
                <w:sz w:val="24"/>
                <w:szCs w:val="24"/>
                <w:lang w:eastAsia="lt-LT"/>
              </w:rPr>
              <w:t xml:space="preserve">aisvo tokių duomenų judėjimo ir </w:t>
            </w:r>
            <w:r w:rsidRPr="002E4962">
              <w:rPr>
                <w:rFonts w:ascii="Times New Roman" w:eastAsia="Times New Roman" w:hAnsi="Times New Roman" w:cs="Times New Roman"/>
                <w:sz w:val="24"/>
                <w:szCs w:val="24"/>
                <w:lang w:eastAsia="lt-LT"/>
              </w:rPr>
              <w:t>kuriuo panaikinama Direktyva 95/46/EB (Bendrasis duomenų apsaugos reglamentas)</w:t>
            </w:r>
            <w:r>
              <w:rPr>
                <w:rFonts w:ascii="Times New Roman" w:eastAsia="Times New Roman" w:hAnsi="Times New Roman" w:cs="Times New Roman"/>
                <w:sz w:val="24"/>
                <w:szCs w:val="24"/>
                <w:lang w:eastAsia="lt-LT"/>
              </w:rPr>
              <w:t xml:space="preserve"> transporto priemonės valstybiniai registracijos numeriai yra neskelbtini duomenys.</w:t>
            </w:r>
          </w:p>
        </w:tc>
      </w:tr>
    </w:tbl>
    <w:p w14:paraId="0FA5F36D" w14:textId="2BC6C371" w:rsidR="00465DA0" w:rsidRPr="00296305" w:rsidRDefault="00465DA0" w:rsidP="00465DA0">
      <w:pPr>
        <w:pStyle w:val="Style6"/>
        <w:spacing w:before="100" w:beforeAutospacing="1" w:after="100" w:afterAutospacing="1" w:line="240" w:lineRule="auto"/>
        <w:contextualSpacing/>
        <w:jc w:val="left"/>
        <w:rPr>
          <w:rFonts w:ascii="Times New Roman" w:hAnsi="Times New Roman" w:cs="Times New Roman"/>
          <w:sz w:val="24"/>
          <w:szCs w:val="24"/>
        </w:rPr>
      </w:pPr>
    </w:p>
    <w:sectPr w:rsidR="00465DA0" w:rsidRPr="00296305" w:rsidSect="008B2252">
      <w:headerReference w:type="default" r:id="rId8"/>
      <w:pgSz w:w="16838" w:h="11906" w:orient="landscape"/>
      <w:pgMar w:top="1701"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03259" w14:textId="77777777" w:rsidR="00774519" w:rsidRDefault="00774519" w:rsidP="008B2252">
      <w:pPr>
        <w:spacing w:after="0" w:line="240" w:lineRule="auto"/>
      </w:pPr>
      <w:r>
        <w:separator/>
      </w:r>
    </w:p>
  </w:endnote>
  <w:endnote w:type="continuationSeparator" w:id="0">
    <w:p w14:paraId="401360FA" w14:textId="77777777" w:rsidR="00774519" w:rsidRDefault="00774519" w:rsidP="008B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D4F4C" w14:textId="77777777" w:rsidR="00774519" w:rsidRDefault="00774519" w:rsidP="008B2252">
      <w:pPr>
        <w:spacing w:after="0" w:line="240" w:lineRule="auto"/>
      </w:pPr>
      <w:r>
        <w:separator/>
      </w:r>
    </w:p>
  </w:footnote>
  <w:footnote w:type="continuationSeparator" w:id="0">
    <w:p w14:paraId="26D61E4D" w14:textId="77777777" w:rsidR="00774519" w:rsidRDefault="00774519" w:rsidP="008B2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532295"/>
      <w:docPartObj>
        <w:docPartGallery w:val="Page Numbers (Top of Page)"/>
        <w:docPartUnique/>
      </w:docPartObj>
    </w:sdtPr>
    <w:sdtEndPr/>
    <w:sdtContent>
      <w:p w14:paraId="45C8B751" w14:textId="299CCF33" w:rsidR="00BC76D8" w:rsidRDefault="00BC76D8">
        <w:pPr>
          <w:pStyle w:val="Antrats"/>
          <w:jc w:val="center"/>
        </w:pPr>
        <w:r>
          <w:fldChar w:fldCharType="begin"/>
        </w:r>
        <w:r>
          <w:instrText>PAGE   \* MERGEFORMAT</w:instrText>
        </w:r>
        <w:r>
          <w:fldChar w:fldCharType="separate"/>
        </w:r>
        <w:r w:rsidR="00A6104F">
          <w:rPr>
            <w:noProof/>
          </w:rPr>
          <w:t>10</w:t>
        </w:r>
        <w:r>
          <w:fldChar w:fldCharType="end"/>
        </w:r>
      </w:p>
    </w:sdtContent>
  </w:sdt>
  <w:p w14:paraId="68102105" w14:textId="77777777" w:rsidR="00BC76D8" w:rsidRDefault="00BC76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27871"/>
    <w:multiLevelType w:val="hybridMultilevel"/>
    <w:tmpl w:val="4C189662"/>
    <w:lvl w:ilvl="0" w:tplc="7632CECC">
      <w:start w:val="1"/>
      <w:numFmt w:val="decimal"/>
      <w:suff w:val="space"/>
      <w:lvlText w:val="%1."/>
      <w:lvlJc w:val="left"/>
      <w:pPr>
        <w:ind w:left="0" w:firstLine="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71633CB"/>
    <w:multiLevelType w:val="multilevel"/>
    <w:tmpl w:val="765402B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35507F96"/>
    <w:multiLevelType w:val="multilevel"/>
    <w:tmpl w:val="3534684E"/>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6A3F3135"/>
    <w:multiLevelType w:val="multilevel"/>
    <w:tmpl w:val="7FBCB3A2"/>
    <w:lvl w:ilvl="0">
      <w:start w:val="1"/>
      <w:numFmt w:val="decimal"/>
      <w:pStyle w:val="KTpstrnum"/>
      <w:lvlText w:val="(%1)"/>
      <w:lvlJc w:val="left"/>
      <w:pPr>
        <w:ind w:left="1135" w:firstLine="567"/>
      </w:pPr>
      <w:rPr>
        <w:rFonts w:ascii="Times New Roman" w:hAnsi="Times New Roman" w:hint="default"/>
        <w:i w:val="0"/>
        <w:sz w:val="24"/>
      </w:rPr>
    </w:lvl>
    <w:lvl w:ilvl="1">
      <w:start w:val="1"/>
      <w:numFmt w:val="lowerLetter"/>
      <w:lvlText w:val="(%2)"/>
      <w:lvlJc w:val="left"/>
      <w:pPr>
        <w:ind w:left="4961" w:hanging="567"/>
      </w:pPr>
      <w:rPr>
        <w:rFonts w:hint="default"/>
      </w:rPr>
    </w:lvl>
    <w:lvl w:ilvl="2">
      <w:start w:val="1"/>
      <w:numFmt w:val="lowerRoman"/>
      <w:lvlText w:val="(%3)"/>
      <w:lvlJc w:val="left"/>
      <w:pPr>
        <w:ind w:left="5528" w:hanging="567"/>
      </w:pPr>
      <w:rPr>
        <w:rFonts w:hint="default"/>
      </w:rPr>
    </w:lvl>
    <w:lvl w:ilvl="3">
      <w:start w:val="1"/>
      <w:numFmt w:val="decimal"/>
      <w:lvlText w:val="(%4)"/>
      <w:lvlJc w:val="left"/>
      <w:pPr>
        <w:ind w:left="6095" w:hanging="567"/>
      </w:pPr>
      <w:rPr>
        <w:rFonts w:ascii="Times New Roman" w:hAnsi="Times New Roman" w:hint="default"/>
        <w:sz w:val="24"/>
      </w:rPr>
    </w:lvl>
    <w:lvl w:ilvl="4">
      <w:start w:val="1"/>
      <w:numFmt w:val="lowerLetter"/>
      <w:lvlText w:val="(%5)"/>
      <w:lvlJc w:val="left"/>
      <w:pPr>
        <w:ind w:left="6662" w:hanging="567"/>
      </w:pPr>
      <w:rPr>
        <w:rFonts w:ascii="Times New Roman" w:hAnsi="Times New Roman" w:hint="default"/>
        <w:sz w:val="24"/>
      </w:rPr>
    </w:lvl>
    <w:lvl w:ilvl="5">
      <w:start w:val="1"/>
      <w:numFmt w:val="lowerRoman"/>
      <w:lvlText w:val="(%6)"/>
      <w:lvlJc w:val="left"/>
      <w:pPr>
        <w:ind w:left="7229" w:hanging="567"/>
      </w:pPr>
      <w:rPr>
        <w:rFonts w:ascii="Times New Roman" w:hAnsi="Times New Roman" w:hint="default"/>
        <w:sz w:val="24"/>
      </w:rPr>
    </w:lvl>
    <w:lvl w:ilvl="6">
      <w:start w:val="1"/>
      <w:numFmt w:val="decimal"/>
      <w:lvlText w:val="%7."/>
      <w:lvlJc w:val="left"/>
      <w:pPr>
        <w:tabs>
          <w:tab w:val="num" w:pos="7229"/>
        </w:tabs>
        <w:ind w:left="6662" w:firstLine="567"/>
      </w:pPr>
      <w:rPr>
        <w:rFonts w:hint="default"/>
      </w:rPr>
    </w:lvl>
    <w:lvl w:ilvl="7">
      <w:start w:val="1"/>
      <w:numFmt w:val="lowerLetter"/>
      <w:lvlText w:val="%8."/>
      <w:lvlJc w:val="left"/>
      <w:pPr>
        <w:tabs>
          <w:tab w:val="num" w:pos="7796"/>
        </w:tabs>
        <w:ind w:left="7229" w:firstLine="567"/>
      </w:pPr>
      <w:rPr>
        <w:rFonts w:hint="default"/>
      </w:rPr>
    </w:lvl>
    <w:lvl w:ilvl="8">
      <w:start w:val="1"/>
      <w:numFmt w:val="lowerRoman"/>
      <w:lvlText w:val="%9."/>
      <w:lvlJc w:val="left"/>
      <w:pPr>
        <w:tabs>
          <w:tab w:val="num" w:pos="8363"/>
        </w:tabs>
        <w:ind w:left="7796" w:firstLine="567"/>
      </w:pPr>
      <w:rPr>
        <w:rFonts w:hint="default"/>
      </w:rPr>
    </w:lvl>
  </w:abstractNum>
  <w:abstractNum w:abstractNumId="4" w15:restartNumberingAfterBreak="0">
    <w:nsid w:val="761F5935"/>
    <w:multiLevelType w:val="multilevel"/>
    <w:tmpl w:val="DCE2661C"/>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B68"/>
    <w:rsid w:val="00007A1C"/>
    <w:rsid w:val="000114AC"/>
    <w:rsid w:val="000274AA"/>
    <w:rsid w:val="000315F4"/>
    <w:rsid w:val="00037F7C"/>
    <w:rsid w:val="000400FD"/>
    <w:rsid w:val="00043470"/>
    <w:rsid w:val="000511B1"/>
    <w:rsid w:val="000515E6"/>
    <w:rsid w:val="00055155"/>
    <w:rsid w:val="00063E94"/>
    <w:rsid w:val="00070986"/>
    <w:rsid w:val="00084AED"/>
    <w:rsid w:val="0008744B"/>
    <w:rsid w:val="00090DCA"/>
    <w:rsid w:val="00097068"/>
    <w:rsid w:val="000A6314"/>
    <w:rsid w:val="000B0C2D"/>
    <w:rsid w:val="000B4110"/>
    <w:rsid w:val="000C0295"/>
    <w:rsid w:val="000C44C5"/>
    <w:rsid w:val="000C5E96"/>
    <w:rsid w:val="000D2057"/>
    <w:rsid w:val="000D7C8A"/>
    <w:rsid w:val="000E2BE4"/>
    <w:rsid w:val="000E6B97"/>
    <w:rsid w:val="000F2C29"/>
    <w:rsid w:val="000F7023"/>
    <w:rsid w:val="0010162C"/>
    <w:rsid w:val="001167EA"/>
    <w:rsid w:val="00120896"/>
    <w:rsid w:val="00126EC3"/>
    <w:rsid w:val="00132CDB"/>
    <w:rsid w:val="00132FAD"/>
    <w:rsid w:val="00136419"/>
    <w:rsid w:val="0013702D"/>
    <w:rsid w:val="001370C8"/>
    <w:rsid w:val="00146E06"/>
    <w:rsid w:val="0015521A"/>
    <w:rsid w:val="00160BE8"/>
    <w:rsid w:val="00165A1B"/>
    <w:rsid w:val="00170193"/>
    <w:rsid w:val="00173A75"/>
    <w:rsid w:val="001807FB"/>
    <w:rsid w:val="001864CC"/>
    <w:rsid w:val="00197C8D"/>
    <w:rsid w:val="001C1C06"/>
    <w:rsid w:val="001D5057"/>
    <w:rsid w:val="001D743A"/>
    <w:rsid w:val="001E727F"/>
    <w:rsid w:val="0020435A"/>
    <w:rsid w:val="00210E2E"/>
    <w:rsid w:val="00216F38"/>
    <w:rsid w:val="0022726E"/>
    <w:rsid w:val="00230A20"/>
    <w:rsid w:val="00233974"/>
    <w:rsid w:val="00235073"/>
    <w:rsid w:val="002402F7"/>
    <w:rsid w:val="00251AC3"/>
    <w:rsid w:val="00264F8C"/>
    <w:rsid w:val="00265221"/>
    <w:rsid w:val="0028038F"/>
    <w:rsid w:val="0028253A"/>
    <w:rsid w:val="00291156"/>
    <w:rsid w:val="00293E3C"/>
    <w:rsid w:val="00293F04"/>
    <w:rsid w:val="0029464B"/>
    <w:rsid w:val="00296305"/>
    <w:rsid w:val="00296F83"/>
    <w:rsid w:val="002A5718"/>
    <w:rsid w:val="002B43D0"/>
    <w:rsid w:val="002B4DCB"/>
    <w:rsid w:val="002B6D04"/>
    <w:rsid w:val="002C0501"/>
    <w:rsid w:val="002C3BEE"/>
    <w:rsid w:val="002D26A6"/>
    <w:rsid w:val="002E12E7"/>
    <w:rsid w:val="002E34D5"/>
    <w:rsid w:val="002E4962"/>
    <w:rsid w:val="002F007A"/>
    <w:rsid w:val="002F7DE0"/>
    <w:rsid w:val="002F7E8A"/>
    <w:rsid w:val="00302189"/>
    <w:rsid w:val="00306806"/>
    <w:rsid w:val="00317BD6"/>
    <w:rsid w:val="00323C94"/>
    <w:rsid w:val="003262E7"/>
    <w:rsid w:val="0033129D"/>
    <w:rsid w:val="00334CDE"/>
    <w:rsid w:val="00337B16"/>
    <w:rsid w:val="00345402"/>
    <w:rsid w:val="00351B15"/>
    <w:rsid w:val="00354953"/>
    <w:rsid w:val="00355737"/>
    <w:rsid w:val="00366E7B"/>
    <w:rsid w:val="0038341D"/>
    <w:rsid w:val="00392CE1"/>
    <w:rsid w:val="003942D7"/>
    <w:rsid w:val="00394D73"/>
    <w:rsid w:val="003A3820"/>
    <w:rsid w:val="003A5FA8"/>
    <w:rsid w:val="003B746E"/>
    <w:rsid w:val="003C036F"/>
    <w:rsid w:val="003C3BF9"/>
    <w:rsid w:val="003D11BC"/>
    <w:rsid w:val="003E02DA"/>
    <w:rsid w:val="003E2B09"/>
    <w:rsid w:val="003E333F"/>
    <w:rsid w:val="003E5743"/>
    <w:rsid w:val="003F2E38"/>
    <w:rsid w:val="003F5D72"/>
    <w:rsid w:val="00415FB5"/>
    <w:rsid w:val="00426132"/>
    <w:rsid w:val="004271EC"/>
    <w:rsid w:val="00433946"/>
    <w:rsid w:val="00434AB2"/>
    <w:rsid w:val="0043606C"/>
    <w:rsid w:val="0043741B"/>
    <w:rsid w:val="00450C75"/>
    <w:rsid w:val="00456444"/>
    <w:rsid w:val="00461AF0"/>
    <w:rsid w:val="00465DA0"/>
    <w:rsid w:val="00477EE6"/>
    <w:rsid w:val="00484168"/>
    <w:rsid w:val="00497015"/>
    <w:rsid w:val="004A1A05"/>
    <w:rsid w:val="004B2864"/>
    <w:rsid w:val="004C0823"/>
    <w:rsid w:val="004C2A1D"/>
    <w:rsid w:val="004C68DF"/>
    <w:rsid w:val="004D6C09"/>
    <w:rsid w:val="004E19BB"/>
    <w:rsid w:val="004E3D97"/>
    <w:rsid w:val="004F1C01"/>
    <w:rsid w:val="004F7285"/>
    <w:rsid w:val="00500FF0"/>
    <w:rsid w:val="00503C30"/>
    <w:rsid w:val="005055BC"/>
    <w:rsid w:val="0052560C"/>
    <w:rsid w:val="0053058F"/>
    <w:rsid w:val="00532CAD"/>
    <w:rsid w:val="00534E9A"/>
    <w:rsid w:val="00535445"/>
    <w:rsid w:val="005421E5"/>
    <w:rsid w:val="005508FC"/>
    <w:rsid w:val="00564146"/>
    <w:rsid w:val="00565E9E"/>
    <w:rsid w:val="00585510"/>
    <w:rsid w:val="005912B2"/>
    <w:rsid w:val="00597FE2"/>
    <w:rsid w:val="005A0F21"/>
    <w:rsid w:val="005A147F"/>
    <w:rsid w:val="005A2D70"/>
    <w:rsid w:val="005A79F5"/>
    <w:rsid w:val="005B52E9"/>
    <w:rsid w:val="005B556D"/>
    <w:rsid w:val="005B7B31"/>
    <w:rsid w:val="005D65D0"/>
    <w:rsid w:val="005E07E0"/>
    <w:rsid w:val="005E30A3"/>
    <w:rsid w:val="006015D5"/>
    <w:rsid w:val="006055DA"/>
    <w:rsid w:val="00616352"/>
    <w:rsid w:val="00616556"/>
    <w:rsid w:val="006215CF"/>
    <w:rsid w:val="00621DA1"/>
    <w:rsid w:val="00632C9C"/>
    <w:rsid w:val="00650221"/>
    <w:rsid w:val="00651F6F"/>
    <w:rsid w:val="00655CFC"/>
    <w:rsid w:val="00660230"/>
    <w:rsid w:val="00664AD3"/>
    <w:rsid w:val="006713D0"/>
    <w:rsid w:val="00675586"/>
    <w:rsid w:val="006777CC"/>
    <w:rsid w:val="00682E81"/>
    <w:rsid w:val="00691DA6"/>
    <w:rsid w:val="00694BFC"/>
    <w:rsid w:val="006B0964"/>
    <w:rsid w:val="006B210D"/>
    <w:rsid w:val="006B63E0"/>
    <w:rsid w:val="006B6A33"/>
    <w:rsid w:val="006B7AA4"/>
    <w:rsid w:val="006C2683"/>
    <w:rsid w:val="006E3799"/>
    <w:rsid w:val="00702397"/>
    <w:rsid w:val="0070260C"/>
    <w:rsid w:val="0071389E"/>
    <w:rsid w:val="00716AB9"/>
    <w:rsid w:val="0072030A"/>
    <w:rsid w:val="00725B5B"/>
    <w:rsid w:val="007302F0"/>
    <w:rsid w:val="007324A5"/>
    <w:rsid w:val="00734079"/>
    <w:rsid w:val="00736BAA"/>
    <w:rsid w:val="00741F11"/>
    <w:rsid w:val="00750392"/>
    <w:rsid w:val="007528B9"/>
    <w:rsid w:val="00762EFC"/>
    <w:rsid w:val="00774519"/>
    <w:rsid w:val="00775435"/>
    <w:rsid w:val="007946E5"/>
    <w:rsid w:val="007A0E78"/>
    <w:rsid w:val="007A138F"/>
    <w:rsid w:val="007A3536"/>
    <w:rsid w:val="007A4AEB"/>
    <w:rsid w:val="007B58F3"/>
    <w:rsid w:val="007B7836"/>
    <w:rsid w:val="007C1DC8"/>
    <w:rsid w:val="007C1F96"/>
    <w:rsid w:val="007C2487"/>
    <w:rsid w:val="007C2F1F"/>
    <w:rsid w:val="007D7593"/>
    <w:rsid w:val="007D7E3E"/>
    <w:rsid w:val="007E1224"/>
    <w:rsid w:val="007F50DF"/>
    <w:rsid w:val="007F6350"/>
    <w:rsid w:val="008012A4"/>
    <w:rsid w:val="0080642B"/>
    <w:rsid w:val="00811D28"/>
    <w:rsid w:val="00816B33"/>
    <w:rsid w:val="0082619F"/>
    <w:rsid w:val="00851A9F"/>
    <w:rsid w:val="00852738"/>
    <w:rsid w:val="00852BCF"/>
    <w:rsid w:val="008548D1"/>
    <w:rsid w:val="00855180"/>
    <w:rsid w:val="00856A42"/>
    <w:rsid w:val="00863C33"/>
    <w:rsid w:val="0087030B"/>
    <w:rsid w:val="0087449F"/>
    <w:rsid w:val="00880F44"/>
    <w:rsid w:val="00885F6D"/>
    <w:rsid w:val="00891400"/>
    <w:rsid w:val="00892B95"/>
    <w:rsid w:val="00893025"/>
    <w:rsid w:val="00897A09"/>
    <w:rsid w:val="008A3250"/>
    <w:rsid w:val="008A602D"/>
    <w:rsid w:val="008B2252"/>
    <w:rsid w:val="008C4DA0"/>
    <w:rsid w:val="008C5D32"/>
    <w:rsid w:val="008F0B9B"/>
    <w:rsid w:val="008F55D7"/>
    <w:rsid w:val="008F7C15"/>
    <w:rsid w:val="00900D4A"/>
    <w:rsid w:val="00912B7A"/>
    <w:rsid w:val="00915A3E"/>
    <w:rsid w:val="00922D41"/>
    <w:rsid w:val="00926CB7"/>
    <w:rsid w:val="00932130"/>
    <w:rsid w:val="009419B0"/>
    <w:rsid w:val="0095012E"/>
    <w:rsid w:val="00957B5C"/>
    <w:rsid w:val="00961EFE"/>
    <w:rsid w:val="00983A12"/>
    <w:rsid w:val="00983E7F"/>
    <w:rsid w:val="00991E03"/>
    <w:rsid w:val="00993EC9"/>
    <w:rsid w:val="00997F52"/>
    <w:rsid w:val="009A2956"/>
    <w:rsid w:val="009B025D"/>
    <w:rsid w:val="009B4834"/>
    <w:rsid w:val="009B60BF"/>
    <w:rsid w:val="009B72EA"/>
    <w:rsid w:val="009C20F1"/>
    <w:rsid w:val="009C4D6A"/>
    <w:rsid w:val="009D2932"/>
    <w:rsid w:val="009D32EC"/>
    <w:rsid w:val="009E0F37"/>
    <w:rsid w:val="009E1CD7"/>
    <w:rsid w:val="009F276D"/>
    <w:rsid w:val="00A07A37"/>
    <w:rsid w:val="00A140C4"/>
    <w:rsid w:val="00A40227"/>
    <w:rsid w:val="00A43A5E"/>
    <w:rsid w:val="00A46D6C"/>
    <w:rsid w:val="00A47EBF"/>
    <w:rsid w:val="00A47F8E"/>
    <w:rsid w:val="00A52514"/>
    <w:rsid w:val="00A54F89"/>
    <w:rsid w:val="00A6104F"/>
    <w:rsid w:val="00A61FE8"/>
    <w:rsid w:val="00A62A30"/>
    <w:rsid w:val="00A74D98"/>
    <w:rsid w:val="00A77151"/>
    <w:rsid w:val="00A7762A"/>
    <w:rsid w:val="00A94971"/>
    <w:rsid w:val="00A95AEA"/>
    <w:rsid w:val="00AA2237"/>
    <w:rsid w:val="00AA4D45"/>
    <w:rsid w:val="00AB24EA"/>
    <w:rsid w:val="00AB6F6E"/>
    <w:rsid w:val="00AB75DF"/>
    <w:rsid w:val="00AB7D98"/>
    <w:rsid w:val="00AC3D12"/>
    <w:rsid w:val="00AE7454"/>
    <w:rsid w:val="00AF4C97"/>
    <w:rsid w:val="00B01597"/>
    <w:rsid w:val="00B11A07"/>
    <w:rsid w:val="00B13B71"/>
    <w:rsid w:val="00B15506"/>
    <w:rsid w:val="00B26101"/>
    <w:rsid w:val="00B2649D"/>
    <w:rsid w:val="00B3475E"/>
    <w:rsid w:val="00B44D7D"/>
    <w:rsid w:val="00B471D3"/>
    <w:rsid w:val="00B512C4"/>
    <w:rsid w:val="00B54C1E"/>
    <w:rsid w:val="00B61B98"/>
    <w:rsid w:val="00B73EF4"/>
    <w:rsid w:val="00B741E2"/>
    <w:rsid w:val="00B74E6C"/>
    <w:rsid w:val="00B8219D"/>
    <w:rsid w:val="00B84A52"/>
    <w:rsid w:val="00B85EB8"/>
    <w:rsid w:val="00B87CBC"/>
    <w:rsid w:val="00B90BA4"/>
    <w:rsid w:val="00B9169E"/>
    <w:rsid w:val="00B9319F"/>
    <w:rsid w:val="00BA1D90"/>
    <w:rsid w:val="00BA2A90"/>
    <w:rsid w:val="00BA32FC"/>
    <w:rsid w:val="00BB225B"/>
    <w:rsid w:val="00BB52B9"/>
    <w:rsid w:val="00BC504C"/>
    <w:rsid w:val="00BC76D8"/>
    <w:rsid w:val="00BD19FE"/>
    <w:rsid w:val="00BD68DE"/>
    <w:rsid w:val="00BE0D02"/>
    <w:rsid w:val="00BF110C"/>
    <w:rsid w:val="00BF2B6C"/>
    <w:rsid w:val="00BF710C"/>
    <w:rsid w:val="00C01102"/>
    <w:rsid w:val="00C02B9F"/>
    <w:rsid w:val="00C062A8"/>
    <w:rsid w:val="00C163D6"/>
    <w:rsid w:val="00C30C2A"/>
    <w:rsid w:val="00C32105"/>
    <w:rsid w:val="00C344BD"/>
    <w:rsid w:val="00C37389"/>
    <w:rsid w:val="00C4294D"/>
    <w:rsid w:val="00C5330A"/>
    <w:rsid w:val="00C5334A"/>
    <w:rsid w:val="00C619BA"/>
    <w:rsid w:val="00C65997"/>
    <w:rsid w:val="00C661DE"/>
    <w:rsid w:val="00C662DB"/>
    <w:rsid w:val="00C67D53"/>
    <w:rsid w:val="00C70D91"/>
    <w:rsid w:val="00C83F3F"/>
    <w:rsid w:val="00C94C11"/>
    <w:rsid w:val="00CA5258"/>
    <w:rsid w:val="00CA7994"/>
    <w:rsid w:val="00CC4629"/>
    <w:rsid w:val="00CC6EB9"/>
    <w:rsid w:val="00CE4B68"/>
    <w:rsid w:val="00CF0299"/>
    <w:rsid w:val="00CF06D7"/>
    <w:rsid w:val="00CF1454"/>
    <w:rsid w:val="00CF3F98"/>
    <w:rsid w:val="00D00DDD"/>
    <w:rsid w:val="00D03576"/>
    <w:rsid w:val="00D0555D"/>
    <w:rsid w:val="00D067AE"/>
    <w:rsid w:val="00D0747A"/>
    <w:rsid w:val="00D116F1"/>
    <w:rsid w:val="00D27566"/>
    <w:rsid w:val="00D30848"/>
    <w:rsid w:val="00D30FFC"/>
    <w:rsid w:val="00D37267"/>
    <w:rsid w:val="00D37268"/>
    <w:rsid w:val="00D45BE2"/>
    <w:rsid w:val="00D47D42"/>
    <w:rsid w:val="00D53711"/>
    <w:rsid w:val="00D555A4"/>
    <w:rsid w:val="00D60453"/>
    <w:rsid w:val="00D62834"/>
    <w:rsid w:val="00D65DF4"/>
    <w:rsid w:val="00D6608D"/>
    <w:rsid w:val="00D662CE"/>
    <w:rsid w:val="00D76417"/>
    <w:rsid w:val="00D8581E"/>
    <w:rsid w:val="00D85D7A"/>
    <w:rsid w:val="00D869F8"/>
    <w:rsid w:val="00D92452"/>
    <w:rsid w:val="00D97F02"/>
    <w:rsid w:val="00DA2ADB"/>
    <w:rsid w:val="00DA3DB3"/>
    <w:rsid w:val="00DA57A6"/>
    <w:rsid w:val="00DB0E26"/>
    <w:rsid w:val="00DB0EF2"/>
    <w:rsid w:val="00DD1BF3"/>
    <w:rsid w:val="00DD5F29"/>
    <w:rsid w:val="00DE2734"/>
    <w:rsid w:val="00DE4FE4"/>
    <w:rsid w:val="00DF0ACF"/>
    <w:rsid w:val="00DF32A3"/>
    <w:rsid w:val="00DF393E"/>
    <w:rsid w:val="00DF53EB"/>
    <w:rsid w:val="00DF7ED1"/>
    <w:rsid w:val="00E0331F"/>
    <w:rsid w:val="00E05CE5"/>
    <w:rsid w:val="00E27624"/>
    <w:rsid w:val="00E36F7E"/>
    <w:rsid w:val="00E40DAD"/>
    <w:rsid w:val="00E420AE"/>
    <w:rsid w:val="00E64A3C"/>
    <w:rsid w:val="00E90EE9"/>
    <w:rsid w:val="00E97D69"/>
    <w:rsid w:val="00EA04AB"/>
    <w:rsid w:val="00EA4731"/>
    <w:rsid w:val="00EA522F"/>
    <w:rsid w:val="00EA6068"/>
    <w:rsid w:val="00EC1FA9"/>
    <w:rsid w:val="00ED1E3E"/>
    <w:rsid w:val="00EE4B22"/>
    <w:rsid w:val="00EE5C8F"/>
    <w:rsid w:val="00EF2565"/>
    <w:rsid w:val="00EF7E6C"/>
    <w:rsid w:val="00F10A23"/>
    <w:rsid w:val="00F10A89"/>
    <w:rsid w:val="00F26CEE"/>
    <w:rsid w:val="00F31767"/>
    <w:rsid w:val="00F3584F"/>
    <w:rsid w:val="00F428EE"/>
    <w:rsid w:val="00F46E7D"/>
    <w:rsid w:val="00F508AF"/>
    <w:rsid w:val="00F60362"/>
    <w:rsid w:val="00F73418"/>
    <w:rsid w:val="00F76F94"/>
    <w:rsid w:val="00F86D33"/>
    <w:rsid w:val="00F905FA"/>
    <w:rsid w:val="00F94481"/>
    <w:rsid w:val="00F9460B"/>
    <w:rsid w:val="00FA2EF3"/>
    <w:rsid w:val="00FC62E8"/>
    <w:rsid w:val="00FE04D3"/>
    <w:rsid w:val="00FF4376"/>
    <w:rsid w:val="00FF47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5EEC"/>
  <w15:docId w15:val="{ADC6EBEB-BF80-4ED2-B65D-8066A63C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E4B68"/>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E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E4B68"/>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Komentaronuoroda">
    <w:name w:val="annotation reference"/>
    <w:basedOn w:val="Numatytasispastraiposriftas"/>
    <w:uiPriority w:val="99"/>
    <w:semiHidden/>
    <w:unhideWhenUsed/>
    <w:rsid w:val="00E36F7E"/>
    <w:rPr>
      <w:sz w:val="16"/>
      <w:szCs w:val="16"/>
    </w:rPr>
  </w:style>
  <w:style w:type="paragraph" w:styleId="Komentarotekstas">
    <w:name w:val="annotation text"/>
    <w:basedOn w:val="prastasis"/>
    <w:link w:val="KomentarotekstasDiagrama"/>
    <w:uiPriority w:val="99"/>
    <w:unhideWhenUsed/>
    <w:rsid w:val="00E36F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36F7E"/>
    <w:rPr>
      <w:sz w:val="20"/>
      <w:szCs w:val="20"/>
    </w:rPr>
  </w:style>
  <w:style w:type="paragraph" w:styleId="Komentarotema">
    <w:name w:val="annotation subject"/>
    <w:basedOn w:val="Komentarotekstas"/>
    <w:next w:val="Komentarotekstas"/>
    <w:link w:val="KomentarotemaDiagrama"/>
    <w:uiPriority w:val="99"/>
    <w:semiHidden/>
    <w:unhideWhenUsed/>
    <w:rsid w:val="00E36F7E"/>
    <w:rPr>
      <w:b/>
      <w:bCs/>
    </w:rPr>
  </w:style>
  <w:style w:type="character" w:customStyle="1" w:styleId="KomentarotemaDiagrama">
    <w:name w:val="Komentaro tema Diagrama"/>
    <w:basedOn w:val="KomentarotekstasDiagrama"/>
    <w:link w:val="Komentarotema"/>
    <w:uiPriority w:val="99"/>
    <w:semiHidden/>
    <w:rsid w:val="00E36F7E"/>
    <w:rPr>
      <w:b/>
      <w:bCs/>
      <w:sz w:val="20"/>
      <w:szCs w:val="20"/>
    </w:rPr>
  </w:style>
  <w:style w:type="paragraph" w:styleId="Debesliotekstas">
    <w:name w:val="Balloon Text"/>
    <w:basedOn w:val="prastasis"/>
    <w:link w:val="DebesliotekstasDiagrama"/>
    <w:uiPriority w:val="99"/>
    <w:semiHidden/>
    <w:unhideWhenUsed/>
    <w:rsid w:val="00E36F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6F7E"/>
    <w:rPr>
      <w:rFonts w:ascii="Segoe UI" w:hAnsi="Segoe UI" w:cs="Segoe UI"/>
      <w:sz w:val="18"/>
      <w:szCs w:val="18"/>
    </w:rPr>
  </w:style>
  <w:style w:type="paragraph" w:customStyle="1" w:styleId="KTpstrnum">
    <w:name w:val="KT pstr num"/>
    <w:basedOn w:val="prastasis"/>
    <w:link w:val="KTpstrnumChar"/>
    <w:qFormat/>
    <w:rsid w:val="00392CE1"/>
    <w:pPr>
      <w:numPr>
        <w:numId w:val="2"/>
      </w:numPr>
      <w:spacing w:after="0" w:line="240" w:lineRule="auto"/>
      <w:ind w:left="0"/>
      <w:jc w:val="both"/>
    </w:pPr>
    <w:rPr>
      <w:rFonts w:ascii="Times New Roman" w:hAnsi="Times New Roman"/>
      <w:sz w:val="24"/>
      <w:szCs w:val="24"/>
    </w:rPr>
  </w:style>
  <w:style w:type="character" w:customStyle="1" w:styleId="KTpstrnumChar">
    <w:name w:val="KT pstr num Char"/>
    <w:basedOn w:val="Numatytasispastraiposriftas"/>
    <w:link w:val="KTpstrnum"/>
    <w:rsid w:val="00392CE1"/>
    <w:rPr>
      <w:rFonts w:ascii="Times New Roman" w:hAnsi="Times New Roman"/>
      <w:sz w:val="24"/>
      <w:szCs w:val="24"/>
    </w:rPr>
  </w:style>
  <w:style w:type="character" w:styleId="Grietas">
    <w:name w:val="Strong"/>
    <w:basedOn w:val="Numatytasispastraiposriftas"/>
    <w:rsid w:val="00B8219D"/>
    <w:rPr>
      <w:b/>
      <w:bCs/>
    </w:rPr>
  </w:style>
  <w:style w:type="paragraph" w:styleId="Betarp">
    <w:name w:val="No Spacing"/>
    <w:rsid w:val="00534E9A"/>
    <w:pPr>
      <w:suppressAutoHyphens/>
      <w:autoSpaceDN w:val="0"/>
      <w:spacing w:after="0" w:line="240" w:lineRule="auto"/>
      <w:textAlignment w:val="baseline"/>
    </w:pPr>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uiPriority w:val="99"/>
    <w:semiHidden/>
    <w:unhideWhenUsed/>
    <w:rsid w:val="003A3820"/>
    <w:pPr>
      <w:spacing w:after="120"/>
    </w:pPr>
  </w:style>
  <w:style w:type="character" w:customStyle="1" w:styleId="PagrindinistekstasDiagrama">
    <w:name w:val="Pagrindinis tekstas Diagrama"/>
    <w:basedOn w:val="Numatytasispastraiposriftas"/>
    <w:link w:val="Pagrindinistekstas"/>
    <w:uiPriority w:val="99"/>
    <w:semiHidden/>
    <w:rsid w:val="003A3820"/>
  </w:style>
  <w:style w:type="character" w:customStyle="1" w:styleId="CharStyle15">
    <w:name w:val="Char Style 15"/>
    <w:basedOn w:val="Numatytasispastraiposriftas"/>
    <w:link w:val="Style6"/>
    <w:rsid w:val="00291156"/>
    <w:rPr>
      <w:shd w:val="clear" w:color="auto" w:fill="FFFFFF"/>
    </w:rPr>
  </w:style>
  <w:style w:type="character" w:customStyle="1" w:styleId="CharStyle16">
    <w:name w:val="Char Style 16"/>
    <w:basedOn w:val="CharStyle15"/>
    <w:rsid w:val="00291156"/>
    <w:rPr>
      <w:rFonts w:ascii="Times New Roman" w:eastAsia="Times New Roman" w:hAnsi="Times New Roman" w:cs="Times New Roman"/>
      <w:b/>
      <w:bCs/>
      <w:color w:val="000000"/>
      <w:spacing w:val="0"/>
      <w:w w:val="100"/>
      <w:position w:val="0"/>
      <w:sz w:val="23"/>
      <w:szCs w:val="23"/>
      <w:shd w:val="clear" w:color="auto" w:fill="FFFFFF"/>
      <w:lang w:val="lt-LT" w:eastAsia="lt-LT" w:bidi="lt-LT"/>
    </w:rPr>
  </w:style>
  <w:style w:type="character" w:customStyle="1" w:styleId="CharStyle17">
    <w:name w:val="Char Style 17"/>
    <w:basedOn w:val="CharStyle15"/>
    <w:rsid w:val="00291156"/>
    <w:rPr>
      <w:rFonts w:ascii="Times New Roman" w:eastAsia="Times New Roman" w:hAnsi="Times New Roman" w:cs="Times New Roman"/>
      <w:i/>
      <w:iCs/>
      <w:color w:val="000000"/>
      <w:spacing w:val="0"/>
      <w:w w:val="100"/>
      <w:position w:val="0"/>
      <w:sz w:val="23"/>
      <w:szCs w:val="23"/>
      <w:shd w:val="clear" w:color="auto" w:fill="FFFFFF"/>
      <w:lang w:val="lt-LT" w:eastAsia="lt-LT" w:bidi="lt-LT"/>
    </w:rPr>
  </w:style>
  <w:style w:type="character" w:customStyle="1" w:styleId="CharStyle31">
    <w:name w:val="Char Style 31"/>
    <w:basedOn w:val="CharStyle15"/>
    <w:rsid w:val="00291156"/>
    <w:rPr>
      <w:rFonts w:ascii="Times New Roman" w:eastAsia="Times New Roman" w:hAnsi="Times New Roman" w:cs="Times New Roman"/>
      <w:color w:val="000000"/>
      <w:spacing w:val="0"/>
      <w:w w:val="100"/>
      <w:position w:val="0"/>
      <w:u w:val="single"/>
      <w:shd w:val="clear" w:color="auto" w:fill="FFFFFF"/>
      <w:lang w:val="lt-LT" w:eastAsia="lt-LT" w:bidi="lt-LT"/>
    </w:rPr>
  </w:style>
  <w:style w:type="paragraph" w:customStyle="1" w:styleId="Style6">
    <w:name w:val="Style 6"/>
    <w:basedOn w:val="prastasis"/>
    <w:link w:val="CharStyle15"/>
    <w:rsid w:val="00291156"/>
    <w:pPr>
      <w:widowControl w:val="0"/>
      <w:shd w:val="clear" w:color="auto" w:fill="FFFFFF"/>
      <w:spacing w:before="280" w:after="0" w:line="312" w:lineRule="exact"/>
      <w:jc w:val="both"/>
    </w:pPr>
  </w:style>
  <w:style w:type="paragraph" w:customStyle="1" w:styleId="Default">
    <w:name w:val="Default"/>
    <w:rsid w:val="00CC46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3">
    <w:name w:val="Char Style 13"/>
    <w:basedOn w:val="Numatytasispastraiposriftas"/>
    <w:link w:val="Style5"/>
    <w:locked/>
    <w:rsid w:val="000C5E96"/>
    <w:rPr>
      <w:shd w:val="clear" w:color="auto" w:fill="FFFFFF"/>
    </w:rPr>
  </w:style>
  <w:style w:type="paragraph" w:customStyle="1" w:styleId="Style5">
    <w:name w:val="Style 5"/>
    <w:basedOn w:val="prastasis"/>
    <w:link w:val="CharStyle13"/>
    <w:rsid w:val="000C5E96"/>
    <w:pPr>
      <w:widowControl w:val="0"/>
      <w:shd w:val="clear" w:color="auto" w:fill="FFFFFF"/>
      <w:spacing w:before="520" w:after="260" w:line="256" w:lineRule="exact"/>
      <w:ind w:hanging="360"/>
      <w:jc w:val="both"/>
    </w:pPr>
  </w:style>
  <w:style w:type="character" w:customStyle="1" w:styleId="CharStyle18">
    <w:name w:val="Char Style 18"/>
    <w:basedOn w:val="CharStyle13"/>
    <w:rsid w:val="000C5E96"/>
    <w:rPr>
      <w:rFonts w:ascii="Times New Roman" w:eastAsia="Times New Roman" w:hAnsi="Times New Roman" w:cs="Times New Roman" w:hint="default"/>
      <w:strike/>
      <w:color w:val="000000"/>
      <w:spacing w:val="0"/>
      <w:w w:val="100"/>
      <w:position w:val="0"/>
      <w:shd w:val="clear" w:color="auto" w:fill="FFFFFF"/>
      <w:lang w:val="lt-LT" w:eastAsia="lt-LT" w:bidi="lt-LT"/>
    </w:rPr>
  </w:style>
  <w:style w:type="paragraph" w:customStyle="1" w:styleId="Style14">
    <w:name w:val="Style 14"/>
    <w:basedOn w:val="prastasis"/>
    <w:rsid w:val="002402F7"/>
    <w:pPr>
      <w:widowControl w:val="0"/>
      <w:shd w:val="clear" w:color="auto" w:fill="FFFFFF"/>
      <w:spacing w:before="260" w:after="260" w:line="244" w:lineRule="exact"/>
      <w:jc w:val="both"/>
    </w:pPr>
    <w:rPr>
      <w:i/>
      <w:iCs/>
    </w:rPr>
  </w:style>
  <w:style w:type="character" w:customStyle="1" w:styleId="CharStyle23">
    <w:name w:val="Char Style 23"/>
    <w:basedOn w:val="CharStyle15"/>
    <w:rsid w:val="002402F7"/>
    <w:rPr>
      <w:rFonts w:ascii="Times New Roman" w:eastAsia="Times New Roman" w:hAnsi="Times New Roman" w:cs="Times New Roman" w:hint="default"/>
      <w:b/>
      <w:bCs/>
      <w:i/>
      <w:iCs/>
      <w:color w:val="000000"/>
      <w:spacing w:val="0"/>
      <w:w w:val="100"/>
      <w:position w:val="0"/>
      <w:shd w:val="clear" w:color="auto" w:fill="FFFFFF"/>
      <w:lang w:val="lt-LT" w:eastAsia="lt-LT" w:bidi="lt-LT"/>
    </w:rPr>
  </w:style>
  <w:style w:type="paragraph" w:styleId="Antrats">
    <w:name w:val="header"/>
    <w:basedOn w:val="prastasis"/>
    <w:link w:val="AntratsDiagrama"/>
    <w:uiPriority w:val="99"/>
    <w:unhideWhenUsed/>
    <w:rsid w:val="008B22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B2252"/>
  </w:style>
  <w:style w:type="paragraph" w:styleId="Porat">
    <w:name w:val="footer"/>
    <w:basedOn w:val="prastasis"/>
    <w:link w:val="PoratDiagrama"/>
    <w:uiPriority w:val="99"/>
    <w:unhideWhenUsed/>
    <w:rsid w:val="008B22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B2252"/>
  </w:style>
  <w:style w:type="paragraph" w:styleId="Pataisymai">
    <w:name w:val="Revision"/>
    <w:hidden/>
    <w:uiPriority w:val="99"/>
    <w:semiHidden/>
    <w:rsid w:val="00132F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7829">
      <w:bodyDiv w:val="1"/>
      <w:marLeft w:val="0"/>
      <w:marRight w:val="0"/>
      <w:marTop w:val="0"/>
      <w:marBottom w:val="0"/>
      <w:divBdr>
        <w:top w:val="none" w:sz="0" w:space="0" w:color="auto"/>
        <w:left w:val="none" w:sz="0" w:space="0" w:color="auto"/>
        <w:bottom w:val="none" w:sz="0" w:space="0" w:color="auto"/>
        <w:right w:val="none" w:sz="0" w:space="0" w:color="auto"/>
      </w:divBdr>
    </w:div>
    <w:div w:id="176500611">
      <w:bodyDiv w:val="1"/>
      <w:marLeft w:val="0"/>
      <w:marRight w:val="0"/>
      <w:marTop w:val="0"/>
      <w:marBottom w:val="0"/>
      <w:divBdr>
        <w:top w:val="none" w:sz="0" w:space="0" w:color="auto"/>
        <w:left w:val="none" w:sz="0" w:space="0" w:color="auto"/>
        <w:bottom w:val="none" w:sz="0" w:space="0" w:color="auto"/>
        <w:right w:val="none" w:sz="0" w:space="0" w:color="auto"/>
      </w:divBdr>
    </w:div>
    <w:div w:id="400837244">
      <w:bodyDiv w:val="1"/>
      <w:marLeft w:val="0"/>
      <w:marRight w:val="0"/>
      <w:marTop w:val="0"/>
      <w:marBottom w:val="0"/>
      <w:divBdr>
        <w:top w:val="none" w:sz="0" w:space="0" w:color="auto"/>
        <w:left w:val="none" w:sz="0" w:space="0" w:color="auto"/>
        <w:bottom w:val="none" w:sz="0" w:space="0" w:color="auto"/>
        <w:right w:val="none" w:sz="0" w:space="0" w:color="auto"/>
      </w:divBdr>
      <w:divsChild>
        <w:div w:id="869298349">
          <w:marLeft w:val="0"/>
          <w:marRight w:val="0"/>
          <w:marTop w:val="0"/>
          <w:marBottom w:val="0"/>
          <w:divBdr>
            <w:top w:val="none" w:sz="0" w:space="0" w:color="auto"/>
            <w:left w:val="none" w:sz="0" w:space="0" w:color="auto"/>
            <w:bottom w:val="none" w:sz="0" w:space="0" w:color="auto"/>
            <w:right w:val="none" w:sz="0" w:space="0" w:color="auto"/>
          </w:divBdr>
        </w:div>
        <w:div w:id="1036660083">
          <w:marLeft w:val="0"/>
          <w:marRight w:val="0"/>
          <w:marTop w:val="0"/>
          <w:marBottom w:val="0"/>
          <w:divBdr>
            <w:top w:val="none" w:sz="0" w:space="0" w:color="auto"/>
            <w:left w:val="none" w:sz="0" w:space="0" w:color="auto"/>
            <w:bottom w:val="none" w:sz="0" w:space="0" w:color="auto"/>
            <w:right w:val="none" w:sz="0" w:space="0" w:color="auto"/>
          </w:divBdr>
        </w:div>
        <w:div w:id="443231956">
          <w:marLeft w:val="0"/>
          <w:marRight w:val="0"/>
          <w:marTop w:val="0"/>
          <w:marBottom w:val="0"/>
          <w:divBdr>
            <w:top w:val="none" w:sz="0" w:space="0" w:color="auto"/>
            <w:left w:val="none" w:sz="0" w:space="0" w:color="auto"/>
            <w:bottom w:val="none" w:sz="0" w:space="0" w:color="auto"/>
            <w:right w:val="none" w:sz="0" w:space="0" w:color="auto"/>
          </w:divBdr>
        </w:div>
      </w:divsChild>
    </w:div>
    <w:div w:id="414284592">
      <w:bodyDiv w:val="1"/>
      <w:marLeft w:val="0"/>
      <w:marRight w:val="0"/>
      <w:marTop w:val="0"/>
      <w:marBottom w:val="0"/>
      <w:divBdr>
        <w:top w:val="none" w:sz="0" w:space="0" w:color="auto"/>
        <w:left w:val="none" w:sz="0" w:space="0" w:color="auto"/>
        <w:bottom w:val="none" w:sz="0" w:space="0" w:color="auto"/>
        <w:right w:val="none" w:sz="0" w:space="0" w:color="auto"/>
      </w:divBdr>
    </w:div>
    <w:div w:id="419496514">
      <w:bodyDiv w:val="1"/>
      <w:marLeft w:val="0"/>
      <w:marRight w:val="0"/>
      <w:marTop w:val="0"/>
      <w:marBottom w:val="0"/>
      <w:divBdr>
        <w:top w:val="none" w:sz="0" w:space="0" w:color="auto"/>
        <w:left w:val="none" w:sz="0" w:space="0" w:color="auto"/>
        <w:bottom w:val="none" w:sz="0" w:space="0" w:color="auto"/>
        <w:right w:val="none" w:sz="0" w:space="0" w:color="auto"/>
      </w:divBdr>
    </w:div>
    <w:div w:id="538472200">
      <w:bodyDiv w:val="1"/>
      <w:marLeft w:val="0"/>
      <w:marRight w:val="0"/>
      <w:marTop w:val="0"/>
      <w:marBottom w:val="0"/>
      <w:divBdr>
        <w:top w:val="none" w:sz="0" w:space="0" w:color="auto"/>
        <w:left w:val="none" w:sz="0" w:space="0" w:color="auto"/>
        <w:bottom w:val="none" w:sz="0" w:space="0" w:color="auto"/>
        <w:right w:val="none" w:sz="0" w:space="0" w:color="auto"/>
      </w:divBdr>
    </w:div>
    <w:div w:id="685524992">
      <w:bodyDiv w:val="1"/>
      <w:marLeft w:val="0"/>
      <w:marRight w:val="0"/>
      <w:marTop w:val="0"/>
      <w:marBottom w:val="0"/>
      <w:divBdr>
        <w:top w:val="none" w:sz="0" w:space="0" w:color="auto"/>
        <w:left w:val="none" w:sz="0" w:space="0" w:color="auto"/>
        <w:bottom w:val="none" w:sz="0" w:space="0" w:color="auto"/>
        <w:right w:val="none" w:sz="0" w:space="0" w:color="auto"/>
      </w:divBdr>
    </w:div>
    <w:div w:id="686834135">
      <w:bodyDiv w:val="1"/>
      <w:marLeft w:val="0"/>
      <w:marRight w:val="0"/>
      <w:marTop w:val="0"/>
      <w:marBottom w:val="0"/>
      <w:divBdr>
        <w:top w:val="none" w:sz="0" w:space="0" w:color="auto"/>
        <w:left w:val="none" w:sz="0" w:space="0" w:color="auto"/>
        <w:bottom w:val="none" w:sz="0" w:space="0" w:color="auto"/>
        <w:right w:val="none" w:sz="0" w:space="0" w:color="auto"/>
      </w:divBdr>
    </w:div>
    <w:div w:id="717432493">
      <w:bodyDiv w:val="1"/>
      <w:marLeft w:val="0"/>
      <w:marRight w:val="0"/>
      <w:marTop w:val="0"/>
      <w:marBottom w:val="0"/>
      <w:divBdr>
        <w:top w:val="none" w:sz="0" w:space="0" w:color="auto"/>
        <w:left w:val="none" w:sz="0" w:space="0" w:color="auto"/>
        <w:bottom w:val="none" w:sz="0" w:space="0" w:color="auto"/>
        <w:right w:val="none" w:sz="0" w:space="0" w:color="auto"/>
      </w:divBdr>
    </w:div>
    <w:div w:id="751127306">
      <w:bodyDiv w:val="1"/>
      <w:marLeft w:val="0"/>
      <w:marRight w:val="0"/>
      <w:marTop w:val="0"/>
      <w:marBottom w:val="0"/>
      <w:divBdr>
        <w:top w:val="none" w:sz="0" w:space="0" w:color="auto"/>
        <w:left w:val="none" w:sz="0" w:space="0" w:color="auto"/>
        <w:bottom w:val="none" w:sz="0" w:space="0" w:color="auto"/>
        <w:right w:val="none" w:sz="0" w:space="0" w:color="auto"/>
      </w:divBdr>
    </w:div>
    <w:div w:id="808863158">
      <w:bodyDiv w:val="1"/>
      <w:marLeft w:val="0"/>
      <w:marRight w:val="0"/>
      <w:marTop w:val="0"/>
      <w:marBottom w:val="0"/>
      <w:divBdr>
        <w:top w:val="none" w:sz="0" w:space="0" w:color="auto"/>
        <w:left w:val="none" w:sz="0" w:space="0" w:color="auto"/>
        <w:bottom w:val="none" w:sz="0" w:space="0" w:color="auto"/>
        <w:right w:val="none" w:sz="0" w:space="0" w:color="auto"/>
      </w:divBdr>
    </w:div>
    <w:div w:id="947355340">
      <w:bodyDiv w:val="1"/>
      <w:marLeft w:val="0"/>
      <w:marRight w:val="0"/>
      <w:marTop w:val="0"/>
      <w:marBottom w:val="0"/>
      <w:divBdr>
        <w:top w:val="none" w:sz="0" w:space="0" w:color="auto"/>
        <w:left w:val="none" w:sz="0" w:space="0" w:color="auto"/>
        <w:bottom w:val="none" w:sz="0" w:space="0" w:color="auto"/>
        <w:right w:val="none" w:sz="0" w:space="0" w:color="auto"/>
      </w:divBdr>
    </w:div>
    <w:div w:id="949361751">
      <w:bodyDiv w:val="1"/>
      <w:marLeft w:val="0"/>
      <w:marRight w:val="0"/>
      <w:marTop w:val="0"/>
      <w:marBottom w:val="0"/>
      <w:divBdr>
        <w:top w:val="none" w:sz="0" w:space="0" w:color="auto"/>
        <w:left w:val="none" w:sz="0" w:space="0" w:color="auto"/>
        <w:bottom w:val="none" w:sz="0" w:space="0" w:color="auto"/>
        <w:right w:val="none" w:sz="0" w:space="0" w:color="auto"/>
      </w:divBdr>
      <w:divsChild>
        <w:div w:id="1450278280">
          <w:marLeft w:val="0"/>
          <w:marRight w:val="0"/>
          <w:marTop w:val="0"/>
          <w:marBottom w:val="0"/>
          <w:divBdr>
            <w:top w:val="none" w:sz="0" w:space="0" w:color="auto"/>
            <w:left w:val="none" w:sz="0" w:space="0" w:color="auto"/>
            <w:bottom w:val="none" w:sz="0" w:space="0" w:color="auto"/>
            <w:right w:val="none" w:sz="0" w:space="0" w:color="auto"/>
          </w:divBdr>
        </w:div>
      </w:divsChild>
    </w:div>
    <w:div w:id="956064325">
      <w:bodyDiv w:val="1"/>
      <w:marLeft w:val="0"/>
      <w:marRight w:val="0"/>
      <w:marTop w:val="0"/>
      <w:marBottom w:val="0"/>
      <w:divBdr>
        <w:top w:val="none" w:sz="0" w:space="0" w:color="auto"/>
        <w:left w:val="none" w:sz="0" w:space="0" w:color="auto"/>
        <w:bottom w:val="none" w:sz="0" w:space="0" w:color="auto"/>
        <w:right w:val="none" w:sz="0" w:space="0" w:color="auto"/>
      </w:divBdr>
      <w:divsChild>
        <w:div w:id="905607564">
          <w:marLeft w:val="0"/>
          <w:marRight w:val="0"/>
          <w:marTop w:val="0"/>
          <w:marBottom w:val="0"/>
          <w:divBdr>
            <w:top w:val="none" w:sz="0" w:space="0" w:color="auto"/>
            <w:left w:val="none" w:sz="0" w:space="0" w:color="auto"/>
            <w:bottom w:val="none" w:sz="0" w:space="0" w:color="auto"/>
            <w:right w:val="none" w:sz="0" w:space="0" w:color="auto"/>
          </w:divBdr>
        </w:div>
        <w:div w:id="742096429">
          <w:marLeft w:val="0"/>
          <w:marRight w:val="0"/>
          <w:marTop w:val="0"/>
          <w:marBottom w:val="0"/>
          <w:divBdr>
            <w:top w:val="none" w:sz="0" w:space="0" w:color="auto"/>
            <w:left w:val="none" w:sz="0" w:space="0" w:color="auto"/>
            <w:bottom w:val="none" w:sz="0" w:space="0" w:color="auto"/>
            <w:right w:val="none" w:sz="0" w:space="0" w:color="auto"/>
          </w:divBdr>
        </w:div>
      </w:divsChild>
    </w:div>
    <w:div w:id="1003162838">
      <w:bodyDiv w:val="1"/>
      <w:marLeft w:val="0"/>
      <w:marRight w:val="0"/>
      <w:marTop w:val="0"/>
      <w:marBottom w:val="0"/>
      <w:divBdr>
        <w:top w:val="none" w:sz="0" w:space="0" w:color="auto"/>
        <w:left w:val="none" w:sz="0" w:space="0" w:color="auto"/>
        <w:bottom w:val="none" w:sz="0" w:space="0" w:color="auto"/>
        <w:right w:val="none" w:sz="0" w:space="0" w:color="auto"/>
      </w:divBdr>
      <w:divsChild>
        <w:div w:id="1141918581">
          <w:marLeft w:val="0"/>
          <w:marRight w:val="0"/>
          <w:marTop w:val="0"/>
          <w:marBottom w:val="0"/>
          <w:divBdr>
            <w:top w:val="none" w:sz="0" w:space="0" w:color="auto"/>
            <w:left w:val="none" w:sz="0" w:space="0" w:color="auto"/>
            <w:bottom w:val="none" w:sz="0" w:space="0" w:color="auto"/>
            <w:right w:val="none" w:sz="0" w:space="0" w:color="auto"/>
          </w:divBdr>
        </w:div>
        <w:div w:id="1579629541">
          <w:marLeft w:val="0"/>
          <w:marRight w:val="0"/>
          <w:marTop w:val="0"/>
          <w:marBottom w:val="0"/>
          <w:divBdr>
            <w:top w:val="none" w:sz="0" w:space="0" w:color="auto"/>
            <w:left w:val="none" w:sz="0" w:space="0" w:color="auto"/>
            <w:bottom w:val="none" w:sz="0" w:space="0" w:color="auto"/>
            <w:right w:val="none" w:sz="0" w:space="0" w:color="auto"/>
          </w:divBdr>
        </w:div>
        <w:div w:id="1610821837">
          <w:marLeft w:val="0"/>
          <w:marRight w:val="0"/>
          <w:marTop w:val="0"/>
          <w:marBottom w:val="0"/>
          <w:divBdr>
            <w:top w:val="none" w:sz="0" w:space="0" w:color="auto"/>
            <w:left w:val="none" w:sz="0" w:space="0" w:color="auto"/>
            <w:bottom w:val="none" w:sz="0" w:space="0" w:color="auto"/>
            <w:right w:val="none" w:sz="0" w:space="0" w:color="auto"/>
          </w:divBdr>
        </w:div>
      </w:divsChild>
    </w:div>
    <w:div w:id="1071805174">
      <w:bodyDiv w:val="1"/>
      <w:marLeft w:val="0"/>
      <w:marRight w:val="0"/>
      <w:marTop w:val="0"/>
      <w:marBottom w:val="0"/>
      <w:divBdr>
        <w:top w:val="none" w:sz="0" w:space="0" w:color="auto"/>
        <w:left w:val="none" w:sz="0" w:space="0" w:color="auto"/>
        <w:bottom w:val="none" w:sz="0" w:space="0" w:color="auto"/>
        <w:right w:val="none" w:sz="0" w:space="0" w:color="auto"/>
      </w:divBdr>
    </w:div>
    <w:div w:id="1121996051">
      <w:bodyDiv w:val="1"/>
      <w:marLeft w:val="0"/>
      <w:marRight w:val="0"/>
      <w:marTop w:val="0"/>
      <w:marBottom w:val="0"/>
      <w:divBdr>
        <w:top w:val="none" w:sz="0" w:space="0" w:color="auto"/>
        <w:left w:val="none" w:sz="0" w:space="0" w:color="auto"/>
        <w:bottom w:val="none" w:sz="0" w:space="0" w:color="auto"/>
        <w:right w:val="none" w:sz="0" w:space="0" w:color="auto"/>
      </w:divBdr>
    </w:div>
    <w:div w:id="1367681151">
      <w:bodyDiv w:val="1"/>
      <w:marLeft w:val="0"/>
      <w:marRight w:val="0"/>
      <w:marTop w:val="0"/>
      <w:marBottom w:val="0"/>
      <w:divBdr>
        <w:top w:val="none" w:sz="0" w:space="0" w:color="auto"/>
        <w:left w:val="none" w:sz="0" w:space="0" w:color="auto"/>
        <w:bottom w:val="none" w:sz="0" w:space="0" w:color="auto"/>
        <w:right w:val="none" w:sz="0" w:space="0" w:color="auto"/>
      </w:divBdr>
    </w:div>
    <w:div w:id="1373529818">
      <w:bodyDiv w:val="1"/>
      <w:marLeft w:val="0"/>
      <w:marRight w:val="0"/>
      <w:marTop w:val="0"/>
      <w:marBottom w:val="0"/>
      <w:divBdr>
        <w:top w:val="none" w:sz="0" w:space="0" w:color="auto"/>
        <w:left w:val="none" w:sz="0" w:space="0" w:color="auto"/>
        <w:bottom w:val="none" w:sz="0" w:space="0" w:color="auto"/>
        <w:right w:val="none" w:sz="0" w:space="0" w:color="auto"/>
      </w:divBdr>
    </w:div>
    <w:div w:id="1391341231">
      <w:bodyDiv w:val="1"/>
      <w:marLeft w:val="0"/>
      <w:marRight w:val="0"/>
      <w:marTop w:val="0"/>
      <w:marBottom w:val="0"/>
      <w:divBdr>
        <w:top w:val="none" w:sz="0" w:space="0" w:color="auto"/>
        <w:left w:val="none" w:sz="0" w:space="0" w:color="auto"/>
        <w:bottom w:val="none" w:sz="0" w:space="0" w:color="auto"/>
        <w:right w:val="none" w:sz="0" w:space="0" w:color="auto"/>
      </w:divBdr>
    </w:div>
    <w:div w:id="1553880001">
      <w:bodyDiv w:val="1"/>
      <w:marLeft w:val="0"/>
      <w:marRight w:val="0"/>
      <w:marTop w:val="0"/>
      <w:marBottom w:val="0"/>
      <w:divBdr>
        <w:top w:val="none" w:sz="0" w:space="0" w:color="auto"/>
        <w:left w:val="none" w:sz="0" w:space="0" w:color="auto"/>
        <w:bottom w:val="none" w:sz="0" w:space="0" w:color="auto"/>
        <w:right w:val="none" w:sz="0" w:space="0" w:color="auto"/>
      </w:divBdr>
    </w:div>
    <w:div w:id="1572737826">
      <w:bodyDiv w:val="1"/>
      <w:marLeft w:val="0"/>
      <w:marRight w:val="0"/>
      <w:marTop w:val="0"/>
      <w:marBottom w:val="0"/>
      <w:divBdr>
        <w:top w:val="none" w:sz="0" w:space="0" w:color="auto"/>
        <w:left w:val="none" w:sz="0" w:space="0" w:color="auto"/>
        <w:bottom w:val="none" w:sz="0" w:space="0" w:color="auto"/>
        <w:right w:val="none" w:sz="0" w:space="0" w:color="auto"/>
      </w:divBdr>
    </w:div>
    <w:div w:id="1579822692">
      <w:bodyDiv w:val="1"/>
      <w:marLeft w:val="0"/>
      <w:marRight w:val="0"/>
      <w:marTop w:val="0"/>
      <w:marBottom w:val="0"/>
      <w:divBdr>
        <w:top w:val="none" w:sz="0" w:space="0" w:color="auto"/>
        <w:left w:val="none" w:sz="0" w:space="0" w:color="auto"/>
        <w:bottom w:val="none" w:sz="0" w:space="0" w:color="auto"/>
        <w:right w:val="none" w:sz="0" w:space="0" w:color="auto"/>
      </w:divBdr>
      <w:divsChild>
        <w:div w:id="777795543">
          <w:marLeft w:val="0"/>
          <w:marRight w:val="0"/>
          <w:marTop w:val="0"/>
          <w:marBottom w:val="0"/>
          <w:divBdr>
            <w:top w:val="none" w:sz="0" w:space="0" w:color="auto"/>
            <w:left w:val="none" w:sz="0" w:space="0" w:color="auto"/>
            <w:bottom w:val="none" w:sz="0" w:space="0" w:color="auto"/>
            <w:right w:val="none" w:sz="0" w:space="0" w:color="auto"/>
          </w:divBdr>
        </w:div>
      </w:divsChild>
    </w:div>
    <w:div w:id="1778795565">
      <w:bodyDiv w:val="1"/>
      <w:marLeft w:val="0"/>
      <w:marRight w:val="0"/>
      <w:marTop w:val="0"/>
      <w:marBottom w:val="0"/>
      <w:divBdr>
        <w:top w:val="none" w:sz="0" w:space="0" w:color="auto"/>
        <w:left w:val="none" w:sz="0" w:space="0" w:color="auto"/>
        <w:bottom w:val="none" w:sz="0" w:space="0" w:color="auto"/>
        <w:right w:val="none" w:sz="0" w:space="0" w:color="auto"/>
      </w:divBdr>
    </w:div>
    <w:div w:id="1959142463">
      <w:bodyDiv w:val="1"/>
      <w:marLeft w:val="0"/>
      <w:marRight w:val="0"/>
      <w:marTop w:val="0"/>
      <w:marBottom w:val="0"/>
      <w:divBdr>
        <w:top w:val="none" w:sz="0" w:space="0" w:color="auto"/>
        <w:left w:val="none" w:sz="0" w:space="0" w:color="auto"/>
        <w:bottom w:val="none" w:sz="0" w:space="0" w:color="auto"/>
        <w:right w:val="none" w:sz="0" w:space="0" w:color="auto"/>
      </w:divBdr>
      <w:divsChild>
        <w:div w:id="1433822945">
          <w:marLeft w:val="0"/>
          <w:marRight w:val="0"/>
          <w:marTop w:val="0"/>
          <w:marBottom w:val="0"/>
          <w:divBdr>
            <w:top w:val="none" w:sz="0" w:space="0" w:color="auto"/>
            <w:left w:val="none" w:sz="0" w:space="0" w:color="auto"/>
            <w:bottom w:val="none" w:sz="0" w:space="0" w:color="auto"/>
            <w:right w:val="none" w:sz="0" w:space="0" w:color="auto"/>
          </w:divBdr>
        </w:div>
      </w:divsChild>
    </w:div>
    <w:div w:id="2005401640">
      <w:bodyDiv w:val="1"/>
      <w:marLeft w:val="0"/>
      <w:marRight w:val="0"/>
      <w:marTop w:val="0"/>
      <w:marBottom w:val="0"/>
      <w:divBdr>
        <w:top w:val="none" w:sz="0" w:space="0" w:color="auto"/>
        <w:left w:val="none" w:sz="0" w:space="0" w:color="auto"/>
        <w:bottom w:val="none" w:sz="0" w:space="0" w:color="auto"/>
        <w:right w:val="none" w:sz="0" w:space="0" w:color="auto"/>
      </w:divBdr>
      <w:divsChild>
        <w:div w:id="1624389248">
          <w:marLeft w:val="0"/>
          <w:marRight w:val="0"/>
          <w:marTop w:val="0"/>
          <w:marBottom w:val="0"/>
          <w:divBdr>
            <w:top w:val="none" w:sz="0" w:space="0" w:color="auto"/>
            <w:left w:val="none" w:sz="0" w:space="0" w:color="auto"/>
            <w:bottom w:val="none" w:sz="0" w:space="0" w:color="auto"/>
            <w:right w:val="none" w:sz="0" w:space="0" w:color="auto"/>
          </w:divBdr>
        </w:div>
        <w:div w:id="1810635534">
          <w:marLeft w:val="0"/>
          <w:marRight w:val="0"/>
          <w:marTop w:val="0"/>
          <w:marBottom w:val="0"/>
          <w:divBdr>
            <w:top w:val="none" w:sz="0" w:space="0" w:color="auto"/>
            <w:left w:val="none" w:sz="0" w:space="0" w:color="auto"/>
            <w:bottom w:val="none" w:sz="0" w:space="0" w:color="auto"/>
            <w:right w:val="none" w:sz="0" w:space="0" w:color="auto"/>
          </w:divBdr>
        </w:div>
      </w:divsChild>
    </w:div>
    <w:div w:id="21434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E4549-2D69-4D29-8C20-3B766BA93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35188</Words>
  <Characters>20058</Characters>
  <Application>Microsoft Office Word</Application>
  <DocSecurity>4</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55136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2018-11-12T07:55:00Z</dcterms:created>
  <dc:creator>Jaunius Jasiunas</dc:creator>
  <cp:lastModifiedBy>Marius Pakėnas</cp:lastModifiedBy>
  <cp:lastPrinted>2018-09-24T07:24:00Z</cp:lastPrinted>
  <dcterms:modified xsi:type="dcterms:W3CDTF">2018-11-12T07:55:00Z</dcterms:modified>
  <cp:revision>2</cp:revision>
</cp:coreProperties>
</file>