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79AD0" w14:textId="77777777" w:rsidR="006F2D93" w:rsidRDefault="006F2D93" w:rsidP="006F2D93">
      <w:pPr>
        <w:keepNext/>
        <w:ind w:firstLine="7230"/>
        <w:outlineLvl w:val="1"/>
        <w:rPr>
          <w:b/>
          <w:szCs w:val="24"/>
        </w:rPr>
      </w:pPr>
      <w:r>
        <w:rPr>
          <w:b/>
          <w:szCs w:val="24"/>
        </w:rPr>
        <w:t>Projekto</w:t>
      </w:r>
    </w:p>
    <w:p w14:paraId="2DC22B1B" w14:textId="7D459A6A" w:rsidR="00990904" w:rsidRPr="00F0247C" w:rsidRDefault="006F2D93" w:rsidP="00CE2599">
      <w:pPr>
        <w:keepNext/>
        <w:ind w:firstLine="7230"/>
        <w:outlineLvl w:val="1"/>
        <w:rPr>
          <w:b/>
          <w:szCs w:val="22"/>
          <w:lang w:eastAsia="lt-LT"/>
        </w:rPr>
      </w:pPr>
      <w:r>
        <w:rPr>
          <w:b/>
          <w:szCs w:val="24"/>
        </w:rPr>
        <w:t>lyginamasis variantas</w:t>
      </w:r>
    </w:p>
    <w:p w14:paraId="4BBC4588" w14:textId="77777777" w:rsidR="00990904" w:rsidRDefault="00990904" w:rsidP="00CE2599">
      <w:pPr>
        <w:rPr>
          <w:b/>
          <w:szCs w:val="22"/>
          <w:lang w:eastAsia="lt-LT"/>
        </w:rPr>
      </w:pPr>
    </w:p>
    <w:p w14:paraId="10C453E4" w14:textId="77777777" w:rsidR="00990904" w:rsidRDefault="00B47B22">
      <w:pPr>
        <w:jc w:val="center"/>
        <w:rPr>
          <w:b/>
          <w:szCs w:val="22"/>
          <w:lang w:eastAsia="lt-LT"/>
        </w:rPr>
      </w:pPr>
      <w:r>
        <w:rPr>
          <w:b/>
          <w:szCs w:val="22"/>
          <w:lang w:eastAsia="lt-LT"/>
        </w:rPr>
        <w:t>LIETUVOS RESPUBLIKOS</w:t>
      </w:r>
    </w:p>
    <w:p w14:paraId="56D3115E" w14:textId="77777777" w:rsidR="00990904" w:rsidRPr="00A31334" w:rsidRDefault="00B47B22">
      <w:pPr>
        <w:jc w:val="center"/>
        <w:rPr>
          <w:b/>
          <w:szCs w:val="22"/>
          <w:lang w:eastAsia="lt-LT"/>
        </w:rPr>
      </w:pPr>
      <w:r>
        <w:rPr>
          <w:b/>
          <w:szCs w:val="22"/>
          <w:lang w:eastAsia="lt-LT"/>
        </w:rPr>
        <w:t xml:space="preserve">ĮSTATYMO „DĖL EUROPOS SĄJUNGOS VALSTYBIŲ NARIŲ SPRENDIMŲ </w:t>
      </w:r>
      <w:r w:rsidRPr="00A31334">
        <w:rPr>
          <w:b/>
          <w:szCs w:val="22"/>
          <w:lang w:eastAsia="lt-LT"/>
        </w:rPr>
        <w:t xml:space="preserve">BAUDŽIAMOSIOSE BYLOSE TARPUSAVIO PRIPAŽINIMO IR VYKDYMO“ </w:t>
      </w:r>
    </w:p>
    <w:p w14:paraId="290F47BF" w14:textId="0FB29782" w:rsidR="006C0742" w:rsidRDefault="00B47B22" w:rsidP="00534075">
      <w:pPr>
        <w:jc w:val="center"/>
        <w:rPr>
          <w:b/>
          <w:szCs w:val="22"/>
          <w:lang w:eastAsia="lt-LT"/>
        </w:rPr>
      </w:pPr>
      <w:r w:rsidRPr="00A31334">
        <w:rPr>
          <w:b/>
          <w:szCs w:val="22"/>
          <w:lang w:eastAsia="lt-LT"/>
        </w:rPr>
        <w:t>NR. XII-1322</w:t>
      </w:r>
      <w:r w:rsidRPr="00BB78A2">
        <w:rPr>
          <w:b/>
          <w:szCs w:val="22"/>
          <w:lang w:eastAsia="lt-LT"/>
        </w:rPr>
        <w:t xml:space="preserve"> </w:t>
      </w:r>
      <w:r w:rsidR="00F02DBE" w:rsidRPr="00BB78A2">
        <w:rPr>
          <w:b/>
          <w:szCs w:val="22"/>
          <w:lang w:eastAsia="lt-LT"/>
        </w:rPr>
        <w:t xml:space="preserve">3, 4, 5, 6, 7, 11, </w:t>
      </w:r>
      <w:r w:rsidR="00E57555" w:rsidRPr="003A2F91">
        <w:rPr>
          <w:b/>
          <w:szCs w:val="22"/>
          <w:lang w:eastAsia="lt-LT"/>
        </w:rPr>
        <w:t>12,</w:t>
      </w:r>
      <w:r w:rsidR="00E57555">
        <w:rPr>
          <w:b/>
          <w:szCs w:val="22"/>
          <w:lang w:eastAsia="lt-LT"/>
        </w:rPr>
        <w:t xml:space="preserve"> </w:t>
      </w:r>
      <w:r w:rsidR="00F02DBE" w:rsidRPr="00BB78A2">
        <w:rPr>
          <w:b/>
          <w:szCs w:val="22"/>
          <w:lang w:eastAsia="lt-LT"/>
        </w:rPr>
        <w:t xml:space="preserve">14, 17, </w:t>
      </w:r>
      <w:r w:rsidR="00EB255D">
        <w:rPr>
          <w:b/>
          <w:szCs w:val="22"/>
          <w:lang w:eastAsia="lt-LT"/>
        </w:rPr>
        <w:t xml:space="preserve">18, 20, </w:t>
      </w:r>
      <w:r w:rsidR="00F02DBE" w:rsidRPr="00BB78A2">
        <w:rPr>
          <w:b/>
          <w:szCs w:val="22"/>
          <w:lang w:eastAsia="lt-LT"/>
        </w:rPr>
        <w:t xml:space="preserve">21, </w:t>
      </w:r>
      <w:r w:rsidR="0027744F">
        <w:rPr>
          <w:b/>
          <w:szCs w:val="22"/>
          <w:lang w:eastAsia="lt-LT"/>
        </w:rPr>
        <w:t xml:space="preserve">22, </w:t>
      </w:r>
      <w:r w:rsidR="00BB78A2" w:rsidRPr="00BB78A2">
        <w:rPr>
          <w:b/>
          <w:szCs w:val="22"/>
          <w:lang w:eastAsia="lt-LT"/>
        </w:rPr>
        <w:t>23, 24,</w:t>
      </w:r>
      <w:r w:rsidR="009A511D">
        <w:rPr>
          <w:b/>
          <w:szCs w:val="22"/>
          <w:lang w:eastAsia="lt-LT"/>
        </w:rPr>
        <w:t xml:space="preserve"> </w:t>
      </w:r>
      <w:r w:rsidR="00002C2A" w:rsidRPr="003A2F91">
        <w:rPr>
          <w:b/>
          <w:szCs w:val="22"/>
          <w:lang w:eastAsia="lt-LT"/>
        </w:rPr>
        <w:t>26,</w:t>
      </w:r>
      <w:r w:rsidR="00BB78A2" w:rsidRPr="00BB78A2">
        <w:rPr>
          <w:b/>
          <w:szCs w:val="22"/>
          <w:lang w:eastAsia="lt-LT"/>
        </w:rPr>
        <w:t xml:space="preserve"> </w:t>
      </w:r>
      <w:r w:rsidR="00681194">
        <w:rPr>
          <w:b/>
          <w:szCs w:val="22"/>
          <w:lang w:eastAsia="lt-LT"/>
        </w:rPr>
        <w:t xml:space="preserve">37, 43, 52, 67, </w:t>
      </w:r>
      <w:r w:rsidR="00BB78A2" w:rsidRPr="00BB78A2">
        <w:rPr>
          <w:b/>
          <w:szCs w:val="22"/>
          <w:lang w:eastAsia="lt-LT"/>
        </w:rPr>
        <w:t>72</w:t>
      </w:r>
      <w:r w:rsidRPr="00BB78A2">
        <w:rPr>
          <w:b/>
          <w:szCs w:val="22"/>
          <w:lang w:eastAsia="lt-LT"/>
        </w:rPr>
        <w:t xml:space="preserve"> STRAIPSNI</w:t>
      </w:r>
      <w:r w:rsidR="00BB78A2">
        <w:rPr>
          <w:b/>
          <w:szCs w:val="22"/>
          <w:lang w:eastAsia="lt-LT"/>
        </w:rPr>
        <w:t>Ų</w:t>
      </w:r>
      <w:r>
        <w:rPr>
          <w:b/>
          <w:szCs w:val="22"/>
          <w:lang w:eastAsia="lt-LT"/>
        </w:rPr>
        <w:t xml:space="preserve"> </w:t>
      </w:r>
      <w:r w:rsidR="007056D7">
        <w:rPr>
          <w:b/>
          <w:szCs w:val="22"/>
          <w:lang w:eastAsia="lt-LT"/>
        </w:rPr>
        <w:t xml:space="preserve">IR PRIEDO PAKEITIMO </w:t>
      </w:r>
      <w:r w:rsidR="00680121">
        <w:rPr>
          <w:b/>
          <w:szCs w:val="22"/>
          <w:lang w:eastAsia="lt-LT"/>
        </w:rPr>
        <w:t xml:space="preserve">BEI </w:t>
      </w:r>
      <w:r w:rsidR="00BC551D">
        <w:rPr>
          <w:b/>
          <w:szCs w:val="22"/>
          <w:lang w:eastAsia="lt-LT"/>
        </w:rPr>
        <w:t xml:space="preserve">ĮSTATYMO </w:t>
      </w:r>
    </w:p>
    <w:p w14:paraId="087712A8" w14:textId="48163FFA" w:rsidR="000E6F2E" w:rsidRDefault="00BC551D" w:rsidP="00534075">
      <w:pPr>
        <w:jc w:val="center"/>
        <w:rPr>
          <w:b/>
          <w:szCs w:val="22"/>
          <w:lang w:eastAsia="lt-LT"/>
        </w:rPr>
      </w:pPr>
      <w:r>
        <w:rPr>
          <w:b/>
          <w:szCs w:val="22"/>
          <w:lang w:eastAsia="lt-LT"/>
        </w:rPr>
        <w:t>PAPILDYMO 24</w:t>
      </w:r>
      <w:r w:rsidRPr="00BC551D">
        <w:rPr>
          <w:b/>
          <w:szCs w:val="22"/>
          <w:vertAlign w:val="superscript"/>
          <w:lang w:eastAsia="lt-LT"/>
        </w:rPr>
        <w:t>1</w:t>
      </w:r>
      <w:r w:rsidR="006C0742">
        <w:rPr>
          <w:b/>
          <w:szCs w:val="22"/>
          <w:lang w:eastAsia="lt-LT"/>
        </w:rPr>
        <w:t> </w:t>
      </w:r>
      <w:r>
        <w:rPr>
          <w:b/>
          <w:szCs w:val="22"/>
          <w:lang w:eastAsia="lt-LT"/>
        </w:rPr>
        <w:t xml:space="preserve">STRAIPSNIU </w:t>
      </w:r>
    </w:p>
    <w:p w14:paraId="7EB9B6EA" w14:textId="7241C738" w:rsidR="00990904" w:rsidRDefault="00B47B22" w:rsidP="00A31334">
      <w:pPr>
        <w:jc w:val="center"/>
        <w:rPr>
          <w:b/>
          <w:szCs w:val="22"/>
          <w:lang w:eastAsia="lt-LT"/>
        </w:rPr>
      </w:pPr>
      <w:r>
        <w:rPr>
          <w:b/>
          <w:szCs w:val="22"/>
          <w:lang w:eastAsia="lt-LT"/>
        </w:rPr>
        <w:t>ĮSTATYMAS</w:t>
      </w:r>
    </w:p>
    <w:p w14:paraId="35AB3787" w14:textId="77777777" w:rsidR="00990904" w:rsidRDefault="00990904">
      <w:pPr>
        <w:jc w:val="center"/>
        <w:rPr>
          <w:b/>
          <w:szCs w:val="22"/>
          <w:lang w:eastAsia="lt-LT"/>
        </w:rPr>
      </w:pPr>
    </w:p>
    <w:p w14:paraId="047E0E16" w14:textId="77777777" w:rsidR="00990904" w:rsidRDefault="00B47B22">
      <w:pPr>
        <w:jc w:val="center"/>
        <w:rPr>
          <w:szCs w:val="22"/>
          <w:lang w:eastAsia="lt-LT"/>
        </w:rPr>
      </w:pPr>
      <w:r>
        <w:rPr>
          <w:szCs w:val="22"/>
          <w:lang w:eastAsia="lt-LT"/>
        </w:rPr>
        <w:t>20</w:t>
      </w:r>
      <w:r w:rsidR="00F0247C">
        <w:rPr>
          <w:szCs w:val="22"/>
          <w:lang w:eastAsia="lt-LT"/>
        </w:rPr>
        <w:t>20</w:t>
      </w:r>
      <w:r>
        <w:rPr>
          <w:szCs w:val="22"/>
          <w:lang w:eastAsia="lt-LT"/>
        </w:rPr>
        <w:t xml:space="preserve"> m.                             d.</w:t>
      </w:r>
    </w:p>
    <w:p w14:paraId="72EF25E0" w14:textId="77777777" w:rsidR="00990904" w:rsidRDefault="00B47B22">
      <w:pPr>
        <w:jc w:val="center"/>
        <w:rPr>
          <w:szCs w:val="22"/>
          <w:lang w:eastAsia="lt-LT"/>
        </w:rPr>
      </w:pPr>
      <w:r>
        <w:rPr>
          <w:szCs w:val="22"/>
          <w:lang w:eastAsia="lt-LT"/>
        </w:rPr>
        <w:t>Vilnius</w:t>
      </w:r>
    </w:p>
    <w:p w14:paraId="492A9639" w14:textId="77777777" w:rsidR="00990904" w:rsidRDefault="00990904">
      <w:pPr>
        <w:rPr>
          <w:szCs w:val="22"/>
          <w:lang w:eastAsia="lt-LT"/>
        </w:rPr>
      </w:pPr>
    </w:p>
    <w:p w14:paraId="01D1E339" w14:textId="77777777" w:rsidR="00990904" w:rsidRDefault="00B47B22">
      <w:pPr>
        <w:ind w:firstLine="567"/>
        <w:jc w:val="both"/>
        <w:rPr>
          <w:b/>
          <w:szCs w:val="22"/>
          <w:lang w:eastAsia="lt-LT"/>
        </w:rPr>
      </w:pPr>
      <w:r>
        <w:rPr>
          <w:b/>
          <w:szCs w:val="22"/>
          <w:lang w:eastAsia="lt-LT"/>
        </w:rPr>
        <w:t xml:space="preserve">1 straipsnis. </w:t>
      </w:r>
      <w:r w:rsidR="00223AD7">
        <w:rPr>
          <w:b/>
          <w:szCs w:val="22"/>
          <w:lang w:eastAsia="lt-LT"/>
        </w:rPr>
        <w:t>3</w:t>
      </w:r>
      <w:r>
        <w:rPr>
          <w:b/>
          <w:szCs w:val="22"/>
          <w:lang w:eastAsia="lt-LT"/>
        </w:rPr>
        <w:t xml:space="preserve"> straipsnio pakeitimas</w:t>
      </w:r>
    </w:p>
    <w:p w14:paraId="6C06C55D" w14:textId="77777777" w:rsidR="00990904" w:rsidRDefault="00B47B22">
      <w:pPr>
        <w:ind w:firstLine="567"/>
        <w:jc w:val="both"/>
        <w:rPr>
          <w:szCs w:val="22"/>
          <w:lang w:eastAsia="lt-LT"/>
        </w:rPr>
      </w:pPr>
      <w:r>
        <w:rPr>
          <w:szCs w:val="22"/>
          <w:lang w:eastAsia="lt-LT"/>
        </w:rPr>
        <w:t xml:space="preserve">Pakeisti </w:t>
      </w:r>
      <w:r w:rsidR="00223AD7">
        <w:rPr>
          <w:szCs w:val="22"/>
          <w:lang w:eastAsia="lt-LT"/>
        </w:rPr>
        <w:t>3</w:t>
      </w:r>
      <w:r>
        <w:rPr>
          <w:szCs w:val="22"/>
          <w:lang w:eastAsia="lt-LT"/>
        </w:rPr>
        <w:t xml:space="preserve"> straipsnio 2 dalies </w:t>
      </w:r>
      <w:r w:rsidR="00223AD7">
        <w:rPr>
          <w:szCs w:val="22"/>
          <w:lang w:eastAsia="lt-LT"/>
        </w:rPr>
        <w:t>3</w:t>
      </w:r>
      <w:r>
        <w:rPr>
          <w:szCs w:val="22"/>
          <w:lang w:eastAsia="lt-LT"/>
        </w:rPr>
        <w:t xml:space="preserve"> punktą ir jį išdėstyti taip:</w:t>
      </w:r>
    </w:p>
    <w:p w14:paraId="5ACE81D0" w14:textId="7462E635" w:rsidR="00990904" w:rsidRDefault="00223AD7">
      <w:pPr>
        <w:ind w:firstLine="567"/>
        <w:jc w:val="both"/>
        <w:rPr>
          <w:szCs w:val="22"/>
          <w:lang w:eastAsia="lt-LT"/>
        </w:rPr>
      </w:pPr>
      <w:r>
        <w:rPr>
          <w:szCs w:val="22"/>
          <w:lang w:eastAsia="lt-LT"/>
        </w:rPr>
        <w:t>„</w:t>
      </w:r>
      <w:r w:rsidRPr="00223AD7">
        <w:rPr>
          <w:szCs w:val="22"/>
          <w:lang w:eastAsia="lt-LT"/>
        </w:rPr>
        <w:t xml:space="preserve">3) </w:t>
      </w:r>
      <w:r w:rsidRPr="00BB78A2">
        <w:rPr>
          <w:strike/>
          <w:szCs w:val="22"/>
          <w:lang w:eastAsia="lt-LT"/>
        </w:rPr>
        <w:t>Lietuvos Respublikos teisingumo ministerija</w:t>
      </w:r>
      <w:r w:rsidRPr="00223AD7">
        <w:rPr>
          <w:szCs w:val="22"/>
          <w:lang w:eastAsia="lt-LT"/>
        </w:rPr>
        <w:t xml:space="preserve"> </w:t>
      </w:r>
      <w:r w:rsidR="000E6F2E" w:rsidRPr="00BB78A2">
        <w:rPr>
          <w:b/>
          <w:szCs w:val="22"/>
          <w:lang w:eastAsia="lt-LT"/>
        </w:rPr>
        <w:t>Kalėjimų departamentas prie Lietuvos Respublikos teisingumo ministerijos</w:t>
      </w:r>
      <w:r w:rsidR="000E6F2E">
        <w:rPr>
          <w:b/>
          <w:szCs w:val="22"/>
          <w:lang w:eastAsia="lt-LT"/>
        </w:rPr>
        <w:t xml:space="preserve"> (toliau – </w:t>
      </w:r>
      <w:r w:rsidR="000E6F2E" w:rsidRPr="00BB78A2">
        <w:rPr>
          <w:b/>
          <w:szCs w:val="22"/>
          <w:lang w:eastAsia="lt-LT"/>
        </w:rPr>
        <w:t>Kalėjimų departamentas</w:t>
      </w:r>
      <w:r w:rsidR="000E6F2E">
        <w:rPr>
          <w:b/>
          <w:szCs w:val="22"/>
          <w:lang w:eastAsia="lt-LT"/>
        </w:rPr>
        <w:t>)</w:t>
      </w:r>
      <w:r w:rsidR="000E6F2E" w:rsidRPr="00223AD7">
        <w:rPr>
          <w:szCs w:val="22"/>
          <w:lang w:eastAsia="lt-LT"/>
        </w:rPr>
        <w:t xml:space="preserve"> </w:t>
      </w:r>
      <w:r w:rsidRPr="00223AD7">
        <w:rPr>
          <w:szCs w:val="22"/>
          <w:lang w:eastAsia="lt-LT"/>
        </w:rPr>
        <w:t>sutinka, kad sprendimo dėl laisvės atėmimo bausmės vykdymas Lietuvos Respublikoje sudarytų palankesnes sąlygas nuteistojo socialinei reabilitacijai;</w:t>
      </w:r>
      <w:r w:rsidR="00B47B22">
        <w:rPr>
          <w:szCs w:val="22"/>
          <w:lang w:eastAsia="lt-LT"/>
        </w:rPr>
        <w:t>“</w:t>
      </w:r>
      <w:r w:rsidR="000E6F2E">
        <w:rPr>
          <w:szCs w:val="22"/>
          <w:lang w:eastAsia="lt-LT"/>
        </w:rPr>
        <w:t>.</w:t>
      </w:r>
    </w:p>
    <w:p w14:paraId="3F56F13D" w14:textId="77777777" w:rsidR="00282501" w:rsidRDefault="00282501">
      <w:pPr>
        <w:ind w:firstLine="567"/>
        <w:jc w:val="both"/>
        <w:rPr>
          <w:szCs w:val="22"/>
          <w:lang w:eastAsia="lt-LT"/>
        </w:rPr>
      </w:pPr>
    </w:p>
    <w:p w14:paraId="0571817D" w14:textId="77777777" w:rsidR="00282501" w:rsidRPr="003A2F91" w:rsidRDefault="00282501" w:rsidP="00282501">
      <w:pPr>
        <w:ind w:firstLine="567"/>
        <w:jc w:val="both"/>
        <w:rPr>
          <w:b/>
          <w:szCs w:val="22"/>
          <w:lang w:eastAsia="lt-LT"/>
        </w:rPr>
      </w:pPr>
      <w:r w:rsidRPr="003A2F91">
        <w:rPr>
          <w:b/>
          <w:szCs w:val="22"/>
          <w:lang w:eastAsia="lt-LT"/>
        </w:rPr>
        <w:t>2 straipsnis. 4 straipsnio pakeitimas</w:t>
      </w:r>
    </w:p>
    <w:p w14:paraId="0A535AEE" w14:textId="1237D1E0" w:rsidR="00D94700" w:rsidRPr="003A2F91" w:rsidRDefault="00D94700" w:rsidP="003A2F91">
      <w:pPr>
        <w:tabs>
          <w:tab w:val="left" w:pos="851"/>
        </w:tabs>
        <w:ind w:left="567"/>
        <w:jc w:val="both"/>
        <w:rPr>
          <w:szCs w:val="22"/>
          <w:lang w:eastAsia="lt-LT"/>
        </w:rPr>
      </w:pPr>
      <w:r w:rsidRPr="003A2F91">
        <w:rPr>
          <w:szCs w:val="22"/>
          <w:lang w:eastAsia="lt-LT"/>
        </w:rPr>
        <w:t>Pakeisti 4 straipsn</w:t>
      </w:r>
      <w:r w:rsidR="00F30993">
        <w:rPr>
          <w:szCs w:val="22"/>
          <w:lang w:eastAsia="lt-LT"/>
        </w:rPr>
        <w:t>io 2 dalį ir ją išdėstyti taip</w:t>
      </w:r>
      <w:r w:rsidRPr="003A2F91">
        <w:rPr>
          <w:szCs w:val="22"/>
          <w:lang w:eastAsia="lt-LT"/>
        </w:rPr>
        <w:t>:</w:t>
      </w:r>
    </w:p>
    <w:p w14:paraId="706AA174" w14:textId="21C45653" w:rsidR="00D94700" w:rsidRPr="00D94700" w:rsidRDefault="00D94700" w:rsidP="00D941BD">
      <w:pPr>
        <w:ind w:firstLine="567"/>
        <w:jc w:val="both"/>
        <w:rPr>
          <w:szCs w:val="22"/>
          <w:lang w:eastAsia="lt-LT"/>
        </w:rPr>
      </w:pPr>
      <w:bookmarkStart w:id="0" w:name="_GoBack"/>
      <w:r w:rsidRPr="003A2F91">
        <w:rPr>
          <w:szCs w:val="22"/>
          <w:lang w:eastAsia="lt-LT"/>
        </w:rPr>
        <w:t xml:space="preserve">„2. Kitos Europos Sąjungos valstybės narės kompetentingos institucijos kreipimąsi pripažinti ir vykdyti Lietuvos Respublikoje sprendimą dėl laisvės atėmimo bausmės teismas gauna per </w:t>
      </w:r>
      <w:r w:rsidRPr="003A2F91">
        <w:rPr>
          <w:strike/>
          <w:szCs w:val="22"/>
          <w:lang w:eastAsia="lt-LT"/>
        </w:rPr>
        <w:t>Lietuvos Respublikos teisingumo ministeriją</w:t>
      </w:r>
      <w:r w:rsidRPr="003A2F91">
        <w:rPr>
          <w:szCs w:val="22"/>
          <w:lang w:eastAsia="lt-LT"/>
        </w:rPr>
        <w:t xml:space="preserve"> </w:t>
      </w:r>
      <w:r w:rsidRPr="003A2F91">
        <w:rPr>
          <w:b/>
          <w:szCs w:val="22"/>
          <w:lang w:eastAsia="lt-LT"/>
        </w:rPr>
        <w:t>Kalėjimų departamentą</w:t>
      </w:r>
      <w:r w:rsidRPr="003A2F91">
        <w:rPr>
          <w:szCs w:val="22"/>
          <w:lang w:eastAsia="lt-LT"/>
        </w:rPr>
        <w:t>.“</w:t>
      </w:r>
    </w:p>
    <w:bookmarkEnd w:id="0"/>
    <w:p w14:paraId="14212900" w14:textId="77777777" w:rsidR="00282501" w:rsidRDefault="00282501" w:rsidP="008B405D">
      <w:pPr>
        <w:ind w:firstLine="567"/>
        <w:jc w:val="both"/>
        <w:rPr>
          <w:szCs w:val="22"/>
          <w:lang w:eastAsia="lt-LT"/>
        </w:rPr>
      </w:pPr>
    </w:p>
    <w:p w14:paraId="572EB1A7" w14:textId="77777777" w:rsidR="00282501" w:rsidRDefault="00282501" w:rsidP="00282501">
      <w:pPr>
        <w:ind w:firstLine="567"/>
        <w:jc w:val="both"/>
        <w:rPr>
          <w:b/>
          <w:szCs w:val="22"/>
          <w:lang w:eastAsia="lt-LT"/>
        </w:rPr>
      </w:pPr>
      <w:r>
        <w:rPr>
          <w:b/>
          <w:szCs w:val="22"/>
          <w:lang w:eastAsia="lt-LT"/>
        </w:rPr>
        <w:t xml:space="preserve">3 straipsnis. </w:t>
      </w:r>
      <w:r w:rsidR="00582139">
        <w:rPr>
          <w:b/>
          <w:szCs w:val="22"/>
          <w:lang w:eastAsia="lt-LT"/>
        </w:rPr>
        <w:t xml:space="preserve">5 </w:t>
      </w:r>
      <w:r>
        <w:rPr>
          <w:b/>
          <w:szCs w:val="22"/>
          <w:lang w:eastAsia="lt-LT"/>
        </w:rPr>
        <w:t>straipsnio pakeitimas</w:t>
      </w:r>
    </w:p>
    <w:p w14:paraId="3562268A" w14:textId="77777777" w:rsidR="00282501" w:rsidRDefault="00282501" w:rsidP="00282501">
      <w:pPr>
        <w:ind w:firstLine="567"/>
        <w:jc w:val="both"/>
        <w:rPr>
          <w:szCs w:val="22"/>
          <w:lang w:eastAsia="lt-LT"/>
        </w:rPr>
      </w:pPr>
      <w:r>
        <w:rPr>
          <w:szCs w:val="22"/>
          <w:lang w:eastAsia="lt-LT"/>
        </w:rPr>
        <w:t xml:space="preserve">Pakeisti </w:t>
      </w:r>
      <w:r w:rsidR="00582139">
        <w:rPr>
          <w:szCs w:val="22"/>
          <w:lang w:eastAsia="lt-LT"/>
        </w:rPr>
        <w:t>5</w:t>
      </w:r>
      <w:r>
        <w:rPr>
          <w:szCs w:val="22"/>
          <w:lang w:eastAsia="lt-LT"/>
        </w:rPr>
        <w:t xml:space="preserve"> straipsnio 2 dalį ir ją išdėstyti taip:</w:t>
      </w:r>
    </w:p>
    <w:p w14:paraId="116D51EE" w14:textId="72FCB0D2" w:rsidR="00282501" w:rsidRDefault="00282501" w:rsidP="00282501">
      <w:pPr>
        <w:ind w:firstLine="567"/>
        <w:jc w:val="both"/>
        <w:rPr>
          <w:szCs w:val="22"/>
          <w:lang w:eastAsia="lt-LT"/>
        </w:rPr>
      </w:pPr>
      <w:r>
        <w:rPr>
          <w:szCs w:val="22"/>
          <w:lang w:eastAsia="lt-LT"/>
        </w:rPr>
        <w:t>„</w:t>
      </w:r>
      <w:r w:rsidR="00582139" w:rsidRPr="00582139">
        <w:rPr>
          <w:szCs w:val="22"/>
          <w:lang w:eastAsia="lt-LT"/>
        </w:rPr>
        <w:t xml:space="preserve">2. Nuteistojo ar jo šeimos nario arba jo gynėjo prašymu </w:t>
      </w:r>
      <w:r w:rsidR="00582139" w:rsidRPr="00BB78A2">
        <w:rPr>
          <w:strike/>
          <w:szCs w:val="22"/>
          <w:lang w:eastAsia="lt-LT"/>
        </w:rPr>
        <w:t>Lietuvos Respublikos teisingumo ministerija</w:t>
      </w:r>
      <w:r w:rsidR="00582139" w:rsidRPr="00582139">
        <w:rPr>
          <w:szCs w:val="22"/>
          <w:lang w:eastAsia="lt-LT"/>
        </w:rPr>
        <w:t xml:space="preserve"> </w:t>
      </w:r>
      <w:r w:rsidR="001B322C" w:rsidRPr="00BB78A2">
        <w:rPr>
          <w:b/>
          <w:szCs w:val="22"/>
          <w:lang w:eastAsia="lt-LT"/>
        </w:rPr>
        <w:t xml:space="preserve">Kalėjimų departamentas </w:t>
      </w:r>
      <w:r w:rsidR="00582139" w:rsidRPr="00582139">
        <w:rPr>
          <w:szCs w:val="22"/>
          <w:lang w:eastAsia="lt-LT"/>
        </w:rPr>
        <w:t>gali kreiptis į kitos Europos Sąjungos valstybės narės kompetentingą instituciją</w:t>
      </w:r>
      <w:r w:rsidR="00582139" w:rsidRPr="003A2F91">
        <w:rPr>
          <w:strike/>
          <w:szCs w:val="22"/>
          <w:lang w:eastAsia="lt-LT"/>
        </w:rPr>
        <w:t>,</w:t>
      </w:r>
      <w:r w:rsidR="00582139" w:rsidRPr="00582139">
        <w:rPr>
          <w:szCs w:val="22"/>
          <w:lang w:eastAsia="lt-LT"/>
        </w:rPr>
        <w:t xml:space="preserve"> </w:t>
      </w:r>
      <w:r w:rsidR="00582139" w:rsidRPr="003A2F91">
        <w:rPr>
          <w:strike/>
          <w:szCs w:val="22"/>
          <w:lang w:eastAsia="lt-LT"/>
        </w:rPr>
        <w:t>siūlydama</w:t>
      </w:r>
      <w:r w:rsidR="00336453">
        <w:rPr>
          <w:strike/>
          <w:szCs w:val="22"/>
          <w:lang w:eastAsia="lt-LT"/>
        </w:rPr>
        <w:t xml:space="preserve"> </w:t>
      </w:r>
      <w:r w:rsidR="00336453" w:rsidRPr="00CC639C">
        <w:rPr>
          <w:b/>
          <w:szCs w:val="22"/>
          <w:lang w:eastAsia="lt-LT"/>
        </w:rPr>
        <w:t>ir siūlyti</w:t>
      </w:r>
      <w:r w:rsidR="00582139" w:rsidRPr="00582139">
        <w:rPr>
          <w:szCs w:val="22"/>
          <w:lang w:eastAsia="lt-LT"/>
        </w:rPr>
        <w:t xml:space="preserve"> sprendimą dėl laisvės atėmimo bausmės perduoti vykdyti Lietuvos Respublikai, jeigu tai sudarytų palankesnes sąlygas nuteistojo socialinei reabilitacijai.</w:t>
      </w:r>
      <w:r>
        <w:rPr>
          <w:szCs w:val="22"/>
          <w:lang w:eastAsia="lt-LT"/>
        </w:rPr>
        <w:t>“</w:t>
      </w:r>
    </w:p>
    <w:p w14:paraId="29ECCA1D" w14:textId="77777777" w:rsidR="00282501" w:rsidRDefault="00282501" w:rsidP="00282501">
      <w:pPr>
        <w:ind w:firstLine="567"/>
        <w:jc w:val="both"/>
        <w:rPr>
          <w:szCs w:val="22"/>
          <w:lang w:eastAsia="lt-LT"/>
        </w:rPr>
      </w:pPr>
    </w:p>
    <w:p w14:paraId="7C128C47" w14:textId="77777777" w:rsidR="00582139" w:rsidRDefault="00582139" w:rsidP="00582139">
      <w:pPr>
        <w:ind w:firstLine="567"/>
        <w:jc w:val="both"/>
        <w:rPr>
          <w:b/>
          <w:szCs w:val="22"/>
          <w:lang w:eastAsia="lt-LT"/>
        </w:rPr>
      </w:pPr>
      <w:r>
        <w:rPr>
          <w:b/>
          <w:szCs w:val="22"/>
          <w:lang w:eastAsia="lt-LT"/>
        </w:rPr>
        <w:t>4 straipsnis. 6 straipsnio pakeitimas</w:t>
      </w:r>
    </w:p>
    <w:p w14:paraId="6E9C8683" w14:textId="77777777" w:rsidR="00582139" w:rsidRDefault="00582139" w:rsidP="00582139">
      <w:pPr>
        <w:ind w:firstLine="567"/>
        <w:jc w:val="both"/>
        <w:rPr>
          <w:szCs w:val="22"/>
          <w:lang w:eastAsia="lt-LT"/>
        </w:rPr>
      </w:pPr>
      <w:r>
        <w:rPr>
          <w:szCs w:val="22"/>
          <w:lang w:eastAsia="lt-LT"/>
        </w:rPr>
        <w:t>Pakeisti 6 straipsnį ir jį išdėstyti taip:</w:t>
      </w:r>
    </w:p>
    <w:p w14:paraId="10D20554" w14:textId="77777777" w:rsidR="001B322C" w:rsidRDefault="00582139" w:rsidP="00CE2599">
      <w:pPr>
        <w:ind w:left="1985" w:hanging="1418"/>
        <w:jc w:val="both"/>
        <w:rPr>
          <w:szCs w:val="22"/>
          <w:lang w:eastAsia="lt-LT"/>
        </w:rPr>
      </w:pPr>
      <w:r>
        <w:rPr>
          <w:szCs w:val="22"/>
          <w:lang w:eastAsia="lt-LT"/>
        </w:rPr>
        <w:t>„</w:t>
      </w:r>
      <w:r w:rsidR="001B322C" w:rsidRPr="00CE2599">
        <w:rPr>
          <w:bCs/>
        </w:rPr>
        <w:t>6 straipsnis. Konsultacijos dėl sprendimo dėl laisvės atėmimo bausmės perdavimo vykdyti Lietuvos Respublikai</w:t>
      </w:r>
      <w:r w:rsidR="001B322C" w:rsidRPr="00582139">
        <w:rPr>
          <w:szCs w:val="22"/>
          <w:lang w:eastAsia="lt-LT"/>
        </w:rPr>
        <w:t xml:space="preserve"> </w:t>
      </w:r>
    </w:p>
    <w:p w14:paraId="05E14036" w14:textId="26F79934" w:rsidR="00582139" w:rsidRPr="00582139" w:rsidRDefault="00582139" w:rsidP="00582139">
      <w:pPr>
        <w:ind w:firstLine="567"/>
        <w:jc w:val="both"/>
        <w:rPr>
          <w:szCs w:val="22"/>
          <w:lang w:eastAsia="lt-LT"/>
        </w:rPr>
      </w:pPr>
      <w:r w:rsidRPr="00582139">
        <w:rPr>
          <w:szCs w:val="22"/>
          <w:lang w:eastAsia="lt-LT"/>
        </w:rPr>
        <w:t>1. Jeigu kitos Europos Sąjungos valstybės narės kompetentinga institucija kreipiasi dėl konsultacijos siekdama nustatyti, ar sprendimo dėl laisvės atėmimo bausmės vykdymas Lietuvos</w:t>
      </w:r>
      <w:r w:rsidR="00CD0F43">
        <w:rPr>
          <w:szCs w:val="22"/>
          <w:lang w:eastAsia="lt-LT"/>
        </w:rPr>
        <w:t> </w:t>
      </w:r>
      <w:r w:rsidRPr="00582139">
        <w:rPr>
          <w:szCs w:val="22"/>
          <w:lang w:eastAsia="lt-LT"/>
        </w:rPr>
        <w:t xml:space="preserve">Respublikoje sudarytų palankesnes sąlygas nuteistojo socialinei reabilitacijai, </w:t>
      </w:r>
      <w:r w:rsidRPr="00BB78A2">
        <w:rPr>
          <w:strike/>
          <w:szCs w:val="22"/>
          <w:lang w:eastAsia="lt-LT"/>
        </w:rPr>
        <w:t>Lietuvos Respublikos teisingumo ministerija</w:t>
      </w:r>
      <w:r w:rsidRPr="00582139">
        <w:rPr>
          <w:szCs w:val="22"/>
          <w:lang w:eastAsia="lt-LT"/>
        </w:rPr>
        <w:t xml:space="preserve"> </w:t>
      </w:r>
      <w:r w:rsidR="001B322C" w:rsidRPr="00BB78A2">
        <w:rPr>
          <w:b/>
          <w:szCs w:val="22"/>
          <w:lang w:eastAsia="lt-LT"/>
        </w:rPr>
        <w:t>Kalėjimų departamentas</w:t>
      </w:r>
      <w:r w:rsidR="001B322C" w:rsidRPr="00582139">
        <w:rPr>
          <w:szCs w:val="22"/>
          <w:lang w:eastAsia="lt-LT"/>
        </w:rPr>
        <w:t xml:space="preserve"> </w:t>
      </w:r>
      <w:r w:rsidRPr="00582139">
        <w:rPr>
          <w:szCs w:val="22"/>
          <w:lang w:eastAsia="lt-LT"/>
        </w:rPr>
        <w:t xml:space="preserve">patikrina, ar nuteistasis yra Lietuvos Respublikos pilietis, ar turi gyvenamąją vietą Lietuvos Respublikoje ir socialinių, šeimos, ekonominių ar kitų svarbių ryšių, siejančių jį su Lietuvos Respublika ir sudarančių palankesnes sąlygas nuteistojo socialinei reabilitacijai. </w:t>
      </w:r>
      <w:r w:rsidRPr="00BB78A2">
        <w:rPr>
          <w:strike/>
          <w:szCs w:val="22"/>
          <w:lang w:eastAsia="lt-LT"/>
        </w:rPr>
        <w:t>Lietuvos Respublikos teisingumo ministerija</w:t>
      </w:r>
      <w:r w:rsidRPr="00582139">
        <w:rPr>
          <w:szCs w:val="22"/>
          <w:lang w:eastAsia="lt-LT"/>
        </w:rPr>
        <w:t xml:space="preserve"> </w:t>
      </w:r>
      <w:r w:rsidR="001B322C" w:rsidRPr="00BB78A2">
        <w:rPr>
          <w:b/>
          <w:szCs w:val="22"/>
          <w:lang w:eastAsia="lt-LT"/>
        </w:rPr>
        <w:t>Kalėjimų departamentas</w:t>
      </w:r>
      <w:r w:rsidR="001B322C" w:rsidRPr="00582139">
        <w:rPr>
          <w:szCs w:val="22"/>
          <w:lang w:eastAsia="lt-LT"/>
        </w:rPr>
        <w:t xml:space="preserve"> </w:t>
      </w:r>
      <w:r w:rsidRPr="00582139">
        <w:rPr>
          <w:szCs w:val="22"/>
          <w:lang w:eastAsia="lt-LT"/>
        </w:rPr>
        <w:t>turi teisę kreiptis į kitas institucijas dėl reikalingos informacijos ar nuomonės pateikimo.</w:t>
      </w:r>
      <w:r w:rsidRPr="004C21B5">
        <w:rPr>
          <w:strike/>
          <w:szCs w:val="22"/>
          <w:lang w:eastAsia="lt-LT"/>
        </w:rPr>
        <w:t xml:space="preserve"> Įvertin</w:t>
      </w:r>
      <w:r w:rsidRPr="00F91545">
        <w:rPr>
          <w:strike/>
          <w:szCs w:val="22"/>
          <w:lang w:eastAsia="lt-LT"/>
        </w:rPr>
        <w:t>usi</w:t>
      </w:r>
      <w:r w:rsidRPr="00582139">
        <w:rPr>
          <w:szCs w:val="22"/>
          <w:lang w:eastAsia="lt-LT"/>
        </w:rPr>
        <w:t xml:space="preserve"> </w:t>
      </w:r>
      <w:r w:rsidR="00356C6D" w:rsidRPr="004C21B5">
        <w:rPr>
          <w:b/>
          <w:szCs w:val="22"/>
          <w:lang w:eastAsia="lt-LT"/>
        </w:rPr>
        <w:t>Įvertinęs</w:t>
      </w:r>
      <w:r w:rsidR="00356C6D">
        <w:rPr>
          <w:szCs w:val="22"/>
          <w:lang w:eastAsia="lt-LT"/>
        </w:rPr>
        <w:t xml:space="preserve"> </w:t>
      </w:r>
      <w:r w:rsidRPr="00582139">
        <w:rPr>
          <w:szCs w:val="22"/>
          <w:lang w:eastAsia="lt-LT"/>
        </w:rPr>
        <w:t xml:space="preserve">surinktą informaciją, </w:t>
      </w:r>
      <w:r w:rsidRPr="00BB78A2">
        <w:rPr>
          <w:strike/>
          <w:szCs w:val="22"/>
          <w:lang w:eastAsia="lt-LT"/>
        </w:rPr>
        <w:t>Teisingumo ministerija</w:t>
      </w:r>
      <w:r w:rsidRPr="00582139">
        <w:rPr>
          <w:szCs w:val="22"/>
          <w:lang w:eastAsia="lt-LT"/>
        </w:rPr>
        <w:t xml:space="preserve"> </w:t>
      </w:r>
      <w:r w:rsidR="001B322C" w:rsidRPr="00BB78A2">
        <w:rPr>
          <w:b/>
          <w:szCs w:val="22"/>
          <w:lang w:eastAsia="lt-LT"/>
        </w:rPr>
        <w:t xml:space="preserve">Kalėjimų departamentas </w:t>
      </w:r>
      <w:r w:rsidRPr="00582139">
        <w:rPr>
          <w:szCs w:val="22"/>
          <w:lang w:eastAsia="lt-LT"/>
        </w:rPr>
        <w:t xml:space="preserve">kitos Europos Sąjungos valstybės narės kompetentingai institucijai gali pateikti </w:t>
      </w:r>
      <w:r w:rsidRPr="00582139">
        <w:rPr>
          <w:szCs w:val="22"/>
          <w:lang w:eastAsia="lt-LT"/>
        </w:rPr>
        <w:lastRenderedPageBreak/>
        <w:t xml:space="preserve">pagrįstą nuomonę, kad sprendimą dėl laisvės atėmimo bausmės vykdant Lietuvos Respublikoje palankesnės sąlygos nuteistojo socialinei </w:t>
      </w:r>
      <w:r>
        <w:rPr>
          <w:szCs w:val="22"/>
          <w:lang w:eastAsia="lt-LT"/>
        </w:rPr>
        <w:t>reabilitacijai nebus sudarytos.</w:t>
      </w:r>
    </w:p>
    <w:p w14:paraId="2D690B65" w14:textId="75DF9BD8" w:rsidR="00582139" w:rsidRPr="00582139" w:rsidRDefault="00582139" w:rsidP="00582139">
      <w:pPr>
        <w:ind w:firstLine="567"/>
        <w:jc w:val="both"/>
        <w:rPr>
          <w:szCs w:val="22"/>
          <w:lang w:eastAsia="lt-LT"/>
        </w:rPr>
      </w:pPr>
      <w:r w:rsidRPr="00582139">
        <w:rPr>
          <w:szCs w:val="22"/>
          <w:lang w:eastAsia="lt-LT"/>
        </w:rPr>
        <w:t xml:space="preserve">2. Jeigu konsultacijų šio straipsnio 1 dalyje nustatyta tvarka nebuvo, </w:t>
      </w:r>
      <w:r w:rsidRPr="00BB78A2">
        <w:rPr>
          <w:strike/>
          <w:szCs w:val="22"/>
          <w:lang w:eastAsia="lt-LT"/>
        </w:rPr>
        <w:t>Lietuvos Respublikos teisingumo ministerija</w:t>
      </w:r>
      <w:r w:rsidRPr="00582139">
        <w:rPr>
          <w:szCs w:val="22"/>
          <w:lang w:eastAsia="lt-LT"/>
        </w:rPr>
        <w:t xml:space="preserve"> </w:t>
      </w:r>
      <w:r w:rsidR="001B322C" w:rsidRPr="00BB78A2">
        <w:rPr>
          <w:b/>
          <w:szCs w:val="22"/>
          <w:lang w:eastAsia="lt-LT"/>
        </w:rPr>
        <w:t xml:space="preserve">Kalėjimų departamentas </w:t>
      </w:r>
      <w:r w:rsidRPr="00582139">
        <w:rPr>
          <w:szCs w:val="22"/>
          <w:lang w:eastAsia="lt-LT"/>
        </w:rPr>
        <w:t>pagrįstą nuomonę kitos Europos Sąjungos valstybės narės kompetentingai institucijai gali pateikti ir savo iniciatyva ne vėliau kaip per penkias darbo dienas nuo dokumentų, nurodytų šio įstatymo 7</w:t>
      </w:r>
      <w:r w:rsidR="00CD0F43">
        <w:rPr>
          <w:szCs w:val="22"/>
          <w:lang w:eastAsia="lt-LT"/>
        </w:rPr>
        <w:t> </w:t>
      </w:r>
      <w:r w:rsidRPr="00582139">
        <w:rPr>
          <w:szCs w:val="22"/>
          <w:lang w:eastAsia="lt-LT"/>
        </w:rPr>
        <w:t>straipsnio 1 dalyje, gavimo dienos. Kai kita Europos Sąjungos valstybės narės kompetentinga institucija, apsvarsčiusi pagrįstą nuomonę, nusprendžia, kad nėra tikslinga atšaukti Lietuvos</w:t>
      </w:r>
      <w:r w:rsidR="00CD0F43">
        <w:rPr>
          <w:szCs w:val="22"/>
          <w:lang w:eastAsia="lt-LT"/>
        </w:rPr>
        <w:t> </w:t>
      </w:r>
      <w:r w:rsidRPr="00582139">
        <w:rPr>
          <w:szCs w:val="22"/>
          <w:lang w:eastAsia="lt-LT"/>
        </w:rPr>
        <w:t>Respublikai perduot</w:t>
      </w:r>
      <w:r w:rsidRPr="001B322C">
        <w:rPr>
          <w:szCs w:val="22"/>
          <w:lang w:eastAsia="lt-LT"/>
        </w:rPr>
        <w:t>ą</w:t>
      </w:r>
      <w:r w:rsidRPr="00582139">
        <w:rPr>
          <w:szCs w:val="22"/>
          <w:lang w:eastAsia="lt-LT"/>
        </w:rPr>
        <w:t xml:space="preserve"> vykdyti sprendim</w:t>
      </w:r>
      <w:r w:rsidRPr="001B322C">
        <w:rPr>
          <w:szCs w:val="22"/>
          <w:lang w:eastAsia="lt-LT"/>
        </w:rPr>
        <w:t>ą</w:t>
      </w:r>
      <w:r w:rsidRPr="00582139">
        <w:rPr>
          <w:szCs w:val="22"/>
          <w:lang w:eastAsia="lt-LT"/>
        </w:rPr>
        <w:t xml:space="preserve"> dėl laisvės atėmimo bausmės, </w:t>
      </w:r>
      <w:r w:rsidRPr="00BB78A2">
        <w:rPr>
          <w:strike/>
          <w:szCs w:val="22"/>
          <w:lang w:eastAsia="lt-LT"/>
        </w:rPr>
        <w:t>Lietuvos Respublikos teisingumo ministerija</w:t>
      </w:r>
      <w:r w:rsidRPr="00582139">
        <w:rPr>
          <w:szCs w:val="22"/>
          <w:lang w:eastAsia="lt-LT"/>
        </w:rPr>
        <w:t xml:space="preserve"> </w:t>
      </w:r>
      <w:r w:rsidR="001B322C" w:rsidRPr="00BB78A2">
        <w:rPr>
          <w:b/>
          <w:szCs w:val="22"/>
          <w:lang w:eastAsia="lt-LT"/>
        </w:rPr>
        <w:t xml:space="preserve">Kalėjimų departamentas </w:t>
      </w:r>
      <w:r w:rsidRPr="00582139">
        <w:rPr>
          <w:szCs w:val="22"/>
          <w:lang w:eastAsia="lt-LT"/>
        </w:rPr>
        <w:t>gautus dokumentus, nurodytus šio įstatymo 7 straipsnio 1</w:t>
      </w:r>
      <w:r w:rsidR="00CD0F43">
        <w:rPr>
          <w:szCs w:val="22"/>
          <w:lang w:eastAsia="lt-LT"/>
        </w:rPr>
        <w:t> </w:t>
      </w:r>
      <w:r w:rsidRPr="00582139">
        <w:rPr>
          <w:szCs w:val="22"/>
          <w:lang w:eastAsia="lt-LT"/>
        </w:rPr>
        <w:t>dalyje, teismui persiunčia per tris darbo dienas nuo kitos Europos Sąjungos valstybės narės kompetentingos instit</w:t>
      </w:r>
      <w:r>
        <w:rPr>
          <w:szCs w:val="22"/>
          <w:lang w:eastAsia="lt-LT"/>
        </w:rPr>
        <w:t xml:space="preserve">ucijos atsakymo gavimo dienos. </w:t>
      </w:r>
    </w:p>
    <w:p w14:paraId="31E6E8E0" w14:textId="7EA3A512" w:rsidR="00582139" w:rsidRPr="00582139" w:rsidRDefault="00582139" w:rsidP="00582139">
      <w:pPr>
        <w:ind w:firstLine="567"/>
        <w:jc w:val="both"/>
        <w:rPr>
          <w:szCs w:val="22"/>
          <w:lang w:eastAsia="lt-LT"/>
        </w:rPr>
      </w:pPr>
      <w:r w:rsidRPr="00582139">
        <w:rPr>
          <w:szCs w:val="22"/>
          <w:lang w:eastAsia="lt-LT"/>
        </w:rPr>
        <w:t>3. Šio įstatymo 3 straipsnio 2 dalyje numatytais atvejais konsultacijos su kitos Europos Sąjungos valstybės narės kompetentinga institucija yra privalomos. Atsižvelgdama</w:t>
      </w:r>
      <w:r w:rsidR="00051DE3" w:rsidRPr="00051DE3">
        <w:rPr>
          <w:b/>
          <w:szCs w:val="22"/>
          <w:lang w:eastAsia="lt-LT"/>
        </w:rPr>
        <w:t>s</w:t>
      </w:r>
      <w:r w:rsidRPr="00582139">
        <w:rPr>
          <w:szCs w:val="22"/>
          <w:lang w:eastAsia="lt-LT"/>
        </w:rPr>
        <w:t xml:space="preserve"> į konsultacijų rezultatus, </w:t>
      </w:r>
      <w:r w:rsidRPr="00BB78A2">
        <w:rPr>
          <w:strike/>
          <w:szCs w:val="22"/>
          <w:lang w:eastAsia="lt-LT"/>
        </w:rPr>
        <w:t>Lietuvos Respublikos teisingumo ministerija</w:t>
      </w:r>
      <w:r w:rsidRPr="00582139">
        <w:rPr>
          <w:szCs w:val="22"/>
          <w:lang w:eastAsia="lt-LT"/>
        </w:rPr>
        <w:t xml:space="preserve"> </w:t>
      </w:r>
      <w:r w:rsidR="001B322C" w:rsidRPr="00BB78A2">
        <w:rPr>
          <w:b/>
          <w:szCs w:val="22"/>
          <w:lang w:eastAsia="lt-LT"/>
        </w:rPr>
        <w:t xml:space="preserve">Kalėjimų departamentas </w:t>
      </w:r>
      <w:r w:rsidRPr="00582139">
        <w:rPr>
          <w:szCs w:val="22"/>
          <w:lang w:eastAsia="lt-LT"/>
        </w:rPr>
        <w:t>gali nesutikti, kad sprendimo dėl laisvės atėmimo bausmės vykdymas Lietuvos Respublikoje sudarys palankesnes sąlygas nuteistojo socialinei reabilitacijai, ir nedelsdama</w:t>
      </w:r>
      <w:r w:rsidR="00F91545" w:rsidRPr="00F91545">
        <w:rPr>
          <w:b/>
          <w:szCs w:val="22"/>
          <w:lang w:eastAsia="lt-LT"/>
        </w:rPr>
        <w:t>s</w:t>
      </w:r>
      <w:r w:rsidRPr="00582139">
        <w:rPr>
          <w:szCs w:val="22"/>
          <w:lang w:eastAsia="lt-LT"/>
        </w:rPr>
        <w:t xml:space="preserve"> apie tai informuo</w:t>
      </w:r>
      <w:r w:rsidRPr="00C625C2">
        <w:rPr>
          <w:szCs w:val="22"/>
          <w:lang w:eastAsia="lt-LT"/>
        </w:rPr>
        <w:t>ja</w:t>
      </w:r>
      <w:r w:rsidRPr="00582139">
        <w:rPr>
          <w:szCs w:val="22"/>
          <w:lang w:eastAsia="lt-LT"/>
        </w:rPr>
        <w:t xml:space="preserve"> kitos Europos Sąjungos valstybės narės kompetentingą instituciją</w:t>
      </w:r>
      <w:r w:rsidRPr="00DC0C8E">
        <w:rPr>
          <w:szCs w:val="22"/>
          <w:lang w:eastAsia="lt-LT"/>
        </w:rPr>
        <w:t>,</w:t>
      </w:r>
      <w:r w:rsidRPr="00582139">
        <w:rPr>
          <w:szCs w:val="22"/>
          <w:lang w:eastAsia="lt-LT"/>
        </w:rPr>
        <w:t xml:space="preserve"> </w:t>
      </w:r>
      <w:r w:rsidRPr="00F91545">
        <w:rPr>
          <w:szCs w:val="22"/>
          <w:lang w:eastAsia="lt-LT"/>
        </w:rPr>
        <w:t>grąžin</w:t>
      </w:r>
      <w:r w:rsidRPr="00DC0C8E">
        <w:rPr>
          <w:szCs w:val="22"/>
          <w:lang w:eastAsia="lt-LT"/>
        </w:rPr>
        <w:t>dama</w:t>
      </w:r>
      <w:r w:rsidR="00F91545" w:rsidRPr="00DC0C8E">
        <w:rPr>
          <w:b/>
          <w:szCs w:val="22"/>
          <w:lang w:eastAsia="lt-LT"/>
        </w:rPr>
        <w:t>s</w:t>
      </w:r>
      <w:r w:rsidRPr="00582139">
        <w:rPr>
          <w:szCs w:val="22"/>
          <w:lang w:eastAsia="lt-LT"/>
        </w:rPr>
        <w:t xml:space="preserve"> jai šio įstatymo 7 straipsnio 1 dalyje nurodytus dok</w:t>
      </w:r>
      <w:r>
        <w:rPr>
          <w:szCs w:val="22"/>
          <w:lang w:eastAsia="lt-LT"/>
        </w:rPr>
        <w:t xml:space="preserve">umentus, jeigu jie buvo gauti. </w:t>
      </w:r>
    </w:p>
    <w:p w14:paraId="0280A249" w14:textId="31219F50" w:rsidR="00582139" w:rsidRDefault="00582139" w:rsidP="00582139">
      <w:pPr>
        <w:ind w:firstLine="567"/>
        <w:jc w:val="both"/>
        <w:rPr>
          <w:szCs w:val="22"/>
          <w:lang w:eastAsia="lt-LT"/>
        </w:rPr>
      </w:pPr>
      <w:r w:rsidRPr="00582139">
        <w:rPr>
          <w:szCs w:val="22"/>
          <w:lang w:eastAsia="lt-LT"/>
        </w:rPr>
        <w:t xml:space="preserve">4. Šiame straipsnyje nurodyti </w:t>
      </w:r>
      <w:r w:rsidRPr="00BB78A2">
        <w:rPr>
          <w:strike/>
          <w:szCs w:val="22"/>
          <w:lang w:eastAsia="lt-LT"/>
        </w:rPr>
        <w:t>Lietuvos Respublikos teisingumo ministerijos</w:t>
      </w:r>
      <w:r w:rsidRPr="00582139">
        <w:rPr>
          <w:szCs w:val="22"/>
          <w:lang w:eastAsia="lt-LT"/>
        </w:rPr>
        <w:t xml:space="preserve"> </w:t>
      </w:r>
      <w:r w:rsidR="001B322C" w:rsidRPr="00BB78A2">
        <w:rPr>
          <w:b/>
          <w:szCs w:val="22"/>
          <w:lang w:eastAsia="lt-LT"/>
        </w:rPr>
        <w:t>Kalėjimų departament</w:t>
      </w:r>
      <w:r w:rsidR="001B322C">
        <w:rPr>
          <w:b/>
          <w:szCs w:val="22"/>
          <w:lang w:eastAsia="lt-LT"/>
        </w:rPr>
        <w:t>o</w:t>
      </w:r>
      <w:r w:rsidR="001B322C" w:rsidRPr="00BB78A2">
        <w:rPr>
          <w:b/>
          <w:szCs w:val="22"/>
          <w:lang w:eastAsia="lt-LT"/>
        </w:rPr>
        <w:t xml:space="preserve"> </w:t>
      </w:r>
      <w:r w:rsidRPr="00582139">
        <w:rPr>
          <w:szCs w:val="22"/>
          <w:lang w:eastAsia="lt-LT"/>
        </w:rPr>
        <w:t>veiksmai yra neskundžiami.</w:t>
      </w:r>
      <w:r>
        <w:rPr>
          <w:szCs w:val="22"/>
          <w:lang w:eastAsia="lt-LT"/>
        </w:rPr>
        <w:t>“</w:t>
      </w:r>
    </w:p>
    <w:p w14:paraId="1BDE73E2" w14:textId="77777777" w:rsidR="00582139" w:rsidRDefault="00582139" w:rsidP="00582139">
      <w:pPr>
        <w:ind w:firstLine="567"/>
        <w:jc w:val="both"/>
        <w:rPr>
          <w:szCs w:val="22"/>
          <w:lang w:eastAsia="lt-LT"/>
        </w:rPr>
      </w:pPr>
    </w:p>
    <w:p w14:paraId="401062C5" w14:textId="77777777" w:rsidR="00582139" w:rsidRDefault="00582139" w:rsidP="00582139">
      <w:pPr>
        <w:ind w:firstLine="567"/>
        <w:jc w:val="both"/>
        <w:rPr>
          <w:b/>
          <w:szCs w:val="22"/>
          <w:lang w:eastAsia="lt-LT"/>
        </w:rPr>
      </w:pPr>
      <w:r>
        <w:rPr>
          <w:b/>
          <w:szCs w:val="22"/>
          <w:lang w:eastAsia="lt-LT"/>
        </w:rPr>
        <w:t>5 straipsnis. 7 straipsnio pakeitimas</w:t>
      </w:r>
    </w:p>
    <w:p w14:paraId="4FA9FCDA" w14:textId="77777777" w:rsidR="00582139" w:rsidRDefault="00582139" w:rsidP="00582139">
      <w:pPr>
        <w:ind w:firstLine="567"/>
        <w:jc w:val="both"/>
        <w:rPr>
          <w:szCs w:val="22"/>
          <w:lang w:eastAsia="lt-LT"/>
        </w:rPr>
      </w:pPr>
      <w:r>
        <w:rPr>
          <w:szCs w:val="22"/>
          <w:lang w:eastAsia="lt-LT"/>
        </w:rPr>
        <w:t>Pakeisti 7 straipsnio 1 dalį ir ją išdėstyti taip:</w:t>
      </w:r>
    </w:p>
    <w:p w14:paraId="47561681" w14:textId="61161384" w:rsidR="00582139" w:rsidRDefault="00582139" w:rsidP="00582139">
      <w:pPr>
        <w:ind w:firstLine="567"/>
        <w:jc w:val="both"/>
        <w:rPr>
          <w:szCs w:val="22"/>
          <w:lang w:eastAsia="lt-LT"/>
        </w:rPr>
      </w:pPr>
      <w:r>
        <w:rPr>
          <w:szCs w:val="22"/>
          <w:lang w:eastAsia="lt-LT"/>
        </w:rPr>
        <w:t>„</w:t>
      </w:r>
      <w:r w:rsidRPr="00582139">
        <w:rPr>
          <w:szCs w:val="22"/>
          <w:lang w:eastAsia="lt-LT"/>
        </w:rPr>
        <w:t xml:space="preserve">1. </w:t>
      </w:r>
      <w:r w:rsidRPr="00BB78A2">
        <w:rPr>
          <w:strike/>
          <w:szCs w:val="22"/>
          <w:lang w:eastAsia="lt-LT"/>
        </w:rPr>
        <w:t>Lietuvos Respublikos teisingumo ministerija</w:t>
      </w:r>
      <w:r w:rsidR="001B322C" w:rsidRPr="001B322C">
        <w:rPr>
          <w:b/>
          <w:szCs w:val="22"/>
          <w:lang w:eastAsia="lt-LT"/>
        </w:rPr>
        <w:t xml:space="preserve"> </w:t>
      </w:r>
      <w:r w:rsidR="001B322C" w:rsidRPr="00BB78A2">
        <w:rPr>
          <w:b/>
          <w:szCs w:val="22"/>
          <w:lang w:eastAsia="lt-LT"/>
        </w:rPr>
        <w:t>Kalėjimų departamentas</w:t>
      </w:r>
      <w:r w:rsidRPr="00582139">
        <w:rPr>
          <w:szCs w:val="22"/>
          <w:lang w:eastAsia="lt-LT"/>
        </w:rPr>
        <w:t xml:space="preserve">, </w:t>
      </w:r>
      <w:r w:rsidRPr="004C21B5">
        <w:rPr>
          <w:strike/>
          <w:szCs w:val="22"/>
          <w:lang w:eastAsia="lt-LT"/>
        </w:rPr>
        <w:t>gav</w:t>
      </w:r>
      <w:r w:rsidRPr="00051DE3">
        <w:rPr>
          <w:strike/>
          <w:szCs w:val="22"/>
          <w:lang w:eastAsia="lt-LT"/>
        </w:rPr>
        <w:t>usi</w:t>
      </w:r>
      <w:r w:rsidRPr="00582139">
        <w:rPr>
          <w:szCs w:val="22"/>
          <w:lang w:eastAsia="lt-LT"/>
        </w:rPr>
        <w:t xml:space="preserve"> </w:t>
      </w:r>
      <w:r w:rsidR="00356C6D" w:rsidRPr="004C21B5">
        <w:rPr>
          <w:b/>
          <w:szCs w:val="22"/>
          <w:lang w:eastAsia="lt-LT"/>
        </w:rPr>
        <w:t>gavęs</w:t>
      </w:r>
      <w:r w:rsidR="00356C6D">
        <w:rPr>
          <w:szCs w:val="22"/>
          <w:lang w:eastAsia="lt-LT"/>
        </w:rPr>
        <w:t xml:space="preserve"> </w:t>
      </w:r>
      <w:r w:rsidRPr="00582139">
        <w:rPr>
          <w:szCs w:val="22"/>
          <w:lang w:eastAsia="lt-LT"/>
        </w:rPr>
        <w:t xml:space="preserve">kitos Europos Sąjungos valstybės narės sprendimą dėl laisvės atėmimo bausmės ir </w:t>
      </w:r>
      <w:r w:rsidRPr="003A2F91">
        <w:rPr>
          <w:strike/>
          <w:szCs w:val="22"/>
          <w:lang w:eastAsia="lt-LT"/>
        </w:rPr>
        <w:t>2008 m. lapkričio 27 d. Tarybos pamatinio sprendimo</w:t>
      </w:r>
      <w:r w:rsidRPr="00582139">
        <w:rPr>
          <w:szCs w:val="22"/>
          <w:lang w:eastAsia="lt-LT"/>
        </w:rPr>
        <w:t xml:space="preserve"> </w:t>
      </w:r>
      <w:r w:rsidR="00D94E78" w:rsidRPr="003A2F91">
        <w:rPr>
          <w:b/>
          <w:szCs w:val="22"/>
          <w:lang w:eastAsia="lt-LT"/>
        </w:rPr>
        <w:t>Pamatinio</w:t>
      </w:r>
      <w:r w:rsidR="00D94E78">
        <w:rPr>
          <w:szCs w:val="22"/>
          <w:lang w:eastAsia="lt-LT"/>
        </w:rPr>
        <w:t xml:space="preserve"> </w:t>
      </w:r>
      <w:r w:rsidR="00D94E78" w:rsidRPr="00D94E78">
        <w:rPr>
          <w:b/>
          <w:szCs w:val="22"/>
          <w:lang w:eastAsia="lt-LT"/>
        </w:rPr>
        <w:t>s</w:t>
      </w:r>
      <w:r w:rsidR="00607583" w:rsidRPr="003A2F91">
        <w:rPr>
          <w:b/>
          <w:szCs w:val="22"/>
          <w:lang w:eastAsia="lt-LT"/>
        </w:rPr>
        <w:t>prendimo</w:t>
      </w:r>
      <w:r w:rsidR="00607583">
        <w:rPr>
          <w:szCs w:val="22"/>
          <w:lang w:eastAsia="lt-LT"/>
        </w:rPr>
        <w:t xml:space="preserve"> </w:t>
      </w:r>
      <w:r w:rsidRPr="00582139">
        <w:rPr>
          <w:szCs w:val="22"/>
          <w:lang w:eastAsia="lt-LT"/>
        </w:rPr>
        <w:t xml:space="preserve">2008/909/TVR </w:t>
      </w:r>
      <w:r w:rsidRPr="003A2F91">
        <w:rPr>
          <w:strike/>
          <w:szCs w:val="22"/>
          <w:lang w:eastAsia="lt-LT"/>
        </w:rPr>
        <w:t>dėl nuosprendžių baudžiamosiose bylose tarpusavio pripažinimo principo taikymo skiriant laisvės atėmimo bausmes ar su laisvės atėmimu susijusias priemones, siekiant jas vykdyti Europos Sąjungoje (toliau – Tarybos pamatinis sprendimas 2008/909/TVR),</w:t>
      </w:r>
      <w:r w:rsidRPr="00582139">
        <w:rPr>
          <w:szCs w:val="22"/>
          <w:lang w:eastAsia="lt-LT"/>
        </w:rPr>
        <w:t xml:space="preserve"> 4 straipsnyje nurodytą liudijimą, per penkias darbo dienas nuo visų dokumentų gavimo dienos persiunčia juos šio įstatymo 4 straipsnio 1</w:t>
      </w:r>
      <w:r w:rsidR="00C625C2">
        <w:rPr>
          <w:szCs w:val="22"/>
          <w:lang w:eastAsia="lt-LT"/>
        </w:rPr>
        <w:t> </w:t>
      </w:r>
      <w:r w:rsidRPr="00582139">
        <w:rPr>
          <w:szCs w:val="22"/>
          <w:lang w:eastAsia="lt-LT"/>
        </w:rPr>
        <w:t xml:space="preserve">dalyje nurodytam atitinkamam teismui. </w:t>
      </w:r>
      <w:r w:rsidRPr="00BB78A2">
        <w:rPr>
          <w:strike/>
          <w:szCs w:val="22"/>
          <w:lang w:eastAsia="lt-LT"/>
        </w:rPr>
        <w:t>Lietuvos Respublikos teisingumo ministerija</w:t>
      </w:r>
      <w:r w:rsidRPr="00582139">
        <w:rPr>
          <w:szCs w:val="22"/>
          <w:lang w:eastAsia="lt-LT"/>
        </w:rPr>
        <w:t xml:space="preserve"> </w:t>
      </w:r>
      <w:r w:rsidR="001B322C" w:rsidRPr="00BB78A2">
        <w:rPr>
          <w:b/>
          <w:szCs w:val="22"/>
          <w:lang w:eastAsia="lt-LT"/>
        </w:rPr>
        <w:t xml:space="preserve">Kalėjimų departamentas </w:t>
      </w:r>
      <w:r w:rsidRPr="00582139">
        <w:rPr>
          <w:szCs w:val="22"/>
          <w:lang w:eastAsia="lt-LT"/>
        </w:rPr>
        <w:t xml:space="preserve">šio įstatymo 4 straipsnio 1 dalyje nurodytam teismui taip pat pateikia informaciją apie šio įstatymo 6 straipsnyje nustatyta tvarka vykusias konsultacijas, jeigu jų buvo, ir prideda susijusių dokumentų nuorašus. Jeigu nuteistasis yra Lietuvos Respublikoje, jam išsiunčiamas kitos Europos Sąjungos valstybės narės kompetentingos institucijos parengtas standartinis pranešimas, supažindinantis su jos sprendimu perduoti vykdyti sprendimą dėl laisvės atėmimo bausmės Lietuvos Respublikai. </w:t>
      </w:r>
      <w:r w:rsidRPr="004C21B5">
        <w:rPr>
          <w:strike/>
          <w:szCs w:val="22"/>
          <w:lang w:eastAsia="lt-LT"/>
        </w:rPr>
        <w:t>Atlik</w:t>
      </w:r>
      <w:r w:rsidRPr="00356C6D">
        <w:rPr>
          <w:strike/>
          <w:szCs w:val="22"/>
          <w:lang w:eastAsia="lt-LT"/>
        </w:rPr>
        <w:t>usi</w:t>
      </w:r>
      <w:r w:rsidRPr="00582139">
        <w:rPr>
          <w:szCs w:val="22"/>
          <w:lang w:eastAsia="lt-LT"/>
        </w:rPr>
        <w:t xml:space="preserve"> </w:t>
      </w:r>
      <w:r w:rsidR="00356C6D" w:rsidRPr="004C21B5">
        <w:rPr>
          <w:b/>
          <w:szCs w:val="22"/>
          <w:lang w:eastAsia="lt-LT"/>
        </w:rPr>
        <w:t>atlikęs</w:t>
      </w:r>
      <w:r w:rsidR="00356C6D">
        <w:rPr>
          <w:szCs w:val="22"/>
          <w:lang w:eastAsia="lt-LT"/>
        </w:rPr>
        <w:t xml:space="preserve"> </w:t>
      </w:r>
      <w:r w:rsidRPr="00582139">
        <w:rPr>
          <w:szCs w:val="22"/>
          <w:lang w:eastAsia="lt-LT"/>
        </w:rPr>
        <w:t xml:space="preserve">šiuos veiksmus, </w:t>
      </w:r>
      <w:r w:rsidRPr="00BB78A2">
        <w:rPr>
          <w:strike/>
          <w:szCs w:val="22"/>
          <w:lang w:eastAsia="lt-LT"/>
        </w:rPr>
        <w:t>Lietuvos Respublikos teisingumo ministerija</w:t>
      </w:r>
      <w:r w:rsidRPr="00582139">
        <w:rPr>
          <w:szCs w:val="22"/>
          <w:lang w:eastAsia="lt-LT"/>
        </w:rPr>
        <w:t xml:space="preserve"> </w:t>
      </w:r>
      <w:r w:rsidR="001B322C" w:rsidRPr="00BB78A2">
        <w:rPr>
          <w:b/>
          <w:szCs w:val="22"/>
          <w:lang w:eastAsia="lt-LT"/>
        </w:rPr>
        <w:t>Kalėjimų departamentas</w:t>
      </w:r>
      <w:r w:rsidR="001B322C" w:rsidRPr="00582139">
        <w:rPr>
          <w:szCs w:val="22"/>
          <w:lang w:eastAsia="lt-LT"/>
        </w:rPr>
        <w:t xml:space="preserve"> </w:t>
      </w:r>
      <w:r w:rsidRPr="00582139">
        <w:rPr>
          <w:szCs w:val="22"/>
          <w:lang w:eastAsia="lt-LT"/>
        </w:rPr>
        <w:t>apie tai informuoja kitos Europos Sąjungos valstybės narės kompetentingą instituciją. Kitos Europos Sąjungos valstybės narės kompetentingai institucijai kartu pateikiama informacija apie lygtinį paleidimą iš pataisos įstaigų reglamentuojančias Lietuvos Respublikos įstatymų nuostatas, jeigu to buvo prašoma liudijime.</w:t>
      </w:r>
      <w:r>
        <w:rPr>
          <w:szCs w:val="22"/>
          <w:lang w:eastAsia="lt-LT"/>
        </w:rPr>
        <w:t>“</w:t>
      </w:r>
    </w:p>
    <w:p w14:paraId="74BE16A3" w14:textId="60F69DBC" w:rsidR="00534075" w:rsidRDefault="00534075" w:rsidP="003A2F91">
      <w:pPr>
        <w:jc w:val="both"/>
        <w:rPr>
          <w:szCs w:val="22"/>
          <w:lang w:eastAsia="lt-LT"/>
        </w:rPr>
      </w:pPr>
    </w:p>
    <w:p w14:paraId="37C6C3F6" w14:textId="77777777" w:rsidR="00582139" w:rsidRDefault="00582139" w:rsidP="00582139">
      <w:pPr>
        <w:ind w:firstLine="567"/>
        <w:jc w:val="both"/>
        <w:rPr>
          <w:b/>
          <w:szCs w:val="22"/>
          <w:lang w:eastAsia="lt-LT"/>
        </w:rPr>
      </w:pPr>
      <w:r>
        <w:rPr>
          <w:b/>
          <w:szCs w:val="22"/>
          <w:lang w:eastAsia="lt-LT"/>
        </w:rPr>
        <w:t>6 straipsnis. 11 straipsnio pakeitimas</w:t>
      </w:r>
    </w:p>
    <w:p w14:paraId="5F587794" w14:textId="77777777" w:rsidR="00582139" w:rsidRDefault="00582139" w:rsidP="00582139">
      <w:pPr>
        <w:ind w:firstLine="567"/>
        <w:jc w:val="both"/>
        <w:rPr>
          <w:szCs w:val="22"/>
          <w:lang w:eastAsia="lt-LT"/>
        </w:rPr>
      </w:pPr>
      <w:r>
        <w:rPr>
          <w:szCs w:val="22"/>
          <w:lang w:eastAsia="lt-LT"/>
        </w:rPr>
        <w:t>Pakeisti 11 straipsnio 2 dalį ir ją išdėstyti taip:</w:t>
      </w:r>
    </w:p>
    <w:p w14:paraId="5FF03FFB" w14:textId="03BD2919" w:rsidR="00582139" w:rsidRDefault="00582139" w:rsidP="00582139">
      <w:pPr>
        <w:ind w:firstLine="567"/>
        <w:jc w:val="both"/>
        <w:rPr>
          <w:szCs w:val="22"/>
          <w:lang w:eastAsia="lt-LT"/>
        </w:rPr>
      </w:pPr>
      <w:r>
        <w:rPr>
          <w:szCs w:val="22"/>
          <w:lang w:eastAsia="lt-LT"/>
        </w:rPr>
        <w:t>„</w:t>
      </w:r>
      <w:r w:rsidRPr="00582139">
        <w:rPr>
          <w:szCs w:val="22"/>
          <w:lang w:eastAsia="lt-LT"/>
        </w:rPr>
        <w:t xml:space="preserve">2. </w:t>
      </w:r>
      <w:r w:rsidRPr="00BB78A2">
        <w:rPr>
          <w:strike/>
          <w:szCs w:val="22"/>
          <w:lang w:eastAsia="lt-LT"/>
        </w:rPr>
        <w:t>Lietuvos Respublikos teisingumo ministerija</w:t>
      </w:r>
      <w:r w:rsidR="001B322C" w:rsidRPr="001B322C">
        <w:rPr>
          <w:b/>
          <w:szCs w:val="22"/>
          <w:lang w:eastAsia="lt-LT"/>
        </w:rPr>
        <w:t xml:space="preserve"> </w:t>
      </w:r>
      <w:r w:rsidR="001B322C" w:rsidRPr="00BB78A2">
        <w:rPr>
          <w:b/>
          <w:szCs w:val="22"/>
          <w:lang w:eastAsia="lt-LT"/>
        </w:rPr>
        <w:t>Kalėjimų departamentas</w:t>
      </w:r>
      <w:r w:rsidRPr="00582139">
        <w:rPr>
          <w:szCs w:val="22"/>
          <w:lang w:eastAsia="lt-LT"/>
        </w:rPr>
        <w:t xml:space="preserve">, </w:t>
      </w:r>
      <w:r w:rsidRPr="004C21B5">
        <w:rPr>
          <w:strike/>
          <w:szCs w:val="22"/>
          <w:lang w:eastAsia="lt-LT"/>
        </w:rPr>
        <w:t>gav</w:t>
      </w:r>
      <w:r w:rsidRPr="00051DE3">
        <w:rPr>
          <w:strike/>
          <w:szCs w:val="22"/>
          <w:lang w:eastAsia="lt-LT"/>
        </w:rPr>
        <w:t>usi</w:t>
      </w:r>
      <w:r w:rsidRPr="00582139">
        <w:rPr>
          <w:szCs w:val="22"/>
          <w:lang w:eastAsia="lt-LT"/>
        </w:rPr>
        <w:t xml:space="preserve"> </w:t>
      </w:r>
      <w:r w:rsidR="00356C6D" w:rsidRPr="004C21B5">
        <w:rPr>
          <w:b/>
          <w:szCs w:val="22"/>
          <w:lang w:eastAsia="lt-LT"/>
        </w:rPr>
        <w:t>gavęs</w:t>
      </w:r>
      <w:r w:rsidR="00356C6D">
        <w:rPr>
          <w:szCs w:val="22"/>
          <w:lang w:eastAsia="lt-LT"/>
        </w:rPr>
        <w:t xml:space="preserve"> </w:t>
      </w:r>
      <w:r w:rsidRPr="00582139">
        <w:rPr>
          <w:szCs w:val="22"/>
          <w:lang w:eastAsia="lt-LT"/>
        </w:rPr>
        <w:t>kitos Europos Sąjungos valstybės narės kompetentingos institucijos prašymą skirti nuteistajam kardomąją priemonę ir informaci</w:t>
      </w:r>
      <w:r w:rsidRPr="00A31334">
        <w:rPr>
          <w:szCs w:val="22"/>
          <w:lang w:eastAsia="lt-LT"/>
        </w:rPr>
        <w:t>jos</w:t>
      </w:r>
      <w:r w:rsidRPr="00582139">
        <w:rPr>
          <w:szCs w:val="22"/>
          <w:lang w:eastAsia="lt-LT"/>
        </w:rPr>
        <w:t>, kad nuteistasis yra Lietuvos Respublikos teritorijoje ir yra būtina skubiai užtikrinti jo dalyvavimą procese, nedelsdama</w:t>
      </w:r>
      <w:r w:rsidR="00051DE3" w:rsidRPr="00051DE3">
        <w:rPr>
          <w:b/>
          <w:szCs w:val="22"/>
          <w:lang w:eastAsia="lt-LT"/>
        </w:rPr>
        <w:t>s</w:t>
      </w:r>
      <w:r w:rsidRPr="00582139">
        <w:rPr>
          <w:szCs w:val="22"/>
          <w:lang w:eastAsia="lt-LT"/>
        </w:rPr>
        <w:t xml:space="preserve"> persiunčia gautus dokumentus teritorinei prokuratūrai su prašymu spręsti kardomosios priemonės paskyrimo klausimą.</w:t>
      </w:r>
      <w:r>
        <w:rPr>
          <w:szCs w:val="22"/>
          <w:lang w:eastAsia="lt-LT"/>
        </w:rPr>
        <w:t>“</w:t>
      </w:r>
    </w:p>
    <w:p w14:paraId="21DE9837" w14:textId="77777777" w:rsidR="00CF6A16" w:rsidRDefault="00CF6A16" w:rsidP="00582139">
      <w:pPr>
        <w:ind w:firstLine="567"/>
        <w:jc w:val="both"/>
        <w:rPr>
          <w:szCs w:val="22"/>
          <w:lang w:eastAsia="lt-LT"/>
        </w:rPr>
      </w:pPr>
    </w:p>
    <w:p w14:paraId="73824866" w14:textId="41AAB680" w:rsidR="00CF6A16" w:rsidRPr="003A2F91" w:rsidRDefault="00CF6A16" w:rsidP="00582139">
      <w:pPr>
        <w:ind w:firstLine="567"/>
        <w:jc w:val="both"/>
        <w:rPr>
          <w:b/>
          <w:szCs w:val="22"/>
          <w:lang w:eastAsia="lt-LT"/>
        </w:rPr>
      </w:pPr>
      <w:r w:rsidRPr="003A2F91">
        <w:rPr>
          <w:b/>
          <w:szCs w:val="22"/>
          <w:lang w:eastAsia="lt-LT"/>
        </w:rPr>
        <w:lastRenderedPageBreak/>
        <w:t>7 straipsnis. 12 straipsnio pakeitimas</w:t>
      </w:r>
    </w:p>
    <w:p w14:paraId="3E864FA8" w14:textId="59960013" w:rsidR="00CF6A16" w:rsidRPr="003A2F91" w:rsidRDefault="00CF6A16" w:rsidP="00582139">
      <w:pPr>
        <w:ind w:firstLine="567"/>
        <w:jc w:val="both"/>
        <w:rPr>
          <w:szCs w:val="22"/>
          <w:lang w:eastAsia="lt-LT"/>
        </w:rPr>
      </w:pPr>
      <w:r w:rsidRPr="003A2F91">
        <w:rPr>
          <w:szCs w:val="22"/>
          <w:lang w:eastAsia="lt-LT"/>
        </w:rPr>
        <w:t>Pakei</w:t>
      </w:r>
      <w:r w:rsidR="00802BB3" w:rsidRPr="003A2F91">
        <w:rPr>
          <w:szCs w:val="22"/>
          <w:lang w:eastAsia="lt-LT"/>
        </w:rPr>
        <w:t>s</w:t>
      </w:r>
      <w:r w:rsidRPr="003A2F91">
        <w:rPr>
          <w:szCs w:val="22"/>
          <w:lang w:eastAsia="lt-LT"/>
        </w:rPr>
        <w:t>ti 12 straipsnio 2 dalį ir ją išdėstyti taip:</w:t>
      </w:r>
    </w:p>
    <w:p w14:paraId="5698EB27" w14:textId="577A25D1" w:rsidR="00CF6A16" w:rsidRDefault="00CF6A16" w:rsidP="00582139">
      <w:pPr>
        <w:ind w:firstLine="567"/>
        <w:jc w:val="both"/>
        <w:rPr>
          <w:szCs w:val="22"/>
          <w:lang w:eastAsia="lt-LT"/>
        </w:rPr>
      </w:pPr>
      <w:r w:rsidRPr="003A2F91">
        <w:rPr>
          <w:szCs w:val="22"/>
          <w:lang w:eastAsia="lt-LT"/>
        </w:rPr>
        <w:t xml:space="preserve">„2. Nuteistojo perėmimą iš kitos Europos Sąjungos valstybės narės į Lietuvos Respubliką vykdo Viešojo saugumo tarnyba prie Lietuvos Respublikos vidaus reikalų ministerijos ir Lietuvos kriminalinės policijos biuras Lietuvos Respublikos vidaus reikalų ministro nustatyta tvarka. </w:t>
      </w:r>
      <w:r w:rsidRPr="003A2F91">
        <w:rPr>
          <w:b/>
          <w:szCs w:val="22"/>
          <w:lang w:eastAsia="lt-LT"/>
        </w:rPr>
        <w:t xml:space="preserve">Perimant nuteistąjį, kuriam paskirtos priverčiamosios medicinos priemonės, dalyvauja ir priverčiamąsias medicinos priemones Lietuvos teritorijoje vykdančios įstaigos darbuotojai </w:t>
      </w:r>
      <w:r w:rsidR="00534075" w:rsidRPr="003A2F91">
        <w:rPr>
          <w:b/>
          <w:szCs w:val="22"/>
          <w:lang w:eastAsia="lt-LT"/>
        </w:rPr>
        <w:t>Lietuvos Respublikos s</w:t>
      </w:r>
      <w:r w:rsidRPr="003A2F91">
        <w:rPr>
          <w:b/>
          <w:szCs w:val="22"/>
          <w:lang w:eastAsia="lt-LT"/>
        </w:rPr>
        <w:t>veikatos apsaugos ministro</w:t>
      </w:r>
      <w:r w:rsidR="00633B02">
        <w:rPr>
          <w:b/>
          <w:szCs w:val="22"/>
          <w:lang w:eastAsia="lt-LT"/>
        </w:rPr>
        <w:t xml:space="preserve"> </w:t>
      </w:r>
      <w:r w:rsidRPr="003A2F91">
        <w:rPr>
          <w:b/>
          <w:szCs w:val="22"/>
          <w:lang w:eastAsia="lt-LT"/>
        </w:rPr>
        <w:t>patvirtinta tvarka.</w:t>
      </w:r>
      <w:r w:rsidRPr="003A2F91">
        <w:rPr>
          <w:szCs w:val="22"/>
          <w:lang w:eastAsia="lt-LT"/>
        </w:rPr>
        <w:t>“</w:t>
      </w:r>
    </w:p>
    <w:p w14:paraId="1ED36A82" w14:textId="77777777" w:rsidR="00582139" w:rsidRDefault="00582139" w:rsidP="00582139">
      <w:pPr>
        <w:ind w:firstLine="567"/>
        <w:jc w:val="both"/>
        <w:rPr>
          <w:szCs w:val="22"/>
          <w:lang w:eastAsia="lt-LT"/>
        </w:rPr>
      </w:pPr>
    </w:p>
    <w:p w14:paraId="2FA9CD67" w14:textId="0DE19017" w:rsidR="00582139" w:rsidRDefault="008334D7" w:rsidP="00582139">
      <w:pPr>
        <w:ind w:firstLine="567"/>
        <w:jc w:val="both"/>
        <w:rPr>
          <w:b/>
          <w:szCs w:val="22"/>
          <w:lang w:eastAsia="lt-LT"/>
        </w:rPr>
      </w:pPr>
      <w:r>
        <w:rPr>
          <w:b/>
          <w:szCs w:val="22"/>
          <w:lang w:eastAsia="lt-LT"/>
        </w:rPr>
        <w:t>8</w:t>
      </w:r>
      <w:r w:rsidR="00582139">
        <w:rPr>
          <w:b/>
          <w:szCs w:val="22"/>
          <w:lang w:eastAsia="lt-LT"/>
        </w:rPr>
        <w:t xml:space="preserve"> straipsnis. 14 straipsnio pakeitimas</w:t>
      </w:r>
    </w:p>
    <w:p w14:paraId="52193261" w14:textId="56C0D4B3" w:rsidR="00861CC7" w:rsidRPr="00861CC7" w:rsidRDefault="00861CC7" w:rsidP="005A60F6">
      <w:pPr>
        <w:pStyle w:val="Sraopastraipa"/>
        <w:numPr>
          <w:ilvl w:val="0"/>
          <w:numId w:val="2"/>
        </w:numPr>
        <w:tabs>
          <w:tab w:val="left" w:pos="851"/>
        </w:tabs>
        <w:ind w:left="0" w:firstLine="567"/>
        <w:jc w:val="both"/>
        <w:rPr>
          <w:szCs w:val="22"/>
          <w:lang w:eastAsia="lt-LT"/>
        </w:rPr>
      </w:pPr>
      <w:r w:rsidRPr="00861CC7">
        <w:rPr>
          <w:szCs w:val="22"/>
          <w:lang w:eastAsia="lt-LT"/>
        </w:rPr>
        <w:t>Pakeisti 14 straipsnio 1 dalį ir ją išdėstyti taip:</w:t>
      </w:r>
    </w:p>
    <w:p w14:paraId="5593B5C1" w14:textId="2DB47631" w:rsidR="00861CC7" w:rsidRPr="00861CC7" w:rsidRDefault="00861CC7" w:rsidP="00861CC7">
      <w:pPr>
        <w:ind w:firstLine="567"/>
        <w:jc w:val="both"/>
        <w:rPr>
          <w:szCs w:val="22"/>
          <w:lang w:eastAsia="lt-LT"/>
        </w:rPr>
      </w:pPr>
      <w:r>
        <w:rPr>
          <w:szCs w:val="22"/>
          <w:lang w:eastAsia="lt-LT"/>
        </w:rPr>
        <w:t xml:space="preserve">„1. </w:t>
      </w:r>
      <w:r w:rsidRPr="00861CC7">
        <w:rPr>
          <w:szCs w:val="22"/>
          <w:lang w:eastAsia="lt-LT"/>
        </w:rPr>
        <w:t>Įsiteisėjus Lietuvos Respublikos teismo nutarčiai pripažinti sprendimą dėl laisvės atėmimo bausmės, šią nutartį priėmęs teisėjas ne vėliau kaip per tris dienas nuo nutarties įsiteisėjimo ar bylos grąžinimo iš apeliacinės instancijos dienos surašo patvarkymą vykdyti sprendimą dėl laisvės atėmimo bausmės ir jį kartu su sprendimo dėl laisvės atėmimo bausmės ir nutarties pripažinti sprendimą dėl laisvės atėmi</w:t>
      </w:r>
      <w:r>
        <w:rPr>
          <w:szCs w:val="22"/>
          <w:lang w:eastAsia="lt-LT"/>
        </w:rPr>
        <w:t>mo bausmės nuorašais</w:t>
      </w:r>
      <w:r w:rsidR="00A373FC">
        <w:rPr>
          <w:szCs w:val="22"/>
          <w:lang w:eastAsia="lt-LT"/>
        </w:rPr>
        <w:t xml:space="preserve"> </w:t>
      </w:r>
      <w:r w:rsidR="00A373FC">
        <w:rPr>
          <w:b/>
          <w:szCs w:val="22"/>
          <w:lang w:eastAsia="lt-LT"/>
        </w:rPr>
        <w:t>ir gauto liudijimo kopija</w:t>
      </w:r>
      <w:r>
        <w:rPr>
          <w:szCs w:val="22"/>
          <w:lang w:eastAsia="lt-LT"/>
        </w:rPr>
        <w:t xml:space="preserve"> išsiunčia:</w:t>
      </w:r>
    </w:p>
    <w:p w14:paraId="778075ED" w14:textId="3D4FE5C9" w:rsidR="00861CC7" w:rsidRPr="00861CC7" w:rsidRDefault="00861CC7" w:rsidP="00861CC7">
      <w:pPr>
        <w:ind w:firstLine="567"/>
        <w:jc w:val="both"/>
        <w:rPr>
          <w:szCs w:val="22"/>
          <w:lang w:eastAsia="lt-LT"/>
        </w:rPr>
      </w:pPr>
      <w:r w:rsidRPr="00861CC7">
        <w:rPr>
          <w:szCs w:val="22"/>
          <w:lang w:eastAsia="lt-LT"/>
        </w:rPr>
        <w:t>1) jeigu nuteistasis yra kitoje Europos Sąjungos valstybėje narėje, – šio įstatymo 12 straipsnio 2 d</w:t>
      </w:r>
      <w:r>
        <w:rPr>
          <w:szCs w:val="22"/>
          <w:lang w:eastAsia="lt-LT"/>
        </w:rPr>
        <w:t>alyje nurodytoms institucijoms;</w:t>
      </w:r>
    </w:p>
    <w:p w14:paraId="3EACB54A" w14:textId="22A9FF7B" w:rsidR="00861CC7" w:rsidRPr="00861CC7" w:rsidRDefault="00861CC7" w:rsidP="00861CC7">
      <w:pPr>
        <w:ind w:firstLine="567"/>
        <w:jc w:val="both"/>
        <w:rPr>
          <w:szCs w:val="22"/>
          <w:lang w:eastAsia="lt-LT"/>
        </w:rPr>
      </w:pPr>
      <w:r w:rsidRPr="00861CC7">
        <w:rPr>
          <w:szCs w:val="22"/>
          <w:lang w:eastAsia="lt-LT"/>
        </w:rPr>
        <w:t xml:space="preserve">2) </w:t>
      </w:r>
      <w:r w:rsidRPr="00A00FB2">
        <w:rPr>
          <w:szCs w:val="22"/>
          <w:lang w:eastAsia="lt-LT"/>
        </w:rPr>
        <w:t>jeigu nuteistasis yra Lietuvos Respublikos teritorijoje, – laisvės atėmimo vietai, kurioje laikomas nuteistasis, arba policijos įstaigai, kurios veiklos teritorijoje yra nuteistojo gyvenamoji vieta.</w:t>
      </w:r>
      <w:r w:rsidR="005A60F6">
        <w:rPr>
          <w:szCs w:val="22"/>
          <w:lang w:eastAsia="lt-LT"/>
        </w:rPr>
        <w:t>“</w:t>
      </w:r>
    </w:p>
    <w:p w14:paraId="2039A988" w14:textId="02B39EB2" w:rsidR="00582139" w:rsidRDefault="00861CC7" w:rsidP="00582139">
      <w:pPr>
        <w:ind w:firstLine="567"/>
        <w:jc w:val="both"/>
        <w:rPr>
          <w:szCs w:val="22"/>
          <w:lang w:eastAsia="lt-LT"/>
        </w:rPr>
      </w:pPr>
      <w:r>
        <w:rPr>
          <w:szCs w:val="22"/>
          <w:lang w:eastAsia="lt-LT"/>
        </w:rPr>
        <w:t xml:space="preserve">2. </w:t>
      </w:r>
      <w:r w:rsidR="00582139">
        <w:rPr>
          <w:szCs w:val="22"/>
          <w:lang w:eastAsia="lt-LT"/>
        </w:rPr>
        <w:t>Pakeisti 14 straipsnio 2 dalį ir ją išdėstyti taip:</w:t>
      </w:r>
    </w:p>
    <w:p w14:paraId="44C3F2D5" w14:textId="3D822605" w:rsidR="00861CC7" w:rsidRPr="00861CC7" w:rsidRDefault="00582139" w:rsidP="00861CC7">
      <w:pPr>
        <w:ind w:firstLine="567"/>
        <w:jc w:val="both"/>
        <w:rPr>
          <w:szCs w:val="22"/>
          <w:lang w:eastAsia="lt-LT"/>
        </w:rPr>
      </w:pPr>
      <w:r>
        <w:rPr>
          <w:szCs w:val="22"/>
          <w:lang w:eastAsia="lt-LT"/>
        </w:rPr>
        <w:t>„</w:t>
      </w:r>
      <w:r w:rsidRPr="00582139">
        <w:rPr>
          <w:szCs w:val="22"/>
          <w:lang w:eastAsia="lt-LT"/>
        </w:rPr>
        <w:t xml:space="preserve">2. Šio straipsnio 1 dalyje nurodytų dokumentų nuorašai taip pat išsiunčiami sprendimo dėl laisvės atėmimo bausmės </w:t>
      </w:r>
      <w:r w:rsidRPr="004C21B5">
        <w:rPr>
          <w:strike/>
          <w:szCs w:val="22"/>
          <w:lang w:eastAsia="lt-LT"/>
        </w:rPr>
        <w:t>vykdymą</w:t>
      </w:r>
      <w:r w:rsidRPr="00582139">
        <w:rPr>
          <w:szCs w:val="22"/>
          <w:lang w:eastAsia="lt-LT"/>
        </w:rPr>
        <w:t xml:space="preserve"> </w:t>
      </w:r>
      <w:r w:rsidR="005B6DE6">
        <w:rPr>
          <w:b/>
          <w:szCs w:val="22"/>
          <w:lang w:eastAsia="lt-LT"/>
        </w:rPr>
        <w:t xml:space="preserve">pateikimą vykdyti </w:t>
      </w:r>
      <w:r w:rsidRPr="00582139">
        <w:rPr>
          <w:szCs w:val="22"/>
          <w:lang w:eastAsia="lt-LT"/>
        </w:rPr>
        <w:t xml:space="preserve">kontroliuojančiam prokurorui ir </w:t>
      </w:r>
      <w:r w:rsidRPr="00BB78A2">
        <w:rPr>
          <w:strike/>
          <w:szCs w:val="22"/>
          <w:lang w:eastAsia="lt-LT"/>
        </w:rPr>
        <w:t>Lietuvos Respublikos teisingumo ministerijai</w:t>
      </w:r>
      <w:r w:rsidR="001B322C" w:rsidRPr="001B322C">
        <w:rPr>
          <w:b/>
          <w:szCs w:val="22"/>
          <w:lang w:eastAsia="lt-LT"/>
        </w:rPr>
        <w:t xml:space="preserve"> </w:t>
      </w:r>
      <w:r w:rsidR="001B322C" w:rsidRPr="00BB78A2">
        <w:rPr>
          <w:b/>
          <w:szCs w:val="22"/>
          <w:lang w:eastAsia="lt-LT"/>
        </w:rPr>
        <w:t>Kalėjimų departament</w:t>
      </w:r>
      <w:r w:rsidR="001B322C">
        <w:rPr>
          <w:b/>
          <w:szCs w:val="22"/>
          <w:lang w:eastAsia="lt-LT"/>
        </w:rPr>
        <w:t>ui</w:t>
      </w:r>
      <w:r w:rsidR="00A1430E">
        <w:rPr>
          <w:szCs w:val="22"/>
          <w:lang w:eastAsia="lt-LT"/>
        </w:rPr>
        <w:t xml:space="preserve">. </w:t>
      </w:r>
      <w:r w:rsidR="00A1430E" w:rsidRPr="003A2F91">
        <w:rPr>
          <w:b/>
          <w:szCs w:val="22"/>
          <w:lang w:eastAsia="lt-LT"/>
        </w:rPr>
        <w:t>Kalėjimų departamentas, kai priimamas sprendimas dėl to, kurioje bausmę vykdančioje institucijoje nuteistasis atliks bausmę, išsiunčia jai šio straipsnio 1 dalyje nurodytos nutarties ir gauto liudijimo kopiją.</w:t>
      </w:r>
      <w:r w:rsidRPr="003A2F91">
        <w:rPr>
          <w:szCs w:val="22"/>
          <w:lang w:eastAsia="lt-LT"/>
        </w:rPr>
        <w:t>“</w:t>
      </w:r>
    </w:p>
    <w:p w14:paraId="5A124CC6" w14:textId="77777777" w:rsidR="00582139" w:rsidRDefault="00582139" w:rsidP="00582139">
      <w:pPr>
        <w:ind w:firstLine="567"/>
        <w:jc w:val="both"/>
        <w:rPr>
          <w:szCs w:val="22"/>
          <w:lang w:eastAsia="lt-LT"/>
        </w:rPr>
      </w:pPr>
    </w:p>
    <w:p w14:paraId="0B1833FB" w14:textId="34201079" w:rsidR="00582139" w:rsidRDefault="008334D7" w:rsidP="00582139">
      <w:pPr>
        <w:ind w:firstLine="567"/>
        <w:jc w:val="both"/>
        <w:rPr>
          <w:b/>
          <w:szCs w:val="22"/>
          <w:lang w:eastAsia="lt-LT"/>
        </w:rPr>
      </w:pPr>
      <w:r>
        <w:rPr>
          <w:b/>
          <w:szCs w:val="22"/>
          <w:lang w:eastAsia="lt-LT"/>
        </w:rPr>
        <w:t>9</w:t>
      </w:r>
      <w:r w:rsidR="00582139">
        <w:rPr>
          <w:b/>
          <w:szCs w:val="22"/>
          <w:lang w:eastAsia="lt-LT"/>
        </w:rPr>
        <w:t xml:space="preserve"> straipsnis. 17 straipsnio pakeitimas</w:t>
      </w:r>
    </w:p>
    <w:p w14:paraId="3A8ED4D0" w14:textId="77777777" w:rsidR="00582139" w:rsidRDefault="00582139" w:rsidP="00582139">
      <w:pPr>
        <w:ind w:firstLine="567"/>
        <w:jc w:val="both"/>
        <w:rPr>
          <w:szCs w:val="22"/>
          <w:lang w:eastAsia="lt-LT"/>
        </w:rPr>
      </w:pPr>
      <w:r>
        <w:rPr>
          <w:szCs w:val="22"/>
          <w:lang w:eastAsia="lt-LT"/>
        </w:rPr>
        <w:t>Pakeisti 17 straipsnio 3 dalį ir ją išdėstyti taip:</w:t>
      </w:r>
    </w:p>
    <w:p w14:paraId="148704FC" w14:textId="462EA9D1" w:rsidR="00582139" w:rsidRDefault="00582139" w:rsidP="00582139">
      <w:pPr>
        <w:ind w:firstLine="567"/>
        <w:jc w:val="both"/>
        <w:rPr>
          <w:szCs w:val="22"/>
          <w:lang w:eastAsia="lt-LT"/>
        </w:rPr>
      </w:pPr>
      <w:r>
        <w:rPr>
          <w:szCs w:val="22"/>
          <w:lang w:eastAsia="lt-LT"/>
        </w:rPr>
        <w:t>„</w:t>
      </w:r>
      <w:r w:rsidRPr="00582139">
        <w:rPr>
          <w:szCs w:val="22"/>
          <w:lang w:eastAsia="lt-LT"/>
        </w:rPr>
        <w:t xml:space="preserve">3. </w:t>
      </w:r>
      <w:r w:rsidRPr="003A2F91">
        <w:rPr>
          <w:szCs w:val="22"/>
          <w:lang w:eastAsia="lt-LT"/>
        </w:rPr>
        <w:t>Šio straipsnio 2 dalyje numatytu atveju sprendimą dėl laisvės atėmimo bausmės pripažįsta nuteistojo gyvenamosios vietos</w:t>
      </w:r>
      <w:r w:rsidR="00051DE2" w:rsidRPr="003A2F91">
        <w:rPr>
          <w:szCs w:val="22"/>
          <w:lang w:eastAsia="lt-LT"/>
        </w:rPr>
        <w:t xml:space="preserve"> </w:t>
      </w:r>
      <w:r w:rsidR="00051DE2" w:rsidRPr="003A2F91">
        <w:rPr>
          <w:b/>
          <w:szCs w:val="22"/>
          <w:lang w:eastAsia="lt-LT"/>
        </w:rPr>
        <w:t>apylinkės</w:t>
      </w:r>
      <w:r w:rsidR="00051DE2" w:rsidRPr="003A2F91">
        <w:rPr>
          <w:szCs w:val="22"/>
          <w:lang w:eastAsia="lt-LT"/>
        </w:rPr>
        <w:t xml:space="preserve"> </w:t>
      </w:r>
      <w:r w:rsidR="00051DE2" w:rsidRPr="003A2F91">
        <w:rPr>
          <w:b/>
          <w:szCs w:val="22"/>
          <w:lang w:eastAsia="lt-LT"/>
        </w:rPr>
        <w:t>teismas</w:t>
      </w:r>
      <w:r w:rsidRPr="003A2F91">
        <w:rPr>
          <w:b/>
          <w:szCs w:val="22"/>
          <w:lang w:eastAsia="lt-LT"/>
        </w:rPr>
        <w:t xml:space="preserve"> </w:t>
      </w:r>
      <w:r w:rsidRPr="00582139">
        <w:rPr>
          <w:szCs w:val="22"/>
          <w:lang w:eastAsia="lt-LT"/>
        </w:rPr>
        <w:t xml:space="preserve">arba, kai gyvenamosios vietos neįmanoma nustatyti, Vilniaus miesto apylinkės teismas, gavęs </w:t>
      </w:r>
      <w:r w:rsidRPr="008924B2">
        <w:rPr>
          <w:strike/>
          <w:szCs w:val="22"/>
          <w:lang w:eastAsia="lt-LT"/>
        </w:rPr>
        <w:t>Lietuvos Respublikos teisingumo ministerijos</w:t>
      </w:r>
      <w:r w:rsidRPr="00582139">
        <w:rPr>
          <w:szCs w:val="22"/>
          <w:lang w:eastAsia="lt-LT"/>
        </w:rPr>
        <w:t xml:space="preserve"> </w:t>
      </w:r>
      <w:r w:rsidR="001B322C" w:rsidRPr="00BB78A2">
        <w:rPr>
          <w:b/>
          <w:szCs w:val="22"/>
          <w:lang w:eastAsia="lt-LT"/>
        </w:rPr>
        <w:t>Kalėjimų departament</w:t>
      </w:r>
      <w:r w:rsidR="001B322C">
        <w:rPr>
          <w:b/>
          <w:szCs w:val="22"/>
          <w:lang w:eastAsia="lt-LT"/>
        </w:rPr>
        <w:t>o</w:t>
      </w:r>
      <w:r w:rsidR="001B322C" w:rsidRPr="00582139">
        <w:rPr>
          <w:szCs w:val="22"/>
          <w:lang w:eastAsia="lt-LT"/>
        </w:rPr>
        <w:t xml:space="preserve"> </w:t>
      </w:r>
      <w:r w:rsidRPr="00582139">
        <w:rPr>
          <w:szCs w:val="22"/>
          <w:lang w:eastAsia="lt-LT"/>
        </w:rPr>
        <w:t>persiųstą kitos Europos Sąjungos valstybės narės priimtą sprendimą dėl laisvės atėmimo bausmės ir liudijimą. Teismas, priimdamas nutartį, nesprendžia, ar yra atsisakymo pripažinti sprendimą dėl laisvės atėmimo bausmės šio įstatymo 8 straipsnyje numatyti pagrindai.</w:t>
      </w:r>
      <w:r>
        <w:rPr>
          <w:szCs w:val="22"/>
          <w:lang w:eastAsia="lt-LT"/>
        </w:rPr>
        <w:t>“</w:t>
      </w:r>
    </w:p>
    <w:p w14:paraId="380B355C" w14:textId="77777777" w:rsidR="00051DE2" w:rsidRDefault="00051DE2" w:rsidP="004C21B5">
      <w:pPr>
        <w:jc w:val="both"/>
        <w:rPr>
          <w:szCs w:val="22"/>
          <w:lang w:eastAsia="lt-LT"/>
        </w:rPr>
      </w:pPr>
    </w:p>
    <w:p w14:paraId="3C1C73E8" w14:textId="15FED60E" w:rsidR="00CF10E9" w:rsidRDefault="008334D7" w:rsidP="00CF10E9">
      <w:pPr>
        <w:ind w:firstLine="567"/>
        <w:jc w:val="both"/>
        <w:rPr>
          <w:b/>
          <w:szCs w:val="22"/>
          <w:lang w:eastAsia="lt-LT"/>
        </w:rPr>
      </w:pPr>
      <w:r>
        <w:rPr>
          <w:b/>
          <w:szCs w:val="22"/>
          <w:lang w:eastAsia="lt-LT"/>
        </w:rPr>
        <w:t>10</w:t>
      </w:r>
      <w:r w:rsidR="00CF10E9">
        <w:rPr>
          <w:b/>
          <w:szCs w:val="22"/>
          <w:lang w:eastAsia="lt-LT"/>
        </w:rPr>
        <w:t xml:space="preserve"> straipsnis. 18 straipsnio pakeitimas</w:t>
      </w:r>
    </w:p>
    <w:p w14:paraId="2A9758AF" w14:textId="30A37CA0" w:rsidR="00CF10E9" w:rsidRDefault="00B82BBD" w:rsidP="00CF10E9">
      <w:pPr>
        <w:ind w:firstLine="567"/>
        <w:jc w:val="both"/>
        <w:rPr>
          <w:szCs w:val="22"/>
          <w:lang w:eastAsia="lt-LT"/>
        </w:rPr>
      </w:pPr>
      <w:r>
        <w:rPr>
          <w:szCs w:val="22"/>
          <w:lang w:eastAsia="lt-LT"/>
        </w:rPr>
        <w:t xml:space="preserve">1. </w:t>
      </w:r>
      <w:r w:rsidR="00CF10E9">
        <w:rPr>
          <w:szCs w:val="22"/>
          <w:lang w:eastAsia="lt-LT"/>
        </w:rPr>
        <w:t>Pakeisti 18 straipsnio 2 dalį ir ją išdėstyti taip:</w:t>
      </w:r>
    </w:p>
    <w:p w14:paraId="23D4FF15" w14:textId="4BB8AF77" w:rsidR="00CF10E9" w:rsidRPr="00CF10E9" w:rsidRDefault="00CF10E9" w:rsidP="00CF10E9">
      <w:pPr>
        <w:ind w:firstLine="567"/>
        <w:jc w:val="both"/>
        <w:rPr>
          <w:szCs w:val="22"/>
          <w:lang w:eastAsia="lt-LT"/>
        </w:rPr>
      </w:pPr>
      <w:r>
        <w:rPr>
          <w:szCs w:val="22"/>
          <w:lang w:eastAsia="lt-LT"/>
        </w:rPr>
        <w:t>„</w:t>
      </w:r>
      <w:r w:rsidRPr="00CF10E9">
        <w:rPr>
          <w:szCs w:val="22"/>
          <w:lang w:eastAsia="lt-LT"/>
        </w:rPr>
        <w:t xml:space="preserve">2. Šio straipsnio 1 dalyje nurodytas Lietuvos Respublikos teismo sprendimas dėl laisvės atėmimo bausmės kitos Europos Sąjungos valstybės narės piliečiui, </w:t>
      </w:r>
      <w:r w:rsidRPr="00CF10E9">
        <w:rPr>
          <w:b/>
          <w:szCs w:val="22"/>
          <w:lang w:eastAsia="lt-LT"/>
        </w:rPr>
        <w:t>įvertinus</w:t>
      </w:r>
      <w:r w:rsidR="00F63EFD">
        <w:rPr>
          <w:b/>
          <w:szCs w:val="22"/>
          <w:lang w:eastAsia="lt-LT"/>
        </w:rPr>
        <w:t>, ar bus sudarytos palankesnės</w:t>
      </w:r>
      <w:r w:rsidR="00645567">
        <w:rPr>
          <w:b/>
          <w:szCs w:val="22"/>
          <w:lang w:eastAsia="lt-LT"/>
        </w:rPr>
        <w:t xml:space="preserve"> </w:t>
      </w:r>
      <w:r w:rsidR="00D67550" w:rsidRPr="00D67550">
        <w:rPr>
          <w:b/>
          <w:szCs w:val="22"/>
          <w:lang w:eastAsia="lt-LT"/>
        </w:rPr>
        <w:t>sąlyg</w:t>
      </w:r>
      <w:r w:rsidR="00F63EFD">
        <w:rPr>
          <w:b/>
          <w:szCs w:val="22"/>
          <w:lang w:eastAsia="lt-LT"/>
        </w:rPr>
        <w:t>o</w:t>
      </w:r>
      <w:r w:rsidR="00D67550" w:rsidRPr="00D67550">
        <w:rPr>
          <w:b/>
          <w:szCs w:val="22"/>
          <w:lang w:eastAsia="lt-LT"/>
        </w:rPr>
        <w:t>s nuteistojo socialinei reabilitacijai</w:t>
      </w:r>
      <w:r w:rsidR="00C625C2">
        <w:rPr>
          <w:b/>
          <w:szCs w:val="22"/>
          <w:lang w:eastAsia="lt-LT"/>
        </w:rPr>
        <w:t xml:space="preserve"> </w:t>
      </w:r>
      <w:r w:rsidR="00D67550">
        <w:rPr>
          <w:b/>
          <w:szCs w:val="22"/>
          <w:lang w:eastAsia="lt-LT"/>
        </w:rPr>
        <w:t>jo pilietybės valstybėje,</w:t>
      </w:r>
      <w:r>
        <w:rPr>
          <w:szCs w:val="22"/>
          <w:lang w:eastAsia="lt-LT"/>
        </w:rPr>
        <w:t xml:space="preserve"> </w:t>
      </w:r>
      <w:r w:rsidRPr="00CF10E9">
        <w:rPr>
          <w:szCs w:val="22"/>
          <w:lang w:eastAsia="lt-LT"/>
        </w:rPr>
        <w:t>neatsižvelgiant į jo sutikimą ar nesutikimą būti perduotam, gali būti perduodamas vykdyti jo pilietybės valstybės kompetentingai institucij</w:t>
      </w:r>
      <w:r>
        <w:rPr>
          <w:szCs w:val="22"/>
          <w:lang w:eastAsia="lt-LT"/>
        </w:rPr>
        <w:t xml:space="preserve">ai, kai yra </w:t>
      </w:r>
      <w:r w:rsidRPr="003A2F91">
        <w:rPr>
          <w:strike/>
          <w:szCs w:val="22"/>
          <w:lang w:eastAsia="lt-LT"/>
        </w:rPr>
        <w:t>visos šios sąlygos</w:t>
      </w:r>
      <w:r w:rsidR="00B16BBE">
        <w:rPr>
          <w:szCs w:val="22"/>
          <w:lang w:eastAsia="lt-LT"/>
        </w:rPr>
        <w:t xml:space="preserve"> </w:t>
      </w:r>
      <w:r w:rsidR="00B16BBE" w:rsidRPr="003A2F91">
        <w:rPr>
          <w:b/>
          <w:szCs w:val="22"/>
          <w:lang w:eastAsia="lt-LT"/>
        </w:rPr>
        <w:t xml:space="preserve">bent viena iš šių </w:t>
      </w:r>
      <w:r w:rsidR="003A2F91" w:rsidRPr="003A2F91">
        <w:rPr>
          <w:b/>
          <w:szCs w:val="22"/>
          <w:lang w:eastAsia="lt-LT"/>
        </w:rPr>
        <w:t>sąlygų</w:t>
      </w:r>
      <w:r>
        <w:rPr>
          <w:szCs w:val="22"/>
          <w:lang w:eastAsia="lt-LT"/>
        </w:rPr>
        <w:t>:</w:t>
      </w:r>
    </w:p>
    <w:p w14:paraId="584096DE" w14:textId="2AC823F2" w:rsidR="00CF10E9" w:rsidRPr="00CF10E9" w:rsidRDefault="00CF10E9" w:rsidP="00CC639C">
      <w:pPr>
        <w:tabs>
          <w:tab w:val="left" w:pos="7230"/>
        </w:tabs>
        <w:ind w:firstLine="567"/>
        <w:jc w:val="both"/>
        <w:rPr>
          <w:szCs w:val="22"/>
          <w:lang w:eastAsia="lt-LT"/>
        </w:rPr>
      </w:pPr>
      <w:r w:rsidRPr="00CF10E9">
        <w:rPr>
          <w:szCs w:val="22"/>
          <w:lang w:eastAsia="lt-LT"/>
        </w:rPr>
        <w:t xml:space="preserve">1) </w:t>
      </w:r>
      <w:r w:rsidR="00D67550" w:rsidRPr="00D67550">
        <w:rPr>
          <w:b/>
          <w:szCs w:val="22"/>
          <w:lang w:eastAsia="lt-LT"/>
        </w:rPr>
        <w:t>šio asmens gyvenamoji vieta yra jo pilietybės valstybėje</w:t>
      </w:r>
      <w:r w:rsidR="00D67550">
        <w:rPr>
          <w:b/>
          <w:szCs w:val="22"/>
          <w:lang w:eastAsia="lt-LT"/>
        </w:rPr>
        <w:t xml:space="preserve"> </w:t>
      </w:r>
      <w:r w:rsidRPr="00D67550">
        <w:rPr>
          <w:strike/>
          <w:szCs w:val="22"/>
          <w:lang w:eastAsia="lt-LT"/>
        </w:rPr>
        <w:t>teismas pagrįstai mano, kad bausmės vykdymo perdavimas jo pilietybės valstybei sudarys palankesnes sąlygas nuteistojo socialinei reabilitacijai</w:t>
      </w:r>
      <w:r w:rsidR="00B16BBE" w:rsidRPr="00CC639C">
        <w:rPr>
          <w:szCs w:val="22"/>
          <w:lang w:eastAsia="lt-LT"/>
        </w:rPr>
        <w:t>;</w:t>
      </w:r>
      <w:r>
        <w:rPr>
          <w:szCs w:val="22"/>
          <w:lang w:eastAsia="lt-LT"/>
        </w:rPr>
        <w:t xml:space="preserve"> </w:t>
      </w:r>
    </w:p>
    <w:p w14:paraId="010B1F3A" w14:textId="3436D0B9" w:rsidR="00CF10E9" w:rsidRDefault="00CF10E9" w:rsidP="00CF10E9">
      <w:pPr>
        <w:ind w:firstLine="567"/>
        <w:jc w:val="both"/>
        <w:rPr>
          <w:szCs w:val="22"/>
          <w:lang w:eastAsia="lt-LT"/>
        </w:rPr>
      </w:pPr>
      <w:r w:rsidRPr="00CF10E9">
        <w:rPr>
          <w:szCs w:val="22"/>
          <w:lang w:eastAsia="lt-LT"/>
        </w:rPr>
        <w:t xml:space="preserve">2) </w:t>
      </w:r>
      <w:r w:rsidRPr="00D67550">
        <w:rPr>
          <w:strike/>
          <w:szCs w:val="22"/>
          <w:lang w:eastAsia="lt-LT"/>
        </w:rPr>
        <w:t>šio asmens gyvenamoji vieta yra jo pilietybės valstybėje arba</w:t>
      </w:r>
      <w:r w:rsidRPr="00CF10E9">
        <w:rPr>
          <w:szCs w:val="22"/>
          <w:lang w:eastAsia="lt-LT"/>
        </w:rPr>
        <w:t xml:space="preserve"> Migracijos departamentas prie Lietuvos Respublikos vidaus reikalų ministerijos ar Valstybės sienos apsaugos tarnyba prie </w:t>
      </w:r>
      <w:r w:rsidRPr="00CF10E9">
        <w:rPr>
          <w:szCs w:val="22"/>
          <w:lang w:eastAsia="lt-LT"/>
        </w:rPr>
        <w:lastRenderedPageBreak/>
        <w:t>Lietuvos</w:t>
      </w:r>
      <w:r w:rsidR="00041DEF">
        <w:rPr>
          <w:szCs w:val="22"/>
          <w:lang w:eastAsia="lt-LT"/>
        </w:rPr>
        <w:t> </w:t>
      </w:r>
      <w:r w:rsidRPr="00CF10E9">
        <w:rPr>
          <w:szCs w:val="22"/>
          <w:lang w:eastAsia="lt-LT"/>
        </w:rPr>
        <w:t>Respublikos vidaus reikalų ministerijos yra priėmę sprendimą, kuriuo remiantis bausmę atlikęs asmuo bus įpareigotas išvykti arba išsiųstas į jo pilietybės valstybę.</w:t>
      </w:r>
      <w:r>
        <w:rPr>
          <w:szCs w:val="22"/>
          <w:lang w:eastAsia="lt-LT"/>
        </w:rPr>
        <w:t>“</w:t>
      </w:r>
    </w:p>
    <w:p w14:paraId="540421F9" w14:textId="75D41D0E" w:rsidR="00B82BBD" w:rsidRDefault="00B82BBD" w:rsidP="00B82BBD">
      <w:pPr>
        <w:ind w:firstLine="567"/>
        <w:jc w:val="both"/>
        <w:rPr>
          <w:szCs w:val="22"/>
          <w:lang w:eastAsia="lt-LT"/>
        </w:rPr>
      </w:pPr>
      <w:r>
        <w:rPr>
          <w:szCs w:val="22"/>
          <w:lang w:eastAsia="lt-LT"/>
        </w:rPr>
        <w:t>2. Pakeisti 18 straipsnio 3 dalį ir ją išdėstyti taip:</w:t>
      </w:r>
    </w:p>
    <w:p w14:paraId="76799DF7" w14:textId="211E243D" w:rsidR="00B82BBD" w:rsidRPr="00B82BBD" w:rsidRDefault="00B82BBD" w:rsidP="00B82BBD">
      <w:pPr>
        <w:ind w:firstLine="567"/>
        <w:jc w:val="both"/>
        <w:rPr>
          <w:szCs w:val="22"/>
          <w:lang w:eastAsia="lt-LT"/>
        </w:rPr>
      </w:pPr>
      <w:r>
        <w:rPr>
          <w:szCs w:val="22"/>
          <w:lang w:eastAsia="lt-LT"/>
        </w:rPr>
        <w:t>„</w:t>
      </w:r>
      <w:r w:rsidRPr="00B82BBD">
        <w:rPr>
          <w:szCs w:val="22"/>
          <w:lang w:eastAsia="lt-LT"/>
        </w:rPr>
        <w:t xml:space="preserve">3. Šio straipsnio 1 dalyje nurodytas Lietuvos Respublikos teismo sprendimas dėl laisvės atėmimo bausmės kitos Europos Sąjungos valstybės narės piliečiui ar kitam asmeniui, turinčiam gyvenamąją vietą ar kitų glaudžių sąsajų su šia valstybe, </w:t>
      </w:r>
      <w:r w:rsidRPr="00CE2599">
        <w:rPr>
          <w:strike/>
          <w:szCs w:val="22"/>
          <w:lang w:eastAsia="lt-LT"/>
        </w:rPr>
        <w:t>taip pat</w:t>
      </w:r>
      <w:r>
        <w:rPr>
          <w:szCs w:val="22"/>
          <w:lang w:eastAsia="lt-LT"/>
        </w:rPr>
        <w:t xml:space="preserve"> </w:t>
      </w:r>
      <w:r w:rsidRPr="00CF10E9">
        <w:rPr>
          <w:b/>
          <w:szCs w:val="22"/>
          <w:lang w:eastAsia="lt-LT"/>
        </w:rPr>
        <w:t>įvertinus</w:t>
      </w:r>
      <w:r>
        <w:rPr>
          <w:b/>
          <w:szCs w:val="22"/>
          <w:lang w:eastAsia="lt-LT"/>
        </w:rPr>
        <w:t xml:space="preserve">, ar bus sudarytos palankesnės </w:t>
      </w:r>
      <w:r w:rsidRPr="00D67550">
        <w:rPr>
          <w:b/>
          <w:szCs w:val="22"/>
          <w:lang w:eastAsia="lt-LT"/>
        </w:rPr>
        <w:t>sąlyg</w:t>
      </w:r>
      <w:r>
        <w:rPr>
          <w:b/>
          <w:szCs w:val="22"/>
          <w:lang w:eastAsia="lt-LT"/>
        </w:rPr>
        <w:t>o</w:t>
      </w:r>
      <w:r w:rsidRPr="00D67550">
        <w:rPr>
          <w:b/>
          <w:szCs w:val="22"/>
          <w:lang w:eastAsia="lt-LT"/>
        </w:rPr>
        <w:t>s nuteistojo socialinei reabilitacijai</w:t>
      </w:r>
      <w:r>
        <w:rPr>
          <w:b/>
          <w:szCs w:val="22"/>
          <w:lang w:eastAsia="lt-LT"/>
        </w:rPr>
        <w:t xml:space="preserve"> kitoje Europos Sąjungos valstybėje narėje,</w:t>
      </w:r>
      <w:r w:rsidR="00FF5882">
        <w:rPr>
          <w:b/>
          <w:szCs w:val="22"/>
          <w:lang w:eastAsia="lt-LT"/>
        </w:rPr>
        <w:t xml:space="preserve"> taip pat</w:t>
      </w:r>
      <w:r>
        <w:rPr>
          <w:szCs w:val="22"/>
          <w:lang w:eastAsia="lt-LT"/>
        </w:rPr>
        <w:t xml:space="preserve"> </w:t>
      </w:r>
      <w:r w:rsidRPr="00B82BBD">
        <w:rPr>
          <w:szCs w:val="22"/>
          <w:lang w:eastAsia="lt-LT"/>
        </w:rPr>
        <w:t>gali būti perduodamas vykdyti šios valstybės kompetentingai institucij</w:t>
      </w:r>
      <w:r>
        <w:rPr>
          <w:szCs w:val="22"/>
          <w:lang w:eastAsia="lt-LT"/>
        </w:rPr>
        <w:t>ai, kai yra visos šios sąlygos:</w:t>
      </w:r>
    </w:p>
    <w:p w14:paraId="4FB48201" w14:textId="691D81A4" w:rsidR="00B82BBD" w:rsidRPr="00B82BBD" w:rsidRDefault="00B82BBD" w:rsidP="00B82BBD">
      <w:pPr>
        <w:ind w:firstLine="567"/>
        <w:jc w:val="both"/>
        <w:rPr>
          <w:strike/>
          <w:szCs w:val="22"/>
          <w:lang w:eastAsia="lt-LT"/>
        </w:rPr>
      </w:pPr>
      <w:r w:rsidRPr="00B82BBD">
        <w:rPr>
          <w:strike/>
          <w:szCs w:val="22"/>
          <w:lang w:eastAsia="lt-LT"/>
        </w:rPr>
        <w:t>1) teismas pagrįstai mano, kad bausmės vykdymo perdavimas kitai Europos Sąjungos valstybei narei sudarys palankesnes sąlygas nuteistojo socialinei reabilitacijai;</w:t>
      </w:r>
    </w:p>
    <w:p w14:paraId="41D60C5E" w14:textId="49CAA968" w:rsidR="00B82BBD" w:rsidRPr="00B82BBD" w:rsidRDefault="00B82BBD" w:rsidP="00B82BBD">
      <w:pPr>
        <w:ind w:firstLine="567"/>
        <w:jc w:val="both"/>
        <w:rPr>
          <w:szCs w:val="22"/>
          <w:lang w:eastAsia="lt-LT"/>
        </w:rPr>
      </w:pPr>
      <w:r w:rsidRPr="00B82BBD">
        <w:rPr>
          <w:strike/>
          <w:szCs w:val="22"/>
          <w:lang w:eastAsia="lt-LT"/>
        </w:rPr>
        <w:t>2</w:t>
      </w:r>
      <w:r w:rsidRPr="00B82BBD">
        <w:rPr>
          <w:b/>
          <w:szCs w:val="22"/>
          <w:lang w:eastAsia="lt-LT"/>
        </w:rPr>
        <w:t>1</w:t>
      </w:r>
      <w:r w:rsidRPr="00B82BBD">
        <w:rPr>
          <w:szCs w:val="22"/>
          <w:lang w:eastAsia="lt-LT"/>
        </w:rPr>
        <w:t>) nuteistasis sutinka, kad kita Europos Sąjungos valstybė narė perimtų vykdyti sprendim</w:t>
      </w:r>
      <w:r>
        <w:rPr>
          <w:szCs w:val="22"/>
          <w:lang w:eastAsia="lt-LT"/>
        </w:rPr>
        <w:t xml:space="preserve">ą dėl laisvės atėmimo bausmės; </w:t>
      </w:r>
    </w:p>
    <w:p w14:paraId="656BA775" w14:textId="7ED1D3F1" w:rsidR="00B82BBD" w:rsidRDefault="00B82BBD" w:rsidP="00B82BBD">
      <w:pPr>
        <w:ind w:firstLine="567"/>
        <w:jc w:val="both"/>
        <w:rPr>
          <w:szCs w:val="22"/>
          <w:lang w:eastAsia="lt-LT"/>
        </w:rPr>
      </w:pPr>
      <w:r w:rsidRPr="00B82BBD">
        <w:rPr>
          <w:strike/>
          <w:szCs w:val="22"/>
          <w:lang w:eastAsia="lt-LT"/>
        </w:rPr>
        <w:t>3</w:t>
      </w:r>
      <w:r w:rsidRPr="00B82BBD">
        <w:rPr>
          <w:b/>
          <w:szCs w:val="22"/>
          <w:lang w:eastAsia="lt-LT"/>
        </w:rPr>
        <w:t>2</w:t>
      </w:r>
      <w:r w:rsidRPr="00B82BBD">
        <w:rPr>
          <w:szCs w:val="22"/>
          <w:lang w:eastAsia="lt-LT"/>
        </w:rPr>
        <w:t>) kitos Europos Sąjungos valstybės narės kompetentinga institucija sutinka perimti vykdyti sprendimą dėl laisvės atėmimo bausmės.</w:t>
      </w:r>
      <w:r>
        <w:rPr>
          <w:szCs w:val="22"/>
          <w:lang w:eastAsia="lt-LT"/>
        </w:rPr>
        <w:t>“</w:t>
      </w:r>
    </w:p>
    <w:p w14:paraId="53C3A8C0" w14:textId="6396CD70" w:rsidR="00B82BBD" w:rsidRDefault="0025299C" w:rsidP="00B82BBD">
      <w:pPr>
        <w:ind w:firstLine="567"/>
        <w:jc w:val="both"/>
        <w:rPr>
          <w:szCs w:val="22"/>
          <w:lang w:eastAsia="lt-LT"/>
        </w:rPr>
      </w:pPr>
      <w:r>
        <w:rPr>
          <w:szCs w:val="22"/>
          <w:lang w:eastAsia="lt-LT"/>
        </w:rPr>
        <w:t>3</w:t>
      </w:r>
      <w:r w:rsidR="00B82BBD">
        <w:rPr>
          <w:szCs w:val="22"/>
          <w:lang w:eastAsia="lt-LT"/>
        </w:rPr>
        <w:t>. Pakeisti 18 straipsnio 5 dalį ir ją išdėstyti taip:</w:t>
      </w:r>
    </w:p>
    <w:p w14:paraId="013A2E38" w14:textId="64F57BB5" w:rsidR="00B82BBD" w:rsidRDefault="00B82BBD" w:rsidP="00CF10E9">
      <w:pPr>
        <w:ind w:firstLine="567"/>
        <w:jc w:val="both"/>
        <w:rPr>
          <w:szCs w:val="22"/>
          <w:lang w:eastAsia="lt-LT"/>
        </w:rPr>
      </w:pPr>
      <w:r>
        <w:rPr>
          <w:szCs w:val="22"/>
          <w:lang w:eastAsia="lt-LT"/>
        </w:rPr>
        <w:t>„</w:t>
      </w:r>
      <w:r w:rsidR="0025299C">
        <w:rPr>
          <w:szCs w:val="22"/>
          <w:lang w:eastAsia="lt-LT"/>
        </w:rPr>
        <w:t xml:space="preserve">5. </w:t>
      </w:r>
      <w:r w:rsidRPr="00B82BBD">
        <w:rPr>
          <w:szCs w:val="22"/>
          <w:lang w:eastAsia="lt-LT"/>
        </w:rPr>
        <w:t xml:space="preserve">Tais atvejais, kai nuteistasis pabėgo ar sugrįžo į kitą Europos Sąjungos valstybę narę dėl to, kad Lietuvos Respublikoje jam yra pradėtas baudžiamasis procesas ar buvo priimtas apkaltinamasis teismo nuosprendis, sprendimas dėl laisvės atėmimo bausmės gali būti perduodamas šiai Europos Sąjungos valstybei narei ir negavus šio straipsnio 3 dalies </w:t>
      </w:r>
      <w:r w:rsidRPr="00B82BBD">
        <w:rPr>
          <w:strike/>
          <w:szCs w:val="22"/>
          <w:lang w:eastAsia="lt-LT"/>
        </w:rPr>
        <w:t>2</w:t>
      </w:r>
      <w:r w:rsidRPr="00B82BBD">
        <w:rPr>
          <w:b/>
          <w:szCs w:val="22"/>
          <w:lang w:eastAsia="lt-LT"/>
        </w:rPr>
        <w:t>1</w:t>
      </w:r>
      <w:r w:rsidRPr="00B82BBD">
        <w:rPr>
          <w:szCs w:val="22"/>
          <w:lang w:eastAsia="lt-LT"/>
        </w:rPr>
        <w:t xml:space="preserve"> punkte nurodyto nuteistojo sutikimo.</w:t>
      </w:r>
      <w:r w:rsidR="0025299C">
        <w:rPr>
          <w:szCs w:val="22"/>
          <w:lang w:eastAsia="lt-LT"/>
        </w:rPr>
        <w:t>“</w:t>
      </w:r>
    </w:p>
    <w:p w14:paraId="378781B9" w14:textId="77777777" w:rsidR="0025299C" w:rsidRDefault="0025299C" w:rsidP="00CF10E9">
      <w:pPr>
        <w:ind w:firstLine="567"/>
        <w:jc w:val="both"/>
        <w:rPr>
          <w:szCs w:val="22"/>
          <w:lang w:eastAsia="lt-LT"/>
        </w:rPr>
      </w:pPr>
    </w:p>
    <w:p w14:paraId="5EDB0993" w14:textId="34D5E860" w:rsidR="0025299C" w:rsidRDefault="008334D7" w:rsidP="0025299C">
      <w:pPr>
        <w:ind w:firstLine="567"/>
        <w:jc w:val="both"/>
        <w:rPr>
          <w:b/>
          <w:szCs w:val="22"/>
          <w:lang w:eastAsia="lt-LT"/>
        </w:rPr>
      </w:pPr>
      <w:r>
        <w:rPr>
          <w:b/>
          <w:szCs w:val="22"/>
          <w:lang w:eastAsia="lt-LT"/>
        </w:rPr>
        <w:t>11</w:t>
      </w:r>
      <w:r w:rsidR="0025299C">
        <w:rPr>
          <w:b/>
          <w:szCs w:val="22"/>
          <w:lang w:eastAsia="lt-LT"/>
        </w:rPr>
        <w:t xml:space="preserve"> straipsnis. 20 straipsnio pakeitimas</w:t>
      </w:r>
    </w:p>
    <w:p w14:paraId="1F9AD211" w14:textId="2B49ADD0" w:rsidR="0025299C" w:rsidRDefault="0025299C" w:rsidP="00DD677B">
      <w:pPr>
        <w:ind w:firstLine="567"/>
        <w:jc w:val="both"/>
        <w:rPr>
          <w:szCs w:val="22"/>
          <w:lang w:eastAsia="lt-LT"/>
        </w:rPr>
      </w:pPr>
      <w:r>
        <w:rPr>
          <w:szCs w:val="22"/>
          <w:lang w:eastAsia="lt-LT"/>
        </w:rPr>
        <w:t xml:space="preserve">Pakeisti 20 </w:t>
      </w:r>
      <w:r w:rsidR="00DD677B">
        <w:rPr>
          <w:szCs w:val="22"/>
          <w:lang w:eastAsia="lt-LT"/>
        </w:rPr>
        <w:t xml:space="preserve">straipsnį ir jį išdėstyti taip: </w:t>
      </w:r>
    </w:p>
    <w:p w14:paraId="3B7760FD" w14:textId="570D1A5B" w:rsidR="00DD677B" w:rsidRPr="00DD677B" w:rsidRDefault="00DD677B" w:rsidP="00CE2599">
      <w:pPr>
        <w:ind w:left="1843" w:hanging="1276"/>
        <w:jc w:val="both"/>
        <w:rPr>
          <w:szCs w:val="24"/>
          <w:lang w:val="en-US" w:eastAsia="lt-LT"/>
        </w:rPr>
      </w:pPr>
      <w:r>
        <w:rPr>
          <w:bCs/>
          <w:szCs w:val="24"/>
          <w:lang w:eastAsia="lt-LT"/>
        </w:rPr>
        <w:t>„</w:t>
      </w:r>
      <w:r w:rsidRPr="00CE2599">
        <w:rPr>
          <w:bCs/>
          <w:szCs w:val="24"/>
          <w:lang w:eastAsia="lt-LT"/>
        </w:rPr>
        <w:t>20 straipsnis. Iniciatyva kitai Europos Sąjungos valstybei narei perduoti vykdyti sprendimą dėl laisvės atėmimo bausmės</w:t>
      </w:r>
    </w:p>
    <w:p w14:paraId="6DD0AAA4" w14:textId="77777777" w:rsidR="00DD677B" w:rsidRPr="00DD677B" w:rsidRDefault="00DD677B" w:rsidP="00CE2599">
      <w:pPr>
        <w:ind w:firstLine="567"/>
        <w:jc w:val="both"/>
        <w:rPr>
          <w:szCs w:val="24"/>
          <w:lang w:val="en-US" w:eastAsia="lt-LT"/>
        </w:rPr>
      </w:pPr>
      <w:r w:rsidRPr="00DD677B">
        <w:rPr>
          <w:szCs w:val="24"/>
          <w:lang w:eastAsia="lt-LT"/>
        </w:rPr>
        <w:t xml:space="preserve">1. Jeigu bausmės vykdymo metu paaiškėja šio įstatymo 18 straipsnyje nurodytos aplinkybės, dėl kurių sprendimas dėl laisvės atėmimo bausmės gali būti perduotas vykdyti kitai Europos Sąjungos valstybei narei, bausmę (priverčiamąją medicinos priemonę ar auklėjamojo poveikio priemonę) vykdanti institucija (toliau šiame skyriuje – bausmę vykdanti institucija), savo iniciatyva arba remdamasi nuteistojo, jo šeimos nario ar jo gynėjo arba kitos Europos Sąjungos valstybės narės kompetentingos institucijos prašymu, pateikia šio įstatymo 19 straipsnio 1 punkte nurodytam teismui teikimą perduoti vykdyti kitai Europos Sąjungos valstybei narei sprendimą dėl laisvės atėmimo bausmės. </w:t>
      </w:r>
    </w:p>
    <w:p w14:paraId="32E8B659" w14:textId="4C3EB5E2" w:rsidR="00DD677B" w:rsidRDefault="0025299C" w:rsidP="0025299C">
      <w:pPr>
        <w:ind w:firstLine="567"/>
        <w:jc w:val="both"/>
        <w:rPr>
          <w:szCs w:val="22"/>
          <w:lang w:eastAsia="lt-LT"/>
        </w:rPr>
      </w:pPr>
      <w:bookmarkStart w:id="1" w:name="part_116282d02e3640b6b3b3d1862fb4dfbc"/>
      <w:bookmarkEnd w:id="1"/>
      <w:r w:rsidRPr="0025299C">
        <w:rPr>
          <w:szCs w:val="22"/>
          <w:lang w:eastAsia="lt-LT"/>
        </w:rPr>
        <w:t>2. Šio straipsnio 1 dalyje nurodytame teikime turi būti pažymėta, ar nuteistasis sutinka, kad sprendimas dėl laisvės atėmimo bausmės būtų perduotas vykdyti kitai Europos Sąjungos valstybei narei. Kartu su teikimu teismui pateikiamas užpildytas liudijimo projektas, sprendimo dėl laisvės atėmimo bausmės nuorašas, nuteistojo, jo šeimos nario ar jo gynėjo arba kitos Europos Sąjungos valstybės narės kompetentingos institucijos prašymas</w:t>
      </w:r>
      <w:r w:rsidRPr="004C21B5">
        <w:rPr>
          <w:szCs w:val="22"/>
          <w:lang w:eastAsia="lt-LT"/>
        </w:rPr>
        <w:t>,</w:t>
      </w:r>
      <w:r w:rsidR="00772E42">
        <w:rPr>
          <w:szCs w:val="22"/>
          <w:lang w:eastAsia="lt-LT"/>
        </w:rPr>
        <w:t xml:space="preserve"> </w:t>
      </w:r>
      <w:r w:rsidR="00772E42" w:rsidRPr="00E64CF3">
        <w:rPr>
          <w:b/>
          <w:szCs w:val="22"/>
          <w:lang w:eastAsia="lt-LT"/>
        </w:rPr>
        <w:t xml:space="preserve">informacija, </w:t>
      </w:r>
      <w:r w:rsidR="00772E42">
        <w:rPr>
          <w:b/>
          <w:szCs w:val="22"/>
          <w:lang w:eastAsia="lt-LT"/>
        </w:rPr>
        <w:t>pagrindžianti asmens glaudžius ryšius su kita Europos Sąjungos valstybe</w:t>
      </w:r>
      <w:r w:rsidR="004C21B5">
        <w:rPr>
          <w:b/>
          <w:szCs w:val="22"/>
          <w:lang w:eastAsia="lt-LT"/>
        </w:rPr>
        <w:t xml:space="preserve"> nare</w:t>
      </w:r>
      <w:r w:rsidR="00772E42">
        <w:rPr>
          <w:b/>
          <w:szCs w:val="22"/>
          <w:lang w:eastAsia="lt-LT"/>
        </w:rPr>
        <w:t xml:space="preserve"> ir sudaranti prielaidą manyti, kad joje</w:t>
      </w:r>
      <w:r w:rsidRPr="0025299C">
        <w:rPr>
          <w:strike/>
          <w:szCs w:val="22"/>
          <w:lang w:eastAsia="lt-LT"/>
        </w:rPr>
        <w:t xml:space="preserve"> duomenys, pagrindžiantys, kad kitoje Europos Sąjungos valstybėje narėje </w:t>
      </w:r>
      <w:r w:rsidRPr="004C21B5">
        <w:rPr>
          <w:szCs w:val="22"/>
          <w:lang w:eastAsia="lt-LT"/>
        </w:rPr>
        <w:t>bus sudarytos palankesnės sąlygos užtikrinti nuteistojo socialinę reabilitaciją</w:t>
      </w:r>
      <w:r w:rsidRPr="0025299C">
        <w:rPr>
          <w:szCs w:val="22"/>
          <w:lang w:eastAsia="lt-LT"/>
        </w:rPr>
        <w:t>.</w:t>
      </w:r>
    </w:p>
    <w:p w14:paraId="0B728770" w14:textId="37F71394" w:rsidR="0025299C" w:rsidRDefault="0025299C" w:rsidP="00DD677B">
      <w:pPr>
        <w:ind w:firstLine="567"/>
        <w:jc w:val="both"/>
        <w:rPr>
          <w:szCs w:val="22"/>
          <w:lang w:eastAsia="lt-LT"/>
        </w:rPr>
      </w:pPr>
      <w:r w:rsidRPr="0025299C">
        <w:rPr>
          <w:b/>
          <w:szCs w:val="22"/>
          <w:lang w:eastAsia="lt-LT"/>
        </w:rPr>
        <w:t>3.</w:t>
      </w:r>
      <w:r>
        <w:rPr>
          <w:szCs w:val="22"/>
          <w:lang w:eastAsia="lt-LT"/>
        </w:rPr>
        <w:t xml:space="preserve"> </w:t>
      </w:r>
      <w:r w:rsidR="003E1518" w:rsidRPr="003E1518">
        <w:rPr>
          <w:b/>
          <w:szCs w:val="22"/>
          <w:lang w:eastAsia="lt-LT"/>
        </w:rPr>
        <w:t xml:space="preserve">Šio </w:t>
      </w:r>
      <w:r w:rsidR="00D00DAA">
        <w:rPr>
          <w:b/>
          <w:szCs w:val="22"/>
          <w:lang w:eastAsia="lt-LT"/>
        </w:rPr>
        <w:t>į</w:t>
      </w:r>
      <w:r w:rsidR="00D00DAA" w:rsidRPr="003E1518">
        <w:rPr>
          <w:b/>
          <w:szCs w:val="22"/>
          <w:lang w:eastAsia="lt-LT"/>
        </w:rPr>
        <w:t xml:space="preserve">statymo </w:t>
      </w:r>
      <w:r w:rsidR="003E1518" w:rsidRPr="003E1518">
        <w:rPr>
          <w:b/>
          <w:szCs w:val="22"/>
          <w:lang w:eastAsia="lt-LT"/>
        </w:rPr>
        <w:t xml:space="preserve">18 straipsnio 5 dalyje </w:t>
      </w:r>
      <w:r w:rsidR="00D36F1E">
        <w:rPr>
          <w:b/>
          <w:szCs w:val="22"/>
          <w:lang w:eastAsia="lt-LT"/>
        </w:rPr>
        <w:t>numatytais</w:t>
      </w:r>
      <w:r w:rsidR="003E1518" w:rsidRPr="003E1518">
        <w:rPr>
          <w:b/>
          <w:szCs w:val="22"/>
          <w:lang w:eastAsia="lt-LT"/>
        </w:rPr>
        <w:t xml:space="preserve"> atvejais šio straipsnio 1 dalyje nurodytą teikimą pateikia Kalėjimų departamentas.</w:t>
      </w:r>
      <w:r w:rsidR="006A6373" w:rsidRPr="006A6373">
        <w:rPr>
          <w:szCs w:val="22"/>
          <w:lang w:eastAsia="lt-LT"/>
        </w:rPr>
        <w:t>“</w:t>
      </w:r>
    </w:p>
    <w:p w14:paraId="428AA7B4" w14:textId="77777777" w:rsidR="00D00DAA" w:rsidRDefault="00D00DAA" w:rsidP="00DD677B">
      <w:pPr>
        <w:ind w:firstLine="567"/>
        <w:jc w:val="both"/>
        <w:rPr>
          <w:szCs w:val="22"/>
          <w:lang w:eastAsia="lt-LT"/>
        </w:rPr>
      </w:pPr>
    </w:p>
    <w:p w14:paraId="426A9232" w14:textId="7B3C5FAC" w:rsidR="00582139" w:rsidRDefault="00645567" w:rsidP="00582139">
      <w:pPr>
        <w:ind w:firstLine="567"/>
        <w:jc w:val="both"/>
        <w:rPr>
          <w:b/>
          <w:szCs w:val="22"/>
          <w:lang w:eastAsia="lt-LT"/>
        </w:rPr>
      </w:pPr>
      <w:r>
        <w:rPr>
          <w:b/>
          <w:szCs w:val="22"/>
          <w:lang w:eastAsia="lt-LT"/>
        </w:rPr>
        <w:t>1</w:t>
      </w:r>
      <w:r w:rsidR="008334D7">
        <w:rPr>
          <w:b/>
          <w:szCs w:val="22"/>
          <w:lang w:eastAsia="lt-LT"/>
        </w:rPr>
        <w:t>2</w:t>
      </w:r>
      <w:r w:rsidR="00582139">
        <w:rPr>
          <w:b/>
          <w:szCs w:val="22"/>
          <w:lang w:eastAsia="lt-LT"/>
        </w:rPr>
        <w:t xml:space="preserve"> straipsnis. 21 straipsnio pakeitimas</w:t>
      </w:r>
    </w:p>
    <w:p w14:paraId="0D7766A7" w14:textId="77777777" w:rsidR="00582139" w:rsidRDefault="00582139" w:rsidP="00582139">
      <w:pPr>
        <w:ind w:firstLine="567"/>
        <w:jc w:val="both"/>
        <w:rPr>
          <w:szCs w:val="22"/>
          <w:lang w:eastAsia="lt-LT"/>
        </w:rPr>
      </w:pPr>
      <w:r>
        <w:rPr>
          <w:szCs w:val="22"/>
          <w:lang w:eastAsia="lt-LT"/>
        </w:rPr>
        <w:t>Pakeisti 21 straipsnį ir jį išdėstyti taip:</w:t>
      </w:r>
    </w:p>
    <w:p w14:paraId="57ED1629" w14:textId="77777777" w:rsidR="00740CA6" w:rsidRDefault="00582139" w:rsidP="00740CA6">
      <w:pPr>
        <w:ind w:left="2268" w:hanging="1701"/>
        <w:jc w:val="both"/>
        <w:rPr>
          <w:b/>
          <w:bCs/>
        </w:rPr>
      </w:pPr>
      <w:r>
        <w:rPr>
          <w:szCs w:val="22"/>
          <w:lang w:eastAsia="lt-LT"/>
        </w:rPr>
        <w:t>„</w:t>
      </w:r>
      <w:r w:rsidR="00740CA6" w:rsidRPr="00CC639C">
        <w:rPr>
          <w:bCs/>
        </w:rPr>
        <w:t>21 straipsnis. Konsultacijos dėl sprendimo dėl laisvės atėmimo bausmės perdavimo vykdyti kitai Europos Sąjungos valstybei narei</w:t>
      </w:r>
      <w:r w:rsidR="00740CA6">
        <w:rPr>
          <w:b/>
          <w:bCs/>
        </w:rPr>
        <w:t xml:space="preserve"> </w:t>
      </w:r>
    </w:p>
    <w:p w14:paraId="38A9CA05" w14:textId="0150421D" w:rsidR="00582139" w:rsidRPr="00CE2599" w:rsidRDefault="00582139" w:rsidP="00627301">
      <w:pPr>
        <w:ind w:firstLine="567"/>
        <w:jc w:val="both"/>
        <w:rPr>
          <w:b/>
          <w:szCs w:val="22"/>
          <w:lang w:eastAsia="lt-LT"/>
        </w:rPr>
      </w:pPr>
      <w:r w:rsidRPr="00582139">
        <w:rPr>
          <w:szCs w:val="22"/>
          <w:lang w:eastAsia="lt-LT"/>
        </w:rPr>
        <w:t xml:space="preserve">1. Konsultacijas su kitos Europos Sąjungos valstybės narės kompetentinga institucija šio straipsnio 2 ir 3 dalyse nurodytais atvejais vykdo </w:t>
      </w:r>
      <w:r w:rsidRPr="008924B2">
        <w:rPr>
          <w:strike/>
          <w:szCs w:val="22"/>
          <w:lang w:eastAsia="lt-LT"/>
        </w:rPr>
        <w:t>Lietuvos Respublikos teisingumo ministerija</w:t>
      </w:r>
      <w:r w:rsidR="00740CA6" w:rsidRPr="00740CA6">
        <w:rPr>
          <w:b/>
          <w:szCs w:val="22"/>
          <w:lang w:eastAsia="lt-LT"/>
        </w:rPr>
        <w:t xml:space="preserve"> </w:t>
      </w:r>
      <w:r w:rsidR="00740CA6" w:rsidRPr="00BB78A2">
        <w:rPr>
          <w:b/>
          <w:szCs w:val="22"/>
          <w:lang w:eastAsia="lt-LT"/>
        </w:rPr>
        <w:lastRenderedPageBreak/>
        <w:t>Kalėjimų departamentas</w:t>
      </w:r>
      <w:r w:rsidRPr="00582139">
        <w:rPr>
          <w:szCs w:val="22"/>
          <w:lang w:eastAsia="lt-LT"/>
        </w:rPr>
        <w:t>. Konsultacijos nevykdomos, jeigu sprendimas dėl laisvės atėmimo bausmės kitai Europos Sąjungos valstybei narei perduodamas remiantis šios valstybės kompet</w:t>
      </w:r>
      <w:r>
        <w:rPr>
          <w:szCs w:val="22"/>
          <w:lang w:eastAsia="lt-LT"/>
        </w:rPr>
        <w:t xml:space="preserve">entingos institucijos prašymu. </w:t>
      </w:r>
    </w:p>
    <w:p w14:paraId="64B7E1E1" w14:textId="5F6357F1" w:rsidR="00582139" w:rsidRPr="00582139" w:rsidRDefault="00582139" w:rsidP="00582139">
      <w:pPr>
        <w:ind w:firstLine="567"/>
        <w:jc w:val="both"/>
        <w:rPr>
          <w:szCs w:val="22"/>
          <w:lang w:eastAsia="lt-LT"/>
        </w:rPr>
      </w:pPr>
      <w:r w:rsidRPr="00582139">
        <w:rPr>
          <w:szCs w:val="22"/>
          <w:lang w:eastAsia="lt-LT"/>
        </w:rPr>
        <w:t xml:space="preserve">2. Šio įstatymo 18 straipsnio 3 dalies </w:t>
      </w:r>
      <w:r w:rsidRPr="0025299C">
        <w:rPr>
          <w:strike/>
          <w:szCs w:val="22"/>
          <w:lang w:eastAsia="lt-LT"/>
        </w:rPr>
        <w:t>3</w:t>
      </w:r>
      <w:r w:rsidR="0025299C" w:rsidRPr="0025299C">
        <w:rPr>
          <w:b/>
          <w:szCs w:val="22"/>
          <w:lang w:eastAsia="lt-LT"/>
        </w:rPr>
        <w:t>2</w:t>
      </w:r>
      <w:r w:rsidRPr="00582139">
        <w:rPr>
          <w:szCs w:val="22"/>
          <w:lang w:eastAsia="lt-LT"/>
        </w:rPr>
        <w:t xml:space="preserve"> punkte </w:t>
      </w:r>
      <w:r w:rsidR="00EB255D" w:rsidRPr="00EB255D">
        <w:rPr>
          <w:b/>
          <w:szCs w:val="22"/>
          <w:lang w:eastAsia="lt-LT"/>
        </w:rPr>
        <w:t>ir 6 dalyje</w:t>
      </w:r>
      <w:r w:rsidR="00EB255D">
        <w:rPr>
          <w:szCs w:val="22"/>
          <w:lang w:eastAsia="lt-LT"/>
        </w:rPr>
        <w:t xml:space="preserve"> </w:t>
      </w:r>
      <w:r w:rsidRPr="004C21B5">
        <w:rPr>
          <w:strike/>
          <w:szCs w:val="22"/>
          <w:lang w:eastAsia="lt-LT"/>
        </w:rPr>
        <w:t>nurodyt</w:t>
      </w:r>
      <w:r w:rsidRPr="00EB255D">
        <w:rPr>
          <w:strike/>
          <w:szCs w:val="22"/>
          <w:lang w:eastAsia="lt-LT"/>
        </w:rPr>
        <w:t>u</w:t>
      </w:r>
      <w:r w:rsidR="005C3D4C">
        <w:rPr>
          <w:strike/>
          <w:szCs w:val="22"/>
          <w:lang w:eastAsia="lt-LT"/>
        </w:rPr>
        <w:t xml:space="preserve"> at</w:t>
      </w:r>
      <w:r w:rsidR="004C21B5">
        <w:rPr>
          <w:strike/>
          <w:szCs w:val="22"/>
          <w:lang w:eastAsia="lt-LT"/>
        </w:rPr>
        <w:t>ve</w:t>
      </w:r>
      <w:r w:rsidR="005C3D4C">
        <w:rPr>
          <w:strike/>
          <w:szCs w:val="22"/>
          <w:lang w:eastAsia="lt-LT"/>
        </w:rPr>
        <w:t xml:space="preserve">ju </w:t>
      </w:r>
      <w:r w:rsidR="005C3D4C" w:rsidRPr="005C3D4C">
        <w:rPr>
          <w:b/>
          <w:szCs w:val="22"/>
          <w:lang w:eastAsia="lt-LT"/>
        </w:rPr>
        <w:t>nurodyt</w:t>
      </w:r>
      <w:r w:rsidR="00EB255D" w:rsidRPr="00EB255D">
        <w:rPr>
          <w:b/>
          <w:szCs w:val="22"/>
          <w:lang w:eastAsia="lt-LT"/>
        </w:rPr>
        <w:t>ais</w:t>
      </w:r>
      <w:r w:rsidRPr="00582139">
        <w:rPr>
          <w:szCs w:val="22"/>
          <w:lang w:eastAsia="lt-LT"/>
        </w:rPr>
        <w:t xml:space="preserve"> </w:t>
      </w:r>
      <w:r w:rsidRPr="004C21B5">
        <w:rPr>
          <w:b/>
          <w:szCs w:val="22"/>
          <w:lang w:eastAsia="lt-LT"/>
        </w:rPr>
        <w:t>atve</w:t>
      </w:r>
      <w:r w:rsidR="005C3D4C" w:rsidRPr="004C21B5">
        <w:rPr>
          <w:b/>
          <w:szCs w:val="22"/>
          <w:lang w:eastAsia="lt-LT"/>
        </w:rPr>
        <w:t>j</w:t>
      </w:r>
      <w:r w:rsidR="00EB255D" w:rsidRPr="005C3D4C">
        <w:rPr>
          <w:b/>
          <w:szCs w:val="22"/>
          <w:lang w:eastAsia="lt-LT"/>
        </w:rPr>
        <w:t>ais</w:t>
      </w:r>
      <w:r w:rsidRPr="00582139">
        <w:rPr>
          <w:szCs w:val="22"/>
          <w:lang w:eastAsia="lt-LT"/>
        </w:rPr>
        <w:t xml:space="preserve">, kai sprendimas dėl laisvės atėmimo bausmės gali būti perduodamas vykdyti kitai Europos Sąjungos valstybei narei tik gavus jos kompetentingos institucijos sutikimą, bausmę vykdanti institucija, prieš šio įstatymo 20 straipsnio 1 dalyje nustatyta tvarka pateikdama teismui teikimą, kreipiasi į </w:t>
      </w:r>
      <w:r w:rsidRPr="008924B2">
        <w:rPr>
          <w:strike/>
          <w:szCs w:val="22"/>
          <w:lang w:eastAsia="lt-LT"/>
        </w:rPr>
        <w:t>Lietuvos Respublikos teisingumo ministeriją</w:t>
      </w:r>
      <w:r w:rsidRPr="00582139">
        <w:rPr>
          <w:szCs w:val="22"/>
          <w:lang w:eastAsia="lt-LT"/>
        </w:rPr>
        <w:t xml:space="preserve"> </w:t>
      </w:r>
      <w:r w:rsidR="00740CA6" w:rsidRPr="00BB78A2">
        <w:rPr>
          <w:b/>
          <w:szCs w:val="22"/>
          <w:lang w:eastAsia="lt-LT"/>
        </w:rPr>
        <w:t>Kalėjimų departament</w:t>
      </w:r>
      <w:r w:rsidR="00740CA6">
        <w:rPr>
          <w:b/>
          <w:szCs w:val="22"/>
          <w:lang w:eastAsia="lt-LT"/>
        </w:rPr>
        <w:t>ą</w:t>
      </w:r>
      <w:r w:rsidR="00740CA6" w:rsidRPr="00582139">
        <w:rPr>
          <w:szCs w:val="22"/>
          <w:lang w:eastAsia="lt-LT"/>
        </w:rPr>
        <w:t xml:space="preserve"> </w:t>
      </w:r>
      <w:r w:rsidRPr="00582139">
        <w:rPr>
          <w:szCs w:val="22"/>
          <w:lang w:eastAsia="lt-LT"/>
        </w:rPr>
        <w:t>dėl konsultacijų su kitos Europos Sąjungos valstybės narės komp</w:t>
      </w:r>
      <w:r>
        <w:rPr>
          <w:szCs w:val="22"/>
          <w:lang w:eastAsia="lt-LT"/>
        </w:rPr>
        <w:t xml:space="preserve">etentinga institucija vykdymo. </w:t>
      </w:r>
    </w:p>
    <w:p w14:paraId="7D615A30" w14:textId="16B66B89" w:rsidR="00582139" w:rsidRPr="00582139" w:rsidRDefault="00582139" w:rsidP="00582139">
      <w:pPr>
        <w:ind w:firstLine="567"/>
        <w:jc w:val="both"/>
        <w:rPr>
          <w:szCs w:val="22"/>
          <w:lang w:eastAsia="lt-LT"/>
        </w:rPr>
      </w:pPr>
      <w:r w:rsidRPr="00582139">
        <w:rPr>
          <w:szCs w:val="22"/>
          <w:lang w:eastAsia="lt-LT"/>
        </w:rPr>
        <w:t xml:space="preserve">3. Jeigu teismui nagrinėjant šio įstatymo 20 straipsnio 1 dalyje nurodytą teikimą kyla abejonių, ar sprendimo dėl laisvės atėmimo bausmės vykdymo perdavimas kitai Europos Sąjungos valstybės narei sudarys palankesnes sąlygas nuteistojo socialinei reabilitacijai, teismas gali kreiptis į </w:t>
      </w:r>
      <w:r w:rsidRPr="008924B2">
        <w:rPr>
          <w:strike/>
          <w:szCs w:val="22"/>
          <w:lang w:eastAsia="lt-LT"/>
        </w:rPr>
        <w:t>Lietuvos Respublikos teisingumo ministeriją</w:t>
      </w:r>
      <w:r w:rsidRPr="00582139">
        <w:rPr>
          <w:szCs w:val="22"/>
          <w:lang w:eastAsia="lt-LT"/>
        </w:rPr>
        <w:t xml:space="preserve"> </w:t>
      </w:r>
      <w:r w:rsidR="00740CA6" w:rsidRPr="00BB78A2">
        <w:rPr>
          <w:b/>
          <w:szCs w:val="22"/>
          <w:lang w:eastAsia="lt-LT"/>
        </w:rPr>
        <w:t>Kalėjimų departament</w:t>
      </w:r>
      <w:r w:rsidR="00740CA6">
        <w:rPr>
          <w:b/>
          <w:szCs w:val="22"/>
          <w:lang w:eastAsia="lt-LT"/>
        </w:rPr>
        <w:t>ą</w:t>
      </w:r>
      <w:r w:rsidR="00740CA6" w:rsidRPr="00582139">
        <w:rPr>
          <w:szCs w:val="22"/>
          <w:lang w:eastAsia="lt-LT"/>
        </w:rPr>
        <w:t xml:space="preserve"> </w:t>
      </w:r>
      <w:r w:rsidRPr="00582139">
        <w:rPr>
          <w:szCs w:val="22"/>
          <w:lang w:eastAsia="lt-LT"/>
        </w:rPr>
        <w:t>dėl konsultacijų su kitos Europos Sąjungos valstybės narės komp</w:t>
      </w:r>
      <w:r>
        <w:rPr>
          <w:szCs w:val="22"/>
          <w:lang w:eastAsia="lt-LT"/>
        </w:rPr>
        <w:t xml:space="preserve">etentinga institucija vykdymo. </w:t>
      </w:r>
    </w:p>
    <w:p w14:paraId="1ACDE165" w14:textId="0B9BD90D" w:rsidR="00582139" w:rsidRPr="00582139" w:rsidRDefault="00582139" w:rsidP="00582139">
      <w:pPr>
        <w:ind w:firstLine="567"/>
        <w:jc w:val="both"/>
        <w:rPr>
          <w:szCs w:val="22"/>
          <w:lang w:eastAsia="lt-LT"/>
        </w:rPr>
      </w:pPr>
      <w:r w:rsidRPr="00582139">
        <w:rPr>
          <w:szCs w:val="22"/>
          <w:lang w:eastAsia="lt-LT"/>
        </w:rPr>
        <w:t xml:space="preserve">4. Kartu su kreipimusi </w:t>
      </w:r>
      <w:r w:rsidRPr="008924B2">
        <w:rPr>
          <w:strike/>
          <w:szCs w:val="22"/>
          <w:lang w:eastAsia="lt-LT"/>
        </w:rPr>
        <w:t>Lietuvos Respublikos teisingumo ministerijai</w:t>
      </w:r>
      <w:r w:rsidRPr="00582139">
        <w:rPr>
          <w:szCs w:val="22"/>
          <w:lang w:eastAsia="lt-LT"/>
        </w:rPr>
        <w:t xml:space="preserve"> </w:t>
      </w:r>
      <w:r w:rsidR="00740CA6" w:rsidRPr="00BB78A2">
        <w:rPr>
          <w:b/>
          <w:szCs w:val="22"/>
          <w:lang w:eastAsia="lt-LT"/>
        </w:rPr>
        <w:t>Kalėjimų departament</w:t>
      </w:r>
      <w:r w:rsidR="00740CA6">
        <w:rPr>
          <w:b/>
          <w:szCs w:val="22"/>
          <w:lang w:eastAsia="lt-LT"/>
        </w:rPr>
        <w:t>ui</w:t>
      </w:r>
      <w:r w:rsidR="00740CA6" w:rsidRPr="00BB78A2">
        <w:rPr>
          <w:b/>
          <w:szCs w:val="22"/>
          <w:lang w:eastAsia="lt-LT"/>
        </w:rPr>
        <w:t xml:space="preserve"> </w:t>
      </w:r>
      <w:r w:rsidRPr="00582139">
        <w:rPr>
          <w:szCs w:val="22"/>
          <w:lang w:eastAsia="lt-LT"/>
        </w:rPr>
        <w:t>pateikiami šio įstatymo 20</w:t>
      </w:r>
      <w:r w:rsidR="00627301">
        <w:rPr>
          <w:szCs w:val="22"/>
          <w:lang w:eastAsia="lt-LT"/>
        </w:rPr>
        <w:t> </w:t>
      </w:r>
      <w:r w:rsidRPr="00582139">
        <w:rPr>
          <w:szCs w:val="22"/>
          <w:lang w:eastAsia="lt-LT"/>
        </w:rPr>
        <w:t>s</w:t>
      </w:r>
      <w:r>
        <w:rPr>
          <w:szCs w:val="22"/>
          <w:lang w:eastAsia="lt-LT"/>
        </w:rPr>
        <w:t>traipsnyje nurodyti dokumentai.</w:t>
      </w:r>
    </w:p>
    <w:p w14:paraId="674CA034" w14:textId="4B97BF6E" w:rsidR="00582139" w:rsidRPr="00582139" w:rsidRDefault="00582139" w:rsidP="00582139">
      <w:pPr>
        <w:ind w:firstLine="567"/>
        <w:jc w:val="both"/>
        <w:rPr>
          <w:szCs w:val="22"/>
          <w:lang w:eastAsia="lt-LT"/>
        </w:rPr>
      </w:pPr>
      <w:r w:rsidRPr="00582139">
        <w:rPr>
          <w:szCs w:val="22"/>
          <w:lang w:eastAsia="lt-LT"/>
        </w:rPr>
        <w:t xml:space="preserve">5. </w:t>
      </w:r>
      <w:r w:rsidRPr="008924B2">
        <w:rPr>
          <w:strike/>
          <w:szCs w:val="22"/>
          <w:lang w:eastAsia="lt-LT"/>
        </w:rPr>
        <w:t>Lietuvos Respublikos teisingumo ministerija</w:t>
      </w:r>
      <w:r w:rsidR="00740CA6" w:rsidRPr="00740CA6">
        <w:rPr>
          <w:b/>
          <w:szCs w:val="22"/>
          <w:lang w:eastAsia="lt-LT"/>
        </w:rPr>
        <w:t xml:space="preserve"> </w:t>
      </w:r>
      <w:r w:rsidR="00740CA6" w:rsidRPr="00BB78A2">
        <w:rPr>
          <w:b/>
          <w:szCs w:val="22"/>
          <w:lang w:eastAsia="lt-LT"/>
        </w:rPr>
        <w:t>Kalėjimų departamentas</w:t>
      </w:r>
      <w:r w:rsidRPr="00582139">
        <w:rPr>
          <w:szCs w:val="22"/>
          <w:lang w:eastAsia="lt-LT"/>
        </w:rPr>
        <w:t>, konsultuodamasi</w:t>
      </w:r>
      <w:r w:rsidR="00051DE3" w:rsidRPr="00051DE3">
        <w:rPr>
          <w:b/>
          <w:szCs w:val="22"/>
          <w:lang w:eastAsia="lt-LT"/>
        </w:rPr>
        <w:t>s</w:t>
      </w:r>
      <w:r w:rsidRPr="00582139">
        <w:rPr>
          <w:szCs w:val="22"/>
          <w:lang w:eastAsia="lt-LT"/>
        </w:rPr>
        <w:t xml:space="preserve"> su kitos Europos Sąjungos valstybės narės kompetentinga institucija, jai pateikia </w:t>
      </w:r>
      <w:r w:rsidR="00E648AB" w:rsidRPr="00F91545">
        <w:rPr>
          <w:strike/>
          <w:szCs w:val="22"/>
          <w:lang w:eastAsia="lt-LT"/>
        </w:rPr>
        <w:t>duomenis</w:t>
      </w:r>
      <w:r w:rsidR="00E648AB" w:rsidRPr="00582139">
        <w:rPr>
          <w:szCs w:val="22"/>
          <w:lang w:eastAsia="lt-LT"/>
        </w:rPr>
        <w:t xml:space="preserve">, </w:t>
      </w:r>
      <w:r w:rsidR="00E648AB" w:rsidRPr="004C21B5">
        <w:rPr>
          <w:strike/>
          <w:szCs w:val="22"/>
          <w:lang w:eastAsia="lt-LT"/>
        </w:rPr>
        <w:t xml:space="preserve">pagrindžiančius </w:t>
      </w:r>
      <w:r w:rsidR="00F91545" w:rsidRPr="00F91545">
        <w:rPr>
          <w:b/>
          <w:szCs w:val="22"/>
          <w:lang w:eastAsia="lt-LT"/>
        </w:rPr>
        <w:t>informaciją</w:t>
      </w:r>
      <w:r w:rsidR="00E648AB">
        <w:rPr>
          <w:b/>
          <w:szCs w:val="22"/>
          <w:lang w:eastAsia="lt-LT"/>
        </w:rPr>
        <w:t>,</w:t>
      </w:r>
      <w:r w:rsidR="00F91545">
        <w:rPr>
          <w:szCs w:val="22"/>
          <w:lang w:eastAsia="lt-LT"/>
        </w:rPr>
        <w:t xml:space="preserve"> </w:t>
      </w:r>
      <w:r w:rsidR="00E648AB" w:rsidRPr="00D941BD">
        <w:rPr>
          <w:b/>
          <w:szCs w:val="22"/>
          <w:lang w:eastAsia="lt-LT"/>
        </w:rPr>
        <w:t>pagrindžiančią</w:t>
      </w:r>
      <w:r w:rsidRPr="00582139">
        <w:rPr>
          <w:szCs w:val="22"/>
          <w:lang w:eastAsia="lt-LT"/>
        </w:rPr>
        <w:t xml:space="preserve">, kad šioje valstybėje būtų sudarytos palankesnės sąlygos užtikrinti nuteistojo socialinę reabilitaciją. </w:t>
      </w:r>
      <w:r w:rsidRPr="004C21B5">
        <w:rPr>
          <w:strike/>
          <w:szCs w:val="22"/>
          <w:lang w:eastAsia="lt-LT"/>
        </w:rPr>
        <w:t>Gav</w:t>
      </w:r>
      <w:r w:rsidRPr="00051DE3">
        <w:rPr>
          <w:strike/>
          <w:szCs w:val="22"/>
          <w:lang w:eastAsia="lt-LT"/>
        </w:rPr>
        <w:t>usi</w:t>
      </w:r>
      <w:r w:rsidRPr="00582139">
        <w:rPr>
          <w:szCs w:val="22"/>
          <w:lang w:eastAsia="lt-LT"/>
        </w:rPr>
        <w:t xml:space="preserve"> </w:t>
      </w:r>
      <w:r w:rsidR="00E648AB">
        <w:rPr>
          <w:b/>
          <w:szCs w:val="22"/>
          <w:lang w:eastAsia="lt-LT"/>
        </w:rPr>
        <w:t>G</w:t>
      </w:r>
      <w:r w:rsidR="00E648AB" w:rsidRPr="004C21B5">
        <w:rPr>
          <w:b/>
          <w:szCs w:val="22"/>
          <w:lang w:eastAsia="lt-LT"/>
        </w:rPr>
        <w:t>avęs</w:t>
      </w:r>
      <w:r w:rsidR="00E648AB">
        <w:rPr>
          <w:szCs w:val="22"/>
          <w:lang w:eastAsia="lt-LT"/>
        </w:rPr>
        <w:t xml:space="preserve"> </w:t>
      </w:r>
      <w:r w:rsidRPr="00582139">
        <w:rPr>
          <w:szCs w:val="22"/>
          <w:lang w:eastAsia="lt-LT"/>
        </w:rPr>
        <w:t xml:space="preserve">kitos Europos Sąjungos valstybės narės kompetentingos institucijos atsakymą, </w:t>
      </w:r>
      <w:r w:rsidRPr="008924B2">
        <w:rPr>
          <w:strike/>
          <w:szCs w:val="22"/>
          <w:lang w:eastAsia="lt-LT"/>
        </w:rPr>
        <w:t>Lietuvos Respublikos teisingumo ministerija</w:t>
      </w:r>
      <w:r w:rsidRPr="00582139">
        <w:rPr>
          <w:szCs w:val="22"/>
          <w:lang w:eastAsia="lt-LT"/>
        </w:rPr>
        <w:t xml:space="preserve"> </w:t>
      </w:r>
      <w:r w:rsidR="00740CA6" w:rsidRPr="00BB78A2">
        <w:rPr>
          <w:b/>
          <w:szCs w:val="22"/>
          <w:lang w:eastAsia="lt-LT"/>
        </w:rPr>
        <w:t xml:space="preserve">Kalėjimų departamentas </w:t>
      </w:r>
      <w:r w:rsidRPr="00582139">
        <w:rPr>
          <w:szCs w:val="22"/>
          <w:lang w:eastAsia="lt-LT"/>
        </w:rPr>
        <w:t>informaciją apie konsultacijų rezultatus perduoda bausmę vykda</w:t>
      </w:r>
      <w:r>
        <w:rPr>
          <w:szCs w:val="22"/>
          <w:lang w:eastAsia="lt-LT"/>
        </w:rPr>
        <w:t xml:space="preserve">nčiai institucijai ar teismui. </w:t>
      </w:r>
    </w:p>
    <w:p w14:paraId="01AAD3CB" w14:textId="6886D1EE" w:rsidR="00582139" w:rsidRPr="00582139" w:rsidRDefault="00582139" w:rsidP="00582139">
      <w:pPr>
        <w:ind w:firstLine="567"/>
        <w:jc w:val="both"/>
        <w:rPr>
          <w:szCs w:val="22"/>
          <w:lang w:eastAsia="lt-LT"/>
        </w:rPr>
      </w:pPr>
      <w:r w:rsidRPr="00582139">
        <w:rPr>
          <w:szCs w:val="22"/>
          <w:lang w:eastAsia="lt-LT"/>
        </w:rPr>
        <w:t>6. Jeigu negaunamas šio įstatymo 21 straipsnio 2 dalyje nurodytas kitos Europos Sąjungos valstybės narės kompetentingos institucijos sutikimas perimti vykdyti sprendimą dėl laisvės atėmimo bausmės, bausmę vykdanti institucija palieka šį klausimą nenagrinėtą ir apie tai informuoja nuteistąjį, jo šeimos nar</w:t>
      </w:r>
      <w:r>
        <w:rPr>
          <w:szCs w:val="22"/>
          <w:lang w:eastAsia="lt-LT"/>
        </w:rPr>
        <w:t xml:space="preserve">į ar jo gynėją. </w:t>
      </w:r>
    </w:p>
    <w:p w14:paraId="118BD19D" w14:textId="7525CFF3" w:rsidR="00582139" w:rsidRDefault="00582139" w:rsidP="00582139">
      <w:pPr>
        <w:ind w:firstLine="567"/>
        <w:jc w:val="both"/>
        <w:rPr>
          <w:szCs w:val="22"/>
          <w:lang w:eastAsia="lt-LT"/>
        </w:rPr>
      </w:pPr>
      <w:r w:rsidRPr="00582139">
        <w:rPr>
          <w:szCs w:val="22"/>
          <w:lang w:eastAsia="lt-LT"/>
        </w:rPr>
        <w:t xml:space="preserve">7. Kai konsultacijos šiame straipsnyje nustatyta tvarka nebuvo </w:t>
      </w:r>
      <w:r w:rsidRPr="00627301">
        <w:rPr>
          <w:szCs w:val="22"/>
          <w:lang w:eastAsia="lt-LT"/>
        </w:rPr>
        <w:t>vykdomos</w:t>
      </w:r>
      <w:r w:rsidRPr="00582139">
        <w:rPr>
          <w:szCs w:val="22"/>
          <w:lang w:eastAsia="lt-LT"/>
        </w:rPr>
        <w:t>, o kitos Europos Sąjungos valstybės narės kompetentinga institucija pagrįstą nuomonę, kad nėra tikslinga jai perduoti vykdyti sprendim</w:t>
      </w:r>
      <w:r w:rsidRPr="00740CA6">
        <w:rPr>
          <w:szCs w:val="22"/>
          <w:lang w:eastAsia="lt-LT"/>
        </w:rPr>
        <w:t>ą</w:t>
      </w:r>
      <w:r w:rsidRPr="00582139">
        <w:rPr>
          <w:szCs w:val="22"/>
          <w:lang w:eastAsia="lt-LT"/>
        </w:rPr>
        <w:t xml:space="preserve"> dėl laisvės atėmimo bausmės, pateikia po to, kai jai buvo perduoti šio įstatymo 23 straipsnio 1 dalyje nurodyti dokumentai, teismas</w:t>
      </w:r>
      <w:r w:rsidRPr="00432F70">
        <w:rPr>
          <w:strike/>
          <w:szCs w:val="22"/>
          <w:lang w:eastAsia="lt-LT"/>
        </w:rPr>
        <w:t>, pasikonsultavęs su Lietuvos Respublikos teisingumo ministerija,</w:t>
      </w:r>
      <w:r w:rsidRPr="00582139">
        <w:rPr>
          <w:szCs w:val="22"/>
          <w:lang w:eastAsia="lt-LT"/>
        </w:rPr>
        <w:t xml:space="preserve"> įvertina pagrįstą nuomonę ir gali nuspręsti priimti nutartį atšaukti nutartį perduoti vykdyti sprendimą dėl laisvės atėmimo bausmės šiai valstybei. Pagrįsta nuomonė išnagrinėjama ir apie priimtą sprendimą kitos Europos Sąjungos valstybės narės kompetentinga institucija informuojama ne vėliau kaip per dešimt darbo dienų nuo pagrįstos nuomonės gavimo teisme dienos.</w:t>
      </w:r>
      <w:r>
        <w:rPr>
          <w:szCs w:val="22"/>
          <w:lang w:eastAsia="lt-LT"/>
        </w:rPr>
        <w:t>“</w:t>
      </w:r>
    </w:p>
    <w:p w14:paraId="3BF536B9" w14:textId="22BA007F" w:rsidR="00582139" w:rsidRDefault="00582139" w:rsidP="00582139">
      <w:pPr>
        <w:ind w:firstLine="567"/>
        <w:jc w:val="both"/>
        <w:rPr>
          <w:szCs w:val="22"/>
          <w:lang w:eastAsia="lt-LT"/>
        </w:rPr>
      </w:pPr>
    </w:p>
    <w:p w14:paraId="4316D173" w14:textId="6E0583DF" w:rsidR="003E1518" w:rsidRDefault="008334D7" w:rsidP="003E1518">
      <w:pPr>
        <w:ind w:firstLine="567"/>
        <w:jc w:val="both"/>
        <w:rPr>
          <w:b/>
          <w:szCs w:val="22"/>
          <w:lang w:eastAsia="lt-LT"/>
        </w:rPr>
      </w:pPr>
      <w:r>
        <w:rPr>
          <w:b/>
          <w:szCs w:val="22"/>
          <w:lang w:eastAsia="lt-LT"/>
        </w:rPr>
        <w:t>13</w:t>
      </w:r>
      <w:r w:rsidR="003E1518" w:rsidRPr="003E1518">
        <w:rPr>
          <w:b/>
          <w:szCs w:val="22"/>
          <w:lang w:eastAsia="lt-LT"/>
        </w:rPr>
        <w:t xml:space="preserve"> straipsnis. 22 straipsnio pakeitimas</w:t>
      </w:r>
    </w:p>
    <w:p w14:paraId="0159EA99" w14:textId="76705562" w:rsidR="00B05FC9" w:rsidRDefault="00B05FC9" w:rsidP="004C21B5">
      <w:pPr>
        <w:pStyle w:val="Sraopastraipa"/>
        <w:numPr>
          <w:ilvl w:val="0"/>
          <w:numId w:val="3"/>
        </w:numPr>
        <w:tabs>
          <w:tab w:val="left" w:pos="851"/>
        </w:tabs>
        <w:ind w:left="0" w:firstLine="567"/>
        <w:jc w:val="both"/>
        <w:rPr>
          <w:szCs w:val="22"/>
          <w:lang w:eastAsia="lt-LT"/>
        </w:rPr>
      </w:pPr>
      <w:r w:rsidRPr="004C21B5">
        <w:rPr>
          <w:szCs w:val="22"/>
          <w:lang w:eastAsia="lt-LT"/>
        </w:rPr>
        <w:t xml:space="preserve">Pakeisti 22 straipsnio 1 dalį ir ją išdėstyti taip: </w:t>
      </w:r>
    </w:p>
    <w:p w14:paraId="402C37C6" w14:textId="46C0480C" w:rsidR="00B05FC9" w:rsidRPr="00B05FC9" w:rsidRDefault="00B05FC9" w:rsidP="00B05FC9">
      <w:pPr>
        <w:ind w:firstLine="567"/>
        <w:jc w:val="both"/>
        <w:rPr>
          <w:szCs w:val="22"/>
          <w:lang w:eastAsia="lt-LT"/>
        </w:rPr>
      </w:pPr>
      <w:r>
        <w:rPr>
          <w:szCs w:val="22"/>
          <w:lang w:eastAsia="lt-LT"/>
        </w:rPr>
        <w:t xml:space="preserve">„1. Teismas, gavęs šio Įstatymo 20 straipsnio 1 dalyje nurodytą teikimą, </w:t>
      </w:r>
      <w:r>
        <w:rPr>
          <w:b/>
          <w:szCs w:val="22"/>
          <w:lang w:eastAsia="lt-LT"/>
        </w:rPr>
        <w:t xml:space="preserve">per keturiolika dienų </w:t>
      </w:r>
      <w:r w:rsidRPr="004C21B5">
        <w:rPr>
          <w:strike/>
          <w:szCs w:val="22"/>
          <w:lang w:eastAsia="lt-LT"/>
        </w:rPr>
        <w:t>rengia</w:t>
      </w:r>
      <w:r>
        <w:rPr>
          <w:szCs w:val="22"/>
          <w:lang w:eastAsia="lt-LT"/>
        </w:rPr>
        <w:t xml:space="preserve"> </w:t>
      </w:r>
      <w:r w:rsidR="00DD0BF6" w:rsidRPr="004C21B5">
        <w:rPr>
          <w:b/>
          <w:szCs w:val="22"/>
          <w:lang w:eastAsia="lt-LT"/>
        </w:rPr>
        <w:t>surengia</w:t>
      </w:r>
      <w:r w:rsidR="00DD0BF6">
        <w:rPr>
          <w:szCs w:val="22"/>
          <w:lang w:eastAsia="lt-LT"/>
        </w:rPr>
        <w:t xml:space="preserve"> </w:t>
      </w:r>
      <w:r>
        <w:rPr>
          <w:szCs w:val="22"/>
          <w:lang w:eastAsia="lt-LT"/>
        </w:rPr>
        <w:t>teismo posėdį.</w:t>
      </w:r>
      <w:r w:rsidRPr="00B05FC9">
        <w:t xml:space="preserve"> </w:t>
      </w:r>
      <w:r w:rsidRPr="00B05FC9">
        <w:rPr>
          <w:szCs w:val="22"/>
          <w:lang w:eastAsia="lt-LT"/>
        </w:rPr>
        <w:t>Į teismo posėdį teismas šaukia prokurorą, nuteistąjį, jeigu jis yra Lietuvos Respublikos teritorijoje, jo gynėją, bausmę vykdančios institucijos atstovą, tačiau šių asmenų nedalyvavimas klausimo nagrinėjimo nesustabdo, jeigu teismas nepripažįsta, kad jiems dalyvauti būtina.</w:t>
      </w:r>
      <w:r w:rsidR="0091129F">
        <w:rPr>
          <w:szCs w:val="22"/>
          <w:lang w:eastAsia="lt-LT"/>
        </w:rPr>
        <w:t>“</w:t>
      </w:r>
    </w:p>
    <w:p w14:paraId="5D6E0935" w14:textId="3526C583" w:rsidR="003E1518" w:rsidRPr="00693108" w:rsidRDefault="003E1518" w:rsidP="004C21B5">
      <w:pPr>
        <w:pStyle w:val="Sraopastraipa"/>
        <w:numPr>
          <w:ilvl w:val="0"/>
          <w:numId w:val="3"/>
        </w:numPr>
        <w:tabs>
          <w:tab w:val="left" w:pos="851"/>
        </w:tabs>
        <w:ind w:left="0" w:firstLine="567"/>
        <w:jc w:val="both"/>
        <w:rPr>
          <w:szCs w:val="22"/>
          <w:lang w:eastAsia="lt-LT"/>
        </w:rPr>
      </w:pPr>
      <w:r w:rsidRPr="003E12E7">
        <w:rPr>
          <w:szCs w:val="22"/>
          <w:lang w:eastAsia="lt-LT"/>
        </w:rPr>
        <w:t xml:space="preserve">Pakeisti </w:t>
      </w:r>
      <w:r w:rsidR="003B6EBE" w:rsidRPr="003E12E7">
        <w:rPr>
          <w:szCs w:val="22"/>
          <w:lang w:eastAsia="lt-LT"/>
        </w:rPr>
        <w:t xml:space="preserve">22 straipsnio </w:t>
      </w:r>
      <w:r w:rsidRPr="00693108">
        <w:rPr>
          <w:szCs w:val="22"/>
          <w:lang w:eastAsia="lt-LT"/>
        </w:rPr>
        <w:t>5 dalį ir ją išdėstyti taip:</w:t>
      </w:r>
    </w:p>
    <w:p w14:paraId="308226F7" w14:textId="1797C0D2" w:rsidR="00E648AB" w:rsidRDefault="003E1518" w:rsidP="003E1518">
      <w:pPr>
        <w:ind w:firstLine="567"/>
        <w:jc w:val="both"/>
        <w:rPr>
          <w:szCs w:val="22"/>
          <w:lang w:eastAsia="lt-LT"/>
        </w:rPr>
      </w:pPr>
      <w:r>
        <w:rPr>
          <w:szCs w:val="22"/>
          <w:lang w:eastAsia="lt-LT"/>
        </w:rPr>
        <w:t xml:space="preserve">„5. </w:t>
      </w:r>
      <w:r w:rsidRPr="00E040BF">
        <w:rPr>
          <w:szCs w:val="22"/>
          <w:lang w:eastAsia="lt-LT"/>
        </w:rPr>
        <w:t>Šio straipsnio 3 dalyje nurodytas nutartis nuteistasis ar jo gynėjas, bausmę vykdanti institucija</w:t>
      </w:r>
      <w:r>
        <w:rPr>
          <w:b/>
          <w:szCs w:val="22"/>
          <w:lang w:eastAsia="lt-LT"/>
        </w:rPr>
        <w:t xml:space="preserve">, Kalėjimų departamentas šio įstatymo 20 straipsnio 3 dalyje </w:t>
      </w:r>
      <w:r w:rsidR="00740CA6">
        <w:rPr>
          <w:b/>
          <w:szCs w:val="22"/>
          <w:lang w:eastAsia="lt-LT"/>
        </w:rPr>
        <w:t xml:space="preserve">nurodytais </w:t>
      </w:r>
      <w:r>
        <w:rPr>
          <w:b/>
          <w:szCs w:val="22"/>
          <w:lang w:eastAsia="lt-LT"/>
        </w:rPr>
        <w:t>atvejais</w:t>
      </w:r>
      <w:r w:rsidRPr="00E040BF">
        <w:rPr>
          <w:szCs w:val="22"/>
          <w:lang w:eastAsia="lt-LT"/>
        </w:rPr>
        <w:t xml:space="preserve"> ir prokuroras gali skųsti Lietuvos Respublikos baudžiamojo proceso kodekso 364 straipsnyje nustatyta tvarka. Jeigu sprendimu dėl laisvės atėmimo bausmės buvo paskirta priverčiamoji medicinos </w:t>
      </w:r>
      <w:r w:rsidRPr="00E040BF">
        <w:rPr>
          <w:szCs w:val="22"/>
          <w:lang w:eastAsia="lt-LT"/>
        </w:rPr>
        <w:lastRenderedPageBreak/>
        <w:t>priemonė, šio straipsnio 3 dalyje nurodytos teismo nutartys skundžiamos pagal Lietuvos Respublikos baudžiamojo proceso kodekso 405</w:t>
      </w:r>
      <w:r w:rsidR="00627301">
        <w:rPr>
          <w:szCs w:val="22"/>
          <w:lang w:eastAsia="lt-LT"/>
        </w:rPr>
        <w:t> </w:t>
      </w:r>
      <w:r w:rsidRPr="00E040BF">
        <w:rPr>
          <w:szCs w:val="22"/>
          <w:lang w:eastAsia="lt-LT"/>
        </w:rPr>
        <w:t>straipsnio 6</w:t>
      </w:r>
      <w:r w:rsidR="004103AB">
        <w:rPr>
          <w:szCs w:val="22"/>
          <w:lang w:eastAsia="lt-LT"/>
        </w:rPr>
        <w:t> </w:t>
      </w:r>
      <w:r w:rsidRPr="00E040BF">
        <w:rPr>
          <w:szCs w:val="22"/>
          <w:lang w:eastAsia="lt-LT"/>
        </w:rPr>
        <w:t>dalies nuostatas.</w:t>
      </w:r>
      <w:r>
        <w:rPr>
          <w:szCs w:val="22"/>
          <w:lang w:eastAsia="lt-LT"/>
        </w:rPr>
        <w:t>“</w:t>
      </w:r>
    </w:p>
    <w:p w14:paraId="643C0C29" w14:textId="77777777" w:rsidR="003E1518" w:rsidRDefault="003E1518" w:rsidP="005C3D4C">
      <w:pPr>
        <w:ind w:firstLine="567"/>
        <w:jc w:val="both"/>
        <w:rPr>
          <w:szCs w:val="22"/>
          <w:lang w:eastAsia="lt-LT"/>
        </w:rPr>
      </w:pPr>
    </w:p>
    <w:p w14:paraId="49413B03" w14:textId="1099A140" w:rsidR="00582139" w:rsidRDefault="00F02DBE" w:rsidP="003E1518">
      <w:pPr>
        <w:ind w:firstLine="567"/>
        <w:jc w:val="both"/>
        <w:rPr>
          <w:b/>
          <w:szCs w:val="22"/>
          <w:lang w:eastAsia="lt-LT"/>
        </w:rPr>
      </w:pPr>
      <w:r>
        <w:rPr>
          <w:b/>
          <w:szCs w:val="22"/>
          <w:lang w:eastAsia="lt-LT"/>
        </w:rPr>
        <w:t>1</w:t>
      </w:r>
      <w:r w:rsidR="008334D7">
        <w:rPr>
          <w:b/>
          <w:szCs w:val="22"/>
          <w:lang w:eastAsia="lt-LT"/>
        </w:rPr>
        <w:t>4</w:t>
      </w:r>
      <w:r w:rsidR="00582139">
        <w:rPr>
          <w:b/>
          <w:szCs w:val="22"/>
          <w:lang w:eastAsia="lt-LT"/>
        </w:rPr>
        <w:t xml:space="preserve"> straipsnis. </w:t>
      </w:r>
      <w:r>
        <w:rPr>
          <w:b/>
          <w:szCs w:val="22"/>
          <w:lang w:eastAsia="lt-LT"/>
        </w:rPr>
        <w:t>23</w:t>
      </w:r>
      <w:r w:rsidR="00582139">
        <w:rPr>
          <w:b/>
          <w:szCs w:val="22"/>
          <w:lang w:eastAsia="lt-LT"/>
        </w:rPr>
        <w:t xml:space="preserve"> straipsnio pakeitimas</w:t>
      </w:r>
    </w:p>
    <w:p w14:paraId="6681B9D4" w14:textId="77777777" w:rsidR="00582139" w:rsidRDefault="00582139" w:rsidP="00582139">
      <w:pPr>
        <w:ind w:firstLine="567"/>
        <w:jc w:val="both"/>
        <w:rPr>
          <w:szCs w:val="22"/>
          <w:lang w:eastAsia="lt-LT"/>
        </w:rPr>
      </w:pPr>
      <w:r>
        <w:rPr>
          <w:szCs w:val="22"/>
          <w:lang w:eastAsia="lt-LT"/>
        </w:rPr>
        <w:t xml:space="preserve">Pakeisti </w:t>
      </w:r>
      <w:r w:rsidR="00F02DBE">
        <w:rPr>
          <w:szCs w:val="22"/>
          <w:lang w:eastAsia="lt-LT"/>
        </w:rPr>
        <w:t>23</w:t>
      </w:r>
      <w:r>
        <w:rPr>
          <w:szCs w:val="22"/>
          <w:lang w:eastAsia="lt-LT"/>
        </w:rPr>
        <w:t xml:space="preserve"> straipsnio </w:t>
      </w:r>
      <w:r w:rsidR="00F02DBE">
        <w:rPr>
          <w:szCs w:val="22"/>
          <w:lang w:eastAsia="lt-LT"/>
        </w:rPr>
        <w:t>3</w:t>
      </w:r>
      <w:r>
        <w:rPr>
          <w:szCs w:val="22"/>
          <w:lang w:eastAsia="lt-LT"/>
        </w:rPr>
        <w:t xml:space="preserve"> dalį ir ją išdėstyti taip:</w:t>
      </w:r>
    </w:p>
    <w:p w14:paraId="19C2EEC2" w14:textId="42939EC6" w:rsidR="00582139" w:rsidRDefault="00582139" w:rsidP="00582139">
      <w:pPr>
        <w:ind w:firstLine="567"/>
        <w:jc w:val="both"/>
        <w:rPr>
          <w:szCs w:val="22"/>
          <w:lang w:eastAsia="lt-LT"/>
        </w:rPr>
      </w:pPr>
      <w:r>
        <w:rPr>
          <w:szCs w:val="22"/>
          <w:lang w:eastAsia="lt-LT"/>
        </w:rPr>
        <w:t>„</w:t>
      </w:r>
      <w:r w:rsidR="00F02DBE" w:rsidRPr="00F02DBE">
        <w:rPr>
          <w:szCs w:val="22"/>
          <w:lang w:eastAsia="lt-LT"/>
        </w:rPr>
        <w:t xml:space="preserve">3. Iškilus sunkumų dėl kitos Europos Sąjungos valstybės narės kompetentingos institucijos nustatymo, teismas gali konsultuotis </w:t>
      </w:r>
      <w:r w:rsidR="00F02DBE" w:rsidRPr="00432F70">
        <w:rPr>
          <w:strike/>
          <w:szCs w:val="22"/>
          <w:lang w:eastAsia="lt-LT"/>
        </w:rPr>
        <w:t xml:space="preserve">su Lietuvos Respublikos teisingumo ministerija, kuri išsiunčia visas būtinas užklausas, taip pat </w:t>
      </w:r>
      <w:r w:rsidR="00F02DBE" w:rsidRPr="00F02DBE">
        <w:rPr>
          <w:szCs w:val="22"/>
          <w:lang w:eastAsia="lt-LT"/>
        </w:rPr>
        <w:t>per Europos teisminio tinklo kontaktinius asmenis, kad gautų informaciją iš kitos Europos Sąjungos valstybės narės.</w:t>
      </w:r>
      <w:r w:rsidR="00772E42">
        <w:rPr>
          <w:szCs w:val="22"/>
          <w:lang w:eastAsia="lt-LT"/>
        </w:rPr>
        <w:t xml:space="preserve"> </w:t>
      </w:r>
      <w:r w:rsidR="00772E42" w:rsidRPr="00E64CF3">
        <w:rPr>
          <w:b/>
          <w:szCs w:val="22"/>
          <w:lang w:eastAsia="lt-LT"/>
        </w:rPr>
        <w:t>Nepavykus gauti reikiamos informacijos</w:t>
      </w:r>
      <w:r w:rsidR="00772E42">
        <w:rPr>
          <w:b/>
          <w:szCs w:val="22"/>
          <w:lang w:eastAsia="lt-LT"/>
        </w:rPr>
        <w:t>,</w:t>
      </w:r>
      <w:r w:rsidR="00772E42" w:rsidRPr="00E64CF3">
        <w:rPr>
          <w:b/>
          <w:szCs w:val="22"/>
          <w:lang w:eastAsia="lt-LT"/>
        </w:rPr>
        <w:t xml:space="preserve"> teismas gali konsultuotis su Teisingumo ministerija, kuri išsiunčia</w:t>
      </w:r>
      <w:r w:rsidR="00772E42">
        <w:rPr>
          <w:b/>
          <w:szCs w:val="22"/>
          <w:lang w:eastAsia="lt-LT"/>
        </w:rPr>
        <w:t xml:space="preserve"> visas </w:t>
      </w:r>
      <w:r w:rsidR="00772E42" w:rsidRPr="0097448B">
        <w:rPr>
          <w:b/>
          <w:szCs w:val="22"/>
          <w:lang w:eastAsia="lt-LT"/>
        </w:rPr>
        <w:t>būtinas užklausas</w:t>
      </w:r>
      <w:r w:rsidR="00772E42" w:rsidRPr="00F02DBE">
        <w:rPr>
          <w:szCs w:val="22"/>
          <w:lang w:eastAsia="lt-LT"/>
        </w:rPr>
        <w:t xml:space="preserve">. </w:t>
      </w:r>
      <w:r w:rsidR="00F02DBE" w:rsidRPr="00F02DBE">
        <w:rPr>
          <w:szCs w:val="22"/>
          <w:lang w:eastAsia="lt-LT"/>
        </w:rPr>
        <w:t xml:space="preserve"> Visas tolesnis susirašinėjimas tarp Lietuvos</w:t>
      </w:r>
      <w:r w:rsidR="00C42E36">
        <w:rPr>
          <w:szCs w:val="22"/>
          <w:lang w:eastAsia="lt-LT"/>
        </w:rPr>
        <w:t> </w:t>
      </w:r>
      <w:r w:rsidR="00F02DBE" w:rsidRPr="00F02DBE">
        <w:rPr>
          <w:szCs w:val="22"/>
          <w:lang w:eastAsia="lt-LT"/>
        </w:rPr>
        <w:t>Respublikos teismo ir kitos Europos Sąjungos valstybės narės kompetentingos institucijos vyksta tiesiogiai.</w:t>
      </w:r>
      <w:r>
        <w:rPr>
          <w:szCs w:val="22"/>
          <w:lang w:eastAsia="lt-LT"/>
        </w:rPr>
        <w:t>“</w:t>
      </w:r>
    </w:p>
    <w:p w14:paraId="664E3BCD" w14:textId="77777777" w:rsidR="00F02DBE" w:rsidRDefault="00F02DBE" w:rsidP="00582139">
      <w:pPr>
        <w:ind w:firstLine="567"/>
        <w:jc w:val="both"/>
        <w:rPr>
          <w:szCs w:val="22"/>
          <w:lang w:eastAsia="lt-LT"/>
        </w:rPr>
      </w:pPr>
    </w:p>
    <w:p w14:paraId="62591192" w14:textId="54C29BDA" w:rsidR="00F02DBE" w:rsidRDefault="00F02DBE" w:rsidP="00F02DBE">
      <w:pPr>
        <w:ind w:firstLine="567"/>
        <w:jc w:val="both"/>
        <w:rPr>
          <w:b/>
          <w:szCs w:val="22"/>
          <w:lang w:eastAsia="lt-LT"/>
        </w:rPr>
      </w:pPr>
      <w:r>
        <w:rPr>
          <w:b/>
          <w:szCs w:val="22"/>
          <w:lang w:eastAsia="lt-LT"/>
        </w:rPr>
        <w:t>1</w:t>
      </w:r>
      <w:r w:rsidR="008334D7">
        <w:rPr>
          <w:b/>
          <w:szCs w:val="22"/>
          <w:lang w:eastAsia="lt-LT"/>
        </w:rPr>
        <w:t>5</w:t>
      </w:r>
      <w:r>
        <w:rPr>
          <w:b/>
          <w:szCs w:val="22"/>
          <w:lang w:eastAsia="lt-LT"/>
        </w:rPr>
        <w:t xml:space="preserve"> straipsnis. 24 straipsnio pakeitimas</w:t>
      </w:r>
    </w:p>
    <w:p w14:paraId="0E03EFAD" w14:textId="77777777" w:rsidR="00F02DBE" w:rsidRDefault="00F02DBE" w:rsidP="00F02DBE">
      <w:pPr>
        <w:ind w:firstLine="567"/>
        <w:jc w:val="both"/>
        <w:rPr>
          <w:szCs w:val="22"/>
          <w:lang w:eastAsia="lt-LT"/>
        </w:rPr>
      </w:pPr>
      <w:r>
        <w:rPr>
          <w:szCs w:val="22"/>
          <w:lang w:eastAsia="lt-LT"/>
        </w:rPr>
        <w:t>1. Pakeisti 24 straipsnio 1 dalį ir ją išdėstyti taip:</w:t>
      </w:r>
    </w:p>
    <w:p w14:paraId="480E66F6" w14:textId="1CB6D582" w:rsidR="00F02DBE" w:rsidRDefault="00F02DBE" w:rsidP="00F02DBE">
      <w:pPr>
        <w:ind w:firstLine="567"/>
        <w:jc w:val="both"/>
        <w:rPr>
          <w:szCs w:val="22"/>
          <w:lang w:eastAsia="lt-LT"/>
        </w:rPr>
      </w:pPr>
      <w:r>
        <w:rPr>
          <w:szCs w:val="22"/>
          <w:lang w:eastAsia="lt-LT"/>
        </w:rPr>
        <w:t xml:space="preserve">„1. </w:t>
      </w:r>
      <w:r w:rsidRPr="00F02DBE">
        <w:rPr>
          <w:szCs w:val="22"/>
          <w:lang w:eastAsia="lt-LT"/>
        </w:rPr>
        <w:t xml:space="preserve">Teismas, gavęs kitos Europos Sąjungos valstybės narės kompetentingos institucijos pranešimą, kad yra priimtas sprendimas pripažinti ir vykdyti sprendimą dėl laisvės atėmimo bausmės, apie gautą pranešimą informuoja nuteistąjį, bausmę vykdančią instituciją, </w:t>
      </w:r>
      <w:r w:rsidRPr="008924B2">
        <w:rPr>
          <w:strike/>
          <w:szCs w:val="22"/>
          <w:lang w:eastAsia="lt-LT"/>
        </w:rPr>
        <w:t>Lietuvos Respublikos teisingumo ministeriją</w:t>
      </w:r>
      <w:r w:rsidR="000D7369" w:rsidRPr="000D7369">
        <w:rPr>
          <w:b/>
          <w:szCs w:val="22"/>
          <w:lang w:eastAsia="lt-LT"/>
        </w:rPr>
        <w:t xml:space="preserve"> </w:t>
      </w:r>
      <w:r w:rsidR="000D7369" w:rsidRPr="00BB78A2">
        <w:rPr>
          <w:b/>
          <w:szCs w:val="22"/>
          <w:lang w:eastAsia="lt-LT"/>
        </w:rPr>
        <w:t>Kalėjimų departament</w:t>
      </w:r>
      <w:r w:rsidR="000D7369">
        <w:rPr>
          <w:b/>
          <w:szCs w:val="22"/>
          <w:lang w:eastAsia="lt-LT"/>
        </w:rPr>
        <w:t>ą</w:t>
      </w:r>
      <w:r w:rsidRPr="00F02DBE">
        <w:rPr>
          <w:szCs w:val="22"/>
          <w:lang w:eastAsia="lt-LT"/>
        </w:rPr>
        <w:t>, taip pat šio įstatymo 12 straipsnio 2 dalyje nurodytas institucijas, jeigu nuteistasis yra Lietuvos</w:t>
      </w:r>
      <w:r w:rsidR="004103AB">
        <w:rPr>
          <w:szCs w:val="22"/>
          <w:lang w:eastAsia="lt-LT"/>
        </w:rPr>
        <w:t> </w:t>
      </w:r>
      <w:r w:rsidRPr="00F02DBE">
        <w:rPr>
          <w:szCs w:val="22"/>
          <w:lang w:eastAsia="lt-LT"/>
        </w:rPr>
        <w:t>Respublikos teritorijoje. Šio įstatymo 23</w:t>
      </w:r>
      <w:r w:rsidR="001F3C73">
        <w:rPr>
          <w:szCs w:val="22"/>
          <w:lang w:eastAsia="lt-LT"/>
        </w:rPr>
        <w:t> </w:t>
      </w:r>
      <w:r w:rsidRPr="00F02DBE">
        <w:rPr>
          <w:szCs w:val="22"/>
          <w:lang w:eastAsia="lt-LT"/>
        </w:rPr>
        <w:t>straipsnio 7 dalyje nurodytais atvejais pirmiau įvertinama gauta informacija apie sprendimą dėl laisvės atėmimo bausmės vykdančios Europos Sąjungos valstybės narės teisės aktus, reglamentuojančius ankstyvą paleidimą iš laisvės atėmimo vietos.</w:t>
      </w:r>
      <w:r>
        <w:rPr>
          <w:szCs w:val="22"/>
          <w:lang w:eastAsia="lt-LT"/>
        </w:rPr>
        <w:t>“</w:t>
      </w:r>
    </w:p>
    <w:p w14:paraId="6B90BE29" w14:textId="77777777" w:rsidR="00F02DBE" w:rsidRDefault="00F02DBE" w:rsidP="00F02DBE">
      <w:pPr>
        <w:ind w:firstLine="567"/>
        <w:jc w:val="both"/>
        <w:rPr>
          <w:szCs w:val="22"/>
          <w:lang w:eastAsia="lt-LT"/>
        </w:rPr>
      </w:pPr>
      <w:r>
        <w:rPr>
          <w:szCs w:val="22"/>
          <w:lang w:eastAsia="lt-LT"/>
        </w:rPr>
        <w:t>2. Pakeisti 24 straipsnio 4 dalį ir ją išdėstyti taip:</w:t>
      </w:r>
    </w:p>
    <w:p w14:paraId="2ADC2016" w14:textId="33CCF44F" w:rsidR="00F02DBE" w:rsidRDefault="00F02DBE" w:rsidP="00F02DBE">
      <w:pPr>
        <w:ind w:firstLine="567"/>
        <w:jc w:val="both"/>
        <w:rPr>
          <w:szCs w:val="22"/>
          <w:lang w:eastAsia="lt-LT"/>
        </w:rPr>
      </w:pPr>
      <w:r>
        <w:rPr>
          <w:szCs w:val="22"/>
          <w:lang w:eastAsia="lt-LT"/>
        </w:rPr>
        <w:t>„</w:t>
      </w:r>
      <w:r w:rsidRPr="00F02DBE">
        <w:rPr>
          <w:szCs w:val="22"/>
          <w:lang w:eastAsia="lt-LT"/>
        </w:rPr>
        <w:t xml:space="preserve">4. Jeigu perduodant nuteistąjį į sprendimą dėl laisvės atėmimo bausmės vykdysiančią Europos Sąjungos valstybę narę yra būtina gauti trečios valstybės – kitos Europos Sąjungos valstybės narės – leidimą vežti nuteistąjį tranzitu per šios valstybės teritoriją, prašymą dėl tokio leidimo pateikia </w:t>
      </w:r>
      <w:r w:rsidRPr="00432F70">
        <w:rPr>
          <w:szCs w:val="22"/>
          <w:lang w:eastAsia="lt-LT"/>
        </w:rPr>
        <w:t>Lietuvos Respublikos teisingumo ministerija</w:t>
      </w:r>
      <w:r w:rsidRPr="00F02DBE">
        <w:rPr>
          <w:szCs w:val="22"/>
          <w:lang w:eastAsia="lt-LT"/>
        </w:rPr>
        <w:t xml:space="preserve">. Kartu pateikiamas liudijimo nuorašas su vertimu į šios valstybės valstybinę kalbą arba į kitą kalbą, jeigu ši valstybė yra nurodžiusi, kad ji pripažins vertimą į vieną ar daugiau kitų Europos Sąjungos valstybių narių oficialiųjų kalbų. Liudijimo </w:t>
      </w:r>
      <w:r w:rsidRPr="004C21B5">
        <w:rPr>
          <w:strike/>
          <w:szCs w:val="22"/>
          <w:lang w:eastAsia="lt-LT"/>
        </w:rPr>
        <w:t>vertim</w:t>
      </w:r>
      <w:r w:rsidRPr="00356C6D">
        <w:rPr>
          <w:strike/>
          <w:szCs w:val="22"/>
          <w:lang w:eastAsia="lt-LT"/>
        </w:rPr>
        <w:t>o</w:t>
      </w:r>
      <w:r w:rsidRPr="00F02DBE">
        <w:rPr>
          <w:szCs w:val="22"/>
          <w:lang w:eastAsia="lt-LT"/>
        </w:rPr>
        <w:t xml:space="preserve"> </w:t>
      </w:r>
      <w:r w:rsidRPr="00432F70">
        <w:rPr>
          <w:strike/>
          <w:szCs w:val="22"/>
          <w:lang w:eastAsia="lt-LT"/>
        </w:rPr>
        <w:t>tikslumą</w:t>
      </w:r>
      <w:r w:rsidRPr="00F02DBE">
        <w:rPr>
          <w:szCs w:val="22"/>
          <w:lang w:eastAsia="lt-LT"/>
        </w:rPr>
        <w:t xml:space="preserve"> </w:t>
      </w:r>
      <w:r w:rsidR="00356C6D" w:rsidRPr="004C21B5">
        <w:rPr>
          <w:b/>
          <w:szCs w:val="22"/>
          <w:lang w:eastAsia="lt-LT"/>
        </w:rPr>
        <w:t>vertimą</w:t>
      </w:r>
      <w:r w:rsidR="00356C6D">
        <w:rPr>
          <w:szCs w:val="22"/>
          <w:lang w:eastAsia="lt-LT"/>
        </w:rPr>
        <w:t xml:space="preserve"> </w:t>
      </w:r>
      <w:r w:rsidRPr="00F02DBE">
        <w:rPr>
          <w:szCs w:val="22"/>
          <w:lang w:eastAsia="lt-LT"/>
        </w:rPr>
        <w:t xml:space="preserve">užtikrina </w:t>
      </w:r>
      <w:r w:rsidRPr="00432F70">
        <w:rPr>
          <w:szCs w:val="22"/>
          <w:lang w:eastAsia="lt-LT"/>
        </w:rPr>
        <w:t>Lietuvos Respublikos teisingumo ministerija</w:t>
      </w:r>
      <w:r w:rsidRPr="00F02DBE">
        <w:rPr>
          <w:szCs w:val="22"/>
          <w:lang w:eastAsia="lt-LT"/>
        </w:rPr>
        <w:t>. Vykstant oro transportu, nenumatyto nusileidimo atveju informacija, reikalinga sutikimui dėl tranzito gauti, privalo būti pateikta per 72</w:t>
      </w:r>
      <w:r w:rsidR="004103AB">
        <w:rPr>
          <w:szCs w:val="22"/>
          <w:lang w:eastAsia="lt-LT"/>
        </w:rPr>
        <w:t> </w:t>
      </w:r>
      <w:r w:rsidRPr="00F02DBE">
        <w:rPr>
          <w:szCs w:val="22"/>
          <w:lang w:eastAsia="lt-LT"/>
        </w:rPr>
        <w:t xml:space="preserve">valandas. Jeigu kita Europos Sąjungos valstybė narė informuoja, kad dėl nuteistojo anksčiau padarytos veikos vežant tranzitu jis gali būti sulaikytas ar kitaip persekiojamas toje valstybėje, </w:t>
      </w:r>
      <w:r w:rsidRPr="00432F70">
        <w:rPr>
          <w:szCs w:val="22"/>
          <w:lang w:eastAsia="lt-LT"/>
        </w:rPr>
        <w:t>Lietuvos Respublikos teisingumo ministerija</w:t>
      </w:r>
      <w:r w:rsidRPr="00F02DBE">
        <w:rPr>
          <w:szCs w:val="22"/>
          <w:lang w:eastAsia="lt-LT"/>
        </w:rPr>
        <w:t xml:space="preserve"> įvertina, ar nėra tikslinga atsiimti tranzito prašym</w:t>
      </w:r>
      <w:r w:rsidRPr="00740CA6">
        <w:rPr>
          <w:szCs w:val="22"/>
          <w:lang w:eastAsia="lt-LT"/>
        </w:rPr>
        <w:t>ą</w:t>
      </w:r>
      <w:r w:rsidRPr="00F02DBE">
        <w:rPr>
          <w:szCs w:val="22"/>
          <w:lang w:eastAsia="lt-LT"/>
        </w:rPr>
        <w:t>.</w:t>
      </w:r>
      <w:r>
        <w:rPr>
          <w:szCs w:val="22"/>
          <w:lang w:eastAsia="lt-LT"/>
        </w:rPr>
        <w:t>“</w:t>
      </w:r>
    </w:p>
    <w:p w14:paraId="6FBCBD76" w14:textId="77777777" w:rsidR="003E1518" w:rsidRDefault="003E1518" w:rsidP="003E1518">
      <w:pPr>
        <w:ind w:firstLine="567"/>
        <w:jc w:val="both"/>
        <w:rPr>
          <w:szCs w:val="22"/>
          <w:lang w:eastAsia="lt-LT"/>
        </w:rPr>
      </w:pPr>
      <w:r>
        <w:rPr>
          <w:szCs w:val="22"/>
          <w:lang w:eastAsia="lt-LT"/>
        </w:rPr>
        <w:t>3. Pakeisti 24 straipsnio 8 dalį ir ją išdėstyti taip:</w:t>
      </w:r>
    </w:p>
    <w:p w14:paraId="36BD4693" w14:textId="2260854D" w:rsidR="003E1518" w:rsidRDefault="003E1518" w:rsidP="003E1518">
      <w:pPr>
        <w:ind w:firstLine="567"/>
        <w:jc w:val="both"/>
        <w:rPr>
          <w:szCs w:val="22"/>
          <w:lang w:eastAsia="lt-LT"/>
        </w:rPr>
      </w:pPr>
      <w:r>
        <w:rPr>
          <w:szCs w:val="22"/>
          <w:lang w:eastAsia="lt-LT"/>
        </w:rPr>
        <w:t>„</w:t>
      </w:r>
      <w:r w:rsidR="00740CA6">
        <w:rPr>
          <w:szCs w:val="22"/>
          <w:lang w:eastAsia="lt-LT"/>
        </w:rPr>
        <w:t xml:space="preserve">8. </w:t>
      </w:r>
      <w:r w:rsidRPr="0070438F">
        <w:rPr>
          <w:szCs w:val="22"/>
          <w:lang w:eastAsia="lt-LT"/>
        </w:rPr>
        <w:t>Jeigu</w:t>
      </w:r>
      <w:r w:rsidR="00E648AB">
        <w:rPr>
          <w:szCs w:val="22"/>
          <w:lang w:eastAsia="lt-LT"/>
        </w:rPr>
        <w:t xml:space="preserve"> </w:t>
      </w:r>
      <w:r w:rsidR="00E648AB" w:rsidRPr="004C21B5">
        <w:rPr>
          <w:strike/>
          <w:szCs w:val="22"/>
          <w:lang w:eastAsia="lt-LT"/>
        </w:rPr>
        <w:t>sprendimo</w:t>
      </w:r>
      <w:r w:rsidRPr="0070438F">
        <w:rPr>
          <w:szCs w:val="22"/>
          <w:lang w:eastAsia="lt-LT"/>
        </w:rPr>
        <w:t xml:space="preserve"> </w:t>
      </w:r>
      <w:r w:rsidR="00393738" w:rsidRPr="00CE2599">
        <w:rPr>
          <w:b/>
          <w:szCs w:val="22"/>
          <w:lang w:eastAsia="lt-LT"/>
        </w:rPr>
        <w:t>vykdant</w:t>
      </w:r>
      <w:r w:rsidR="00393738">
        <w:rPr>
          <w:szCs w:val="22"/>
          <w:lang w:eastAsia="lt-LT"/>
        </w:rPr>
        <w:t xml:space="preserve"> </w:t>
      </w:r>
      <w:r w:rsidRPr="004C21B5">
        <w:rPr>
          <w:b/>
          <w:szCs w:val="22"/>
          <w:lang w:eastAsia="lt-LT"/>
        </w:rPr>
        <w:t>sprendim</w:t>
      </w:r>
      <w:r w:rsidR="00393738" w:rsidRPr="00E648AB">
        <w:rPr>
          <w:b/>
          <w:szCs w:val="22"/>
          <w:lang w:eastAsia="lt-LT"/>
        </w:rPr>
        <w:t>ą</w:t>
      </w:r>
      <w:r w:rsidRPr="0070438F">
        <w:rPr>
          <w:szCs w:val="22"/>
          <w:lang w:eastAsia="lt-LT"/>
        </w:rPr>
        <w:t xml:space="preserve"> dėl laisvės atėmimo bausmės </w:t>
      </w:r>
      <w:r w:rsidRPr="00CE2599">
        <w:rPr>
          <w:strike/>
          <w:szCs w:val="22"/>
          <w:lang w:eastAsia="lt-LT"/>
        </w:rPr>
        <w:t>vykdymo</w:t>
      </w:r>
      <w:r w:rsidRPr="0070438F">
        <w:rPr>
          <w:szCs w:val="22"/>
          <w:lang w:eastAsia="lt-LT"/>
        </w:rPr>
        <w:t xml:space="preserve"> kitoje Europos Sąjungos valstybėje narėje </w:t>
      </w:r>
      <w:r w:rsidRPr="00CE2599">
        <w:rPr>
          <w:strike/>
          <w:szCs w:val="22"/>
          <w:lang w:eastAsia="lt-LT"/>
        </w:rPr>
        <w:t xml:space="preserve">metu </w:t>
      </w:r>
      <w:r w:rsidRPr="0070438F">
        <w:rPr>
          <w:szCs w:val="22"/>
          <w:lang w:eastAsia="lt-LT"/>
        </w:rPr>
        <w:t xml:space="preserve">paaiškėja, kad nuteistasis yra Lietuvos Respublikos teismo nuosprendžiu išteisinamas, jam pakeičiama bausmė, nuteistasis yra atleidžiamas nuo baudžiamosios atsakomybės ar bausmės arba dėl kitų priežasčių </w:t>
      </w:r>
      <w:r w:rsidRPr="00024BE0">
        <w:rPr>
          <w:b/>
          <w:szCs w:val="22"/>
          <w:lang w:eastAsia="lt-LT"/>
        </w:rPr>
        <w:t xml:space="preserve">sprendimas dėl laisvės atėmimo bausmės tampa </w:t>
      </w:r>
      <w:r w:rsidR="009300CF" w:rsidRPr="00024BE0">
        <w:rPr>
          <w:b/>
          <w:szCs w:val="22"/>
          <w:lang w:eastAsia="lt-LT"/>
        </w:rPr>
        <w:t>nevykdytin</w:t>
      </w:r>
      <w:r w:rsidR="009300CF">
        <w:rPr>
          <w:b/>
          <w:szCs w:val="22"/>
          <w:lang w:eastAsia="lt-LT"/>
        </w:rPr>
        <w:t>as</w:t>
      </w:r>
      <w:r w:rsidRPr="00024BE0">
        <w:rPr>
          <w:b/>
          <w:szCs w:val="22"/>
          <w:lang w:eastAsia="lt-LT"/>
        </w:rPr>
        <w:t xml:space="preserve">, bausmę vykdanti institucija </w:t>
      </w:r>
      <w:r w:rsidRPr="0070438F">
        <w:rPr>
          <w:b/>
          <w:szCs w:val="22"/>
          <w:lang w:eastAsia="lt-LT"/>
        </w:rPr>
        <w:t xml:space="preserve">arba </w:t>
      </w:r>
      <w:r w:rsidRPr="00024BE0">
        <w:rPr>
          <w:b/>
          <w:szCs w:val="22"/>
          <w:lang w:eastAsia="lt-LT"/>
        </w:rPr>
        <w:t>Kalėjimų departamentas šio įstatymo 20</w:t>
      </w:r>
      <w:r w:rsidR="00E648AB">
        <w:rPr>
          <w:b/>
          <w:szCs w:val="22"/>
          <w:lang w:eastAsia="lt-LT"/>
        </w:rPr>
        <w:t> </w:t>
      </w:r>
      <w:r w:rsidRPr="00024BE0">
        <w:rPr>
          <w:b/>
          <w:szCs w:val="22"/>
          <w:lang w:eastAsia="lt-LT"/>
        </w:rPr>
        <w:t xml:space="preserve">straipsnio 3 dalyje </w:t>
      </w:r>
      <w:r w:rsidR="00740CA6">
        <w:rPr>
          <w:b/>
          <w:szCs w:val="22"/>
          <w:lang w:eastAsia="lt-LT"/>
        </w:rPr>
        <w:t>nurodytais</w:t>
      </w:r>
      <w:r w:rsidR="00740CA6" w:rsidRPr="00024BE0">
        <w:rPr>
          <w:b/>
          <w:szCs w:val="22"/>
          <w:lang w:eastAsia="lt-LT"/>
        </w:rPr>
        <w:t xml:space="preserve"> </w:t>
      </w:r>
      <w:r w:rsidRPr="00024BE0">
        <w:rPr>
          <w:b/>
          <w:szCs w:val="22"/>
          <w:lang w:eastAsia="lt-LT"/>
        </w:rPr>
        <w:t>atvejais</w:t>
      </w:r>
      <w:r w:rsidRPr="0070438F">
        <w:rPr>
          <w:szCs w:val="22"/>
          <w:lang w:eastAsia="lt-LT"/>
        </w:rPr>
        <w:t xml:space="preserve"> </w:t>
      </w:r>
      <w:r w:rsidRPr="00024BE0">
        <w:rPr>
          <w:b/>
          <w:szCs w:val="22"/>
          <w:lang w:eastAsia="lt-LT"/>
        </w:rPr>
        <w:t>nedelsdam</w:t>
      </w:r>
      <w:r w:rsidR="00A55BF3">
        <w:rPr>
          <w:b/>
          <w:szCs w:val="22"/>
          <w:lang w:eastAsia="lt-LT"/>
        </w:rPr>
        <w:t>i</w:t>
      </w:r>
      <w:r w:rsidRPr="00024BE0">
        <w:rPr>
          <w:b/>
          <w:szCs w:val="22"/>
          <w:lang w:eastAsia="lt-LT"/>
        </w:rPr>
        <w:t xml:space="preserve"> </w:t>
      </w:r>
      <w:r w:rsidRPr="00024BE0">
        <w:rPr>
          <w:strike/>
          <w:szCs w:val="22"/>
          <w:lang w:eastAsia="lt-LT"/>
        </w:rPr>
        <w:t>nedelsdama</w:t>
      </w:r>
      <w:r w:rsidRPr="0070438F">
        <w:rPr>
          <w:szCs w:val="22"/>
          <w:lang w:eastAsia="lt-LT"/>
        </w:rPr>
        <w:t xml:space="preserve"> apie tai informuoja sprendimą dėl laisvės atėmimo bausmės vykdančios Europos Sąjungos valstybės narės kompetentingą instituciją.</w:t>
      </w:r>
      <w:r>
        <w:rPr>
          <w:szCs w:val="22"/>
          <w:lang w:eastAsia="lt-LT"/>
        </w:rPr>
        <w:t>“</w:t>
      </w:r>
    </w:p>
    <w:p w14:paraId="16494A73" w14:textId="77777777" w:rsidR="003E1518" w:rsidRDefault="003E1518" w:rsidP="003E1518">
      <w:pPr>
        <w:ind w:firstLine="567"/>
        <w:jc w:val="both"/>
        <w:rPr>
          <w:szCs w:val="22"/>
          <w:lang w:eastAsia="lt-LT"/>
        </w:rPr>
      </w:pPr>
      <w:r>
        <w:rPr>
          <w:szCs w:val="22"/>
          <w:lang w:eastAsia="lt-LT"/>
        </w:rPr>
        <w:t>4. Pakeisti 24 straipsnio 9 dalį ir ją išdėstyti taip:</w:t>
      </w:r>
    </w:p>
    <w:p w14:paraId="01A7F839" w14:textId="54B40D46" w:rsidR="003E1518" w:rsidRDefault="003E1518" w:rsidP="003E1518">
      <w:pPr>
        <w:ind w:firstLine="567"/>
        <w:jc w:val="both"/>
        <w:rPr>
          <w:szCs w:val="22"/>
          <w:lang w:eastAsia="lt-LT"/>
        </w:rPr>
      </w:pPr>
      <w:r>
        <w:rPr>
          <w:szCs w:val="22"/>
          <w:lang w:eastAsia="lt-LT"/>
        </w:rPr>
        <w:t>„</w:t>
      </w:r>
      <w:r w:rsidR="00740CA6">
        <w:rPr>
          <w:szCs w:val="22"/>
          <w:lang w:eastAsia="lt-LT"/>
        </w:rPr>
        <w:t xml:space="preserve">9. </w:t>
      </w:r>
      <w:r>
        <w:rPr>
          <w:szCs w:val="22"/>
          <w:lang w:eastAsia="lt-LT"/>
        </w:rPr>
        <w:t>J</w:t>
      </w:r>
      <w:r w:rsidRPr="0070438F">
        <w:rPr>
          <w:szCs w:val="22"/>
          <w:lang w:eastAsia="lt-LT"/>
        </w:rPr>
        <w:t>eigu sprendimą dėl laisvės atėmimo bausmės vykdančios Europos Sąjungos valstybės narės kompetentinga institucija informuoja, kad nuteistasis pabėgo iš laisvės atėmimo vietos ar kitaip nerandamas jos teritorijoje ir dėl to ji negali vykdyti sprendimo</w:t>
      </w:r>
      <w:r w:rsidRPr="00DC5CA2">
        <w:rPr>
          <w:szCs w:val="22"/>
          <w:lang w:eastAsia="lt-LT"/>
        </w:rPr>
        <w:t xml:space="preserve"> dėl laisvės atėmimo bausmės</w:t>
      </w:r>
      <w:r w:rsidRPr="0070438F">
        <w:rPr>
          <w:szCs w:val="22"/>
          <w:lang w:eastAsia="lt-LT"/>
        </w:rPr>
        <w:t>, bausmę vykdanti institucija</w:t>
      </w:r>
      <w:r w:rsidRPr="0070438F">
        <w:t xml:space="preserve"> </w:t>
      </w:r>
      <w:r w:rsidRPr="00024BE0">
        <w:rPr>
          <w:b/>
          <w:szCs w:val="22"/>
          <w:lang w:eastAsia="lt-LT"/>
        </w:rPr>
        <w:t xml:space="preserve">arba Kalėjimų departamentas šio įstatymo 20 straipsnio 3 dalyje </w:t>
      </w:r>
      <w:r w:rsidR="00740CA6">
        <w:rPr>
          <w:b/>
          <w:szCs w:val="22"/>
          <w:lang w:eastAsia="lt-LT"/>
        </w:rPr>
        <w:t>nurodytais</w:t>
      </w:r>
      <w:r w:rsidR="00740CA6" w:rsidRPr="00024BE0">
        <w:rPr>
          <w:b/>
          <w:szCs w:val="22"/>
          <w:lang w:eastAsia="lt-LT"/>
        </w:rPr>
        <w:t xml:space="preserve"> </w:t>
      </w:r>
      <w:r w:rsidRPr="00024BE0">
        <w:rPr>
          <w:b/>
          <w:szCs w:val="22"/>
          <w:lang w:eastAsia="lt-LT"/>
        </w:rPr>
        <w:lastRenderedPageBreak/>
        <w:t>atvejais nedelsdam</w:t>
      </w:r>
      <w:r w:rsidR="00A55BF3">
        <w:rPr>
          <w:b/>
          <w:szCs w:val="22"/>
          <w:lang w:eastAsia="lt-LT"/>
        </w:rPr>
        <w:t>i</w:t>
      </w:r>
      <w:r w:rsidRPr="0070438F">
        <w:rPr>
          <w:szCs w:val="22"/>
          <w:lang w:eastAsia="lt-LT"/>
        </w:rPr>
        <w:t xml:space="preserve"> </w:t>
      </w:r>
      <w:r w:rsidRPr="00024BE0">
        <w:rPr>
          <w:strike/>
          <w:szCs w:val="22"/>
          <w:lang w:eastAsia="lt-LT"/>
        </w:rPr>
        <w:t>nedelsdama</w:t>
      </w:r>
      <w:r w:rsidRPr="0070438F">
        <w:rPr>
          <w:szCs w:val="22"/>
          <w:lang w:eastAsia="lt-LT"/>
        </w:rPr>
        <w:t xml:space="preserve"> kreipiasi į nutartį perduoti vykdyti sprendimą dėl laisvės atėmimo bausmės kitai Europos Sąjungos valstybei narei priėmusį teismą su teikimu sustabdyti šios nutarties galiojimą. Lietuvos Respublikos kompetentingos institucijos atgauna sprendimo dėl laisvės atėmimo bausmės vykdymo teises nuo Lietuvos Respublikos teismo nutarties sustabdyti nutarties perduoti vykdyti sprendimą dėl laisvės atėmimo bausmės kitai Europos Sąjungos valstybei narei galiojimą priėmimo dienos. Jeigu kitos Europos Sąjungos valstybės narės kompetentinga institucija vėliau informuoja, kad nuteistasis buvo </w:t>
      </w:r>
      <w:r w:rsidRPr="00CE2599">
        <w:rPr>
          <w:strike/>
          <w:szCs w:val="22"/>
          <w:lang w:eastAsia="lt-LT"/>
        </w:rPr>
        <w:t>su</w:t>
      </w:r>
      <w:r w:rsidRPr="0070438F">
        <w:rPr>
          <w:szCs w:val="22"/>
          <w:lang w:eastAsia="lt-LT"/>
        </w:rPr>
        <w:t xml:space="preserve">rastas tos valstybės teritorijoje ir ji gali toliau vykdyti sprendimą dėl laisvės atėmimo bausmės, bausmę vykdanti institucija </w:t>
      </w:r>
      <w:r w:rsidRPr="00024BE0">
        <w:rPr>
          <w:b/>
          <w:szCs w:val="22"/>
          <w:lang w:eastAsia="lt-LT"/>
        </w:rPr>
        <w:t>arba Kalėjimų departamentas šio įstatymo 20 straipsnio 3 dalyje numatytais atvejais nedelsdam</w:t>
      </w:r>
      <w:r w:rsidR="00A55BF3">
        <w:rPr>
          <w:b/>
          <w:szCs w:val="22"/>
          <w:lang w:eastAsia="lt-LT"/>
        </w:rPr>
        <w:t>i</w:t>
      </w:r>
      <w:r w:rsidRPr="0070438F">
        <w:rPr>
          <w:szCs w:val="22"/>
          <w:lang w:eastAsia="lt-LT"/>
        </w:rPr>
        <w:t xml:space="preserve"> </w:t>
      </w:r>
      <w:r w:rsidRPr="00024BE0">
        <w:rPr>
          <w:strike/>
          <w:szCs w:val="22"/>
          <w:lang w:eastAsia="lt-LT"/>
        </w:rPr>
        <w:t>nedelsdama</w:t>
      </w:r>
      <w:r w:rsidRPr="0070438F">
        <w:rPr>
          <w:szCs w:val="22"/>
          <w:lang w:eastAsia="lt-LT"/>
        </w:rPr>
        <w:t>, bet ne vėliau kaip per tris darbo dienas</w:t>
      </w:r>
      <w:r w:rsidRPr="00CE2599">
        <w:rPr>
          <w:strike/>
          <w:szCs w:val="22"/>
          <w:lang w:eastAsia="lt-LT"/>
        </w:rPr>
        <w:t>,</w:t>
      </w:r>
      <w:r w:rsidRPr="0070438F">
        <w:rPr>
          <w:szCs w:val="22"/>
          <w:lang w:eastAsia="lt-LT"/>
        </w:rPr>
        <w:t xml:space="preserve"> kreipiasi į teismą su teikimu atšaukti nutarties perduoti vykdyti sprendimą dėl laisvės atėmimo bausmės kitai Europos Sąjungos valstybei narei galiojimo sustabdymą. Jeigu teismas sutinka tęsti sprendimo dėl laisvės atėmimo bausmės vykdymą kitoje Europos Sąjungos valstybėje narėje ir atšaukia nutarties perduoti vykdyti sprendimą dėl laisvės atėmimo bausmės kitai Europos Sąjungos valstybei narei galiojimo sustabdymą, apie tai nedelsiant, bet ne vėliau kaip kitą darbo dieną</w:t>
      </w:r>
      <w:r w:rsidRPr="00CE2599">
        <w:rPr>
          <w:strike/>
          <w:szCs w:val="22"/>
          <w:lang w:eastAsia="lt-LT"/>
        </w:rPr>
        <w:t>,</w:t>
      </w:r>
      <w:r w:rsidRPr="0070438F">
        <w:rPr>
          <w:szCs w:val="22"/>
          <w:lang w:eastAsia="lt-LT"/>
        </w:rPr>
        <w:t xml:space="preserve"> informuojama kitos Europos Sąjungos valstybės narės kompetentinga institucija.</w:t>
      </w:r>
      <w:r>
        <w:rPr>
          <w:szCs w:val="22"/>
          <w:lang w:eastAsia="lt-LT"/>
        </w:rPr>
        <w:t>“</w:t>
      </w:r>
    </w:p>
    <w:p w14:paraId="23F6736C" w14:textId="77777777" w:rsidR="00406C47" w:rsidRDefault="00406C47" w:rsidP="00F02DBE">
      <w:pPr>
        <w:ind w:firstLine="567"/>
        <w:jc w:val="both"/>
        <w:rPr>
          <w:szCs w:val="22"/>
          <w:lang w:eastAsia="lt-LT"/>
        </w:rPr>
      </w:pPr>
    </w:p>
    <w:p w14:paraId="13838FFC" w14:textId="114C0E78" w:rsidR="00406C47" w:rsidRDefault="00406C47" w:rsidP="00406C47">
      <w:pPr>
        <w:ind w:firstLine="567"/>
        <w:jc w:val="both"/>
        <w:rPr>
          <w:b/>
          <w:szCs w:val="22"/>
          <w:lang w:eastAsia="lt-LT"/>
        </w:rPr>
      </w:pPr>
      <w:r>
        <w:rPr>
          <w:b/>
          <w:szCs w:val="22"/>
          <w:lang w:eastAsia="lt-LT"/>
        </w:rPr>
        <w:t>1</w:t>
      </w:r>
      <w:r w:rsidR="008334D7">
        <w:rPr>
          <w:b/>
          <w:szCs w:val="22"/>
          <w:lang w:eastAsia="lt-LT"/>
        </w:rPr>
        <w:t>6</w:t>
      </w:r>
      <w:r>
        <w:rPr>
          <w:b/>
          <w:szCs w:val="22"/>
          <w:lang w:eastAsia="lt-LT"/>
        </w:rPr>
        <w:t xml:space="preserve"> straipsnis. Įstatymo </w:t>
      </w:r>
      <w:r w:rsidR="00B16BBE">
        <w:rPr>
          <w:b/>
          <w:szCs w:val="22"/>
          <w:lang w:eastAsia="lt-LT"/>
        </w:rPr>
        <w:t xml:space="preserve">III skyriaus </w:t>
      </w:r>
      <w:r>
        <w:rPr>
          <w:b/>
          <w:szCs w:val="22"/>
          <w:lang w:eastAsia="lt-LT"/>
        </w:rPr>
        <w:t>papildymas 24</w:t>
      </w:r>
      <w:r w:rsidRPr="00406C47">
        <w:rPr>
          <w:b/>
          <w:szCs w:val="22"/>
          <w:vertAlign w:val="superscript"/>
          <w:lang w:eastAsia="lt-LT"/>
        </w:rPr>
        <w:t>1</w:t>
      </w:r>
      <w:r>
        <w:rPr>
          <w:b/>
          <w:szCs w:val="22"/>
          <w:lang w:eastAsia="lt-LT"/>
        </w:rPr>
        <w:t xml:space="preserve"> straipsni</w:t>
      </w:r>
      <w:r w:rsidR="00E5573D">
        <w:rPr>
          <w:b/>
          <w:szCs w:val="22"/>
          <w:lang w:eastAsia="lt-LT"/>
        </w:rPr>
        <w:t>u</w:t>
      </w:r>
      <w:r>
        <w:rPr>
          <w:b/>
          <w:szCs w:val="22"/>
          <w:lang w:eastAsia="lt-LT"/>
        </w:rPr>
        <w:t xml:space="preserve"> </w:t>
      </w:r>
    </w:p>
    <w:p w14:paraId="3BE9CDA9" w14:textId="2D298D4E" w:rsidR="00406C47" w:rsidRDefault="00E5573D" w:rsidP="00F02DBE">
      <w:pPr>
        <w:ind w:firstLine="567"/>
        <w:jc w:val="both"/>
        <w:rPr>
          <w:szCs w:val="22"/>
          <w:lang w:eastAsia="lt-LT"/>
        </w:rPr>
      </w:pPr>
      <w:r>
        <w:rPr>
          <w:szCs w:val="22"/>
          <w:lang w:eastAsia="lt-LT"/>
        </w:rPr>
        <w:t xml:space="preserve">Papildyti </w:t>
      </w:r>
      <w:r w:rsidR="00B16BBE">
        <w:rPr>
          <w:szCs w:val="22"/>
          <w:lang w:eastAsia="lt-LT"/>
        </w:rPr>
        <w:t xml:space="preserve">Įstatymo III skyrių </w:t>
      </w:r>
      <w:r>
        <w:rPr>
          <w:szCs w:val="22"/>
          <w:lang w:eastAsia="lt-LT"/>
        </w:rPr>
        <w:t>24</w:t>
      </w:r>
      <w:r w:rsidRPr="00E5573D">
        <w:rPr>
          <w:szCs w:val="22"/>
          <w:vertAlign w:val="superscript"/>
          <w:lang w:eastAsia="lt-LT"/>
        </w:rPr>
        <w:t>1</w:t>
      </w:r>
      <w:r>
        <w:rPr>
          <w:szCs w:val="22"/>
          <w:lang w:eastAsia="lt-LT"/>
        </w:rPr>
        <w:t xml:space="preserve"> straipsniu:</w:t>
      </w:r>
    </w:p>
    <w:p w14:paraId="1394AFC7" w14:textId="6DA145F3" w:rsidR="00E5573D" w:rsidRPr="00E5573D" w:rsidRDefault="00E5573D" w:rsidP="000D7369">
      <w:pPr>
        <w:ind w:left="2127" w:hanging="1560"/>
        <w:jc w:val="both"/>
        <w:rPr>
          <w:b/>
          <w:szCs w:val="22"/>
          <w:lang w:eastAsia="lt-LT"/>
        </w:rPr>
      </w:pPr>
      <w:r w:rsidRPr="00E5573D">
        <w:rPr>
          <w:szCs w:val="22"/>
          <w:lang w:eastAsia="lt-LT"/>
        </w:rPr>
        <w:t>„</w:t>
      </w:r>
      <w:r w:rsidRPr="00E5573D">
        <w:rPr>
          <w:b/>
          <w:szCs w:val="22"/>
          <w:lang w:eastAsia="lt-LT"/>
        </w:rPr>
        <w:t>24</w:t>
      </w:r>
      <w:r w:rsidRPr="00E5573D">
        <w:rPr>
          <w:b/>
          <w:szCs w:val="22"/>
          <w:vertAlign w:val="superscript"/>
          <w:lang w:eastAsia="lt-LT"/>
        </w:rPr>
        <w:t>1</w:t>
      </w:r>
      <w:r w:rsidRPr="00E5573D">
        <w:rPr>
          <w:b/>
          <w:szCs w:val="22"/>
          <w:lang w:eastAsia="lt-LT"/>
        </w:rPr>
        <w:t xml:space="preserve"> straipsnis. </w:t>
      </w:r>
      <w:r w:rsidR="00AF6E01">
        <w:rPr>
          <w:b/>
          <w:szCs w:val="22"/>
          <w:lang w:eastAsia="lt-LT"/>
        </w:rPr>
        <w:t>S</w:t>
      </w:r>
      <w:r w:rsidR="00C87C6C" w:rsidRPr="00C87C6C">
        <w:rPr>
          <w:b/>
          <w:szCs w:val="22"/>
          <w:lang w:eastAsia="lt-LT"/>
        </w:rPr>
        <w:t>prendimo dėl laisvės atėmimo bausmės</w:t>
      </w:r>
      <w:r w:rsidR="00C87C6C">
        <w:rPr>
          <w:b/>
          <w:szCs w:val="22"/>
          <w:lang w:eastAsia="lt-LT"/>
        </w:rPr>
        <w:t xml:space="preserve"> perdavimo vykdyti kitai Europos Sąjungos valstybei narei ypatumai, susiję su Europos arešto orderio vykdymu</w:t>
      </w:r>
    </w:p>
    <w:p w14:paraId="29C0012F" w14:textId="4A8E05C3" w:rsidR="00824FA7" w:rsidRPr="003E1518" w:rsidRDefault="00C87C6C" w:rsidP="00824FA7">
      <w:pPr>
        <w:ind w:firstLine="567"/>
        <w:jc w:val="both"/>
        <w:rPr>
          <w:b/>
          <w:szCs w:val="22"/>
          <w:lang w:eastAsia="lt-LT"/>
        </w:rPr>
      </w:pPr>
      <w:r w:rsidRPr="003E1518">
        <w:rPr>
          <w:b/>
          <w:szCs w:val="22"/>
          <w:lang w:eastAsia="lt-LT"/>
        </w:rPr>
        <w:t>1</w:t>
      </w:r>
      <w:r w:rsidR="00824FA7" w:rsidRPr="003E1518">
        <w:rPr>
          <w:b/>
          <w:szCs w:val="22"/>
          <w:lang w:eastAsia="lt-LT"/>
        </w:rPr>
        <w:t xml:space="preserve">. Jeigu </w:t>
      </w:r>
      <w:r w:rsidR="003F5CB8">
        <w:rPr>
          <w:b/>
          <w:szCs w:val="22"/>
          <w:lang w:eastAsia="lt-LT"/>
        </w:rPr>
        <w:t>kitos</w:t>
      </w:r>
      <w:r w:rsidR="002F74CC" w:rsidRPr="003E1518">
        <w:rPr>
          <w:b/>
          <w:szCs w:val="22"/>
          <w:lang w:eastAsia="lt-LT"/>
        </w:rPr>
        <w:t xml:space="preserve"> Europos Sąjungos</w:t>
      </w:r>
      <w:r w:rsidR="009303E9" w:rsidRPr="003E1518">
        <w:rPr>
          <w:b/>
          <w:szCs w:val="22"/>
          <w:lang w:eastAsia="lt-LT"/>
        </w:rPr>
        <w:t xml:space="preserve"> valstybės</w:t>
      </w:r>
      <w:r w:rsidR="00824FA7" w:rsidRPr="003E1518">
        <w:rPr>
          <w:b/>
          <w:szCs w:val="22"/>
          <w:lang w:eastAsia="lt-LT"/>
        </w:rPr>
        <w:t xml:space="preserve"> </w:t>
      </w:r>
      <w:r w:rsidR="002F74CC" w:rsidRPr="003E1518">
        <w:rPr>
          <w:b/>
          <w:szCs w:val="22"/>
          <w:lang w:eastAsia="lt-LT"/>
        </w:rPr>
        <w:t xml:space="preserve">narės </w:t>
      </w:r>
      <w:r w:rsidR="00824FA7" w:rsidRPr="003E1518">
        <w:rPr>
          <w:b/>
          <w:szCs w:val="22"/>
          <w:lang w:eastAsia="lt-LT"/>
        </w:rPr>
        <w:t xml:space="preserve">pilietis ar nuolat </w:t>
      </w:r>
      <w:r w:rsidR="002F74CC" w:rsidRPr="003E1518">
        <w:rPr>
          <w:b/>
          <w:szCs w:val="22"/>
          <w:lang w:eastAsia="lt-LT"/>
        </w:rPr>
        <w:t>joje</w:t>
      </w:r>
      <w:r w:rsidR="00824FA7" w:rsidRPr="003E1518">
        <w:rPr>
          <w:b/>
          <w:szCs w:val="22"/>
          <w:lang w:eastAsia="lt-LT"/>
        </w:rPr>
        <w:t xml:space="preserve"> gyvenantis asmuo buvo perduotas baudžiamojo persekiojimo tikslais Europos arešto orderį išdavusiai </w:t>
      </w:r>
      <w:r w:rsidR="009303E9" w:rsidRPr="003E1518">
        <w:rPr>
          <w:b/>
          <w:szCs w:val="22"/>
          <w:lang w:eastAsia="lt-LT"/>
        </w:rPr>
        <w:t>Lietuvos</w:t>
      </w:r>
      <w:r w:rsidR="00A55BF3">
        <w:rPr>
          <w:b/>
          <w:szCs w:val="22"/>
          <w:lang w:eastAsia="lt-LT"/>
        </w:rPr>
        <w:t> </w:t>
      </w:r>
      <w:r w:rsidR="009303E9" w:rsidRPr="003E1518">
        <w:rPr>
          <w:b/>
          <w:szCs w:val="22"/>
          <w:lang w:eastAsia="lt-LT"/>
        </w:rPr>
        <w:t>Respublikai</w:t>
      </w:r>
      <w:r w:rsidR="00824FA7" w:rsidRPr="003E1518">
        <w:rPr>
          <w:b/>
          <w:szCs w:val="22"/>
          <w:lang w:eastAsia="lt-LT"/>
        </w:rPr>
        <w:t xml:space="preserve"> su sąlyga, kad nuteistasis bus grąžintas į </w:t>
      </w:r>
      <w:r w:rsidR="00E55930">
        <w:rPr>
          <w:b/>
          <w:szCs w:val="22"/>
          <w:lang w:eastAsia="lt-LT"/>
        </w:rPr>
        <w:t>jį perdavusią</w:t>
      </w:r>
      <w:r w:rsidR="002F74CC" w:rsidRPr="003E1518">
        <w:rPr>
          <w:b/>
          <w:szCs w:val="22"/>
          <w:lang w:eastAsia="lt-LT"/>
        </w:rPr>
        <w:t xml:space="preserve"> Europos Sąjungos</w:t>
      </w:r>
      <w:r w:rsidR="009303E9" w:rsidRPr="003E1518">
        <w:rPr>
          <w:b/>
          <w:szCs w:val="22"/>
          <w:lang w:eastAsia="lt-LT"/>
        </w:rPr>
        <w:t xml:space="preserve"> valstybę</w:t>
      </w:r>
      <w:r w:rsidR="002F74CC" w:rsidRPr="003E1518">
        <w:rPr>
          <w:b/>
          <w:szCs w:val="22"/>
          <w:lang w:eastAsia="lt-LT"/>
        </w:rPr>
        <w:t xml:space="preserve"> narę</w:t>
      </w:r>
      <w:r w:rsidR="00824FA7" w:rsidRPr="003E1518">
        <w:rPr>
          <w:b/>
          <w:szCs w:val="22"/>
          <w:lang w:eastAsia="lt-LT"/>
        </w:rPr>
        <w:t xml:space="preserve"> atlikti jam paskirt</w:t>
      </w:r>
      <w:r w:rsidR="00A74F84">
        <w:rPr>
          <w:b/>
          <w:szCs w:val="22"/>
          <w:lang w:eastAsia="lt-LT"/>
        </w:rPr>
        <w:t>os</w:t>
      </w:r>
      <w:r w:rsidR="00824FA7" w:rsidRPr="003E1518">
        <w:rPr>
          <w:b/>
          <w:szCs w:val="22"/>
          <w:lang w:eastAsia="lt-LT"/>
        </w:rPr>
        <w:t xml:space="preserve"> su laisvės atėmimu susijusi</w:t>
      </w:r>
      <w:r w:rsidR="00A74F84">
        <w:rPr>
          <w:b/>
          <w:szCs w:val="22"/>
          <w:lang w:eastAsia="lt-LT"/>
        </w:rPr>
        <w:t>os</w:t>
      </w:r>
      <w:r w:rsidR="00824FA7" w:rsidRPr="003E1518">
        <w:rPr>
          <w:b/>
          <w:szCs w:val="22"/>
          <w:lang w:eastAsia="lt-LT"/>
        </w:rPr>
        <w:t xml:space="preserve"> bausm</w:t>
      </w:r>
      <w:r w:rsidR="00A74F84">
        <w:rPr>
          <w:b/>
          <w:szCs w:val="22"/>
          <w:lang w:eastAsia="lt-LT"/>
        </w:rPr>
        <w:t>ės</w:t>
      </w:r>
      <w:r w:rsidR="00824FA7" w:rsidRPr="003E1518">
        <w:rPr>
          <w:b/>
          <w:szCs w:val="22"/>
          <w:lang w:eastAsia="lt-LT"/>
        </w:rPr>
        <w:t>, priimtas sprendimas dėl laisvės atėmimo bausmės per</w:t>
      </w:r>
      <w:r w:rsidR="009303E9" w:rsidRPr="003E1518">
        <w:rPr>
          <w:b/>
          <w:szCs w:val="22"/>
          <w:lang w:eastAsia="lt-LT"/>
        </w:rPr>
        <w:t>duodamas</w:t>
      </w:r>
      <w:r w:rsidR="00824FA7" w:rsidRPr="003E1518">
        <w:rPr>
          <w:b/>
          <w:szCs w:val="22"/>
          <w:lang w:eastAsia="lt-LT"/>
        </w:rPr>
        <w:t xml:space="preserve"> vykdyti </w:t>
      </w:r>
      <w:r w:rsidR="008C03F3">
        <w:rPr>
          <w:b/>
          <w:szCs w:val="22"/>
          <w:lang w:eastAsia="lt-LT"/>
        </w:rPr>
        <w:t>jį perdavusiai</w:t>
      </w:r>
      <w:r w:rsidR="009303E9" w:rsidRPr="003E1518">
        <w:rPr>
          <w:b/>
          <w:szCs w:val="22"/>
          <w:lang w:eastAsia="lt-LT"/>
        </w:rPr>
        <w:t xml:space="preserve"> </w:t>
      </w:r>
      <w:r w:rsidR="002F74CC" w:rsidRPr="003E1518">
        <w:rPr>
          <w:b/>
          <w:szCs w:val="22"/>
          <w:lang w:eastAsia="lt-LT"/>
        </w:rPr>
        <w:t xml:space="preserve">Europos Sąjungos valstybei narei </w:t>
      </w:r>
      <w:r w:rsidR="00824FA7" w:rsidRPr="003E1518">
        <w:rPr>
          <w:b/>
          <w:szCs w:val="22"/>
          <w:lang w:eastAsia="lt-LT"/>
        </w:rPr>
        <w:t>šio įstatymo nustatyta tvarka</w:t>
      </w:r>
      <w:r w:rsidR="00A74F84">
        <w:rPr>
          <w:b/>
          <w:szCs w:val="22"/>
          <w:lang w:eastAsia="lt-LT"/>
        </w:rPr>
        <w:t>,</w:t>
      </w:r>
      <w:r w:rsidR="00824FA7" w:rsidRPr="003E1518">
        <w:rPr>
          <w:b/>
          <w:szCs w:val="22"/>
          <w:lang w:eastAsia="lt-LT"/>
        </w:rPr>
        <w:t xml:space="preserve"> </w:t>
      </w:r>
      <w:r w:rsidR="00A74F84">
        <w:rPr>
          <w:b/>
          <w:szCs w:val="22"/>
          <w:lang w:eastAsia="lt-LT"/>
        </w:rPr>
        <w:t>įskaitant</w:t>
      </w:r>
      <w:r w:rsidR="00A74F84" w:rsidRPr="003E1518">
        <w:rPr>
          <w:b/>
          <w:szCs w:val="22"/>
          <w:lang w:eastAsia="lt-LT"/>
        </w:rPr>
        <w:t xml:space="preserve"> </w:t>
      </w:r>
      <w:r w:rsidR="00824FA7" w:rsidRPr="003E1518">
        <w:rPr>
          <w:b/>
          <w:szCs w:val="22"/>
          <w:lang w:eastAsia="lt-LT"/>
        </w:rPr>
        <w:t xml:space="preserve">šio straipsnio </w:t>
      </w:r>
      <w:r w:rsidR="009303E9" w:rsidRPr="003E1518">
        <w:rPr>
          <w:b/>
          <w:szCs w:val="22"/>
          <w:lang w:eastAsia="lt-LT"/>
        </w:rPr>
        <w:t>2</w:t>
      </w:r>
      <w:r w:rsidR="00824FA7" w:rsidRPr="003E1518">
        <w:rPr>
          <w:b/>
          <w:szCs w:val="22"/>
          <w:lang w:eastAsia="lt-LT"/>
        </w:rPr>
        <w:t xml:space="preserve"> dalyje numatyt</w:t>
      </w:r>
      <w:r w:rsidR="00A74F84">
        <w:rPr>
          <w:b/>
          <w:szCs w:val="22"/>
          <w:lang w:eastAsia="lt-LT"/>
        </w:rPr>
        <w:t>us</w:t>
      </w:r>
      <w:r w:rsidR="00824FA7" w:rsidRPr="003E1518">
        <w:rPr>
          <w:b/>
          <w:szCs w:val="22"/>
          <w:lang w:eastAsia="lt-LT"/>
        </w:rPr>
        <w:t xml:space="preserve"> ypatum</w:t>
      </w:r>
      <w:r w:rsidR="00A74F84">
        <w:rPr>
          <w:b/>
          <w:szCs w:val="22"/>
          <w:lang w:eastAsia="lt-LT"/>
        </w:rPr>
        <w:t>us</w:t>
      </w:r>
      <w:r w:rsidR="00824FA7" w:rsidRPr="003E1518">
        <w:rPr>
          <w:b/>
          <w:szCs w:val="22"/>
          <w:lang w:eastAsia="lt-LT"/>
        </w:rPr>
        <w:t>.</w:t>
      </w:r>
    </w:p>
    <w:p w14:paraId="2D3D2B60" w14:textId="1DD6F08A" w:rsidR="00824FA7" w:rsidRDefault="009303E9" w:rsidP="002E5C4C">
      <w:pPr>
        <w:ind w:firstLine="567"/>
        <w:jc w:val="both"/>
        <w:rPr>
          <w:szCs w:val="22"/>
          <w:lang w:eastAsia="lt-LT"/>
        </w:rPr>
      </w:pPr>
      <w:r w:rsidRPr="003E1518">
        <w:rPr>
          <w:b/>
          <w:szCs w:val="22"/>
          <w:lang w:eastAsia="lt-LT"/>
        </w:rPr>
        <w:t>2</w:t>
      </w:r>
      <w:r w:rsidR="00824FA7" w:rsidRPr="003E1518">
        <w:rPr>
          <w:b/>
          <w:szCs w:val="22"/>
          <w:lang w:eastAsia="lt-LT"/>
        </w:rPr>
        <w:t xml:space="preserve">. Šio straipsnio </w:t>
      </w:r>
      <w:r w:rsidRPr="003E1518">
        <w:rPr>
          <w:b/>
          <w:szCs w:val="22"/>
          <w:lang w:eastAsia="lt-LT"/>
        </w:rPr>
        <w:t>1</w:t>
      </w:r>
      <w:r w:rsidR="00824FA7" w:rsidRPr="003E1518">
        <w:rPr>
          <w:b/>
          <w:szCs w:val="22"/>
          <w:lang w:eastAsia="lt-LT"/>
        </w:rPr>
        <w:t xml:space="preserve"> dalyje numatytu atveju dėl </w:t>
      </w:r>
      <w:r w:rsidR="00A12834" w:rsidRPr="003E1518">
        <w:rPr>
          <w:b/>
        </w:rPr>
        <w:t>Lietuvos Respublikos teismo sprendimo dėl laisvės atėmimo bausmės perdavimo vykdyti kitai Europos Sąjungos valstybei narei sprendžia</w:t>
      </w:r>
      <w:r w:rsidR="00A12834" w:rsidRPr="003E1518">
        <w:rPr>
          <w:b/>
          <w:szCs w:val="22"/>
          <w:lang w:eastAsia="lt-LT"/>
        </w:rPr>
        <w:t xml:space="preserve"> </w:t>
      </w:r>
      <w:r w:rsidR="00772E42" w:rsidRPr="00800515">
        <w:rPr>
          <w:b/>
        </w:rPr>
        <w:t>sprendim</w:t>
      </w:r>
      <w:r w:rsidR="00772E42">
        <w:rPr>
          <w:b/>
        </w:rPr>
        <w:t>ą</w:t>
      </w:r>
      <w:r w:rsidR="00772E42" w:rsidRPr="00800515">
        <w:rPr>
          <w:b/>
        </w:rPr>
        <w:t xml:space="preserve"> dėl laisvės atėmimo bausmės</w:t>
      </w:r>
      <w:r w:rsidR="00772E42">
        <w:rPr>
          <w:b/>
        </w:rPr>
        <w:t xml:space="preserve"> priėmęs Lietuvos Respublikos teismas</w:t>
      </w:r>
      <w:r w:rsidR="00C05165" w:rsidRPr="003E1518">
        <w:rPr>
          <w:b/>
        </w:rPr>
        <w:t xml:space="preserve">. </w:t>
      </w:r>
      <w:r w:rsidR="00824FA7" w:rsidRPr="003E1518">
        <w:rPr>
          <w:b/>
          <w:szCs w:val="22"/>
          <w:lang w:eastAsia="lt-LT"/>
        </w:rPr>
        <w:t xml:space="preserve">Teismas, priimdamas nutartį, nesprendžia, ar yra </w:t>
      </w:r>
      <w:r w:rsidR="00772E42">
        <w:rPr>
          <w:b/>
          <w:szCs w:val="22"/>
          <w:lang w:eastAsia="lt-LT"/>
        </w:rPr>
        <w:t xml:space="preserve">šio įstatymo 18 straipsnyje numatytos sąlygos </w:t>
      </w:r>
      <w:r w:rsidR="005C3D4C">
        <w:rPr>
          <w:b/>
          <w:szCs w:val="22"/>
          <w:lang w:eastAsia="lt-LT"/>
        </w:rPr>
        <w:t xml:space="preserve">perduoti vykdyti </w:t>
      </w:r>
      <w:r w:rsidR="00772E42">
        <w:rPr>
          <w:b/>
          <w:szCs w:val="22"/>
          <w:lang w:eastAsia="lt-LT"/>
        </w:rPr>
        <w:t>sprendim</w:t>
      </w:r>
      <w:r w:rsidR="005C3D4C">
        <w:rPr>
          <w:b/>
          <w:szCs w:val="22"/>
          <w:lang w:eastAsia="lt-LT"/>
        </w:rPr>
        <w:t>ą</w:t>
      </w:r>
      <w:r w:rsidR="00772E42">
        <w:rPr>
          <w:b/>
          <w:szCs w:val="22"/>
          <w:lang w:eastAsia="lt-LT"/>
        </w:rPr>
        <w:t xml:space="preserve"> </w:t>
      </w:r>
      <w:r w:rsidR="00824FA7" w:rsidRPr="003E1518">
        <w:rPr>
          <w:b/>
          <w:szCs w:val="22"/>
          <w:lang w:eastAsia="lt-LT"/>
        </w:rPr>
        <w:t xml:space="preserve">dėl laisvės atėmimo bausmės </w:t>
      </w:r>
      <w:r w:rsidR="00772E42">
        <w:rPr>
          <w:b/>
          <w:szCs w:val="22"/>
          <w:lang w:eastAsia="lt-LT"/>
        </w:rPr>
        <w:t>kitai Europos Sąjungos valstybei narei</w:t>
      </w:r>
      <w:r w:rsidR="00824FA7" w:rsidRPr="003E1518">
        <w:rPr>
          <w:b/>
          <w:szCs w:val="22"/>
          <w:lang w:eastAsia="lt-LT"/>
        </w:rPr>
        <w:t>.</w:t>
      </w:r>
      <w:r w:rsidR="002E5C4C">
        <w:rPr>
          <w:szCs w:val="22"/>
          <w:lang w:eastAsia="lt-LT"/>
        </w:rPr>
        <w:t>“</w:t>
      </w:r>
    </w:p>
    <w:p w14:paraId="088E5D9A" w14:textId="77777777" w:rsidR="004B2AF5" w:rsidRDefault="004B2AF5" w:rsidP="002E5C4C">
      <w:pPr>
        <w:ind w:firstLine="567"/>
        <w:jc w:val="both"/>
        <w:rPr>
          <w:szCs w:val="22"/>
          <w:lang w:eastAsia="lt-LT"/>
        </w:rPr>
      </w:pPr>
    </w:p>
    <w:p w14:paraId="58A9985D" w14:textId="28528615" w:rsidR="004B2AF5" w:rsidRPr="00FC7A5D" w:rsidRDefault="004B2AF5" w:rsidP="002E5C4C">
      <w:pPr>
        <w:ind w:firstLine="567"/>
        <w:jc w:val="both"/>
        <w:rPr>
          <w:b/>
          <w:szCs w:val="22"/>
          <w:lang w:eastAsia="lt-LT"/>
        </w:rPr>
      </w:pPr>
      <w:r w:rsidRPr="00FC7A5D">
        <w:rPr>
          <w:b/>
          <w:szCs w:val="22"/>
          <w:lang w:eastAsia="lt-LT"/>
        </w:rPr>
        <w:t>17 straipsnis. 26 straipsnio pakeitimas</w:t>
      </w:r>
    </w:p>
    <w:p w14:paraId="12A73CCB" w14:textId="419FE01A" w:rsidR="00E45AB9" w:rsidRDefault="00E45AB9" w:rsidP="00802BB3">
      <w:pPr>
        <w:ind w:firstLine="567"/>
        <w:jc w:val="both"/>
        <w:rPr>
          <w:szCs w:val="22"/>
          <w:lang w:eastAsia="lt-LT"/>
        </w:rPr>
      </w:pPr>
      <w:r>
        <w:rPr>
          <w:szCs w:val="22"/>
          <w:lang w:eastAsia="lt-LT"/>
        </w:rPr>
        <w:t>Pakeisti 26 straipsnio 2 dalį ir ją išdėstyti taip:</w:t>
      </w:r>
    </w:p>
    <w:p w14:paraId="133B6076" w14:textId="57B9239D" w:rsidR="00E45AB9" w:rsidRDefault="00E45AB9" w:rsidP="00802BB3">
      <w:pPr>
        <w:ind w:firstLine="567"/>
        <w:jc w:val="both"/>
        <w:rPr>
          <w:szCs w:val="22"/>
          <w:lang w:eastAsia="lt-LT"/>
        </w:rPr>
      </w:pPr>
      <w:r>
        <w:rPr>
          <w:szCs w:val="22"/>
          <w:lang w:eastAsia="lt-LT"/>
        </w:rPr>
        <w:t>„</w:t>
      </w:r>
      <w:r w:rsidRPr="00E45AB9">
        <w:rPr>
          <w:szCs w:val="22"/>
          <w:lang w:eastAsia="lt-LT"/>
        </w:rPr>
        <w:t xml:space="preserve">2. Teismo pirmininkas ar jo pavaduotojas arba teismo Baudžiamųjų bylų skyriaus pirmininkas, gavęs kitos Europos Sąjungos valstybės narės kompetentingos institucijos priimtą sprendimą dėl su laisvės atėmimu nesusijusios bausmės ar sprendimą dėl probacijos bei </w:t>
      </w:r>
      <w:r w:rsidRPr="00CC639C">
        <w:rPr>
          <w:strike/>
          <w:szCs w:val="22"/>
          <w:lang w:eastAsia="lt-LT"/>
        </w:rPr>
        <w:t>2008 m. lapkričio 27 d. Tarybos pamatinio</w:t>
      </w:r>
      <w:r w:rsidRPr="00E45AB9">
        <w:rPr>
          <w:szCs w:val="22"/>
          <w:lang w:eastAsia="lt-LT"/>
        </w:rPr>
        <w:t xml:space="preserve"> </w:t>
      </w:r>
      <w:proofErr w:type="spellStart"/>
      <w:r w:rsidRPr="00CC639C">
        <w:rPr>
          <w:b/>
          <w:szCs w:val="22"/>
          <w:lang w:eastAsia="lt-LT"/>
        </w:rPr>
        <w:t>Pamatinio</w:t>
      </w:r>
      <w:proofErr w:type="spellEnd"/>
      <w:r>
        <w:rPr>
          <w:szCs w:val="22"/>
          <w:lang w:eastAsia="lt-LT"/>
        </w:rPr>
        <w:t xml:space="preserve"> </w:t>
      </w:r>
      <w:r w:rsidRPr="00E45AB9">
        <w:rPr>
          <w:szCs w:val="22"/>
          <w:lang w:eastAsia="lt-LT"/>
        </w:rPr>
        <w:t xml:space="preserve">sprendimo 2008/947/TVR </w:t>
      </w:r>
      <w:r w:rsidRPr="00CC639C">
        <w:rPr>
          <w:strike/>
          <w:szCs w:val="22"/>
          <w:lang w:eastAsia="lt-LT"/>
        </w:rPr>
        <w:t>dėl teismo sprendimų ir sprendimų dėl lygtinio nuteisimo tarpusavio pripažinimo principo taikymo siekiant užtikrinti lygtinio atleidimo priemonių ir alternatyvių sankcijų priežiūrą (toliau – Tarybos pamatinis sprendimas 2008/947/TVR)</w:t>
      </w:r>
      <w:r w:rsidRPr="00E45AB9">
        <w:rPr>
          <w:szCs w:val="22"/>
          <w:lang w:eastAsia="lt-LT"/>
        </w:rPr>
        <w:t xml:space="preserve"> 6 straipsnyje nurodytą liudijimą, paskiria teisėją, nagrinėsiantį šį klausimą.</w:t>
      </w:r>
      <w:r>
        <w:rPr>
          <w:szCs w:val="22"/>
          <w:lang w:eastAsia="lt-LT"/>
        </w:rPr>
        <w:t>“</w:t>
      </w:r>
    </w:p>
    <w:p w14:paraId="22978C97" w14:textId="77777777" w:rsidR="00360ADC" w:rsidRDefault="00360ADC" w:rsidP="00360ADC">
      <w:pPr>
        <w:jc w:val="both"/>
        <w:rPr>
          <w:szCs w:val="22"/>
          <w:lang w:eastAsia="lt-LT"/>
        </w:rPr>
      </w:pPr>
    </w:p>
    <w:p w14:paraId="175A23F5" w14:textId="595EF1EE" w:rsidR="00E45AB9" w:rsidRPr="00FC7A5D" w:rsidRDefault="00E45AB9" w:rsidP="00E45AB9">
      <w:pPr>
        <w:ind w:firstLine="567"/>
        <w:jc w:val="both"/>
        <w:rPr>
          <w:b/>
          <w:szCs w:val="22"/>
          <w:lang w:eastAsia="lt-LT"/>
        </w:rPr>
      </w:pPr>
      <w:r>
        <w:rPr>
          <w:b/>
          <w:szCs w:val="22"/>
          <w:lang w:eastAsia="lt-LT"/>
        </w:rPr>
        <w:t>18</w:t>
      </w:r>
      <w:r w:rsidRPr="00FC7A5D">
        <w:rPr>
          <w:b/>
          <w:szCs w:val="22"/>
          <w:lang w:eastAsia="lt-LT"/>
        </w:rPr>
        <w:t xml:space="preserve"> straipsnis. </w:t>
      </w:r>
      <w:r>
        <w:rPr>
          <w:b/>
          <w:szCs w:val="22"/>
          <w:lang w:eastAsia="lt-LT"/>
        </w:rPr>
        <w:t>37</w:t>
      </w:r>
      <w:r w:rsidRPr="00FC7A5D">
        <w:rPr>
          <w:b/>
          <w:szCs w:val="22"/>
          <w:lang w:eastAsia="lt-LT"/>
        </w:rPr>
        <w:t xml:space="preserve"> straipsnio pakeitimas</w:t>
      </w:r>
    </w:p>
    <w:p w14:paraId="78222898" w14:textId="12BF9279" w:rsidR="00E45AB9" w:rsidRDefault="00E45AB9" w:rsidP="00E45AB9">
      <w:pPr>
        <w:ind w:firstLine="567"/>
        <w:jc w:val="both"/>
        <w:rPr>
          <w:szCs w:val="22"/>
          <w:lang w:eastAsia="lt-LT"/>
        </w:rPr>
      </w:pPr>
      <w:r>
        <w:rPr>
          <w:szCs w:val="22"/>
          <w:lang w:eastAsia="lt-LT"/>
        </w:rPr>
        <w:t>Pakeisti 37 straipsnio 3 dalį ir ją išdėstyti taip:</w:t>
      </w:r>
    </w:p>
    <w:p w14:paraId="1DF84F1F" w14:textId="2D6522BC" w:rsidR="005C3D4C" w:rsidRDefault="00E45AB9">
      <w:pPr>
        <w:ind w:firstLine="567"/>
        <w:jc w:val="both"/>
        <w:rPr>
          <w:b/>
          <w:szCs w:val="22"/>
          <w:lang w:eastAsia="lt-LT"/>
        </w:rPr>
      </w:pPr>
      <w:r>
        <w:rPr>
          <w:szCs w:val="22"/>
          <w:lang w:eastAsia="lt-LT"/>
        </w:rPr>
        <w:t>„</w:t>
      </w:r>
      <w:r>
        <w:t xml:space="preserve">3. Jeigu kita Europos Sąjungos valstybė narė Europos Sąjungos Tarybos generaliniam sekretoriatui yra pateikusi </w:t>
      </w:r>
      <w:r w:rsidRPr="00CC639C">
        <w:rPr>
          <w:strike/>
        </w:rPr>
        <w:t>Tarybos pamatinio</w:t>
      </w:r>
      <w:r>
        <w:t xml:space="preserve"> </w:t>
      </w:r>
      <w:proofErr w:type="spellStart"/>
      <w:r w:rsidRPr="00CC639C">
        <w:rPr>
          <w:b/>
        </w:rPr>
        <w:t>Pamatinio</w:t>
      </w:r>
      <w:proofErr w:type="spellEnd"/>
      <w:r w:rsidRPr="00CC639C">
        <w:rPr>
          <w:b/>
        </w:rPr>
        <w:t xml:space="preserve"> </w:t>
      </w:r>
      <w:r>
        <w:t>sprendimo 2008/947/TVR 14 straipsnio 3</w:t>
      </w:r>
      <w:r w:rsidR="005E50EE">
        <w:t> </w:t>
      </w:r>
      <w:r>
        <w:t xml:space="preserve">dalyje nurodytą pareiškimą, probacijos tarnyba ir teismas </w:t>
      </w:r>
      <w:proofErr w:type="spellStart"/>
      <w:r>
        <w:rPr>
          <w:i/>
        </w:rPr>
        <w:t>ex</w:t>
      </w:r>
      <w:proofErr w:type="spellEnd"/>
      <w:r>
        <w:rPr>
          <w:i/>
        </w:rPr>
        <w:t xml:space="preserve"> </w:t>
      </w:r>
      <w:proofErr w:type="spellStart"/>
      <w:r>
        <w:rPr>
          <w:i/>
        </w:rPr>
        <w:t>officio</w:t>
      </w:r>
      <w:proofErr w:type="spellEnd"/>
      <w:r>
        <w:rPr>
          <w:i/>
        </w:rPr>
        <w:t xml:space="preserve"> </w:t>
      </w:r>
      <w:r>
        <w:t xml:space="preserve">išlaiko įgaliojimus, susijusius su bausmės vykdymo atidėjimo ar lygtinio paleidimo iš pataisos įstaigos panaikinimu ir nuteistojo </w:t>
      </w:r>
      <w:r>
        <w:lastRenderedPageBreak/>
        <w:t>pasiuntimu atlikti likusią laisvės atėmimo bausmės dalį, ta apimtimi ir tais atvejais, dėl kurių kita Europos Sąjungos valstybė narė šiuo pareiškimu atsisakė tokių įgaliojimų.</w:t>
      </w:r>
      <w:r w:rsidR="007A5C39">
        <w:t>“</w:t>
      </w:r>
    </w:p>
    <w:p w14:paraId="5A000E6F" w14:textId="77777777" w:rsidR="005C3D4C" w:rsidRDefault="005C3D4C" w:rsidP="00F02DBE">
      <w:pPr>
        <w:ind w:firstLine="567"/>
        <w:jc w:val="both"/>
        <w:rPr>
          <w:b/>
          <w:szCs w:val="22"/>
          <w:lang w:eastAsia="lt-LT"/>
        </w:rPr>
      </w:pPr>
    </w:p>
    <w:p w14:paraId="7A09082A" w14:textId="3AF8E5EE" w:rsidR="007A5C39" w:rsidRPr="00FC7A5D" w:rsidRDefault="007A5C39" w:rsidP="007A5C39">
      <w:pPr>
        <w:ind w:firstLine="567"/>
        <w:jc w:val="both"/>
        <w:rPr>
          <w:b/>
          <w:szCs w:val="22"/>
          <w:lang w:eastAsia="lt-LT"/>
        </w:rPr>
      </w:pPr>
      <w:r>
        <w:rPr>
          <w:b/>
          <w:szCs w:val="22"/>
          <w:lang w:eastAsia="lt-LT"/>
        </w:rPr>
        <w:t>19</w:t>
      </w:r>
      <w:r w:rsidRPr="00FC7A5D">
        <w:rPr>
          <w:b/>
          <w:szCs w:val="22"/>
          <w:lang w:eastAsia="lt-LT"/>
        </w:rPr>
        <w:t xml:space="preserve"> straipsnis. </w:t>
      </w:r>
      <w:r>
        <w:rPr>
          <w:b/>
          <w:szCs w:val="22"/>
          <w:lang w:eastAsia="lt-LT"/>
        </w:rPr>
        <w:t>43</w:t>
      </w:r>
      <w:r w:rsidRPr="00FC7A5D">
        <w:rPr>
          <w:b/>
          <w:szCs w:val="22"/>
          <w:lang w:eastAsia="lt-LT"/>
        </w:rPr>
        <w:t xml:space="preserve"> straipsnio pakeitimas</w:t>
      </w:r>
    </w:p>
    <w:p w14:paraId="478B1989" w14:textId="17577F69" w:rsidR="007A5C39" w:rsidRDefault="007A5C39" w:rsidP="007A5C39">
      <w:pPr>
        <w:ind w:firstLine="567"/>
        <w:jc w:val="both"/>
        <w:rPr>
          <w:szCs w:val="22"/>
          <w:lang w:eastAsia="lt-LT"/>
        </w:rPr>
      </w:pPr>
      <w:r>
        <w:rPr>
          <w:szCs w:val="22"/>
          <w:lang w:eastAsia="lt-LT"/>
        </w:rPr>
        <w:t>Pakeisti 43 straipsnio 4 dalį ir ją išdėstyti taip:</w:t>
      </w:r>
    </w:p>
    <w:p w14:paraId="0156CD27" w14:textId="0B688C75" w:rsidR="007A5C39" w:rsidRDefault="007A5C39" w:rsidP="007A5C39">
      <w:pPr>
        <w:ind w:firstLine="567"/>
        <w:jc w:val="both"/>
      </w:pPr>
      <w:r>
        <w:rPr>
          <w:szCs w:val="22"/>
          <w:lang w:eastAsia="lt-LT"/>
        </w:rPr>
        <w:t>„</w:t>
      </w:r>
      <w:r w:rsidRPr="007A5C39">
        <w:t xml:space="preserve">4. Sprendžiant dėl kardomosios priemonės perdavimo vykdyti kitai Europos Sąjungos valstybei narei, turi būti įvertinama, ar jos vykdymo šioje valstybėje narėje metu bus užtikrinta kardomosios priemonės paskirtis, taip pat atsižvelgiama į šios valstybės narės pateiktą pareiškimą pagal </w:t>
      </w:r>
      <w:r w:rsidRPr="00CC639C">
        <w:rPr>
          <w:strike/>
        </w:rPr>
        <w:t>Tarybos pamatinio</w:t>
      </w:r>
      <w:r w:rsidRPr="007A5C39">
        <w:t xml:space="preserve"> </w:t>
      </w:r>
      <w:proofErr w:type="spellStart"/>
      <w:r w:rsidRPr="00CC639C">
        <w:rPr>
          <w:b/>
        </w:rPr>
        <w:t>Pamatinio</w:t>
      </w:r>
      <w:proofErr w:type="spellEnd"/>
      <w:r>
        <w:t xml:space="preserve"> </w:t>
      </w:r>
      <w:r w:rsidRPr="007A5C39">
        <w:t>sprendimo 2009/829/TVR 8 straipsnio 2 dalį.</w:t>
      </w:r>
      <w:r w:rsidR="006104E1">
        <w:t>“</w:t>
      </w:r>
    </w:p>
    <w:p w14:paraId="077B2F57" w14:textId="77777777" w:rsidR="009D57B8" w:rsidRDefault="009D57B8" w:rsidP="007A5C39">
      <w:pPr>
        <w:ind w:firstLine="567"/>
        <w:jc w:val="both"/>
      </w:pPr>
    </w:p>
    <w:p w14:paraId="284FC263" w14:textId="53B58103" w:rsidR="009D57B8" w:rsidRPr="00FC7A5D" w:rsidRDefault="009D57B8" w:rsidP="009D57B8">
      <w:pPr>
        <w:ind w:firstLine="567"/>
        <w:jc w:val="both"/>
        <w:rPr>
          <w:b/>
          <w:szCs w:val="22"/>
          <w:lang w:eastAsia="lt-LT"/>
        </w:rPr>
      </w:pPr>
      <w:r>
        <w:rPr>
          <w:b/>
          <w:szCs w:val="22"/>
          <w:lang w:eastAsia="lt-LT"/>
        </w:rPr>
        <w:t>2</w:t>
      </w:r>
      <w:r w:rsidR="000B5CE8">
        <w:rPr>
          <w:b/>
          <w:szCs w:val="22"/>
          <w:lang w:eastAsia="lt-LT"/>
        </w:rPr>
        <w:t>0</w:t>
      </w:r>
      <w:r w:rsidRPr="00FC7A5D">
        <w:rPr>
          <w:b/>
          <w:szCs w:val="22"/>
          <w:lang w:eastAsia="lt-LT"/>
        </w:rPr>
        <w:t xml:space="preserve"> straipsnis. </w:t>
      </w:r>
      <w:r>
        <w:rPr>
          <w:b/>
          <w:szCs w:val="22"/>
          <w:lang w:eastAsia="lt-LT"/>
        </w:rPr>
        <w:t>52</w:t>
      </w:r>
      <w:r w:rsidRPr="00FC7A5D">
        <w:rPr>
          <w:b/>
          <w:szCs w:val="22"/>
          <w:lang w:eastAsia="lt-LT"/>
        </w:rPr>
        <w:t xml:space="preserve"> straipsnio pakeitimas</w:t>
      </w:r>
    </w:p>
    <w:p w14:paraId="1BD3D2EE" w14:textId="5605B771" w:rsidR="009D57B8" w:rsidRDefault="009D57B8" w:rsidP="009D57B8">
      <w:pPr>
        <w:ind w:firstLine="567"/>
        <w:jc w:val="both"/>
        <w:rPr>
          <w:szCs w:val="22"/>
          <w:lang w:eastAsia="lt-LT"/>
        </w:rPr>
      </w:pPr>
      <w:r>
        <w:rPr>
          <w:szCs w:val="22"/>
          <w:lang w:eastAsia="lt-LT"/>
        </w:rPr>
        <w:t>1. Pakeisti 52 straipsnio 3 dalies 2 punktą ir jį išdėstyti taip:</w:t>
      </w:r>
    </w:p>
    <w:p w14:paraId="345B4A09" w14:textId="7523420E" w:rsidR="009D57B8" w:rsidRDefault="009D57B8" w:rsidP="009D57B8">
      <w:pPr>
        <w:ind w:firstLine="567"/>
        <w:jc w:val="both"/>
      </w:pPr>
      <w:r>
        <w:t>„</w:t>
      </w:r>
      <w:r w:rsidRPr="009D57B8">
        <w:t xml:space="preserve">2) Europos tyrimo orderis išduotas dėl veikos, kuri pagal Lietuvos Respublikos baudžiamąjį kodeksą nelaikoma nusikaltimu ar baudžiamuoju nusižengimu, išskyrus atvejus, kai Europos tyrimo orderis išduotas dėl </w:t>
      </w:r>
      <w:r w:rsidRPr="00CC639C">
        <w:rPr>
          <w:strike/>
        </w:rPr>
        <w:t>2014 m. balandžio 3 d. Europos Parlamento ir Tarybos direktyvos</w:t>
      </w:r>
      <w:r w:rsidRPr="009D57B8">
        <w:t xml:space="preserve"> </w:t>
      </w:r>
      <w:proofErr w:type="spellStart"/>
      <w:r w:rsidRPr="00CC639C">
        <w:rPr>
          <w:b/>
        </w:rPr>
        <w:t>Direktyvos</w:t>
      </w:r>
      <w:proofErr w:type="spellEnd"/>
      <w:r>
        <w:t xml:space="preserve"> </w:t>
      </w:r>
      <w:r w:rsidRPr="009D57B8">
        <w:t xml:space="preserve">2014/41/ES </w:t>
      </w:r>
      <w:r w:rsidRPr="00CC639C">
        <w:rPr>
          <w:strike/>
        </w:rPr>
        <w:t>dėl Europos tyrimo orderio baudžiamosiose bylose</w:t>
      </w:r>
      <w:r w:rsidRPr="009D57B8">
        <w:t xml:space="preserve"> D priede nurodytos nusikalstamos veikos ir Europos tyrimo orderį išdavusios valstybės baudžiamieji įstatymai už šią nusikalstamą veiką nustato ne mažesnę negu trejų metų su laisvės atėmimu susijusią bausmę;</w:t>
      </w:r>
      <w:r>
        <w:t>“</w:t>
      </w:r>
      <w:r w:rsidR="000B5CE8">
        <w:t>.</w:t>
      </w:r>
    </w:p>
    <w:p w14:paraId="2C0D28F5" w14:textId="78908322" w:rsidR="009D57B8" w:rsidRDefault="009D57B8" w:rsidP="009D57B8">
      <w:pPr>
        <w:ind w:firstLine="567"/>
        <w:jc w:val="both"/>
        <w:rPr>
          <w:szCs w:val="22"/>
          <w:lang w:eastAsia="lt-LT"/>
        </w:rPr>
      </w:pPr>
      <w:r>
        <w:rPr>
          <w:szCs w:val="22"/>
          <w:lang w:eastAsia="lt-LT"/>
        </w:rPr>
        <w:t>2. Pakeisti 52 straipsnio 3 dalies 3 punktą ir jį išdėstyti taip:</w:t>
      </w:r>
    </w:p>
    <w:p w14:paraId="5B03B6AC" w14:textId="64A9F77D" w:rsidR="009D57B8" w:rsidRDefault="009D57B8" w:rsidP="009D57B8">
      <w:pPr>
        <w:ind w:firstLine="567"/>
        <w:jc w:val="both"/>
        <w:rPr>
          <w:szCs w:val="22"/>
          <w:lang w:eastAsia="lt-LT"/>
        </w:rPr>
      </w:pPr>
      <w:r>
        <w:rPr>
          <w:szCs w:val="22"/>
          <w:lang w:eastAsia="lt-LT"/>
        </w:rPr>
        <w:t>„</w:t>
      </w:r>
      <w:r w:rsidRPr="009D57B8">
        <w:rPr>
          <w:szCs w:val="22"/>
          <w:lang w:eastAsia="lt-LT"/>
        </w:rPr>
        <w:t xml:space="preserve">3) Europos tyrimo orderis išduotas </w:t>
      </w:r>
      <w:r w:rsidRPr="00CC639C">
        <w:rPr>
          <w:strike/>
          <w:szCs w:val="22"/>
          <w:lang w:eastAsia="lt-LT"/>
        </w:rPr>
        <w:t>2014 m. balandžio 3 d. Europos Parlamento ir Tarybos direktyvos</w:t>
      </w:r>
      <w:r w:rsidRPr="009D57B8">
        <w:rPr>
          <w:szCs w:val="22"/>
          <w:lang w:eastAsia="lt-LT"/>
        </w:rPr>
        <w:t xml:space="preserve"> </w:t>
      </w:r>
      <w:proofErr w:type="spellStart"/>
      <w:r w:rsidRPr="00CC639C">
        <w:rPr>
          <w:b/>
          <w:szCs w:val="22"/>
          <w:lang w:eastAsia="lt-LT"/>
        </w:rPr>
        <w:t>Direktyvos</w:t>
      </w:r>
      <w:proofErr w:type="spellEnd"/>
      <w:r>
        <w:rPr>
          <w:szCs w:val="22"/>
          <w:lang w:eastAsia="lt-LT"/>
        </w:rPr>
        <w:t xml:space="preserve"> </w:t>
      </w:r>
      <w:r w:rsidRPr="009D57B8">
        <w:rPr>
          <w:szCs w:val="22"/>
          <w:lang w:eastAsia="lt-LT"/>
        </w:rPr>
        <w:t xml:space="preserve">2014/41/ES </w:t>
      </w:r>
      <w:r w:rsidRPr="00CC639C">
        <w:rPr>
          <w:strike/>
          <w:szCs w:val="22"/>
          <w:lang w:eastAsia="lt-LT"/>
        </w:rPr>
        <w:t>dėl Europos tyrimo orderio baudžiamosiose bylose</w:t>
      </w:r>
      <w:r w:rsidRPr="009D57B8">
        <w:rPr>
          <w:szCs w:val="22"/>
          <w:lang w:eastAsia="lt-LT"/>
        </w:rPr>
        <w:t xml:space="preserve"> 4 straipsnio b ir c punktuose nurodyto proceso metu;</w:t>
      </w:r>
      <w:r>
        <w:rPr>
          <w:szCs w:val="22"/>
          <w:lang w:eastAsia="lt-LT"/>
        </w:rPr>
        <w:t>“</w:t>
      </w:r>
      <w:r w:rsidR="000B5CE8">
        <w:rPr>
          <w:szCs w:val="22"/>
          <w:lang w:eastAsia="lt-LT"/>
        </w:rPr>
        <w:t>.</w:t>
      </w:r>
    </w:p>
    <w:p w14:paraId="29DD33AD" w14:textId="3D38943D" w:rsidR="006D2F74" w:rsidRDefault="006D2F74" w:rsidP="006D2F74">
      <w:pPr>
        <w:ind w:firstLine="567"/>
        <w:jc w:val="both"/>
        <w:rPr>
          <w:szCs w:val="22"/>
          <w:lang w:eastAsia="lt-LT"/>
        </w:rPr>
      </w:pPr>
      <w:r>
        <w:rPr>
          <w:szCs w:val="22"/>
          <w:lang w:eastAsia="lt-LT"/>
        </w:rPr>
        <w:t>3. Pakeisti 52 straipsnio 3 dalies 10 punktą ir jį išdėstyti taip:</w:t>
      </w:r>
    </w:p>
    <w:p w14:paraId="1B192E79" w14:textId="04939538" w:rsidR="006104E1" w:rsidRPr="00CC639C" w:rsidRDefault="006D2F74" w:rsidP="00F10FC9">
      <w:pPr>
        <w:ind w:firstLine="567"/>
        <w:jc w:val="both"/>
      </w:pPr>
      <w:r>
        <w:t>„</w:t>
      </w:r>
      <w:r w:rsidRPr="006D2F74">
        <w:t xml:space="preserve">10) Europos tyrimo orderį išdavė kita negu </w:t>
      </w:r>
      <w:r w:rsidRPr="00CC639C">
        <w:rPr>
          <w:strike/>
        </w:rPr>
        <w:t>2014 m. balandžio 3 d. Europos Parlamento ir Tarybos direktyvos</w:t>
      </w:r>
      <w:r w:rsidRPr="006D2F74">
        <w:t xml:space="preserve"> </w:t>
      </w:r>
      <w:proofErr w:type="spellStart"/>
      <w:r w:rsidRPr="00CC639C">
        <w:rPr>
          <w:b/>
        </w:rPr>
        <w:t>Direktyvos</w:t>
      </w:r>
      <w:proofErr w:type="spellEnd"/>
      <w:r>
        <w:t xml:space="preserve"> </w:t>
      </w:r>
      <w:r w:rsidRPr="006D2F74">
        <w:t xml:space="preserve">2014/41/ES </w:t>
      </w:r>
      <w:r w:rsidRPr="00CC639C">
        <w:rPr>
          <w:strike/>
        </w:rPr>
        <w:t>dėl Europos tyrimo orderio baudžiamosiose bylose</w:t>
      </w:r>
      <w:r w:rsidRPr="006D2F74">
        <w:t xml:space="preserve"> 2 straipsnio c punkte nurodyta institucija arba Europos tyrimo orderis nebuvo kompetentingos institucijos patvirtintas, kaip numatyta </w:t>
      </w:r>
      <w:r w:rsidRPr="00CC639C">
        <w:rPr>
          <w:strike/>
        </w:rPr>
        <w:t>2014 m. balandžio 3 d. Europos Parlamento ir Tarybos direktyvos</w:t>
      </w:r>
      <w:r w:rsidRPr="006D2F74">
        <w:t xml:space="preserve"> </w:t>
      </w:r>
      <w:proofErr w:type="spellStart"/>
      <w:r w:rsidRPr="00CC639C">
        <w:rPr>
          <w:b/>
        </w:rPr>
        <w:t>Direktyvos</w:t>
      </w:r>
      <w:proofErr w:type="spellEnd"/>
      <w:r>
        <w:t xml:space="preserve"> </w:t>
      </w:r>
      <w:r w:rsidRPr="006D2F74">
        <w:t xml:space="preserve">2014/41/ES </w:t>
      </w:r>
      <w:r w:rsidRPr="00CC639C">
        <w:rPr>
          <w:strike/>
        </w:rPr>
        <w:t>dėl Europos tyrimo orderio baudžiamosiose bylose</w:t>
      </w:r>
      <w:r w:rsidRPr="006D2F74">
        <w:t xml:space="preserve"> 2 straipsnio c punkto ii papunktyje;</w:t>
      </w:r>
      <w:r>
        <w:t>“</w:t>
      </w:r>
      <w:r w:rsidR="000B5CE8">
        <w:t>.</w:t>
      </w:r>
    </w:p>
    <w:p w14:paraId="29F4CB8A" w14:textId="77777777" w:rsidR="00752E6D" w:rsidRDefault="00752E6D" w:rsidP="006104E1">
      <w:pPr>
        <w:ind w:firstLine="567"/>
        <w:jc w:val="both"/>
        <w:rPr>
          <w:szCs w:val="22"/>
          <w:lang w:eastAsia="lt-LT"/>
        </w:rPr>
      </w:pPr>
    </w:p>
    <w:p w14:paraId="0F79DBC6" w14:textId="4ABEE65C" w:rsidR="00752E6D" w:rsidRPr="00FC7A5D" w:rsidRDefault="00752E6D" w:rsidP="00752E6D">
      <w:pPr>
        <w:ind w:firstLine="567"/>
        <w:jc w:val="both"/>
        <w:rPr>
          <w:b/>
          <w:szCs w:val="22"/>
          <w:lang w:eastAsia="lt-LT"/>
        </w:rPr>
      </w:pPr>
      <w:r>
        <w:rPr>
          <w:b/>
          <w:szCs w:val="22"/>
          <w:lang w:eastAsia="lt-LT"/>
        </w:rPr>
        <w:t>2</w:t>
      </w:r>
      <w:r w:rsidR="00F10FC9">
        <w:rPr>
          <w:b/>
          <w:szCs w:val="22"/>
          <w:lang w:eastAsia="lt-LT"/>
        </w:rPr>
        <w:t>1</w:t>
      </w:r>
      <w:r w:rsidRPr="00FC7A5D">
        <w:rPr>
          <w:b/>
          <w:szCs w:val="22"/>
          <w:lang w:eastAsia="lt-LT"/>
        </w:rPr>
        <w:t xml:space="preserve"> straipsnis. </w:t>
      </w:r>
      <w:r>
        <w:rPr>
          <w:b/>
          <w:szCs w:val="22"/>
          <w:lang w:eastAsia="lt-LT"/>
        </w:rPr>
        <w:t>67</w:t>
      </w:r>
      <w:r w:rsidRPr="00FC7A5D">
        <w:rPr>
          <w:b/>
          <w:szCs w:val="22"/>
          <w:lang w:eastAsia="lt-LT"/>
        </w:rPr>
        <w:t xml:space="preserve"> straipsnio pakeitimas</w:t>
      </w:r>
    </w:p>
    <w:p w14:paraId="50F0E138" w14:textId="6114988A" w:rsidR="00752E6D" w:rsidRDefault="00752E6D" w:rsidP="00752E6D">
      <w:pPr>
        <w:ind w:firstLine="567"/>
        <w:jc w:val="both"/>
        <w:rPr>
          <w:szCs w:val="22"/>
          <w:lang w:eastAsia="lt-LT"/>
        </w:rPr>
      </w:pPr>
      <w:r>
        <w:rPr>
          <w:szCs w:val="22"/>
          <w:lang w:eastAsia="lt-LT"/>
        </w:rPr>
        <w:t>Pakeisti 67 straipsnio 8 dalį ir ją išdėstyti taip:</w:t>
      </w:r>
    </w:p>
    <w:p w14:paraId="2F31403B" w14:textId="21C39C53" w:rsidR="00752E6D" w:rsidRDefault="00752E6D" w:rsidP="006104E1">
      <w:pPr>
        <w:ind w:firstLine="567"/>
        <w:jc w:val="both"/>
        <w:rPr>
          <w:szCs w:val="22"/>
          <w:lang w:eastAsia="lt-LT"/>
        </w:rPr>
      </w:pPr>
      <w:r>
        <w:rPr>
          <w:szCs w:val="22"/>
          <w:lang w:eastAsia="lt-LT"/>
        </w:rPr>
        <w:t>„</w:t>
      </w:r>
      <w:r w:rsidRPr="00752E6D">
        <w:rPr>
          <w:szCs w:val="22"/>
          <w:lang w:eastAsia="lt-LT"/>
        </w:rPr>
        <w:t xml:space="preserve">8. Negalima atsisakyti vykdyti kartu su turto (arba įrodymų) arešto aktu atsiųsto ar vėliau gauto kitos Europos Sąjungos valstybės narės kompetentingos institucijos prašymo perduoti turto (arba įrodymų) arešto akte nurodytus daiktus, dokumentus ar kitą turtą dėl to, kad šis prašymas pateiktas dėl veikos, kuri pagal Lietuvos Respublikos baudžiamąjį kodeksą nelaikoma nusikaltimu ar baudžiamuoju nusižengimu, jeigu ši veika nustatyta </w:t>
      </w:r>
      <w:r w:rsidRPr="00CC639C">
        <w:rPr>
          <w:strike/>
          <w:szCs w:val="22"/>
          <w:lang w:eastAsia="lt-LT"/>
        </w:rPr>
        <w:t>2003 m. liepos 22 d. Tarybos pamatinio</w:t>
      </w:r>
      <w:r w:rsidRPr="00752E6D">
        <w:rPr>
          <w:szCs w:val="22"/>
          <w:lang w:eastAsia="lt-LT"/>
        </w:rPr>
        <w:t xml:space="preserve"> </w:t>
      </w:r>
      <w:proofErr w:type="spellStart"/>
      <w:r w:rsidRPr="00CC639C">
        <w:rPr>
          <w:b/>
          <w:szCs w:val="22"/>
          <w:lang w:eastAsia="lt-LT"/>
        </w:rPr>
        <w:t>Pamatinio</w:t>
      </w:r>
      <w:proofErr w:type="spellEnd"/>
      <w:r>
        <w:rPr>
          <w:szCs w:val="22"/>
          <w:lang w:eastAsia="lt-LT"/>
        </w:rPr>
        <w:t xml:space="preserve"> </w:t>
      </w:r>
      <w:r w:rsidRPr="00752E6D">
        <w:rPr>
          <w:szCs w:val="22"/>
          <w:lang w:eastAsia="lt-LT"/>
        </w:rPr>
        <w:t xml:space="preserve">sprendimo 2003/577/TVR </w:t>
      </w:r>
      <w:r w:rsidRPr="00CC639C">
        <w:rPr>
          <w:strike/>
          <w:szCs w:val="22"/>
          <w:lang w:eastAsia="lt-LT"/>
        </w:rPr>
        <w:t>dėl turto arba įrodymų arešto aktų vykdymo Europos Sąjungoje</w:t>
      </w:r>
      <w:r w:rsidRPr="00752E6D">
        <w:rPr>
          <w:szCs w:val="22"/>
          <w:lang w:eastAsia="lt-LT"/>
        </w:rPr>
        <w:t xml:space="preserve"> 3 straipsnio 2 dalyje ir kitos Europos Sąjungos valstybės narės baudžiamieji įstatymai už šią nusikalstamą veiką numato ne mažesnę negu trejų metų su laisvės atėmimu susijusią bausmę.</w:t>
      </w:r>
      <w:r>
        <w:rPr>
          <w:szCs w:val="22"/>
          <w:lang w:eastAsia="lt-LT"/>
        </w:rPr>
        <w:t>“</w:t>
      </w:r>
    </w:p>
    <w:p w14:paraId="548BA80E" w14:textId="77777777" w:rsidR="006104E1" w:rsidRDefault="006104E1" w:rsidP="007A5C39">
      <w:pPr>
        <w:ind w:firstLine="567"/>
        <w:jc w:val="both"/>
        <w:rPr>
          <w:b/>
          <w:szCs w:val="22"/>
          <w:lang w:eastAsia="lt-LT"/>
        </w:rPr>
      </w:pPr>
    </w:p>
    <w:p w14:paraId="5ABC0A93" w14:textId="0B5198D0" w:rsidR="00F02DBE" w:rsidRDefault="00913D86" w:rsidP="00F02DBE">
      <w:pPr>
        <w:ind w:firstLine="567"/>
        <w:jc w:val="both"/>
        <w:rPr>
          <w:b/>
          <w:szCs w:val="22"/>
          <w:lang w:eastAsia="lt-LT"/>
        </w:rPr>
      </w:pPr>
      <w:r>
        <w:rPr>
          <w:b/>
          <w:szCs w:val="22"/>
          <w:lang w:eastAsia="lt-LT"/>
        </w:rPr>
        <w:t>2</w:t>
      </w:r>
      <w:r w:rsidR="00F10FC9">
        <w:rPr>
          <w:b/>
          <w:szCs w:val="22"/>
          <w:lang w:eastAsia="lt-LT"/>
        </w:rPr>
        <w:t>2</w:t>
      </w:r>
      <w:r>
        <w:rPr>
          <w:b/>
          <w:szCs w:val="22"/>
          <w:lang w:eastAsia="lt-LT"/>
        </w:rPr>
        <w:t xml:space="preserve"> </w:t>
      </w:r>
      <w:r w:rsidR="00F02DBE">
        <w:rPr>
          <w:b/>
          <w:szCs w:val="22"/>
          <w:lang w:eastAsia="lt-LT"/>
        </w:rPr>
        <w:t>straipsnis. 72 straipsnio pakeitimas</w:t>
      </w:r>
    </w:p>
    <w:p w14:paraId="7AEE8D47" w14:textId="27BE29B1" w:rsidR="00F02DBE" w:rsidRDefault="00F02DBE" w:rsidP="00F02DBE">
      <w:pPr>
        <w:ind w:firstLine="567"/>
        <w:jc w:val="both"/>
        <w:rPr>
          <w:szCs w:val="22"/>
          <w:lang w:eastAsia="lt-LT"/>
        </w:rPr>
      </w:pPr>
      <w:r>
        <w:rPr>
          <w:szCs w:val="22"/>
          <w:lang w:eastAsia="lt-LT"/>
        </w:rPr>
        <w:t xml:space="preserve">Pakeisti 72 </w:t>
      </w:r>
      <w:r w:rsidR="00194726">
        <w:rPr>
          <w:szCs w:val="22"/>
          <w:lang w:eastAsia="lt-LT"/>
        </w:rPr>
        <w:t xml:space="preserve">straipsnį </w:t>
      </w:r>
      <w:r>
        <w:rPr>
          <w:szCs w:val="22"/>
          <w:lang w:eastAsia="lt-LT"/>
        </w:rPr>
        <w:t xml:space="preserve">ir </w:t>
      </w:r>
      <w:r w:rsidR="00194726">
        <w:rPr>
          <w:szCs w:val="22"/>
          <w:lang w:eastAsia="lt-LT"/>
        </w:rPr>
        <w:t xml:space="preserve">jį </w:t>
      </w:r>
      <w:r>
        <w:rPr>
          <w:szCs w:val="22"/>
          <w:lang w:eastAsia="lt-LT"/>
        </w:rPr>
        <w:t>išdėstyti taip:</w:t>
      </w:r>
    </w:p>
    <w:p w14:paraId="56D80627" w14:textId="6D588925" w:rsidR="0082353E" w:rsidRDefault="00F02DBE" w:rsidP="00F02DBE">
      <w:pPr>
        <w:ind w:firstLine="567"/>
        <w:jc w:val="both"/>
        <w:rPr>
          <w:szCs w:val="22"/>
          <w:lang w:eastAsia="lt-LT"/>
        </w:rPr>
      </w:pPr>
      <w:r>
        <w:rPr>
          <w:szCs w:val="22"/>
          <w:lang w:eastAsia="lt-LT"/>
        </w:rPr>
        <w:t>„</w:t>
      </w:r>
      <w:r w:rsidR="0082353E" w:rsidRPr="00CC639C">
        <w:rPr>
          <w:bCs/>
          <w:color w:val="000000"/>
          <w:szCs w:val="24"/>
        </w:rPr>
        <w:t>72 straipsnis. Įstatymo įsigaliojimas ir taikymas</w:t>
      </w:r>
    </w:p>
    <w:p w14:paraId="4B19B64E" w14:textId="2558B301" w:rsidR="00194726" w:rsidRDefault="00194726" w:rsidP="00F02DBE">
      <w:pPr>
        <w:ind w:firstLine="567"/>
        <w:jc w:val="both"/>
        <w:rPr>
          <w:szCs w:val="22"/>
          <w:lang w:eastAsia="lt-LT"/>
        </w:rPr>
      </w:pPr>
      <w:r w:rsidRPr="00CC639C">
        <w:rPr>
          <w:strike/>
          <w:szCs w:val="22"/>
          <w:lang w:eastAsia="lt-LT"/>
        </w:rPr>
        <w:t>1. Šis įstatymas, išskyrus 46 straipsnį, įsigalioja 2015 m. balandžio 1 d.</w:t>
      </w:r>
    </w:p>
    <w:p w14:paraId="3A248147" w14:textId="7A1D2B0D" w:rsidR="00194726" w:rsidRDefault="00194726" w:rsidP="00F02DBE">
      <w:pPr>
        <w:ind w:firstLine="567"/>
        <w:jc w:val="both"/>
        <w:rPr>
          <w:szCs w:val="22"/>
          <w:lang w:eastAsia="lt-LT"/>
        </w:rPr>
      </w:pPr>
      <w:r w:rsidRPr="00CC639C">
        <w:rPr>
          <w:strike/>
          <w:szCs w:val="22"/>
          <w:lang w:eastAsia="lt-LT"/>
        </w:rPr>
        <w:t>2</w:t>
      </w:r>
      <w:r w:rsidR="000D7DCE" w:rsidRPr="00CC639C">
        <w:rPr>
          <w:b/>
          <w:szCs w:val="22"/>
          <w:lang w:eastAsia="lt-LT"/>
        </w:rPr>
        <w:t>1</w:t>
      </w:r>
      <w:r>
        <w:rPr>
          <w:szCs w:val="22"/>
          <w:lang w:eastAsia="lt-LT"/>
        </w:rPr>
        <w:t xml:space="preserve">. </w:t>
      </w:r>
      <w:r w:rsidRPr="00194726">
        <w:rPr>
          <w:szCs w:val="22"/>
          <w:lang w:eastAsia="lt-LT"/>
        </w:rPr>
        <w:t>Šio įstatymo II ir III skyrių nuostatos taikomos sprendimams dėl laisvės atėmimo bausmės, kurie priimti po 2011 m. gruodžio 5 d. Tais atvejais, kai sprendimas dėl laisvės atėmimo bausmės priimtas iki 2011 m. gruodžio 5 d., taikomos Lietuvos Respublikos baudžiamojo proceso kodekso 365 straipsnio ir atitinkamos tarptautinių sutarčių nuostatos.</w:t>
      </w:r>
    </w:p>
    <w:p w14:paraId="2CAEE1DE" w14:textId="1BF23F3F" w:rsidR="00F02DBE" w:rsidRDefault="00CC639C" w:rsidP="00194726">
      <w:pPr>
        <w:ind w:firstLine="567"/>
        <w:jc w:val="both"/>
        <w:rPr>
          <w:szCs w:val="22"/>
          <w:lang w:eastAsia="lt-LT"/>
        </w:rPr>
      </w:pPr>
      <w:r w:rsidRPr="00CC639C">
        <w:rPr>
          <w:strike/>
          <w:szCs w:val="22"/>
          <w:lang w:eastAsia="lt-LT"/>
        </w:rPr>
        <w:lastRenderedPageBreak/>
        <w:t>3</w:t>
      </w:r>
      <w:r w:rsidR="000D7DCE" w:rsidRPr="00CC639C">
        <w:rPr>
          <w:b/>
          <w:szCs w:val="22"/>
          <w:lang w:eastAsia="lt-LT"/>
        </w:rPr>
        <w:t>2</w:t>
      </w:r>
      <w:r w:rsidR="00F02DBE" w:rsidRPr="00F02DBE">
        <w:rPr>
          <w:szCs w:val="22"/>
          <w:lang w:eastAsia="lt-LT"/>
        </w:rPr>
        <w:t xml:space="preserve">. Informaciją apie Lietuvos Respublikoje gautų, pripažintų ir atsisakytų pripažinti, taip pat kitoms Europos Sąjungos valstybėms narėms perduotų vykdyti ir kitose Europos Sąjungos valstybėse narėse pripažintų ar atsisakytų pripažinti sprendimų dėl laisvės atėmimo bausmės ir sprendimų dėl </w:t>
      </w:r>
      <w:r w:rsidR="00A74F84" w:rsidRPr="00CE2599">
        <w:rPr>
          <w:b/>
          <w:szCs w:val="22"/>
          <w:lang w:eastAsia="lt-LT"/>
        </w:rPr>
        <w:t>bausmės, nesusijusios</w:t>
      </w:r>
      <w:r w:rsidR="00A74F84">
        <w:rPr>
          <w:szCs w:val="22"/>
          <w:lang w:eastAsia="lt-LT"/>
        </w:rPr>
        <w:t xml:space="preserve"> </w:t>
      </w:r>
      <w:r w:rsidR="00F02DBE" w:rsidRPr="00F02DBE">
        <w:rPr>
          <w:szCs w:val="22"/>
          <w:lang w:eastAsia="lt-LT"/>
        </w:rPr>
        <w:t xml:space="preserve">su laisvės atėmimu </w:t>
      </w:r>
      <w:r w:rsidR="00F02DBE" w:rsidRPr="00CE2599">
        <w:rPr>
          <w:strike/>
          <w:szCs w:val="22"/>
          <w:lang w:eastAsia="lt-LT"/>
        </w:rPr>
        <w:t>nesusijusios bausmės</w:t>
      </w:r>
      <w:r w:rsidR="00F02DBE" w:rsidRPr="00F02DBE">
        <w:rPr>
          <w:szCs w:val="22"/>
          <w:lang w:eastAsia="lt-LT"/>
        </w:rPr>
        <w:t xml:space="preserve">, </w:t>
      </w:r>
      <w:r w:rsidR="00F02DBE" w:rsidRPr="00CE2599">
        <w:rPr>
          <w:strike/>
          <w:szCs w:val="22"/>
          <w:lang w:eastAsia="lt-LT"/>
        </w:rPr>
        <w:t>ir</w:t>
      </w:r>
      <w:r w:rsidR="005C3D4C">
        <w:rPr>
          <w:strike/>
          <w:szCs w:val="22"/>
          <w:lang w:eastAsia="lt-LT"/>
        </w:rPr>
        <w:t xml:space="preserve"> </w:t>
      </w:r>
      <w:r w:rsidR="005C3D4C">
        <w:rPr>
          <w:b/>
          <w:szCs w:val="22"/>
          <w:lang w:eastAsia="lt-LT"/>
        </w:rPr>
        <w:t>bei</w:t>
      </w:r>
      <w:r w:rsidR="00F02DBE" w:rsidRPr="00F02DBE">
        <w:rPr>
          <w:szCs w:val="22"/>
          <w:lang w:eastAsia="lt-LT"/>
        </w:rPr>
        <w:t xml:space="preserve"> sprendimų dėl probacijos skaičių renka</w:t>
      </w:r>
      <w:r w:rsidR="000D7DCE" w:rsidRPr="00CC639C">
        <w:rPr>
          <w:b/>
          <w:szCs w:val="22"/>
          <w:lang w:eastAsia="lt-LT"/>
        </w:rPr>
        <w:t>,</w:t>
      </w:r>
      <w:r w:rsidR="00F02DBE" w:rsidRPr="00F02DBE">
        <w:rPr>
          <w:szCs w:val="22"/>
          <w:lang w:eastAsia="lt-LT"/>
        </w:rPr>
        <w:t xml:space="preserve"> </w:t>
      </w:r>
      <w:r w:rsidR="00F02DBE" w:rsidRPr="00CC639C">
        <w:rPr>
          <w:strike/>
          <w:szCs w:val="22"/>
          <w:lang w:eastAsia="lt-LT"/>
        </w:rPr>
        <w:t>ir</w:t>
      </w:r>
      <w:r w:rsidR="00F02DBE" w:rsidRPr="00F02DBE">
        <w:rPr>
          <w:szCs w:val="22"/>
          <w:lang w:eastAsia="lt-LT"/>
        </w:rPr>
        <w:t xml:space="preserve"> sistemina</w:t>
      </w:r>
      <w:r w:rsidR="00F02DBE" w:rsidRPr="00CC639C">
        <w:rPr>
          <w:strike/>
          <w:szCs w:val="22"/>
          <w:lang w:eastAsia="lt-LT"/>
        </w:rPr>
        <w:t>, taip pat</w:t>
      </w:r>
      <w:r w:rsidR="00F02DBE" w:rsidRPr="00F02DBE">
        <w:rPr>
          <w:szCs w:val="22"/>
          <w:lang w:eastAsia="lt-LT"/>
        </w:rPr>
        <w:t xml:space="preserve"> </w:t>
      </w:r>
      <w:r w:rsidR="00F02DBE" w:rsidRPr="008F5C53">
        <w:rPr>
          <w:strike/>
          <w:szCs w:val="22"/>
          <w:lang w:eastAsia="lt-LT"/>
        </w:rPr>
        <w:t>nuo 2019 metų</w:t>
      </w:r>
      <w:r w:rsidR="00F02DBE" w:rsidRPr="00F02DBE">
        <w:rPr>
          <w:szCs w:val="22"/>
          <w:lang w:eastAsia="lt-LT"/>
        </w:rPr>
        <w:t xml:space="preserve"> </w:t>
      </w:r>
      <w:r w:rsidR="000D7DCE" w:rsidRPr="00CC639C">
        <w:rPr>
          <w:b/>
          <w:szCs w:val="22"/>
          <w:lang w:eastAsia="lt-LT"/>
        </w:rPr>
        <w:t>ir</w:t>
      </w:r>
      <w:r w:rsidR="000D7DCE">
        <w:rPr>
          <w:szCs w:val="22"/>
          <w:lang w:eastAsia="lt-LT"/>
        </w:rPr>
        <w:t xml:space="preserve"> </w:t>
      </w:r>
      <w:r w:rsidR="00F02DBE" w:rsidRPr="00F02DBE">
        <w:rPr>
          <w:szCs w:val="22"/>
          <w:lang w:eastAsia="lt-LT"/>
        </w:rPr>
        <w:t xml:space="preserve">kasmet iki vasario 1 dienos </w:t>
      </w:r>
      <w:r w:rsidR="00F02DBE" w:rsidRPr="008924B2">
        <w:rPr>
          <w:strike/>
          <w:szCs w:val="22"/>
          <w:lang w:eastAsia="lt-LT"/>
        </w:rPr>
        <w:t>Lietuvos Respublikos teisingumo ministerijai</w:t>
      </w:r>
      <w:r w:rsidR="00F02DBE" w:rsidRPr="00F02DBE">
        <w:rPr>
          <w:szCs w:val="22"/>
          <w:lang w:eastAsia="lt-LT"/>
        </w:rPr>
        <w:t xml:space="preserve"> </w:t>
      </w:r>
      <w:r w:rsidR="00A51970" w:rsidRPr="00BB78A2">
        <w:rPr>
          <w:b/>
          <w:szCs w:val="22"/>
          <w:lang w:eastAsia="lt-LT"/>
        </w:rPr>
        <w:t>Kalėjimų departament</w:t>
      </w:r>
      <w:r w:rsidR="00A51970">
        <w:rPr>
          <w:b/>
          <w:szCs w:val="22"/>
          <w:lang w:eastAsia="lt-LT"/>
        </w:rPr>
        <w:t>ui</w:t>
      </w:r>
      <w:r w:rsidR="00A51970" w:rsidRPr="00F02DBE">
        <w:rPr>
          <w:szCs w:val="22"/>
          <w:lang w:eastAsia="lt-LT"/>
        </w:rPr>
        <w:t xml:space="preserve"> </w:t>
      </w:r>
      <w:r w:rsidR="00F02DBE" w:rsidRPr="00F02DBE">
        <w:rPr>
          <w:szCs w:val="22"/>
          <w:lang w:eastAsia="lt-LT"/>
        </w:rPr>
        <w:t>teikia Nacionalinė teismų administracija.</w:t>
      </w:r>
    </w:p>
    <w:p w14:paraId="1219918C" w14:textId="6D3CEB0F" w:rsidR="00194726" w:rsidRDefault="00194726" w:rsidP="00F02DBE">
      <w:pPr>
        <w:ind w:firstLine="567"/>
        <w:jc w:val="both"/>
        <w:rPr>
          <w:szCs w:val="22"/>
          <w:lang w:eastAsia="lt-LT"/>
        </w:rPr>
      </w:pPr>
      <w:r w:rsidDel="00194726">
        <w:rPr>
          <w:szCs w:val="22"/>
          <w:lang w:eastAsia="lt-LT"/>
        </w:rPr>
        <w:t xml:space="preserve"> </w:t>
      </w:r>
      <w:r w:rsidR="00CC639C" w:rsidRPr="00CC639C">
        <w:rPr>
          <w:strike/>
          <w:szCs w:val="22"/>
          <w:lang w:eastAsia="lt-LT"/>
        </w:rPr>
        <w:t>4</w:t>
      </w:r>
      <w:r w:rsidR="000D7DCE" w:rsidRPr="00CC639C">
        <w:rPr>
          <w:b/>
          <w:szCs w:val="22"/>
          <w:lang w:eastAsia="lt-LT"/>
        </w:rPr>
        <w:t>3</w:t>
      </w:r>
      <w:r w:rsidR="00F02DBE" w:rsidRPr="00F02DBE">
        <w:rPr>
          <w:szCs w:val="22"/>
          <w:lang w:eastAsia="lt-LT"/>
        </w:rPr>
        <w:t>. Informaciją apie šio įstatymo II ir III skyriuose nustatyta tvarka iš kitų Europos Sąjungos valstybių narių perimtų ir kitoms Europos Sąjungos valstybėms narėms perduotų nuteistųjų skaičių renka</w:t>
      </w:r>
      <w:r w:rsidR="00F31687" w:rsidRPr="00CC639C">
        <w:rPr>
          <w:b/>
          <w:szCs w:val="22"/>
          <w:lang w:eastAsia="lt-LT"/>
        </w:rPr>
        <w:t>,</w:t>
      </w:r>
      <w:r w:rsidR="00F02DBE" w:rsidRPr="00F02DBE">
        <w:rPr>
          <w:szCs w:val="22"/>
          <w:lang w:eastAsia="lt-LT"/>
        </w:rPr>
        <w:t xml:space="preserve"> </w:t>
      </w:r>
      <w:r w:rsidR="00F02DBE" w:rsidRPr="00CC639C">
        <w:rPr>
          <w:strike/>
          <w:szCs w:val="22"/>
          <w:lang w:eastAsia="lt-LT"/>
        </w:rPr>
        <w:t>ir</w:t>
      </w:r>
      <w:r w:rsidR="00F02DBE" w:rsidRPr="00F02DBE">
        <w:rPr>
          <w:szCs w:val="22"/>
          <w:lang w:eastAsia="lt-LT"/>
        </w:rPr>
        <w:t xml:space="preserve"> sistemina</w:t>
      </w:r>
      <w:r w:rsidR="00F02DBE" w:rsidRPr="00CC639C">
        <w:rPr>
          <w:strike/>
          <w:szCs w:val="22"/>
          <w:lang w:eastAsia="lt-LT"/>
        </w:rPr>
        <w:t>, taip pat</w:t>
      </w:r>
      <w:r w:rsidR="00F02DBE" w:rsidRPr="00F02DBE">
        <w:rPr>
          <w:szCs w:val="22"/>
          <w:lang w:eastAsia="lt-LT"/>
        </w:rPr>
        <w:t xml:space="preserve"> </w:t>
      </w:r>
      <w:r w:rsidR="00F02DBE" w:rsidRPr="008F5C53">
        <w:rPr>
          <w:strike/>
          <w:szCs w:val="22"/>
          <w:lang w:eastAsia="lt-LT"/>
        </w:rPr>
        <w:t>nuo 2019 metų</w:t>
      </w:r>
      <w:r w:rsidR="00F02DBE" w:rsidRPr="00F02DBE">
        <w:rPr>
          <w:szCs w:val="22"/>
          <w:lang w:eastAsia="lt-LT"/>
        </w:rPr>
        <w:t xml:space="preserve"> </w:t>
      </w:r>
      <w:r w:rsidR="00F31687" w:rsidRPr="00CC639C">
        <w:rPr>
          <w:b/>
          <w:szCs w:val="22"/>
          <w:lang w:eastAsia="lt-LT"/>
        </w:rPr>
        <w:t>ir</w:t>
      </w:r>
      <w:r w:rsidR="00F31687">
        <w:rPr>
          <w:szCs w:val="22"/>
          <w:lang w:eastAsia="lt-LT"/>
        </w:rPr>
        <w:t xml:space="preserve"> </w:t>
      </w:r>
      <w:r w:rsidR="00F02DBE" w:rsidRPr="00F02DBE">
        <w:rPr>
          <w:szCs w:val="22"/>
          <w:lang w:eastAsia="lt-LT"/>
        </w:rPr>
        <w:t xml:space="preserve">kasmet iki vasario 1 dienos </w:t>
      </w:r>
      <w:r w:rsidR="00F02DBE" w:rsidRPr="00B47B22">
        <w:rPr>
          <w:strike/>
          <w:szCs w:val="22"/>
          <w:lang w:eastAsia="lt-LT"/>
        </w:rPr>
        <w:t>Lietuvos Respublikos teisingumo ministerijai</w:t>
      </w:r>
      <w:r w:rsidR="00F02DBE" w:rsidRPr="00F02DBE">
        <w:rPr>
          <w:szCs w:val="22"/>
          <w:lang w:eastAsia="lt-LT"/>
        </w:rPr>
        <w:t xml:space="preserve"> </w:t>
      </w:r>
      <w:r w:rsidR="00A51970" w:rsidRPr="00BB78A2">
        <w:rPr>
          <w:b/>
          <w:szCs w:val="22"/>
          <w:lang w:eastAsia="lt-LT"/>
        </w:rPr>
        <w:t>Kalėjimų departament</w:t>
      </w:r>
      <w:r w:rsidR="00A51970">
        <w:rPr>
          <w:b/>
          <w:szCs w:val="22"/>
          <w:lang w:eastAsia="lt-LT"/>
        </w:rPr>
        <w:t>ui</w:t>
      </w:r>
      <w:r w:rsidR="00A51970" w:rsidRPr="00F02DBE">
        <w:rPr>
          <w:szCs w:val="22"/>
          <w:lang w:eastAsia="lt-LT"/>
        </w:rPr>
        <w:t xml:space="preserve"> </w:t>
      </w:r>
      <w:r w:rsidR="00F02DBE" w:rsidRPr="00F02DBE">
        <w:rPr>
          <w:szCs w:val="22"/>
          <w:lang w:eastAsia="lt-LT"/>
        </w:rPr>
        <w:t>teikia Viešojo saugumo tarnyba prie Lietuvos Respublikos vidaus reikalų ministerijos.</w:t>
      </w:r>
    </w:p>
    <w:p w14:paraId="616A36FB" w14:textId="446CE135" w:rsidR="00282501" w:rsidRDefault="00194726" w:rsidP="00F02DBE">
      <w:pPr>
        <w:ind w:firstLine="567"/>
        <w:jc w:val="both"/>
        <w:rPr>
          <w:szCs w:val="22"/>
          <w:lang w:eastAsia="lt-LT"/>
        </w:rPr>
      </w:pPr>
      <w:r w:rsidRPr="00CC639C">
        <w:rPr>
          <w:strike/>
          <w:szCs w:val="22"/>
          <w:lang w:eastAsia="lt-LT"/>
        </w:rPr>
        <w:t>5</w:t>
      </w:r>
      <w:r w:rsidR="00F31687" w:rsidRPr="00CC639C">
        <w:rPr>
          <w:b/>
          <w:szCs w:val="22"/>
          <w:lang w:eastAsia="lt-LT"/>
        </w:rPr>
        <w:t>4</w:t>
      </w:r>
      <w:r>
        <w:rPr>
          <w:szCs w:val="22"/>
          <w:lang w:eastAsia="lt-LT"/>
        </w:rPr>
        <w:t xml:space="preserve">. </w:t>
      </w:r>
      <w:r w:rsidRPr="00194726">
        <w:rPr>
          <w:szCs w:val="22"/>
          <w:lang w:eastAsia="lt-LT"/>
        </w:rPr>
        <w:t>Informaciją apie kitoms Europos Sąjungos valstybėms narėms perduotų vykdyti ir kitose Europos Sąjungos valstybėse narėse įvykdytų turto (arba įrodymų) arešto akto liudijimų skaičių renka</w:t>
      </w:r>
      <w:r w:rsidR="00F31687" w:rsidRPr="00CC639C">
        <w:rPr>
          <w:b/>
          <w:szCs w:val="22"/>
          <w:lang w:eastAsia="lt-LT"/>
        </w:rPr>
        <w:t>,</w:t>
      </w:r>
      <w:r w:rsidRPr="00194726">
        <w:rPr>
          <w:szCs w:val="22"/>
          <w:lang w:eastAsia="lt-LT"/>
        </w:rPr>
        <w:t xml:space="preserve"> </w:t>
      </w:r>
      <w:r w:rsidRPr="00CC639C">
        <w:rPr>
          <w:strike/>
          <w:szCs w:val="22"/>
          <w:lang w:eastAsia="lt-LT"/>
        </w:rPr>
        <w:t>ir</w:t>
      </w:r>
      <w:r w:rsidRPr="00194726">
        <w:rPr>
          <w:szCs w:val="22"/>
          <w:lang w:eastAsia="lt-LT"/>
        </w:rPr>
        <w:t xml:space="preserve"> sistemina</w:t>
      </w:r>
      <w:r w:rsidRPr="00CC639C">
        <w:rPr>
          <w:strike/>
          <w:szCs w:val="22"/>
          <w:lang w:eastAsia="lt-LT"/>
        </w:rPr>
        <w:t>, taip pat</w:t>
      </w:r>
      <w:r w:rsidRPr="00194726">
        <w:rPr>
          <w:szCs w:val="22"/>
          <w:lang w:eastAsia="lt-LT"/>
        </w:rPr>
        <w:t xml:space="preserve"> </w:t>
      </w:r>
      <w:r w:rsidRPr="00CC639C">
        <w:rPr>
          <w:strike/>
          <w:szCs w:val="22"/>
          <w:lang w:eastAsia="lt-LT"/>
        </w:rPr>
        <w:t>nuo 2019 metų</w:t>
      </w:r>
      <w:r w:rsidRPr="00194726">
        <w:rPr>
          <w:szCs w:val="22"/>
          <w:lang w:eastAsia="lt-LT"/>
        </w:rPr>
        <w:t xml:space="preserve"> </w:t>
      </w:r>
      <w:r w:rsidR="00F31687" w:rsidRPr="00CC639C">
        <w:rPr>
          <w:b/>
          <w:szCs w:val="22"/>
          <w:lang w:eastAsia="lt-LT"/>
        </w:rPr>
        <w:t>ir</w:t>
      </w:r>
      <w:r w:rsidR="00F31687">
        <w:rPr>
          <w:szCs w:val="22"/>
          <w:lang w:eastAsia="lt-LT"/>
        </w:rPr>
        <w:t xml:space="preserve"> </w:t>
      </w:r>
      <w:r w:rsidRPr="00194726">
        <w:rPr>
          <w:szCs w:val="22"/>
          <w:lang w:eastAsia="lt-LT"/>
        </w:rPr>
        <w:t>kasmet iki vasario 1 dienos Lietuvos Respublikos teisingumo ministerijai teikia Lietuvos Respublikos generalinė prokuratūra.</w:t>
      </w:r>
      <w:r w:rsidR="00F02DBE">
        <w:rPr>
          <w:szCs w:val="22"/>
          <w:lang w:eastAsia="lt-LT"/>
        </w:rPr>
        <w:t>“</w:t>
      </w:r>
    </w:p>
    <w:p w14:paraId="5E02AEA4" w14:textId="77777777" w:rsidR="00681194" w:rsidRDefault="00681194" w:rsidP="00F02DBE">
      <w:pPr>
        <w:ind w:firstLine="567"/>
        <w:jc w:val="both"/>
        <w:rPr>
          <w:szCs w:val="22"/>
          <w:lang w:eastAsia="lt-LT"/>
        </w:rPr>
      </w:pPr>
    </w:p>
    <w:p w14:paraId="5141B93D" w14:textId="1701E49A" w:rsidR="00681194" w:rsidRDefault="00681194" w:rsidP="00681194">
      <w:pPr>
        <w:ind w:firstLine="567"/>
        <w:jc w:val="both"/>
        <w:rPr>
          <w:b/>
          <w:szCs w:val="22"/>
          <w:lang w:eastAsia="lt-LT"/>
        </w:rPr>
      </w:pPr>
      <w:r>
        <w:rPr>
          <w:b/>
          <w:szCs w:val="22"/>
          <w:lang w:eastAsia="lt-LT"/>
        </w:rPr>
        <w:t>2</w:t>
      </w:r>
      <w:r w:rsidR="00F10FC9">
        <w:rPr>
          <w:b/>
          <w:szCs w:val="22"/>
          <w:lang w:eastAsia="lt-LT"/>
        </w:rPr>
        <w:t>3</w:t>
      </w:r>
      <w:r>
        <w:rPr>
          <w:b/>
          <w:szCs w:val="22"/>
          <w:lang w:eastAsia="lt-LT"/>
        </w:rPr>
        <w:t xml:space="preserve"> straipsnis. Įstatymo priedo pakeitimas</w:t>
      </w:r>
    </w:p>
    <w:p w14:paraId="27F2B687" w14:textId="551283AD" w:rsidR="00681194" w:rsidRDefault="00681194" w:rsidP="00681194">
      <w:pPr>
        <w:ind w:firstLine="567"/>
        <w:jc w:val="both"/>
        <w:rPr>
          <w:szCs w:val="22"/>
          <w:lang w:eastAsia="lt-LT"/>
        </w:rPr>
      </w:pPr>
      <w:r>
        <w:rPr>
          <w:szCs w:val="22"/>
          <w:lang w:eastAsia="lt-LT"/>
        </w:rPr>
        <w:t>Pakeisti Įstatymo priedą ir jį išdėstyti taip:</w:t>
      </w:r>
    </w:p>
    <w:p w14:paraId="6CE30FE6" w14:textId="05BAF53F" w:rsidR="005C3D4C" w:rsidRPr="00D941BD" w:rsidRDefault="00681194" w:rsidP="00D941BD">
      <w:pPr>
        <w:pStyle w:val="n"/>
        <w:spacing w:after="0"/>
        <w:ind w:left="5812"/>
        <w:rPr>
          <w:color w:val="000000"/>
        </w:rPr>
      </w:pPr>
      <w:r w:rsidRPr="005C3D4C">
        <w:t>„</w:t>
      </w:r>
      <w:r w:rsidR="005C3D4C" w:rsidRPr="00D941BD">
        <w:rPr>
          <w:color w:val="000000"/>
        </w:rPr>
        <w:t>Lietuvos Respublikos įstatymo</w:t>
      </w:r>
    </w:p>
    <w:p w14:paraId="11D68FB9" w14:textId="6BEE330C" w:rsidR="005C3D4C" w:rsidRPr="00D941BD" w:rsidRDefault="005C3D4C" w:rsidP="00D941BD">
      <w:pPr>
        <w:pStyle w:val="tin"/>
        <w:spacing w:after="0"/>
        <w:ind w:left="5812"/>
        <w:rPr>
          <w:color w:val="000000"/>
        </w:rPr>
      </w:pPr>
      <w:r w:rsidRPr="00D941BD">
        <w:rPr>
          <w:color w:val="000000"/>
        </w:rPr>
        <w:t>„Dėl Europos Sąjungos valstybių narių sprendimų</w:t>
      </w:r>
      <w:r>
        <w:rPr>
          <w:color w:val="000000"/>
        </w:rPr>
        <w:t xml:space="preserve"> </w:t>
      </w:r>
      <w:r w:rsidRPr="00D941BD">
        <w:rPr>
          <w:color w:val="000000"/>
        </w:rPr>
        <w:t>baudžiamosiose bylose tarpusavio</w:t>
      </w:r>
      <w:r>
        <w:rPr>
          <w:color w:val="000000"/>
        </w:rPr>
        <w:t xml:space="preserve"> </w:t>
      </w:r>
      <w:r w:rsidRPr="00D941BD">
        <w:rPr>
          <w:color w:val="000000"/>
        </w:rPr>
        <w:t xml:space="preserve">pripažinimo ir vykdymo“ </w:t>
      </w:r>
    </w:p>
    <w:p w14:paraId="6F545989" w14:textId="77777777" w:rsidR="005C3D4C" w:rsidRPr="00D941BD" w:rsidRDefault="005C3D4C" w:rsidP="00D941BD">
      <w:pPr>
        <w:pStyle w:val="tin"/>
        <w:spacing w:after="0"/>
        <w:ind w:left="5812"/>
        <w:rPr>
          <w:color w:val="000000"/>
        </w:rPr>
      </w:pPr>
      <w:r w:rsidRPr="00D941BD">
        <w:rPr>
          <w:color w:val="000000"/>
        </w:rPr>
        <w:t xml:space="preserve">priedas </w:t>
      </w:r>
    </w:p>
    <w:p w14:paraId="6A8B5F8D" w14:textId="7B4209C0" w:rsidR="005C3D4C" w:rsidRDefault="005C3D4C" w:rsidP="00CC639C">
      <w:pPr>
        <w:jc w:val="center"/>
        <w:rPr>
          <w:szCs w:val="22"/>
          <w:lang w:eastAsia="lt-LT"/>
        </w:rPr>
      </w:pPr>
    </w:p>
    <w:p w14:paraId="7FDD9B21" w14:textId="77777777" w:rsidR="005C3D4C" w:rsidRDefault="005C3D4C" w:rsidP="00CC639C">
      <w:pPr>
        <w:jc w:val="center"/>
        <w:rPr>
          <w:szCs w:val="22"/>
          <w:lang w:eastAsia="lt-LT"/>
        </w:rPr>
      </w:pPr>
    </w:p>
    <w:p w14:paraId="16EEE5BC" w14:textId="75BCE433" w:rsidR="00660E15" w:rsidRDefault="00660E15" w:rsidP="00CC639C">
      <w:pPr>
        <w:jc w:val="center"/>
        <w:rPr>
          <w:szCs w:val="22"/>
          <w:lang w:eastAsia="lt-LT"/>
        </w:rPr>
      </w:pPr>
      <w:r>
        <w:rPr>
          <w:szCs w:val="22"/>
          <w:lang w:eastAsia="lt-LT"/>
        </w:rPr>
        <w:t>ĮGYVENDINAMI EUROPOS SĄJUNGOS TEISĖS AKTAI</w:t>
      </w:r>
    </w:p>
    <w:p w14:paraId="4C3D68C5" w14:textId="77777777" w:rsidR="00660E15" w:rsidRDefault="00660E15" w:rsidP="00681194">
      <w:pPr>
        <w:ind w:firstLine="567"/>
        <w:jc w:val="both"/>
        <w:rPr>
          <w:szCs w:val="22"/>
          <w:lang w:eastAsia="lt-LT"/>
        </w:rPr>
      </w:pPr>
    </w:p>
    <w:p w14:paraId="70D79900" w14:textId="33F800A4" w:rsidR="00681194" w:rsidRDefault="00681194" w:rsidP="00681194">
      <w:pPr>
        <w:ind w:firstLine="567"/>
        <w:jc w:val="both"/>
        <w:rPr>
          <w:szCs w:val="24"/>
          <w:lang w:eastAsia="lt-LT"/>
        </w:rPr>
      </w:pPr>
      <w:r>
        <w:rPr>
          <w:szCs w:val="24"/>
          <w:lang w:eastAsia="lt-LT"/>
        </w:rPr>
        <w:t xml:space="preserve">1. 2003 m. liepos 22 d. Tarybos pamatinis sprendimas 2003/577/TVR dėl turto arba įrodymų arešto aktų vykdymo Europos Sąjungoje </w:t>
      </w:r>
      <w:r w:rsidRPr="00CC639C">
        <w:rPr>
          <w:strike/>
          <w:szCs w:val="24"/>
          <w:lang w:eastAsia="lt-LT"/>
        </w:rPr>
        <w:t>(OL 2004 m.</w:t>
      </w:r>
      <w:r w:rsidRPr="00CC639C">
        <w:rPr>
          <w:i/>
          <w:strike/>
          <w:szCs w:val="24"/>
          <w:lang w:eastAsia="lt-LT"/>
        </w:rPr>
        <w:t xml:space="preserve"> specialusis leidimas</w:t>
      </w:r>
      <w:r w:rsidRPr="00CC639C">
        <w:rPr>
          <w:strike/>
          <w:szCs w:val="24"/>
          <w:lang w:eastAsia="lt-LT"/>
        </w:rPr>
        <w:t>, 19 skyrius, 6 tomas, p. 185)</w:t>
      </w:r>
      <w:r>
        <w:rPr>
          <w:szCs w:val="24"/>
          <w:lang w:eastAsia="lt-LT"/>
        </w:rPr>
        <w:t>.</w:t>
      </w:r>
    </w:p>
    <w:p w14:paraId="5F685675" w14:textId="05FB5D8E" w:rsidR="00681194" w:rsidRDefault="00681194" w:rsidP="00681194">
      <w:pPr>
        <w:ind w:firstLine="567"/>
        <w:jc w:val="both"/>
        <w:rPr>
          <w:iCs/>
        </w:rPr>
      </w:pPr>
      <w:r>
        <w:rPr>
          <w:iCs/>
        </w:rPr>
        <w:t>2.</w:t>
      </w:r>
      <w:r>
        <w:rPr>
          <w:i/>
          <w:iCs/>
        </w:rPr>
        <w:t xml:space="preserve"> </w:t>
      </w:r>
      <w:r>
        <w:rPr>
          <w:bCs/>
        </w:rPr>
        <w:t xml:space="preserve">2008 m. lapkričio 27 d. Tarybos pamatinis sprendimas 2008/909/TVR dėl nuosprendžių baudžiamosiose bylose tarpusavio pripažinimo principo taikymo skiriant laisvės atėmimo bausmes ar su laisvės atėmimu susijusias priemones, siekiant jas vykdyti Europos Sąjungoje </w:t>
      </w:r>
      <w:r w:rsidRPr="00CC639C">
        <w:rPr>
          <w:bCs/>
          <w:strike/>
        </w:rPr>
        <w:t>(</w:t>
      </w:r>
      <w:r w:rsidRPr="00CC639C">
        <w:rPr>
          <w:iCs/>
          <w:strike/>
        </w:rPr>
        <w:t>OL 2008 L 327, p. 27)</w:t>
      </w:r>
      <w:r>
        <w:rPr>
          <w:iCs/>
        </w:rPr>
        <w:t xml:space="preserve">, </w:t>
      </w:r>
      <w:r w:rsidRPr="00CC639C">
        <w:rPr>
          <w:iCs/>
          <w:strike/>
        </w:rPr>
        <w:t>iš dalies pakeistas</w:t>
      </w:r>
      <w:r>
        <w:rPr>
          <w:iCs/>
        </w:rPr>
        <w:t xml:space="preserve"> </w:t>
      </w:r>
      <w:r w:rsidR="00E54ACB" w:rsidRPr="00CC639C">
        <w:rPr>
          <w:b/>
          <w:iCs/>
        </w:rPr>
        <w:t>su pakeitimais, padarytais</w:t>
      </w:r>
      <w:r w:rsidR="00E54ACB">
        <w:rPr>
          <w:iCs/>
        </w:rPr>
        <w:t xml:space="preserve"> </w:t>
      </w:r>
      <w:r>
        <w:rPr>
          <w:iCs/>
        </w:rPr>
        <w:t xml:space="preserve">2009 m. vasario 26 d. Tarybos pamatiniu sprendimu 2009/299/TVR </w:t>
      </w:r>
      <w:r w:rsidRPr="00CC639C">
        <w:rPr>
          <w:bCs/>
          <w:iCs/>
          <w:strike/>
        </w:rPr>
        <w:t>(</w:t>
      </w:r>
      <w:r w:rsidRPr="00CC639C">
        <w:rPr>
          <w:iCs/>
          <w:strike/>
        </w:rPr>
        <w:t>OL 2009 L 81, p. 24)</w:t>
      </w:r>
      <w:r>
        <w:rPr>
          <w:iCs/>
        </w:rPr>
        <w:t>.</w:t>
      </w:r>
    </w:p>
    <w:p w14:paraId="3CF58846" w14:textId="1740D5E6" w:rsidR="00681194" w:rsidRDefault="00681194" w:rsidP="00681194">
      <w:pPr>
        <w:ind w:firstLine="567"/>
        <w:jc w:val="both"/>
        <w:rPr>
          <w:iCs/>
        </w:rPr>
      </w:pPr>
      <w:r>
        <w:rPr>
          <w:iCs/>
        </w:rPr>
        <w:t>3</w:t>
      </w:r>
      <w:r>
        <w:rPr>
          <w:i/>
          <w:iCs/>
        </w:rPr>
        <w:t xml:space="preserve">. </w:t>
      </w:r>
      <w:r>
        <w:rPr>
          <w:iCs/>
        </w:rPr>
        <w:t xml:space="preserve">2008 m. lapkričio 27 d. Tarybos pamatinis sprendimas 2008/947/TVR dėl teismo sprendimų ir sprendimų dėl lygtinio nuteisimo tarpusavio pripažinimo principo taikymo siekiant užtikrinti lygtinio atleidimo priemonių ir alternatyvių sankcijų priežiūrą </w:t>
      </w:r>
      <w:r w:rsidRPr="00CC639C">
        <w:rPr>
          <w:iCs/>
          <w:strike/>
        </w:rPr>
        <w:t>(OL 2008 L 337, p. 102), iš dalies pakeistas</w:t>
      </w:r>
      <w:r>
        <w:rPr>
          <w:iCs/>
        </w:rPr>
        <w:t xml:space="preserve"> </w:t>
      </w:r>
      <w:r w:rsidR="00E54ACB" w:rsidRPr="00CC639C">
        <w:rPr>
          <w:b/>
          <w:iCs/>
        </w:rPr>
        <w:t>su pakeitimais, padarytais</w:t>
      </w:r>
      <w:r w:rsidR="00E54ACB">
        <w:rPr>
          <w:iCs/>
        </w:rPr>
        <w:t xml:space="preserve"> </w:t>
      </w:r>
      <w:r>
        <w:rPr>
          <w:iCs/>
        </w:rPr>
        <w:t xml:space="preserve">2009 m. vasario 26 d. Tarybos pamatiniu sprendimu 2009/299/TVR </w:t>
      </w:r>
      <w:r w:rsidRPr="00CC639C">
        <w:rPr>
          <w:bCs/>
          <w:iCs/>
          <w:strike/>
        </w:rPr>
        <w:t>(</w:t>
      </w:r>
      <w:r w:rsidRPr="00CC639C">
        <w:rPr>
          <w:iCs/>
          <w:strike/>
        </w:rPr>
        <w:t>OL 2009 L 81, p. 24)</w:t>
      </w:r>
      <w:r>
        <w:rPr>
          <w:iCs/>
        </w:rPr>
        <w:t>.</w:t>
      </w:r>
    </w:p>
    <w:p w14:paraId="4BE15AB8" w14:textId="1F622654" w:rsidR="00681194" w:rsidRDefault="00681194" w:rsidP="00681194">
      <w:pPr>
        <w:ind w:firstLine="567"/>
        <w:jc w:val="both"/>
      </w:pPr>
      <w:r>
        <w:t xml:space="preserve">4. 2009 m. spalio 23 d. Tarybos pamatinis sprendimas 2009/829/TVR dėl tarpusavio pripažinimo principo taikymo sprendimams dėl kardomųjų priemonių Europos Sąjungos valstybėse narėse kaip alternatyvos kardomajam kalinimui </w:t>
      </w:r>
      <w:r w:rsidRPr="00CC639C">
        <w:rPr>
          <w:strike/>
        </w:rPr>
        <w:t>(OL 2009 L 294, p. 20)</w:t>
      </w:r>
      <w:r>
        <w:t>.</w:t>
      </w:r>
    </w:p>
    <w:p w14:paraId="69B581B3" w14:textId="733D9434" w:rsidR="00681194" w:rsidRDefault="00681194" w:rsidP="00681194">
      <w:pPr>
        <w:ind w:firstLine="567"/>
        <w:jc w:val="both"/>
        <w:rPr>
          <w:bCs/>
          <w:szCs w:val="24"/>
          <w:lang w:eastAsia="lt-LT"/>
        </w:rPr>
      </w:pPr>
      <w:r>
        <w:rPr>
          <w:bCs/>
          <w:szCs w:val="24"/>
          <w:lang w:eastAsia="lt-LT"/>
        </w:rPr>
        <w:t xml:space="preserve">5. 2011 m. gruodžio 13 d. Europos Parlamento ir Tarybos direktyva 2011/99/ES dėl Europos apsaugos orderio </w:t>
      </w:r>
      <w:r w:rsidRPr="00CC639C">
        <w:rPr>
          <w:bCs/>
          <w:strike/>
          <w:szCs w:val="24"/>
          <w:lang w:eastAsia="lt-LT"/>
        </w:rPr>
        <w:t>(OL 2011 L 338, p. 2)</w:t>
      </w:r>
      <w:r>
        <w:rPr>
          <w:bCs/>
          <w:szCs w:val="24"/>
          <w:lang w:eastAsia="lt-LT"/>
        </w:rPr>
        <w:t>.</w:t>
      </w:r>
    </w:p>
    <w:p w14:paraId="7B3398EA" w14:textId="107D128A" w:rsidR="00681194" w:rsidRDefault="00681194" w:rsidP="00681194">
      <w:pPr>
        <w:ind w:firstLine="567"/>
        <w:jc w:val="both"/>
        <w:rPr>
          <w:szCs w:val="22"/>
          <w:lang w:eastAsia="lt-LT"/>
        </w:rPr>
      </w:pPr>
      <w:r>
        <w:rPr>
          <w:szCs w:val="24"/>
          <w:lang w:eastAsia="lt-LT"/>
        </w:rPr>
        <w:t xml:space="preserve">6. 2014 m. balandžio 3 d. Europos Parlamento ir Tarybos direktyva 2014/41/ES dėl Europos tyrimo orderio baudžiamosiose bylose </w:t>
      </w:r>
      <w:r w:rsidRPr="00CC639C">
        <w:rPr>
          <w:strike/>
          <w:szCs w:val="24"/>
          <w:lang w:eastAsia="lt-LT"/>
        </w:rPr>
        <w:t>(OL 2014 L 130, p. 1)</w:t>
      </w:r>
      <w:r>
        <w:rPr>
          <w:szCs w:val="24"/>
          <w:lang w:eastAsia="lt-LT"/>
        </w:rPr>
        <w:t>.</w:t>
      </w:r>
      <w:r w:rsidR="00660E15">
        <w:rPr>
          <w:szCs w:val="24"/>
          <w:lang w:eastAsia="lt-LT"/>
        </w:rPr>
        <w:t>“</w:t>
      </w:r>
    </w:p>
    <w:p w14:paraId="42CC21C3" w14:textId="77777777" w:rsidR="00990904" w:rsidRDefault="00990904">
      <w:pPr>
        <w:ind w:firstLine="567"/>
        <w:jc w:val="both"/>
        <w:rPr>
          <w:szCs w:val="22"/>
          <w:lang w:eastAsia="lt-LT"/>
        </w:rPr>
      </w:pPr>
    </w:p>
    <w:p w14:paraId="0C1D970B" w14:textId="77777777" w:rsidR="00E648AB" w:rsidRDefault="00E648AB">
      <w:pPr>
        <w:ind w:firstLine="567"/>
        <w:jc w:val="both"/>
        <w:rPr>
          <w:szCs w:val="22"/>
          <w:lang w:eastAsia="lt-LT"/>
        </w:rPr>
      </w:pPr>
    </w:p>
    <w:p w14:paraId="66383525" w14:textId="77777777" w:rsidR="00E648AB" w:rsidRDefault="00E648AB">
      <w:pPr>
        <w:ind w:firstLine="567"/>
        <w:jc w:val="both"/>
        <w:rPr>
          <w:szCs w:val="22"/>
          <w:lang w:eastAsia="lt-LT"/>
        </w:rPr>
      </w:pPr>
    </w:p>
    <w:p w14:paraId="155BB678" w14:textId="77777777" w:rsidR="00E648AB" w:rsidRDefault="00E648AB">
      <w:pPr>
        <w:ind w:firstLine="567"/>
        <w:jc w:val="both"/>
        <w:rPr>
          <w:szCs w:val="22"/>
          <w:lang w:eastAsia="lt-LT"/>
        </w:rPr>
      </w:pPr>
    </w:p>
    <w:p w14:paraId="7A73CDE4" w14:textId="77777777" w:rsidR="00E648AB" w:rsidRDefault="00E648AB">
      <w:pPr>
        <w:ind w:firstLine="567"/>
        <w:jc w:val="both"/>
        <w:rPr>
          <w:szCs w:val="22"/>
          <w:lang w:eastAsia="lt-LT"/>
        </w:rPr>
      </w:pPr>
    </w:p>
    <w:p w14:paraId="2C3802DE" w14:textId="13DA797B" w:rsidR="00990904" w:rsidRDefault="00681194">
      <w:pPr>
        <w:ind w:firstLine="567"/>
        <w:jc w:val="both"/>
        <w:rPr>
          <w:b/>
          <w:szCs w:val="22"/>
          <w:lang w:eastAsia="lt-LT"/>
        </w:rPr>
      </w:pPr>
      <w:r>
        <w:rPr>
          <w:b/>
          <w:szCs w:val="22"/>
          <w:lang w:eastAsia="lt-LT"/>
        </w:rPr>
        <w:t>2</w:t>
      </w:r>
      <w:r w:rsidR="00F10FC9">
        <w:rPr>
          <w:b/>
          <w:szCs w:val="22"/>
          <w:lang w:eastAsia="lt-LT"/>
        </w:rPr>
        <w:t>4</w:t>
      </w:r>
      <w:r w:rsidR="002C0C29" w:rsidRPr="00F02DBE">
        <w:rPr>
          <w:b/>
          <w:szCs w:val="22"/>
          <w:lang w:eastAsia="lt-LT"/>
        </w:rPr>
        <w:t xml:space="preserve"> </w:t>
      </w:r>
      <w:r w:rsidR="00B47B22" w:rsidRPr="00F02DBE">
        <w:rPr>
          <w:b/>
          <w:szCs w:val="22"/>
          <w:lang w:eastAsia="lt-LT"/>
        </w:rPr>
        <w:t>straipsnis.</w:t>
      </w:r>
      <w:r w:rsidR="00B47B22">
        <w:rPr>
          <w:b/>
          <w:szCs w:val="22"/>
          <w:lang w:eastAsia="lt-LT"/>
        </w:rPr>
        <w:t xml:space="preserve"> Įstatymo įsigaliojimas</w:t>
      </w:r>
    </w:p>
    <w:p w14:paraId="61359730" w14:textId="0679495B" w:rsidR="00990904" w:rsidRDefault="00B47B22" w:rsidP="00A74F84">
      <w:pPr>
        <w:ind w:firstLine="567"/>
        <w:jc w:val="both"/>
        <w:rPr>
          <w:szCs w:val="22"/>
          <w:lang w:eastAsia="lt-LT"/>
        </w:rPr>
      </w:pPr>
      <w:r>
        <w:rPr>
          <w:szCs w:val="22"/>
          <w:lang w:eastAsia="lt-LT"/>
        </w:rPr>
        <w:t xml:space="preserve">Šis įstatymas įsigalioja </w:t>
      </w:r>
      <w:r w:rsidRPr="0004192F">
        <w:rPr>
          <w:szCs w:val="22"/>
          <w:lang w:eastAsia="lt-LT"/>
        </w:rPr>
        <w:t>20</w:t>
      </w:r>
      <w:r w:rsidR="00BB78A2" w:rsidRPr="0004192F">
        <w:rPr>
          <w:szCs w:val="22"/>
          <w:lang w:eastAsia="lt-LT"/>
        </w:rPr>
        <w:t>2</w:t>
      </w:r>
      <w:r w:rsidR="00121DF9" w:rsidRPr="0004192F">
        <w:rPr>
          <w:szCs w:val="22"/>
          <w:lang w:eastAsia="lt-LT"/>
        </w:rPr>
        <w:t>1</w:t>
      </w:r>
      <w:r w:rsidRPr="0004192F">
        <w:rPr>
          <w:szCs w:val="22"/>
          <w:lang w:eastAsia="lt-LT"/>
        </w:rPr>
        <w:t xml:space="preserve"> m. </w:t>
      </w:r>
      <w:r w:rsidR="0091129F">
        <w:rPr>
          <w:szCs w:val="22"/>
          <w:lang w:eastAsia="lt-LT"/>
        </w:rPr>
        <w:t>liepos</w:t>
      </w:r>
      <w:r w:rsidR="0091129F" w:rsidRPr="0004192F">
        <w:rPr>
          <w:szCs w:val="22"/>
          <w:lang w:eastAsia="lt-LT"/>
        </w:rPr>
        <w:t xml:space="preserve"> </w:t>
      </w:r>
      <w:r w:rsidRPr="0004192F">
        <w:rPr>
          <w:szCs w:val="22"/>
          <w:lang w:eastAsia="lt-LT"/>
        </w:rPr>
        <w:t>1</w:t>
      </w:r>
      <w:r>
        <w:rPr>
          <w:szCs w:val="22"/>
          <w:lang w:eastAsia="lt-LT"/>
        </w:rPr>
        <w:t xml:space="preserve"> d.</w:t>
      </w:r>
    </w:p>
    <w:p w14:paraId="5FF5E779" w14:textId="77777777" w:rsidR="00990904" w:rsidRDefault="00990904" w:rsidP="00CE2599">
      <w:pPr>
        <w:tabs>
          <w:tab w:val="left" w:pos="851"/>
        </w:tabs>
        <w:spacing w:line="360" w:lineRule="atLeast"/>
        <w:jc w:val="both"/>
        <w:rPr>
          <w:color w:val="000000"/>
          <w:szCs w:val="22"/>
          <w:shd w:val="clear" w:color="auto" w:fill="FFFFFF"/>
          <w:lang w:eastAsia="lt-LT"/>
        </w:rPr>
      </w:pPr>
    </w:p>
    <w:p w14:paraId="77BE0164" w14:textId="77777777" w:rsidR="00990904" w:rsidRDefault="00990904" w:rsidP="00CE2599">
      <w:pPr>
        <w:tabs>
          <w:tab w:val="left" w:pos="851"/>
        </w:tabs>
        <w:spacing w:line="360" w:lineRule="atLeast"/>
        <w:ind w:left="62"/>
        <w:jc w:val="both"/>
        <w:rPr>
          <w:color w:val="000000"/>
          <w:szCs w:val="22"/>
          <w:shd w:val="clear" w:color="auto" w:fill="FFFFFF"/>
          <w:lang w:eastAsia="lt-LT"/>
        </w:rPr>
      </w:pPr>
    </w:p>
    <w:p w14:paraId="4F4863DF" w14:textId="77777777" w:rsidR="00990904" w:rsidRDefault="00B47B22" w:rsidP="00CE2599">
      <w:pPr>
        <w:tabs>
          <w:tab w:val="left" w:pos="851"/>
        </w:tabs>
        <w:spacing w:line="360" w:lineRule="atLeast"/>
        <w:ind w:left="62" w:firstLine="505"/>
        <w:jc w:val="both"/>
        <w:rPr>
          <w:i/>
          <w:color w:val="000000"/>
          <w:szCs w:val="22"/>
          <w:shd w:val="clear" w:color="auto" w:fill="FFFFFF"/>
          <w:lang w:eastAsia="lt-LT"/>
        </w:rPr>
      </w:pPr>
      <w:r>
        <w:rPr>
          <w:i/>
          <w:color w:val="000000"/>
          <w:szCs w:val="22"/>
          <w:shd w:val="clear" w:color="auto" w:fill="FFFFFF"/>
          <w:lang w:eastAsia="lt-LT"/>
        </w:rPr>
        <w:t>Skelbiu šį Lietuvos Respublikos Seimo priimtą įstatymą.</w:t>
      </w:r>
    </w:p>
    <w:p w14:paraId="724EF8EA" w14:textId="77777777" w:rsidR="000D7369" w:rsidRDefault="000D7369" w:rsidP="00CE2599">
      <w:pPr>
        <w:spacing w:line="360" w:lineRule="atLeast"/>
        <w:ind w:left="60"/>
        <w:jc w:val="both"/>
        <w:rPr>
          <w:szCs w:val="22"/>
          <w:lang w:eastAsia="lt-LT"/>
        </w:rPr>
      </w:pPr>
    </w:p>
    <w:p w14:paraId="662C356F" w14:textId="77777777" w:rsidR="00990904" w:rsidRDefault="00990904" w:rsidP="00CE2599">
      <w:pPr>
        <w:spacing w:line="360" w:lineRule="atLeast"/>
        <w:jc w:val="both"/>
        <w:rPr>
          <w:szCs w:val="22"/>
          <w:lang w:eastAsia="lt-LT"/>
        </w:rPr>
      </w:pPr>
    </w:p>
    <w:p w14:paraId="490AE121" w14:textId="77777777" w:rsidR="00990904" w:rsidRDefault="00B47B22" w:rsidP="00CE2599">
      <w:pPr>
        <w:tabs>
          <w:tab w:val="left" w:pos="851"/>
        </w:tabs>
        <w:spacing w:line="360" w:lineRule="atLeast"/>
        <w:ind w:left="62"/>
        <w:jc w:val="both"/>
        <w:rPr>
          <w:szCs w:val="22"/>
          <w:lang w:eastAsia="lt-LT"/>
        </w:rPr>
      </w:pPr>
      <w:r>
        <w:rPr>
          <w:szCs w:val="22"/>
          <w:lang w:eastAsia="lt-LT"/>
        </w:rPr>
        <w:t>Respublikos Prezidentas</w:t>
      </w:r>
    </w:p>
    <w:p w14:paraId="416B87DA" w14:textId="77777777" w:rsidR="00990904" w:rsidRDefault="00990904">
      <w:pPr>
        <w:ind w:left="60"/>
        <w:rPr>
          <w:b/>
          <w:szCs w:val="22"/>
          <w:lang w:eastAsia="lt-LT"/>
        </w:rPr>
      </w:pPr>
    </w:p>
    <w:sectPr w:rsidR="00990904" w:rsidSect="00CE2599">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E113D" w14:textId="77777777" w:rsidR="001D52B9" w:rsidRDefault="001D52B9" w:rsidP="001B322C">
      <w:r>
        <w:separator/>
      </w:r>
    </w:p>
  </w:endnote>
  <w:endnote w:type="continuationSeparator" w:id="0">
    <w:p w14:paraId="50F54641" w14:textId="77777777" w:rsidR="001D52B9" w:rsidRDefault="001D52B9" w:rsidP="001B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DB943" w14:textId="77777777" w:rsidR="001D52B9" w:rsidRDefault="001D52B9" w:rsidP="001B322C">
      <w:r>
        <w:separator/>
      </w:r>
    </w:p>
  </w:footnote>
  <w:footnote w:type="continuationSeparator" w:id="0">
    <w:p w14:paraId="336B3209" w14:textId="77777777" w:rsidR="001D52B9" w:rsidRDefault="001D52B9" w:rsidP="001B3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107204"/>
      <w:docPartObj>
        <w:docPartGallery w:val="Page Numbers (Top of Page)"/>
        <w:docPartUnique/>
      </w:docPartObj>
    </w:sdtPr>
    <w:sdtEndPr/>
    <w:sdtContent>
      <w:p w14:paraId="256E8A60" w14:textId="58C6BAC9" w:rsidR="005F1EEE" w:rsidRDefault="005F1EEE">
        <w:pPr>
          <w:pStyle w:val="Antrats"/>
          <w:jc w:val="center"/>
        </w:pPr>
        <w:r>
          <w:fldChar w:fldCharType="begin"/>
        </w:r>
        <w:r>
          <w:instrText>PAGE   \* MERGEFORMAT</w:instrText>
        </w:r>
        <w:r>
          <w:fldChar w:fldCharType="separate"/>
        </w:r>
        <w:r w:rsidR="00D941BD">
          <w:rPr>
            <w:noProof/>
          </w:rPr>
          <w:t>9</w:t>
        </w:r>
        <w:r>
          <w:fldChar w:fldCharType="end"/>
        </w:r>
      </w:p>
    </w:sdtContent>
  </w:sdt>
  <w:p w14:paraId="7B59C233" w14:textId="77777777" w:rsidR="005F1EEE" w:rsidRDefault="005F1E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F588E"/>
    <w:multiLevelType w:val="hybridMultilevel"/>
    <w:tmpl w:val="B0EE24A0"/>
    <w:lvl w:ilvl="0" w:tplc="941EB8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40B46BE"/>
    <w:multiLevelType w:val="hybridMultilevel"/>
    <w:tmpl w:val="A4B4380A"/>
    <w:lvl w:ilvl="0" w:tplc="078AB8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9FD6549"/>
    <w:multiLevelType w:val="hybridMultilevel"/>
    <w:tmpl w:val="9686FED2"/>
    <w:lvl w:ilvl="0" w:tplc="6A70EA1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06"/>
    <w:rsid w:val="00002C2A"/>
    <w:rsid w:val="000042FE"/>
    <w:rsid w:val="00007032"/>
    <w:rsid w:val="00016F25"/>
    <w:rsid w:val="0004192F"/>
    <w:rsid w:val="00041DEF"/>
    <w:rsid w:val="00043D15"/>
    <w:rsid w:val="00051DE2"/>
    <w:rsid w:val="00051DE3"/>
    <w:rsid w:val="0006430C"/>
    <w:rsid w:val="000B270E"/>
    <w:rsid w:val="000B5CE8"/>
    <w:rsid w:val="000D7369"/>
    <w:rsid w:val="000D7DCE"/>
    <w:rsid w:val="000E6F2E"/>
    <w:rsid w:val="00112100"/>
    <w:rsid w:val="00121DF9"/>
    <w:rsid w:val="00125C4B"/>
    <w:rsid w:val="00166A9E"/>
    <w:rsid w:val="00194726"/>
    <w:rsid w:val="001B322C"/>
    <w:rsid w:val="001D52B9"/>
    <w:rsid w:val="001E292F"/>
    <w:rsid w:val="001E663D"/>
    <w:rsid w:val="001E7406"/>
    <w:rsid w:val="001F3C73"/>
    <w:rsid w:val="002038A2"/>
    <w:rsid w:val="00206F8A"/>
    <w:rsid w:val="00223AD7"/>
    <w:rsid w:val="0025299C"/>
    <w:rsid w:val="00253730"/>
    <w:rsid w:val="002732E8"/>
    <w:rsid w:val="0027744F"/>
    <w:rsid w:val="0027765F"/>
    <w:rsid w:val="00282501"/>
    <w:rsid w:val="002B06EE"/>
    <w:rsid w:val="002C0C29"/>
    <w:rsid w:val="002E5C4C"/>
    <w:rsid w:val="002F74CC"/>
    <w:rsid w:val="0032751D"/>
    <w:rsid w:val="00336453"/>
    <w:rsid w:val="00355A0E"/>
    <w:rsid w:val="00356C6D"/>
    <w:rsid w:val="00360ADC"/>
    <w:rsid w:val="00376F61"/>
    <w:rsid w:val="003900F4"/>
    <w:rsid w:val="00393738"/>
    <w:rsid w:val="003A2F91"/>
    <w:rsid w:val="003B21D3"/>
    <w:rsid w:val="003B6EBE"/>
    <w:rsid w:val="003C0C75"/>
    <w:rsid w:val="003E12E7"/>
    <w:rsid w:val="003E14B6"/>
    <w:rsid w:val="003E1518"/>
    <w:rsid w:val="003E5A59"/>
    <w:rsid w:val="003F5CB8"/>
    <w:rsid w:val="00406C47"/>
    <w:rsid w:val="004103AB"/>
    <w:rsid w:val="00414B24"/>
    <w:rsid w:val="004312A4"/>
    <w:rsid w:val="00432F70"/>
    <w:rsid w:val="004A5830"/>
    <w:rsid w:val="004B2AF5"/>
    <w:rsid w:val="004C21B5"/>
    <w:rsid w:val="004C5053"/>
    <w:rsid w:val="004C6BF1"/>
    <w:rsid w:val="004E3344"/>
    <w:rsid w:val="00510342"/>
    <w:rsid w:val="00534075"/>
    <w:rsid w:val="00536D8B"/>
    <w:rsid w:val="00547F19"/>
    <w:rsid w:val="005743D2"/>
    <w:rsid w:val="00582139"/>
    <w:rsid w:val="0058486E"/>
    <w:rsid w:val="005A60F6"/>
    <w:rsid w:val="005A7C83"/>
    <w:rsid w:val="005A7D6A"/>
    <w:rsid w:val="005B6DE6"/>
    <w:rsid w:val="005C3D4C"/>
    <w:rsid w:val="005E50EE"/>
    <w:rsid w:val="005F1EEE"/>
    <w:rsid w:val="00605A91"/>
    <w:rsid w:val="00607583"/>
    <w:rsid w:val="006104E1"/>
    <w:rsid w:val="00627301"/>
    <w:rsid w:val="00633B02"/>
    <w:rsid w:val="006340E6"/>
    <w:rsid w:val="00641B95"/>
    <w:rsid w:val="00645567"/>
    <w:rsid w:val="00660E15"/>
    <w:rsid w:val="00680121"/>
    <w:rsid w:val="00681194"/>
    <w:rsid w:val="00691BAB"/>
    <w:rsid w:val="00693108"/>
    <w:rsid w:val="006A6373"/>
    <w:rsid w:val="006B2003"/>
    <w:rsid w:val="006B413A"/>
    <w:rsid w:val="006C0742"/>
    <w:rsid w:val="006D2F74"/>
    <w:rsid w:val="006E2A19"/>
    <w:rsid w:val="006F2D93"/>
    <w:rsid w:val="00705136"/>
    <w:rsid w:val="007056D7"/>
    <w:rsid w:val="00705DE0"/>
    <w:rsid w:val="00713CB5"/>
    <w:rsid w:val="007229B8"/>
    <w:rsid w:val="00740CA6"/>
    <w:rsid w:val="00741CD7"/>
    <w:rsid w:val="00752E6D"/>
    <w:rsid w:val="007576E8"/>
    <w:rsid w:val="00772E42"/>
    <w:rsid w:val="00775C7D"/>
    <w:rsid w:val="00791A32"/>
    <w:rsid w:val="007A473D"/>
    <w:rsid w:val="007A5C39"/>
    <w:rsid w:val="007B4538"/>
    <w:rsid w:val="007E4D5A"/>
    <w:rsid w:val="00802BB3"/>
    <w:rsid w:val="00806E65"/>
    <w:rsid w:val="0082353E"/>
    <w:rsid w:val="00824FA7"/>
    <w:rsid w:val="00827AC5"/>
    <w:rsid w:val="0083003D"/>
    <w:rsid w:val="008334D7"/>
    <w:rsid w:val="00861CC7"/>
    <w:rsid w:val="008924B2"/>
    <w:rsid w:val="008B405D"/>
    <w:rsid w:val="008C03F3"/>
    <w:rsid w:val="008F5C53"/>
    <w:rsid w:val="0090136C"/>
    <w:rsid w:val="00902339"/>
    <w:rsid w:val="0091129F"/>
    <w:rsid w:val="00913D86"/>
    <w:rsid w:val="009300CF"/>
    <w:rsid w:val="009303E9"/>
    <w:rsid w:val="009573A8"/>
    <w:rsid w:val="00960218"/>
    <w:rsid w:val="00990904"/>
    <w:rsid w:val="009A511D"/>
    <w:rsid w:val="009A5726"/>
    <w:rsid w:val="009C3B20"/>
    <w:rsid w:val="009D57B8"/>
    <w:rsid w:val="009F17E7"/>
    <w:rsid w:val="009F38E4"/>
    <w:rsid w:val="00A00FB2"/>
    <w:rsid w:val="00A05A73"/>
    <w:rsid w:val="00A12834"/>
    <w:rsid w:val="00A1430E"/>
    <w:rsid w:val="00A31334"/>
    <w:rsid w:val="00A373FC"/>
    <w:rsid w:val="00A51970"/>
    <w:rsid w:val="00A55BF3"/>
    <w:rsid w:val="00A74F84"/>
    <w:rsid w:val="00AA17C9"/>
    <w:rsid w:val="00AC0FB5"/>
    <w:rsid w:val="00AD7532"/>
    <w:rsid w:val="00AF4B60"/>
    <w:rsid w:val="00AF6E01"/>
    <w:rsid w:val="00B05FC9"/>
    <w:rsid w:val="00B16BBE"/>
    <w:rsid w:val="00B36A36"/>
    <w:rsid w:val="00B47B22"/>
    <w:rsid w:val="00B62B73"/>
    <w:rsid w:val="00B82BBD"/>
    <w:rsid w:val="00BB78A2"/>
    <w:rsid w:val="00BC551D"/>
    <w:rsid w:val="00BE65D8"/>
    <w:rsid w:val="00C05165"/>
    <w:rsid w:val="00C173AE"/>
    <w:rsid w:val="00C42E36"/>
    <w:rsid w:val="00C44D9D"/>
    <w:rsid w:val="00C625C2"/>
    <w:rsid w:val="00C87C6C"/>
    <w:rsid w:val="00CB439A"/>
    <w:rsid w:val="00CC639C"/>
    <w:rsid w:val="00CD0F43"/>
    <w:rsid w:val="00CE2599"/>
    <w:rsid w:val="00CF10E9"/>
    <w:rsid w:val="00CF6A16"/>
    <w:rsid w:val="00D00DAA"/>
    <w:rsid w:val="00D142C2"/>
    <w:rsid w:val="00D2366F"/>
    <w:rsid w:val="00D2733E"/>
    <w:rsid w:val="00D36F1E"/>
    <w:rsid w:val="00D67550"/>
    <w:rsid w:val="00D941BD"/>
    <w:rsid w:val="00D94700"/>
    <w:rsid w:val="00D94E78"/>
    <w:rsid w:val="00DB6791"/>
    <w:rsid w:val="00DC0C8E"/>
    <w:rsid w:val="00DC5CA2"/>
    <w:rsid w:val="00DD0BF6"/>
    <w:rsid w:val="00DD677B"/>
    <w:rsid w:val="00DF22F6"/>
    <w:rsid w:val="00E235FE"/>
    <w:rsid w:val="00E3163D"/>
    <w:rsid w:val="00E32285"/>
    <w:rsid w:val="00E401C1"/>
    <w:rsid w:val="00E451A9"/>
    <w:rsid w:val="00E45AB9"/>
    <w:rsid w:val="00E54ACB"/>
    <w:rsid w:val="00E5573D"/>
    <w:rsid w:val="00E55930"/>
    <w:rsid w:val="00E57555"/>
    <w:rsid w:val="00E647F1"/>
    <w:rsid w:val="00E648AB"/>
    <w:rsid w:val="00EB255D"/>
    <w:rsid w:val="00EB4FBA"/>
    <w:rsid w:val="00EC5D78"/>
    <w:rsid w:val="00F0247C"/>
    <w:rsid w:val="00F02DBE"/>
    <w:rsid w:val="00F0457A"/>
    <w:rsid w:val="00F10FC9"/>
    <w:rsid w:val="00F30993"/>
    <w:rsid w:val="00F31687"/>
    <w:rsid w:val="00F47715"/>
    <w:rsid w:val="00F63EFD"/>
    <w:rsid w:val="00F91545"/>
    <w:rsid w:val="00FA1060"/>
    <w:rsid w:val="00FC7A5D"/>
    <w:rsid w:val="00FE4BE4"/>
    <w:rsid w:val="00FE6DAC"/>
    <w:rsid w:val="00FF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EB7D"/>
  <w15:docId w15:val="{DF7054DA-5189-4299-B29A-B412ADAA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02DBE"/>
    <w:pPr>
      <w:ind w:left="720"/>
      <w:contextualSpacing/>
    </w:pPr>
  </w:style>
  <w:style w:type="character" w:styleId="Komentaronuoroda">
    <w:name w:val="annotation reference"/>
    <w:basedOn w:val="Numatytasispastraiposriftas"/>
    <w:semiHidden/>
    <w:unhideWhenUsed/>
    <w:rsid w:val="00432F70"/>
    <w:rPr>
      <w:sz w:val="16"/>
      <w:szCs w:val="16"/>
    </w:rPr>
  </w:style>
  <w:style w:type="paragraph" w:styleId="Komentarotekstas">
    <w:name w:val="annotation text"/>
    <w:basedOn w:val="prastasis"/>
    <w:link w:val="KomentarotekstasDiagrama"/>
    <w:semiHidden/>
    <w:unhideWhenUsed/>
    <w:rsid w:val="00432F70"/>
    <w:rPr>
      <w:sz w:val="20"/>
    </w:rPr>
  </w:style>
  <w:style w:type="character" w:customStyle="1" w:styleId="KomentarotekstasDiagrama">
    <w:name w:val="Komentaro tekstas Diagrama"/>
    <w:basedOn w:val="Numatytasispastraiposriftas"/>
    <w:link w:val="Komentarotekstas"/>
    <w:semiHidden/>
    <w:rsid w:val="00432F70"/>
    <w:rPr>
      <w:sz w:val="20"/>
    </w:rPr>
  </w:style>
  <w:style w:type="paragraph" w:styleId="Komentarotema">
    <w:name w:val="annotation subject"/>
    <w:basedOn w:val="Komentarotekstas"/>
    <w:next w:val="Komentarotekstas"/>
    <w:link w:val="KomentarotemaDiagrama"/>
    <w:semiHidden/>
    <w:unhideWhenUsed/>
    <w:rsid w:val="00432F70"/>
    <w:rPr>
      <w:b/>
      <w:bCs/>
    </w:rPr>
  </w:style>
  <w:style w:type="character" w:customStyle="1" w:styleId="KomentarotemaDiagrama">
    <w:name w:val="Komentaro tema Diagrama"/>
    <w:basedOn w:val="KomentarotekstasDiagrama"/>
    <w:link w:val="Komentarotema"/>
    <w:semiHidden/>
    <w:rsid w:val="00432F70"/>
    <w:rPr>
      <w:b/>
      <w:bCs/>
      <w:sz w:val="20"/>
    </w:rPr>
  </w:style>
  <w:style w:type="paragraph" w:styleId="Debesliotekstas">
    <w:name w:val="Balloon Text"/>
    <w:basedOn w:val="prastasis"/>
    <w:link w:val="DebesliotekstasDiagrama"/>
    <w:semiHidden/>
    <w:unhideWhenUsed/>
    <w:rsid w:val="00432F7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32F70"/>
    <w:rPr>
      <w:rFonts w:ascii="Segoe UI" w:hAnsi="Segoe UI" w:cs="Segoe UI"/>
      <w:sz w:val="18"/>
      <w:szCs w:val="18"/>
    </w:rPr>
  </w:style>
  <w:style w:type="paragraph" w:styleId="Antrats">
    <w:name w:val="header"/>
    <w:basedOn w:val="prastasis"/>
    <w:link w:val="AntratsDiagrama"/>
    <w:uiPriority w:val="99"/>
    <w:unhideWhenUsed/>
    <w:rsid w:val="001B322C"/>
    <w:pPr>
      <w:tabs>
        <w:tab w:val="center" w:pos="4819"/>
        <w:tab w:val="right" w:pos="9638"/>
      </w:tabs>
    </w:pPr>
  </w:style>
  <w:style w:type="character" w:customStyle="1" w:styleId="AntratsDiagrama">
    <w:name w:val="Antraštės Diagrama"/>
    <w:basedOn w:val="Numatytasispastraiposriftas"/>
    <w:link w:val="Antrats"/>
    <w:uiPriority w:val="99"/>
    <w:rsid w:val="001B322C"/>
  </w:style>
  <w:style w:type="paragraph" w:styleId="Porat">
    <w:name w:val="footer"/>
    <w:basedOn w:val="prastasis"/>
    <w:link w:val="PoratDiagrama"/>
    <w:unhideWhenUsed/>
    <w:rsid w:val="001B322C"/>
    <w:pPr>
      <w:tabs>
        <w:tab w:val="center" w:pos="4819"/>
        <w:tab w:val="right" w:pos="9638"/>
      </w:tabs>
    </w:pPr>
  </w:style>
  <w:style w:type="character" w:customStyle="1" w:styleId="PoratDiagrama">
    <w:name w:val="Poraštė Diagrama"/>
    <w:basedOn w:val="Numatytasispastraiposriftas"/>
    <w:link w:val="Porat"/>
    <w:rsid w:val="001B322C"/>
  </w:style>
  <w:style w:type="paragraph" w:customStyle="1" w:styleId="n">
    <w:name w:val="n"/>
    <w:basedOn w:val="prastasis"/>
    <w:rsid w:val="005C3D4C"/>
    <w:pPr>
      <w:spacing w:after="150"/>
    </w:pPr>
    <w:rPr>
      <w:szCs w:val="24"/>
      <w:lang w:eastAsia="lt-LT"/>
    </w:rPr>
  </w:style>
  <w:style w:type="paragraph" w:customStyle="1" w:styleId="tin">
    <w:name w:val="tin"/>
    <w:basedOn w:val="prastasis"/>
    <w:rsid w:val="005C3D4C"/>
    <w:pPr>
      <w:spacing w:after="150"/>
    </w:pPr>
    <w:rPr>
      <w:szCs w:val="24"/>
      <w:lang w:eastAsia="lt-LT"/>
    </w:rPr>
  </w:style>
  <w:style w:type="paragraph" w:styleId="Pataisymai">
    <w:name w:val="Revision"/>
    <w:hidden/>
    <w:semiHidden/>
    <w:rsid w:val="00356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431">
      <w:bodyDiv w:val="1"/>
      <w:marLeft w:val="0"/>
      <w:marRight w:val="0"/>
      <w:marTop w:val="0"/>
      <w:marBottom w:val="0"/>
      <w:divBdr>
        <w:top w:val="none" w:sz="0" w:space="0" w:color="auto"/>
        <w:left w:val="none" w:sz="0" w:space="0" w:color="auto"/>
        <w:bottom w:val="none" w:sz="0" w:space="0" w:color="auto"/>
        <w:right w:val="none" w:sz="0" w:space="0" w:color="auto"/>
      </w:divBdr>
    </w:div>
    <w:div w:id="156389582">
      <w:bodyDiv w:val="1"/>
      <w:marLeft w:val="0"/>
      <w:marRight w:val="0"/>
      <w:marTop w:val="0"/>
      <w:marBottom w:val="0"/>
      <w:divBdr>
        <w:top w:val="none" w:sz="0" w:space="0" w:color="auto"/>
        <w:left w:val="none" w:sz="0" w:space="0" w:color="auto"/>
        <w:bottom w:val="none" w:sz="0" w:space="0" w:color="auto"/>
        <w:right w:val="none" w:sz="0" w:space="0" w:color="auto"/>
      </w:divBdr>
    </w:div>
    <w:div w:id="283584754">
      <w:bodyDiv w:val="1"/>
      <w:marLeft w:val="0"/>
      <w:marRight w:val="0"/>
      <w:marTop w:val="0"/>
      <w:marBottom w:val="0"/>
      <w:divBdr>
        <w:top w:val="none" w:sz="0" w:space="0" w:color="auto"/>
        <w:left w:val="none" w:sz="0" w:space="0" w:color="auto"/>
        <w:bottom w:val="none" w:sz="0" w:space="0" w:color="auto"/>
        <w:right w:val="none" w:sz="0" w:space="0" w:color="auto"/>
      </w:divBdr>
    </w:div>
    <w:div w:id="317417000">
      <w:bodyDiv w:val="1"/>
      <w:marLeft w:val="0"/>
      <w:marRight w:val="0"/>
      <w:marTop w:val="0"/>
      <w:marBottom w:val="0"/>
      <w:divBdr>
        <w:top w:val="none" w:sz="0" w:space="0" w:color="auto"/>
        <w:left w:val="none" w:sz="0" w:space="0" w:color="auto"/>
        <w:bottom w:val="none" w:sz="0" w:space="0" w:color="auto"/>
        <w:right w:val="none" w:sz="0" w:space="0" w:color="auto"/>
      </w:divBdr>
      <w:divsChild>
        <w:div w:id="593440668">
          <w:marLeft w:val="0"/>
          <w:marRight w:val="0"/>
          <w:marTop w:val="0"/>
          <w:marBottom w:val="0"/>
          <w:divBdr>
            <w:top w:val="none" w:sz="0" w:space="0" w:color="auto"/>
            <w:left w:val="none" w:sz="0" w:space="0" w:color="auto"/>
            <w:bottom w:val="none" w:sz="0" w:space="0" w:color="auto"/>
            <w:right w:val="none" w:sz="0" w:space="0" w:color="auto"/>
          </w:divBdr>
          <w:divsChild>
            <w:div w:id="1028145054">
              <w:marLeft w:val="0"/>
              <w:marRight w:val="0"/>
              <w:marTop w:val="0"/>
              <w:marBottom w:val="0"/>
              <w:divBdr>
                <w:top w:val="none" w:sz="0" w:space="0" w:color="auto"/>
                <w:left w:val="none" w:sz="0" w:space="0" w:color="auto"/>
                <w:bottom w:val="none" w:sz="0" w:space="0" w:color="auto"/>
                <w:right w:val="none" w:sz="0" w:space="0" w:color="auto"/>
              </w:divBdr>
              <w:divsChild>
                <w:div w:id="287779464">
                  <w:marLeft w:val="0"/>
                  <w:marRight w:val="0"/>
                  <w:marTop w:val="0"/>
                  <w:marBottom w:val="0"/>
                  <w:divBdr>
                    <w:top w:val="none" w:sz="0" w:space="0" w:color="auto"/>
                    <w:left w:val="none" w:sz="0" w:space="0" w:color="auto"/>
                    <w:bottom w:val="none" w:sz="0" w:space="0" w:color="auto"/>
                    <w:right w:val="none" w:sz="0" w:space="0" w:color="auto"/>
                  </w:divBdr>
                  <w:divsChild>
                    <w:div w:id="607201697">
                      <w:marLeft w:val="0"/>
                      <w:marRight w:val="0"/>
                      <w:marTop w:val="0"/>
                      <w:marBottom w:val="0"/>
                      <w:divBdr>
                        <w:top w:val="none" w:sz="0" w:space="0" w:color="auto"/>
                        <w:left w:val="none" w:sz="0" w:space="0" w:color="auto"/>
                        <w:bottom w:val="none" w:sz="0" w:space="0" w:color="auto"/>
                        <w:right w:val="none" w:sz="0" w:space="0" w:color="auto"/>
                      </w:divBdr>
                      <w:divsChild>
                        <w:div w:id="14214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491082">
      <w:bodyDiv w:val="1"/>
      <w:marLeft w:val="0"/>
      <w:marRight w:val="0"/>
      <w:marTop w:val="0"/>
      <w:marBottom w:val="0"/>
      <w:divBdr>
        <w:top w:val="none" w:sz="0" w:space="0" w:color="auto"/>
        <w:left w:val="none" w:sz="0" w:space="0" w:color="auto"/>
        <w:bottom w:val="none" w:sz="0" w:space="0" w:color="auto"/>
        <w:right w:val="none" w:sz="0" w:space="0" w:color="auto"/>
      </w:divBdr>
    </w:div>
    <w:div w:id="1500001211">
      <w:bodyDiv w:val="1"/>
      <w:marLeft w:val="0"/>
      <w:marRight w:val="0"/>
      <w:marTop w:val="0"/>
      <w:marBottom w:val="0"/>
      <w:divBdr>
        <w:top w:val="none" w:sz="0" w:space="0" w:color="auto"/>
        <w:left w:val="none" w:sz="0" w:space="0" w:color="auto"/>
        <w:bottom w:val="none" w:sz="0" w:space="0" w:color="auto"/>
        <w:right w:val="none" w:sz="0" w:space="0" w:color="auto"/>
      </w:divBdr>
      <w:divsChild>
        <w:div w:id="1439717131">
          <w:marLeft w:val="0"/>
          <w:marRight w:val="0"/>
          <w:marTop w:val="0"/>
          <w:marBottom w:val="0"/>
          <w:divBdr>
            <w:top w:val="none" w:sz="0" w:space="0" w:color="auto"/>
            <w:left w:val="none" w:sz="0" w:space="0" w:color="auto"/>
            <w:bottom w:val="none" w:sz="0" w:space="0" w:color="auto"/>
            <w:right w:val="none" w:sz="0" w:space="0" w:color="auto"/>
          </w:divBdr>
          <w:divsChild>
            <w:div w:id="2043439964">
              <w:marLeft w:val="0"/>
              <w:marRight w:val="0"/>
              <w:marTop w:val="0"/>
              <w:marBottom w:val="0"/>
              <w:divBdr>
                <w:top w:val="none" w:sz="0" w:space="0" w:color="auto"/>
                <w:left w:val="none" w:sz="0" w:space="0" w:color="auto"/>
                <w:bottom w:val="none" w:sz="0" w:space="0" w:color="auto"/>
                <w:right w:val="none" w:sz="0" w:space="0" w:color="auto"/>
              </w:divBdr>
              <w:divsChild>
                <w:div w:id="1436243473">
                  <w:marLeft w:val="0"/>
                  <w:marRight w:val="0"/>
                  <w:marTop w:val="0"/>
                  <w:marBottom w:val="0"/>
                  <w:divBdr>
                    <w:top w:val="none" w:sz="0" w:space="0" w:color="auto"/>
                    <w:left w:val="none" w:sz="0" w:space="0" w:color="auto"/>
                    <w:bottom w:val="none" w:sz="0" w:space="0" w:color="auto"/>
                    <w:right w:val="none" w:sz="0" w:space="0" w:color="auto"/>
                  </w:divBdr>
                  <w:divsChild>
                    <w:div w:id="18268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80747">
      <w:bodyDiv w:val="1"/>
      <w:marLeft w:val="0"/>
      <w:marRight w:val="0"/>
      <w:marTop w:val="0"/>
      <w:marBottom w:val="0"/>
      <w:divBdr>
        <w:top w:val="none" w:sz="0" w:space="0" w:color="auto"/>
        <w:left w:val="none" w:sz="0" w:space="0" w:color="auto"/>
        <w:bottom w:val="none" w:sz="0" w:space="0" w:color="auto"/>
        <w:right w:val="none" w:sz="0" w:space="0" w:color="auto"/>
      </w:divBdr>
      <w:divsChild>
        <w:div w:id="1956670291">
          <w:marLeft w:val="0"/>
          <w:marRight w:val="0"/>
          <w:marTop w:val="0"/>
          <w:marBottom w:val="0"/>
          <w:divBdr>
            <w:top w:val="none" w:sz="0" w:space="0" w:color="auto"/>
            <w:left w:val="none" w:sz="0" w:space="0" w:color="auto"/>
            <w:bottom w:val="none" w:sz="0" w:space="0" w:color="auto"/>
            <w:right w:val="none" w:sz="0" w:space="0" w:color="auto"/>
          </w:divBdr>
          <w:divsChild>
            <w:div w:id="1464496242">
              <w:marLeft w:val="0"/>
              <w:marRight w:val="0"/>
              <w:marTop w:val="0"/>
              <w:marBottom w:val="0"/>
              <w:divBdr>
                <w:top w:val="none" w:sz="0" w:space="0" w:color="auto"/>
                <w:left w:val="none" w:sz="0" w:space="0" w:color="auto"/>
                <w:bottom w:val="none" w:sz="0" w:space="0" w:color="auto"/>
                <w:right w:val="none" w:sz="0" w:space="0" w:color="auto"/>
              </w:divBdr>
              <w:divsChild>
                <w:div w:id="1811897626">
                  <w:marLeft w:val="0"/>
                  <w:marRight w:val="0"/>
                  <w:marTop w:val="0"/>
                  <w:marBottom w:val="0"/>
                  <w:divBdr>
                    <w:top w:val="none" w:sz="0" w:space="0" w:color="auto"/>
                    <w:left w:val="none" w:sz="0" w:space="0" w:color="auto"/>
                    <w:bottom w:val="none" w:sz="0" w:space="0" w:color="auto"/>
                    <w:right w:val="none" w:sz="0" w:space="0" w:color="auto"/>
                  </w:divBdr>
                  <w:divsChild>
                    <w:div w:id="7846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CE510-6D34-4DCB-857D-FA465335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20947</Words>
  <Characters>11941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2020-06-11T08:31:00Z</dcterms:created>
  <dc:creator>Nijolė Makštelienė</dc:creator>
  <cp:lastModifiedBy>Petras Butrimas</cp:lastModifiedBy>
  <dcterms:modified xsi:type="dcterms:W3CDTF">2020-06-11T13:50:00Z</dcterms:modified>
  <cp:revision>11</cp:revision>
</cp:coreProperties>
</file>