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03C944" w14:textId="77777777" w:rsidR="00035D33" w:rsidRPr="00A06C97" w:rsidRDefault="00035D33" w:rsidP="00377F60">
      <w:pPr>
        <w:ind w:left="5387" w:firstLine="0"/>
        <w:rPr>
          <w:rFonts w:ascii="Times New Roman" w:hAnsi="Times New Roman" w:cs="Times New Roman"/>
          <w:sz w:val="24"/>
          <w:szCs w:val="24"/>
        </w:rPr>
      </w:pPr>
      <w:r w:rsidRPr="00A06C97">
        <w:rPr>
          <w:rFonts w:ascii="Times New Roman" w:hAnsi="Times New Roman" w:cs="Times New Roman"/>
          <w:sz w:val="24"/>
          <w:szCs w:val="24"/>
        </w:rPr>
        <w:t>PATVIRTINTA</w:t>
      </w:r>
    </w:p>
    <w:p w14:paraId="384D4185" w14:textId="77777777" w:rsidR="00035D33" w:rsidRPr="00A06C97" w:rsidRDefault="00035D33" w:rsidP="00377F60">
      <w:pPr>
        <w:ind w:left="5387" w:firstLine="0"/>
        <w:rPr>
          <w:rFonts w:ascii="Times New Roman" w:hAnsi="Times New Roman" w:cs="Times New Roman"/>
          <w:sz w:val="24"/>
          <w:szCs w:val="24"/>
        </w:rPr>
      </w:pPr>
      <w:r w:rsidRPr="00A06C97">
        <w:rPr>
          <w:rFonts w:ascii="Times New Roman" w:hAnsi="Times New Roman" w:cs="Times New Roman"/>
          <w:sz w:val="24"/>
          <w:szCs w:val="24"/>
        </w:rPr>
        <w:t>Lietuvos Respublikos Vyriausybės</w:t>
      </w:r>
    </w:p>
    <w:p w14:paraId="06D76310" w14:textId="77777777" w:rsidR="00035D33" w:rsidRDefault="00035D33" w:rsidP="00377F60">
      <w:pPr>
        <w:ind w:left="5387" w:firstLine="0"/>
        <w:rPr>
          <w:rFonts w:ascii="Times New Roman" w:hAnsi="Times New Roman" w:cs="Times New Roman"/>
          <w:sz w:val="24"/>
          <w:szCs w:val="24"/>
        </w:rPr>
      </w:pPr>
      <w:r w:rsidRPr="00A06C97">
        <w:rPr>
          <w:rFonts w:ascii="Times New Roman" w:hAnsi="Times New Roman" w:cs="Times New Roman"/>
          <w:sz w:val="24"/>
          <w:szCs w:val="24"/>
        </w:rPr>
        <w:t>20</w:t>
      </w:r>
      <w:r>
        <w:rPr>
          <w:rFonts w:ascii="Times New Roman" w:hAnsi="Times New Roman" w:cs="Times New Roman"/>
          <w:sz w:val="24"/>
          <w:szCs w:val="24"/>
        </w:rPr>
        <w:t xml:space="preserve">01 </w:t>
      </w:r>
      <w:r w:rsidRPr="00A06C97">
        <w:rPr>
          <w:rFonts w:ascii="Times New Roman" w:hAnsi="Times New Roman" w:cs="Times New Roman"/>
          <w:sz w:val="24"/>
          <w:szCs w:val="24"/>
        </w:rPr>
        <w:t xml:space="preserve">m. </w:t>
      </w:r>
      <w:r>
        <w:rPr>
          <w:rFonts w:ascii="Times New Roman" w:hAnsi="Times New Roman" w:cs="Times New Roman"/>
          <w:sz w:val="24"/>
          <w:szCs w:val="24"/>
        </w:rPr>
        <w:t>sausio 5</w:t>
      </w:r>
      <w:r w:rsidRPr="00A06C97">
        <w:rPr>
          <w:rFonts w:ascii="Times New Roman" w:hAnsi="Times New Roman" w:cs="Times New Roman"/>
          <w:sz w:val="24"/>
          <w:szCs w:val="24"/>
        </w:rPr>
        <w:t xml:space="preserve"> d. nutarimu Nr. 1</w:t>
      </w:r>
      <w:r>
        <w:rPr>
          <w:rFonts w:ascii="Times New Roman" w:hAnsi="Times New Roman" w:cs="Times New Roman"/>
          <w:sz w:val="24"/>
          <w:szCs w:val="24"/>
        </w:rPr>
        <w:t>6</w:t>
      </w:r>
    </w:p>
    <w:p w14:paraId="100004D4" w14:textId="77777777" w:rsidR="00035D33" w:rsidRPr="002045D3" w:rsidRDefault="00035D33" w:rsidP="00377F60">
      <w:pPr>
        <w:ind w:left="5387" w:firstLine="0"/>
        <w:rPr>
          <w:rFonts w:ascii="Times New Roman" w:hAnsi="Times New Roman" w:cs="Times New Roman"/>
          <w:sz w:val="24"/>
          <w:szCs w:val="24"/>
        </w:rPr>
      </w:pPr>
      <w:r w:rsidRPr="002045D3">
        <w:rPr>
          <w:rFonts w:ascii="Times New Roman" w:hAnsi="Times New Roman" w:cs="Times New Roman"/>
          <w:sz w:val="24"/>
          <w:szCs w:val="24"/>
        </w:rPr>
        <w:t>(Lietuvos Respublikos Vyriausybės</w:t>
      </w:r>
    </w:p>
    <w:p w14:paraId="6BC5EC57" w14:textId="77777777" w:rsidR="00035D33" w:rsidRPr="002045D3" w:rsidRDefault="008A4A7A" w:rsidP="00377F60">
      <w:pPr>
        <w:ind w:left="5387" w:firstLine="0"/>
        <w:rPr>
          <w:rFonts w:ascii="Times New Roman" w:hAnsi="Times New Roman" w:cs="Times New Roman"/>
          <w:sz w:val="24"/>
          <w:szCs w:val="24"/>
        </w:rPr>
      </w:pPr>
      <w:r>
        <w:rPr>
          <w:rFonts w:ascii="Times New Roman" w:hAnsi="Times New Roman" w:cs="Times New Roman"/>
          <w:sz w:val="24"/>
          <w:szCs w:val="24"/>
        </w:rPr>
        <w:t>2020</w:t>
      </w:r>
      <w:r w:rsidR="00035D33" w:rsidRPr="002045D3">
        <w:rPr>
          <w:rFonts w:ascii="Times New Roman" w:hAnsi="Times New Roman" w:cs="Times New Roman"/>
          <w:sz w:val="24"/>
          <w:szCs w:val="24"/>
        </w:rPr>
        <w:t xml:space="preserve"> m.           d. nutarim</w:t>
      </w:r>
      <w:r w:rsidR="00FE1443" w:rsidRPr="002045D3">
        <w:rPr>
          <w:rFonts w:ascii="Times New Roman" w:hAnsi="Times New Roman" w:cs="Times New Roman"/>
          <w:sz w:val="24"/>
          <w:szCs w:val="24"/>
        </w:rPr>
        <w:t>o</w:t>
      </w:r>
      <w:r w:rsidR="00035D33" w:rsidRPr="002045D3">
        <w:rPr>
          <w:rFonts w:ascii="Times New Roman" w:hAnsi="Times New Roman" w:cs="Times New Roman"/>
          <w:sz w:val="24"/>
          <w:szCs w:val="24"/>
        </w:rPr>
        <w:t xml:space="preserve"> Nr. </w:t>
      </w:r>
      <w:r w:rsidR="00B266FD" w:rsidRPr="002045D3">
        <w:rPr>
          <w:rFonts w:ascii="Times New Roman" w:hAnsi="Times New Roman" w:cs="Times New Roman"/>
          <w:sz w:val="24"/>
          <w:szCs w:val="24"/>
        </w:rPr>
        <w:t xml:space="preserve">    </w:t>
      </w:r>
      <w:r w:rsidR="00FE1443" w:rsidRPr="002045D3">
        <w:rPr>
          <w:rFonts w:ascii="Times New Roman" w:hAnsi="Times New Roman" w:cs="Times New Roman"/>
          <w:sz w:val="24"/>
          <w:szCs w:val="24"/>
        </w:rPr>
        <w:t>redakcija</w:t>
      </w:r>
      <w:r w:rsidR="00B266FD" w:rsidRPr="002045D3">
        <w:rPr>
          <w:rFonts w:ascii="Times New Roman" w:hAnsi="Times New Roman" w:cs="Times New Roman"/>
          <w:sz w:val="24"/>
          <w:szCs w:val="24"/>
        </w:rPr>
        <w:t>)</w:t>
      </w:r>
    </w:p>
    <w:p w14:paraId="2308AFB5" w14:textId="77777777" w:rsidR="00A349AE" w:rsidRDefault="00A349AE" w:rsidP="00A349AE">
      <w:pPr>
        <w:ind w:firstLine="0"/>
        <w:jc w:val="center"/>
        <w:rPr>
          <w:rFonts w:ascii="Times New Roman" w:hAnsi="Times New Roman" w:cs="Times New Roman"/>
          <w:sz w:val="24"/>
          <w:szCs w:val="24"/>
        </w:rPr>
      </w:pPr>
    </w:p>
    <w:p w14:paraId="1F496E06" w14:textId="77777777" w:rsidR="00A349AE" w:rsidRPr="002045D3" w:rsidRDefault="00A349AE" w:rsidP="00A349AE">
      <w:pPr>
        <w:ind w:firstLine="0"/>
        <w:jc w:val="center"/>
        <w:rPr>
          <w:rFonts w:ascii="Times New Roman" w:hAnsi="Times New Roman" w:cs="Times New Roman"/>
          <w:b/>
          <w:sz w:val="24"/>
          <w:szCs w:val="24"/>
        </w:rPr>
      </w:pPr>
      <w:r w:rsidRPr="002045D3">
        <w:rPr>
          <w:rFonts w:ascii="Times New Roman" w:hAnsi="Times New Roman" w:cs="Times New Roman"/>
          <w:b/>
          <w:sz w:val="24"/>
          <w:szCs w:val="24"/>
        </w:rPr>
        <w:t xml:space="preserve">VALSTYBĖS TURTO PERDAVIMO PATIKĖJIMO TEISE </w:t>
      </w:r>
      <w:r w:rsidR="005B410B" w:rsidRPr="002045D3">
        <w:rPr>
          <w:rFonts w:ascii="Times New Roman" w:hAnsi="Times New Roman" w:cs="Times New Roman"/>
          <w:b/>
          <w:sz w:val="24"/>
          <w:szCs w:val="24"/>
        </w:rPr>
        <w:t xml:space="preserve">IR </w:t>
      </w:r>
      <w:r w:rsidRPr="002045D3">
        <w:rPr>
          <w:rFonts w:ascii="Times New Roman" w:hAnsi="Times New Roman" w:cs="Times New Roman"/>
          <w:b/>
          <w:sz w:val="24"/>
          <w:szCs w:val="24"/>
        </w:rPr>
        <w:t xml:space="preserve">SAVIVALDYBIŲ NUOSAVYBĖN TVARKOS APRAŠAS </w:t>
      </w:r>
    </w:p>
    <w:p w14:paraId="5F0EA9A7" w14:textId="752405B9" w:rsidR="00126E54" w:rsidRDefault="00447875" w:rsidP="00447875">
      <w:pPr>
        <w:tabs>
          <w:tab w:val="left" w:pos="3225"/>
        </w:tabs>
        <w:ind w:firstLine="0"/>
        <w:jc w:val="both"/>
        <w:rPr>
          <w:rFonts w:ascii="Times New Roman" w:hAnsi="Times New Roman" w:cs="Times New Roman"/>
          <w:bCs/>
          <w:sz w:val="24"/>
          <w:szCs w:val="24"/>
        </w:rPr>
      </w:pPr>
      <w:r>
        <w:rPr>
          <w:rFonts w:ascii="Times New Roman" w:hAnsi="Times New Roman" w:cs="Times New Roman"/>
          <w:bCs/>
          <w:sz w:val="24"/>
          <w:szCs w:val="24"/>
        </w:rPr>
        <w:tab/>
      </w:r>
    </w:p>
    <w:p w14:paraId="508F64D4" w14:textId="77777777" w:rsidR="008832C4" w:rsidRPr="00D8079C" w:rsidRDefault="008832C4" w:rsidP="008832C4">
      <w:pPr>
        <w:ind w:firstLine="0"/>
        <w:jc w:val="center"/>
        <w:rPr>
          <w:rFonts w:ascii="Times New Roman" w:eastAsia="Times New Roman" w:hAnsi="Times New Roman" w:cs="Times New Roman"/>
          <w:b/>
          <w:sz w:val="24"/>
          <w:szCs w:val="24"/>
          <w:lang w:val="en-US" w:eastAsia="ko-KR"/>
        </w:rPr>
      </w:pPr>
      <w:r w:rsidRPr="00D8079C">
        <w:rPr>
          <w:rFonts w:ascii="Times New Roman" w:eastAsia="Times New Roman" w:hAnsi="Times New Roman" w:cs="Times New Roman"/>
          <w:b/>
          <w:bCs/>
          <w:sz w:val="24"/>
          <w:szCs w:val="24"/>
          <w:lang w:eastAsia="ko-KR"/>
        </w:rPr>
        <w:t>I SKYRIUS</w:t>
      </w:r>
    </w:p>
    <w:p w14:paraId="281BE7D8" w14:textId="77777777" w:rsidR="008832C4" w:rsidRPr="00D8079C" w:rsidRDefault="008832C4" w:rsidP="008832C4">
      <w:pPr>
        <w:keepNext/>
        <w:ind w:firstLine="0"/>
        <w:jc w:val="center"/>
        <w:rPr>
          <w:rFonts w:ascii="Times New Roman" w:eastAsia="Times New Roman" w:hAnsi="Times New Roman" w:cs="Times New Roman"/>
          <w:b/>
          <w:sz w:val="24"/>
          <w:szCs w:val="24"/>
          <w:lang w:val="en-US" w:eastAsia="ko-KR"/>
        </w:rPr>
      </w:pPr>
      <w:r w:rsidRPr="00D8079C">
        <w:rPr>
          <w:rFonts w:ascii="Times New Roman" w:eastAsia="Times New Roman" w:hAnsi="Times New Roman" w:cs="Times New Roman"/>
          <w:b/>
          <w:bCs/>
          <w:sz w:val="24"/>
          <w:szCs w:val="24"/>
          <w:lang w:eastAsia="ko-KR"/>
        </w:rPr>
        <w:t>BENDROSIOS NUOSTATOS</w:t>
      </w:r>
    </w:p>
    <w:p w14:paraId="519A003E" w14:textId="77777777" w:rsidR="008832C4" w:rsidRDefault="008832C4" w:rsidP="008832C4">
      <w:pPr>
        <w:ind w:firstLine="0"/>
        <w:jc w:val="both"/>
        <w:rPr>
          <w:rFonts w:ascii="Times New Roman" w:hAnsi="Times New Roman" w:cs="Times New Roman"/>
          <w:bCs/>
          <w:sz w:val="24"/>
          <w:szCs w:val="24"/>
        </w:rPr>
      </w:pPr>
    </w:p>
    <w:p w14:paraId="1C081BE6" w14:textId="7DDA00D3" w:rsidR="00E320D3" w:rsidRPr="00313576" w:rsidRDefault="00E320D3" w:rsidP="00E320D3">
      <w:pPr>
        <w:numPr>
          <w:ilvl w:val="0"/>
          <w:numId w:val="11"/>
        </w:numPr>
        <w:tabs>
          <w:tab w:val="left" w:pos="993"/>
        </w:tabs>
        <w:spacing w:line="360" w:lineRule="atLeast"/>
        <w:ind w:left="0" w:firstLine="720"/>
        <w:jc w:val="both"/>
        <w:rPr>
          <w:rFonts w:ascii="Times New Roman" w:hAnsi="Times New Roman" w:cs="Times New Roman"/>
          <w:sz w:val="24"/>
          <w:szCs w:val="24"/>
        </w:rPr>
      </w:pPr>
      <w:r w:rsidRPr="00BF5440">
        <w:rPr>
          <w:rFonts w:ascii="Times New Roman" w:hAnsi="Times New Roman" w:cs="Times New Roman"/>
          <w:sz w:val="24"/>
          <w:szCs w:val="24"/>
        </w:rPr>
        <w:t>Valstybės turto perdavimo</w:t>
      </w:r>
      <w:r w:rsidRPr="00D461F6">
        <w:rPr>
          <w:rFonts w:ascii="Times New Roman" w:hAnsi="Times New Roman" w:cs="Times New Roman"/>
          <w:sz w:val="24"/>
          <w:szCs w:val="24"/>
        </w:rPr>
        <w:t xml:space="preserve"> patikėjimo teise </w:t>
      </w:r>
      <w:r w:rsidRPr="002045D3">
        <w:rPr>
          <w:rFonts w:ascii="Times New Roman" w:hAnsi="Times New Roman" w:cs="Times New Roman"/>
          <w:sz w:val="24"/>
          <w:szCs w:val="24"/>
        </w:rPr>
        <w:t>ir savivaldybių nuosavybėn</w:t>
      </w:r>
      <w:r>
        <w:rPr>
          <w:rFonts w:ascii="Times New Roman" w:hAnsi="Times New Roman" w:cs="Times New Roman"/>
          <w:sz w:val="24"/>
          <w:szCs w:val="24"/>
        </w:rPr>
        <w:t xml:space="preserve"> </w:t>
      </w:r>
      <w:r w:rsidRPr="00D461F6">
        <w:rPr>
          <w:rFonts w:ascii="Times New Roman" w:hAnsi="Times New Roman" w:cs="Times New Roman"/>
          <w:sz w:val="24"/>
          <w:szCs w:val="24"/>
        </w:rPr>
        <w:t xml:space="preserve">tvarkos </w:t>
      </w:r>
      <w:r w:rsidRPr="002045D3">
        <w:rPr>
          <w:rFonts w:ascii="Times New Roman" w:hAnsi="Times New Roman" w:cs="Times New Roman"/>
          <w:sz w:val="24"/>
          <w:szCs w:val="24"/>
        </w:rPr>
        <w:t xml:space="preserve">apraše </w:t>
      </w:r>
      <w:r w:rsidRPr="00D461F6">
        <w:rPr>
          <w:rFonts w:ascii="Times New Roman" w:hAnsi="Times New Roman" w:cs="Times New Roman"/>
          <w:sz w:val="24"/>
          <w:szCs w:val="24"/>
        </w:rPr>
        <w:t xml:space="preserve">(toliau – Aprašas) </w:t>
      </w:r>
      <w:r w:rsidRPr="00683B64">
        <w:rPr>
          <w:rFonts w:ascii="Times New Roman" w:hAnsi="Times New Roman" w:cs="Times New Roman"/>
          <w:sz w:val="24"/>
          <w:szCs w:val="24"/>
        </w:rPr>
        <w:t>r</w:t>
      </w:r>
      <w:r w:rsidRPr="00F1087B">
        <w:rPr>
          <w:rFonts w:ascii="Times New Roman" w:hAnsi="Times New Roman" w:cs="Times New Roman"/>
          <w:sz w:val="24"/>
          <w:szCs w:val="24"/>
        </w:rPr>
        <w:t>eglamentuojamas</w:t>
      </w:r>
      <w:r w:rsidRPr="00D461F6">
        <w:rPr>
          <w:rFonts w:ascii="Times New Roman" w:hAnsi="Times New Roman" w:cs="Times New Roman"/>
          <w:sz w:val="24"/>
          <w:szCs w:val="24"/>
        </w:rPr>
        <w:t xml:space="preserve"> </w:t>
      </w:r>
      <w:r w:rsidR="003A3194" w:rsidRPr="00313576">
        <w:rPr>
          <w:rFonts w:ascii="Times New Roman" w:hAnsi="Times New Roman" w:cs="Times New Roman"/>
          <w:sz w:val="24"/>
          <w:szCs w:val="24"/>
        </w:rPr>
        <w:t xml:space="preserve">valstybei nuosavybės teise priklausančio </w:t>
      </w:r>
      <w:r w:rsidRPr="00313576">
        <w:rPr>
          <w:rFonts w:ascii="Times New Roman" w:hAnsi="Times New Roman" w:cs="Times New Roman"/>
          <w:sz w:val="24"/>
          <w:szCs w:val="24"/>
        </w:rPr>
        <w:t>turto: valstybės ilgalaikio ir trumpalaikio materialiojo</w:t>
      </w:r>
      <w:r w:rsidR="003A3194" w:rsidRPr="00313576">
        <w:rPr>
          <w:rFonts w:ascii="Times New Roman" w:hAnsi="Times New Roman" w:cs="Times New Roman"/>
          <w:sz w:val="24"/>
          <w:szCs w:val="24"/>
        </w:rPr>
        <w:t>,</w:t>
      </w:r>
      <w:r w:rsidRPr="00313576">
        <w:rPr>
          <w:rFonts w:ascii="Times New Roman" w:hAnsi="Times New Roman" w:cs="Times New Roman"/>
          <w:sz w:val="24"/>
          <w:szCs w:val="24"/>
        </w:rPr>
        <w:t xml:space="preserve"> nematerialiojo turto</w:t>
      </w:r>
      <w:r w:rsidR="00CE3E1A" w:rsidRPr="00313576">
        <w:rPr>
          <w:rFonts w:ascii="Times New Roman" w:hAnsi="Times New Roman" w:cs="Times New Roman"/>
          <w:sz w:val="24"/>
          <w:szCs w:val="24"/>
        </w:rPr>
        <w:t xml:space="preserve"> </w:t>
      </w:r>
      <w:r w:rsidRPr="00313576">
        <w:rPr>
          <w:rFonts w:ascii="Times New Roman" w:hAnsi="Times New Roman" w:cs="Times New Roman"/>
          <w:sz w:val="24"/>
          <w:szCs w:val="24"/>
        </w:rPr>
        <w:t>ir nuosavybės vertybinių popierių</w:t>
      </w:r>
      <w:r w:rsidR="00BD71A5" w:rsidRPr="00313576">
        <w:rPr>
          <w:rFonts w:ascii="Times New Roman" w:hAnsi="Times New Roman" w:cs="Times New Roman"/>
          <w:sz w:val="24"/>
          <w:szCs w:val="24"/>
        </w:rPr>
        <w:t xml:space="preserve"> </w:t>
      </w:r>
      <w:r w:rsidRPr="00313576">
        <w:rPr>
          <w:rFonts w:ascii="Times New Roman" w:hAnsi="Times New Roman" w:cs="Times New Roman"/>
          <w:sz w:val="24"/>
          <w:szCs w:val="24"/>
        </w:rPr>
        <w:t>(akcijų) (toliau kartu – valstybės turtas)</w:t>
      </w:r>
      <w:r w:rsidR="00225522">
        <w:rPr>
          <w:rFonts w:ascii="Times New Roman" w:hAnsi="Times New Roman" w:cs="Times New Roman"/>
          <w:sz w:val="24"/>
          <w:szCs w:val="24"/>
        </w:rPr>
        <w:t>,</w:t>
      </w:r>
      <w:r w:rsidRPr="00313576">
        <w:rPr>
          <w:rFonts w:ascii="Times New Roman" w:hAnsi="Times New Roman" w:cs="Times New Roman"/>
          <w:sz w:val="24"/>
          <w:szCs w:val="24"/>
        </w:rPr>
        <w:t xml:space="preserve"> perdavimas valdyti, naudoti ir disponuoti juo patikėjimo teise (toliau – patikėjimo teisė)</w:t>
      </w:r>
      <w:r w:rsidRPr="00313576">
        <w:rPr>
          <w:rFonts w:ascii="Times New Roman" w:hAnsi="Times New Roman" w:cs="Times New Roman"/>
          <w:sz w:val="24"/>
          <w:szCs w:val="24"/>
          <w:lang w:eastAsia="lt-LT"/>
        </w:rPr>
        <w:t xml:space="preserve">, </w:t>
      </w:r>
      <w:r w:rsidR="00B455F4" w:rsidRPr="00313576">
        <w:rPr>
          <w:rFonts w:ascii="Times New Roman" w:hAnsi="Times New Roman" w:cs="Times New Roman"/>
          <w:sz w:val="24"/>
          <w:szCs w:val="24"/>
        </w:rPr>
        <w:t xml:space="preserve">taip pat valstybei nuosavybės teise priklausančių </w:t>
      </w:r>
      <w:r w:rsidR="003A3194" w:rsidRPr="00313576">
        <w:rPr>
          <w:rFonts w:ascii="Times New Roman" w:hAnsi="Times New Roman" w:cs="Times New Roman"/>
          <w:sz w:val="24"/>
          <w:szCs w:val="24"/>
        </w:rPr>
        <w:t>n</w:t>
      </w:r>
      <w:r w:rsidRPr="00313576">
        <w:rPr>
          <w:rFonts w:ascii="Times New Roman" w:hAnsi="Times New Roman" w:cs="Times New Roman"/>
          <w:sz w:val="24"/>
          <w:szCs w:val="24"/>
        </w:rPr>
        <w:t>ekilnojamųjų daiktų perdavimas savivaldybių nuosavybėn ir valstybės turto</w:t>
      </w:r>
      <w:r w:rsidR="008942A1">
        <w:rPr>
          <w:rFonts w:ascii="Times New Roman" w:hAnsi="Times New Roman" w:cs="Times New Roman"/>
          <w:sz w:val="24"/>
          <w:szCs w:val="24"/>
        </w:rPr>
        <w:t xml:space="preserve"> </w:t>
      </w:r>
      <w:r w:rsidRPr="00313576">
        <w:rPr>
          <w:rFonts w:ascii="Times New Roman" w:hAnsi="Times New Roman" w:cs="Times New Roman"/>
          <w:sz w:val="24"/>
          <w:szCs w:val="24"/>
        </w:rPr>
        <w:t>perdavimo įforminimas.</w:t>
      </w:r>
    </w:p>
    <w:p w14:paraId="7E230411" w14:textId="0227A94F" w:rsidR="00130FF8" w:rsidRPr="00BA0123" w:rsidRDefault="00B455F4" w:rsidP="009B4125">
      <w:pPr>
        <w:numPr>
          <w:ilvl w:val="0"/>
          <w:numId w:val="11"/>
        </w:numPr>
        <w:tabs>
          <w:tab w:val="left" w:pos="993"/>
        </w:tabs>
        <w:spacing w:line="360" w:lineRule="atLeast"/>
        <w:ind w:left="0" w:firstLine="720"/>
        <w:jc w:val="both"/>
        <w:rPr>
          <w:rFonts w:ascii="Times New Roman" w:hAnsi="Times New Roman" w:cs="Times New Roman"/>
          <w:sz w:val="24"/>
          <w:szCs w:val="24"/>
          <w:lang w:eastAsia="ko-KR"/>
        </w:rPr>
      </w:pPr>
      <w:r w:rsidRPr="00313576">
        <w:rPr>
          <w:rFonts w:ascii="Times New Roman" w:hAnsi="Times New Roman" w:cs="Times New Roman"/>
          <w:sz w:val="24"/>
          <w:szCs w:val="24"/>
        </w:rPr>
        <w:t>Teisės aktų</w:t>
      </w:r>
      <w:r w:rsidR="00CF3D83" w:rsidRPr="00313576">
        <w:rPr>
          <w:rFonts w:ascii="Times New Roman" w:hAnsi="Times New Roman" w:cs="Times New Roman"/>
          <w:sz w:val="24"/>
          <w:szCs w:val="24"/>
        </w:rPr>
        <w:t xml:space="preserve">, reglamentuojančių nematerialiojo, ilgalaikio ir trumpalaikio materialiojo valstybės turto pripažinimą nereikalingu arba netinkamu (negalimu) naudoti, </w:t>
      </w:r>
      <w:r w:rsidRPr="00313576">
        <w:rPr>
          <w:rFonts w:ascii="Times New Roman" w:hAnsi="Times New Roman" w:cs="Times New Roman"/>
          <w:sz w:val="24"/>
          <w:szCs w:val="24"/>
        </w:rPr>
        <w:t>nustatyta tvarka p</w:t>
      </w:r>
      <w:r w:rsidR="00130FF8" w:rsidRPr="00313576">
        <w:rPr>
          <w:rFonts w:ascii="Times New Roman" w:hAnsi="Times New Roman" w:cs="Times New Roman"/>
          <w:sz w:val="24"/>
          <w:szCs w:val="24"/>
        </w:rPr>
        <w:t xml:space="preserve">ripažintas nereikalingu arba netinkamu (negalimu) naudoti </w:t>
      </w:r>
      <w:r w:rsidR="009B4125" w:rsidRPr="00313576">
        <w:rPr>
          <w:rFonts w:ascii="Times New Roman" w:hAnsi="Times New Roman" w:cs="Times New Roman"/>
          <w:sz w:val="24"/>
          <w:szCs w:val="24"/>
        </w:rPr>
        <w:t>valstybės turtas</w:t>
      </w:r>
      <w:r w:rsidR="009B4125" w:rsidRPr="00056CDF">
        <w:rPr>
          <w:rFonts w:ascii="Times New Roman" w:hAnsi="Times New Roman" w:cs="Times New Roman"/>
          <w:sz w:val="24"/>
          <w:szCs w:val="24"/>
        </w:rPr>
        <w:t xml:space="preserve"> </w:t>
      </w:r>
      <w:r w:rsidR="009B4125" w:rsidRPr="00056CDF">
        <w:rPr>
          <w:rFonts w:ascii="Times New Roman" w:hAnsi="Times New Roman" w:cs="Times New Roman"/>
          <w:color w:val="000000"/>
          <w:sz w:val="24"/>
          <w:szCs w:val="24"/>
        </w:rPr>
        <w:t xml:space="preserve">patikėjimo teisės subjektams </w:t>
      </w:r>
      <w:r w:rsidR="00EA6E93" w:rsidRPr="00056CDF">
        <w:rPr>
          <w:rFonts w:ascii="Times New Roman" w:hAnsi="Times New Roman" w:cs="Times New Roman"/>
          <w:color w:val="000000"/>
          <w:sz w:val="24"/>
          <w:szCs w:val="24"/>
        </w:rPr>
        <w:t xml:space="preserve">perduodamas </w:t>
      </w:r>
      <w:r w:rsidR="009B4125" w:rsidRPr="00056CDF">
        <w:rPr>
          <w:rFonts w:ascii="Times New Roman" w:hAnsi="Times New Roman" w:cs="Times New Roman"/>
          <w:color w:val="000000"/>
          <w:sz w:val="24"/>
          <w:szCs w:val="24"/>
        </w:rPr>
        <w:t>laikantis Aprašo nuostatų</w:t>
      </w:r>
      <w:r w:rsidR="009B4125">
        <w:rPr>
          <w:rFonts w:ascii="Times New Roman" w:hAnsi="Times New Roman" w:cs="Times New Roman"/>
          <w:sz w:val="24"/>
          <w:szCs w:val="24"/>
        </w:rPr>
        <w:t xml:space="preserve">. </w:t>
      </w:r>
      <w:r w:rsidR="00130FF8" w:rsidRPr="00662C78">
        <w:rPr>
          <w:rFonts w:ascii="Times New Roman" w:hAnsi="Times New Roman" w:cs="Times New Roman"/>
          <w:sz w:val="24"/>
          <w:szCs w:val="24"/>
        </w:rPr>
        <w:t xml:space="preserve">Aprašo </w:t>
      </w:r>
      <w:r w:rsidR="00130FF8" w:rsidRPr="00704177">
        <w:rPr>
          <w:rFonts w:ascii="Times New Roman" w:hAnsi="Times New Roman" w:cs="Times New Roman"/>
          <w:sz w:val="24"/>
          <w:szCs w:val="24"/>
        </w:rPr>
        <w:t>5.1.2</w:t>
      </w:r>
      <w:r w:rsidR="00F11212">
        <w:rPr>
          <w:rFonts w:ascii="Times New Roman" w:hAnsi="Times New Roman" w:cs="Times New Roman"/>
          <w:sz w:val="24"/>
          <w:szCs w:val="24"/>
        </w:rPr>
        <w:t> </w:t>
      </w:r>
      <w:r w:rsidR="00130FF8" w:rsidRPr="00662C78">
        <w:rPr>
          <w:rFonts w:ascii="Times New Roman" w:hAnsi="Times New Roman" w:cs="Times New Roman"/>
          <w:sz w:val="24"/>
          <w:szCs w:val="24"/>
        </w:rPr>
        <w:t>papunk</w:t>
      </w:r>
      <w:r w:rsidR="00333C30">
        <w:rPr>
          <w:rFonts w:ascii="Times New Roman" w:hAnsi="Times New Roman" w:cs="Times New Roman"/>
          <w:sz w:val="24"/>
          <w:szCs w:val="24"/>
        </w:rPr>
        <w:t>tyje</w:t>
      </w:r>
      <w:r w:rsidR="00130FF8" w:rsidRPr="00662C78">
        <w:rPr>
          <w:rFonts w:ascii="Times New Roman" w:hAnsi="Times New Roman" w:cs="Times New Roman"/>
          <w:sz w:val="24"/>
          <w:szCs w:val="24"/>
        </w:rPr>
        <w:t xml:space="preserve"> nurodytas </w:t>
      </w:r>
      <w:r w:rsidR="00EA6E93">
        <w:rPr>
          <w:rFonts w:ascii="Times New Roman" w:hAnsi="Times New Roman" w:cs="Times New Roman"/>
          <w:sz w:val="24"/>
          <w:szCs w:val="24"/>
        </w:rPr>
        <w:t xml:space="preserve">valstybės </w:t>
      </w:r>
      <w:r w:rsidR="00130FF8" w:rsidRPr="00662C78">
        <w:rPr>
          <w:rFonts w:ascii="Times New Roman" w:hAnsi="Times New Roman" w:cs="Times New Roman"/>
          <w:sz w:val="24"/>
          <w:szCs w:val="24"/>
        </w:rPr>
        <w:t xml:space="preserve">turtas centralizuotai valdomo valstybės turto valdytojui perduodamas patikėjimo teise laikantis Aprašo nuostatų, jeigu teisės aktai, reglamentuojantys </w:t>
      </w:r>
      <w:r w:rsidR="006F34B5">
        <w:rPr>
          <w:rFonts w:ascii="Times New Roman" w:hAnsi="Times New Roman" w:cs="Times New Roman"/>
          <w:sz w:val="24"/>
          <w:szCs w:val="24"/>
        </w:rPr>
        <w:t xml:space="preserve">Aprašo </w:t>
      </w:r>
      <w:r w:rsidR="00333C30" w:rsidRPr="00704177">
        <w:rPr>
          <w:rFonts w:ascii="Times New Roman" w:hAnsi="Times New Roman" w:cs="Times New Roman"/>
          <w:sz w:val="24"/>
          <w:szCs w:val="24"/>
        </w:rPr>
        <w:t xml:space="preserve">5.1.2 </w:t>
      </w:r>
      <w:r w:rsidR="00333C30">
        <w:rPr>
          <w:rFonts w:ascii="Times New Roman" w:hAnsi="Times New Roman" w:cs="Times New Roman"/>
          <w:sz w:val="24"/>
          <w:szCs w:val="24"/>
        </w:rPr>
        <w:t xml:space="preserve">papunktyje nurodytų sąrašų sudarymą </w:t>
      </w:r>
      <w:r w:rsidR="00333C30" w:rsidRPr="00662C78">
        <w:rPr>
          <w:rFonts w:ascii="Times New Roman" w:hAnsi="Times New Roman" w:cs="Times New Roman"/>
          <w:sz w:val="24"/>
          <w:szCs w:val="24"/>
        </w:rPr>
        <w:t>ir valstybei nuosavybės teise priklausančių akcijų privatizavimą</w:t>
      </w:r>
      <w:r w:rsidR="00DD5703" w:rsidRPr="00BA0123">
        <w:rPr>
          <w:rFonts w:ascii="Times New Roman" w:hAnsi="Times New Roman" w:cs="Times New Roman"/>
          <w:sz w:val="24"/>
          <w:szCs w:val="24"/>
        </w:rPr>
        <w:t>,</w:t>
      </w:r>
      <w:r w:rsidR="00333C30" w:rsidRPr="00BA0123">
        <w:rPr>
          <w:rFonts w:ascii="Times New Roman" w:hAnsi="Times New Roman" w:cs="Times New Roman"/>
          <w:sz w:val="24"/>
          <w:szCs w:val="24"/>
        </w:rPr>
        <w:t xml:space="preserve"> nenustato kitaip. Aprašo </w:t>
      </w:r>
      <w:r w:rsidR="00333C30" w:rsidRPr="00BA0123">
        <w:rPr>
          <w:rFonts w:ascii="Times New Roman" w:hAnsi="Times New Roman" w:cs="Times New Roman"/>
          <w:sz w:val="24"/>
          <w:szCs w:val="24"/>
          <w:lang w:val="en-US"/>
        </w:rPr>
        <w:t xml:space="preserve">5.1.3 </w:t>
      </w:r>
      <w:r w:rsidR="00333C30" w:rsidRPr="00BA0123">
        <w:rPr>
          <w:rFonts w:ascii="Times New Roman" w:hAnsi="Times New Roman" w:cs="Times New Roman"/>
          <w:sz w:val="24"/>
          <w:szCs w:val="24"/>
        </w:rPr>
        <w:t>papunktyje nurodytas v</w:t>
      </w:r>
      <w:r w:rsidR="00130FF8" w:rsidRPr="00BA0123">
        <w:rPr>
          <w:rFonts w:ascii="Times New Roman" w:hAnsi="Times New Roman" w:cs="Times New Roman"/>
          <w:sz w:val="24"/>
          <w:szCs w:val="24"/>
        </w:rPr>
        <w:t>alstybės nekilnojam</w:t>
      </w:r>
      <w:r w:rsidR="00333C30" w:rsidRPr="00BA0123">
        <w:rPr>
          <w:rFonts w:ascii="Times New Roman" w:hAnsi="Times New Roman" w:cs="Times New Roman"/>
          <w:sz w:val="24"/>
          <w:szCs w:val="24"/>
        </w:rPr>
        <w:t>asis turtas</w:t>
      </w:r>
      <w:r w:rsidR="00130FF8" w:rsidRPr="00BA0123">
        <w:rPr>
          <w:rFonts w:ascii="Times New Roman" w:hAnsi="Times New Roman" w:cs="Times New Roman"/>
          <w:sz w:val="24"/>
          <w:szCs w:val="24"/>
        </w:rPr>
        <w:t xml:space="preserve"> </w:t>
      </w:r>
      <w:r w:rsidR="00464101" w:rsidRPr="00BA0123">
        <w:rPr>
          <w:rFonts w:ascii="Times New Roman" w:hAnsi="Times New Roman" w:cs="Times New Roman"/>
          <w:sz w:val="24"/>
          <w:szCs w:val="24"/>
        </w:rPr>
        <w:t>– statini</w:t>
      </w:r>
      <w:r w:rsidR="00333C30" w:rsidRPr="00BA0123">
        <w:rPr>
          <w:rFonts w:ascii="Times New Roman" w:hAnsi="Times New Roman" w:cs="Times New Roman"/>
          <w:sz w:val="24"/>
          <w:szCs w:val="24"/>
        </w:rPr>
        <w:t>ai</w:t>
      </w:r>
      <w:r w:rsidR="00464101" w:rsidRPr="00BA0123">
        <w:rPr>
          <w:rFonts w:ascii="Times New Roman" w:hAnsi="Times New Roman" w:cs="Times New Roman"/>
          <w:sz w:val="24"/>
          <w:szCs w:val="24"/>
        </w:rPr>
        <w:t>, patalp</w:t>
      </w:r>
      <w:r w:rsidR="00333C30" w:rsidRPr="00BA0123">
        <w:rPr>
          <w:rFonts w:ascii="Times New Roman" w:hAnsi="Times New Roman" w:cs="Times New Roman"/>
          <w:sz w:val="24"/>
          <w:szCs w:val="24"/>
        </w:rPr>
        <w:t>os</w:t>
      </w:r>
      <w:r w:rsidR="00464101" w:rsidRPr="00BA0123">
        <w:rPr>
          <w:rFonts w:ascii="Times New Roman" w:hAnsi="Times New Roman" w:cs="Times New Roman"/>
          <w:sz w:val="24"/>
          <w:szCs w:val="24"/>
        </w:rPr>
        <w:t xml:space="preserve"> ar jų dal</w:t>
      </w:r>
      <w:r w:rsidR="00333C30" w:rsidRPr="00BA0123">
        <w:rPr>
          <w:rFonts w:ascii="Times New Roman" w:hAnsi="Times New Roman" w:cs="Times New Roman"/>
          <w:sz w:val="24"/>
          <w:szCs w:val="24"/>
        </w:rPr>
        <w:t>ys</w:t>
      </w:r>
      <w:r w:rsidR="00464101" w:rsidRPr="00BA0123">
        <w:rPr>
          <w:rFonts w:ascii="Times New Roman" w:hAnsi="Times New Roman" w:cs="Times New Roman"/>
          <w:sz w:val="24"/>
          <w:szCs w:val="24"/>
        </w:rPr>
        <w:t xml:space="preserve"> </w:t>
      </w:r>
      <w:r w:rsidR="00225522">
        <w:rPr>
          <w:rFonts w:ascii="Times New Roman" w:hAnsi="Times New Roman" w:cs="Times New Roman"/>
          <w:sz w:val="24"/>
          <w:szCs w:val="24"/>
        </w:rPr>
        <w:t xml:space="preserve">– </w:t>
      </w:r>
      <w:r w:rsidR="00333C30" w:rsidRPr="00BA0123">
        <w:rPr>
          <w:rFonts w:ascii="Times New Roman" w:hAnsi="Times New Roman" w:cs="Times New Roman"/>
          <w:sz w:val="24"/>
          <w:szCs w:val="24"/>
        </w:rPr>
        <w:t xml:space="preserve">centralizuotai valdomo valstybės turto valdytojui perduodamas patikėjimo teise teisės aktų, reglamentuojančių valstybės nekilnojamojo turto </w:t>
      </w:r>
      <w:r w:rsidR="00464101" w:rsidRPr="00BA0123">
        <w:rPr>
          <w:rFonts w:ascii="Times New Roman" w:hAnsi="Times New Roman" w:cs="Times New Roman"/>
          <w:sz w:val="24"/>
          <w:szCs w:val="24"/>
        </w:rPr>
        <w:t>cen</w:t>
      </w:r>
      <w:r w:rsidR="00130FF8" w:rsidRPr="00BA0123">
        <w:rPr>
          <w:rFonts w:ascii="Times New Roman" w:hAnsi="Times New Roman" w:cs="Times New Roman"/>
          <w:sz w:val="24"/>
          <w:szCs w:val="24"/>
        </w:rPr>
        <w:t>tralizuoto valdymo įgyvendinimą,</w:t>
      </w:r>
      <w:r w:rsidR="00333C30" w:rsidRPr="00BA0123">
        <w:rPr>
          <w:rFonts w:ascii="Times New Roman" w:hAnsi="Times New Roman" w:cs="Times New Roman"/>
          <w:sz w:val="24"/>
          <w:szCs w:val="24"/>
        </w:rPr>
        <w:t xml:space="preserve"> nustatyta tvarka</w:t>
      </w:r>
      <w:r w:rsidR="009B4125" w:rsidRPr="00BA0123">
        <w:rPr>
          <w:rFonts w:ascii="Times New Roman" w:hAnsi="Times New Roman" w:cs="Times New Roman"/>
          <w:sz w:val="24"/>
          <w:szCs w:val="24"/>
        </w:rPr>
        <w:t xml:space="preserve">. </w:t>
      </w:r>
      <w:r w:rsidR="0079596D" w:rsidRPr="00BA0123">
        <w:rPr>
          <w:rFonts w:ascii="Times New Roman" w:hAnsi="Times New Roman" w:cs="Times New Roman"/>
          <w:sz w:val="24"/>
          <w:szCs w:val="24"/>
        </w:rPr>
        <w:t xml:space="preserve">Valstybės turtas centralizuotai valdomo valstybės turto valdytojui </w:t>
      </w:r>
      <w:r w:rsidR="00BD71A5" w:rsidRPr="00BA0123">
        <w:rPr>
          <w:rFonts w:ascii="Times New Roman" w:hAnsi="Times New Roman" w:cs="Times New Roman"/>
          <w:sz w:val="24"/>
          <w:szCs w:val="24"/>
        </w:rPr>
        <w:t xml:space="preserve">gali būti </w:t>
      </w:r>
      <w:r w:rsidR="0079596D" w:rsidRPr="00BA0123">
        <w:rPr>
          <w:rFonts w:ascii="Times New Roman" w:hAnsi="Times New Roman" w:cs="Times New Roman"/>
          <w:sz w:val="24"/>
          <w:szCs w:val="24"/>
        </w:rPr>
        <w:t xml:space="preserve">perduodamas </w:t>
      </w:r>
      <w:r w:rsidR="00A7328E" w:rsidRPr="00BA0123">
        <w:rPr>
          <w:rFonts w:ascii="Times New Roman" w:hAnsi="Times New Roman" w:cs="Times New Roman"/>
          <w:sz w:val="24"/>
          <w:szCs w:val="24"/>
        </w:rPr>
        <w:t xml:space="preserve">patikėjimo teise </w:t>
      </w:r>
      <w:r w:rsidR="0079596D" w:rsidRPr="00BA0123">
        <w:rPr>
          <w:rFonts w:ascii="Times New Roman" w:hAnsi="Times New Roman" w:cs="Times New Roman"/>
          <w:sz w:val="24"/>
          <w:szCs w:val="24"/>
        </w:rPr>
        <w:t>l</w:t>
      </w:r>
      <w:r w:rsidR="00DB4797" w:rsidRPr="00BA0123">
        <w:rPr>
          <w:rFonts w:ascii="Times New Roman" w:eastAsia="Times New Roman" w:hAnsi="Times New Roman" w:cs="Times New Roman"/>
          <w:sz w:val="24"/>
          <w:szCs w:val="24"/>
          <w:lang w:eastAsia="ko-KR"/>
        </w:rPr>
        <w:t xml:space="preserve">aikantis </w:t>
      </w:r>
      <w:r w:rsidR="00DB4797" w:rsidRPr="00BA0123">
        <w:rPr>
          <w:rFonts w:ascii="Times New Roman" w:hAnsi="Times New Roman" w:cs="Times New Roman"/>
          <w:sz w:val="24"/>
          <w:szCs w:val="24"/>
        </w:rPr>
        <w:t>Aprašo 4.4 papunktyje nurodytiems subjektams taik</w:t>
      </w:r>
      <w:r w:rsidR="0017618B" w:rsidRPr="00BA0123">
        <w:rPr>
          <w:rFonts w:ascii="Times New Roman" w:hAnsi="Times New Roman" w:cs="Times New Roman"/>
          <w:sz w:val="24"/>
          <w:szCs w:val="24"/>
        </w:rPr>
        <w:t>omų</w:t>
      </w:r>
      <w:r w:rsidR="00DB4797" w:rsidRPr="00BA0123">
        <w:rPr>
          <w:rFonts w:ascii="Times New Roman" w:hAnsi="Times New Roman" w:cs="Times New Roman"/>
          <w:sz w:val="24"/>
          <w:szCs w:val="24"/>
        </w:rPr>
        <w:t xml:space="preserve"> Aprašo</w:t>
      </w:r>
      <w:r w:rsidR="0079596D" w:rsidRPr="00BA0123">
        <w:rPr>
          <w:rFonts w:ascii="Times New Roman" w:hAnsi="Times New Roman" w:cs="Times New Roman"/>
          <w:sz w:val="24"/>
          <w:szCs w:val="24"/>
        </w:rPr>
        <w:t xml:space="preserve"> nuostatų</w:t>
      </w:r>
      <w:r w:rsidR="00A7328E" w:rsidRPr="00BA0123">
        <w:rPr>
          <w:rFonts w:ascii="Times New Roman" w:hAnsi="Times New Roman" w:cs="Times New Roman"/>
          <w:sz w:val="24"/>
          <w:szCs w:val="24"/>
        </w:rPr>
        <w:t>,</w:t>
      </w:r>
      <w:r w:rsidR="0079596D" w:rsidRPr="00BA0123">
        <w:rPr>
          <w:rFonts w:ascii="Times New Roman" w:hAnsi="Times New Roman" w:cs="Times New Roman"/>
          <w:sz w:val="24"/>
          <w:szCs w:val="24"/>
        </w:rPr>
        <w:t xml:space="preserve"> išskyrus </w:t>
      </w:r>
      <w:r w:rsidR="001372B1" w:rsidRPr="00BA0123">
        <w:rPr>
          <w:rFonts w:ascii="Times New Roman" w:eastAsia="Times New Roman" w:hAnsi="Times New Roman" w:cs="Times New Roman"/>
          <w:sz w:val="24"/>
          <w:szCs w:val="24"/>
          <w:lang w:eastAsia="ko-KR"/>
        </w:rPr>
        <w:t>Apraš</w:t>
      </w:r>
      <w:r w:rsidR="00A7328E" w:rsidRPr="00BA0123">
        <w:rPr>
          <w:rFonts w:ascii="Times New Roman" w:eastAsia="Times New Roman" w:hAnsi="Times New Roman" w:cs="Times New Roman"/>
          <w:sz w:val="24"/>
          <w:szCs w:val="24"/>
          <w:lang w:eastAsia="ko-KR"/>
        </w:rPr>
        <w:t xml:space="preserve">o </w:t>
      </w:r>
      <w:r w:rsidR="00BD71A5" w:rsidRPr="00BA0123">
        <w:rPr>
          <w:rFonts w:ascii="Times New Roman" w:hAnsi="Times New Roman" w:cs="Times New Roman"/>
          <w:sz w:val="24"/>
          <w:szCs w:val="24"/>
        </w:rPr>
        <w:t xml:space="preserve">5.1.2, 5.1.3 ir </w:t>
      </w:r>
      <w:r w:rsidR="00BD71A5" w:rsidRPr="00BA0123">
        <w:rPr>
          <w:rFonts w:ascii="Times New Roman" w:eastAsia="Times New Roman" w:hAnsi="Times New Roman" w:cs="Times New Roman"/>
          <w:sz w:val="24"/>
          <w:szCs w:val="24"/>
          <w:lang w:eastAsia="ko-KR"/>
        </w:rPr>
        <w:t>5.2</w:t>
      </w:r>
      <w:r w:rsidR="001669A7">
        <w:rPr>
          <w:rFonts w:ascii="Times New Roman" w:eastAsia="Times New Roman" w:hAnsi="Times New Roman" w:cs="Times New Roman"/>
          <w:sz w:val="24"/>
          <w:szCs w:val="24"/>
          <w:lang w:eastAsia="ko-KR"/>
        </w:rPr>
        <w:t> </w:t>
      </w:r>
      <w:r w:rsidR="00BD71A5" w:rsidRPr="00BA0123">
        <w:rPr>
          <w:rFonts w:ascii="Times New Roman" w:hAnsi="Times New Roman" w:cs="Times New Roman"/>
          <w:sz w:val="24"/>
          <w:szCs w:val="24"/>
        </w:rPr>
        <w:t xml:space="preserve">papunkčiuose </w:t>
      </w:r>
      <w:r w:rsidR="001372B1" w:rsidRPr="00BA0123">
        <w:rPr>
          <w:rFonts w:ascii="Times New Roman" w:eastAsia="Times New Roman" w:hAnsi="Times New Roman" w:cs="Times New Roman"/>
          <w:sz w:val="24"/>
          <w:szCs w:val="24"/>
          <w:lang w:eastAsia="ko-KR"/>
        </w:rPr>
        <w:t>nustatyt</w:t>
      </w:r>
      <w:r w:rsidR="0079596D" w:rsidRPr="00BA0123">
        <w:rPr>
          <w:rFonts w:ascii="Times New Roman" w:eastAsia="Times New Roman" w:hAnsi="Times New Roman" w:cs="Times New Roman"/>
          <w:sz w:val="24"/>
          <w:szCs w:val="24"/>
          <w:lang w:eastAsia="ko-KR"/>
        </w:rPr>
        <w:t>us atvejus</w:t>
      </w:r>
      <w:r w:rsidR="0079596D" w:rsidRPr="00BA0123">
        <w:rPr>
          <w:rFonts w:ascii="Times New Roman" w:hAnsi="Times New Roman" w:cs="Times New Roman"/>
          <w:sz w:val="24"/>
          <w:szCs w:val="24"/>
        </w:rPr>
        <w:t>.</w:t>
      </w:r>
    </w:p>
    <w:p w14:paraId="20600540" w14:textId="77777777" w:rsidR="008E695A" w:rsidRPr="005B410B" w:rsidRDefault="008E695A" w:rsidP="00716FFB">
      <w:pPr>
        <w:numPr>
          <w:ilvl w:val="0"/>
          <w:numId w:val="11"/>
        </w:numPr>
        <w:tabs>
          <w:tab w:val="left" w:pos="993"/>
        </w:tabs>
        <w:spacing w:line="360" w:lineRule="atLeast"/>
        <w:ind w:left="0" w:firstLine="720"/>
        <w:jc w:val="both"/>
        <w:rPr>
          <w:rFonts w:ascii="Times New Roman" w:hAnsi="Times New Roman" w:cs="Times New Roman"/>
          <w:sz w:val="24"/>
          <w:szCs w:val="24"/>
        </w:rPr>
      </w:pPr>
      <w:r w:rsidRPr="00BA0123">
        <w:rPr>
          <w:rFonts w:ascii="Times New Roman" w:hAnsi="Times New Roman" w:cs="Times New Roman"/>
          <w:sz w:val="24"/>
          <w:szCs w:val="24"/>
        </w:rPr>
        <w:t>Apraše vartojamos sąvokos suprantamos taip, kaip jos apibrėžtos</w:t>
      </w:r>
      <w:r w:rsidRPr="008E695A">
        <w:rPr>
          <w:rFonts w:ascii="Times New Roman" w:hAnsi="Times New Roman" w:cs="Times New Roman"/>
          <w:sz w:val="24"/>
          <w:szCs w:val="24"/>
        </w:rPr>
        <w:t xml:space="preserve"> arba vartojamos </w:t>
      </w:r>
      <w:r w:rsidRPr="00C64D69">
        <w:rPr>
          <w:rFonts w:ascii="Times New Roman" w:hAnsi="Times New Roman" w:cs="Times New Roman"/>
          <w:sz w:val="24"/>
          <w:szCs w:val="24"/>
        </w:rPr>
        <w:t>Lietuvos Respublikos valstybės ir savivaldybių turto valdymo, naudojimo ir disponavimo juo</w:t>
      </w:r>
      <w:r w:rsidRPr="008E695A">
        <w:rPr>
          <w:rFonts w:ascii="Times New Roman" w:hAnsi="Times New Roman" w:cs="Times New Roman"/>
          <w:sz w:val="24"/>
          <w:szCs w:val="24"/>
        </w:rPr>
        <w:t xml:space="preserve"> </w:t>
      </w:r>
      <w:r w:rsidRPr="00C64D69">
        <w:rPr>
          <w:rFonts w:ascii="Times New Roman" w:hAnsi="Times New Roman" w:cs="Times New Roman"/>
          <w:sz w:val="24"/>
          <w:szCs w:val="24"/>
        </w:rPr>
        <w:t>į</w:t>
      </w:r>
      <w:r w:rsidRPr="008E695A">
        <w:rPr>
          <w:rFonts w:ascii="Times New Roman" w:hAnsi="Times New Roman" w:cs="Times New Roman"/>
          <w:sz w:val="24"/>
          <w:szCs w:val="24"/>
        </w:rPr>
        <w:t>statyme</w:t>
      </w:r>
      <w:r w:rsidR="00C64D69">
        <w:rPr>
          <w:rFonts w:ascii="Times New Roman" w:hAnsi="Times New Roman" w:cs="Times New Roman"/>
          <w:sz w:val="24"/>
          <w:szCs w:val="24"/>
        </w:rPr>
        <w:t xml:space="preserve"> </w:t>
      </w:r>
      <w:r w:rsidR="00C64D69" w:rsidRPr="002045D3">
        <w:rPr>
          <w:rFonts w:ascii="Times New Roman" w:hAnsi="Times New Roman" w:cs="Times New Roman"/>
          <w:sz w:val="24"/>
          <w:szCs w:val="24"/>
        </w:rPr>
        <w:t>(toliau – Įstatymas)</w:t>
      </w:r>
      <w:r w:rsidRPr="002045D3">
        <w:rPr>
          <w:rFonts w:ascii="Times New Roman" w:hAnsi="Times New Roman" w:cs="Times New Roman"/>
          <w:sz w:val="24"/>
          <w:szCs w:val="24"/>
        </w:rPr>
        <w:t>,</w:t>
      </w:r>
      <w:r w:rsidRPr="00C64D69">
        <w:rPr>
          <w:rFonts w:ascii="Times New Roman" w:hAnsi="Times New Roman" w:cs="Times New Roman"/>
          <w:sz w:val="24"/>
          <w:szCs w:val="24"/>
        </w:rPr>
        <w:t xml:space="preserve"> Lietuvos Respublikos centralizuotai valdomo valstybės turto valdytojo įstatyme</w:t>
      </w:r>
      <w:r w:rsidRPr="001D3116">
        <w:rPr>
          <w:rFonts w:ascii="Times New Roman" w:hAnsi="Times New Roman" w:cs="Times New Roman"/>
          <w:sz w:val="24"/>
          <w:szCs w:val="24"/>
        </w:rPr>
        <w:t>,</w:t>
      </w:r>
      <w:r w:rsidRPr="00C64D69">
        <w:rPr>
          <w:rFonts w:ascii="Times New Roman" w:hAnsi="Times New Roman" w:cs="Times New Roman"/>
          <w:sz w:val="24"/>
          <w:szCs w:val="24"/>
        </w:rPr>
        <w:t xml:space="preserve"> </w:t>
      </w:r>
      <w:r w:rsidRPr="005B410B">
        <w:rPr>
          <w:rFonts w:ascii="Times New Roman" w:hAnsi="Times New Roman" w:cs="Times New Roman"/>
          <w:sz w:val="24"/>
          <w:szCs w:val="24"/>
        </w:rPr>
        <w:t>Lietuvos Respublikos mokslo ir studijų įstatyme</w:t>
      </w:r>
      <w:r w:rsidR="00C81E23">
        <w:rPr>
          <w:rFonts w:ascii="Times New Roman" w:hAnsi="Times New Roman" w:cs="Times New Roman"/>
          <w:sz w:val="24"/>
          <w:szCs w:val="24"/>
        </w:rPr>
        <w:t xml:space="preserve"> ir</w:t>
      </w:r>
      <w:r w:rsidRPr="005B410B">
        <w:rPr>
          <w:rFonts w:ascii="Times New Roman" w:hAnsi="Times New Roman" w:cs="Times New Roman"/>
          <w:sz w:val="24"/>
          <w:szCs w:val="24"/>
        </w:rPr>
        <w:t xml:space="preserve"> Lietuvos Respublikos profesinio mokymo įstatyme.</w:t>
      </w:r>
    </w:p>
    <w:p w14:paraId="1EB63282" w14:textId="77777777" w:rsidR="008832C4" w:rsidRDefault="008832C4" w:rsidP="00AB31F4">
      <w:pPr>
        <w:ind w:firstLine="0"/>
        <w:jc w:val="both"/>
        <w:rPr>
          <w:rFonts w:ascii="Times New Roman" w:hAnsi="Times New Roman" w:cs="Times New Roman"/>
          <w:b/>
          <w:sz w:val="24"/>
          <w:szCs w:val="24"/>
        </w:rPr>
      </w:pPr>
    </w:p>
    <w:p w14:paraId="4EBC58ED" w14:textId="77777777" w:rsidR="008832C4" w:rsidRPr="008832C4" w:rsidRDefault="008832C4" w:rsidP="00F00C55">
      <w:pPr>
        <w:ind w:firstLine="0"/>
        <w:jc w:val="center"/>
        <w:rPr>
          <w:rFonts w:ascii="Times New Roman" w:eastAsia="Calibri" w:hAnsi="Times New Roman" w:cs="Times New Roman"/>
          <w:b/>
          <w:sz w:val="24"/>
          <w:szCs w:val="24"/>
        </w:rPr>
      </w:pPr>
      <w:r w:rsidRPr="008832C4">
        <w:rPr>
          <w:rFonts w:ascii="Times New Roman" w:eastAsia="Calibri" w:hAnsi="Times New Roman" w:cs="Times New Roman"/>
          <w:b/>
          <w:sz w:val="24"/>
          <w:szCs w:val="24"/>
        </w:rPr>
        <w:t>II SKYRIUS</w:t>
      </w:r>
    </w:p>
    <w:p w14:paraId="2AAC62AD" w14:textId="77777777" w:rsidR="008832C4" w:rsidRPr="008832C4" w:rsidRDefault="008F03B2" w:rsidP="00F00C55">
      <w:pPr>
        <w:ind w:firstLine="0"/>
        <w:jc w:val="center"/>
        <w:rPr>
          <w:rFonts w:ascii="Times New Roman" w:eastAsia="Calibri" w:hAnsi="Times New Roman" w:cs="Times New Roman"/>
          <w:b/>
          <w:sz w:val="24"/>
          <w:szCs w:val="24"/>
        </w:rPr>
      </w:pPr>
      <w:r w:rsidRPr="008F03B2">
        <w:rPr>
          <w:rFonts w:ascii="Times New Roman" w:eastAsia="Calibri" w:hAnsi="Times New Roman" w:cs="Times New Roman"/>
          <w:b/>
          <w:sz w:val="24"/>
          <w:szCs w:val="24"/>
        </w:rPr>
        <w:t xml:space="preserve">PATIKĖJIMO TEISĖS </w:t>
      </w:r>
      <w:r w:rsidR="00A107BB">
        <w:rPr>
          <w:rFonts w:ascii="Times New Roman" w:eastAsia="Calibri" w:hAnsi="Times New Roman" w:cs="Times New Roman"/>
          <w:b/>
          <w:sz w:val="24"/>
          <w:szCs w:val="24"/>
        </w:rPr>
        <w:t xml:space="preserve">SUBJEKTAI </w:t>
      </w:r>
      <w:r w:rsidRPr="008F03B2">
        <w:rPr>
          <w:rFonts w:ascii="Times New Roman" w:eastAsia="Calibri" w:hAnsi="Times New Roman" w:cs="Times New Roman"/>
          <w:b/>
          <w:sz w:val="24"/>
          <w:szCs w:val="24"/>
        </w:rPr>
        <w:t xml:space="preserve">IR SPRENDIMUS </w:t>
      </w:r>
      <w:r w:rsidR="001A0D74">
        <w:rPr>
          <w:rFonts w:ascii="Times New Roman" w:eastAsia="Calibri" w:hAnsi="Times New Roman" w:cs="Times New Roman"/>
          <w:b/>
          <w:sz w:val="24"/>
          <w:szCs w:val="24"/>
        </w:rPr>
        <w:t xml:space="preserve">PERDUOTI VALSTYBĖS TURTĄ PATIKĖJIMO TEISE </w:t>
      </w:r>
      <w:r w:rsidRPr="008F03B2">
        <w:rPr>
          <w:rFonts w:ascii="Times New Roman" w:eastAsia="Calibri" w:hAnsi="Times New Roman" w:cs="Times New Roman"/>
          <w:b/>
          <w:sz w:val="24"/>
          <w:szCs w:val="24"/>
        </w:rPr>
        <w:t>PRIIMANTYS SUBJEKTAI</w:t>
      </w:r>
      <w:r w:rsidRPr="008832C4">
        <w:rPr>
          <w:rFonts w:ascii="Times New Roman" w:eastAsia="Calibri" w:hAnsi="Times New Roman" w:cs="Times New Roman"/>
          <w:b/>
          <w:sz w:val="24"/>
          <w:szCs w:val="24"/>
        </w:rPr>
        <w:t xml:space="preserve"> </w:t>
      </w:r>
    </w:p>
    <w:p w14:paraId="325253E0" w14:textId="77777777" w:rsidR="008832C4" w:rsidRDefault="008832C4" w:rsidP="008832C4">
      <w:pPr>
        <w:ind w:firstLine="0"/>
        <w:jc w:val="both"/>
        <w:rPr>
          <w:rFonts w:ascii="Times New Roman" w:hAnsi="Times New Roman" w:cs="Times New Roman"/>
          <w:b/>
          <w:sz w:val="24"/>
          <w:szCs w:val="24"/>
        </w:rPr>
      </w:pPr>
    </w:p>
    <w:p w14:paraId="1B6887BA" w14:textId="77777777" w:rsidR="00866213" w:rsidRPr="008E695A" w:rsidRDefault="00866213" w:rsidP="0095037E">
      <w:pPr>
        <w:spacing w:line="360" w:lineRule="atLeast"/>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4</w:t>
      </w:r>
      <w:r w:rsidRPr="00390409">
        <w:rPr>
          <w:rFonts w:ascii="Times New Roman" w:eastAsia="Times New Roman" w:hAnsi="Times New Roman" w:cs="Times New Roman"/>
          <w:sz w:val="24"/>
          <w:szCs w:val="24"/>
          <w:lang w:eastAsia="ko-KR"/>
        </w:rPr>
        <w:t>.</w:t>
      </w:r>
      <w:r w:rsidRPr="008E695A">
        <w:rPr>
          <w:rFonts w:ascii="Times New Roman" w:eastAsia="Times New Roman" w:hAnsi="Times New Roman" w:cs="Times New Roman"/>
          <w:sz w:val="24"/>
          <w:szCs w:val="24"/>
          <w:lang w:eastAsia="ko-KR"/>
        </w:rPr>
        <w:t xml:space="preserve"> Valstybės turtas patikėjimo teise gali būti perduodamas šiems patikėjimo teisės subjektams:</w:t>
      </w:r>
    </w:p>
    <w:p w14:paraId="142BABC3" w14:textId="77777777" w:rsidR="00866213" w:rsidRPr="008E695A" w:rsidRDefault="00866213" w:rsidP="0095037E">
      <w:pPr>
        <w:tabs>
          <w:tab w:val="left" w:pos="3303"/>
        </w:tabs>
        <w:spacing w:line="360" w:lineRule="atLeast"/>
        <w:jc w:val="both"/>
        <w:rPr>
          <w:rFonts w:ascii="Times New Roman" w:eastAsia="Times New Roman" w:hAnsi="Times New Roman" w:cs="Times New Roman"/>
          <w:sz w:val="24"/>
          <w:szCs w:val="24"/>
          <w:lang w:val="en-US" w:eastAsia="ko-KR"/>
        </w:rPr>
      </w:pPr>
      <w:r>
        <w:rPr>
          <w:rFonts w:ascii="Times New Roman" w:eastAsia="Times New Roman" w:hAnsi="Times New Roman" w:cs="Times New Roman"/>
          <w:sz w:val="24"/>
          <w:szCs w:val="24"/>
          <w:lang w:eastAsia="ko-KR"/>
        </w:rPr>
        <w:t>4</w:t>
      </w:r>
      <w:r w:rsidRPr="00390409">
        <w:rPr>
          <w:rFonts w:ascii="Times New Roman" w:eastAsia="Times New Roman" w:hAnsi="Times New Roman" w:cs="Times New Roman"/>
          <w:sz w:val="24"/>
          <w:szCs w:val="24"/>
          <w:lang w:eastAsia="ko-KR"/>
        </w:rPr>
        <w:t>.</w:t>
      </w:r>
      <w:r w:rsidRPr="008E695A">
        <w:rPr>
          <w:rFonts w:ascii="Times New Roman" w:eastAsia="Times New Roman" w:hAnsi="Times New Roman" w:cs="Times New Roman"/>
          <w:sz w:val="24"/>
          <w:szCs w:val="24"/>
          <w:lang w:eastAsia="ko-KR"/>
        </w:rPr>
        <w:t>1. Lietuvos bankui;</w:t>
      </w:r>
    </w:p>
    <w:p w14:paraId="6A690C5D" w14:textId="77777777" w:rsidR="00866213" w:rsidRPr="008E695A" w:rsidRDefault="00866213" w:rsidP="0095037E">
      <w:pPr>
        <w:spacing w:line="360" w:lineRule="atLeast"/>
        <w:jc w:val="both"/>
        <w:rPr>
          <w:rFonts w:ascii="Times New Roman" w:eastAsia="Times New Roman" w:hAnsi="Times New Roman" w:cs="Times New Roman"/>
          <w:sz w:val="24"/>
          <w:szCs w:val="24"/>
          <w:lang w:val="en-US" w:eastAsia="ko-KR"/>
        </w:rPr>
      </w:pPr>
      <w:r>
        <w:rPr>
          <w:rFonts w:ascii="Times New Roman" w:eastAsia="Times New Roman" w:hAnsi="Times New Roman" w:cs="Times New Roman"/>
          <w:sz w:val="24"/>
          <w:szCs w:val="24"/>
          <w:lang w:eastAsia="ko-KR"/>
        </w:rPr>
        <w:t>4</w:t>
      </w:r>
      <w:r w:rsidRPr="008E695A">
        <w:rPr>
          <w:rFonts w:ascii="Times New Roman" w:eastAsia="Times New Roman" w:hAnsi="Times New Roman" w:cs="Times New Roman"/>
          <w:sz w:val="24"/>
          <w:szCs w:val="24"/>
          <w:lang w:eastAsia="ko-KR"/>
        </w:rPr>
        <w:t>.2. valstybės institucijoms, įstaigoms ir organizacijoms;</w:t>
      </w:r>
    </w:p>
    <w:p w14:paraId="5B0C3249" w14:textId="77777777" w:rsidR="00866213" w:rsidRPr="008E695A" w:rsidRDefault="00866213" w:rsidP="0095037E">
      <w:pPr>
        <w:spacing w:line="360" w:lineRule="atLeast"/>
        <w:jc w:val="both"/>
        <w:rPr>
          <w:rFonts w:ascii="Times New Roman" w:eastAsia="Times New Roman" w:hAnsi="Times New Roman" w:cs="Times New Roman"/>
          <w:sz w:val="24"/>
          <w:szCs w:val="24"/>
          <w:lang w:val="en-US" w:eastAsia="ko-KR"/>
        </w:rPr>
      </w:pPr>
      <w:r>
        <w:rPr>
          <w:rFonts w:ascii="Times New Roman" w:eastAsia="Times New Roman" w:hAnsi="Times New Roman" w:cs="Times New Roman"/>
          <w:sz w:val="24"/>
          <w:szCs w:val="24"/>
          <w:lang w:eastAsia="ko-KR"/>
        </w:rPr>
        <w:t>4</w:t>
      </w:r>
      <w:r w:rsidRPr="008E695A">
        <w:rPr>
          <w:rFonts w:ascii="Times New Roman" w:eastAsia="Times New Roman" w:hAnsi="Times New Roman" w:cs="Times New Roman"/>
          <w:sz w:val="24"/>
          <w:szCs w:val="24"/>
          <w:lang w:eastAsia="ko-KR"/>
        </w:rPr>
        <w:t>.3. centralizuotai valdomo valstybės turto valdytojui;</w:t>
      </w:r>
    </w:p>
    <w:p w14:paraId="7DF206F0" w14:textId="77777777" w:rsidR="00866213" w:rsidRPr="008E695A" w:rsidRDefault="00866213" w:rsidP="0095037E">
      <w:pPr>
        <w:spacing w:line="360" w:lineRule="atLeast"/>
        <w:jc w:val="both"/>
        <w:rPr>
          <w:rFonts w:ascii="Times New Roman" w:eastAsia="Times New Roman" w:hAnsi="Times New Roman" w:cs="Times New Roman"/>
          <w:sz w:val="24"/>
          <w:szCs w:val="24"/>
          <w:lang w:val="en-US" w:eastAsia="ko-KR"/>
        </w:rPr>
      </w:pPr>
      <w:r>
        <w:rPr>
          <w:rFonts w:ascii="Times New Roman" w:eastAsia="Times New Roman" w:hAnsi="Times New Roman" w:cs="Times New Roman"/>
          <w:sz w:val="24"/>
          <w:szCs w:val="24"/>
          <w:lang w:eastAsia="ko-KR"/>
        </w:rPr>
        <w:t>4</w:t>
      </w:r>
      <w:r w:rsidRPr="008E695A">
        <w:rPr>
          <w:rFonts w:ascii="Times New Roman" w:eastAsia="Times New Roman" w:hAnsi="Times New Roman" w:cs="Times New Roman"/>
          <w:sz w:val="24"/>
          <w:szCs w:val="24"/>
          <w:lang w:eastAsia="ko-KR"/>
        </w:rPr>
        <w:t>.4. valstybės įmonėms;</w:t>
      </w:r>
    </w:p>
    <w:p w14:paraId="49011F05" w14:textId="77777777" w:rsidR="00866213" w:rsidRPr="008E695A" w:rsidRDefault="00866213" w:rsidP="0095037E">
      <w:pPr>
        <w:spacing w:line="360" w:lineRule="atLeast"/>
        <w:jc w:val="both"/>
        <w:rPr>
          <w:rFonts w:ascii="Times New Roman" w:eastAsia="Times New Roman" w:hAnsi="Times New Roman" w:cs="Times New Roman"/>
          <w:sz w:val="24"/>
          <w:szCs w:val="24"/>
          <w:lang w:val="en-US" w:eastAsia="ko-KR"/>
        </w:rPr>
      </w:pPr>
      <w:r>
        <w:rPr>
          <w:rFonts w:ascii="Times New Roman" w:eastAsia="Times New Roman" w:hAnsi="Times New Roman" w:cs="Times New Roman"/>
          <w:sz w:val="24"/>
          <w:szCs w:val="24"/>
          <w:lang w:eastAsia="ko-KR"/>
        </w:rPr>
        <w:t>4</w:t>
      </w:r>
      <w:r w:rsidRPr="008E695A">
        <w:rPr>
          <w:rFonts w:ascii="Times New Roman" w:eastAsia="Times New Roman" w:hAnsi="Times New Roman" w:cs="Times New Roman"/>
          <w:sz w:val="24"/>
          <w:szCs w:val="24"/>
          <w:lang w:eastAsia="ko-KR"/>
        </w:rPr>
        <w:t xml:space="preserve">.5. savivaldybėms valstybinėms (valstybės perduotoms savivaldybėms) funkcijoms </w:t>
      </w:r>
      <w:r>
        <w:rPr>
          <w:rFonts w:ascii="Times New Roman" w:eastAsia="Times New Roman" w:hAnsi="Times New Roman" w:cs="Times New Roman"/>
          <w:sz w:val="24"/>
          <w:szCs w:val="24"/>
          <w:lang w:eastAsia="ko-KR"/>
        </w:rPr>
        <w:t>įgyvendinti</w:t>
      </w:r>
      <w:r w:rsidRPr="008E695A">
        <w:rPr>
          <w:rFonts w:ascii="Times New Roman" w:eastAsia="Times New Roman" w:hAnsi="Times New Roman" w:cs="Times New Roman"/>
          <w:sz w:val="24"/>
          <w:szCs w:val="24"/>
          <w:lang w:eastAsia="ko-KR"/>
        </w:rPr>
        <w:t>;</w:t>
      </w:r>
    </w:p>
    <w:p w14:paraId="4B0FEA24" w14:textId="77777777" w:rsidR="00866213" w:rsidRPr="008E695A" w:rsidRDefault="00866213" w:rsidP="0095037E">
      <w:pPr>
        <w:spacing w:line="360" w:lineRule="atLeast"/>
        <w:jc w:val="both"/>
        <w:rPr>
          <w:rFonts w:ascii="Times New Roman" w:eastAsia="Times New Roman" w:hAnsi="Times New Roman" w:cs="Times New Roman"/>
          <w:sz w:val="24"/>
          <w:szCs w:val="24"/>
          <w:lang w:val="en-US" w:eastAsia="ko-KR"/>
        </w:rPr>
      </w:pPr>
      <w:r>
        <w:rPr>
          <w:rFonts w:ascii="Times New Roman" w:eastAsia="Times New Roman" w:hAnsi="Times New Roman" w:cs="Times New Roman"/>
          <w:sz w:val="24"/>
          <w:szCs w:val="24"/>
          <w:lang w:eastAsia="ko-KR"/>
        </w:rPr>
        <w:t>4</w:t>
      </w:r>
      <w:r w:rsidRPr="008E695A">
        <w:rPr>
          <w:rFonts w:ascii="Times New Roman" w:eastAsia="Times New Roman" w:hAnsi="Times New Roman" w:cs="Times New Roman"/>
          <w:sz w:val="24"/>
          <w:szCs w:val="24"/>
          <w:lang w:eastAsia="ko-KR"/>
        </w:rPr>
        <w:t>.6. juridiniams asmenims, jeigu tai nustatyta jų veiklą reglamentuojančiuose įstatymuose;</w:t>
      </w:r>
    </w:p>
    <w:p w14:paraId="3C96536D" w14:textId="77777777" w:rsidR="00866213" w:rsidRPr="00E763AE" w:rsidRDefault="00866213" w:rsidP="0095037E">
      <w:pPr>
        <w:spacing w:line="360" w:lineRule="atLeast"/>
        <w:jc w:val="both"/>
        <w:rPr>
          <w:rFonts w:ascii="Times New Roman" w:hAnsi="Times New Roman" w:cs="Times New Roman"/>
          <w:strike/>
          <w:sz w:val="24"/>
          <w:szCs w:val="24"/>
        </w:rPr>
      </w:pPr>
      <w:r>
        <w:rPr>
          <w:rFonts w:ascii="Times New Roman" w:eastAsia="Times New Roman" w:hAnsi="Times New Roman" w:cs="Times New Roman"/>
          <w:sz w:val="24"/>
          <w:szCs w:val="24"/>
          <w:lang w:eastAsia="ko-KR"/>
        </w:rPr>
        <w:t>4</w:t>
      </w:r>
      <w:r w:rsidRPr="008E695A">
        <w:rPr>
          <w:rFonts w:ascii="Times New Roman" w:eastAsia="Times New Roman" w:hAnsi="Times New Roman" w:cs="Times New Roman"/>
          <w:sz w:val="24"/>
          <w:szCs w:val="24"/>
          <w:lang w:eastAsia="ko-KR"/>
        </w:rPr>
        <w:t xml:space="preserve">.7. kitiems juridiniams asmenims pagal turto patikėjimo sutartį, jeigu įstatymai jiems priskiria valstybines funkcijas, ne ilgesniam kaip 20 metų terminui, </w:t>
      </w:r>
      <w:r w:rsidRPr="00A26E18">
        <w:rPr>
          <w:rFonts w:ascii="Times New Roman" w:eastAsia="Times New Roman" w:hAnsi="Times New Roman" w:cs="Times New Roman"/>
          <w:sz w:val="24"/>
          <w:szCs w:val="24"/>
          <w:lang w:eastAsia="ko-KR"/>
        </w:rPr>
        <w:t xml:space="preserve">išskyrus </w:t>
      </w:r>
      <w:r w:rsidR="00E763AE" w:rsidRPr="00A26E18">
        <w:rPr>
          <w:rFonts w:ascii="Times New Roman" w:eastAsia="Times New Roman" w:hAnsi="Times New Roman" w:cs="Times New Roman"/>
          <w:sz w:val="24"/>
          <w:szCs w:val="24"/>
          <w:lang w:eastAsia="ko-KR"/>
        </w:rPr>
        <w:t>įstatymų nustatytas išimtis</w:t>
      </w:r>
      <w:r w:rsidR="00A26E18">
        <w:rPr>
          <w:rFonts w:ascii="Times New Roman" w:eastAsia="Times New Roman" w:hAnsi="Times New Roman" w:cs="Times New Roman"/>
          <w:sz w:val="24"/>
          <w:szCs w:val="24"/>
          <w:lang w:eastAsia="ko-KR"/>
        </w:rPr>
        <w:t>.</w:t>
      </w:r>
    </w:p>
    <w:p w14:paraId="6E0B4919" w14:textId="77777777" w:rsidR="00866213" w:rsidRPr="00BC5CC7" w:rsidRDefault="00866213" w:rsidP="0095037E">
      <w:pPr>
        <w:spacing w:line="360" w:lineRule="atLeast"/>
        <w:jc w:val="both"/>
        <w:rPr>
          <w:rFonts w:ascii="Times New Roman" w:eastAsia="Times New Roman" w:hAnsi="Times New Roman" w:cs="Times New Roman"/>
          <w:sz w:val="24"/>
          <w:szCs w:val="24"/>
          <w:lang w:val="en-US" w:eastAsia="ko-KR"/>
        </w:rPr>
      </w:pPr>
      <w:r>
        <w:rPr>
          <w:rFonts w:ascii="Times New Roman" w:hAnsi="Times New Roman" w:cs="Times New Roman"/>
          <w:sz w:val="24"/>
          <w:szCs w:val="24"/>
          <w:lang w:eastAsia="ko-KR"/>
        </w:rPr>
        <w:t>5</w:t>
      </w:r>
      <w:r w:rsidRPr="00BC5CC7">
        <w:rPr>
          <w:rFonts w:ascii="Times New Roman" w:eastAsia="Times New Roman" w:hAnsi="Times New Roman" w:cs="Times New Roman"/>
          <w:sz w:val="24"/>
          <w:szCs w:val="24"/>
          <w:lang w:eastAsia="ko-KR"/>
        </w:rPr>
        <w:t xml:space="preserve">. </w:t>
      </w:r>
      <w:r>
        <w:rPr>
          <w:rFonts w:ascii="Times New Roman" w:eastAsia="Times New Roman" w:hAnsi="Times New Roman" w:cs="Times New Roman"/>
          <w:sz w:val="24"/>
          <w:szCs w:val="24"/>
          <w:lang w:eastAsia="ko-KR"/>
        </w:rPr>
        <w:t>Sprendimas v</w:t>
      </w:r>
      <w:r w:rsidRPr="00BC5CC7">
        <w:rPr>
          <w:rFonts w:ascii="Times New Roman" w:eastAsia="Times New Roman" w:hAnsi="Times New Roman" w:cs="Times New Roman"/>
          <w:sz w:val="24"/>
          <w:szCs w:val="24"/>
          <w:lang w:eastAsia="ko-KR"/>
        </w:rPr>
        <w:t>alstybės turt</w:t>
      </w:r>
      <w:r>
        <w:rPr>
          <w:rFonts w:ascii="Times New Roman" w:eastAsia="Times New Roman" w:hAnsi="Times New Roman" w:cs="Times New Roman"/>
          <w:sz w:val="24"/>
          <w:szCs w:val="24"/>
          <w:lang w:eastAsia="ko-KR"/>
        </w:rPr>
        <w:t>ą</w:t>
      </w:r>
      <w:r w:rsidRPr="00BC5CC7">
        <w:rPr>
          <w:rFonts w:ascii="Times New Roman" w:eastAsia="Times New Roman" w:hAnsi="Times New Roman" w:cs="Times New Roman"/>
          <w:sz w:val="24"/>
          <w:szCs w:val="24"/>
          <w:lang w:eastAsia="ko-KR"/>
        </w:rPr>
        <w:t xml:space="preserve"> perduo</w:t>
      </w:r>
      <w:r>
        <w:rPr>
          <w:rFonts w:ascii="Times New Roman" w:eastAsia="Times New Roman" w:hAnsi="Times New Roman" w:cs="Times New Roman"/>
          <w:sz w:val="24"/>
          <w:szCs w:val="24"/>
          <w:lang w:eastAsia="ko-KR"/>
        </w:rPr>
        <w:t>ti</w:t>
      </w:r>
      <w:r w:rsidRPr="00BC5CC7">
        <w:rPr>
          <w:rFonts w:ascii="Times New Roman" w:eastAsia="Times New Roman" w:hAnsi="Times New Roman" w:cs="Times New Roman"/>
          <w:sz w:val="24"/>
          <w:szCs w:val="24"/>
          <w:lang w:eastAsia="ko-KR"/>
        </w:rPr>
        <w:t xml:space="preserve"> patikėjimo teise</w:t>
      </w:r>
      <w:r>
        <w:rPr>
          <w:rFonts w:ascii="Times New Roman" w:eastAsia="Times New Roman" w:hAnsi="Times New Roman" w:cs="Times New Roman"/>
          <w:sz w:val="24"/>
          <w:szCs w:val="24"/>
          <w:lang w:eastAsia="ko-KR"/>
        </w:rPr>
        <w:t xml:space="preserve"> priimamas</w:t>
      </w:r>
      <w:r w:rsidRPr="00BC5CC7">
        <w:rPr>
          <w:rFonts w:ascii="Times New Roman" w:eastAsia="Times New Roman" w:hAnsi="Times New Roman" w:cs="Times New Roman"/>
          <w:sz w:val="24"/>
          <w:szCs w:val="24"/>
          <w:lang w:eastAsia="ko-KR"/>
        </w:rPr>
        <w:t>:</w:t>
      </w:r>
    </w:p>
    <w:p w14:paraId="42002F61" w14:textId="77777777" w:rsidR="00866213" w:rsidRPr="00BC5CC7" w:rsidRDefault="00866213" w:rsidP="0095037E">
      <w:pPr>
        <w:spacing w:line="360" w:lineRule="atLeast"/>
        <w:jc w:val="both"/>
        <w:rPr>
          <w:rFonts w:ascii="Times New Roman" w:eastAsia="Times New Roman" w:hAnsi="Times New Roman" w:cs="Times New Roman"/>
          <w:sz w:val="24"/>
          <w:szCs w:val="24"/>
          <w:lang w:val="en-US" w:eastAsia="ko-KR"/>
        </w:rPr>
      </w:pPr>
      <w:r>
        <w:rPr>
          <w:rFonts w:ascii="Times New Roman" w:hAnsi="Times New Roman" w:cs="Times New Roman"/>
          <w:sz w:val="24"/>
          <w:szCs w:val="24"/>
          <w:lang w:eastAsia="ko-KR"/>
        </w:rPr>
        <w:t>5</w:t>
      </w:r>
      <w:r w:rsidRPr="00BC5CC7">
        <w:rPr>
          <w:rFonts w:ascii="Times New Roman" w:eastAsia="Times New Roman" w:hAnsi="Times New Roman" w:cs="Times New Roman"/>
          <w:sz w:val="24"/>
          <w:szCs w:val="24"/>
          <w:lang w:eastAsia="ko-KR"/>
        </w:rPr>
        <w:t xml:space="preserve">.1. Lietuvos Respublikos </w:t>
      </w:r>
      <w:r w:rsidRPr="002C7BAF">
        <w:rPr>
          <w:rFonts w:ascii="Times New Roman" w:eastAsia="Times New Roman" w:hAnsi="Times New Roman" w:cs="Times New Roman"/>
          <w:sz w:val="24"/>
          <w:szCs w:val="24"/>
          <w:lang w:eastAsia="ko-KR"/>
        </w:rPr>
        <w:t>Vyriausybei nutarus</w:t>
      </w:r>
      <w:r w:rsidRPr="00BC5CC7">
        <w:rPr>
          <w:rFonts w:ascii="Times New Roman" w:eastAsia="Times New Roman" w:hAnsi="Times New Roman" w:cs="Times New Roman"/>
          <w:sz w:val="24"/>
          <w:szCs w:val="24"/>
          <w:lang w:eastAsia="ko-KR"/>
        </w:rPr>
        <w:t>:</w:t>
      </w:r>
    </w:p>
    <w:p w14:paraId="1C267A47" w14:textId="77777777" w:rsidR="00866213" w:rsidRPr="00BC5CC7" w:rsidRDefault="00866213" w:rsidP="0095037E">
      <w:pPr>
        <w:spacing w:line="360" w:lineRule="atLeast"/>
        <w:jc w:val="both"/>
        <w:rPr>
          <w:rFonts w:ascii="Times New Roman" w:eastAsia="Times New Roman" w:hAnsi="Times New Roman" w:cs="Times New Roman"/>
          <w:sz w:val="24"/>
          <w:szCs w:val="24"/>
          <w:lang w:val="en-US" w:eastAsia="ko-KR"/>
        </w:rPr>
      </w:pPr>
      <w:r>
        <w:rPr>
          <w:rFonts w:ascii="Times New Roman" w:hAnsi="Times New Roman" w:cs="Times New Roman"/>
          <w:sz w:val="24"/>
          <w:szCs w:val="24"/>
          <w:lang w:eastAsia="ko-KR"/>
        </w:rPr>
        <w:t>5</w:t>
      </w:r>
      <w:r w:rsidRPr="008A4B34">
        <w:rPr>
          <w:rFonts w:ascii="Times New Roman" w:eastAsia="Times New Roman" w:hAnsi="Times New Roman" w:cs="Times New Roman"/>
          <w:sz w:val="24"/>
          <w:szCs w:val="24"/>
          <w:lang w:eastAsia="ko-KR"/>
        </w:rPr>
        <w:t>.</w:t>
      </w:r>
      <w:r w:rsidRPr="00BC5CC7">
        <w:rPr>
          <w:rFonts w:ascii="Times New Roman" w:eastAsia="Times New Roman" w:hAnsi="Times New Roman" w:cs="Times New Roman"/>
          <w:sz w:val="24"/>
          <w:szCs w:val="24"/>
          <w:lang w:eastAsia="ko-KR"/>
        </w:rPr>
        <w:t xml:space="preserve">1.1. perduoti patikėjimo teise Aprašo </w:t>
      </w:r>
      <w:r>
        <w:rPr>
          <w:rFonts w:ascii="Times New Roman" w:hAnsi="Times New Roman" w:cs="Times New Roman"/>
          <w:sz w:val="24"/>
          <w:szCs w:val="24"/>
          <w:lang w:eastAsia="ko-KR"/>
        </w:rPr>
        <w:t>4</w:t>
      </w:r>
      <w:r w:rsidRPr="00BC5CC7">
        <w:rPr>
          <w:rFonts w:ascii="Times New Roman" w:eastAsia="Times New Roman" w:hAnsi="Times New Roman" w:cs="Times New Roman"/>
          <w:sz w:val="24"/>
          <w:szCs w:val="24"/>
          <w:lang w:eastAsia="ko-KR"/>
        </w:rPr>
        <w:t>.2 papunktyje nurodytiems subjektams valstybei nuosavybės teise priklausančias akcijas;</w:t>
      </w:r>
    </w:p>
    <w:p w14:paraId="0B2DA7B3" w14:textId="77777777" w:rsidR="00866213" w:rsidRPr="002C7BAF" w:rsidRDefault="00866213" w:rsidP="0095037E">
      <w:pPr>
        <w:spacing w:line="360" w:lineRule="atLeast"/>
        <w:jc w:val="both"/>
        <w:rPr>
          <w:rFonts w:ascii="Times New Roman" w:hAnsi="Times New Roman" w:cs="Times New Roman"/>
          <w:sz w:val="24"/>
          <w:szCs w:val="24"/>
          <w:lang w:eastAsia="ko-KR"/>
        </w:rPr>
      </w:pPr>
      <w:r w:rsidRPr="002C7BAF">
        <w:rPr>
          <w:rFonts w:ascii="Times New Roman" w:hAnsi="Times New Roman" w:cs="Times New Roman"/>
          <w:sz w:val="24"/>
          <w:szCs w:val="24"/>
          <w:lang w:eastAsia="ko-KR"/>
        </w:rPr>
        <w:t>5</w:t>
      </w:r>
      <w:r w:rsidRPr="002C7BAF">
        <w:rPr>
          <w:rFonts w:ascii="Times New Roman" w:eastAsia="Times New Roman" w:hAnsi="Times New Roman" w:cs="Times New Roman"/>
          <w:sz w:val="24"/>
          <w:szCs w:val="24"/>
          <w:lang w:eastAsia="ko-KR"/>
        </w:rPr>
        <w:t xml:space="preserve">.1.2. įtraukti </w:t>
      </w:r>
      <w:r w:rsidR="00E763AE" w:rsidRPr="002C7BAF">
        <w:rPr>
          <w:rFonts w:ascii="Times New Roman" w:eastAsia="Times New Roman" w:hAnsi="Times New Roman" w:cs="Times New Roman"/>
          <w:sz w:val="24"/>
          <w:szCs w:val="24"/>
          <w:lang w:eastAsia="ko-KR"/>
        </w:rPr>
        <w:t xml:space="preserve">Aprašo 4.2 papunktyje </w:t>
      </w:r>
      <w:r w:rsidR="00D868BA" w:rsidRPr="002C7BAF">
        <w:rPr>
          <w:rFonts w:ascii="Times New Roman" w:eastAsia="Times New Roman" w:hAnsi="Times New Roman" w:cs="Times New Roman"/>
          <w:sz w:val="24"/>
          <w:szCs w:val="24"/>
          <w:lang w:eastAsia="ko-KR"/>
        </w:rPr>
        <w:t>nurodytų subjektų</w:t>
      </w:r>
      <w:r w:rsidR="00E763AE" w:rsidRPr="002C7BAF">
        <w:rPr>
          <w:rFonts w:ascii="Times New Roman" w:eastAsia="Times New Roman" w:hAnsi="Times New Roman" w:cs="Times New Roman"/>
          <w:sz w:val="24"/>
          <w:szCs w:val="24"/>
          <w:lang w:eastAsia="ko-KR"/>
        </w:rPr>
        <w:t xml:space="preserve"> </w:t>
      </w:r>
      <w:r w:rsidRPr="002C7BAF">
        <w:rPr>
          <w:rFonts w:ascii="Times New Roman" w:eastAsia="Times New Roman" w:hAnsi="Times New Roman" w:cs="Times New Roman"/>
          <w:sz w:val="24"/>
          <w:szCs w:val="24"/>
          <w:lang w:eastAsia="ko-KR"/>
        </w:rPr>
        <w:t>patikėjimo teise valdomas įmonių akcijas į Privatizavimo objektų sąrašą arba valstybės</w:t>
      </w:r>
      <w:r w:rsidRPr="002C7BAF">
        <w:rPr>
          <w:rFonts w:ascii="Times New Roman" w:hAnsi="Times New Roman" w:cs="Times New Roman"/>
          <w:sz w:val="24"/>
          <w:szCs w:val="24"/>
          <w:lang w:eastAsia="ko-KR"/>
        </w:rPr>
        <w:t xml:space="preserve"> </w:t>
      </w:r>
      <w:r w:rsidRPr="002C7BAF">
        <w:rPr>
          <w:rFonts w:ascii="Times New Roman" w:eastAsia="Times New Roman" w:hAnsi="Times New Roman" w:cs="Times New Roman"/>
          <w:sz w:val="24"/>
          <w:szCs w:val="24"/>
          <w:lang w:eastAsia="ko-KR"/>
        </w:rPr>
        <w:t xml:space="preserve">nekilnojamąjį turtą ir </w:t>
      </w:r>
      <w:r w:rsidRPr="002C7BAF">
        <w:rPr>
          <w:rFonts w:ascii="Times New Roman" w:hAnsi="Times New Roman" w:cs="Times New Roman"/>
          <w:sz w:val="24"/>
          <w:szCs w:val="24"/>
          <w:lang w:eastAsia="ko-KR"/>
        </w:rPr>
        <w:t xml:space="preserve">kitus nekilnojamuosius daiktus </w:t>
      </w:r>
      <w:r w:rsidR="00E30C99" w:rsidRPr="002C7BAF">
        <w:rPr>
          <w:rFonts w:ascii="Times New Roman" w:hAnsi="Times New Roman" w:cs="Times New Roman"/>
          <w:sz w:val="24"/>
          <w:szCs w:val="24"/>
          <w:lang w:eastAsia="ko-KR"/>
        </w:rPr>
        <w:t xml:space="preserve">– </w:t>
      </w:r>
      <w:r w:rsidRPr="002C7BAF">
        <w:rPr>
          <w:rFonts w:ascii="Times New Roman" w:eastAsia="Times New Roman" w:hAnsi="Times New Roman" w:cs="Times New Roman"/>
          <w:sz w:val="24"/>
          <w:szCs w:val="24"/>
          <w:lang w:eastAsia="ko-KR"/>
        </w:rPr>
        <w:t>į Viešame aukcione parduodamo valstybės nekilnojamojo turto ir kitų nekilnojamųjų daiktų sąrašą;</w:t>
      </w:r>
    </w:p>
    <w:p w14:paraId="71873074" w14:textId="58A171D6" w:rsidR="00866213" w:rsidRPr="00E30C99" w:rsidRDefault="00866213" w:rsidP="0095037E">
      <w:pPr>
        <w:spacing w:line="360" w:lineRule="atLeast"/>
        <w:jc w:val="both"/>
        <w:rPr>
          <w:rFonts w:ascii="Times New Roman" w:eastAsia="Times New Roman" w:hAnsi="Times New Roman" w:cs="Times New Roman"/>
          <w:sz w:val="24"/>
          <w:szCs w:val="24"/>
          <w:lang w:eastAsia="ko-KR"/>
        </w:rPr>
      </w:pPr>
      <w:r w:rsidRPr="002C7BAF">
        <w:rPr>
          <w:rFonts w:ascii="Times New Roman" w:hAnsi="Times New Roman" w:cs="Times New Roman"/>
          <w:sz w:val="24"/>
          <w:szCs w:val="24"/>
          <w:lang w:eastAsia="ko-KR"/>
        </w:rPr>
        <w:t>5</w:t>
      </w:r>
      <w:r w:rsidRPr="002C7BAF">
        <w:rPr>
          <w:rFonts w:ascii="Times New Roman" w:eastAsia="Times New Roman" w:hAnsi="Times New Roman" w:cs="Times New Roman"/>
          <w:sz w:val="24"/>
          <w:szCs w:val="24"/>
          <w:lang w:eastAsia="ko-KR"/>
        </w:rPr>
        <w:t xml:space="preserve">.1.3. perduoti centralizuotai valdomo valstybės turto valdytojui patikėjimo teise centralizuotai </w:t>
      </w:r>
      <w:r w:rsidRPr="00BA0123">
        <w:rPr>
          <w:rFonts w:ascii="Times New Roman" w:eastAsia="Times New Roman" w:hAnsi="Times New Roman" w:cs="Times New Roman"/>
          <w:sz w:val="24"/>
          <w:szCs w:val="24"/>
          <w:lang w:eastAsia="ko-KR"/>
        </w:rPr>
        <w:t xml:space="preserve">valdyti </w:t>
      </w:r>
      <w:r w:rsidR="00BC4967" w:rsidRPr="00BA0123">
        <w:rPr>
          <w:rFonts w:ascii="Times New Roman" w:hAnsi="Times New Roman" w:cs="Times New Roman"/>
          <w:sz w:val="24"/>
          <w:szCs w:val="24"/>
        </w:rPr>
        <w:t xml:space="preserve">Įstatymo 19 straipsnio 4 dalies 1 </w:t>
      </w:r>
      <w:r w:rsidR="00A7328E" w:rsidRPr="00BA0123">
        <w:rPr>
          <w:rFonts w:ascii="Times New Roman" w:hAnsi="Times New Roman" w:cs="Times New Roman"/>
          <w:sz w:val="24"/>
          <w:szCs w:val="24"/>
        </w:rPr>
        <w:t xml:space="preserve">ir 2 </w:t>
      </w:r>
      <w:r w:rsidR="00BC4967" w:rsidRPr="00BA0123">
        <w:rPr>
          <w:rFonts w:ascii="Times New Roman" w:hAnsi="Times New Roman" w:cs="Times New Roman"/>
          <w:sz w:val="24"/>
          <w:szCs w:val="24"/>
        </w:rPr>
        <w:t>punkt</w:t>
      </w:r>
      <w:r w:rsidR="00A7328E" w:rsidRPr="00BA0123">
        <w:rPr>
          <w:rFonts w:ascii="Times New Roman" w:hAnsi="Times New Roman" w:cs="Times New Roman"/>
          <w:sz w:val="24"/>
          <w:szCs w:val="24"/>
        </w:rPr>
        <w:t>uose</w:t>
      </w:r>
      <w:r w:rsidR="00BC4967" w:rsidRPr="00BA0123">
        <w:rPr>
          <w:rFonts w:ascii="Times New Roman" w:hAnsi="Times New Roman" w:cs="Times New Roman"/>
          <w:sz w:val="24"/>
          <w:szCs w:val="24"/>
        </w:rPr>
        <w:t xml:space="preserve"> nurodytą valstybės turtą</w:t>
      </w:r>
      <w:r w:rsidRPr="002C7BAF">
        <w:rPr>
          <w:rFonts w:ascii="Times New Roman" w:eastAsia="Times New Roman" w:hAnsi="Times New Roman" w:cs="Times New Roman"/>
          <w:sz w:val="24"/>
          <w:szCs w:val="24"/>
          <w:lang w:eastAsia="ko-KR"/>
        </w:rPr>
        <w:t xml:space="preserve"> arba </w:t>
      </w:r>
      <w:r w:rsidR="00E30C99" w:rsidRPr="002C7BAF">
        <w:rPr>
          <w:rFonts w:ascii="Times New Roman" w:eastAsia="Times New Roman" w:hAnsi="Times New Roman" w:cs="Times New Roman"/>
          <w:sz w:val="24"/>
          <w:szCs w:val="24"/>
          <w:lang w:eastAsia="ko-KR"/>
        </w:rPr>
        <w:t xml:space="preserve">patikėjimo teise perduoti Aprašo </w:t>
      </w:r>
      <w:r w:rsidR="00E30C99" w:rsidRPr="002C7BAF">
        <w:rPr>
          <w:rFonts w:ascii="Times New Roman" w:hAnsi="Times New Roman" w:cs="Times New Roman"/>
          <w:sz w:val="24"/>
          <w:szCs w:val="24"/>
          <w:lang w:eastAsia="ko-KR"/>
        </w:rPr>
        <w:t>4</w:t>
      </w:r>
      <w:r w:rsidR="00E30C99" w:rsidRPr="002C7BAF">
        <w:rPr>
          <w:rFonts w:ascii="Times New Roman" w:eastAsia="Times New Roman" w:hAnsi="Times New Roman" w:cs="Times New Roman"/>
          <w:sz w:val="24"/>
          <w:szCs w:val="24"/>
          <w:lang w:eastAsia="ko-KR"/>
        </w:rPr>
        <w:t xml:space="preserve">.1, </w:t>
      </w:r>
      <w:r w:rsidR="00E30C99" w:rsidRPr="002C7BAF">
        <w:rPr>
          <w:rFonts w:ascii="Times New Roman" w:hAnsi="Times New Roman" w:cs="Times New Roman"/>
          <w:sz w:val="24"/>
          <w:szCs w:val="24"/>
          <w:lang w:eastAsia="ko-KR"/>
        </w:rPr>
        <w:t>4</w:t>
      </w:r>
      <w:r w:rsidR="00E30C99" w:rsidRPr="002C7BAF">
        <w:rPr>
          <w:rFonts w:ascii="Times New Roman" w:eastAsia="Times New Roman" w:hAnsi="Times New Roman" w:cs="Times New Roman"/>
          <w:sz w:val="24"/>
          <w:szCs w:val="24"/>
          <w:lang w:eastAsia="ko-KR"/>
        </w:rPr>
        <w:t>.4–</w:t>
      </w:r>
      <w:r w:rsidR="00E30C99" w:rsidRPr="002C7BAF">
        <w:rPr>
          <w:rFonts w:ascii="Times New Roman" w:hAnsi="Times New Roman" w:cs="Times New Roman"/>
          <w:sz w:val="24"/>
          <w:szCs w:val="24"/>
          <w:lang w:eastAsia="ko-KR"/>
        </w:rPr>
        <w:t>4</w:t>
      </w:r>
      <w:r w:rsidR="00E30C99" w:rsidRPr="002C7BAF">
        <w:rPr>
          <w:rFonts w:ascii="Times New Roman" w:eastAsia="Times New Roman" w:hAnsi="Times New Roman" w:cs="Times New Roman"/>
          <w:sz w:val="24"/>
          <w:szCs w:val="24"/>
          <w:lang w:eastAsia="ko-KR"/>
        </w:rPr>
        <w:t xml:space="preserve">.7 papunkčiuose nurodytiems subjektams </w:t>
      </w:r>
      <w:r w:rsidRPr="002C7BAF">
        <w:rPr>
          <w:rFonts w:ascii="Times New Roman" w:eastAsia="Times New Roman" w:hAnsi="Times New Roman" w:cs="Times New Roman"/>
          <w:sz w:val="24"/>
          <w:szCs w:val="24"/>
          <w:lang w:eastAsia="ko-KR"/>
        </w:rPr>
        <w:t>centralizuotai valdomo valstybės turto valdytojo patikėjimo teise valdomą valstybės turtą;</w:t>
      </w:r>
    </w:p>
    <w:p w14:paraId="6A5AB558" w14:textId="4696FADD" w:rsidR="00866213" w:rsidRPr="0095037E" w:rsidRDefault="00866213" w:rsidP="0095037E">
      <w:pPr>
        <w:spacing w:line="360" w:lineRule="atLeast"/>
        <w:jc w:val="both"/>
        <w:rPr>
          <w:rFonts w:ascii="Times New Roman" w:eastAsia="Times New Roman" w:hAnsi="Times New Roman" w:cs="Times New Roman"/>
          <w:sz w:val="24"/>
          <w:szCs w:val="24"/>
          <w:lang w:eastAsia="ko-KR"/>
        </w:rPr>
      </w:pPr>
      <w:r>
        <w:rPr>
          <w:rFonts w:ascii="Times New Roman" w:hAnsi="Times New Roman" w:cs="Times New Roman"/>
          <w:sz w:val="24"/>
          <w:szCs w:val="24"/>
          <w:lang w:eastAsia="ko-KR"/>
        </w:rPr>
        <w:t>5</w:t>
      </w:r>
      <w:r w:rsidRPr="00BC5CC7">
        <w:rPr>
          <w:rFonts w:ascii="Times New Roman" w:eastAsia="Times New Roman" w:hAnsi="Times New Roman" w:cs="Times New Roman"/>
          <w:sz w:val="24"/>
          <w:szCs w:val="24"/>
          <w:lang w:eastAsia="ko-KR"/>
        </w:rPr>
        <w:t xml:space="preserve">.1.4. perduoti </w:t>
      </w:r>
      <w:r w:rsidR="0095037E" w:rsidRPr="00BC5CC7">
        <w:rPr>
          <w:rFonts w:ascii="Times New Roman" w:eastAsia="Times New Roman" w:hAnsi="Times New Roman" w:cs="Times New Roman"/>
          <w:sz w:val="24"/>
          <w:szCs w:val="24"/>
          <w:lang w:eastAsia="ko-KR"/>
        </w:rPr>
        <w:t>Aprašo</w:t>
      </w:r>
      <w:r w:rsidR="0095037E">
        <w:rPr>
          <w:rFonts w:ascii="Times New Roman" w:hAnsi="Times New Roman" w:cs="Times New Roman" w:hint="eastAsia"/>
          <w:sz w:val="24"/>
          <w:szCs w:val="24"/>
          <w:lang w:eastAsia="ko-KR"/>
        </w:rPr>
        <w:t xml:space="preserve"> </w:t>
      </w:r>
      <w:r w:rsidR="0095037E">
        <w:rPr>
          <w:rFonts w:ascii="Times New Roman" w:hAnsi="Times New Roman" w:cs="Times New Roman"/>
          <w:sz w:val="24"/>
          <w:szCs w:val="24"/>
          <w:lang w:eastAsia="ko-KR"/>
        </w:rPr>
        <w:t>4</w:t>
      </w:r>
      <w:r w:rsidR="0095037E" w:rsidRPr="00567E4C">
        <w:rPr>
          <w:rFonts w:ascii="Times New Roman" w:eastAsia="Times New Roman" w:hAnsi="Times New Roman" w:cs="Times New Roman"/>
          <w:sz w:val="24"/>
          <w:szCs w:val="24"/>
          <w:lang w:eastAsia="ko-KR"/>
        </w:rPr>
        <w:t>.1,</w:t>
      </w:r>
      <w:r w:rsidR="0095037E">
        <w:rPr>
          <w:rFonts w:ascii="Times New Roman" w:hAnsi="Times New Roman" w:cs="Times New Roman" w:hint="eastAsia"/>
          <w:sz w:val="24"/>
          <w:szCs w:val="24"/>
          <w:lang w:eastAsia="ko-KR"/>
        </w:rPr>
        <w:t xml:space="preserve"> </w:t>
      </w:r>
      <w:r w:rsidR="0095037E">
        <w:rPr>
          <w:rFonts w:ascii="Times New Roman" w:hAnsi="Times New Roman" w:cs="Times New Roman"/>
          <w:sz w:val="24"/>
          <w:szCs w:val="24"/>
          <w:lang w:eastAsia="ko-KR"/>
        </w:rPr>
        <w:t>4</w:t>
      </w:r>
      <w:r w:rsidR="0095037E" w:rsidRPr="00567E4C">
        <w:rPr>
          <w:rFonts w:ascii="Times New Roman" w:eastAsia="Times New Roman" w:hAnsi="Times New Roman" w:cs="Times New Roman"/>
          <w:sz w:val="24"/>
          <w:szCs w:val="24"/>
          <w:lang w:eastAsia="ko-KR"/>
        </w:rPr>
        <w:t>.4–</w:t>
      </w:r>
      <w:r w:rsidR="0095037E">
        <w:rPr>
          <w:rFonts w:ascii="Times New Roman" w:hAnsi="Times New Roman" w:cs="Times New Roman"/>
          <w:sz w:val="24"/>
          <w:szCs w:val="24"/>
          <w:lang w:eastAsia="ko-KR"/>
        </w:rPr>
        <w:t>4</w:t>
      </w:r>
      <w:r w:rsidR="0095037E" w:rsidRPr="00567E4C">
        <w:rPr>
          <w:rFonts w:ascii="Times New Roman" w:eastAsia="Times New Roman" w:hAnsi="Times New Roman" w:cs="Times New Roman"/>
          <w:sz w:val="24"/>
          <w:szCs w:val="24"/>
          <w:lang w:eastAsia="ko-KR"/>
        </w:rPr>
        <w:t>.7</w:t>
      </w:r>
      <w:r w:rsidR="0095037E" w:rsidRPr="00BC5CC7">
        <w:rPr>
          <w:rFonts w:ascii="Times New Roman" w:eastAsia="Times New Roman" w:hAnsi="Times New Roman" w:cs="Times New Roman"/>
          <w:sz w:val="24"/>
          <w:szCs w:val="24"/>
          <w:lang w:eastAsia="ko-KR"/>
        </w:rPr>
        <w:t xml:space="preserve"> papunkčiuose nurodytiems subjektams </w:t>
      </w:r>
      <w:r w:rsidRPr="00BC5CC7">
        <w:rPr>
          <w:rFonts w:ascii="Times New Roman" w:eastAsia="Times New Roman" w:hAnsi="Times New Roman" w:cs="Times New Roman"/>
          <w:sz w:val="24"/>
          <w:szCs w:val="24"/>
          <w:lang w:eastAsia="ko-KR"/>
        </w:rPr>
        <w:t>valstybės turtą (išskyrus akcijas) arba šių subjektų patikėjimo teise valdomą valstybės turtą perduoti patikėjimo teisės subjektams;</w:t>
      </w:r>
    </w:p>
    <w:p w14:paraId="34EBDDB1" w14:textId="77777777" w:rsidR="00866213" w:rsidRPr="00322DAF" w:rsidRDefault="00866213" w:rsidP="0095037E">
      <w:pPr>
        <w:spacing w:line="360" w:lineRule="atLeast"/>
        <w:ind w:firstLine="709"/>
        <w:jc w:val="both"/>
        <w:rPr>
          <w:rFonts w:ascii="Times New Roman" w:eastAsia="Times New Roman" w:hAnsi="Times New Roman" w:cs="Times New Roman"/>
          <w:sz w:val="24"/>
          <w:szCs w:val="24"/>
          <w:lang w:eastAsia="ko-KR"/>
        </w:rPr>
      </w:pPr>
      <w:r>
        <w:rPr>
          <w:rFonts w:ascii="Times New Roman" w:hAnsi="Times New Roman" w:cs="Times New Roman"/>
          <w:sz w:val="24"/>
          <w:szCs w:val="24"/>
          <w:lang w:eastAsia="ko-KR"/>
        </w:rPr>
        <w:t>5</w:t>
      </w:r>
      <w:r w:rsidRPr="008A4B34">
        <w:rPr>
          <w:rFonts w:ascii="Times New Roman" w:eastAsia="Times New Roman" w:hAnsi="Times New Roman" w:cs="Times New Roman"/>
          <w:sz w:val="24"/>
          <w:szCs w:val="24"/>
          <w:lang w:eastAsia="ko-KR"/>
        </w:rPr>
        <w:t>.</w:t>
      </w:r>
      <w:r w:rsidRPr="00BC5CC7">
        <w:rPr>
          <w:rFonts w:ascii="Times New Roman" w:eastAsia="Times New Roman" w:hAnsi="Times New Roman" w:cs="Times New Roman"/>
          <w:sz w:val="24"/>
          <w:szCs w:val="24"/>
          <w:lang w:eastAsia="ko-KR"/>
        </w:rPr>
        <w:t xml:space="preserve">1.5. perduoti </w:t>
      </w:r>
      <w:r w:rsidR="00E763AE" w:rsidRPr="000445D8">
        <w:rPr>
          <w:rFonts w:ascii="Times New Roman" w:eastAsia="Times New Roman" w:hAnsi="Times New Roman" w:cs="Times New Roman"/>
          <w:sz w:val="24"/>
          <w:szCs w:val="24"/>
          <w:lang w:eastAsia="ko-KR"/>
        </w:rPr>
        <w:t>patikėjimo teisės subjektui</w:t>
      </w:r>
      <w:r w:rsidR="00E763AE">
        <w:rPr>
          <w:rFonts w:ascii="Times New Roman" w:eastAsia="Times New Roman" w:hAnsi="Times New Roman" w:cs="Times New Roman"/>
          <w:sz w:val="24"/>
          <w:szCs w:val="24"/>
          <w:lang w:eastAsia="ko-KR"/>
        </w:rPr>
        <w:t xml:space="preserve"> </w:t>
      </w:r>
      <w:r w:rsidRPr="00BC5CC7">
        <w:rPr>
          <w:rFonts w:ascii="Times New Roman" w:eastAsia="Times New Roman" w:hAnsi="Times New Roman" w:cs="Times New Roman"/>
          <w:sz w:val="24"/>
          <w:szCs w:val="24"/>
          <w:lang w:eastAsia="ko-KR"/>
        </w:rPr>
        <w:t xml:space="preserve">patikėjimo teise valstybės turtą, kai nėra asmens, valdančio šį turtą patikėjimo teise; </w:t>
      </w:r>
    </w:p>
    <w:p w14:paraId="57A49848" w14:textId="37662E27" w:rsidR="00866213" w:rsidRDefault="00866213" w:rsidP="0095037E">
      <w:pPr>
        <w:spacing w:line="360" w:lineRule="atLeast"/>
        <w:jc w:val="both"/>
        <w:rPr>
          <w:rFonts w:ascii="Times New Roman" w:eastAsia="Times New Roman" w:hAnsi="Times New Roman" w:cs="Times New Roman"/>
          <w:sz w:val="24"/>
          <w:szCs w:val="24"/>
          <w:lang w:eastAsia="ko-KR"/>
        </w:rPr>
      </w:pPr>
      <w:r>
        <w:rPr>
          <w:rFonts w:ascii="Times New Roman" w:hAnsi="Times New Roman" w:cs="Times New Roman"/>
          <w:sz w:val="24"/>
          <w:szCs w:val="24"/>
          <w:lang w:eastAsia="ko-KR"/>
        </w:rPr>
        <w:t>5</w:t>
      </w:r>
      <w:r w:rsidRPr="008A4B34">
        <w:rPr>
          <w:rFonts w:ascii="Times New Roman" w:eastAsia="Times New Roman" w:hAnsi="Times New Roman" w:cs="Times New Roman"/>
          <w:sz w:val="24"/>
          <w:szCs w:val="24"/>
          <w:lang w:eastAsia="ko-KR"/>
        </w:rPr>
        <w:t>.</w:t>
      </w:r>
      <w:r w:rsidRPr="00AA0CF2">
        <w:rPr>
          <w:rFonts w:ascii="Times New Roman" w:eastAsia="Times New Roman" w:hAnsi="Times New Roman" w:cs="Times New Roman"/>
          <w:sz w:val="24"/>
          <w:szCs w:val="24"/>
          <w:lang w:eastAsia="ko-KR"/>
        </w:rPr>
        <w:t xml:space="preserve">1.6. perduoti </w:t>
      </w:r>
      <w:r w:rsidR="00E763AE" w:rsidRPr="000445D8">
        <w:rPr>
          <w:rFonts w:ascii="Times New Roman" w:eastAsia="Times New Roman" w:hAnsi="Times New Roman" w:cs="Times New Roman"/>
          <w:sz w:val="24"/>
          <w:szCs w:val="24"/>
          <w:lang w:eastAsia="ko-KR"/>
        </w:rPr>
        <w:t>patikėjimo teisės subjektui</w:t>
      </w:r>
      <w:r w:rsidR="00E763AE">
        <w:rPr>
          <w:rFonts w:ascii="Times New Roman" w:eastAsia="Times New Roman" w:hAnsi="Times New Roman" w:cs="Times New Roman"/>
          <w:sz w:val="24"/>
          <w:szCs w:val="24"/>
          <w:lang w:eastAsia="ko-KR"/>
        </w:rPr>
        <w:t xml:space="preserve"> </w:t>
      </w:r>
      <w:r w:rsidRPr="00AA0CF2">
        <w:rPr>
          <w:rFonts w:ascii="Times New Roman" w:eastAsia="Times New Roman" w:hAnsi="Times New Roman" w:cs="Times New Roman"/>
          <w:sz w:val="24"/>
          <w:szCs w:val="24"/>
          <w:lang w:eastAsia="ko-KR"/>
        </w:rPr>
        <w:t xml:space="preserve">patikėjimo teise valstybės turtą Aprašo </w:t>
      </w:r>
      <w:r w:rsidRPr="0095037E">
        <w:rPr>
          <w:rFonts w:ascii="Times New Roman" w:eastAsia="Times New Roman" w:hAnsi="Times New Roman" w:cs="Times New Roman"/>
          <w:sz w:val="24"/>
          <w:szCs w:val="24"/>
          <w:lang w:eastAsia="ko-KR"/>
        </w:rPr>
        <w:t>7</w:t>
      </w:r>
      <w:r w:rsidR="00225522">
        <w:rPr>
          <w:rFonts w:ascii="Times New Roman" w:eastAsia="Times New Roman" w:hAnsi="Times New Roman" w:cs="Times New Roman"/>
          <w:sz w:val="24"/>
          <w:szCs w:val="24"/>
          <w:lang w:eastAsia="ko-KR"/>
        </w:rPr>
        <w:t> </w:t>
      </w:r>
      <w:r w:rsidRPr="0095037E">
        <w:rPr>
          <w:rFonts w:ascii="Times New Roman" w:eastAsia="Times New Roman" w:hAnsi="Times New Roman" w:cs="Times New Roman"/>
          <w:sz w:val="24"/>
          <w:szCs w:val="24"/>
          <w:lang w:eastAsia="ko-KR"/>
        </w:rPr>
        <w:t>punkte</w:t>
      </w:r>
      <w:r>
        <w:rPr>
          <w:rFonts w:ascii="Times New Roman" w:eastAsia="Times New Roman" w:hAnsi="Times New Roman" w:cs="Times New Roman"/>
          <w:sz w:val="24"/>
          <w:szCs w:val="24"/>
          <w:lang w:eastAsia="ko-KR"/>
        </w:rPr>
        <w:t xml:space="preserve"> nustatytu atveju</w:t>
      </w:r>
      <w:r w:rsidR="00D10A2C">
        <w:rPr>
          <w:rFonts w:ascii="Times New Roman" w:eastAsia="Times New Roman" w:hAnsi="Times New Roman" w:cs="Times New Roman"/>
          <w:sz w:val="24"/>
          <w:szCs w:val="24"/>
          <w:lang w:eastAsia="ko-KR"/>
        </w:rPr>
        <w:t xml:space="preserve"> ir kitais</w:t>
      </w:r>
      <w:r w:rsidR="001E14F2">
        <w:rPr>
          <w:rFonts w:ascii="Times New Roman" w:eastAsia="Times New Roman" w:hAnsi="Times New Roman" w:cs="Times New Roman"/>
          <w:sz w:val="24"/>
          <w:szCs w:val="24"/>
          <w:lang w:eastAsia="ko-KR"/>
        </w:rPr>
        <w:t xml:space="preserve"> teisės aktų</w:t>
      </w:r>
      <w:r w:rsidR="00A50331">
        <w:rPr>
          <w:rFonts w:ascii="Times New Roman" w:eastAsia="Times New Roman" w:hAnsi="Times New Roman" w:cs="Times New Roman"/>
          <w:sz w:val="24"/>
          <w:szCs w:val="24"/>
          <w:lang w:eastAsia="ko-KR"/>
        </w:rPr>
        <w:t xml:space="preserve">, kuriuose teisė priimti sprendimus dėl valstybės turto perdavimo suteikta Vyriausybei, </w:t>
      </w:r>
      <w:r w:rsidR="001E14F2">
        <w:rPr>
          <w:rFonts w:ascii="Times New Roman" w:eastAsia="Times New Roman" w:hAnsi="Times New Roman" w:cs="Times New Roman"/>
          <w:sz w:val="24"/>
          <w:szCs w:val="24"/>
          <w:lang w:eastAsia="ko-KR"/>
        </w:rPr>
        <w:t>nustatytais</w:t>
      </w:r>
      <w:r w:rsidR="00D10A2C">
        <w:rPr>
          <w:rFonts w:ascii="Times New Roman" w:eastAsia="Times New Roman" w:hAnsi="Times New Roman" w:cs="Times New Roman"/>
          <w:sz w:val="24"/>
          <w:szCs w:val="24"/>
          <w:lang w:eastAsia="ko-KR"/>
        </w:rPr>
        <w:t xml:space="preserve"> atvejais</w:t>
      </w:r>
      <w:r w:rsidR="00225522">
        <w:rPr>
          <w:rFonts w:ascii="Times New Roman" w:eastAsia="Times New Roman" w:hAnsi="Times New Roman" w:cs="Times New Roman"/>
          <w:sz w:val="24"/>
          <w:szCs w:val="24"/>
          <w:lang w:eastAsia="ko-KR"/>
        </w:rPr>
        <w:t>;</w:t>
      </w:r>
    </w:p>
    <w:p w14:paraId="6072D8D9" w14:textId="13D32B41" w:rsidR="00866213" w:rsidRPr="000A43B2" w:rsidRDefault="00866213" w:rsidP="0095037E">
      <w:pPr>
        <w:spacing w:line="360" w:lineRule="atLeast"/>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5</w:t>
      </w:r>
      <w:r w:rsidRPr="00AA0CF2">
        <w:rPr>
          <w:rFonts w:ascii="Times New Roman" w:eastAsia="Times New Roman" w:hAnsi="Times New Roman" w:cs="Times New Roman"/>
          <w:sz w:val="24"/>
          <w:szCs w:val="24"/>
          <w:lang w:eastAsia="ko-KR"/>
        </w:rPr>
        <w:t xml:space="preserve">.2. centralizuotai valdomo valstybės turto valdytojui nusprendus perduoti centralizuotai valdomo valstybės turto valdytojo arba Aprašo </w:t>
      </w:r>
      <w:r>
        <w:rPr>
          <w:rFonts w:ascii="Times New Roman" w:eastAsia="Times New Roman" w:hAnsi="Times New Roman" w:cs="Times New Roman"/>
          <w:sz w:val="24"/>
          <w:szCs w:val="24"/>
          <w:lang w:eastAsia="ko-KR"/>
        </w:rPr>
        <w:t>4</w:t>
      </w:r>
      <w:r w:rsidRPr="00AA0CF2">
        <w:rPr>
          <w:rFonts w:ascii="Times New Roman" w:eastAsia="Times New Roman" w:hAnsi="Times New Roman" w:cs="Times New Roman"/>
          <w:sz w:val="24"/>
          <w:szCs w:val="24"/>
          <w:lang w:eastAsia="ko-KR"/>
        </w:rPr>
        <w:t xml:space="preserve">.2 papunktyje nurodytų subjektų patikėjimo teise valdomą valstybės nekilnojamąjį turtą kitiems Aprašo </w:t>
      </w:r>
      <w:r>
        <w:rPr>
          <w:rFonts w:ascii="Times New Roman" w:eastAsia="Times New Roman" w:hAnsi="Times New Roman" w:cs="Times New Roman"/>
          <w:sz w:val="24"/>
          <w:szCs w:val="24"/>
          <w:lang w:eastAsia="ko-KR"/>
        </w:rPr>
        <w:t>4.2</w:t>
      </w:r>
      <w:r w:rsidR="00225522">
        <w:rPr>
          <w:rFonts w:ascii="Times New Roman" w:eastAsia="Times New Roman" w:hAnsi="Times New Roman" w:cs="Times New Roman"/>
          <w:sz w:val="24"/>
          <w:szCs w:val="24"/>
          <w:lang w:eastAsia="ko-KR"/>
        </w:rPr>
        <w:t> </w:t>
      </w:r>
      <w:r w:rsidRPr="00AA0CF2">
        <w:rPr>
          <w:rFonts w:ascii="Times New Roman" w:eastAsia="Times New Roman" w:hAnsi="Times New Roman" w:cs="Times New Roman"/>
          <w:sz w:val="24"/>
          <w:szCs w:val="24"/>
          <w:lang w:eastAsia="ko-KR"/>
        </w:rPr>
        <w:t>papunktyje nurodytiems subjektams;</w:t>
      </w:r>
    </w:p>
    <w:p w14:paraId="30F5DCBE" w14:textId="77777777" w:rsidR="00866213" w:rsidRPr="00A01DB4" w:rsidRDefault="00866213" w:rsidP="0095037E">
      <w:pPr>
        <w:spacing w:line="360" w:lineRule="atLeast"/>
        <w:jc w:val="both"/>
        <w:rPr>
          <w:rFonts w:ascii="Times New Roman" w:hAnsi="Times New Roman" w:cs="Times New Roman"/>
          <w:sz w:val="24"/>
          <w:szCs w:val="24"/>
        </w:rPr>
      </w:pPr>
      <w:r>
        <w:rPr>
          <w:rFonts w:ascii="Times New Roman" w:eastAsia="Times New Roman" w:hAnsi="Times New Roman" w:cs="Times New Roman"/>
          <w:sz w:val="24"/>
          <w:szCs w:val="24"/>
          <w:lang w:eastAsia="ko-KR"/>
        </w:rPr>
        <w:t>5</w:t>
      </w:r>
      <w:r w:rsidRPr="00FA138A">
        <w:rPr>
          <w:rFonts w:ascii="Times New Roman" w:eastAsia="Times New Roman" w:hAnsi="Times New Roman" w:cs="Times New Roman"/>
          <w:sz w:val="24"/>
          <w:szCs w:val="24"/>
          <w:lang w:eastAsia="ko-KR"/>
        </w:rPr>
        <w:t xml:space="preserve">.3. Aprašo </w:t>
      </w:r>
      <w:r>
        <w:rPr>
          <w:rFonts w:ascii="Times New Roman" w:eastAsia="Times New Roman" w:hAnsi="Times New Roman" w:cs="Times New Roman"/>
          <w:sz w:val="24"/>
          <w:szCs w:val="24"/>
          <w:lang w:eastAsia="ko-KR"/>
        </w:rPr>
        <w:t>4</w:t>
      </w:r>
      <w:r w:rsidRPr="000A43B2">
        <w:rPr>
          <w:rFonts w:ascii="Times New Roman" w:eastAsia="Times New Roman" w:hAnsi="Times New Roman" w:cs="Times New Roman"/>
          <w:sz w:val="24"/>
          <w:szCs w:val="24"/>
          <w:lang w:eastAsia="ko-KR"/>
        </w:rPr>
        <w:t>.2</w:t>
      </w:r>
      <w:r w:rsidRPr="00FA138A">
        <w:rPr>
          <w:rFonts w:ascii="Times New Roman" w:eastAsia="Times New Roman" w:hAnsi="Times New Roman" w:cs="Times New Roman"/>
          <w:sz w:val="24"/>
          <w:szCs w:val="24"/>
          <w:lang w:eastAsia="ko-KR"/>
        </w:rPr>
        <w:t xml:space="preserve"> papunk</w:t>
      </w:r>
      <w:r>
        <w:rPr>
          <w:rFonts w:ascii="Times New Roman" w:eastAsia="Times New Roman" w:hAnsi="Times New Roman" w:cs="Times New Roman"/>
          <w:sz w:val="24"/>
          <w:szCs w:val="24"/>
          <w:lang w:eastAsia="ko-KR"/>
        </w:rPr>
        <w:t xml:space="preserve">tyje nurodytiems </w:t>
      </w:r>
      <w:r w:rsidRPr="00FA138A">
        <w:rPr>
          <w:rFonts w:ascii="Times New Roman" w:eastAsia="Times New Roman" w:hAnsi="Times New Roman" w:cs="Times New Roman"/>
          <w:sz w:val="24"/>
          <w:szCs w:val="24"/>
          <w:lang w:eastAsia="ko-KR"/>
        </w:rPr>
        <w:t xml:space="preserve">valstybės turto valdytojams nusprendus perduoti jų patikėjimo teise valdomą </w:t>
      </w:r>
      <w:r>
        <w:rPr>
          <w:rFonts w:ascii="Times New Roman" w:eastAsia="Times New Roman" w:hAnsi="Times New Roman" w:cs="Times New Roman"/>
          <w:sz w:val="24"/>
          <w:szCs w:val="24"/>
          <w:lang w:eastAsia="ko-KR"/>
        </w:rPr>
        <w:t xml:space="preserve">valstybės </w:t>
      </w:r>
      <w:r w:rsidRPr="00FA138A">
        <w:rPr>
          <w:rFonts w:ascii="Times New Roman" w:eastAsia="Times New Roman" w:hAnsi="Times New Roman" w:cs="Times New Roman"/>
          <w:sz w:val="24"/>
          <w:szCs w:val="24"/>
          <w:lang w:eastAsia="ko-KR"/>
        </w:rPr>
        <w:t xml:space="preserve">turtą, išskyrus Aprašo </w:t>
      </w:r>
      <w:r>
        <w:rPr>
          <w:rFonts w:ascii="Times New Roman" w:eastAsia="Times New Roman" w:hAnsi="Times New Roman" w:cs="Times New Roman"/>
          <w:sz w:val="24"/>
          <w:szCs w:val="24"/>
          <w:lang w:eastAsia="ko-KR"/>
        </w:rPr>
        <w:t>5</w:t>
      </w:r>
      <w:r w:rsidRPr="00FA138A">
        <w:rPr>
          <w:rFonts w:ascii="Times New Roman" w:eastAsia="Times New Roman" w:hAnsi="Times New Roman" w:cs="Times New Roman"/>
          <w:sz w:val="24"/>
          <w:szCs w:val="24"/>
          <w:lang w:eastAsia="ko-KR"/>
        </w:rPr>
        <w:t xml:space="preserve">.1 ir </w:t>
      </w:r>
      <w:r>
        <w:rPr>
          <w:rFonts w:ascii="Times New Roman" w:eastAsia="Times New Roman" w:hAnsi="Times New Roman" w:cs="Times New Roman"/>
          <w:sz w:val="24"/>
          <w:szCs w:val="24"/>
          <w:lang w:eastAsia="ko-KR"/>
        </w:rPr>
        <w:t>5</w:t>
      </w:r>
      <w:r w:rsidRPr="008A4B34">
        <w:rPr>
          <w:rFonts w:ascii="Times New Roman" w:eastAsia="Times New Roman" w:hAnsi="Times New Roman" w:cs="Times New Roman"/>
          <w:sz w:val="24"/>
          <w:szCs w:val="24"/>
          <w:lang w:eastAsia="ko-KR"/>
        </w:rPr>
        <w:t>.</w:t>
      </w:r>
      <w:r w:rsidRPr="00FA138A">
        <w:rPr>
          <w:rFonts w:ascii="Times New Roman" w:eastAsia="Times New Roman" w:hAnsi="Times New Roman" w:cs="Times New Roman"/>
          <w:sz w:val="24"/>
          <w:szCs w:val="24"/>
          <w:lang w:eastAsia="ko-KR"/>
        </w:rPr>
        <w:t xml:space="preserve">2 papunkčiuose nurodytus atvejus, kitiems Aprašo </w:t>
      </w:r>
      <w:r>
        <w:rPr>
          <w:rFonts w:ascii="Times New Roman" w:eastAsia="Times New Roman" w:hAnsi="Times New Roman" w:cs="Times New Roman"/>
          <w:sz w:val="24"/>
          <w:szCs w:val="24"/>
          <w:lang w:eastAsia="ko-KR"/>
        </w:rPr>
        <w:t>4</w:t>
      </w:r>
      <w:r w:rsidRPr="00FA138A">
        <w:rPr>
          <w:rFonts w:ascii="Times New Roman" w:eastAsia="Times New Roman" w:hAnsi="Times New Roman" w:cs="Times New Roman"/>
          <w:sz w:val="24"/>
          <w:szCs w:val="24"/>
          <w:lang w:eastAsia="ko-KR"/>
        </w:rPr>
        <w:t xml:space="preserve">.2 papunktyje nurodytiems </w:t>
      </w:r>
      <w:r>
        <w:rPr>
          <w:rFonts w:ascii="Times New Roman" w:eastAsia="Times New Roman" w:hAnsi="Times New Roman" w:cs="Times New Roman"/>
          <w:sz w:val="24"/>
          <w:szCs w:val="24"/>
          <w:lang w:eastAsia="ko-KR"/>
        </w:rPr>
        <w:t xml:space="preserve">patikėjimo teisės </w:t>
      </w:r>
      <w:r w:rsidRPr="00FA138A">
        <w:rPr>
          <w:rFonts w:ascii="Times New Roman" w:eastAsia="Times New Roman" w:hAnsi="Times New Roman" w:cs="Times New Roman"/>
          <w:sz w:val="24"/>
          <w:szCs w:val="24"/>
          <w:lang w:eastAsia="ko-KR"/>
        </w:rPr>
        <w:t>subjektams</w:t>
      </w:r>
      <w:r w:rsidRPr="001D3116">
        <w:rPr>
          <w:rFonts w:ascii="Times New Roman" w:eastAsia="Times New Roman" w:hAnsi="Times New Roman" w:cs="Times New Roman"/>
          <w:sz w:val="24"/>
          <w:szCs w:val="24"/>
          <w:lang w:eastAsia="ko-KR"/>
        </w:rPr>
        <w:t>.</w:t>
      </w:r>
    </w:p>
    <w:p w14:paraId="63222BAE" w14:textId="77777777" w:rsidR="00866213" w:rsidRPr="006847E1" w:rsidRDefault="00866213" w:rsidP="008832C4">
      <w:pPr>
        <w:ind w:firstLine="0"/>
        <w:jc w:val="both"/>
        <w:rPr>
          <w:rFonts w:ascii="Times New Roman" w:hAnsi="Times New Roman" w:cs="Times New Roman"/>
          <w:b/>
          <w:sz w:val="24"/>
          <w:szCs w:val="24"/>
        </w:rPr>
      </w:pPr>
    </w:p>
    <w:p w14:paraId="30F29711" w14:textId="77777777" w:rsidR="000807B5" w:rsidRPr="00CC4911" w:rsidRDefault="000807B5" w:rsidP="000807B5">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cs="Times New Roman"/>
          <w:b/>
          <w:sz w:val="24"/>
          <w:szCs w:val="24"/>
        </w:rPr>
      </w:pPr>
      <w:bookmarkStart w:id="0" w:name="part_ef0f81da78e64f8a98bd17123afb9c61"/>
      <w:bookmarkStart w:id="1" w:name="part_559271865afa45a6b12d8063817c1ef4"/>
      <w:bookmarkStart w:id="2" w:name="part_424b2881cd334d928e1f78b62e04dc0f"/>
      <w:bookmarkStart w:id="3" w:name="part_7d74656dbfa9400499e087f3efb8934a"/>
      <w:bookmarkStart w:id="4" w:name="part_28cdf4db37da42989fbfded39b9e00f1"/>
      <w:bookmarkStart w:id="5" w:name="part_f2983b41fb2d4549b23a68afd442af62"/>
      <w:bookmarkStart w:id="6" w:name="part_d615248c785448c2bae90cb398ed938a"/>
      <w:bookmarkStart w:id="7" w:name="part_3464870793a54c858ba3fb4df7c9296f"/>
      <w:bookmarkStart w:id="8" w:name="part_274229d352e74c6f9c6396fdb516a839"/>
      <w:bookmarkStart w:id="9" w:name="part_f2dc6621ebbc4f58b8745320d18376c6"/>
      <w:bookmarkStart w:id="10" w:name="part_ecb400ff46d34d6380ba69878fc15549"/>
      <w:bookmarkStart w:id="11" w:name="part_d22f1e5c506847159794f00b7ee10af5"/>
      <w:bookmarkStart w:id="12" w:name="part_7f148b5282ec4deca5d4df4babf24b8a"/>
      <w:bookmarkStart w:id="13" w:name="part_a54949c6533844d493b020d751d2582c"/>
      <w:bookmarkStart w:id="14" w:name="part_d8309333e6274571bc4b7ec659201a90"/>
      <w:bookmarkStart w:id="15" w:name="part_b26c0336c44e491b8ad71ee6b8088cdc"/>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CC4911">
        <w:rPr>
          <w:rFonts w:ascii="Times New Roman" w:hAnsi="Times New Roman" w:cs="Times New Roman"/>
          <w:b/>
          <w:sz w:val="24"/>
          <w:szCs w:val="24"/>
        </w:rPr>
        <w:t>II</w:t>
      </w:r>
      <w:r w:rsidR="008F03B2" w:rsidRPr="00D62769">
        <w:rPr>
          <w:rFonts w:ascii="Times New Roman" w:hAnsi="Times New Roman" w:cs="Times New Roman"/>
          <w:b/>
          <w:sz w:val="24"/>
          <w:szCs w:val="24"/>
        </w:rPr>
        <w:t>I</w:t>
      </w:r>
      <w:r w:rsidRPr="00CC4911">
        <w:rPr>
          <w:rFonts w:ascii="Times New Roman" w:hAnsi="Times New Roman" w:cs="Times New Roman"/>
          <w:b/>
          <w:sz w:val="24"/>
          <w:szCs w:val="24"/>
        </w:rPr>
        <w:t xml:space="preserve"> SKYRIUS</w:t>
      </w:r>
    </w:p>
    <w:p w14:paraId="659A2D62" w14:textId="77777777" w:rsidR="000807B5" w:rsidRPr="00CC4911" w:rsidRDefault="000807B5" w:rsidP="000807B5">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cs="Times New Roman"/>
          <w:b/>
          <w:sz w:val="24"/>
          <w:szCs w:val="24"/>
        </w:rPr>
      </w:pPr>
      <w:r w:rsidRPr="00CC4911">
        <w:rPr>
          <w:rFonts w:ascii="Times New Roman" w:hAnsi="Times New Roman" w:cs="Times New Roman"/>
          <w:b/>
          <w:sz w:val="24"/>
          <w:szCs w:val="24"/>
        </w:rPr>
        <w:t>VALSTYBĖS TURTO PERDAVIMO PATIKĖJIMO TEISE ORGANIZAVIMAS</w:t>
      </w:r>
    </w:p>
    <w:p w14:paraId="66CBEA02" w14:textId="77777777" w:rsidR="008F03B2" w:rsidRDefault="008F03B2" w:rsidP="008F03B2">
      <w:pPr>
        <w:jc w:val="both"/>
        <w:rPr>
          <w:rFonts w:ascii="Times New Roman" w:eastAsia="Times New Roman" w:hAnsi="Times New Roman" w:cs="Times New Roman"/>
          <w:sz w:val="24"/>
          <w:szCs w:val="24"/>
          <w:lang w:eastAsia="ko-KR"/>
        </w:rPr>
      </w:pPr>
    </w:p>
    <w:p w14:paraId="37DD2DA9" w14:textId="77777777" w:rsidR="0095037E" w:rsidRPr="00230F02" w:rsidRDefault="0095037E" w:rsidP="004E7473">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rPr>
          <w:rFonts w:ascii="Times New Roman" w:hAnsi="Times New Roman" w:cs="Times New Roman"/>
          <w:sz w:val="24"/>
          <w:szCs w:val="24"/>
          <w:lang w:eastAsia="ko-KR"/>
        </w:rPr>
      </w:pPr>
      <w:r>
        <w:rPr>
          <w:rFonts w:ascii="Times New Roman" w:eastAsia="Times New Roman" w:hAnsi="Times New Roman" w:cs="Times New Roman"/>
          <w:sz w:val="24"/>
          <w:szCs w:val="24"/>
          <w:lang w:eastAsia="ko-KR"/>
        </w:rPr>
        <w:t>6</w:t>
      </w:r>
      <w:r w:rsidRPr="008F03B2">
        <w:rPr>
          <w:rFonts w:ascii="Times New Roman" w:eastAsia="Times New Roman" w:hAnsi="Times New Roman" w:cs="Times New Roman"/>
          <w:sz w:val="24"/>
          <w:szCs w:val="24"/>
          <w:lang w:eastAsia="ko-KR"/>
        </w:rPr>
        <w:t>. Vyriausybės nutarim</w:t>
      </w:r>
      <w:r>
        <w:rPr>
          <w:rFonts w:ascii="Times New Roman" w:eastAsia="Times New Roman" w:hAnsi="Times New Roman" w:cs="Times New Roman"/>
          <w:sz w:val="24"/>
          <w:szCs w:val="24"/>
          <w:lang w:eastAsia="ko-KR"/>
        </w:rPr>
        <w:t>ų</w:t>
      </w:r>
      <w:r w:rsidRPr="008F03B2">
        <w:rPr>
          <w:rFonts w:ascii="Times New Roman" w:eastAsia="Times New Roman" w:hAnsi="Times New Roman" w:cs="Times New Roman"/>
          <w:sz w:val="24"/>
          <w:szCs w:val="24"/>
          <w:lang w:eastAsia="ko-KR"/>
        </w:rPr>
        <w:t xml:space="preserve">, centralizuotai valdomo valstybės turto valdytojo ar </w:t>
      </w:r>
      <w:r>
        <w:rPr>
          <w:rFonts w:ascii="Times New Roman" w:eastAsia="Times New Roman" w:hAnsi="Times New Roman" w:cs="Times New Roman"/>
          <w:sz w:val="24"/>
          <w:szCs w:val="24"/>
          <w:lang w:eastAsia="ko-KR"/>
        </w:rPr>
        <w:t xml:space="preserve">valstybės </w:t>
      </w:r>
      <w:r w:rsidRPr="008F03B2">
        <w:rPr>
          <w:rFonts w:ascii="Times New Roman" w:eastAsia="Times New Roman" w:hAnsi="Times New Roman" w:cs="Times New Roman"/>
          <w:sz w:val="24"/>
          <w:szCs w:val="24"/>
          <w:lang w:eastAsia="ko-KR"/>
        </w:rPr>
        <w:t>turto valdytoj</w:t>
      </w:r>
      <w:r>
        <w:rPr>
          <w:rFonts w:ascii="Times New Roman" w:eastAsia="Times New Roman" w:hAnsi="Times New Roman" w:cs="Times New Roman"/>
          <w:sz w:val="24"/>
          <w:szCs w:val="24"/>
          <w:lang w:eastAsia="ko-KR"/>
        </w:rPr>
        <w:t>o</w:t>
      </w:r>
      <w:r w:rsidRPr="008F03B2">
        <w:rPr>
          <w:rFonts w:ascii="Times New Roman" w:eastAsia="Times New Roman" w:hAnsi="Times New Roman" w:cs="Times New Roman"/>
          <w:sz w:val="24"/>
          <w:szCs w:val="24"/>
          <w:lang w:eastAsia="ko-KR"/>
        </w:rPr>
        <w:t xml:space="preserve"> sprendim</w:t>
      </w:r>
      <w:r>
        <w:rPr>
          <w:rFonts w:ascii="Times New Roman" w:eastAsia="Times New Roman" w:hAnsi="Times New Roman" w:cs="Times New Roman"/>
          <w:sz w:val="24"/>
          <w:szCs w:val="24"/>
          <w:lang w:eastAsia="ko-KR"/>
        </w:rPr>
        <w:t>ų</w:t>
      </w:r>
      <w:r w:rsidRPr="008F03B2">
        <w:rPr>
          <w:rFonts w:ascii="Times New Roman" w:eastAsia="Times New Roman" w:hAnsi="Times New Roman" w:cs="Times New Roman"/>
          <w:sz w:val="24"/>
          <w:szCs w:val="24"/>
          <w:lang w:eastAsia="ko-KR"/>
        </w:rPr>
        <w:t xml:space="preserve"> dėl valstybės turto perdavimo patikėjimo teise kitam patikėjimo teisės subjektui projekt</w:t>
      </w:r>
      <w:r w:rsidRPr="00230F02">
        <w:rPr>
          <w:rFonts w:ascii="Times New Roman" w:eastAsia="Times New Roman" w:hAnsi="Times New Roman" w:cs="Times New Roman"/>
          <w:sz w:val="24"/>
          <w:szCs w:val="24"/>
          <w:lang w:eastAsia="ko-KR"/>
        </w:rPr>
        <w:t>ai</w:t>
      </w:r>
      <w:r>
        <w:rPr>
          <w:rFonts w:ascii="Times New Roman" w:eastAsia="Times New Roman" w:hAnsi="Times New Roman" w:cs="Times New Roman"/>
          <w:sz w:val="24"/>
          <w:szCs w:val="24"/>
          <w:lang w:eastAsia="ko-KR"/>
        </w:rPr>
        <w:t xml:space="preserve"> </w:t>
      </w:r>
      <w:r w:rsidRPr="004D33D0">
        <w:rPr>
          <w:rFonts w:ascii="Times New Roman" w:eastAsia="Times New Roman" w:hAnsi="Times New Roman" w:cs="Times New Roman"/>
          <w:sz w:val="24"/>
          <w:szCs w:val="24"/>
          <w:lang w:eastAsia="ko-KR"/>
        </w:rPr>
        <w:t>(toliau – sprendimų projektai)</w:t>
      </w:r>
      <w:r w:rsidRPr="001D3116">
        <w:rPr>
          <w:rFonts w:ascii="Times New Roman" w:hAnsi="Times New Roman" w:cs="Times New Roman" w:hint="eastAsia"/>
          <w:sz w:val="24"/>
          <w:szCs w:val="24"/>
          <w:lang w:eastAsia="ko-KR"/>
        </w:rPr>
        <w:t xml:space="preserve"> </w:t>
      </w:r>
      <w:r w:rsidRPr="00230F02">
        <w:rPr>
          <w:rFonts w:ascii="Times New Roman" w:eastAsia="Times New Roman" w:hAnsi="Times New Roman" w:cs="Times New Roman"/>
          <w:sz w:val="24"/>
          <w:szCs w:val="24"/>
          <w:lang w:eastAsia="ko-KR"/>
        </w:rPr>
        <w:t xml:space="preserve">turi būti </w:t>
      </w:r>
      <w:r>
        <w:rPr>
          <w:rFonts w:ascii="Times New Roman" w:eastAsia="Times New Roman" w:hAnsi="Times New Roman" w:cs="Times New Roman"/>
          <w:sz w:val="24"/>
          <w:szCs w:val="24"/>
          <w:lang w:eastAsia="ko-KR"/>
        </w:rPr>
        <w:t xml:space="preserve">derinami </w:t>
      </w:r>
      <w:r w:rsidRPr="00230F02">
        <w:rPr>
          <w:rFonts w:ascii="Times New Roman" w:eastAsia="Times New Roman" w:hAnsi="Times New Roman" w:cs="Times New Roman"/>
          <w:sz w:val="24"/>
          <w:szCs w:val="24"/>
          <w:lang w:eastAsia="ko-KR"/>
        </w:rPr>
        <w:t>su:</w:t>
      </w:r>
    </w:p>
    <w:p w14:paraId="3B2D8B8E" w14:textId="77777777" w:rsidR="0095037E" w:rsidRPr="008F03B2" w:rsidRDefault="0095037E" w:rsidP="004E7473">
      <w:pPr>
        <w:spacing w:line="360" w:lineRule="atLeast"/>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6</w:t>
      </w:r>
      <w:r w:rsidRPr="008F03B2">
        <w:rPr>
          <w:rFonts w:ascii="Times New Roman" w:eastAsia="Times New Roman" w:hAnsi="Times New Roman" w:cs="Times New Roman"/>
          <w:sz w:val="24"/>
          <w:szCs w:val="24"/>
          <w:lang w:eastAsia="ko-KR"/>
        </w:rPr>
        <w:t>.1. institucija, įgyvendinančia valstybės, kaip juridinio asmens, perduodančio ir priimančio valstybės turtą, dalyvio teises ir pareigas (išskyrus atvejus, kai juridinio asmens dalyvio teises ir pareigas įgyvendinanti institucija yra Lietuvos Respublikos Seimas arba Vyriausybė);</w:t>
      </w:r>
    </w:p>
    <w:p w14:paraId="5D4F9449" w14:textId="77777777" w:rsidR="0095037E" w:rsidRDefault="0095037E" w:rsidP="004E7473">
      <w:pPr>
        <w:spacing w:line="360" w:lineRule="atLeast"/>
        <w:ind w:firstLine="709"/>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6</w:t>
      </w:r>
      <w:r w:rsidRPr="008F03B2">
        <w:rPr>
          <w:rFonts w:ascii="Times New Roman" w:eastAsia="Times New Roman" w:hAnsi="Times New Roman" w:cs="Times New Roman"/>
          <w:sz w:val="24"/>
          <w:szCs w:val="24"/>
          <w:lang w:eastAsia="ko-KR"/>
        </w:rPr>
        <w:t xml:space="preserve">.2. Lietuvos Respublikos švietimo, mokslo ir sporto ministerija, kai perduodamas valstybės mokslo ir studijų institucijų ar valstybinių profesinio mokymo įstaigų patikėjimo teise valdomas </w:t>
      </w:r>
      <w:r>
        <w:rPr>
          <w:rFonts w:ascii="Times New Roman" w:eastAsia="Times New Roman" w:hAnsi="Times New Roman" w:cs="Times New Roman"/>
          <w:sz w:val="24"/>
          <w:szCs w:val="24"/>
          <w:lang w:eastAsia="ko-KR"/>
        </w:rPr>
        <w:t xml:space="preserve">valstybės </w:t>
      </w:r>
      <w:r w:rsidRPr="008F03B2">
        <w:rPr>
          <w:rFonts w:ascii="Times New Roman" w:eastAsia="Times New Roman" w:hAnsi="Times New Roman" w:cs="Times New Roman"/>
          <w:sz w:val="24"/>
          <w:szCs w:val="24"/>
          <w:lang w:eastAsia="ko-KR"/>
        </w:rPr>
        <w:t>turtas;</w:t>
      </w:r>
    </w:p>
    <w:p w14:paraId="50F89C38" w14:textId="77777777" w:rsidR="0095037E" w:rsidRPr="008F03B2" w:rsidRDefault="0095037E" w:rsidP="004E7473">
      <w:pPr>
        <w:spacing w:line="360" w:lineRule="atLeast"/>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6</w:t>
      </w:r>
      <w:r w:rsidRPr="004D33D0">
        <w:rPr>
          <w:rFonts w:ascii="Times New Roman" w:eastAsia="Times New Roman" w:hAnsi="Times New Roman" w:cs="Times New Roman"/>
          <w:sz w:val="24"/>
          <w:szCs w:val="24"/>
          <w:lang w:eastAsia="ko-KR"/>
        </w:rPr>
        <w:t>.3.</w:t>
      </w:r>
      <w:r w:rsidRPr="008F03B2">
        <w:rPr>
          <w:rFonts w:ascii="Times New Roman" w:eastAsia="Times New Roman" w:hAnsi="Times New Roman" w:cs="Times New Roman"/>
          <w:sz w:val="24"/>
          <w:szCs w:val="24"/>
          <w:lang w:eastAsia="ko-KR"/>
        </w:rPr>
        <w:t xml:space="preserve"> </w:t>
      </w:r>
      <w:r>
        <w:rPr>
          <w:rFonts w:ascii="Times New Roman" w:eastAsia="Times New Roman" w:hAnsi="Times New Roman" w:cs="Times New Roman"/>
          <w:sz w:val="24"/>
          <w:szCs w:val="24"/>
          <w:lang w:eastAsia="ko-KR"/>
        </w:rPr>
        <w:t>Lietuvos Respublikos k</w:t>
      </w:r>
      <w:r w:rsidRPr="008F03B2">
        <w:rPr>
          <w:rFonts w:ascii="Times New Roman" w:eastAsia="Times New Roman" w:hAnsi="Times New Roman" w:cs="Times New Roman"/>
          <w:sz w:val="24"/>
          <w:szCs w:val="24"/>
          <w:lang w:eastAsia="ko-KR"/>
        </w:rPr>
        <w:t xml:space="preserve">onkurencijos taryba, jeigu patikėjimo teise valdomas valstybės turtas perduodamas Aprašo </w:t>
      </w:r>
      <w:r>
        <w:rPr>
          <w:rFonts w:ascii="Times New Roman" w:eastAsia="Times New Roman" w:hAnsi="Times New Roman" w:cs="Times New Roman"/>
          <w:sz w:val="24"/>
          <w:szCs w:val="24"/>
          <w:lang w:eastAsia="ko-KR"/>
        </w:rPr>
        <w:t>4</w:t>
      </w:r>
      <w:r w:rsidRPr="008F03B2">
        <w:rPr>
          <w:rFonts w:ascii="Times New Roman" w:eastAsia="Times New Roman" w:hAnsi="Times New Roman" w:cs="Times New Roman"/>
          <w:sz w:val="24"/>
          <w:szCs w:val="24"/>
          <w:lang w:eastAsia="ko-KR"/>
        </w:rPr>
        <w:t xml:space="preserve">.4, </w:t>
      </w:r>
      <w:r>
        <w:rPr>
          <w:rFonts w:ascii="Times New Roman" w:eastAsia="Times New Roman" w:hAnsi="Times New Roman" w:cs="Times New Roman"/>
          <w:sz w:val="24"/>
          <w:szCs w:val="24"/>
          <w:lang w:eastAsia="ko-KR"/>
        </w:rPr>
        <w:t>4</w:t>
      </w:r>
      <w:r w:rsidRPr="008F03B2">
        <w:rPr>
          <w:rFonts w:ascii="Times New Roman" w:eastAsia="Times New Roman" w:hAnsi="Times New Roman" w:cs="Times New Roman"/>
          <w:sz w:val="24"/>
          <w:szCs w:val="24"/>
          <w:lang w:eastAsia="ko-KR"/>
        </w:rPr>
        <w:t xml:space="preserve">.6 ir </w:t>
      </w:r>
      <w:r>
        <w:rPr>
          <w:rFonts w:ascii="Times New Roman" w:eastAsia="Times New Roman" w:hAnsi="Times New Roman" w:cs="Times New Roman"/>
          <w:sz w:val="24"/>
          <w:szCs w:val="24"/>
          <w:lang w:eastAsia="ko-KR"/>
        </w:rPr>
        <w:t>4</w:t>
      </w:r>
      <w:r w:rsidRPr="008F03B2">
        <w:rPr>
          <w:rFonts w:ascii="Times New Roman" w:eastAsia="Times New Roman" w:hAnsi="Times New Roman" w:cs="Times New Roman"/>
          <w:sz w:val="24"/>
          <w:szCs w:val="24"/>
          <w:lang w:eastAsia="ko-KR"/>
        </w:rPr>
        <w:t>.7 papunkčiuose nurodytiems subjektams;</w:t>
      </w:r>
    </w:p>
    <w:p w14:paraId="6C8DF92B" w14:textId="77777777" w:rsidR="0095037E" w:rsidRPr="008F03B2" w:rsidRDefault="0095037E" w:rsidP="004E7473">
      <w:pPr>
        <w:spacing w:line="360" w:lineRule="atLeast"/>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6</w:t>
      </w:r>
      <w:r w:rsidRPr="004D33D0">
        <w:rPr>
          <w:rFonts w:ascii="Times New Roman" w:eastAsia="Times New Roman" w:hAnsi="Times New Roman" w:cs="Times New Roman"/>
          <w:sz w:val="24"/>
          <w:szCs w:val="24"/>
          <w:lang w:eastAsia="ko-KR"/>
        </w:rPr>
        <w:t>.4.</w:t>
      </w:r>
      <w:r w:rsidRPr="008F03B2">
        <w:rPr>
          <w:rFonts w:ascii="Times New Roman" w:eastAsia="Times New Roman" w:hAnsi="Times New Roman" w:cs="Times New Roman"/>
          <w:sz w:val="24"/>
          <w:szCs w:val="24"/>
          <w:lang w:eastAsia="ko-KR"/>
        </w:rPr>
        <w:t xml:space="preserve"> centralizuotai valdomo valstybės turto valdytoju, kai patikėjimo teise perduodamas </w:t>
      </w:r>
      <w:r w:rsidRPr="004D33D0">
        <w:rPr>
          <w:rFonts w:ascii="Times New Roman" w:eastAsia="Times New Roman" w:hAnsi="Times New Roman" w:cs="Times New Roman"/>
          <w:sz w:val="24"/>
          <w:szCs w:val="24"/>
          <w:lang w:eastAsia="ko-KR"/>
        </w:rPr>
        <w:t>valstybės nekilnojamasis turtas</w:t>
      </w:r>
      <w:r w:rsidRPr="008F03B2">
        <w:rPr>
          <w:rFonts w:ascii="Times New Roman" w:eastAsia="Times New Roman" w:hAnsi="Times New Roman" w:cs="Times New Roman"/>
          <w:sz w:val="24"/>
          <w:szCs w:val="24"/>
          <w:lang w:eastAsia="ko-KR"/>
        </w:rPr>
        <w:t xml:space="preserve">, išskyrus atvejus, kai šis turtas perduodamas Aprašo </w:t>
      </w:r>
      <w:r>
        <w:rPr>
          <w:rFonts w:ascii="Times New Roman" w:eastAsia="Times New Roman" w:hAnsi="Times New Roman" w:cs="Times New Roman"/>
          <w:sz w:val="24"/>
          <w:szCs w:val="24"/>
          <w:lang w:eastAsia="ko-KR"/>
        </w:rPr>
        <w:t>4</w:t>
      </w:r>
      <w:r w:rsidRPr="008F03B2">
        <w:rPr>
          <w:rFonts w:ascii="Times New Roman" w:eastAsia="Times New Roman" w:hAnsi="Times New Roman" w:cs="Times New Roman"/>
          <w:sz w:val="24"/>
          <w:szCs w:val="24"/>
          <w:lang w:eastAsia="ko-KR"/>
        </w:rPr>
        <w:t>.1</w:t>
      </w:r>
      <w:r>
        <w:rPr>
          <w:rFonts w:ascii="Times New Roman" w:eastAsia="Times New Roman" w:hAnsi="Times New Roman" w:cs="Times New Roman"/>
          <w:sz w:val="24"/>
          <w:szCs w:val="24"/>
          <w:lang w:eastAsia="ko-KR"/>
        </w:rPr>
        <w:t xml:space="preserve"> </w:t>
      </w:r>
      <w:r w:rsidRPr="008F03B2">
        <w:rPr>
          <w:rFonts w:ascii="Times New Roman" w:eastAsia="Times New Roman" w:hAnsi="Times New Roman" w:cs="Times New Roman"/>
          <w:sz w:val="24"/>
          <w:szCs w:val="24"/>
          <w:lang w:eastAsia="ko-KR"/>
        </w:rPr>
        <w:t>papunktyje nurodyt</w:t>
      </w:r>
      <w:r w:rsidRPr="004D33D0">
        <w:rPr>
          <w:rFonts w:ascii="Times New Roman" w:eastAsia="Times New Roman" w:hAnsi="Times New Roman" w:cs="Times New Roman"/>
          <w:sz w:val="24"/>
          <w:szCs w:val="24"/>
          <w:lang w:eastAsia="ko-KR"/>
        </w:rPr>
        <w:t>am</w:t>
      </w:r>
      <w:r w:rsidRPr="008F03B2">
        <w:rPr>
          <w:rFonts w:ascii="Times New Roman" w:eastAsia="Times New Roman" w:hAnsi="Times New Roman" w:cs="Times New Roman"/>
          <w:sz w:val="24"/>
          <w:szCs w:val="24"/>
          <w:lang w:eastAsia="ko-KR"/>
        </w:rPr>
        <w:t xml:space="preserve"> </w:t>
      </w:r>
      <w:r>
        <w:rPr>
          <w:rFonts w:ascii="Times New Roman" w:eastAsia="Times New Roman" w:hAnsi="Times New Roman" w:cs="Times New Roman"/>
          <w:sz w:val="24"/>
          <w:szCs w:val="24"/>
          <w:lang w:eastAsia="ko-KR"/>
        </w:rPr>
        <w:t xml:space="preserve">patikėjimo teisės </w:t>
      </w:r>
      <w:r w:rsidRPr="008F03B2">
        <w:rPr>
          <w:rFonts w:ascii="Times New Roman" w:eastAsia="Times New Roman" w:hAnsi="Times New Roman" w:cs="Times New Roman"/>
          <w:sz w:val="24"/>
          <w:szCs w:val="24"/>
          <w:lang w:eastAsia="ko-KR"/>
        </w:rPr>
        <w:t>subjekt</w:t>
      </w:r>
      <w:r w:rsidRPr="004D33D0">
        <w:rPr>
          <w:rFonts w:ascii="Times New Roman" w:eastAsia="Times New Roman" w:hAnsi="Times New Roman" w:cs="Times New Roman"/>
          <w:sz w:val="24"/>
          <w:szCs w:val="24"/>
          <w:lang w:eastAsia="ko-KR"/>
        </w:rPr>
        <w:t>ui</w:t>
      </w:r>
      <w:r w:rsidRPr="008F03B2">
        <w:rPr>
          <w:rFonts w:ascii="Times New Roman" w:eastAsia="Times New Roman" w:hAnsi="Times New Roman" w:cs="Times New Roman"/>
          <w:sz w:val="24"/>
          <w:szCs w:val="24"/>
          <w:lang w:eastAsia="ko-KR"/>
        </w:rPr>
        <w:t xml:space="preserve">, </w:t>
      </w:r>
      <w:r w:rsidR="009A0CFA">
        <w:rPr>
          <w:rFonts w:ascii="Times New Roman" w:eastAsia="Times New Roman" w:hAnsi="Times New Roman" w:cs="Times New Roman"/>
          <w:sz w:val="24"/>
          <w:szCs w:val="24"/>
          <w:lang w:eastAsia="ko-KR"/>
        </w:rPr>
        <w:t>suderinus</w:t>
      </w:r>
      <w:r>
        <w:rPr>
          <w:rFonts w:ascii="Times New Roman" w:eastAsia="Times New Roman" w:hAnsi="Times New Roman" w:cs="Times New Roman"/>
          <w:sz w:val="24"/>
          <w:szCs w:val="24"/>
          <w:lang w:eastAsia="ko-KR"/>
        </w:rPr>
        <w:t xml:space="preserve"> (jeigu tokio derinimo reikia) </w:t>
      </w:r>
      <w:r w:rsidR="00D10A2C">
        <w:rPr>
          <w:rFonts w:ascii="Times New Roman" w:eastAsia="Times New Roman" w:hAnsi="Times New Roman" w:cs="Times New Roman"/>
          <w:sz w:val="24"/>
          <w:szCs w:val="24"/>
          <w:lang w:eastAsia="ko-KR"/>
        </w:rPr>
        <w:t xml:space="preserve">sprendimo projektą </w:t>
      </w:r>
      <w:r w:rsidRPr="008F03B2">
        <w:rPr>
          <w:rFonts w:ascii="Times New Roman" w:eastAsia="Times New Roman" w:hAnsi="Times New Roman" w:cs="Times New Roman"/>
          <w:sz w:val="24"/>
          <w:szCs w:val="24"/>
          <w:lang w:eastAsia="ko-KR"/>
        </w:rPr>
        <w:t xml:space="preserve">su Aprašo </w:t>
      </w:r>
      <w:r>
        <w:rPr>
          <w:rFonts w:ascii="Times New Roman" w:eastAsia="Times New Roman" w:hAnsi="Times New Roman" w:cs="Times New Roman"/>
          <w:sz w:val="24"/>
          <w:szCs w:val="24"/>
          <w:lang w:eastAsia="ko-KR"/>
        </w:rPr>
        <w:t>6</w:t>
      </w:r>
      <w:r w:rsidRPr="008F03B2">
        <w:rPr>
          <w:rFonts w:ascii="Times New Roman" w:eastAsia="Times New Roman" w:hAnsi="Times New Roman" w:cs="Times New Roman"/>
          <w:sz w:val="24"/>
          <w:szCs w:val="24"/>
          <w:lang w:eastAsia="ko-KR"/>
        </w:rPr>
        <w:t>.1</w:t>
      </w:r>
      <w:r>
        <w:rPr>
          <w:rFonts w:ascii="Times New Roman" w:eastAsia="Times New Roman" w:hAnsi="Times New Roman" w:cs="Times New Roman"/>
          <w:sz w:val="24"/>
          <w:szCs w:val="24"/>
          <w:lang w:eastAsia="ko-KR"/>
        </w:rPr>
        <w:t>–6</w:t>
      </w:r>
      <w:r w:rsidRPr="004D33D0">
        <w:rPr>
          <w:rFonts w:ascii="Times New Roman" w:eastAsia="Times New Roman" w:hAnsi="Times New Roman" w:cs="Times New Roman"/>
          <w:sz w:val="24"/>
          <w:szCs w:val="24"/>
          <w:lang w:eastAsia="ko-KR"/>
        </w:rPr>
        <w:t>.</w:t>
      </w:r>
      <w:r>
        <w:rPr>
          <w:rFonts w:ascii="Times New Roman" w:eastAsia="Times New Roman" w:hAnsi="Times New Roman" w:cs="Times New Roman"/>
          <w:sz w:val="24"/>
          <w:szCs w:val="24"/>
          <w:lang w:eastAsia="ko-KR"/>
        </w:rPr>
        <w:t>3</w:t>
      </w:r>
      <w:r w:rsidRPr="008F03B2">
        <w:rPr>
          <w:rFonts w:ascii="Times New Roman" w:eastAsia="Times New Roman" w:hAnsi="Times New Roman" w:cs="Times New Roman"/>
          <w:sz w:val="24"/>
          <w:szCs w:val="24"/>
          <w:lang w:eastAsia="ko-KR"/>
        </w:rPr>
        <w:t xml:space="preserve"> papunkčiuose nu</w:t>
      </w:r>
      <w:r w:rsidR="00B40AF6">
        <w:rPr>
          <w:rFonts w:ascii="Times New Roman" w:eastAsia="Times New Roman" w:hAnsi="Times New Roman" w:cs="Times New Roman"/>
          <w:sz w:val="24"/>
          <w:szCs w:val="24"/>
          <w:lang w:eastAsia="ko-KR"/>
        </w:rPr>
        <w:t>rod</w:t>
      </w:r>
      <w:r w:rsidRPr="008F03B2">
        <w:rPr>
          <w:rFonts w:ascii="Times New Roman" w:eastAsia="Times New Roman" w:hAnsi="Times New Roman" w:cs="Times New Roman"/>
          <w:sz w:val="24"/>
          <w:szCs w:val="24"/>
          <w:lang w:eastAsia="ko-KR"/>
        </w:rPr>
        <w:t>ytomis institucijomis.</w:t>
      </w:r>
    </w:p>
    <w:p w14:paraId="1D9CC4E2" w14:textId="77777777" w:rsidR="009A0CFA" w:rsidRPr="00554812" w:rsidRDefault="009A0CFA" w:rsidP="004E7473">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rPr>
          <w:rFonts w:ascii="Times New Roman" w:hAnsi="Times New Roman" w:cs="Times New Roman"/>
          <w:sz w:val="24"/>
          <w:szCs w:val="24"/>
          <w:lang w:eastAsia="ko-KR"/>
        </w:rPr>
      </w:pPr>
      <w:r>
        <w:rPr>
          <w:rFonts w:ascii="Times New Roman" w:hAnsi="Times New Roman" w:cs="Times New Roman"/>
          <w:color w:val="000000"/>
          <w:sz w:val="24"/>
          <w:szCs w:val="24"/>
        </w:rPr>
        <w:t>7</w:t>
      </w:r>
      <w:r w:rsidRPr="00EA6050">
        <w:rPr>
          <w:rFonts w:ascii="Times New Roman" w:hAnsi="Times New Roman" w:cs="Times New Roman"/>
          <w:color w:val="000000"/>
          <w:sz w:val="24"/>
          <w:szCs w:val="24"/>
        </w:rPr>
        <w:t xml:space="preserve">. </w:t>
      </w:r>
      <w:r w:rsidRPr="00554812">
        <w:rPr>
          <w:rFonts w:ascii="Times New Roman" w:hAnsi="Times New Roman" w:cs="Times New Roman"/>
          <w:sz w:val="24"/>
          <w:szCs w:val="24"/>
          <w:lang w:eastAsia="ko-KR"/>
        </w:rPr>
        <w:t xml:space="preserve">Sprendimų projektai (išskyrus sprendimų projektus dėl </w:t>
      </w:r>
      <w:r>
        <w:rPr>
          <w:rFonts w:ascii="Times New Roman" w:hAnsi="Times New Roman" w:cs="Times New Roman"/>
          <w:sz w:val="24"/>
          <w:szCs w:val="24"/>
          <w:lang w:eastAsia="ko-KR"/>
        </w:rPr>
        <w:t xml:space="preserve">valstybės </w:t>
      </w:r>
      <w:r w:rsidRPr="00554812">
        <w:rPr>
          <w:rFonts w:ascii="Times New Roman" w:hAnsi="Times New Roman" w:cs="Times New Roman"/>
          <w:sz w:val="24"/>
          <w:szCs w:val="24"/>
          <w:lang w:eastAsia="ko-KR"/>
        </w:rPr>
        <w:t xml:space="preserve">nekilnojamojo turto) su Aprašo </w:t>
      </w:r>
      <w:r>
        <w:rPr>
          <w:rFonts w:ascii="Times New Roman" w:hAnsi="Times New Roman" w:cs="Times New Roman"/>
          <w:sz w:val="24"/>
          <w:szCs w:val="24"/>
          <w:lang w:eastAsia="ko-KR"/>
        </w:rPr>
        <w:t>6</w:t>
      </w:r>
      <w:r w:rsidRPr="00554812">
        <w:rPr>
          <w:rFonts w:ascii="Times New Roman" w:hAnsi="Times New Roman" w:cs="Times New Roman"/>
          <w:sz w:val="24"/>
          <w:szCs w:val="24"/>
          <w:lang w:eastAsia="ko-KR"/>
        </w:rPr>
        <w:t>.1–</w:t>
      </w:r>
      <w:r>
        <w:rPr>
          <w:rFonts w:ascii="Times New Roman" w:hAnsi="Times New Roman" w:cs="Times New Roman"/>
          <w:sz w:val="24"/>
          <w:szCs w:val="24"/>
          <w:lang w:eastAsia="ko-KR"/>
        </w:rPr>
        <w:t>6</w:t>
      </w:r>
      <w:r w:rsidRPr="00554812">
        <w:rPr>
          <w:rFonts w:ascii="Times New Roman" w:hAnsi="Times New Roman" w:cs="Times New Roman"/>
          <w:sz w:val="24"/>
          <w:szCs w:val="24"/>
          <w:lang w:eastAsia="ko-KR"/>
        </w:rPr>
        <w:t>.3 papunkčiuose nurodytomis institucijomis derinami rašt</w:t>
      </w:r>
      <w:r>
        <w:rPr>
          <w:rFonts w:ascii="Times New Roman" w:hAnsi="Times New Roman" w:cs="Times New Roman"/>
          <w:sz w:val="24"/>
          <w:szCs w:val="24"/>
          <w:lang w:eastAsia="ko-KR"/>
        </w:rPr>
        <w:t>u</w:t>
      </w:r>
      <w:r w:rsidRPr="00554812">
        <w:rPr>
          <w:rFonts w:ascii="Times New Roman" w:hAnsi="Times New Roman" w:cs="Times New Roman"/>
          <w:sz w:val="24"/>
          <w:szCs w:val="24"/>
          <w:lang w:eastAsia="ko-KR"/>
        </w:rPr>
        <w:t xml:space="preserve">. Sprendimų projektai dėl valstybės nekilnojamojo turto su Aprašo </w:t>
      </w:r>
      <w:r>
        <w:rPr>
          <w:rFonts w:ascii="Times New Roman" w:hAnsi="Times New Roman" w:cs="Times New Roman"/>
          <w:sz w:val="24"/>
          <w:szCs w:val="24"/>
          <w:lang w:eastAsia="ko-KR"/>
        </w:rPr>
        <w:t>6</w:t>
      </w:r>
      <w:r w:rsidRPr="00554812">
        <w:rPr>
          <w:rFonts w:ascii="Times New Roman" w:hAnsi="Times New Roman" w:cs="Times New Roman"/>
          <w:sz w:val="24"/>
          <w:szCs w:val="24"/>
          <w:lang w:eastAsia="ko-KR"/>
        </w:rPr>
        <w:t>.3 papunktyje nurodyta institucija derinami rašt</w:t>
      </w:r>
      <w:r>
        <w:rPr>
          <w:rFonts w:ascii="Times New Roman" w:hAnsi="Times New Roman" w:cs="Times New Roman"/>
          <w:sz w:val="24"/>
          <w:szCs w:val="24"/>
          <w:lang w:eastAsia="ko-KR"/>
        </w:rPr>
        <w:t>u</w:t>
      </w:r>
      <w:r w:rsidRPr="00554812">
        <w:rPr>
          <w:rFonts w:ascii="Times New Roman" w:hAnsi="Times New Roman" w:cs="Times New Roman"/>
          <w:sz w:val="24"/>
          <w:szCs w:val="24"/>
          <w:lang w:eastAsia="ko-KR"/>
        </w:rPr>
        <w:t xml:space="preserve">, o su Aprašo </w:t>
      </w:r>
      <w:r>
        <w:rPr>
          <w:rFonts w:ascii="Times New Roman" w:hAnsi="Times New Roman" w:cs="Times New Roman"/>
          <w:sz w:val="24"/>
          <w:szCs w:val="24"/>
          <w:lang w:eastAsia="ko-KR"/>
        </w:rPr>
        <w:t>6</w:t>
      </w:r>
      <w:r w:rsidRPr="00554812">
        <w:rPr>
          <w:rFonts w:ascii="Times New Roman" w:hAnsi="Times New Roman" w:cs="Times New Roman"/>
          <w:sz w:val="24"/>
          <w:szCs w:val="24"/>
          <w:lang w:eastAsia="ko-KR"/>
        </w:rPr>
        <w:t xml:space="preserve">.1, </w:t>
      </w:r>
      <w:r>
        <w:rPr>
          <w:rFonts w:ascii="Times New Roman" w:hAnsi="Times New Roman" w:cs="Times New Roman"/>
          <w:sz w:val="24"/>
          <w:szCs w:val="24"/>
          <w:lang w:eastAsia="ko-KR"/>
        </w:rPr>
        <w:t>6</w:t>
      </w:r>
      <w:r w:rsidRPr="00554812">
        <w:rPr>
          <w:rFonts w:ascii="Times New Roman" w:hAnsi="Times New Roman" w:cs="Times New Roman"/>
          <w:sz w:val="24"/>
          <w:szCs w:val="24"/>
          <w:lang w:eastAsia="ko-KR"/>
        </w:rPr>
        <w:t xml:space="preserve">.2 ir </w:t>
      </w:r>
      <w:r>
        <w:rPr>
          <w:rFonts w:ascii="Times New Roman" w:hAnsi="Times New Roman" w:cs="Times New Roman"/>
          <w:sz w:val="24"/>
          <w:szCs w:val="24"/>
          <w:lang w:eastAsia="ko-KR"/>
        </w:rPr>
        <w:t>6</w:t>
      </w:r>
      <w:r w:rsidRPr="00554812">
        <w:rPr>
          <w:rFonts w:ascii="Times New Roman" w:hAnsi="Times New Roman" w:cs="Times New Roman"/>
          <w:sz w:val="24"/>
          <w:szCs w:val="24"/>
          <w:lang w:eastAsia="ko-KR"/>
        </w:rPr>
        <w:t>.4 papunkčiuose nurodytomis institucijomis</w:t>
      </w:r>
      <w:r w:rsidRPr="00554812">
        <w:rPr>
          <w:rFonts w:ascii="Times New Roman" w:hAnsi="Times New Roman" w:cs="Times New Roman"/>
          <w:color w:val="000000"/>
          <w:sz w:val="24"/>
          <w:szCs w:val="24"/>
          <w:lang w:eastAsia="ko-KR"/>
        </w:rPr>
        <w:t xml:space="preserve"> – naudojantis Valstybės turto informacine paieškos sistema (toliau – VTIPS), </w:t>
      </w:r>
      <w:r w:rsidRPr="00554812">
        <w:rPr>
          <w:rFonts w:ascii="Times New Roman" w:eastAsia="Calibri" w:hAnsi="Times New Roman" w:cs="Times New Roman"/>
          <w:color w:val="000000"/>
          <w:sz w:val="24"/>
          <w:szCs w:val="24"/>
        </w:rPr>
        <w:t xml:space="preserve">vadovaujantis </w:t>
      </w:r>
      <w:r>
        <w:rPr>
          <w:rFonts w:ascii="Times New Roman" w:eastAsia="Calibri" w:hAnsi="Times New Roman" w:cs="Times New Roman"/>
          <w:color w:val="000000"/>
          <w:sz w:val="24"/>
          <w:szCs w:val="24"/>
        </w:rPr>
        <w:t xml:space="preserve">Lietuvos Respublikos </w:t>
      </w:r>
      <w:r w:rsidRPr="00554812">
        <w:rPr>
          <w:rFonts w:ascii="Times New Roman" w:eastAsia="Calibri" w:hAnsi="Times New Roman" w:cs="Times New Roman"/>
          <w:color w:val="000000"/>
          <w:sz w:val="24"/>
          <w:szCs w:val="24"/>
        </w:rPr>
        <w:t xml:space="preserve">finansų ministro patvirtintomis Valstybės turto informacinės paieškos sistemos </w:t>
      </w:r>
      <w:r w:rsidRPr="00554812">
        <w:rPr>
          <w:rFonts w:ascii="Times New Roman" w:eastAsia="Calibri" w:hAnsi="Times New Roman" w:cs="Times New Roman"/>
          <w:bCs/>
          <w:color w:val="000000"/>
          <w:sz w:val="24"/>
          <w:szCs w:val="24"/>
        </w:rPr>
        <w:t xml:space="preserve">duomenų pateikimo, naudojimo ir sprendimų derinimo </w:t>
      </w:r>
      <w:r w:rsidRPr="00554812">
        <w:rPr>
          <w:rFonts w:ascii="Times New Roman" w:eastAsia="Calibri" w:hAnsi="Times New Roman" w:cs="Times New Roman"/>
          <w:color w:val="000000"/>
          <w:sz w:val="24"/>
          <w:szCs w:val="24"/>
        </w:rPr>
        <w:t>taisyklėmis</w:t>
      </w:r>
      <w:r w:rsidRPr="00554812">
        <w:rPr>
          <w:rFonts w:ascii="Times New Roman" w:hAnsi="Times New Roman" w:cs="Times New Roman"/>
          <w:color w:val="000000"/>
          <w:sz w:val="24"/>
          <w:szCs w:val="24"/>
          <w:lang w:eastAsia="ko-KR"/>
        </w:rPr>
        <w:t xml:space="preserve">. Aprašo </w:t>
      </w:r>
      <w:r>
        <w:rPr>
          <w:rFonts w:ascii="Times New Roman" w:hAnsi="Times New Roman" w:cs="Times New Roman"/>
          <w:color w:val="000000"/>
          <w:sz w:val="24"/>
          <w:szCs w:val="24"/>
          <w:lang w:eastAsia="ko-KR"/>
        </w:rPr>
        <w:t>6</w:t>
      </w:r>
      <w:r w:rsidRPr="00554812">
        <w:rPr>
          <w:rFonts w:ascii="Times New Roman" w:hAnsi="Times New Roman" w:cs="Times New Roman"/>
          <w:color w:val="000000"/>
          <w:sz w:val="24"/>
          <w:szCs w:val="24"/>
          <w:lang w:eastAsia="ko-KR"/>
        </w:rPr>
        <w:t xml:space="preserve"> punkte nurodytos institucijos sprendimų projektus derina (raštu arba naudodamosi VTIPS) ne vėliau kaip per </w:t>
      </w:r>
      <w:r w:rsidRPr="00554812">
        <w:rPr>
          <w:rFonts w:ascii="Times New Roman" w:hAnsi="Times New Roman" w:cs="Times New Roman"/>
          <w:sz w:val="24"/>
          <w:szCs w:val="24"/>
          <w:lang w:eastAsia="ko-KR"/>
        </w:rPr>
        <w:t>15</w:t>
      </w:r>
      <w:r w:rsidRPr="00554812">
        <w:rPr>
          <w:rFonts w:ascii="Times New Roman" w:hAnsi="Times New Roman" w:cs="Times New Roman"/>
          <w:color w:val="000000"/>
          <w:sz w:val="24"/>
          <w:szCs w:val="24"/>
          <w:lang w:eastAsia="ko-KR"/>
        </w:rPr>
        <w:t xml:space="preserve"> darbo dienų nuo sprendimo projekto gavimo institucijoje </w:t>
      </w:r>
      <w:r w:rsidRPr="00554812">
        <w:rPr>
          <w:rFonts w:ascii="Times New Roman" w:hAnsi="Times New Roman" w:cs="Times New Roman"/>
          <w:sz w:val="24"/>
          <w:szCs w:val="24"/>
          <w:lang w:eastAsia="ko-KR"/>
        </w:rPr>
        <w:t xml:space="preserve">arba per VTIPS </w:t>
      </w:r>
      <w:r w:rsidRPr="00554812">
        <w:rPr>
          <w:rFonts w:ascii="Times New Roman" w:hAnsi="Times New Roman" w:cs="Times New Roman"/>
          <w:color w:val="000000"/>
          <w:sz w:val="24"/>
          <w:szCs w:val="24"/>
          <w:lang w:eastAsia="ko-KR"/>
        </w:rPr>
        <w:t>dienos.</w:t>
      </w:r>
      <w:r>
        <w:rPr>
          <w:rFonts w:ascii="Times New Roman" w:hAnsi="Times New Roman" w:cs="Times New Roman"/>
          <w:sz w:val="24"/>
          <w:szCs w:val="24"/>
          <w:lang w:eastAsia="ko-KR"/>
        </w:rPr>
        <w:t xml:space="preserve"> </w:t>
      </w:r>
      <w:r w:rsidRPr="00554812">
        <w:rPr>
          <w:rFonts w:ascii="Times New Roman" w:hAnsi="Times New Roman" w:cs="Times New Roman"/>
          <w:sz w:val="24"/>
          <w:szCs w:val="24"/>
          <w:lang w:eastAsia="ko-KR"/>
        </w:rPr>
        <w:t xml:space="preserve">Jeigu Aprašo </w:t>
      </w:r>
      <w:r>
        <w:rPr>
          <w:rFonts w:ascii="Times New Roman" w:hAnsi="Times New Roman" w:cs="Times New Roman"/>
          <w:sz w:val="24"/>
          <w:szCs w:val="24"/>
          <w:lang w:eastAsia="ko-KR"/>
        </w:rPr>
        <w:t>6</w:t>
      </w:r>
      <w:r w:rsidRPr="00554812">
        <w:rPr>
          <w:rFonts w:ascii="Times New Roman" w:hAnsi="Times New Roman" w:cs="Times New Roman"/>
          <w:sz w:val="24"/>
          <w:szCs w:val="24"/>
          <w:lang w:eastAsia="ko-KR"/>
        </w:rPr>
        <w:t xml:space="preserve"> </w:t>
      </w:r>
      <w:r w:rsidRPr="00554812">
        <w:rPr>
          <w:rFonts w:ascii="Times New Roman" w:hAnsi="Times New Roman" w:cs="Times New Roman"/>
          <w:color w:val="000000"/>
          <w:sz w:val="24"/>
          <w:szCs w:val="24"/>
          <w:lang w:eastAsia="ko-KR"/>
        </w:rPr>
        <w:t xml:space="preserve">punkte </w:t>
      </w:r>
      <w:r w:rsidRPr="00554812">
        <w:rPr>
          <w:rFonts w:ascii="Times New Roman" w:hAnsi="Times New Roman" w:cs="Times New Roman"/>
          <w:sz w:val="24"/>
          <w:szCs w:val="24"/>
          <w:lang w:eastAsia="ko-KR"/>
        </w:rPr>
        <w:t xml:space="preserve">nurodytos institucijos motyvuotai nepritaria sprendimo projektui, o valstybės turto valdytojas su tuo nesutinka, galutinį </w:t>
      </w:r>
      <w:r w:rsidRPr="00554812">
        <w:rPr>
          <w:rFonts w:ascii="Times New Roman" w:hAnsi="Times New Roman" w:cs="Times New Roman"/>
          <w:sz w:val="24"/>
          <w:szCs w:val="24"/>
        </w:rPr>
        <w:t>sprendimą dėl valstybės turto perdavimo patikėjimo teise priima Vyriausybė.</w:t>
      </w:r>
    </w:p>
    <w:p w14:paraId="2239D910" w14:textId="77777777" w:rsidR="009A0CFA" w:rsidRPr="00907FCF" w:rsidRDefault="009A0CFA" w:rsidP="004E7473">
      <w:pPr>
        <w:spacing w:line="360" w:lineRule="atLeast"/>
        <w:jc w:val="both"/>
        <w:rPr>
          <w:rFonts w:ascii="Times New Roman" w:hAnsi="Times New Roman" w:cs="Times New Roman"/>
          <w:sz w:val="24"/>
          <w:szCs w:val="24"/>
        </w:rPr>
      </w:pPr>
      <w:r>
        <w:rPr>
          <w:rFonts w:ascii="Times New Roman" w:hAnsi="Times New Roman" w:cs="Times New Roman"/>
          <w:color w:val="000000"/>
          <w:sz w:val="24"/>
          <w:szCs w:val="24"/>
        </w:rPr>
        <w:t>8</w:t>
      </w:r>
      <w:r w:rsidRPr="00907FCF">
        <w:rPr>
          <w:rFonts w:ascii="Times New Roman" w:hAnsi="Times New Roman" w:cs="Times New Roman"/>
          <w:color w:val="000000"/>
          <w:sz w:val="24"/>
          <w:szCs w:val="24"/>
        </w:rPr>
        <w:t xml:space="preserve">. Vyriausybės nutarimo dėl valstybei nuosavybės teise priklausančių akcijų perdavimo projekte nurodoma akcijas perduodantis ir priimantis subjektai; akcinės bendrovės ar uždarosios akcinės bendrovės pavadinimas, juridinio asmens kodas ir buveinės adresas; </w:t>
      </w:r>
      <w:r w:rsidRPr="00907FCF">
        <w:rPr>
          <w:rFonts w:ascii="Times New Roman" w:hAnsi="Times New Roman" w:cs="Times New Roman"/>
          <w:sz w:val="24"/>
          <w:szCs w:val="24"/>
        </w:rPr>
        <w:t>perduodamų valstybei nuosavybės teise priklausančių akcijų skaičius ir forma (materialioji ir nematerialioji), vienos akcijos nominalioji vertė, akcijų klasė ir suteikiamos teisės, perduodamų akcijų dalis įstatiniame kapitale.</w:t>
      </w:r>
    </w:p>
    <w:p w14:paraId="2048EED1" w14:textId="77777777" w:rsidR="009A0CFA" w:rsidRPr="00907FCF" w:rsidRDefault="009A0CFA" w:rsidP="004E7473">
      <w:pPr>
        <w:spacing w:line="360" w:lineRule="atLeast"/>
        <w:jc w:val="both"/>
        <w:rPr>
          <w:rFonts w:ascii="Times New Roman" w:eastAsia="Times New Roman" w:hAnsi="Times New Roman" w:cs="Times New Roman"/>
          <w:sz w:val="24"/>
          <w:szCs w:val="24"/>
          <w:lang w:eastAsia="ko-KR"/>
        </w:rPr>
      </w:pPr>
      <w:r>
        <w:rPr>
          <w:rFonts w:ascii="Times New Roman" w:eastAsia="Times New Roman" w:hAnsi="Times New Roman" w:cs="Times New Roman"/>
          <w:color w:val="000000"/>
          <w:sz w:val="24"/>
          <w:szCs w:val="24"/>
          <w:lang w:eastAsia="ko-KR"/>
        </w:rPr>
        <w:t>9</w:t>
      </w:r>
      <w:r w:rsidRPr="00907FCF">
        <w:rPr>
          <w:rFonts w:ascii="Times New Roman" w:eastAsia="Times New Roman" w:hAnsi="Times New Roman" w:cs="Times New Roman"/>
          <w:color w:val="000000"/>
          <w:sz w:val="24"/>
          <w:szCs w:val="24"/>
          <w:lang w:eastAsia="ko-KR"/>
        </w:rPr>
        <w:t xml:space="preserve">. </w:t>
      </w:r>
      <w:r>
        <w:rPr>
          <w:rFonts w:ascii="Times New Roman" w:eastAsia="Times New Roman" w:hAnsi="Times New Roman" w:cs="Times New Roman"/>
          <w:color w:val="000000"/>
          <w:sz w:val="24"/>
          <w:szCs w:val="24"/>
          <w:lang w:eastAsia="ko-KR"/>
        </w:rPr>
        <w:t xml:space="preserve">Sprendimo projekte </w:t>
      </w:r>
      <w:r w:rsidRPr="00E921E3">
        <w:rPr>
          <w:rFonts w:ascii="Times New Roman" w:eastAsia="Times New Roman" w:hAnsi="Times New Roman" w:cs="Times New Roman"/>
          <w:sz w:val="24"/>
          <w:szCs w:val="24"/>
          <w:lang w:eastAsia="ko-KR"/>
        </w:rPr>
        <w:t xml:space="preserve">(išskyrus Aprašo </w:t>
      </w:r>
      <w:r>
        <w:rPr>
          <w:rFonts w:ascii="Times New Roman" w:eastAsia="Times New Roman" w:hAnsi="Times New Roman" w:cs="Times New Roman"/>
          <w:sz w:val="24"/>
          <w:szCs w:val="24"/>
          <w:lang w:eastAsia="ko-KR"/>
        </w:rPr>
        <w:t>5</w:t>
      </w:r>
      <w:r w:rsidRPr="00007931">
        <w:rPr>
          <w:rFonts w:ascii="Times New Roman" w:eastAsia="Times New Roman" w:hAnsi="Times New Roman" w:cs="Times New Roman"/>
          <w:sz w:val="24"/>
          <w:szCs w:val="24"/>
          <w:lang w:eastAsia="ko-KR"/>
        </w:rPr>
        <w:t>.1.</w:t>
      </w:r>
      <w:r w:rsidRPr="00BA0123">
        <w:rPr>
          <w:rFonts w:ascii="Times New Roman" w:eastAsia="Times New Roman" w:hAnsi="Times New Roman" w:cs="Times New Roman"/>
          <w:sz w:val="24"/>
          <w:szCs w:val="24"/>
          <w:lang w:eastAsia="ko-KR"/>
        </w:rPr>
        <w:t xml:space="preserve">2 </w:t>
      </w:r>
      <w:r w:rsidR="00FC24E6" w:rsidRPr="00BA0123">
        <w:rPr>
          <w:rFonts w:ascii="Times New Roman" w:eastAsia="Times New Roman" w:hAnsi="Times New Roman" w:cs="Times New Roman"/>
          <w:sz w:val="24"/>
          <w:szCs w:val="24"/>
          <w:lang w:eastAsia="ko-KR"/>
        </w:rPr>
        <w:t xml:space="preserve">ir </w:t>
      </w:r>
      <w:r w:rsidR="00FC24E6" w:rsidRPr="00BA0123">
        <w:rPr>
          <w:rFonts w:ascii="Times New Roman" w:eastAsia="Times New Roman" w:hAnsi="Times New Roman" w:cs="Times New Roman"/>
          <w:sz w:val="24"/>
          <w:szCs w:val="24"/>
          <w:lang w:val="en-US" w:eastAsia="ko-KR"/>
        </w:rPr>
        <w:t xml:space="preserve">5.1.3 </w:t>
      </w:r>
      <w:r w:rsidRPr="00BA0123">
        <w:rPr>
          <w:rFonts w:ascii="Times New Roman" w:eastAsia="Times New Roman" w:hAnsi="Times New Roman" w:cs="Times New Roman"/>
          <w:sz w:val="24"/>
          <w:szCs w:val="24"/>
          <w:lang w:eastAsia="ko-KR"/>
        </w:rPr>
        <w:t>papunk</w:t>
      </w:r>
      <w:r w:rsidR="00FC24E6" w:rsidRPr="00BA0123">
        <w:rPr>
          <w:rFonts w:ascii="Times New Roman" w:eastAsia="Times New Roman" w:hAnsi="Times New Roman" w:cs="Times New Roman"/>
          <w:sz w:val="24"/>
          <w:szCs w:val="24"/>
          <w:lang w:eastAsia="ko-KR"/>
        </w:rPr>
        <w:t>čiuose</w:t>
      </w:r>
      <w:r w:rsidRPr="00BA0123">
        <w:rPr>
          <w:rFonts w:ascii="Times New Roman" w:eastAsia="Times New Roman" w:hAnsi="Times New Roman" w:cs="Times New Roman"/>
          <w:sz w:val="24"/>
          <w:szCs w:val="24"/>
          <w:lang w:eastAsia="ko-KR"/>
        </w:rPr>
        <w:t xml:space="preserve"> nurodyt</w:t>
      </w:r>
      <w:r w:rsidR="00FC24E6" w:rsidRPr="00BA0123">
        <w:rPr>
          <w:rFonts w:ascii="Times New Roman" w:eastAsia="Times New Roman" w:hAnsi="Times New Roman" w:cs="Times New Roman"/>
          <w:sz w:val="24"/>
          <w:szCs w:val="24"/>
          <w:lang w:eastAsia="ko-KR"/>
        </w:rPr>
        <w:t>us atvejus</w:t>
      </w:r>
      <w:r w:rsidR="00FC24E6">
        <w:rPr>
          <w:rFonts w:ascii="Times New Roman" w:eastAsia="Times New Roman" w:hAnsi="Times New Roman" w:cs="Times New Roman"/>
          <w:sz w:val="24"/>
          <w:szCs w:val="24"/>
          <w:lang w:eastAsia="ko-KR"/>
        </w:rPr>
        <w:t>)</w:t>
      </w:r>
      <w:r>
        <w:rPr>
          <w:rFonts w:ascii="Times New Roman" w:eastAsia="Times New Roman" w:hAnsi="Times New Roman" w:cs="Times New Roman"/>
          <w:color w:val="000000"/>
          <w:sz w:val="24"/>
          <w:szCs w:val="24"/>
          <w:lang w:eastAsia="ko-KR"/>
        </w:rPr>
        <w:t xml:space="preserve"> </w:t>
      </w:r>
      <w:r w:rsidRPr="00907FCF">
        <w:rPr>
          <w:rFonts w:ascii="Times New Roman" w:eastAsia="Times New Roman" w:hAnsi="Times New Roman" w:cs="Times New Roman"/>
          <w:color w:val="000000"/>
          <w:sz w:val="24"/>
          <w:szCs w:val="24"/>
          <w:lang w:eastAsia="ko-KR"/>
        </w:rPr>
        <w:t>nurodoma:</w:t>
      </w:r>
    </w:p>
    <w:p w14:paraId="28FE7DA7" w14:textId="1D4F3D0D" w:rsidR="00DF340F" w:rsidRDefault="009A0CFA" w:rsidP="004E7473">
      <w:pPr>
        <w:spacing w:line="360" w:lineRule="atLeast"/>
        <w:jc w:val="both"/>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ko-KR"/>
        </w:rPr>
        <w:t>9</w:t>
      </w:r>
      <w:r w:rsidRPr="00907FCF">
        <w:rPr>
          <w:rFonts w:ascii="Times New Roman" w:eastAsia="Times New Roman" w:hAnsi="Times New Roman" w:cs="Times New Roman"/>
          <w:color w:val="000000"/>
          <w:sz w:val="24"/>
          <w:szCs w:val="24"/>
          <w:lang w:eastAsia="ko-KR"/>
        </w:rPr>
        <w:t xml:space="preserve">.1. perduodant </w:t>
      </w:r>
      <w:r w:rsidRPr="00007931">
        <w:rPr>
          <w:rFonts w:ascii="Times New Roman" w:eastAsia="Times New Roman" w:hAnsi="Times New Roman" w:cs="Times New Roman"/>
          <w:sz w:val="24"/>
          <w:szCs w:val="24"/>
          <w:lang w:eastAsia="ko-KR"/>
        </w:rPr>
        <w:t>valstybės nekilnojamąjį turtą</w:t>
      </w:r>
      <w:r w:rsidRPr="00907FCF">
        <w:rPr>
          <w:rFonts w:ascii="Times New Roman" w:eastAsia="Times New Roman" w:hAnsi="Times New Roman" w:cs="Times New Roman"/>
          <w:color w:val="000000"/>
          <w:sz w:val="24"/>
          <w:szCs w:val="24"/>
          <w:lang w:eastAsia="ko-KR"/>
        </w:rPr>
        <w:t xml:space="preserve"> </w:t>
      </w:r>
      <w:r w:rsidR="004D0F40">
        <w:rPr>
          <w:rFonts w:ascii="Times New Roman" w:eastAsia="Times New Roman" w:hAnsi="Times New Roman" w:cs="Times New Roman"/>
          <w:color w:val="000000"/>
          <w:sz w:val="24"/>
          <w:szCs w:val="24"/>
          <w:lang w:eastAsia="ko-KR"/>
        </w:rPr>
        <w:t xml:space="preserve">– </w:t>
      </w:r>
      <w:r w:rsidRPr="00907FCF">
        <w:rPr>
          <w:rFonts w:ascii="Times New Roman" w:eastAsia="Times New Roman" w:hAnsi="Times New Roman" w:cs="Times New Roman"/>
          <w:color w:val="000000"/>
          <w:sz w:val="24"/>
          <w:szCs w:val="24"/>
          <w:lang w:eastAsia="ko-KR"/>
        </w:rPr>
        <w:t>perduodantis (jeigu toks yra) ir priimantis subjektai; nekilnojamojo turto pavadinimas ir adresas; unikalus numeris ir bendras statinio plotas (jeigu toks yra) arba kiti statiniams būdingi geometriniai parametrai, atsižvelgiant į statinio naudojimo paskirtį; perduodamo nekilnojamojo turto plotas (jeigu toks yra) arba kiti šiam turtui būdingi geometriniai parametrai, atsižvelgiant į šio turto naudojimo paskirtį; likutinė vertė</w:t>
      </w:r>
      <w:r>
        <w:rPr>
          <w:rFonts w:ascii="Times New Roman" w:eastAsia="Times New Roman" w:hAnsi="Times New Roman" w:cs="Times New Roman"/>
          <w:color w:val="000000"/>
          <w:sz w:val="24"/>
          <w:szCs w:val="24"/>
          <w:lang w:eastAsia="ko-KR"/>
        </w:rPr>
        <w:t xml:space="preserve"> </w:t>
      </w:r>
      <w:r w:rsidRPr="005E56C1">
        <w:rPr>
          <w:rFonts w:ascii="Times New Roman" w:eastAsia="Times New Roman" w:hAnsi="Times New Roman" w:cs="Times New Roman"/>
          <w:color w:val="000000"/>
          <w:sz w:val="24"/>
          <w:szCs w:val="24"/>
          <w:lang w:eastAsia="ko-KR"/>
        </w:rPr>
        <w:t xml:space="preserve">(išskyrus Aprašo </w:t>
      </w:r>
      <w:r>
        <w:rPr>
          <w:rFonts w:ascii="Times New Roman" w:hAnsi="Times New Roman" w:cs="Times New Roman"/>
          <w:color w:val="000000"/>
          <w:sz w:val="24"/>
          <w:szCs w:val="24"/>
          <w:lang w:eastAsia="ko-KR"/>
        </w:rPr>
        <w:t>5</w:t>
      </w:r>
      <w:r w:rsidRPr="005E56C1">
        <w:rPr>
          <w:rFonts w:ascii="Times New Roman" w:eastAsia="Times New Roman" w:hAnsi="Times New Roman" w:cs="Times New Roman"/>
          <w:color w:val="000000"/>
          <w:sz w:val="24"/>
          <w:szCs w:val="24"/>
          <w:lang w:eastAsia="ko-KR"/>
        </w:rPr>
        <w:t>.1.5 papunktyje nurodytą atvejį</w:t>
      </w:r>
      <w:r w:rsidRPr="008A4B34">
        <w:rPr>
          <w:rFonts w:ascii="Times New Roman" w:eastAsia="Times New Roman" w:hAnsi="Times New Roman" w:cs="Times New Roman"/>
          <w:color w:val="000000"/>
          <w:sz w:val="24"/>
          <w:szCs w:val="24"/>
          <w:lang w:eastAsia="ko-KR"/>
        </w:rPr>
        <w:t>); p</w:t>
      </w:r>
      <w:r w:rsidRPr="00907FCF">
        <w:rPr>
          <w:rFonts w:ascii="Times New Roman" w:eastAsia="Times New Roman" w:hAnsi="Times New Roman" w:cs="Times New Roman"/>
          <w:color w:val="000000"/>
          <w:sz w:val="24"/>
          <w:szCs w:val="24"/>
          <w:lang w:eastAsia="ko-KR"/>
        </w:rPr>
        <w:t xml:space="preserve">erduodant </w:t>
      </w:r>
      <w:r w:rsidRPr="00007931">
        <w:rPr>
          <w:rFonts w:ascii="Times New Roman" w:eastAsia="Times New Roman" w:hAnsi="Times New Roman" w:cs="Times New Roman"/>
          <w:sz w:val="24"/>
          <w:szCs w:val="24"/>
          <w:lang w:eastAsia="ko-KR"/>
        </w:rPr>
        <w:t>valstybės nekilnojamąjį turtą</w:t>
      </w:r>
      <w:r w:rsidRPr="000B7B4C">
        <w:rPr>
          <w:rFonts w:ascii="Times New Roman" w:hAnsi="Times New Roman" w:cs="Times New Roman" w:hint="eastAsia"/>
          <w:color w:val="000000"/>
          <w:sz w:val="24"/>
          <w:szCs w:val="24"/>
          <w:lang w:eastAsia="ko-KR"/>
        </w:rPr>
        <w:t xml:space="preserve"> </w:t>
      </w:r>
      <w:r w:rsidRPr="00F162F9">
        <w:rPr>
          <w:rFonts w:ascii="Times New Roman" w:hAnsi="Times New Roman" w:cs="Times New Roman" w:hint="eastAsia"/>
          <w:color w:val="000000"/>
          <w:sz w:val="24"/>
          <w:szCs w:val="24"/>
          <w:lang w:eastAsia="ko-KR"/>
        </w:rPr>
        <w:t>Apra</w:t>
      </w:r>
      <w:r w:rsidRPr="00F162F9">
        <w:rPr>
          <w:rFonts w:ascii="Times New Roman" w:hAnsi="Times New Roman" w:cs="Times New Roman"/>
          <w:color w:val="000000"/>
          <w:sz w:val="24"/>
          <w:szCs w:val="24"/>
          <w:lang w:eastAsia="ko-KR"/>
        </w:rPr>
        <w:t>š</w:t>
      </w:r>
      <w:r w:rsidRPr="00F162F9">
        <w:rPr>
          <w:rFonts w:ascii="Times New Roman" w:hAnsi="Times New Roman" w:cs="Times New Roman" w:hint="eastAsia"/>
          <w:color w:val="000000"/>
          <w:sz w:val="24"/>
          <w:szCs w:val="24"/>
          <w:lang w:eastAsia="ko-KR"/>
        </w:rPr>
        <w:t>o</w:t>
      </w:r>
      <w:r w:rsidRPr="00F162F9">
        <w:rPr>
          <w:rFonts w:ascii="Times New Roman" w:hAnsi="Times New Roman" w:cs="Times New Roman" w:hint="eastAsia"/>
          <w:b/>
          <w:color w:val="000000"/>
          <w:sz w:val="24"/>
          <w:szCs w:val="24"/>
          <w:lang w:eastAsia="ko-KR"/>
        </w:rPr>
        <w:t xml:space="preserve"> </w:t>
      </w:r>
      <w:r>
        <w:rPr>
          <w:rFonts w:ascii="Times New Roman" w:hAnsi="Times New Roman" w:cs="Times New Roman"/>
          <w:color w:val="000000"/>
          <w:sz w:val="24"/>
          <w:szCs w:val="24"/>
          <w:lang w:eastAsia="ko-KR"/>
        </w:rPr>
        <w:t>4</w:t>
      </w:r>
      <w:r w:rsidRPr="000B7B4C">
        <w:rPr>
          <w:rFonts w:ascii="Times New Roman" w:eastAsia="Times New Roman" w:hAnsi="Times New Roman" w:cs="Times New Roman"/>
          <w:color w:val="000000"/>
          <w:sz w:val="24"/>
          <w:szCs w:val="24"/>
          <w:lang w:eastAsia="ko-KR"/>
        </w:rPr>
        <w:t>.7 papunktyje nurodyt</w:t>
      </w:r>
      <w:r>
        <w:rPr>
          <w:rFonts w:ascii="Times New Roman" w:eastAsia="Times New Roman" w:hAnsi="Times New Roman" w:cs="Times New Roman"/>
          <w:color w:val="000000"/>
          <w:sz w:val="24"/>
          <w:szCs w:val="24"/>
          <w:lang w:eastAsia="ko-KR"/>
        </w:rPr>
        <w:t>iems</w:t>
      </w:r>
      <w:r w:rsidRPr="000B7B4C">
        <w:rPr>
          <w:rFonts w:ascii="Times New Roman" w:eastAsia="Times New Roman" w:hAnsi="Times New Roman" w:cs="Times New Roman"/>
          <w:color w:val="000000"/>
          <w:sz w:val="24"/>
          <w:szCs w:val="24"/>
          <w:lang w:eastAsia="ko-KR"/>
        </w:rPr>
        <w:t xml:space="preserve"> patikėjimo teisės subjekt</w:t>
      </w:r>
      <w:r>
        <w:rPr>
          <w:rFonts w:ascii="Times New Roman" w:eastAsia="Times New Roman" w:hAnsi="Times New Roman" w:cs="Times New Roman"/>
          <w:color w:val="000000"/>
          <w:sz w:val="24"/>
          <w:szCs w:val="24"/>
          <w:lang w:eastAsia="ko-KR"/>
        </w:rPr>
        <w:t>ams</w:t>
      </w:r>
      <w:r w:rsidRPr="000B7B4C">
        <w:rPr>
          <w:rFonts w:ascii="Times New Roman" w:eastAsia="Times New Roman" w:hAnsi="Times New Roman" w:cs="Times New Roman"/>
          <w:color w:val="000000"/>
          <w:sz w:val="24"/>
          <w:szCs w:val="24"/>
          <w:lang w:eastAsia="ko-KR"/>
        </w:rPr>
        <w:t xml:space="preserve"> </w:t>
      </w:r>
      <w:r>
        <w:rPr>
          <w:rFonts w:ascii="Times New Roman" w:eastAsia="Times New Roman" w:hAnsi="Times New Roman" w:cs="Times New Roman"/>
          <w:color w:val="000000"/>
          <w:sz w:val="24"/>
          <w:szCs w:val="24"/>
          <w:lang w:eastAsia="ko-KR"/>
        </w:rPr>
        <w:t xml:space="preserve">– </w:t>
      </w:r>
      <w:r w:rsidRPr="000B7B4C">
        <w:rPr>
          <w:rFonts w:ascii="Times New Roman" w:eastAsia="Times New Roman" w:hAnsi="Times New Roman" w:cs="Times New Roman"/>
          <w:color w:val="000000"/>
          <w:sz w:val="24"/>
          <w:szCs w:val="24"/>
          <w:lang w:eastAsia="ko-KR"/>
        </w:rPr>
        <w:t>Įstatymo 10 straipsnio 4 dalyje</w:t>
      </w:r>
      <w:r>
        <w:rPr>
          <w:rFonts w:ascii="Times New Roman" w:eastAsia="Times New Roman" w:hAnsi="Times New Roman" w:cs="Times New Roman"/>
          <w:color w:val="000000"/>
          <w:sz w:val="24"/>
          <w:szCs w:val="24"/>
          <w:lang w:eastAsia="ko-KR"/>
        </w:rPr>
        <w:t xml:space="preserve"> nustatyti sprendimo duomenys ir papildomi</w:t>
      </w:r>
      <w:r w:rsidRPr="000B7B4C">
        <w:rPr>
          <w:rFonts w:ascii="Times New Roman" w:eastAsia="Times New Roman" w:hAnsi="Times New Roman" w:cs="Times New Roman"/>
          <w:color w:val="000000"/>
          <w:sz w:val="24"/>
          <w:szCs w:val="24"/>
          <w:lang w:eastAsia="ko-KR"/>
        </w:rPr>
        <w:t xml:space="preserve"> teisių dėl </w:t>
      </w:r>
      <w:r>
        <w:rPr>
          <w:rFonts w:ascii="Times New Roman" w:eastAsia="Times New Roman" w:hAnsi="Times New Roman" w:cs="Times New Roman"/>
          <w:color w:val="000000"/>
          <w:sz w:val="24"/>
          <w:szCs w:val="24"/>
          <w:lang w:eastAsia="ko-KR"/>
        </w:rPr>
        <w:t xml:space="preserve">valstybės nekilnojamojo turto </w:t>
      </w:r>
      <w:r w:rsidRPr="000B7B4C">
        <w:rPr>
          <w:rFonts w:ascii="Times New Roman" w:eastAsia="Times New Roman" w:hAnsi="Times New Roman" w:cs="Times New Roman"/>
          <w:color w:val="000000"/>
          <w:sz w:val="24"/>
          <w:szCs w:val="24"/>
          <w:lang w:eastAsia="ko-KR"/>
        </w:rPr>
        <w:t>valdymo, naudojimo ir disponavimo juo apribojimai</w:t>
      </w:r>
      <w:r>
        <w:rPr>
          <w:rFonts w:ascii="Times New Roman" w:eastAsia="Times New Roman" w:hAnsi="Times New Roman" w:cs="Times New Roman"/>
          <w:color w:val="000000"/>
          <w:sz w:val="24"/>
          <w:szCs w:val="24"/>
          <w:lang w:eastAsia="ko-KR"/>
        </w:rPr>
        <w:t xml:space="preserve"> </w:t>
      </w:r>
      <w:r w:rsidRPr="000B7B4C">
        <w:rPr>
          <w:rFonts w:ascii="Times New Roman" w:eastAsia="Times New Roman" w:hAnsi="Times New Roman" w:cs="Times New Roman"/>
          <w:color w:val="000000"/>
          <w:sz w:val="24"/>
          <w:szCs w:val="24"/>
          <w:lang w:eastAsia="ko-KR"/>
        </w:rPr>
        <w:t>(jeigu tokie reikalingi)</w:t>
      </w:r>
      <w:r w:rsidR="00A50331">
        <w:rPr>
          <w:rFonts w:ascii="Times New Roman" w:eastAsia="Times New Roman" w:hAnsi="Times New Roman" w:cs="Times New Roman"/>
          <w:color w:val="000000"/>
          <w:sz w:val="24"/>
          <w:szCs w:val="24"/>
          <w:lang w:eastAsia="ko-KR"/>
        </w:rPr>
        <w:t>. Jeigu perduodam</w:t>
      </w:r>
      <w:r w:rsidR="00507FCE">
        <w:rPr>
          <w:rFonts w:ascii="Times New Roman" w:eastAsia="Times New Roman" w:hAnsi="Times New Roman" w:cs="Times New Roman"/>
          <w:color w:val="000000"/>
          <w:sz w:val="24"/>
          <w:szCs w:val="24"/>
          <w:lang w:eastAsia="ko-KR"/>
        </w:rPr>
        <w:t>i</w:t>
      </w:r>
      <w:r w:rsidR="00A50331">
        <w:rPr>
          <w:rFonts w:ascii="Times New Roman" w:eastAsia="Times New Roman" w:hAnsi="Times New Roman" w:cs="Times New Roman"/>
          <w:color w:val="000000"/>
          <w:sz w:val="24"/>
          <w:szCs w:val="24"/>
          <w:lang w:eastAsia="ko-KR"/>
        </w:rPr>
        <w:t xml:space="preserve"> </w:t>
      </w:r>
      <w:r w:rsidR="00A50331" w:rsidRPr="00832F87">
        <w:rPr>
          <w:rFonts w:ascii="Times New Roman" w:eastAsia="Calibri" w:hAnsi="Times New Roman" w:cs="Times New Roman"/>
          <w:sz w:val="24"/>
          <w:szCs w:val="24"/>
        </w:rPr>
        <w:t>daugiau nei 2 valstybės nekilnojamojo turto objektai</w:t>
      </w:r>
      <w:r w:rsidR="00B672F4">
        <w:rPr>
          <w:rFonts w:ascii="Times New Roman" w:eastAsia="Calibri" w:hAnsi="Times New Roman" w:cs="Times New Roman"/>
          <w:sz w:val="24"/>
          <w:szCs w:val="24"/>
        </w:rPr>
        <w:t>,</w:t>
      </w:r>
      <w:r w:rsidR="00A50331" w:rsidRPr="00832F87">
        <w:rPr>
          <w:rFonts w:ascii="Times New Roman" w:eastAsia="Calibri" w:hAnsi="Times New Roman" w:cs="Times New Roman"/>
          <w:sz w:val="24"/>
          <w:szCs w:val="24"/>
        </w:rPr>
        <w:t xml:space="preserve"> </w:t>
      </w:r>
      <w:r w:rsidR="00A50331">
        <w:rPr>
          <w:rFonts w:ascii="Times New Roman" w:eastAsia="Calibri" w:hAnsi="Times New Roman" w:cs="Times New Roman"/>
          <w:sz w:val="24"/>
          <w:szCs w:val="24"/>
        </w:rPr>
        <w:t xml:space="preserve">gali būti sudaromas </w:t>
      </w:r>
      <w:r w:rsidR="00A50331" w:rsidRPr="00832F87">
        <w:rPr>
          <w:rFonts w:ascii="Times New Roman" w:eastAsia="Calibri" w:hAnsi="Times New Roman" w:cs="Times New Roman"/>
          <w:sz w:val="24"/>
          <w:szCs w:val="24"/>
        </w:rPr>
        <w:t>perduodamo valstybės</w:t>
      </w:r>
      <w:r w:rsidR="00A50331">
        <w:rPr>
          <w:rFonts w:ascii="Times New Roman" w:eastAsia="Calibri" w:hAnsi="Times New Roman" w:cs="Times New Roman"/>
          <w:sz w:val="24"/>
          <w:szCs w:val="24"/>
        </w:rPr>
        <w:t xml:space="preserve"> nekilnojamojo</w:t>
      </w:r>
      <w:r w:rsidR="00A50331" w:rsidRPr="00832F87">
        <w:rPr>
          <w:rFonts w:ascii="Times New Roman" w:eastAsia="Calibri" w:hAnsi="Times New Roman" w:cs="Times New Roman"/>
          <w:sz w:val="24"/>
          <w:szCs w:val="24"/>
        </w:rPr>
        <w:t xml:space="preserve"> turto sąraš</w:t>
      </w:r>
      <w:r w:rsidR="008C0052">
        <w:rPr>
          <w:rFonts w:ascii="Times New Roman" w:eastAsia="Calibri" w:hAnsi="Times New Roman" w:cs="Times New Roman"/>
          <w:sz w:val="24"/>
          <w:szCs w:val="24"/>
        </w:rPr>
        <w:t>o projektas</w:t>
      </w:r>
      <w:r w:rsidR="00A50331">
        <w:rPr>
          <w:rFonts w:ascii="Times New Roman" w:eastAsia="Calibri" w:hAnsi="Times New Roman" w:cs="Times New Roman"/>
          <w:sz w:val="24"/>
          <w:szCs w:val="24"/>
        </w:rPr>
        <w:t>, kuriame nurodomi šiame punkte nustatyti valstybės nekilnojamojo turto duomenys;</w:t>
      </w:r>
      <w:r w:rsidR="00A50331" w:rsidRPr="00832F87">
        <w:rPr>
          <w:rFonts w:ascii="Times New Roman" w:eastAsia="Calibri" w:hAnsi="Times New Roman" w:cs="Times New Roman"/>
          <w:sz w:val="24"/>
          <w:szCs w:val="24"/>
        </w:rPr>
        <w:t xml:space="preserve"> </w:t>
      </w:r>
    </w:p>
    <w:p w14:paraId="46272C36" w14:textId="1B481CC3" w:rsidR="009A0CFA" w:rsidRPr="0041647F" w:rsidRDefault="009A0CFA" w:rsidP="004E7473">
      <w:pPr>
        <w:spacing w:line="360" w:lineRule="atLeast"/>
        <w:jc w:val="both"/>
        <w:rPr>
          <w:rFonts w:ascii="Times New Roman" w:eastAsia="Times New Roman" w:hAnsi="Times New Roman" w:cs="Times New Roman"/>
          <w:color w:val="000000"/>
          <w:sz w:val="24"/>
          <w:szCs w:val="24"/>
          <w:lang w:eastAsia="ko-KR"/>
        </w:rPr>
      </w:pPr>
      <w:r>
        <w:rPr>
          <w:rFonts w:ascii="Times New Roman" w:eastAsia="Times New Roman" w:hAnsi="Times New Roman" w:cs="Times New Roman"/>
          <w:color w:val="000000"/>
          <w:sz w:val="24"/>
          <w:szCs w:val="24"/>
          <w:lang w:eastAsia="ko-KR"/>
        </w:rPr>
        <w:t>9</w:t>
      </w:r>
      <w:r w:rsidRPr="00907FCF">
        <w:rPr>
          <w:rFonts w:ascii="Times New Roman" w:eastAsia="Times New Roman" w:hAnsi="Times New Roman" w:cs="Times New Roman"/>
          <w:color w:val="000000"/>
          <w:sz w:val="24"/>
          <w:szCs w:val="24"/>
          <w:lang w:eastAsia="ko-KR"/>
        </w:rPr>
        <w:t>.2.</w:t>
      </w:r>
      <w:r w:rsidRPr="00907FCF">
        <w:rPr>
          <w:rFonts w:ascii="Times New Roman" w:eastAsia="Times New Roman" w:hAnsi="Times New Roman" w:cs="Times New Roman"/>
          <w:sz w:val="24"/>
          <w:szCs w:val="24"/>
          <w:lang w:eastAsia="ko-KR"/>
        </w:rPr>
        <w:t xml:space="preserve"> </w:t>
      </w:r>
      <w:r w:rsidRPr="00907FCF">
        <w:rPr>
          <w:rFonts w:ascii="Times New Roman" w:eastAsia="Times New Roman" w:hAnsi="Times New Roman" w:cs="Times New Roman"/>
          <w:color w:val="000000"/>
          <w:sz w:val="24"/>
          <w:szCs w:val="24"/>
          <w:lang w:eastAsia="ko-KR"/>
        </w:rPr>
        <w:t xml:space="preserve">perduodant </w:t>
      </w:r>
      <w:r w:rsidRPr="00F72B66">
        <w:rPr>
          <w:rFonts w:ascii="Times New Roman" w:eastAsia="Times New Roman" w:hAnsi="Times New Roman" w:cs="Times New Roman"/>
          <w:color w:val="000000"/>
          <w:sz w:val="24"/>
          <w:szCs w:val="24"/>
          <w:lang w:eastAsia="ko-KR"/>
        </w:rPr>
        <w:t>kitą valstybės turtą</w:t>
      </w:r>
      <w:r w:rsidRPr="00907FCF">
        <w:rPr>
          <w:rFonts w:ascii="Times New Roman" w:eastAsia="Times New Roman" w:hAnsi="Times New Roman" w:cs="Times New Roman"/>
          <w:color w:val="000000"/>
          <w:sz w:val="24"/>
          <w:szCs w:val="24"/>
          <w:lang w:eastAsia="ko-KR"/>
        </w:rPr>
        <w:t xml:space="preserve"> </w:t>
      </w:r>
      <w:r w:rsidR="004D0F40">
        <w:rPr>
          <w:rFonts w:ascii="Times New Roman" w:eastAsia="Times New Roman" w:hAnsi="Times New Roman" w:cs="Times New Roman"/>
          <w:color w:val="000000"/>
          <w:sz w:val="24"/>
          <w:szCs w:val="24"/>
          <w:lang w:eastAsia="ko-KR"/>
        </w:rPr>
        <w:t xml:space="preserve">– </w:t>
      </w:r>
      <w:r w:rsidRPr="00907FCF">
        <w:rPr>
          <w:rFonts w:ascii="Times New Roman" w:eastAsia="Times New Roman" w:hAnsi="Times New Roman" w:cs="Times New Roman"/>
          <w:color w:val="000000"/>
          <w:sz w:val="24"/>
          <w:szCs w:val="24"/>
          <w:lang w:eastAsia="ko-KR"/>
        </w:rPr>
        <w:t xml:space="preserve">perduodantis (jeigu toks yra) ir priimantis subjektai; turto pavadinimas; kiti duomenys, identifikuojantys turtą (turto inventorinis numeris, markė, modelis, identifikavimo ir valstybinis numeriai); turto skaičius (vienetais); </w:t>
      </w:r>
      <w:r w:rsidRPr="00907FCF">
        <w:rPr>
          <w:rFonts w:ascii="Times New Roman" w:eastAsia="Times New Roman" w:hAnsi="Times New Roman" w:cs="Times New Roman"/>
          <w:sz w:val="24"/>
          <w:szCs w:val="24"/>
          <w:lang w:eastAsia="ko-KR"/>
        </w:rPr>
        <w:t xml:space="preserve">turto vieneto įsigijimo vertė (nurodyti nereikia, jeigu perduodamas </w:t>
      </w:r>
      <w:r>
        <w:rPr>
          <w:rFonts w:ascii="Times New Roman" w:eastAsia="Times New Roman" w:hAnsi="Times New Roman" w:cs="Times New Roman"/>
          <w:sz w:val="24"/>
          <w:szCs w:val="24"/>
          <w:lang w:eastAsia="ko-KR"/>
        </w:rPr>
        <w:t>p</w:t>
      </w:r>
      <w:r w:rsidRPr="00DA26B9">
        <w:rPr>
          <w:rFonts w:ascii="Times New Roman" w:eastAsia="Times New Roman" w:hAnsi="Times New Roman" w:cs="Times New Roman"/>
          <w:sz w:val="24"/>
          <w:szCs w:val="24"/>
          <w:lang w:eastAsia="ko-KR"/>
        </w:rPr>
        <w:t xml:space="preserve">ripažintas </w:t>
      </w:r>
      <w:r w:rsidRPr="00907FCF">
        <w:rPr>
          <w:rFonts w:ascii="Times New Roman" w:eastAsia="Times New Roman" w:hAnsi="Times New Roman" w:cs="Times New Roman"/>
          <w:sz w:val="24"/>
          <w:szCs w:val="24"/>
          <w:lang w:eastAsia="ko-KR"/>
        </w:rPr>
        <w:t>nereikaling</w:t>
      </w:r>
      <w:r>
        <w:rPr>
          <w:rFonts w:ascii="Times New Roman" w:eastAsia="Times New Roman" w:hAnsi="Times New Roman" w:cs="Times New Roman"/>
          <w:sz w:val="24"/>
          <w:szCs w:val="24"/>
          <w:lang w:eastAsia="ko-KR"/>
        </w:rPr>
        <w:t>u</w:t>
      </w:r>
      <w:r w:rsidRPr="00907FCF">
        <w:rPr>
          <w:rFonts w:ascii="Times New Roman" w:eastAsia="Times New Roman" w:hAnsi="Times New Roman" w:cs="Times New Roman"/>
          <w:sz w:val="24"/>
          <w:szCs w:val="24"/>
          <w:lang w:eastAsia="ko-KR"/>
        </w:rPr>
        <w:t xml:space="preserve"> ar</w:t>
      </w:r>
      <w:r>
        <w:rPr>
          <w:rFonts w:ascii="Times New Roman" w:eastAsia="Times New Roman" w:hAnsi="Times New Roman" w:cs="Times New Roman"/>
          <w:sz w:val="24"/>
          <w:szCs w:val="24"/>
          <w:lang w:eastAsia="ko-KR"/>
        </w:rPr>
        <w:t>ba</w:t>
      </w:r>
      <w:r w:rsidRPr="00907FCF">
        <w:rPr>
          <w:rFonts w:ascii="Times New Roman" w:eastAsia="Times New Roman" w:hAnsi="Times New Roman" w:cs="Times New Roman"/>
          <w:sz w:val="24"/>
          <w:szCs w:val="24"/>
          <w:lang w:eastAsia="ko-KR"/>
        </w:rPr>
        <w:t xml:space="preserve"> netinkam</w:t>
      </w:r>
      <w:r>
        <w:rPr>
          <w:rFonts w:ascii="Times New Roman" w:eastAsia="Times New Roman" w:hAnsi="Times New Roman" w:cs="Times New Roman"/>
          <w:sz w:val="24"/>
          <w:szCs w:val="24"/>
          <w:lang w:eastAsia="ko-KR"/>
        </w:rPr>
        <w:t>u</w:t>
      </w:r>
      <w:r w:rsidRPr="00907FCF">
        <w:rPr>
          <w:rFonts w:ascii="Times New Roman" w:eastAsia="Times New Roman" w:hAnsi="Times New Roman" w:cs="Times New Roman"/>
          <w:sz w:val="24"/>
          <w:szCs w:val="24"/>
          <w:lang w:eastAsia="ko-KR"/>
        </w:rPr>
        <w:t xml:space="preserve"> (negalim</w:t>
      </w:r>
      <w:r>
        <w:rPr>
          <w:rFonts w:ascii="Times New Roman" w:eastAsia="Times New Roman" w:hAnsi="Times New Roman" w:cs="Times New Roman"/>
          <w:sz w:val="24"/>
          <w:szCs w:val="24"/>
          <w:lang w:eastAsia="ko-KR"/>
        </w:rPr>
        <w:t>u</w:t>
      </w:r>
      <w:r w:rsidRPr="00907FCF">
        <w:rPr>
          <w:rFonts w:ascii="Times New Roman" w:eastAsia="Times New Roman" w:hAnsi="Times New Roman" w:cs="Times New Roman"/>
          <w:sz w:val="24"/>
          <w:szCs w:val="24"/>
          <w:lang w:eastAsia="ko-KR"/>
        </w:rPr>
        <w:t>) naudoti nematerialusis ir ilgalaikis materialusis valstybės turtas</w:t>
      </w:r>
      <w:r>
        <w:rPr>
          <w:rFonts w:ascii="Times New Roman" w:eastAsia="Times New Roman" w:hAnsi="Times New Roman" w:cs="Times New Roman"/>
          <w:sz w:val="24"/>
          <w:szCs w:val="24"/>
          <w:lang w:eastAsia="ko-KR"/>
        </w:rPr>
        <w:t>)</w:t>
      </w:r>
      <w:r w:rsidRPr="00907FCF">
        <w:rPr>
          <w:rFonts w:ascii="Times New Roman" w:eastAsia="Times New Roman" w:hAnsi="Times New Roman" w:cs="Times New Roman"/>
          <w:sz w:val="24"/>
          <w:szCs w:val="24"/>
          <w:lang w:eastAsia="ko-KR"/>
        </w:rPr>
        <w:t>; nematerialiojo ir ilgalaikio materialiojo turto vieneto likutinė vertė</w:t>
      </w:r>
      <w:r w:rsidR="008E7AE0">
        <w:rPr>
          <w:rFonts w:ascii="Times New Roman" w:eastAsia="Times New Roman" w:hAnsi="Times New Roman" w:cs="Times New Roman"/>
          <w:sz w:val="24"/>
          <w:szCs w:val="24"/>
          <w:lang w:eastAsia="ko-KR"/>
        </w:rPr>
        <w:t xml:space="preserve"> </w:t>
      </w:r>
      <w:r w:rsidR="008E7AE0" w:rsidRPr="00BA0123">
        <w:rPr>
          <w:rFonts w:ascii="Times New Roman" w:eastAsia="Times New Roman" w:hAnsi="Times New Roman" w:cs="Times New Roman"/>
          <w:color w:val="000000"/>
          <w:sz w:val="24"/>
          <w:szCs w:val="24"/>
          <w:lang w:eastAsia="ko-KR"/>
        </w:rPr>
        <w:t xml:space="preserve">(išskyrus Aprašo </w:t>
      </w:r>
      <w:r w:rsidR="008E7AE0" w:rsidRPr="00BA0123">
        <w:rPr>
          <w:rFonts w:ascii="Times New Roman" w:hAnsi="Times New Roman" w:cs="Times New Roman"/>
          <w:color w:val="000000"/>
          <w:sz w:val="24"/>
          <w:szCs w:val="24"/>
          <w:lang w:eastAsia="ko-KR"/>
        </w:rPr>
        <w:t>5</w:t>
      </w:r>
      <w:r w:rsidR="008E7AE0" w:rsidRPr="00BA0123">
        <w:rPr>
          <w:rFonts w:ascii="Times New Roman" w:eastAsia="Times New Roman" w:hAnsi="Times New Roman" w:cs="Times New Roman"/>
          <w:color w:val="000000"/>
          <w:sz w:val="24"/>
          <w:szCs w:val="24"/>
          <w:lang w:eastAsia="ko-KR"/>
        </w:rPr>
        <w:t>.1.5</w:t>
      </w:r>
      <w:r w:rsidR="00507FCE">
        <w:rPr>
          <w:rFonts w:ascii="Times New Roman" w:eastAsia="Times New Roman" w:hAnsi="Times New Roman" w:cs="Times New Roman"/>
          <w:color w:val="000000"/>
          <w:sz w:val="24"/>
          <w:szCs w:val="24"/>
          <w:lang w:eastAsia="ko-KR"/>
        </w:rPr>
        <w:t> </w:t>
      </w:r>
      <w:r w:rsidR="008E7AE0" w:rsidRPr="00BA0123">
        <w:rPr>
          <w:rFonts w:ascii="Times New Roman" w:eastAsia="Times New Roman" w:hAnsi="Times New Roman" w:cs="Times New Roman"/>
          <w:color w:val="000000"/>
          <w:sz w:val="24"/>
          <w:szCs w:val="24"/>
          <w:lang w:eastAsia="ko-KR"/>
        </w:rPr>
        <w:t>papunktyje nurodytą atvejį)</w:t>
      </w:r>
      <w:r w:rsidRPr="00BA0123">
        <w:rPr>
          <w:rFonts w:ascii="Times New Roman" w:eastAsia="Times New Roman" w:hAnsi="Times New Roman" w:cs="Times New Roman"/>
          <w:sz w:val="24"/>
          <w:szCs w:val="24"/>
          <w:lang w:eastAsia="ko-KR"/>
        </w:rPr>
        <w:t>; perduodamo turto bendra vertė (nematerialiojo ir ilgalaikio materialiojo turto – pagal likutinę vertę</w:t>
      </w:r>
      <w:r w:rsidR="008E7AE0" w:rsidRPr="00BA0123">
        <w:rPr>
          <w:rFonts w:ascii="Times New Roman" w:eastAsia="Times New Roman" w:hAnsi="Times New Roman" w:cs="Times New Roman"/>
          <w:sz w:val="24"/>
          <w:szCs w:val="24"/>
          <w:lang w:eastAsia="ko-KR"/>
        </w:rPr>
        <w:t xml:space="preserve"> </w:t>
      </w:r>
      <w:r w:rsidR="008E7AE0" w:rsidRPr="00BA0123">
        <w:rPr>
          <w:rFonts w:ascii="Times New Roman" w:eastAsia="Times New Roman" w:hAnsi="Times New Roman" w:cs="Times New Roman"/>
          <w:color w:val="000000"/>
          <w:sz w:val="24"/>
          <w:szCs w:val="24"/>
          <w:lang w:eastAsia="ko-KR"/>
        </w:rPr>
        <w:t xml:space="preserve">(išskyrus Aprašo </w:t>
      </w:r>
      <w:r w:rsidR="008E7AE0" w:rsidRPr="00BA0123">
        <w:rPr>
          <w:rFonts w:ascii="Times New Roman" w:hAnsi="Times New Roman" w:cs="Times New Roman"/>
          <w:color w:val="000000"/>
          <w:sz w:val="24"/>
          <w:szCs w:val="24"/>
          <w:lang w:eastAsia="ko-KR"/>
        </w:rPr>
        <w:t>5</w:t>
      </w:r>
      <w:r w:rsidR="008E7AE0" w:rsidRPr="00BA0123">
        <w:rPr>
          <w:rFonts w:ascii="Times New Roman" w:eastAsia="Times New Roman" w:hAnsi="Times New Roman" w:cs="Times New Roman"/>
          <w:color w:val="000000"/>
          <w:sz w:val="24"/>
          <w:szCs w:val="24"/>
          <w:lang w:eastAsia="ko-KR"/>
        </w:rPr>
        <w:t>.1.5 papunktyje nurodytą atvejį)</w:t>
      </w:r>
      <w:r w:rsidRPr="00BA0123">
        <w:rPr>
          <w:rFonts w:ascii="Times New Roman" w:eastAsia="Times New Roman" w:hAnsi="Times New Roman" w:cs="Times New Roman"/>
          <w:sz w:val="24"/>
          <w:szCs w:val="24"/>
          <w:lang w:eastAsia="ko-KR"/>
        </w:rPr>
        <w:t>,</w:t>
      </w:r>
      <w:r w:rsidRPr="00907FCF">
        <w:rPr>
          <w:rFonts w:ascii="Times New Roman" w:eastAsia="Times New Roman" w:hAnsi="Times New Roman" w:cs="Times New Roman"/>
          <w:sz w:val="24"/>
          <w:szCs w:val="24"/>
          <w:lang w:eastAsia="ko-KR"/>
        </w:rPr>
        <w:t xml:space="preserve"> trumpalaikio materialiojo turto – pagal </w:t>
      </w:r>
      <w:r w:rsidRPr="0041647F">
        <w:rPr>
          <w:rFonts w:ascii="Times New Roman" w:eastAsia="Times New Roman" w:hAnsi="Times New Roman" w:cs="Times New Roman"/>
          <w:sz w:val="24"/>
          <w:szCs w:val="24"/>
          <w:lang w:eastAsia="ko-KR"/>
        </w:rPr>
        <w:t xml:space="preserve">įsigijimo vertę), </w:t>
      </w:r>
      <w:r w:rsidRPr="00FD3B8F">
        <w:rPr>
          <w:rFonts w:ascii="Times New Roman" w:eastAsia="Times New Roman" w:hAnsi="Times New Roman" w:cs="Times New Roman"/>
          <w:sz w:val="24"/>
          <w:szCs w:val="24"/>
          <w:lang w:eastAsia="ko-KR"/>
        </w:rPr>
        <w:t xml:space="preserve">jeigu sudaromas perduodamo turto sąrašas; </w:t>
      </w:r>
      <w:r w:rsidRPr="0041647F">
        <w:rPr>
          <w:rFonts w:ascii="Times New Roman" w:eastAsia="Times New Roman" w:hAnsi="Times New Roman" w:cs="Times New Roman"/>
          <w:sz w:val="24"/>
          <w:szCs w:val="24"/>
          <w:lang w:eastAsia="ko-KR"/>
        </w:rPr>
        <w:t xml:space="preserve">perduodant kitą valstybės turtą Aprašo </w:t>
      </w:r>
      <w:r>
        <w:rPr>
          <w:rFonts w:ascii="Times New Roman" w:eastAsia="Times New Roman" w:hAnsi="Times New Roman" w:cs="Times New Roman"/>
          <w:color w:val="000000"/>
          <w:sz w:val="24"/>
          <w:szCs w:val="24"/>
          <w:lang w:eastAsia="ko-KR"/>
        </w:rPr>
        <w:t>4</w:t>
      </w:r>
      <w:r w:rsidRPr="0041647F">
        <w:rPr>
          <w:rFonts w:ascii="Times New Roman" w:eastAsia="Times New Roman" w:hAnsi="Times New Roman" w:cs="Times New Roman"/>
          <w:color w:val="000000"/>
          <w:sz w:val="24"/>
          <w:szCs w:val="24"/>
          <w:lang w:eastAsia="ko-KR"/>
        </w:rPr>
        <w:t>.7</w:t>
      </w:r>
      <w:r w:rsidRPr="003660B9">
        <w:rPr>
          <w:rFonts w:ascii="Times New Roman" w:eastAsia="Times New Roman" w:hAnsi="Times New Roman" w:cs="Times New Roman"/>
          <w:color w:val="000000"/>
          <w:sz w:val="24"/>
          <w:szCs w:val="24"/>
          <w:lang w:eastAsia="ko-KR"/>
        </w:rPr>
        <w:t xml:space="preserve"> </w:t>
      </w:r>
      <w:r w:rsidRPr="0041647F">
        <w:rPr>
          <w:rFonts w:ascii="Times New Roman" w:eastAsia="Times New Roman" w:hAnsi="Times New Roman" w:cs="Times New Roman"/>
          <w:color w:val="000000"/>
          <w:sz w:val="24"/>
          <w:szCs w:val="24"/>
          <w:lang w:eastAsia="ko-KR"/>
        </w:rPr>
        <w:t>papunktyje nurodyt</w:t>
      </w:r>
      <w:r>
        <w:rPr>
          <w:rFonts w:ascii="Times New Roman" w:eastAsia="Times New Roman" w:hAnsi="Times New Roman" w:cs="Times New Roman"/>
          <w:color w:val="000000"/>
          <w:sz w:val="24"/>
          <w:szCs w:val="24"/>
          <w:lang w:eastAsia="ko-KR"/>
        </w:rPr>
        <w:t>iems</w:t>
      </w:r>
      <w:r w:rsidR="00D75FE0">
        <w:rPr>
          <w:rFonts w:ascii="Times New Roman" w:eastAsia="Times New Roman" w:hAnsi="Times New Roman" w:cs="Times New Roman"/>
          <w:color w:val="000000"/>
          <w:sz w:val="24"/>
          <w:szCs w:val="24"/>
          <w:lang w:eastAsia="ko-KR"/>
        </w:rPr>
        <w:t xml:space="preserve"> </w:t>
      </w:r>
      <w:bookmarkStart w:id="16" w:name="_GoBack"/>
      <w:bookmarkEnd w:id="16"/>
      <w:r w:rsidRPr="0041647F">
        <w:rPr>
          <w:rFonts w:ascii="Times New Roman" w:eastAsia="Times New Roman" w:hAnsi="Times New Roman" w:cs="Times New Roman"/>
          <w:color w:val="000000"/>
          <w:sz w:val="24"/>
          <w:szCs w:val="24"/>
          <w:lang w:eastAsia="ko-KR"/>
        </w:rPr>
        <w:t>patikėjimo teisės subjekt</w:t>
      </w:r>
      <w:r>
        <w:rPr>
          <w:rFonts w:ascii="Times New Roman" w:eastAsia="Times New Roman" w:hAnsi="Times New Roman" w:cs="Times New Roman"/>
          <w:color w:val="000000"/>
          <w:sz w:val="24"/>
          <w:szCs w:val="24"/>
          <w:lang w:eastAsia="ko-KR"/>
        </w:rPr>
        <w:t>ams</w:t>
      </w:r>
      <w:r w:rsidRPr="0041647F">
        <w:rPr>
          <w:rFonts w:ascii="Times New Roman" w:eastAsia="Times New Roman" w:hAnsi="Times New Roman" w:cs="Times New Roman"/>
          <w:color w:val="000000"/>
          <w:sz w:val="24"/>
          <w:szCs w:val="24"/>
          <w:lang w:eastAsia="ko-KR"/>
        </w:rPr>
        <w:t xml:space="preserve"> – Įstatymo 10 straipsnio 4 dalyje</w:t>
      </w:r>
      <w:r>
        <w:rPr>
          <w:rFonts w:ascii="Times New Roman" w:eastAsia="Times New Roman" w:hAnsi="Times New Roman" w:cs="Times New Roman"/>
          <w:color w:val="000000"/>
          <w:sz w:val="24"/>
          <w:szCs w:val="24"/>
          <w:lang w:eastAsia="ko-KR"/>
        </w:rPr>
        <w:t xml:space="preserve"> nustatyti sprendimo duomenys ir papildomi</w:t>
      </w:r>
      <w:r w:rsidRPr="0041647F">
        <w:rPr>
          <w:rFonts w:ascii="Times New Roman" w:eastAsia="Times New Roman" w:hAnsi="Times New Roman" w:cs="Times New Roman"/>
          <w:color w:val="000000"/>
          <w:sz w:val="24"/>
          <w:szCs w:val="24"/>
          <w:lang w:eastAsia="ko-KR"/>
        </w:rPr>
        <w:t xml:space="preserve"> teisių </w:t>
      </w:r>
      <w:r w:rsidRPr="00EA11D3">
        <w:rPr>
          <w:rFonts w:ascii="Times New Roman" w:eastAsia="Times New Roman" w:hAnsi="Times New Roman" w:cs="Times New Roman"/>
          <w:color w:val="000000"/>
          <w:sz w:val="24"/>
          <w:szCs w:val="24"/>
          <w:lang w:eastAsia="ko-KR"/>
        </w:rPr>
        <w:t>dėl kito valstybės turto valdymo, naudojimo ir disponavimo juo apribojimai</w:t>
      </w:r>
      <w:r w:rsidRPr="0041647F">
        <w:rPr>
          <w:rFonts w:ascii="Times New Roman" w:eastAsia="Times New Roman" w:hAnsi="Times New Roman" w:cs="Times New Roman"/>
          <w:color w:val="000000"/>
          <w:sz w:val="24"/>
          <w:szCs w:val="24"/>
          <w:lang w:eastAsia="ko-KR"/>
        </w:rPr>
        <w:t xml:space="preserve"> (jeigu tokie reikalingi)</w:t>
      </w:r>
      <w:r w:rsidR="004D0F40">
        <w:rPr>
          <w:rFonts w:ascii="Times New Roman" w:eastAsia="Times New Roman" w:hAnsi="Times New Roman" w:cs="Times New Roman"/>
          <w:color w:val="000000"/>
          <w:sz w:val="24"/>
          <w:szCs w:val="24"/>
          <w:lang w:eastAsia="ko-KR"/>
        </w:rPr>
        <w:t>.</w:t>
      </w:r>
      <w:r w:rsidR="00A50331" w:rsidRPr="00A50331">
        <w:rPr>
          <w:rFonts w:ascii="Times New Roman" w:eastAsia="Times New Roman" w:hAnsi="Times New Roman" w:cs="Times New Roman"/>
          <w:color w:val="000000"/>
          <w:sz w:val="24"/>
          <w:szCs w:val="24"/>
          <w:lang w:eastAsia="ko-KR"/>
        </w:rPr>
        <w:t xml:space="preserve"> </w:t>
      </w:r>
      <w:r w:rsidR="00A50331">
        <w:rPr>
          <w:rFonts w:ascii="Times New Roman" w:eastAsia="Times New Roman" w:hAnsi="Times New Roman" w:cs="Times New Roman"/>
          <w:color w:val="000000"/>
          <w:sz w:val="24"/>
          <w:szCs w:val="24"/>
          <w:lang w:eastAsia="ko-KR"/>
        </w:rPr>
        <w:t>Jeigu perduodam</w:t>
      </w:r>
      <w:r w:rsidR="00507FCE">
        <w:rPr>
          <w:rFonts w:ascii="Times New Roman" w:eastAsia="Times New Roman" w:hAnsi="Times New Roman" w:cs="Times New Roman"/>
          <w:color w:val="000000"/>
          <w:sz w:val="24"/>
          <w:szCs w:val="24"/>
          <w:lang w:eastAsia="ko-KR"/>
        </w:rPr>
        <w:t>i</w:t>
      </w:r>
      <w:r w:rsidR="00A50331">
        <w:rPr>
          <w:rFonts w:ascii="Times New Roman" w:eastAsia="Times New Roman" w:hAnsi="Times New Roman" w:cs="Times New Roman"/>
          <w:color w:val="000000"/>
          <w:sz w:val="24"/>
          <w:szCs w:val="24"/>
          <w:lang w:eastAsia="ko-KR"/>
        </w:rPr>
        <w:t xml:space="preserve"> </w:t>
      </w:r>
      <w:r w:rsidR="00A50331" w:rsidRPr="00832F87">
        <w:rPr>
          <w:rFonts w:ascii="Times New Roman" w:eastAsia="Calibri" w:hAnsi="Times New Roman" w:cs="Times New Roman"/>
          <w:sz w:val="24"/>
          <w:szCs w:val="24"/>
        </w:rPr>
        <w:t xml:space="preserve">daugiau nei 2 </w:t>
      </w:r>
      <w:r w:rsidR="00A50331">
        <w:rPr>
          <w:rFonts w:ascii="Times New Roman" w:eastAsia="Calibri" w:hAnsi="Times New Roman" w:cs="Times New Roman"/>
          <w:sz w:val="24"/>
          <w:szCs w:val="24"/>
        </w:rPr>
        <w:t xml:space="preserve">kito valstybės </w:t>
      </w:r>
      <w:r w:rsidR="00A50331" w:rsidRPr="00832F87">
        <w:rPr>
          <w:rFonts w:ascii="Times New Roman" w:eastAsia="Calibri" w:hAnsi="Times New Roman" w:cs="Times New Roman"/>
          <w:sz w:val="24"/>
          <w:szCs w:val="24"/>
        </w:rPr>
        <w:t xml:space="preserve">turto </w:t>
      </w:r>
      <w:r w:rsidR="00A50331">
        <w:rPr>
          <w:rFonts w:ascii="Times New Roman" w:eastAsia="Calibri" w:hAnsi="Times New Roman" w:cs="Times New Roman"/>
          <w:sz w:val="24"/>
          <w:szCs w:val="24"/>
        </w:rPr>
        <w:t>vienetai</w:t>
      </w:r>
      <w:r w:rsidR="00B672F4">
        <w:rPr>
          <w:rFonts w:ascii="Times New Roman" w:eastAsia="Calibri" w:hAnsi="Times New Roman" w:cs="Times New Roman"/>
          <w:sz w:val="24"/>
          <w:szCs w:val="24"/>
        </w:rPr>
        <w:t>,</w:t>
      </w:r>
      <w:r w:rsidR="00A50331" w:rsidRPr="00832F87">
        <w:rPr>
          <w:rFonts w:ascii="Times New Roman" w:eastAsia="Calibri" w:hAnsi="Times New Roman" w:cs="Times New Roman"/>
          <w:sz w:val="24"/>
          <w:szCs w:val="24"/>
        </w:rPr>
        <w:t xml:space="preserve"> </w:t>
      </w:r>
      <w:r w:rsidR="00A50331">
        <w:rPr>
          <w:rFonts w:ascii="Times New Roman" w:eastAsia="Calibri" w:hAnsi="Times New Roman" w:cs="Times New Roman"/>
          <w:sz w:val="24"/>
          <w:szCs w:val="24"/>
        </w:rPr>
        <w:t xml:space="preserve">gali būti sudaromas </w:t>
      </w:r>
      <w:r w:rsidR="00A50331" w:rsidRPr="00832F87">
        <w:rPr>
          <w:rFonts w:ascii="Times New Roman" w:eastAsia="Calibri" w:hAnsi="Times New Roman" w:cs="Times New Roman"/>
          <w:sz w:val="24"/>
          <w:szCs w:val="24"/>
        </w:rPr>
        <w:t xml:space="preserve">perduodamo </w:t>
      </w:r>
      <w:r w:rsidR="00B672F4">
        <w:rPr>
          <w:rFonts w:ascii="Times New Roman" w:eastAsia="Calibri" w:hAnsi="Times New Roman" w:cs="Times New Roman"/>
          <w:sz w:val="24"/>
          <w:szCs w:val="24"/>
        </w:rPr>
        <w:t xml:space="preserve">kito </w:t>
      </w:r>
      <w:r w:rsidR="00A50331" w:rsidRPr="00832F87">
        <w:rPr>
          <w:rFonts w:ascii="Times New Roman" w:eastAsia="Calibri" w:hAnsi="Times New Roman" w:cs="Times New Roman"/>
          <w:sz w:val="24"/>
          <w:szCs w:val="24"/>
        </w:rPr>
        <w:t>valstybės</w:t>
      </w:r>
      <w:r w:rsidR="00A50331">
        <w:rPr>
          <w:rFonts w:ascii="Times New Roman" w:eastAsia="Calibri" w:hAnsi="Times New Roman" w:cs="Times New Roman"/>
          <w:sz w:val="24"/>
          <w:szCs w:val="24"/>
        </w:rPr>
        <w:t xml:space="preserve"> </w:t>
      </w:r>
      <w:r w:rsidR="00A50331" w:rsidRPr="00832F87">
        <w:rPr>
          <w:rFonts w:ascii="Times New Roman" w:eastAsia="Calibri" w:hAnsi="Times New Roman" w:cs="Times New Roman"/>
          <w:sz w:val="24"/>
          <w:szCs w:val="24"/>
        </w:rPr>
        <w:t>turto sąraš</w:t>
      </w:r>
      <w:r w:rsidR="008C0052">
        <w:rPr>
          <w:rFonts w:ascii="Times New Roman" w:eastAsia="Calibri" w:hAnsi="Times New Roman" w:cs="Times New Roman"/>
          <w:sz w:val="24"/>
          <w:szCs w:val="24"/>
        </w:rPr>
        <w:t>o projektas</w:t>
      </w:r>
      <w:r w:rsidR="00A50331">
        <w:rPr>
          <w:rFonts w:ascii="Times New Roman" w:eastAsia="Calibri" w:hAnsi="Times New Roman" w:cs="Times New Roman"/>
          <w:sz w:val="24"/>
          <w:szCs w:val="24"/>
        </w:rPr>
        <w:t xml:space="preserve">, kuriame nurodomi šiame punkte nustatyti </w:t>
      </w:r>
      <w:r w:rsidR="002A6AE1">
        <w:rPr>
          <w:rFonts w:ascii="Times New Roman" w:eastAsia="Calibri" w:hAnsi="Times New Roman" w:cs="Times New Roman"/>
          <w:sz w:val="24"/>
          <w:szCs w:val="24"/>
        </w:rPr>
        <w:t xml:space="preserve">kito valstybės </w:t>
      </w:r>
      <w:r w:rsidR="00A50331">
        <w:rPr>
          <w:rFonts w:ascii="Times New Roman" w:eastAsia="Calibri" w:hAnsi="Times New Roman" w:cs="Times New Roman"/>
          <w:sz w:val="24"/>
          <w:szCs w:val="24"/>
        </w:rPr>
        <w:t>turto duomenys</w:t>
      </w:r>
      <w:r w:rsidR="002A6AE1">
        <w:rPr>
          <w:rFonts w:ascii="Times New Roman" w:eastAsia="Calibri" w:hAnsi="Times New Roman" w:cs="Times New Roman"/>
          <w:sz w:val="24"/>
          <w:szCs w:val="24"/>
        </w:rPr>
        <w:t>.</w:t>
      </w:r>
    </w:p>
    <w:p w14:paraId="67D7E476" w14:textId="77777777" w:rsidR="009A0CFA" w:rsidRPr="0004687D" w:rsidRDefault="009A0CFA" w:rsidP="004E7473">
      <w:pPr>
        <w:spacing w:line="360" w:lineRule="atLeast"/>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10.</w:t>
      </w:r>
      <w:r w:rsidRPr="0004687D">
        <w:rPr>
          <w:rFonts w:ascii="Times New Roman" w:eastAsia="Times New Roman" w:hAnsi="Times New Roman" w:cs="Times New Roman"/>
          <w:sz w:val="24"/>
          <w:szCs w:val="24"/>
          <w:lang w:eastAsia="ko-KR"/>
        </w:rPr>
        <w:t xml:space="preserve"> </w:t>
      </w:r>
      <w:r w:rsidRPr="0041647F">
        <w:rPr>
          <w:rFonts w:ascii="Times New Roman" w:eastAsia="Times New Roman" w:hAnsi="Times New Roman" w:cs="Times New Roman"/>
          <w:sz w:val="24"/>
          <w:szCs w:val="24"/>
          <w:lang w:eastAsia="ko-KR"/>
        </w:rPr>
        <w:t>Kartu su sprendimų</w:t>
      </w:r>
      <w:r w:rsidRPr="0004687D">
        <w:rPr>
          <w:rFonts w:ascii="Times New Roman" w:eastAsia="Times New Roman" w:hAnsi="Times New Roman" w:cs="Times New Roman"/>
          <w:sz w:val="24"/>
          <w:szCs w:val="24"/>
          <w:lang w:eastAsia="ko-KR"/>
        </w:rPr>
        <w:t xml:space="preserve"> </w:t>
      </w:r>
      <w:r w:rsidR="004D0F40">
        <w:rPr>
          <w:rFonts w:ascii="Times New Roman" w:eastAsia="Times New Roman" w:hAnsi="Times New Roman" w:cs="Times New Roman"/>
          <w:sz w:val="24"/>
          <w:szCs w:val="24"/>
          <w:lang w:eastAsia="ko-KR"/>
        </w:rPr>
        <w:t>projektais</w:t>
      </w:r>
      <w:r w:rsidR="004D0F40" w:rsidRPr="00AD4B09">
        <w:rPr>
          <w:rFonts w:ascii="Times New Roman" w:eastAsia="Times New Roman" w:hAnsi="Times New Roman" w:cs="Times New Roman"/>
          <w:color w:val="000000"/>
          <w:sz w:val="24"/>
          <w:szCs w:val="24"/>
          <w:lang w:eastAsia="ko-KR"/>
        </w:rPr>
        <w:t xml:space="preserve"> </w:t>
      </w:r>
      <w:r w:rsidRPr="00AD4B09">
        <w:rPr>
          <w:rFonts w:ascii="Times New Roman" w:eastAsia="Times New Roman" w:hAnsi="Times New Roman" w:cs="Times New Roman"/>
          <w:color w:val="000000"/>
          <w:sz w:val="24"/>
          <w:szCs w:val="24"/>
          <w:lang w:eastAsia="ko-KR"/>
        </w:rPr>
        <w:t>(</w:t>
      </w:r>
      <w:r w:rsidRPr="00AD4B09">
        <w:rPr>
          <w:rFonts w:ascii="Times New Roman" w:eastAsia="Times New Roman" w:hAnsi="Times New Roman" w:cs="Times New Roman"/>
          <w:sz w:val="24"/>
          <w:szCs w:val="24"/>
          <w:lang w:eastAsia="ko-KR"/>
        </w:rPr>
        <w:t xml:space="preserve">išskyrus Aprašo </w:t>
      </w:r>
      <w:r>
        <w:rPr>
          <w:rFonts w:ascii="Times New Roman" w:eastAsia="Times New Roman" w:hAnsi="Times New Roman" w:cs="Times New Roman"/>
          <w:sz w:val="24"/>
          <w:szCs w:val="24"/>
          <w:lang w:eastAsia="ko-KR"/>
        </w:rPr>
        <w:t>5</w:t>
      </w:r>
      <w:r w:rsidRPr="00AD4B09">
        <w:rPr>
          <w:rFonts w:ascii="Times New Roman" w:eastAsia="Times New Roman" w:hAnsi="Times New Roman" w:cs="Times New Roman"/>
          <w:sz w:val="24"/>
          <w:szCs w:val="24"/>
          <w:lang w:eastAsia="ko-KR"/>
        </w:rPr>
        <w:t xml:space="preserve">.1.2 </w:t>
      </w:r>
      <w:r w:rsidR="00FC24E6" w:rsidRPr="00BA0123">
        <w:rPr>
          <w:rFonts w:ascii="Times New Roman" w:eastAsia="Times New Roman" w:hAnsi="Times New Roman" w:cs="Times New Roman"/>
          <w:sz w:val="24"/>
          <w:szCs w:val="24"/>
          <w:lang w:eastAsia="ko-KR"/>
        </w:rPr>
        <w:t xml:space="preserve">ir </w:t>
      </w:r>
      <w:r w:rsidR="00FC24E6" w:rsidRPr="00BA0123">
        <w:rPr>
          <w:rFonts w:ascii="Times New Roman" w:eastAsia="Times New Roman" w:hAnsi="Times New Roman" w:cs="Times New Roman"/>
          <w:sz w:val="24"/>
          <w:szCs w:val="24"/>
          <w:lang w:val="en-US" w:eastAsia="ko-KR"/>
        </w:rPr>
        <w:t xml:space="preserve">5.1.3 </w:t>
      </w:r>
      <w:r w:rsidR="00FC24E6" w:rsidRPr="00BA0123">
        <w:rPr>
          <w:rFonts w:ascii="Times New Roman" w:eastAsia="Times New Roman" w:hAnsi="Times New Roman" w:cs="Times New Roman"/>
          <w:sz w:val="24"/>
          <w:szCs w:val="24"/>
          <w:lang w:eastAsia="ko-KR"/>
        </w:rPr>
        <w:t>papunkčiuose nurodytus atvejus</w:t>
      </w:r>
      <w:r w:rsidR="001A77D9" w:rsidRPr="00BA0123">
        <w:rPr>
          <w:rFonts w:ascii="Times New Roman" w:eastAsia="Times New Roman" w:hAnsi="Times New Roman" w:cs="Times New Roman"/>
          <w:sz w:val="24"/>
          <w:szCs w:val="24"/>
          <w:lang w:eastAsia="ko-KR"/>
        </w:rPr>
        <w:t>)</w:t>
      </w:r>
      <w:r w:rsidRPr="001A77D9">
        <w:rPr>
          <w:rFonts w:ascii="Times New Roman" w:hAnsi="Times New Roman" w:cs="Times New Roman" w:hint="eastAsia"/>
          <w:sz w:val="24"/>
          <w:szCs w:val="24"/>
          <w:lang w:eastAsia="ko-KR"/>
        </w:rPr>
        <w:t xml:space="preserve"> </w:t>
      </w:r>
      <w:r>
        <w:rPr>
          <w:rFonts w:ascii="Times New Roman" w:eastAsia="Times New Roman" w:hAnsi="Times New Roman" w:cs="Times New Roman"/>
          <w:sz w:val="24"/>
          <w:szCs w:val="24"/>
          <w:lang w:eastAsia="ko-KR"/>
        </w:rPr>
        <w:t>turi būti teikiam</w:t>
      </w:r>
      <w:r w:rsidR="004D0F40">
        <w:rPr>
          <w:rFonts w:ascii="Times New Roman" w:eastAsia="Times New Roman" w:hAnsi="Times New Roman" w:cs="Times New Roman"/>
          <w:sz w:val="24"/>
          <w:szCs w:val="24"/>
          <w:lang w:eastAsia="ko-KR"/>
        </w:rPr>
        <w:t>i šie dokumentai ir informacija</w:t>
      </w:r>
      <w:r>
        <w:rPr>
          <w:rFonts w:ascii="Times New Roman" w:eastAsia="Times New Roman" w:hAnsi="Times New Roman" w:cs="Times New Roman"/>
          <w:sz w:val="24"/>
          <w:szCs w:val="24"/>
          <w:lang w:eastAsia="ko-KR"/>
        </w:rPr>
        <w:t>:</w:t>
      </w:r>
    </w:p>
    <w:p w14:paraId="606482B1" w14:textId="77777777" w:rsidR="009A0CFA" w:rsidRPr="0004687D" w:rsidRDefault="009A0CFA" w:rsidP="004E7473">
      <w:pPr>
        <w:spacing w:line="360" w:lineRule="atLeast"/>
        <w:jc w:val="both"/>
        <w:rPr>
          <w:rFonts w:ascii="Times New Roman" w:hAnsi="Times New Roman" w:cs="Times New Roman"/>
          <w:sz w:val="24"/>
          <w:szCs w:val="24"/>
          <w:lang w:eastAsia="ko-KR"/>
        </w:rPr>
      </w:pPr>
      <w:r>
        <w:rPr>
          <w:rFonts w:ascii="Times New Roman" w:eastAsia="Times New Roman" w:hAnsi="Times New Roman" w:cs="Times New Roman"/>
          <w:sz w:val="24"/>
          <w:szCs w:val="24"/>
          <w:lang w:eastAsia="ko-KR"/>
        </w:rPr>
        <w:t>10</w:t>
      </w:r>
      <w:r w:rsidRPr="0004687D">
        <w:rPr>
          <w:rFonts w:ascii="Times New Roman" w:eastAsia="Times New Roman" w:hAnsi="Times New Roman" w:cs="Times New Roman"/>
          <w:sz w:val="24"/>
          <w:szCs w:val="24"/>
          <w:lang w:eastAsia="ko-KR"/>
        </w:rPr>
        <w:t xml:space="preserve">.1. patikėjimo teisės subjekto prašymas perduoti jam valstybės turtą, kuriame nurodytas prašomo perduoti valstybės turto naudojimo tikslas, o kai valstybės turtas perduodamas savivaldybėms, – </w:t>
      </w:r>
      <w:r w:rsidRPr="00217FA5">
        <w:rPr>
          <w:rFonts w:ascii="Times New Roman" w:eastAsia="Times New Roman" w:hAnsi="Times New Roman" w:cs="Times New Roman"/>
          <w:sz w:val="24"/>
          <w:szCs w:val="24"/>
          <w:lang w:eastAsia="ko-KR"/>
        </w:rPr>
        <w:t>savivaldybės tarybos sprendimas</w:t>
      </w:r>
      <w:r w:rsidR="00A72467" w:rsidRPr="00217FA5">
        <w:rPr>
          <w:rFonts w:ascii="Times New Roman" w:eastAsia="Times New Roman" w:hAnsi="Times New Roman" w:cs="Times New Roman"/>
          <w:sz w:val="24"/>
          <w:szCs w:val="24"/>
          <w:lang w:eastAsia="ko-KR"/>
        </w:rPr>
        <w:t xml:space="preserve">, kuriame </w:t>
      </w:r>
      <w:r w:rsidRPr="0004687D">
        <w:rPr>
          <w:rFonts w:ascii="Times New Roman" w:eastAsia="Times New Roman" w:hAnsi="Times New Roman" w:cs="Times New Roman"/>
          <w:sz w:val="24"/>
          <w:szCs w:val="24"/>
          <w:lang w:eastAsia="ko-KR"/>
        </w:rPr>
        <w:t>nurodyta konkre</w:t>
      </w:r>
      <w:r w:rsidR="00A72467">
        <w:rPr>
          <w:rFonts w:ascii="Times New Roman" w:eastAsia="Times New Roman" w:hAnsi="Times New Roman" w:cs="Times New Roman"/>
          <w:sz w:val="24"/>
          <w:szCs w:val="24"/>
          <w:lang w:eastAsia="ko-KR"/>
        </w:rPr>
        <w:t>ti</w:t>
      </w:r>
      <w:r w:rsidRPr="0004687D">
        <w:rPr>
          <w:rFonts w:ascii="Times New Roman" w:eastAsia="Times New Roman" w:hAnsi="Times New Roman" w:cs="Times New Roman"/>
          <w:sz w:val="24"/>
          <w:szCs w:val="24"/>
          <w:lang w:eastAsia="ko-KR"/>
        </w:rPr>
        <w:t xml:space="preserve"> valstybin</w:t>
      </w:r>
      <w:r w:rsidR="00A72467">
        <w:rPr>
          <w:rFonts w:ascii="Times New Roman" w:eastAsia="Times New Roman" w:hAnsi="Times New Roman" w:cs="Times New Roman"/>
          <w:sz w:val="24"/>
          <w:szCs w:val="24"/>
          <w:lang w:eastAsia="ko-KR"/>
        </w:rPr>
        <w:t>ė</w:t>
      </w:r>
      <w:r w:rsidRPr="0004687D">
        <w:rPr>
          <w:rFonts w:ascii="Times New Roman" w:eastAsia="Times New Roman" w:hAnsi="Times New Roman" w:cs="Times New Roman"/>
          <w:sz w:val="24"/>
          <w:szCs w:val="24"/>
          <w:lang w:eastAsia="ko-KR"/>
        </w:rPr>
        <w:t xml:space="preserve"> (valstybės perduota savivaldybei) funkcija, kuriai </w:t>
      </w:r>
      <w:r>
        <w:rPr>
          <w:rFonts w:ascii="Times New Roman" w:eastAsia="Times New Roman" w:hAnsi="Times New Roman" w:cs="Times New Roman"/>
          <w:sz w:val="24"/>
          <w:szCs w:val="24"/>
          <w:lang w:eastAsia="ko-KR"/>
        </w:rPr>
        <w:t>įgyvendinti</w:t>
      </w:r>
      <w:r w:rsidRPr="0004687D">
        <w:rPr>
          <w:rFonts w:ascii="Times New Roman" w:eastAsia="Times New Roman" w:hAnsi="Times New Roman" w:cs="Times New Roman"/>
          <w:sz w:val="24"/>
          <w:szCs w:val="24"/>
          <w:lang w:eastAsia="ko-KR"/>
        </w:rPr>
        <w:t xml:space="preserve"> bus naudojamas perimtas </w:t>
      </w:r>
      <w:r>
        <w:rPr>
          <w:rFonts w:ascii="Times New Roman" w:eastAsia="Times New Roman" w:hAnsi="Times New Roman" w:cs="Times New Roman"/>
          <w:sz w:val="24"/>
          <w:szCs w:val="24"/>
          <w:lang w:eastAsia="ko-KR"/>
        </w:rPr>
        <w:t xml:space="preserve">valstybės </w:t>
      </w:r>
      <w:r w:rsidRPr="0004687D">
        <w:rPr>
          <w:rFonts w:ascii="Times New Roman" w:eastAsia="Times New Roman" w:hAnsi="Times New Roman" w:cs="Times New Roman"/>
          <w:sz w:val="24"/>
          <w:szCs w:val="24"/>
          <w:lang w:eastAsia="ko-KR"/>
        </w:rPr>
        <w:t>turtas;</w:t>
      </w:r>
    </w:p>
    <w:p w14:paraId="0AF6BBDC" w14:textId="77777777" w:rsidR="009A0CFA" w:rsidRPr="0004687D" w:rsidRDefault="009A0CFA" w:rsidP="004E7473">
      <w:pPr>
        <w:spacing w:line="360" w:lineRule="atLeast"/>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10</w:t>
      </w:r>
      <w:r w:rsidRPr="0004687D">
        <w:rPr>
          <w:rFonts w:ascii="Times New Roman" w:eastAsia="Times New Roman" w:hAnsi="Times New Roman" w:cs="Times New Roman"/>
          <w:sz w:val="24"/>
          <w:szCs w:val="24"/>
          <w:lang w:eastAsia="ko-KR"/>
        </w:rPr>
        <w:t xml:space="preserve">.2. valstybės turto valdytojo, kurio prašoma perduoti jo patikėjimo teise valdomą </w:t>
      </w:r>
      <w:r>
        <w:rPr>
          <w:rFonts w:ascii="Times New Roman" w:eastAsia="Times New Roman" w:hAnsi="Times New Roman" w:cs="Times New Roman"/>
          <w:sz w:val="24"/>
          <w:szCs w:val="24"/>
          <w:lang w:eastAsia="ko-KR"/>
        </w:rPr>
        <w:t xml:space="preserve">valstybės </w:t>
      </w:r>
      <w:r w:rsidRPr="0004687D">
        <w:rPr>
          <w:rFonts w:ascii="Times New Roman" w:eastAsia="Times New Roman" w:hAnsi="Times New Roman" w:cs="Times New Roman"/>
          <w:sz w:val="24"/>
          <w:szCs w:val="24"/>
          <w:lang w:eastAsia="ko-KR"/>
        </w:rPr>
        <w:t>turtą, sutikimas</w:t>
      </w:r>
      <w:r>
        <w:rPr>
          <w:rFonts w:ascii="Times New Roman" w:eastAsia="Times New Roman" w:hAnsi="Times New Roman" w:cs="Times New Roman"/>
          <w:sz w:val="24"/>
          <w:szCs w:val="24"/>
          <w:lang w:eastAsia="ko-KR"/>
        </w:rPr>
        <w:t xml:space="preserve"> perduoti turtą</w:t>
      </w:r>
      <w:r w:rsidRPr="0004687D">
        <w:rPr>
          <w:rFonts w:ascii="Times New Roman" w:eastAsia="Times New Roman" w:hAnsi="Times New Roman" w:cs="Times New Roman"/>
          <w:sz w:val="24"/>
          <w:szCs w:val="24"/>
          <w:lang w:eastAsia="ko-KR"/>
        </w:rPr>
        <w:t>;</w:t>
      </w:r>
    </w:p>
    <w:p w14:paraId="3691AE8E" w14:textId="77777777" w:rsidR="009A0CFA" w:rsidRPr="00B679FA" w:rsidRDefault="009A0CFA" w:rsidP="004E7473">
      <w:pPr>
        <w:spacing w:line="360" w:lineRule="atLeast"/>
        <w:jc w:val="both"/>
        <w:rPr>
          <w:rFonts w:ascii="Times New Roman" w:eastAsia="Times New Roman" w:hAnsi="Times New Roman" w:cs="Times New Roman"/>
          <w:sz w:val="24"/>
          <w:szCs w:val="24"/>
          <w:highlight w:val="yellow"/>
          <w:lang w:eastAsia="ko-KR"/>
        </w:rPr>
      </w:pPr>
      <w:r>
        <w:rPr>
          <w:rFonts w:ascii="Times New Roman" w:eastAsia="Times New Roman" w:hAnsi="Times New Roman" w:cs="Times New Roman"/>
          <w:sz w:val="24"/>
          <w:szCs w:val="24"/>
          <w:lang w:eastAsia="ko-KR"/>
        </w:rPr>
        <w:t>10</w:t>
      </w:r>
      <w:r w:rsidRPr="0004687D">
        <w:rPr>
          <w:rFonts w:ascii="Times New Roman" w:eastAsia="Times New Roman" w:hAnsi="Times New Roman" w:cs="Times New Roman"/>
          <w:sz w:val="24"/>
          <w:szCs w:val="24"/>
          <w:lang w:eastAsia="ko-KR"/>
        </w:rPr>
        <w:t xml:space="preserve">.3. perduodant </w:t>
      </w:r>
      <w:r>
        <w:rPr>
          <w:rFonts w:ascii="Times New Roman" w:eastAsia="Times New Roman" w:hAnsi="Times New Roman" w:cs="Times New Roman"/>
          <w:sz w:val="24"/>
          <w:szCs w:val="24"/>
          <w:lang w:eastAsia="ko-KR"/>
        </w:rPr>
        <w:t xml:space="preserve">valstybės </w:t>
      </w:r>
      <w:r w:rsidRPr="0004687D">
        <w:rPr>
          <w:rFonts w:ascii="Times New Roman" w:eastAsia="Times New Roman" w:hAnsi="Times New Roman" w:cs="Times New Roman"/>
          <w:sz w:val="24"/>
          <w:szCs w:val="24"/>
          <w:lang w:eastAsia="ko-KR"/>
        </w:rPr>
        <w:t xml:space="preserve">turtą Aprašo </w:t>
      </w:r>
      <w:r>
        <w:rPr>
          <w:rFonts w:ascii="Times New Roman" w:eastAsia="Times New Roman" w:hAnsi="Times New Roman" w:cs="Times New Roman"/>
          <w:sz w:val="24"/>
          <w:szCs w:val="24"/>
          <w:lang w:eastAsia="ko-KR"/>
        </w:rPr>
        <w:t>4</w:t>
      </w:r>
      <w:r w:rsidRPr="0004687D">
        <w:rPr>
          <w:rFonts w:ascii="Times New Roman" w:eastAsia="Times New Roman" w:hAnsi="Times New Roman" w:cs="Times New Roman"/>
          <w:sz w:val="24"/>
          <w:szCs w:val="24"/>
          <w:lang w:eastAsia="ko-KR"/>
        </w:rPr>
        <w:t>.4</w:t>
      </w:r>
      <w:r>
        <w:rPr>
          <w:rFonts w:ascii="Times New Roman" w:eastAsia="Times New Roman" w:hAnsi="Times New Roman" w:cs="Times New Roman"/>
          <w:sz w:val="24"/>
          <w:szCs w:val="24"/>
          <w:lang w:eastAsia="ko-KR"/>
        </w:rPr>
        <w:t>–4</w:t>
      </w:r>
      <w:r w:rsidRPr="0004687D">
        <w:rPr>
          <w:rFonts w:ascii="Times New Roman" w:eastAsia="Times New Roman" w:hAnsi="Times New Roman" w:cs="Times New Roman"/>
          <w:sz w:val="24"/>
          <w:szCs w:val="24"/>
          <w:lang w:eastAsia="ko-KR"/>
        </w:rPr>
        <w:t>.7 papunkčiuose nurodytiems juridiniams asmenims, – jų parengtas paaiškinimas, kuriuo pagrindžiama būtinybė perduoti jiems valstybės turtą;</w:t>
      </w:r>
    </w:p>
    <w:p w14:paraId="0DE249F1" w14:textId="19FBA55C" w:rsidR="009A0CFA" w:rsidRPr="00541AC8" w:rsidRDefault="009A0CFA" w:rsidP="004E7473">
      <w:pPr>
        <w:spacing w:line="360" w:lineRule="atLeast"/>
        <w:jc w:val="both"/>
        <w:rPr>
          <w:rFonts w:ascii="Times New Roman" w:eastAsia="Times New Roman" w:hAnsi="Times New Roman" w:cs="Times New Roman"/>
          <w:sz w:val="24"/>
          <w:szCs w:val="24"/>
          <w:lang w:eastAsia="ko-KR"/>
        </w:rPr>
      </w:pPr>
      <w:r w:rsidRPr="00BA0123">
        <w:rPr>
          <w:rFonts w:ascii="Times New Roman" w:eastAsia="Times New Roman" w:hAnsi="Times New Roman" w:cs="Times New Roman"/>
          <w:sz w:val="24"/>
          <w:szCs w:val="24"/>
          <w:lang w:eastAsia="ko-KR"/>
        </w:rPr>
        <w:t>10.4. dėl sprendimų projektų gauti derinimo raštai arba VTIPS ataskaita</w:t>
      </w:r>
      <w:r w:rsidR="00CE4C43" w:rsidRPr="00BA0123">
        <w:rPr>
          <w:rFonts w:ascii="Times New Roman" w:eastAsia="Times New Roman" w:hAnsi="Times New Roman" w:cs="Times New Roman"/>
          <w:sz w:val="24"/>
          <w:szCs w:val="24"/>
          <w:lang w:eastAsia="ko-KR"/>
        </w:rPr>
        <w:t xml:space="preserve"> (išskyrus Apraše ir </w:t>
      </w:r>
      <w:r w:rsidR="00CE4C43" w:rsidRPr="00BA0123">
        <w:rPr>
          <w:rFonts w:ascii="Times New Roman" w:eastAsia="Calibri" w:hAnsi="Times New Roman" w:cs="Times New Roman"/>
          <w:color w:val="000000"/>
          <w:sz w:val="24"/>
          <w:szCs w:val="24"/>
        </w:rPr>
        <w:t xml:space="preserve">Valstybės turto informacinės paieškos sistemos </w:t>
      </w:r>
      <w:r w:rsidR="00CE4C43" w:rsidRPr="00BA0123">
        <w:rPr>
          <w:rFonts w:ascii="Times New Roman" w:eastAsia="Calibri" w:hAnsi="Times New Roman" w:cs="Times New Roman"/>
          <w:bCs/>
          <w:color w:val="000000"/>
          <w:sz w:val="24"/>
          <w:szCs w:val="24"/>
        </w:rPr>
        <w:t xml:space="preserve">duomenų pateikimo, naudojimo ir sprendimų derinimo taisyklėse </w:t>
      </w:r>
      <w:r w:rsidR="00CE4C43" w:rsidRPr="00BA0123">
        <w:rPr>
          <w:rFonts w:ascii="Times New Roman" w:eastAsia="Times New Roman" w:hAnsi="Times New Roman" w:cs="Times New Roman"/>
          <w:sz w:val="24"/>
          <w:szCs w:val="24"/>
          <w:lang w:eastAsia="ko-KR"/>
        </w:rPr>
        <w:t>nurodytus atvejus</w:t>
      </w:r>
      <w:r w:rsidR="00BA0123" w:rsidRPr="00BA0123">
        <w:rPr>
          <w:rFonts w:ascii="Times New Roman" w:eastAsia="Times New Roman" w:hAnsi="Times New Roman" w:cs="Times New Roman"/>
          <w:sz w:val="24"/>
          <w:szCs w:val="24"/>
          <w:lang w:eastAsia="ko-KR"/>
        </w:rPr>
        <w:t>)</w:t>
      </w:r>
      <w:r w:rsidRPr="00BA0123">
        <w:rPr>
          <w:rFonts w:ascii="Times New Roman" w:eastAsia="Times New Roman" w:hAnsi="Times New Roman" w:cs="Times New Roman"/>
          <w:sz w:val="24"/>
          <w:szCs w:val="24"/>
          <w:lang w:eastAsia="ko-KR"/>
        </w:rPr>
        <w:t>,</w:t>
      </w:r>
      <w:r w:rsidRPr="00541AC8">
        <w:rPr>
          <w:rFonts w:ascii="Times New Roman" w:eastAsia="Times New Roman" w:hAnsi="Times New Roman" w:cs="Times New Roman"/>
          <w:sz w:val="24"/>
          <w:szCs w:val="24"/>
          <w:lang w:eastAsia="ko-KR"/>
        </w:rPr>
        <w:t xml:space="preserve"> kurioje nurodomi sprendimo dėl valstybės nekilnojamojo turto perdavimo </w:t>
      </w:r>
      <w:r>
        <w:rPr>
          <w:rFonts w:ascii="Times New Roman" w:eastAsia="Times New Roman" w:hAnsi="Times New Roman" w:cs="Times New Roman"/>
          <w:sz w:val="24"/>
          <w:szCs w:val="24"/>
          <w:lang w:eastAsia="ko-KR"/>
        </w:rPr>
        <w:t xml:space="preserve">patikėjimo teise </w:t>
      </w:r>
      <w:r w:rsidRPr="00541AC8">
        <w:rPr>
          <w:rFonts w:ascii="Times New Roman" w:eastAsia="Times New Roman" w:hAnsi="Times New Roman" w:cs="Times New Roman"/>
          <w:sz w:val="24"/>
          <w:szCs w:val="24"/>
          <w:lang w:eastAsia="ko-KR"/>
        </w:rPr>
        <w:t>suderinimo duomenys</w:t>
      </w:r>
      <w:r w:rsidRPr="00BA0123">
        <w:rPr>
          <w:rFonts w:ascii="Times New Roman" w:eastAsia="Times New Roman" w:hAnsi="Times New Roman" w:cs="Times New Roman"/>
          <w:sz w:val="24"/>
          <w:szCs w:val="24"/>
          <w:lang w:eastAsia="ko-KR"/>
        </w:rPr>
        <w:t>;</w:t>
      </w:r>
    </w:p>
    <w:p w14:paraId="3D3B598C" w14:textId="77777777" w:rsidR="009A0CFA" w:rsidRPr="00541AC8" w:rsidRDefault="009A0CFA" w:rsidP="004E7473">
      <w:pPr>
        <w:spacing w:line="360" w:lineRule="atLeast"/>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10</w:t>
      </w:r>
      <w:r w:rsidRPr="0004687D">
        <w:rPr>
          <w:rFonts w:ascii="Times New Roman" w:eastAsia="Times New Roman" w:hAnsi="Times New Roman" w:cs="Times New Roman"/>
          <w:sz w:val="24"/>
          <w:szCs w:val="24"/>
          <w:lang w:eastAsia="ko-KR"/>
        </w:rPr>
        <w:t xml:space="preserve">.5. </w:t>
      </w:r>
      <w:r>
        <w:rPr>
          <w:rFonts w:ascii="Times New Roman" w:eastAsia="Times New Roman" w:hAnsi="Times New Roman" w:cs="Times New Roman"/>
          <w:sz w:val="24"/>
          <w:szCs w:val="24"/>
          <w:lang w:eastAsia="ko-KR"/>
        </w:rPr>
        <w:t xml:space="preserve">valstybės </w:t>
      </w:r>
      <w:r w:rsidRPr="0004687D">
        <w:rPr>
          <w:rFonts w:ascii="Times New Roman" w:eastAsia="Times New Roman" w:hAnsi="Times New Roman" w:cs="Times New Roman"/>
          <w:sz w:val="24"/>
          <w:szCs w:val="24"/>
          <w:lang w:eastAsia="ko-KR"/>
        </w:rPr>
        <w:t xml:space="preserve">turto valdytojo sprendimas dėl valstybės turto pripažinimo nereikalingu arba netinkamu (negalimu) naudoti, kai perduodamas toks </w:t>
      </w:r>
      <w:r>
        <w:rPr>
          <w:rFonts w:ascii="Times New Roman" w:eastAsia="Times New Roman" w:hAnsi="Times New Roman" w:cs="Times New Roman"/>
          <w:sz w:val="24"/>
          <w:szCs w:val="24"/>
          <w:lang w:eastAsia="ko-KR"/>
        </w:rPr>
        <w:t xml:space="preserve">valstybės </w:t>
      </w:r>
      <w:r w:rsidRPr="0004687D">
        <w:rPr>
          <w:rFonts w:ascii="Times New Roman" w:eastAsia="Times New Roman" w:hAnsi="Times New Roman" w:cs="Times New Roman"/>
          <w:sz w:val="24"/>
          <w:szCs w:val="24"/>
          <w:lang w:eastAsia="ko-KR"/>
        </w:rPr>
        <w:t>turtas;</w:t>
      </w:r>
    </w:p>
    <w:p w14:paraId="28E73623" w14:textId="77777777" w:rsidR="009A0CFA" w:rsidRPr="00716FFB" w:rsidRDefault="009A0CFA" w:rsidP="004E7473">
      <w:pPr>
        <w:spacing w:line="360" w:lineRule="atLeast"/>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10.6</w:t>
      </w:r>
      <w:r w:rsidRPr="00716FFB">
        <w:rPr>
          <w:rFonts w:ascii="Times New Roman" w:eastAsia="Times New Roman" w:hAnsi="Times New Roman" w:cs="Times New Roman"/>
          <w:sz w:val="24"/>
          <w:szCs w:val="24"/>
          <w:lang w:eastAsia="ko-KR"/>
        </w:rPr>
        <w:t>. perduodant valstybės nekilnojamąjį turtą:</w:t>
      </w:r>
    </w:p>
    <w:p w14:paraId="4914B43B" w14:textId="77777777" w:rsidR="009A0CFA" w:rsidRPr="00716FFB" w:rsidRDefault="009A0CFA" w:rsidP="004E7473">
      <w:pPr>
        <w:spacing w:line="360" w:lineRule="atLeast"/>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10.6.1</w:t>
      </w:r>
      <w:r w:rsidRPr="00716FFB">
        <w:rPr>
          <w:rFonts w:ascii="Times New Roman" w:eastAsia="Times New Roman" w:hAnsi="Times New Roman" w:cs="Times New Roman"/>
          <w:sz w:val="24"/>
          <w:szCs w:val="24"/>
          <w:lang w:eastAsia="ko-KR"/>
        </w:rPr>
        <w:t xml:space="preserve">. VTIPS ataskaita, kurioje nurodomi valstybės nekilnojamojo turto duomenys; </w:t>
      </w:r>
    </w:p>
    <w:p w14:paraId="3A531B44" w14:textId="77777777" w:rsidR="009A0CFA" w:rsidRPr="00F72B66" w:rsidRDefault="009A0CFA" w:rsidP="004E7473">
      <w:pPr>
        <w:spacing w:line="360" w:lineRule="atLeast"/>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10</w:t>
      </w:r>
      <w:r w:rsidRPr="008B7B58">
        <w:rPr>
          <w:rFonts w:ascii="Times New Roman" w:eastAsia="Times New Roman" w:hAnsi="Times New Roman" w:cs="Times New Roman"/>
          <w:sz w:val="24"/>
          <w:szCs w:val="24"/>
          <w:lang w:eastAsia="ko-KR"/>
        </w:rPr>
        <w:t>.</w:t>
      </w:r>
      <w:r>
        <w:rPr>
          <w:rFonts w:ascii="Times New Roman" w:eastAsia="Times New Roman" w:hAnsi="Times New Roman" w:cs="Times New Roman"/>
          <w:sz w:val="24"/>
          <w:szCs w:val="24"/>
          <w:lang w:eastAsia="ko-KR"/>
        </w:rPr>
        <w:t>6.</w:t>
      </w:r>
      <w:r w:rsidR="00B672F4">
        <w:rPr>
          <w:rFonts w:ascii="Times New Roman" w:eastAsia="Times New Roman" w:hAnsi="Times New Roman" w:cs="Times New Roman"/>
          <w:sz w:val="24"/>
          <w:szCs w:val="24"/>
          <w:lang w:eastAsia="ko-KR"/>
        </w:rPr>
        <w:t>2</w:t>
      </w:r>
      <w:r w:rsidRPr="008B7B58">
        <w:rPr>
          <w:rFonts w:ascii="Times New Roman" w:eastAsia="Times New Roman" w:hAnsi="Times New Roman" w:cs="Times New Roman"/>
          <w:sz w:val="24"/>
          <w:szCs w:val="24"/>
          <w:lang w:eastAsia="ko-KR"/>
        </w:rPr>
        <w:t xml:space="preserve">. jeigu perduodamas (išskyrus perdavimą Aprašo </w:t>
      </w:r>
      <w:r>
        <w:rPr>
          <w:rFonts w:ascii="Times New Roman" w:eastAsia="Times New Roman" w:hAnsi="Times New Roman" w:cs="Times New Roman"/>
          <w:sz w:val="24"/>
          <w:szCs w:val="24"/>
          <w:lang w:eastAsia="ko-KR"/>
        </w:rPr>
        <w:t>4.5</w:t>
      </w:r>
      <w:r w:rsidRPr="008B7B58">
        <w:rPr>
          <w:rFonts w:ascii="Times New Roman" w:eastAsia="Times New Roman" w:hAnsi="Times New Roman" w:cs="Times New Roman"/>
          <w:sz w:val="24"/>
          <w:szCs w:val="24"/>
          <w:lang w:eastAsia="ko-KR"/>
        </w:rPr>
        <w:t xml:space="preserve"> ir </w:t>
      </w:r>
      <w:r>
        <w:rPr>
          <w:rFonts w:ascii="Times New Roman" w:eastAsia="Times New Roman" w:hAnsi="Times New Roman" w:cs="Times New Roman"/>
          <w:sz w:val="24"/>
          <w:szCs w:val="24"/>
          <w:lang w:eastAsia="ko-KR"/>
        </w:rPr>
        <w:t>4.6</w:t>
      </w:r>
      <w:r w:rsidRPr="008B7B58">
        <w:rPr>
          <w:rFonts w:ascii="Times New Roman" w:eastAsia="Times New Roman" w:hAnsi="Times New Roman" w:cs="Times New Roman"/>
          <w:sz w:val="24"/>
          <w:szCs w:val="24"/>
          <w:lang w:eastAsia="ko-KR"/>
        </w:rPr>
        <w:t xml:space="preserve"> papunkčiuose nurodytiems </w:t>
      </w:r>
      <w:r>
        <w:rPr>
          <w:rFonts w:ascii="Times New Roman" w:eastAsia="Times New Roman" w:hAnsi="Times New Roman" w:cs="Times New Roman"/>
          <w:sz w:val="24"/>
          <w:szCs w:val="24"/>
          <w:lang w:eastAsia="ko-KR"/>
        </w:rPr>
        <w:t xml:space="preserve">patikėjimo teisės </w:t>
      </w:r>
      <w:r w:rsidRPr="008B7B58">
        <w:rPr>
          <w:rFonts w:ascii="Times New Roman" w:eastAsia="Times New Roman" w:hAnsi="Times New Roman" w:cs="Times New Roman"/>
          <w:sz w:val="24"/>
          <w:szCs w:val="24"/>
          <w:lang w:eastAsia="ko-KR"/>
        </w:rPr>
        <w:t>subjektams)</w:t>
      </w:r>
      <w:r>
        <w:rPr>
          <w:rFonts w:ascii="Times New Roman" w:eastAsia="Times New Roman" w:hAnsi="Times New Roman" w:cs="Times New Roman"/>
          <w:sz w:val="24"/>
          <w:szCs w:val="24"/>
          <w:lang w:eastAsia="ko-KR"/>
        </w:rPr>
        <w:t xml:space="preserve"> </w:t>
      </w:r>
      <w:r w:rsidRPr="008B7B58">
        <w:rPr>
          <w:rFonts w:ascii="Times New Roman" w:eastAsia="Times New Roman" w:hAnsi="Times New Roman" w:cs="Times New Roman"/>
          <w:sz w:val="24"/>
          <w:szCs w:val="24"/>
          <w:lang w:eastAsia="ko-KR"/>
        </w:rPr>
        <w:t xml:space="preserve">administracinės paskirties valstybės nekilnojamasis turtas, – darbo kabinetų plotas, subjekto, kuriam perduodamas administracinės paskirties </w:t>
      </w:r>
      <w:r>
        <w:rPr>
          <w:rFonts w:ascii="Times New Roman" w:eastAsia="Times New Roman" w:hAnsi="Times New Roman" w:cs="Times New Roman"/>
          <w:sz w:val="24"/>
          <w:szCs w:val="24"/>
          <w:lang w:eastAsia="ko-KR"/>
        </w:rPr>
        <w:t xml:space="preserve">valstybės </w:t>
      </w:r>
      <w:r w:rsidRPr="008B7B58">
        <w:rPr>
          <w:rFonts w:ascii="Times New Roman" w:eastAsia="Times New Roman" w:hAnsi="Times New Roman" w:cs="Times New Roman"/>
          <w:sz w:val="24"/>
          <w:szCs w:val="24"/>
          <w:lang w:eastAsia="ko-KR"/>
        </w:rPr>
        <w:t xml:space="preserve">nekilnojamasis turtas, valstybės tarnautojų pareigybių ir (arba) darbuotojų, dirbančių pagal darbo sutartis, skaičius, taip pat informacija apie </w:t>
      </w:r>
      <w:r>
        <w:rPr>
          <w:rFonts w:ascii="Times New Roman" w:eastAsia="Times New Roman" w:hAnsi="Times New Roman" w:cs="Times New Roman"/>
          <w:sz w:val="24"/>
          <w:szCs w:val="24"/>
          <w:lang w:eastAsia="ko-KR"/>
        </w:rPr>
        <w:t xml:space="preserve">patikėjimo teisės </w:t>
      </w:r>
      <w:r w:rsidRPr="008B7B58">
        <w:rPr>
          <w:rFonts w:ascii="Times New Roman" w:eastAsia="Times New Roman" w:hAnsi="Times New Roman" w:cs="Times New Roman"/>
          <w:sz w:val="24"/>
          <w:szCs w:val="24"/>
          <w:lang w:eastAsia="ko-KR"/>
        </w:rPr>
        <w:t xml:space="preserve">subjekto valdomą ir naudojamą administracinės paskirties </w:t>
      </w:r>
      <w:r>
        <w:rPr>
          <w:rFonts w:ascii="Times New Roman" w:eastAsia="Times New Roman" w:hAnsi="Times New Roman" w:cs="Times New Roman"/>
          <w:sz w:val="24"/>
          <w:szCs w:val="24"/>
          <w:lang w:eastAsia="ko-KR"/>
        </w:rPr>
        <w:t xml:space="preserve">valstybės </w:t>
      </w:r>
      <w:r w:rsidRPr="008B7B58">
        <w:rPr>
          <w:rFonts w:ascii="Times New Roman" w:eastAsia="Times New Roman" w:hAnsi="Times New Roman" w:cs="Times New Roman"/>
          <w:sz w:val="24"/>
          <w:szCs w:val="24"/>
          <w:lang w:eastAsia="ko-KR"/>
        </w:rPr>
        <w:t xml:space="preserve">nekilnojamąjį turtą, dėl jo sudarytas nuomos ar panaudos sutartis, sutarčių šalys, pagal sutartis perduoto </w:t>
      </w:r>
      <w:r>
        <w:rPr>
          <w:rFonts w:ascii="Times New Roman" w:eastAsia="Times New Roman" w:hAnsi="Times New Roman" w:cs="Times New Roman"/>
          <w:sz w:val="24"/>
          <w:szCs w:val="24"/>
          <w:lang w:eastAsia="ko-KR"/>
        </w:rPr>
        <w:t xml:space="preserve">valstybės </w:t>
      </w:r>
      <w:r w:rsidRPr="008B7B58">
        <w:rPr>
          <w:rFonts w:ascii="Times New Roman" w:eastAsia="Times New Roman" w:hAnsi="Times New Roman" w:cs="Times New Roman"/>
          <w:sz w:val="24"/>
          <w:szCs w:val="24"/>
          <w:lang w:eastAsia="ko-KR"/>
        </w:rPr>
        <w:t>nekilnojamojo turto plotas ir sutarčių galiojimo terminai, metinis nuomos mokesčio dydis;</w:t>
      </w:r>
    </w:p>
    <w:p w14:paraId="2149E5C2" w14:textId="77777777" w:rsidR="009A0CFA" w:rsidRPr="00F72B66" w:rsidRDefault="009A0CFA" w:rsidP="004E7473">
      <w:pPr>
        <w:spacing w:line="360" w:lineRule="atLeast"/>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10</w:t>
      </w:r>
      <w:r w:rsidRPr="00E66510">
        <w:rPr>
          <w:rFonts w:ascii="Times New Roman" w:eastAsia="Times New Roman" w:hAnsi="Times New Roman" w:cs="Times New Roman"/>
          <w:sz w:val="24"/>
          <w:szCs w:val="24"/>
          <w:lang w:eastAsia="ko-KR"/>
        </w:rPr>
        <w:t>.</w:t>
      </w:r>
      <w:r w:rsidR="00B672F4">
        <w:rPr>
          <w:rFonts w:ascii="Times New Roman" w:eastAsia="Times New Roman" w:hAnsi="Times New Roman" w:cs="Times New Roman"/>
          <w:sz w:val="24"/>
          <w:szCs w:val="24"/>
          <w:lang w:eastAsia="ko-KR"/>
        </w:rPr>
        <w:t>7</w:t>
      </w:r>
      <w:r w:rsidRPr="00E66510">
        <w:rPr>
          <w:rFonts w:ascii="Times New Roman" w:eastAsia="Times New Roman" w:hAnsi="Times New Roman" w:cs="Times New Roman"/>
          <w:sz w:val="24"/>
          <w:szCs w:val="24"/>
          <w:lang w:eastAsia="ko-KR"/>
        </w:rPr>
        <w:t>.</w:t>
      </w:r>
      <w:r w:rsidRPr="00E66510">
        <w:rPr>
          <w:rFonts w:ascii="Times New Roman" w:eastAsia="Times New Roman" w:hAnsi="Times New Roman" w:cs="Times New Roman"/>
          <w:spacing w:val="-2"/>
          <w:sz w:val="24"/>
          <w:szCs w:val="24"/>
          <w:lang w:eastAsia="ko-KR"/>
        </w:rPr>
        <w:t xml:space="preserve"> perduodant valstybei nuosavybės teise priklausančias akcijas (išskyrus Aprašo </w:t>
      </w:r>
      <w:r>
        <w:rPr>
          <w:rFonts w:ascii="Times New Roman" w:eastAsia="Times New Roman" w:hAnsi="Times New Roman" w:cs="Times New Roman"/>
          <w:spacing w:val="-2"/>
          <w:sz w:val="24"/>
          <w:szCs w:val="24"/>
          <w:lang w:eastAsia="ko-KR"/>
        </w:rPr>
        <w:t>5</w:t>
      </w:r>
      <w:r w:rsidRPr="0041647F">
        <w:rPr>
          <w:rFonts w:ascii="Times New Roman" w:eastAsia="Times New Roman" w:hAnsi="Times New Roman" w:cs="Times New Roman"/>
          <w:spacing w:val="-2"/>
          <w:sz w:val="24"/>
          <w:szCs w:val="24"/>
          <w:lang w:eastAsia="ko-KR"/>
        </w:rPr>
        <w:t>.</w:t>
      </w:r>
      <w:r w:rsidRPr="00E66510">
        <w:rPr>
          <w:rFonts w:ascii="Times New Roman" w:eastAsia="Times New Roman" w:hAnsi="Times New Roman" w:cs="Times New Roman"/>
          <w:spacing w:val="-2"/>
          <w:sz w:val="24"/>
          <w:szCs w:val="24"/>
          <w:lang w:eastAsia="ko-KR"/>
        </w:rPr>
        <w:t xml:space="preserve">1.2 papunktyje nurodytą atvejį), – </w:t>
      </w:r>
      <w:r w:rsidR="00420E8A" w:rsidRPr="00E66510">
        <w:rPr>
          <w:rFonts w:ascii="Times New Roman" w:eastAsia="Times New Roman" w:hAnsi="Times New Roman" w:cs="Times New Roman"/>
          <w:spacing w:val="-2"/>
          <w:sz w:val="24"/>
          <w:szCs w:val="24"/>
          <w:lang w:eastAsia="ko-KR"/>
        </w:rPr>
        <w:t>dokumentas</w:t>
      </w:r>
      <w:r w:rsidR="00420E8A">
        <w:rPr>
          <w:rFonts w:ascii="Times New Roman" w:eastAsia="Times New Roman" w:hAnsi="Times New Roman" w:cs="Times New Roman"/>
          <w:spacing w:val="-2"/>
          <w:sz w:val="24"/>
          <w:szCs w:val="24"/>
          <w:lang w:eastAsia="ko-KR"/>
        </w:rPr>
        <w:t>, kuriuo patvirtin</w:t>
      </w:r>
      <w:r w:rsidR="00185FDA">
        <w:rPr>
          <w:rFonts w:ascii="Times New Roman" w:eastAsia="Times New Roman" w:hAnsi="Times New Roman" w:cs="Times New Roman"/>
          <w:spacing w:val="-2"/>
          <w:sz w:val="24"/>
          <w:szCs w:val="24"/>
          <w:lang w:eastAsia="ko-KR"/>
        </w:rPr>
        <w:t>a</w:t>
      </w:r>
      <w:r w:rsidR="00420E8A">
        <w:rPr>
          <w:rFonts w:ascii="Times New Roman" w:eastAsia="Times New Roman" w:hAnsi="Times New Roman" w:cs="Times New Roman"/>
          <w:spacing w:val="-2"/>
          <w:sz w:val="24"/>
          <w:szCs w:val="24"/>
          <w:lang w:eastAsia="ko-KR"/>
        </w:rPr>
        <w:t>ma</w:t>
      </w:r>
      <w:r w:rsidR="00420E8A" w:rsidRPr="00E66510">
        <w:rPr>
          <w:rFonts w:ascii="Times New Roman" w:eastAsia="Times New Roman" w:hAnsi="Times New Roman" w:cs="Times New Roman"/>
          <w:spacing w:val="-2"/>
          <w:sz w:val="24"/>
          <w:szCs w:val="24"/>
          <w:lang w:eastAsia="ko-KR"/>
        </w:rPr>
        <w:t xml:space="preserve"> </w:t>
      </w:r>
      <w:r w:rsidRPr="00E66510">
        <w:rPr>
          <w:rFonts w:ascii="Times New Roman" w:eastAsia="Times New Roman" w:hAnsi="Times New Roman" w:cs="Times New Roman"/>
          <w:spacing w:val="-2"/>
          <w:sz w:val="24"/>
          <w:szCs w:val="24"/>
          <w:lang w:eastAsia="ko-KR"/>
        </w:rPr>
        <w:t>valstybės nuosavybės teis</w:t>
      </w:r>
      <w:r w:rsidR="00185FDA">
        <w:rPr>
          <w:rFonts w:ascii="Times New Roman" w:eastAsia="Times New Roman" w:hAnsi="Times New Roman" w:cs="Times New Roman"/>
          <w:spacing w:val="-2"/>
          <w:sz w:val="24"/>
          <w:szCs w:val="24"/>
          <w:lang w:eastAsia="ko-KR"/>
        </w:rPr>
        <w:t>ė</w:t>
      </w:r>
      <w:r w:rsidRPr="00E66510">
        <w:rPr>
          <w:rFonts w:ascii="Times New Roman" w:eastAsia="Times New Roman" w:hAnsi="Times New Roman" w:cs="Times New Roman"/>
          <w:spacing w:val="-2"/>
          <w:sz w:val="24"/>
          <w:szCs w:val="24"/>
          <w:lang w:eastAsia="ko-KR"/>
        </w:rPr>
        <w:t xml:space="preserve"> į akcijas (kai perduodamos nematerialiosios akcijos, – </w:t>
      </w:r>
      <w:r w:rsidRPr="00E66510">
        <w:rPr>
          <w:rFonts w:ascii="Times New Roman" w:eastAsia="Times New Roman" w:hAnsi="Times New Roman" w:cs="Times New Roman"/>
          <w:sz w:val="24"/>
          <w:szCs w:val="24"/>
          <w:lang w:eastAsia="ko-KR"/>
        </w:rPr>
        <w:t>išrašas iš asmeninių vertybinių popierių sąskaitos; kai perduodamos materialiosios akcijos, – išrašas iš materialiųjų akcijų savininkų registravimo dokumentų)</w:t>
      </w:r>
      <w:r w:rsidR="00F212F0">
        <w:rPr>
          <w:rFonts w:ascii="Times New Roman" w:eastAsia="Times New Roman" w:hAnsi="Times New Roman" w:cs="Times New Roman"/>
          <w:sz w:val="24"/>
          <w:szCs w:val="24"/>
          <w:lang w:eastAsia="ko-KR"/>
        </w:rPr>
        <w:t>;</w:t>
      </w:r>
    </w:p>
    <w:p w14:paraId="2B000617" w14:textId="77777777" w:rsidR="009A0CFA" w:rsidRDefault="009A0CFA" w:rsidP="004E7473">
      <w:pPr>
        <w:spacing w:line="360" w:lineRule="atLeast"/>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10</w:t>
      </w:r>
      <w:r w:rsidRPr="00E66510">
        <w:rPr>
          <w:rFonts w:ascii="Times New Roman" w:eastAsia="Times New Roman" w:hAnsi="Times New Roman" w:cs="Times New Roman"/>
          <w:sz w:val="24"/>
          <w:szCs w:val="24"/>
          <w:lang w:eastAsia="ko-KR"/>
        </w:rPr>
        <w:t>.</w:t>
      </w:r>
      <w:r w:rsidR="00B672F4">
        <w:rPr>
          <w:rFonts w:ascii="Times New Roman" w:eastAsia="Times New Roman" w:hAnsi="Times New Roman" w:cs="Times New Roman"/>
          <w:sz w:val="24"/>
          <w:szCs w:val="24"/>
          <w:lang w:eastAsia="ko-KR"/>
        </w:rPr>
        <w:t>8</w:t>
      </w:r>
      <w:r w:rsidRPr="00E66510">
        <w:rPr>
          <w:rFonts w:ascii="Times New Roman" w:eastAsia="Times New Roman" w:hAnsi="Times New Roman" w:cs="Times New Roman"/>
          <w:sz w:val="24"/>
          <w:szCs w:val="24"/>
          <w:lang w:eastAsia="ko-KR"/>
        </w:rPr>
        <w:t xml:space="preserve">. perduodant Aprašo </w:t>
      </w:r>
      <w:r>
        <w:rPr>
          <w:rFonts w:ascii="Times New Roman" w:eastAsia="Times New Roman" w:hAnsi="Times New Roman" w:cs="Times New Roman"/>
          <w:sz w:val="24"/>
          <w:szCs w:val="24"/>
          <w:lang w:eastAsia="ko-KR"/>
        </w:rPr>
        <w:t>4</w:t>
      </w:r>
      <w:r w:rsidRPr="00E66510">
        <w:rPr>
          <w:rFonts w:ascii="Times New Roman" w:eastAsia="Times New Roman" w:hAnsi="Times New Roman" w:cs="Times New Roman"/>
          <w:sz w:val="24"/>
          <w:szCs w:val="24"/>
          <w:lang w:eastAsia="ko-KR"/>
        </w:rPr>
        <w:t>.4 papunktyje nurodytų subjektų valdomą valstybės turtą</w:t>
      </w:r>
      <w:r w:rsidR="003C7F30">
        <w:rPr>
          <w:rFonts w:ascii="Times New Roman" w:eastAsia="Times New Roman" w:hAnsi="Times New Roman" w:cs="Times New Roman"/>
          <w:sz w:val="24"/>
          <w:szCs w:val="24"/>
          <w:lang w:eastAsia="ko-KR"/>
        </w:rPr>
        <w:t xml:space="preserve"> </w:t>
      </w:r>
      <w:r w:rsidRPr="00E66510">
        <w:rPr>
          <w:rFonts w:ascii="Times New Roman" w:eastAsia="Times New Roman" w:hAnsi="Times New Roman" w:cs="Times New Roman"/>
          <w:sz w:val="24"/>
          <w:szCs w:val="24"/>
          <w:lang w:eastAsia="ko-KR"/>
        </w:rPr>
        <w:t xml:space="preserve">kitiems patikėjimo teisės subjektams, – </w:t>
      </w:r>
      <w:r>
        <w:rPr>
          <w:rFonts w:ascii="Times New Roman" w:eastAsia="Times New Roman" w:hAnsi="Times New Roman" w:cs="Times New Roman"/>
          <w:sz w:val="24"/>
          <w:szCs w:val="24"/>
          <w:lang w:eastAsia="ko-KR"/>
        </w:rPr>
        <w:t xml:space="preserve">valstybės </w:t>
      </w:r>
      <w:r w:rsidRPr="00E66510">
        <w:rPr>
          <w:rFonts w:ascii="Times New Roman" w:eastAsia="Times New Roman" w:hAnsi="Times New Roman" w:cs="Times New Roman"/>
          <w:sz w:val="24"/>
          <w:szCs w:val="24"/>
          <w:lang w:eastAsia="ko-KR"/>
        </w:rPr>
        <w:t>turtą perduodančio subjekto paaiškinimas, kuriuo pagrindžiama būtinybė perduoti j</w:t>
      </w:r>
      <w:r>
        <w:rPr>
          <w:rFonts w:ascii="Times New Roman" w:eastAsia="Times New Roman" w:hAnsi="Times New Roman" w:cs="Times New Roman"/>
          <w:sz w:val="24"/>
          <w:szCs w:val="24"/>
          <w:lang w:eastAsia="ko-KR"/>
        </w:rPr>
        <w:t>o</w:t>
      </w:r>
      <w:r w:rsidRPr="00E66510">
        <w:rPr>
          <w:rFonts w:ascii="Times New Roman" w:eastAsia="Times New Roman" w:hAnsi="Times New Roman" w:cs="Times New Roman"/>
          <w:sz w:val="24"/>
          <w:szCs w:val="24"/>
          <w:lang w:eastAsia="ko-KR"/>
        </w:rPr>
        <w:t xml:space="preserve"> valdomą valstybės turtą kitiems </w:t>
      </w:r>
      <w:r>
        <w:rPr>
          <w:rFonts w:ascii="Times New Roman" w:eastAsia="Times New Roman" w:hAnsi="Times New Roman" w:cs="Times New Roman"/>
          <w:sz w:val="24"/>
          <w:szCs w:val="24"/>
          <w:lang w:eastAsia="ko-KR"/>
        </w:rPr>
        <w:t xml:space="preserve">patikėjimo teisės </w:t>
      </w:r>
      <w:r w:rsidRPr="00E66510">
        <w:rPr>
          <w:rFonts w:ascii="Times New Roman" w:eastAsia="Times New Roman" w:hAnsi="Times New Roman" w:cs="Times New Roman"/>
          <w:sz w:val="24"/>
          <w:szCs w:val="24"/>
          <w:lang w:eastAsia="ko-KR"/>
        </w:rPr>
        <w:t xml:space="preserve">subjektams, kartu su Finansų ministerijos išvada, </w:t>
      </w:r>
      <w:r w:rsidR="00F212F0">
        <w:rPr>
          <w:rFonts w:ascii="Times New Roman" w:eastAsia="Times New Roman" w:hAnsi="Times New Roman" w:cs="Times New Roman"/>
          <w:sz w:val="24"/>
          <w:szCs w:val="24"/>
          <w:lang w:eastAsia="ko-KR"/>
        </w:rPr>
        <w:t xml:space="preserve">kurioje </w:t>
      </w:r>
      <w:r w:rsidRPr="00E66510">
        <w:rPr>
          <w:rFonts w:ascii="Times New Roman" w:eastAsia="Times New Roman" w:hAnsi="Times New Roman" w:cs="Times New Roman"/>
          <w:sz w:val="24"/>
          <w:szCs w:val="24"/>
          <w:lang w:eastAsia="ko-KR"/>
        </w:rPr>
        <w:t>įvertina</w:t>
      </w:r>
      <w:r w:rsidR="00F212F0">
        <w:rPr>
          <w:rFonts w:ascii="Times New Roman" w:eastAsia="Times New Roman" w:hAnsi="Times New Roman" w:cs="Times New Roman"/>
          <w:sz w:val="24"/>
          <w:szCs w:val="24"/>
          <w:lang w:eastAsia="ko-KR"/>
        </w:rPr>
        <w:t>ma</w:t>
      </w:r>
      <w:r w:rsidRPr="00E66510">
        <w:rPr>
          <w:rFonts w:ascii="Times New Roman" w:eastAsia="Times New Roman" w:hAnsi="Times New Roman" w:cs="Times New Roman"/>
          <w:sz w:val="24"/>
          <w:szCs w:val="24"/>
          <w:lang w:eastAsia="ko-KR"/>
        </w:rPr>
        <w:t xml:space="preserve"> dėl dalies įmonės turto</w:t>
      </w:r>
      <w:r w:rsidR="003C7F30">
        <w:rPr>
          <w:rFonts w:ascii="Times New Roman" w:eastAsia="Times New Roman" w:hAnsi="Times New Roman" w:cs="Times New Roman"/>
          <w:sz w:val="24"/>
          <w:szCs w:val="24"/>
          <w:lang w:eastAsia="ko-KR"/>
        </w:rPr>
        <w:t xml:space="preserve"> (išskyrus</w:t>
      </w:r>
      <w:r w:rsidR="003C7F30" w:rsidRPr="003C7F30">
        <w:rPr>
          <w:color w:val="000000"/>
          <w:sz w:val="22"/>
        </w:rPr>
        <w:t xml:space="preserve"> </w:t>
      </w:r>
      <w:r w:rsidR="003C7F30" w:rsidRPr="003C7F30">
        <w:rPr>
          <w:rFonts w:ascii="Times New Roman" w:hAnsi="Times New Roman" w:cs="Times New Roman"/>
          <w:color w:val="000000"/>
          <w:sz w:val="24"/>
          <w:szCs w:val="24"/>
        </w:rPr>
        <w:t>turtą, kuris pagal įstatymus gali būti tik valstybės nuosavybė</w:t>
      </w:r>
      <w:r w:rsidR="003C7F30">
        <w:rPr>
          <w:rFonts w:ascii="Times New Roman" w:hAnsi="Times New Roman" w:cs="Times New Roman"/>
          <w:color w:val="000000"/>
          <w:sz w:val="24"/>
          <w:szCs w:val="24"/>
        </w:rPr>
        <w:t>)</w:t>
      </w:r>
      <w:r w:rsidRPr="00E66510">
        <w:rPr>
          <w:rFonts w:ascii="Times New Roman" w:eastAsia="Times New Roman" w:hAnsi="Times New Roman" w:cs="Times New Roman"/>
          <w:sz w:val="24"/>
          <w:szCs w:val="24"/>
          <w:lang w:eastAsia="ko-KR"/>
        </w:rPr>
        <w:t xml:space="preserve"> perdavimo kitiems patikėjimo teisės subjektams kylan</w:t>
      </w:r>
      <w:r w:rsidR="00F212F0">
        <w:rPr>
          <w:rFonts w:ascii="Times New Roman" w:eastAsia="Times New Roman" w:hAnsi="Times New Roman" w:cs="Times New Roman"/>
          <w:sz w:val="24"/>
          <w:szCs w:val="24"/>
          <w:lang w:eastAsia="ko-KR"/>
        </w:rPr>
        <w:t>ti</w:t>
      </w:r>
      <w:r w:rsidRPr="00E66510">
        <w:rPr>
          <w:rFonts w:ascii="Times New Roman" w:eastAsia="Times New Roman" w:hAnsi="Times New Roman" w:cs="Times New Roman"/>
          <w:sz w:val="24"/>
          <w:szCs w:val="24"/>
          <w:lang w:eastAsia="ko-KR"/>
        </w:rPr>
        <w:t xml:space="preserve"> rizik</w:t>
      </w:r>
      <w:r w:rsidR="00F212F0">
        <w:rPr>
          <w:rFonts w:ascii="Times New Roman" w:eastAsia="Times New Roman" w:hAnsi="Times New Roman" w:cs="Times New Roman"/>
          <w:sz w:val="24"/>
          <w:szCs w:val="24"/>
          <w:lang w:eastAsia="ko-KR"/>
        </w:rPr>
        <w:t>a</w:t>
      </w:r>
      <w:r w:rsidRPr="00E66510">
        <w:rPr>
          <w:rFonts w:ascii="Times New Roman" w:eastAsia="Times New Roman" w:hAnsi="Times New Roman" w:cs="Times New Roman"/>
          <w:sz w:val="24"/>
          <w:szCs w:val="24"/>
          <w:lang w:eastAsia="ko-KR"/>
        </w:rPr>
        <w:t xml:space="preserve"> tenkinti įmonės kreditorių reikalavimus Lietuvos Respublikos valstybės biudžeto arba įmonės lėšomis.</w:t>
      </w:r>
    </w:p>
    <w:p w14:paraId="3AF66630" w14:textId="77777777" w:rsidR="009A0CFA" w:rsidRDefault="009A0CFA" w:rsidP="00716FFB">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rPr>
          <w:rFonts w:ascii="Times New Roman" w:eastAsia="Times New Roman" w:hAnsi="Times New Roman" w:cs="Times New Roman"/>
          <w:sz w:val="24"/>
          <w:szCs w:val="24"/>
          <w:lang w:eastAsia="ko-KR"/>
        </w:rPr>
      </w:pPr>
    </w:p>
    <w:p w14:paraId="19BB245E" w14:textId="77777777" w:rsidR="00A140A3" w:rsidRPr="008942A1" w:rsidRDefault="00A140A3" w:rsidP="00A140A3">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eastAsia="Calibri" w:hAnsi="Times New Roman" w:cs="Times New Roman"/>
          <w:b/>
          <w:sz w:val="24"/>
          <w:szCs w:val="24"/>
        </w:rPr>
      </w:pPr>
      <w:bookmarkStart w:id="17" w:name="part_cc7144baa0cf44e6a0d48e159c9bd6f0"/>
      <w:bookmarkStart w:id="18" w:name="part_d7de3d6ca2fa4ec3afbe5936825c2814"/>
      <w:bookmarkStart w:id="19" w:name="part_4f25fd6e5a97400b8daf0e82947d991b"/>
      <w:bookmarkStart w:id="20" w:name="part_6bc593f8f4054249962a8c0ef2e4acfd"/>
      <w:bookmarkStart w:id="21" w:name="part_d253197ec10541958071090c40c24baa"/>
      <w:bookmarkStart w:id="22" w:name="part_0636b08de0e24890a1ccc933aa33bf33"/>
      <w:bookmarkStart w:id="23" w:name="part_307823bea40f4a809547667e9f37acc8"/>
      <w:bookmarkStart w:id="24" w:name="part_0f12f8d2e8974b76a5bc8c6bf02b1134"/>
      <w:bookmarkStart w:id="25" w:name="part_5871060c7a53436b804b3af10a1cd1d1"/>
      <w:bookmarkStart w:id="26" w:name="part_16cd4f9fb6194fcfb29676dc2b651779"/>
      <w:bookmarkStart w:id="27" w:name="part_b5d1f5710375491baa64032d30be9154"/>
      <w:bookmarkStart w:id="28" w:name="part_b17b4008da3d4244aa6563eb4f3078c2"/>
      <w:bookmarkStart w:id="29" w:name="part_39cabb15414f4be1bae2ac30a979e4e0"/>
      <w:bookmarkStart w:id="30" w:name="part_97db144013894ff6bfdf8870309a1787"/>
      <w:bookmarkStart w:id="31" w:name="part_7c535ad072de4d43b71a0d906e5c2848"/>
      <w:bookmarkStart w:id="32" w:name="part_9692d7af6fa74aabba69918270f3b277"/>
      <w:bookmarkStart w:id="33" w:name="part_6d507fa9c4a7493d8fffb5df206fbdcf"/>
      <w:bookmarkStart w:id="34" w:name="part_701ccd99a93644d1b1877689198e5785"/>
      <w:bookmarkStart w:id="35" w:name="part_82e8f1aafabb4f078e45699cef8216a8"/>
      <w:bookmarkStart w:id="36" w:name="part_8ada9fa7f90741129e34b3bc273a6c9f"/>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8942A1">
        <w:rPr>
          <w:rFonts w:ascii="Times New Roman" w:eastAsia="Calibri" w:hAnsi="Times New Roman" w:cs="Times New Roman"/>
          <w:b/>
          <w:sz w:val="24"/>
          <w:szCs w:val="24"/>
        </w:rPr>
        <w:t>IV SKYRIUS</w:t>
      </w:r>
    </w:p>
    <w:p w14:paraId="3B6EF753" w14:textId="2F50A30F" w:rsidR="00A140A3" w:rsidRPr="008942A1" w:rsidRDefault="00A140A3" w:rsidP="002A61EC">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eastAsia="Calibri" w:hAnsi="Times New Roman" w:cs="Times New Roman"/>
          <w:b/>
          <w:sz w:val="24"/>
          <w:szCs w:val="24"/>
        </w:rPr>
      </w:pPr>
      <w:r w:rsidRPr="008942A1">
        <w:rPr>
          <w:rFonts w:ascii="Times New Roman" w:eastAsia="Calibri" w:hAnsi="Times New Roman" w:cs="Times New Roman"/>
          <w:b/>
          <w:sz w:val="24"/>
          <w:szCs w:val="24"/>
        </w:rPr>
        <w:t>VALSTYB</w:t>
      </w:r>
      <w:r w:rsidR="004D6FB9" w:rsidRPr="008942A1">
        <w:rPr>
          <w:rFonts w:ascii="Times New Roman" w:eastAsia="Calibri" w:hAnsi="Times New Roman" w:cs="Times New Roman"/>
          <w:b/>
          <w:sz w:val="24"/>
          <w:szCs w:val="24"/>
        </w:rPr>
        <w:t>EI NUOSAVYBĖS TEISE PRIKLAUSANČIŲ</w:t>
      </w:r>
      <w:r w:rsidRPr="008942A1">
        <w:rPr>
          <w:rFonts w:ascii="Times New Roman" w:eastAsia="Calibri" w:hAnsi="Times New Roman" w:cs="Times New Roman"/>
          <w:b/>
          <w:sz w:val="24"/>
          <w:szCs w:val="24"/>
        </w:rPr>
        <w:t xml:space="preserve"> NEKILNOJAM</w:t>
      </w:r>
      <w:r w:rsidR="00E4047F" w:rsidRPr="008942A1">
        <w:rPr>
          <w:rFonts w:ascii="Times New Roman" w:eastAsia="Calibri" w:hAnsi="Times New Roman" w:cs="Times New Roman"/>
          <w:b/>
          <w:sz w:val="24"/>
          <w:szCs w:val="24"/>
        </w:rPr>
        <w:t xml:space="preserve">ŲJŲ DAIKTŲ </w:t>
      </w:r>
      <w:r w:rsidR="002A61EC" w:rsidRPr="008942A1">
        <w:rPr>
          <w:rFonts w:ascii="Times New Roman" w:eastAsia="Calibri" w:hAnsi="Times New Roman" w:cs="Times New Roman"/>
          <w:b/>
          <w:sz w:val="24"/>
          <w:szCs w:val="24"/>
        </w:rPr>
        <w:t>PERDAVIMAS</w:t>
      </w:r>
      <w:r w:rsidRPr="008942A1">
        <w:rPr>
          <w:rFonts w:ascii="Times New Roman" w:eastAsia="Calibri" w:hAnsi="Times New Roman" w:cs="Times New Roman"/>
          <w:b/>
          <w:sz w:val="24"/>
          <w:szCs w:val="24"/>
        </w:rPr>
        <w:t xml:space="preserve"> SAVIVALDYBIŲ NUOSAVYBĖN </w:t>
      </w:r>
    </w:p>
    <w:p w14:paraId="2B130871" w14:textId="77777777" w:rsidR="002A61EC" w:rsidRPr="008942A1" w:rsidRDefault="002A61EC" w:rsidP="002A61EC">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eastAsia="Calibri" w:hAnsi="Times New Roman" w:cs="Times New Roman"/>
          <w:sz w:val="24"/>
          <w:szCs w:val="24"/>
        </w:rPr>
      </w:pPr>
    </w:p>
    <w:p w14:paraId="14379000" w14:textId="55EE2E7A" w:rsidR="0087730C" w:rsidRPr="008942A1" w:rsidRDefault="00A051C7" w:rsidP="00362B5D">
      <w:pPr>
        <w:spacing w:line="360" w:lineRule="atLeast"/>
        <w:jc w:val="both"/>
        <w:rPr>
          <w:rFonts w:ascii="Times New Roman" w:eastAsia="Calibri" w:hAnsi="Times New Roman" w:cs="Times New Roman"/>
          <w:sz w:val="24"/>
          <w:szCs w:val="24"/>
        </w:rPr>
      </w:pPr>
      <w:r w:rsidRPr="008942A1">
        <w:rPr>
          <w:rFonts w:ascii="Times New Roman" w:eastAsia="Calibri" w:hAnsi="Times New Roman" w:cs="Times New Roman"/>
          <w:sz w:val="24"/>
          <w:szCs w:val="24"/>
        </w:rPr>
        <w:t xml:space="preserve">11. </w:t>
      </w:r>
      <w:r w:rsidR="008942A1" w:rsidRPr="008942A1">
        <w:rPr>
          <w:rFonts w:ascii="Times New Roman" w:eastAsia="Calibri" w:hAnsi="Times New Roman" w:cs="Times New Roman"/>
          <w:sz w:val="24"/>
          <w:szCs w:val="24"/>
        </w:rPr>
        <w:t xml:space="preserve">Savivaldybės nuosavybėn jos </w:t>
      </w:r>
      <w:proofErr w:type="spellStart"/>
      <w:r w:rsidR="008942A1" w:rsidRPr="008942A1">
        <w:rPr>
          <w:rFonts w:ascii="Times New Roman" w:eastAsia="Calibri" w:hAnsi="Times New Roman" w:cs="Times New Roman"/>
          <w:sz w:val="24"/>
          <w:szCs w:val="24"/>
        </w:rPr>
        <w:t>savarankiškosioms</w:t>
      </w:r>
      <w:proofErr w:type="spellEnd"/>
      <w:r w:rsidR="008942A1" w:rsidRPr="008942A1">
        <w:rPr>
          <w:rFonts w:ascii="Times New Roman" w:eastAsia="Calibri" w:hAnsi="Times New Roman" w:cs="Times New Roman"/>
          <w:sz w:val="24"/>
          <w:szCs w:val="24"/>
        </w:rPr>
        <w:t xml:space="preserve"> funkcijoms įgyvendinti </w:t>
      </w:r>
      <w:r w:rsidR="008942A1" w:rsidRPr="008942A1">
        <w:rPr>
          <w:rFonts w:ascii="Times New Roman" w:hAnsi="Times New Roman" w:cs="Times New Roman"/>
          <w:sz w:val="24"/>
          <w:szCs w:val="24"/>
        </w:rPr>
        <w:t xml:space="preserve">gali būti perduoti </w:t>
      </w:r>
      <w:r w:rsidR="0087730C" w:rsidRPr="008942A1">
        <w:rPr>
          <w:rFonts w:ascii="Times New Roman" w:hAnsi="Times New Roman" w:cs="Times New Roman"/>
          <w:sz w:val="24"/>
          <w:szCs w:val="24"/>
        </w:rPr>
        <w:t>Įstatymo</w:t>
      </w:r>
      <w:r w:rsidR="0087730C" w:rsidRPr="008942A1">
        <w:rPr>
          <w:rFonts w:ascii="Times New Roman" w:hAnsi="Times New Roman" w:cs="Times New Roman"/>
          <w:iCs/>
          <w:sz w:val="24"/>
          <w:szCs w:val="24"/>
        </w:rPr>
        <w:t xml:space="preserve"> 26 straipsnio 1 dalies 8 punkt</w:t>
      </w:r>
      <w:r w:rsidR="00CC0A9C" w:rsidRPr="008942A1">
        <w:rPr>
          <w:rFonts w:ascii="Times New Roman" w:hAnsi="Times New Roman" w:cs="Times New Roman"/>
          <w:iCs/>
          <w:sz w:val="24"/>
          <w:szCs w:val="24"/>
        </w:rPr>
        <w:t>o</w:t>
      </w:r>
      <w:r w:rsidR="0087730C" w:rsidRPr="008942A1">
        <w:rPr>
          <w:rFonts w:ascii="Times New Roman" w:hAnsi="Times New Roman" w:cs="Times New Roman"/>
          <w:iCs/>
          <w:sz w:val="24"/>
          <w:szCs w:val="24"/>
        </w:rPr>
        <w:t xml:space="preserve"> </w:t>
      </w:r>
      <w:r w:rsidR="00CF3D83" w:rsidRPr="008942A1">
        <w:rPr>
          <w:rFonts w:ascii="Times New Roman" w:hAnsi="Times New Roman" w:cs="Times New Roman"/>
          <w:iCs/>
          <w:sz w:val="24"/>
          <w:szCs w:val="24"/>
        </w:rPr>
        <w:t xml:space="preserve">ir </w:t>
      </w:r>
      <w:r w:rsidR="009C1073">
        <w:rPr>
          <w:rFonts w:ascii="Times New Roman" w:hAnsi="Times New Roman" w:cs="Times New Roman"/>
          <w:iCs/>
          <w:sz w:val="24"/>
          <w:szCs w:val="24"/>
        </w:rPr>
        <w:t xml:space="preserve">kitų </w:t>
      </w:r>
      <w:r w:rsidR="00CF3D83" w:rsidRPr="008942A1">
        <w:rPr>
          <w:rFonts w:ascii="Times New Roman" w:hAnsi="Times New Roman" w:cs="Times New Roman"/>
          <w:iCs/>
          <w:sz w:val="24"/>
          <w:szCs w:val="24"/>
        </w:rPr>
        <w:t xml:space="preserve">teisės aktų, </w:t>
      </w:r>
      <w:r w:rsidR="00CF3D83" w:rsidRPr="008942A1">
        <w:rPr>
          <w:rFonts w:ascii="Times New Roman" w:hAnsi="Times New Roman" w:cs="Times New Roman"/>
          <w:sz w:val="24"/>
          <w:szCs w:val="24"/>
        </w:rPr>
        <w:t>reglamentuojančių nematerialiojo, ilgalaikio ir trumpalaikio materialiojo valstybės turto pripažinimą nereikalingu arba netinkamu (negalimu) naudoti, nustatyta tvarka p</w:t>
      </w:r>
      <w:r w:rsidR="0087730C" w:rsidRPr="008942A1">
        <w:rPr>
          <w:rFonts w:ascii="Times New Roman" w:hAnsi="Times New Roman" w:cs="Times New Roman"/>
          <w:color w:val="000000"/>
          <w:sz w:val="24"/>
          <w:szCs w:val="24"/>
        </w:rPr>
        <w:t>ripažinti n</w:t>
      </w:r>
      <w:r w:rsidR="0087730C" w:rsidRPr="008942A1">
        <w:rPr>
          <w:rFonts w:ascii="Times New Roman" w:hAnsi="Times New Roman" w:cs="Times New Roman"/>
          <w:sz w:val="24"/>
          <w:szCs w:val="24"/>
        </w:rPr>
        <w:t xml:space="preserve">ereikalingais arba netinkamais (negalimais) naudoti valstybei nuosavybės teise priklausantys nekilnojamieji daiktai </w:t>
      </w:r>
      <w:r w:rsidR="00C44FF7" w:rsidRPr="008942A1">
        <w:rPr>
          <w:rFonts w:ascii="Times New Roman" w:hAnsi="Times New Roman" w:cs="Times New Roman"/>
          <w:iCs/>
          <w:sz w:val="24"/>
          <w:szCs w:val="24"/>
        </w:rPr>
        <w:t xml:space="preserve">– valstybės nekilnojamasis turtas ir kiti nekilnojamieji daiktai (toliau </w:t>
      </w:r>
      <w:r w:rsidR="00873AC4" w:rsidRPr="008942A1">
        <w:rPr>
          <w:rFonts w:ascii="Times New Roman" w:hAnsi="Times New Roman" w:cs="Times New Roman"/>
          <w:iCs/>
          <w:sz w:val="24"/>
          <w:szCs w:val="24"/>
        </w:rPr>
        <w:t xml:space="preserve">kartu </w:t>
      </w:r>
      <w:r w:rsidR="00C44FF7" w:rsidRPr="008942A1">
        <w:rPr>
          <w:rFonts w:ascii="Times New Roman" w:hAnsi="Times New Roman" w:cs="Times New Roman"/>
          <w:iCs/>
          <w:sz w:val="24"/>
          <w:szCs w:val="24"/>
        </w:rPr>
        <w:t>–</w:t>
      </w:r>
      <w:r w:rsidR="00044C67" w:rsidRPr="008942A1">
        <w:rPr>
          <w:rFonts w:ascii="Times New Roman" w:hAnsi="Times New Roman" w:cs="Times New Roman"/>
          <w:iCs/>
          <w:sz w:val="24"/>
          <w:szCs w:val="24"/>
        </w:rPr>
        <w:t xml:space="preserve"> </w:t>
      </w:r>
      <w:r w:rsidR="00C44FF7" w:rsidRPr="008942A1">
        <w:rPr>
          <w:rFonts w:ascii="Times New Roman" w:hAnsi="Times New Roman" w:cs="Times New Roman"/>
          <w:iCs/>
          <w:sz w:val="24"/>
          <w:szCs w:val="24"/>
        </w:rPr>
        <w:t>valstyb</w:t>
      </w:r>
      <w:r w:rsidR="00C44FF7" w:rsidRPr="008942A1">
        <w:rPr>
          <w:rFonts w:ascii="Times New Roman" w:hAnsi="Times New Roman" w:cs="Times New Roman"/>
          <w:iCs/>
          <w:sz w:val="24"/>
          <w:szCs w:val="24"/>
          <w:lang w:eastAsia="ko-KR"/>
        </w:rPr>
        <w:t>ė</w:t>
      </w:r>
      <w:r w:rsidR="00C44FF7" w:rsidRPr="008942A1">
        <w:rPr>
          <w:rFonts w:ascii="Times New Roman" w:hAnsi="Times New Roman" w:cs="Times New Roman"/>
          <w:iCs/>
          <w:sz w:val="24"/>
          <w:szCs w:val="24"/>
        </w:rPr>
        <w:t>s nekilnojam</w:t>
      </w:r>
      <w:r w:rsidR="00E0329A" w:rsidRPr="008942A1">
        <w:rPr>
          <w:rFonts w:ascii="Times New Roman" w:hAnsi="Times New Roman" w:cs="Times New Roman"/>
          <w:iCs/>
          <w:sz w:val="24"/>
          <w:szCs w:val="24"/>
        </w:rPr>
        <w:t>ieji daiktai</w:t>
      </w:r>
      <w:r w:rsidR="00C44FF7" w:rsidRPr="008942A1">
        <w:rPr>
          <w:rFonts w:ascii="Times New Roman" w:hAnsi="Times New Roman" w:cs="Times New Roman"/>
          <w:iCs/>
          <w:sz w:val="24"/>
          <w:szCs w:val="24"/>
        </w:rPr>
        <w:t>)</w:t>
      </w:r>
      <w:r w:rsidR="008942A1" w:rsidRPr="008942A1">
        <w:rPr>
          <w:rFonts w:ascii="Times New Roman" w:hAnsi="Times New Roman" w:cs="Times New Roman"/>
          <w:iCs/>
          <w:sz w:val="24"/>
          <w:szCs w:val="24"/>
        </w:rPr>
        <w:t>.</w:t>
      </w:r>
      <w:r w:rsidR="00C44FF7" w:rsidRPr="008942A1">
        <w:rPr>
          <w:rFonts w:ascii="Times New Roman" w:hAnsi="Times New Roman" w:cs="Times New Roman"/>
          <w:sz w:val="24"/>
          <w:szCs w:val="24"/>
        </w:rPr>
        <w:t xml:space="preserve"> </w:t>
      </w:r>
    </w:p>
    <w:p w14:paraId="329C0546" w14:textId="3518FD92" w:rsidR="00E0329A" w:rsidRPr="008942A1" w:rsidRDefault="000A5BF5" w:rsidP="000A5BF5">
      <w:pPr>
        <w:spacing w:line="360" w:lineRule="atLeast"/>
        <w:jc w:val="both"/>
        <w:rPr>
          <w:rFonts w:ascii="Times New Roman" w:eastAsia="Calibri" w:hAnsi="Times New Roman" w:cs="Times New Roman"/>
          <w:color w:val="000000"/>
          <w:sz w:val="24"/>
          <w:szCs w:val="24"/>
        </w:rPr>
      </w:pPr>
      <w:r w:rsidRPr="008942A1">
        <w:rPr>
          <w:rFonts w:ascii="Times New Roman" w:eastAsia="Calibri" w:hAnsi="Times New Roman" w:cs="Times New Roman"/>
          <w:sz w:val="24"/>
          <w:szCs w:val="24"/>
        </w:rPr>
        <w:t xml:space="preserve">12. </w:t>
      </w:r>
      <w:r w:rsidR="008942A1" w:rsidRPr="008942A1">
        <w:rPr>
          <w:rFonts w:ascii="Times New Roman" w:eastAsia="Calibri" w:hAnsi="Times New Roman" w:cs="Times New Roman"/>
          <w:sz w:val="24"/>
          <w:szCs w:val="24"/>
        </w:rPr>
        <w:t xml:space="preserve">Savivaldybė </w:t>
      </w:r>
      <w:r w:rsidR="00E0329A" w:rsidRPr="008942A1">
        <w:rPr>
          <w:rFonts w:ascii="Times New Roman" w:hAnsi="Times New Roman" w:cs="Times New Roman"/>
          <w:iCs/>
          <w:sz w:val="24"/>
          <w:szCs w:val="24"/>
        </w:rPr>
        <w:t xml:space="preserve">valstybės turto valdytojui, priėmusiam sprendimą pripažinti </w:t>
      </w:r>
      <w:r w:rsidR="00C51369" w:rsidRPr="008942A1">
        <w:rPr>
          <w:rFonts w:ascii="Times New Roman" w:hAnsi="Times New Roman" w:cs="Times New Roman"/>
          <w:iCs/>
          <w:sz w:val="24"/>
          <w:szCs w:val="24"/>
        </w:rPr>
        <w:t>valstyb</w:t>
      </w:r>
      <w:r w:rsidR="00C51369" w:rsidRPr="008942A1">
        <w:rPr>
          <w:rFonts w:ascii="Times New Roman" w:hAnsi="Times New Roman" w:cs="Times New Roman"/>
          <w:iCs/>
          <w:sz w:val="24"/>
          <w:szCs w:val="24"/>
          <w:lang w:eastAsia="ko-KR"/>
        </w:rPr>
        <w:t>ė</w:t>
      </w:r>
      <w:r w:rsidR="00C51369" w:rsidRPr="008942A1">
        <w:rPr>
          <w:rFonts w:ascii="Times New Roman" w:hAnsi="Times New Roman" w:cs="Times New Roman"/>
          <w:iCs/>
          <w:sz w:val="24"/>
          <w:szCs w:val="24"/>
        </w:rPr>
        <w:t xml:space="preserve">s nekilnojamąjį daiktą </w:t>
      </w:r>
      <w:r w:rsidR="00B423A0" w:rsidRPr="008942A1">
        <w:rPr>
          <w:rFonts w:ascii="Times New Roman" w:hAnsi="Times New Roman" w:cs="Times New Roman"/>
          <w:iCs/>
          <w:sz w:val="24"/>
          <w:szCs w:val="24"/>
        </w:rPr>
        <w:t>nereikaling</w:t>
      </w:r>
      <w:r w:rsidR="00C51369" w:rsidRPr="008942A1">
        <w:rPr>
          <w:rFonts w:ascii="Times New Roman" w:hAnsi="Times New Roman" w:cs="Times New Roman"/>
          <w:iCs/>
          <w:sz w:val="24"/>
          <w:szCs w:val="24"/>
        </w:rPr>
        <w:t>u</w:t>
      </w:r>
      <w:r w:rsidR="00044C67" w:rsidRPr="008942A1">
        <w:rPr>
          <w:rFonts w:ascii="Times New Roman" w:hAnsi="Times New Roman" w:cs="Times New Roman"/>
          <w:iCs/>
          <w:sz w:val="24"/>
          <w:szCs w:val="24"/>
        </w:rPr>
        <w:t xml:space="preserve"> </w:t>
      </w:r>
      <w:r w:rsidR="00044C67" w:rsidRPr="008942A1">
        <w:rPr>
          <w:rFonts w:ascii="Times New Roman" w:hAnsi="Times New Roman" w:cs="Times New Roman"/>
          <w:sz w:val="24"/>
          <w:szCs w:val="24"/>
        </w:rPr>
        <w:t>arba netinkamu (negalimu) naudoti</w:t>
      </w:r>
      <w:r w:rsidR="00B07C1F" w:rsidRPr="008942A1">
        <w:rPr>
          <w:rFonts w:ascii="Times New Roman" w:hAnsi="Times New Roman" w:cs="Times New Roman"/>
          <w:sz w:val="24"/>
          <w:szCs w:val="24"/>
        </w:rPr>
        <w:t xml:space="preserve"> (toliau – </w:t>
      </w:r>
      <w:r w:rsidR="00262869" w:rsidRPr="008942A1">
        <w:rPr>
          <w:rFonts w:ascii="Times New Roman" w:hAnsi="Times New Roman" w:cs="Times New Roman"/>
          <w:sz w:val="24"/>
          <w:szCs w:val="24"/>
        </w:rPr>
        <w:t>sprendimas</w:t>
      </w:r>
      <w:r w:rsidR="00B07C1F" w:rsidRPr="008942A1">
        <w:rPr>
          <w:rFonts w:ascii="Times New Roman" w:hAnsi="Times New Roman" w:cs="Times New Roman"/>
          <w:sz w:val="24"/>
          <w:szCs w:val="24"/>
        </w:rPr>
        <w:t xml:space="preserve"> pripažinti </w:t>
      </w:r>
      <w:r w:rsidR="00D37235" w:rsidRPr="008942A1">
        <w:rPr>
          <w:rFonts w:ascii="Times New Roman" w:hAnsi="Times New Roman" w:cs="Times New Roman"/>
          <w:sz w:val="24"/>
          <w:szCs w:val="24"/>
        </w:rPr>
        <w:t xml:space="preserve">daiktą </w:t>
      </w:r>
      <w:r w:rsidR="00B07C1F" w:rsidRPr="008942A1">
        <w:rPr>
          <w:rFonts w:ascii="Times New Roman" w:hAnsi="Times New Roman" w:cs="Times New Roman"/>
          <w:sz w:val="24"/>
          <w:szCs w:val="24"/>
        </w:rPr>
        <w:t>nereikalingu)</w:t>
      </w:r>
      <w:r w:rsidR="008942A1" w:rsidRPr="008942A1">
        <w:rPr>
          <w:rFonts w:ascii="Times New Roman" w:hAnsi="Times New Roman" w:cs="Times New Roman"/>
          <w:sz w:val="24"/>
          <w:szCs w:val="24"/>
        </w:rPr>
        <w:t xml:space="preserve"> </w:t>
      </w:r>
      <w:r w:rsidR="009C1073">
        <w:rPr>
          <w:rFonts w:ascii="Times New Roman" w:hAnsi="Times New Roman" w:cs="Times New Roman"/>
          <w:sz w:val="24"/>
          <w:szCs w:val="24"/>
        </w:rPr>
        <w:t xml:space="preserve">pateikia </w:t>
      </w:r>
      <w:r w:rsidR="008942A1" w:rsidRPr="008942A1">
        <w:rPr>
          <w:rFonts w:ascii="Times New Roman" w:eastAsia="Calibri" w:hAnsi="Times New Roman" w:cs="Times New Roman"/>
          <w:sz w:val="24"/>
          <w:szCs w:val="24"/>
        </w:rPr>
        <w:t xml:space="preserve">prašymą </w:t>
      </w:r>
      <w:r w:rsidR="008942A1" w:rsidRPr="008942A1">
        <w:rPr>
          <w:rFonts w:ascii="Times New Roman" w:hAnsi="Times New Roman" w:cs="Times New Roman"/>
          <w:iCs/>
          <w:sz w:val="24"/>
          <w:szCs w:val="24"/>
        </w:rPr>
        <w:t>dėl valstyb</w:t>
      </w:r>
      <w:r w:rsidR="008942A1" w:rsidRPr="008942A1">
        <w:rPr>
          <w:rFonts w:ascii="Times New Roman" w:hAnsi="Times New Roman" w:cs="Times New Roman"/>
          <w:iCs/>
          <w:sz w:val="24"/>
          <w:szCs w:val="24"/>
          <w:lang w:eastAsia="ko-KR"/>
        </w:rPr>
        <w:t>ė</w:t>
      </w:r>
      <w:r w:rsidR="008942A1" w:rsidRPr="008942A1">
        <w:rPr>
          <w:rFonts w:ascii="Times New Roman" w:hAnsi="Times New Roman" w:cs="Times New Roman"/>
          <w:iCs/>
          <w:sz w:val="24"/>
          <w:szCs w:val="24"/>
        </w:rPr>
        <w:t xml:space="preserve">s nekilnojamojo daikto perdavimo savivaldybės nuosavybėn </w:t>
      </w:r>
      <w:r w:rsidR="008942A1" w:rsidRPr="008942A1">
        <w:rPr>
          <w:rFonts w:ascii="Times New Roman" w:eastAsia="Calibri" w:hAnsi="Times New Roman" w:cs="Times New Roman"/>
          <w:color w:val="000000"/>
          <w:sz w:val="24"/>
          <w:szCs w:val="24"/>
        </w:rPr>
        <w:t xml:space="preserve">(toliau </w:t>
      </w:r>
      <w:r w:rsidR="008942A1" w:rsidRPr="008942A1">
        <w:rPr>
          <w:rFonts w:ascii="Times New Roman" w:hAnsi="Times New Roman" w:cs="Times New Roman"/>
          <w:iCs/>
          <w:sz w:val="24"/>
          <w:szCs w:val="24"/>
        </w:rPr>
        <w:t>– prašymas).</w:t>
      </w:r>
      <w:r w:rsidR="00E0329A" w:rsidRPr="008942A1">
        <w:rPr>
          <w:rFonts w:ascii="Times New Roman" w:hAnsi="Times New Roman" w:cs="Times New Roman"/>
          <w:sz w:val="24"/>
          <w:szCs w:val="24"/>
        </w:rPr>
        <w:t xml:space="preserve"> Jeigu valstybės turto valdytoja yra savivaldybė</w:t>
      </w:r>
      <w:r w:rsidR="00A55ECB" w:rsidRPr="008942A1">
        <w:rPr>
          <w:rFonts w:ascii="Times New Roman" w:hAnsi="Times New Roman" w:cs="Times New Roman"/>
          <w:sz w:val="24"/>
          <w:szCs w:val="24"/>
        </w:rPr>
        <w:t xml:space="preserve">, </w:t>
      </w:r>
      <w:r w:rsidR="00E0329A" w:rsidRPr="008942A1">
        <w:rPr>
          <w:rFonts w:ascii="Times New Roman" w:hAnsi="Times New Roman" w:cs="Times New Roman"/>
          <w:sz w:val="24"/>
          <w:szCs w:val="24"/>
        </w:rPr>
        <w:t>prašym</w:t>
      </w:r>
      <w:r w:rsidR="00A55ECB" w:rsidRPr="008942A1">
        <w:rPr>
          <w:rFonts w:ascii="Times New Roman" w:hAnsi="Times New Roman" w:cs="Times New Roman"/>
          <w:sz w:val="24"/>
          <w:szCs w:val="24"/>
        </w:rPr>
        <w:t xml:space="preserve">as teikiamas </w:t>
      </w:r>
      <w:r w:rsidR="00E373AE" w:rsidRPr="008942A1">
        <w:rPr>
          <w:rFonts w:ascii="Times New Roman" w:hAnsi="Times New Roman" w:cs="Times New Roman"/>
          <w:sz w:val="24"/>
          <w:szCs w:val="24"/>
        </w:rPr>
        <w:t>centralizuotai valdomo valstybės turto valdytojui</w:t>
      </w:r>
      <w:r w:rsidR="00A55ECB" w:rsidRPr="008942A1">
        <w:rPr>
          <w:rFonts w:ascii="Times New Roman" w:hAnsi="Times New Roman" w:cs="Times New Roman"/>
          <w:sz w:val="24"/>
          <w:szCs w:val="24"/>
        </w:rPr>
        <w:t>. Prašyme turi būti:</w:t>
      </w:r>
    </w:p>
    <w:p w14:paraId="26832DE4" w14:textId="77777777" w:rsidR="000A5BF5" w:rsidRPr="008942A1" w:rsidRDefault="000A5BF5" w:rsidP="000A5BF5">
      <w:pPr>
        <w:spacing w:line="360" w:lineRule="atLeast"/>
        <w:jc w:val="both"/>
        <w:rPr>
          <w:rFonts w:ascii="Times New Roman" w:eastAsia="Calibri" w:hAnsi="Times New Roman" w:cs="Times New Roman"/>
          <w:sz w:val="24"/>
          <w:szCs w:val="24"/>
        </w:rPr>
      </w:pPr>
      <w:r w:rsidRPr="008942A1">
        <w:rPr>
          <w:rFonts w:ascii="Times New Roman" w:eastAsia="Calibri" w:hAnsi="Times New Roman" w:cs="Times New Roman"/>
          <w:color w:val="000000"/>
          <w:sz w:val="24"/>
          <w:szCs w:val="24"/>
        </w:rPr>
        <w:t xml:space="preserve">12.1. </w:t>
      </w:r>
      <w:r w:rsidR="00E21DD7" w:rsidRPr="008942A1">
        <w:rPr>
          <w:rFonts w:ascii="Times New Roman" w:eastAsia="Calibri" w:hAnsi="Times New Roman" w:cs="Times New Roman"/>
          <w:sz w:val="24"/>
          <w:szCs w:val="24"/>
        </w:rPr>
        <w:t xml:space="preserve">nurodytas prašomas perduoti </w:t>
      </w:r>
      <w:r w:rsidR="00E21DD7" w:rsidRPr="008942A1">
        <w:rPr>
          <w:rFonts w:ascii="Times New Roman" w:hAnsi="Times New Roman" w:cs="Times New Roman"/>
          <w:iCs/>
          <w:sz w:val="24"/>
          <w:szCs w:val="24"/>
        </w:rPr>
        <w:t>valstyb</w:t>
      </w:r>
      <w:r w:rsidR="00E21DD7" w:rsidRPr="008942A1">
        <w:rPr>
          <w:rFonts w:ascii="Times New Roman" w:hAnsi="Times New Roman" w:cs="Times New Roman"/>
          <w:iCs/>
          <w:sz w:val="24"/>
          <w:szCs w:val="24"/>
          <w:lang w:eastAsia="ko-KR"/>
        </w:rPr>
        <w:t>ė</w:t>
      </w:r>
      <w:r w:rsidR="00E21DD7" w:rsidRPr="008942A1">
        <w:rPr>
          <w:rFonts w:ascii="Times New Roman" w:hAnsi="Times New Roman" w:cs="Times New Roman"/>
          <w:iCs/>
          <w:sz w:val="24"/>
          <w:szCs w:val="24"/>
        </w:rPr>
        <w:t xml:space="preserve">s nekilnojamasis daiktas ir </w:t>
      </w:r>
      <w:r w:rsidR="00E21DD7" w:rsidRPr="008942A1">
        <w:rPr>
          <w:rFonts w:ascii="Times New Roman" w:eastAsia="Calibri" w:hAnsi="Times New Roman" w:cs="Times New Roman"/>
          <w:sz w:val="24"/>
          <w:szCs w:val="24"/>
        </w:rPr>
        <w:t xml:space="preserve">savivaldybės </w:t>
      </w:r>
      <w:proofErr w:type="spellStart"/>
      <w:r w:rsidR="00E21DD7" w:rsidRPr="008942A1">
        <w:rPr>
          <w:rFonts w:ascii="Times New Roman" w:eastAsia="Calibri" w:hAnsi="Times New Roman" w:cs="Times New Roman"/>
          <w:sz w:val="24"/>
          <w:szCs w:val="24"/>
        </w:rPr>
        <w:t>savarankiškoji</w:t>
      </w:r>
      <w:proofErr w:type="spellEnd"/>
      <w:r w:rsidR="00E21DD7" w:rsidRPr="008942A1">
        <w:rPr>
          <w:rFonts w:ascii="Times New Roman" w:eastAsia="Calibri" w:hAnsi="Times New Roman" w:cs="Times New Roman"/>
          <w:sz w:val="24"/>
          <w:szCs w:val="24"/>
        </w:rPr>
        <w:t xml:space="preserve"> funkcija, kuriai įgyvendinti </w:t>
      </w:r>
      <w:r w:rsidR="00DA52D9" w:rsidRPr="008942A1">
        <w:rPr>
          <w:rFonts w:ascii="Times New Roman" w:eastAsia="Calibri" w:hAnsi="Times New Roman" w:cs="Times New Roman"/>
          <w:sz w:val="24"/>
          <w:szCs w:val="24"/>
        </w:rPr>
        <w:t xml:space="preserve">jis </w:t>
      </w:r>
      <w:r w:rsidR="00E21DD7" w:rsidRPr="008942A1">
        <w:rPr>
          <w:rFonts w:ascii="Times New Roman" w:eastAsia="Calibri" w:hAnsi="Times New Roman" w:cs="Times New Roman"/>
          <w:sz w:val="24"/>
          <w:szCs w:val="24"/>
        </w:rPr>
        <w:t>bus naudojamas</w:t>
      </w:r>
      <w:r w:rsidR="00DA52D9" w:rsidRPr="008942A1">
        <w:rPr>
          <w:rFonts w:ascii="Times New Roman" w:eastAsia="Calibri" w:hAnsi="Times New Roman" w:cs="Times New Roman"/>
          <w:sz w:val="24"/>
          <w:szCs w:val="24"/>
        </w:rPr>
        <w:t>;</w:t>
      </w:r>
      <w:r w:rsidR="00E21DD7" w:rsidRPr="008942A1">
        <w:rPr>
          <w:rFonts w:ascii="Times New Roman" w:eastAsia="Calibri" w:hAnsi="Times New Roman" w:cs="Times New Roman"/>
          <w:color w:val="000000"/>
          <w:sz w:val="24"/>
          <w:szCs w:val="24"/>
        </w:rPr>
        <w:t xml:space="preserve"> </w:t>
      </w:r>
    </w:p>
    <w:p w14:paraId="1184470B" w14:textId="0B8CB79C" w:rsidR="00E21DD7" w:rsidRPr="008942A1" w:rsidRDefault="000A5BF5" w:rsidP="000A5BF5">
      <w:pPr>
        <w:spacing w:line="360" w:lineRule="atLeast"/>
        <w:jc w:val="both"/>
        <w:rPr>
          <w:rFonts w:ascii="Times New Roman" w:eastAsia="Calibri" w:hAnsi="Times New Roman" w:cs="Times New Roman"/>
          <w:sz w:val="24"/>
          <w:szCs w:val="24"/>
        </w:rPr>
      </w:pPr>
      <w:r w:rsidRPr="008942A1">
        <w:rPr>
          <w:rFonts w:ascii="Times New Roman" w:eastAsia="Calibri" w:hAnsi="Times New Roman" w:cs="Times New Roman"/>
          <w:sz w:val="24"/>
          <w:szCs w:val="24"/>
        </w:rPr>
        <w:t>12.2</w:t>
      </w:r>
      <w:r w:rsidR="00E21DD7" w:rsidRPr="008942A1">
        <w:rPr>
          <w:rFonts w:ascii="Times New Roman" w:eastAsia="Calibri" w:hAnsi="Times New Roman" w:cs="Times New Roman"/>
          <w:sz w:val="24"/>
          <w:szCs w:val="24"/>
        </w:rPr>
        <w:t xml:space="preserve">. </w:t>
      </w:r>
      <w:r w:rsidR="00E21DD7" w:rsidRPr="008942A1">
        <w:rPr>
          <w:rFonts w:ascii="Times New Roman" w:eastAsia="Calibri" w:hAnsi="Times New Roman" w:cs="Times New Roman"/>
          <w:color w:val="000000"/>
          <w:sz w:val="24"/>
          <w:szCs w:val="24"/>
        </w:rPr>
        <w:t>pagrįsta</w:t>
      </w:r>
      <w:r w:rsidR="00E21DD7" w:rsidRPr="008942A1">
        <w:rPr>
          <w:rFonts w:ascii="Times New Roman" w:eastAsia="Calibri" w:hAnsi="Times New Roman" w:cs="Times New Roman"/>
          <w:sz w:val="24"/>
          <w:szCs w:val="24"/>
        </w:rPr>
        <w:t xml:space="preserve"> būtinybė perduoti </w:t>
      </w:r>
      <w:r w:rsidR="00E21DD7" w:rsidRPr="008942A1">
        <w:rPr>
          <w:rFonts w:ascii="Times New Roman" w:hAnsi="Times New Roman" w:cs="Times New Roman"/>
          <w:iCs/>
          <w:sz w:val="24"/>
          <w:szCs w:val="24"/>
        </w:rPr>
        <w:t>valstyb</w:t>
      </w:r>
      <w:r w:rsidR="00E21DD7" w:rsidRPr="008942A1">
        <w:rPr>
          <w:rFonts w:ascii="Times New Roman" w:hAnsi="Times New Roman" w:cs="Times New Roman"/>
          <w:iCs/>
          <w:sz w:val="24"/>
          <w:szCs w:val="24"/>
          <w:lang w:eastAsia="ko-KR"/>
        </w:rPr>
        <w:t>ė</w:t>
      </w:r>
      <w:r w:rsidR="00E21DD7" w:rsidRPr="008942A1">
        <w:rPr>
          <w:rFonts w:ascii="Times New Roman" w:hAnsi="Times New Roman" w:cs="Times New Roman"/>
          <w:iCs/>
          <w:sz w:val="24"/>
          <w:szCs w:val="24"/>
        </w:rPr>
        <w:t>s nekilnojamąjį</w:t>
      </w:r>
      <w:r w:rsidR="00E21DD7" w:rsidRPr="008942A1">
        <w:rPr>
          <w:rFonts w:ascii="Times New Roman" w:eastAsia="Calibri" w:hAnsi="Times New Roman" w:cs="Times New Roman"/>
          <w:sz w:val="24"/>
          <w:szCs w:val="24"/>
        </w:rPr>
        <w:t xml:space="preserve"> daiktą savivaldybės nuosavybėn ir jį naudoti pagal paskirtį savivaldybės </w:t>
      </w:r>
      <w:proofErr w:type="spellStart"/>
      <w:r w:rsidR="00E21DD7" w:rsidRPr="008942A1">
        <w:rPr>
          <w:rFonts w:ascii="Times New Roman" w:eastAsia="Calibri" w:hAnsi="Times New Roman" w:cs="Times New Roman"/>
          <w:sz w:val="24"/>
          <w:szCs w:val="24"/>
        </w:rPr>
        <w:t>savarankiškajai</w:t>
      </w:r>
      <w:proofErr w:type="spellEnd"/>
      <w:r w:rsidR="00E21DD7" w:rsidRPr="008942A1">
        <w:rPr>
          <w:rFonts w:ascii="Times New Roman" w:eastAsia="Calibri" w:hAnsi="Times New Roman" w:cs="Times New Roman"/>
          <w:sz w:val="24"/>
          <w:szCs w:val="24"/>
        </w:rPr>
        <w:t xml:space="preserve"> funkcijai įgyvendinti;</w:t>
      </w:r>
    </w:p>
    <w:p w14:paraId="1AA621DA" w14:textId="785BE484" w:rsidR="00735FEB" w:rsidRPr="008942A1" w:rsidRDefault="00735FEB" w:rsidP="000A5BF5">
      <w:pPr>
        <w:spacing w:line="360" w:lineRule="atLeast"/>
        <w:jc w:val="both"/>
        <w:rPr>
          <w:rFonts w:ascii="Times New Roman" w:eastAsia="Calibri" w:hAnsi="Times New Roman" w:cs="Times New Roman"/>
          <w:sz w:val="24"/>
          <w:szCs w:val="24"/>
          <w:lang w:val="en-US"/>
        </w:rPr>
      </w:pPr>
      <w:r w:rsidRPr="008942A1">
        <w:rPr>
          <w:rFonts w:ascii="Times New Roman" w:eastAsia="Calibri" w:hAnsi="Times New Roman" w:cs="Times New Roman"/>
          <w:sz w:val="24"/>
          <w:szCs w:val="24"/>
        </w:rPr>
        <w:t xml:space="preserve">12.3. </w:t>
      </w:r>
      <w:r w:rsidR="006613EF" w:rsidRPr="008942A1">
        <w:rPr>
          <w:rFonts w:ascii="Times New Roman" w:eastAsia="Calibri" w:hAnsi="Times New Roman" w:cs="Times New Roman"/>
          <w:sz w:val="24"/>
          <w:szCs w:val="24"/>
        </w:rPr>
        <w:t xml:space="preserve">nurodytas </w:t>
      </w:r>
      <w:r w:rsidR="006613EF" w:rsidRPr="008942A1">
        <w:rPr>
          <w:rFonts w:ascii="Times New Roman" w:eastAsia="Calibri" w:hAnsi="Times New Roman" w:cs="Times New Roman"/>
          <w:color w:val="000000"/>
          <w:sz w:val="24"/>
          <w:szCs w:val="24"/>
        </w:rPr>
        <w:t xml:space="preserve">lėšų, reikalingų </w:t>
      </w:r>
      <w:r w:rsidR="00044C67" w:rsidRPr="008942A1">
        <w:rPr>
          <w:rFonts w:ascii="Times New Roman" w:eastAsia="Calibri" w:hAnsi="Times New Roman" w:cs="Times New Roman"/>
          <w:color w:val="000000"/>
          <w:sz w:val="24"/>
          <w:szCs w:val="24"/>
        </w:rPr>
        <w:t xml:space="preserve">valstybės nekilnojamajam </w:t>
      </w:r>
      <w:r w:rsidR="006613EF" w:rsidRPr="008942A1">
        <w:rPr>
          <w:rFonts w:ascii="Times New Roman" w:eastAsia="Calibri" w:hAnsi="Times New Roman" w:cs="Times New Roman"/>
          <w:color w:val="000000"/>
          <w:sz w:val="24"/>
          <w:szCs w:val="24"/>
        </w:rPr>
        <w:t>daikt</w:t>
      </w:r>
      <w:r w:rsidR="006613EF" w:rsidRPr="008942A1">
        <w:rPr>
          <w:rFonts w:ascii="Times New Roman" w:hAnsi="Times New Roman" w:cs="Times New Roman" w:hint="eastAsia"/>
          <w:color w:val="000000"/>
          <w:sz w:val="24"/>
          <w:szCs w:val="24"/>
          <w:lang w:eastAsia="ko-KR"/>
        </w:rPr>
        <w:t>ui</w:t>
      </w:r>
      <w:r w:rsidR="006613EF" w:rsidRPr="008942A1">
        <w:rPr>
          <w:rFonts w:ascii="Times New Roman" w:eastAsia="Calibri" w:hAnsi="Times New Roman" w:cs="Times New Roman"/>
          <w:color w:val="000000"/>
          <w:sz w:val="24"/>
          <w:szCs w:val="24"/>
        </w:rPr>
        <w:t xml:space="preserve"> pagerin</w:t>
      </w:r>
      <w:r w:rsidR="006613EF" w:rsidRPr="008942A1">
        <w:rPr>
          <w:rFonts w:ascii="Times New Roman" w:hAnsi="Times New Roman" w:cs="Times New Roman" w:hint="eastAsia"/>
          <w:color w:val="000000"/>
          <w:sz w:val="24"/>
          <w:szCs w:val="24"/>
          <w:lang w:eastAsia="ko-KR"/>
        </w:rPr>
        <w:t>t</w:t>
      </w:r>
      <w:r w:rsidR="006613EF" w:rsidRPr="008942A1">
        <w:rPr>
          <w:rFonts w:ascii="Times New Roman" w:eastAsia="Calibri" w:hAnsi="Times New Roman" w:cs="Times New Roman"/>
          <w:color w:val="000000"/>
          <w:sz w:val="24"/>
          <w:szCs w:val="24"/>
        </w:rPr>
        <w:t>i, atnaujin</w:t>
      </w:r>
      <w:r w:rsidR="006613EF" w:rsidRPr="008942A1">
        <w:rPr>
          <w:rFonts w:ascii="Times New Roman" w:hAnsi="Times New Roman" w:cs="Times New Roman" w:hint="eastAsia"/>
          <w:color w:val="000000"/>
          <w:sz w:val="24"/>
          <w:szCs w:val="24"/>
          <w:lang w:eastAsia="ko-KR"/>
        </w:rPr>
        <w:t>t</w:t>
      </w:r>
      <w:r w:rsidR="006613EF" w:rsidRPr="008942A1">
        <w:rPr>
          <w:rFonts w:ascii="Times New Roman" w:eastAsia="Calibri" w:hAnsi="Times New Roman" w:cs="Times New Roman"/>
          <w:color w:val="000000"/>
          <w:sz w:val="24"/>
          <w:szCs w:val="24"/>
        </w:rPr>
        <w:t>i, pertvarky</w:t>
      </w:r>
      <w:r w:rsidR="006613EF" w:rsidRPr="008942A1">
        <w:rPr>
          <w:rFonts w:ascii="Times New Roman" w:hAnsi="Times New Roman" w:cs="Times New Roman" w:hint="eastAsia"/>
          <w:color w:val="000000"/>
          <w:sz w:val="24"/>
          <w:szCs w:val="24"/>
          <w:lang w:eastAsia="ko-KR"/>
        </w:rPr>
        <w:t>ti</w:t>
      </w:r>
      <w:r w:rsidR="006613EF" w:rsidRPr="008942A1">
        <w:rPr>
          <w:rFonts w:ascii="Times New Roman" w:eastAsia="Calibri" w:hAnsi="Times New Roman" w:cs="Times New Roman"/>
          <w:color w:val="000000"/>
          <w:sz w:val="24"/>
          <w:szCs w:val="24"/>
        </w:rPr>
        <w:t>, rekonstr</w:t>
      </w:r>
      <w:r w:rsidR="006613EF" w:rsidRPr="008942A1">
        <w:rPr>
          <w:rFonts w:ascii="Times New Roman" w:hAnsi="Times New Roman" w:cs="Times New Roman" w:hint="eastAsia"/>
          <w:color w:val="000000"/>
          <w:sz w:val="24"/>
          <w:szCs w:val="24"/>
          <w:lang w:eastAsia="ko-KR"/>
        </w:rPr>
        <w:t>uoti</w:t>
      </w:r>
      <w:r w:rsidR="006613EF" w:rsidRPr="008942A1">
        <w:rPr>
          <w:rFonts w:ascii="Times New Roman" w:eastAsia="Calibri" w:hAnsi="Times New Roman" w:cs="Times New Roman"/>
          <w:color w:val="000000"/>
          <w:sz w:val="24"/>
          <w:szCs w:val="24"/>
        </w:rPr>
        <w:t xml:space="preserve"> ir (arba) j</w:t>
      </w:r>
      <w:r w:rsidR="006613EF" w:rsidRPr="008942A1">
        <w:rPr>
          <w:rFonts w:ascii="Times New Roman" w:hAnsi="Times New Roman" w:cs="Times New Roman" w:hint="eastAsia"/>
          <w:color w:val="000000"/>
          <w:sz w:val="24"/>
          <w:szCs w:val="24"/>
          <w:lang w:eastAsia="ko-KR"/>
        </w:rPr>
        <w:t>am</w:t>
      </w:r>
      <w:r w:rsidR="006613EF" w:rsidRPr="008942A1">
        <w:rPr>
          <w:rFonts w:ascii="Times New Roman" w:eastAsia="Calibri" w:hAnsi="Times New Roman" w:cs="Times New Roman"/>
          <w:color w:val="000000"/>
          <w:sz w:val="24"/>
          <w:szCs w:val="24"/>
        </w:rPr>
        <w:t xml:space="preserve"> panaudo</w:t>
      </w:r>
      <w:r w:rsidR="006613EF" w:rsidRPr="008942A1">
        <w:rPr>
          <w:rFonts w:ascii="Times New Roman" w:hAnsi="Times New Roman" w:cs="Times New Roman" w:hint="eastAsia"/>
          <w:color w:val="000000"/>
          <w:sz w:val="24"/>
          <w:szCs w:val="24"/>
          <w:lang w:eastAsia="ko-KR"/>
        </w:rPr>
        <w:t>ti</w:t>
      </w:r>
      <w:r w:rsidR="006613EF" w:rsidRPr="008942A1">
        <w:rPr>
          <w:rFonts w:ascii="Times New Roman" w:eastAsia="Calibri" w:hAnsi="Times New Roman" w:cs="Times New Roman"/>
          <w:color w:val="000000"/>
          <w:sz w:val="24"/>
          <w:szCs w:val="24"/>
        </w:rPr>
        <w:t xml:space="preserve"> pagal nurodytą savivaldybės </w:t>
      </w:r>
      <w:proofErr w:type="spellStart"/>
      <w:r w:rsidR="006613EF" w:rsidRPr="008942A1">
        <w:rPr>
          <w:rFonts w:ascii="Times New Roman" w:eastAsia="Calibri" w:hAnsi="Times New Roman" w:cs="Times New Roman"/>
          <w:color w:val="000000"/>
          <w:sz w:val="24"/>
          <w:szCs w:val="24"/>
        </w:rPr>
        <w:t>savarankiškąją</w:t>
      </w:r>
      <w:proofErr w:type="spellEnd"/>
      <w:r w:rsidR="006613EF" w:rsidRPr="008942A1">
        <w:rPr>
          <w:rFonts w:ascii="Times New Roman" w:eastAsia="Calibri" w:hAnsi="Times New Roman" w:cs="Times New Roman"/>
          <w:color w:val="000000"/>
          <w:sz w:val="24"/>
          <w:szCs w:val="24"/>
        </w:rPr>
        <w:t xml:space="preserve"> funkciją, poreikis </w:t>
      </w:r>
      <w:r w:rsidR="00C51369" w:rsidRPr="008942A1">
        <w:rPr>
          <w:rFonts w:ascii="Times New Roman" w:eastAsia="Calibri" w:hAnsi="Times New Roman" w:cs="Times New Roman"/>
          <w:color w:val="000000"/>
          <w:sz w:val="24"/>
          <w:szCs w:val="24"/>
        </w:rPr>
        <w:t xml:space="preserve">(toliau </w:t>
      </w:r>
      <w:r w:rsidR="00BA0123" w:rsidRPr="008942A1">
        <w:rPr>
          <w:rFonts w:ascii="Times New Roman" w:hAnsi="Times New Roman" w:cs="Times New Roman"/>
          <w:sz w:val="24"/>
          <w:szCs w:val="24"/>
        </w:rPr>
        <w:t>–</w:t>
      </w:r>
      <w:r w:rsidR="00C51369" w:rsidRPr="008942A1">
        <w:rPr>
          <w:rFonts w:ascii="Times New Roman" w:eastAsia="Calibri" w:hAnsi="Times New Roman" w:cs="Times New Roman"/>
          <w:color w:val="000000"/>
          <w:sz w:val="24"/>
          <w:szCs w:val="24"/>
        </w:rPr>
        <w:t xml:space="preserve"> lėšų poreikis) </w:t>
      </w:r>
      <w:r w:rsidR="006613EF" w:rsidRPr="008942A1">
        <w:rPr>
          <w:rFonts w:ascii="Times New Roman" w:eastAsia="Calibri" w:hAnsi="Times New Roman" w:cs="Times New Roman"/>
          <w:color w:val="000000"/>
          <w:sz w:val="24"/>
          <w:szCs w:val="24"/>
        </w:rPr>
        <w:t xml:space="preserve">ir </w:t>
      </w:r>
      <w:r w:rsidR="00C51369" w:rsidRPr="008942A1">
        <w:rPr>
          <w:rFonts w:ascii="Times New Roman" w:eastAsia="Calibri" w:hAnsi="Times New Roman" w:cs="Times New Roman"/>
          <w:color w:val="000000"/>
          <w:sz w:val="24"/>
          <w:szCs w:val="24"/>
        </w:rPr>
        <w:t xml:space="preserve">jų </w:t>
      </w:r>
      <w:r w:rsidR="006613EF" w:rsidRPr="008942A1">
        <w:rPr>
          <w:rFonts w:ascii="Times New Roman" w:eastAsia="Calibri" w:hAnsi="Times New Roman" w:cs="Times New Roman"/>
          <w:color w:val="000000"/>
          <w:sz w:val="24"/>
          <w:szCs w:val="24"/>
        </w:rPr>
        <w:t>skyrimo galimybės</w:t>
      </w:r>
      <w:r w:rsidR="006613EF" w:rsidRPr="008942A1">
        <w:rPr>
          <w:rFonts w:ascii="Times New Roman" w:eastAsia="Calibri" w:hAnsi="Times New Roman" w:cs="Times New Roman"/>
          <w:sz w:val="24"/>
          <w:szCs w:val="24"/>
        </w:rPr>
        <w:t xml:space="preserve">. </w:t>
      </w:r>
    </w:p>
    <w:p w14:paraId="19B60C3E" w14:textId="1AC48EC0" w:rsidR="00B74602" w:rsidRPr="008942A1" w:rsidRDefault="00735FEB" w:rsidP="00AC606C">
      <w:pPr>
        <w:spacing w:line="360" w:lineRule="atLeast"/>
        <w:jc w:val="both"/>
        <w:rPr>
          <w:rFonts w:ascii="Times New Roman" w:hAnsi="Times New Roman" w:cs="Times New Roman"/>
          <w:iCs/>
          <w:sz w:val="24"/>
          <w:szCs w:val="24"/>
        </w:rPr>
      </w:pPr>
      <w:r w:rsidRPr="008942A1">
        <w:rPr>
          <w:rFonts w:ascii="Times New Roman" w:eastAsia="Calibri" w:hAnsi="Times New Roman" w:cs="Times New Roman"/>
          <w:sz w:val="24"/>
          <w:szCs w:val="24"/>
        </w:rPr>
        <w:t xml:space="preserve">13. </w:t>
      </w:r>
      <w:r w:rsidR="00D91F46" w:rsidRPr="008942A1">
        <w:rPr>
          <w:rFonts w:ascii="Times New Roman" w:eastAsia="Calibri" w:hAnsi="Times New Roman" w:cs="Times New Roman"/>
          <w:sz w:val="24"/>
          <w:szCs w:val="24"/>
        </w:rPr>
        <w:t>V</w:t>
      </w:r>
      <w:r w:rsidRPr="008942A1">
        <w:rPr>
          <w:rFonts w:ascii="Times New Roman" w:eastAsia="Calibri" w:hAnsi="Times New Roman" w:cs="Times New Roman"/>
          <w:sz w:val="24"/>
          <w:szCs w:val="24"/>
        </w:rPr>
        <w:t>alstybės turto valdytojas turi sudaryti sąlygas savivaldybei</w:t>
      </w:r>
      <w:r w:rsidR="00E373AE" w:rsidRPr="008942A1">
        <w:rPr>
          <w:rFonts w:ascii="Times New Roman" w:eastAsia="Calibri" w:hAnsi="Times New Roman" w:cs="Times New Roman"/>
          <w:sz w:val="24"/>
          <w:szCs w:val="24"/>
        </w:rPr>
        <w:t xml:space="preserve"> (išskyrus atvejus, kai turto valdytoja yra savivaldybė)</w:t>
      </w:r>
      <w:r w:rsidRPr="008942A1">
        <w:rPr>
          <w:rFonts w:ascii="Times New Roman" w:eastAsia="Calibri" w:hAnsi="Times New Roman" w:cs="Times New Roman"/>
          <w:sz w:val="24"/>
          <w:szCs w:val="24"/>
        </w:rPr>
        <w:t xml:space="preserve"> </w:t>
      </w:r>
      <w:r w:rsidR="0018138D" w:rsidRPr="008942A1">
        <w:rPr>
          <w:rFonts w:ascii="Times New Roman" w:eastAsia="Calibri" w:hAnsi="Times New Roman" w:cs="Times New Roman"/>
          <w:sz w:val="24"/>
          <w:szCs w:val="24"/>
        </w:rPr>
        <w:t>įvertin</w:t>
      </w:r>
      <w:r w:rsidRPr="008942A1">
        <w:rPr>
          <w:rFonts w:ascii="Times New Roman" w:eastAsia="Calibri" w:hAnsi="Times New Roman" w:cs="Times New Roman"/>
          <w:sz w:val="24"/>
          <w:szCs w:val="24"/>
        </w:rPr>
        <w:t>ti</w:t>
      </w:r>
      <w:r w:rsidR="0018138D" w:rsidRPr="008942A1">
        <w:rPr>
          <w:rFonts w:ascii="Times New Roman" w:eastAsia="Calibri" w:hAnsi="Times New Roman" w:cs="Times New Roman"/>
          <w:sz w:val="24"/>
          <w:szCs w:val="24"/>
        </w:rPr>
        <w:t xml:space="preserve"> </w:t>
      </w:r>
      <w:r w:rsidR="00675BCC" w:rsidRPr="008942A1">
        <w:rPr>
          <w:rFonts w:ascii="Times New Roman" w:eastAsia="Calibri" w:hAnsi="Times New Roman" w:cs="Times New Roman"/>
          <w:sz w:val="24"/>
          <w:szCs w:val="24"/>
        </w:rPr>
        <w:t>perduo</w:t>
      </w:r>
      <w:r w:rsidR="00D91F46" w:rsidRPr="008942A1">
        <w:rPr>
          <w:rFonts w:ascii="Times New Roman" w:eastAsia="Calibri" w:hAnsi="Times New Roman" w:cs="Times New Roman"/>
          <w:sz w:val="24"/>
          <w:szCs w:val="24"/>
        </w:rPr>
        <w:t>tino</w:t>
      </w:r>
      <w:r w:rsidR="00675BCC" w:rsidRPr="008942A1">
        <w:rPr>
          <w:rFonts w:ascii="Times New Roman" w:eastAsia="Calibri" w:hAnsi="Times New Roman" w:cs="Times New Roman"/>
          <w:sz w:val="24"/>
          <w:szCs w:val="24"/>
        </w:rPr>
        <w:t xml:space="preserve"> </w:t>
      </w:r>
      <w:r w:rsidR="00D16FED" w:rsidRPr="008942A1">
        <w:rPr>
          <w:rFonts w:ascii="Times New Roman" w:eastAsia="Calibri" w:hAnsi="Times New Roman" w:cs="Times New Roman"/>
          <w:sz w:val="24"/>
          <w:szCs w:val="24"/>
        </w:rPr>
        <w:t xml:space="preserve">valstybės nekilnojamojo daikto būklės </w:t>
      </w:r>
      <w:r w:rsidR="0018138D" w:rsidRPr="008942A1">
        <w:rPr>
          <w:rFonts w:ascii="Times New Roman" w:eastAsia="Calibri" w:hAnsi="Times New Roman" w:cs="Times New Roman"/>
          <w:sz w:val="24"/>
          <w:szCs w:val="24"/>
        </w:rPr>
        <w:t xml:space="preserve">duomenis, pateikiamus </w:t>
      </w:r>
      <w:r w:rsidR="00822F22" w:rsidRPr="008942A1">
        <w:rPr>
          <w:rFonts w:ascii="Times New Roman" w:eastAsia="Calibri" w:hAnsi="Times New Roman" w:cs="Times New Roman"/>
          <w:sz w:val="24"/>
          <w:szCs w:val="24"/>
        </w:rPr>
        <w:t>nereikaling</w:t>
      </w:r>
      <w:r w:rsidR="005F5B42" w:rsidRPr="008942A1">
        <w:rPr>
          <w:rFonts w:ascii="Times New Roman" w:eastAsia="Calibri" w:hAnsi="Times New Roman" w:cs="Times New Roman"/>
          <w:sz w:val="24"/>
          <w:szCs w:val="24"/>
        </w:rPr>
        <w:t>ų</w:t>
      </w:r>
      <w:r w:rsidR="00822F22" w:rsidRPr="008942A1">
        <w:rPr>
          <w:rFonts w:ascii="Times New Roman" w:eastAsia="Calibri" w:hAnsi="Times New Roman" w:cs="Times New Roman"/>
          <w:sz w:val="24"/>
          <w:szCs w:val="24"/>
        </w:rPr>
        <w:t xml:space="preserve"> </w:t>
      </w:r>
      <w:r w:rsidR="00675BCC" w:rsidRPr="008942A1">
        <w:rPr>
          <w:rFonts w:ascii="Times New Roman" w:eastAsia="Calibri" w:hAnsi="Times New Roman" w:cs="Times New Roman"/>
          <w:sz w:val="24"/>
          <w:szCs w:val="24"/>
        </w:rPr>
        <w:t>arba netinkam</w:t>
      </w:r>
      <w:r w:rsidR="005F5B42" w:rsidRPr="008942A1">
        <w:rPr>
          <w:rFonts w:ascii="Times New Roman" w:eastAsia="Calibri" w:hAnsi="Times New Roman" w:cs="Times New Roman"/>
          <w:sz w:val="24"/>
          <w:szCs w:val="24"/>
        </w:rPr>
        <w:t>ų</w:t>
      </w:r>
      <w:r w:rsidR="00675BCC" w:rsidRPr="008942A1">
        <w:rPr>
          <w:rFonts w:ascii="Times New Roman" w:eastAsia="Calibri" w:hAnsi="Times New Roman" w:cs="Times New Roman"/>
          <w:sz w:val="24"/>
          <w:szCs w:val="24"/>
        </w:rPr>
        <w:t xml:space="preserve"> (negalim</w:t>
      </w:r>
      <w:r w:rsidR="005F5B42" w:rsidRPr="008942A1">
        <w:rPr>
          <w:rFonts w:ascii="Times New Roman" w:eastAsia="Calibri" w:hAnsi="Times New Roman" w:cs="Times New Roman"/>
          <w:sz w:val="24"/>
          <w:szCs w:val="24"/>
        </w:rPr>
        <w:t>ų)</w:t>
      </w:r>
      <w:r w:rsidR="00675BCC" w:rsidRPr="008942A1">
        <w:rPr>
          <w:rFonts w:ascii="Times New Roman" w:eastAsia="Calibri" w:hAnsi="Times New Roman" w:cs="Times New Roman"/>
          <w:sz w:val="24"/>
          <w:szCs w:val="24"/>
        </w:rPr>
        <w:t xml:space="preserve"> naudoti </w:t>
      </w:r>
      <w:r w:rsidR="0018138D" w:rsidRPr="008942A1">
        <w:rPr>
          <w:rFonts w:ascii="Times New Roman" w:eastAsia="Calibri" w:hAnsi="Times New Roman" w:cs="Times New Roman"/>
          <w:sz w:val="24"/>
          <w:szCs w:val="24"/>
        </w:rPr>
        <w:t>nekilnojamojo turto ar kitų nekilnojamųjų daiktų apžiūros pažymoje</w:t>
      </w:r>
      <w:r w:rsidR="00D16FED" w:rsidRPr="008942A1">
        <w:rPr>
          <w:rFonts w:ascii="Times New Roman" w:eastAsia="Calibri" w:hAnsi="Times New Roman" w:cs="Times New Roman"/>
          <w:sz w:val="24"/>
          <w:szCs w:val="24"/>
        </w:rPr>
        <w:t xml:space="preserve">, teikiamoje kartu su </w:t>
      </w:r>
      <w:r w:rsidR="0018138D" w:rsidRPr="008942A1">
        <w:rPr>
          <w:rFonts w:ascii="Times New Roman" w:eastAsia="Times New Roman" w:hAnsi="Times New Roman" w:cs="Times New Roman"/>
          <w:sz w:val="24"/>
          <w:szCs w:val="24"/>
          <w:lang w:eastAsia="ko-KR"/>
        </w:rPr>
        <w:t>sprendim</w:t>
      </w:r>
      <w:r w:rsidR="00D16FED" w:rsidRPr="008942A1">
        <w:rPr>
          <w:rFonts w:ascii="Times New Roman" w:eastAsia="Times New Roman" w:hAnsi="Times New Roman" w:cs="Times New Roman"/>
          <w:sz w:val="24"/>
          <w:szCs w:val="24"/>
          <w:lang w:eastAsia="ko-KR"/>
        </w:rPr>
        <w:t>u</w:t>
      </w:r>
      <w:r w:rsidR="0018138D" w:rsidRPr="008942A1">
        <w:rPr>
          <w:rFonts w:ascii="Times New Roman" w:eastAsia="Times New Roman" w:hAnsi="Times New Roman" w:cs="Times New Roman"/>
          <w:sz w:val="24"/>
          <w:szCs w:val="24"/>
          <w:lang w:eastAsia="ko-KR"/>
        </w:rPr>
        <w:t xml:space="preserve"> </w:t>
      </w:r>
      <w:r w:rsidR="00D16FED" w:rsidRPr="008942A1">
        <w:rPr>
          <w:rFonts w:ascii="Times New Roman" w:hAnsi="Times New Roman" w:cs="Times New Roman"/>
          <w:iCs/>
          <w:sz w:val="24"/>
          <w:szCs w:val="24"/>
        </w:rPr>
        <w:t>pripažinti daikt</w:t>
      </w:r>
      <w:r w:rsidR="00044C67" w:rsidRPr="008942A1">
        <w:rPr>
          <w:rFonts w:ascii="Times New Roman" w:hAnsi="Times New Roman" w:cs="Times New Roman"/>
          <w:iCs/>
          <w:sz w:val="24"/>
          <w:szCs w:val="24"/>
        </w:rPr>
        <w:t>ą</w:t>
      </w:r>
      <w:r w:rsidR="00675BCC" w:rsidRPr="008942A1">
        <w:rPr>
          <w:rFonts w:ascii="Times New Roman" w:hAnsi="Times New Roman" w:cs="Times New Roman"/>
          <w:iCs/>
          <w:sz w:val="24"/>
          <w:szCs w:val="24"/>
        </w:rPr>
        <w:t xml:space="preserve"> nereikalingu,</w:t>
      </w:r>
      <w:r w:rsidRPr="008942A1">
        <w:rPr>
          <w:rFonts w:ascii="Times New Roman" w:hAnsi="Times New Roman" w:cs="Times New Roman"/>
          <w:iCs/>
          <w:sz w:val="24"/>
          <w:szCs w:val="24"/>
        </w:rPr>
        <w:t xml:space="preserve"> kad pagal </w:t>
      </w:r>
      <w:r w:rsidR="00044C67" w:rsidRPr="008942A1">
        <w:rPr>
          <w:rFonts w:ascii="Times New Roman" w:hAnsi="Times New Roman" w:cs="Times New Roman"/>
          <w:iCs/>
          <w:sz w:val="24"/>
          <w:szCs w:val="24"/>
        </w:rPr>
        <w:t xml:space="preserve">šio </w:t>
      </w:r>
      <w:r w:rsidR="00822F22" w:rsidRPr="008942A1">
        <w:rPr>
          <w:rFonts w:ascii="Times New Roman" w:hAnsi="Times New Roman" w:cs="Times New Roman"/>
          <w:iCs/>
          <w:sz w:val="24"/>
          <w:szCs w:val="24"/>
        </w:rPr>
        <w:t>valstyb</w:t>
      </w:r>
      <w:r w:rsidR="00822F22" w:rsidRPr="008942A1">
        <w:rPr>
          <w:rFonts w:ascii="Times New Roman" w:hAnsi="Times New Roman" w:cs="Times New Roman"/>
          <w:iCs/>
          <w:sz w:val="24"/>
          <w:szCs w:val="24"/>
          <w:lang w:eastAsia="ko-KR"/>
        </w:rPr>
        <w:t>ė</w:t>
      </w:r>
      <w:r w:rsidR="00822F22" w:rsidRPr="008942A1">
        <w:rPr>
          <w:rFonts w:ascii="Times New Roman" w:hAnsi="Times New Roman" w:cs="Times New Roman"/>
          <w:iCs/>
          <w:sz w:val="24"/>
          <w:szCs w:val="24"/>
        </w:rPr>
        <w:t xml:space="preserve">s nekilnojamojo </w:t>
      </w:r>
      <w:r w:rsidR="00822F22" w:rsidRPr="008942A1">
        <w:rPr>
          <w:rFonts w:ascii="Times New Roman" w:eastAsia="Calibri" w:hAnsi="Times New Roman" w:cs="Times New Roman"/>
          <w:color w:val="000000"/>
          <w:sz w:val="24"/>
          <w:szCs w:val="24"/>
        </w:rPr>
        <w:t xml:space="preserve">daikto būklę savivaldybė </w:t>
      </w:r>
      <w:r w:rsidRPr="008942A1">
        <w:rPr>
          <w:rFonts w:ascii="Times New Roman" w:eastAsia="Calibri" w:hAnsi="Times New Roman" w:cs="Times New Roman"/>
          <w:color w:val="000000"/>
          <w:sz w:val="24"/>
          <w:szCs w:val="24"/>
        </w:rPr>
        <w:t xml:space="preserve">galėtų </w:t>
      </w:r>
      <w:r w:rsidR="00822F22" w:rsidRPr="008942A1">
        <w:rPr>
          <w:rFonts w:ascii="Times New Roman" w:eastAsia="Calibri" w:hAnsi="Times New Roman" w:cs="Times New Roman"/>
          <w:color w:val="000000"/>
          <w:sz w:val="24"/>
          <w:szCs w:val="24"/>
        </w:rPr>
        <w:t>įvertin</w:t>
      </w:r>
      <w:r w:rsidRPr="008942A1">
        <w:rPr>
          <w:rFonts w:ascii="Times New Roman" w:eastAsia="Calibri" w:hAnsi="Times New Roman" w:cs="Times New Roman"/>
          <w:color w:val="000000"/>
          <w:sz w:val="24"/>
          <w:szCs w:val="24"/>
        </w:rPr>
        <w:t xml:space="preserve">ti </w:t>
      </w:r>
      <w:r w:rsidR="00822F22" w:rsidRPr="008942A1">
        <w:rPr>
          <w:rFonts w:ascii="Times New Roman" w:eastAsia="Calibri" w:hAnsi="Times New Roman" w:cs="Times New Roman"/>
          <w:color w:val="000000"/>
          <w:sz w:val="24"/>
          <w:szCs w:val="24"/>
        </w:rPr>
        <w:t>lėšų</w:t>
      </w:r>
      <w:r w:rsidR="00C51369" w:rsidRPr="008942A1">
        <w:rPr>
          <w:rFonts w:ascii="Times New Roman" w:eastAsia="Calibri" w:hAnsi="Times New Roman" w:cs="Times New Roman"/>
          <w:color w:val="000000"/>
          <w:sz w:val="24"/>
          <w:szCs w:val="24"/>
        </w:rPr>
        <w:t xml:space="preserve"> </w:t>
      </w:r>
      <w:r w:rsidR="00615644" w:rsidRPr="008942A1">
        <w:rPr>
          <w:rFonts w:ascii="Times New Roman" w:eastAsia="Calibri" w:hAnsi="Times New Roman" w:cs="Times New Roman"/>
          <w:color w:val="000000"/>
          <w:sz w:val="24"/>
          <w:szCs w:val="24"/>
        </w:rPr>
        <w:t>poreik</w:t>
      </w:r>
      <w:r w:rsidR="00C51369" w:rsidRPr="008942A1">
        <w:rPr>
          <w:rFonts w:ascii="Times New Roman" w:eastAsia="Calibri" w:hAnsi="Times New Roman" w:cs="Times New Roman"/>
          <w:color w:val="000000"/>
          <w:sz w:val="24"/>
          <w:szCs w:val="24"/>
        </w:rPr>
        <w:t>į</w:t>
      </w:r>
      <w:r w:rsidR="00615644" w:rsidRPr="008942A1">
        <w:rPr>
          <w:rFonts w:ascii="Times New Roman" w:eastAsia="Calibri" w:hAnsi="Times New Roman" w:cs="Times New Roman"/>
          <w:color w:val="000000"/>
          <w:sz w:val="24"/>
          <w:szCs w:val="24"/>
        </w:rPr>
        <w:t xml:space="preserve"> </w:t>
      </w:r>
      <w:r w:rsidR="00822F22" w:rsidRPr="008942A1">
        <w:rPr>
          <w:rFonts w:ascii="Times New Roman" w:eastAsia="Calibri" w:hAnsi="Times New Roman" w:cs="Times New Roman"/>
          <w:color w:val="000000"/>
          <w:sz w:val="24"/>
          <w:szCs w:val="24"/>
        </w:rPr>
        <w:t xml:space="preserve">ir </w:t>
      </w:r>
      <w:r w:rsidR="00C51369" w:rsidRPr="008942A1">
        <w:rPr>
          <w:rFonts w:ascii="Times New Roman" w:eastAsia="Calibri" w:hAnsi="Times New Roman" w:cs="Times New Roman"/>
          <w:color w:val="000000"/>
          <w:sz w:val="24"/>
          <w:szCs w:val="24"/>
        </w:rPr>
        <w:t>jų</w:t>
      </w:r>
      <w:r w:rsidR="00822F22" w:rsidRPr="008942A1">
        <w:rPr>
          <w:rFonts w:ascii="Times New Roman" w:eastAsia="Calibri" w:hAnsi="Times New Roman" w:cs="Times New Roman"/>
          <w:color w:val="000000"/>
          <w:sz w:val="24"/>
          <w:szCs w:val="24"/>
        </w:rPr>
        <w:t xml:space="preserve"> skyrimo galimybes.</w:t>
      </w:r>
      <w:r w:rsidR="00D16FED" w:rsidRPr="008942A1">
        <w:rPr>
          <w:rFonts w:ascii="Times New Roman" w:hAnsi="Times New Roman" w:cs="Times New Roman"/>
          <w:iCs/>
          <w:sz w:val="24"/>
          <w:szCs w:val="24"/>
        </w:rPr>
        <w:t xml:space="preserve"> </w:t>
      </w:r>
    </w:p>
    <w:p w14:paraId="6ADB0AB4" w14:textId="1A8C9306" w:rsidR="006613EF" w:rsidRPr="008942A1" w:rsidRDefault="00AC606C" w:rsidP="00AC606C">
      <w:pPr>
        <w:spacing w:line="360" w:lineRule="atLeast"/>
        <w:jc w:val="both"/>
        <w:rPr>
          <w:rFonts w:ascii="Times New Roman" w:hAnsi="Times New Roman" w:cs="Times New Roman"/>
          <w:iCs/>
          <w:sz w:val="24"/>
          <w:szCs w:val="24"/>
        </w:rPr>
      </w:pPr>
      <w:r w:rsidRPr="008942A1">
        <w:rPr>
          <w:rFonts w:ascii="Times New Roman" w:eastAsia="Calibri" w:hAnsi="Times New Roman" w:cs="Times New Roman"/>
          <w:color w:val="000000"/>
          <w:sz w:val="24"/>
          <w:szCs w:val="24"/>
        </w:rPr>
        <w:t>1</w:t>
      </w:r>
      <w:r w:rsidR="00321DA1" w:rsidRPr="008942A1">
        <w:rPr>
          <w:rFonts w:ascii="Times New Roman" w:eastAsia="Calibri" w:hAnsi="Times New Roman" w:cs="Times New Roman"/>
          <w:color w:val="000000"/>
          <w:sz w:val="24"/>
          <w:szCs w:val="24"/>
        </w:rPr>
        <w:t>4</w:t>
      </w:r>
      <w:r w:rsidRPr="008942A1">
        <w:rPr>
          <w:rFonts w:ascii="Times New Roman" w:eastAsia="Calibri" w:hAnsi="Times New Roman" w:cs="Times New Roman"/>
          <w:color w:val="000000"/>
          <w:sz w:val="24"/>
          <w:szCs w:val="24"/>
        </w:rPr>
        <w:t>.</w:t>
      </w:r>
      <w:r w:rsidR="00F15EAB" w:rsidRPr="008942A1">
        <w:rPr>
          <w:rFonts w:ascii="Times New Roman" w:eastAsia="Calibri" w:hAnsi="Times New Roman" w:cs="Times New Roman"/>
          <w:color w:val="000000"/>
          <w:sz w:val="24"/>
          <w:szCs w:val="24"/>
        </w:rPr>
        <w:t xml:space="preserve"> </w:t>
      </w:r>
      <w:r w:rsidR="008942A1" w:rsidRPr="008942A1">
        <w:rPr>
          <w:rFonts w:ascii="Times New Roman" w:eastAsia="Calibri" w:hAnsi="Times New Roman" w:cs="Times New Roman"/>
          <w:color w:val="000000"/>
          <w:sz w:val="24"/>
          <w:szCs w:val="24"/>
        </w:rPr>
        <w:t xml:space="preserve">Gavęs Aprašo </w:t>
      </w:r>
      <w:r w:rsidR="008942A1" w:rsidRPr="008942A1">
        <w:rPr>
          <w:rFonts w:ascii="Times New Roman" w:hAnsi="Times New Roman" w:cs="Times New Roman"/>
          <w:sz w:val="24"/>
          <w:szCs w:val="24"/>
        </w:rPr>
        <w:t>1</w:t>
      </w:r>
      <w:r w:rsidR="008942A1" w:rsidRPr="008942A1">
        <w:rPr>
          <w:rFonts w:ascii="Times New Roman" w:hAnsi="Times New Roman" w:cs="Times New Roman"/>
          <w:sz w:val="24"/>
          <w:szCs w:val="24"/>
          <w:lang w:val="en-US"/>
        </w:rPr>
        <w:t>2</w:t>
      </w:r>
      <w:r w:rsidR="008942A1" w:rsidRPr="008942A1">
        <w:rPr>
          <w:rFonts w:ascii="Times New Roman" w:hAnsi="Times New Roman" w:cs="Times New Roman"/>
          <w:sz w:val="24"/>
          <w:szCs w:val="24"/>
        </w:rPr>
        <w:t xml:space="preserve"> punkto reikalavimus atitinkantį prašymą,</w:t>
      </w:r>
      <w:r w:rsidR="00675BCC" w:rsidRPr="008942A1">
        <w:rPr>
          <w:rFonts w:ascii="Times New Roman" w:eastAsia="Calibri" w:hAnsi="Times New Roman" w:cs="Times New Roman"/>
          <w:sz w:val="24"/>
          <w:szCs w:val="24"/>
        </w:rPr>
        <w:t xml:space="preserve"> </w:t>
      </w:r>
      <w:r w:rsidR="00C51369" w:rsidRPr="008942A1">
        <w:rPr>
          <w:rFonts w:ascii="Times New Roman" w:hAnsi="Times New Roman" w:cs="Times New Roman"/>
          <w:iCs/>
          <w:sz w:val="24"/>
          <w:szCs w:val="24"/>
        </w:rPr>
        <w:t>v</w:t>
      </w:r>
      <w:r w:rsidR="00F15EAB" w:rsidRPr="008942A1">
        <w:rPr>
          <w:rFonts w:ascii="Times New Roman" w:eastAsia="Calibri" w:hAnsi="Times New Roman" w:cs="Times New Roman"/>
          <w:color w:val="000000"/>
          <w:sz w:val="24"/>
          <w:szCs w:val="24"/>
        </w:rPr>
        <w:t>alstybės turto valdytojas</w:t>
      </w:r>
      <w:r w:rsidR="00F15EAB" w:rsidRPr="008942A1">
        <w:rPr>
          <w:rFonts w:ascii="Times New Roman" w:hAnsi="Times New Roman" w:cs="Times New Roman"/>
          <w:iCs/>
          <w:sz w:val="24"/>
          <w:szCs w:val="24"/>
        </w:rPr>
        <w:t xml:space="preserve"> </w:t>
      </w:r>
      <w:r w:rsidR="00E373AE" w:rsidRPr="008942A1">
        <w:rPr>
          <w:rFonts w:ascii="Times New Roman" w:hAnsi="Times New Roman" w:cs="Times New Roman"/>
          <w:iCs/>
          <w:sz w:val="24"/>
          <w:szCs w:val="24"/>
        </w:rPr>
        <w:t xml:space="preserve">arba centralizuotai valdomo valstybės turto valdytojas </w:t>
      </w:r>
      <w:r w:rsidR="00F15EAB" w:rsidRPr="008942A1">
        <w:rPr>
          <w:rFonts w:ascii="Times New Roman" w:hAnsi="Times New Roman" w:cs="Times New Roman"/>
          <w:iCs/>
          <w:sz w:val="24"/>
          <w:szCs w:val="24"/>
        </w:rPr>
        <w:t xml:space="preserve">per </w:t>
      </w:r>
      <w:r w:rsidR="00F15EAB" w:rsidRPr="008942A1">
        <w:rPr>
          <w:rFonts w:ascii="Times New Roman" w:hAnsi="Times New Roman" w:cs="Times New Roman"/>
          <w:iCs/>
          <w:sz w:val="24"/>
          <w:szCs w:val="24"/>
          <w:lang w:val="en-US"/>
        </w:rPr>
        <w:t xml:space="preserve">15 </w:t>
      </w:r>
      <w:r w:rsidR="00F15EAB" w:rsidRPr="008942A1">
        <w:rPr>
          <w:rFonts w:ascii="Times New Roman" w:hAnsi="Times New Roman" w:cs="Times New Roman"/>
          <w:iCs/>
          <w:sz w:val="24"/>
          <w:szCs w:val="24"/>
        </w:rPr>
        <w:t>dienų nuo prašymo gavimo dienos turi</w:t>
      </w:r>
      <w:r w:rsidRPr="008942A1">
        <w:rPr>
          <w:rFonts w:ascii="Times New Roman" w:hAnsi="Times New Roman" w:cs="Times New Roman"/>
          <w:iCs/>
          <w:sz w:val="24"/>
          <w:szCs w:val="24"/>
        </w:rPr>
        <w:t xml:space="preserve"> išanalizuoti</w:t>
      </w:r>
      <w:r w:rsidR="006613EF" w:rsidRPr="008942A1">
        <w:rPr>
          <w:rFonts w:ascii="Times New Roman" w:hAnsi="Times New Roman" w:cs="Times New Roman"/>
          <w:iCs/>
          <w:sz w:val="24"/>
          <w:szCs w:val="24"/>
        </w:rPr>
        <w:t>:</w:t>
      </w:r>
    </w:p>
    <w:p w14:paraId="70368304" w14:textId="01A524E2" w:rsidR="006613EF" w:rsidRPr="008942A1" w:rsidRDefault="006613EF" w:rsidP="00AC606C">
      <w:pPr>
        <w:spacing w:line="360" w:lineRule="atLeast"/>
        <w:jc w:val="both"/>
        <w:rPr>
          <w:rFonts w:ascii="Times New Roman" w:eastAsia="Calibri" w:hAnsi="Times New Roman" w:cs="Times New Roman"/>
          <w:color w:val="000000"/>
          <w:sz w:val="24"/>
          <w:szCs w:val="24"/>
        </w:rPr>
      </w:pPr>
      <w:r w:rsidRPr="008942A1">
        <w:rPr>
          <w:rFonts w:ascii="Times New Roman" w:hAnsi="Times New Roman" w:cs="Times New Roman"/>
          <w:iCs/>
          <w:sz w:val="24"/>
          <w:szCs w:val="24"/>
        </w:rPr>
        <w:t>1</w:t>
      </w:r>
      <w:r w:rsidR="00321DA1" w:rsidRPr="008942A1">
        <w:rPr>
          <w:rFonts w:ascii="Times New Roman" w:hAnsi="Times New Roman" w:cs="Times New Roman"/>
          <w:iCs/>
          <w:sz w:val="24"/>
          <w:szCs w:val="24"/>
        </w:rPr>
        <w:t>4</w:t>
      </w:r>
      <w:r w:rsidRPr="008942A1">
        <w:rPr>
          <w:rFonts w:ascii="Times New Roman" w:hAnsi="Times New Roman" w:cs="Times New Roman"/>
          <w:iCs/>
          <w:sz w:val="24"/>
          <w:szCs w:val="24"/>
        </w:rPr>
        <w:t xml:space="preserve">.1. </w:t>
      </w:r>
      <w:r w:rsidR="00AC606C" w:rsidRPr="008942A1">
        <w:rPr>
          <w:rFonts w:ascii="Times New Roman" w:eastAsia="Calibri" w:hAnsi="Times New Roman" w:cs="Times New Roman"/>
          <w:color w:val="000000"/>
          <w:sz w:val="24"/>
          <w:szCs w:val="24"/>
        </w:rPr>
        <w:t>prašyme pateiktus duomenis</w:t>
      </w:r>
      <w:r w:rsidR="00615644" w:rsidRPr="008942A1">
        <w:rPr>
          <w:rFonts w:ascii="Times New Roman" w:eastAsia="Calibri" w:hAnsi="Times New Roman" w:cs="Times New Roman"/>
          <w:sz w:val="24"/>
          <w:szCs w:val="24"/>
        </w:rPr>
        <w:t xml:space="preserve"> ir įvertinti, ar perduodamo </w:t>
      </w:r>
      <w:r w:rsidR="00044C67" w:rsidRPr="008942A1">
        <w:rPr>
          <w:rFonts w:ascii="Times New Roman" w:eastAsia="Calibri" w:hAnsi="Times New Roman" w:cs="Times New Roman"/>
          <w:sz w:val="24"/>
          <w:szCs w:val="24"/>
        </w:rPr>
        <w:t xml:space="preserve">valstybės </w:t>
      </w:r>
      <w:r w:rsidR="00615644" w:rsidRPr="008942A1">
        <w:rPr>
          <w:rFonts w:ascii="Times New Roman" w:eastAsia="Calibri" w:hAnsi="Times New Roman" w:cs="Times New Roman"/>
          <w:sz w:val="24"/>
          <w:szCs w:val="24"/>
        </w:rPr>
        <w:t xml:space="preserve">nekilnojamojo daikto panaudojimo paskirtis atitinka įstatymų nustatytą savivaldybės </w:t>
      </w:r>
      <w:proofErr w:type="spellStart"/>
      <w:r w:rsidR="00615644" w:rsidRPr="008942A1">
        <w:rPr>
          <w:rFonts w:ascii="Times New Roman" w:eastAsia="Calibri" w:hAnsi="Times New Roman" w:cs="Times New Roman"/>
          <w:sz w:val="24"/>
          <w:szCs w:val="24"/>
        </w:rPr>
        <w:t>savarankiškąją</w:t>
      </w:r>
      <w:proofErr w:type="spellEnd"/>
      <w:r w:rsidR="00615644" w:rsidRPr="008942A1">
        <w:rPr>
          <w:rFonts w:ascii="Times New Roman" w:eastAsia="Calibri" w:hAnsi="Times New Roman" w:cs="Times New Roman"/>
          <w:sz w:val="24"/>
          <w:szCs w:val="24"/>
        </w:rPr>
        <w:t xml:space="preserve"> funkciją, kuriai įgyvendinti bus naudojamas šis daiktas, </w:t>
      </w:r>
      <w:r w:rsidR="00C51369" w:rsidRPr="008942A1">
        <w:rPr>
          <w:rFonts w:ascii="Times New Roman" w:eastAsia="Calibri" w:hAnsi="Times New Roman" w:cs="Times New Roman"/>
          <w:sz w:val="24"/>
          <w:szCs w:val="24"/>
        </w:rPr>
        <w:t xml:space="preserve">taip pat </w:t>
      </w:r>
      <w:r w:rsidR="00615644" w:rsidRPr="008942A1">
        <w:rPr>
          <w:rFonts w:ascii="Times New Roman" w:eastAsia="Calibri" w:hAnsi="Times New Roman" w:cs="Times New Roman"/>
          <w:sz w:val="24"/>
          <w:szCs w:val="24"/>
        </w:rPr>
        <w:t xml:space="preserve">ar </w:t>
      </w:r>
      <w:r w:rsidR="00661137" w:rsidRPr="008942A1">
        <w:rPr>
          <w:rFonts w:ascii="Times New Roman" w:eastAsia="Calibri" w:hAnsi="Times New Roman" w:cs="Times New Roman"/>
          <w:sz w:val="24"/>
          <w:szCs w:val="24"/>
        </w:rPr>
        <w:t xml:space="preserve">nurodytas </w:t>
      </w:r>
      <w:r w:rsidR="00615644" w:rsidRPr="008942A1">
        <w:rPr>
          <w:rFonts w:ascii="Times New Roman" w:eastAsia="Calibri" w:hAnsi="Times New Roman" w:cs="Times New Roman"/>
          <w:sz w:val="24"/>
          <w:szCs w:val="24"/>
        </w:rPr>
        <w:t xml:space="preserve">lėšų poreikis ir </w:t>
      </w:r>
      <w:r w:rsidR="00675BCC" w:rsidRPr="008942A1">
        <w:rPr>
          <w:rFonts w:ascii="Times New Roman" w:eastAsia="Calibri" w:hAnsi="Times New Roman" w:cs="Times New Roman"/>
          <w:sz w:val="24"/>
          <w:szCs w:val="24"/>
        </w:rPr>
        <w:t>jų skyrimo</w:t>
      </w:r>
      <w:r w:rsidR="00615644" w:rsidRPr="008942A1">
        <w:rPr>
          <w:rFonts w:ascii="Times New Roman" w:eastAsia="Calibri" w:hAnsi="Times New Roman" w:cs="Times New Roman"/>
          <w:sz w:val="24"/>
          <w:szCs w:val="24"/>
        </w:rPr>
        <w:t xml:space="preserve"> galimybės</w:t>
      </w:r>
      <w:r w:rsidRPr="008942A1">
        <w:rPr>
          <w:rFonts w:ascii="Times New Roman" w:eastAsia="Calibri" w:hAnsi="Times New Roman" w:cs="Times New Roman"/>
          <w:color w:val="000000"/>
          <w:sz w:val="24"/>
          <w:szCs w:val="24"/>
        </w:rPr>
        <w:t>;</w:t>
      </w:r>
    </w:p>
    <w:p w14:paraId="764D1262" w14:textId="3784B05E" w:rsidR="00AC606C" w:rsidRPr="008942A1" w:rsidRDefault="006613EF" w:rsidP="006613EF">
      <w:pPr>
        <w:spacing w:line="360" w:lineRule="atLeast"/>
        <w:jc w:val="both"/>
        <w:rPr>
          <w:rFonts w:ascii="Times New Roman" w:hAnsi="Times New Roman" w:cs="Times New Roman"/>
          <w:iCs/>
          <w:sz w:val="24"/>
          <w:szCs w:val="24"/>
        </w:rPr>
      </w:pPr>
      <w:r w:rsidRPr="008942A1">
        <w:rPr>
          <w:rFonts w:ascii="Times New Roman" w:eastAsia="Calibri" w:hAnsi="Times New Roman" w:cs="Times New Roman"/>
          <w:color w:val="000000"/>
          <w:sz w:val="24"/>
          <w:szCs w:val="24"/>
        </w:rPr>
        <w:t>1</w:t>
      </w:r>
      <w:r w:rsidR="00321DA1" w:rsidRPr="008942A1">
        <w:rPr>
          <w:rFonts w:ascii="Times New Roman" w:eastAsia="Calibri" w:hAnsi="Times New Roman" w:cs="Times New Roman"/>
          <w:color w:val="000000"/>
          <w:sz w:val="24"/>
          <w:szCs w:val="24"/>
        </w:rPr>
        <w:t>4</w:t>
      </w:r>
      <w:r w:rsidRPr="008942A1">
        <w:rPr>
          <w:rFonts w:ascii="Times New Roman" w:eastAsia="Calibri" w:hAnsi="Times New Roman" w:cs="Times New Roman"/>
          <w:color w:val="000000"/>
          <w:sz w:val="24"/>
          <w:szCs w:val="24"/>
        </w:rPr>
        <w:t xml:space="preserve">.2. savivaldybės </w:t>
      </w:r>
      <w:r w:rsidR="00AC606C" w:rsidRPr="008942A1">
        <w:rPr>
          <w:rFonts w:ascii="Times New Roman" w:eastAsia="Calibri" w:hAnsi="Times New Roman" w:cs="Times New Roman"/>
          <w:color w:val="000000"/>
          <w:sz w:val="24"/>
          <w:szCs w:val="24"/>
        </w:rPr>
        <w:t>tarybos patvirtint</w:t>
      </w:r>
      <w:r w:rsidR="00DA52D9" w:rsidRPr="008942A1">
        <w:rPr>
          <w:rFonts w:ascii="Times New Roman" w:eastAsia="Calibri" w:hAnsi="Times New Roman" w:cs="Times New Roman"/>
          <w:color w:val="000000"/>
          <w:sz w:val="24"/>
          <w:szCs w:val="24"/>
        </w:rPr>
        <w:t>o</w:t>
      </w:r>
      <w:r w:rsidR="00AC606C" w:rsidRPr="008942A1">
        <w:rPr>
          <w:rFonts w:ascii="Times New Roman" w:eastAsia="Calibri" w:hAnsi="Times New Roman" w:cs="Times New Roman"/>
          <w:color w:val="000000"/>
          <w:sz w:val="24"/>
          <w:szCs w:val="24"/>
        </w:rPr>
        <w:t xml:space="preserve"> </w:t>
      </w:r>
      <w:r w:rsidR="00AC606C" w:rsidRPr="008942A1">
        <w:rPr>
          <w:rFonts w:ascii="Times New Roman" w:hAnsi="Times New Roman" w:cs="Times New Roman"/>
          <w:bCs/>
          <w:sz w:val="24"/>
          <w:szCs w:val="24"/>
        </w:rPr>
        <w:t>Viešame aukcione parduodamo savivaldybės nekilnojamojo turto ir kitų nekilnojamųjų daiktų sąraš</w:t>
      </w:r>
      <w:r w:rsidR="00DA52D9" w:rsidRPr="008942A1">
        <w:rPr>
          <w:rFonts w:ascii="Times New Roman" w:hAnsi="Times New Roman" w:cs="Times New Roman"/>
          <w:bCs/>
          <w:sz w:val="24"/>
          <w:szCs w:val="24"/>
        </w:rPr>
        <w:t>o duomenis</w:t>
      </w:r>
      <w:r w:rsidR="00AC606C" w:rsidRPr="008942A1">
        <w:rPr>
          <w:rFonts w:ascii="Times New Roman" w:hAnsi="Times New Roman" w:cs="Times New Roman"/>
          <w:bCs/>
          <w:sz w:val="24"/>
          <w:szCs w:val="24"/>
        </w:rPr>
        <w:t>,</w:t>
      </w:r>
      <w:r w:rsidR="00AC606C" w:rsidRPr="008942A1">
        <w:rPr>
          <w:rFonts w:ascii="Times New Roman" w:hAnsi="Times New Roman" w:cs="Times New Roman"/>
          <w:iCs/>
          <w:sz w:val="24"/>
          <w:szCs w:val="24"/>
        </w:rPr>
        <w:t xml:space="preserve"> </w:t>
      </w:r>
      <w:r w:rsidR="00615644" w:rsidRPr="008942A1">
        <w:rPr>
          <w:rFonts w:ascii="Times New Roman" w:hAnsi="Times New Roman" w:cs="Times New Roman"/>
          <w:iCs/>
          <w:sz w:val="24"/>
          <w:szCs w:val="24"/>
        </w:rPr>
        <w:t xml:space="preserve">taip pat </w:t>
      </w:r>
      <w:r w:rsidR="00AC606C" w:rsidRPr="008942A1">
        <w:rPr>
          <w:rFonts w:ascii="Times New Roman" w:hAnsi="Times New Roman" w:cs="Times New Roman"/>
          <w:iCs/>
          <w:sz w:val="24"/>
          <w:szCs w:val="24"/>
        </w:rPr>
        <w:t>savivaldybės interneto svetainėje skelbiamą informaciją apie</w:t>
      </w:r>
      <w:r w:rsidR="00AC606C" w:rsidRPr="008942A1">
        <w:rPr>
          <w:rFonts w:ascii="Times New Roman" w:eastAsia="Calibri" w:hAnsi="Times New Roman" w:cs="Times New Roman"/>
          <w:color w:val="000000"/>
          <w:sz w:val="24"/>
          <w:szCs w:val="24"/>
        </w:rPr>
        <w:t xml:space="preserve"> </w:t>
      </w:r>
      <w:r w:rsidR="00AC606C" w:rsidRPr="008942A1">
        <w:rPr>
          <w:rFonts w:ascii="Times New Roman" w:hAnsi="Times New Roman" w:cs="Times New Roman"/>
          <w:iCs/>
          <w:sz w:val="24"/>
          <w:szCs w:val="24"/>
        </w:rPr>
        <w:t xml:space="preserve">nuomos, panaudos sutartis </w:t>
      </w:r>
      <w:r w:rsidRPr="008942A1">
        <w:rPr>
          <w:rFonts w:ascii="Times New Roman" w:hAnsi="Times New Roman" w:cs="Times New Roman"/>
          <w:iCs/>
          <w:sz w:val="24"/>
          <w:szCs w:val="24"/>
        </w:rPr>
        <w:t xml:space="preserve">ir nustatyti, ar </w:t>
      </w:r>
      <w:r w:rsidRPr="008942A1">
        <w:rPr>
          <w:rFonts w:ascii="Times New Roman" w:eastAsia="Calibri" w:hAnsi="Times New Roman" w:cs="Times New Roman"/>
          <w:color w:val="000000"/>
          <w:sz w:val="24"/>
          <w:szCs w:val="24"/>
        </w:rPr>
        <w:t xml:space="preserve">savivaldybė nėra įtraukusi į savivaldybės tarybos patvirtintą </w:t>
      </w:r>
      <w:r w:rsidRPr="008942A1">
        <w:rPr>
          <w:rFonts w:ascii="Times New Roman" w:hAnsi="Times New Roman" w:cs="Times New Roman"/>
          <w:bCs/>
          <w:sz w:val="24"/>
          <w:szCs w:val="24"/>
        </w:rPr>
        <w:t>Viešame aukcione parduodamo savivaldybės nekilnojamojo turto ir kitų nekilnojamųjų daiktų sąrašą</w:t>
      </w:r>
      <w:r w:rsidRPr="008942A1">
        <w:rPr>
          <w:rFonts w:ascii="Times New Roman" w:eastAsia="Calibri" w:hAnsi="Times New Roman" w:cs="Times New Roman"/>
          <w:color w:val="000000"/>
          <w:sz w:val="24"/>
          <w:szCs w:val="24"/>
        </w:rPr>
        <w:t xml:space="preserve"> savivaldybės nekilnojamojo turto, kurio naudojimo paskirtis atitinka prašomo perduoti </w:t>
      </w:r>
      <w:r w:rsidRPr="008942A1">
        <w:rPr>
          <w:rFonts w:ascii="Times New Roman" w:hAnsi="Times New Roman" w:cs="Times New Roman"/>
          <w:iCs/>
          <w:sz w:val="24"/>
          <w:szCs w:val="24"/>
        </w:rPr>
        <w:t>valstyb</w:t>
      </w:r>
      <w:r w:rsidRPr="008942A1">
        <w:rPr>
          <w:rFonts w:ascii="Times New Roman" w:hAnsi="Times New Roman" w:cs="Times New Roman"/>
          <w:iCs/>
          <w:sz w:val="24"/>
          <w:szCs w:val="24"/>
          <w:lang w:eastAsia="ko-KR"/>
        </w:rPr>
        <w:t>ė</w:t>
      </w:r>
      <w:r w:rsidRPr="008942A1">
        <w:rPr>
          <w:rFonts w:ascii="Times New Roman" w:hAnsi="Times New Roman" w:cs="Times New Roman"/>
          <w:iCs/>
          <w:sz w:val="24"/>
          <w:szCs w:val="24"/>
        </w:rPr>
        <w:t xml:space="preserve">s nekilnojamojo </w:t>
      </w:r>
      <w:r w:rsidRPr="008942A1">
        <w:rPr>
          <w:rFonts w:ascii="Times New Roman" w:eastAsia="Calibri" w:hAnsi="Times New Roman" w:cs="Times New Roman"/>
          <w:color w:val="000000"/>
          <w:sz w:val="24"/>
          <w:szCs w:val="24"/>
        </w:rPr>
        <w:t>daikto naudojimo paskirtį</w:t>
      </w:r>
      <w:r w:rsidRPr="008942A1">
        <w:rPr>
          <w:rFonts w:ascii="Times New Roman" w:hAnsi="Times New Roman" w:cs="Times New Roman"/>
          <w:bCs/>
          <w:sz w:val="24"/>
          <w:szCs w:val="24"/>
        </w:rPr>
        <w:t xml:space="preserve">, </w:t>
      </w:r>
      <w:r w:rsidR="00044C67" w:rsidRPr="008942A1">
        <w:rPr>
          <w:rFonts w:ascii="Times New Roman" w:hAnsi="Times New Roman" w:cs="Times New Roman"/>
          <w:bCs/>
          <w:sz w:val="24"/>
          <w:szCs w:val="24"/>
        </w:rPr>
        <w:t xml:space="preserve">taip pat nėra tokio daikto </w:t>
      </w:r>
      <w:r w:rsidRPr="008942A1">
        <w:rPr>
          <w:rFonts w:ascii="Times New Roman" w:eastAsia="Calibri" w:hAnsi="Times New Roman" w:cs="Times New Roman"/>
          <w:color w:val="000000"/>
          <w:sz w:val="24"/>
          <w:szCs w:val="24"/>
        </w:rPr>
        <w:t xml:space="preserve">išnuomojusi ar perdavusi panaudos pagrindais subjektams, kurie pagal Lietuvos Respublikos viešojo sektoriaus atskaitomybės įstatymą nėra laikomi viešojo sektoriaus subjektais. </w:t>
      </w:r>
      <w:r w:rsidR="00AC606C" w:rsidRPr="008942A1">
        <w:rPr>
          <w:rFonts w:ascii="Times New Roman" w:hAnsi="Times New Roman" w:cs="Times New Roman"/>
          <w:iCs/>
          <w:sz w:val="24"/>
          <w:szCs w:val="24"/>
        </w:rPr>
        <w:t xml:space="preserve">Jeigu </w:t>
      </w:r>
      <w:r w:rsidR="00615644" w:rsidRPr="008942A1">
        <w:rPr>
          <w:rFonts w:ascii="Times New Roman" w:hAnsi="Times New Roman" w:cs="Times New Roman"/>
          <w:iCs/>
          <w:sz w:val="24"/>
          <w:szCs w:val="24"/>
        </w:rPr>
        <w:t>š</w:t>
      </w:r>
      <w:r w:rsidRPr="008942A1">
        <w:rPr>
          <w:rFonts w:ascii="Times New Roman" w:hAnsi="Times New Roman" w:cs="Times New Roman"/>
          <w:iCs/>
          <w:sz w:val="24"/>
          <w:szCs w:val="24"/>
        </w:rPr>
        <w:t xml:space="preserve">iame papunktyje nurodyta </w:t>
      </w:r>
      <w:r w:rsidR="00AC606C" w:rsidRPr="008942A1">
        <w:rPr>
          <w:rFonts w:ascii="Times New Roman" w:hAnsi="Times New Roman" w:cs="Times New Roman"/>
          <w:iCs/>
          <w:sz w:val="24"/>
          <w:szCs w:val="24"/>
        </w:rPr>
        <w:t xml:space="preserve">informacija nėra skelbiama savivaldybės interneto svetainėje, informaciją valstybės turto valdytojui </w:t>
      </w:r>
      <w:r w:rsidR="00DA52D9" w:rsidRPr="008942A1">
        <w:rPr>
          <w:rFonts w:ascii="Times New Roman" w:hAnsi="Times New Roman" w:cs="Times New Roman"/>
          <w:iCs/>
          <w:sz w:val="24"/>
          <w:szCs w:val="24"/>
        </w:rPr>
        <w:t>arba centralizuotai valdomo valstybės turto valdytojui turi</w:t>
      </w:r>
      <w:r w:rsidR="00AC606C" w:rsidRPr="008942A1">
        <w:rPr>
          <w:rFonts w:ascii="Times New Roman" w:hAnsi="Times New Roman" w:cs="Times New Roman"/>
          <w:iCs/>
          <w:sz w:val="24"/>
          <w:szCs w:val="24"/>
        </w:rPr>
        <w:t xml:space="preserve"> pateikti savivaldybė per </w:t>
      </w:r>
      <w:r w:rsidR="00DA52D9" w:rsidRPr="008942A1">
        <w:rPr>
          <w:rFonts w:ascii="Times New Roman" w:hAnsi="Times New Roman" w:cs="Times New Roman"/>
          <w:iCs/>
          <w:sz w:val="24"/>
          <w:szCs w:val="24"/>
        </w:rPr>
        <w:t xml:space="preserve">jų </w:t>
      </w:r>
      <w:r w:rsidR="00AC606C" w:rsidRPr="008942A1">
        <w:rPr>
          <w:rFonts w:ascii="Times New Roman" w:hAnsi="Times New Roman" w:cs="Times New Roman"/>
          <w:iCs/>
          <w:sz w:val="24"/>
          <w:szCs w:val="24"/>
        </w:rPr>
        <w:t>prašyme nurodytą terminą arba kitą tarpusavyje suderintą terminą.</w:t>
      </w:r>
    </w:p>
    <w:p w14:paraId="05C72308" w14:textId="786EDDD0" w:rsidR="00A051C7" w:rsidRPr="008942A1" w:rsidRDefault="00F15EAB" w:rsidP="00362B5D">
      <w:pPr>
        <w:spacing w:line="360" w:lineRule="atLeast"/>
        <w:jc w:val="both"/>
        <w:rPr>
          <w:rFonts w:ascii="Times New Roman" w:hAnsi="Times New Roman" w:cs="Times New Roman"/>
          <w:iCs/>
          <w:sz w:val="24"/>
          <w:szCs w:val="24"/>
        </w:rPr>
      </w:pPr>
      <w:r w:rsidRPr="008942A1">
        <w:rPr>
          <w:rFonts w:ascii="Times New Roman" w:hAnsi="Times New Roman" w:cs="Times New Roman"/>
          <w:iCs/>
          <w:sz w:val="24"/>
          <w:szCs w:val="24"/>
        </w:rPr>
        <w:t>1</w:t>
      </w:r>
      <w:r w:rsidR="00321DA1" w:rsidRPr="008942A1">
        <w:rPr>
          <w:rFonts w:ascii="Times New Roman" w:hAnsi="Times New Roman" w:cs="Times New Roman"/>
          <w:iCs/>
          <w:sz w:val="24"/>
          <w:szCs w:val="24"/>
        </w:rPr>
        <w:t>5</w:t>
      </w:r>
      <w:r w:rsidRPr="008942A1">
        <w:rPr>
          <w:rFonts w:ascii="Times New Roman" w:hAnsi="Times New Roman" w:cs="Times New Roman"/>
          <w:iCs/>
          <w:sz w:val="24"/>
          <w:szCs w:val="24"/>
        </w:rPr>
        <w:t xml:space="preserve">. </w:t>
      </w:r>
      <w:r w:rsidR="008661FA" w:rsidRPr="008942A1">
        <w:rPr>
          <w:rFonts w:ascii="Times New Roman" w:hAnsi="Times New Roman" w:cs="Times New Roman"/>
          <w:iCs/>
          <w:sz w:val="24"/>
          <w:szCs w:val="24"/>
        </w:rPr>
        <w:t>Jeigu atlikęs Aprašo 14 punkte nurodytus</w:t>
      </w:r>
      <w:r w:rsidR="008661FA" w:rsidRPr="008942A1">
        <w:rPr>
          <w:rFonts w:ascii="Times New Roman" w:hAnsi="Times New Roman" w:cs="Times New Roman"/>
          <w:iCs/>
          <w:sz w:val="24"/>
          <w:szCs w:val="24"/>
          <w:lang w:val="en-US"/>
        </w:rPr>
        <w:t xml:space="preserve"> </w:t>
      </w:r>
      <w:r w:rsidR="00661137" w:rsidRPr="008942A1">
        <w:rPr>
          <w:rFonts w:ascii="Times New Roman" w:hAnsi="Times New Roman" w:cs="Times New Roman"/>
          <w:iCs/>
          <w:sz w:val="24"/>
          <w:szCs w:val="24"/>
        </w:rPr>
        <w:t xml:space="preserve">veiksmus </w:t>
      </w:r>
      <w:r w:rsidR="004870C9" w:rsidRPr="008942A1">
        <w:rPr>
          <w:rFonts w:ascii="Times New Roman" w:hAnsi="Times New Roman" w:cs="Times New Roman"/>
          <w:iCs/>
          <w:sz w:val="24"/>
          <w:szCs w:val="24"/>
        </w:rPr>
        <w:t xml:space="preserve">valstybės </w:t>
      </w:r>
      <w:r w:rsidR="008661FA" w:rsidRPr="008942A1">
        <w:rPr>
          <w:rFonts w:ascii="Times New Roman" w:hAnsi="Times New Roman" w:cs="Times New Roman"/>
          <w:iCs/>
          <w:sz w:val="24"/>
          <w:szCs w:val="24"/>
        </w:rPr>
        <w:t>t</w:t>
      </w:r>
      <w:r w:rsidR="004A21A8" w:rsidRPr="008942A1">
        <w:rPr>
          <w:rFonts w:ascii="Times New Roman" w:hAnsi="Times New Roman" w:cs="Times New Roman"/>
          <w:iCs/>
          <w:sz w:val="24"/>
          <w:szCs w:val="24"/>
        </w:rPr>
        <w:t>urto valdytoj</w:t>
      </w:r>
      <w:r w:rsidR="008661FA" w:rsidRPr="008942A1">
        <w:rPr>
          <w:rFonts w:ascii="Times New Roman" w:hAnsi="Times New Roman" w:cs="Times New Roman"/>
          <w:iCs/>
          <w:sz w:val="24"/>
          <w:szCs w:val="24"/>
        </w:rPr>
        <w:t>as</w:t>
      </w:r>
      <w:r w:rsidR="004A21A8" w:rsidRPr="008942A1">
        <w:rPr>
          <w:rFonts w:ascii="Times New Roman" w:hAnsi="Times New Roman" w:cs="Times New Roman"/>
          <w:iCs/>
          <w:sz w:val="24"/>
          <w:szCs w:val="24"/>
        </w:rPr>
        <w:t xml:space="preserve"> </w:t>
      </w:r>
      <w:r w:rsidR="00E373AE" w:rsidRPr="008942A1">
        <w:rPr>
          <w:rFonts w:ascii="Times New Roman" w:hAnsi="Times New Roman" w:cs="Times New Roman"/>
          <w:iCs/>
          <w:sz w:val="24"/>
          <w:szCs w:val="24"/>
        </w:rPr>
        <w:t>arba centralizuotai valdomo valstybės turto valdytoj</w:t>
      </w:r>
      <w:r w:rsidR="008661FA" w:rsidRPr="008942A1">
        <w:rPr>
          <w:rFonts w:ascii="Times New Roman" w:hAnsi="Times New Roman" w:cs="Times New Roman"/>
          <w:iCs/>
          <w:sz w:val="24"/>
          <w:szCs w:val="24"/>
        </w:rPr>
        <w:t>as</w:t>
      </w:r>
      <w:r w:rsidR="00E373AE" w:rsidRPr="008942A1">
        <w:rPr>
          <w:rFonts w:ascii="Times New Roman" w:hAnsi="Times New Roman" w:cs="Times New Roman"/>
          <w:iCs/>
          <w:sz w:val="24"/>
          <w:szCs w:val="24"/>
        </w:rPr>
        <w:t xml:space="preserve"> </w:t>
      </w:r>
      <w:r w:rsidR="00C55990">
        <w:rPr>
          <w:rFonts w:ascii="Times New Roman" w:hAnsi="Times New Roman" w:cs="Times New Roman"/>
          <w:iCs/>
          <w:sz w:val="24"/>
          <w:szCs w:val="24"/>
        </w:rPr>
        <w:t xml:space="preserve">raštu </w:t>
      </w:r>
      <w:r w:rsidR="004A21A8" w:rsidRPr="008942A1">
        <w:rPr>
          <w:rFonts w:ascii="Times New Roman" w:hAnsi="Times New Roman" w:cs="Times New Roman"/>
          <w:iCs/>
          <w:sz w:val="24"/>
          <w:szCs w:val="24"/>
        </w:rPr>
        <w:t>suti</w:t>
      </w:r>
      <w:r w:rsidR="008661FA" w:rsidRPr="008942A1">
        <w:rPr>
          <w:rFonts w:ascii="Times New Roman" w:hAnsi="Times New Roman" w:cs="Times New Roman"/>
          <w:iCs/>
          <w:sz w:val="24"/>
          <w:szCs w:val="24"/>
        </w:rPr>
        <w:t>nka</w:t>
      </w:r>
      <w:r w:rsidR="004A21A8" w:rsidRPr="008942A1">
        <w:rPr>
          <w:rFonts w:ascii="Times New Roman" w:hAnsi="Times New Roman" w:cs="Times New Roman"/>
          <w:iCs/>
          <w:sz w:val="24"/>
          <w:szCs w:val="24"/>
        </w:rPr>
        <w:t xml:space="preserve"> </w:t>
      </w:r>
      <w:r w:rsidR="004A21A8" w:rsidRPr="008942A1">
        <w:rPr>
          <w:rFonts w:ascii="Times New Roman" w:eastAsia="Calibri" w:hAnsi="Times New Roman" w:cs="Times New Roman"/>
          <w:color w:val="000000"/>
          <w:sz w:val="24"/>
          <w:szCs w:val="24"/>
        </w:rPr>
        <w:t xml:space="preserve">perduoti valstybės nekilnojamąjį daiktą, </w:t>
      </w:r>
      <w:r w:rsidR="00C51369" w:rsidRPr="008942A1">
        <w:rPr>
          <w:rFonts w:ascii="Times New Roman" w:eastAsia="Calibri" w:hAnsi="Times New Roman" w:cs="Times New Roman"/>
          <w:color w:val="000000"/>
          <w:sz w:val="24"/>
          <w:szCs w:val="24"/>
        </w:rPr>
        <w:t xml:space="preserve">Vyriausybės nutarimo </w:t>
      </w:r>
      <w:r w:rsidR="008174C7" w:rsidRPr="008942A1">
        <w:rPr>
          <w:rFonts w:ascii="Times New Roman" w:hAnsi="Times New Roman" w:cs="Times New Roman"/>
          <w:sz w:val="24"/>
          <w:szCs w:val="24"/>
        </w:rPr>
        <w:t xml:space="preserve">dėl </w:t>
      </w:r>
      <w:r w:rsidR="008174C7" w:rsidRPr="008942A1">
        <w:rPr>
          <w:rFonts w:ascii="Times New Roman" w:hAnsi="Times New Roman" w:cs="Times New Roman"/>
          <w:iCs/>
          <w:sz w:val="24"/>
          <w:szCs w:val="24"/>
        </w:rPr>
        <w:t>valstyb</w:t>
      </w:r>
      <w:r w:rsidR="008174C7" w:rsidRPr="008942A1">
        <w:rPr>
          <w:rFonts w:ascii="Times New Roman" w:hAnsi="Times New Roman" w:cs="Times New Roman"/>
          <w:iCs/>
          <w:sz w:val="24"/>
          <w:szCs w:val="24"/>
          <w:lang w:eastAsia="ko-KR"/>
        </w:rPr>
        <w:t>ė</w:t>
      </w:r>
      <w:r w:rsidR="008174C7" w:rsidRPr="008942A1">
        <w:rPr>
          <w:rFonts w:ascii="Times New Roman" w:hAnsi="Times New Roman" w:cs="Times New Roman"/>
          <w:iCs/>
          <w:sz w:val="24"/>
          <w:szCs w:val="24"/>
        </w:rPr>
        <w:t xml:space="preserve">s nekilnojamojo </w:t>
      </w:r>
      <w:r w:rsidR="007039FA" w:rsidRPr="008942A1">
        <w:rPr>
          <w:rFonts w:ascii="Times New Roman" w:hAnsi="Times New Roman" w:cs="Times New Roman"/>
          <w:iCs/>
          <w:sz w:val="24"/>
          <w:szCs w:val="24"/>
        </w:rPr>
        <w:t xml:space="preserve">daikto </w:t>
      </w:r>
      <w:r w:rsidR="008174C7" w:rsidRPr="008942A1">
        <w:rPr>
          <w:rFonts w:ascii="Times New Roman" w:hAnsi="Times New Roman" w:cs="Times New Roman"/>
          <w:sz w:val="24"/>
          <w:szCs w:val="24"/>
        </w:rPr>
        <w:t>perdavimo savivaldybės nuosavybėn</w:t>
      </w:r>
      <w:r w:rsidR="008174C7" w:rsidRPr="008942A1">
        <w:rPr>
          <w:rFonts w:ascii="Times New Roman" w:eastAsia="Calibri" w:hAnsi="Times New Roman" w:cs="Times New Roman"/>
          <w:color w:val="000000"/>
          <w:sz w:val="24"/>
          <w:szCs w:val="24"/>
        </w:rPr>
        <w:t xml:space="preserve"> </w:t>
      </w:r>
      <w:r w:rsidR="00A13726" w:rsidRPr="008942A1">
        <w:rPr>
          <w:rFonts w:ascii="Times New Roman" w:eastAsia="Calibri" w:hAnsi="Times New Roman" w:cs="Times New Roman"/>
          <w:color w:val="000000"/>
          <w:sz w:val="24"/>
          <w:szCs w:val="24"/>
        </w:rPr>
        <w:t xml:space="preserve">projektas </w:t>
      </w:r>
      <w:r w:rsidR="00C51369" w:rsidRPr="008942A1">
        <w:rPr>
          <w:rFonts w:ascii="Times New Roman" w:eastAsia="Calibri" w:hAnsi="Times New Roman" w:cs="Times New Roman"/>
          <w:color w:val="000000"/>
          <w:sz w:val="24"/>
          <w:szCs w:val="24"/>
        </w:rPr>
        <w:t xml:space="preserve">rengiamas </w:t>
      </w:r>
      <w:r w:rsidRPr="008942A1">
        <w:rPr>
          <w:rFonts w:ascii="Times New Roman" w:hAnsi="Times New Roman" w:cs="Times New Roman"/>
          <w:iCs/>
          <w:sz w:val="24"/>
          <w:szCs w:val="24"/>
        </w:rPr>
        <w:t>gav</w:t>
      </w:r>
      <w:r w:rsidR="004A21A8" w:rsidRPr="008942A1">
        <w:rPr>
          <w:rFonts w:ascii="Times New Roman" w:hAnsi="Times New Roman" w:cs="Times New Roman"/>
          <w:iCs/>
          <w:sz w:val="24"/>
          <w:szCs w:val="24"/>
        </w:rPr>
        <w:t>u</w:t>
      </w:r>
      <w:r w:rsidRPr="008942A1">
        <w:rPr>
          <w:rFonts w:ascii="Times New Roman" w:hAnsi="Times New Roman" w:cs="Times New Roman"/>
          <w:iCs/>
          <w:sz w:val="24"/>
          <w:szCs w:val="24"/>
        </w:rPr>
        <w:t>s savivaldybės</w:t>
      </w:r>
      <w:r w:rsidR="00C51369" w:rsidRPr="008942A1">
        <w:rPr>
          <w:rFonts w:ascii="Times New Roman" w:hAnsi="Times New Roman" w:cs="Times New Roman"/>
          <w:iCs/>
          <w:sz w:val="24"/>
          <w:szCs w:val="24"/>
        </w:rPr>
        <w:t xml:space="preserve"> tarybos sprendimą </w:t>
      </w:r>
      <w:r w:rsidR="00C51369" w:rsidRPr="008942A1">
        <w:rPr>
          <w:rFonts w:ascii="Times New Roman" w:eastAsia="Calibri" w:hAnsi="Times New Roman" w:cs="Times New Roman"/>
          <w:color w:val="000000"/>
          <w:sz w:val="24"/>
          <w:szCs w:val="24"/>
        </w:rPr>
        <w:t xml:space="preserve">dėl sutikimo perimti </w:t>
      </w:r>
      <w:r w:rsidR="00C51369" w:rsidRPr="008942A1">
        <w:rPr>
          <w:rFonts w:ascii="Times New Roman" w:hAnsi="Times New Roman" w:cs="Times New Roman"/>
          <w:iCs/>
          <w:sz w:val="24"/>
          <w:szCs w:val="24"/>
        </w:rPr>
        <w:t>valstyb</w:t>
      </w:r>
      <w:r w:rsidR="00C51369" w:rsidRPr="008942A1">
        <w:rPr>
          <w:rFonts w:ascii="Times New Roman" w:hAnsi="Times New Roman" w:cs="Times New Roman"/>
          <w:iCs/>
          <w:sz w:val="24"/>
          <w:szCs w:val="24"/>
          <w:lang w:eastAsia="ko-KR"/>
        </w:rPr>
        <w:t>ė</w:t>
      </w:r>
      <w:r w:rsidR="00C51369" w:rsidRPr="008942A1">
        <w:rPr>
          <w:rFonts w:ascii="Times New Roman" w:hAnsi="Times New Roman" w:cs="Times New Roman"/>
          <w:iCs/>
          <w:sz w:val="24"/>
          <w:szCs w:val="24"/>
        </w:rPr>
        <w:t>s nekilnojamąjį</w:t>
      </w:r>
      <w:r w:rsidR="00C51369" w:rsidRPr="008942A1">
        <w:rPr>
          <w:rFonts w:ascii="Times New Roman" w:eastAsia="Calibri" w:hAnsi="Times New Roman" w:cs="Times New Roman"/>
          <w:color w:val="000000"/>
          <w:sz w:val="24"/>
          <w:szCs w:val="24"/>
        </w:rPr>
        <w:t xml:space="preserve"> daiktą</w:t>
      </w:r>
      <w:r w:rsidR="008B7F67" w:rsidRPr="008942A1">
        <w:rPr>
          <w:rFonts w:ascii="Times New Roman" w:eastAsia="Calibri" w:hAnsi="Times New Roman" w:cs="Times New Roman"/>
          <w:color w:val="000000"/>
          <w:sz w:val="24"/>
          <w:szCs w:val="24"/>
        </w:rPr>
        <w:t xml:space="preserve"> savivaldybės nuosavybėn</w:t>
      </w:r>
      <w:r w:rsidR="003C4976" w:rsidRPr="008942A1">
        <w:rPr>
          <w:rFonts w:ascii="Times New Roman" w:eastAsia="Calibri" w:hAnsi="Times New Roman" w:cs="Times New Roman"/>
          <w:color w:val="000000"/>
          <w:sz w:val="24"/>
          <w:szCs w:val="24"/>
        </w:rPr>
        <w:t xml:space="preserve"> (toliau – savivaldybės tarybos </w:t>
      </w:r>
      <w:r w:rsidR="0075427D" w:rsidRPr="008942A1">
        <w:rPr>
          <w:rFonts w:ascii="Times New Roman" w:eastAsia="Calibri" w:hAnsi="Times New Roman" w:cs="Times New Roman"/>
          <w:color w:val="000000"/>
          <w:sz w:val="24"/>
          <w:szCs w:val="24"/>
        </w:rPr>
        <w:t>sprendimas</w:t>
      </w:r>
      <w:r w:rsidR="003C4976" w:rsidRPr="008942A1">
        <w:rPr>
          <w:rFonts w:ascii="Times New Roman" w:eastAsia="Calibri" w:hAnsi="Times New Roman" w:cs="Times New Roman"/>
          <w:color w:val="000000"/>
          <w:sz w:val="24"/>
          <w:szCs w:val="24"/>
        </w:rPr>
        <w:t>)</w:t>
      </w:r>
      <w:r w:rsidR="004A21A8" w:rsidRPr="008942A1">
        <w:rPr>
          <w:rFonts w:ascii="Times New Roman" w:eastAsia="Calibri" w:hAnsi="Times New Roman" w:cs="Times New Roman"/>
          <w:color w:val="000000"/>
          <w:sz w:val="24"/>
          <w:szCs w:val="24"/>
        </w:rPr>
        <w:t xml:space="preserve">. </w:t>
      </w:r>
    </w:p>
    <w:p w14:paraId="43978CE6" w14:textId="0F52C252" w:rsidR="00256572" w:rsidRPr="008942A1" w:rsidRDefault="004A21A8" w:rsidP="009014B8">
      <w:pPr>
        <w:spacing w:line="360" w:lineRule="atLeast"/>
        <w:jc w:val="both"/>
        <w:rPr>
          <w:rFonts w:ascii="Times New Roman" w:hAnsi="Times New Roman" w:cs="Times New Roman"/>
          <w:sz w:val="24"/>
          <w:szCs w:val="24"/>
        </w:rPr>
      </w:pPr>
      <w:r w:rsidRPr="008942A1">
        <w:rPr>
          <w:rFonts w:ascii="Times New Roman" w:eastAsia="Calibri" w:hAnsi="Times New Roman" w:cs="Times New Roman"/>
          <w:color w:val="000000"/>
          <w:sz w:val="24"/>
          <w:szCs w:val="24"/>
        </w:rPr>
        <w:t>1</w:t>
      </w:r>
      <w:r w:rsidR="00321DA1" w:rsidRPr="008942A1">
        <w:rPr>
          <w:rFonts w:ascii="Times New Roman" w:eastAsia="Calibri" w:hAnsi="Times New Roman" w:cs="Times New Roman"/>
          <w:color w:val="000000"/>
          <w:sz w:val="24"/>
          <w:szCs w:val="24"/>
        </w:rPr>
        <w:t>6</w:t>
      </w:r>
      <w:r w:rsidRPr="008942A1">
        <w:rPr>
          <w:rFonts w:ascii="Times New Roman" w:eastAsia="Calibri" w:hAnsi="Times New Roman" w:cs="Times New Roman"/>
          <w:color w:val="000000"/>
          <w:sz w:val="24"/>
          <w:szCs w:val="24"/>
        </w:rPr>
        <w:t xml:space="preserve">. </w:t>
      </w:r>
      <w:r w:rsidRPr="008942A1">
        <w:rPr>
          <w:rFonts w:ascii="Times New Roman" w:hAnsi="Times New Roman" w:cs="Times New Roman"/>
          <w:sz w:val="24"/>
          <w:szCs w:val="24"/>
        </w:rPr>
        <w:t xml:space="preserve">Vyriausybės nutarimo dėl </w:t>
      </w:r>
      <w:r w:rsidRPr="008942A1">
        <w:rPr>
          <w:rFonts w:ascii="Times New Roman" w:hAnsi="Times New Roman" w:cs="Times New Roman"/>
          <w:iCs/>
          <w:sz w:val="24"/>
          <w:szCs w:val="24"/>
        </w:rPr>
        <w:t>valstyb</w:t>
      </w:r>
      <w:r w:rsidRPr="008942A1">
        <w:rPr>
          <w:rFonts w:ascii="Times New Roman" w:hAnsi="Times New Roman" w:cs="Times New Roman"/>
          <w:iCs/>
          <w:sz w:val="24"/>
          <w:szCs w:val="24"/>
          <w:lang w:eastAsia="ko-KR"/>
        </w:rPr>
        <w:t>ė</w:t>
      </w:r>
      <w:r w:rsidRPr="008942A1">
        <w:rPr>
          <w:rFonts w:ascii="Times New Roman" w:hAnsi="Times New Roman" w:cs="Times New Roman"/>
          <w:iCs/>
          <w:sz w:val="24"/>
          <w:szCs w:val="24"/>
        </w:rPr>
        <w:t xml:space="preserve">s nekilnojamojo daikto </w:t>
      </w:r>
      <w:r w:rsidRPr="008942A1">
        <w:rPr>
          <w:rFonts w:ascii="Times New Roman" w:hAnsi="Times New Roman" w:cs="Times New Roman"/>
          <w:sz w:val="24"/>
          <w:szCs w:val="24"/>
        </w:rPr>
        <w:t>perdavimo savivaldybės nuosavybėn projekto turiniui</w:t>
      </w:r>
      <w:r w:rsidR="00DA52D9" w:rsidRPr="008942A1">
        <w:rPr>
          <w:rFonts w:ascii="Times New Roman" w:hAnsi="Times New Roman" w:cs="Times New Roman"/>
          <w:sz w:val="24"/>
          <w:szCs w:val="24"/>
        </w:rPr>
        <w:t xml:space="preserve"> ir</w:t>
      </w:r>
      <w:r w:rsidRPr="008942A1">
        <w:rPr>
          <w:rFonts w:ascii="Times New Roman" w:hAnsi="Times New Roman" w:cs="Times New Roman"/>
          <w:sz w:val="24"/>
          <w:szCs w:val="24"/>
        </w:rPr>
        <w:t xml:space="preserve"> </w:t>
      </w:r>
      <w:r w:rsidRPr="008942A1">
        <w:rPr>
          <w:rFonts w:ascii="Times New Roman" w:hAnsi="Times New Roman" w:cs="Times New Roman" w:hint="eastAsia"/>
          <w:sz w:val="24"/>
          <w:szCs w:val="24"/>
          <w:lang w:eastAsia="ko-KR"/>
        </w:rPr>
        <w:t>derinim</w:t>
      </w:r>
      <w:r w:rsidRPr="008942A1">
        <w:rPr>
          <w:rFonts w:ascii="Times New Roman" w:hAnsi="Times New Roman" w:cs="Times New Roman"/>
          <w:sz w:val="24"/>
          <w:szCs w:val="24"/>
          <w:lang w:eastAsia="ko-KR"/>
        </w:rPr>
        <w:t>ui</w:t>
      </w:r>
      <w:r w:rsidRPr="008942A1">
        <w:rPr>
          <w:rFonts w:ascii="Times New Roman" w:hAnsi="Times New Roman" w:cs="Times New Roman" w:hint="eastAsia"/>
          <w:sz w:val="24"/>
          <w:szCs w:val="24"/>
          <w:lang w:eastAsia="ko-KR"/>
        </w:rPr>
        <w:t xml:space="preserve"> </w:t>
      </w:r>
      <w:proofErr w:type="spellStart"/>
      <w:r w:rsidRPr="008942A1">
        <w:rPr>
          <w:rFonts w:ascii="Times New Roman" w:hAnsi="Times New Roman" w:cs="Times New Roman"/>
          <w:i/>
          <w:sz w:val="24"/>
          <w:szCs w:val="24"/>
        </w:rPr>
        <w:t>mutatis</w:t>
      </w:r>
      <w:proofErr w:type="spellEnd"/>
      <w:r w:rsidRPr="008942A1">
        <w:rPr>
          <w:rFonts w:ascii="Times New Roman" w:hAnsi="Times New Roman" w:cs="Times New Roman"/>
          <w:i/>
          <w:sz w:val="24"/>
          <w:szCs w:val="24"/>
        </w:rPr>
        <w:t xml:space="preserve"> </w:t>
      </w:r>
      <w:proofErr w:type="spellStart"/>
      <w:r w:rsidRPr="008942A1">
        <w:rPr>
          <w:rFonts w:ascii="Times New Roman" w:hAnsi="Times New Roman" w:cs="Times New Roman"/>
          <w:i/>
          <w:sz w:val="24"/>
          <w:szCs w:val="24"/>
        </w:rPr>
        <w:t>mutandis</w:t>
      </w:r>
      <w:proofErr w:type="spellEnd"/>
      <w:r w:rsidRPr="008942A1">
        <w:rPr>
          <w:rFonts w:ascii="Times New Roman" w:hAnsi="Times New Roman" w:cs="Times New Roman"/>
          <w:sz w:val="24"/>
          <w:szCs w:val="24"/>
        </w:rPr>
        <w:t xml:space="preserve"> taikomos </w:t>
      </w:r>
      <w:r w:rsidRPr="008942A1">
        <w:rPr>
          <w:rFonts w:ascii="Times New Roman" w:eastAsia="Calibri" w:hAnsi="Times New Roman" w:cs="Times New Roman"/>
          <w:color w:val="000000"/>
          <w:sz w:val="24"/>
          <w:szCs w:val="24"/>
        </w:rPr>
        <w:t xml:space="preserve">Aprašo </w:t>
      </w:r>
      <w:r w:rsidRPr="008942A1">
        <w:rPr>
          <w:rFonts w:ascii="Times New Roman" w:hAnsi="Times New Roman" w:cs="Times New Roman"/>
          <w:sz w:val="24"/>
          <w:szCs w:val="24"/>
        </w:rPr>
        <w:t>III</w:t>
      </w:r>
      <w:r w:rsidR="008174C7" w:rsidRPr="008942A1">
        <w:rPr>
          <w:rFonts w:ascii="Times New Roman" w:hAnsi="Times New Roman" w:cs="Times New Roman"/>
          <w:sz w:val="24"/>
          <w:szCs w:val="24"/>
        </w:rPr>
        <w:t xml:space="preserve"> </w:t>
      </w:r>
      <w:r w:rsidRPr="008942A1">
        <w:rPr>
          <w:rFonts w:ascii="Times New Roman" w:hAnsi="Times New Roman" w:cs="Times New Roman"/>
          <w:sz w:val="24"/>
          <w:szCs w:val="24"/>
        </w:rPr>
        <w:t xml:space="preserve">skyriaus nuostatos. </w:t>
      </w:r>
    </w:p>
    <w:p w14:paraId="280526BA" w14:textId="50406DCC" w:rsidR="009014B8" w:rsidRPr="008942A1" w:rsidRDefault="00256572" w:rsidP="009014B8">
      <w:pPr>
        <w:spacing w:line="360" w:lineRule="atLeast"/>
        <w:jc w:val="both"/>
        <w:rPr>
          <w:rFonts w:ascii="Times New Roman" w:hAnsi="Times New Roman" w:cs="Times New Roman"/>
          <w:sz w:val="24"/>
          <w:szCs w:val="24"/>
        </w:rPr>
      </w:pPr>
      <w:r w:rsidRPr="008942A1">
        <w:rPr>
          <w:rFonts w:ascii="Times New Roman" w:hAnsi="Times New Roman" w:cs="Times New Roman"/>
          <w:sz w:val="24"/>
          <w:szCs w:val="24"/>
          <w:lang w:val="en-US"/>
        </w:rPr>
        <w:t>1</w:t>
      </w:r>
      <w:r w:rsidR="00321DA1" w:rsidRPr="008942A1">
        <w:rPr>
          <w:rFonts w:ascii="Times New Roman" w:hAnsi="Times New Roman" w:cs="Times New Roman"/>
          <w:sz w:val="24"/>
          <w:szCs w:val="24"/>
          <w:lang w:val="en-US"/>
        </w:rPr>
        <w:t>7</w:t>
      </w:r>
      <w:r w:rsidRPr="008942A1">
        <w:rPr>
          <w:rFonts w:ascii="Times New Roman" w:hAnsi="Times New Roman" w:cs="Times New Roman"/>
          <w:sz w:val="24"/>
          <w:szCs w:val="24"/>
          <w:lang w:val="en-US"/>
        </w:rPr>
        <w:t xml:space="preserve">. </w:t>
      </w:r>
      <w:r w:rsidR="004A21A8" w:rsidRPr="008942A1">
        <w:rPr>
          <w:rFonts w:ascii="Times New Roman" w:hAnsi="Times New Roman" w:cs="Times New Roman"/>
          <w:sz w:val="24"/>
          <w:szCs w:val="24"/>
        </w:rPr>
        <w:t xml:space="preserve">Kartu su Vyriausybės nutarimo projektu </w:t>
      </w:r>
      <w:r w:rsidR="009014B8" w:rsidRPr="008942A1">
        <w:rPr>
          <w:rFonts w:ascii="Times New Roman" w:hAnsi="Times New Roman" w:cs="Times New Roman"/>
          <w:sz w:val="24"/>
          <w:szCs w:val="24"/>
        </w:rPr>
        <w:t>teikiam</w:t>
      </w:r>
      <w:r w:rsidR="00176F27" w:rsidRPr="008942A1">
        <w:rPr>
          <w:rFonts w:ascii="Times New Roman" w:hAnsi="Times New Roman" w:cs="Times New Roman"/>
          <w:sz w:val="24"/>
          <w:szCs w:val="24"/>
        </w:rPr>
        <w:t>as</w:t>
      </w:r>
      <w:r w:rsidR="004A21A8" w:rsidRPr="008942A1">
        <w:rPr>
          <w:rFonts w:ascii="Times New Roman" w:hAnsi="Times New Roman" w:cs="Times New Roman"/>
          <w:sz w:val="24"/>
          <w:szCs w:val="24"/>
        </w:rPr>
        <w:t xml:space="preserve"> Aprašo </w:t>
      </w:r>
      <w:r w:rsidR="009014B8" w:rsidRPr="008942A1">
        <w:rPr>
          <w:rFonts w:ascii="Times New Roman" w:hAnsi="Times New Roman" w:cs="Times New Roman"/>
          <w:sz w:val="24"/>
          <w:szCs w:val="24"/>
        </w:rPr>
        <w:t>1</w:t>
      </w:r>
      <w:r w:rsidR="009014B8" w:rsidRPr="008942A1">
        <w:rPr>
          <w:rFonts w:ascii="Times New Roman" w:hAnsi="Times New Roman" w:cs="Times New Roman"/>
          <w:sz w:val="24"/>
          <w:szCs w:val="24"/>
          <w:lang w:val="en-US"/>
        </w:rPr>
        <w:t>2</w:t>
      </w:r>
      <w:r w:rsidR="009014B8" w:rsidRPr="008942A1">
        <w:rPr>
          <w:rFonts w:ascii="Times New Roman" w:hAnsi="Times New Roman" w:cs="Times New Roman"/>
          <w:sz w:val="24"/>
          <w:szCs w:val="24"/>
        </w:rPr>
        <w:t xml:space="preserve"> punkto reikalavimus atitinkantis prašymas,</w:t>
      </w:r>
      <w:r w:rsidR="00684DA3" w:rsidRPr="008942A1">
        <w:rPr>
          <w:rFonts w:ascii="Times New Roman" w:hAnsi="Times New Roman" w:cs="Times New Roman"/>
          <w:sz w:val="24"/>
          <w:szCs w:val="24"/>
        </w:rPr>
        <w:t xml:space="preserve"> valstybės</w:t>
      </w:r>
      <w:r w:rsidR="009014B8" w:rsidRPr="008942A1">
        <w:rPr>
          <w:rFonts w:ascii="Times New Roman" w:hAnsi="Times New Roman" w:cs="Times New Roman"/>
          <w:sz w:val="24"/>
          <w:szCs w:val="24"/>
        </w:rPr>
        <w:t xml:space="preserve"> </w:t>
      </w:r>
      <w:r w:rsidRPr="008942A1">
        <w:rPr>
          <w:rFonts w:ascii="Times New Roman" w:hAnsi="Times New Roman" w:cs="Times New Roman"/>
          <w:sz w:val="24"/>
          <w:szCs w:val="24"/>
        </w:rPr>
        <w:t>turto valdytojo arba centralizuotai valdomo valstyb</w:t>
      </w:r>
      <w:r w:rsidR="00321DA1" w:rsidRPr="008942A1">
        <w:rPr>
          <w:rFonts w:ascii="Times New Roman" w:hAnsi="Times New Roman" w:cs="Times New Roman"/>
          <w:sz w:val="24"/>
          <w:szCs w:val="24"/>
        </w:rPr>
        <w:t>ė</w:t>
      </w:r>
      <w:r w:rsidRPr="008942A1">
        <w:rPr>
          <w:rFonts w:ascii="Times New Roman" w:hAnsi="Times New Roman" w:cs="Times New Roman"/>
          <w:sz w:val="24"/>
          <w:szCs w:val="24"/>
        </w:rPr>
        <w:t>s turto valdytojo sutikimas</w:t>
      </w:r>
      <w:r w:rsidR="00C56423" w:rsidRPr="008942A1">
        <w:rPr>
          <w:rFonts w:ascii="Times New Roman" w:hAnsi="Times New Roman" w:cs="Times New Roman"/>
          <w:sz w:val="24"/>
          <w:szCs w:val="24"/>
        </w:rPr>
        <w:t xml:space="preserve"> perduoti </w:t>
      </w:r>
      <w:r w:rsidR="007E148F" w:rsidRPr="008942A1">
        <w:rPr>
          <w:rFonts w:ascii="Times New Roman" w:hAnsi="Times New Roman" w:cs="Times New Roman"/>
          <w:sz w:val="24"/>
          <w:szCs w:val="24"/>
        </w:rPr>
        <w:t xml:space="preserve">valstybės </w:t>
      </w:r>
      <w:r w:rsidR="00C56423" w:rsidRPr="008942A1">
        <w:rPr>
          <w:rFonts w:ascii="Times New Roman" w:hAnsi="Times New Roman" w:cs="Times New Roman"/>
          <w:sz w:val="24"/>
          <w:szCs w:val="24"/>
        </w:rPr>
        <w:t>nekilnojamąjį daiktą</w:t>
      </w:r>
      <w:r w:rsidRPr="008942A1">
        <w:rPr>
          <w:rFonts w:ascii="Times New Roman" w:hAnsi="Times New Roman" w:cs="Times New Roman"/>
          <w:sz w:val="24"/>
          <w:szCs w:val="24"/>
        </w:rPr>
        <w:t xml:space="preserve">, </w:t>
      </w:r>
      <w:r w:rsidR="009014B8" w:rsidRPr="008942A1">
        <w:rPr>
          <w:rFonts w:ascii="Times New Roman" w:eastAsia="Times New Roman" w:hAnsi="Times New Roman" w:cs="Times New Roman"/>
          <w:sz w:val="24"/>
          <w:szCs w:val="24"/>
          <w:lang w:eastAsia="ko-KR"/>
        </w:rPr>
        <w:t xml:space="preserve">savivaldybės tarybos sprendimas, kuriame nurodyta konkreti savivaldybės </w:t>
      </w:r>
      <w:proofErr w:type="spellStart"/>
      <w:r w:rsidR="009014B8" w:rsidRPr="008942A1">
        <w:rPr>
          <w:rFonts w:ascii="Times New Roman" w:eastAsia="Times New Roman" w:hAnsi="Times New Roman" w:cs="Times New Roman"/>
          <w:sz w:val="24"/>
          <w:szCs w:val="24"/>
          <w:lang w:eastAsia="ko-KR"/>
        </w:rPr>
        <w:t>savarankiškoji</w:t>
      </w:r>
      <w:proofErr w:type="spellEnd"/>
      <w:r w:rsidR="009014B8" w:rsidRPr="008942A1">
        <w:rPr>
          <w:rFonts w:ascii="Times New Roman" w:eastAsia="Times New Roman" w:hAnsi="Times New Roman" w:cs="Times New Roman"/>
          <w:sz w:val="24"/>
          <w:szCs w:val="24"/>
          <w:lang w:eastAsia="ko-KR"/>
        </w:rPr>
        <w:t xml:space="preserve"> funkcija, kuriai įgyvendinti bus naudojamas perimtas valstybės nekilnojamasis daiktas, </w:t>
      </w:r>
      <w:r w:rsidR="004A21A8" w:rsidRPr="008942A1">
        <w:rPr>
          <w:rFonts w:ascii="Times New Roman" w:hAnsi="Times New Roman" w:cs="Times New Roman"/>
          <w:sz w:val="24"/>
          <w:szCs w:val="24"/>
        </w:rPr>
        <w:t>Aprašo 1</w:t>
      </w:r>
      <w:r w:rsidR="004E5FC0" w:rsidRPr="008942A1">
        <w:rPr>
          <w:rFonts w:ascii="Times New Roman" w:hAnsi="Times New Roman" w:cs="Times New Roman"/>
          <w:sz w:val="24"/>
          <w:szCs w:val="24"/>
          <w:lang w:val="en-US"/>
        </w:rPr>
        <w:t>4</w:t>
      </w:r>
      <w:r w:rsidR="004A21A8" w:rsidRPr="008942A1">
        <w:rPr>
          <w:rFonts w:ascii="Times New Roman" w:hAnsi="Times New Roman" w:cs="Times New Roman"/>
          <w:sz w:val="24"/>
          <w:szCs w:val="24"/>
        </w:rPr>
        <w:t>.2 papunktyje nurodyt</w:t>
      </w:r>
      <w:r w:rsidR="00DA52D9" w:rsidRPr="008942A1">
        <w:rPr>
          <w:rFonts w:ascii="Times New Roman" w:hAnsi="Times New Roman" w:cs="Times New Roman"/>
          <w:sz w:val="24"/>
          <w:szCs w:val="24"/>
        </w:rPr>
        <w:t>o</w:t>
      </w:r>
      <w:r w:rsidR="004A21A8" w:rsidRPr="008942A1">
        <w:rPr>
          <w:rFonts w:ascii="Times New Roman" w:hAnsi="Times New Roman" w:cs="Times New Roman"/>
          <w:sz w:val="24"/>
          <w:szCs w:val="24"/>
        </w:rPr>
        <w:t xml:space="preserve"> sąraš</w:t>
      </w:r>
      <w:r w:rsidR="00DA52D9" w:rsidRPr="008942A1">
        <w:rPr>
          <w:rFonts w:ascii="Times New Roman" w:hAnsi="Times New Roman" w:cs="Times New Roman"/>
          <w:sz w:val="24"/>
          <w:szCs w:val="24"/>
        </w:rPr>
        <w:t>o</w:t>
      </w:r>
      <w:r w:rsidR="004A21A8" w:rsidRPr="008942A1">
        <w:rPr>
          <w:rFonts w:ascii="Times New Roman" w:hAnsi="Times New Roman" w:cs="Times New Roman"/>
          <w:sz w:val="24"/>
          <w:szCs w:val="24"/>
        </w:rPr>
        <w:t xml:space="preserve"> ir sutar</w:t>
      </w:r>
      <w:r w:rsidR="00DA52D9" w:rsidRPr="008942A1">
        <w:rPr>
          <w:rFonts w:ascii="Times New Roman" w:hAnsi="Times New Roman" w:cs="Times New Roman"/>
          <w:sz w:val="24"/>
          <w:szCs w:val="24"/>
        </w:rPr>
        <w:t>čių analizės duomenys</w:t>
      </w:r>
      <w:r w:rsidR="004A21A8" w:rsidRPr="008942A1">
        <w:rPr>
          <w:rFonts w:ascii="Times New Roman" w:hAnsi="Times New Roman" w:cs="Times New Roman"/>
          <w:sz w:val="24"/>
          <w:szCs w:val="24"/>
        </w:rPr>
        <w:t xml:space="preserve">, </w:t>
      </w:r>
      <w:r w:rsidR="009014B8" w:rsidRPr="008942A1">
        <w:rPr>
          <w:rFonts w:ascii="Times New Roman" w:hAnsi="Times New Roman" w:cs="Times New Roman"/>
          <w:sz w:val="24"/>
          <w:szCs w:val="24"/>
        </w:rPr>
        <w:t xml:space="preserve">kiti Aprašo </w:t>
      </w:r>
      <w:r w:rsidRPr="008942A1">
        <w:rPr>
          <w:rFonts w:ascii="Times New Roman" w:hAnsi="Times New Roman" w:cs="Times New Roman"/>
          <w:sz w:val="24"/>
          <w:szCs w:val="24"/>
        </w:rPr>
        <w:t>10.4</w:t>
      </w:r>
      <w:r w:rsidR="001669A7">
        <w:rPr>
          <w:rFonts w:ascii="Times New Roman" w:hAnsi="Times New Roman" w:cs="Times New Roman"/>
          <w:sz w:val="24"/>
          <w:szCs w:val="24"/>
        </w:rPr>
        <w:t>–</w:t>
      </w:r>
      <w:r w:rsidRPr="008942A1">
        <w:rPr>
          <w:rFonts w:ascii="Times New Roman" w:hAnsi="Times New Roman" w:cs="Times New Roman"/>
          <w:sz w:val="24"/>
          <w:szCs w:val="24"/>
        </w:rPr>
        <w:t>10.6 ir 10.8 papunkčiuose nurodyti dokumentai ir informacija.</w:t>
      </w:r>
    </w:p>
    <w:p w14:paraId="68AB78DF" w14:textId="4E99C9D2" w:rsidR="00366B52" w:rsidRPr="008942A1" w:rsidRDefault="00366B52" w:rsidP="00366B52">
      <w:pPr>
        <w:spacing w:line="360" w:lineRule="atLeast"/>
        <w:jc w:val="both"/>
        <w:rPr>
          <w:rFonts w:ascii="Times New Roman" w:eastAsia="Calibri" w:hAnsi="Times New Roman" w:cs="Times New Roman"/>
          <w:sz w:val="24"/>
          <w:szCs w:val="24"/>
        </w:rPr>
      </w:pPr>
      <w:r w:rsidRPr="008942A1">
        <w:rPr>
          <w:rFonts w:ascii="Times New Roman" w:eastAsia="Calibri" w:hAnsi="Times New Roman" w:cs="Times New Roman"/>
          <w:sz w:val="24"/>
          <w:szCs w:val="24"/>
        </w:rPr>
        <w:t>1</w:t>
      </w:r>
      <w:r w:rsidR="00FB78B2" w:rsidRPr="008942A1">
        <w:rPr>
          <w:rFonts w:ascii="Times New Roman" w:eastAsia="Calibri" w:hAnsi="Times New Roman" w:cs="Times New Roman"/>
          <w:sz w:val="24"/>
          <w:szCs w:val="24"/>
          <w:lang w:val="en-US"/>
        </w:rPr>
        <w:t>8</w:t>
      </w:r>
      <w:r w:rsidRPr="008942A1">
        <w:rPr>
          <w:rFonts w:ascii="Times New Roman" w:eastAsia="Calibri" w:hAnsi="Times New Roman" w:cs="Times New Roman"/>
          <w:sz w:val="24"/>
          <w:szCs w:val="24"/>
        </w:rPr>
        <w:t xml:space="preserve">. </w:t>
      </w:r>
      <w:r w:rsidR="00D653D0" w:rsidRPr="008942A1">
        <w:rPr>
          <w:rFonts w:ascii="Times New Roman" w:eastAsia="Calibri" w:hAnsi="Times New Roman" w:cs="Times New Roman"/>
          <w:sz w:val="24"/>
          <w:szCs w:val="24"/>
        </w:rPr>
        <w:t xml:space="preserve">Aprašo 12.3 papunkčio ir 13 punkto reikalavimai netaikomi, </w:t>
      </w:r>
      <w:r w:rsidR="007039FA" w:rsidRPr="008942A1">
        <w:rPr>
          <w:rFonts w:ascii="Times New Roman" w:eastAsia="Calibri" w:hAnsi="Times New Roman" w:cs="Times New Roman"/>
          <w:sz w:val="24"/>
          <w:szCs w:val="24"/>
        </w:rPr>
        <w:t>kai</w:t>
      </w:r>
      <w:r w:rsidR="00BD599B" w:rsidRPr="008942A1">
        <w:rPr>
          <w:rFonts w:ascii="Times New Roman" w:eastAsia="Calibri" w:hAnsi="Times New Roman" w:cs="Times New Roman"/>
          <w:sz w:val="24"/>
          <w:szCs w:val="24"/>
        </w:rPr>
        <w:t xml:space="preserve"> </w:t>
      </w:r>
      <w:r w:rsidR="00FB78B2" w:rsidRPr="008942A1">
        <w:rPr>
          <w:rFonts w:ascii="Times New Roman" w:eastAsia="Calibri" w:hAnsi="Times New Roman" w:cs="Times New Roman"/>
          <w:sz w:val="24"/>
          <w:szCs w:val="24"/>
        </w:rPr>
        <w:t xml:space="preserve">valstybės nekilnojamasis turtas savivaldybei perduodamas </w:t>
      </w:r>
      <w:r w:rsidR="00FB78B2" w:rsidRPr="008942A1">
        <w:rPr>
          <w:rFonts w:ascii="Times New Roman" w:eastAsia="Times New Roman" w:hAnsi="Times New Roman" w:cs="Times New Roman"/>
          <w:color w:val="000000"/>
          <w:sz w:val="24"/>
          <w:szCs w:val="24"/>
          <w:lang w:eastAsia="lt-LT"/>
        </w:rPr>
        <w:t xml:space="preserve">Lietuvos Respublikos paramos būstui įsigyti ar išsinuomoti įstatymo nustatyta tvarka arba kai </w:t>
      </w:r>
      <w:r w:rsidR="00BD599B" w:rsidRPr="008942A1">
        <w:rPr>
          <w:rFonts w:ascii="Times New Roman" w:eastAsia="Calibri" w:hAnsi="Times New Roman" w:cs="Times New Roman"/>
          <w:sz w:val="24"/>
          <w:szCs w:val="24"/>
        </w:rPr>
        <w:t xml:space="preserve">nekilnojamasis turtas </w:t>
      </w:r>
      <w:r w:rsidR="00951A91" w:rsidRPr="008942A1">
        <w:rPr>
          <w:rFonts w:ascii="Times New Roman" w:eastAsia="Calibri" w:hAnsi="Times New Roman" w:cs="Times New Roman"/>
          <w:sz w:val="24"/>
          <w:szCs w:val="24"/>
        </w:rPr>
        <w:t xml:space="preserve">bendrosios nuosavybės teise </w:t>
      </w:r>
      <w:r w:rsidR="00BD599B" w:rsidRPr="008942A1">
        <w:rPr>
          <w:rFonts w:ascii="Times New Roman" w:eastAsia="Calibri" w:hAnsi="Times New Roman" w:cs="Times New Roman"/>
          <w:sz w:val="24"/>
          <w:szCs w:val="24"/>
        </w:rPr>
        <w:t>yra valdomas v</w:t>
      </w:r>
      <w:r w:rsidRPr="008942A1">
        <w:rPr>
          <w:rFonts w:ascii="Times New Roman" w:eastAsia="Calibri" w:hAnsi="Times New Roman" w:cs="Times New Roman"/>
          <w:sz w:val="24"/>
          <w:szCs w:val="24"/>
        </w:rPr>
        <w:t>alstybės ir savivaldybės</w:t>
      </w:r>
      <w:r w:rsidR="00D653D0" w:rsidRPr="008942A1">
        <w:rPr>
          <w:rFonts w:ascii="Times New Roman" w:eastAsia="Calibri" w:hAnsi="Times New Roman" w:cs="Times New Roman"/>
          <w:sz w:val="24"/>
          <w:szCs w:val="24"/>
        </w:rPr>
        <w:t xml:space="preserve"> ir</w:t>
      </w:r>
      <w:r w:rsidRPr="008942A1">
        <w:rPr>
          <w:rFonts w:ascii="Times New Roman" w:eastAsia="Calibri" w:hAnsi="Times New Roman" w:cs="Times New Roman"/>
          <w:sz w:val="24"/>
          <w:szCs w:val="24"/>
        </w:rPr>
        <w:t xml:space="preserve"> </w:t>
      </w:r>
      <w:r w:rsidRPr="008942A1">
        <w:rPr>
          <w:rFonts w:ascii="Times New Roman" w:hAnsi="Times New Roman" w:cs="Times New Roman"/>
          <w:iCs/>
          <w:sz w:val="24"/>
          <w:szCs w:val="24"/>
        </w:rPr>
        <w:t>valstyb</w:t>
      </w:r>
      <w:r w:rsidRPr="008942A1">
        <w:rPr>
          <w:rFonts w:ascii="Times New Roman" w:hAnsi="Times New Roman" w:cs="Times New Roman"/>
          <w:iCs/>
          <w:sz w:val="24"/>
          <w:szCs w:val="24"/>
          <w:lang w:eastAsia="ko-KR"/>
        </w:rPr>
        <w:t>ė</w:t>
      </w:r>
      <w:r w:rsidRPr="008942A1">
        <w:rPr>
          <w:rFonts w:ascii="Times New Roman" w:hAnsi="Times New Roman" w:cs="Times New Roman"/>
          <w:iCs/>
          <w:sz w:val="24"/>
          <w:szCs w:val="24"/>
        </w:rPr>
        <w:t xml:space="preserve">s valdoma nekilnojamojo turto dalis </w:t>
      </w:r>
      <w:r w:rsidRPr="008942A1">
        <w:rPr>
          <w:rFonts w:ascii="Times New Roman" w:hAnsi="Times New Roman" w:cs="Times New Roman"/>
          <w:iCs/>
          <w:sz w:val="24"/>
          <w:szCs w:val="24"/>
          <w:lang w:eastAsia="ko-KR"/>
        </w:rPr>
        <w:t xml:space="preserve">perduodama </w:t>
      </w:r>
      <w:r w:rsidRPr="008942A1">
        <w:rPr>
          <w:rFonts w:ascii="Times New Roman" w:eastAsia="Calibri" w:hAnsi="Times New Roman" w:cs="Times New Roman"/>
          <w:sz w:val="24"/>
          <w:szCs w:val="24"/>
        </w:rPr>
        <w:t xml:space="preserve">savivaldybės, kuri yra šio turto </w:t>
      </w:r>
      <w:proofErr w:type="spellStart"/>
      <w:r w:rsidRPr="008942A1">
        <w:rPr>
          <w:rFonts w:ascii="Times New Roman" w:eastAsia="Calibri" w:hAnsi="Times New Roman" w:cs="Times New Roman"/>
          <w:sz w:val="24"/>
          <w:szCs w:val="24"/>
        </w:rPr>
        <w:t>bendraturtė</w:t>
      </w:r>
      <w:proofErr w:type="spellEnd"/>
      <w:r w:rsidRPr="008942A1">
        <w:rPr>
          <w:rFonts w:ascii="Times New Roman" w:eastAsia="Calibri" w:hAnsi="Times New Roman" w:cs="Times New Roman"/>
          <w:sz w:val="24"/>
          <w:szCs w:val="24"/>
        </w:rPr>
        <w:t xml:space="preserve">, nuosavybėn savivaldybės tarybos sprendime nurodytoms savivaldybės </w:t>
      </w:r>
      <w:proofErr w:type="spellStart"/>
      <w:r w:rsidRPr="008942A1">
        <w:rPr>
          <w:rFonts w:ascii="Times New Roman" w:eastAsia="Calibri" w:hAnsi="Times New Roman" w:cs="Times New Roman"/>
          <w:sz w:val="24"/>
          <w:szCs w:val="24"/>
        </w:rPr>
        <w:t>savarankiškosioms</w:t>
      </w:r>
      <w:proofErr w:type="spellEnd"/>
      <w:r w:rsidRPr="008942A1">
        <w:rPr>
          <w:rFonts w:ascii="Times New Roman" w:eastAsia="Calibri" w:hAnsi="Times New Roman" w:cs="Times New Roman"/>
          <w:sz w:val="24"/>
          <w:szCs w:val="24"/>
        </w:rPr>
        <w:t xml:space="preserve"> funkcijoms įgyvendinti</w:t>
      </w:r>
      <w:r w:rsidR="00321DA1" w:rsidRPr="008942A1">
        <w:rPr>
          <w:rFonts w:ascii="Times New Roman" w:eastAsiaTheme="minorEastAsia" w:hAnsi="Times New Roman" w:cs="Times New Roman"/>
          <w:sz w:val="24"/>
          <w:szCs w:val="24"/>
          <w:lang w:eastAsia="ko-KR"/>
        </w:rPr>
        <w:t>.</w:t>
      </w:r>
      <w:r w:rsidRPr="008942A1">
        <w:rPr>
          <w:rFonts w:ascii="Times New Roman" w:hAnsi="Times New Roman" w:cs="Times New Roman"/>
          <w:iCs/>
          <w:sz w:val="24"/>
          <w:szCs w:val="24"/>
        </w:rPr>
        <w:t xml:space="preserve"> </w:t>
      </w:r>
    </w:p>
    <w:p w14:paraId="1548F1E9" w14:textId="77777777" w:rsidR="00E21DD7" w:rsidRPr="008942A1" w:rsidRDefault="00E21DD7" w:rsidP="00362B5D">
      <w:pPr>
        <w:spacing w:line="360" w:lineRule="atLeast"/>
        <w:jc w:val="both"/>
        <w:rPr>
          <w:rFonts w:ascii="Times New Roman" w:eastAsia="Calibri" w:hAnsi="Times New Roman" w:cs="Times New Roman"/>
          <w:bCs/>
          <w:sz w:val="24"/>
          <w:szCs w:val="24"/>
        </w:rPr>
      </w:pPr>
    </w:p>
    <w:p w14:paraId="6B072150" w14:textId="77777777" w:rsidR="00B52D15" w:rsidRPr="008942A1" w:rsidRDefault="00B52D15" w:rsidP="00B52D15">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cs="Times New Roman"/>
          <w:b/>
          <w:sz w:val="24"/>
          <w:szCs w:val="24"/>
        </w:rPr>
      </w:pPr>
      <w:bookmarkStart w:id="37" w:name="part_50ef29a3fbfc43b3922aefb3c3cf3a83"/>
      <w:bookmarkEnd w:id="37"/>
      <w:r w:rsidRPr="008942A1">
        <w:rPr>
          <w:rFonts w:ascii="Times New Roman" w:hAnsi="Times New Roman" w:cs="Times New Roman"/>
          <w:b/>
          <w:sz w:val="24"/>
          <w:szCs w:val="24"/>
        </w:rPr>
        <w:t>V SKYRIUS</w:t>
      </w:r>
    </w:p>
    <w:p w14:paraId="0B95E4D7" w14:textId="77777777" w:rsidR="00B52D15" w:rsidRPr="008942A1" w:rsidRDefault="00B52D15" w:rsidP="007F3EF3">
      <w:pPr>
        <w:tabs>
          <w:tab w:val="left" w:pos="-2977"/>
          <w:tab w:val="left" w:pos="10915"/>
          <w:tab w:val="left" w:pos="10992"/>
          <w:tab w:val="left" w:pos="11057"/>
          <w:tab w:val="left" w:pos="11199"/>
          <w:tab w:val="left" w:pos="11908"/>
          <w:tab w:val="left" w:pos="12824"/>
          <w:tab w:val="left" w:pos="13740"/>
          <w:tab w:val="left" w:pos="14656"/>
        </w:tabs>
        <w:ind w:firstLine="0"/>
        <w:jc w:val="center"/>
        <w:rPr>
          <w:rFonts w:ascii="Times New Roman" w:hAnsi="Times New Roman" w:cs="Times New Roman"/>
          <w:b/>
          <w:sz w:val="24"/>
          <w:szCs w:val="24"/>
        </w:rPr>
      </w:pPr>
      <w:r w:rsidRPr="008942A1">
        <w:rPr>
          <w:rFonts w:ascii="Times New Roman" w:hAnsi="Times New Roman" w:cs="Times New Roman"/>
          <w:b/>
          <w:sz w:val="24"/>
          <w:szCs w:val="24"/>
        </w:rPr>
        <w:t>VALSTYBĖS TURTO PERDAVIMO ĮFORMINIMAS</w:t>
      </w:r>
    </w:p>
    <w:p w14:paraId="1078B971" w14:textId="77777777" w:rsidR="00A52B8D" w:rsidRPr="008942A1" w:rsidRDefault="00A52B8D" w:rsidP="00B6689E">
      <w:pPr>
        <w:tabs>
          <w:tab w:val="left" w:pos="-2977"/>
          <w:tab w:val="left" w:pos="10915"/>
          <w:tab w:val="left" w:pos="10992"/>
          <w:tab w:val="left" w:pos="11057"/>
          <w:tab w:val="left" w:pos="11199"/>
          <w:tab w:val="left" w:pos="11908"/>
          <w:tab w:val="left" w:pos="12824"/>
          <w:tab w:val="left" w:pos="13740"/>
          <w:tab w:val="left" w:pos="14656"/>
        </w:tabs>
        <w:ind w:firstLine="0"/>
        <w:jc w:val="both"/>
        <w:rPr>
          <w:rFonts w:ascii="Times New Roman" w:hAnsi="Times New Roman" w:cs="Times New Roman"/>
          <w:sz w:val="24"/>
          <w:szCs w:val="24"/>
          <w:lang w:eastAsia="ko-KR"/>
        </w:rPr>
      </w:pPr>
    </w:p>
    <w:p w14:paraId="026ED369" w14:textId="77777777" w:rsidR="00362B5D" w:rsidRPr="008942A1" w:rsidRDefault="000E7CDE" w:rsidP="00362B5D">
      <w:pPr>
        <w:tabs>
          <w:tab w:val="left" w:pos="-2977"/>
          <w:tab w:val="left" w:pos="10915"/>
          <w:tab w:val="left" w:pos="10992"/>
          <w:tab w:val="left" w:pos="11057"/>
          <w:tab w:val="left" w:pos="11199"/>
          <w:tab w:val="left" w:pos="11908"/>
          <w:tab w:val="left" w:pos="12824"/>
          <w:tab w:val="left" w:pos="13740"/>
          <w:tab w:val="left" w:pos="14656"/>
        </w:tabs>
        <w:spacing w:line="360" w:lineRule="atLeast"/>
        <w:jc w:val="both"/>
        <w:rPr>
          <w:rFonts w:ascii="Times New Roman" w:hAnsi="Times New Roman" w:cs="Times New Roman"/>
          <w:sz w:val="24"/>
          <w:szCs w:val="24"/>
        </w:rPr>
      </w:pPr>
      <w:r w:rsidRPr="008942A1">
        <w:rPr>
          <w:rFonts w:ascii="Times New Roman" w:hAnsi="Times New Roman" w:cs="Times New Roman"/>
          <w:sz w:val="24"/>
          <w:szCs w:val="24"/>
        </w:rPr>
        <w:t>1</w:t>
      </w:r>
      <w:r w:rsidR="00FB78B2" w:rsidRPr="008942A1">
        <w:rPr>
          <w:rFonts w:ascii="Times New Roman" w:hAnsi="Times New Roman" w:cs="Times New Roman"/>
          <w:sz w:val="24"/>
          <w:szCs w:val="24"/>
        </w:rPr>
        <w:t>9</w:t>
      </w:r>
      <w:r w:rsidR="00362B5D" w:rsidRPr="008942A1">
        <w:rPr>
          <w:rFonts w:ascii="Times New Roman" w:hAnsi="Times New Roman" w:cs="Times New Roman"/>
          <w:sz w:val="24"/>
          <w:szCs w:val="24"/>
        </w:rPr>
        <w:t>. Valstybės turto, įskaitant akcijas, perdavimas įforminamas perdavimo–priėmimo aktu, sudarytu atitinkamai pagal Aprašo 1 ir 2 prieduose nustatytas valstybės turto ar valstybei nuosavybės teise priklausančių akcijų perdavimo–priėmimo aktų formas.</w:t>
      </w:r>
    </w:p>
    <w:p w14:paraId="70B10ED3" w14:textId="599D7256" w:rsidR="00362B5D" w:rsidRPr="008942A1" w:rsidRDefault="00FB78B2" w:rsidP="00362B5D">
      <w:pPr>
        <w:tabs>
          <w:tab w:val="left" w:pos="-2977"/>
          <w:tab w:val="left" w:pos="10915"/>
          <w:tab w:val="left" w:pos="10992"/>
          <w:tab w:val="left" w:pos="11057"/>
          <w:tab w:val="left" w:pos="11199"/>
          <w:tab w:val="left" w:pos="11908"/>
          <w:tab w:val="left" w:pos="12824"/>
          <w:tab w:val="left" w:pos="13740"/>
          <w:tab w:val="left" w:pos="14656"/>
        </w:tabs>
        <w:spacing w:line="360" w:lineRule="atLeast"/>
        <w:jc w:val="both"/>
        <w:rPr>
          <w:rFonts w:ascii="Times New Roman" w:eastAsia="Calibri" w:hAnsi="Times New Roman" w:cs="Times New Roman"/>
          <w:sz w:val="24"/>
          <w:szCs w:val="24"/>
        </w:rPr>
      </w:pPr>
      <w:r w:rsidRPr="008942A1">
        <w:rPr>
          <w:rFonts w:ascii="Times New Roman" w:eastAsia="Calibri" w:hAnsi="Times New Roman" w:cs="Times New Roman"/>
          <w:sz w:val="24"/>
          <w:szCs w:val="24"/>
        </w:rPr>
        <w:t>20</w:t>
      </w:r>
      <w:r w:rsidR="00362B5D" w:rsidRPr="008942A1">
        <w:rPr>
          <w:rFonts w:ascii="Times New Roman" w:eastAsia="Calibri" w:hAnsi="Times New Roman" w:cs="Times New Roman"/>
          <w:sz w:val="24"/>
          <w:szCs w:val="24"/>
        </w:rPr>
        <w:t>. Valstybės turto</w:t>
      </w:r>
      <w:r w:rsidR="001669A7">
        <w:rPr>
          <w:rFonts w:ascii="Times New Roman" w:eastAsia="Calibri" w:hAnsi="Times New Roman" w:cs="Times New Roman"/>
          <w:sz w:val="24"/>
          <w:szCs w:val="24"/>
        </w:rPr>
        <w:t>,</w:t>
      </w:r>
      <w:r w:rsidR="00240868" w:rsidRPr="008942A1">
        <w:rPr>
          <w:rFonts w:ascii="Times New Roman" w:eastAsia="Calibri" w:hAnsi="Times New Roman" w:cs="Times New Roman"/>
          <w:sz w:val="24"/>
          <w:szCs w:val="24"/>
        </w:rPr>
        <w:t xml:space="preserve"> </w:t>
      </w:r>
      <w:r w:rsidR="00B21F2A" w:rsidRPr="008942A1">
        <w:rPr>
          <w:rFonts w:ascii="Times New Roman" w:hAnsi="Times New Roman" w:cs="Times New Roman"/>
          <w:sz w:val="24"/>
          <w:szCs w:val="24"/>
        </w:rPr>
        <w:t>įskaitant akcij</w:t>
      </w:r>
      <w:r w:rsidR="001669A7">
        <w:rPr>
          <w:rFonts w:ascii="Times New Roman" w:hAnsi="Times New Roman" w:cs="Times New Roman"/>
          <w:sz w:val="24"/>
          <w:szCs w:val="24"/>
        </w:rPr>
        <w:t>as,</w:t>
      </w:r>
      <w:r w:rsidR="00B21F2A" w:rsidRPr="008942A1">
        <w:rPr>
          <w:rFonts w:ascii="Times New Roman" w:eastAsia="Calibri" w:hAnsi="Times New Roman" w:cs="Times New Roman"/>
          <w:sz w:val="24"/>
          <w:szCs w:val="24"/>
        </w:rPr>
        <w:t xml:space="preserve"> </w:t>
      </w:r>
      <w:r w:rsidR="00362B5D" w:rsidRPr="008942A1">
        <w:rPr>
          <w:rFonts w:ascii="Times New Roman" w:eastAsia="Calibri" w:hAnsi="Times New Roman" w:cs="Times New Roman"/>
          <w:sz w:val="24"/>
          <w:szCs w:val="24"/>
        </w:rPr>
        <w:t>perdavimo–priėmimo akt</w:t>
      </w:r>
      <w:r w:rsidR="00E7379D" w:rsidRPr="008942A1">
        <w:rPr>
          <w:rFonts w:ascii="Times New Roman" w:eastAsia="Calibri" w:hAnsi="Times New Roman" w:cs="Times New Roman"/>
          <w:sz w:val="24"/>
          <w:szCs w:val="24"/>
        </w:rPr>
        <w:t>as</w:t>
      </w:r>
      <w:r w:rsidR="007039FA" w:rsidRPr="008942A1">
        <w:rPr>
          <w:rFonts w:ascii="Times New Roman" w:eastAsia="Calibri" w:hAnsi="Times New Roman" w:cs="Times New Roman"/>
          <w:sz w:val="24"/>
          <w:szCs w:val="24"/>
        </w:rPr>
        <w:t xml:space="preserve"> </w:t>
      </w:r>
      <w:r w:rsidR="00362B5D" w:rsidRPr="008942A1">
        <w:rPr>
          <w:rFonts w:ascii="Times New Roman" w:eastAsia="Calibri" w:hAnsi="Times New Roman" w:cs="Times New Roman"/>
          <w:sz w:val="24"/>
          <w:szCs w:val="24"/>
        </w:rPr>
        <w:t>pasirašo</w:t>
      </w:r>
      <w:r w:rsidR="00E7379D" w:rsidRPr="008942A1">
        <w:rPr>
          <w:rFonts w:ascii="Times New Roman" w:eastAsia="Calibri" w:hAnsi="Times New Roman" w:cs="Times New Roman"/>
          <w:sz w:val="24"/>
          <w:szCs w:val="24"/>
        </w:rPr>
        <w:t>mas</w:t>
      </w:r>
      <w:r w:rsidR="00362B5D" w:rsidRPr="008942A1">
        <w:rPr>
          <w:rFonts w:ascii="Times New Roman" w:eastAsia="Calibri" w:hAnsi="Times New Roman" w:cs="Times New Roman"/>
          <w:sz w:val="24"/>
          <w:szCs w:val="24"/>
        </w:rPr>
        <w:t xml:space="preserve"> per 15</w:t>
      </w:r>
      <w:r w:rsidR="001669A7">
        <w:rPr>
          <w:rFonts w:ascii="Times New Roman" w:eastAsia="Calibri" w:hAnsi="Times New Roman" w:cs="Times New Roman"/>
          <w:sz w:val="24"/>
          <w:szCs w:val="24"/>
        </w:rPr>
        <w:t> </w:t>
      </w:r>
      <w:r w:rsidR="00362B5D" w:rsidRPr="008942A1">
        <w:rPr>
          <w:rFonts w:ascii="Times New Roman" w:eastAsia="Calibri" w:hAnsi="Times New Roman" w:cs="Times New Roman"/>
          <w:sz w:val="24"/>
          <w:szCs w:val="24"/>
        </w:rPr>
        <w:t xml:space="preserve">darbo dienų nuo Vyriausybės nutarimo įsigaliojimo ar centralizuotai valdomo valstybės turto valdytojo arba valstybės turto valdytojo sprendimo priėmimo (išskyrus Aprašo </w:t>
      </w:r>
      <w:r w:rsidR="00CB54FD" w:rsidRPr="008942A1">
        <w:rPr>
          <w:rFonts w:ascii="Times New Roman" w:eastAsia="Calibri" w:hAnsi="Times New Roman" w:cs="Times New Roman"/>
          <w:sz w:val="24"/>
          <w:szCs w:val="24"/>
        </w:rPr>
        <w:t>21</w:t>
      </w:r>
      <w:r w:rsidR="001669A7">
        <w:rPr>
          <w:rFonts w:ascii="Times New Roman" w:eastAsia="Calibri" w:hAnsi="Times New Roman" w:cs="Times New Roman"/>
          <w:sz w:val="24"/>
          <w:szCs w:val="24"/>
        </w:rPr>
        <w:t> </w:t>
      </w:r>
      <w:r w:rsidR="00362B5D" w:rsidRPr="008942A1">
        <w:rPr>
          <w:rFonts w:ascii="Times New Roman" w:eastAsia="Calibri" w:hAnsi="Times New Roman" w:cs="Times New Roman"/>
          <w:sz w:val="24"/>
          <w:szCs w:val="24"/>
        </w:rPr>
        <w:t xml:space="preserve">punkte nurodytą atvejį). Kai centralizuotai valdomo valstybės turto valdytojui perduodamas į Vyriausybės patvirtintą Viešame aukcione parduodamo </w:t>
      </w:r>
      <w:r w:rsidR="00362B5D" w:rsidRPr="008942A1">
        <w:rPr>
          <w:rFonts w:ascii="Times New Roman" w:hAnsi="Times New Roman" w:cs="Times New Roman"/>
          <w:sz w:val="24"/>
          <w:szCs w:val="24"/>
        </w:rPr>
        <w:t>valstybės nekilnojamojo turto ir kitų nekilnojamųjų daiktų</w:t>
      </w:r>
      <w:r w:rsidR="00362B5D" w:rsidRPr="008942A1">
        <w:rPr>
          <w:rFonts w:ascii="Times New Roman" w:eastAsia="Calibri" w:hAnsi="Times New Roman" w:cs="Times New Roman"/>
          <w:sz w:val="24"/>
          <w:szCs w:val="24"/>
        </w:rPr>
        <w:t xml:space="preserve"> sąrašą įtrauktas valstybės nekilnojamasis turtas ir</w:t>
      </w:r>
      <w:r w:rsidR="00362B5D" w:rsidRPr="008942A1">
        <w:rPr>
          <w:rFonts w:ascii="Times New Roman" w:hAnsi="Times New Roman" w:cs="Times New Roman"/>
          <w:sz w:val="24"/>
          <w:szCs w:val="24"/>
        </w:rPr>
        <w:t xml:space="preserve"> kiti nekilnojamieji daiktai</w:t>
      </w:r>
      <w:r w:rsidR="00B21F2A" w:rsidRPr="008942A1">
        <w:rPr>
          <w:rFonts w:ascii="Times New Roman" w:eastAsia="Calibri" w:hAnsi="Times New Roman" w:cs="Times New Roman"/>
          <w:sz w:val="24"/>
          <w:szCs w:val="24"/>
        </w:rPr>
        <w:t xml:space="preserve"> arba į Vyriausybės patvirtintą Privatizavimo objektų sąrašą įtrauktos valstybei nuosavybės teise priklausančios akcijos, </w:t>
      </w:r>
      <w:r w:rsidR="00362B5D" w:rsidRPr="008942A1">
        <w:rPr>
          <w:rFonts w:ascii="Times New Roman" w:eastAsia="Calibri" w:hAnsi="Times New Roman" w:cs="Times New Roman"/>
          <w:sz w:val="24"/>
          <w:szCs w:val="24"/>
        </w:rPr>
        <w:t>valstybės turto</w:t>
      </w:r>
      <w:r w:rsidR="00B21F2A" w:rsidRPr="008942A1">
        <w:rPr>
          <w:rFonts w:ascii="Times New Roman" w:eastAsia="Calibri" w:hAnsi="Times New Roman" w:cs="Times New Roman"/>
          <w:sz w:val="24"/>
          <w:szCs w:val="24"/>
        </w:rPr>
        <w:t xml:space="preserve">, </w:t>
      </w:r>
      <w:r w:rsidR="00B21F2A" w:rsidRPr="008942A1">
        <w:rPr>
          <w:rFonts w:ascii="Times New Roman" w:hAnsi="Times New Roman" w:cs="Times New Roman"/>
          <w:sz w:val="24"/>
          <w:szCs w:val="24"/>
        </w:rPr>
        <w:t>įskaitant akcijas,</w:t>
      </w:r>
      <w:r w:rsidR="00B21F2A" w:rsidRPr="008942A1">
        <w:rPr>
          <w:rFonts w:ascii="Times New Roman" w:eastAsia="Calibri" w:hAnsi="Times New Roman" w:cs="Times New Roman"/>
          <w:sz w:val="24"/>
          <w:szCs w:val="24"/>
        </w:rPr>
        <w:t xml:space="preserve"> </w:t>
      </w:r>
      <w:r w:rsidR="00362B5D" w:rsidRPr="008942A1">
        <w:rPr>
          <w:rFonts w:ascii="Times New Roman" w:eastAsia="Calibri" w:hAnsi="Times New Roman" w:cs="Times New Roman"/>
          <w:sz w:val="24"/>
          <w:szCs w:val="24"/>
        </w:rPr>
        <w:t>perdavimo–priėmimo akta</w:t>
      </w:r>
      <w:r w:rsidR="00B1114B" w:rsidRPr="008942A1">
        <w:rPr>
          <w:rFonts w:ascii="Times New Roman" w:eastAsia="Calibri" w:hAnsi="Times New Roman" w:cs="Times New Roman"/>
          <w:sz w:val="24"/>
          <w:szCs w:val="24"/>
        </w:rPr>
        <w:t>s</w:t>
      </w:r>
      <w:r w:rsidR="00362B5D" w:rsidRPr="008942A1">
        <w:rPr>
          <w:rFonts w:ascii="Times New Roman" w:eastAsia="Calibri" w:hAnsi="Times New Roman" w:cs="Times New Roman"/>
          <w:sz w:val="24"/>
          <w:szCs w:val="24"/>
        </w:rPr>
        <w:t xml:space="preserve"> pasirašom</w:t>
      </w:r>
      <w:r w:rsidR="00B1114B" w:rsidRPr="008942A1">
        <w:rPr>
          <w:rFonts w:ascii="Times New Roman" w:eastAsia="Calibri" w:hAnsi="Times New Roman" w:cs="Times New Roman"/>
          <w:sz w:val="24"/>
          <w:szCs w:val="24"/>
        </w:rPr>
        <w:t>as</w:t>
      </w:r>
      <w:r w:rsidR="00362B5D" w:rsidRPr="008942A1">
        <w:rPr>
          <w:rFonts w:ascii="Times New Roman" w:eastAsia="Calibri" w:hAnsi="Times New Roman" w:cs="Times New Roman"/>
          <w:sz w:val="24"/>
          <w:szCs w:val="24"/>
        </w:rPr>
        <w:t xml:space="preserve"> per 30 darbo dienų nuo Aprašo 5.1.2 </w:t>
      </w:r>
      <w:r w:rsidR="00362B5D" w:rsidRPr="008942A1">
        <w:rPr>
          <w:rFonts w:ascii="Times New Roman" w:eastAsia="Calibri" w:hAnsi="Times New Roman" w:cs="Times New Roman"/>
          <w:spacing w:val="-2"/>
          <w:sz w:val="24"/>
          <w:szCs w:val="24"/>
        </w:rPr>
        <w:t>papunktyje nurodyt</w:t>
      </w:r>
      <w:r w:rsidR="00B21F2A" w:rsidRPr="008942A1">
        <w:rPr>
          <w:rFonts w:ascii="Times New Roman" w:eastAsia="Calibri" w:hAnsi="Times New Roman" w:cs="Times New Roman"/>
          <w:spacing w:val="-2"/>
          <w:sz w:val="24"/>
          <w:szCs w:val="24"/>
        </w:rPr>
        <w:t>ų</w:t>
      </w:r>
      <w:r w:rsidR="00362B5D" w:rsidRPr="008942A1">
        <w:rPr>
          <w:rFonts w:ascii="Times New Roman" w:eastAsia="Calibri" w:hAnsi="Times New Roman" w:cs="Times New Roman"/>
          <w:sz w:val="24"/>
          <w:szCs w:val="24"/>
        </w:rPr>
        <w:t xml:space="preserve"> Vyriausybės nutarim</w:t>
      </w:r>
      <w:r w:rsidR="00B21F2A" w:rsidRPr="008942A1">
        <w:rPr>
          <w:rFonts w:ascii="Times New Roman" w:eastAsia="Calibri" w:hAnsi="Times New Roman" w:cs="Times New Roman"/>
          <w:sz w:val="24"/>
          <w:szCs w:val="24"/>
        </w:rPr>
        <w:t>ų</w:t>
      </w:r>
      <w:r w:rsidR="00362B5D" w:rsidRPr="008942A1">
        <w:rPr>
          <w:rFonts w:ascii="Times New Roman" w:eastAsia="Calibri" w:hAnsi="Times New Roman" w:cs="Times New Roman"/>
          <w:sz w:val="24"/>
          <w:szCs w:val="24"/>
        </w:rPr>
        <w:t xml:space="preserve"> įsigaliojimo.</w:t>
      </w:r>
    </w:p>
    <w:p w14:paraId="5392B0E3" w14:textId="0727158F" w:rsidR="00A26E18" w:rsidRPr="008942A1" w:rsidRDefault="00FB78B2" w:rsidP="00432E41">
      <w:pPr>
        <w:spacing w:line="360" w:lineRule="atLeast"/>
        <w:jc w:val="both"/>
        <w:rPr>
          <w:rFonts w:ascii="Times New Roman" w:hAnsi="Times New Roman" w:cs="Times New Roman"/>
          <w:sz w:val="24"/>
          <w:szCs w:val="24"/>
        </w:rPr>
      </w:pPr>
      <w:r w:rsidRPr="008942A1">
        <w:rPr>
          <w:rFonts w:ascii="Times New Roman" w:hAnsi="Times New Roman" w:cs="Times New Roman"/>
          <w:sz w:val="24"/>
          <w:szCs w:val="24"/>
          <w:lang w:val="en-US"/>
        </w:rPr>
        <w:t>21</w:t>
      </w:r>
      <w:r w:rsidR="00362B5D" w:rsidRPr="008942A1">
        <w:rPr>
          <w:rFonts w:ascii="Times New Roman" w:hAnsi="Times New Roman" w:cs="Times New Roman"/>
          <w:sz w:val="24"/>
          <w:szCs w:val="24"/>
        </w:rPr>
        <w:t>. Kai valstybės turtas Aprašo 4.6 ir 4.7 papunkčiuose nurodytiems patikėjimo teisės subjektams perduodamas pagal turto patikėjimo sutartį, valstybės turto perdavimo–priėmimo aktas pasirašomas</w:t>
      </w:r>
      <w:r w:rsidR="00A26E18" w:rsidRPr="008942A1">
        <w:rPr>
          <w:rFonts w:ascii="Times New Roman" w:hAnsi="Times New Roman" w:cs="Times New Roman"/>
          <w:sz w:val="24"/>
          <w:szCs w:val="24"/>
        </w:rPr>
        <w:t>, išskyrus</w:t>
      </w:r>
      <w:r w:rsidR="001641AF" w:rsidRPr="008942A1">
        <w:rPr>
          <w:rFonts w:ascii="Times New Roman" w:hAnsi="Times New Roman" w:cs="Times New Roman"/>
          <w:sz w:val="24"/>
          <w:szCs w:val="24"/>
        </w:rPr>
        <w:t xml:space="preserve"> atvejus</w:t>
      </w:r>
      <w:r w:rsidR="00A26E18" w:rsidRPr="008942A1">
        <w:rPr>
          <w:rFonts w:ascii="Times New Roman" w:hAnsi="Times New Roman" w:cs="Times New Roman"/>
          <w:sz w:val="24"/>
          <w:szCs w:val="24"/>
        </w:rPr>
        <w:t xml:space="preserve">, </w:t>
      </w:r>
      <w:r w:rsidR="00285716" w:rsidRPr="008942A1">
        <w:rPr>
          <w:rFonts w:ascii="Times New Roman" w:hAnsi="Times New Roman" w:cs="Times New Roman"/>
          <w:sz w:val="24"/>
          <w:szCs w:val="24"/>
        </w:rPr>
        <w:t>kai</w:t>
      </w:r>
      <w:r w:rsidR="00A26E18" w:rsidRPr="008942A1">
        <w:rPr>
          <w:rFonts w:ascii="Times New Roman" w:hAnsi="Times New Roman" w:cs="Times New Roman"/>
          <w:sz w:val="24"/>
          <w:szCs w:val="24"/>
        </w:rPr>
        <w:t xml:space="preserve"> </w:t>
      </w:r>
      <w:r w:rsidR="00A26E18" w:rsidRPr="008942A1">
        <w:rPr>
          <w:rFonts w:ascii="Times New Roman" w:hAnsi="Times New Roman" w:cs="Times New Roman"/>
          <w:sz w:val="24"/>
          <w:szCs w:val="24"/>
          <w:lang w:eastAsia="ko-KR"/>
        </w:rPr>
        <w:t>turto patikėjimo sutartyje</w:t>
      </w:r>
      <w:r w:rsidR="00362B5D" w:rsidRPr="008942A1">
        <w:rPr>
          <w:rFonts w:ascii="Times New Roman" w:hAnsi="Times New Roman" w:cs="Times New Roman"/>
          <w:sz w:val="24"/>
          <w:szCs w:val="24"/>
        </w:rPr>
        <w:t xml:space="preserve"> </w:t>
      </w:r>
      <w:r w:rsidR="00A26E18" w:rsidRPr="008942A1">
        <w:rPr>
          <w:rFonts w:ascii="Times New Roman" w:hAnsi="Times New Roman" w:cs="Times New Roman"/>
          <w:sz w:val="24"/>
          <w:szCs w:val="24"/>
        </w:rPr>
        <w:t xml:space="preserve">nustatyta, kad ši sutartis taip pat yra ir </w:t>
      </w:r>
      <w:r w:rsidR="00A26E18" w:rsidRPr="008942A1">
        <w:rPr>
          <w:rFonts w:ascii="Times New Roman" w:eastAsia="Times New Roman" w:hAnsi="Times New Roman" w:cs="Times New Roman"/>
          <w:sz w:val="24"/>
          <w:szCs w:val="24"/>
          <w:lang w:eastAsia="ko-KR"/>
        </w:rPr>
        <w:t>perdavimo–priėmimo aktas</w:t>
      </w:r>
      <w:r w:rsidR="00A26E18" w:rsidRPr="008942A1">
        <w:rPr>
          <w:rFonts w:ascii="Times New Roman" w:hAnsi="Times New Roman" w:cs="Times New Roman"/>
          <w:sz w:val="24"/>
          <w:szCs w:val="24"/>
        </w:rPr>
        <w:t xml:space="preserve">, </w:t>
      </w:r>
      <w:r w:rsidR="00362B5D" w:rsidRPr="008942A1">
        <w:rPr>
          <w:rFonts w:ascii="Times New Roman" w:hAnsi="Times New Roman" w:cs="Times New Roman"/>
          <w:sz w:val="24"/>
          <w:szCs w:val="24"/>
        </w:rPr>
        <w:t>ne vėliau kaip per 15 darbo dienų nuo turto patikėjimo sutarties pasirašymo</w:t>
      </w:r>
      <w:r w:rsidR="00A26E18" w:rsidRPr="008942A1">
        <w:rPr>
          <w:rFonts w:ascii="Times New Roman" w:hAnsi="Times New Roman" w:cs="Times New Roman"/>
          <w:sz w:val="24"/>
          <w:szCs w:val="24"/>
          <w:lang w:eastAsia="ko-KR"/>
        </w:rPr>
        <w:t>.</w:t>
      </w:r>
    </w:p>
    <w:p w14:paraId="3D98C52A" w14:textId="77777777" w:rsidR="005C621D" w:rsidRDefault="000807B5" w:rsidP="000807B5">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cs="Times New Roman"/>
          <w:sz w:val="24"/>
          <w:szCs w:val="24"/>
        </w:rPr>
      </w:pPr>
      <w:r w:rsidRPr="008942A1">
        <w:rPr>
          <w:rFonts w:ascii="Times New Roman" w:hAnsi="Times New Roman" w:cs="Times New Roman"/>
          <w:sz w:val="24"/>
          <w:szCs w:val="24"/>
        </w:rPr>
        <w:t>______________</w:t>
      </w:r>
    </w:p>
    <w:p w14:paraId="28D0A7CA" w14:textId="77777777" w:rsidR="005C621D" w:rsidRPr="00035D33" w:rsidRDefault="005C621D" w:rsidP="005C621D">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sz w:val="24"/>
          <w:szCs w:val="24"/>
        </w:rPr>
      </w:pPr>
    </w:p>
    <w:sectPr w:rsidR="005C621D" w:rsidRPr="00035D33" w:rsidSect="00377F60">
      <w:headerReference w:type="even" r:id="rId9"/>
      <w:headerReference w:type="default" r:id="rId10"/>
      <w:pgSz w:w="11907" w:h="16839"/>
      <w:pgMar w:top="1134" w:right="1134" w:bottom="1134" w:left="1701"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C1A774" w15:done="0"/>
  <w15:commentEx w15:paraId="0B41FA64" w15:done="0"/>
  <w15:commentEx w15:paraId="7D2F7B5B" w15:done="0"/>
  <w15:commentEx w15:paraId="35A002C0" w15:done="0"/>
  <w15:commentEx w15:paraId="219C58A2" w15:done="0"/>
  <w15:commentEx w15:paraId="0600FB06" w15:done="0"/>
  <w15:commentEx w15:paraId="7D3FF282" w15:done="0"/>
  <w15:commentEx w15:paraId="3DFE67F3" w15:done="0"/>
  <w15:commentEx w15:paraId="63E6B7CE" w15:done="0"/>
  <w15:commentEx w15:paraId="2978A49F" w15:done="0"/>
  <w15:commentEx w15:paraId="25265492" w15:done="0"/>
  <w15:commentEx w15:paraId="4A872CBF" w15:done="0"/>
  <w15:commentEx w15:paraId="1D47CBDF" w15:done="0"/>
  <w15:commentEx w15:paraId="6030CC36" w15:done="0"/>
  <w15:commentEx w15:paraId="6C709089" w15:done="0"/>
  <w15:commentEx w15:paraId="3ECC6E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C1A774" w16cid:durableId="2255945F"/>
  <w16cid:commentId w16cid:paraId="0B41FA64" w16cid:durableId="22559460"/>
  <w16cid:commentId w16cid:paraId="7D2F7B5B" w16cid:durableId="22559461"/>
  <w16cid:commentId w16cid:paraId="35A002C0" w16cid:durableId="22559C1D"/>
  <w16cid:commentId w16cid:paraId="219C58A2" w16cid:durableId="22559462"/>
  <w16cid:commentId w16cid:paraId="0600FB06" w16cid:durableId="22559463"/>
  <w16cid:commentId w16cid:paraId="7D3FF282" w16cid:durableId="22559970"/>
  <w16cid:commentId w16cid:paraId="3DFE67F3" w16cid:durableId="22559464"/>
  <w16cid:commentId w16cid:paraId="63E6B7CE" w16cid:durableId="22559465"/>
  <w16cid:commentId w16cid:paraId="2978A49F" w16cid:durableId="2255A03F"/>
  <w16cid:commentId w16cid:paraId="25265492" w16cid:durableId="22559466"/>
  <w16cid:commentId w16cid:paraId="4A872CBF" w16cid:durableId="22559467"/>
  <w16cid:commentId w16cid:paraId="1D47CBDF" w16cid:durableId="2255947F"/>
  <w16cid:commentId w16cid:paraId="6030CC36" w16cid:durableId="2255965C"/>
  <w16cid:commentId w16cid:paraId="6C709089" w16cid:durableId="225596CF"/>
  <w16cid:commentId w16cid:paraId="3ECC6EB5" w16cid:durableId="2255946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11C248" w14:textId="77777777" w:rsidR="00E96CE8" w:rsidRDefault="00E96CE8">
      <w:r>
        <w:separator/>
      </w:r>
    </w:p>
  </w:endnote>
  <w:endnote w:type="continuationSeparator" w:id="0">
    <w:p w14:paraId="69C4D5B4" w14:textId="77777777" w:rsidR="00E96CE8" w:rsidRDefault="00E96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BA"/>
    <w:family w:val="swiss"/>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F21C6B" w14:textId="77777777" w:rsidR="00E96CE8" w:rsidRDefault="00E96CE8">
      <w:r>
        <w:separator/>
      </w:r>
    </w:p>
  </w:footnote>
  <w:footnote w:type="continuationSeparator" w:id="0">
    <w:p w14:paraId="713A7CA4" w14:textId="77777777" w:rsidR="00E96CE8" w:rsidRDefault="00E96C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08E4F" w14:textId="77777777" w:rsidR="009E3B00" w:rsidRDefault="009E3B00" w:rsidP="00B2289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1407285" w14:textId="77777777" w:rsidR="009E3B00" w:rsidRPr="00EE7A3F" w:rsidRDefault="009E3B00" w:rsidP="00EE7A3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05EDC" w14:textId="77777777" w:rsidR="009E3B00" w:rsidRPr="00EE7A3F" w:rsidRDefault="009E3B00" w:rsidP="00EE7A3F">
    <w:pPr>
      <w:pStyle w:val="Antrats"/>
      <w:framePr w:wrap="around" w:vAnchor="text" w:hAnchor="margin" w:xAlign="center" w:y="1"/>
      <w:ind w:firstLine="0"/>
      <w:rPr>
        <w:rStyle w:val="Puslapionumeris"/>
      </w:rPr>
    </w:pPr>
    <w:r w:rsidRPr="00EE7A3F">
      <w:rPr>
        <w:rStyle w:val="Puslapionumeris"/>
      </w:rPr>
      <w:fldChar w:fldCharType="begin"/>
    </w:r>
    <w:r w:rsidRPr="00EE7A3F">
      <w:rPr>
        <w:rStyle w:val="Puslapionumeris"/>
      </w:rPr>
      <w:instrText xml:space="preserve">PAGE  </w:instrText>
    </w:r>
    <w:r w:rsidRPr="00EE7A3F">
      <w:rPr>
        <w:rStyle w:val="Puslapionumeris"/>
      </w:rPr>
      <w:fldChar w:fldCharType="separate"/>
    </w:r>
    <w:r w:rsidR="00D75FE0">
      <w:rPr>
        <w:rStyle w:val="Puslapionumeris"/>
        <w:noProof/>
      </w:rPr>
      <w:t>2</w:t>
    </w:r>
    <w:r w:rsidRPr="00EE7A3F">
      <w:rPr>
        <w:rStyle w:val="Puslapionumeris"/>
      </w:rPr>
      <w:fldChar w:fldCharType="end"/>
    </w:r>
  </w:p>
  <w:p w14:paraId="4BD406F9" w14:textId="77777777" w:rsidR="009E3B00" w:rsidRPr="00EE7A3F" w:rsidRDefault="009E3B00" w:rsidP="00EE7A3F">
    <w:pPr>
      <w:pStyle w:val="Antrats"/>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1EA80DC"/>
    <w:lvl w:ilvl="0">
      <w:start w:val="1"/>
      <w:numFmt w:val="decimal"/>
      <w:lvlText w:val="%1."/>
      <w:lvlJc w:val="left"/>
      <w:pPr>
        <w:tabs>
          <w:tab w:val="num" w:pos="1492"/>
        </w:tabs>
        <w:ind w:left="1492" w:hanging="360"/>
      </w:pPr>
    </w:lvl>
  </w:abstractNum>
  <w:abstractNum w:abstractNumId="1">
    <w:nsid w:val="FFFFFF7D"/>
    <w:multiLevelType w:val="singleLevel"/>
    <w:tmpl w:val="87728890"/>
    <w:lvl w:ilvl="0">
      <w:start w:val="1"/>
      <w:numFmt w:val="decimal"/>
      <w:lvlText w:val="%1."/>
      <w:lvlJc w:val="left"/>
      <w:pPr>
        <w:tabs>
          <w:tab w:val="num" w:pos="1209"/>
        </w:tabs>
        <w:ind w:left="1209" w:hanging="360"/>
      </w:pPr>
    </w:lvl>
  </w:abstractNum>
  <w:abstractNum w:abstractNumId="2">
    <w:nsid w:val="FFFFFF7E"/>
    <w:multiLevelType w:val="singleLevel"/>
    <w:tmpl w:val="E6503272"/>
    <w:lvl w:ilvl="0">
      <w:start w:val="1"/>
      <w:numFmt w:val="decimal"/>
      <w:lvlText w:val="%1."/>
      <w:lvlJc w:val="left"/>
      <w:pPr>
        <w:tabs>
          <w:tab w:val="num" w:pos="926"/>
        </w:tabs>
        <w:ind w:left="926" w:hanging="360"/>
      </w:pPr>
    </w:lvl>
  </w:abstractNum>
  <w:abstractNum w:abstractNumId="3">
    <w:nsid w:val="FFFFFF7F"/>
    <w:multiLevelType w:val="singleLevel"/>
    <w:tmpl w:val="77603796"/>
    <w:lvl w:ilvl="0">
      <w:start w:val="1"/>
      <w:numFmt w:val="decimal"/>
      <w:lvlText w:val="%1."/>
      <w:lvlJc w:val="left"/>
      <w:pPr>
        <w:tabs>
          <w:tab w:val="num" w:pos="643"/>
        </w:tabs>
        <w:ind w:left="643" w:hanging="360"/>
      </w:pPr>
    </w:lvl>
  </w:abstractNum>
  <w:abstractNum w:abstractNumId="4">
    <w:nsid w:val="FFFFFF80"/>
    <w:multiLevelType w:val="singleLevel"/>
    <w:tmpl w:val="A1D014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9BA81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D9CBD2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CBE9CE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2DC6C48"/>
    <w:lvl w:ilvl="0">
      <w:start w:val="1"/>
      <w:numFmt w:val="decimal"/>
      <w:lvlText w:val="%1."/>
      <w:lvlJc w:val="left"/>
      <w:pPr>
        <w:tabs>
          <w:tab w:val="num" w:pos="360"/>
        </w:tabs>
        <w:ind w:left="360" w:hanging="360"/>
      </w:pPr>
    </w:lvl>
  </w:abstractNum>
  <w:abstractNum w:abstractNumId="9">
    <w:nsid w:val="FFFFFF89"/>
    <w:multiLevelType w:val="singleLevel"/>
    <w:tmpl w:val="843095DE"/>
    <w:lvl w:ilvl="0">
      <w:start w:val="1"/>
      <w:numFmt w:val="bullet"/>
      <w:lvlText w:val=""/>
      <w:lvlJc w:val="left"/>
      <w:pPr>
        <w:tabs>
          <w:tab w:val="num" w:pos="360"/>
        </w:tabs>
        <w:ind w:left="360" w:hanging="360"/>
      </w:pPr>
      <w:rPr>
        <w:rFonts w:ascii="Symbol" w:hAnsi="Symbol" w:hint="default"/>
      </w:rPr>
    </w:lvl>
  </w:abstractNum>
  <w:abstractNum w:abstractNumId="10">
    <w:nsid w:val="0C7520C6"/>
    <w:multiLevelType w:val="hybridMultilevel"/>
    <w:tmpl w:val="7F403CA6"/>
    <w:lvl w:ilvl="0" w:tplc="BE6834F2">
      <w:start w:val="1"/>
      <w:numFmt w:val="decimal"/>
      <w:lvlText w:val="%1."/>
      <w:lvlJc w:val="left"/>
      <w:pPr>
        <w:ind w:left="1740" w:hanging="10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37003889"/>
    <w:multiLevelType w:val="hybridMultilevel"/>
    <w:tmpl w:val="DB306D56"/>
    <w:lvl w:ilvl="0" w:tplc="F3AC98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ga Baršienė">
    <w15:presenceInfo w15:providerId="AD" w15:userId="S::Inga.Barsiene@lrv.lt::f67910d6-9231-4138-8bcb-46f8a8bee2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26"/>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4D6"/>
    <w:rsid w:val="00001B3A"/>
    <w:rsid w:val="0000328E"/>
    <w:rsid w:val="00007931"/>
    <w:rsid w:val="0001278D"/>
    <w:rsid w:val="00012F32"/>
    <w:rsid w:val="00015421"/>
    <w:rsid w:val="00015EF8"/>
    <w:rsid w:val="00017B1C"/>
    <w:rsid w:val="0002062B"/>
    <w:rsid w:val="00025A1C"/>
    <w:rsid w:val="0002606D"/>
    <w:rsid w:val="0003127F"/>
    <w:rsid w:val="00032E3B"/>
    <w:rsid w:val="0003333F"/>
    <w:rsid w:val="00033832"/>
    <w:rsid w:val="00033872"/>
    <w:rsid w:val="00035D33"/>
    <w:rsid w:val="00036339"/>
    <w:rsid w:val="00040674"/>
    <w:rsid w:val="000406CE"/>
    <w:rsid w:val="00040715"/>
    <w:rsid w:val="00041E61"/>
    <w:rsid w:val="000445D8"/>
    <w:rsid w:val="00044C67"/>
    <w:rsid w:val="00045512"/>
    <w:rsid w:val="0004687D"/>
    <w:rsid w:val="00046B7C"/>
    <w:rsid w:val="0005072E"/>
    <w:rsid w:val="000535B4"/>
    <w:rsid w:val="00054C73"/>
    <w:rsid w:val="000560B6"/>
    <w:rsid w:val="0006313B"/>
    <w:rsid w:val="00070A35"/>
    <w:rsid w:val="000758AF"/>
    <w:rsid w:val="00080577"/>
    <w:rsid w:val="000807B5"/>
    <w:rsid w:val="00081BF4"/>
    <w:rsid w:val="00086128"/>
    <w:rsid w:val="00090B7D"/>
    <w:rsid w:val="00091140"/>
    <w:rsid w:val="000948A9"/>
    <w:rsid w:val="0009575C"/>
    <w:rsid w:val="0009670E"/>
    <w:rsid w:val="000969F0"/>
    <w:rsid w:val="000A340C"/>
    <w:rsid w:val="000A43B2"/>
    <w:rsid w:val="000A5BF5"/>
    <w:rsid w:val="000B0809"/>
    <w:rsid w:val="000B2161"/>
    <w:rsid w:val="000B3993"/>
    <w:rsid w:val="000B659A"/>
    <w:rsid w:val="000B7932"/>
    <w:rsid w:val="000B7B4C"/>
    <w:rsid w:val="000B7E90"/>
    <w:rsid w:val="000C0A25"/>
    <w:rsid w:val="000C1A6F"/>
    <w:rsid w:val="000C2D71"/>
    <w:rsid w:val="000C48CA"/>
    <w:rsid w:val="000C4ADC"/>
    <w:rsid w:val="000C7C21"/>
    <w:rsid w:val="000D6851"/>
    <w:rsid w:val="000E0B6C"/>
    <w:rsid w:val="000E1B63"/>
    <w:rsid w:val="000E34F4"/>
    <w:rsid w:val="000E58EF"/>
    <w:rsid w:val="000E69BC"/>
    <w:rsid w:val="000E706C"/>
    <w:rsid w:val="000E7CDE"/>
    <w:rsid w:val="000F01A5"/>
    <w:rsid w:val="000F0E9A"/>
    <w:rsid w:val="000F5C46"/>
    <w:rsid w:val="000F7387"/>
    <w:rsid w:val="00104234"/>
    <w:rsid w:val="0011339B"/>
    <w:rsid w:val="0012263F"/>
    <w:rsid w:val="00126E54"/>
    <w:rsid w:val="00127CA3"/>
    <w:rsid w:val="00130FF8"/>
    <w:rsid w:val="00131904"/>
    <w:rsid w:val="00133A62"/>
    <w:rsid w:val="00133A9F"/>
    <w:rsid w:val="001372B1"/>
    <w:rsid w:val="0013761E"/>
    <w:rsid w:val="00144223"/>
    <w:rsid w:val="00147D20"/>
    <w:rsid w:val="001530FA"/>
    <w:rsid w:val="001579FD"/>
    <w:rsid w:val="001641AF"/>
    <w:rsid w:val="0016588C"/>
    <w:rsid w:val="001666D2"/>
    <w:rsid w:val="001669A7"/>
    <w:rsid w:val="00171B89"/>
    <w:rsid w:val="00171D6A"/>
    <w:rsid w:val="0017618B"/>
    <w:rsid w:val="00176F27"/>
    <w:rsid w:val="0018138D"/>
    <w:rsid w:val="00182A44"/>
    <w:rsid w:val="00183ACE"/>
    <w:rsid w:val="00185024"/>
    <w:rsid w:val="00185FDA"/>
    <w:rsid w:val="001933AD"/>
    <w:rsid w:val="00196546"/>
    <w:rsid w:val="001979B7"/>
    <w:rsid w:val="001A0D74"/>
    <w:rsid w:val="001A19E4"/>
    <w:rsid w:val="001A3BF4"/>
    <w:rsid w:val="001A3F18"/>
    <w:rsid w:val="001A640D"/>
    <w:rsid w:val="001A77D9"/>
    <w:rsid w:val="001B19C4"/>
    <w:rsid w:val="001B270F"/>
    <w:rsid w:val="001C0BA9"/>
    <w:rsid w:val="001C28D3"/>
    <w:rsid w:val="001C550A"/>
    <w:rsid w:val="001C6ED7"/>
    <w:rsid w:val="001D3116"/>
    <w:rsid w:val="001E03D4"/>
    <w:rsid w:val="001E0FC4"/>
    <w:rsid w:val="001E14F2"/>
    <w:rsid w:val="001E1667"/>
    <w:rsid w:val="001E20BF"/>
    <w:rsid w:val="001E36E1"/>
    <w:rsid w:val="001F2FC6"/>
    <w:rsid w:val="00203DD2"/>
    <w:rsid w:val="002045D3"/>
    <w:rsid w:val="00206FEA"/>
    <w:rsid w:val="00211EE4"/>
    <w:rsid w:val="00215A50"/>
    <w:rsid w:val="00215C3B"/>
    <w:rsid w:val="002166D3"/>
    <w:rsid w:val="00217FA5"/>
    <w:rsid w:val="00225522"/>
    <w:rsid w:val="00230F02"/>
    <w:rsid w:val="0023203C"/>
    <w:rsid w:val="00233CEA"/>
    <w:rsid w:val="002356CC"/>
    <w:rsid w:val="00240868"/>
    <w:rsid w:val="002427D1"/>
    <w:rsid w:val="00255330"/>
    <w:rsid w:val="00256572"/>
    <w:rsid w:val="0026058D"/>
    <w:rsid w:val="002608A6"/>
    <w:rsid w:val="00262869"/>
    <w:rsid w:val="002743BA"/>
    <w:rsid w:val="00277098"/>
    <w:rsid w:val="002807F9"/>
    <w:rsid w:val="00280D95"/>
    <w:rsid w:val="002834C7"/>
    <w:rsid w:val="00285716"/>
    <w:rsid w:val="00292B91"/>
    <w:rsid w:val="002A0EE1"/>
    <w:rsid w:val="002A5E4E"/>
    <w:rsid w:val="002A61EC"/>
    <w:rsid w:val="002A6AE1"/>
    <w:rsid w:val="002A6D18"/>
    <w:rsid w:val="002B0D97"/>
    <w:rsid w:val="002B2540"/>
    <w:rsid w:val="002B4F80"/>
    <w:rsid w:val="002B5C86"/>
    <w:rsid w:val="002B729F"/>
    <w:rsid w:val="002C3283"/>
    <w:rsid w:val="002C71A8"/>
    <w:rsid w:val="002C7BAF"/>
    <w:rsid w:val="002D707C"/>
    <w:rsid w:val="002E13C1"/>
    <w:rsid w:val="002F2537"/>
    <w:rsid w:val="002F3B41"/>
    <w:rsid w:val="00300322"/>
    <w:rsid w:val="00302279"/>
    <w:rsid w:val="003063AC"/>
    <w:rsid w:val="003068D0"/>
    <w:rsid w:val="00307072"/>
    <w:rsid w:val="00307FB6"/>
    <w:rsid w:val="00313576"/>
    <w:rsid w:val="00313CDA"/>
    <w:rsid w:val="00317AD2"/>
    <w:rsid w:val="00321DA1"/>
    <w:rsid w:val="00322DAF"/>
    <w:rsid w:val="00323706"/>
    <w:rsid w:val="0032388C"/>
    <w:rsid w:val="00331FE7"/>
    <w:rsid w:val="00332869"/>
    <w:rsid w:val="00333C30"/>
    <w:rsid w:val="00335A4A"/>
    <w:rsid w:val="00336FC1"/>
    <w:rsid w:val="00341068"/>
    <w:rsid w:val="0034210C"/>
    <w:rsid w:val="003443AD"/>
    <w:rsid w:val="00344A81"/>
    <w:rsid w:val="003463BC"/>
    <w:rsid w:val="00350A4C"/>
    <w:rsid w:val="003524AF"/>
    <w:rsid w:val="00356713"/>
    <w:rsid w:val="00362B5D"/>
    <w:rsid w:val="003634D5"/>
    <w:rsid w:val="003660B9"/>
    <w:rsid w:val="00366B52"/>
    <w:rsid w:val="00371C97"/>
    <w:rsid w:val="00375E7A"/>
    <w:rsid w:val="00377F60"/>
    <w:rsid w:val="00383D94"/>
    <w:rsid w:val="00383DB7"/>
    <w:rsid w:val="00390409"/>
    <w:rsid w:val="0039260D"/>
    <w:rsid w:val="00395390"/>
    <w:rsid w:val="00395850"/>
    <w:rsid w:val="0039769B"/>
    <w:rsid w:val="003A235B"/>
    <w:rsid w:val="003A2A2E"/>
    <w:rsid w:val="003A3194"/>
    <w:rsid w:val="003B3DAA"/>
    <w:rsid w:val="003B407A"/>
    <w:rsid w:val="003B4545"/>
    <w:rsid w:val="003B6B77"/>
    <w:rsid w:val="003C0B42"/>
    <w:rsid w:val="003C23F0"/>
    <w:rsid w:val="003C3E19"/>
    <w:rsid w:val="003C4976"/>
    <w:rsid w:val="003C7F30"/>
    <w:rsid w:val="003D1AC8"/>
    <w:rsid w:val="003D1D28"/>
    <w:rsid w:val="003E6C25"/>
    <w:rsid w:val="00401693"/>
    <w:rsid w:val="004021FC"/>
    <w:rsid w:val="0040581E"/>
    <w:rsid w:val="00410A39"/>
    <w:rsid w:val="00410AF0"/>
    <w:rsid w:val="0041382C"/>
    <w:rsid w:val="0041647F"/>
    <w:rsid w:val="00416A1D"/>
    <w:rsid w:val="00420E8A"/>
    <w:rsid w:val="00420FA2"/>
    <w:rsid w:val="00422671"/>
    <w:rsid w:val="00424784"/>
    <w:rsid w:val="00432E41"/>
    <w:rsid w:val="004403DE"/>
    <w:rsid w:val="00441012"/>
    <w:rsid w:val="004463BB"/>
    <w:rsid w:val="0044709D"/>
    <w:rsid w:val="00447875"/>
    <w:rsid w:val="00462642"/>
    <w:rsid w:val="00464101"/>
    <w:rsid w:val="00465158"/>
    <w:rsid w:val="00471442"/>
    <w:rsid w:val="00471FD6"/>
    <w:rsid w:val="004746DD"/>
    <w:rsid w:val="00476A00"/>
    <w:rsid w:val="00477EA7"/>
    <w:rsid w:val="00481888"/>
    <w:rsid w:val="00483664"/>
    <w:rsid w:val="0048456A"/>
    <w:rsid w:val="00484BF7"/>
    <w:rsid w:val="004870C9"/>
    <w:rsid w:val="00487973"/>
    <w:rsid w:val="00487CE1"/>
    <w:rsid w:val="00490901"/>
    <w:rsid w:val="004911E9"/>
    <w:rsid w:val="00492864"/>
    <w:rsid w:val="00494167"/>
    <w:rsid w:val="0049452A"/>
    <w:rsid w:val="004976D9"/>
    <w:rsid w:val="004A21A8"/>
    <w:rsid w:val="004A4C9C"/>
    <w:rsid w:val="004A7D93"/>
    <w:rsid w:val="004B2A6D"/>
    <w:rsid w:val="004B34D6"/>
    <w:rsid w:val="004C0B38"/>
    <w:rsid w:val="004C21CA"/>
    <w:rsid w:val="004C3982"/>
    <w:rsid w:val="004C4B6C"/>
    <w:rsid w:val="004D0F40"/>
    <w:rsid w:val="004D1502"/>
    <w:rsid w:val="004D33D0"/>
    <w:rsid w:val="004D5544"/>
    <w:rsid w:val="004D6FB9"/>
    <w:rsid w:val="004E1440"/>
    <w:rsid w:val="004E5FC0"/>
    <w:rsid w:val="004E7473"/>
    <w:rsid w:val="004F07A4"/>
    <w:rsid w:val="00501FA7"/>
    <w:rsid w:val="005038F6"/>
    <w:rsid w:val="00507242"/>
    <w:rsid w:val="00507FCE"/>
    <w:rsid w:val="00510C2F"/>
    <w:rsid w:val="00511977"/>
    <w:rsid w:val="0051431B"/>
    <w:rsid w:val="00516AF4"/>
    <w:rsid w:val="00516F22"/>
    <w:rsid w:val="00524D2C"/>
    <w:rsid w:val="00526A90"/>
    <w:rsid w:val="00526DDE"/>
    <w:rsid w:val="005400C2"/>
    <w:rsid w:val="0054019A"/>
    <w:rsid w:val="0054180C"/>
    <w:rsid w:val="00541AC8"/>
    <w:rsid w:val="00545BFF"/>
    <w:rsid w:val="00554812"/>
    <w:rsid w:val="0055676E"/>
    <w:rsid w:val="005604FC"/>
    <w:rsid w:val="00561571"/>
    <w:rsid w:val="005622D5"/>
    <w:rsid w:val="0056686B"/>
    <w:rsid w:val="00567E4C"/>
    <w:rsid w:val="0057246A"/>
    <w:rsid w:val="0058236C"/>
    <w:rsid w:val="00582801"/>
    <w:rsid w:val="005830A1"/>
    <w:rsid w:val="0059297E"/>
    <w:rsid w:val="005957BA"/>
    <w:rsid w:val="00596FA4"/>
    <w:rsid w:val="00597636"/>
    <w:rsid w:val="005A2F8A"/>
    <w:rsid w:val="005A4C60"/>
    <w:rsid w:val="005B410B"/>
    <w:rsid w:val="005B548E"/>
    <w:rsid w:val="005C2DFD"/>
    <w:rsid w:val="005C621D"/>
    <w:rsid w:val="005C6616"/>
    <w:rsid w:val="005D0C61"/>
    <w:rsid w:val="005D1670"/>
    <w:rsid w:val="005D5198"/>
    <w:rsid w:val="005E113D"/>
    <w:rsid w:val="005E3E40"/>
    <w:rsid w:val="005E56C1"/>
    <w:rsid w:val="005F07C5"/>
    <w:rsid w:val="005F0CB4"/>
    <w:rsid w:val="005F279C"/>
    <w:rsid w:val="005F2D8C"/>
    <w:rsid w:val="005F5671"/>
    <w:rsid w:val="005F5B42"/>
    <w:rsid w:val="006003AD"/>
    <w:rsid w:val="00601C67"/>
    <w:rsid w:val="00605136"/>
    <w:rsid w:val="00605649"/>
    <w:rsid w:val="00605849"/>
    <w:rsid w:val="006058C0"/>
    <w:rsid w:val="0060591D"/>
    <w:rsid w:val="00606BA3"/>
    <w:rsid w:val="00613E2C"/>
    <w:rsid w:val="00614102"/>
    <w:rsid w:val="00615644"/>
    <w:rsid w:val="00617738"/>
    <w:rsid w:val="00620CAB"/>
    <w:rsid w:val="0062754A"/>
    <w:rsid w:val="00630BFF"/>
    <w:rsid w:val="006414BE"/>
    <w:rsid w:val="00653190"/>
    <w:rsid w:val="00655166"/>
    <w:rsid w:val="006558D1"/>
    <w:rsid w:val="00660D72"/>
    <w:rsid w:val="00661137"/>
    <w:rsid w:val="006613EF"/>
    <w:rsid w:val="0066235E"/>
    <w:rsid w:val="006625DE"/>
    <w:rsid w:val="00664C7A"/>
    <w:rsid w:val="0067147E"/>
    <w:rsid w:val="00671C37"/>
    <w:rsid w:val="00674676"/>
    <w:rsid w:val="00675BCC"/>
    <w:rsid w:val="00677CAB"/>
    <w:rsid w:val="00681324"/>
    <w:rsid w:val="00683B64"/>
    <w:rsid w:val="006847E1"/>
    <w:rsid w:val="00684DA3"/>
    <w:rsid w:val="006860FC"/>
    <w:rsid w:val="00690231"/>
    <w:rsid w:val="00691475"/>
    <w:rsid w:val="00692FAA"/>
    <w:rsid w:val="00694A18"/>
    <w:rsid w:val="006951A1"/>
    <w:rsid w:val="00695227"/>
    <w:rsid w:val="00695805"/>
    <w:rsid w:val="00697B8B"/>
    <w:rsid w:val="006A325F"/>
    <w:rsid w:val="006B024D"/>
    <w:rsid w:val="006B546F"/>
    <w:rsid w:val="006B775B"/>
    <w:rsid w:val="006C716B"/>
    <w:rsid w:val="006D1117"/>
    <w:rsid w:val="006D1399"/>
    <w:rsid w:val="006D5BB6"/>
    <w:rsid w:val="006D6326"/>
    <w:rsid w:val="006F0953"/>
    <w:rsid w:val="006F34B5"/>
    <w:rsid w:val="006F4E89"/>
    <w:rsid w:val="006F594A"/>
    <w:rsid w:val="00700C82"/>
    <w:rsid w:val="007026F3"/>
    <w:rsid w:val="007031BA"/>
    <w:rsid w:val="00703686"/>
    <w:rsid w:val="007039FA"/>
    <w:rsid w:val="00706ED2"/>
    <w:rsid w:val="007070DC"/>
    <w:rsid w:val="00707AB9"/>
    <w:rsid w:val="00712E73"/>
    <w:rsid w:val="00714ED8"/>
    <w:rsid w:val="00716565"/>
    <w:rsid w:val="00716FFB"/>
    <w:rsid w:val="00720D6C"/>
    <w:rsid w:val="00721764"/>
    <w:rsid w:val="007268F5"/>
    <w:rsid w:val="00730FD4"/>
    <w:rsid w:val="00732B1D"/>
    <w:rsid w:val="00735FEB"/>
    <w:rsid w:val="007404A6"/>
    <w:rsid w:val="007431DF"/>
    <w:rsid w:val="007450F5"/>
    <w:rsid w:val="0075427D"/>
    <w:rsid w:val="007578CF"/>
    <w:rsid w:val="00765670"/>
    <w:rsid w:val="00765B36"/>
    <w:rsid w:val="00766038"/>
    <w:rsid w:val="00770DB4"/>
    <w:rsid w:val="00776336"/>
    <w:rsid w:val="007763FE"/>
    <w:rsid w:val="00785BC6"/>
    <w:rsid w:val="00786483"/>
    <w:rsid w:val="0079596D"/>
    <w:rsid w:val="007969E0"/>
    <w:rsid w:val="007A39B3"/>
    <w:rsid w:val="007A7B02"/>
    <w:rsid w:val="007A7DFF"/>
    <w:rsid w:val="007B2D03"/>
    <w:rsid w:val="007B38A9"/>
    <w:rsid w:val="007B4955"/>
    <w:rsid w:val="007B772C"/>
    <w:rsid w:val="007B77AA"/>
    <w:rsid w:val="007C32EB"/>
    <w:rsid w:val="007C3C33"/>
    <w:rsid w:val="007C4565"/>
    <w:rsid w:val="007C687B"/>
    <w:rsid w:val="007D5FCB"/>
    <w:rsid w:val="007D7500"/>
    <w:rsid w:val="007E148F"/>
    <w:rsid w:val="007E46AC"/>
    <w:rsid w:val="007E4792"/>
    <w:rsid w:val="007F19EB"/>
    <w:rsid w:val="007F3EF3"/>
    <w:rsid w:val="007F4884"/>
    <w:rsid w:val="007F5151"/>
    <w:rsid w:val="007F52E2"/>
    <w:rsid w:val="00804C5B"/>
    <w:rsid w:val="008076AB"/>
    <w:rsid w:val="00807C9B"/>
    <w:rsid w:val="00811369"/>
    <w:rsid w:val="008174C7"/>
    <w:rsid w:val="00822F22"/>
    <w:rsid w:val="008300F5"/>
    <w:rsid w:val="008306ED"/>
    <w:rsid w:val="0083149B"/>
    <w:rsid w:val="00832DB7"/>
    <w:rsid w:val="0083323E"/>
    <w:rsid w:val="0083339A"/>
    <w:rsid w:val="008339E6"/>
    <w:rsid w:val="0084010A"/>
    <w:rsid w:val="00841668"/>
    <w:rsid w:val="00841B8E"/>
    <w:rsid w:val="008423F6"/>
    <w:rsid w:val="0084612B"/>
    <w:rsid w:val="00847F78"/>
    <w:rsid w:val="00853512"/>
    <w:rsid w:val="00857FEF"/>
    <w:rsid w:val="008661FA"/>
    <w:rsid w:val="00866213"/>
    <w:rsid w:val="00873AC4"/>
    <w:rsid w:val="008746B3"/>
    <w:rsid w:val="00874DD6"/>
    <w:rsid w:val="00874FF7"/>
    <w:rsid w:val="00875856"/>
    <w:rsid w:val="0087730C"/>
    <w:rsid w:val="00882CF6"/>
    <w:rsid w:val="008832C4"/>
    <w:rsid w:val="00890274"/>
    <w:rsid w:val="00890F5E"/>
    <w:rsid w:val="008926E2"/>
    <w:rsid w:val="0089413A"/>
    <w:rsid w:val="008942A1"/>
    <w:rsid w:val="00894968"/>
    <w:rsid w:val="00896E67"/>
    <w:rsid w:val="008A2870"/>
    <w:rsid w:val="008A408A"/>
    <w:rsid w:val="008A4A7A"/>
    <w:rsid w:val="008A4B34"/>
    <w:rsid w:val="008A6D8E"/>
    <w:rsid w:val="008B0C89"/>
    <w:rsid w:val="008B143F"/>
    <w:rsid w:val="008B6C68"/>
    <w:rsid w:val="008B7B58"/>
    <w:rsid w:val="008B7F67"/>
    <w:rsid w:val="008C0052"/>
    <w:rsid w:val="008C6286"/>
    <w:rsid w:val="008D6ADF"/>
    <w:rsid w:val="008D743E"/>
    <w:rsid w:val="008E08C4"/>
    <w:rsid w:val="008E695A"/>
    <w:rsid w:val="008E7AE0"/>
    <w:rsid w:val="008F03B2"/>
    <w:rsid w:val="008F142A"/>
    <w:rsid w:val="009014B8"/>
    <w:rsid w:val="00904593"/>
    <w:rsid w:val="00904CAC"/>
    <w:rsid w:val="00907FCF"/>
    <w:rsid w:val="00915215"/>
    <w:rsid w:val="00916D76"/>
    <w:rsid w:val="00920A8A"/>
    <w:rsid w:val="009227A0"/>
    <w:rsid w:val="0092477F"/>
    <w:rsid w:val="00924CE1"/>
    <w:rsid w:val="00933B93"/>
    <w:rsid w:val="009340A8"/>
    <w:rsid w:val="0093685E"/>
    <w:rsid w:val="00942BF4"/>
    <w:rsid w:val="009439C2"/>
    <w:rsid w:val="00946ABA"/>
    <w:rsid w:val="0095037E"/>
    <w:rsid w:val="00951A91"/>
    <w:rsid w:val="009549D5"/>
    <w:rsid w:val="00957628"/>
    <w:rsid w:val="00960437"/>
    <w:rsid w:val="00973AFB"/>
    <w:rsid w:val="00973C77"/>
    <w:rsid w:val="009A0CFA"/>
    <w:rsid w:val="009B044C"/>
    <w:rsid w:val="009B121E"/>
    <w:rsid w:val="009B237D"/>
    <w:rsid w:val="009B4125"/>
    <w:rsid w:val="009C1073"/>
    <w:rsid w:val="009C396B"/>
    <w:rsid w:val="009C69AD"/>
    <w:rsid w:val="009C7D50"/>
    <w:rsid w:val="009D0E0A"/>
    <w:rsid w:val="009D213C"/>
    <w:rsid w:val="009D5ADB"/>
    <w:rsid w:val="009E17A5"/>
    <w:rsid w:val="009E3B00"/>
    <w:rsid w:val="009E4DE1"/>
    <w:rsid w:val="009E773A"/>
    <w:rsid w:val="009F096C"/>
    <w:rsid w:val="009F3B24"/>
    <w:rsid w:val="009F4FB4"/>
    <w:rsid w:val="00A01E47"/>
    <w:rsid w:val="00A051C7"/>
    <w:rsid w:val="00A05DBB"/>
    <w:rsid w:val="00A06646"/>
    <w:rsid w:val="00A067BF"/>
    <w:rsid w:val="00A107BB"/>
    <w:rsid w:val="00A114FE"/>
    <w:rsid w:val="00A1183F"/>
    <w:rsid w:val="00A12C30"/>
    <w:rsid w:val="00A13726"/>
    <w:rsid w:val="00A140A3"/>
    <w:rsid w:val="00A15569"/>
    <w:rsid w:val="00A2185E"/>
    <w:rsid w:val="00A22EF7"/>
    <w:rsid w:val="00A26E18"/>
    <w:rsid w:val="00A30603"/>
    <w:rsid w:val="00A349AE"/>
    <w:rsid w:val="00A34FEA"/>
    <w:rsid w:val="00A44F4A"/>
    <w:rsid w:val="00A50331"/>
    <w:rsid w:val="00A518DF"/>
    <w:rsid w:val="00A520EF"/>
    <w:rsid w:val="00A52B8D"/>
    <w:rsid w:val="00A55953"/>
    <w:rsid w:val="00A55C9A"/>
    <w:rsid w:val="00A55ECB"/>
    <w:rsid w:val="00A634EC"/>
    <w:rsid w:val="00A660E5"/>
    <w:rsid w:val="00A7010A"/>
    <w:rsid w:val="00A72467"/>
    <w:rsid w:val="00A730A5"/>
    <w:rsid w:val="00A7328E"/>
    <w:rsid w:val="00A7682D"/>
    <w:rsid w:val="00A76C94"/>
    <w:rsid w:val="00A77A90"/>
    <w:rsid w:val="00A80B1C"/>
    <w:rsid w:val="00A821AE"/>
    <w:rsid w:val="00A83E99"/>
    <w:rsid w:val="00A93469"/>
    <w:rsid w:val="00A94BA9"/>
    <w:rsid w:val="00AA0CF2"/>
    <w:rsid w:val="00AA7708"/>
    <w:rsid w:val="00AB31F4"/>
    <w:rsid w:val="00AB52A2"/>
    <w:rsid w:val="00AB7814"/>
    <w:rsid w:val="00AC2871"/>
    <w:rsid w:val="00AC44BF"/>
    <w:rsid w:val="00AC606C"/>
    <w:rsid w:val="00AD025F"/>
    <w:rsid w:val="00AD4B09"/>
    <w:rsid w:val="00AD78E4"/>
    <w:rsid w:val="00AE13A8"/>
    <w:rsid w:val="00AE3373"/>
    <w:rsid w:val="00AE47B4"/>
    <w:rsid w:val="00AE6422"/>
    <w:rsid w:val="00AF2AB3"/>
    <w:rsid w:val="00B04D5F"/>
    <w:rsid w:val="00B054D6"/>
    <w:rsid w:val="00B07C1F"/>
    <w:rsid w:val="00B109BC"/>
    <w:rsid w:val="00B1114B"/>
    <w:rsid w:val="00B164C2"/>
    <w:rsid w:val="00B21F2A"/>
    <w:rsid w:val="00B22898"/>
    <w:rsid w:val="00B230DB"/>
    <w:rsid w:val="00B266FD"/>
    <w:rsid w:val="00B34B85"/>
    <w:rsid w:val="00B365AA"/>
    <w:rsid w:val="00B40AF6"/>
    <w:rsid w:val="00B423A0"/>
    <w:rsid w:val="00B455F4"/>
    <w:rsid w:val="00B505AC"/>
    <w:rsid w:val="00B52D15"/>
    <w:rsid w:val="00B644EC"/>
    <w:rsid w:val="00B64744"/>
    <w:rsid w:val="00B6689E"/>
    <w:rsid w:val="00B672F4"/>
    <w:rsid w:val="00B67883"/>
    <w:rsid w:val="00B678B5"/>
    <w:rsid w:val="00B679FA"/>
    <w:rsid w:val="00B67DC7"/>
    <w:rsid w:val="00B74602"/>
    <w:rsid w:val="00B74FAB"/>
    <w:rsid w:val="00B76CD7"/>
    <w:rsid w:val="00B80103"/>
    <w:rsid w:val="00B82CD5"/>
    <w:rsid w:val="00B858D0"/>
    <w:rsid w:val="00B85F8E"/>
    <w:rsid w:val="00B86A66"/>
    <w:rsid w:val="00B930A0"/>
    <w:rsid w:val="00B93475"/>
    <w:rsid w:val="00B94E68"/>
    <w:rsid w:val="00B95AFE"/>
    <w:rsid w:val="00BA0123"/>
    <w:rsid w:val="00BA1C54"/>
    <w:rsid w:val="00BA2324"/>
    <w:rsid w:val="00BA6A39"/>
    <w:rsid w:val="00BA78D3"/>
    <w:rsid w:val="00BB45DE"/>
    <w:rsid w:val="00BC4967"/>
    <w:rsid w:val="00BC5CC7"/>
    <w:rsid w:val="00BD3DF3"/>
    <w:rsid w:val="00BD44B1"/>
    <w:rsid w:val="00BD53E5"/>
    <w:rsid w:val="00BD599B"/>
    <w:rsid w:val="00BD71A5"/>
    <w:rsid w:val="00BE4DA4"/>
    <w:rsid w:val="00BE57DC"/>
    <w:rsid w:val="00BE7FCA"/>
    <w:rsid w:val="00BF01DA"/>
    <w:rsid w:val="00BF031B"/>
    <w:rsid w:val="00BF1032"/>
    <w:rsid w:val="00BF2432"/>
    <w:rsid w:val="00BF5440"/>
    <w:rsid w:val="00C01A03"/>
    <w:rsid w:val="00C02675"/>
    <w:rsid w:val="00C041AB"/>
    <w:rsid w:val="00C107FC"/>
    <w:rsid w:val="00C12EF4"/>
    <w:rsid w:val="00C16393"/>
    <w:rsid w:val="00C2035F"/>
    <w:rsid w:val="00C26AEE"/>
    <w:rsid w:val="00C36ACF"/>
    <w:rsid w:val="00C401C4"/>
    <w:rsid w:val="00C41B33"/>
    <w:rsid w:val="00C44FF7"/>
    <w:rsid w:val="00C478C6"/>
    <w:rsid w:val="00C51369"/>
    <w:rsid w:val="00C51482"/>
    <w:rsid w:val="00C55990"/>
    <w:rsid w:val="00C56423"/>
    <w:rsid w:val="00C641AB"/>
    <w:rsid w:val="00C64D69"/>
    <w:rsid w:val="00C67EA2"/>
    <w:rsid w:val="00C701B6"/>
    <w:rsid w:val="00C70B95"/>
    <w:rsid w:val="00C762BB"/>
    <w:rsid w:val="00C779F0"/>
    <w:rsid w:val="00C81E23"/>
    <w:rsid w:val="00C86C26"/>
    <w:rsid w:val="00C8769C"/>
    <w:rsid w:val="00C87D6D"/>
    <w:rsid w:val="00CA367B"/>
    <w:rsid w:val="00CA47B6"/>
    <w:rsid w:val="00CA4820"/>
    <w:rsid w:val="00CA75B6"/>
    <w:rsid w:val="00CB06EC"/>
    <w:rsid w:val="00CB1695"/>
    <w:rsid w:val="00CB17A8"/>
    <w:rsid w:val="00CB1EDB"/>
    <w:rsid w:val="00CB38FD"/>
    <w:rsid w:val="00CB3A08"/>
    <w:rsid w:val="00CB54FD"/>
    <w:rsid w:val="00CB58AF"/>
    <w:rsid w:val="00CC0A9C"/>
    <w:rsid w:val="00CC223D"/>
    <w:rsid w:val="00CC4911"/>
    <w:rsid w:val="00CC50C4"/>
    <w:rsid w:val="00CD01F1"/>
    <w:rsid w:val="00CD1688"/>
    <w:rsid w:val="00CD7416"/>
    <w:rsid w:val="00CD7DC4"/>
    <w:rsid w:val="00CE0916"/>
    <w:rsid w:val="00CE1B1F"/>
    <w:rsid w:val="00CE3E1A"/>
    <w:rsid w:val="00CE462D"/>
    <w:rsid w:val="00CE4C43"/>
    <w:rsid w:val="00CE63BE"/>
    <w:rsid w:val="00CE6FF7"/>
    <w:rsid w:val="00CF0DD7"/>
    <w:rsid w:val="00CF1741"/>
    <w:rsid w:val="00CF3D83"/>
    <w:rsid w:val="00CF46E9"/>
    <w:rsid w:val="00CF4EBF"/>
    <w:rsid w:val="00D10794"/>
    <w:rsid w:val="00D10A2C"/>
    <w:rsid w:val="00D128C1"/>
    <w:rsid w:val="00D1487B"/>
    <w:rsid w:val="00D15DD5"/>
    <w:rsid w:val="00D16FED"/>
    <w:rsid w:val="00D171DD"/>
    <w:rsid w:val="00D238A2"/>
    <w:rsid w:val="00D26C92"/>
    <w:rsid w:val="00D351DF"/>
    <w:rsid w:val="00D37235"/>
    <w:rsid w:val="00D4053C"/>
    <w:rsid w:val="00D461F6"/>
    <w:rsid w:val="00D51448"/>
    <w:rsid w:val="00D523B1"/>
    <w:rsid w:val="00D5260F"/>
    <w:rsid w:val="00D55F8A"/>
    <w:rsid w:val="00D56765"/>
    <w:rsid w:val="00D57B4D"/>
    <w:rsid w:val="00D57B96"/>
    <w:rsid w:val="00D60D04"/>
    <w:rsid w:val="00D62769"/>
    <w:rsid w:val="00D643DA"/>
    <w:rsid w:val="00D653D0"/>
    <w:rsid w:val="00D65BD9"/>
    <w:rsid w:val="00D663E1"/>
    <w:rsid w:val="00D67482"/>
    <w:rsid w:val="00D70FC6"/>
    <w:rsid w:val="00D756CF"/>
    <w:rsid w:val="00D75FE0"/>
    <w:rsid w:val="00D8079C"/>
    <w:rsid w:val="00D831AE"/>
    <w:rsid w:val="00D868BA"/>
    <w:rsid w:val="00D878D1"/>
    <w:rsid w:val="00D91F46"/>
    <w:rsid w:val="00D956A2"/>
    <w:rsid w:val="00D95E24"/>
    <w:rsid w:val="00D973C5"/>
    <w:rsid w:val="00DA251A"/>
    <w:rsid w:val="00DA26B9"/>
    <w:rsid w:val="00DA38D0"/>
    <w:rsid w:val="00DA52D9"/>
    <w:rsid w:val="00DA7B41"/>
    <w:rsid w:val="00DA7C48"/>
    <w:rsid w:val="00DB287F"/>
    <w:rsid w:val="00DB4797"/>
    <w:rsid w:val="00DB5A46"/>
    <w:rsid w:val="00DB719D"/>
    <w:rsid w:val="00DB794D"/>
    <w:rsid w:val="00DB7B21"/>
    <w:rsid w:val="00DC20B8"/>
    <w:rsid w:val="00DC321C"/>
    <w:rsid w:val="00DC572C"/>
    <w:rsid w:val="00DD18E2"/>
    <w:rsid w:val="00DD4D1D"/>
    <w:rsid w:val="00DD5703"/>
    <w:rsid w:val="00DD57B5"/>
    <w:rsid w:val="00DD68C2"/>
    <w:rsid w:val="00DD68D8"/>
    <w:rsid w:val="00DD7CA9"/>
    <w:rsid w:val="00DE22F0"/>
    <w:rsid w:val="00DE2B91"/>
    <w:rsid w:val="00DE4CE1"/>
    <w:rsid w:val="00DE583A"/>
    <w:rsid w:val="00DE64DC"/>
    <w:rsid w:val="00DE6B2B"/>
    <w:rsid w:val="00DF340F"/>
    <w:rsid w:val="00DF78EE"/>
    <w:rsid w:val="00E0298F"/>
    <w:rsid w:val="00E0329A"/>
    <w:rsid w:val="00E07CBF"/>
    <w:rsid w:val="00E14A48"/>
    <w:rsid w:val="00E14D24"/>
    <w:rsid w:val="00E17266"/>
    <w:rsid w:val="00E21DD7"/>
    <w:rsid w:val="00E22E5F"/>
    <w:rsid w:val="00E27753"/>
    <w:rsid w:val="00E30C99"/>
    <w:rsid w:val="00E320D3"/>
    <w:rsid w:val="00E3337A"/>
    <w:rsid w:val="00E373AE"/>
    <w:rsid w:val="00E4047F"/>
    <w:rsid w:val="00E46EFB"/>
    <w:rsid w:val="00E478AF"/>
    <w:rsid w:val="00E510B9"/>
    <w:rsid w:val="00E51399"/>
    <w:rsid w:val="00E51918"/>
    <w:rsid w:val="00E65E0E"/>
    <w:rsid w:val="00E66510"/>
    <w:rsid w:val="00E7379D"/>
    <w:rsid w:val="00E75AF2"/>
    <w:rsid w:val="00E763AE"/>
    <w:rsid w:val="00E769BA"/>
    <w:rsid w:val="00E81BBD"/>
    <w:rsid w:val="00E834A7"/>
    <w:rsid w:val="00E84330"/>
    <w:rsid w:val="00E87DBB"/>
    <w:rsid w:val="00E90D05"/>
    <w:rsid w:val="00E921E3"/>
    <w:rsid w:val="00E96CE8"/>
    <w:rsid w:val="00E972C6"/>
    <w:rsid w:val="00EA3651"/>
    <w:rsid w:val="00EA46AB"/>
    <w:rsid w:val="00EA6050"/>
    <w:rsid w:val="00EA62A1"/>
    <w:rsid w:val="00EA6E93"/>
    <w:rsid w:val="00EA7E33"/>
    <w:rsid w:val="00EB03A0"/>
    <w:rsid w:val="00EB0AED"/>
    <w:rsid w:val="00EB0BA6"/>
    <w:rsid w:val="00EB257C"/>
    <w:rsid w:val="00EB437E"/>
    <w:rsid w:val="00EC2FEF"/>
    <w:rsid w:val="00EC3123"/>
    <w:rsid w:val="00EC4438"/>
    <w:rsid w:val="00EC4976"/>
    <w:rsid w:val="00EC6228"/>
    <w:rsid w:val="00EC7042"/>
    <w:rsid w:val="00ED3379"/>
    <w:rsid w:val="00EE7A3F"/>
    <w:rsid w:val="00EF04E4"/>
    <w:rsid w:val="00EF16F5"/>
    <w:rsid w:val="00EF6150"/>
    <w:rsid w:val="00F00C55"/>
    <w:rsid w:val="00F015F8"/>
    <w:rsid w:val="00F019E9"/>
    <w:rsid w:val="00F02289"/>
    <w:rsid w:val="00F10643"/>
    <w:rsid w:val="00F1087B"/>
    <w:rsid w:val="00F1102A"/>
    <w:rsid w:val="00F11212"/>
    <w:rsid w:val="00F15587"/>
    <w:rsid w:val="00F15EAB"/>
    <w:rsid w:val="00F162F9"/>
    <w:rsid w:val="00F212F0"/>
    <w:rsid w:val="00F251CA"/>
    <w:rsid w:val="00F25BD4"/>
    <w:rsid w:val="00F3194E"/>
    <w:rsid w:val="00F41CD8"/>
    <w:rsid w:val="00F437A5"/>
    <w:rsid w:val="00F44B78"/>
    <w:rsid w:val="00F510B2"/>
    <w:rsid w:val="00F61299"/>
    <w:rsid w:val="00F634DC"/>
    <w:rsid w:val="00F655D5"/>
    <w:rsid w:val="00F6598D"/>
    <w:rsid w:val="00F72B66"/>
    <w:rsid w:val="00F72BC6"/>
    <w:rsid w:val="00F7716D"/>
    <w:rsid w:val="00F823E8"/>
    <w:rsid w:val="00F96625"/>
    <w:rsid w:val="00FA138A"/>
    <w:rsid w:val="00FA320C"/>
    <w:rsid w:val="00FA3AAF"/>
    <w:rsid w:val="00FA5F48"/>
    <w:rsid w:val="00FA7BE9"/>
    <w:rsid w:val="00FB00D2"/>
    <w:rsid w:val="00FB052E"/>
    <w:rsid w:val="00FB1AE7"/>
    <w:rsid w:val="00FB1FAC"/>
    <w:rsid w:val="00FB524D"/>
    <w:rsid w:val="00FB5444"/>
    <w:rsid w:val="00FB554C"/>
    <w:rsid w:val="00FB640E"/>
    <w:rsid w:val="00FB78B2"/>
    <w:rsid w:val="00FC1204"/>
    <w:rsid w:val="00FC12F0"/>
    <w:rsid w:val="00FC24E6"/>
    <w:rsid w:val="00FC3811"/>
    <w:rsid w:val="00FC7B55"/>
    <w:rsid w:val="00FC7DBF"/>
    <w:rsid w:val="00FC7F8E"/>
    <w:rsid w:val="00FD14A0"/>
    <w:rsid w:val="00FD1983"/>
    <w:rsid w:val="00FD2190"/>
    <w:rsid w:val="00FD29E1"/>
    <w:rsid w:val="00FD29E9"/>
    <w:rsid w:val="00FD3B8F"/>
    <w:rsid w:val="00FD7F25"/>
    <w:rsid w:val="00FE0506"/>
    <w:rsid w:val="00FE1443"/>
    <w:rsid w:val="00FE4A83"/>
    <w:rsid w:val="00FF4020"/>
    <w:rsid w:val="00FF43F0"/>
    <w:rsid w:val="00FF598D"/>
    <w:rsid w:val="00FF5BEC"/>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7B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algun Gothic" w:hAnsi="Calibri" w:cs="Times New Roman"/>
        <w:lang w:val="lt-LT"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A640D"/>
    <w:pPr>
      <w:ind w:firstLine="720"/>
    </w:pPr>
    <w:rPr>
      <w:rFonts w:ascii="Arial" w:hAnsi="Arial" w:cs="Arial"/>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prastasistekstas">
    <w:name w:val="Plain Text"/>
    <w:basedOn w:val="prastasis"/>
    <w:rsid w:val="003201BB"/>
    <w:rPr>
      <w:rFonts w:ascii="Courier New" w:eastAsia="Times New Roman" w:hAnsi="Courier New" w:cs="Courier New"/>
      <w:szCs w:val="20"/>
      <w:lang w:eastAsia="lt-LT"/>
    </w:rPr>
  </w:style>
  <w:style w:type="character" w:styleId="Hipersaitas">
    <w:name w:val="Hyperlink"/>
    <w:rsid w:val="003201BB"/>
    <w:rPr>
      <w:color w:val="000000"/>
      <w:u w:val="single"/>
    </w:rPr>
  </w:style>
  <w:style w:type="paragraph" w:styleId="Pagrindiniotekstotrauka">
    <w:name w:val="Body Text Indent"/>
    <w:basedOn w:val="prastasis"/>
    <w:rsid w:val="003201BB"/>
    <w:pPr>
      <w:spacing w:before="100" w:beforeAutospacing="1" w:after="100" w:afterAutospacing="1"/>
    </w:pPr>
    <w:rPr>
      <w:rFonts w:ascii="Times New Roman" w:eastAsia="Times New Roman" w:hAnsi="Times New Roman"/>
      <w:sz w:val="24"/>
      <w:szCs w:val="24"/>
      <w:lang w:eastAsia="lt-LT"/>
    </w:rPr>
  </w:style>
  <w:style w:type="paragraph" w:styleId="Antrats">
    <w:name w:val="header"/>
    <w:basedOn w:val="prastasis"/>
    <w:rsid w:val="00EE7A3F"/>
    <w:pPr>
      <w:tabs>
        <w:tab w:val="center" w:pos="4819"/>
        <w:tab w:val="right" w:pos="9638"/>
      </w:tabs>
    </w:pPr>
  </w:style>
  <w:style w:type="paragraph" w:styleId="Porat">
    <w:name w:val="footer"/>
    <w:basedOn w:val="prastasis"/>
    <w:link w:val="PoratDiagrama"/>
    <w:rsid w:val="00EE7A3F"/>
    <w:pPr>
      <w:tabs>
        <w:tab w:val="center" w:pos="4819"/>
        <w:tab w:val="right" w:pos="9638"/>
      </w:tabs>
    </w:pPr>
  </w:style>
  <w:style w:type="character" w:styleId="Puslapionumeris">
    <w:name w:val="page number"/>
    <w:basedOn w:val="Numatytasispastraiposriftas"/>
    <w:rsid w:val="00EE7A3F"/>
  </w:style>
  <w:style w:type="paragraph" w:customStyle="1" w:styleId="Default">
    <w:name w:val="Default"/>
    <w:rsid w:val="00874DD6"/>
    <w:pPr>
      <w:autoSpaceDE w:val="0"/>
      <w:autoSpaceDN w:val="0"/>
      <w:adjustRightInd w:val="0"/>
    </w:pPr>
    <w:rPr>
      <w:rFonts w:ascii="Times New Roman" w:hAnsi="Times New Roman"/>
      <w:color w:val="000000"/>
      <w:sz w:val="24"/>
      <w:szCs w:val="24"/>
      <w:lang w:eastAsia="en-US"/>
    </w:rPr>
  </w:style>
  <w:style w:type="paragraph" w:customStyle="1" w:styleId="tajtip">
    <w:name w:val="tajtip"/>
    <w:basedOn w:val="prastasis"/>
    <w:rsid w:val="000969F0"/>
    <w:pPr>
      <w:spacing w:after="150"/>
      <w:ind w:firstLine="0"/>
    </w:pPr>
    <w:rPr>
      <w:rFonts w:ascii="Times New Roman" w:eastAsia="Times New Roman" w:hAnsi="Times New Roman" w:cs="Times New Roman"/>
      <w:sz w:val="24"/>
      <w:szCs w:val="24"/>
      <w:lang w:eastAsia="lt-LT"/>
    </w:rPr>
  </w:style>
  <w:style w:type="character" w:styleId="Komentaronuoroda">
    <w:name w:val="annotation reference"/>
    <w:rsid w:val="008E695A"/>
    <w:rPr>
      <w:sz w:val="16"/>
      <w:szCs w:val="16"/>
    </w:rPr>
  </w:style>
  <w:style w:type="paragraph" w:styleId="Komentarotekstas">
    <w:name w:val="annotation text"/>
    <w:basedOn w:val="prastasis"/>
    <w:link w:val="KomentarotekstasDiagrama"/>
    <w:rsid w:val="008E695A"/>
    <w:rPr>
      <w:szCs w:val="20"/>
    </w:rPr>
  </w:style>
  <w:style w:type="character" w:customStyle="1" w:styleId="KomentarotekstasDiagrama">
    <w:name w:val="Komentaro tekstas Diagrama"/>
    <w:link w:val="Komentarotekstas"/>
    <w:rsid w:val="008E695A"/>
    <w:rPr>
      <w:rFonts w:ascii="Arial" w:hAnsi="Arial" w:cs="Arial"/>
      <w:lang w:eastAsia="en-US"/>
    </w:rPr>
  </w:style>
  <w:style w:type="paragraph" w:styleId="Komentarotema">
    <w:name w:val="annotation subject"/>
    <w:basedOn w:val="Komentarotekstas"/>
    <w:next w:val="Komentarotekstas"/>
    <w:link w:val="KomentarotemaDiagrama"/>
    <w:rsid w:val="008E695A"/>
    <w:rPr>
      <w:b/>
      <w:bCs/>
    </w:rPr>
  </w:style>
  <w:style w:type="character" w:customStyle="1" w:styleId="KomentarotemaDiagrama">
    <w:name w:val="Komentaro tema Diagrama"/>
    <w:link w:val="Komentarotema"/>
    <w:rsid w:val="008E695A"/>
    <w:rPr>
      <w:rFonts w:ascii="Arial" w:hAnsi="Arial" w:cs="Arial"/>
      <w:b/>
      <w:bCs/>
      <w:lang w:eastAsia="en-US"/>
    </w:rPr>
  </w:style>
  <w:style w:type="paragraph" w:styleId="Debesliotekstas">
    <w:name w:val="Balloon Text"/>
    <w:basedOn w:val="prastasis"/>
    <w:link w:val="DebesliotekstasDiagrama"/>
    <w:rsid w:val="008E695A"/>
    <w:rPr>
      <w:rFonts w:ascii="Tahoma" w:hAnsi="Tahoma" w:cs="Tahoma"/>
      <w:sz w:val="16"/>
      <w:szCs w:val="16"/>
    </w:rPr>
  </w:style>
  <w:style w:type="character" w:customStyle="1" w:styleId="DebesliotekstasDiagrama">
    <w:name w:val="Debesėlio tekstas Diagrama"/>
    <w:link w:val="Debesliotekstas"/>
    <w:rsid w:val="008E695A"/>
    <w:rPr>
      <w:rFonts w:ascii="Tahoma" w:hAnsi="Tahoma" w:cs="Tahoma"/>
      <w:sz w:val="16"/>
      <w:szCs w:val="16"/>
      <w:lang w:eastAsia="en-US"/>
    </w:rPr>
  </w:style>
  <w:style w:type="character" w:customStyle="1" w:styleId="PoratDiagrama">
    <w:name w:val="Poraštė Diagrama"/>
    <w:link w:val="Porat"/>
    <w:rsid w:val="00F96625"/>
    <w:rPr>
      <w:rFonts w:ascii="Arial" w:hAnsi="Arial" w:cs="Arial"/>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algun Gothic" w:hAnsi="Calibri" w:cs="Times New Roman"/>
        <w:lang w:val="lt-LT"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A640D"/>
    <w:pPr>
      <w:ind w:firstLine="720"/>
    </w:pPr>
    <w:rPr>
      <w:rFonts w:ascii="Arial" w:hAnsi="Arial" w:cs="Arial"/>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prastasistekstas">
    <w:name w:val="Plain Text"/>
    <w:basedOn w:val="prastasis"/>
    <w:rsid w:val="003201BB"/>
    <w:rPr>
      <w:rFonts w:ascii="Courier New" w:eastAsia="Times New Roman" w:hAnsi="Courier New" w:cs="Courier New"/>
      <w:szCs w:val="20"/>
      <w:lang w:eastAsia="lt-LT"/>
    </w:rPr>
  </w:style>
  <w:style w:type="character" w:styleId="Hipersaitas">
    <w:name w:val="Hyperlink"/>
    <w:rsid w:val="003201BB"/>
    <w:rPr>
      <w:color w:val="000000"/>
      <w:u w:val="single"/>
    </w:rPr>
  </w:style>
  <w:style w:type="paragraph" w:styleId="Pagrindiniotekstotrauka">
    <w:name w:val="Body Text Indent"/>
    <w:basedOn w:val="prastasis"/>
    <w:rsid w:val="003201BB"/>
    <w:pPr>
      <w:spacing w:before="100" w:beforeAutospacing="1" w:after="100" w:afterAutospacing="1"/>
    </w:pPr>
    <w:rPr>
      <w:rFonts w:ascii="Times New Roman" w:eastAsia="Times New Roman" w:hAnsi="Times New Roman"/>
      <w:sz w:val="24"/>
      <w:szCs w:val="24"/>
      <w:lang w:eastAsia="lt-LT"/>
    </w:rPr>
  </w:style>
  <w:style w:type="paragraph" w:styleId="Antrats">
    <w:name w:val="header"/>
    <w:basedOn w:val="prastasis"/>
    <w:rsid w:val="00EE7A3F"/>
    <w:pPr>
      <w:tabs>
        <w:tab w:val="center" w:pos="4819"/>
        <w:tab w:val="right" w:pos="9638"/>
      </w:tabs>
    </w:pPr>
  </w:style>
  <w:style w:type="paragraph" w:styleId="Porat">
    <w:name w:val="footer"/>
    <w:basedOn w:val="prastasis"/>
    <w:link w:val="PoratDiagrama"/>
    <w:rsid w:val="00EE7A3F"/>
    <w:pPr>
      <w:tabs>
        <w:tab w:val="center" w:pos="4819"/>
        <w:tab w:val="right" w:pos="9638"/>
      </w:tabs>
    </w:pPr>
  </w:style>
  <w:style w:type="character" w:styleId="Puslapionumeris">
    <w:name w:val="page number"/>
    <w:basedOn w:val="Numatytasispastraiposriftas"/>
    <w:rsid w:val="00EE7A3F"/>
  </w:style>
  <w:style w:type="paragraph" w:customStyle="1" w:styleId="Default">
    <w:name w:val="Default"/>
    <w:rsid w:val="00874DD6"/>
    <w:pPr>
      <w:autoSpaceDE w:val="0"/>
      <w:autoSpaceDN w:val="0"/>
      <w:adjustRightInd w:val="0"/>
    </w:pPr>
    <w:rPr>
      <w:rFonts w:ascii="Times New Roman" w:hAnsi="Times New Roman"/>
      <w:color w:val="000000"/>
      <w:sz w:val="24"/>
      <w:szCs w:val="24"/>
      <w:lang w:eastAsia="en-US"/>
    </w:rPr>
  </w:style>
  <w:style w:type="paragraph" w:customStyle="1" w:styleId="tajtip">
    <w:name w:val="tajtip"/>
    <w:basedOn w:val="prastasis"/>
    <w:rsid w:val="000969F0"/>
    <w:pPr>
      <w:spacing w:after="150"/>
      <w:ind w:firstLine="0"/>
    </w:pPr>
    <w:rPr>
      <w:rFonts w:ascii="Times New Roman" w:eastAsia="Times New Roman" w:hAnsi="Times New Roman" w:cs="Times New Roman"/>
      <w:sz w:val="24"/>
      <w:szCs w:val="24"/>
      <w:lang w:eastAsia="lt-LT"/>
    </w:rPr>
  </w:style>
  <w:style w:type="character" w:styleId="Komentaronuoroda">
    <w:name w:val="annotation reference"/>
    <w:rsid w:val="008E695A"/>
    <w:rPr>
      <w:sz w:val="16"/>
      <w:szCs w:val="16"/>
    </w:rPr>
  </w:style>
  <w:style w:type="paragraph" w:styleId="Komentarotekstas">
    <w:name w:val="annotation text"/>
    <w:basedOn w:val="prastasis"/>
    <w:link w:val="KomentarotekstasDiagrama"/>
    <w:rsid w:val="008E695A"/>
    <w:rPr>
      <w:szCs w:val="20"/>
    </w:rPr>
  </w:style>
  <w:style w:type="character" w:customStyle="1" w:styleId="KomentarotekstasDiagrama">
    <w:name w:val="Komentaro tekstas Diagrama"/>
    <w:link w:val="Komentarotekstas"/>
    <w:rsid w:val="008E695A"/>
    <w:rPr>
      <w:rFonts w:ascii="Arial" w:hAnsi="Arial" w:cs="Arial"/>
      <w:lang w:eastAsia="en-US"/>
    </w:rPr>
  </w:style>
  <w:style w:type="paragraph" w:styleId="Komentarotema">
    <w:name w:val="annotation subject"/>
    <w:basedOn w:val="Komentarotekstas"/>
    <w:next w:val="Komentarotekstas"/>
    <w:link w:val="KomentarotemaDiagrama"/>
    <w:rsid w:val="008E695A"/>
    <w:rPr>
      <w:b/>
      <w:bCs/>
    </w:rPr>
  </w:style>
  <w:style w:type="character" w:customStyle="1" w:styleId="KomentarotemaDiagrama">
    <w:name w:val="Komentaro tema Diagrama"/>
    <w:link w:val="Komentarotema"/>
    <w:rsid w:val="008E695A"/>
    <w:rPr>
      <w:rFonts w:ascii="Arial" w:hAnsi="Arial" w:cs="Arial"/>
      <w:b/>
      <w:bCs/>
      <w:lang w:eastAsia="en-US"/>
    </w:rPr>
  </w:style>
  <w:style w:type="paragraph" w:styleId="Debesliotekstas">
    <w:name w:val="Balloon Text"/>
    <w:basedOn w:val="prastasis"/>
    <w:link w:val="DebesliotekstasDiagrama"/>
    <w:rsid w:val="008E695A"/>
    <w:rPr>
      <w:rFonts w:ascii="Tahoma" w:hAnsi="Tahoma" w:cs="Tahoma"/>
      <w:sz w:val="16"/>
      <w:szCs w:val="16"/>
    </w:rPr>
  </w:style>
  <w:style w:type="character" w:customStyle="1" w:styleId="DebesliotekstasDiagrama">
    <w:name w:val="Debesėlio tekstas Diagrama"/>
    <w:link w:val="Debesliotekstas"/>
    <w:rsid w:val="008E695A"/>
    <w:rPr>
      <w:rFonts w:ascii="Tahoma" w:hAnsi="Tahoma" w:cs="Tahoma"/>
      <w:sz w:val="16"/>
      <w:szCs w:val="16"/>
      <w:lang w:eastAsia="en-US"/>
    </w:rPr>
  </w:style>
  <w:style w:type="character" w:customStyle="1" w:styleId="PoratDiagrama">
    <w:name w:val="Poraštė Diagrama"/>
    <w:link w:val="Porat"/>
    <w:rsid w:val="00F96625"/>
    <w:rPr>
      <w:rFonts w:ascii="Arial" w:hAnsi="Arial" w:cs="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14757">
      <w:bodyDiv w:val="1"/>
      <w:marLeft w:val="0"/>
      <w:marRight w:val="0"/>
      <w:marTop w:val="0"/>
      <w:marBottom w:val="0"/>
      <w:divBdr>
        <w:top w:val="none" w:sz="0" w:space="0" w:color="auto"/>
        <w:left w:val="none" w:sz="0" w:space="0" w:color="auto"/>
        <w:bottom w:val="none" w:sz="0" w:space="0" w:color="auto"/>
        <w:right w:val="none" w:sz="0" w:space="0" w:color="auto"/>
      </w:divBdr>
      <w:divsChild>
        <w:div w:id="498235233">
          <w:marLeft w:val="0"/>
          <w:marRight w:val="0"/>
          <w:marTop w:val="0"/>
          <w:marBottom w:val="0"/>
          <w:divBdr>
            <w:top w:val="none" w:sz="0" w:space="0" w:color="auto"/>
            <w:left w:val="none" w:sz="0" w:space="0" w:color="auto"/>
            <w:bottom w:val="none" w:sz="0" w:space="0" w:color="auto"/>
            <w:right w:val="none" w:sz="0" w:space="0" w:color="auto"/>
          </w:divBdr>
          <w:divsChild>
            <w:div w:id="653068725">
              <w:marLeft w:val="0"/>
              <w:marRight w:val="0"/>
              <w:marTop w:val="0"/>
              <w:marBottom w:val="0"/>
              <w:divBdr>
                <w:top w:val="none" w:sz="0" w:space="0" w:color="auto"/>
                <w:left w:val="none" w:sz="0" w:space="0" w:color="auto"/>
                <w:bottom w:val="none" w:sz="0" w:space="0" w:color="auto"/>
                <w:right w:val="none" w:sz="0" w:space="0" w:color="auto"/>
              </w:divBdr>
              <w:divsChild>
                <w:div w:id="13387865">
                  <w:marLeft w:val="0"/>
                  <w:marRight w:val="0"/>
                  <w:marTop w:val="0"/>
                  <w:marBottom w:val="0"/>
                  <w:divBdr>
                    <w:top w:val="none" w:sz="0" w:space="0" w:color="auto"/>
                    <w:left w:val="none" w:sz="0" w:space="0" w:color="auto"/>
                    <w:bottom w:val="none" w:sz="0" w:space="0" w:color="auto"/>
                    <w:right w:val="none" w:sz="0" w:space="0" w:color="auto"/>
                  </w:divBdr>
                </w:div>
                <w:div w:id="217742339">
                  <w:marLeft w:val="0"/>
                  <w:marRight w:val="0"/>
                  <w:marTop w:val="0"/>
                  <w:marBottom w:val="0"/>
                  <w:divBdr>
                    <w:top w:val="none" w:sz="0" w:space="0" w:color="auto"/>
                    <w:left w:val="none" w:sz="0" w:space="0" w:color="auto"/>
                    <w:bottom w:val="none" w:sz="0" w:space="0" w:color="auto"/>
                    <w:right w:val="none" w:sz="0" w:space="0" w:color="auto"/>
                  </w:divBdr>
                </w:div>
                <w:div w:id="459501104">
                  <w:marLeft w:val="0"/>
                  <w:marRight w:val="0"/>
                  <w:marTop w:val="0"/>
                  <w:marBottom w:val="0"/>
                  <w:divBdr>
                    <w:top w:val="none" w:sz="0" w:space="0" w:color="auto"/>
                    <w:left w:val="none" w:sz="0" w:space="0" w:color="auto"/>
                    <w:bottom w:val="none" w:sz="0" w:space="0" w:color="auto"/>
                    <w:right w:val="none" w:sz="0" w:space="0" w:color="auto"/>
                  </w:divBdr>
                </w:div>
                <w:div w:id="648293947">
                  <w:marLeft w:val="0"/>
                  <w:marRight w:val="0"/>
                  <w:marTop w:val="0"/>
                  <w:marBottom w:val="0"/>
                  <w:divBdr>
                    <w:top w:val="none" w:sz="0" w:space="0" w:color="auto"/>
                    <w:left w:val="none" w:sz="0" w:space="0" w:color="auto"/>
                    <w:bottom w:val="none" w:sz="0" w:space="0" w:color="auto"/>
                    <w:right w:val="none" w:sz="0" w:space="0" w:color="auto"/>
                  </w:divBdr>
                </w:div>
                <w:div w:id="979574953">
                  <w:marLeft w:val="0"/>
                  <w:marRight w:val="0"/>
                  <w:marTop w:val="0"/>
                  <w:marBottom w:val="0"/>
                  <w:divBdr>
                    <w:top w:val="none" w:sz="0" w:space="0" w:color="auto"/>
                    <w:left w:val="none" w:sz="0" w:space="0" w:color="auto"/>
                    <w:bottom w:val="none" w:sz="0" w:space="0" w:color="auto"/>
                    <w:right w:val="none" w:sz="0" w:space="0" w:color="auto"/>
                  </w:divBdr>
                </w:div>
                <w:div w:id="1320115321">
                  <w:marLeft w:val="0"/>
                  <w:marRight w:val="0"/>
                  <w:marTop w:val="0"/>
                  <w:marBottom w:val="0"/>
                  <w:divBdr>
                    <w:top w:val="none" w:sz="0" w:space="0" w:color="auto"/>
                    <w:left w:val="none" w:sz="0" w:space="0" w:color="auto"/>
                    <w:bottom w:val="none" w:sz="0" w:space="0" w:color="auto"/>
                    <w:right w:val="none" w:sz="0" w:space="0" w:color="auto"/>
                  </w:divBdr>
                </w:div>
                <w:div w:id="2051564778">
                  <w:marLeft w:val="0"/>
                  <w:marRight w:val="0"/>
                  <w:marTop w:val="0"/>
                  <w:marBottom w:val="0"/>
                  <w:divBdr>
                    <w:top w:val="none" w:sz="0" w:space="0" w:color="auto"/>
                    <w:left w:val="none" w:sz="0" w:space="0" w:color="auto"/>
                    <w:bottom w:val="none" w:sz="0" w:space="0" w:color="auto"/>
                    <w:right w:val="none" w:sz="0" w:space="0" w:color="auto"/>
                  </w:divBdr>
                </w:div>
              </w:divsChild>
            </w:div>
            <w:div w:id="1742022823">
              <w:marLeft w:val="0"/>
              <w:marRight w:val="0"/>
              <w:marTop w:val="0"/>
              <w:marBottom w:val="0"/>
              <w:divBdr>
                <w:top w:val="none" w:sz="0" w:space="0" w:color="auto"/>
                <w:left w:val="none" w:sz="0" w:space="0" w:color="auto"/>
                <w:bottom w:val="none" w:sz="0" w:space="0" w:color="auto"/>
                <w:right w:val="none" w:sz="0" w:space="0" w:color="auto"/>
              </w:divBdr>
            </w:div>
          </w:divsChild>
        </w:div>
        <w:div w:id="1120611189">
          <w:marLeft w:val="0"/>
          <w:marRight w:val="0"/>
          <w:marTop w:val="0"/>
          <w:marBottom w:val="0"/>
          <w:divBdr>
            <w:top w:val="none" w:sz="0" w:space="0" w:color="auto"/>
            <w:left w:val="none" w:sz="0" w:space="0" w:color="auto"/>
            <w:bottom w:val="none" w:sz="0" w:space="0" w:color="auto"/>
            <w:right w:val="none" w:sz="0" w:space="0" w:color="auto"/>
          </w:divBdr>
          <w:divsChild>
            <w:div w:id="821822132">
              <w:marLeft w:val="0"/>
              <w:marRight w:val="0"/>
              <w:marTop w:val="0"/>
              <w:marBottom w:val="0"/>
              <w:divBdr>
                <w:top w:val="none" w:sz="0" w:space="0" w:color="auto"/>
                <w:left w:val="none" w:sz="0" w:space="0" w:color="auto"/>
                <w:bottom w:val="none" w:sz="0" w:space="0" w:color="auto"/>
                <w:right w:val="none" w:sz="0" w:space="0" w:color="auto"/>
              </w:divBdr>
              <w:divsChild>
                <w:div w:id="14430339">
                  <w:marLeft w:val="0"/>
                  <w:marRight w:val="0"/>
                  <w:marTop w:val="0"/>
                  <w:marBottom w:val="0"/>
                  <w:divBdr>
                    <w:top w:val="none" w:sz="0" w:space="0" w:color="auto"/>
                    <w:left w:val="none" w:sz="0" w:space="0" w:color="auto"/>
                    <w:bottom w:val="none" w:sz="0" w:space="0" w:color="auto"/>
                    <w:right w:val="none" w:sz="0" w:space="0" w:color="auto"/>
                  </w:divBdr>
                </w:div>
                <w:div w:id="777407851">
                  <w:marLeft w:val="0"/>
                  <w:marRight w:val="0"/>
                  <w:marTop w:val="0"/>
                  <w:marBottom w:val="0"/>
                  <w:divBdr>
                    <w:top w:val="none" w:sz="0" w:space="0" w:color="auto"/>
                    <w:left w:val="none" w:sz="0" w:space="0" w:color="auto"/>
                    <w:bottom w:val="none" w:sz="0" w:space="0" w:color="auto"/>
                    <w:right w:val="none" w:sz="0" w:space="0" w:color="auto"/>
                  </w:divBdr>
                </w:div>
                <w:div w:id="945381572">
                  <w:marLeft w:val="0"/>
                  <w:marRight w:val="0"/>
                  <w:marTop w:val="0"/>
                  <w:marBottom w:val="0"/>
                  <w:divBdr>
                    <w:top w:val="none" w:sz="0" w:space="0" w:color="auto"/>
                    <w:left w:val="none" w:sz="0" w:space="0" w:color="auto"/>
                    <w:bottom w:val="none" w:sz="0" w:space="0" w:color="auto"/>
                    <w:right w:val="none" w:sz="0" w:space="0" w:color="auto"/>
                  </w:divBdr>
                </w:div>
                <w:div w:id="1464469122">
                  <w:marLeft w:val="0"/>
                  <w:marRight w:val="0"/>
                  <w:marTop w:val="0"/>
                  <w:marBottom w:val="0"/>
                  <w:divBdr>
                    <w:top w:val="none" w:sz="0" w:space="0" w:color="auto"/>
                    <w:left w:val="none" w:sz="0" w:space="0" w:color="auto"/>
                    <w:bottom w:val="none" w:sz="0" w:space="0" w:color="auto"/>
                    <w:right w:val="none" w:sz="0" w:space="0" w:color="auto"/>
                  </w:divBdr>
                </w:div>
              </w:divsChild>
            </w:div>
            <w:div w:id="950279021">
              <w:marLeft w:val="0"/>
              <w:marRight w:val="0"/>
              <w:marTop w:val="0"/>
              <w:marBottom w:val="0"/>
              <w:divBdr>
                <w:top w:val="none" w:sz="0" w:space="0" w:color="auto"/>
                <w:left w:val="none" w:sz="0" w:space="0" w:color="auto"/>
                <w:bottom w:val="none" w:sz="0" w:space="0" w:color="auto"/>
                <w:right w:val="none" w:sz="0" w:space="0" w:color="auto"/>
              </w:divBdr>
            </w:div>
          </w:divsChild>
        </w:div>
        <w:div w:id="1142502861">
          <w:marLeft w:val="0"/>
          <w:marRight w:val="0"/>
          <w:marTop w:val="0"/>
          <w:marBottom w:val="0"/>
          <w:divBdr>
            <w:top w:val="none" w:sz="0" w:space="0" w:color="auto"/>
            <w:left w:val="none" w:sz="0" w:space="0" w:color="auto"/>
            <w:bottom w:val="none" w:sz="0" w:space="0" w:color="auto"/>
            <w:right w:val="none" w:sz="0" w:space="0" w:color="auto"/>
          </w:divBdr>
          <w:divsChild>
            <w:div w:id="27605458">
              <w:marLeft w:val="0"/>
              <w:marRight w:val="0"/>
              <w:marTop w:val="0"/>
              <w:marBottom w:val="0"/>
              <w:divBdr>
                <w:top w:val="none" w:sz="0" w:space="0" w:color="auto"/>
                <w:left w:val="none" w:sz="0" w:space="0" w:color="auto"/>
                <w:bottom w:val="none" w:sz="0" w:space="0" w:color="auto"/>
                <w:right w:val="none" w:sz="0" w:space="0" w:color="auto"/>
              </w:divBdr>
              <w:divsChild>
                <w:div w:id="213851196">
                  <w:marLeft w:val="0"/>
                  <w:marRight w:val="0"/>
                  <w:marTop w:val="0"/>
                  <w:marBottom w:val="0"/>
                  <w:divBdr>
                    <w:top w:val="none" w:sz="0" w:space="0" w:color="auto"/>
                    <w:left w:val="none" w:sz="0" w:space="0" w:color="auto"/>
                    <w:bottom w:val="none" w:sz="0" w:space="0" w:color="auto"/>
                    <w:right w:val="none" w:sz="0" w:space="0" w:color="auto"/>
                  </w:divBdr>
                  <w:divsChild>
                    <w:div w:id="627784198">
                      <w:marLeft w:val="0"/>
                      <w:marRight w:val="0"/>
                      <w:marTop w:val="0"/>
                      <w:marBottom w:val="0"/>
                      <w:divBdr>
                        <w:top w:val="none" w:sz="0" w:space="0" w:color="auto"/>
                        <w:left w:val="none" w:sz="0" w:space="0" w:color="auto"/>
                        <w:bottom w:val="none" w:sz="0" w:space="0" w:color="auto"/>
                        <w:right w:val="none" w:sz="0" w:space="0" w:color="auto"/>
                      </w:divBdr>
                    </w:div>
                    <w:div w:id="1234774610">
                      <w:marLeft w:val="0"/>
                      <w:marRight w:val="0"/>
                      <w:marTop w:val="0"/>
                      <w:marBottom w:val="0"/>
                      <w:divBdr>
                        <w:top w:val="none" w:sz="0" w:space="0" w:color="auto"/>
                        <w:left w:val="none" w:sz="0" w:space="0" w:color="auto"/>
                        <w:bottom w:val="none" w:sz="0" w:space="0" w:color="auto"/>
                        <w:right w:val="none" w:sz="0" w:space="0" w:color="auto"/>
                      </w:divBdr>
                    </w:div>
                  </w:divsChild>
                </w:div>
                <w:div w:id="664895469">
                  <w:marLeft w:val="0"/>
                  <w:marRight w:val="0"/>
                  <w:marTop w:val="0"/>
                  <w:marBottom w:val="0"/>
                  <w:divBdr>
                    <w:top w:val="none" w:sz="0" w:space="0" w:color="auto"/>
                    <w:left w:val="none" w:sz="0" w:space="0" w:color="auto"/>
                    <w:bottom w:val="none" w:sz="0" w:space="0" w:color="auto"/>
                    <w:right w:val="none" w:sz="0" w:space="0" w:color="auto"/>
                  </w:divBdr>
                  <w:divsChild>
                    <w:div w:id="1541282625">
                      <w:marLeft w:val="0"/>
                      <w:marRight w:val="0"/>
                      <w:marTop w:val="0"/>
                      <w:marBottom w:val="0"/>
                      <w:divBdr>
                        <w:top w:val="none" w:sz="0" w:space="0" w:color="auto"/>
                        <w:left w:val="none" w:sz="0" w:space="0" w:color="auto"/>
                        <w:bottom w:val="none" w:sz="0" w:space="0" w:color="auto"/>
                        <w:right w:val="none" w:sz="0" w:space="0" w:color="auto"/>
                      </w:divBdr>
                      <w:divsChild>
                        <w:div w:id="82845635">
                          <w:marLeft w:val="0"/>
                          <w:marRight w:val="0"/>
                          <w:marTop w:val="0"/>
                          <w:marBottom w:val="0"/>
                          <w:divBdr>
                            <w:top w:val="none" w:sz="0" w:space="0" w:color="auto"/>
                            <w:left w:val="none" w:sz="0" w:space="0" w:color="auto"/>
                            <w:bottom w:val="none" w:sz="0" w:space="0" w:color="auto"/>
                            <w:right w:val="none" w:sz="0" w:space="0" w:color="auto"/>
                          </w:divBdr>
                        </w:div>
                        <w:div w:id="269315281">
                          <w:marLeft w:val="0"/>
                          <w:marRight w:val="0"/>
                          <w:marTop w:val="0"/>
                          <w:marBottom w:val="0"/>
                          <w:divBdr>
                            <w:top w:val="none" w:sz="0" w:space="0" w:color="auto"/>
                            <w:left w:val="none" w:sz="0" w:space="0" w:color="auto"/>
                            <w:bottom w:val="none" w:sz="0" w:space="0" w:color="auto"/>
                            <w:right w:val="none" w:sz="0" w:space="0" w:color="auto"/>
                          </w:divBdr>
                        </w:div>
                        <w:div w:id="355078407">
                          <w:marLeft w:val="0"/>
                          <w:marRight w:val="0"/>
                          <w:marTop w:val="0"/>
                          <w:marBottom w:val="0"/>
                          <w:divBdr>
                            <w:top w:val="none" w:sz="0" w:space="0" w:color="auto"/>
                            <w:left w:val="none" w:sz="0" w:space="0" w:color="auto"/>
                            <w:bottom w:val="none" w:sz="0" w:space="0" w:color="auto"/>
                            <w:right w:val="none" w:sz="0" w:space="0" w:color="auto"/>
                          </w:divBdr>
                        </w:div>
                        <w:div w:id="682366759">
                          <w:marLeft w:val="0"/>
                          <w:marRight w:val="0"/>
                          <w:marTop w:val="0"/>
                          <w:marBottom w:val="0"/>
                          <w:divBdr>
                            <w:top w:val="none" w:sz="0" w:space="0" w:color="auto"/>
                            <w:left w:val="none" w:sz="0" w:space="0" w:color="auto"/>
                            <w:bottom w:val="none" w:sz="0" w:space="0" w:color="auto"/>
                            <w:right w:val="none" w:sz="0" w:space="0" w:color="auto"/>
                          </w:divBdr>
                        </w:div>
                        <w:div w:id="724834181">
                          <w:marLeft w:val="0"/>
                          <w:marRight w:val="0"/>
                          <w:marTop w:val="0"/>
                          <w:marBottom w:val="0"/>
                          <w:divBdr>
                            <w:top w:val="none" w:sz="0" w:space="0" w:color="auto"/>
                            <w:left w:val="none" w:sz="0" w:space="0" w:color="auto"/>
                            <w:bottom w:val="none" w:sz="0" w:space="0" w:color="auto"/>
                            <w:right w:val="none" w:sz="0" w:space="0" w:color="auto"/>
                          </w:divBdr>
                        </w:div>
                        <w:div w:id="774978261">
                          <w:marLeft w:val="0"/>
                          <w:marRight w:val="0"/>
                          <w:marTop w:val="0"/>
                          <w:marBottom w:val="0"/>
                          <w:divBdr>
                            <w:top w:val="none" w:sz="0" w:space="0" w:color="auto"/>
                            <w:left w:val="none" w:sz="0" w:space="0" w:color="auto"/>
                            <w:bottom w:val="none" w:sz="0" w:space="0" w:color="auto"/>
                            <w:right w:val="none" w:sz="0" w:space="0" w:color="auto"/>
                          </w:divBdr>
                        </w:div>
                        <w:div w:id="826171971">
                          <w:marLeft w:val="0"/>
                          <w:marRight w:val="0"/>
                          <w:marTop w:val="0"/>
                          <w:marBottom w:val="0"/>
                          <w:divBdr>
                            <w:top w:val="none" w:sz="0" w:space="0" w:color="auto"/>
                            <w:left w:val="none" w:sz="0" w:space="0" w:color="auto"/>
                            <w:bottom w:val="none" w:sz="0" w:space="0" w:color="auto"/>
                            <w:right w:val="none" w:sz="0" w:space="0" w:color="auto"/>
                          </w:divBdr>
                        </w:div>
                        <w:div w:id="907763194">
                          <w:marLeft w:val="0"/>
                          <w:marRight w:val="0"/>
                          <w:marTop w:val="0"/>
                          <w:marBottom w:val="0"/>
                          <w:divBdr>
                            <w:top w:val="none" w:sz="0" w:space="0" w:color="auto"/>
                            <w:left w:val="none" w:sz="0" w:space="0" w:color="auto"/>
                            <w:bottom w:val="none" w:sz="0" w:space="0" w:color="auto"/>
                            <w:right w:val="none" w:sz="0" w:space="0" w:color="auto"/>
                          </w:divBdr>
                        </w:div>
                        <w:div w:id="947351037">
                          <w:marLeft w:val="0"/>
                          <w:marRight w:val="0"/>
                          <w:marTop w:val="0"/>
                          <w:marBottom w:val="0"/>
                          <w:divBdr>
                            <w:top w:val="none" w:sz="0" w:space="0" w:color="auto"/>
                            <w:left w:val="none" w:sz="0" w:space="0" w:color="auto"/>
                            <w:bottom w:val="none" w:sz="0" w:space="0" w:color="auto"/>
                            <w:right w:val="none" w:sz="0" w:space="0" w:color="auto"/>
                          </w:divBdr>
                        </w:div>
                        <w:div w:id="999893967">
                          <w:marLeft w:val="0"/>
                          <w:marRight w:val="0"/>
                          <w:marTop w:val="0"/>
                          <w:marBottom w:val="0"/>
                          <w:divBdr>
                            <w:top w:val="none" w:sz="0" w:space="0" w:color="auto"/>
                            <w:left w:val="none" w:sz="0" w:space="0" w:color="auto"/>
                            <w:bottom w:val="none" w:sz="0" w:space="0" w:color="auto"/>
                            <w:right w:val="none" w:sz="0" w:space="0" w:color="auto"/>
                          </w:divBdr>
                        </w:div>
                        <w:div w:id="1079982299">
                          <w:marLeft w:val="0"/>
                          <w:marRight w:val="0"/>
                          <w:marTop w:val="0"/>
                          <w:marBottom w:val="0"/>
                          <w:divBdr>
                            <w:top w:val="none" w:sz="0" w:space="0" w:color="auto"/>
                            <w:left w:val="none" w:sz="0" w:space="0" w:color="auto"/>
                            <w:bottom w:val="none" w:sz="0" w:space="0" w:color="auto"/>
                            <w:right w:val="none" w:sz="0" w:space="0" w:color="auto"/>
                          </w:divBdr>
                        </w:div>
                        <w:div w:id="1408072337">
                          <w:marLeft w:val="0"/>
                          <w:marRight w:val="0"/>
                          <w:marTop w:val="0"/>
                          <w:marBottom w:val="0"/>
                          <w:divBdr>
                            <w:top w:val="none" w:sz="0" w:space="0" w:color="auto"/>
                            <w:left w:val="none" w:sz="0" w:space="0" w:color="auto"/>
                            <w:bottom w:val="none" w:sz="0" w:space="0" w:color="auto"/>
                            <w:right w:val="none" w:sz="0" w:space="0" w:color="auto"/>
                          </w:divBdr>
                        </w:div>
                        <w:div w:id="1790199402">
                          <w:marLeft w:val="0"/>
                          <w:marRight w:val="0"/>
                          <w:marTop w:val="0"/>
                          <w:marBottom w:val="0"/>
                          <w:divBdr>
                            <w:top w:val="none" w:sz="0" w:space="0" w:color="auto"/>
                            <w:left w:val="none" w:sz="0" w:space="0" w:color="auto"/>
                            <w:bottom w:val="none" w:sz="0" w:space="0" w:color="auto"/>
                            <w:right w:val="none" w:sz="0" w:space="0" w:color="auto"/>
                          </w:divBdr>
                        </w:div>
                        <w:div w:id="1882016476">
                          <w:marLeft w:val="0"/>
                          <w:marRight w:val="0"/>
                          <w:marTop w:val="0"/>
                          <w:marBottom w:val="0"/>
                          <w:divBdr>
                            <w:top w:val="none" w:sz="0" w:space="0" w:color="auto"/>
                            <w:left w:val="none" w:sz="0" w:space="0" w:color="auto"/>
                            <w:bottom w:val="none" w:sz="0" w:space="0" w:color="auto"/>
                            <w:right w:val="none" w:sz="0" w:space="0" w:color="auto"/>
                          </w:divBdr>
                        </w:div>
                      </w:divsChild>
                    </w:div>
                    <w:div w:id="1777365702">
                      <w:marLeft w:val="0"/>
                      <w:marRight w:val="0"/>
                      <w:marTop w:val="0"/>
                      <w:marBottom w:val="0"/>
                      <w:divBdr>
                        <w:top w:val="none" w:sz="0" w:space="0" w:color="auto"/>
                        <w:left w:val="none" w:sz="0" w:space="0" w:color="auto"/>
                        <w:bottom w:val="none" w:sz="0" w:space="0" w:color="auto"/>
                        <w:right w:val="none" w:sz="0" w:space="0" w:color="auto"/>
                      </w:divBdr>
                      <w:divsChild>
                        <w:div w:id="1108694742">
                          <w:marLeft w:val="0"/>
                          <w:marRight w:val="0"/>
                          <w:marTop w:val="0"/>
                          <w:marBottom w:val="0"/>
                          <w:divBdr>
                            <w:top w:val="none" w:sz="0" w:space="0" w:color="auto"/>
                            <w:left w:val="none" w:sz="0" w:space="0" w:color="auto"/>
                            <w:bottom w:val="none" w:sz="0" w:space="0" w:color="auto"/>
                            <w:right w:val="none" w:sz="0" w:space="0" w:color="auto"/>
                          </w:divBdr>
                        </w:div>
                        <w:div w:id="166829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381709">
                  <w:marLeft w:val="0"/>
                  <w:marRight w:val="0"/>
                  <w:marTop w:val="0"/>
                  <w:marBottom w:val="0"/>
                  <w:divBdr>
                    <w:top w:val="none" w:sz="0" w:space="0" w:color="auto"/>
                    <w:left w:val="none" w:sz="0" w:space="0" w:color="auto"/>
                    <w:bottom w:val="none" w:sz="0" w:space="0" w:color="auto"/>
                    <w:right w:val="none" w:sz="0" w:space="0" w:color="auto"/>
                  </w:divBdr>
                  <w:divsChild>
                    <w:div w:id="1288586040">
                      <w:marLeft w:val="0"/>
                      <w:marRight w:val="0"/>
                      <w:marTop w:val="0"/>
                      <w:marBottom w:val="0"/>
                      <w:divBdr>
                        <w:top w:val="none" w:sz="0" w:space="0" w:color="auto"/>
                        <w:left w:val="none" w:sz="0" w:space="0" w:color="auto"/>
                        <w:bottom w:val="none" w:sz="0" w:space="0" w:color="auto"/>
                        <w:right w:val="none" w:sz="0" w:space="0" w:color="auto"/>
                      </w:divBdr>
                    </w:div>
                    <w:div w:id="1649939945">
                      <w:marLeft w:val="0"/>
                      <w:marRight w:val="0"/>
                      <w:marTop w:val="0"/>
                      <w:marBottom w:val="0"/>
                      <w:divBdr>
                        <w:top w:val="none" w:sz="0" w:space="0" w:color="auto"/>
                        <w:left w:val="none" w:sz="0" w:space="0" w:color="auto"/>
                        <w:bottom w:val="none" w:sz="0" w:space="0" w:color="auto"/>
                        <w:right w:val="none" w:sz="0" w:space="0" w:color="auto"/>
                      </w:divBdr>
                    </w:div>
                  </w:divsChild>
                </w:div>
                <w:div w:id="976688337">
                  <w:marLeft w:val="0"/>
                  <w:marRight w:val="0"/>
                  <w:marTop w:val="0"/>
                  <w:marBottom w:val="0"/>
                  <w:divBdr>
                    <w:top w:val="none" w:sz="0" w:space="0" w:color="auto"/>
                    <w:left w:val="none" w:sz="0" w:space="0" w:color="auto"/>
                    <w:bottom w:val="none" w:sz="0" w:space="0" w:color="auto"/>
                    <w:right w:val="none" w:sz="0" w:space="0" w:color="auto"/>
                  </w:divBdr>
                </w:div>
                <w:div w:id="1135565019">
                  <w:marLeft w:val="0"/>
                  <w:marRight w:val="0"/>
                  <w:marTop w:val="0"/>
                  <w:marBottom w:val="0"/>
                  <w:divBdr>
                    <w:top w:val="none" w:sz="0" w:space="0" w:color="auto"/>
                    <w:left w:val="none" w:sz="0" w:space="0" w:color="auto"/>
                    <w:bottom w:val="none" w:sz="0" w:space="0" w:color="auto"/>
                    <w:right w:val="none" w:sz="0" w:space="0" w:color="auto"/>
                  </w:divBdr>
                  <w:divsChild>
                    <w:div w:id="674260187">
                      <w:marLeft w:val="0"/>
                      <w:marRight w:val="0"/>
                      <w:marTop w:val="0"/>
                      <w:marBottom w:val="0"/>
                      <w:divBdr>
                        <w:top w:val="none" w:sz="0" w:space="0" w:color="auto"/>
                        <w:left w:val="none" w:sz="0" w:space="0" w:color="auto"/>
                        <w:bottom w:val="none" w:sz="0" w:space="0" w:color="auto"/>
                        <w:right w:val="none" w:sz="0" w:space="0" w:color="auto"/>
                      </w:divBdr>
                    </w:div>
                    <w:div w:id="1077361984">
                      <w:marLeft w:val="0"/>
                      <w:marRight w:val="0"/>
                      <w:marTop w:val="0"/>
                      <w:marBottom w:val="0"/>
                      <w:divBdr>
                        <w:top w:val="none" w:sz="0" w:space="0" w:color="auto"/>
                        <w:left w:val="none" w:sz="0" w:space="0" w:color="auto"/>
                        <w:bottom w:val="none" w:sz="0" w:space="0" w:color="auto"/>
                        <w:right w:val="none" w:sz="0" w:space="0" w:color="auto"/>
                      </w:divBdr>
                    </w:div>
                    <w:div w:id="1621064869">
                      <w:marLeft w:val="0"/>
                      <w:marRight w:val="0"/>
                      <w:marTop w:val="0"/>
                      <w:marBottom w:val="0"/>
                      <w:divBdr>
                        <w:top w:val="none" w:sz="0" w:space="0" w:color="auto"/>
                        <w:left w:val="none" w:sz="0" w:space="0" w:color="auto"/>
                        <w:bottom w:val="none" w:sz="0" w:space="0" w:color="auto"/>
                        <w:right w:val="none" w:sz="0" w:space="0" w:color="auto"/>
                      </w:divBdr>
                    </w:div>
                    <w:div w:id="2026323089">
                      <w:marLeft w:val="0"/>
                      <w:marRight w:val="0"/>
                      <w:marTop w:val="0"/>
                      <w:marBottom w:val="0"/>
                      <w:divBdr>
                        <w:top w:val="none" w:sz="0" w:space="0" w:color="auto"/>
                        <w:left w:val="none" w:sz="0" w:space="0" w:color="auto"/>
                        <w:bottom w:val="none" w:sz="0" w:space="0" w:color="auto"/>
                        <w:right w:val="none" w:sz="0" w:space="0" w:color="auto"/>
                      </w:divBdr>
                    </w:div>
                  </w:divsChild>
                </w:div>
                <w:div w:id="1334992159">
                  <w:marLeft w:val="0"/>
                  <w:marRight w:val="0"/>
                  <w:marTop w:val="0"/>
                  <w:marBottom w:val="0"/>
                  <w:divBdr>
                    <w:top w:val="none" w:sz="0" w:space="0" w:color="auto"/>
                    <w:left w:val="none" w:sz="0" w:space="0" w:color="auto"/>
                    <w:bottom w:val="none" w:sz="0" w:space="0" w:color="auto"/>
                    <w:right w:val="none" w:sz="0" w:space="0" w:color="auto"/>
                  </w:divBdr>
                  <w:divsChild>
                    <w:div w:id="14774522">
                      <w:marLeft w:val="0"/>
                      <w:marRight w:val="0"/>
                      <w:marTop w:val="0"/>
                      <w:marBottom w:val="0"/>
                      <w:divBdr>
                        <w:top w:val="none" w:sz="0" w:space="0" w:color="auto"/>
                        <w:left w:val="none" w:sz="0" w:space="0" w:color="auto"/>
                        <w:bottom w:val="none" w:sz="0" w:space="0" w:color="auto"/>
                        <w:right w:val="none" w:sz="0" w:space="0" w:color="auto"/>
                      </w:divBdr>
                    </w:div>
                    <w:div w:id="939802044">
                      <w:marLeft w:val="0"/>
                      <w:marRight w:val="0"/>
                      <w:marTop w:val="0"/>
                      <w:marBottom w:val="0"/>
                      <w:divBdr>
                        <w:top w:val="none" w:sz="0" w:space="0" w:color="auto"/>
                        <w:left w:val="none" w:sz="0" w:space="0" w:color="auto"/>
                        <w:bottom w:val="none" w:sz="0" w:space="0" w:color="auto"/>
                        <w:right w:val="none" w:sz="0" w:space="0" w:color="auto"/>
                      </w:divBdr>
                      <w:divsChild>
                        <w:div w:id="204410376">
                          <w:marLeft w:val="0"/>
                          <w:marRight w:val="0"/>
                          <w:marTop w:val="0"/>
                          <w:marBottom w:val="0"/>
                          <w:divBdr>
                            <w:top w:val="none" w:sz="0" w:space="0" w:color="auto"/>
                            <w:left w:val="none" w:sz="0" w:space="0" w:color="auto"/>
                            <w:bottom w:val="none" w:sz="0" w:space="0" w:color="auto"/>
                            <w:right w:val="none" w:sz="0" w:space="0" w:color="auto"/>
                          </w:divBdr>
                        </w:div>
                        <w:div w:id="898831504">
                          <w:marLeft w:val="0"/>
                          <w:marRight w:val="0"/>
                          <w:marTop w:val="0"/>
                          <w:marBottom w:val="0"/>
                          <w:divBdr>
                            <w:top w:val="none" w:sz="0" w:space="0" w:color="auto"/>
                            <w:left w:val="none" w:sz="0" w:space="0" w:color="auto"/>
                            <w:bottom w:val="none" w:sz="0" w:space="0" w:color="auto"/>
                            <w:right w:val="none" w:sz="0" w:space="0" w:color="auto"/>
                          </w:divBdr>
                        </w:div>
                        <w:div w:id="1227257766">
                          <w:marLeft w:val="0"/>
                          <w:marRight w:val="0"/>
                          <w:marTop w:val="0"/>
                          <w:marBottom w:val="0"/>
                          <w:divBdr>
                            <w:top w:val="none" w:sz="0" w:space="0" w:color="auto"/>
                            <w:left w:val="none" w:sz="0" w:space="0" w:color="auto"/>
                            <w:bottom w:val="none" w:sz="0" w:space="0" w:color="auto"/>
                            <w:right w:val="none" w:sz="0" w:space="0" w:color="auto"/>
                          </w:divBdr>
                        </w:div>
                        <w:div w:id="1509708210">
                          <w:marLeft w:val="0"/>
                          <w:marRight w:val="0"/>
                          <w:marTop w:val="0"/>
                          <w:marBottom w:val="0"/>
                          <w:divBdr>
                            <w:top w:val="none" w:sz="0" w:space="0" w:color="auto"/>
                            <w:left w:val="none" w:sz="0" w:space="0" w:color="auto"/>
                            <w:bottom w:val="none" w:sz="0" w:space="0" w:color="auto"/>
                            <w:right w:val="none" w:sz="0" w:space="0" w:color="auto"/>
                          </w:divBdr>
                        </w:div>
                        <w:div w:id="1812819792">
                          <w:marLeft w:val="0"/>
                          <w:marRight w:val="0"/>
                          <w:marTop w:val="0"/>
                          <w:marBottom w:val="0"/>
                          <w:divBdr>
                            <w:top w:val="none" w:sz="0" w:space="0" w:color="auto"/>
                            <w:left w:val="none" w:sz="0" w:space="0" w:color="auto"/>
                            <w:bottom w:val="none" w:sz="0" w:space="0" w:color="auto"/>
                            <w:right w:val="none" w:sz="0" w:space="0" w:color="auto"/>
                          </w:divBdr>
                        </w:div>
                      </w:divsChild>
                    </w:div>
                    <w:div w:id="1047071072">
                      <w:marLeft w:val="0"/>
                      <w:marRight w:val="0"/>
                      <w:marTop w:val="0"/>
                      <w:marBottom w:val="0"/>
                      <w:divBdr>
                        <w:top w:val="none" w:sz="0" w:space="0" w:color="auto"/>
                        <w:left w:val="none" w:sz="0" w:space="0" w:color="auto"/>
                        <w:bottom w:val="none" w:sz="0" w:space="0" w:color="auto"/>
                        <w:right w:val="none" w:sz="0" w:space="0" w:color="auto"/>
                      </w:divBdr>
                    </w:div>
                    <w:div w:id="1059981838">
                      <w:marLeft w:val="0"/>
                      <w:marRight w:val="0"/>
                      <w:marTop w:val="0"/>
                      <w:marBottom w:val="0"/>
                      <w:divBdr>
                        <w:top w:val="none" w:sz="0" w:space="0" w:color="auto"/>
                        <w:left w:val="none" w:sz="0" w:space="0" w:color="auto"/>
                        <w:bottom w:val="none" w:sz="0" w:space="0" w:color="auto"/>
                        <w:right w:val="none" w:sz="0" w:space="0" w:color="auto"/>
                      </w:divBdr>
                    </w:div>
                    <w:div w:id="1412654746">
                      <w:marLeft w:val="0"/>
                      <w:marRight w:val="0"/>
                      <w:marTop w:val="0"/>
                      <w:marBottom w:val="0"/>
                      <w:divBdr>
                        <w:top w:val="none" w:sz="0" w:space="0" w:color="auto"/>
                        <w:left w:val="none" w:sz="0" w:space="0" w:color="auto"/>
                        <w:bottom w:val="none" w:sz="0" w:space="0" w:color="auto"/>
                        <w:right w:val="none" w:sz="0" w:space="0" w:color="auto"/>
                      </w:divBdr>
                    </w:div>
                    <w:div w:id="2029595159">
                      <w:marLeft w:val="0"/>
                      <w:marRight w:val="0"/>
                      <w:marTop w:val="0"/>
                      <w:marBottom w:val="0"/>
                      <w:divBdr>
                        <w:top w:val="none" w:sz="0" w:space="0" w:color="auto"/>
                        <w:left w:val="none" w:sz="0" w:space="0" w:color="auto"/>
                        <w:bottom w:val="none" w:sz="0" w:space="0" w:color="auto"/>
                        <w:right w:val="none" w:sz="0" w:space="0" w:color="auto"/>
                      </w:divBdr>
                    </w:div>
                  </w:divsChild>
                </w:div>
                <w:div w:id="1354070369">
                  <w:marLeft w:val="0"/>
                  <w:marRight w:val="0"/>
                  <w:marTop w:val="0"/>
                  <w:marBottom w:val="0"/>
                  <w:divBdr>
                    <w:top w:val="none" w:sz="0" w:space="0" w:color="auto"/>
                    <w:left w:val="none" w:sz="0" w:space="0" w:color="auto"/>
                    <w:bottom w:val="none" w:sz="0" w:space="0" w:color="auto"/>
                    <w:right w:val="none" w:sz="0" w:space="0" w:color="auto"/>
                  </w:divBdr>
                </w:div>
                <w:div w:id="1498033678">
                  <w:marLeft w:val="0"/>
                  <w:marRight w:val="0"/>
                  <w:marTop w:val="0"/>
                  <w:marBottom w:val="0"/>
                  <w:divBdr>
                    <w:top w:val="none" w:sz="0" w:space="0" w:color="auto"/>
                    <w:left w:val="none" w:sz="0" w:space="0" w:color="auto"/>
                    <w:bottom w:val="none" w:sz="0" w:space="0" w:color="auto"/>
                    <w:right w:val="none" w:sz="0" w:space="0" w:color="auto"/>
                  </w:divBdr>
                  <w:divsChild>
                    <w:div w:id="785588015">
                      <w:marLeft w:val="0"/>
                      <w:marRight w:val="0"/>
                      <w:marTop w:val="0"/>
                      <w:marBottom w:val="0"/>
                      <w:divBdr>
                        <w:top w:val="none" w:sz="0" w:space="0" w:color="auto"/>
                        <w:left w:val="none" w:sz="0" w:space="0" w:color="auto"/>
                        <w:bottom w:val="none" w:sz="0" w:space="0" w:color="auto"/>
                        <w:right w:val="none" w:sz="0" w:space="0" w:color="auto"/>
                      </w:divBdr>
                    </w:div>
                    <w:div w:id="834106669">
                      <w:marLeft w:val="0"/>
                      <w:marRight w:val="0"/>
                      <w:marTop w:val="0"/>
                      <w:marBottom w:val="0"/>
                      <w:divBdr>
                        <w:top w:val="none" w:sz="0" w:space="0" w:color="auto"/>
                        <w:left w:val="none" w:sz="0" w:space="0" w:color="auto"/>
                        <w:bottom w:val="none" w:sz="0" w:space="0" w:color="auto"/>
                        <w:right w:val="none" w:sz="0" w:space="0" w:color="auto"/>
                      </w:divBdr>
                    </w:div>
                    <w:div w:id="1522429400">
                      <w:marLeft w:val="0"/>
                      <w:marRight w:val="0"/>
                      <w:marTop w:val="0"/>
                      <w:marBottom w:val="0"/>
                      <w:divBdr>
                        <w:top w:val="none" w:sz="0" w:space="0" w:color="auto"/>
                        <w:left w:val="none" w:sz="0" w:space="0" w:color="auto"/>
                        <w:bottom w:val="none" w:sz="0" w:space="0" w:color="auto"/>
                        <w:right w:val="none" w:sz="0" w:space="0" w:color="auto"/>
                      </w:divBdr>
                    </w:div>
                  </w:divsChild>
                </w:div>
                <w:div w:id="1832481395">
                  <w:marLeft w:val="0"/>
                  <w:marRight w:val="0"/>
                  <w:marTop w:val="0"/>
                  <w:marBottom w:val="0"/>
                  <w:divBdr>
                    <w:top w:val="none" w:sz="0" w:space="0" w:color="auto"/>
                    <w:left w:val="none" w:sz="0" w:space="0" w:color="auto"/>
                    <w:bottom w:val="none" w:sz="0" w:space="0" w:color="auto"/>
                    <w:right w:val="none" w:sz="0" w:space="0" w:color="auto"/>
                  </w:divBdr>
                </w:div>
                <w:div w:id="188424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80769">
      <w:bodyDiv w:val="1"/>
      <w:marLeft w:val="0"/>
      <w:marRight w:val="0"/>
      <w:marTop w:val="0"/>
      <w:marBottom w:val="0"/>
      <w:divBdr>
        <w:top w:val="none" w:sz="0" w:space="0" w:color="auto"/>
        <w:left w:val="none" w:sz="0" w:space="0" w:color="auto"/>
        <w:bottom w:val="none" w:sz="0" w:space="0" w:color="auto"/>
        <w:right w:val="none" w:sz="0" w:space="0" w:color="auto"/>
      </w:divBdr>
    </w:div>
    <w:div w:id="73167959">
      <w:bodyDiv w:val="1"/>
      <w:marLeft w:val="0"/>
      <w:marRight w:val="0"/>
      <w:marTop w:val="0"/>
      <w:marBottom w:val="0"/>
      <w:divBdr>
        <w:top w:val="none" w:sz="0" w:space="0" w:color="auto"/>
        <w:left w:val="none" w:sz="0" w:space="0" w:color="auto"/>
        <w:bottom w:val="none" w:sz="0" w:space="0" w:color="auto"/>
        <w:right w:val="none" w:sz="0" w:space="0" w:color="auto"/>
      </w:divBdr>
    </w:div>
    <w:div w:id="91053293">
      <w:bodyDiv w:val="1"/>
      <w:marLeft w:val="0"/>
      <w:marRight w:val="0"/>
      <w:marTop w:val="0"/>
      <w:marBottom w:val="0"/>
      <w:divBdr>
        <w:top w:val="none" w:sz="0" w:space="0" w:color="auto"/>
        <w:left w:val="none" w:sz="0" w:space="0" w:color="auto"/>
        <w:bottom w:val="none" w:sz="0" w:space="0" w:color="auto"/>
        <w:right w:val="none" w:sz="0" w:space="0" w:color="auto"/>
      </w:divBdr>
    </w:div>
    <w:div w:id="144973926">
      <w:bodyDiv w:val="1"/>
      <w:marLeft w:val="0"/>
      <w:marRight w:val="0"/>
      <w:marTop w:val="0"/>
      <w:marBottom w:val="0"/>
      <w:divBdr>
        <w:top w:val="none" w:sz="0" w:space="0" w:color="auto"/>
        <w:left w:val="none" w:sz="0" w:space="0" w:color="auto"/>
        <w:bottom w:val="none" w:sz="0" w:space="0" w:color="auto"/>
        <w:right w:val="none" w:sz="0" w:space="0" w:color="auto"/>
      </w:divBdr>
    </w:div>
    <w:div w:id="188154028">
      <w:bodyDiv w:val="1"/>
      <w:marLeft w:val="0"/>
      <w:marRight w:val="0"/>
      <w:marTop w:val="0"/>
      <w:marBottom w:val="0"/>
      <w:divBdr>
        <w:top w:val="none" w:sz="0" w:space="0" w:color="auto"/>
        <w:left w:val="none" w:sz="0" w:space="0" w:color="auto"/>
        <w:bottom w:val="none" w:sz="0" w:space="0" w:color="auto"/>
        <w:right w:val="none" w:sz="0" w:space="0" w:color="auto"/>
      </w:divBdr>
    </w:div>
    <w:div w:id="195899028">
      <w:bodyDiv w:val="1"/>
      <w:marLeft w:val="0"/>
      <w:marRight w:val="0"/>
      <w:marTop w:val="0"/>
      <w:marBottom w:val="0"/>
      <w:divBdr>
        <w:top w:val="none" w:sz="0" w:space="0" w:color="auto"/>
        <w:left w:val="none" w:sz="0" w:space="0" w:color="auto"/>
        <w:bottom w:val="none" w:sz="0" w:space="0" w:color="auto"/>
        <w:right w:val="none" w:sz="0" w:space="0" w:color="auto"/>
      </w:divBdr>
      <w:divsChild>
        <w:div w:id="1677228758">
          <w:marLeft w:val="0"/>
          <w:marRight w:val="0"/>
          <w:marTop w:val="0"/>
          <w:marBottom w:val="0"/>
          <w:divBdr>
            <w:top w:val="none" w:sz="0" w:space="0" w:color="auto"/>
            <w:left w:val="none" w:sz="0" w:space="0" w:color="auto"/>
            <w:bottom w:val="none" w:sz="0" w:space="0" w:color="auto"/>
            <w:right w:val="none" w:sz="0" w:space="0" w:color="auto"/>
          </w:divBdr>
          <w:divsChild>
            <w:div w:id="839543668">
              <w:marLeft w:val="0"/>
              <w:marRight w:val="0"/>
              <w:marTop w:val="0"/>
              <w:marBottom w:val="0"/>
              <w:divBdr>
                <w:top w:val="none" w:sz="0" w:space="0" w:color="auto"/>
                <w:left w:val="none" w:sz="0" w:space="0" w:color="auto"/>
                <w:bottom w:val="none" w:sz="0" w:space="0" w:color="auto"/>
                <w:right w:val="none" w:sz="0" w:space="0" w:color="auto"/>
              </w:divBdr>
              <w:divsChild>
                <w:div w:id="1265308708">
                  <w:marLeft w:val="0"/>
                  <w:marRight w:val="0"/>
                  <w:marTop w:val="0"/>
                  <w:marBottom w:val="0"/>
                  <w:divBdr>
                    <w:top w:val="none" w:sz="0" w:space="0" w:color="auto"/>
                    <w:left w:val="none" w:sz="0" w:space="0" w:color="auto"/>
                    <w:bottom w:val="none" w:sz="0" w:space="0" w:color="auto"/>
                    <w:right w:val="none" w:sz="0" w:space="0" w:color="auto"/>
                  </w:divBdr>
                  <w:divsChild>
                    <w:div w:id="356351812">
                      <w:marLeft w:val="0"/>
                      <w:marRight w:val="0"/>
                      <w:marTop w:val="0"/>
                      <w:marBottom w:val="0"/>
                      <w:divBdr>
                        <w:top w:val="none" w:sz="0" w:space="0" w:color="auto"/>
                        <w:left w:val="none" w:sz="0" w:space="0" w:color="auto"/>
                        <w:bottom w:val="none" w:sz="0" w:space="0" w:color="auto"/>
                        <w:right w:val="none" w:sz="0" w:space="0" w:color="auto"/>
                      </w:divBdr>
                      <w:divsChild>
                        <w:div w:id="137765911">
                          <w:marLeft w:val="0"/>
                          <w:marRight w:val="0"/>
                          <w:marTop w:val="0"/>
                          <w:marBottom w:val="0"/>
                          <w:divBdr>
                            <w:top w:val="none" w:sz="0" w:space="0" w:color="auto"/>
                            <w:left w:val="none" w:sz="0" w:space="0" w:color="auto"/>
                            <w:bottom w:val="none" w:sz="0" w:space="0" w:color="auto"/>
                            <w:right w:val="none" w:sz="0" w:space="0" w:color="auto"/>
                          </w:divBdr>
                        </w:div>
                        <w:div w:id="160388964">
                          <w:marLeft w:val="0"/>
                          <w:marRight w:val="0"/>
                          <w:marTop w:val="0"/>
                          <w:marBottom w:val="0"/>
                          <w:divBdr>
                            <w:top w:val="none" w:sz="0" w:space="0" w:color="auto"/>
                            <w:left w:val="none" w:sz="0" w:space="0" w:color="auto"/>
                            <w:bottom w:val="none" w:sz="0" w:space="0" w:color="auto"/>
                            <w:right w:val="none" w:sz="0" w:space="0" w:color="auto"/>
                          </w:divBdr>
                        </w:div>
                        <w:div w:id="1088428346">
                          <w:marLeft w:val="0"/>
                          <w:marRight w:val="0"/>
                          <w:marTop w:val="0"/>
                          <w:marBottom w:val="0"/>
                          <w:divBdr>
                            <w:top w:val="none" w:sz="0" w:space="0" w:color="auto"/>
                            <w:left w:val="none" w:sz="0" w:space="0" w:color="auto"/>
                            <w:bottom w:val="none" w:sz="0" w:space="0" w:color="auto"/>
                            <w:right w:val="none" w:sz="0" w:space="0" w:color="auto"/>
                          </w:divBdr>
                        </w:div>
                        <w:div w:id="1342124659">
                          <w:marLeft w:val="0"/>
                          <w:marRight w:val="0"/>
                          <w:marTop w:val="0"/>
                          <w:marBottom w:val="0"/>
                          <w:divBdr>
                            <w:top w:val="none" w:sz="0" w:space="0" w:color="auto"/>
                            <w:left w:val="none" w:sz="0" w:space="0" w:color="auto"/>
                            <w:bottom w:val="none" w:sz="0" w:space="0" w:color="auto"/>
                            <w:right w:val="none" w:sz="0" w:space="0" w:color="auto"/>
                          </w:divBdr>
                        </w:div>
                      </w:divsChild>
                    </w:div>
                    <w:div w:id="471143151">
                      <w:marLeft w:val="0"/>
                      <w:marRight w:val="0"/>
                      <w:marTop w:val="0"/>
                      <w:marBottom w:val="0"/>
                      <w:divBdr>
                        <w:top w:val="none" w:sz="0" w:space="0" w:color="auto"/>
                        <w:left w:val="none" w:sz="0" w:space="0" w:color="auto"/>
                        <w:bottom w:val="none" w:sz="0" w:space="0" w:color="auto"/>
                        <w:right w:val="none" w:sz="0" w:space="0" w:color="auto"/>
                      </w:divBdr>
                    </w:div>
                    <w:div w:id="654843367">
                      <w:marLeft w:val="0"/>
                      <w:marRight w:val="0"/>
                      <w:marTop w:val="0"/>
                      <w:marBottom w:val="0"/>
                      <w:divBdr>
                        <w:top w:val="none" w:sz="0" w:space="0" w:color="auto"/>
                        <w:left w:val="none" w:sz="0" w:space="0" w:color="auto"/>
                        <w:bottom w:val="none" w:sz="0" w:space="0" w:color="auto"/>
                        <w:right w:val="none" w:sz="0" w:space="0" w:color="auto"/>
                      </w:divBdr>
                    </w:div>
                    <w:div w:id="756251527">
                      <w:marLeft w:val="0"/>
                      <w:marRight w:val="0"/>
                      <w:marTop w:val="0"/>
                      <w:marBottom w:val="0"/>
                      <w:divBdr>
                        <w:top w:val="none" w:sz="0" w:space="0" w:color="auto"/>
                        <w:left w:val="none" w:sz="0" w:space="0" w:color="auto"/>
                        <w:bottom w:val="none" w:sz="0" w:space="0" w:color="auto"/>
                        <w:right w:val="none" w:sz="0" w:space="0" w:color="auto"/>
                      </w:divBdr>
                    </w:div>
                    <w:div w:id="878249308">
                      <w:marLeft w:val="0"/>
                      <w:marRight w:val="0"/>
                      <w:marTop w:val="0"/>
                      <w:marBottom w:val="0"/>
                      <w:divBdr>
                        <w:top w:val="none" w:sz="0" w:space="0" w:color="auto"/>
                        <w:left w:val="none" w:sz="0" w:space="0" w:color="auto"/>
                        <w:bottom w:val="none" w:sz="0" w:space="0" w:color="auto"/>
                        <w:right w:val="none" w:sz="0" w:space="0" w:color="auto"/>
                      </w:divBdr>
                    </w:div>
                    <w:div w:id="1704093828">
                      <w:marLeft w:val="0"/>
                      <w:marRight w:val="0"/>
                      <w:marTop w:val="0"/>
                      <w:marBottom w:val="0"/>
                      <w:divBdr>
                        <w:top w:val="none" w:sz="0" w:space="0" w:color="auto"/>
                        <w:left w:val="none" w:sz="0" w:space="0" w:color="auto"/>
                        <w:bottom w:val="none" w:sz="0" w:space="0" w:color="auto"/>
                        <w:right w:val="none" w:sz="0" w:space="0" w:color="auto"/>
                      </w:divBdr>
                    </w:div>
                    <w:div w:id="1900628947">
                      <w:marLeft w:val="0"/>
                      <w:marRight w:val="0"/>
                      <w:marTop w:val="0"/>
                      <w:marBottom w:val="0"/>
                      <w:divBdr>
                        <w:top w:val="none" w:sz="0" w:space="0" w:color="auto"/>
                        <w:left w:val="none" w:sz="0" w:space="0" w:color="auto"/>
                        <w:bottom w:val="none" w:sz="0" w:space="0" w:color="auto"/>
                        <w:right w:val="none" w:sz="0" w:space="0" w:color="auto"/>
                      </w:divBdr>
                    </w:div>
                    <w:div w:id="2016960095">
                      <w:marLeft w:val="0"/>
                      <w:marRight w:val="0"/>
                      <w:marTop w:val="0"/>
                      <w:marBottom w:val="0"/>
                      <w:divBdr>
                        <w:top w:val="none" w:sz="0" w:space="0" w:color="auto"/>
                        <w:left w:val="none" w:sz="0" w:space="0" w:color="auto"/>
                        <w:bottom w:val="none" w:sz="0" w:space="0" w:color="auto"/>
                        <w:right w:val="none" w:sz="0" w:space="0" w:color="auto"/>
                      </w:divBdr>
                    </w:div>
                    <w:div w:id="206983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458527">
      <w:bodyDiv w:val="1"/>
      <w:marLeft w:val="0"/>
      <w:marRight w:val="0"/>
      <w:marTop w:val="0"/>
      <w:marBottom w:val="0"/>
      <w:divBdr>
        <w:top w:val="none" w:sz="0" w:space="0" w:color="auto"/>
        <w:left w:val="none" w:sz="0" w:space="0" w:color="auto"/>
        <w:bottom w:val="none" w:sz="0" w:space="0" w:color="auto"/>
        <w:right w:val="none" w:sz="0" w:space="0" w:color="auto"/>
      </w:divBdr>
    </w:div>
    <w:div w:id="366758766">
      <w:bodyDiv w:val="1"/>
      <w:marLeft w:val="0"/>
      <w:marRight w:val="0"/>
      <w:marTop w:val="0"/>
      <w:marBottom w:val="0"/>
      <w:divBdr>
        <w:top w:val="none" w:sz="0" w:space="0" w:color="auto"/>
        <w:left w:val="none" w:sz="0" w:space="0" w:color="auto"/>
        <w:bottom w:val="none" w:sz="0" w:space="0" w:color="auto"/>
        <w:right w:val="none" w:sz="0" w:space="0" w:color="auto"/>
      </w:divBdr>
      <w:divsChild>
        <w:div w:id="449663102">
          <w:marLeft w:val="0"/>
          <w:marRight w:val="0"/>
          <w:marTop w:val="0"/>
          <w:marBottom w:val="0"/>
          <w:divBdr>
            <w:top w:val="none" w:sz="0" w:space="0" w:color="auto"/>
            <w:left w:val="none" w:sz="0" w:space="0" w:color="auto"/>
            <w:bottom w:val="none" w:sz="0" w:space="0" w:color="auto"/>
            <w:right w:val="none" w:sz="0" w:space="0" w:color="auto"/>
          </w:divBdr>
          <w:divsChild>
            <w:div w:id="946697351">
              <w:marLeft w:val="0"/>
              <w:marRight w:val="0"/>
              <w:marTop w:val="0"/>
              <w:marBottom w:val="0"/>
              <w:divBdr>
                <w:top w:val="none" w:sz="0" w:space="0" w:color="auto"/>
                <w:left w:val="none" w:sz="0" w:space="0" w:color="auto"/>
                <w:bottom w:val="none" w:sz="0" w:space="0" w:color="auto"/>
                <w:right w:val="none" w:sz="0" w:space="0" w:color="auto"/>
              </w:divBdr>
              <w:divsChild>
                <w:div w:id="776487999">
                  <w:marLeft w:val="0"/>
                  <w:marRight w:val="0"/>
                  <w:marTop w:val="0"/>
                  <w:marBottom w:val="0"/>
                  <w:divBdr>
                    <w:top w:val="none" w:sz="0" w:space="0" w:color="auto"/>
                    <w:left w:val="none" w:sz="0" w:space="0" w:color="auto"/>
                    <w:bottom w:val="none" w:sz="0" w:space="0" w:color="auto"/>
                    <w:right w:val="none" w:sz="0" w:space="0" w:color="auto"/>
                  </w:divBdr>
                </w:div>
                <w:div w:id="117415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380475">
      <w:bodyDiv w:val="1"/>
      <w:marLeft w:val="0"/>
      <w:marRight w:val="0"/>
      <w:marTop w:val="0"/>
      <w:marBottom w:val="0"/>
      <w:divBdr>
        <w:top w:val="none" w:sz="0" w:space="0" w:color="auto"/>
        <w:left w:val="none" w:sz="0" w:space="0" w:color="auto"/>
        <w:bottom w:val="none" w:sz="0" w:space="0" w:color="auto"/>
        <w:right w:val="none" w:sz="0" w:space="0" w:color="auto"/>
      </w:divBdr>
    </w:div>
    <w:div w:id="511644332">
      <w:bodyDiv w:val="1"/>
      <w:marLeft w:val="0"/>
      <w:marRight w:val="0"/>
      <w:marTop w:val="0"/>
      <w:marBottom w:val="0"/>
      <w:divBdr>
        <w:top w:val="none" w:sz="0" w:space="0" w:color="auto"/>
        <w:left w:val="none" w:sz="0" w:space="0" w:color="auto"/>
        <w:bottom w:val="none" w:sz="0" w:space="0" w:color="auto"/>
        <w:right w:val="none" w:sz="0" w:space="0" w:color="auto"/>
      </w:divBdr>
    </w:div>
    <w:div w:id="522937516">
      <w:bodyDiv w:val="1"/>
      <w:marLeft w:val="0"/>
      <w:marRight w:val="0"/>
      <w:marTop w:val="0"/>
      <w:marBottom w:val="0"/>
      <w:divBdr>
        <w:top w:val="none" w:sz="0" w:space="0" w:color="auto"/>
        <w:left w:val="none" w:sz="0" w:space="0" w:color="auto"/>
        <w:bottom w:val="none" w:sz="0" w:space="0" w:color="auto"/>
        <w:right w:val="none" w:sz="0" w:space="0" w:color="auto"/>
      </w:divBdr>
    </w:div>
    <w:div w:id="573122625">
      <w:bodyDiv w:val="1"/>
      <w:marLeft w:val="0"/>
      <w:marRight w:val="0"/>
      <w:marTop w:val="0"/>
      <w:marBottom w:val="0"/>
      <w:divBdr>
        <w:top w:val="none" w:sz="0" w:space="0" w:color="auto"/>
        <w:left w:val="none" w:sz="0" w:space="0" w:color="auto"/>
        <w:bottom w:val="none" w:sz="0" w:space="0" w:color="auto"/>
        <w:right w:val="none" w:sz="0" w:space="0" w:color="auto"/>
      </w:divBdr>
    </w:div>
    <w:div w:id="677734436">
      <w:bodyDiv w:val="1"/>
      <w:marLeft w:val="0"/>
      <w:marRight w:val="0"/>
      <w:marTop w:val="0"/>
      <w:marBottom w:val="0"/>
      <w:divBdr>
        <w:top w:val="none" w:sz="0" w:space="0" w:color="auto"/>
        <w:left w:val="none" w:sz="0" w:space="0" w:color="auto"/>
        <w:bottom w:val="none" w:sz="0" w:space="0" w:color="auto"/>
        <w:right w:val="none" w:sz="0" w:space="0" w:color="auto"/>
      </w:divBdr>
    </w:div>
    <w:div w:id="865145382">
      <w:bodyDiv w:val="1"/>
      <w:marLeft w:val="0"/>
      <w:marRight w:val="0"/>
      <w:marTop w:val="0"/>
      <w:marBottom w:val="0"/>
      <w:divBdr>
        <w:top w:val="none" w:sz="0" w:space="0" w:color="auto"/>
        <w:left w:val="none" w:sz="0" w:space="0" w:color="auto"/>
        <w:bottom w:val="none" w:sz="0" w:space="0" w:color="auto"/>
        <w:right w:val="none" w:sz="0" w:space="0" w:color="auto"/>
      </w:divBdr>
    </w:div>
    <w:div w:id="869535660">
      <w:bodyDiv w:val="1"/>
      <w:marLeft w:val="0"/>
      <w:marRight w:val="0"/>
      <w:marTop w:val="0"/>
      <w:marBottom w:val="0"/>
      <w:divBdr>
        <w:top w:val="none" w:sz="0" w:space="0" w:color="auto"/>
        <w:left w:val="none" w:sz="0" w:space="0" w:color="auto"/>
        <w:bottom w:val="none" w:sz="0" w:space="0" w:color="auto"/>
        <w:right w:val="none" w:sz="0" w:space="0" w:color="auto"/>
      </w:divBdr>
      <w:divsChild>
        <w:div w:id="243338372">
          <w:marLeft w:val="0"/>
          <w:marRight w:val="0"/>
          <w:marTop w:val="0"/>
          <w:marBottom w:val="0"/>
          <w:divBdr>
            <w:top w:val="none" w:sz="0" w:space="0" w:color="auto"/>
            <w:left w:val="none" w:sz="0" w:space="0" w:color="auto"/>
            <w:bottom w:val="none" w:sz="0" w:space="0" w:color="auto"/>
            <w:right w:val="none" w:sz="0" w:space="0" w:color="auto"/>
          </w:divBdr>
          <w:divsChild>
            <w:div w:id="184753878">
              <w:marLeft w:val="0"/>
              <w:marRight w:val="0"/>
              <w:marTop w:val="0"/>
              <w:marBottom w:val="0"/>
              <w:divBdr>
                <w:top w:val="none" w:sz="0" w:space="0" w:color="auto"/>
                <w:left w:val="none" w:sz="0" w:space="0" w:color="auto"/>
                <w:bottom w:val="none" w:sz="0" w:space="0" w:color="auto"/>
                <w:right w:val="none" w:sz="0" w:space="0" w:color="auto"/>
              </w:divBdr>
              <w:divsChild>
                <w:div w:id="260721456">
                  <w:marLeft w:val="0"/>
                  <w:marRight w:val="0"/>
                  <w:marTop w:val="0"/>
                  <w:marBottom w:val="0"/>
                  <w:divBdr>
                    <w:top w:val="none" w:sz="0" w:space="0" w:color="auto"/>
                    <w:left w:val="none" w:sz="0" w:space="0" w:color="auto"/>
                    <w:bottom w:val="none" w:sz="0" w:space="0" w:color="auto"/>
                    <w:right w:val="none" w:sz="0" w:space="0" w:color="auto"/>
                  </w:divBdr>
                  <w:divsChild>
                    <w:div w:id="284047870">
                      <w:marLeft w:val="0"/>
                      <w:marRight w:val="0"/>
                      <w:marTop w:val="0"/>
                      <w:marBottom w:val="0"/>
                      <w:divBdr>
                        <w:top w:val="none" w:sz="0" w:space="0" w:color="auto"/>
                        <w:left w:val="none" w:sz="0" w:space="0" w:color="auto"/>
                        <w:bottom w:val="none" w:sz="0" w:space="0" w:color="auto"/>
                        <w:right w:val="none" w:sz="0" w:space="0" w:color="auto"/>
                      </w:divBdr>
                    </w:div>
                    <w:div w:id="188725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216592">
      <w:bodyDiv w:val="1"/>
      <w:marLeft w:val="0"/>
      <w:marRight w:val="0"/>
      <w:marTop w:val="0"/>
      <w:marBottom w:val="0"/>
      <w:divBdr>
        <w:top w:val="none" w:sz="0" w:space="0" w:color="auto"/>
        <w:left w:val="none" w:sz="0" w:space="0" w:color="auto"/>
        <w:bottom w:val="none" w:sz="0" w:space="0" w:color="auto"/>
        <w:right w:val="none" w:sz="0" w:space="0" w:color="auto"/>
      </w:divBdr>
    </w:div>
    <w:div w:id="920069593">
      <w:bodyDiv w:val="1"/>
      <w:marLeft w:val="0"/>
      <w:marRight w:val="0"/>
      <w:marTop w:val="0"/>
      <w:marBottom w:val="0"/>
      <w:divBdr>
        <w:top w:val="none" w:sz="0" w:space="0" w:color="auto"/>
        <w:left w:val="none" w:sz="0" w:space="0" w:color="auto"/>
        <w:bottom w:val="none" w:sz="0" w:space="0" w:color="auto"/>
        <w:right w:val="none" w:sz="0" w:space="0" w:color="auto"/>
      </w:divBdr>
      <w:divsChild>
        <w:div w:id="458838557">
          <w:marLeft w:val="0"/>
          <w:marRight w:val="0"/>
          <w:marTop w:val="0"/>
          <w:marBottom w:val="0"/>
          <w:divBdr>
            <w:top w:val="none" w:sz="0" w:space="0" w:color="auto"/>
            <w:left w:val="none" w:sz="0" w:space="0" w:color="auto"/>
            <w:bottom w:val="none" w:sz="0" w:space="0" w:color="auto"/>
            <w:right w:val="none" w:sz="0" w:space="0" w:color="auto"/>
          </w:divBdr>
          <w:divsChild>
            <w:div w:id="956259959">
              <w:marLeft w:val="0"/>
              <w:marRight w:val="0"/>
              <w:marTop w:val="0"/>
              <w:marBottom w:val="0"/>
              <w:divBdr>
                <w:top w:val="none" w:sz="0" w:space="0" w:color="auto"/>
                <w:left w:val="none" w:sz="0" w:space="0" w:color="auto"/>
                <w:bottom w:val="none" w:sz="0" w:space="0" w:color="auto"/>
                <w:right w:val="none" w:sz="0" w:space="0" w:color="auto"/>
              </w:divBdr>
              <w:divsChild>
                <w:div w:id="201673828">
                  <w:marLeft w:val="0"/>
                  <w:marRight w:val="0"/>
                  <w:marTop w:val="0"/>
                  <w:marBottom w:val="0"/>
                  <w:divBdr>
                    <w:top w:val="none" w:sz="0" w:space="0" w:color="auto"/>
                    <w:left w:val="none" w:sz="0" w:space="0" w:color="auto"/>
                    <w:bottom w:val="none" w:sz="0" w:space="0" w:color="auto"/>
                    <w:right w:val="none" w:sz="0" w:space="0" w:color="auto"/>
                  </w:divBdr>
                  <w:divsChild>
                    <w:div w:id="970551824">
                      <w:marLeft w:val="0"/>
                      <w:marRight w:val="0"/>
                      <w:marTop w:val="0"/>
                      <w:marBottom w:val="0"/>
                      <w:divBdr>
                        <w:top w:val="none" w:sz="0" w:space="0" w:color="auto"/>
                        <w:left w:val="none" w:sz="0" w:space="0" w:color="auto"/>
                        <w:bottom w:val="none" w:sz="0" w:space="0" w:color="auto"/>
                        <w:right w:val="none" w:sz="0" w:space="0" w:color="auto"/>
                      </w:divBdr>
                    </w:div>
                    <w:div w:id="1043291738">
                      <w:marLeft w:val="0"/>
                      <w:marRight w:val="0"/>
                      <w:marTop w:val="0"/>
                      <w:marBottom w:val="0"/>
                      <w:divBdr>
                        <w:top w:val="none" w:sz="0" w:space="0" w:color="auto"/>
                        <w:left w:val="none" w:sz="0" w:space="0" w:color="auto"/>
                        <w:bottom w:val="none" w:sz="0" w:space="0" w:color="auto"/>
                        <w:right w:val="none" w:sz="0" w:space="0" w:color="auto"/>
                      </w:divBdr>
                      <w:divsChild>
                        <w:div w:id="1927302081">
                          <w:marLeft w:val="0"/>
                          <w:marRight w:val="0"/>
                          <w:marTop w:val="0"/>
                          <w:marBottom w:val="0"/>
                          <w:divBdr>
                            <w:top w:val="none" w:sz="0" w:space="0" w:color="auto"/>
                            <w:left w:val="none" w:sz="0" w:space="0" w:color="auto"/>
                            <w:bottom w:val="none" w:sz="0" w:space="0" w:color="auto"/>
                            <w:right w:val="none" w:sz="0" w:space="0" w:color="auto"/>
                          </w:divBdr>
                        </w:div>
                      </w:divsChild>
                    </w:div>
                    <w:div w:id="107551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045713">
      <w:bodyDiv w:val="1"/>
      <w:marLeft w:val="0"/>
      <w:marRight w:val="0"/>
      <w:marTop w:val="0"/>
      <w:marBottom w:val="0"/>
      <w:divBdr>
        <w:top w:val="none" w:sz="0" w:space="0" w:color="auto"/>
        <w:left w:val="none" w:sz="0" w:space="0" w:color="auto"/>
        <w:bottom w:val="none" w:sz="0" w:space="0" w:color="auto"/>
        <w:right w:val="none" w:sz="0" w:space="0" w:color="auto"/>
      </w:divBdr>
    </w:div>
    <w:div w:id="1012339938">
      <w:bodyDiv w:val="1"/>
      <w:marLeft w:val="0"/>
      <w:marRight w:val="0"/>
      <w:marTop w:val="0"/>
      <w:marBottom w:val="0"/>
      <w:divBdr>
        <w:top w:val="none" w:sz="0" w:space="0" w:color="auto"/>
        <w:left w:val="none" w:sz="0" w:space="0" w:color="auto"/>
        <w:bottom w:val="none" w:sz="0" w:space="0" w:color="auto"/>
        <w:right w:val="none" w:sz="0" w:space="0" w:color="auto"/>
      </w:divBdr>
    </w:div>
    <w:div w:id="1030760975">
      <w:bodyDiv w:val="1"/>
      <w:marLeft w:val="0"/>
      <w:marRight w:val="0"/>
      <w:marTop w:val="0"/>
      <w:marBottom w:val="0"/>
      <w:divBdr>
        <w:top w:val="none" w:sz="0" w:space="0" w:color="auto"/>
        <w:left w:val="none" w:sz="0" w:space="0" w:color="auto"/>
        <w:bottom w:val="none" w:sz="0" w:space="0" w:color="auto"/>
        <w:right w:val="none" w:sz="0" w:space="0" w:color="auto"/>
      </w:divBdr>
    </w:div>
    <w:div w:id="1070081878">
      <w:bodyDiv w:val="1"/>
      <w:marLeft w:val="0"/>
      <w:marRight w:val="0"/>
      <w:marTop w:val="0"/>
      <w:marBottom w:val="0"/>
      <w:divBdr>
        <w:top w:val="none" w:sz="0" w:space="0" w:color="auto"/>
        <w:left w:val="none" w:sz="0" w:space="0" w:color="auto"/>
        <w:bottom w:val="none" w:sz="0" w:space="0" w:color="auto"/>
        <w:right w:val="none" w:sz="0" w:space="0" w:color="auto"/>
      </w:divBdr>
    </w:div>
    <w:div w:id="1125006275">
      <w:bodyDiv w:val="1"/>
      <w:marLeft w:val="225"/>
      <w:marRight w:val="225"/>
      <w:marTop w:val="0"/>
      <w:marBottom w:val="0"/>
      <w:divBdr>
        <w:top w:val="none" w:sz="0" w:space="0" w:color="auto"/>
        <w:left w:val="none" w:sz="0" w:space="0" w:color="auto"/>
        <w:bottom w:val="none" w:sz="0" w:space="0" w:color="auto"/>
        <w:right w:val="none" w:sz="0" w:space="0" w:color="auto"/>
      </w:divBdr>
      <w:divsChild>
        <w:div w:id="1637177287">
          <w:marLeft w:val="0"/>
          <w:marRight w:val="0"/>
          <w:marTop w:val="0"/>
          <w:marBottom w:val="0"/>
          <w:divBdr>
            <w:top w:val="none" w:sz="0" w:space="0" w:color="auto"/>
            <w:left w:val="none" w:sz="0" w:space="0" w:color="auto"/>
            <w:bottom w:val="none" w:sz="0" w:space="0" w:color="auto"/>
            <w:right w:val="none" w:sz="0" w:space="0" w:color="auto"/>
          </w:divBdr>
        </w:div>
      </w:divsChild>
    </w:div>
    <w:div w:id="1228110248">
      <w:bodyDiv w:val="1"/>
      <w:marLeft w:val="0"/>
      <w:marRight w:val="0"/>
      <w:marTop w:val="0"/>
      <w:marBottom w:val="0"/>
      <w:divBdr>
        <w:top w:val="none" w:sz="0" w:space="0" w:color="auto"/>
        <w:left w:val="none" w:sz="0" w:space="0" w:color="auto"/>
        <w:bottom w:val="none" w:sz="0" w:space="0" w:color="auto"/>
        <w:right w:val="none" w:sz="0" w:space="0" w:color="auto"/>
      </w:divBdr>
    </w:div>
    <w:div w:id="1279609003">
      <w:bodyDiv w:val="1"/>
      <w:marLeft w:val="0"/>
      <w:marRight w:val="0"/>
      <w:marTop w:val="0"/>
      <w:marBottom w:val="0"/>
      <w:divBdr>
        <w:top w:val="none" w:sz="0" w:space="0" w:color="auto"/>
        <w:left w:val="none" w:sz="0" w:space="0" w:color="auto"/>
        <w:bottom w:val="none" w:sz="0" w:space="0" w:color="auto"/>
        <w:right w:val="none" w:sz="0" w:space="0" w:color="auto"/>
      </w:divBdr>
    </w:div>
    <w:div w:id="1289319842">
      <w:bodyDiv w:val="1"/>
      <w:marLeft w:val="0"/>
      <w:marRight w:val="0"/>
      <w:marTop w:val="0"/>
      <w:marBottom w:val="0"/>
      <w:divBdr>
        <w:top w:val="none" w:sz="0" w:space="0" w:color="auto"/>
        <w:left w:val="none" w:sz="0" w:space="0" w:color="auto"/>
        <w:bottom w:val="none" w:sz="0" w:space="0" w:color="auto"/>
        <w:right w:val="none" w:sz="0" w:space="0" w:color="auto"/>
      </w:divBdr>
      <w:divsChild>
        <w:div w:id="1492481921">
          <w:marLeft w:val="0"/>
          <w:marRight w:val="0"/>
          <w:marTop w:val="0"/>
          <w:marBottom w:val="0"/>
          <w:divBdr>
            <w:top w:val="none" w:sz="0" w:space="0" w:color="auto"/>
            <w:left w:val="none" w:sz="0" w:space="0" w:color="auto"/>
            <w:bottom w:val="none" w:sz="0" w:space="0" w:color="auto"/>
            <w:right w:val="none" w:sz="0" w:space="0" w:color="auto"/>
          </w:divBdr>
          <w:divsChild>
            <w:div w:id="1640720660">
              <w:marLeft w:val="0"/>
              <w:marRight w:val="0"/>
              <w:marTop w:val="0"/>
              <w:marBottom w:val="0"/>
              <w:divBdr>
                <w:top w:val="none" w:sz="0" w:space="0" w:color="auto"/>
                <w:left w:val="none" w:sz="0" w:space="0" w:color="auto"/>
                <w:bottom w:val="none" w:sz="0" w:space="0" w:color="auto"/>
                <w:right w:val="none" w:sz="0" w:space="0" w:color="auto"/>
              </w:divBdr>
              <w:divsChild>
                <w:div w:id="1091511938">
                  <w:marLeft w:val="0"/>
                  <w:marRight w:val="0"/>
                  <w:marTop w:val="0"/>
                  <w:marBottom w:val="0"/>
                  <w:divBdr>
                    <w:top w:val="none" w:sz="0" w:space="0" w:color="auto"/>
                    <w:left w:val="none" w:sz="0" w:space="0" w:color="auto"/>
                    <w:bottom w:val="none" w:sz="0" w:space="0" w:color="auto"/>
                    <w:right w:val="none" w:sz="0" w:space="0" w:color="auto"/>
                  </w:divBdr>
                  <w:divsChild>
                    <w:div w:id="395200187">
                      <w:marLeft w:val="0"/>
                      <w:marRight w:val="0"/>
                      <w:marTop w:val="0"/>
                      <w:marBottom w:val="0"/>
                      <w:divBdr>
                        <w:top w:val="none" w:sz="0" w:space="0" w:color="auto"/>
                        <w:left w:val="none" w:sz="0" w:space="0" w:color="auto"/>
                        <w:bottom w:val="none" w:sz="0" w:space="0" w:color="auto"/>
                        <w:right w:val="none" w:sz="0" w:space="0" w:color="auto"/>
                      </w:divBdr>
                    </w:div>
                    <w:div w:id="525867004">
                      <w:marLeft w:val="0"/>
                      <w:marRight w:val="0"/>
                      <w:marTop w:val="0"/>
                      <w:marBottom w:val="0"/>
                      <w:divBdr>
                        <w:top w:val="none" w:sz="0" w:space="0" w:color="auto"/>
                        <w:left w:val="none" w:sz="0" w:space="0" w:color="auto"/>
                        <w:bottom w:val="none" w:sz="0" w:space="0" w:color="auto"/>
                        <w:right w:val="none" w:sz="0" w:space="0" w:color="auto"/>
                      </w:divBdr>
                    </w:div>
                    <w:div w:id="851189184">
                      <w:marLeft w:val="0"/>
                      <w:marRight w:val="0"/>
                      <w:marTop w:val="0"/>
                      <w:marBottom w:val="0"/>
                      <w:divBdr>
                        <w:top w:val="none" w:sz="0" w:space="0" w:color="auto"/>
                        <w:left w:val="none" w:sz="0" w:space="0" w:color="auto"/>
                        <w:bottom w:val="none" w:sz="0" w:space="0" w:color="auto"/>
                        <w:right w:val="none" w:sz="0" w:space="0" w:color="auto"/>
                      </w:divBdr>
                    </w:div>
                    <w:div w:id="181614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037884">
      <w:bodyDiv w:val="1"/>
      <w:marLeft w:val="0"/>
      <w:marRight w:val="0"/>
      <w:marTop w:val="0"/>
      <w:marBottom w:val="0"/>
      <w:divBdr>
        <w:top w:val="none" w:sz="0" w:space="0" w:color="auto"/>
        <w:left w:val="none" w:sz="0" w:space="0" w:color="auto"/>
        <w:bottom w:val="none" w:sz="0" w:space="0" w:color="auto"/>
        <w:right w:val="none" w:sz="0" w:space="0" w:color="auto"/>
      </w:divBdr>
    </w:div>
    <w:div w:id="1314868938">
      <w:bodyDiv w:val="1"/>
      <w:marLeft w:val="0"/>
      <w:marRight w:val="0"/>
      <w:marTop w:val="0"/>
      <w:marBottom w:val="0"/>
      <w:divBdr>
        <w:top w:val="none" w:sz="0" w:space="0" w:color="auto"/>
        <w:left w:val="none" w:sz="0" w:space="0" w:color="auto"/>
        <w:bottom w:val="none" w:sz="0" w:space="0" w:color="auto"/>
        <w:right w:val="none" w:sz="0" w:space="0" w:color="auto"/>
      </w:divBdr>
    </w:div>
    <w:div w:id="1447771148">
      <w:bodyDiv w:val="1"/>
      <w:marLeft w:val="0"/>
      <w:marRight w:val="0"/>
      <w:marTop w:val="0"/>
      <w:marBottom w:val="0"/>
      <w:divBdr>
        <w:top w:val="none" w:sz="0" w:space="0" w:color="auto"/>
        <w:left w:val="none" w:sz="0" w:space="0" w:color="auto"/>
        <w:bottom w:val="none" w:sz="0" w:space="0" w:color="auto"/>
        <w:right w:val="none" w:sz="0" w:space="0" w:color="auto"/>
      </w:divBdr>
    </w:div>
    <w:div w:id="1478912326">
      <w:bodyDiv w:val="1"/>
      <w:marLeft w:val="0"/>
      <w:marRight w:val="0"/>
      <w:marTop w:val="0"/>
      <w:marBottom w:val="0"/>
      <w:divBdr>
        <w:top w:val="none" w:sz="0" w:space="0" w:color="auto"/>
        <w:left w:val="none" w:sz="0" w:space="0" w:color="auto"/>
        <w:bottom w:val="none" w:sz="0" w:space="0" w:color="auto"/>
        <w:right w:val="none" w:sz="0" w:space="0" w:color="auto"/>
      </w:divBdr>
    </w:div>
    <w:div w:id="1494904921">
      <w:bodyDiv w:val="1"/>
      <w:marLeft w:val="0"/>
      <w:marRight w:val="0"/>
      <w:marTop w:val="0"/>
      <w:marBottom w:val="0"/>
      <w:divBdr>
        <w:top w:val="none" w:sz="0" w:space="0" w:color="auto"/>
        <w:left w:val="none" w:sz="0" w:space="0" w:color="auto"/>
        <w:bottom w:val="none" w:sz="0" w:space="0" w:color="auto"/>
        <w:right w:val="none" w:sz="0" w:space="0" w:color="auto"/>
      </w:divBdr>
      <w:divsChild>
        <w:div w:id="1314748860">
          <w:marLeft w:val="0"/>
          <w:marRight w:val="0"/>
          <w:marTop w:val="0"/>
          <w:marBottom w:val="0"/>
          <w:divBdr>
            <w:top w:val="none" w:sz="0" w:space="0" w:color="auto"/>
            <w:left w:val="none" w:sz="0" w:space="0" w:color="auto"/>
            <w:bottom w:val="none" w:sz="0" w:space="0" w:color="auto"/>
            <w:right w:val="none" w:sz="0" w:space="0" w:color="auto"/>
          </w:divBdr>
          <w:divsChild>
            <w:div w:id="1585454708">
              <w:marLeft w:val="0"/>
              <w:marRight w:val="0"/>
              <w:marTop w:val="0"/>
              <w:marBottom w:val="0"/>
              <w:divBdr>
                <w:top w:val="none" w:sz="0" w:space="0" w:color="auto"/>
                <w:left w:val="none" w:sz="0" w:space="0" w:color="auto"/>
                <w:bottom w:val="none" w:sz="0" w:space="0" w:color="auto"/>
                <w:right w:val="none" w:sz="0" w:space="0" w:color="auto"/>
              </w:divBdr>
              <w:divsChild>
                <w:div w:id="1981108285">
                  <w:marLeft w:val="0"/>
                  <w:marRight w:val="0"/>
                  <w:marTop w:val="0"/>
                  <w:marBottom w:val="0"/>
                  <w:divBdr>
                    <w:top w:val="none" w:sz="0" w:space="0" w:color="auto"/>
                    <w:left w:val="none" w:sz="0" w:space="0" w:color="auto"/>
                    <w:bottom w:val="none" w:sz="0" w:space="0" w:color="auto"/>
                    <w:right w:val="none" w:sz="0" w:space="0" w:color="auto"/>
                  </w:divBdr>
                  <w:divsChild>
                    <w:div w:id="7565796">
                      <w:marLeft w:val="0"/>
                      <w:marRight w:val="0"/>
                      <w:marTop w:val="0"/>
                      <w:marBottom w:val="0"/>
                      <w:divBdr>
                        <w:top w:val="none" w:sz="0" w:space="0" w:color="auto"/>
                        <w:left w:val="none" w:sz="0" w:space="0" w:color="auto"/>
                        <w:bottom w:val="none" w:sz="0" w:space="0" w:color="auto"/>
                        <w:right w:val="none" w:sz="0" w:space="0" w:color="auto"/>
                      </w:divBdr>
                    </w:div>
                    <w:div w:id="127943477">
                      <w:marLeft w:val="0"/>
                      <w:marRight w:val="0"/>
                      <w:marTop w:val="0"/>
                      <w:marBottom w:val="0"/>
                      <w:divBdr>
                        <w:top w:val="none" w:sz="0" w:space="0" w:color="auto"/>
                        <w:left w:val="none" w:sz="0" w:space="0" w:color="auto"/>
                        <w:bottom w:val="none" w:sz="0" w:space="0" w:color="auto"/>
                        <w:right w:val="none" w:sz="0" w:space="0" w:color="auto"/>
                      </w:divBdr>
                    </w:div>
                    <w:div w:id="294722235">
                      <w:marLeft w:val="0"/>
                      <w:marRight w:val="0"/>
                      <w:marTop w:val="0"/>
                      <w:marBottom w:val="0"/>
                      <w:divBdr>
                        <w:top w:val="none" w:sz="0" w:space="0" w:color="auto"/>
                        <w:left w:val="none" w:sz="0" w:space="0" w:color="auto"/>
                        <w:bottom w:val="none" w:sz="0" w:space="0" w:color="auto"/>
                        <w:right w:val="none" w:sz="0" w:space="0" w:color="auto"/>
                      </w:divBdr>
                    </w:div>
                    <w:div w:id="527523047">
                      <w:marLeft w:val="0"/>
                      <w:marRight w:val="0"/>
                      <w:marTop w:val="0"/>
                      <w:marBottom w:val="0"/>
                      <w:divBdr>
                        <w:top w:val="none" w:sz="0" w:space="0" w:color="auto"/>
                        <w:left w:val="none" w:sz="0" w:space="0" w:color="auto"/>
                        <w:bottom w:val="none" w:sz="0" w:space="0" w:color="auto"/>
                        <w:right w:val="none" w:sz="0" w:space="0" w:color="auto"/>
                      </w:divBdr>
                    </w:div>
                    <w:div w:id="841362269">
                      <w:marLeft w:val="0"/>
                      <w:marRight w:val="0"/>
                      <w:marTop w:val="0"/>
                      <w:marBottom w:val="0"/>
                      <w:divBdr>
                        <w:top w:val="none" w:sz="0" w:space="0" w:color="auto"/>
                        <w:left w:val="none" w:sz="0" w:space="0" w:color="auto"/>
                        <w:bottom w:val="none" w:sz="0" w:space="0" w:color="auto"/>
                        <w:right w:val="none" w:sz="0" w:space="0" w:color="auto"/>
                      </w:divBdr>
                    </w:div>
                    <w:div w:id="1627276826">
                      <w:marLeft w:val="0"/>
                      <w:marRight w:val="0"/>
                      <w:marTop w:val="0"/>
                      <w:marBottom w:val="0"/>
                      <w:divBdr>
                        <w:top w:val="none" w:sz="0" w:space="0" w:color="auto"/>
                        <w:left w:val="none" w:sz="0" w:space="0" w:color="auto"/>
                        <w:bottom w:val="none" w:sz="0" w:space="0" w:color="auto"/>
                        <w:right w:val="none" w:sz="0" w:space="0" w:color="auto"/>
                      </w:divBdr>
                    </w:div>
                    <w:div w:id="176842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964663">
      <w:bodyDiv w:val="1"/>
      <w:marLeft w:val="0"/>
      <w:marRight w:val="0"/>
      <w:marTop w:val="0"/>
      <w:marBottom w:val="0"/>
      <w:divBdr>
        <w:top w:val="none" w:sz="0" w:space="0" w:color="auto"/>
        <w:left w:val="none" w:sz="0" w:space="0" w:color="auto"/>
        <w:bottom w:val="none" w:sz="0" w:space="0" w:color="auto"/>
        <w:right w:val="none" w:sz="0" w:space="0" w:color="auto"/>
      </w:divBdr>
    </w:div>
    <w:div w:id="1551649606">
      <w:bodyDiv w:val="1"/>
      <w:marLeft w:val="0"/>
      <w:marRight w:val="0"/>
      <w:marTop w:val="0"/>
      <w:marBottom w:val="0"/>
      <w:divBdr>
        <w:top w:val="none" w:sz="0" w:space="0" w:color="auto"/>
        <w:left w:val="none" w:sz="0" w:space="0" w:color="auto"/>
        <w:bottom w:val="none" w:sz="0" w:space="0" w:color="auto"/>
        <w:right w:val="none" w:sz="0" w:space="0" w:color="auto"/>
      </w:divBdr>
    </w:div>
    <w:div w:id="1560752402">
      <w:bodyDiv w:val="1"/>
      <w:marLeft w:val="0"/>
      <w:marRight w:val="0"/>
      <w:marTop w:val="0"/>
      <w:marBottom w:val="0"/>
      <w:divBdr>
        <w:top w:val="none" w:sz="0" w:space="0" w:color="auto"/>
        <w:left w:val="none" w:sz="0" w:space="0" w:color="auto"/>
        <w:bottom w:val="none" w:sz="0" w:space="0" w:color="auto"/>
        <w:right w:val="none" w:sz="0" w:space="0" w:color="auto"/>
      </w:divBdr>
    </w:div>
    <w:div w:id="1613856672">
      <w:bodyDiv w:val="1"/>
      <w:marLeft w:val="0"/>
      <w:marRight w:val="0"/>
      <w:marTop w:val="0"/>
      <w:marBottom w:val="0"/>
      <w:divBdr>
        <w:top w:val="none" w:sz="0" w:space="0" w:color="auto"/>
        <w:left w:val="none" w:sz="0" w:space="0" w:color="auto"/>
        <w:bottom w:val="none" w:sz="0" w:space="0" w:color="auto"/>
        <w:right w:val="none" w:sz="0" w:space="0" w:color="auto"/>
      </w:divBdr>
    </w:div>
    <w:div w:id="1690451061">
      <w:bodyDiv w:val="1"/>
      <w:marLeft w:val="225"/>
      <w:marRight w:val="225"/>
      <w:marTop w:val="0"/>
      <w:marBottom w:val="0"/>
      <w:divBdr>
        <w:top w:val="none" w:sz="0" w:space="0" w:color="auto"/>
        <w:left w:val="none" w:sz="0" w:space="0" w:color="auto"/>
        <w:bottom w:val="none" w:sz="0" w:space="0" w:color="auto"/>
        <w:right w:val="none" w:sz="0" w:space="0" w:color="auto"/>
      </w:divBdr>
      <w:divsChild>
        <w:div w:id="1414425617">
          <w:marLeft w:val="0"/>
          <w:marRight w:val="0"/>
          <w:marTop w:val="0"/>
          <w:marBottom w:val="0"/>
          <w:divBdr>
            <w:top w:val="none" w:sz="0" w:space="0" w:color="auto"/>
            <w:left w:val="none" w:sz="0" w:space="0" w:color="auto"/>
            <w:bottom w:val="none" w:sz="0" w:space="0" w:color="auto"/>
            <w:right w:val="none" w:sz="0" w:space="0" w:color="auto"/>
          </w:divBdr>
        </w:div>
      </w:divsChild>
    </w:div>
    <w:div w:id="1723670592">
      <w:bodyDiv w:val="1"/>
      <w:marLeft w:val="0"/>
      <w:marRight w:val="0"/>
      <w:marTop w:val="0"/>
      <w:marBottom w:val="0"/>
      <w:divBdr>
        <w:top w:val="none" w:sz="0" w:space="0" w:color="auto"/>
        <w:left w:val="none" w:sz="0" w:space="0" w:color="auto"/>
        <w:bottom w:val="none" w:sz="0" w:space="0" w:color="auto"/>
        <w:right w:val="none" w:sz="0" w:space="0" w:color="auto"/>
      </w:divBdr>
      <w:divsChild>
        <w:div w:id="170491885">
          <w:marLeft w:val="0"/>
          <w:marRight w:val="0"/>
          <w:marTop w:val="0"/>
          <w:marBottom w:val="0"/>
          <w:divBdr>
            <w:top w:val="none" w:sz="0" w:space="0" w:color="auto"/>
            <w:left w:val="none" w:sz="0" w:space="0" w:color="auto"/>
            <w:bottom w:val="none" w:sz="0" w:space="0" w:color="auto"/>
            <w:right w:val="none" w:sz="0" w:space="0" w:color="auto"/>
          </w:divBdr>
          <w:divsChild>
            <w:div w:id="147190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799179">
      <w:bodyDiv w:val="1"/>
      <w:marLeft w:val="0"/>
      <w:marRight w:val="0"/>
      <w:marTop w:val="0"/>
      <w:marBottom w:val="0"/>
      <w:divBdr>
        <w:top w:val="none" w:sz="0" w:space="0" w:color="auto"/>
        <w:left w:val="none" w:sz="0" w:space="0" w:color="auto"/>
        <w:bottom w:val="none" w:sz="0" w:space="0" w:color="auto"/>
        <w:right w:val="none" w:sz="0" w:space="0" w:color="auto"/>
      </w:divBdr>
    </w:div>
    <w:div w:id="1792431591">
      <w:bodyDiv w:val="1"/>
      <w:marLeft w:val="0"/>
      <w:marRight w:val="0"/>
      <w:marTop w:val="0"/>
      <w:marBottom w:val="0"/>
      <w:divBdr>
        <w:top w:val="none" w:sz="0" w:space="0" w:color="auto"/>
        <w:left w:val="none" w:sz="0" w:space="0" w:color="auto"/>
        <w:bottom w:val="none" w:sz="0" w:space="0" w:color="auto"/>
        <w:right w:val="none" w:sz="0" w:space="0" w:color="auto"/>
      </w:divBdr>
    </w:div>
    <w:div w:id="1803187157">
      <w:bodyDiv w:val="1"/>
      <w:marLeft w:val="0"/>
      <w:marRight w:val="0"/>
      <w:marTop w:val="0"/>
      <w:marBottom w:val="0"/>
      <w:divBdr>
        <w:top w:val="none" w:sz="0" w:space="0" w:color="auto"/>
        <w:left w:val="none" w:sz="0" w:space="0" w:color="auto"/>
        <w:bottom w:val="none" w:sz="0" w:space="0" w:color="auto"/>
        <w:right w:val="none" w:sz="0" w:space="0" w:color="auto"/>
      </w:divBdr>
    </w:div>
    <w:div w:id="1804928258">
      <w:bodyDiv w:val="1"/>
      <w:marLeft w:val="0"/>
      <w:marRight w:val="0"/>
      <w:marTop w:val="0"/>
      <w:marBottom w:val="0"/>
      <w:divBdr>
        <w:top w:val="none" w:sz="0" w:space="0" w:color="auto"/>
        <w:left w:val="none" w:sz="0" w:space="0" w:color="auto"/>
        <w:bottom w:val="none" w:sz="0" w:space="0" w:color="auto"/>
        <w:right w:val="none" w:sz="0" w:space="0" w:color="auto"/>
      </w:divBdr>
      <w:divsChild>
        <w:div w:id="88699067">
          <w:marLeft w:val="0"/>
          <w:marRight w:val="0"/>
          <w:marTop w:val="0"/>
          <w:marBottom w:val="0"/>
          <w:divBdr>
            <w:top w:val="none" w:sz="0" w:space="0" w:color="auto"/>
            <w:left w:val="none" w:sz="0" w:space="0" w:color="auto"/>
            <w:bottom w:val="none" w:sz="0" w:space="0" w:color="auto"/>
            <w:right w:val="none" w:sz="0" w:space="0" w:color="auto"/>
          </w:divBdr>
          <w:divsChild>
            <w:div w:id="591354239">
              <w:marLeft w:val="0"/>
              <w:marRight w:val="0"/>
              <w:marTop w:val="0"/>
              <w:marBottom w:val="0"/>
              <w:divBdr>
                <w:top w:val="none" w:sz="0" w:space="0" w:color="auto"/>
                <w:left w:val="none" w:sz="0" w:space="0" w:color="auto"/>
                <w:bottom w:val="none" w:sz="0" w:space="0" w:color="auto"/>
                <w:right w:val="none" w:sz="0" w:space="0" w:color="auto"/>
              </w:divBdr>
            </w:div>
            <w:div w:id="95212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44553">
      <w:bodyDiv w:val="1"/>
      <w:marLeft w:val="0"/>
      <w:marRight w:val="0"/>
      <w:marTop w:val="0"/>
      <w:marBottom w:val="0"/>
      <w:divBdr>
        <w:top w:val="none" w:sz="0" w:space="0" w:color="auto"/>
        <w:left w:val="none" w:sz="0" w:space="0" w:color="auto"/>
        <w:bottom w:val="none" w:sz="0" w:space="0" w:color="auto"/>
        <w:right w:val="none" w:sz="0" w:space="0" w:color="auto"/>
      </w:divBdr>
      <w:divsChild>
        <w:div w:id="1820459564">
          <w:marLeft w:val="0"/>
          <w:marRight w:val="0"/>
          <w:marTop w:val="0"/>
          <w:marBottom w:val="0"/>
          <w:divBdr>
            <w:top w:val="none" w:sz="0" w:space="0" w:color="auto"/>
            <w:left w:val="none" w:sz="0" w:space="0" w:color="auto"/>
            <w:bottom w:val="none" w:sz="0" w:space="0" w:color="auto"/>
            <w:right w:val="none" w:sz="0" w:space="0" w:color="auto"/>
          </w:divBdr>
          <w:divsChild>
            <w:div w:id="761342248">
              <w:marLeft w:val="0"/>
              <w:marRight w:val="0"/>
              <w:marTop w:val="0"/>
              <w:marBottom w:val="0"/>
              <w:divBdr>
                <w:top w:val="none" w:sz="0" w:space="0" w:color="auto"/>
                <w:left w:val="none" w:sz="0" w:space="0" w:color="auto"/>
                <w:bottom w:val="none" w:sz="0" w:space="0" w:color="auto"/>
                <w:right w:val="none" w:sz="0" w:space="0" w:color="auto"/>
              </w:divBdr>
              <w:divsChild>
                <w:div w:id="27148687">
                  <w:marLeft w:val="0"/>
                  <w:marRight w:val="0"/>
                  <w:marTop w:val="0"/>
                  <w:marBottom w:val="0"/>
                  <w:divBdr>
                    <w:top w:val="none" w:sz="0" w:space="0" w:color="auto"/>
                    <w:left w:val="none" w:sz="0" w:space="0" w:color="auto"/>
                    <w:bottom w:val="none" w:sz="0" w:space="0" w:color="auto"/>
                    <w:right w:val="none" w:sz="0" w:space="0" w:color="auto"/>
                  </w:divBdr>
                  <w:divsChild>
                    <w:div w:id="1970163134">
                      <w:marLeft w:val="0"/>
                      <w:marRight w:val="0"/>
                      <w:marTop w:val="0"/>
                      <w:marBottom w:val="0"/>
                      <w:divBdr>
                        <w:top w:val="none" w:sz="0" w:space="0" w:color="auto"/>
                        <w:left w:val="none" w:sz="0" w:space="0" w:color="auto"/>
                        <w:bottom w:val="none" w:sz="0" w:space="0" w:color="auto"/>
                        <w:right w:val="none" w:sz="0" w:space="0" w:color="auto"/>
                      </w:divBdr>
                      <w:divsChild>
                        <w:div w:id="147626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109494">
      <w:bodyDiv w:val="1"/>
      <w:marLeft w:val="0"/>
      <w:marRight w:val="0"/>
      <w:marTop w:val="0"/>
      <w:marBottom w:val="0"/>
      <w:divBdr>
        <w:top w:val="none" w:sz="0" w:space="0" w:color="auto"/>
        <w:left w:val="none" w:sz="0" w:space="0" w:color="auto"/>
        <w:bottom w:val="none" w:sz="0" w:space="0" w:color="auto"/>
        <w:right w:val="none" w:sz="0" w:space="0" w:color="auto"/>
      </w:divBdr>
      <w:divsChild>
        <w:div w:id="89587841">
          <w:marLeft w:val="0"/>
          <w:marRight w:val="0"/>
          <w:marTop w:val="0"/>
          <w:marBottom w:val="0"/>
          <w:divBdr>
            <w:top w:val="none" w:sz="0" w:space="0" w:color="auto"/>
            <w:left w:val="none" w:sz="0" w:space="0" w:color="auto"/>
            <w:bottom w:val="none" w:sz="0" w:space="0" w:color="auto"/>
            <w:right w:val="none" w:sz="0" w:space="0" w:color="auto"/>
          </w:divBdr>
          <w:divsChild>
            <w:div w:id="1686202432">
              <w:marLeft w:val="0"/>
              <w:marRight w:val="0"/>
              <w:marTop w:val="0"/>
              <w:marBottom w:val="0"/>
              <w:divBdr>
                <w:top w:val="none" w:sz="0" w:space="0" w:color="auto"/>
                <w:left w:val="none" w:sz="0" w:space="0" w:color="auto"/>
                <w:bottom w:val="none" w:sz="0" w:space="0" w:color="auto"/>
                <w:right w:val="none" w:sz="0" w:space="0" w:color="auto"/>
              </w:divBdr>
              <w:divsChild>
                <w:div w:id="1288511990">
                  <w:marLeft w:val="0"/>
                  <w:marRight w:val="0"/>
                  <w:marTop w:val="0"/>
                  <w:marBottom w:val="0"/>
                  <w:divBdr>
                    <w:top w:val="none" w:sz="0" w:space="0" w:color="auto"/>
                    <w:left w:val="none" w:sz="0" w:space="0" w:color="auto"/>
                    <w:bottom w:val="none" w:sz="0" w:space="0" w:color="auto"/>
                    <w:right w:val="none" w:sz="0" w:space="0" w:color="auto"/>
                  </w:divBdr>
                  <w:divsChild>
                    <w:div w:id="560601636">
                      <w:marLeft w:val="0"/>
                      <w:marRight w:val="0"/>
                      <w:marTop w:val="0"/>
                      <w:marBottom w:val="0"/>
                      <w:divBdr>
                        <w:top w:val="none" w:sz="0" w:space="0" w:color="auto"/>
                        <w:left w:val="none" w:sz="0" w:space="0" w:color="auto"/>
                        <w:bottom w:val="none" w:sz="0" w:space="0" w:color="auto"/>
                        <w:right w:val="none" w:sz="0" w:space="0" w:color="auto"/>
                      </w:divBdr>
                    </w:div>
                    <w:div w:id="847672292">
                      <w:marLeft w:val="0"/>
                      <w:marRight w:val="0"/>
                      <w:marTop w:val="0"/>
                      <w:marBottom w:val="0"/>
                      <w:divBdr>
                        <w:top w:val="none" w:sz="0" w:space="0" w:color="auto"/>
                        <w:left w:val="none" w:sz="0" w:space="0" w:color="auto"/>
                        <w:bottom w:val="none" w:sz="0" w:space="0" w:color="auto"/>
                        <w:right w:val="none" w:sz="0" w:space="0" w:color="auto"/>
                      </w:divBdr>
                      <w:divsChild>
                        <w:div w:id="621426514">
                          <w:marLeft w:val="0"/>
                          <w:marRight w:val="0"/>
                          <w:marTop w:val="0"/>
                          <w:marBottom w:val="0"/>
                          <w:divBdr>
                            <w:top w:val="none" w:sz="0" w:space="0" w:color="auto"/>
                            <w:left w:val="none" w:sz="0" w:space="0" w:color="auto"/>
                            <w:bottom w:val="none" w:sz="0" w:space="0" w:color="auto"/>
                            <w:right w:val="none" w:sz="0" w:space="0" w:color="auto"/>
                          </w:divBdr>
                        </w:div>
                        <w:div w:id="648479636">
                          <w:marLeft w:val="0"/>
                          <w:marRight w:val="0"/>
                          <w:marTop w:val="0"/>
                          <w:marBottom w:val="0"/>
                          <w:divBdr>
                            <w:top w:val="none" w:sz="0" w:space="0" w:color="auto"/>
                            <w:left w:val="none" w:sz="0" w:space="0" w:color="auto"/>
                            <w:bottom w:val="none" w:sz="0" w:space="0" w:color="auto"/>
                            <w:right w:val="none" w:sz="0" w:space="0" w:color="auto"/>
                          </w:divBdr>
                        </w:div>
                        <w:div w:id="1153327432">
                          <w:marLeft w:val="0"/>
                          <w:marRight w:val="0"/>
                          <w:marTop w:val="0"/>
                          <w:marBottom w:val="0"/>
                          <w:divBdr>
                            <w:top w:val="none" w:sz="0" w:space="0" w:color="auto"/>
                            <w:left w:val="none" w:sz="0" w:space="0" w:color="auto"/>
                            <w:bottom w:val="none" w:sz="0" w:space="0" w:color="auto"/>
                            <w:right w:val="none" w:sz="0" w:space="0" w:color="auto"/>
                          </w:divBdr>
                        </w:div>
                        <w:div w:id="1447852813">
                          <w:marLeft w:val="0"/>
                          <w:marRight w:val="0"/>
                          <w:marTop w:val="0"/>
                          <w:marBottom w:val="0"/>
                          <w:divBdr>
                            <w:top w:val="none" w:sz="0" w:space="0" w:color="auto"/>
                            <w:left w:val="none" w:sz="0" w:space="0" w:color="auto"/>
                            <w:bottom w:val="none" w:sz="0" w:space="0" w:color="auto"/>
                            <w:right w:val="none" w:sz="0" w:space="0" w:color="auto"/>
                          </w:divBdr>
                        </w:div>
                        <w:div w:id="1488864383">
                          <w:marLeft w:val="0"/>
                          <w:marRight w:val="0"/>
                          <w:marTop w:val="0"/>
                          <w:marBottom w:val="0"/>
                          <w:divBdr>
                            <w:top w:val="none" w:sz="0" w:space="0" w:color="auto"/>
                            <w:left w:val="none" w:sz="0" w:space="0" w:color="auto"/>
                            <w:bottom w:val="none" w:sz="0" w:space="0" w:color="auto"/>
                            <w:right w:val="none" w:sz="0" w:space="0" w:color="auto"/>
                          </w:divBdr>
                        </w:div>
                        <w:div w:id="1883320371">
                          <w:marLeft w:val="0"/>
                          <w:marRight w:val="0"/>
                          <w:marTop w:val="0"/>
                          <w:marBottom w:val="0"/>
                          <w:divBdr>
                            <w:top w:val="none" w:sz="0" w:space="0" w:color="auto"/>
                            <w:left w:val="none" w:sz="0" w:space="0" w:color="auto"/>
                            <w:bottom w:val="none" w:sz="0" w:space="0" w:color="auto"/>
                            <w:right w:val="none" w:sz="0" w:space="0" w:color="auto"/>
                          </w:divBdr>
                        </w:div>
                      </w:divsChild>
                    </w:div>
                    <w:div w:id="184065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798196">
      <w:bodyDiv w:val="1"/>
      <w:marLeft w:val="225"/>
      <w:marRight w:val="225"/>
      <w:marTop w:val="0"/>
      <w:marBottom w:val="0"/>
      <w:divBdr>
        <w:top w:val="none" w:sz="0" w:space="0" w:color="auto"/>
        <w:left w:val="none" w:sz="0" w:space="0" w:color="auto"/>
        <w:bottom w:val="none" w:sz="0" w:space="0" w:color="auto"/>
        <w:right w:val="none" w:sz="0" w:space="0" w:color="auto"/>
      </w:divBdr>
      <w:divsChild>
        <w:div w:id="392823184">
          <w:marLeft w:val="0"/>
          <w:marRight w:val="0"/>
          <w:marTop w:val="0"/>
          <w:marBottom w:val="0"/>
          <w:divBdr>
            <w:top w:val="none" w:sz="0" w:space="0" w:color="auto"/>
            <w:left w:val="none" w:sz="0" w:space="0" w:color="auto"/>
            <w:bottom w:val="none" w:sz="0" w:space="0" w:color="auto"/>
            <w:right w:val="none" w:sz="0" w:space="0" w:color="auto"/>
          </w:divBdr>
        </w:div>
      </w:divsChild>
    </w:div>
    <w:div w:id="1877737892">
      <w:bodyDiv w:val="1"/>
      <w:marLeft w:val="0"/>
      <w:marRight w:val="0"/>
      <w:marTop w:val="0"/>
      <w:marBottom w:val="0"/>
      <w:divBdr>
        <w:top w:val="none" w:sz="0" w:space="0" w:color="auto"/>
        <w:left w:val="none" w:sz="0" w:space="0" w:color="auto"/>
        <w:bottom w:val="none" w:sz="0" w:space="0" w:color="auto"/>
        <w:right w:val="none" w:sz="0" w:space="0" w:color="auto"/>
      </w:divBdr>
      <w:divsChild>
        <w:div w:id="1342197732">
          <w:marLeft w:val="0"/>
          <w:marRight w:val="0"/>
          <w:marTop w:val="0"/>
          <w:marBottom w:val="0"/>
          <w:divBdr>
            <w:top w:val="none" w:sz="0" w:space="0" w:color="auto"/>
            <w:left w:val="none" w:sz="0" w:space="0" w:color="auto"/>
            <w:bottom w:val="none" w:sz="0" w:space="0" w:color="auto"/>
            <w:right w:val="none" w:sz="0" w:space="0" w:color="auto"/>
          </w:divBdr>
        </w:div>
      </w:divsChild>
    </w:div>
    <w:div w:id="1973904769">
      <w:bodyDiv w:val="1"/>
      <w:marLeft w:val="0"/>
      <w:marRight w:val="0"/>
      <w:marTop w:val="0"/>
      <w:marBottom w:val="0"/>
      <w:divBdr>
        <w:top w:val="none" w:sz="0" w:space="0" w:color="auto"/>
        <w:left w:val="none" w:sz="0" w:space="0" w:color="auto"/>
        <w:bottom w:val="none" w:sz="0" w:space="0" w:color="auto"/>
        <w:right w:val="none" w:sz="0" w:space="0" w:color="auto"/>
      </w:divBdr>
    </w:div>
    <w:div w:id="211211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14" Target="commentsIds.xml"
                 Type="http://schemas.microsoft.com/office/2016/09/relationships/commentsIds"/>
   <Relationship Id="rId15" Target="commentsExtended.xml"
                 Type="http://schemas.microsoft.com/office/2011/relationships/commentsExtended"/>
   <Relationship Id="rId16"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F432B-C77F-4E9F-9C39-FAA7C4E6B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2397</Words>
  <Characters>18236</Characters>
  <Application>Microsoft Office Word</Application>
  <DocSecurity>0</DocSecurity>
  <Lines>151</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NAUJA REDAKCIJA nuo 2014 11 12</vt:lpstr>
      <vt:lpstr>NAUJA REDAKCIJA nuo 2014 11 12</vt:lpstr>
    </vt:vector>
  </TitlesOfParts>
  <Company>Infolex</Company>
  <LinksUpToDate>false</LinksUpToDate>
  <CharactersWithSpaces>20592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2020-05-12T09:38:00Z</dcterms:created>
  <dc:creator>gintarest</dc:creator>
  <cp:lastModifiedBy>Laima Kalinauskienė</cp:lastModifiedBy>
  <cp:lastPrinted>2019-12-05T13:42:00Z</cp:lastPrinted>
  <dcterms:modified xsi:type="dcterms:W3CDTF">2020-05-12T09:53:00Z</dcterms:modified>
  <cp:revision>3</cp:revision>
  <dc:title>NAUJA REDAKCIJA nuo 2014 11 12</dc:title>
</cp:coreProperties>
</file>