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9BA501" w14:textId="77777777" w:rsidR="00E86BD3" w:rsidRPr="00D4342F" w:rsidRDefault="00E25166" w:rsidP="00B07D0F">
      <w:pPr>
        <w:spacing w:before="120" w:line="240" w:lineRule="auto"/>
        <w:ind w:firstLine="720"/>
        <w:rPr>
          <w:b/>
          <w:sz w:val="23"/>
          <w:szCs w:val="23"/>
          <w:lang w:val="lt-LT"/>
        </w:rPr>
      </w:pPr>
      <w:bookmarkStart w:id="0" w:name="_GoBack"/>
      <w:bookmarkEnd w:id="0"/>
      <w:r>
        <w:rPr>
          <w:b/>
          <w:sz w:val="23"/>
          <w:szCs w:val="23"/>
          <w:lang w:val="lt-LT"/>
        </w:rPr>
        <w:t xml:space="preserve">                                                                 </w:t>
      </w:r>
      <w:r w:rsidR="00E86BD3" w:rsidRPr="00D4342F">
        <w:rPr>
          <w:b/>
          <w:sz w:val="23"/>
          <w:szCs w:val="23"/>
          <w:lang w:val="lt-LT"/>
        </w:rPr>
        <w:t>PAŽYMA</w:t>
      </w:r>
    </w:p>
    <w:p w14:paraId="7D15EBF4" w14:textId="063127D8" w:rsidR="00E86BD3" w:rsidRPr="000B3EB7" w:rsidRDefault="00E86BD3" w:rsidP="00B07D0F">
      <w:pPr>
        <w:spacing w:before="120" w:line="240" w:lineRule="auto"/>
        <w:rPr>
          <w:b/>
          <w:sz w:val="23"/>
          <w:szCs w:val="23"/>
          <w:lang w:val="lt-LT"/>
        </w:rPr>
      </w:pPr>
      <w:r w:rsidRPr="000B3EB7">
        <w:rPr>
          <w:b/>
          <w:sz w:val="23"/>
          <w:szCs w:val="23"/>
          <w:lang w:val="lt-LT"/>
        </w:rPr>
        <w:t xml:space="preserve">Dėl š. m. lapkričio </w:t>
      </w:r>
      <w:r w:rsidR="00407BAF">
        <w:rPr>
          <w:b/>
          <w:sz w:val="23"/>
          <w:szCs w:val="23"/>
          <w:lang w:val="lt-LT"/>
        </w:rPr>
        <w:t>15</w:t>
      </w:r>
      <w:r w:rsidRPr="000B3EB7">
        <w:rPr>
          <w:b/>
          <w:sz w:val="23"/>
          <w:szCs w:val="23"/>
          <w:lang w:val="lt-LT"/>
        </w:rPr>
        <w:t xml:space="preserve"> d. Ekonomikos ir finansų reikalų taryboje (Biudžetas) svarstomų klausimų</w:t>
      </w:r>
    </w:p>
    <w:p w14:paraId="4D09F29D" w14:textId="77777777" w:rsidR="00E86BD3" w:rsidRPr="000B3EB7" w:rsidRDefault="00E86BD3" w:rsidP="00E86BD3">
      <w:pPr>
        <w:suppressAutoHyphens/>
        <w:spacing w:line="240" w:lineRule="auto"/>
        <w:rPr>
          <w:rFonts w:cs="Times New Roman"/>
          <w:b/>
          <w:bCs/>
          <w:sz w:val="23"/>
          <w:szCs w:val="23"/>
          <w:u w:val="single"/>
          <w:lang w:val="lt-LT"/>
        </w:rPr>
      </w:pPr>
    </w:p>
    <w:p w14:paraId="11AD5E5C" w14:textId="77777777" w:rsidR="00E86BD3" w:rsidRPr="000B3EB7" w:rsidRDefault="00E86BD3" w:rsidP="00E86BD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142"/>
          <w:tab w:val="left" w:pos="709"/>
        </w:tabs>
        <w:spacing w:line="240" w:lineRule="auto"/>
        <w:jc w:val="both"/>
        <w:rPr>
          <w:rFonts w:eastAsia="Times New Roman" w:cs="Times New Roman"/>
          <w:b/>
          <w:color w:val="000000"/>
          <w:sz w:val="23"/>
          <w:szCs w:val="23"/>
          <w:lang w:val="lt-LT" w:eastAsia="lt-LT"/>
        </w:rPr>
      </w:pPr>
      <w:r w:rsidRPr="000B3EB7">
        <w:rPr>
          <w:rFonts w:eastAsia="Times New Roman" w:cs="Times New Roman"/>
          <w:b/>
          <w:color w:val="000000"/>
          <w:sz w:val="23"/>
          <w:szCs w:val="23"/>
          <w:lang w:val="lt-LT" w:eastAsia="lt-LT"/>
        </w:rPr>
        <w:t>1) Pasirengimas Taikinimo komiteto posėdžiui su Europos Parlamentu</w:t>
      </w:r>
    </w:p>
    <w:p w14:paraId="4309A36C" w14:textId="77777777" w:rsidR="00E86BD3" w:rsidRPr="000B3EB7" w:rsidRDefault="00E86BD3" w:rsidP="00E86BD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142"/>
          <w:tab w:val="left" w:pos="709"/>
        </w:tabs>
        <w:spacing w:line="240" w:lineRule="auto"/>
        <w:jc w:val="both"/>
        <w:rPr>
          <w:rFonts w:eastAsia="Times New Roman" w:cs="Times New Roman"/>
          <w:color w:val="000000"/>
          <w:sz w:val="23"/>
          <w:szCs w:val="23"/>
          <w:lang w:val="lt-LT" w:eastAsia="lt-LT"/>
        </w:rPr>
      </w:pPr>
      <w:r w:rsidRPr="000B3EB7">
        <w:rPr>
          <w:rFonts w:eastAsia="Times New Roman" w:cs="Times New Roman"/>
          <w:b/>
          <w:color w:val="000000"/>
          <w:sz w:val="23"/>
          <w:szCs w:val="23"/>
          <w:lang w:val="lt-LT" w:eastAsia="lt-LT"/>
        </w:rPr>
        <w:t>2) Taikinimo komiteto posėdžio su Europos Parlamentu rezultatai</w:t>
      </w:r>
    </w:p>
    <w:p w14:paraId="63CF4252" w14:textId="77777777" w:rsidR="00E86BD3" w:rsidRDefault="00E86BD3" w:rsidP="00985631">
      <w:pPr>
        <w:autoSpaceDE w:val="0"/>
        <w:autoSpaceDN w:val="0"/>
        <w:adjustRightInd w:val="0"/>
        <w:spacing w:line="240" w:lineRule="auto"/>
        <w:jc w:val="both"/>
        <w:rPr>
          <w:rFonts w:eastAsia="Times New Roman" w:cs="Times New Roman"/>
          <w:color w:val="000000"/>
          <w:sz w:val="22"/>
          <w:lang w:val="lt-LT" w:eastAsia="lt-LT"/>
        </w:rPr>
      </w:pPr>
    </w:p>
    <w:p w14:paraId="213026B2" w14:textId="3D76015A" w:rsidR="00985631" w:rsidRPr="00AE3BC6" w:rsidRDefault="0025239B" w:rsidP="00985631">
      <w:pPr>
        <w:autoSpaceDE w:val="0"/>
        <w:autoSpaceDN w:val="0"/>
        <w:adjustRightInd w:val="0"/>
        <w:spacing w:line="240" w:lineRule="auto"/>
        <w:jc w:val="both"/>
        <w:rPr>
          <w:rFonts w:eastAsia="Times New Roman" w:cs="Times New Roman"/>
          <w:color w:val="000000"/>
          <w:sz w:val="22"/>
          <w:lang w:val="lt-LT" w:eastAsia="lt-LT"/>
        </w:rPr>
      </w:pPr>
      <w:r>
        <w:rPr>
          <w:rFonts w:eastAsia="Times New Roman" w:cs="Times New Roman"/>
          <w:color w:val="000000"/>
          <w:sz w:val="22"/>
          <w:lang w:val="lt-LT" w:eastAsia="lt-LT"/>
        </w:rPr>
        <w:t>Š. m. lapkričio 15</w:t>
      </w:r>
      <w:r w:rsidR="00985631" w:rsidRPr="00AE3BC6">
        <w:rPr>
          <w:rFonts w:eastAsia="Times New Roman" w:cs="Times New Roman"/>
          <w:color w:val="000000"/>
          <w:sz w:val="22"/>
          <w:lang w:val="lt-LT" w:eastAsia="lt-LT"/>
        </w:rPr>
        <w:t> d. ECOFIN (Biudžetas) Taryboje bus siekiama t</w:t>
      </w:r>
      <w:r>
        <w:rPr>
          <w:rFonts w:eastAsia="Times New Roman" w:cs="Times New Roman"/>
          <w:color w:val="000000"/>
          <w:sz w:val="22"/>
          <w:lang w:val="lt-LT" w:eastAsia="lt-LT"/>
        </w:rPr>
        <w:t>arpinstitucinio sutarimo dėl 2020</w:t>
      </w:r>
      <w:r w:rsidR="00985631" w:rsidRPr="00AE3BC6">
        <w:rPr>
          <w:rFonts w:eastAsia="Times New Roman" w:cs="Times New Roman"/>
          <w:color w:val="000000"/>
          <w:sz w:val="22"/>
          <w:lang w:val="lt-LT" w:eastAsia="lt-LT"/>
        </w:rPr>
        <w:t xml:space="preserve"> m. ES biudžeto. </w:t>
      </w:r>
    </w:p>
    <w:p w14:paraId="4F494B83" w14:textId="77777777" w:rsidR="00B76E89" w:rsidRPr="00AE3BC6" w:rsidRDefault="00B76E89" w:rsidP="00B76E89">
      <w:pPr>
        <w:autoSpaceDE w:val="0"/>
        <w:autoSpaceDN w:val="0"/>
        <w:adjustRightInd w:val="0"/>
        <w:spacing w:line="240" w:lineRule="auto"/>
        <w:jc w:val="both"/>
        <w:rPr>
          <w:rFonts w:eastAsia="Times New Roman" w:cs="Times New Roman"/>
          <w:color w:val="000000"/>
          <w:sz w:val="22"/>
          <w:lang w:val="lt-LT" w:eastAsia="lt-LT"/>
        </w:rPr>
      </w:pPr>
    </w:p>
    <w:p w14:paraId="49E2BA0E" w14:textId="05ABB56F" w:rsidR="00F16D02" w:rsidRPr="00AE3BC6" w:rsidRDefault="000F061C" w:rsidP="00F16D02">
      <w:pPr>
        <w:spacing w:line="240" w:lineRule="auto"/>
        <w:jc w:val="both"/>
        <w:rPr>
          <w:rFonts w:cs="Times New Roman"/>
          <w:sz w:val="22"/>
          <w:lang w:val="lt-LT"/>
        </w:rPr>
      </w:pPr>
      <w:r>
        <w:rPr>
          <w:rFonts w:eastAsia="Times New Roman" w:cs="Times New Roman"/>
          <w:b/>
          <w:color w:val="000000"/>
          <w:sz w:val="22"/>
          <w:u w:val="single"/>
          <w:lang w:val="lt-LT" w:eastAsia="lt-LT"/>
        </w:rPr>
        <w:t xml:space="preserve">I. </w:t>
      </w:r>
      <w:r w:rsidR="009D499E" w:rsidRPr="00762911">
        <w:rPr>
          <w:rFonts w:eastAsia="Times New Roman" w:cs="Times New Roman"/>
          <w:b/>
          <w:color w:val="000000"/>
          <w:sz w:val="22"/>
          <w:u w:val="single"/>
          <w:lang w:val="lt-LT" w:eastAsia="lt-LT"/>
        </w:rPr>
        <w:t>E</w:t>
      </w:r>
      <w:r w:rsidR="00441DFB">
        <w:rPr>
          <w:rFonts w:eastAsia="Times New Roman" w:cs="Times New Roman"/>
          <w:b/>
          <w:color w:val="000000"/>
          <w:sz w:val="22"/>
          <w:u w:val="single"/>
          <w:lang w:val="lt-LT" w:eastAsia="lt-LT"/>
        </w:rPr>
        <w:t xml:space="preserve">uropos </w:t>
      </w:r>
      <w:r w:rsidR="009D499E" w:rsidRPr="00762911">
        <w:rPr>
          <w:rFonts w:eastAsia="Times New Roman" w:cs="Times New Roman"/>
          <w:b/>
          <w:color w:val="000000"/>
          <w:sz w:val="22"/>
          <w:u w:val="single"/>
          <w:lang w:val="lt-LT" w:eastAsia="lt-LT"/>
        </w:rPr>
        <w:t>K</w:t>
      </w:r>
      <w:r w:rsidR="00441DFB">
        <w:rPr>
          <w:rFonts w:eastAsia="Times New Roman" w:cs="Times New Roman"/>
          <w:b/>
          <w:color w:val="000000"/>
          <w:sz w:val="22"/>
          <w:u w:val="single"/>
          <w:lang w:val="lt-LT" w:eastAsia="lt-LT"/>
        </w:rPr>
        <w:t>omisijos</w:t>
      </w:r>
      <w:r w:rsidR="00BE5C1D" w:rsidRPr="00762911">
        <w:rPr>
          <w:rFonts w:eastAsia="Times New Roman" w:cs="Times New Roman"/>
          <w:b/>
          <w:color w:val="000000"/>
          <w:sz w:val="22"/>
          <w:u w:val="single"/>
          <w:lang w:val="lt-LT" w:eastAsia="lt-LT"/>
        </w:rPr>
        <w:t xml:space="preserve"> pasiūlytas</w:t>
      </w:r>
      <w:r w:rsidR="00E8683A" w:rsidRPr="00762911">
        <w:rPr>
          <w:rFonts w:eastAsia="Times New Roman" w:cs="Times New Roman"/>
          <w:b/>
          <w:color w:val="000000"/>
          <w:sz w:val="22"/>
          <w:u w:val="single"/>
          <w:lang w:val="lt-LT" w:eastAsia="lt-LT"/>
        </w:rPr>
        <w:t xml:space="preserve"> ES</w:t>
      </w:r>
      <w:r w:rsidR="00BE5C1D" w:rsidRPr="00762911">
        <w:rPr>
          <w:rFonts w:eastAsia="Times New Roman" w:cs="Times New Roman"/>
          <w:b/>
          <w:color w:val="000000"/>
          <w:sz w:val="22"/>
          <w:u w:val="single"/>
          <w:lang w:val="lt-LT" w:eastAsia="lt-LT"/>
        </w:rPr>
        <w:t xml:space="preserve"> biudžeto projektas</w:t>
      </w:r>
      <w:r w:rsidR="00F16D02" w:rsidRPr="00AE3BC6">
        <w:rPr>
          <w:rFonts w:cs="Times New Roman"/>
          <w:sz w:val="22"/>
          <w:lang w:val="lt-LT"/>
        </w:rPr>
        <w:t xml:space="preserve"> </w:t>
      </w:r>
    </w:p>
    <w:p w14:paraId="1A088048" w14:textId="77777777" w:rsidR="00F16D02" w:rsidRPr="00AE3BC6" w:rsidRDefault="00F16D02" w:rsidP="00F16D02">
      <w:pPr>
        <w:spacing w:line="240" w:lineRule="auto"/>
        <w:jc w:val="both"/>
        <w:rPr>
          <w:rFonts w:cs="Times New Roman"/>
          <w:sz w:val="22"/>
          <w:lang w:val="lt-LT"/>
        </w:rPr>
      </w:pPr>
    </w:p>
    <w:p w14:paraId="532E11C9" w14:textId="2F178970" w:rsidR="00F16D02" w:rsidRDefault="00F16D02" w:rsidP="00CE7A08">
      <w:pPr>
        <w:spacing w:before="120" w:line="240" w:lineRule="auto"/>
        <w:jc w:val="both"/>
        <w:rPr>
          <w:rFonts w:cs="Times New Roman"/>
          <w:sz w:val="22"/>
          <w:lang w:val="lt-LT"/>
        </w:rPr>
      </w:pPr>
      <w:r w:rsidRPr="00AE3BC6">
        <w:rPr>
          <w:rFonts w:cs="Times New Roman"/>
          <w:sz w:val="22"/>
          <w:lang w:val="lt-LT"/>
        </w:rPr>
        <w:t xml:space="preserve">Š. m. </w:t>
      </w:r>
      <w:r w:rsidR="00441DFB">
        <w:rPr>
          <w:rFonts w:cs="Times New Roman"/>
          <w:sz w:val="22"/>
          <w:lang w:val="lt-LT"/>
        </w:rPr>
        <w:t>birželio 5 </w:t>
      </w:r>
      <w:r w:rsidRPr="00AE3BC6">
        <w:rPr>
          <w:rFonts w:cs="Times New Roman"/>
          <w:sz w:val="22"/>
          <w:lang w:val="lt-LT"/>
        </w:rPr>
        <w:t xml:space="preserve">d. </w:t>
      </w:r>
      <w:r w:rsidR="00441DFB">
        <w:rPr>
          <w:rFonts w:cs="Times New Roman"/>
          <w:sz w:val="22"/>
          <w:lang w:val="lt-LT"/>
        </w:rPr>
        <w:t xml:space="preserve">Europos </w:t>
      </w:r>
      <w:r w:rsidR="00700BC3">
        <w:rPr>
          <w:rFonts w:cs="Times New Roman"/>
          <w:sz w:val="22"/>
          <w:lang w:val="lt-LT"/>
        </w:rPr>
        <w:t>Komisija</w:t>
      </w:r>
      <w:r w:rsidR="00441DFB">
        <w:rPr>
          <w:rFonts w:cs="Times New Roman"/>
          <w:sz w:val="22"/>
          <w:lang w:val="lt-LT"/>
        </w:rPr>
        <w:t xml:space="preserve"> (</w:t>
      </w:r>
      <w:r w:rsidRPr="00AE3BC6">
        <w:rPr>
          <w:rFonts w:cs="Times New Roman"/>
          <w:sz w:val="22"/>
          <w:lang w:val="lt-LT"/>
        </w:rPr>
        <w:t>EK</w:t>
      </w:r>
      <w:r w:rsidR="00441DFB">
        <w:rPr>
          <w:rFonts w:cs="Times New Roman"/>
          <w:sz w:val="22"/>
          <w:lang w:val="lt-LT"/>
        </w:rPr>
        <w:t>)</w:t>
      </w:r>
      <w:r w:rsidRPr="00AE3BC6">
        <w:rPr>
          <w:rFonts w:cs="Times New Roman"/>
          <w:sz w:val="22"/>
          <w:lang w:val="lt-LT"/>
        </w:rPr>
        <w:t xml:space="preserve"> pristatė 20</w:t>
      </w:r>
      <w:r w:rsidR="00441DFB">
        <w:rPr>
          <w:rFonts w:cs="Times New Roman"/>
          <w:sz w:val="22"/>
          <w:lang w:val="lt-LT"/>
        </w:rPr>
        <w:t>20 </w:t>
      </w:r>
      <w:r w:rsidRPr="00AE3BC6">
        <w:rPr>
          <w:rFonts w:cs="Times New Roman"/>
          <w:sz w:val="22"/>
          <w:lang w:val="lt-LT"/>
        </w:rPr>
        <w:t>m. ES biudžeto projektą</w:t>
      </w:r>
      <w:r w:rsidR="00347384">
        <w:rPr>
          <w:rFonts w:cs="Times New Roman"/>
          <w:sz w:val="22"/>
          <w:lang w:val="lt-LT"/>
        </w:rPr>
        <w:t xml:space="preserve"> (toliau – EK pasiūlymas)</w:t>
      </w:r>
      <w:r w:rsidRPr="00AE3BC6">
        <w:rPr>
          <w:rFonts w:cs="Times New Roman"/>
          <w:sz w:val="22"/>
          <w:lang w:val="lt-LT"/>
        </w:rPr>
        <w:t xml:space="preserve">, kuriame įsipareigojimų asignavimai (toliau – ĮA) siekia </w:t>
      </w:r>
      <w:r w:rsidR="00441DFB">
        <w:rPr>
          <w:rFonts w:cs="Times New Roman"/>
          <w:b/>
          <w:sz w:val="22"/>
          <w:lang w:val="lt-LT"/>
        </w:rPr>
        <w:t>168</w:t>
      </w:r>
      <w:r w:rsidRPr="00AE3BC6">
        <w:rPr>
          <w:rFonts w:cs="Times New Roman"/>
          <w:b/>
          <w:sz w:val="22"/>
          <w:lang w:val="lt-LT"/>
        </w:rPr>
        <w:t>,</w:t>
      </w:r>
      <w:r w:rsidR="00D63BA3">
        <w:rPr>
          <w:rFonts w:cs="Times New Roman"/>
          <w:b/>
          <w:sz w:val="22"/>
          <w:lang w:val="lt-LT"/>
        </w:rPr>
        <w:t>27</w:t>
      </w:r>
      <w:r w:rsidRPr="00AE3BC6">
        <w:rPr>
          <w:rFonts w:cs="Times New Roman"/>
          <w:b/>
          <w:sz w:val="22"/>
          <w:lang w:val="lt-LT"/>
        </w:rPr>
        <w:t> mlrd. eurų</w:t>
      </w:r>
      <w:r w:rsidR="002F7A9D">
        <w:rPr>
          <w:rFonts w:cs="Times New Roman"/>
          <w:sz w:val="22"/>
          <w:lang w:val="lt-LT"/>
        </w:rPr>
        <w:t>, o</w:t>
      </w:r>
      <w:r w:rsidRPr="00AE3BC6">
        <w:rPr>
          <w:rFonts w:cs="Times New Roman"/>
          <w:sz w:val="22"/>
          <w:lang w:val="lt-LT"/>
        </w:rPr>
        <w:t xml:space="preserve"> mokėjimų asignavimai (toliau – MA) – </w:t>
      </w:r>
      <w:r w:rsidR="00441DFB">
        <w:rPr>
          <w:rFonts w:cs="Times New Roman"/>
          <w:b/>
          <w:sz w:val="22"/>
          <w:lang w:val="lt-LT"/>
        </w:rPr>
        <w:t>153,6</w:t>
      </w:r>
      <w:r w:rsidR="00D63BA3">
        <w:rPr>
          <w:rFonts w:cs="Times New Roman"/>
          <w:b/>
          <w:sz w:val="22"/>
          <w:lang w:val="lt-LT"/>
        </w:rPr>
        <w:t>2</w:t>
      </w:r>
      <w:r w:rsidRPr="00AE3BC6">
        <w:rPr>
          <w:rFonts w:cs="Times New Roman"/>
          <w:b/>
          <w:sz w:val="22"/>
          <w:lang w:val="lt-LT"/>
        </w:rPr>
        <w:t xml:space="preserve"> mlrd. eurų</w:t>
      </w:r>
      <w:r w:rsidR="002F7A9D">
        <w:rPr>
          <w:rFonts w:cs="Times New Roman"/>
          <w:sz w:val="22"/>
          <w:lang w:val="lt-LT"/>
        </w:rPr>
        <w:t xml:space="preserve">. </w:t>
      </w:r>
      <w:r w:rsidR="002E7D77">
        <w:rPr>
          <w:rFonts w:cs="Times New Roman"/>
          <w:sz w:val="22"/>
          <w:lang w:val="lt-LT"/>
        </w:rPr>
        <w:t>Iš jų s</w:t>
      </w:r>
      <w:r w:rsidR="00194FE1" w:rsidRPr="000306C0">
        <w:rPr>
          <w:rFonts w:cs="Times New Roman"/>
          <w:sz w:val="22"/>
          <w:lang w:val="lt-LT"/>
        </w:rPr>
        <w:t>pecialiųjų instrumentų finansavimas</w:t>
      </w:r>
      <w:r w:rsidR="00110181" w:rsidRPr="000306C0">
        <w:rPr>
          <w:rStyle w:val="Puslapioinaosnuoroda"/>
          <w:rFonts w:cs="Times New Roman"/>
          <w:sz w:val="22"/>
          <w:lang w:val="lt-LT"/>
        </w:rPr>
        <w:footnoteReference w:id="1"/>
      </w:r>
      <w:r w:rsidR="002F7A9D" w:rsidRPr="000306C0">
        <w:rPr>
          <w:rFonts w:cs="Times New Roman"/>
          <w:sz w:val="22"/>
          <w:lang w:val="lt-LT"/>
        </w:rPr>
        <w:t xml:space="preserve"> </w:t>
      </w:r>
      <w:r w:rsidR="000306C0" w:rsidRPr="000306C0">
        <w:rPr>
          <w:rFonts w:cs="Times New Roman"/>
          <w:sz w:val="22"/>
          <w:lang w:val="lt-LT"/>
        </w:rPr>
        <w:t>sudarytų 587,8 mln. eurų ĮA ir 418,5</w:t>
      </w:r>
      <w:r w:rsidR="00194FE1" w:rsidRPr="000306C0">
        <w:rPr>
          <w:rFonts w:cs="Times New Roman"/>
          <w:sz w:val="22"/>
          <w:lang w:val="lt-LT"/>
        </w:rPr>
        <w:t> mln. eurų MA.</w:t>
      </w:r>
    </w:p>
    <w:p w14:paraId="5F0C8FA8" w14:textId="77777777" w:rsidR="00171E85" w:rsidRDefault="00171E85" w:rsidP="00110181">
      <w:pPr>
        <w:spacing w:before="120" w:line="240" w:lineRule="auto"/>
        <w:jc w:val="both"/>
        <w:rPr>
          <w:rFonts w:eastAsia="Times New Roman" w:cs="Times New Roman"/>
          <w:b/>
          <w:color w:val="000000"/>
          <w:sz w:val="22"/>
          <w:u w:val="single"/>
          <w:lang w:val="lt-LT" w:eastAsia="lt-LT" w:bidi="lt-LT"/>
        </w:rPr>
      </w:pPr>
    </w:p>
    <w:tbl>
      <w:tblPr>
        <w:tblStyle w:val="Lentelstinklelis1"/>
        <w:tblW w:w="10031" w:type="dxa"/>
        <w:tblLayout w:type="fixed"/>
        <w:tblLook w:val="04A0" w:firstRow="1" w:lastRow="0" w:firstColumn="1" w:lastColumn="0" w:noHBand="0" w:noVBand="1"/>
      </w:tblPr>
      <w:tblGrid>
        <w:gridCol w:w="4644"/>
        <w:gridCol w:w="1276"/>
        <w:gridCol w:w="1418"/>
        <w:gridCol w:w="1275"/>
        <w:gridCol w:w="1418"/>
      </w:tblGrid>
      <w:tr w:rsidR="00910976" w:rsidRPr="00A55BE3" w14:paraId="67DB035C" w14:textId="77777777" w:rsidTr="00F718E4">
        <w:trPr>
          <w:trHeight w:val="405"/>
        </w:trPr>
        <w:tc>
          <w:tcPr>
            <w:tcW w:w="4644" w:type="dxa"/>
            <w:vMerge w:val="restart"/>
            <w:vAlign w:val="center"/>
          </w:tcPr>
          <w:p w14:paraId="41502E0C" w14:textId="77777777" w:rsidR="00910976" w:rsidRPr="00A55BE3" w:rsidRDefault="00910976" w:rsidP="008A069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lt-LT" w:eastAsia="lt-LT" w:bidi="lt-LT"/>
              </w:rPr>
            </w:pPr>
            <w:r w:rsidRPr="00A55BE3">
              <w:rPr>
                <w:rFonts w:eastAsia="Times New Roman" w:cs="Times New Roman"/>
                <w:sz w:val="20"/>
                <w:szCs w:val="20"/>
                <w:lang w:val="lt-LT" w:eastAsia="lt-LT" w:bidi="lt-LT"/>
              </w:rPr>
              <w:t>ES biudžeto išlaidų kategorija</w:t>
            </w:r>
          </w:p>
        </w:tc>
        <w:tc>
          <w:tcPr>
            <w:tcW w:w="5387" w:type="dxa"/>
            <w:gridSpan w:val="4"/>
            <w:vAlign w:val="center"/>
          </w:tcPr>
          <w:p w14:paraId="3C035B86" w14:textId="77777777" w:rsidR="00910976" w:rsidRPr="00A55BE3" w:rsidRDefault="00910976" w:rsidP="008A0692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lt-LT" w:eastAsia="lt-LT"/>
              </w:rPr>
            </w:pPr>
            <w:r w:rsidRPr="00A55BE3">
              <w:rPr>
                <w:rFonts w:eastAsia="Times New Roman" w:cs="Times New Roman"/>
                <w:b/>
                <w:sz w:val="20"/>
                <w:szCs w:val="20"/>
                <w:lang w:val="lt-LT" w:eastAsia="lt-LT"/>
              </w:rPr>
              <w:t xml:space="preserve">EK pasiūlymo dėl ES biudžeto asignavimai </w:t>
            </w:r>
          </w:p>
        </w:tc>
      </w:tr>
      <w:tr w:rsidR="00F718E4" w:rsidRPr="00035527" w14:paraId="709D6647" w14:textId="77777777" w:rsidTr="00B07D0F">
        <w:trPr>
          <w:trHeight w:val="702"/>
        </w:trPr>
        <w:tc>
          <w:tcPr>
            <w:tcW w:w="4644" w:type="dxa"/>
            <w:vMerge/>
            <w:vAlign w:val="center"/>
          </w:tcPr>
          <w:p w14:paraId="581CDEE6" w14:textId="77777777" w:rsidR="00910976" w:rsidRPr="00A55BE3" w:rsidRDefault="00910976" w:rsidP="008A0692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lt-LT" w:eastAsia="lt-LT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66A00EC5" w14:textId="77777777" w:rsidR="00910976" w:rsidRPr="00A55BE3" w:rsidRDefault="00910976" w:rsidP="008A069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lt-LT" w:eastAsia="lt-LT"/>
              </w:rPr>
            </w:pPr>
            <w:r w:rsidRPr="00A55BE3">
              <w:rPr>
                <w:rFonts w:eastAsia="Times New Roman" w:cs="Times New Roman"/>
                <w:sz w:val="20"/>
                <w:szCs w:val="20"/>
                <w:lang w:val="lt-LT" w:eastAsia="lt-LT"/>
              </w:rPr>
              <w:t>ĮA, mlrd. eurų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25638704" w14:textId="74E01796" w:rsidR="00910976" w:rsidRPr="00A55BE3" w:rsidRDefault="00910976" w:rsidP="0091097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lt-LT" w:eastAsia="lt-LT"/>
              </w:rPr>
            </w:pPr>
            <w:r w:rsidRPr="00A55BE3">
              <w:rPr>
                <w:rFonts w:eastAsia="Times New Roman" w:cs="Times New Roman"/>
                <w:sz w:val="20"/>
                <w:szCs w:val="20"/>
                <w:lang w:val="lt-LT" w:eastAsia="lt-LT"/>
              </w:rPr>
              <w:t xml:space="preserve">Pokytis (proc.) lyginant su 2019 m. 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763F6A0F" w14:textId="77777777" w:rsidR="00910976" w:rsidRPr="00A55BE3" w:rsidRDefault="00910976" w:rsidP="008A069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lt-LT" w:eastAsia="lt-LT"/>
              </w:rPr>
            </w:pPr>
            <w:r w:rsidRPr="00A55BE3">
              <w:rPr>
                <w:rFonts w:eastAsia="Times New Roman" w:cs="Times New Roman"/>
                <w:sz w:val="20"/>
                <w:szCs w:val="20"/>
                <w:lang w:val="lt-LT" w:eastAsia="lt-LT"/>
              </w:rPr>
              <w:t>MA, mlrd. eurų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79D4B7D5" w14:textId="1FA6CBF9" w:rsidR="00910976" w:rsidRPr="00A55BE3" w:rsidRDefault="007569A4" w:rsidP="007569A4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lt-LT" w:eastAsia="lt-LT"/>
              </w:rPr>
            </w:pPr>
            <w:r w:rsidRPr="00A55BE3">
              <w:rPr>
                <w:rFonts w:eastAsia="Times New Roman" w:cs="Times New Roman"/>
                <w:sz w:val="20"/>
                <w:szCs w:val="20"/>
                <w:lang w:val="lt-LT" w:eastAsia="lt-LT"/>
              </w:rPr>
              <w:t>Pokytis (proc.)  lyginant su 2019</w:t>
            </w:r>
            <w:r w:rsidR="00910976" w:rsidRPr="00A55BE3">
              <w:rPr>
                <w:rFonts w:eastAsia="Times New Roman" w:cs="Times New Roman"/>
                <w:sz w:val="20"/>
                <w:szCs w:val="20"/>
                <w:lang w:val="lt-LT" w:eastAsia="lt-LT"/>
              </w:rPr>
              <w:t> m.</w:t>
            </w:r>
          </w:p>
        </w:tc>
      </w:tr>
      <w:tr w:rsidR="00F718E4" w:rsidRPr="00A55BE3" w14:paraId="78AB1652" w14:textId="77777777" w:rsidTr="00F718E4">
        <w:tc>
          <w:tcPr>
            <w:tcW w:w="4644" w:type="dxa"/>
          </w:tcPr>
          <w:p w14:paraId="6169B464" w14:textId="77777777" w:rsidR="00910976" w:rsidRPr="00A55BE3" w:rsidRDefault="00910976" w:rsidP="008A0692">
            <w:pPr>
              <w:spacing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val="lt-LT" w:eastAsia="lt-LT"/>
              </w:rPr>
            </w:pPr>
            <w:r w:rsidRPr="00A55BE3">
              <w:rPr>
                <w:rFonts w:eastAsia="Times New Roman" w:cs="Times New Roman"/>
                <w:b/>
                <w:sz w:val="20"/>
                <w:szCs w:val="20"/>
                <w:lang w:val="lt-LT" w:eastAsia="lt-LT"/>
              </w:rPr>
              <w:t>H1  Pažangus ir integracinis augimas:</w:t>
            </w:r>
          </w:p>
        </w:tc>
        <w:tc>
          <w:tcPr>
            <w:tcW w:w="1276" w:type="dxa"/>
            <w:vAlign w:val="center"/>
          </w:tcPr>
          <w:p w14:paraId="2F3A513F" w14:textId="43927F43" w:rsidR="00910976" w:rsidRPr="00A55BE3" w:rsidRDefault="00910976" w:rsidP="00910976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lt-LT" w:eastAsia="lt-LT"/>
              </w:rPr>
            </w:pPr>
            <w:r w:rsidRPr="00A55BE3">
              <w:rPr>
                <w:rFonts w:eastAsia="Times New Roman" w:cs="Times New Roman"/>
                <w:sz w:val="20"/>
                <w:szCs w:val="20"/>
                <w:lang w:val="lt-LT" w:eastAsia="lt-LT" w:bidi="lt-LT"/>
              </w:rPr>
              <w:t>83,3</w:t>
            </w:r>
          </w:p>
        </w:tc>
        <w:tc>
          <w:tcPr>
            <w:tcW w:w="1418" w:type="dxa"/>
            <w:vAlign w:val="center"/>
          </w:tcPr>
          <w:p w14:paraId="6B4BAD75" w14:textId="26BE163E" w:rsidR="00910976" w:rsidRPr="00A55BE3" w:rsidRDefault="00910976" w:rsidP="008A069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lt-LT" w:eastAsia="lt-LT"/>
              </w:rPr>
            </w:pPr>
            <w:r w:rsidRPr="00A55BE3">
              <w:rPr>
                <w:rFonts w:eastAsia="Times New Roman" w:cs="Times New Roman"/>
                <w:sz w:val="20"/>
                <w:szCs w:val="20"/>
                <w:lang w:val="lt-LT" w:eastAsia="lt-LT"/>
              </w:rPr>
              <w:t>+3,48%</w:t>
            </w:r>
          </w:p>
        </w:tc>
        <w:tc>
          <w:tcPr>
            <w:tcW w:w="1275" w:type="dxa"/>
            <w:vAlign w:val="center"/>
          </w:tcPr>
          <w:p w14:paraId="514A5DF6" w14:textId="7EC56C68" w:rsidR="00910976" w:rsidRPr="00A55BE3" w:rsidRDefault="00910976" w:rsidP="008A069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lt-LT" w:eastAsia="lt-LT"/>
              </w:rPr>
            </w:pPr>
            <w:r w:rsidRPr="00A55BE3">
              <w:rPr>
                <w:rFonts w:eastAsia="Times New Roman" w:cs="Times New Roman"/>
                <w:sz w:val="20"/>
                <w:szCs w:val="20"/>
                <w:lang w:val="lt-LT" w:eastAsia="lt-LT"/>
              </w:rPr>
              <w:t>72,2</w:t>
            </w:r>
          </w:p>
        </w:tc>
        <w:tc>
          <w:tcPr>
            <w:tcW w:w="1418" w:type="dxa"/>
            <w:vAlign w:val="center"/>
          </w:tcPr>
          <w:p w14:paraId="2D0374F8" w14:textId="7199C1CA" w:rsidR="00910976" w:rsidRPr="00A55BE3" w:rsidRDefault="00910976" w:rsidP="0091097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lt-LT" w:eastAsia="lt-LT"/>
              </w:rPr>
            </w:pPr>
            <w:r w:rsidRPr="00A55BE3">
              <w:rPr>
                <w:rFonts w:eastAsia="Times New Roman" w:cs="Times New Roman"/>
                <w:sz w:val="20"/>
                <w:szCs w:val="20"/>
                <w:lang w:val="lt-LT" w:eastAsia="lt-LT"/>
              </w:rPr>
              <w:t>+6,80%</w:t>
            </w:r>
          </w:p>
        </w:tc>
      </w:tr>
      <w:tr w:rsidR="00F718E4" w:rsidRPr="00A55BE3" w14:paraId="42BE7187" w14:textId="77777777" w:rsidTr="00F718E4">
        <w:tc>
          <w:tcPr>
            <w:tcW w:w="4644" w:type="dxa"/>
          </w:tcPr>
          <w:p w14:paraId="56844BE3" w14:textId="77777777" w:rsidR="00910976" w:rsidRPr="00A55BE3" w:rsidRDefault="00910976" w:rsidP="008A0692">
            <w:pPr>
              <w:spacing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val="lt-LT" w:eastAsia="lt-LT"/>
              </w:rPr>
            </w:pPr>
            <w:r w:rsidRPr="00A55BE3">
              <w:rPr>
                <w:rFonts w:eastAsia="Times New Roman" w:cs="Times New Roman"/>
                <w:b/>
                <w:sz w:val="20"/>
                <w:szCs w:val="20"/>
                <w:lang w:val="lt-LT" w:eastAsia="lt-LT"/>
              </w:rPr>
              <w:t xml:space="preserve">H1a </w:t>
            </w:r>
            <w:r w:rsidRPr="00A55BE3">
              <w:rPr>
                <w:rFonts w:eastAsiaTheme="minorHAnsi" w:cs="Times New Roman"/>
                <w:i/>
                <w:sz w:val="20"/>
                <w:szCs w:val="20"/>
                <w:lang w:val="lt-LT"/>
              </w:rPr>
              <w:t>Konkurencingumas augimui ir darbo vietų kūrimui</w:t>
            </w:r>
          </w:p>
        </w:tc>
        <w:tc>
          <w:tcPr>
            <w:tcW w:w="1276" w:type="dxa"/>
            <w:vAlign w:val="center"/>
          </w:tcPr>
          <w:p w14:paraId="2C60264C" w14:textId="7951D61D" w:rsidR="00910976" w:rsidRPr="00A55BE3" w:rsidRDefault="007B5008" w:rsidP="008A0692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lt-LT" w:eastAsia="lt-LT"/>
              </w:rPr>
            </w:pPr>
            <w:r w:rsidRPr="00A55BE3">
              <w:rPr>
                <w:rFonts w:eastAsia="Times New Roman" w:cs="Times New Roman"/>
                <w:sz w:val="20"/>
                <w:szCs w:val="20"/>
                <w:lang w:val="lt-LT" w:eastAsia="lt-LT" w:bidi="lt-LT"/>
              </w:rPr>
              <w:t>24,7</w:t>
            </w:r>
          </w:p>
        </w:tc>
        <w:tc>
          <w:tcPr>
            <w:tcW w:w="1418" w:type="dxa"/>
            <w:vAlign w:val="center"/>
          </w:tcPr>
          <w:p w14:paraId="7FA9FB7C" w14:textId="7BB30E8C" w:rsidR="00910976" w:rsidRPr="00A55BE3" w:rsidRDefault="00910976" w:rsidP="007B5008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lt-LT" w:eastAsia="lt-LT"/>
              </w:rPr>
            </w:pPr>
            <w:r w:rsidRPr="00A55BE3">
              <w:rPr>
                <w:rFonts w:eastAsia="Times New Roman" w:cs="Times New Roman"/>
                <w:sz w:val="20"/>
                <w:szCs w:val="20"/>
                <w:lang w:val="lt-LT" w:eastAsia="lt-LT"/>
              </w:rPr>
              <w:t>+</w:t>
            </w:r>
            <w:r w:rsidR="007B5008" w:rsidRPr="00A55BE3">
              <w:rPr>
                <w:rFonts w:eastAsia="Times New Roman" w:cs="Times New Roman"/>
                <w:sz w:val="20"/>
                <w:szCs w:val="20"/>
                <w:lang w:val="lt-LT" w:eastAsia="lt-LT"/>
              </w:rPr>
              <w:t>5,92</w:t>
            </w:r>
            <w:r w:rsidRPr="00A55BE3">
              <w:rPr>
                <w:rFonts w:eastAsia="Times New Roman" w:cs="Times New Roman"/>
                <w:sz w:val="20"/>
                <w:szCs w:val="20"/>
                <w:lang w:val="lt-LT" w:eastAsia="lt-LT"/>
              </w:rPr>
              <w:t>%</w:t>
            </w:r>
          </w:p>
        </w:tc>
        <w:tc>
          <w:tcPr>
            <w:tcW w:w="1275" w:type="dxa"/>
            <w:vAlign w:val="center"/>
          </w:tcPr>
          <w:p w14:paraId="3721C7FF" w14:textId="3F731D09" w:rsidR="00910976" w:rsidRPr="00A55BE3" w:rsidRDefault="007B5008" w:rsidP="008A0692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lt-LT" w:eastAsia="lt-LT"/>
              </w:rPr>
            </w:pPr>
            <w:r w:rsidRPr="00A55BE3">
              <w:rPr>
                <w:rFonts w:eastAsia="Times New Roman" w:cs="Times New Roman"/>
                <w:sz w:val="20"/>
                <w:szCs w:val="20"/>
                <w:lang w:val="lt-LT" w:eastAsia="lt-LT" w:bidi="lt-LT"/>
              </w:rPr>
              <w:t>22,1</w:t>
            </w:r>
          </w:p>
        </w:tc>
        <w:tc>
          <w:tcPr>
            <w:tcW w:w="1418" w:type="dxa"/>
            <w:vAlign w:val="center"/>
          </w:tcPr>
          <w:p w14:paraId="26025688" w14:textId="4416EA40" w:rsidR="00910976" w:rsidRPr="00A55BE3" w:rsidRDefault="00910976" w:rsidP="007B5008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lt-LT" w:eastAsia="lt-LT"/>
              </w:rPr>
            </w:pPr>
            <w:r w:rsidRPr="00A55BE3">
              <w:rPr>
                <w:rFonts w:eastAsia="Times New Roman" w:cs="Times New Roman"/>
                <w:sz w:val="20"/>
                <w:szCs w:val="20"/>
                <w:lang w:val="lt-LT" w:eastAsia="lt-LT"/>
              </w:rPr>
              <w:t>+</w:t>
            </w:r>
            <w:r w:rsidR="007B5008" w:rsidRPr="00A55BE3">
              <w:rPr>
                <w:rFonts w:eastAsia="Times New Roman" w:cs="Times New Roman"/>
                <w:sz w:val="20"/>
                <w:szCs w:val="20"/>
                <w:lang w:val="lt-LT" w:eastAsia="lt-LT"/>
              </w:rPr>
              <w:t>7,73</w:t>
            </w:r>
            <w:r w:rsidRPr="00A55BE3">
              <w:rPr>
                <w:rFonts w:eastAsia="Times New Roman" w:cs="Times New Roman"/>
                <w:sz w:val="20"/>
                <w:szCs w:val="20"/>
                <w:lang w:val="lt-LT" w:eastAsia="lt-LT"/>
              </w:rPr>
              <w:t>%</w:t>
            </w:r>
          </w:p>
        </w:tc>
      </w:tr>
      <w:tr w:rsidR="00F718E4" w:rsidRPr="00A55BE3" w14:paraId="1F51D67E" w14:textId="77777777" w:rsidTr="00F718E4">
        <w:tc>
          <w:tcPr>
            <w:tcW w:w="4644" w:type="dxa"/>
          </w:tcPr>
          <w:p w14:paraId="1F1624E2" w14:textId="77777777" w:rsidR="00910976" w:rsidRPr="00A55BE3" w:rsidRDefault="00910976" w:rsidP="008A0692">
            <w:pPr>
              <w:spacing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val="lt-LT" w:eastAsia="lt-LT"/>
              </w:rPr>
            </w:pPr>
            <w:r w:rsidRPr="00A55BE3">
              <w:rPr>
                <w:rFonts w:eastAsia="Times New Roman" w:cs="Times New Roman"/>
                <w:b/>
                <w:sz w:val="20"/>
                <w:szCs w:val="20"/>
                <w:lang w:val="lt-LT" w:eastAsia="lt-LT"/>
              </w:rPr>
              <w:t xml:space="preserve">H1b </w:t>
            </w:r>
            <w:r w:rsidRPr="00A55BE3">
              <w:rPr>
                <w:rFonts w:eastAsiaTheme="minorHAnsi" w:cs="Times New Roman"/>
                <w:i/>
                <w:sz w:val="20"/>
                <w:szCs w:val="20"/>
                <w:lang w:val="lt-LT"/>
              </w:rPr>
              <w:t>Ekonominė, socialinė ir teritorinė sanglauda</w:t>
            </w:r>
          </w:p>
        </w:tc>
        <w:tc>
          <w:tcPr>
            <w:tcW w:w="1276" w:type="dxa"/>
            <w:vAlign w:val="center"/>
          </w:tcPr>
          <w:p w14:paraId="2F91A79A" w14:textId="2548EEEC" w:rsidR="00910976" w:rsidRPr="00A55BE3" w:rsidRDefault="007B5008" w:rsidP="007B5008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lt-LT" w:eastAsia="lt-LT" w:bidi="lt-LT"/>
              </w:rPr>
            </w:pPr>
            <w:r w:rsidRPr="00A55BE3">
              <w:rPr>
                <w:rFonts w:eastAsia="Times New Roman" w:cs="Times New Roman"/>
                <w:sz w:val="20"/>
                <w:szCs w:val="20"/>
                <w:lang w:val="lt-LT" w:eastAsia="lt-LT" w:bidi="lt-LT"/>
              </w:rPr>
              <w:t>58</w:t>
            </w:r>
            <w:r w:rsidR="00910976" w:rsidRPr="00A55BE3">
              <w:rPr>
                <w:rFonts w:eastAsia="Times New Roman" w:cs="Times New Roman"/>
                <w:sz w:val="20"/>
                <w:szCs w:val="20"/>
                <w:lang w:val="lt-LT" w:eastAsia="lt-LT" w:bidi="lt-LT"/>
              </w:rPr>
              <w:t>,</w:t>
            </w:r>
            <w:r w:rsidRPr="00A55BE3">
              <w:rPr>
                <w:rFonts w:eastAsia="Times New Roman" w:cs="Times New Roman"/>
                <w:sz w:val="20"/>
                <w:szCs w:val="20"/>
                <w:lang w:val="lt-LT" w:eastAsia="lt-LT" w:bidi="lt-LT"/>
              </w:rPr>
              <w:t>6</w:t>
            </w:r>
          </w:p>
        </w:tc>
        <w:tc>
          <w:tcPr>
            <w:tcW w:w="1418" w:type="dxa"/>
            <w:vAlign w:val="center"/>
          </w:tcPr>
          <w:p w14:paraId="01D78CF3" w14:textId="7B15D677" w:rsidR="00910976" w:rsidRPr="00A55BE3" w:rsidRDefault="007B5008" w:rsidP="008A069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lt-LT" w:eastAsia="lt-LT"/>
              </w:rPr>
            </w:pPr>
            <w:r w:rsidRPr="00A55BE3">
              <w:rPr>
                <w:rFonts w:eastAsia="Times New Roman" w:cs="Times New Roman"/>
                <w:sz w:val="20"/>
                <w:szCs w:val="20"/>
                <w:lang w:val="lt-LT" w:eastAsia="lt-LT"/>
              </w:rPr>
              <w:t>+2,48</w:t>
            </w:r>
            <w:r w:rsidR="00910976" w:rsidRPr="00A55BE3">
              <w:rPr>
                <w:rFonts w:eastAsia="Times New Roman" w:cs="Times New Roman"/>
                <w:sz w:val="20"/>
                <w:szCs w:val="20"/>
                <w:lang w:val="lt-LT" w:eastAsia="lt-LT"/>
              </w:rPr>
              <w:t>%</w:t>
            </w:r>
          </w:p>
        </w:tc>
        <w:tc>
          <w:tcPr>
            <w:tcW w:w="1275" w:type="dxa"/>
            <w:vAlign w:val="center"/>
          </w:tcPr>
          <w:p w14:paraId="4546FD20" w14:textId="199CEAD9" w:rsidR="00910976" w:rsidRPr="00A55BE3" w:rsidRDefault="007B5008" w:rsidP="007569A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lt-LT" w:eastAsia="lt-LT" w:bidi="lt-LT"/>
              </w:rPr>
            </w:pPr>
            <w:r w:rsidRPr="00A55BE3">
              <w:rPr>
                <w:rFonts w:eastAsia="Times New Roman" w:cs="Times New Roman"/>
                <w:sz w:val="20"/>
                <w:szCs w:val="20"/>
                <w:lang w:val="lt-LT" w:eastAsia="lt-LT" w:bidi="lt-LT"/>
              </w:rPr>
              <w:t>50</w:t>
            </w:r>
            <w:r w:rsidR="00910976" w:rsidRPr="00A55BE3">
              <w:rPr>
                <w:rFonts w:eastAsia="Times New Roman" w:cs="Times New Roman"/>
                <w:sz w:val="20"/>
                <w:szCs w:val="20"/>
                <w:lang w:val="lt-LT" w:eastAsia="lt-LT" w:bidi="lt-LT"/>
              </w:rPr>
              <w:t>,</w:t>
            </w:r>
            <w:r w:rsidR="007569A4" w:rsidRPr="00A55BE3">
              <w:rPr>
                <w:rFonts w:eastAsia="Times New Roman" w:cs="Times New Roman"/>
                <w:sz w:val="20"/>
                <w:szCs w:val="20"/>
                <w:lang w:val="lt-LT" w:eastAsia="lt-LT" w:bidi="lt-LT"/>
              </w:rPr>
              <w:t>1</w:t>
            </w:r>
          </w:p>
        </w:tc>
        <w:tc>
          <w:tcPr>
            <w:tcW w:w="1418" w:type="dxa"/>
            <w:vAlign w:val="center"/>
          </w:tcPr>
          <w:p w14:paraId="4F698CF8" w14:textId="0A80DF30" w:rsidR="00910976" w:rsidRPr="00A55BE3" w:rsidRDefault="007B5008" w:rsidP="007B5008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lt-LT" w:eastAsia="lt-LT"/>
              </w:rPr>
            </w:pPr>
            <w:r w:rsidRPr="00A55BE3">
              <w:rPr>
                <w:rFonts w:eastAsia="Times New Roman" w:cs="Times New Roman"/>
                <w:sz w:val="20"/>
                <w:szCs w:val="20"/>
                <w:lang w:val="lt-LT" w:eastAsia="lt-LT"/>
              </w:rPr>
              <w:t>+6,39</w:t>
            </w:r>
            <w:r w:rsidR="00910976" w:rsidRPr="00A55BE3">
              <w:rPr>
                <w:rFonts w:eastAsia="Times New Roman" w:cs="Times New Roman"/>
                <w:sz w:val="20"/>
                <w:szCs w:val="20"/>
                <w:lang w:val="lt-LT" w:eastAsia="lt-LT"/>
              </w:rPr>
              <w:t>%</w:t>
            </w:r>
          </w:p>
        </w:tc>
      </w:tr>
      <w:tr w:rsidR="00F718E4" w:rsidRPr="00A55BE3" w14:paraId="77B8831F" w14:textId="77777777" w:rsidTr="00F718E4">
        <w:tc>
          <w:tcPr>
            <w:tcW w:w="4644" w:type="dxa"/>
          </w:tcPr>
          <w:p w14:paraId="219E75CB" w14:textId="77777777" w:rsidR="00910976" w:rsidRPr="00A55BE3" w:rsidRDefault="00910976" w:rsidP="008A0692">
            <w:pPr>
              <w:spacing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val="lt-LT" w:eastAsia="lt-LT"/>
              </w:rPr>
            </w:pPr>
            <w:r w:rsidRPr="00A55BE3">
              <w:rPr>
                <w:rFonts w:eastAsia="Times New Roman" w:cs="Times New Roman"/>
                <w:b/>
                <w:sz w:val="20"/>
                <w:szCs w:val="20"/>
                <w:lang w:val="lt-LT" w:eastAsia="lt-LT"/>
              </w:rPr>
              <w:t>H2 Tvarus augimas: gamtos ištekliai</w:t>
            </w:r>
          </w:p>
        </w:tc>
        <w:tc>
          <w:tcPr>
            <w:tcW w:w="1276" w:type="dxa"/>
            <w:vAlign w:val="center"/>
          </w:tcPr>
          <w:p w14:paraId="5719B44D" w14:textId="77777777" w:rsidR="00910976" w:rsidRPr="00A55BE3" w:rsidRDefault="00910976" w:rsidP="008A069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lt-LT" w:eastAsia="lt-LT" w:bidi="lt-LT"/>
              </w:rPr>
            </w:pPr>
            <w:r w:rsidRPr="00A55BE3">
              <w:rPr>
                <w:rFonts w:eastAsia="Times New Roman" w:cs="Times New Roman"/>
                <w:sz w:val="20"/>
                <w:szCs w:val="20"/>
                <w:lang w:val="lt-LT" w:eastAsia="lt-LT" w:bidi="lt-LT"/>
              </w:rPr>
              <w:t>60,0</w:t>
            </w:r>
          </w:p>
        </w:tc>
        <w:tc>
          <w:tcPr>
            <w:tcW w:w="1418" w:type="dxa"/>
            <w:vAlign w:val="center"/>
          </w:tcPr>
          <w:p w14:paraId="1026D9B9" w14:textId="4BEE9BEB" w:rsidR="00910976" w:rsidRPr="00A55BE3" w:rsidRDefault="00910976" w:rsidP="007B5008">
            <w:pPr>
              <w:spacing w:line="240" w:lineRule="auto"/>
              <w:jc w:val="center"/>
              <w:rPr>
                <w:rFonts w:eastAsiaTheme="minorHAnsi" w:cs="Times New Roman"/>
                <w:sz w:val="20"/>
                <w:szCs w:val="20"/>
                <w:lang w:val="lt-LT"/>
              </w:rPr>
            </w:pPr>
            <w:r w:rsidRPr="00A55BE3">
              <w:rPr>
                <w:rFonts w:eastAsia="Times New Roman" w:cs="Times New Roman"/>
                <w:sz w:val="20"/>
                <w:szCs w:val="20"/>
                <w:lang w:val="lt-LT" w:eastAsia="lt-LT"/>
              </w:rPr>
              <w:t>+</w:t>
            </w:r>
            <w:r w:rsidR="007B5008" w:rsidRPr="00A55BE3">
              <w:rPr>
                <w:rFonts w:eastAsia="Times New Roman" w:cs="Times New Roman"/>
                <w:sz w:val="20"/>
                <w:szCs w:val="20"/>
                <w:lang w:val="lt-LT" w:eastAsia="lt-LT"/>
              </w:rPr>
              <w:t>0,59</w:t>
            </w:r>
            <w:r w:rsidRPr="00A55BE3">
              <w:rPr>
                <w:rFonts w:eastAsia="Times New Roman" w:cs="Times New Roman"/>
                <w:sz w:val="20"/>
                <w:szCs w:val="20"/>
                <w:lang w:val="lt-LT" w:eastAsia="lt-LT"/>
              </w:rPr>
              <w:t>%</w:t>
            </w:r>
          </w:p>
        </w:tc>
        <w:tc>
          <w:tcPr>
            <w:tcW w:w="1275" w:type="dxa"/>
            <w:vAlign w:val="center"/>
          </w:tcPr>
          <w:p w14:paraId="3D7B4953" w14:textId="7BE9AA93" w:rsidR="00910976" w:rsidRPr="00A55BE3" w:rsidRDefault="007B5008" w:rsidP="007B5008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lt-LT" w:eastAsia="lt-LT" w:bidi="lt-LT"/>
              </w:rPr>
            </w:pPr>
            <w:r w:rsidRPr="00A55BE3">
              <w:rPr>
                <w:rFonts w:eastAsia="Times New Roman" w:cs="Times New Roman"/>
                <w:sz w:val="20"/>
                <w:szCs w:val="20"/>
                <w:lang w:val="lt-LT" w:eastAsia="lt-LT" w:bidi="lt-LT"/>
              </w:rPr>
              <w:t>58,0</w:t>
            </w:r>
          </w:p>
        </w:tc>
        <w:tc>
          <w:tcPr>
            <w:tcW w:w="1418" w:type="dxa"/>
            <w:vAlign w:val="center"/>
          </w:tcPr>
          <w:p w14:paraId="3DB8DB0E" w14:textId="0AF45C7D" w:rsidR="00910976" w:rsidRPr="00A55BE3" w:rsidRDefault="00910976" w:rsidP="007B5008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lt-LT" w:eastAsia="lt-LT"/>
              </w:rPr>
            </w:pPr>
            <w:r w:rsidRPr="00A55BE3">
              <w:rPr>
                <w:rFonts w:eastAsia="Times New Roman" w:cs="Times New Roman"/>
                <w:sz w:val="20"/>
                <w:szCs w:val="20"/>
                <w:lang w:val="lt-LT" w:eastAsia="lt-LT"/>
              </w:rPr>
              <w:t>+</w:t>
            </w:r>
            <w:r w:rsidR="007B5008" w:rsidRPr="00A55BE3">
              <w:rPr>
                <w:rFonts w:eastAsia="Times New Roman" w:cs="Times New Roman"/>
                <w:sz w:val="20"/>
                <w:szCs w:val="20"/>
                <w:lang w:val="lt-LT" w:eastAsia="lt-LT"/>
              </w:rPr>
              <w:t>1,07</w:t>
            </w:r>
            <w:r w:rsidRPr="00A55BE3">
              <w:rPr>
                <w:rFonts w:eastAsia="Times New Roman" w:cs="Times New Roman"/>
                <w:sz w:val="20"/>
                <w:szCs w:val="20"/>
                <w:lang w:val="lt-LT" w:eastAsia="lt-LT"/>
              </w:rPr>
              <w:t>%</w:t>
            </w:r>
          </w:p>
        </w:tc>
      </w:tr>
      <w:tr w:rsidR="00F718E4" w:rsidRPr="00A55BE3" w14:paraId="67D5C219" w14:textId="77777777" w:rsidTr="00F718E4">
        <w:tc>
          <w:tcPr>
            <w:tcW w:w="4644" w:type="dxa"/>
          </w:tcPr>
          <w:p w14:paraId="7C8B30B2" w14:textId="77777777" w:rsidR="00910976" w:rsidRPr="00A55BE3" w:rsidRDefault="00910976" w:rsidP="008A0692">
            <w:pPr>
              <w:spacing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val="lt-LT" w:eastAsia="lt-LT"/>
              </w:rPr>
            </w:pPr>
            <w:r w:rsidRPr="00A55BE3">
              <w:rPr>
                <w:rFonts w:eastAsia="Times New Roman" w:cs="Times New Roman"/>
                <w:b/>
                <w:sz w:val="20"/>
                <w:szCs w:val="20"/>
                <w:lang w:val="lt-LT" w:eastAsia="lt-LT"/>
              </w:rPr>
              <w:t>H3 Saugumas ir pilietybė</w:t>
            </w:r>
          </w:p>
        </w:tc>
        <w:tc>
          <w:tcPr>
            <w:tcW w:w="1276" w:type="dxa"/>
            <w:vAlign w:val="center"/>
          </w:tcPr>
          <w:p w14:paraId="02D8275C" w14:textId="77777777" w:rsidR="00910976" w:rsidRPr="00A55BE3" w:rsidRDefault="00910976" w:rsidP="008A069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lt-LT" w:eastAsia="lt-LT" w:bidi="lt-LT"/>
              </w:rPr>
            </w:pPr>
            <w:r w:rsidRPr="00A55BE3">
              <w:rPr>
                <w:rFonts w:eastAsia="Times New Roman" w:cs="Times New Roman"/>
                <w:sz w:val="20"/>
                <w:szCs w:val="20"/>
                <w:lang w:val="lt-LT" w:eastAsia="lt-LT" w:bidi="lt-LT"/>
              </w:rPr>
              <w:t>3,7</w:t>
            </w:r>
          </w:p>
        </w:tc>
        <w:tc>
          <w:tcPr>
            <w:tcW w:w="1418" w:type="dxa"/>
            <w:vAlign w:val="center"/>
          </w:tcPr>
          <w:p w14:paraId="396AB04A" w14:textId="336E1B4D" w:rsidR="00910976" w:rsidRPr="00A55BE3" w:rsidRDefault="00881A1F" w:rsidP="008A069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lt-LT" w:eastAsia="lt-LT"/>
              </w:rPr>
            </w:pPr>
            <w:r w:rsidRPr="00A55BE3">
              <w:rPr>
                <w:rFonts w:eastAsia="Times New Roman" w:cs="Times New Roman"/>
                <w:sz w:val="20"/>
                <w:szCs w:val="20"/>
                <w:lang w:val="lt-LT" w:eastAsia="lt-LT"/>
              </w:rPr>
              <w:t>-1,52%</w:t>
            </w:r>
          </w:p>
        </w:tc>
        <w:tc>
          <w:tcPr>
            <w:tcW w:w="1275" w:type="dxa"/>
            <w:vAlign w:val="center"/>
          </w:tcPr>
          <w:p w14:paraId="4CF9E5BE" w14:textId="47BE50BB" w:rsidR="00910976" w:rsidRPr="00A55BE3" w:rsidRDefault="00910976" w:rsidP="007B5008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lt-LT" w:eastAsia="lt-LT" w:bidi="lt-LT"/>
              </w:rPr>
            </w:pPr>
            <w:r w:rsidRPr="00A55BE3">
              <w:rPr>
                <w:rFonts w:eastAsia="Times New Roman" w:cs="Times New Roman"/>
                <w:sz w:val="20"/>
                <w:szCs w:val="20"/>
                <w:lang w:val="lt-LT" w:eastAsia="lt-LT" w:bidi="lt-LT"/>
              </w:rPr>
              <w:t>3,</w:t>
            </w:r>
            <w:r w:rsidR="007B5008" w:rsidRPr="00A55BE3">
              <w:rPr>
                <w:rFonts w:eastAsia="Times New Roman" w:cs="Times New Roman"/>
                <w:sz w:val="20"/>
                <w:szCs w:val="20"/>
                <w:lang w:val="lt-LT" w:eastAsia="lt-LT" w:bidi="lt-LT"/>
              </w:rPr>
              <w:t>7</w:t>
            </w:r>
          </w:p>
        </w:tc>
        <w:tc>
          <w:tcPr>
            <w:tcW w:w="1418" w:type="dxa"/>
            <w:vAlign w:val="center"/>
          </w:tcPr>
          <w:p w14:paraId="29EF9938" w14:textId="78629863" w:rsidR="00910976" w:rsidRPr="00A55BE3" w:rsidRDefault="00881A1F" w:rsidP="008A069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lt-LT" w:eastAsia="lt-LT"/>
              </w:rPr>
            </w:pPr>
            <w:r w:rsidRPr="00A55BE3">
              <w:rPr>
                <w:rFonts w:eastAsia="Times New Roman" w:cs="Times New Roman"/>
                <w:sz w:val="20"/>
                <w:szCs w:val="20"/>
                <w:lang w:val="lt-LT" w:eastAsia="lt-LT"/>
              </w:rPr>
              <w:t>+5,57%</w:t>
            </w:r>
          </w:p>
        </w:tc>
      </w:tr>
      <w:tr w:rsidR="00F718E4" w:rsidRPr="00A55BE3" w14:paraId="183AB4C6" w14:textId="77777777" w:rsidTr="00F718E4">
        <w:tc>
          <w:tcPr>
            <w:tcW w:w="4644" w:type="dxa"/>
          </w:tcPr>
          <w:p w14:paraId="0E84213C" w14:textId="77777777" w:rsidR="00910976" w:rsidRPr="00A55BE3" w:rsidRDefault="00910976" w:rsidP="008A0692">
            <w:pPr>
              <w:spacing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val="lt-LT" w:eastAsia="lt-LT"/>
              </w:rPr>
            </w:pPr>
            <w:r w:rsidRPr="00A55BE3">
              <w:rPr>
                <w:rFonts w:eastAsia="Times New Roman" w:cs="Times New Roman"/>
                <w:b/>
                <w:sz w:val="20"/>
                <w:szCs w:val="20"/>
                <w:lang w:val="lt-LT" w:eastAsia="lt-LT"/>
              </w:rPr>
              <w:t>H4 Europos vaidmuo pasaulyje</w:t>
            </w:r>
          </w:p>
        </w:tc>
        <w:tc>
          <w:tcPr>
            <w:tcW w:w="1276" w:type="dxa"/>
            <w:vAlign w:val="center"/>
          </w:tcPr>
          <w:p w14:paraId="7DFBC0B4" w14:textId="33E64407" w:rsidR="00910976" w:rsidRPr="00A55BE3" w:rsidRDefault="00881A1F" w:rsidP="008A069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lt-LT" w:eastAsia="lt-LT" w:bidi="lt-LT"/>
              </w:rPr>
            </w:pPr>
            <w:r w:rsidRPr="00A55BE3">
              <w:rPr>
                <w:rFonts w:eastAsia="Times New Roman" w:cs="Times New Roman"/>
                <w:sz w:val="20"/>
                <w:szCs w:val="20"/>
                <w:lang w:val="lt-LT" w:eastAsia="lt-LT" w:bidi="lt-LT"/>
              </w:rPr>
              <w:t>10,3</w:t>
            </w:r>
          </w:p>
        </w:tc>
        <w:tc>
          <w:tcPr>
            <w:tcW w:w="1418" w:type="dxa"/>
            <w:vAlign w:val="center"/>
          </w:tcPr>
          <w:p w14:paraId="3E1CA54A" w14:textId="1291EE4D" w:rsidR="00910976" w:rsidRPr="00A55BE3" w:rsidRDefault="00881A1F" w:rsidP="008A069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lt-LT" w:eastAsia="lt-LT"/>
              </w:rPr>
            </w:pPr>
            <w:r w:rsidRPr="00A55BE3">
              <w:rPr>
                <w:rFonts w:eastAsia="Times New Roman" w:cs="Times New Roman"/>
                <w:sz w:val="20"/>
                <w:szCs w:val="20"/>
                <w:lang w:val="lt-LT" w:eastAsia="lt-LT"/>
              </w:rPr>
              <w:t>-8,94%</w:t>
            </w:r>
          </w:p>
        </w:tc>
        <w:tc>
          <w:tcPr>
            <w:tcW w:w="1275" w:type="dxa"/>
            <w:vAlign w:val="center"/>
          </w:tcPr>
          <w:p w14:paraId="6BFDD0EF" w14:textId="4086BF48" w:rsidR="00910976" w:rsidRPr="00A55BE3" w:rsidRDefault="00910976" w:rsidP="0051736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lt-LT" w:eastAsia="lt-LT" w:bidi="lt-LT"/>
              </w:rPr>
            </w:pPr>
            <w:r w:rsidRPr="00A55BE3">
              <w:rPr>
                <w:rFonts w:eastAsia="Times New Roman" w:cs="Times New Roman"/>
                <w:sz w:val="20"/>
                <w:szCs w:val="20"/>
                <w:lang w:val="lt-LT" w:eastAsia="lt-LT" w:bidi="lt-LT"/>
              </w:rPr>
              <w:t>9,</w:t>
            </w:r>
            <w:r w:rsidR="0051736C" w:rsidRPr="00A55BE3">
              <w:rPr>
                <w:rFonts w:eastAsia="Times New Roman" w:cs="Times New Roman"/>
                <w:sz w:val="20"/>
                <w:szCs w:val="20"/>
                <w:lang w:val="lt-LT" w:eastAsia="lt-LT" w:bidi="lt-LT"/>
              </w:rPr>
              <w:t>0</w:t>
            </w:r>
          </w:p>
        </w:tc>
        <w:tc>
          <w:tcPr>
            <w:tcW w:w="1418" w:type="dxa"/>
            <w:vAlign w:val="center"/>
          </w:tcPr>
          <w:p w14:paraId="034564DA" w14:textId="0382E9D2" w:rsidR="00910976" w:rsidRPr="00A55BE3" w:rsidRDefault="0051736C" w:rsidP="008A069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lt-LT" w:eastAsia="lt-LT"/>
              </w:rPr>
            </w:pPr>
            <w:r w:rsidRPr="00A55BE3">
              <w:rPr>
                <w:rFonts w:eastAsia="Times New Roman" w:cs="Times New Roman"/>
                <w:sz w:val="20"/>
                <w:szCs w:val="20"/>
                <w:lang w:val="lt-LT" w:eastAsia="lt-LT"/>
              </w:rPr>
              <w:t>-3,98%</w:t>
            </w:r>
          </w:p>
        </w:tc>
      </w:tr>
      <w:tr w:rsidR="00F718E4" w:rsidRPr="00A55BE3" w14:paraId="7583EF89" w14:textId="77777777" w:rsidTr="00F718E4">
        <w:trPr>
          <w:trHeight w:val="219"/>
        </w:trPr>
        <w:tc>
          <w:tcPr>
            <w:tcW w:w="4644" w:type="dxa"/>
          </w:tcPr>
          <w:p w14:paraId="1F35BE8A" w14:textId="77777777" w:rsidR="00910976" w:rsidRPr="00A55BE3" w:rsidRDefault="00910976" w:rsidP="008A0692">
            <w:pPr>
              <w:spacing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val="lt-LT" w:eastAsia="lt-LT"/>
              </w:rPr>
            </w:pPr>
            <w:r w:rsidRPr="00A55BE3">
              <w:rPr>
                <w:rFonts w:eastAsia="Times New Roman" w:cs="Times New Roman"/>
                <w:b/>
                <w:sz w:val="20"/>
                <w:szCs w:val="20"/>
                <w:lang w:val="lt-LT" w:eastAsia="lt-LT"/>
              </w:rPr>
              <w:t xml:space="preserve">H5 Administravimas </w:t>
            </w:r>
          </w:p>
        </w:tc>
        <w:tc>
          <w:tcPr>
            <w:tcW w:w="1276" w:type="dxa"/>
            <w:vAlign w:val="center"/>
          </w:tcPr>
          <w:p w14:paraId="6BDB7DDC" w14:textId="2C00E805" w:rsidR="00910976" w:rsidRPr="00A55BE3" w:rsidRDefault="00910976" w:rsidP="0051736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lt-LT" w:eastAsia="lt-LT" w:bidi="lt-LT"/>
              </w:rPr>
            </w:pPr>
            <w:r w:rsidRPr="00A55BE3">
              <w:rPr>
                <w:rFonts w:eastAsia="Times New Roman" w:cs="Times New Roman"/>
                <w:sz w:val="20"/>
                <w:szCs w:val="20"/>
                <w:lang w:val="lt-LT" w:eastAsia="lt-LT" w:bidi="lt-LT"/>
              </w:rPr>
              <w:t>10,</w:t>
            </w:r>
            <w:r w:rsidR="0051736C" w:rsidRPr="00A55BE3">
              <w:rPr>
                <w:rFonts w:eastAsia="Times New Roman" w:cs="Times New Roman"/>
                <w:sz w:val="20"/>
                <w:szCs w:val="20"/>
                <w:lang w:val="lt-LT" w:eastAsia="lt-LT" w:bidi="lt-LT"/>
              </w:rPr>
              <w:t>3</w:t>
            </w:r>
          </w:p>
        </w:tc>
        <w:tc>
          <w:tcPr>
            <w:tcW w:w="1418" w:type="dxa"/>
            <w:vAlign w:val="center"/>
          </w:tcPr>
          <w:p w14:paraId="5E7856EF" w14:textId="04A2FB8B" w:rsidR="00910976" w:rsidRPr="00A55BE3" w:rsidRDefault="0051736C" w:rsidP="008A069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lt-LT" w:eastAsia="lt-LT"/>
              </w:rPr>
            </w:pPr>
            <w:r w:rsidRPr="00A55BE3">
              <w:rPr>
                <w:rFonts w:eastAsia="Times New Roman" w:cs="Times New Roman"/>
                <w:sz w:val="20"/>
                <w:szCs w:val="20"/>
                <w:lang w:val="lt-LT" w:eastAsia="lt-LT"/>
              </w:rPr>
              <w:t>+3,83%</w:t>
            </w:r>
          </w:p>
        </w:tc>
        <w:tc>
          <w:tcPr>
            <w:tcW w:w="1275" w:type="dxa"/>
            <w:vAlign w:val="center"/>
          </w:tcPr>
          <w:p w14:paraId="49ABEBF6" w14:textId="412A19F7" w:rsidR="00910976" w:rsidRPr="00A55BE3" w:rsidRDefault="00910976" w:rsidP="0051736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lt-LT" w:eastAsia="lt-LT" w:bidi="lt-LT"/>
              </w:rPr>
            </w:pPr>
            <w:r w:rsidRPr="00A55BE3">
              <w:rPr>
                <w:rFonts w:eastAsia="Times New Roman" w:cs="Times New Roman"/>
                <w:sz w:val="20"/>
                <w:szCs w:val="20"/>
                <w:lang w:val="lt-LT" w:eastAsia="lt-LT" w:bidi="lt-LT"/>
              </w:rPr>
              <w:t>10,</w:t>
            </w:r>
            <w:r w:rsidR="0051736C" w:rsidRPr="00A55BE3">
              <w:rPr>
                <w:rFonts w:eastAsia="Times New Roman" w:cs="Times New Roman"/>
                <w:sz w:val="20"/>
                <w:szCs w:val="20"/>
                <w:lang w:val="lt-LT" w:eastAsia="lt-LT" w:bidi="lt-LT"/>
              </w:rPr>
              <w:t>3</w:t>
            </w:r>
          </w:p>
        </w:tc>
        <w:tc>
          <w:tcPr>
            <w:tcW w:w="1418" w:type="dxa"/>
            <w:vAlign w:val="center"/>
          </w:tcPr>
          <w:p w14:paraId="63880DBD" w14:textId="00734483" w:rsidR="00910976" w:rsidRPr="00A55BE3" w:rsidRDefault="0051736C" w:rsidP="0051736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lt-LT" w:eastAsia="lt-LT"/>
              </w:rPr>
            </w:pPr>
            <w:r w:rsidRPr="00A55BE3">
              <w:rPr>
                <w:rFonts w:eastAsia="Times New Roman" w:cs="Times New Roman"/>
                <w:sz w:val="20"/>
                <w:szCs w:val="20"/>
                <w:lang w:val="lt-LT" w:eastAsia="lt-LT"/>
              </w:rPr>
              <w:t>+3,84%</w:t>
            </w:r>
          </w:p>
        </w:tc>
      </w:tr>
      <w:tr w:rsidR="00F718E4" w:rsidRPr="00A55BE3" w14:paraId="5515DA39" w14:textId="77777777" w:rsidTr="00F718E4">
        <w:trPr>
          <w:trHeight w:val="363"/>
        </w:trPr>
        <w:tc>
          <w:tcPr>
            <w:tcW w:w="4644" w:type="dxa"/>
            <w:shd w:val="clear" w:color="auto" w:fill="BFBFBF" w:themeFill="background1" w:themeFillShade="BF"/>
            <w:vAlign w:val="center"/>
          </w:tcPr>
          <w:p w14:paraId="61895FD7" w14:textId="77777777" w:rsidR="00910976" w:rsidRPr="00A55BE3" w:rsidRDefault="00910976" w:rsidP="008A0692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lt-LT" w:eastAsia="lt-LT"/>
              </w:rPr>
            </w:pPr>
            <w:r w:rsidRPr="00A55BE3">
              <w:rPr>
                <w:rFonts w:eastAsia="Times New Roman" w:cs="Times New Roman"/>
                <w:b/>
                <w:sz w:val="20"/>
                <w:szCs w:val="20"/>
                <w:lang w:val="lt-LT" w:eastAsia="lt-LT"/>
              </w:rPr>
              <w:t>Iš viso*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6E2EABB8" w14:textId="56DE1DC4" w:rsidR="00910976" w:rsidRPr="00A55BE3" w:rsidRDefault="007569A4" w:rsidP="008A0692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lt-LT" w:eastAsia="lt-LT" w:bidi="lt-LT"/>
              </w:rPr>
            </w:pPr>
            <w:r w:rsidRPr="00A55BE3">
              <w:rPr>
                <w:rFonts w:eastAsia="Times New Roman" w:cs="Times New Roman"/>
                <w:b/>
                <w:sz w:val="20"/>
                <w:szCs w:val="20"/>
                <w:lang w:val="lt-LT" w:eastAsia="lt-LT" w:bidi="lt-LT"/>
              </w:rPr>
              <w:t>167,6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0F7EB246" w14:textId="00AFE95B" w:rsidR="00910976" w:rsidRPr="00A55BE3" w:rsidRDefault="00910976" w:rsidP="007569A4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lt-LT" w:eastAsia="lt-LT"/>
              </w:rPr>
            </w:pPr>
            <w:r w:rsidRPr="00A55BE3">
              <w:rPr>
                <w:rFonts w:eastAsiaTheme="minorHAnsi" w:cs="Times New Roman"/>
                <w:b/>
                <w:sz w:val="20"/>
                <w:szCs w:val="20"/>
                <w:lang w:val="lt-LT"/>
              </w:rPr>
              <w:t>+1</w:t>
            </w:r>
            <w:r w:rsidR="007569A4" w:rsidRPr="00A55BE3">
              <w:rPr>
                <w:rFonts w:eastAsiaTheme="minorHAnsi" w:cs="Times New Roman"/>
                <w:b/>
                <w:sz w:val="20"/>
                <w:szCs w:val="20"/>
                <w:lang w:val="lt-LT"/>
              </w:rPr>
              <w:t>,49</w:t>
            </w:r>
            <w:r w:rsidRPr="00A55BE3">
              <w:rPr>
                <w:rFonts w:eastAsia="Times New Roman" w:cs="Times New Roman"/>
                <w:sz w:val="20"/>
                <w:szCs w:val="20"/>
                <w:lang w:val="lt-LT" w:eastAsia="lt-LT"/>
              </w:rPr>
              <w:t>%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0A89E7CC" w14:textId="3B02836D" w:rsidR="00910976" w:rsidRPr="00A55BE3" w:rsidRDefault="007569A4" w:rsidP="008A0692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lt-LT" w:eastAsia="lt-LT" w:bidi="lt-LT"/>
              </w:rPr>
            </w:pPr>
            <w:r w:rsidRPr="00A55BE3">
              <w:rPr>
                <w:rFonts w:eastAsia="Times New Roman" w:cs="Times New Roman"/>
                <w:b/>
                <w:sz w:val="20"/>
                <w:szCs w:val="20"/>
                <w:lang w:val="lt-LT" w:eastAsia="lt-LT" w:bidi="lt-LT"/>
              </w:rPr>
              <w:t>153,2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678E31B5" w14:textId="2E53251C" w:rsidR="00910976" w:rsidRPr="00A55BE3" w:rsidRDefault="00D63BA3" w:rsidP="00D63BA3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lt-LT" w:eastAsia="lt-LT"/>
              </w:rPr>
            </w:pPr>
            <w:r w:rsidRPr="00A55BE3">
              <w:rPr>
                <w:rFonts w:eastAsiaTheme="minorHAnsi" w:cs="Times New Roman"/>
                <w:b/>
                <w:sz w:val="20"/>
                <w:szCs w:val="20"/>
                <w:lang w:val="lt-LT"/>
              </w:rPr>
              <w:t>+3,66</w:t>
            </w:r>
            <w:r w:rsidRPr="00A55BE3">
              <w:rPr>
                <w:rFonts w:eastAsia="Times New Roman" w:cs="Times New Roman"/>
                <w:sz w:val="20"/>
                <w:szCs w:val="20"/>
                <w:lang w:val="lt-LT" w:eastAsia="lt-LT"/>
              </w:rPr>
              <w:t>%</w:t>
            </w:r>
          </w:p>
        </w:tc>
      </w:tr>
      <w:tr w:rsidR="00F718E4" w:rsidRPr="00A55BE3" w14:paraId="7083958E" w14:textId="77777777" w:rsidTr="00F718E4">
        <w:trPr>
          <w:trHeight w:val="219"/>
        </w:trPr>
        <w:tc>
          <w:tcPr>
            <w:tcW w:w="4644" w:type="dxa"/>
          </w:tcPr>
          <w:p w14:paraId="4261A502" w14:textId="77777777" w:rsidR="00910976" w:rsidRPr="00A55BE3" w:rsidRDefault="00910976" w:rsidP="008A0692">
            <w:pPr>
              <w:spacing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val="lt-LT" w:eastAsia="lt-LT"/>
              </w:rPr>
            </w:pPr>
            <w:r w:rsidRPr="00A55BE3">
              <w:rPr>
                <w:rFonts w:eastAsia="Times New Roman" w:cs="Times New Roman"/>
                <w:b/>
                <w:sz w:val="20"/>
                <w:szCs w:val="20"/>
                <w:lang w:val="lt-LT" w:eastAsia="lt-LT"/>
              </w:rPr>
              <w:t>Specialieji instrumentai</w:t>
            </w:r>
          </w:p>
        </w:tc>
        <w:tc>
          <w:tcPr>
            <w:tcW w:w="1276" w:type="dxa"/>
            <w:vAlign w:val="center"/>
          </w:tcPr>
          <w:p w14:paraId="37041192" w14:textId="478A5042" w:rsidR="00910976" w:rsidRPr="00A55BE3" w:rsidRDefault="00D63BA3" w:rsidP="008A069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lt-LT" w:eastAsia="lt-LT" w:bidi="lt-LT"/>
              </w:rPr>
            </w:pPr>
            <w:r w:rsidRPr="00A55BE3">
              <w:rPr>
                <w:rFonts w:eastAsia="Times New Roman" w:cs="Times New Roman"/>
                <w:sz w:val="20"/>
                <w:szCs w:val="20"/>
                <w:lang w:val="lt-LT" w:eastAsia="lt-LT" w:bidi="lt-LT"/>
              </w:rPr>
              <w:t>0,6</w:t>
            </w:r>
          </w:p>
        </w:tc>
        <w:tc>
          <w:tcPr>
            <w:tcW w:w="1418" w:type="dxa"/>
            <w:vAlign w:val="center"/>
          </w:tcPr>
          <w:p w14:paraId="3222F1B2" w14:textId="56E37371" w:rsidR="00910976" w:rsidRPr="00A55BE3" w:rsidRDefault="00D63BA3" w:rsidP="008A069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lt-LT" w:eastAsia="lt-LT"/>
              </w:rPr>
            </w:pPr>
            <w:r w:rsidRPr="00A55BE3">
              <w:rPr>
                <w:rFonts w:eastAsia="Times New Roman" w:cs="Times New Roman"/>
                <w:sz w:val="20"/>
                <w:szCs w:val="20"/>
                <w:lang w:val="lt-LT" w:eastAsia="lt-LT"/>
              </w:rPr>
              <w:t>+1,82</w:t>
            </w:r>
            <w:r w:rsidR="00910976" w:rsidRPr="00A55BE3">
              <w:rPr>
                <w:rFonts w:eastAsia="Times New Roman" w:cs="Times New Roman"/>
                <w:sz w:val="20"/>
                <w:szCs w:val="20"/>
                <w:lang w:val="lt-LT" w:eastAsia="lt-LT"/>
              </w:rPr>
              <w:t>%</w:t>
            </w:r>
          </w:p>
        </w:tc>
        <w:tc>
          <w:tcPr>
            <w:tcW w:w="1275" w:type="dxa"/>
            <w:vAlign w:val="center"/>
          </w:tcPr>
          <w:p w14:paraId="019F0379" w14:textId="5DFF3CB7" w:rsidR="00910976" w:rsidRPr="00A55BE3" w:rsidRDefault="00D63BA3" w:rsidP="008A069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lt-LT" w:eastAsia="lt-LT" w:bidi="lt-LT"/>
              </w:rPr>
            </w:pPr>
            <w:r w:rsidRPr="00A55BE3">
              <w:rPr>
                <w:rFonts w:eastAsia="Times New Roman" w:cs="Times New Roman"/>
                <w:sz w:val="20"/>
                <w:szCs w:val="20"/>
                <w:lang w:val="lt-LT" w:eastAsia="lt-LT" w:bidi="lt-LT"/>
              </w:rPr>
              <w:t>0,4</w:t>
            </w:r>
          </w:p>
        </w:tc>
        <w:tc>
          <w:tcPr>
            <w:tcW w:w="1418" w:type="dxa"/>
            <w:vAlign w:val="center"/>
          </w:tcPr>
          <w:p w14:paraId="4C54E936" w14:textId="6D191F74" w:rsidR="00910976" w:rsidRPr="00A55BE3" w:rsidRDefault="00F718E4" w:rsidP="008A069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lt-LT" w:eastAsia="lt-LT"/>
              </w:rPr>
            </w:pPr>
            <w:r w:rsidRPr="00A55BE3">
              <w:rPr>
                <w:rFonts w:eastAsia="Times New Roman" w:cs="Times New Roman"/>
                <w:sz w:val="20"/>
                <w:szCs w:val="20"/>
                <w:lang w:val="lt-LT" w:eastAsia="lt-LT"/>
              </w:rPr>
              <w:t>+1,70</w:t>
            </w:r>
            <w:r w:rsidR="00910976" w:rsidRPr="00A55BE3">
              <w:rPr>
                <w:rFonts w:eastAsia="Times New Roman" w:cs="Times New Roman"/>
                <w:sz w:val="20"/>
                <w:szCs w:val="20"/>
                <w:lang w:val="lt-LT" w:eastAsia="lt-LT"/>
              </w:rPr>
              <w:t>%</w:t>
            </w:r>
          </w:p>
        </w:tc>
      </w:tr>
      <w:tr w:rsidR="00F718E4" w:rsidRPr="00A55BE3" w14:paraId="3EEB984E" w14:textId="77777777" w:rsidTr="00F718E4">
        <w:trPr>
          <w:trHeight w:val="353"/>
        </w:trPr>
        <w:tc>
          <w:tcPr>
            <w:tcW w:w="4644" w:type="dxa"/>
            <w:shd w:val="clear" w:color="auto" w:fill="BFBFBF" w:themeFill="background1" w:themeFillShade="BF"/>
          </w:tcPr>
          <w:p w14:paraId="030D6532" w14:textId="77777777" w:rsidR="00910976" w:rsidRPr="00A55BE3" w:rsidRDefault="00910976" w:rsidP="008A0692">
            <w:pPr>
              <w:spacing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val="lt-LT" w:eastAsia="lt-LT"/>
              </w:rPr>
            </w:pPr>
            <w:r w:rsidRPr="00A55BE3">
              <w:rPr>
                <w:rFonts w:eastAsia="Times New Roman" w:cs="Times New Roman"/>
                <w:b/>
                <w:sz w:val="20"/>
                <w:szCs w:val="20"/>
                <w:lang w:val="lt-LT" w:eastAsia="lt-LT"/>
              </w:rPr>
              <w:t>Iš viso (įskaitant spec. instrumentus)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33EFE557" w14:textId="5E10780F" w:rsidR="00910976" w:rsidRPr="00A55BE3" w:rsidRDefault="00910976" w:rsidP="00D63BA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lt-LT" w:eastAsia="lt-LT" w:bidi="lt-LT"/>
              </w:rPr>
            </w:pPr>
            <w:r w:rsidRPr="00A55BE3">
              <w:rPr>
                <w:rFonts w:eastAsia="Times New Roman" w:cs="Times New Roman"/>
                <w:b/>
                <w:sz w:val="20"/>
                <w:szCs w:val="20"/>
                <w:lang w:val="lt-LT" w:eastAsia="lt-LT" w:bidi="lt-LT"/>
              </w:rPr>
              <w:t>16</w:t>
            </w:r>
            <w:r w:rsidR="007569A4" w:rsidRPr="00A55BE3">
              <w:rPr>
                <w:rFonts w:eastAsia="Times New Roman" w:cs="Times New Roman"/>
                <w:b/>
                <w:sz w:val="20"/>
                <w:szCs w:val="20"/>
                <w:lang w:val="lt-LT" w:eastAsia="lt-LT" w:bidi="lt-LT"/>
              </w:rPr>
              <w:t>8</w:t>
            </w:r>
            <w:r w:rsidRPr="00A55BE3">
              <w:rPr>
                <w:rFonts w:eastAsia="Times New Roman" w:cs="Times New Roman"/>
                <w:b/>
                <w:sz w:val="20"/>
                <w:szCs w:val="20"/>
                <w:lang w:val="lt-LT" w:eastAsia="lt-LT" w:bidi="lt-LT"/>
              </w:rPr>
              <w:t>,</w:t>
            </w:r>
            <w:r w:rsidR="00D63BA3" w:rsidRPr="00A55BE3">
              <w:rPr>
                <w:rFonts w:eastAsia="Times New Roman" w:cs="Times New Roman"/>
                <w:b/>
                <w:sz w:val="20"/>
                <w:szCs w:val="20"/>
                <w:lang w:val="lt-LT" w:eastAsia="lt-LT" w:bidi="lt-LT"/>
              </w:rPr>
              <w:t>3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153DFA99" w14:textId="6AAD96C4" w:rsidR="00910976" w:rsidRPr="00A55BE3" w:rsidRDefault="00D63BA3" w:rsidP="008A069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lt-LT" w:eastAsia="lt-LT"/>
              </w:rPr>
            </w:pPr>
            <w:r w:rsidRPr="00A55BE3">
              <w:rPr>
                <w:rFonts w:eastAsiaTheme="minorHAnsi" w:cs="Times New Roman"/>
                <w:b/>
                <w:sz w:val="20"/>
                <w:szCs w:val="20"/>
                <w:lang w:val="lt-LT"/>
              </w:rPr>
              <w:t>+1,49</w:t>
            </w:r>
            <w:r w:rsidRPr="00A55BE3">
              <w:rPr>
                <w:rFonts w:eastAsia="Times New Roman" w:cs="Times New Roman"/>
                <w:sz w:val="20"/>
                <w:szCs w:val="20"/>
                <w:lang w:val="lt-LT" w:eastAsia="lt-LT"/>
              </w:rPr>
              <w:t>%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05C38EB6" w14:textId="747D1DB3" w:rsidR="00910976" w:rsidRPr="00A55BE3" w:rsidRDefault="00D63BA3" w:rsidP="008A069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lt-LT" w:eastAsia="lt-LT" w:bidi="lt-LT"/>
              </w:rPr>
            </w:pPr>
            <w:r w:rsidRPr="00A55BE3">
              <w:rPr>
                <w:rFonts w:eastAsia="Times New Roman" w:cs="Times New Roman"/>
                <w:b/>
                <w:sz w:val="20"/>
                <w:szCs w:val="20"/>
                <w:lang w:val="lt-LT" w:eastAsia="lt-LT" w:bidi="lt-LT"/>
              </w:rPr>
              <w:t>153,6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3A468867" w14:textId="6B09A2DE" w:rsidR="00910976" w:rsidRPr="00A55BE3" w:rsidRDefault="00D63BA3" w:rsidP="008A069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lt-LT" w:eastAsia="lt-LT"/>
              </w:rPr>
            </w:pPr>
            <w:r w:rsidRPr="00A55BE3">
              <w:rPr>
                <w:rFonts w:eastAsiaTheme="minorHAnsi" w:cs="Times New Roman"/>
                <w:b/>
                <w:sz w:val="20"/>
                <w:szCs w:val="20"/>
                <w:lang w:val="lt-LT"/>
              </w:rPr>
              <w:t>+3,66</w:t>
            </w:r>
            <w:r w:rsidRPr="00A55BE3">
              <w:rPr>
                <w:rFonts w:eastAsia="Times New Roman" w:cs="Times New Roman"/>
                <w:sz w:val="20"/>
                <w:szCs w:val="20"/>
                <w:lang w:val="lt-LT" w:eastAsia="lt-LT"/>
              </w:rPr>
              <w:t>%</w:t>
            </w:r>
          </w:p>
        </w:tc>
      </w:tr>
    </w:tbl>
    <w:p w14:paraId="5FE474CD" w14:textId="77777777" w:rsidR="002E7D77" w:rsidRDefault="002E7D77" w:rsidP="00110181">
      <w:pPr>
        <w:spacing w:before="120" w:line="240" w:lineRule="auto"/>
        <w:jc w:val="both"/>
        <w:rPr>
          <w:rFonts w:eastAsia="Times New Roman" w:cs="Times New Roman"/>
          <w:b/>
          <w:color w:val="000000"/>
          <w:sz w:val="22"/>
          <w:highlight w:val="lightGray"/>
          <w:u w:val="single"/>
          <w:lang w:val="lt-LT" w:eastAsia="lt-LT" w:bidi="lt-LT"/>
        </w:rPr>
      </w:pPr>
    </w:p>
    <w:p w14:paraId="380D66C6" w14:textId="313BE6BA" w:rsidR="00F718E4" w:rsidRPr="00035527" w:rsidRDefault="009E7499" w:rsidP="00110181">
      <w:pPr>
        <w:spacing w:before="120" w:line="240" w:lineRule="auto"/>
        <w:jc w:val="both"/>
        <w:rPr>
          <w:rFonts w:eastAsia="Times New Roman" w:cs="Times New Roman"/>
          <w:color w:val="000000"/>
          <w:szCs w:val="24"/>
          <w:lang w:val="lt-LT" w:eastAsia="lt-LT" w:bidi="lt-LT"/>
        </w:rPr>
      </w:pPr>
      <w:r w:rsidRPr="00035527">
        <w:rPr>
          <w:rFonts w:eastAsia="Times New Roman" w:cs="Times New Roman"/>
          <w:b/>
          <w:color w:val="000000"/>
          <w:szCs w:val="24"/>
          <w:lang w:val="lt-LT" w:eastAsia="lt-LT" w:bidi="lt-LT"/>
        </w:rPr>
        <w:t xml:space="preserve">Lietuvos prioritetinėmis laikomų programų </w:t>
      </w:r>
      <w:r w:rsidR="00F718E4" w:rsidRPr="00035527">
        <w:rPr>
          <w:rFonts w:eastAsia="Times New Roman" w:cs="Times New Roman"/>
          <w:b/>
          <w:color w:val="000000"/>
          <w:szCs w:val="24"/>
          <w:lang w:val="lt-LT" w:eastAsia="lt-LT" w:bidi="lt-LT"/>
        </w:rPr>
        <w:t>finansavimas</w:t>
      </w:r>
      <w:r w:rsidR="00700BC3" w:rsidRPr="00035527">
        <w:rPr>
          <w:rFonts w:eastAsia="Times New Roman" w:cs="Times New Roman"/>
          <w:b/>
          <w:color w:val="000000"/>
          <w:szCs w:val="24"/>
          <w:lang w:val="lt-LT" w:eastAsia="lt-LT" w:bidi="lt-LT"/>
        </w:rPr>
        <w:t xml:space="preserve"> </w:t>
      </w:r>
      <w:r w:rsidR="00700BC3" w:rsidRPr="00035527">
        <w:rPr>
          <w:rFonts w:eastAsia="Times New Roman" w:cs="Times New Roman"/>
          <w:color w:val="000000"/>
          <w:szCs w:val="24"/>
          <w:lang w:val="lt-LT" w:eastAsia="lt-LT" w:bidi="lt-LT"/>
        </w:rPr>
        <w:t>(EK pasiūlymas)</w:t>
      </w:r>
      <w:r w:rsidR="00F9424A" w:rsidRPr="00035527">
        <w:rPr>
          <w:rFonts w:eastAsia="Times New Roman" w:cs="Times New Roman"/>
          <w:color w:val="000000"/>
          <w:szCs w:val="24"/>
          <w:lang w:val="lt-LT" w:eastAsia="lt-LT" w:bidi="lt-LT"/>
        </w:rPr>
        <w:t>:</w:t>
      </w:r>
    </w:p>
    <w:p w14:paraId="6AAC6AB2" w14:textId="77777777" w:rsidR="009E7499" w:rsidRDefault="009E7499" w:rsidP="00110181">
      <w:pPr>
        <w:spacing w:before="120" w:line="240" w:lineRule="auto"/>
        <w:jc w:val="both"/>
        <w:rPr>
          <w:rFonts w:eastAsia="Times New Roman" w:cs="Times New Roman"/>
          <w:b/>
          <w:color w:val="000000"/>
          <w:sz w:val="22"/>
          <w:highlight w:val="lightGray"/>
          <w:u w:val="single"/>
          <w:lang w:val="lt-LT" w:eastAsia="lt-LT" w:bidi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660"/>
        <w:gridCol w:w="2126"/>
        <w:gridCol w:w="1418"/>
        <w:gridCol w:w="1330"/>
        <w:gridCol w:w="1221"/>
        <w:gridCol w:w="1382"/>
      </w:tblGrid>
      <w:tr w:rsidR="000F061C" w:rsidRPr="00035527" w14:paraId="5BC2DF45" w14:textId="77777777" w:rsidTr="00126233">
        <w:trPr>
          <w:trHeight w:val="397"/>
        </w:trPr>
        <w:tc>
          <w:tcPr>
            <w:tcW w:w="4786" w:type="dxa"/>
            <w:gridSpan w:val="2"/>
            <w:vMerge w:val="restart"/>
            <w:vAlign w:val="center"/>
          </w:tcPr>
          <w:p w14:paraId="74441692" w14:textId="22C2822C" w:rsidR="000F061C" w:rsidRPr="00A55BE3" w:rsidRDefault="000F061C" w:rsidP="000F061C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lt-LT" w:eastAsia="lt-LT"/>
              </w:rPr>
            </w:pPr>
            <w:r w:rsidRPr="00A55BE3">
              <w:rPr>
                <w:rFonts w:eastAsia="Times New Roman" w:cs="Times New Roman"/>
                <w:b/>
                <w:sz w:val="20"/>
                <w:szCs w:val="20"/>
                <w:lang w:val="lt-LT" w:eastAsia="lt-LT"/>
              </w:rPr>
              <w:t>Programa</w:t>
            </w:r>
          </w:p>
        </w:tc>
        <w:tc>
          <w:tcPr>
            <w:tcW w:w="2748" w:type="dxa"/>
            <w:gridSpan w:val="2"/>
          </w:tcPr>
          <w:p w14:paraId="2BA28D1F" w14:textId="34E18157" w:rsidR="000F061C" w:rsidRPr="00A55BE3" w:rsidRDefault="00311173" w:rsidP="00D63BA3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lt-LT" w:eastAsia="lt-LT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val="lt-LT" w:eastAsia="lt-LT"/>
              </w:rPr>
              <w:t>Siūlomas f</w:t>
            </w:r>
            <w:r w:rsidR="000F061C" w:rsidRPr="00A55BE3">
              <w:rPr>
                <w:rFonts w:eastAsia="Times New Roman" w:cs="Times New Roman"/>
                <w:b/>
                <w:sz w:val="20"/>
                <w:szCs w:val="20"/>
                <w:lang w:val="lt-LT" w:eastAsia="lt-LT"/>
              </w:rPr>
              <w:t>inansavimas</w:t>
            </w:r>
            <w:r>
              <w:rPr>
                <w:rFonts w:eastAsia="Times New Roman" w:cs="Times New Roman"/>
                <w:b/>
                <w:sz w:val="20"/>
                <w:szCs w:val="20"/>
                <w:lang w:val="lt-LT" w:eastAsia="lt-LT"/>
              </w:rPr>
              <w:t xml:space="preserve"> 2020 m.</w:t>
            </w:r>
            <w:r w:rsidR="000F061C" w:rsidRPr="00A55BE3">
              <w:rPr>
                <w:rFonts w:eastAsia="Times New Roman" w:cs="Times New Roman"/>
                <w:b/>
                <w:sz w:val="20"/>
                <w:szCs w:val="20"/>
                <w:lang w:val="lt-LT" w:eastAsia="lt-LT"/>
              </w:rPr>
              <w:t>, mln. eurų</w:t>
            </w:r>
          </w:p>
        </w:tc>
        <w:tc>
          <w:tcPr>
            <w:tcW w:w="2603" w:type="dxa"/>
            <w:gridSpan w:val="2"/>
          </w:tcPr>
          <w:p w14:paraId="1C67F8DC" w14:textId="1D1A8A29" w:rsidR="000F061C" w:rsidRPr="00A55BE3" w:rsidRDefault="000F061C" w:rsidP="00D63BA3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lt-LT" w:eastAsia="lt-LT"/>
              </w:rPr>
            </w:pPr>
            <w:r w:rsidRPr="00A55BE3">
              <w:rPr>
                <w:rFonts w:eastAsia="Times New Roman" w:cs="Times New Roman"/>
                <w:b/>
                <w:sz w:val="20"/>
                <w:szCs w:val="20"/>
                <w:lang w:val="lt-LT" w:eastAsia="lt-LT"/>
              </w:rPr>
              <w:t>Pokytis lyginant su 2019 m., proc.</w:t>
            </w:r>
          </w:p>
        </w:tc>
      </w:tr>
      <w:tr w:rsidR="000F061C" w:rsidRPr="00311173" w14:paraId="386CD43D" w14:textId="77777777" w:rsidTr="00126233">
        <w:trPr>
          <w:trHeight w:val="276"/>
        </w:trPr>
        <w:tc>
          <w:tcPr>
            <w:tcW w:w="4786" w:type="dxa"/>
            <w:gridSpan w:val="2"/>
            <w:vMerge/>
          </w:tcPr>
          <w:p w14:paraId="5DFC419E" w14:textId="31857275" w:rsidR="000F061C" w:rsidRPr="00A55BE3" w:rsidRDefault="000F061C" w:rsidP="00D63BA3">
            <w:pPr>
              <w:spacing w:line="240" w:lineRule="auto"/>
              <w:jc w:val="both"/>
              <w:rPr>
                <w:rFonts w:cs="Times New Roman"/>
                <w:sz w:val="20"/>
                <w:szCs w:val="20"/>
                <w:lang w:val="lt-LT"/>
              </w:rPr>
            </w:pPr>
          </w:p>
        </w:tc>
        <w:tc>
          <w:tcPr>
            <w:tcW w:w="1418" w:type="dxa"/>
            <w:vAlign w:val="center"/>
          </w:tcPr>
          <w:p w14:paraId="316E254A" w14:textId="3C2B5FAF" w:rsidR="000F061C" w:rsidRPr="00A55BE3" w:rsidRDefault="000F061C" w:rsidP="00D63BA3">
            <w:pPr>
              <w:spacing w:line="240" w:lineRule="auto"/>
              <w:jc w:val="center"/>
              <w:rPr>
                <w:rFonts w:cs="Times New Roman"/>
                <w:i/>
                <w:sz w:val="20"/>
                <w:szCs w:val="20"/>
                <w:lang w:val="lt-LT"/>
              </w:rPr>
            </w:pPr>
            <w:r w:rsidRPr="00A55BE3">
              <w:rPr>
                <w:rFonts w:cs="Times New Roman"/>
                <w:i/>
                <w:sz w:val="20"/>
                <w:szCs w:val="20"/>
                <w:lang w:val="lt-LT"/>
              </w:rPr>
              <w:t>ĮA</w:t>
            </w:r>
          </w:p>
        </w:tc>
        <w:tc>
          <w:tcPr>
            <w:tcW w:w="1330" w:type="dxa"/>
            <w:vAlign w:val="center"/>
          </w:tcPr>
          <w:p w14:paraId="7C6AC3E1" w14:textId="67029703" w:rsidR="000F061C" w:rsidRPr="00A55BE3" w:rsidRDefault="000F061C" w:rsidP="00D63BA3">
            <w:pPr>
              <w:spacing w:line="240" w:lineRule="auto"/>
              <w:jc w:val="center"/>
              <w:rPr>
                <w:rFonts w:cs="Times New Roman"/>
                <w:i/>
                <w:sz w:val="20"/>
                <w:szCs w:val="20"/>
                <w:lang w:val="lt-LT"/>
              </w:rPr>
            </w:pPr>
            <w:r w:rsidRPr="00A55BE3">
              <w:rPr>
                <w:rFonts w:cs="Times New Roman"/>
                <w:i/>
                <w:sz w:val="20"/>
                <w:szCs w:val="20"/>
                <w:lang w:val="lt-LT"/>
              </w:rPr>
              <w:t>MA</w:t>
            </w:r>
          </w:p>
        </w:tc>
        <w:tc>
          <w:tcPr>
            <w:tcW w:w="1221" w:type="dxa"/>
            <w:vAlign w:val="center"/>
          </w:tcPr>
          <w:p w14:paraId="0AA88A78" w14:textId="0AF45742" w:rsidR="000F061C" w:rsidRPr="00A55BE3" w:rsidRDefault="000F061C" w:rsidP="00D63BA3">
            <w:pPr>
              <w:spacing w:line="240" w:lineRule="auto"/>
              <w:jc w:val="center"/>
              <w:rPr>
                <w:rFonts w:eastAsia="Times New Roman" w:cs="Times New Roman"/>
                <w:b/>
                <w:i/>
                <w:color w:val="000000"/>
                <w:sz w:val="20"/>
                <w:szCs w:val="20"/>
                <w:highlight w:val="lightGray"/>
                <w:u w:val="single"/>
                <w:lang w:val="lt-LT" w:eastAsia="lt-LT" w:bidi="lt-LT"/>
              </w:rPr>
            </w:pPr>
            <w:r w:rsidRPr="00A55BE3">
              <w:rPr>
                <w:rFonts w:cs="Times New Roman"/>
                <w:i/>
                <w:sz w:val="20"/>
                <w:szCs w:val="20"/>
                <w:lang w:val="lt-LT"/>
              </w:rPr>
              <w:t>ĮA</w:t>
            </w:r>
          </w:p>
        </w:tc>
        <w:tc>
          <w:tcPr>
            <w:tcW w:w="1382" w:type="dxa"/>
            <w:vAlign w:val="center"/>
          </w:tcPr>
          <w:p w14:paraId="69994805" w14:textId="1F02987A" w:rsidR="000F061C" w:rsidRPr="00A55BE3" w:rsidRDefault="000F061C" w:rsidP="00D63BA3">
            <w:pPr>
              <w:spacing w:line="240" w:lineRule="auto"/>
              <w:jc w:val="center"/>
              <w:rPr>
                <w:rFonts w:eastAsia="Times New Roman" w:cs="Times New Roman"/>
                <w:b/>
                <w:i/>
                <w:color w:val="000000"/>
                <w:sz w:val="20"/>
                <w:szCs w:val="20"/>
                <w:highlight w:val="lightGray"/>
                <w:u w:val="single"/>
                <w:lang w:val="lt-LT" w:eastAsia="lt-LT" w:bidi="lt-LT"/>
              </w:rPr>
            </w:pPr>
            <w:r w:rsidRPr="00A55BE3">
              <w:rPr>
                <w:rFonts w:cs="Times New Roman"/>
                <w:i/>
                <w:sz w:val="20"/>
                <w:szCs w:val="20"/>
                <w:lang w:val="lt-LT"/>
              </w:rPr>
              <w:t>MA</w:t>
            </w:r>
          </w:p>
        </w:tc>
      </w:tr>
      <w:tr w:rsidR="000F061C" w:rsidRPr="00311173" w14:paraId="7DCE6D1D" w14:textId="77777777" w:rsidTr="00126233">
        <w:trPr>
          <w:trHeight w:val="243"/>
        </w:trPr>
        <w:tc>
          <w:tcPr>
            <w:tcW w:w="4786" w:type="dxa"/>
            <w:gridSpan w:val="2"/>
          </w:tcPr>
          <w:p w14:paraId="27D9A45E" w14:textId="6784AD9F" w:rsidR="00406395" w:rsidRPr="00A55BE3" w:rsidRDefault="00406395" w:rsidP="00D63BA3">
            <w:pPr>
              <w:spacing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val="lt-LT" w:eastAsia="lt-LT"/>
              </w:rPr>
            </w:pPr>
            <w:r w:rsidRPr="00A55BE3">
              <w:rPr>
                <w:rFonts w:eastAsia="Times New Roman" w:cs="Times New Roman"/>
                <w:b/>
                <w:sz w:val="20"/>
                <w:szCs w:val="20"/>
                <w:lang w:val="lt-LT" w:eastAsia="lt-LT"/>
              </w:rPr>
              <w:t>Ignalinos AE uždarymo programa</w:t>
            </w:r>
          </w:p>
        </w:tc>
        <w:tc>
          <w:tcPr>
            <w:tcW w:w="1418" w:type="dxa"/>
          </w:tcPr>
          <w:p w14:paraId="63836E55" w14:textId="5C0C576B" w:rsidR="00406395" w:rsidRPr="00A55BE3" w:rsidRDefault="007F0BB0" w:rsidP="00D63BA3">
            <w:pPr>
              <w:spacing w:line="240" w:lineRule="auto"/>
              <w:jc w:val="right"/>
              <w:rPr>
                <w:rFonts w:eastAsia="Times New Roman" w:cs="Times New Roman"/>
                <w:b/>
                <w:color w:val="000000"/>
                <w:sz w:val="20"/>
                <w:szCs w:val="20"/>
                <w:highlight w:val="lightGray"/>
                <w:u w:val="single"/>
                <w:lang w:val="lt-LT" w:eastAsia="lt-LT" w:bidi="lt-LT"/>
              </w:rPr>
            </w:pPr>
            <w:r w:rsidRPr="00A55BE3">
              <w:rPr>
                <w:rFonts w:cs="Times New Roman"/>
                <w:sz w:val="20"/>
                <w:szCs w:val="20"/>
                <w:lang w:val="lt-LT"/>
              </w:rPr>
              <w:t>68,29</w:t>
            </w:r>
          </w:p>
        </w:tc>
        <w:tc>
          <w:tcPr>
            <w:tcW w:w="1330" w:type="dxa"/>
          </w:tcPr>
          <w:p w14:paraId="680F5174" w14:textId="0FB06EE2" w:rsidR="00406395" w:rsidRPr="00A55BE3" w:rsidRDefault="000E2349" w:rsidP="00D63BA3">
            <w:pPr>
              <w:spacing w:line="240" w:lineRule="auto"/>
              <w:jc w:val="right"/>
              <w:rPr>
                <w:rFonts w:eastAsia="Times New Roman" w:cs="Times New Roman"/>
                <w:b/>
                <w:color w:val="000000"/>
                <w:sz w:val="20"/>
                <w:szCs w:val="20"/>
                <w:highlight w:val="lightGray"/>
                <w:u w:val="single"/>
                <w:lang w:val="lt-LT" w:eastAsia="lt-LT" w:bidi="lt-LT"/>
              </w:rPr>
            </w:pPr>
            <w:r w:rsidRPr="00A55BE3">
              <w:rPr>
                <w:rFonts w:cs="Times New Roman"/>
                <w:sz w:val="20"/>
                <w:szCs w:val="20"/>
                <w:lang w:val="lt-LT"/>
              </w:rPr>
              <w:t>68,05</w:t>
            </w:r>
          </w:p>
        </w:tc>
        <w:tc>
          <w:tcPr>
            <w:tcW w:w="1221" w:type="dxa"/>
          </w:tcPr>
          <w:p w14:paraId="1E66440F" w14:textId="546A99CC" w:rsidR="00406395" w:rsidRPr="00A55BE3" w:rsidRDefault="00E63169" w:rsidP="00D63BA3">
            <w:pPr>
              <w:spacing w:line="240" w:lineRule="auto"/>
              <w:jc w:val="right"/>
              <w:rPr>
                <w:rFonts w:eastAsia="Times New Roman" w:cs="Times New Roman"/>
                <w:b/>
                <w:color w:val="000000"/>
                <w:sz w:val="20"/>
                <w:szCs w:val="20"/>
                <w:lang w:val="lt-LT" w:eastAsia="lt-LT" w:bidi="lt-LT"/>
              </w:rPr>
            </w:pPr>
            <w:r w:rsidRPr="00A55BE3">
              <w:rPr>
                <w:rFonts w:eastAsia="Times New Roman" w:cs="Times New Roman"/>
                <w:b/>
                <w:color w:val="000000"/>
                <w:sz w:val="20"/>
                <w:szCs w:val="20"/>
                <w:lang w:val="lt-LT" w:eastAsia="lt-LT" w:bidi="lt-LT"/>
              </w:rPr>
              <w:t>+2,00</w:t>
            </w:r>
          </w:p>
        </w:tc>
        <w:tc>
          <w:tcPr>
            <w:tcW w:w="1382" w:type="dxa"/>
          </w:tcPr>
          <w:p w14:paraId="442C97F5" w14:textId="0DF8F685" w:rsidR="00406395" w:rsidRPr="00A55BE3" w:rsidRDefault="00E63169" w:rsidP="00D63BA3">
            <w:pPr>
              <w:spacing w:line="240" w:lineRule="auto"/>
              <w:jc w:val="right"/>
              <w:rPr>
                <w:rFonts w:eastAsia="Times New Roman" w:cs="Times New Roman"/>
                <w:b/>
                <w:color w:val="000000"/>
                <w:sz w:val="20"/>
                <w:szCs w:val="20"/>
                <w:lang w:val="lt-LT" w:eastAsia="lt-LT" w:bidi="lt-LT"/>
              </w:rPr>
            </w:pPr>
            <w:r w:rsidRPr="00A55BE3">
              <w:rPr>
                <w:rFonts w:eastAsia="Times New Roman" w:cs="Times New Roman"/>
                <w:b/>
                <w:color w:val="000000"/>
                <w:sz w:val="20"/>
                <w:szCs w:val="20"/>
                <w:lang w:val="lt-LT" w:eastAsia="lt-LT" w:bidi="lt-LT"/>
              </w:rPr>
              <w:t>+24,75</w:t>
            </w:r>
          </w:p>
        </w:tc>
      </w:tr>
      <w:tr w:rsidR="00126233" w:rsidRPr="00A55BE3" w14:paraId="6FEF7675" w14:textId="77777777" w:rsidTr="00126233">
        <w:trPr>
          <w:trHeight w:val="243"/>
        </w:trPr>
        <w:tc>
          <w:tcPr>
            <w:tcW w:w="4786" w:type="dxa"/>
            <w:gridSpan w:val="2"/>
          </w:tcPr>
          <w:p w14:paraId="794AFF5B" w14:textId="41BEB68B" w:rsidR="00126233" w:rsidRPr="00A55BE3" w:rsidRDefault="00126233" w:rsidP="00D63BA3">
            <w:pPr>
              <w:spacing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val="lt-LT" w:eastAsia="lt-LT"/>
              </w:rPr>
            </w:pPr>
            <w:r w:rsidRPr="00A55BE3">
              <w:rPr>
                <w:rFonts w:eastAsia="Times New Roman" w:cs="Times New Roman"/>
                <w:b/>
                <w:sz w:val="20"/>
                <w:szCs w:val="20"/>
                <w:lang w:val="lt-LT" w:eastAsia="lt-LT"/>
              </w:rPr>
              <w:t>CEF (transportas ir energetika):</w:t>
            </w:r>
          </w:p>
        </w:tc>
        <w:tc>
          <w:tcPr>
            <w:tcW w:w="1418" w:type="dxa"/>
          </w:tcPr>
          <w:p w14:paraId="4D3341C4" w14:textId="77777777" w:rsidR="00126233" w:rsidRPr="00A55BE3" w:rsidRDefault="00126233" w:rsidP="00D63BA3">
            <w:pPr>
              <w:spacing w:line="240" w:lineRule="auto"/>
              <w:jc w:val="right"/>
              <w:rPr>
                <w:rFonts w:cs="Times New Roman"/>
                <w:sz w:val="20"/>
                <w:szCs w:val="20"/>
                <w:lang w:val="lt-LT"/>
              </w:rPr>
            </w:pPr>
          </w:p>
        </w:tc>
        <w:tc>
          <w:tcPr>
            <w:tcW w:w="1330" w:type="dxa"/>
          </w:tcPr>
          <w:p w14:paraId="426ED1D9" w14:textId="77777777" w:rsidR="00126233" w:rsidRPr="00A55BE3" w:rsidRDefault="00126233" w:rsidP="00D63BA3">
            <w:pPr>
              <w:spacing w:line="240" w:lineRule="auto"/>
              <w:jc w:val="right"/>
              <w:rPr>
                <w:rFonts w:cs="Times New Roman"/>
                <w:sz w:val="20"/>
                <w:szCs w:val="20"/>
                <w:lang w:val="lt-LT"/>
              </w:rPr>
            </w:pPr>
          </w:p>
        </w:tc>
        <w:tc>
          <w:tcPr>
            <w:tcW w:w="1221" w:type="dxa"/>
          </w:tcPr>
          <w:p w14:paraId="30753CE9" w14:textId="77777777" w:rsidR="00126233" w:rsidRPr="00A55BE3" w:rsidRDefault="00126233" w:rsidP="00D63BA3">
            <w:pPr>
              <w:spacing w:line="240" w:lineRule="auto"/>
              <w:jc w:val="right"/>
              <w:rPr>
                <w:rFonts w:eastAsia="Times New Roman" w:cs="Times New Roman"/>
                <w:b/>
                <w:color w:val="000000"/>
                <w:sz w:val="20"/>
                <w:szCs w:val="20"/>
                <w:lang w:val="lt-LT" w:eastAsia="lt-LT" w:bidi="lt-LT"/>
              </w:rPr>
            </w:pPr>
          </w:p>
        </w:tc>
        <w:tc>
          <w:tcPr>
            <w:tcW w:w="1382" w:type="dxa"/>
          </w:tcPr>
          <w:p w14:paraId="1CAE90A3" w14:textId="77777777" w:rsidR="00126233" w:rsidRPr="00A55BE3" w:rsidRDefault="00126233" w:rsidP="00D63BA3">
            <w:pPr>
              <w:spacing w:line="240" w:lineRule="auto"/>
              <w:jc w:val="right"/>
              <w:rPr>
                <w:rFonts w:eastAsia="Times New Roman" w:cs="Times New Roman"/>
                <w:b/>
                <w:color w:val="000000"/>
                <w:sz w:val="20"/>
                <w:szCs w:val="20"/>
                <w:lang w:val="lt-LT" w:eastAsia="lt-LT" w:bidi="lt-LT"/>
              </w:rPr>
            </w:pPr>
          </w:p>
        </w:tc>
      </w:tr>
      <w:tr w:rsidR="000F061C" w:rsidRPr="00A55BE3" w14:paraId="47F22849" w14:textId="77777777" w:rsidTr="00126233">
        <w:trPr>
          <w:trHeight w:val="361"/>
        </w:trPr>
        <w:tc>
          <w:tcPr>
            <w:tcW w:w="2660" w:type="dxa"/>
            <w:vMerge w:val="restart"/>
            <w:vAlign w:val="center"/>
          </w:tcPr>
          <w:p w14:paraId="45CA552F" w14:textId="5D411BBA" w:rsidR="00406395" w:rsidRPr="00A55BE3" w:rsidRDefault="00126233" w:rsidP="00126233">
            <w:pPr>
              <w:spacing w:line="240" w:lineRule="auto"/>
              <w:rPr>
                <w:rFonts w:eastAsia="Times New Roman" w:cs="Times New Roman"/>
                <w:b/>
                <w:sz w:val="20"/>
                <w:szCs w:val="20"/>
                <w:lang w:val="lt-LT" w:eastAsia="lt-LT"/>
              </w:rPr>
            </w:pPr>
            <w:r w:rsidRPr="00A55BE3">
              <w:rPr>
                <w:rFonts w:eastAsia="Times New Roman" w:cs="Times New Roman"/>
                <w:b/>
                <w:sz w:val="20"/>
                <w:szCs w:val="20"/>
                <w:lang w:val="lt-LT" w:eastAsia="lt-LT"/>
              </w:rPr>
              <w:t xml:space="preserve">1.Transportas </w:t>
            </w:r>
            <w:r w:rsidR="009E76FC" w:rsidRPr="00A55BE3">
              <w:rPr>
                <w:rFonts w:eastAsia="Times New Roman" w:cs="Times New Roman"/>
                <w:b/>
                <w:sz w:val="20"/>
                <w:szCs w:val="20"/>
                <w:lang w:val="lt-LT" w:eastAsia="lt-LT"/>
              </w:rPr>
              <w:t>(Rail Baltica)</w:t>
            </w:r>
            <w:r w:rsidR="00406395" w:rsidRPr="00A55BE3">
              <w:rPr>
                <w:rFonts w:eastAsia="Times New Roman" w:cs="Times New Roman"/>
                <w:b/>
                <w:sz w:val="20"/>
                <w:szCs w:val="20"/>
                <w:lang w:val="lt-LT" w:eastAsia="lt-LT"/>
              </w:rPr>
              <w:t>:</w:t>
            </w:r>
          </w:p>
        </w:tc>
        <w:tc>
          <w:tcPr>
            <w:tcW w:w="2126" w:type="dxa"/>
          </w:tcPr>
          <w:p w14:paraId="5D58EE80" w14:textId="2D9B7A0C" w:rsidR="00406395" w:rsidRPr="00A55BE3" w:rsidRDefault="009E76FC" w:rsidP="00F718E4">
            <w:pPr>
              <w:spacing w:line="240" w:lineRule="auto"/>
              <w:jc w:val="both"/>
              <w:rPr>
                <w:rFonts w:eastAsia="Times New Roman" w:cs="Times New Roman"/>
                <w:sz w:val="20"/>
                <w:szCs w:val="20"/>
                <w:lang w:val="lt-LT" w:eastAsia="lt-LT"/>
              </w:rPr>
            </w:pPr>
            <w:r w:rsidRPr="00A55BE3">
              <w:rPr>
                <w:rFonts w:eastAsia="Times New Roman" w:cs="Times New Roman"/>
                <w:b/>
                <w:sz w:val="20"/>
                <w:szCs w:val="20"/>
                <w:lang w:val="lt-LT" w:eastAsia="lt-LT"/>
              </w:rPr>
              <w:t>CEF (</w:t>
            </w:r>
            <w:r w:rsidR="00406395" w:rsidRPr="00A55BE3">
              <w:rPr>
                <w:rFonts w:eastAsia="Times New Roman" w:cs="Times New Roman"/>
                <w:b/>
                <w:sz w:val="20"/>
                <w:szCs w:val="20"/>
                <w:lang w:val="lt-LT" w:eastAsia="lt-LT"/>
              </w:rPr>
              <w:t>bendroji dalis</w:t>
            </w:r>
            <w:r w:rsidRPr="00A55BE3">
              <w:rPr>
                <w:rFonts w:eastAsia="Times New Roman" w:cs="Times New Roman"/>
                <w:b/>
                <w:sz w:val="20"/>
                <w:szCs w:val="20"/>
                <w:lang w:val="lt-LT" w:eastAsia="lt-LT"/>
              </w:rPr>
              <w:t>)</w:t>
            </w:r>
          </w:p>
        </w:tc>
        <w:tc>
          <w:tcPr>
            <w:tcW w:w="1418" w:type="dxa"/>
          </w:tcPr>
          <w:p w14:paraId="5533CBD8" w14:textId="2349C5F9" w:rsidR="00406395" w:rsidRPr="00A55BE3" w:rsidRDefault="00287756" w:rsidP="00D63BA3">
            <w:pPr>
              <w:spacing w:line="240" w:lineRule="auto"/>
              <w:jc w:val="right"/>
              <w:rPr>
                <w:rFonts w:cs="Times New Roman"/>
                <w:sz w:val="20"/>
                <w:szCs w:val="20"/>
                <w:lang w:val="lt-LT"/>
              </w:rPr>
            </w:pPr>
            <w:r w:rsidRPr="00A55BE3">
              <w:rPr>
                <w:rFonts w:cs="Times New Roman"/>
                <w:sz w:val="20"/>
                <w:szCs w:val="20"/>
                <w:lang w:val="lt-LT"/>
              </w:rPr>
              <w:t>2</w:t>
            </w:r>
            <w:r w:rsidR="009E76FC" w:rsidRPr="00A55BE3">
              <w:rPr>
                <w:rFonts w:cs="Times New Roman"/>
                <w:sz w:val="20"/>
                <w:szCs w:val="20"/>
                <w:lang w:val="lt-LT"/>
              </w:rPr>
              <w:t> </w:t>
            </w:r>
            <w:r w:rsidRPr="00A55BE3">
              <w:rPr>
                <w:rFonts w:cs="Times New Roman"/>
                <w:sz w:val="20"/>
                <w:szCs w:val="20"/>
                <w:lang w:val="lt-LT"/>
              </w:rPr>
              <w:t>542,2</w:t>
            </w:r>
          </w:p>
        </w:tc>
        <w:tc>
          <w:tcPr>
            <w:tcW w:w="1330" w:type="dxa"/>
          </w:tcPr>
          <w:p w14:paraId="32708C48" w14:textId="6B367595" w:rsidR="00406395" w:rsidRPr="00A55BE3" w:rsidRDefault="00287756" w:rsidP="00D63BA3">
            <w:pPr>
              <w:spacing w:line="240" w:lineRule="auto"/>
              <w:jc w:val="right"/>
              <w:rPr>
                <w:rFonts w:cs="Times New Roman"/>
                <w:sz w:val="20"/>
                <w:szCs w:val="20"/>
                <w:lang w:val="lt-LT"/>
              </w:rPr>
            </w:pPr>
            <w:r w:rsidRPr="00A55BE3">
              <w:rPr>
                <w:rFonts w:cs="Times New Roman"/>
                <w:sz w:val="20"/>
                <w:szCs w:val="20"/>
                <w:lang w:val="lt-LT"/>
              </w:rPr>
              <w:t>1</w:t>
            </w:r>
            <w:r w:rsidR="009E76FC" w:rsidRPr="00A55BE3">
              <w:rPr>
                <w:rFonts w:cs="Times New Roman"/>
                <w:sz w:val="20"/>
                <w:szCs w:val="20"/>
                <w:lang w:val="lt-LT"/>
              </w:rPr>
              <w:t> </w:t>
            </w:r>
            <w:r w:rsidRPr="00A55BE3">
              <w:rPr>
                <w:rFonts w:cs="Times New Roman"/>
                <w:sz w:val="20"/>
                <w:szCs w:val="20"/>
                <w:lang w:val="lt-LT"/>
              </w:rPr>
              <w:t>465,6</w:t>
            </w:r>
          </w:p>
        </w:tc>
        <w:tc>
          <w:tcPr>
            <w:tcW w:w="1221" w:type="dxa"/>
          </w:tcPr>
          <w:p w14:paraId="6A60A4DE" w14:textId="74F0B2BD" w:rsidR="00406395" w:rsidRPr="00A55BE3" w:rsidRDefault="00287756" w:rsidP="00D63BA3">
            <w:pPr>
              <w:spacing w:line="240" w:lineRule="auto"/>
              <w:jc w:val="right"/>
              <w:rPr>
                <w:rFonts w:cs="Times New Roman"/>
                <w:b/>
                <w:sz w:val="20"/>
                <w:szCs w:val="20"/>
                <w:lang w:val="lt-LT"/>
              </w:rPr>
            </w:pPr>
            <w:r w:rsidRPr="00A55BE3">
              <w:rPr>
                <w:rFonts w:cs="Times New Roman"/>
                <w:b/>
                <w:sz w:val="20"/>
                <w:szCs w:val="20"/>
                <w:lang w:val="lt-LT"/>
              </w:rPr>
              <w:t>-3,71</w:t>
            </w:r>
          </w:p>
        </w:tc>
        <w:tc>
          <w:tcPr>
            <w:tcW w:w="1382" w:type="dxa"/>
          </w:tcPr>
          <w:p w14:paraId="3F1FF476" w14:textId="29A8412D" w:rsidR="00406395" w:rsidRPr="00A55BE3" w:rsidRDefault="009E76FC" w:rsidP="00D63BA3">
            <w:pPr>
              <w:spacing w:line="240" w:lineRule="auto"/>
              <w:jc w:val="right"/>
              <w:rPr>
                <w:rFonts w:cs="Times New Roman"/>
                <w:b/>
                <w:sz w:val="20"/>
                <w:szCs w:val="20"/>
                <w:lang w:val="lt-LT"/>
              </w:rPr>
            </w:pPr>
            <w:r w:rsidRPr="00A55BE3">
              <w:rPr>
                <w:rFonts w:cs="Times New Roman"/>
                <w:b/>
                <w:sz w:val="20"/>
                <w:szCs w:val="20"/>
                <w:lang w:val="lt-LT"/>
              </w:rPr>
              <w:t>+</w:t>
            </w:r>
            <w:r w:rsidR="00287756" w:rsidRPr="00A55BE3">
              <w:rPr>
                <w:rFonts w:cs="Times New Roman"/>
                <w:b/>
                <w:sz w:val="20"/>
                <w:szCs w:val="20"/>
                <w:lang w:val="lt-LT"/>
              </w:rPr>
              <w:t>19,85</w:t>
            </w:r>
          </w:p>
        </w:tc>
      </w:tr>
      <w:tr w:rsidR="000F061C" w:rsidRPr="00A55BE3" w14:paraId="0CF56F0C" w14:textId="77777777" w:rsidTr="00126233">
        <w:trPr>
          <w:trHeight w:val="453"/>
        </w:trPr>
        <w:tc>
          <w:tcPr>
            <w:tcW w:w="2660" w:type="dxa"/>
            <w:vMerge/>
          </w:tcPr>
          <w:p w14:paraId="524448F3" w14:textId="77777777" w:rsidR="00406395" w:rsidRPr="00A55BE3" w:rsidRDefault="00406395" w:rsidP="00D63BA3">
            <w:pPr>
              <w:spacing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val="lt-LT" w:eastAsia="lt-LT"/>
              </w:rPr>
            </w:pPr>
          </w:p>
        </w:tc>
        <w:tc>
          <w:tcPr>
            <w:tcW w:w="2126" w:type="dxa"/>
          </w:tcPr>
          <w:p w14:paraId="6B9A41DF" w14:textId="505BDED4" w:rsidR="00406395" w:rsidRPr="00A55BE3" w:rsidRDefault="009E76FC" w:rsidP="00D63BA3">
            <w:pPr>
              <w:spacing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val="lt-LT" w:eastAsia="lt-LT"/>
              </w:rPr>
            </w:pPr>
            <w:r w:rsidRPr="00A55BE3">
              <w:rPr>
                <w:rFonts w:eastAsia="Times New Roman" w:cs="Times New Roman"/>
                <w:b/>
                <w:sz w:val="20"/>
                <w:szCs w:val="20"/>
                <w:lang w:val="lt-LT" w:eastAsia="lt-LT"/>
              </w:rPr>
              <w:t>CEF (</w:t>
            </w:r>
            <w:r w:rsidR="00406395" w:rsidRPr="00A55BE3">
              <w:rPr>
                <w:rFonts w:eastAsia="Times New Roman" w:cs="Times New Roman"/>
                <w:b/>
                <w:sz w:val="20"/>
                <w:szCs w:val="20"/>
                <w:lang w:val="lt-LT" w:eastAsia="lt-LT"/>
              </w:rPr>
              <w:t>Sanglaudos fondo dalis</w:t>
            </w:r>
            <w:r w:rsidRPr="00A55BE3">
              <w:rPr>
                <w:rFonts w:eastAsia="Times New Roman" w:cs="Times New Roman"/>
                <w:b/>
                <w:sz w:val="20"/>
                <w:szCs w:val="20"/>
                <w:lang w:val="lt-LT" w:eastAsia="lt-LT"/>
              </w:rPr>
              <w:t>)</w:t>
            </w:r>
          </w:p>
        </w:tc>
        <w:tc>
          <w:tcPr>
            <w:tcW w:w="1418" w:type="dxa"/>
          </w:tcPr>
          <w:p w14:paraId="17DDFF86" w14:textId="28D84079" w:rsidR="00406395" w:rsidRPr="00A55BE3" w:rsidRDefault="009E76FC" w:rsidP="00D63BA3">
            <w:pPr>
              <w:spacing w:line="240" w:lineRule="auto"/>
              <w:jc w:val="right"/>
              <w:rPr>
                <w:rFonts w:cs="Times New Roman"/>
                <w:sz w:val="20"/>
                <w:szCs w:val="20"/>
                <w:lang w:val="lt-LT"/>
              </w:rPr>
            </w:pPr>
            <w:r w:rsidRPr="00A55BE3">
              <w:rPr>
                <w:rFonts w:cs="Times New Roman"/>
                <w:sz w:val="20"/>
                <w:szCs w:val="20"/>
                <w:lang w:val="lt-LT"/>
              </w:rPr>
              <w:t>1 780,6</w:t>
            </w:r>
          </w:p>
        </w:tc>
        <w:tc>
          <w:tcPr>
            <w:tcW w:w="1330" w:type="dxa"/>
          </w:tcPr>
          <w:p w14:paraId="3AA086BB" w14:textId="7E6D27B0" w:rsidR="00406395" w:rsidRPr="00A55BE3" w:rsidRDefault="009E76FC" w:rsidP="00D63BA3">
            <w:pPr>
              <w:spacing w:line="240" w:lineRule="auto"/>
              <w:jc w:val="right"/>
              <w:rPr>
                <w:rFonts w:cs="Times New Roman"/>
                <w:sz w:val="20"/>
                <w:szCs w:val="20"/>
                <w:lang w:val="lt-LT"/>
              </w:rPr>
            </w:pPr>
            <w:r w:rsidRPr="00A55BE3">
              <w:rPr>
                <w:rFonts w:cs="Times New Roman"/>
                <w:sz w:val="20"/>
                <w:szCs w:val="20"/>
                <w:lang w:val="lt-LT"/>
              </w:rPr>
              <w:t>1 113,5</w:t>
            </w:r>
          </w:p>
        </w:tc>
        <w:tc>
          <w:tcPr>
            <w:tcW w:w="1221" w:type="dxa"/>
          </w:tcPr>
          <w:p w14:paraId="37D571D2" w14:textId="3C98928F" w:rsidR="00406395" w:rsidRPr="00A55BE3" w:rsidRDefault="009E76FC" w:rsidP="00D63BA3">
            <w:pPr>
              <w:spacing w:line="240" w:lineRule="auto"/>
              <w:jc w:val="right"/>
              <w:rPr>
                <w:rFonts w:cs="Times New Roman"/>
                <w:b/>
                <w:sz w:val="20"/>
                <w:szCs w:val="20"/>
                <w:lang w:val="lt-LT"/>
              </w:rPr>
            </w:pPr>
            <w:r w:rsidRPr="00A55BE3">
              <w:rPr>
                <w:rFonts w:cs="Times New Roman"/>
                <w:b/>
                <w:sz w:val="20"/>
                <w:szCs w:val="20"/>
                <w:lang w:val="lt-LT"/>
              </w:rPr>
              <w:t>+4,71</w:t>
            </w:r>
          </w:p>
        </w:tc>
        <w:tc>
          <w:tcPr>
            <w:tcW w:w="1382" w:type="dxa"/>
          </w:tcPr>
          <w:p w14:paraId="3B5D7F9D" w14:textId="443B4919" w:rsidR="00406395" w:rsidRPr="00A55BE3" w:rsidRDefault="009E76FC" w:rsidP="00D63BA3">
            <w:pPr>
              <w:spacing w:line="240" w:lineRule="auto"/>
              <w:jc w:val="right"/>
              <w:rPr>
                <w:rFonts w:cs="Times New Roman"/>
                <w:b/>
                <w:sz w:val="20"/>
                <w:szCs w:val="20"/>
                <w:lang w:val="lt-LT"/>
              </w:rPr>
            </w:pPr>
            <w:r w:rsidRPr="00A55BE3">
              <w:rPr>
                <w:rFonts w:cs="Times New Roman"/>
                <w:b/>
                <w:sz w:val="20"/>
                <w:szCs w:val="20"/>
                <w:lang w:val="lt-LT"/>
              </w:rPr>
              <w:t>+30,75 </w:t>
            </w:r>
          </w:p>
        </w:tc>
      </w:tr>
      <w:tr w:rsidR="000F061C" w:rsidRPr="00A55BE3" w14:paraId="297365FA" w14:textId="77777777" w:rsidTr="00126233">
        <w:tc>
          <w:tcPr>
            <w:tcW w:w="4786" w:type="dxa"/>
            <w:gridSpan w:val="2"/>
          </w:tcPr>
          <w:p w14:paraId="4AC2CA21" w14:textId="2825B4DE" w:rsidR="00406395" w:rsidRPr="00A55BE3" w:rsidRDefault="00126233" w:rsidP="00D63BA3">
            <w:pPr>
              <w:spacing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val="lt-LT" w:eastAsia="lt-LT"/>
              </w:rPr>
            </w:pPr>
            <w:r w:rsidRPr="00A55BE3">
              <w:rPr>
                <w:rFonts w:eastAsia="Times New Roman" w:cs="Times New Roman"/>
                <w:b/>
                <w:sz w:val="20"/>
                <w:szCs w:val="20"/>
                <w:lang w:val="lt-LT" w:eastAsia="lt-LT"/>
              </w:rPr>
              <w:t xml:space="preserve">2. </w:t>
            </w:r>
            <w:r w:rsidR="00406395" w:rsidRPr="00A55BE3">
              <w:rPr>
                <w:rFonts w:eastAsia="Times New Roman" w:cs="Times New Roman"/>
                <w:b/>
                <w:sz w:val="20"/>
                <w:szCs w:val="20"/>
                <w:lang w:val="lt-LT" w:eastAsia="lt-LT"/>
              </w:rPr>
              <w:t>Energetika</w:t>
            </w:r>
            <w:r w:rsidR="009E76FC" w:rsidRPr="00A55BE3">
              <w:rPr>
                <w:rFonts w:eastAsia="Times New Roman" w:cs="Times New Roman"/>
                <w:b/>
                <w:sz w:val="20"/>
                <w:szCs w:val="20"/>
                <w:lang w:val="lt-LT" w:eastAsia="lt-LT"/>
              </w:rPr>
              <w:t xml:space="preserve"> (sinchronizacija)</w:t>
            </w:r>
          </w:p>
        </w:tc>
        <w:tc>
          <w:tcPr>
            <w:tcW w:w="1418" w:type="dxa"/>
          </w:tcPr>
          <w:p w14:paraId="2DD123F0" w14:textId="34EDEBA9" w:rsidR="00406395" w:rsidRPr="00A55BE3" w:rsidRDefault="009E76FC" w:rsidP="00D63BA3">
            <w:pPr>
              <w:spacing w:line="240" w:lineRule="auto"/>
              <w:jc w:val="right"/>
              <w:rPr>
                <w:rFonts w:cs="Times New Roman"/>
                <w:sz w:val="20"/>
                <w:szCs w:val="20"/>
                <w:lang w:val="lt-LT"/>
              </w:rPr>
            </w:pPr>
            <w:r w:rsidRPr="00A55BE3">
              <w:rPr>
                <w:rFonts w:cs="Times New Roman"/>
                <w:sz w:val="20"/>
                <w:szCs w:val="20"/>
                <w:lang w:val="lt-LT"/>
              </w:rPr>
              <w:t>1 185,2</w:t>
            </w:r>
          </w:p>
        </w:tc>
        <w:tc>
          <w:tcPr>
            <w:tcW w:w="1330" w:type="dxa"/>
          </w:tcPr>
          <w:p w14:paraId="4B5C80C2" w14:textId="26767FF2" w:rsidR="00406395" w:rsidRPr="00A55BE3" w:rsidRDefault="009E76FC" w:rsidP="00D63BA3">
            <w:pPr>
              <w:spacing w:line="240" w:lineRule="auto"/>
              <w:jc w:val="right"/>
              <w:rPr>
                <w:rFonts w:cs="Times New Roman"/>
                <w:sz w:val="20"/>
                <w:szCs w:val="20"/>
                <w:lang w:val="lt-LT"/>
              </w:rPr>
            </w:pPr>
            <w:r w:rsidRPr="00A55BE3">
              <w:rPr>
                <w:rFonts w:cs="Times New Roman"/>
                <w:sz w:val="20"/>
                <w:szCs w:val="20"/>
                <w:lang w:val="lt-LT"/>
              </w:rPr>
              <w:t>390,9</w:t>
            </w:r>
          </w:p>
        </w:tc>
        <w:tc>
          <w:tcPr>
            <w:tcW w:w="1221" w:type="dxa"/>
          </w:tcPr>
          <w:p w14:paraId="0D181486" w14:textId="2B1740AE" w:rsidR="00406395" w:rsidRPr="00A55BE3" w:rsidRDefault="009E76FC" w:rsidP="00D63BA3">
            <w:pPr>
              <w:spacing w:line="240" w:lineRule="auto"/>
              <w:jc w:val="right"/>
              <w:rPr>
                <w:rFonts w:cs="Times New Roman"/>
                <w:b/>
                <w:sz w:val="20"/>
                <w:szCs w:val="20"/>
                <w:lang w:val="lt-LT"/>
              </w:rPr>
            </w:pPr>
            <w:r w:rsidRPr="00A55BE3">
              <w:rPr>
                <w:rFonts w:cs="Times New Roman"/>
                <w:b/>
                <w:sz w:val="20"/>
                <w:szCs w:val="20"/>
                <w:lang w:val="lt-LT"/>
              </w:rPr>
              <w:t>+24,94</w:t>
            </w:r>
          </w:p>
        </w:tc>
        <w:tc>
          <w:tcPr>
            <w:tcW w:w="1382" w:type="dxa"/>
          </w:tcPr>
          <w:p w14:paraId="36C472C3" w14:textId="0EAECEDC" w:rsidR="00406395" w:rsidRPr="00A55BE3" w:rsidRDefault="007F0BB0" w:rsidP="00D63BA3">
            <w:pPr>
              <w:spacing w:line="240" w:lineRule="auto"/>
              <w:jc w:val="right"/>
              <w:rPr>
                <w:rFonts w:cs="Times New Roman"/>
                <w:b/>
                <w:sz w:val="20"/>
                <w:szCs w:val="20"/>
                <w:lang w:val="lt-LT"/>
              </w:rPr>
            </w:pPr>
            <w:r w:rsidRPr="00A55BE3">
              <w:rPr>
                <w:rFonts w:cs="Times New Roman"/>
                <w:b/>
                <w:sz w:val="20"/>
                <w:szCs w:val="20"/>
                <w:lang w:val="lt-LT"/>
              </w:rPr>
              <w:t>+</w:t>
            </w:r>
            <w:r w:rsidR="009E76FC" w:rsidRPr="00A55BE3">
              <w:rPr>
                <w:rFonts w:cs="Times New Roman"/>
                <w:b/>
                <w:sz w:val="20"/>
                <w:szCs w:val="20"/>
                <w:lang w:val="lt-LT"/>
              </w:rPr>
              <w:t>19,63</w:t>
            </w:r>
          </w:p>
        </w:tc>
      </w:tr>
      <w:tr w:rsidR="000F061C" w:rsidRPr="00A55BE3" w14:paraId="285C8197" w14:textId="77777777" w:rsidTr="00126233">
        <w:tc>
          <w:tcPr>
            <w:tcW w:w="4786" w:type="dxa"/>
            <w:gridSpan w:val="2"/>
          </w:tcPr>
          <w:p w14:paraId="4810F970" w14:textId="28C1F338" w:rsidR="00406395" w:rsidRPr="00A55BE3" w:rsidRDefault="00406395" w:rsidP="00D63BA3">
            <w:pPr>
              <w:spacing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val="lt-LT" w:eastAsia="lt-LT"/>
              </w:rPr>
            </w:pPr>
            <w:r w:rsidRPr="00A55BE3">
              <w:rPr>
                <w:rFonts w:eastAsia="Times New Roman" w:cs="Times New Roman"/>
                <w:b/>
                <w:sz w:val="20"/>
                <w:szCs w:val="20"/>
                <w:lang w:val="lt-LT" w:eastAsia="lt-LT"/>
              </w:rPr>
              <w:t>Lėšos mažiau išsivysčiusiems regionams</w:t>
            </w:r>
          </w:p>
        </w:tc>
        <w:tc>
          <w:tcPr>
            <w:tcW w:w="1418" w:type="dxa"/>
          </w:tcPr>
          <w:p w14:paraId="4E3E2670" w14:textId="1190AF85" w:rsidR="00406395" w:rsidRPr="00A55BE3" w:rsidRDefault="009E76FC" w:rsidP="00D63BA3">
            <w:pPr>
              <w:spacing w:line="240" w:lineRule="auto"/>
              <w:jc w:val="right"/>
              <w:rPr>
                <w:rFonts w:cs="Times New Roman"/>
                <w:sz w:val="20"/>
                <w:szCs w:val="20"/>
                <w:lang w:val="lt-LT"/>
              </w:rPr>
            </w:pPr>
            <w:r w:rsidRPr="00A55BE3">
              <w:rPr>
                <w:rFonts w:cs="Times New Roman"/>
                <w:sz w:val="20"/>
                <w:szCs w:val="20"/>
                <w:lang w:val="lt-LT"/>
              </w:rPr>
              <w:t>28 762,4</w:t>
            </w:r>
          </w:p>
        </w:tc>
        <w:tc>
          <w:tcPr>
            <w:tcW w:w="1330" w:type="dxa"/>
          </w:tcPr>
          <w:p w14:paraId="41556DFB" w14:textId="5A034DAB" w:rsidR="00406395" w:rsidRPr="00A55BE3" w:rsidRDefault="009E76FC" w:rsidP="00D63BA3">
            <w:pPr>
              <w:spacing w:line="240" w:lineRule="auto"/>
              <w:jc w:val="right"/>
              <w:rPr>
                <w:rFonts w:cs="Times New Roman"/>
                <w:sz w:val="20"/>
                <w:szCs w:val="20"/>
                <w:lang w:val="lt-LT"/>
              </w:rPr>
            </w:pPr>
            <w:r w:rsidRPr="00A55BE3">
              <w:rPr>
                <w:rFonts w:cs="Times New Roman"/>
                <w:sz w:val="20"/>
                <w:szCs w:val="20"/>
                <w:lang w:val="lt-LT"/>
              </w:rPr>
              <w:t>25 413,7</w:t>
            </w:r>
          </w:p>
        </w:tc>
        <w:tc>
          <w:tcPr>
            <w:tcW w:w="1221" w:type="dxa"/>
          </w:tcPr>
          <w:p w14:paraId="4556F948" w14:textId="4BC76C97" w:rsidR="00406395" w:rsidRPr="00A55BE3" w:rsidRDefault="009E76FC" w:rsidP="00D63BA3">
            <w:pPr>
              <w:spacing w:line="240" w:lineRule="auto"/>
              <w:jc w:val="right"/>
              <w:rPr>
                <w:rFonts w:cs="Times New Roman"/>
                <w:b/>
                <w:sz w:val="20"/>
                <w:szCs w:val="20"/>
                <w:lang w:val="lt-LT"/>
              </w:rPr>
            </w:pPr>
            <w:r w:rsidRPr="00A55BE3">
              <w:rPr>
                <w:rFonts w:cs="Times New Roman"/>
                <w:b/>
                <w:sz w:val="20"/>
                <w:szCs w:val="20"/>
                <w:lang w:val="lt-LT"/>
              </w:rPr>
              <w:t>+3,18</w:t>
            </w:r>
          </w:p>
        </w:tc>
        <w:tc>
          <w:tcPr>
            <w:tcW w:w="1382" w:type="dxa"/>
          </w:tcPr>
          <w:p w14:paraId="0569011E" w14:textId="63428478" w:rsidR="00406395" w:rsidRPr="00A55BE3" w:rsidRDefault="007F0BB0" w:rsidP="00D63BA3">
            <w:pPr>
              <w:spacing w:line="240" w:lineRule="auto"/>
              <w:jc w:val="right"/>
              <w:rPr>
                <w:rFonts w:cs="Times New Roman"/>
                <w:b/>
                <w:sz w:val="20"/>
                <w:szCs w:val="20"/>
                <w:lang w:val="lt-LT"/>
              </w:rPr>
            </w:pPr>
            <w:r w:rsidRPr="00A55BE3">
              <w:rPr>
                <w:rFonts w:cs="Times New Roman"/>
                <w:b/>
                <w:sz w:val="20"/>
                <w:szCs w:val="20"/>
                <w:lang w:val="lt-LT"/>
              </w:rPr>
              <w:t>+</w:t>
            </w:r>
            <w:r w:rsidR="009E76FC" w:rsidRPr="00A55BE3">
              <w:rPr>
                <w:rFonts w:cs="Times New Roman"/>
                <w:b/>
                <w:sz w:val="20"/>
                <w:szCs w:val="20"/>
                <w:lang w:val="lt-LT"/>
              </w:rPr>
              <w:t>5,70</w:t>
            </w:r>
          </w:p>
        </w:tc>
      </w:tr>
      <w:tr w:rsidR="000F061C" w:rsidRPr="00A55BE3" w14:paraId="5557CC07" w14:textId="77777777" w:rsidTr="00126233">
        <w:tc>
          <w:tcPr>
            <w:tcW w:w="4786" w:type="dxa"/>
            <w:gridSpan w:val="2"/>
          </w:tcPr>
          <w:p w14:paraId="6C6063DA" w14:textId="339C73A7" w:rsidR="00406395" w:rsidRPr="00A55BE3" w:rsidRDefault="00406395" w:rsidP="00D63BA3">
            <w:pPr>
              <w:spacing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val="lt-LT" w:eastAsia="lt-LT"/>
              </w:rPr>
            </w:pPr>
            <w:r w:rsidRPr="00A55BE3">
              <w:rPr>
                <w:rFonts w:eastAsia="Times New Roman" w:cs="Times New Roman"/>
                <w:b/>
                <w:sz w:val="20"/>
                <w:szCs w:val="20"/>
                <w:lang w:val="lt-LT" w:eastAsia="lt-LT"/>
              </w:rPr>
              <w:t>Kaimo plėtra</w:t>
            </w:r>
          </w:p>
        </w:tc>
        <w:tc>
          <w:tcPr>
            <w:tcW w:w="1418" w:type="dxa"/>
          </w:tcPr>
          <w:p w14:paraId="48E3A64B" w14:textId="60153C95" w:rsidR="00406395" w:rsidRPr="00A55BE3" w:rsidRDefault="00500141" w:rsidP="00D63BA3">
            <w:pPr>
              <w:spacing w:line="240" w:lineRule="auto"/>
              <w:jc w:val="right"/>
              <w:rPr>
                <w:rFonts w:cs="Times New Roman"/>
                <w:sz w:val="20"/>
                <w:szCs w:val="20"/>
                <w:lang w:val="lt-LT"/>
              </w:rPr>
            </w:pPr>
            <w:r w:rsidRPr="00A55BE3">
              <w:rPr>
                <w:rFonts w:cs="Times New Roman"/>
                <w:sz w:val="20"/>
                <w:szCs w:val="20"/>
                <w:lang w:val="lt-LT"/>
              </w:rPr>
              <w:t>14 708,7</w:t>
            </w:r>
          </w:p>
        </w:tc>
        <w:tc>
          <w:tcPr>
            <w:tcW w:w="1330" w:type="dxa"/>
          </w:tcPr>
          <w:p w14:paraId="606F6E13" w14:textId="2A85D15F" w:rsidR="00406395" w:rsidRPr="00A55BE3" w:rsidRDefault="00500141" w:rsidP="00D63BA3">
            <w:pPr>
              <w:spacing w:line="240" w:lineRule="auto"/>
              <w:jc w:val="right"/>
              <w:rPr>
                <w:rFonts w:cs="Times New Roman"/>
                <w:sz w:val="20"/>
                <w:szCs w:val="20"/>
                <w:lang w:val="lt-LT"/>
              </w:rPr>
            </w:pPr>
            <w:r w:rsidRPr="00A55BE3">
              <w:rPr>
                <w:rFonts w:cs="Times New Roman"/>
                <w:sz w:val="20"/>
                <w:szCs w:val="20"/>
                <w:lang w:val="lt-LT"/>
              </w:rPr>
              <w:t>13 141,2</w:t>
            </w:r>
          </w:p>
        </w:tc>
        <w:tc>
          <w:tcPr>
            <w:tcW w:w="1221" w:type="dxa"/>
          </w:tcPr>
          <w:p w14:paraId="03EC2C33" w14:textId="6ABDFEDA" w:rsidR="00406395" w:rsidRPr="00A55BE3" w:rsidRDefault="00500141" w:rsidP="00D63BA3">
            <w:pPr>
              <w:spacing w:line="240" w:lineRule="auto"/>
              <w:jc w:val="right"/>
              <w:rPr>
                <w:rFonts w:cs="Times New Roman"/>
                <w:b/>
                <w:sz w:val="20"/>
                <w:szCs w:val="20"/>
                <w:lang w:val="lt-LT"/>
              </w:rPr>
            </w:pPr>
            <w:r w:rsidRPr="00A55BE3">
              <w:rPr>
                <w:rFonts w:cs="Times New Roman"/>
                <w:b/>
                <w:sz w:val="20"/>
                <w:szCs w:val="20"/>
                <w:lang w:val="lt-LT"/>
              </w:rPr>
              <w:t>-0,13</w:t>
            </w:r>
          </w:p>
        </w:tc>
        <w:tc>
          <w:tcPr>
            <w:tcW w:w="1382" w:type="dxa"/>
          </w:tcPr>
          <w:p w14:paraId="2DDEBF25" w14:textId="5723CF19" w:rsidR="00406395" w:rsidRPr="00A55BE3" w:rsidRDefault="00500141" w:rsidP="00D63BA3">
            <w:pPr>
              <w:spacing w:line="240" w:lineRule="auto"/>
              <w:jc w:val="right"/>
              <w:rPr>
                <w:rFonts w:cs="Times New Roman"/>
                <w:b/>
                <w:sz w:val="20"/>
                <w:szCs w:val="20"/>
                <w:lang w:val="lt-LT"/>
              </w:rPr>
            </w:pPr>
            <w:r w:rsidRPr="00A55BE3">
              <w:rPr>
                <w:rFonts w:cs="Times New Roman"/>
                <w:b/>
                <w:sz w:val="20"/>
                <w:szCs w:val="20"/>
                <w:lang w:val="lt-LT"/>
              </w:rPr>
              <w:t>-0,05</w:t>
            </w:r>
          </w:p>
        </w:tc>
      </w:tr>
      <w:tr w:rsidR="000F061C" w:rsidRPr="00A55BE3" w14:paraId="52EBCF9A" w14:textId="77777777" w:rsidTr="00126233">
        <w:tc>
          <w:tcPr>
            <w:tcW w:w="4786" w:type="dxa"/>
            <w:gridSpan w:val="2"/>
          </w:tcPr>
          <w:p w14:paraId="639E50FB" w14:textId="13CCD032" w:rsidR="00406395" w:rsidRPr="00A55BE3" w:rsidRDefault="00406395" w:rsidP="00D63BA3">
            <w:pPr>
              <w:spacing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val="lt-LT" w:eastAsia="lt-LT"/>
              </w:rPr>
            </w:pPr>
            <w:r w:rsidRPr="00A55BE3">
              <w:rPr>
                <w:rFonts w:eastAsia="Times New Roman" w:cs="Times New Roman"/>
                <w:b/>
                <w:sz w:val="20"/>
                <w:szCs w:val="20"/>
                <w:lang w:val="lt-LT" w:eastAsia="lt-LT"/>
              </w:rPr>
              <w:t>Tiesioginės išmokos</w:t>
            </w:r>
            <w:r w:rsidR="00500141" w:rsidRPr="00A55BE3">
              <w:rPr>
                <w:rFonts w:eastAsia="Times New Roman" w:cs="Times New Roman"/>
                <w:b/>
                <w:sz w:val="20"/>
                <w:szCs w:val="20"/>
                <w:lang w:val="lt-LT" w:eastAsia="lt-LT"/>
              </w:rPr>
              <w:t xml:space="preserve"> ir rinkos priemonės</w:t>
            </w:r>
          </w:p>
        </w:tc>
        <w:tc>
          <w:tcPr>
            <w:tcW w:w="1418" w:type="dxa"/>
          </w:tcPr>
          <w:p w14:paraId="4B959F00" w14:textId="335BC709" w:rsidR="00406395" w:rsidRPr="00A55BE3" w:rsidRDefault="00500141" w:rsidP="00D63BA3">
            <w:pPr>
              <w:spacing w:line="240" w:lineRule="auto"/>
              <w:jc w:val="right"/>
              <w:rPr>
                <w:rFonts w:cs="Times New Roman"/>
                <w:sz w:val="20"/>
                <w:szCs w:val="20"/>
                <w:lang w:val="lt-LT"/>
              </w:rPr>
            </w:pPr>
            <w:r w:rsidRPr="00A55BE3">
              <w:rPr>
                <w:rFonts w:cs="Times New Roman"/>
                <w:sz w:val="20"/>
                <w:szCs w:val="20"/>
                <w:lang w:val="lt-LT"/>
              </w:rPr>
              <w:t>43,531,8</w:t>
            </w:r>
          </w:p>
        </w:tc>
        <w:tc>
          <w:tcPr>
            <w:tcW w:w="1330" w:type="dxa"/>
          </w:tcPr>
          <w:p w14:paraId="46019978" w14:textId="3CE2F428" w:rsidR="00406395" w:rsidRPr="00A55BE3" w:rsidRDefault="00500141" w:rsidP="00D63BA3">
            <w:pPr>
              <w:spacing w:line="240" w:lineRule="auto"/>
              <w:jc w:val="right"/>
              <w:rPr>
                <w:rFonts w:cs="Times New Roman"/>
                <w:sz w:val="20"/>
                <w:szCs w:val="20"/>
                <w:lang w:val="lt-LT"/>
              </w:rPr>
            </w:pPr>
            <w:r w:rsidRPr="00A55BE3">
              <w:rPr>
                <w:rFonts w:cs="Times New Roman"/>
                <w:sz w:val="20"/>
                <w:szCs w:val="20"/>
                <w:lang w:val="lt-LT"/>
              </w:rPr>
              <w:t>43 501,7</w:t>
            </w:r>
          </w:p>
        </w:tc>
        <w:tc>
          <w:tcPr>
            <w:tcW w:w="1221" w:type="dxa"/>
          </w:tcPr>
          <w:p w14:paraId="0B006226" w14:textId="29AD238F" w:rsidR="00406395" w:rsidRPr="00A55BE3" w:rsidRDefault="00500141" w:rsidP="00D63BA3">
            <w:pPr>
              <w:spacing w:line="240" w:lineRule="auto"/>
              <w:jc w:val="right"/>
              <w:rPr>
                <w:rFonts w:cs="Times New Roman"/>
                <w:b/>
                <w:sz w:val="20"/>
                <w:szCs w:val="20"/>
                <w:lang w:val="lt-LT"/>
              </w:rPr>
            </w:pPr>
            <w:r w:rsidRPr="00A55BE3">
              <w:rPr>
                <w:rFonts w:cs="Times New Roman"/>
                <w:b/>
                <w:sz w:val="20"/>
                <w:szCs w:val="20"/>
                <w:lang w:val="lt-LT"/>
              </w:rPr>
              <w:t>+0,79</w:t>
            </w:r>
          </w:p>
        </w:tc>
        <w:tc>
          <w:tcPr>
            <w:tcW w:w="1382" w:type="dxa"/>
          </w:tcPr>
          <w:p w14:paraId="46695B99" w14:textId="7239FB7D" w:rsidR="00406395" w:rsidRPr="00A55BE3" w:rsidRDefault="00500141" w:rsidP="00D63BA3">
            <w:pPr>
              <w:spacing w:line="240" w:lineRule="auto"/>
              <w:jc w:val="right"/>
              <w:rPr>
                <w:rFonts w:cs="Times New Roman"/>
                <w:b/>
                <w:sz w:val="20"/>
                <w:szCs w:val="20"/>
                <w:lang w:val="lt-LT"/>
              </w:rPr>
            </w:pPr>
            <w:r w:rsidRPr="00A55BE3">
              <w:rPr>
                <w:rFonts w:cs="Times New Roman"/>
                <w:b/>
                <w:sz w:val="20"/>
                <w:szCs w:val="20"/>
                <w:lang w:val="lt-LT"/>
              </w:rPr>
              <w:t>+0,89</w:t>
            </w:r>
          </w:p>
        </w:tc>
      </w:tr>
      <w:tr w:rsidR="000F061C" w:rsidRPr="00A55BE3" w14:paraId="3CD0CBE7" w14:textId="77777777" w:rsidTr="00126233">
        <w:tc>
          <w:tcPr>
            <w:tcW w:w="4786" w:type="dxa"/>
            <w:gridSpan w:val="2"/>
          </w:tcPr>
          <w:p w14:paraId="06C595B2" w14:textId="24044827" w:rsidR="00406395" w:rsidRPr="00A55BE3" w:rsidRDefault="00406395" w:rsidP="00D63BA3">
            <w:pPr>
              <w:spacing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val="lt-LT" w:eastAsia="lt-LT"/>
              </w:rPr>
            </w:pPr>
            <w:r w:rsidRPr="00A55BE3">
              <w:rPr>
                <w:rFonts w:eastAsia="Times New Roman" w:cs="Times New Roman"/>
                <w:b/>
                <w:sz w:val="20"/>
                <w:szCs w:val="20"/>
                <w:lang w:val="lt-LT" w:eastAsia="lt-LT"/>
              </w:rPr>
              <w:t>Rytų partnerystė</w:t>
            </w:r>
            <w:r w:rsidR="00CD4FD0" w:rsidRPr="00A55BE3">
              <w:rPr>
                <w:rFonts w:eastAsia="Times New Roman" w:cs="Times New Roman"/>
                <w:b/>
                <w:sz w:val="20"/>
                <w:szCs w:val="20"/>
                <w:lang w:val="lt-LT" w:eastAsia="lt-LT"/>
              </w:rPr>
              <w:t xml:space="preserve"> (ENI)</w:t>
            </w:r>
          </w:p>
        </w:tc>
        <w:tc>
          <w:tcPr>
            <w:tcW w:w="1418" w:type="dxa"/>
          </w:tcPr>
          <w:p w14:paraId="650C8B41" w14:textId="79C0D2EC" w:rsidR="00406395" w:rsidRPr="00A55BE3" w:rsidRDefault="001108BA" w:rsidP="00D63BA3">
            <w:pPr>
              <w:spacing w:line="240" w:lineRule="auto"/>
              <w:jc w:val="right"/>
              <w:rPr>
                <w:rFonts w:cs="Times New Roman"/>
                <w:sz w:val="20"/>
                <w:szCs w:val="20"/>
                <w:lang w:val="lt-LT"/>
              </w:rPr>
            </w:pPr>
            <w:r w:rsidRPr="00A55BE3">
              <w:rPr>
                <w:rFonts w:cs="Times New Roman"/>
                <w:sz w:val="20"/>
                <w:szCs w:val="20"/>
                <w:lang w:val="lt-LT"/>
              </w:rPr>
              <w:t>649,9</w:t>
            </w:r>
          </w:p>
        </w:tc>
        <w:tc>
          <w:tcPr>
            <w:tcW w:w="1330" w:type="dxa"/>
          </w:tcPr>
          <w:p w14:paraId="2D47224B" w14:textId="7568B293" w:rsidR="00406395" w:rsidRPr="00A55BE3" w:rsidRDefault="001108BA" w:rsidP="00D63BA3">
            <w:pPr>
              <w:spacing w:line="240" w:lineRule="auto"/>
              <w:jc w:val="right"/>
              <w:rPr>
                <w:rFonts w:cs="Times New Roman"/>
                <w:sz w:val="20"/>
                <w:szCs w:val="20"/>
                <w:lang w:val="lt-LT"/>
              </w:rPr>
            </w:pPr>
            <w:r w:rsidRPr="00A55BE3">
              <w:rPr>
                <w:rFonts w:cs="Times New Roman"/>
                <w:sz w:val="20"/>
                <w:szCs w:val="20"/>
                <w:lang w:val="lt-LT"/>
              </w:rPr>
              <w:t>413,4</w:t>
            </w:r>
          </w:p>
        </w:tc>
        <w:tc>
          <w:tcPr>
            <w:tcW w:w="1221" w:type="dxa"/>
          </w:tcPr>
          <w:p w14:paraId="1CFB5D62" w14:textId="4C97A192" w:rsidR="00406395" w:rsidRPr="00A55BE3" w:rsidRDefault="001108BA" w:rsidP="00D63BA3">
            <w:pPr>
              <w:spacing w:line="240" w:lineRule="auto"/>
              <w:jc w:val="right"/>
              <w:rPr>
                <w:rFonts w:cs="Times New Roman"/>
                <w:b/>
                <w:sz w:val="20"/>
                <w:szCs w:val="20"/>
                <w:lang w:val="lt-LT"/>
              </w:rPr>
            </w:pPr>
            <w:r w:rsidRPr="00A55BE3">
              <w:rPr>
                <w:rFonts w:cs="Times New Roman"/>
                <w:b/>
                <w:sz w:val="20"/>
                <w:szCs w:val="20"/>
                <w:lang w:val="lt-LT"/>
              </w:rPr>
              <w:t>+1,0</w:t>
            </w:r>
          </w:p>
        </w:tc>
        <w:tc>
          <w:tcPr>
            <w:tcW w:w="1382" w:type="dxa"/>
          </w:tcPr>
          <w:p w14:paraId="723A2CAD" w14:textId="701E34BA" w:rsidR="00406395" w:rsidRPr="00A55BE3" w:rsidRDefault="001108BA" w:rsidP="00D63BA3">
            <w:pPr>
              <w:spacing w:line="240" w:lineRule="auto"/>
              <w:jc w:val="right"/>
              <w:rPr>
                <w:rFonts w:cs="Times New Roman"/>
                <w:b/>
                <w:sz w:val="20"/>
                <w:szCs w:val="20"/>
                <w:lang w:val="lt-LT"/>
              </w:rPr>
            </w:pPr>
            <w:r w:rsidRPr="00A55BE3">
              <w:rPr>
                <w:rFonts w:cs="Times New Roman"/>
                <w:b/>
                <w:sz w:val="20"/>
                <w:szCs w:val="20"/>
                <w:lang w:val="lt-LT"/>
              </w:rPr>
              <w:t>-0,9</w:t>
            </w:r>
          </w:p>
        </w:tc>
      </w:tr>
    </w:tbl>
    <w:p w14:paraId="3E6E24A4" w14:textId="77777777" w:rsidR="003E7DAD" w:rsidRDefault="003E7DAD" w:rsidP="002B4182">
      <w:pPr>
        <w:autoSpaceDE w:val="0"/>
        <w:autoSpaceDN w:val="0"/>
        <w:adjustRightInd w:val="0"/>
        <w:spacing w:line="240" w:lineRule="auto"/>
        <w:jc w:val="both"/>
        <w:rPr>
          <w:rFonts w:eastAsia="Times New Roman" w:cs="Times New Roman"/>
          <w:b/>
          <w:color w:val="000000"/>
          <w:sz w:val="22"/>
          <w:u w:val="single"/>
          <w:lang w:val="lt-LT" w:eastAsia="lt-LT"/>
        </w:rPr>
      </w:pPr>
    </w:p>
    <w:p w14:paraId="48A36B00" w14:textId="77777777" w:rsidR="00B07D0F" w:rsidRDefault="00B07D0F" w:rsidP="002B4182">
      <w:pPr>
        <w:autoSpaceDE w:val="0"/>
        <w:autoSpaceDN w:val="0"/>
        <w:adjustRightInd w:val="0"/>
        <w:spacing w:line="240" w:lineRule="auto"/>
        <w:jc w:val="both"/>
        <w:rPr>
          <w:rFonts w:eastAsia="Times New Roman" w:cs="Times New Roman"/>
          <w:b/>
          <w:color w:val="000000"/>
          <w:sz w:val="22"/>
          <w:u w:val="single"/>
          <w:lang w:val="lt-LT" w:eastAsia="lt-LT"/>
        </w:rPr>
      </w:pPr>
    </w:p>
    <w:p w14:paraId="22807EB9" w14:textId="77777777" w:rsidR="002B4182" w:rsidRPr="00954A65" w:rsidRDefault="002B4182" w:rsidP="002B4182">
      <w:pPr>
        <w:autoSpaceDE w:val="0"/>
        <w:autoSpaceDN w:val="0"/>
        <w:adjustRightInd w:val="0"/>
        <w:spacing w:line="240" w:lineRule="auto"/>
        <w:jc w:val="both"/>
        <w:rPr>
          <w:rFonts w:eastAsia="Times New Roman" w:cs="Times New Roman"/>
          <w:b/>
          <w:color w:val="000000"/>
          <w:sz w:val="22"/>
          <w:lang w:val="lt-LT" w:eastAsia="lt-LT"/>
        </w:rPr>
      </w:pPr>
      <w:r w:rsidRPr="00954A65">
        <w:rPr>
          <w:rFonts w:eastAsia="Times New Roman" w:cs="Times New Roman"/>
          <w:b/>
          <w:color w:val="000000"/>
          <w:sz w:val="22"/>
          <w:u w:val="single"/>
          <w:lang w:val="lt-LT" w:eastAsia="lt-LT"/>
        </w:rPr>
        <w:t xml:space="preserve">Tarybos pozicija dėl EK pasiūlymo </w:t>
      </w:r>
    </w:p>
    <w:p w14:paraId="368A3C33" w14:textId="77777777" w:rsidR="002B4182" w:rsidRPr="002B4182" w:rsidRDefault="002B4182" w:rsidP="002B4182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 w:val="22"/>
          <w:lang w:val="lt-LT"/>
        </w:rPr>
      </w:pPr>
    </w:p>
    <w:p w14:paraId="703444D2" w14:textId="6FF88B46" w:rsidR="002B4182" w:rsidRPr="00954A65" w:rsidRDefault="002B4182" w:rsidP="002B4182">
      <w:pPr>
        <w:spacing w:before="120" w:line="240" w:lineRule="auto"/>
        <w:jc w:val="both"/>
        <w:rPr>
          <w:rFonts w:eastAsia="Times New Roman" w:cs="Times New Roman"/>
          <w:color w:val="000000"/>
          <w:sz w:val="22"/>
          <w:lang w:val="lt-LT" w:eastAsia="lt-LT" w:bidi="lt-LT"/>
        </w:rPr>
      </w:pPr>
      <w:r w:rsidRPr="00954A65">
        <w:rPr>
          <w:rFonts w:eastAsia="Times New Roman" w:cs="Times New Roman"/>
          <w:b/>
          <w:color w:val="000000"/>
          <w:sz w:val="22"/>
          <w:u w:val="single"/>
          <w:lang w:val="lt-LT" w:eastAsia="lt-LT" w:bidi="lt-LT"/>
        </w:rPr>
        <w:t>Derybų eiga</w:t>
      </w:r>
      <w:r w:rsidRPr="00954A65">
        <w:rPr>
          <w:rFonts w:eastAsia="Times New Roman" w:cs="Times New Roman"/>
          <w:b/>
          <w:color w:val="000000"/>
          <w:sz w:val="22"/>
          <w:lang w:val="lt-LT" w:eastAsia="lt-LT" w:bidi="lt-LT"/>
        </w:rPr>
        <w:t>.</w:t>
      </w:r>
      <w:r w:rsidRPr="00954A65">
        <w:rPr>
          <w:rFonts w:eastAsia="Times New Roman" w:cs="Times New Roman"/>
          <w:color w:val="000000"/>
          <w:sz w:val="22"/>
          <w:lang w:val="lt-LT" w:eastAsia="lt-LT" w:bidi="lt-LT"/>
        </w:rPr>
        <w:t xml:space="preserve"> EK pateiktą pasiūlymą svarstant Tarybos biudžeto komitete susiformavo dvi VN derybinės stovyklos: „neto-gavėjos“ ir „neto-mokėtojos“.</w:t>
      </w:r>
      <w:r w:rsidRPr="002B4182">
        <w:rPr>
          <w:rFonts w:eastAsia="Times New Roman" w:cs="Times New Roman"/>
          <w:color w:val="000000"/>
          <w:sz w:val="22"/>
          <w:lang w:val="lt-LT" w:eastAsia="lt-LT" w:bidi="lt-LT"/>
        </w:rPr>
        <w:t xml:space="preserve"> </w:t>
      </w:r>
      <w:r w:rsidR="00441DFB">
        <w:rPr>
          <w:rFonts w:eastAsia="Times New Roman" w:cs="Times New Roman"/>
          <w:color w:val="000000"/>
          <w:sz w:val="22"/>
          <w:lang w:val="lt-LT" w:eastAsia="lt-LT" w:bidi="lt-LT"/>
        </w:rPr>
        <w:t>Kaip įprastai, u</w:t>
      </w:r>
      <w:r w:rsidRPr="00954A65">
        <w:rPr>
          <w:rFonts w:eastAsia="Times New Roman" w:cs="Times New Roman"/>
          <w:color w:val="000000"/>
          <w:sz w:val="22"/>
          <w:lang w:val="lt-LT" w:eastAsia="lt-LT" w:bidi="lt-LT"/>
        </w:rPr>
        <w:t>ž ypač ženklų išlaidų mažinimą pasisakė VN „neto-mokėtojos“ (FR, DE, UK, NL, AT, FI, SE), o tuo tarpu VN „neto-gavėjos“ (LT, PL, EE, LV,  HU, PT, HR, RO, BG ir kt.) siekė, kad strategiškai svarbių programų finansavimas iš ES biudžeto nebūtų mažinamas.</w:t>
      </w:r>
    </w:p>
    <w:p w14:paraId="20411365" w14:textId="633F7C51" w:rsidR="002B4182" w:rsidRPr="00954A65" w:rsidRDefault="009E7499" w:rsidP="002B4182">
      <w:pPr>
        <w:spacing w:before="120" w:line="240" w:lineRule="auto"/>
        <w:jc w:val="both"/>
        <w:rPr>
          <w:rFonts w:eastAsia="Times New Roman" w:cs="Times New Roman"/>
          <w:color w:val="000000"/>
          <w:sz w:val="22"/>
          <w:lang w:val="lt-LT" w:eastAsia="lt-LT" w:bidi="lt-LT"/>
        </w:rPr>
      </w:pPr>
      <w:r w:rsidRPr="009E7499">
        <w:rPr>
          <w:rFonts w:eastAsia="Times New Roman" w:cs="Times New Roman"/>
          <w:b/>
          <w:color w:val="000000"/>
          <w:sz w:val="22"/>
          <w:u w:val="single"/>
          <w:lang w:val="lt-LT" w:eastAsia="lt-LT" w:bidi="lt-LT"/>
        </w:rPr>
        <w:t>Tarybos pozicijos patvirtinimas.</w:t>
      </w:r>
      <w:r>
        <w:rPr>
          <w:rFonts w:eastAsia="Times New Roman" w:cs="Times New Roman"/>
          <w:color w:val="000000"/>
          <w:sz w:val="22"/>
          <w:lang w:val="lt-LT" w:eastAsia="lt-LT" w:bidi="lt-LT"/>
        </w:rPr>
        <w:t xml:space="preserve"> </w:t>
      </w:r>
      <w:r w:rsidR="002B4182" w:rsidRPr="00954A65">
        <w:rPr>
          <w:rFonts w:eastAsia="Times New Roman" w:cs="Times New Roman"/>
          <w:color w:val="000000"/>
          <w:sz w:val="22"/>
          <w:lang w:val="lt-LT" w:eastAsia="lt-LT" w:bidi="lt-LT"/>
        </w:rPr>
        <w:t xml:space="preserve">Remiantis Pirm. šalies parengtais kompromisiniais pasiūlymais, </w:t>
      </w:r>
      <w:r w:rsidR="002B4182" w:rsidRPr="009E7499">
        <w:rPr>
          <w:rFonts w:eastAsia="Times New Roman" w:cs="Times New Roman"/>
          <w:color w:val="000000"/>
          <w:sz w:val="22"/>
          <w:lang w:val="lt-LT" w:eastAsia="lt-LT" w:bidi="lt-LT"/>
        </w:rPr>
        <w:t xml:space="preserve">sutarimas dėl Tarybos pozicijos </w:t>
      </w:r>
      <w:r w:rsidR="00E63169" w:rsidRPr="009E7499">
        <w:rPr>
          <w:rFonts w:eastAsia="Times New Roman" w:cs="Times New Roman"/>
          <w:color w:val="000000"/>
          <w:sz w:val="22"/>
          <w:lang w:val="lt-LT" w:eastAsia="lt-LT" w:bidi="lt-LT"/>
        </w:rPr>
        <w:t xml:space="preserve">kvalifikuota balsų dauguma </w:t>
      </w:r>
      <w:r w:rsidR="002B4182" w:rsidRPr="009E7499">
        <w:rPr>
          <w:rFonts w:eastAsia="Times New Roman" w:cs="Times New Roman"/>
          <w:color w:val="000000"/>
          <w:sz w:val="22"/>
          <w:lang w:val="lt-LT" w:eastAsia="lt-LT" w:bidi="lt-LT"/>
        </w:rPr>
        <w:t>buvo pasiektas liepos 5 d. Tarybos biudžet</w:t>
      </w:r>
      <w:r w:rsidR="002B4182" w:rsidRPr="00954A65">
        <w:rPr>
          <w:rFonts w:eastAsia="Times New Roman" w:cs="Times New Roman"/>
          <w:color w:val="000000"/>
          <w:sz w:val="22"/>
          <w:lang w:val="lt-LT" w:eastAsia="lt-LT" w:bidi="lt-LT"/>
        </w:rPr>
        <w:t>o komitete ir patvirtintas Nuolatinių atstov</w:t>
      </w:r>
      <w:r w:rsidR="00441DFB">
        <w:rPr>
          <w:rFonts w:eastAsia="Times New Roman" w:cs="Times New Roman"/>
          <w:color w:val="000000"/>
          <w:sz w:val="22"/>
          <w:lang w:val="lt-LT" w:eastAsia="lt-LT" w:bidi="lt-LT"/>
        </w:rPr>
        <w:t xml:space="preserve">ų komitete (COREPER II) liepos </w:t>
      </w:r>
      <w:r w:rsidR="002B4182" w:rsidRPr="00954A65">
        <w:rPr>
          <w:rFonts w:eastAsia="Times New Roman" w:cs="Times New Roman"/>
          <w:color w:val="000000"/>
          <w:sz w:val="22"/>
          <w:lang w:val="lt-LT" w:eastAsia="lt-LT" w:bidi="lt-LT"/>
        </w:rPr>
        <w:t>1</w:t>
      </w:r>
      <w:r w:rsidR="00441DFB">
        <w:rPr>
          <w:rFonts w:eastAsia="Times New Roman" w:cs="Times New Roman"/>
          <w:color w:val="000000"/>
          <w:sz w:val="22"/>
          <w:lang w:val="lt-LT" w:eastAsia="lt-LT" w:bidi="lt-LT"/>
        </w:rPr>
        <w:t>0</w:t>
      </w:r>
      <w:r w:rsidR="002B4182" w:rsidRPr="00954A65">
        <w:rPr>
          <w:rFonts w:eastAsia="Times New Roman" w:cs="Times New Roman"/>
          <w:color w:val="000000"/>
          <w:sz w:val="22"/>
          <w:lang w:val="lt-LT" w:eastAsia="lt-LT" w:bidi="lt-LT"/>
        </w:rPr>
        <w:t xml:space="preserve"> d. (rašytinės procedūros metu formaliai patvirtintas rugsėjo </w:t>
      </w:r>
      <w:r w:rsidR="00441DFB">
        <w:rPr>
          <w:rFonts w:eastAsia="Times New Roman" w:cs="Times New Roman"/>
          <w:color w:val="000000"/>
          <w:sz w:val="22"/>
          <w:lang w:val="lt-LT" w:eastAsia="lt-LT" w:bidi="lt-LT"/>
        </w:rPr>
        <w:t>3</w:t>
      </w:r>
      <w:r w:rsidR="002B4182" w:rsidRPr="00954A65">
        <w:rPr>
          <w:rFonts w:eastAsia="Times New Roman" w:cs="Times New Roman"/>
          <w:color w:val="000000"/>
          <w:sz w:val="22"/>
          <w:lang w:val="lt-LT" w:eastAsia="lt-LT" w:bidi="lt-LT"/>
        </w:rPr>
        <w:t xml:space="preserve"> d.). </w:t>
      </w:r>
    </w:p>
    <w:p w14:paraId="7F5E1F27" w14:textId="77777777" w:rsidR="00942CF2" w:rsidRDefault="002B4182" w:rsidP="002B4182">
      <w:pPr>
        <w:spacing w:before="120" w:line="240" w:lineRule="auto"/>
        <w:jc w:val="both"/>
        <w:rPr>
          <w:rFonts w:eastAsia="Times New Roman" w:cs="Times New Roman"/>
          <w:b/>
          <w:color w:val="000000"/>
          <w:sz w:val="22"/>
          <w:lang w:val="lt-LT" w:eastAsia="lt-LT" w:bidi="lt-LT"/>
        </w:rPr>
      </w:pPr>
      <w:r w:rsidRPr="00954A65">
        <w:rPr>
          <w:rFonts w:eastAsia="Times New Roman" w:cs="Times New Roman"/>
          <w:b/>
          <w:color w:val="000000"/>
          <w:sz w:val="22"/>
          <w:u w:val="single"/>
          <w:lang w:val="lt-LT" w:eastAsia="lt-LT" w:bidi="lt-LT"/>
        </w:rPr>
        <w:t>Pagrindiniai pasiekto kompromiso elementai.</w:t>
      </w:r>
      <w:r w:rsidRPr="00954A65">
        <w:rPr>
          <w:rFonts w:eastAsia="Times New Roman" w:cs="Times New Roman"/>
          <w:b/>
          <w:color w:val="000000"/>
          <w:sz w:val="22"/>
          <w:lang w:val="lt-LT" w:eastAsia="lt-LT" w:bidi="lt-LT"/>
        </w:rPr>
        <w:t xml:space="preserve"> </w:t>
      </w:r>
    </w:p>
    <w:p w14:paraId="178F97EA" w14:textId="58DE06EA" w:rsidR="00CD4FD0" w:rsidRDefault="002B4182" w:rsidP="002B4182">
      <w:pPr>
        <w:spacing w:before="120" w:line="240" w:lineRule="auto"/>
        <w:jc w:val="both"/>
        <w:rPr>
          <w:rFonts w:eastAsia="Times New Roman" w:cs="Times New Roman"/>
          <w:color w:val="000000"/>
          <w:sz w:val="22"/>
          <w:lang w:val="lt-LT" w:eastAsia="lt-LT" w:bidi="lt-LT"/>
        </w:rPr>
      </w:pPr>
      <w:r w:rsidRPr="00954A65">
        <w:rPr>
          <w:rFonts w:eastAsia="Times New Roman" w:cs="Times New Roman"/>
          <w:color w:val="000000"/>
          <w:sz w:val="22"/>
          <w:lang w:val="lt-LT" w:eastAsia="lt-LT" w:bidi="lt-LT"/>
        </w:rPr>
        <w:t xml:space="preserve">Tarybos pozicijoje (įskaitant spec. instrumentus) siūloma </w:t>
      </w:r>
      <w:r w:rsidR="00441DFB">
        <w:rPr>
          <w:rFonts w:eastAsia="Times New Roman" w:cs="Times New Roman"/>
          <w:color w:val="000000"/>
          <w:sz w:val="22"/>
          <w:lang w:val="lt-LT" w:eastAsia="lt-LT" w:bidi="lt-LT"/>
        </w:rPr>
        <w:t>2020</w:t>
      </w:r>
      <w:r w:rsidRPr="00954A65">
        <w:rPr>
          <w:rFonts w:eastAsia="Times New Roman" w:cs="Times New Roman"/>
          <w:color w:val="000000"/>
          <w:sz w:val="22"/>
          <w:lang w:val="lt-LT" w:eastAsia="lt-LT" w:bidi="lt-LT"/>
        </w:rPr>
        <w:t xml:space="preserve"> m. ES biudžeto ĮA numatyti </w:t>
      </w:r>
      <w:r w:rsidRPr="00954A65">
        <w:rPr>
          <w:rFonts w:eastAsia="Times New Roman" w:cs="Times New Roman"/>
          <w:b/>
          <w:color w:val="000000"/>
          <w:sz w:val="22"/>
          <w:lang w:val="lt-LT" w:eastAsia="lt-LT" w:bidi="lt-LT"/>
        </w:rPr>
        <w:t>16</w:t>
      </w:r>
      <w:r w:rsidR="000306C0">
        <w:rPr>
          <w:rFonts w:eastAsia="Times New Roman" w:cs="Times New Roman"/>
          <w:b/>
          <w:color w:val="000000"/>
          <w:sz w:val="22"/>
          <w:lang w:val="lt-LT" w:eastAsia="lt-LT" w:bidi="lt-LT"/>
        </w:rPr>
        <w:t>6</w:t>
      </w:r>
      <w:r w:rsidRPr="00954A65">
        <w:rPr>
          <w:rFonts w:eastAsia="Times New Roman" w:cs="Times New Roman"/>
          <w:b/>
          <w:color w:val="000000"/>
          <w:sz w:val="22"/>
          <w:lang w:val="lt-LT" w:eastAsia="lt-LT" w:bidi="lt-LT"/>
        </w:rPr>
        <w:t>,</w:t>
      </w:r>
      <w:r w:rsidR="00CD4FD0">
        <w:rPr>
          <w:rFonts w:eastAsia="Times New Roman" w:cs="Times New Roman"/>
          <w:b/>
          <w:color w:val="000000"/>
          <w:sz w:val="22"/>
          <w:lang w:val="lt-LT" w:eastAsia="lt-LT" w:bidi="lt-LT"/>
        </w:rPr>
        <w:t>76</w:t>
      </w:r>
      <w:r w:rsidRPr="00954A65">
        <w:rPr>
          <w:rFonts w:eastAsia="Times New Roman" w:cs="Times New Roman"/>
          <w:b/>
          <w:color w:val="000000"/>
          <w:sz w:val="22"/>
          <w:lang w:val="lt-LT" w:eastAsia="lt-LT" w:bidi="lt-LT"/>
        </w:rPr>
        <w:t> mlrd. eurų</w:t>
      </w:r>
      <w:r w:rsidRPr="00954A65">
        <w:rPr>
          <w:rFonts w:eastAsia="Times New Roman" w:cs="Times New Roman"/>
          <w:color w:val="000000"/>
          <w:sz w:val="22"/>
          <w:lang w:val="lt-LT" w:eastAsia="lt-LT" w:bidi="lt-LT"/>
        </w:rPr>
        <w:t xml:space="preserve"> (-1,5</w:t>
      </w:r>
      <w:r w:rsidR="00CD4FD0">
        <w:rPr>
          <w:rFonts w:eastAsia="Times New Roman" w:cs="Times New Roman"/>
          <w:color w:val="000000"/>
          <w:sz w:val="22"/>
          <w:lang w:val="lt-LT" w:eastAsia="lt-LT" w:bidi="lt-LT"/>
        </w:rPr>
        <w:t>08</w:t>
      </w:r>
      <w:r w:rsidRPr="00954A65">
        <w:rPr>
          <w:rFonts w:eastAsia="Times New Roman" w:cs="Times New Roman"/>
          <w:color w:val="000000"/>
          <w:sz w:val="22"/>
          <w:lang w:val="lt-LT" w:eastAsia="lt-LT" w:bidi="lt-LT"/>
        </w:rPr>
        <w:t xml:space="preserve"> mln. eurų  mažiau lyginant su EK pasiūlymu), o MA – </w:t>
      </w:r>
      <w:r w:rsidR="000306C0">
        <w:rPr>
          <w:rFonts w:eastAsia="Times New Roman" w:cs="Times New Roman"/>
          <w:b/>
          <w:color w:val="000000"/>
          <w:sz w:val="22"/>
          <w:lang w:val="lt-LT" w:eastAsia="lt-LT" w:bidi="lt-LT"/>
        </w:rPr>
        <w:t>153,</w:t>
      </w:r>
      <w:r w:rsidR="00CD4FD0">
        <w:rPr>
          <w:rFonts w:eastAsia="Times New Roman" w:cs="Times New Roman"/>
          <w:b/>
          <w:color w:val="000000"/>
          <w:sz w:val="22"/>
          <w:lang w:val="lt-LT" w:eastAsia="lt-LT" w:bidi="lt-LT"/>
        </w:rPr>
        <w:t>1</w:t>
      </w:r>
      <w:r w:rsidR="000306C0">
        <w:rPr>
          <w:rFonts w:eastAsia="Times New Roman" w:cs="Times New Roman"/>
          <w:b/>
          <w:color w:val="000000"/>
          <w:sz w:val="22"/>
          <w:lang w:val="lt-LT" w:eastAsia="lt-LT" w:bidi="lt-LT"/>
        </w:rPr>
        <w:t>1 </w:t>
      </w:r>
      <w:r w:rsidRPr="00954A65">
        <w:rPr>
          <w:rFonts w:eastAsia="Times New Roman" w:cs="Times New Roman"/>
          <w:b/>
          <w:color w:val="000000"/>
          <w:sz w:val="22"/>
          <w:lang w:val="lt-LT" w:eastAsia="lt-LT" w:bidi="lt-LT"/>
        </w:rPr>
        <w:t>mlrd. eurų</w:t>
      </w:r>
      <w:r w:rsidR="00CD4FD0">
        <w:rPr>
          <w:rFonts w:eastAsia="Times New Roman" w:cs="Times New Roman"/>
          <w:color w:val="000000"/>
          <w:sz w:val="22"/>
          <w:lang w:val="lt-LT" w:eastAsia="lt-LT" w:bidi="lt-LT"/>
        </w:rPr>
        <w:t xml:space="preserve"> (-509</w:t>
      </w:r>
      <w:r w:rsidRPr="00954A65">
        <w:rPr>
          <w:rFonts w:eastAsia="Times New Roman" w:cs="Times New Roman"/>
          <w:color w:val="000000"/>
          <w:sz w:val="22"/>
          <w:lang w:val="lt-LT" w:eastAsia="lt-LT" w:bidi="lt-LT"/>
        </w:rPr>
        <w:t> mln. eurų mažiau lyginant su EK pasiūlymu).</w:t>
      </w:r>
    </w:p>
    <w:p w14:paraId="6FD4D855" w14:textId="65971E0C" w:rsidR="004B40E8" w:rsidRPr="00942CF2" w:rsidRDefault="002B4182" w:rsidP="00942CF2">
      <w:pPr>
        <w:pStyle w:val="Sraopastraipa"/>
        <w:numPr>
          <w:ilvl w:val="0"/>
          <w:numId w:val="21"/>
        </w:numPr>
        <w:spacing w:before="120"/>
        <w:jc w:val="both"/>
        <w:rPr>
          <w:rFonts w:ascii="Times New Roman" w:eastAsia="Times New Roman" w:hAnsi="Times New Roman" w:cs="Times New Roman"/>
          <w:color w:val="000000"/>
          <w:lang w:bidi="lt-LT"/>
        </w:rPr>
      </w:pPr>
      <w:r w:rsidRPr="00942CF2">
        <w:rPr>
          <w:rFonts w:ascii="Times New Roman" w:eastAsia="Times New Roman" w:hAnsi="Times New Roman" w:cs="Times New Roman"/>
          <w:color w:val="000000"/>
          <w:lang w:bidi="lt-LT"/>
        </w:rPr>
        <w:t>Didžiausius asignavimų „karpymus“ patyrė 1a ES biudžeto išlaidų kategorijos („</w:t>
      </w:r>
      <w:r w:rsidRPr="00942CF2">
        <w:rPr>
          <w:rFonts w:ascii="Times New Roman" w:eastAsia="Times New Roman" w:hAnsi="Times New Roman" w:cs="Times New Roman"/>
          <w:i/>
          <w:color w:val="000000"/>
          <w:lang w:bidi="lt-LT"/>
        </w:rPr>
        <w:t>Konkurencingumas augimui ir darbo vietų kūrimui“</w:t>
      </w:r>
      <w:r w:rsidRPr="00942CF2">
        <w:rPr>
          <w:rFonts w:ascii="Times New Roman" w:eastAsia="Times New Roman" w:hAnsi="Times New Roman" w:cs="Times New Roman"/>
          <w:color w:val="000000"/>
          <w:lang w:bidi="lt-LT"/>
        </w:rPr>
        <w:t xml:space="preserve">) tiesioginio valdymo programos (lyginant su EK pasiūlymu bendras </w:t>
      </w:r>
      <w:r w:rsidR="00F055F0" w:rsidRPr="00942CF2">
        <w:rPr>
          <w:rFonts w:ascii="Times New Roman" w:eastAsia="Times New Roman" w:hAnsi="Times New Roman" w:cs="Times New Roman"/>
          <w:color w:val="000000"/>
          <w:lang w:bidi="lt-LT"/>
        </w:rPr>
        <w:t>finansavimo</w:t>
      </w:r>
      <w:r w:rsidRPr="00942CF2">
        <w:rPr>
          <w:rFonts w:ascii="Times New Roman" w:eastAsia="Times New Roman" w:hAnsi="Times New Roman" w:cs="Times New Roman"/>
          <w:color w:val="000000"/>
          <w:lang w:bidi="lt-LT"/>
        </w:rPr>
        <w:t xml:space="preserve"> mažinimo lygis siekė -</w:t>
      </w:r>
      <w:r w:rsidR="00BF13E0" w:rsidRPr="00942CF2">
        <w:rPr>
          <w:rFonts w:ascii="Times New Roman" w:eastAsia="Times New Roman" w:hAnsi="Times New Roman" w:cs="Times New Roman"/>
          <w:color w:val="000000"/>
          <w:lang w:bidi="lt-LT"/>
        </w:rPr>
        <w:t>747</w:t>
      </w:r>
      <w:r w:rsidRPr="00942CF2">
        <w:rPr>
          <w:rFonts w:ascii="Times New Roman" w:eastAsia="Times New Roman" w:hAnsi="Times New Roman" w:cs="Times New Roman"/>
          <w:color w:val="000000"/>
          <w:lang w:bidi="lt-LT"/>
        </w:rPr>
        <w:t xml:space="preserve"> mln. eurų ĮA, MA </w:t>
      </w:r>
      <w:r w:rsidR="00F055F0" w:rsidRPr="00942CF2">
        <w:rPr>
          <w:rFonts w:ascii="Times New Roman" w:eastAsia="Times New Roman" w:hAnsi="Times New Roman" w:cs="Times New Roman"/>
          <w:color w:val="000000"/>
          <w:lang w:bidi="lt-LT"/>
        </w:rPr>
        <w:t>srityje</w:t>
      </w:r>
      <w:r w:rsidRPr="00942CF2">
        <w:rPr>
          <w:rFonts w:ascii="Times New Roman" w:eastAsia="Times New Roman" w:hAnsi="Times New Roman" w:cs="Times New Roman"/>
          <w:color w:val="000000"/>
          <w:lang w:bidi="lt-LT"/>
        </w:rPr>
        <w:t xml:space="preserve"> –  -</w:t>
      </w:r>
      <w:r w:rsidR="00BF13E0" w:rsidRPr="00942CF2">
        <w:rPr>
          <w:rFonts w:ascii="Times New Roman" w:eastAsia="Times New Roman" w:hAnsi="Times New Roman" w:cs="Times New Roman"/>
          <w:color w:val="000000"/>
          <w:lang w:bidi="lt-LT"/>
        </w:rPr>
        <w:t>104</w:t>
      </w:r>
      <w:r w:rsidRPr="00942CF2">
        <w:rPr>
          <w:rFonts w:ascii="Times New Roman" w:eastAsia="Times New Roman" w:hAnsi="Times New Roman" w:cs="Times New Roman"/>
          <w:color w:val="000000"/>
          <w:lang w:bidi="lt-LT"/>
        </w:rPr>
        <w:t xml:space="preserve"> mln. eurų). </w:t>
      </w:r>
      <w:r w:rsidR="00F55723" w:rsidRPr="00942CF2">
        <w:rPr>
          <w:rFonts w:ascii="Times New Roman" w:eastAsia="Times New Roman" w:hAnsi="Times New Roman" w:cs="Times New Roman"/>
          <w:color w:val="000000"/>
          <w:lang w:bidi="lt-LT"/>
        </w:rPr>
        <w:t>Kaip įprastai, Taryba</w:t>
      </w:r>
      <w:r w:rsidR="00BF13E0" w:rsidRPr="00942CF2">
        <w:rPr>
          <w:rFonts w:ascii="Times New Roman" w:eastAsia="Times New Roman" w:hAnsi="Times New Roman" w:cs="Times New Roman"/>
          <w:color w:val="000000"/>
          <w:lang w:bidi="lt-LT"/>
        </w:rPr>
        <w:t xml:space="preserve"> </w:t>
      </w:r>
      <w:r w:rsidR="00F55723" w:rsidRPr="00942CF2">
        <w:rPr>
          <w:rFonts w:ascii="Times New Roman" w:eastAsia="Times New Roman" w:hAnsi="Times New Roman" w:cs="Times New Roman"/>
          <w:color w:val="000000"/>
          <w:lang w:bidi="lt-LT"/>
        </w:rPr>
        <w:t>pasiūlė mažinti</w:t>
      </w:r>
      <w:r w:rsidR="00BF13E0" w:rsidRPr="00942CF2">
        <w:rPr>
          <w:rFonts w:ascii="Times New Roman" w:eastAsia="Times New Roman" w:hAnsi="Times New Roman" w:cs="Times New Roman"/>
          <w:color w:val="000000"/>
          <w:lang w:bidi="lt-LT"/>
        </w:rPr>
        <w:t xml:space="preserve"> </w:t>
      </w:r>
      <w:r w:rsidR="00F55723" w:rsidRPr="00942CF2">
        <w:rPr>
          <w:rFonts w:ascii="Times New Roman" w:eastAsia="Times New Roman" w:hAnsi="Times New Roman" w:cs="Times New Roman"/>
          <w:color w:val="000000"/>
          <w:lang w:bidi="lt-LT"/>
        </w:rPr>
        <w:t>administracines išlaidas - šįkart -</w:t>
      </w:r>
      <w:r w:rsidR="00BF13E0" w:rsidRPr="00942CF2">
        <w:rPr>
          <w:rFonts w:ascii="Times New Roman" w:eastAsia="Times New Roman" w:hAnsi="Times New Roman" w:cs="Times New Roman"/>
          <w:color w:val="000000"/>
          <w:lang w:bidi="lt-LT"/>
        </w:rPr>
        <w:t xml:space="preserve">55 mln. </w:t>
      </w:r>
      <w:r w:rsidR="00F55723" w:rsidRPr="00942CF2">
        <w:rPr>
          <w:rFonts w:ascii="Times New Roman" w:eastAsia="Times New Roman" w:hAnsi="Times New Roman" w:cs="Times New Roman"/>
          <w:color w:val="000000"/>
          <w:lang w:bidi="lt-LT"/>
        </w:rPr>
        <w:t xml:space="preserve">eurų ĮA ir MA, bet beveik nekeitė EK pasiūlymo </w:t>
      </w:r>
      <w:r w:rsidR="0008389A" w:rsidRPr="00942CF2">
        <w:rPr>
          <w:rFonts w:ascii="Times New Roman" w:eastAsia="Times New Roman" w:hAnsi="Times New Roman" w:cs="Times New Roman"/>
          <w:color w:val="000000"/>
          <w:lang w:bidi="lt-LT"/>
        </w:rPr>
        <w:t xml:space="preserve">1b ES biudžeto išlaidų kategorijoje </w:t>
      </w:r>
      <w:r w:rsidR="00F55723" w:rsidRPr="00942CF2">
        <w:rPr>
          <w:rFonts w:ascii="Times New Roman" w:eastAsia="Times New Roman" w:hAnsi="Times New Roman" w:cs="Times New Roman"/>
          <w:color w:val="000000"/>
          <w:lang w:bidi="lt-LT"/>
        </w:rPr>
        <w:t>(</w:t>
      </w:r>
      <w:r w:rsidR="00A55BE3" w:rsidRPr="00942CF2">
        <w:rPr>
          <w:rFonts w:ascii="Times New Roman" w:eastAsia="Times New Roman" w:hAnsi="Times New Roman" w:cs="Times New Roman"/>
          <w:color w:val="000000"/>
          <w:lang w:bidi="lt-LT"/>
        </w:rPr>
        <w:t>„</w:t>
      </w:r>
      <w:r w:rsidR="00F55723" w:rsidRPr="00942CF2">
        <w:rPr>
          <w:rFonts w:ascii="Times New Roman" w:eastAsia="Times New Roman" w:hAnsi="Times New Roman" w:cs="Times New Roman"/>
          <w:i/>
          <w:color w:val="000000"/>
          <w:lang w:bidi="lt-LT"/>
        </w:rPr>
        <w:t xml:space="preserve">Ekonominė, socialinė ir </w:t>
      </w:r>
      <w:r w:rsidR="008D238D" w:rsidRPr="00942CF2">
        <w:rPr>
          <w:rFonts w:ascii="Times New Roman" w:eastAsia="Times New Roman" w:hAnsi="Times New Roman" w:cs="Times New Roman"/>
          <w:i/>
          <w:color w:val="000000"/>
          <w:lang w:bidi="lt-LT"/>
        </w:rPr>
        <w:t>teritorinė sanglauda</w:t>
      </w:r>
      <w:r w:rsidR="00A55BE3" w:rsidRPr="00942CF2">
        <w:rPr>
          <w:rFonts w:ascii="Times New Roman" w:eastAsia="Times New Roman" w:hAnsi="Times New Roman" w:cs="Times New Roman"/>
          <w:i/>
          <w:color w:val="000000"/>
          <w:lang w:bidi="lt-LT"/>
        </w:rPr>
        <w:t>“</w:t>
      </w:r>
      <w:r w:rsidR="008D238D" w:rsidRPr="00942CF2">
        <w:rPr>
          <w:rFonts w:ascii="Times New Roman" w:eastAsia="Times New Roman" w:hAnsi="Times New Roman" w:cs="Times New Roman"/>
          <w:color w:val="000000"/>
          <w:lang w:bidi="lt-LT"/>
        </w:rPr>
        <w:t>)</w:t>
      </w:r>
      <w:r w:rsidR="00F55723" w:rsidRPr="00942CF2">
        <w:rPr>
          <w:rFonts w:ascii="Times New Roman" w:eastAsia="Times New Roman" w:hAnsi="Times New Roman" w:cs="Times New Roman"/>
          <w:color w:val="000000"/>
          <w:lang w:bidi="lt-LT"/>
        </w:rPr>
        <w:t>.</w:t>
      </w:r>
    </w:p>
    <w:p w14:paraId="0BEFEF0B" w14:textId="5BFB0D3A" w:rsidR="00BF13E0" w:rsidRPr="00942CF2" w:rsidRDefault="004B40E8" w:rsidP="00942CF2">
      <w:pPr>
        <w:pStyle w:val="Sraopastraipa"/>
        <w:numPr>
          <w:ilvl w:val="0"/>
          <w:numId w:val="21"/>
        </w:numPr>
        <w:spacing w:before="120"/>
        <w:jc w:val="both"/>
        <w:rPr>
          <w:rFonts w:ascii="Times New Roman" w:eastAsia="Times New Roman" w:hAnsi="Times New Roman" w:cs="Times New Roman"/>
          <w:color w:val="000000"/>
          <w:lang w:bidi="lt-LT"/>
        </w:rPr>
      </w:pPr>
      <w:r w:rsidRPr="00942CF2">
        <w:rPr>
          <w:rFonts w:ascii="Times New Roman" w:eastAsia="Times New Roman" w:hAnsi="Times New Roman" w:cs="Times New Roman"/>
          <w:color w:val="000000"/>
          <w:lang w:bidi="lt-LT"/>
        </w:rPr>
        <w:t>Nors mažintas</w:t>
      </w:r>
      <w:r w:rsidR="002B4182" w:rsidRPr="00942CF2">
        <w:rPr>
          <w:rFonts w:ascii="Times New Roman" w:eastAsia="Times New Roman" w:hAnsi="Times New Roman" w:cs="Times New Roman"/>
          <w:color w:val="000000"/>
          <w:lang w:bidi="lt-LT"/>
        </w:rPr>
        <w:t xml:space="preserve"> </w:t>
      </w:r>
      <w:r w:rsidR="002B4182" w:rsidRPr="00942CF2">
        <w:rPr>
          <w:rFonts w:ascii="Times New Roman" w:eastAsia="Times New Roman" w:hAnsi="Times New Roman" w:cs="Times New Roman"/>
          <w:b/>
          <w:color w:val="000000"/>
          <w:lang w:bidi="lt-LT"/>
        </w:rPr>
        <w:t>CEF (transporto dalies)</w:t>
      </w:r>
      <w:r w:rsidR="002B4182" w:rsidRPr="00942CF2">
        <w:rPr>
          <w:rFonts w:ascii="Times New Roman" w:eastAsia="Times New Roman" w:hAnsi="Times New Roman" w:cs="Times New Roman"/>
          <w:color w:val="000000"/>
          <w:lang w:bidi="lt-LT"/>
        </w:rPr>
        <w:t xml:space="preserve"> </w:t>
      </w:r>
      <w:r w:rsidR="00F055F0" w:rsidRPr="00942CF2">
        <w:rPr>
          <w:rFonts w:ascii="Times New Roman" w:eastAsia="Times New Roman" w:hAnsi="Times New Roman" w:cs="Times New Roman"/>
          <w:color w:val="000000"/>
          <w:lang w:bidi="lt-LT"/>
        </w:rPr>
        <w:t xml:space="preserve">programos </w:t>
      </w:r>
      <w:r w:rsidR="002B4182" w:rsidRPr="00942CF2">
        <w:rPr>
          <w:rFonts w:ascii="Times New Roman" w:eastAsia="Times New Roman" w:hAnsi="Times New Roman" w:cs="Times New Roman"/>
          <w:color w:val="000000"/>
          <w:lang w:bidi="lt-LT"/>
        </w:rPr>
        <w:t>finansavimas,</w:t>
      </w:r>
      <w:r w:rsidRPr="00942CF2">
        <w:rPr>
          <w:rFonts w:ascii="Times New Roman" w:eastAsia="Times New Roman" w:hAnsi="Times New Roman" w:cs="Times New Roman"/>
          <w:color w:val="000000"/>
          <w:lang w:bidi="lt-LT"/>
        </w:rPr>
        <w:t xml:space="preserve"> būtina pažymėti, kad </w:t>
      </w:r>
      <w:r w:rsidR="00632880">
        <w:rPr>
          <w:rFonts w:ascii="Times New Roman" w:eastAsia="Times New Roman" w:hAnsi="Times New Roman" w:cs="Times New Roman"/>
          <w:color w:val="000000"/>
          <w:u w:val="single"/>
          <w:lang w:bidi="lt-LT"/>
        </w:rPr>
        <w:t>nebuvo sumažinta</w:t>
      </w:r>
      <w:r w:rsidRPr="00942CF2">
        <w:rPr>
          <w:rFonts w:ascii="Times New Roman" w:eastAsia="Times New Roman" w:hAnsi="Times New Roman" w:cs="Times New Roman"/>
          <w:color w:val="000000"/>
          <w:u w:val="single"/>
          <w:lang w:bidi="lt-LT"/>
        </w:rPr>
        <w:t xml:space="preserve"> į CEF pervedama Sanglaudos fondo dalis</w:t>
      </w:r>
      <w:r w:rsidRPr="00942CF2">
        <w:rPr>
          <w:rFonts w:ascii="Times New Roman" w:eastAsia="Times New Roman" w:hAnsi="Times New Roman" w:cs="Times New Roman"/>
          <w:color w:val="000000"/>
          <w:lang w:bidi="lt-LT"/>
        </w:rPr>
        <w:t xml:space="preserve">, iš kurios finansuojamas </w:t>
      </w:r>
      <w:r w:rsidRPr="00942CF2">
        <w:rPr>
          <w:rFonts w:ascii="Times New Roman" w:eastAsia="Times New Roman" w:hAnsi="Times New Roman" w:cs="Times New Roman"/>
          <w:i/>
          <w:color w:val="000000"/>
          <w:lang w:bidi="lt-LT"/>
        </w:rPr>
        <w:t>Rail Baltica</w:t>
      </w:r>
      <w:r w:rsidRPr="00942CF2">
        <w:rPr>
          <w:rFonts w:ascii="Times New Roman" w:eastAsia="Times New Roman" w:hAnsi="Times New Roman" w:cs="Times New Roman"/>
          <w:color w:val="000000"/>
          <w:lang w:bidi="lt-LT"/>
        </w:rPr>
        <w:t xml:space="preserve"> projektas. </w:t>
      </w:r>
      <w:r w:rsidR="00BF13E0" w:rsidRPr="00942CF2">
        <w:rPr>
          <w:rFonts w:ascii="Times New Roman" w:eastAsia="Times New Roman" w:hAnsi="Times New Roman" w:cs="Times New Roman"/>
          <w:color w:val="000000"/>
          <w:lang w:bidi="lt-LT"/>
        </w:rPr>
        <w:t xml:space="preserve">Taip pat nuspręsta </w:t>
      </w:r>
      <w:r w:rsidR="00BF13E0" w:rsidRPr="00942CF2">
        <w:rPr>
          <w:rFonts w:ascii="Times New Roman" w:eastAsia="Times New Roman" w:hAnsi="Times New Roman" w:cs="Times New Roman"/>
          <w:color w:val="000000"/>
          <w:u w:val="single"/>
          <w:lang w:bidi="lt-LT"/>
        </w:rPr>
        <w:t xml:space="preserve">nemažinti EK pasiūlyme numatyto </w:t>
      </w:r>
      <w:r w:rsidR="00BF13E0" w:rsidRPr="00942CF2">
        <w:rPr>
          <w:rFonts w:ascii="Times New Roman" w:eastAsia="Times New Roman" w:hAnsi="Times New Roman" w:cs="Times New Roman"/>
          <w:b/>
          <w:color w:val="000000"/>
          <w:u w:val="single"/>
          <w:lang w:bidi="lt-LT"/>
        </w:rPr>
        <w:t>CEF (energetikos dalies)</w:t>
      </w:r>
      <w:r w:rsidR="00BF13E0" w:rsidRPr="00942CF2">
        <w:rPr>
          <w:rFonts w:ascii="Times New Roman" w:eastAsia="Times New Roman" w:hAnsi="Times New Roman" w:cs="Times New Roman"/>
          <w:color w:val="000000"/>
          <w:u w:val="single"/>
          <w:lang w:bidi="lt-LT"/>
        </w:rPr>
        <w:t xml:space="preserve"> finansavimo</w:t>
      </w:r>
      <w:r w:rsidR="00BF13E0" w:rsidRPr="00942CF2">
        <w:rPr>
          <w:rFonts w:ascii="Times New Roman" w:eastAsia="Times New Roman" w:hAnsi="Times New Roman" w:cs="Times New Roman"/>
          <w:color w:val="000000"/>
          <w:lang w:bidi="lt-LT"/>
        </w:rPr>
        <w:t xml:space="preserve">, iš kurio Lietuva planuoja gauti </w:t>
      </w:r>
      <w:r w:rsidR="000F061C" w:rsidRPr="00942CF2">
        <w:rPr>
          <w:rFonts w:ascii="Times New Roman" w:eastAsia="Times New Roman" w:hAnsi="Times New Roman" w:cs="Times New Roman"/>
          <w:color w:val="000000"/>
          <w:lang w:bidi="lt-LT"/>
        </w:rPr>
        <w:t>lėšų</w:t>
      </w:r>
      <w:r w:rsidR="00BF13E0" w:rsidRPr="00942CF2">
        <w:rPr>
          <w:rFonts w:ascii="Times New Roman" w:eastAsia="Times New Roman" w:hAnsi="Times New Roman" w:cs="Times New Roman"/>
          <w:color w:val="000000"/>
          <w:lang w:bidi="lt-LT"/>
        </w:rPr>
        <w:t xml:space="preserve"> sinchronizacijos</w:t>
      </w:r>
      <w:r w:rsidR="008D238D" w:rsidRPr="00942CF2">
        <w:rPr>
          <w:rFonts w:ascii="Times New Roman" w:eastAsia="Times New Roman" w:hAnsi="Times New Roman" w:cs="Times New Roman"/>
          <w:color w:val="000000"/>
          <w:lang w:bidi="lt-LT"/>
        </w:rPr>
        <w:t xml:space="preserve"> su kontinentinės Europos tinklais</w:t>
      </w:r>
      <w:r w:rsidR="00B907AB">
        <w:rPr>
          <w:rFonts w:ascii="Times New Roman" w:eastAsia="Times New Roman" w:hAnsi="Times New Roman" w:cs="Times New Roman"/>
          <w:color w:val="000000"/>
          <w:lang w:bidi="lt-LT"/>
        </w:rPr>
        <w:t xml:space="preserve"> projektui (</w:t>
      </w:r>
      <w:r w:rsidR="00B907AB" w:rsidRPr="00B907AB">
        <w:rPr>
          <w:rFonts w:ascii="Times New Roman" w:eastAsia="Times New Roman" w:hAnsi="Times New Roman" w:cs="Times New Roman"/>
          <w:i/>
          <w:color w:val="000000"/>
          <w:lang w:bidi="lt-LT"/>
        </w:rPr>
        <w:t>pastaba</w:t>
      </w:r>
      <w:r w:rsidR="00B907AB">
        <w:rPr>
          <w:rFonts w:ascii="Times New Roman" w:eastAsia="Times New Roman" w:hAnsi="Times New Roman" w:cs="Times New Roman"/>
          <w:color w:val="000000"/>
          <w:lang w:bidi="lt-LT"/>
        </w:rPr>
        <w:t xml:space="preserve">. </w:t>
      </w:r>
      <w:r w:rsidR="00BF13E0" w:rsidRPr="00942CF2">
        <w:rPr>
          <w:rFonts w:ascii="Times New Roman" w:eastAsia="Times New Roman" w:hAnsi="Times New Roman" w:cs="Times New Roman"/>
          <w:color w:val="000000"/>
          <w:lang w:bidi="lt-LT"/>
        </w:rPr>
        <w:t>EK pažymėjo, kad</w:t>
      </w:r>
      <w:r w:rsidR="00B907AB">
        <w:rPr>
          <w:rFonts w:ascii="Times New Roman" w:eastAsia="Times New Roman" w:hAnsi="Times New Roman" w:cs="Times New Roman"/>
          <w:color w:val="000000"/>
          <w:lang w:bidi="lt-LT"/>
        </w:rPr>
        <w:t xml:space="preserve"> jos pasiūlyme</w:t>
      </w:r>
      <w:r w:rsidR="0008389A" w:rsidRPr="00942CF2">
        <w:rPr>
          <w:rFonts w:ascii="Times New Roman" w:eastAsia="Times New Roman" w:hAnsi="Times New Roman" w:cs="Times New Roman"/>
          <w:color w:val="000000"/>
          <w:lang w:bidi="lt-LT"/>
        </w:rPr>
        <w:t xml:space="preserve"> numatytas</w:t>
      </w:r>
      <w:r w:rsidR="00BF13E0" w:rsidRPr="00942CF2">
        <w:rPr>
          <w:rFonts w:ascii="Times New Roman" w:eastAsia="Times New Roman" w:hAnsi="Times New Roman" w:cs="Times New Roman"/>
          <w:color w:val="000000"/>
          <w:lang w:bidi="lt-LT"/>
        </w:rPr>
        <w:t xml:space="preserve"> </w:t>
      </w:r>
      <w:r w:rsidR="000F061C" w:rsidRPr="00942CF2">
        <w:rPr>
          <w:rFonts w:ascii="Times New Roman" w:eastAsia="Times New Roman" w:hAnsi="Times New Roman" w:cs="Times New Roman"/>
          <w:color w:val="000000"/>
          <w:lang w:bidi="lt-LT"/>
        </w:rPr>
        <w:t>finansavimas</w:t>
      </w:r>
      <w:r w:rsidR="00BF13E0" w:rsidRPr="00942CF2">
        <w:rPr>
          <w:rFonts w:ascii="Times New Roman" w:eastAsia="Times New Roman" w:hAnsi="Times New Roman" w:cs="Times New Roman"/>
          <w:color w:val="000000"/>
          <w:lang w:bidi="lt-LT"/>
        </w:rPr>
        <w:t xml:space="preserve"> gali būti nepakankamas</w:t>
      </w:r>
      <w:r w:rsidR="00B907AB">
        <w:rPr>
          <w:rFonts w:ascii="Times New Roman" w:eastAsia="Times New Roman" w:hAnsi="Times New Roman" w:cs="Times New Roman"/>
          <w:color w:val="000000"/>
          <w:lang w:bidi="lt-LT"/>
        </w:rPr>
        <w:t>, bet</w:t>
      </w:r>
      <w:r w:rsidR="0008389A" w:rsidRPr="00942CF2">
        <w:rPr>
          <w:rFonts w:ascii="Times New Roman" w:eastAsia="Times New Roman" w:hAnsi="Times New Roman" w:cs="Times New Roman"/>
          <w:color w:val="000000"/>
          <w:lang w:bidi="lt-LT"/>
        </w:rPr>
        <w:t xml:space="preserve"> </w:t>
      </w:r>
      <w:r w:rsidR="008D238D" w:rsidRPr="00942CF2">
        <w:rPr>
          <w:rFonts w:ascii="Times New Roman" w:eastAsia="Times New Roman" w:hAnsi="Times New Roman" w:cs="Times New Roman"/>
          <w:color w:val="000000"/>
          <w:lang w:bidi="lt-LT"/>
        </w:rPr>
        <w:t>EP teik</w:t>
      </w:r>
      <w:r w:rsidR="005228D3" w:rsidRPr="00942CF2">
        <w:rPr>
          <w:rFonts w:ascii="Times New Roman" w:eastAsia="Times New Roman" w:hAnsi="Times New Roman" w:cs="Times New Roman"/>
          <w:color w:val="000000"/>
          <w:lang w:bidi="lt-LT"/>
        </w:rPr>
        <w:t>s</w:t>
      </w:r>
      <w:r w:rsidR="008D238D" w:rsidRPr="00942CF2">
        <w:rPr>
          <w:rFonts w:ascii="Times New Roman" w:eastAsia="Times New Roman" w:hAnsi="Times New Roman" w:cs="Times New Roman"/>
          <w:color w:val="000000"/>
          <w:lang w:bidi="lt-LT"/>
        </w:rPr>
        <w:t xml:space="preserve"> pasiūlymą dėl finansavimo didinimo</w:t>
      </w:r>
      <w:r w:rsidR="00B907AB">
        <w:rPr>
          <w:rFonts w:ascii="Times New Roman" w:eastAsia="Times New Roman" w:hAnsi="Times New Roman" w:cs="Times New Roman"/>
          <w:color w:val="000000"/>
          <w:lang w:bidi="lt-LT"/>
        </w:rPr>
        <w:t xml:space="preserve"> (+320 mln. eurų)</w:t>
      </w:r>
      <w:r w:rsidR="0008389A" w:rsidRPr="00942CF2">
        <w:rPr>
          <w:rFonts w:ascii="Times New Roman" w:eastAsia="Times New Roman" w:hAnsi="Times New Roman" w:cs="Times New Roman"/>
          <w:color w:val="000000"/>
          <w:lang w:bidi="lt-LT"/>
        </w:rPr>
        <w:t>, kurį Lietuva palaikys</w:t>
      </w:r>
      <w:r w:rsidR="008D238D" w:rsidRPr="00942CF2">
        <w:rPr>
          <w:rFonts w:ascii="Times New Roman" w:eastAsia="Times New Roman" w:hAnsi="Times New Roman" w:cs="Times New Roman"/>
          <w:color w:val="000000"/>
          <w:lang w:bidi="lt-LT"/>
        </w:rPr>
        <w:t>)</w:t>
      </w:r>
      <w:r w:rsidR="00BF13E0" w:rsidRPr="00942CF2">
        <w:rPr>
          <w:rFonts w:ascii="Times New Roman" w:eastAsia="Times New Roman" w:hAnsi="Times New Roman" w:cs="Times New Roman"/>
          <w:color w:val="000000"/>
          <w:lang w:bidi="lt-LT"/>
        </w:rPr>
        <w:t>.</w:t>
      </w:r>
    </w:p>
    <w:p w14:paraId="726F4463" w14:textId="03533BBB" w:rsidR="004B40E8" w:rsidRPr="00942CF2" w:rsidRDefault="004B40E8" w:rsidP="00942CF2">
      <w:pPr>
        <w:pStyle w:val="Sraopastraipa"/>
        <w:numPr>
          <w:ilvl w:val="0"/>
          <w:numId w:val="21"/>
        </w:numPr>
        <w:spacing w:before="120"/>
        <w:jc w:val="both"/>
        <w:rPr>
          <w:rFonts w:ascii="Times New Roman" w:eastAsia="Times New Roman" w:hAnsi="Times New Roman" w:cs="Times New Roman"/>
          <w:color w:val="000000"/>
          <w:lang w:bidi="lt-LT"/>
        </w:rPr>
      </w:pPr>
      <w:r w:rsidRPr="00942CF2">
        <w:rPr>
          <w:rFonts w:ascii="Times New Roman" w:eastAsia="Times New Roman" w:hAnsi="Times New Roman" w:cs="Times New Roman"/>
          <w:color w:val="000000"/>
          <w:lang w:bidi="lt-LT"/>
        </w:rPr>
        <w:t xml:space="preserve">Taip pat Taryba galutiniame kompromisiniame pasiūlyme </w:t>
      </w:r>
      <w:r w:rsidRPr="00942CF2">
        <w:rPr>
          <w:rFonts w:ascii="Times New Roman" w:eastAsia="Times New Roman" w:hAnsi="Times New Roman" w:cs="Times New Roman"/>
          <w:color w:val="000000"/>
          <w:u w:val="single"/>
          <w:lang w:bidi="lt-LT"/>
        </w:rPr>
        <w:t>nusprendė atsisakyti</w:t>
      </w:r>
      <w:r w:rsidR="008D238D" w:rsidRPr="00942CF2">
        <w:rPr>
          <w:rFonts w:ascii="Times New Roman" w:eastAsia="Times New Roman" w:hAnsi="Times New Roman" w:cs="Times New Roman"/>
          <w:color w:val="000000"/>
          <w:lang w:bidi="lt-LT"/>
        </w:rPr>
        <w:t xml:space="preserve"> Pirm. šalies</w:t>
      </w:r>
      <w:r w:rsidRPr="00942CF2">
        <w:rPr>
          <w:rFonts w:ascii="Times New Roman" w:eastAsia="Times New Roman" w:hAnsi="Times New Roman" w:cs="Times New Roman"/>
          <w:color w:val="000000"/>
          <w:lang w:bidi="lt-LT"/>
        </w:rPr>
        <w:t xml:space="preserve"> </w:t>
      </w:r>
      <w:r w:rsidRPr="007C7870">
        <w:rPr>
          <w:rFonts w:ascii="Times New Roman" w:eastAsia="Times New Roman" w:hAnsi="Times New Roman" w:cs="Times New Roman"/>
          <w:color w:val="000000"/>
          <w:lang w:bidi="lt-LT"/>
        </w:rPr>
        <w:t xml:space="preserve">siūlyto </w:t>
      </w:r>
      <w:r w:rsidRPr="007C7870">
        <w:rPr>
          <w:rFonts w:ascii="Times New Roman" w:eastAsia="Times New Roman" w:hAnsi="Times New Roman" w:cs="Times New Roman"/>
          <w:b/>
          <w:color w:val="000000"/>
          <w:lang w:bidi="lt-LT"/>
        </w:rPr>
        <w:t>ENI</w:t>
      </w:r>
      <w:r w:rsidRPr="00942CF2">
        <w:rPr>
          <w:rFonts w:ascii="Times New Roman" w:eastAsia="Times New Roman" w:hAnsi="Times New Roman" w:cs="Times New Roman"/>
          <w:b/>
          <w:color w:val="000000"/>
          <w:u w:val="single"/>
          <w:lang w:bidi="lt-LT"/>
        </w:rPr>
        <w:t xml:space="preserve"> </w:t>
      </w:r>
      <w:r w:rsidRPr="00942CF2">
        <w:rPr>
          <w:rFonts w:ascii="Times New Roman" w:eastAsia="Times New Roman" w:hAnsi="Times New Roman" w:cs="Times New Roman"/>
          <w:b/>
          <w:color w:val="000000"/>
          <w:lang w:bidi="lt-LT"/>
        </w:rPr>
        <w:t>(Rytų partnerystė)</w:t>
      </w:r>
      <w:r w:rsidRPr="00942CF2">
        <w:rPr>
          <w:rFonts w:ascii="Times New Roman" w:eastAsia="Times New Roman" w:hAnsi="Times New Roman" w:cs="Times New Roman"/>
          <w:color w:val="000000"/>
          <w:lang w:bidi="lt-LT"/>
        </w:rPr>
        <w:t xml:space="preserve"> </w:t>
      </w:r>
      <w:r w:rsidRPr="00942CF2">
        <w:rPr>
          <w:rFonts w:ascii="Times New Roman" w:eastAsia="Times New Roman" w:hAnsi="Times New Roman" w:cs="Times New Roman"/>
          <w:color w:val="000000"/>
          <w:u w:val="single"/>
          <w:lang w:bidi="lt-LT"/>
        </w:rPr>
        <w:t>finansavimo mažinimo</w:t>
      </w:r>
      <w:r w:rsidR="008D238D" w:rsidRPr="00942CF2">
        <w:rPr>
          <w:rFonts w:ascii="Times New Roman" w:eastAsia="Times New Roman" w:hAnsi="Times New Roman" w:cs="Times New Roman"/>
          <w:color w:val="000000"/>
          <w:lang w:bidi="lt-LT"/>
        </w:rPr>
        <w:t xml:space="preserve"> ir palikti EK pasiūlyme numatytąjį</w:t>
      </w:r>
      <w:r w:rsidRPr="00942CF2">
        <w:rPr>
          <w:rFonts w:ascii="Times New Roman" w:eastAsia="Times New Roman" w:hAnsi="Times New Roman" w:cs="Times New Roman"/>
          <w:color w:val="000000"/>
          <w:lang w:bidi="lt-LT"/>
        </w:rPr>
        <w:t xml:space="preserve">.  </w:t>
      </w:r>
    </w:p>
    <w:p w14:paraId="25329649" w14:textId="77777777" w:rsidR="002B4182" w:rsidRPr="00954A65" w:rsidRDefault="002B4182" w:rsidP="002B4182">
      <w:pPr>
        <w:spacing w:line="240" w:lineRule="auto"/>
        <w:jc w:val="both"/>
        <w:rPr>
          <w:rFonts w:eastAsia="Times New Roman" w:cs="Times New Roman"/>
          <w:color w:val="000000"/>
          <w:sz w:val="22"/>
          <w:lang w:val="lt-LT" w:eastAsia="lt-LT" w:bidi="lt-LT"/>
        </w:rPr>
      </w:pPr>
    </w:p>
    <w:p w14:paraId="20BC3EB2" w14:textId="67ED368C" w:rsidR="002B4182" w:rsidRPr="00954A65" w:rsidRDefault="002B4182" w:rsidP="002B4182">
      <w:pPr>
        <w:spacing w:line="240" w:lineRule="auto"/>
        <w:jc w:val="both"/>
        <w:rPr>
          <w:rFonts w:eastAsia="Times New Roman" w:cs="Times New Roman"/>
          <w:color w:val="000000"/>
          <w:sz w:val="22"/>
          <w:lang w:val="lt-LT" w:eastAsia="lt-LT" w:bidi="lt-LT"/>
        </w:rPr>
      </w:pPr>
      <w:r w:rsidRPr="004B40E8">
        <w:rPr>
          <w:rFonts w:eastAsia="Times New Roman" w:cs="Times New Roman"/>
          <w:color w:val="000000"/>
          <w:sz w:val="22"/>
          <w:lang w:val="lt-LT" w:eastAsia="lt-LT" w:bidi="lt-LT"/>
        </w:rPr>
        <w:t xml:space="preserve">Prie Tarybos pozicijos pridėtos deklaracijos dėl </w:t>
      </w:r>
      <w:r w:rsidR="00B907AB">
        <w:rPr>
          <w:rFonts w:eastAsia="Times New Roman" w:cs="Times New Roman"/>
          <w:color w:val="000000"/>
          <w:sz w:val="22"/>
          <w:lang w:val="lt-LT" w:eastAsia="lt-LT" w:bidi="lt-LT"/>
        </w:rPr>
        <w:t>MA</w:t>
      </w:r>
      <w:r w:rsidR="003977C1" w:rsidRPr="004B40E8">
        <w:rPr>
          <w:rFonts w:eastAsia="Times New Roman" w:cs="Times New Roman"/>
          <w:color w:val="000000"/>
          <w:sz w:val="22"/>
          <w:lang w:val="lt-LT" w:eastAsia="lt-LT" w:bidi="lt-LT"/>
        </w:rPr>
        <w:t xml:space="preserve"> (įpareigojimas EK stebėti programų įgyvendinimą ir užtikrinti pakankamą MA lygį)</w:t>
      </w:r>
      <w:r w:rsidRPr="004B40E8">
        <w:rPr>
          <w:rFonts w:eastAsia="Times New Roman" w:cs="Times New Roman"/>
          <w:color w:val="000000"/>
          <w:sz w:val="22"/>
          <w:lang w:val="lt-LT" w:eastAsia="lt-LT" w:bidi="lt-LT"/>
        </w:rPr>
        <w:t xml:space="preserve"> ir asignuotųjų pajamų</w:t>
      </w:r>
      <w:r w:rsidR="003977C1" w:rsidRPr="004B40E8">
        <w:rPr>
          <w:rFonts w:eastAsia="Times New Roman" w:cs="Times New Roman"/>
          <w:color w:val="000000"/>
          <w:sz w:val="22"/>
          <w:lang w:val="lt-LT" w:eastAsia="lt-LT" w:bidi="lt-LT"/>
        </w:rPr>
        <w:t xml:space="preserve"> (EK prašoma įvertinti jas </w:t>
      </w:r>
      <w:r w:rsidR="004B40E8" w:rsidRPr="004B40E8">
        <w:rPr>
          <w:rFonts w:eastAsia="Times New Roman" w:cs="Times New Roman"/>
          <w:color w:val="000000"/>
          <w:sz w:val="22"/>
          <w:lang w:val="lt-LT" w:eastAsia="lt-LT" w:bidi="lt-LT"/>
        </w:rPr>
        <w:t>administracinių išlaidų srityje</w:t>
      </w:r>
      <w:r w:rsidR="00645794" w:rsidRPr="004B40E8">
        <w:rPr>
          <w:rFonts w:eastAsia="Times New Roman" w:cs="Times New Roman"/>
          <w:color w:val="000000"/>
          <w:sz w:val="22"/>
          <w:lang w:val="lt-LT" w:eastAsia="lt-LT" w:bidi="lt-LT"/>
        </w:rPr>
        <w:t>).</w:t>
      </w:r>
    </w:p>
    <w:p w14:paraId="70BDF3C6" w14:textId="77777777" w:rsidR="002B4182" w:rsidRPr="00954A65" w:rsidRDefault="002B4182" w:rsidP="002B4182">
      <w:pPr>
        <w:tabs>
          <w:tab w:val="left" w:pos="2694"/>
        </w:tabs>
        <w:autoSpaceDE w:val="0"/>
        <w:autoSpaceDN w:val="0"/>
        <w:adjustRightInd w:val="0"/>
        <w:spacing w:line="240" w:lineRule="auto"/>
        <w:jc w:val="both"/>
        <w:rPr>
          <w:rFonts w:cs="Times New Roman"/>
          <w:sz w:val="22"/>
          <w:lang w:val="lt-LT"/>
        </w:rPr>
      </w:pPr>
    </w:p>
    <w:p w14:paraId="423DED36" w14:textId="77777777" w:rsidR="002B4182" w:rsidRPr="007F1EE4" w:rsidRDefault="002B4182" w:rsidP="002B4182">
      <w:pPr>
        <w:tabs>
          <w:tab w:val="left" w:pos="2694"/>
        </w:tabs>
        <w:autoSpaceDE w:val="0"/>
        <w:autoSpaceDN w:val="0"/>
        <w:adjustRightInd w:val="0"/>
        <w:spacing w:line="240" w:lineRule="auto"/>
        <w:jc w:val="both"/>
        <w:rPr>
          <w:rFonts w:cs="Times New Roman"/>
          <w:b/>
          <w:sz w:val="22"/>
          <w:u w:val="single"/>
          <w:lang w:val="lt-LT"/>
        </w:rPr>
      </w:pPr>
      <w:r w:rsidRPr="007F1EE4">
        <w:rPr>
          <w:rFonts w:cs="Times New Roman"/>
          <w:b/>
          <w:sz w:val="22"/>
          <w:u w:val="single"/>
          <w:lang w:val="lt-LT"/>
        </w:rPr>
        <w:t xml:space="preserve">EP pozicija </w:t>
      </w:r>
      <w:r w:rsidRPr="007F1EE4">
        <w:rPr>
          <w:rFonts w:eastAsia="Times New Roman" w:cs="Times New Roman"/>
          <w:b/>
          <w:color w:val="000000"/>
          <w:sz w:val="22"/>
          <w:u w:val="single"/>
          <w:lang w:val="lt-LT" w:eastAsia="lt-LT"/>
        </w:rPr>
        <w:t>dėl EK pasiūlymo</w:t>
      </w:r>
    </w:p>
    <w:p w14:paraId="5CC21B3D" w14:textId="77777777" w:rsidR="002B4182" w:rsidRPr="007F1EE4" w:rsidRDefault="002B4182" w:rsidP="002B4182">
      <w:pPr>
        <w:tabs>
          <w:tab w:val="left" w:pos="2694"/>
        </w:tabs>
        <w:autoSpaceDE w:val="0"/>
        <w:autoSpaceDN w:val="0"/>
        <w:adjustRightInd w:val="0"/>
        <w:spacing w:line="240" w:lineRule="auto"/>
        <w:jc w:val="both"/>
        <w:rPr>
          <w:rFonts w:cs="Times New Roman"/>
          <w:sz w:val="22"/>
          <w:lang w:val="lt-LT"/>
        </w:rPr>
      </w:pPr>
    </w:p>
    <w:p w14:paraId="25D19AEB" w14:textId="77777777" w:rsidR="00126233" w:rsidRPr="00942CF2" w:rsidRDefault="008D238D" w:rsidP="002B4182">
      <w:pPr>
        <w:spacing w:line="240" w:lineRule="auto"/>
        <w:jc w:val="both"/>
        <w:rPr>
          <w:rFonts w:eastAsia="Times New Roman" w:cs="Times New Roman"/>
          <w:color w:val="000000"/>
          <w:sz w:val="22"/>
          <w:lang w:val="lt-LT" w:eastAsia="lt-LT" w:bidi="lt-LT"/>
        </w:rPr>
      </w:pPr>
      <w:r>
        <w:rPr>
          <w:rFonts w:eastAsia="Times New Roman" w:cs="Times New Roman"/>
          <w:color w:val="000000"/>
          <w:sz w:val="22"/>
          <w:lang w:val="lt-LT" w:eastAsia="lt-LT" w:bidi="lt-LT"/>
        </w:rPr>
        <w:t>Š. m. spalio 23</w:t>
      </w:r>
      <w:r w:rsidR="002B4182" w:rsidRPr="007F1EE4">
        <w:rPr>
          <w:rFonts w:eastAsia="Times New Roman" w:cs="Times New Roman"/>
          <w:color w:val="000000"/>
          <w:sz w:val="22"/>
          <w:lang w:val="lt-LT" w:eastAsia="lt-LT" w:bidi="lt-LT"/>
        </w:rPr>
        <w:t> d. plenarinės sesijos metu EP patvirtino savo poziciją</w:t>
      </w:r>
      <w:r w:rsidR="00F055F0" w:rsidRPr="007F1EE4">
        <w:rPr>
          <w:rStyle w:val="Puslapioinaosnuoroda"/>
          <w:rFonts w:eastAsia="Times New Roman" w:cs="Times New Roman"/>
          <w:color w:val="000000"/>
          <w:sz w:val="22"/>
          <w:lang w:val="lt-LT" w:eastAsia="lt-LT" w:bidi="lt-LT"/>
        </w:rPr>
        <w:footnoteReference w:id="2"/>
      </w:r>
      <w:r w:rsidR="002B4182" w:rsidRPr="007F1EE4">
        <w:rPr>
          <w:rFonts w:eastAsia="Times New Roman" w:cs="Times New Roman"/>
          <w:color w:val="000000"/>
          <w:sz w:val="22"/>
          <w:lang w:val="lt-LT" w:eastAsia="lt-LT" w:bidi="lt-LT"/>
        </w:rPr>
        <w:t>, kurioje nepritaria Tarybos pasiūlytam ES</w:t>
      </w:r>
      <w:r w:rsidR="00F055F0" w:rsidRPr="007F1EE4">
        <w:rPr>
          <w:rFonts w:eastAsia="Times New Roman" w:cs="Times New Roman"/>
          <w:color w:val="000000"/>
          <w:sz w:val="22"/>
          <w:lang w:val="lt-LT" w:eastAsia="lt-LT" w:bidi="lt-LT"/>
        </w:rPr>
        <w:t xml:space="preserve"> biudžeto išlaidų mažinimui, </w:t>
      </w:r>
      <w:r w:rsidR="002B4182" w:rsidRPr="007F1EE4">
        <w:rPr>
          <w:rFonts w:eastAsia="Times New Roman" w:cs="Times New Roman"/>
          <w:color w:val="000000"/>
          <w:sz w:val="22"/>
          <w:lang w:val="lt-LT" w:eastAsia="lt-LT" w:bidi="lt-LT"/>
        </w:rPr>
        <w:t xml:space="preserve">ir siūlo didinti EK pasiūlyme numatytas jų ribas. </w:t>
      </w:r>
      <w:r w:rsidR="002B4182" w:rsidRPr="007F1EE4">
        <w:rPr>
          <w:rFonts w:eastAsia="Times New Roman" w:cs="Times New Roman"/>
          <w:b/>
          <w:color w:val="000000"/>
          <w:sz w:val="22"/>
          <w:lang w:val="lt-LT" w:eastAsia="lt-LT" w:bidi="lt-LT"/>
        </w:rPr>
        <w:t>Lyginant su pradiniu EK pasiūlymu,</w:t>
      </w:r>
      <w:r w:rsidR="002B4182" w:rsidRPr="007F1EE4">
        <w:rPr>
          <w:rFonts w:eastAsia="Times New Roman" w:cs="Times New Roman"/>
          <w:color w:val="000000"/>
          <w:sz w:val="22"/>
          <w:lang w:val="lt-LT" w:eastAsia="lt-LT" w:bidi="lt-LT"/>
        </w:rPr>
        <w:t xml:space="preserve"> EP pozicijoje (įskaitant spec. instrumentus</w:t>
      </w:r>
      <w:r w:rsidR="002B4182" w:rsidRPr="00942CF2">
        <w:rPr>
          <w:rFonts w:eastAsia="Times New Roman" w:cs="Times New Roman"/>
          <w:color w:val="000000"/>
          <w:sz w:val="22"/>
          <w:lang w:val="lt-LT" w:eastAsia="lt-LT" w:bidi="lt-LT"/>
        </w:rPr>
        <w:t xml:space="preserve">) </w:t>
      </w:r>
      <w:r w:rsidR="002B4182" w:rsidRPr="00942CF2">
        <w:rPr>
          <w:rFonts w:eastAsia="Times New Roman" w:cs="Times New Roman"/>
          <w:b/>
          <w:color w:val="000000"/>
          <w:sz w:val="22"/>
          <w:lang w:val="lt-LT" w:eastAsia="lt-LT" w:bidi="lt-LT"/>
        </w:rPr>
        <w:t>ĮA didėja +</w:t>
      </w:r>
      <w:r w:rsidR="000257F8" w:rsidRPr="00942CF2">
        <w:rPr>
          <w:rFonts w:eastAsia="Times New Roman" w:cs="Times New Roman"/>
          <w:b/>
          <w:color w:val="000000"/>
          <w:sz w:val="22"/>
          <w:lang w:val="lt-LT" w:eastAsia="lt-LT" w:bidi="lt-LT"/>
        </w:rPr>
        <w:t>2 699 mln. eurų</w:t>
      </w:r>
      <w:r w:rsidR="000257F8" w:rsidRPr="00942CF2">
        <w:rPr>
          <w:rFonts w:eastAsia="Times New Roman" w:cs="Times New Roman"/>
          <w:color w:val="000000"/>
          <w:sz w:val="22"/>
          <w:lang w:val="lt-LT" w:eastAsia="lt-LT" w:bidi="lt-LT"/>
        </w:rPr>
        <w:t xml:space="preserve"> (iki 170,97</w:t>
      </w:r>
      <w:r w:rsidR="00B07D0F" w:rsidRPr="00942CF2">
        <w:rPr>
          <w:rFonts w:eastAsia="Times New Roman" w:cs="Times New Roman"/>
          <w:color w:val="000000"/>
          <w:sz w:val="22"/>
          <w:lang w:val="lt-LT" w:eastAsia="lt-LT" w:bidi="lt-LT"/>
        </w:rPr>
        <w:t xml:space="preserve"> mlrd. eurų), o MA –  </w:t>
      </w:r>
      <w:r w:rsidR="00B07D0F" w:rsidRPr="00942CF2">
        <w:rPr>
          <w:rFonts w:eastAsia="Times New Roman" w:cs="Times New Roman"/>
          <w:b/>
          <w:color w:val="000000"/>
          <w:sz w:val="22"/>
          <w:lang w:val="lt-LT" w:eastAsia="lt-LT" w:bidi="lt-LT"/>
        </w:rPr>
        <w:t>+5 525 </w:t>
      </w:r>
      <w:r w:rsidR="002B4182" w:rsidRPr="00942CF2">
        <w:rPr>
          <w:rFonts w:eastAsia="Times New Roman" w:cs="Times New Roman"/>
          <w:b/>
          <w:color w:val="000000"/>
          <w:sz w:val="22"/>
          <w:lang w:val="lt-LT" w:eastAsia="lt-LT" w:bidi="lt-LT"/>
        </w:rPr>
        <w:t>mln. eurų</w:t>
      </w:r>
      <w:r w:rsidR="002B4182" w:rsidRPr="00942CF2">
        <w:rPr>
          <w:rFonts w:eastAsia="Times New Roman" w:cs="Times New Roman"/>
          <w:color w:val="000000"/>
          <w:sz w:val="22"/>
          <w:lang w:val="lt-LT" w:eastAsia="lt-LT" w:bidi="lt-LT"/>
        </w:rPr>
        <w:t xml:space="preserve"> (iki </w:t>
      </w:r>
      <w:r w:rsidR="000257F8" w:rsidRPr="00942CF2">
        <w:rPr>
          <w:rFonts w:eastAsia="Times New Roman" w:cs="Times New Roman"/>
          <w:color w:val="000000"/>
          <w:sz w:val="22"/>
          <w:lang w:val="lt-LT" w:eastAsia="lt-LT" w:bidi="lt-LT"/>
        </w:rPr>
        <w:t>15</w:t>
      </w:r>
      <w:r w:rsidR="002B4182" w:rsidRPr="00942CF2">
        <w:rPr>
          <w:rFonts w:eastAsia="Times New Roman" w:cs="Times New Roman"/>
          <w:color w:val="000000"/>
          <w:sz w:val="22"/>
          <w:lang w:val="lt-LT" w:eastAsia="lt-LT" w:bidi="lt-LT"/>
        </w:rPr>
        <w:t>9,</w:t>
      </w:r>
      <w:r w:rsidR="003F0796" w:rsidRPr="00942CF2">
        <w:rPr>
          <w:rFonts w:eastAsia="Times New Roman" w:cs="Times New Roman"/>
          <w:color w:val="000000"/>
          <w:sz w:val="22"/>
          <w:lang w:val="lt-LT" w:eastAsia="lt-LT" w:bidi="lt-LT"/>
        </w:rPr>
        <w:t>11</w:t>
      </w:r>
      <w:r w:rsidR="002B4182" w:rsidRPr="00942CF2">
        <w:rPr>
          <w:rFonts w:eastAsia="Times New Roman" w:cs="Times New Roman"/>
          <w:color w:val="000000"/>
          <w:sz w:val="22"/>
          <w:lang w:val="lt-LT" w:eastAsia="lt-LT" w:bidi="lt-LT"/>
        </w:rPr>
        <w:t xml:space="preserve"> mlrd. eurų). </w:t>
      </w:r>
    </w:p>
    <w:p w14:paraId="7255574E" w14:textId="77777777" w:rsidR="00126233" w:rsidRDefault="00126233" w:rsidP="002B4182">
      <w:pPr>
        <w:spacing w:line="240" w:lineRule="auto"/>
        <w:jc w:val="both"/>
        <w:rPr>
          <w:rFonts w:eastAsia="Times New Roman" w:cs="Times New Roman"/>
          <w:color w:val="000000"/>
          <w:sz w:val="22"/>
          <w:lang w:val="lt-LT" w:eastAsia="lt-LT" w:bidi="lt-LT"/>
        </w:rPr>
      </w:pPr>
    </w:p>
    <w:p w14:paraId="7FCECB3E" w14:textId="4F034FBC" w:rsidR="002B4182" w:rsidRDefault="00126233" w:rsidP="002B4182">
      <w:pPr>
        <w:spacing w:line="240" w:lineRule="auto"/>
        <w:jc w:val="both"/>
        <w:rPr>
          <w:rFonts w:eastAsia="Times New Roman" w:cs="Times New Roman"/>
          <w:color w:val="000000"/>
          <w:sz w:val="22"/>
          <w:lang w:val="lt-LT" w:eastAsia="lt-LT" w:bidi="lt-LT"/>
        </w:rPr>
      </w:pPr>
      <w:r w:rsidRPr="00126233">
        <w:rPr>
          <w:rFonts w:eastAsia="Times New Roman" w:cs="Times New Roman"/>
          <w:b/>
          <w:color w:val="000000"/>
          <w:sz w:val="22"/>
          <w:u w:val="single"/>
          <w:lang w:val="lt-LT" w:eastAsia="lt-LT" w:bidi="lt-LT"/>
        </w:rPr>
        <w:t>Derybų tarp EP ir Tarybos apimtis</w:t>
      </w:r>
      <w:r w:rsidRPr="00126233">
        <w:rPr>
          <w:rFonts w:eastAsia="Times New Roman" w:cs="Times New Roman"/>
          <w:b/>
          <w:color w:val="000000"/>
          <w:sz w:val="22"/>
          <w:lang w:val="lt-LT" w:eastAsia="lt-LT" w:bidi="lt-LT"/>
        </w:rPr>
        <w:t>.</w:t>
      </w:r>
      <w:r>
        <w:rPr>
          <w:rFonts w:eastAsia="Times New Roman" w:cs="Times New Roman"/>
          <w:color w:val="000000"/>
          <w:sz w:val="22"/>
          <w:lang w:val="lt-LT" w:eastAsia="lt-LT" w:bidi="lt-LT"/>
        </w:rPr>
        <w:t xml:space="preserve"> </w:t>
      </w:r>
      <w:r w:rsidR="005B1BA0" w:rsidRPr="00126233">
        <w:rPr>
          <w:rFonts w:eastAsia="Times New Roman" w:cs="Times New Roman"/>
          <w:color w:val="000000"/>
          <w:sz w:val="22"/>
          <w:lang w:val="lt-LT" w:eastAsia="lt-LT" w:bidi="lt-LT"/>
        </w:rPr>
        <w:t xml:space="preserve">Tarybos ir EP pozicijos dėl 2020 m. ES biudžeto įsipareigojimų skiriasi 4,2 mlrd. eurų (166,8 mlrd. eurų ir 171,0 mlrd. eurų atitinkamai), dėl mokėjimų – 6,0 mlrd. eurų (153,1 mlrd. eurų ir 159,1 mlrd. eurų atitinkamai). </w:t>
      </w:r>
    </w:p>
    <w:p w14:paraId="55F77A8A" w14:textId="77777777" w:rsidR="00126233" w:rsidRPr="00126233" w:rsidRDefault="00126233" w:rsidP="002B4182">
      <w:pPr>
        <w:spacing w:line="240" w:lineRule="auto"/>
        <w:jc w:val="both"/>
        <w:rPr>
          <w:rFonts w:eastAsia="Times New Roman" w:cs="Times New Roman"/>
          <w:color w:val="000000"/>
          <w:sz w:val="22"/>
          <w:lang w:val="lt-LT" w:eastAsia="lt-LT" w:bidi="lt-LT"/>
        </w:rPr>
      </w:pPr>
    </w:p>
    <w:p w14:paraId="3B58054E" w14:textId="77777777" w:rsidR="002B4182" w:rsidRPr="007F1EE4" w:rsidRDefault="002B4182" w:rsidP="002B4182">
      <w:pPr>
        <w:spacing w:line="240" w:lineRule="auto"/>
        <w:jc w:val="both"/>
        <w:rPr>
          <w:rFonts w:eastAsia="Times New Roman" w:cs="Times New Roman"/>
          <w:b/>
          <w:color w:val="000000"/>
          <w:sz w:val="22"/>
          <w:lang w:val="lt-LT" w:eastAsia="lt-LT" w:bidi="lt-LT"/>
        </w:rPr>
      </w:pPr>
      <w:r w:rsidRPr="007F1EE4">
        <w:rPr>
          <w:rFonts w:eastAsia="Times New Roman" w:cs="Times New Roman"/>
          <w:b/>
          <w:color w:val="000000"/>
          <w:sz w:val="22"/>
          <w:u w:val="single"/>
          <w:lang w:val="lt-LT" w:eastAsia="lt-LT" w:bidi="lt-LT"/>
        </w:rPr>
        <w:t xml:space="preserve">Pagrindiniai </w:t>
      </w:r>
      <w:r w:rsidR="00F055F0" w:rsidRPr="007F1EE4">
        <w:rPr>
          <w:rFonts w:eastAsia="Times New Roman" w:cs="Times New Roman"/>
          <w:b/>
          <w:color w:val="000000"/>
          <w:sz w:val="22"/>
          <w:u w:val="single"/>
          <w:lang w:val="lt-LT" w:eastAsia="lt-LT" w:bidi="lt-LT"/>
        </w:rPr>
        <w:t>EP pasiūlymo</w:t>
      </w:r>
      <w:r w:rsidRPr="007F1EE4">
        <w:rPr>
          <w:rFonts w:eastAsia="Times New Roman" w:cs="Times New Roman"/>
          <w:b/>
          <w:color w:val="000000"/>
          <w:sz w:val="22"/>
          <w:u w:val="single"/>
          <w:lang w:val="lt-LT" w:eastAsia="lt-LT" w:bidi="lt-LT"/>
        </w:rPr>
        <w:t xml:space="preserve"> elementai.</w:t>
      </w:r>
      <w:r w:rsidRPr="007F1EE4">
        <w:rPr>
          <w:rFonts w:eastAsia="Times New Roman" w:cs="Times New Roman"/>
          <w:b/>
          <w:color w:val="000000"/>
          <w:sz w:val="22"/>
          <w:lang w:val="lt-LT" w:eastAsia="lt-LT" w:bidi="lt-LT"/>
        </w:rPr>
        <w:t xml:space="preserve"> </w:t>
      </w:r>
    </w:p>
    <w:p w14:paraId="3AD05DDF" w14:textId="301DA89A" w:rsidR="00733256" w:rsidRPr="007F1EE4" w:rsidRDefault="002B4182" w:rsidP="002B4182">
      <w:pPr>
        <w:pStyle w:val="Sraopastraipa"/>
        <w:numPr>
          <w:ilvl w:val="0"/>
          <w:numId w:val="20"/>
        </w:numPr>
        <w:spacing w:before="120"/>
        <w:ind w:left="284" w:hanging="142"/>
        <w:jc w:val="both"/>
        <w:rPr>
          <w:rFonts w:ascii="Times New Roman" w:eastAsia="Times New Roman" w:hAnsi="Times New Roman" w:cs="Times New Roman"/>
          <w:color w:val="000000"/>
          <w:lang w:bidi="lt-LT"/>
        </w:rPr>
      </w:pPr>
      <w:r w:rsidRPr="007F1EE4">
        <w:rPr>
          <w:rFonts w:ascii="Times New Roman" w:eastAsia="Times New Roman" w:hAnsi="Times New Roman" w:cs="Times New Roman"/>
          <w:color w:val="000000"/>
          <w:lang w:bidi="lt-LT"/>
        </w:rPr>
        <w:t xml:space="preserve">EP laiko „nepateisinamu“ Tarybos pasiūlytą </w:t>
      </w:r>
      <w:r w:rsidRPr="00F9424A">
        <w:rPr>
          <w:rFonts w:ascii="Times New Roman" w:eastAsia="Times New Roman" w:hAnsi="Times New Roman" w:cs="Times New Roman"/>
          <w:b/>
          <w:color w:val="000000"/>
          <w:lang w:bidi="lt-LT"/>
        </w:rPr>
        <w:t>1a išlaidų kategorijos</w:t>
      </w:r>
      <w:r w:rsidRPr="007F1EE4">
        <w:rPr>
          <w:rFonts w:ascii="Times New Roman" w:eastAsia="Times New Roman" w:hAnsi="Times New Roman" w:cs="Times New Roman"/>
          <w:color w:val="000000"/>
          <w:lang w:bidi="lt-LT"/>
        </w:rPr>
        <w:t xml:space="preserve"> („</w:t>
      </w:r>
      <w:r w:rsidRPr="007F1EE4">
        <w:rPr>
          <w:rFonts w:ascii="Times New Roman" w:eastAsia="Times New Roman" w:hAnsi="Times New Roman" w:cs="Times New Roman"/>
          <w:i/>
          <w:color w:val="000000"/>
          <w:lang w:bidi="lt-LT"/>
        </w:rPr>
        <w:t>Konkurencingumas augimui ir darbo vietų kūrimui“</w:t>
      </w:r>
      <w:r w:rsidRPr="007F1EE4">
        <w:rPr>
          <w:rFonts w:ascii="Times New Roman" w:eastAsia="Times New Roman" w:hAnsi="Times New Roman" w:cs="Times New Roman"/>
          <w:color w:val="000000"/>
          <w:lang w:bidi="lt-LT"/>
        </w:rPr>
        <w:t>) „apkarpymą“ -74</w:t>
      </w:r>
      <w:r w:rsidR="00126233">
        <w:rPr>
          <w:rFonts w:ascii="Times New Roman" w:eastAsia="Times New Roman" w:hAnsi="Times New Roman" w:cs="Times New Roman"/>
          <w:color w:val="000000"/>
          <w:lang w:bidi="lt-LT"/>
        </w:rPr>
        <w:t>7</w:t>
      </w:r>
      <w:r w:rsidRPr="007F1EE4">
        <w:rPr>
          <w:rFonts w:ascii="Times New Roman" w:eastAsia="Times New Roman" w:hAnsi="Times New Roman" w:cs="Times New Roman"/>
          <w:color w:val="000000"/>
          <w:lang w:bidi="lt-LT"/>
        </w:rPr>
        <w:t> mln. eurų</w:t>
      </w:r>
      <w:r w:rsidR="00F055F0" w:rsidRPr="007F1EE4">
        <w:rPr>
          <w:rFonts w:ascii="Times New Roman" w:eastAsia="Times New Roman" w:hAnsi="Times New Roman" w:cs="Times New Roman"/>
          <w:color w:val="000000"/>
          <w:lang w:bidi="lt-LT"/>
        </w:rPr>
        <w:t xml:space="preserve"> ĮA</w:t>
      </w:r>
      <w:r w:rsidRPr="007F1EE4">
        <w:rPr>
          <w:rFonts w:ascii="Times New Roman" w:eastAsia="Times New Roman" w:hAnsi="Times New Roman" w:cs="Times New Roman"/>
          <w:color w:val="000000"/>
          <w:lang w:bidi="lt-LT"/>
        </w:rPr>
        <w:t xml:space="preserve">, neabejoja, kad tai turės neigiamą įtaką ES ekonominiam augimui ir užimtumo politikai, todėl </w:t>
      </w:r>
      <w:r w:rsidRPr="00F9424A">
        <w:rPr>
          <w:rFonts w:ascii="Times New Roman" w:eastAsia="Times New Roman" w:hAnsi="Times New Roman" w:cs="Times New Roman"/>
          <w:color w:val="000000"/>
          <w:lang w:bidi="lt-LT"/>
        </w:rPr>
        <w:t xml:space="preserve">nusprendė </w:t>
      </w:r>
      <w:r w:rsidR="00592C69" w:rsidRPr="00F9424A">
        <w:rPr>
          <w:rFonts w:ascii="Times New Roman" w:eastAsia="Times New Roman" w:hAnsi="Times New Roman" w:cs="Times New Roman"/>
          <w:color w:val="000000"/>
          <w:u w:val="single"/>
          <w:lang w:bidi="lt-LT"/>
        </w:rPr>
        <w:t>padidinti</w:t>
      </w:r>
      <w:r w:rsidRPr="00F9424A">
        <w:rPr>
          <w:rFonts w:ascii="Times New Roman" w:eastAsia="Times New Roman" w:hAnsi="Times New Roman" w:cs="Times New Roman"/>
          <w:color w:val="000000"/>
          <w:u w:val="single"/>
          <w:lang w:bidi="lt-LT"/>
        </w:rPr>
        <w:t xml:space="preserve"> EK pasiūlyme numatytą finansavimo lygį </w:t>
      </w:r>
      <w:r w:rsidR="005639BD" w:rsidRPr="00F9424A">
        <w:rPr>
          <w:rFonts w:ascii="Times New Roman" w:eastAsia="Times New Roman" w:hAnsi="Times New Roman" w:cs="Times New Roman"/>
          <w:color w:val="000000"/>
          <w:u w:val="single"/>
          <w:lang w:bidi="lt-LT"/>
        </w:rPr>
        <w:t xml:space="preserve">net </w:t>
      </w:r>
      <w:r w:rsidR="00592C69" w:rsidRPr="00F9424A">
        <w:rPr>
          <w:rFonts w:ascii="Times New Roman" w:eastAsia="Times New Roman" w:hAnsi="Times New Roman" w:cs="Times New Roman"/>
          <w:color w:val="000000"/>
          <w:u w:val="single"/>
          <w:lang w:bidi="lt-LT"/>
        </w:rPr>
        <w:t>1,6 mlrd. eurų</w:t>
      </w:r>
      <w:r w:rsidR="00F9424A" w:rsidRPr="00F9424A">
        <w:rPr>
          <w:rFonts w:ascii="Times New Roman" w:eastAsia="Times New Roman" w:hAnsi="Times New Roman" w:cs="Times New Roman"/>
          <w:color w:val="000000"/>
          <w:u w:val="single"/>
          <w:lang w:bidi="lt-LT"/>
        </w:rPr>
        <w:t xml:space="preserve"> ĮA</w:t>
      </w:r>
      <w:r w:rsidR="00F9424A">
        <w:rPr>
          <w:rFonts w:ascii="Times New Roman" w:eastAsia="Times New Roman" w:hAnsi="Times New Roman" w:cs="Times New Roman"/>
          <w:color w:val="000000"/>
          <w:lang w:bidi="lt-LT"/>
        </w:rPr>
        <w:t xml:space="preserve"> </w:t>
      </w:r>
      <w:r w:rsidR="00F9424A" w:rsidRPr="00F9424A">
        <w:rPr>
          <w:rFonts w:ascii="Times New Roman" w:eastAsia="Times New Roman" w:hAnsi="Times New Roman" w:cs="Times New Roman"/>
          <w:color w:val="000000"/>
          <w:lang w:bidi="lt-LT"/>
        </w:rPr>
        <w:t>programoms</w:t>
      </w:r>
      <w:r w:rsidR="00592C69" w:rsidRPr="00F9424A">
        <w:rPr>
          <w:rFonts w:ascii="Times New Roman" w:eastAsia="Times New Roman" w:hAnsi="Times New Roman" w:cs="Times New Roman"/>
          <w:color w:val="000000"/>
          <w:lang w:bidi="lt-LT"/>
        </w:rPr>
        <w:t xml:space="preserve">: </w:t>
      </w:r>
      <w:r w:rsidRPr="00F9424A">
        <w:rPr>
          <w:rFonts w:ascii="Times New Roman" w:eastAsia="Times New Roman" w:hAnsi="Times New Roman" w:cs="Times New Roman"/>
          <w:color w:val="000000"/>
          <w:lang w:bidi="lt-LT"/>
        </w:rPr>
        <w:t>„Horizontas 2020“</w:t>
      </w:r>
      <w:r w:rsidR="005639BD" w:rsidRPr="00F9424A">
        <w:rPr>
          <w:rFonts w:ascii="Times New Roman" w:eastAsia="Times New Roman" w:hAnsi="Times New Roman" w:cs="Times New Roman"/>
          <w:color w:val="000000"/>
          <w:lang w:bidi="lt-LT"/>
        </w:rPr>
        <w:t xml:space="preserve"> (+738</w:t>
      </w:r>
      <w:r w:rsidR="00F9424A" w:rsidRPr="00F9424A">
        <w:rPr>
          <w:rFonts w:ascii="Times New Roman" w:eastAsia="Times New Roman" w:hAnsi="Times New Roman" w:cs="Times New Roman"/>
          <w:color w:val="000000"/>
          <w:lang w:bidi="lt-LT"/>
        </w:rPr>
        <w:t xml:space="preserve"> mln. eurų), </w:t>
      </w:r>
      <w:r w:rsidRPr="00F9424A">
        <w:rPr>
          <w:rFonts w:ascii="Times New Roman" w:eastAsia="Times New Roman" w:hAnsi="Times New Roman" w:cs="Times New Roman"/>
          <w:color w:val="000000"/>
          <w:lang w:bidi="lt-LT"/>
        </w:rPr>
        <w:t xml:space="preserve">CEF </w:t>
      </w:r>
      <w:r w:rsidR="005639BD" w:rsidRPr="00F9424A">
        <w:rPr>
          <w:rFonts w:ascii="Times New Roman" w:eastAsia="Times New Roman" w:hAnsi="Times New Roman" w:cs="Times New Roman"/>
          <w:color w:val="000000"/>
          <w:lang w:bidi="lt-LT"/>
        </w:rPr>
        <w:t>(+545 mln. eurų)</w:t>
      </w:r>
      <w:r w:rsidRPr="00F9424A">
        <w:rPr>
          <w:rFonts w:ascii="Times New Roman" w:eastAsia="Times New Roman" w:hAnsi="Times New Roman" w:cs="Times New Roman"/>
          <w:color w:val="000000"/>
          <w:lang w:bidi="lt-LT"/>
        </w:rPr>
        <w:t>, Erasmus+</w:t>
      </w:r>
      <w:r w:rsidR="00F9424A" w:rsidRPr="00F9424A">
        <w:rPr>
          <w:rFonts w:ascii="Times New Roman" w:eastAsia="Times New Roman" w:hAnsi="Times New Roman" w:cs="Times New Roman"/>
          <w:color w:val="000000"/>
          <w:lang w:bidi="lt-LT"/>
        </w:rPr>
        <w:t xml:space="preserve"> (+123 mln. eurų)</w:t>
      </w:r>
      <w:r w:rsidRPr="00F9424A">
        <w:rPr>
          <w:rFonts w:ascii="Times New Roman" w:eastAsia="Times New Roman" w:hAnsi="Times New Roman" w:cs="Times New Roman"/>
          <w:color w:val="000000"/>
          <w:lang w:bidi="lt-LT"/>
        </w:rPr>
        <w:t>, COSME</w:t>
      </w:r>
      <w:r w:rsidR="00F9424A" w:rsidRPr="00F9424A">
        <w:rPr>
          <w:rFonts w:ascii="Times New Roman" w:eastAsia="Times New Roman" w:hAnsi="Times New Roman" w:cs="Times New Roman"/>
          <w:color w:val="000000"/>
          <w:lang w:bidi="lt-LT"/>
        </w:rPr>
        <w:t xml:space="preserve"> (+50 mln. eurų)</w:t>
      </w:r>
      <w:r w:rsidRPr="00F9424A">
        <w:rPr>
          <w:rFonts w:ascii="Times New Roman" w:eastAsia="Times New Roman" w:hAnsi="Times New Roman" w:cs="Times New Roman"/>
          <w:color w:val="000000"/>
          <w:lang w:bidi="lt-LT"/>
        </w:rPr>
        <w:t xml:space="preserve"> ir kt</w:t>
      </w:r>
      <w:r w:rsidRPr="007F1EE4">
        <w:rPr>
          <w:rFonts w:ascii="Times New Roman" w:eastAsia="Times New Roman" w:hAnsi="Times New Roman" w:cs="Times New Roman"/>
          <w:color w:val="000000"/>
          <w:lang w:bidi="lt-LT"/>
        </w:rPr>
        <w:t xml:space="preserve">. </w:t>
      </w:r>
      <w:r w:rsidR="005639BD">
        <w:rPr>
          <w:rFonts w:ascii="Times New Roman" w:eastAsia="Times New Roman" w:hAnsi="Times New Roman" w:cs="Times New Roman"/>
          <w:color w:val="000000"/>
          <w:lang w:bidi="lt-LT"/>
        </w:rPr>
        <w:t>Kadangi asignavimų maržos nepakanka, EP siūlo 1,1 mlrd. mobilizuoti per spec. instrumentus. Finansuojant „Horizontą 2020“ siūloma naudotis Finansinio reglamento 15.3 str. nuostata (Taryba prieštarauja).</w:t>
      </w:r>
    </w:p>
    <w:p w14:paraId="66AE1A5D" w14:textId="7D379335" w:rsidR="002B4182" w:rsidRDefault="002B4182" w:rsidP="002B4182">
      <w:pPr>
        <w:pStyle w:val="Sraopastraipa"/>
        <w:numPr>
          <w:ilvl w:val="0"/>
          <w:numId w:val="20"/>
        </w:numPr>
        <w:spacing w:before="120"/>
        <w:ind w:left="284" w:hanging="142"/>
        <w:jc w:val="both"/>
        <w:rPr>
          <w:rFonts w:ascii="Times New Roman" w:eastAsia="Times New Roman" w:hAnsi="Times New Roman" w:cs="Times New Roman"/>
          <w:color w:val="000000"/>
          <w:lang w:bidi="lt-LT"/>
        </w:rPr>
      </w:pPr>
      <w:r w:rsidRPr="00386828">
        <w:rPr>
          <w:rFonts w:ascii="Times New Roman" w:eastAsia="Times New Roman" w:hAnsi="Times New Roman" w:cs="Times New Roman"/>
          <w:color w:val="000000"/>
          <w:lang w:bidi="lt-LT"/>
        </w:rPr>
        <w:lastRenderedPageBreak/>
        <w:t>1b išlaidų kategorijoje</w:t>
      </w:r>
      <w:r w:rsidRPr="007F1EE4">
        <w:rPr>
          <w:rFonts w:ascii="Times New Roman" w:eastAsia="Times New Roman" w:hAnsi="Times New Roman" w:cs="Times New Roman"/>
          <w:color w:val="000000"/>
          <w:lang w:bidi="lt-LT"/>
        </w:rPr>
        <w:t xml:space="preserve"> („</w:t>
      </w:r>
      <w:r w:rsidRPr="007F1EE4">
        <w:rPr>
          <w:rFonts w:ascii="Times New Roman" w:eastAsia="Times New Roman" w:hAnsi="Times New Roman" w:cs="Times New Roman"/>
          <w:i/>
          <w:color w:val="000000"/>
          <w:lang w:bidi="lt-LT"/>
        </w:rPr>
        <w:t>Ekonominė, socialinė ir teritorinė sanglauda“)</w:t>
      </w:r>
      <w:r w:rsidRPr="007F1EE4">
        <w:rPr>
          <w:rFonts w:ascii="Times New Roman" w:eastAsia="Times New Roman" w:hAnsi="Times New Roman" w:cs="Times New Roman"/>
          <w:color w:val="000000"/>
          <w:lang w:bidi="lt-LT"/>
        </w:rPr>
        <w:t xml:space="preserve"> EP taip pat </w:t>
      </w:r>
      <w:r w:rsidRPr="007F1EE4">
        <w:rPr>
          <w:rFonts w:ascii="Times New Roman" w:eastAsia="Times New Roman" w:hAnsi="Times New Roman" w:cs="Times New Roman"/>
          <w:b/>
          <w:color w:val="000000"/>
          <w:lang w:bidi="lt-LT"/>
        </w:rPr>
        <w:t xml:space="preserve">siūlo </w:t>
      </w:r>
      <w:r w:rsidR="00650364">
        <w:rPr>
          <w:rFonts w:ascii="Times New Roman" w:eastAsia="Times New Roman" w:hAnsi="Times New Roman" w:cs="Times New Roman"/>
          <w:b/>
          <w:color w:val="000000"/>
          <w:lang w:bidi="lt-LT"/>
        </w:rPr>
        <w:t xml:space="preserve">į Jaunimo užimtumo iniciatyvos programą </w:t>
      </w:r>
      <w:r w:rsidR="00650364" w:rsidRPr="00386828">
        <w:rPr>
          <w:rFonts w:ascii="Times New Roman" w:eastAsia="Times New Roman" w:hAnsi="Times New Roman" w:cs="Times New Roman"/>
          <w:color w:val="000000"/>
          <w:u w:val="single"/>
          <w:lang w:bidi="lt-LT"/>
        </w:rPr>
        <w:t>iš sanglaudos politikos finansavimo pervedamą dalį didinti</w:t>
      </w:r>
      <w:r w:rsidRPr="00386828">
        <w:rPr>
          <w:rFonts w:ascii="Times New Roman" w:eastAsia="Times New Roman" w:hAnsi="Times New Roman" w:cs="Times New Roman"/>
          <w:color w:val="000000"/>
          <w:u w:val="single"/>
          <w:lang w:bidi="lt-LT"/>
        </w:rPr>
        <w:t xml:space="preserve"> </w:t>
      </w:r>
      <w:r w:rsidR="00650364" w:rsidRPr="00386828">
        <w:rPr>
          <w:rFonts w:ascii="Times New Roman" w:eastAsia="Times New Roman" w:hAnsi="Times New Roman" w:cs="Times New Roman"/>
          <w:color w:val="000000"/>
          <w:u w:val="single"/>
          <w:lang w:bidi="lt-LT"/>
        </w:rPr>
        <w:t>+363,3</w:t>
      </w:r>
      <w:r w:rsidRPr="00386828">
        <w:rPr>
          <w:rFonts w:ascii="Times New Roman" w:eastAsia="Times New Roman" w:hAnsi="Times New Roman" w:cs="Times New Roman"/>
          <w:color w:val="000000"/>
          <w:u w:val="single"/>
          <w:lang w:bidi="lt-LT"/>
        </w:rPr>
        <w:t> mln. eurų</w:t>
      </w:r>
      <w:r w:rsidRPr="007F1EE4">
        <w:rPr>
          <w:rFonts w:ascii="Times New Roman" w:eastAsia="Times New Roman" w:hAnsi="Times New Roman" w:cs="Times New Roman"/>
          <w:color w:val="000000"/>
          <w:lang w:bidi="lt-LT"/>
        </w:rPr>
        <w:t xml:space="preserve"> ĮA (EK pasiūlyme numatyta </w:t>
      </w:r>
      <w:r w:rsidR="00650364">
        <w:rPr>
          <w:rFonts w:ascii="Times New Roman" w:eastAsia="Times New Roman" w:hAnsi="Times New Roman" w:cs="Times New Roman"/>
          <w:color w:val="000000"/>
          <w:lang w:bidi="lt-LT"/>
        </w:rPr>
        <w:t>116,7</w:t>
      </w:r>
      <w:r w:rsidRPr="007F1EE4">
        <w:rPr>
          <w:rFonts w:ascii="Times New Roman" w:eastAsia="Times New Roman" w:hAnsi="Times New Roman" w:cs="Times New Roman"/>
          <w:color w:val="000000"/>
          <w:lang w:bidi="lt-LT"/>
        </w:rPr>
        <w:t> mln. eurų ĮA</w:t>
      </w:r>
      <w:r w:rsidR="00650364">
        <w:rPr>
          <w:rFonts w:ascii="Times New Roman" w:eastAsia="Times New Roman" w:hAnsi="Times New Roman" w:cs="Times New Roman"/>
          <w:color w:val="000000"/>
          <w:lang w:bidi="lt-LT"/>
        </w:rPr>
        <w:t xml:space="preserve">, Taryba siūlo </w:t>
      </w:r>
      <w:r w:rsidR="007C7870">
        <w:rPr>
          <w:rFonts w:ascii="Times New Roman" w:eastAsia="Times New Roman" w:hAnsi="Times New Roman" w:cs="Times New Roman"/>
          <w:color w:val="000000"/>
          <w:lang w:bidi="lt-LT"/>
        </w:rPr>
        <w:t xml:space="preserve">iš viso neskirti ĮA </w:t>
      </w:r>
      <w:r w:rsidR="001674A7">
        <w:rPr>
          <w:rFonts w:ascii="Times New Roman" w:eastAsia="Times New Roman" w:hAnsi="Times New Roman" w:cs="Times New Roman"/>
          <w:color w:val="000000"/>
          <w:lang w:bidi="lt-LT"/>
        </w:rPr>
        <w:t>šioje eilutėje</w:t>
      </w:r>
      <w:r w:rsidRPr="007F1EE4">
        <w:rPr>
          <w:rFonts w:ascii="Times New Roman" w:eastAsia="Times New Roman" w:hAnsi="Times New Roman" w:cs="Times New Roman"/>
          <w:color w:val="000000"/>
          <w:lang w:bidi="lt-LT"/>
        </w:rPr>
        <w:t>).</w:t>
      </w:r>
    </w:p>
    <w:p w14:paraId="161EA9D3" w14:textId="368A172D" w:rsidR="001674A7" w:rsidRPr="007F1EE4" w:rsidRDefault="001674A7" w:rsidP="002B4182">
      <w:pPr>
        <w:pStyle w:val="Sraopastraipa"/>
        <w:numPr>
          <w:ilvl w:val="0"/>
          <w:numId w:val="20"/>
        </w:numPr>
        <w:spacing w:before="120"/>
        <w:ind w:left="284" w:hanging="142"/>
        <w:jc w:val="both"/>
        <w:rPr>
          <w:rFonts w:ascii="Times New Roman" w:eastAsia="Times New Roman" w:hAnsi="Times New Roman" w:cs="Times New Roman"/>
          <w:color w:val="000000"/>
          <w:lang w:bidi="lt-LT"/>
        </w:rPr>
      </w:pPr>
      <w:r>
        <w:rPr>
          <w:rFonts w:ascii="Times New Roman" w:eastAsia="Times New Roman" w:hAnsi="Times New Roman" w:cs="Times New Roman"/>
          <w:color w:val="000000"/>
          <w:lang w:bidi="lt-LT"/>
        </w:rPr>
        <w:t>Žemės ūkio srityje</w:t>
      </w:r>
      <w:r w:rsidR="00942CF2">
        <w:rPr>
          <w:rFonts w:ascii="Times New Roman" w:eastAsia="Times New Roman" w:hAnsi="Times New Roman" w:cs="Times New Roman"/>
          <w:color w:val="000000"/>
          <w:lang w:bidi="lt-LT"/>
        </w:rPr>
        <w:t xml:space="preserve"> </w:t>
      </w:r>
      <w:r w:rsidR="00942CF2" w:rsidRPr="00942CF2">
        <w:rPr>
          <w:rFonts w:ascii="Times New Roman" w:eastAsia="Times New Roman" w:hAnsi="Times New Roman" w:cs="Times New Roman"/>
          <w:i/>
          <w:color w:val="000000"/>
          <w:lang w:bidi="lt-LT"/>
        </w:rPr>
        <w:t>(„Gamtos ištekliai“</w:t>
      </w:r>
      <w:r w:rsidR="00942CF2">
        <w:rPr>
          <w:rFonts w:ascii="Times New Roman" w:eastAsia="Times New Roman" w:hAnsi="Times New Roman" w:cs="Times New Roman"/>
          <w:color w:val="000000"/>
          <w:lang w:bidi="lt-LT"/>
        </w:rPr>
        <w:t>)</w:t>
      </w:r>
      <w:r>
        <w:rPr>
          <w:rFonts w:ascii="Times New Roman" w:eastAsia="Times New Roman" w:hAnsi="Times New Roman" w:cs="Times New Roman"/>
          <w:color w:val="000000"/>
          <w:lang w:bidi="lt-LT"/>
        </w:rPr>
        <w:t xml:space="preserve"> </w:t>
      </w:r>
      <w:r w:rsidRPr="00386828">
        <w:rPr>
          <w:rFonts w:ascii="Times New Roman" w:eastAsia="Times New Roman" w:hAnsi="Times New Roman" w:cs="Times New Roman"/>
          <w:color w:val="000000"/>
          <w:u w:val="single"/>
          <w:lang w:bidi="lt-LT"/>
        </w:rPr>
        <w:t xml:space="preserve">didina </w:t>
      </w:r>
      <w:r w:rsidRPr="00386828">
        <w:rPr>
          <w:rFonts w:ascii="Times New Roman" w:eastAsia="Times New Roman" w:hAnsi="Times New Roman" w:cs="Times New Roman"/>
          <w:b/>
          <w:color w:val="000000"/>
          <w:u w:val="single"/>
          <w:lang w:bidi="lt-LT"/>
        </w:rPr>
        <w:t>Life+</w:t>
      </w:r>
      <w:r w:rsidRPr="00386828">
        <w:rPr>
          <w:rFonts w:ascii="Times New Roman" w:eastAsia="Times New Roman" w:hAnsi="Times New Roman" w:cs="Times New Roman"/>
          <w:color w:val="000000"/>
          <w:u w:val="single"/>
          <w:lang w:bidi="lt-LT"/>
        </w:rPr>
        <w:t xml:space="preserve"> programos finansavimą</w:t>
      </w:r>
      <w:r>
        <w:rPr>
          <w:rFonts w:ascii="Times New Roman" w:eastAsia="Times New Roman" w:hAnsi="Times New Roman" w:cs="Times New Roman"/>
          <w:color w:val="000000"/>
          <w:lang w:bidi="lt-LT"/>
        </w:rPr>
        <w:t xml:space="preserve"> </w:t>
      </w:r>
      <w:r w:rsidRPr="00386828">
        <w:rPr>
          <w:rFonts w:ascii="Times New Roman" w:eastAsia="Times New Roman" w:hAnsi="Times New Roman" w:cs="Times New Roman"/>
          <w:color w:val="000000"/>
          <w:lang w:bidi="lt-LT"/>
        </w:rPr>
        <w:t>+233 mln. eurų ĮA</w:t>
      </w:r>
      <w:r>
        <w:rPr>
          <w:rFonts w:ascii="Times New Roman" w:eastAsia="Times New Roman" w:hAnsi="Times New Roman" w:cs="Times New Roman"/>
          <w:color w:val="000000"/>
          <w:lang w:bidi="lt-LT"/>
        </w:rPr>
        <w:t xml:space="preserve">. </w:t>
      </w:r>
    </w:p>
    <w:p w14:paraId="40364045" w14:textId="381EE14F" w:rsidR="00F055F0" w:rsidRPr="007F1EE4" w:rsidRDefault="002B4182" w:rsidP="002B4182">
      <w:pPr>
        <w:pStyle w:val="Sraopastraipa"/>
        <w:numPr>
          <w:ilvl w:val="0"/>
          <w:numId w:val="20"/>
        </w:numPr>
        <w:spacing w:before="120"/>
        <w:ind w:left="284" w:hanging="142"/>
        <w:jc w:val="both"/>
        <w:rPr>
          <w:rFonts w:ascii="Times New Roman" w:eastAsia="Times New Roman" w:hAnsi="Times New Roman" w:cs="Times New Roman"/>
          <w:color w:val="000000"/>
          <w:lang w:bidi="lt-LT"/>
        </w:rPr>
      </w:pPr>
      <w:r w:rsidRPr="007F1EE4">
        <w:rPr>
          <w:rFonts w:ascii="Times New Roman" w:eastAsia="Times New Roman" w:hAnsi="Times New Roman" w:cs="Times New Roman"/>
          <w:color w:val="000000"/>
          <w:lang w:bidi="lt-LT"/>
        </w:rPr>
        <w:t>Remdamas teisėtą</w:t>
      </w:r>
      <w:r w:rsidR="00167968" w:rsidRPr="007F1EE4">
        <w:rPr>
          <w:rFonts w:ascii="Times New Roman" w:eastAsia="Times New Roman" w:hAnsi="Times New Roman" w:cs="Times New Roman"/>
          <w:color w:val="000000"/>
          <w:lang w:bidi="lt-LT"/>
        </w:rPr>
        <w:t xml:space="preserve"> migraciją</w:t>
      </w:r>
      <w:r w:rsidRPr="007F1EE4">
        <w:rPr>
          <w:rFonts w:ascii="Times New Roman" w:eastAsia="Times New Roman" w:hAnsi="Times New Roman" w:cs="Times New Roman"/>
          <w:color w:val="000000"/>
          <w:lang w:bidi="lt-LT"/>
        </w:rPr>
        <w:t xml:space="preserve"> į ES ir pabrėždamas veiksmingos trečiųjų šalių piliečių integracijos skatinimo svarbą</w:t>
      </w:r>
      <w:r w:rsidR="00167968" w:rsidRPr="007F1EE4">
        <w:rPr>
          <w:rFonts w:ascii="Times New Roman" w:eastAsia="Times New Roman" w:hAnsi="Times New Roman" w:cs="Times New Roman"/>
          <w:color w:val="000000"/>
          <w:lang w:bidi="lt-LT"/>
        </w:rPr>
        <w:t>,</w:t>
      </w:r>
      <w:r w:rsidRPr="007F1EE4">
        <w:rPr>
          <w:rFonts w:ascii="Times New Roman" w:eastAsia="Times New Roman" w:hAnsi="Times New Roman" w:cs="Times New Roman"/>
          <w:color w:val="000000"/>
          <w:lang w:bidi="lt-LT"/>
        </w:rPr>
        <w:t xml:space="preserve"> </w:t>
      </w:r>
      <w:r w:rsidR="00167968" w:rsidRPr="007F1EE4">
        <w:rPr>
          <w:rFonts w:ascii="Times New Roman" w:eastAsia="Times New Roman" w:hAnsi="Times New Roman" w:cs="Times New Roman"/>
          <w:color w:val="000000"/>
          <w:lang w:bidi="lt-LT"/>
        </w:rPr>
        <w:t>EP</w:t>
      </w:r>
      <w:r w:rsidR="001674A7">
        <w:rPr>
          <w:rFonts w:ascii="Times New Roman" w:eastAsia="Times New Roman" w:hAnsi="Times New Roman" w:cs="Times New Roman"/>
          <w:color w:val="000000"/>
          <w:lang w:bidi="lt-LT"/>
        </w:rPr>
        <w:t xml:space="preserve"> nesutinka su Tarybos pozicija „perkelti į rezervą“ 400 mln. eurų ĮA iš </w:t>
      </w:r>
      <w:r w:rsidRPr="007F1EE4">
        <w:rPr>
          <w:rFonts w:ascii="Times New Roman" w:eastAsia="Times New Roman" w:hAnsi="Times New Roman" w:cs="Times New Roman"/>
          <w:color w:val="000000"/>
          <w:lang w:bidi="lt-LT"/>
        </w:rPr>
        <w:t>AMIF</w:t>
      </w:r>
      <w:r w:rsidR="001674A7">
        <w:rPr>
          <w:rFonts w:ascii="Times New Roman" w:eastAsia="Times New Roman" w:hAnsi="Times New Roman" w:cs="Times New Roman"/>
          <w:color w:val="000000"/>
          <w:lang w:bidi="lt-LT"/>
        </w:rPr>
        <w:t xml:space="preserve"> (Taryba nori sulaukti Dublino III reforma susijusių teisės aktų patvirtinimo), taip pat </w:t>
      </w:r>
      <w:r w:rsidR="001674A7" w:rsidRPr="00386828">
        <w:rPr>
          <w:rFonts w:ascii="Times New Roman" w:eastAsia="Times New Roman" w:hAnsi="Times New Roman" w:cs="Times New Roman"/>
          <w:b/>
          <w:color w:val="000000"/>
          <w:u w:val="single"/>
          <w:lang w:bidi="lt-LT"/>
        </w:rPr>
        <w:t>nepritaria</w:t>
      </w:r>
      <w:r w:rsidR="00686999" w:rsidRPr="00386828">
        <w:rPr>
          <w:rFonts w:ascii="Times New Roman" w:eastAsia="Times New Roman" w:hAnsi="Times New Roman" w:cs="Times New Roman"/>
          <w:b/>
          <w:color w:val="000000"/>
          <w:u w:val="single"/>
          <w:lang w:bidi="lt-LT"/>
        </w:rPr>
        <w:t xml:space="preserve"> </w:t>
      </w:r>
      <w:r w:rsidR="00686999" w:rsidRPr="00386828">
        <w:rPr>
          <w:rFonts w:ascii="Times New Roman" w:eastAsia="Times New Roman" w:hAnsi="Times New Roman" w:cs="Times New Roman"/>
          <w:color w:val="000000"/>
          <w:u w:val="single"/>
          <w:lang w:bidi="lt-LT"/>
        </w:rPr>
        <w:t>Tarybos pasiūlytam</w:t>
      </w:r>
      <w:r w:rsidR="001674A7" w:rsidRPr="00386828">
        <w:rPr>
          <w:rFonts w:ascii="Times New Roman" w:eastAsia="Times New Roman" w:hAnsi="Times New Roman" w:cs="Times New Roman"/>
          <w:color w:val="000000"/>
          <w:u w:val="single"/>
          <w:lang w:bidi="lt-LT"/>
        </w:rPr>
        <w:t xml:space="preserve"> </w:t>
      </w:r>
      <w:r w:rsidR="001674A7" w:rsidRPr="00386828">
        <w:rPr>
          <w:rFonts w:ascii="Times New Roman" w:eastAsia="Times New Roman" w:hAnsi="Times New Roman" w:cs="Times New Roman"/>
          <w:b/>
          <w:color w:val="000000"/>
          <w:u w:val="single"/>
          <w:lang w:bidi="lt-LT"/>
        </w:rPr>
        <w:t>VSF ir AMIF finansav</w:t>
      </w:r>
      <w:r w:rsidR="001A4ECB" w:rsidRPr="00386828">
        <w:rPr>
          <w:rFonts w:ascii="Times New Roman" w:eastAsia="Times New Roman" w:hAnsi="Times New Roman" w:cs="Times New Roman"/>
          <w:b/>
          <w:color w:val="000000"/>
          <w:u w:val="single"/>
          <w:lang w:bidi="lt-LT"/>
        </w:rPr>
        <w:t>imo mažinimui</w:t>
      </w:r>
      <w:r w:rsidR="001A4ECB">
        <w:rPr>
          <w:rFonts w:ascii="Times New Roman" w:eastAsia="Times New Roman" w:hAnsi="Times New Roman" w:cs="Times New Roman"/>
          <w:color w:val="000000"/>
          <w:lang w:bidi="lt-LT"/>
        </w:rPr>
        <w:t>, todėl siūlo padi</w:t>
      </w:r>
      <w:r w:rsidR="001674A7">
        <w:rPr>
          <w:rFonts w:ascii="Times New Roman" w:eastAsia="Times New Roman" w:hAnsi="Times New Roman" w:cs="Times New Roman"/>
          <w:color w:val="000000"/>
          <w:lang w:bidi="lt-LT"/>
        </w:rPr>
        <w:t>dinti EK pasiūlymą</w:t>
      </w:r>
      <w:r w:rsidR="001A4ECB">
        <w:rPr>
          <w:rFonts w:ascii="Times New Roman" w:eastAsia="Times New Roman" w:hAnsi="Times New Roman" w:cs="Times New Roman"/>
          <w:color w:val="000000"/>
          <w:lang w:bidi="lt-LT"/>
        </w:rPr>
        <w:t xml:space="preserve"> </w:t>
      </w:r>
      <w:r w:rsidR="001A4ECB" w:rsidRPr="00B907AB">
        <w:rPr>
          <w:rFonts w:ascii="Times New Roman" w:eastAsia="Times New Roman" w:hAnsi="Times New Roman" w:cs="Times New Roman"/>
          <w:b/>
          <w:color w:val="000000"/>
          <w:lang w:bidi="lt-LT"/>
        </w:rPr>
        <w:t>3 išlaidų kategorijoje</w:t>
      </w:r>
      <w:r w:rsidR="001A4ECB">
        <w:rPr>
          <w:rFonts w:ascii="Times New Roman" w:eastAsia="Times New Roman" w:hAnsi="Times New Roman" w:cs="Times New Roman"/>
          <w:color w:val="000000"/>
          <w:lang w:bidi="lt-LT"/>
        </w:rPr>
        <w:t xml:space="preserve"> („</w:t>
      </w:r>
      <w:r w:rsidR="001A4ECB" w:rsidRPr="001A4ECB">
        <w:rPr>
          <w:rFonts w:ascii="Times New Roman" w:eastAsia="Times New Roman" w:hAnsi="Times New Roman" w:cs="Times New Roman"/>
          <w:i/>
          <w:color w:val="000000"/>
          <w:lang w:bidi="lt-LT"/>
        </w:rPr>
        <w:t>Saugumas ir pilietybė</w:t>
      </w:r>
      <w:r w:rsidR="001A4ECB">
        <w:rPr>
          <w:rFonts w:ascii="Times New Roman" w:eastAsia="Times New Roman" w:hAnsi="Times New Roman" w:cs="Times New Roman"/>
          <w:i/>
          <w:color w:val="000000"/>
          <w:lang w:bidi="lt-LT"/>
        </w:rPr>
        <w:t>“</w:t>
      </w:r>
      <w:r w:rsidR="001A4ECB" w:rsidRPr="001A4ECB">
        <w:rPr>
          <w:rFonts w:ascii="Times New Roman" w:eastAsia="Times New Roman" w:hAnsi="Times New Roman" w:cs="Times New Roman"/>
          <w:color w:val="000000"/>
          <w:lang w:bidi="lt-LT"/>
        </w:rPr>
        <w:t>)</w:t>
      </w:r>
      <w:r w:rsidR="001674A7">
        <w:rPr>
          <w:rFonts w:ascii="Times New Roman" w:eastAsia="Times New Roman" w:hAnsi="Times New Roman" w:cs="Times New Roman"/>
          <w:color w:val="000000"/>
          <w:lang w:bidi="lt-LT"/>
        </w:rPr>
        <w:t xml:space="preserve"> </w:t>
      </w:r>
      <w:r w:rsidR="001674A7" w:rsidRPr="00386828">
        <w:rPr>
          <w:rFonts w:ascii="Times New Roman" w:eastAsia="Times New Roman" w:hAnsi="Times New Roman" w:cs="Times New Roman"/>
          <w:color w:val="000000"/>
          <w:lang w:bidi="lt-LT"/>
        </w:rPr>
        <w:t>+</w:t>
      </w:r>
      <w:r w:rsidR="001A4ECB" w:rsidRPr="00386828">
        <w:rPr>
          <w:rFonts w:ascii="Times New Roman" w:eastAsia="Times New Roman" w:hAnsi="Times New Roman" w:cs="Times New Roman"/>
          <w:color w:val="000000"/>
          <w:lang w:bidi="lt-LT"/>
        </w:rPr>
        <w:t>121,8 mln. eurų</w:t>
      </w:r>
      <w:r w:rsidRPr="00386828">
        <w:rPr>
          <w:rFonts w:ascii="Times New Roman" w:eastAsia="Times New Roman" w:hAnsi="Times New Roman" w:cs="Times New Roman"/>
          <w:color w:val="000000"/>
          <w:lang w:bidi="lt-LT"/>
        </w:rPr>
        <w:t xml:space="preserve"> </w:t>
      </w:r>
      <w:r w:rsidR="001A4ECB" w:rsidRPr="00386828">
        <w:rPr>
          <w:rFonts w:ascii="Times New Roman" w:eastAsia="Times New Roman" w:hAnsi="Times New Roman" w:cs="Times New Roman"/>
          <w:color w:val="000000"/>
          <w:lang w:bidi="lt-LT"/>
        </w:rPr>
        <w:t>ĮA</w:t>
      </w:r>
      <w:r w:rsidR="001A4ECB">
        <w:rPr>
          <w:rFonts w:ascii="Times New Roman" w:eastAsia="Times New Roman" w:hAnsi="Times New Roman" w:cs="Times New Roman"/>
          <w:color w:val="000000"/>
          <w:lang w:bidi="lt-LT"/>
        </w:rPr>
        <w:t xml:space="preserve"> siekiant užtikrinti pakankamą finansavimą vidaus saugumui, taip pat</w:t>
      </w:r>
      <w:r w:rsidRPr="007F1EE4">
        <w:rPr>
          <w:rFonts w:ascii="Times New Roman" w:eastAsia="Times New Roman" w:hAnsi="Times New Roman" w:cs="Times New Roman"/>
          <w:color w:val="000000"/>
          <w:lang w:bidi="lt-LT"/>
        </w:rPr>
        <w:t xml:space="preserve"> programoms kultūros, pilietybės, teisingumo ir visuomenės sveikatos srityse</w:t>
      </w:r>
      <w:r w:rsidR="00F055F0" w:rsidRPr="007F1EE4">
        <w:rPr>
          <w:rFonts w:ascii="Times New Roman" w:eastAsia="Times New Roman" w:hAnsi="Times New Roman" w:cs="Times New Roman"/>
          <w:color w:val="000000"/>
          <w:lang w:bidi="lt-LT"/>
        </w:rPr>
        <w:t>.</w:t>
      </w:r>
    </w:p>
    <w:p w14:paraId="7C4C72C6" w14:textId="73CFA0D0" w:rsidR="002B4182" w:rsidRPr="007C7870" w:rsidRDefault="002B4182" w:rsidP="002B4182">
      <w:pPr>
        <w:pStyle w:val="Sraopastraipa"/>
        <w:numPr>
          <w:ilvl w:val="0"/>
          <w:numId w:val="20"/>
        </w:numPr>
        <w:spacing w:before="120"/>
        <w:ind w:left="284" w:hanging="142"/>
        <w:jc w:val="both"/>
        <w:rPr>
          <w:rFonts w:ascii="Times New Roman" w:eastAsia="Times New Roman" w:hAnsi="Times New Roman" w:cs="Times New Roman"/>
          <w:color w:val="000000"/>
          <w:lang w:bidi="lt-LT"/>
        </w:rPr>
      </w:pPr>
      <w:r w:rsidRPr="00942CF2">
        <w:rPr>
          <w:rFonts w:ascii="Times New Roman" w:eastAsia="Times New Roman" w:hAnsi="Times New Roman" w:cs="Times New Roman"/>
          <w:b/>
          <w:color w:val="000000"/>
          <w:lang w:bidi="lt-LT"/>
        </w:rPr>
        <w:t>4 išlaidų kategorijoje</w:t>
      </w:r>
      <w:r w:rsidRPr="001A4ECB">
        <w:rPr>
          <w:rFonts w:ascii="Times New Roman" w:eastAsia="Times New Roman" w:hAnsi="Times New Roman" w:cs="Times New Roman"/>
          <w:color w:val="000000"/>
          <w:lang w:bidi="lt-LT"/>
        </w:rPr>
        <w:t xml:space="preserve"> </w:t>
      </w:r>
      <w:r w:rsidRPr="001A4ECB">
        <w:rPr>
          <w:rFonts w:ascii="Times New Roman" w:eastAsia="Times New Roman" w:hAnsi="Times New Roman" w:cs="Times New Roman"/>
          <w:i/>
          <w:color w:val="000000"/>
          <w:lang w:bidi="lt-LT"/>
        </w:rPr>
        <w:t>(„Europos vaidmuo pasaulyje</w:t>
      </w:r>
      <w:r w:rsidR="00686999">
        <w:rPr>
          <w:rFonts w:ascii="Times New Roman" w:eastAsia="Times New Roman" w:hAnsi="Times New Roman" w:cs="Times New Roman"/>
          <w:i/>
          <w:color w:val="000000"/>
          <w:lang w:bidi="lt-LT"/>
        </w:rPr>
        <w:t xml:space="preserve">“) </w:t>
      </w:r>
      <w:r w:rsidRPr="001A4ECB">
        <w:rPr>
          <w:rFonts w:ascii="Times New Roman" w:eastAsia="Times New Roman" w:hAnsi="Times New Roman" w:cs="Times New Roman"/>
          <w:color w:val="000000"/>
          <w:lang w:bidi="lt-LT"/>
        </w:rPr>
        <w:t xml:space="preserve"> </w:t>
      </w:r>
      <w:r w:rsidR="00686999" w:rsidRPr="007C7870">
        <w:rPr>
          <w:rFonts w:ascii="Times New Roman" w:eastAsia="Times New Roman" w:hAnsi="Times New Roman" w:cs="Times New Roman"/>
          <w:b/>
          <w:color w:val="000000"/>
          <w:lang w:bidi="lt-LT"/>
        </w:rPr>
        <w:t>EP sutaria su Taryb</w:t>
      </w:r>
      <w:r w:rsidR="00686999">
        <w:rPr>
          <w:rFonts w:ascii="Times New Roman" w:eastAsia="Times New Roman" w:hAnsi="Times New Roman" w:cs="Times New Roman"/>
          <w:color w:val="000000"/>
          <w:lang w:bidi="lt-LT"/>
        </w:rPr>
        <w:t xml:space="preserve">a vienu atžvilgiu – </w:t>
      </w:r>
      <w:r w:rsidR="00686999" w:rsidRPr="00386828">
        <w:rPr>
          <w:rFonts w:ascii="Times New Roman" w:eastAsia="Times New Roman" w:hAnsi="Times New Roman" w:cs="Times New Roman"/>
          <w:b/>
          <w:color w:val="000000"/>
          <w:lang w:bidi="lt-LT"/>
        </w:rPr>
        <w:t>IPA</w:t>
      </w:r>
      <w:r w:rsidR="00942CF2" w:rsidRPr="00386828">
        <w:rPr>
          <w:rFonts w:ascii="Times New Roman" w:eastAsia="Times New Roman" w:hAnsi="Times New Roman" w:cs="Times New Roman"/>
          <w:b/>
          <w:color w:val="000000"/>
          <w:lang w:bidi="lt-LT"/>
        </w:rPr>
        <w:t xml:space="preserve"> II</w:t>
      </w:r>
      <w:r w:rsidR="00686999" w:rsidRPr="00386828">
        <w:rPr>
          <w:rFonts w:ascii="Times New Roman" w:eastAsia="Times New Roman" w:hAnsi="Times New Roman" w:cs="Times New Roman"/>
          <w:b/>
          <w:color w:val="000000"/>
          <w:lang w:bidi="lt-LT"/>
        </w:rPr>
        <w:t xml:space="preserve"> Turkijai</w:t>
      </w:r>
      <w:r w:rsidR="00B907AB">
        <w:rPr>
          <w:rFonts w:ascii="Times New Roman" w:eastAsia="Times New Roman" w:hAnsi="Times New Roman" w:cs="Times New Roman"/>
          <w:color w:val="000000"/>
          <w:lang w:bidi="lt-LT"/>
        </w:rPr>
        <w:t xml:space="preserve"> </w:t>
      </w:r>
      <w:r w:rsidR="00B907AB" w:rsidRPr="007C7870">
        <w:rPr>
          <w:rFonts w:ascii="Times New Roman" w:eastAsia="Times New Roman" w:hAnsi="Times New Roman" w:cs="Times New Roman"/>
          <w:b/>
          <w:color w:val="000000"/>
          <w:lang w:bidi="lt-LT"/>
        </w:rPr>
        <w:t>koregavimu</w:t>
      </w:r>
      <w:r w:rsidR="00B907AB">
        <w:rPr>
          <w:rFonts w:ascii="Times New Roman" w:eastAsia="Times New Roman" w:hAnsi="Times New Roman" w:cs="Times New Roman"/>
          <w:color w:val="000000"/>
          <w:lang w:bidi="lt-LT"/>
        </w:rPr>
        <w:t>: EP siūlo ne tik mažinti paramą (-9 mln. eurų), bet</w:t>
      </w:r>
      <w:r w:rsidR="001A4ECB" w:rsidRPr="001A4ECB">
        <w:rPr>
          <w:rFonts w:ascii="Times New Roman" w:eastAsia="Times New Roman" w:hAnsi="Times New Roman" w:cs="Times New Roman"/>
          <w:color w:val="000000"/>
          <w:lang w:bidi="lt-LT"/>
        </w:rPr>
        <w:t xml:space="preserve"> </w:t>
      </w:r>
      <w:r w:rsidR="00B907AB">
        <w:rPr>
          <w:rFonts w:ascii="Times New Roman" w:eastAsia="Times New Roman" w:hAnsi="Times New Roman" w:cs="Times New Roman"/>
          <w:color w:val="000000"/>
          <w:lang w:bidi="lt-LT"/>
        </w:rPr>
        <w:t>ir</w:t>
      </w:r>
      <w:r w:rsidR="001A4ECB" w:rsidRPr="001A4ECB">
        <w:rPr>
          <w:rFonts w:ascii="Times New Roman" w:eastAsia="Times New Roman" w:hAnsi="Times New Roman" w:cs="Times New Roman"/>
          <w:color w:val="000000"/>
          <w:lang w:bidi="lt-LT"/>
        </w:rPr>
        <w:t xml:space="preserve"> „iššaldyti“ </w:t>
      </w:r>
      <w:r w:rsidR="00686999">
        <w:rPr>
          <w:rFonts w:ascii="Times New Roman" w:eastAsia="Times New Roman" w:hAnsi="Times New Roman" w:cs="Times New Roman"/>
          <w:color w:val="000000"/>
          <w:lang w:bidi="lt-LT"/>
        </w:rPr>
        <w:t>polit</w:t>
      </w:r>
      <w:r w:rsidR="00B907AB">
        <w:rPr>
          <w:rFonts w:ascii="Times New Roman" w:eastAsia="Times New Roman" w:hAnsi="Times New Roman" w:cs="Times New Roman"/>
          <w:color w:val="000000"/>
          <w:lang w:bidi="lt-LT"/>
        </w:rPr>
        <w:t>inėms reformoms Turkijoje skirtus</w:t>
      </w:r>
      <w:r w:rsidR="00686999">
        <w:rPr>
          <w:rFonts w:ascii="Times New Roman" w:eastAsia="Times New Roman" w:hAnsi="Times New Roman" w:cs="Times New Roman"/>
          <w:color w:val="000000"/>
          <w:lang w:bidi="lt-LT"/>
        </w:rPr>
        <w:t xml:space="preserve"> </w:t>
      </w:r>
      <w:r w:rsidR="001A4ECB" w:rsidRPr="001A4ECB">
        <w:rPr>
          <w:rFonts w:ascii="Times New Roman" w:eastAsia="Times New Roman" w:hAnsi="Times New Roman" w:cs="Times New Roman"/>
          <w:color w:val="000000"/>
          <w:lang w:bidi="lt-LT"/>
        </w:rPr>
        <w:t>100 mln. eurų ĮA</w:t>
      </w:r>
      <w:r w:rsidR="00B907AB">
        <w:rPr>
          <w:rFonts w:ascii="Times New Roman" w:eastAsia="Times New Roman" w:hAnsi="Times New Roman" w:cs="Times New Roman"/>
          <w:color w:val="000000"/>
          <w:lang w:bidi="lt-LT"/>
        </w:rPr>
        <w:t xml:space="preserve"> (Taryba</w:t>
      </w:r>
      <w:r w:rsidR="00686999">
        <w:rPr>
          <w:rFonts w:ascii="Times New Roman" w:eastAsia="Times New Roman" w:hAnsi="Times New Roman" w:cs="Times New Roman"/>
          <w:color w:val="000000"/>
          <w:lang w:bidi="lt-LT"/>
        </w:rPr>
        <w:t xml:space="preserve"> mažina -31 mln. eurų)</w:t>
      </w:r>
      <w:r w:rsidR="001A4ECB" w:rsidRPr="001A4ECB">
        <w:rPr>
          <w:rFonts w:ascii="Times New Roman" w:eastAsia="Times New Roman" w:hAnsi="Times New Roman" w:cs="Times New Roman"/>
          <w:color w:val="000000"/>
          <w:lang w:bidi="lt-LT"/>
        </w:rPr>
        <w:t>.</w:t>
      </w:r>
      <w:r w:rsidRPr="001A4ECB">
        <w:rPr>
          <w:rFonts w:ascii="Times New Roman" w:eastAsia="Times New Roman" w:hAnsi="Times New Roman" w:cs="Times New Roman"/>
          <w:color w:val="000000"/>
          <w:lang w:bidi="lt-LT"/>
        </w:rPr>
        <w:t xml:space="preserve"> </w:t>
      </w:r>
      <w:r w:rsidR="00686999">
        <w:rPr>
          <w:rFonts w:ascii="Times New Roman" w:eastAsia="Times New Roman" w:hAnsi="Times New Roman" w:cs="Times New Roman"/>
          <w:color w:val="000000"/>
          <w:lang w:bidi="lt-LT"/>
        </w:rPr>
        <w:t xml:space="preserve">Kitus </w:t>
      </w:r>
      <w:r w:rsidRPr="001A4ECB">
        <w:rPr>
          <w:rFonts w:ascii="Times New Roman" w:eastAsia="Times New Roman" w:hAnsi="Times New Roman" w:cs="Times New Roman"/>
          <w:color w:val="000000"/>
          <w:lang w:bidi="lt-LT"/>
        </w:rPr>
        <w:t>Tarybos siūlomi programų</w:t>
      </w:r>
      <w:r w:rsidR="00386828">
        <w:rPr>
          <w:rFonts w:ascii="Times New Roman" w:eastAsia="Times New Roman" w:hAnsi="Times New Roman" w:cs="Times New Roman"/>
          <w:color w:val="000000"/>
          <w:lang w:bidi="lt-LT"/>
        </w:rPr>
        <w:t xml:space="preserve"> </w:t>
      </w:r>
      <w:r w:rsidRPr="001A4ECB">
        <w:rPr>
          <w:rFonts w:ascii="Times New Roman" w:eastAsia="Times New Roman" w:hAnsi="Times New Roman" w:cs="Times New Roman"/>
          <w:color w:val="000000"/>
          <w:lang w:bidi="lt-LT"/>
        </w:rPr>
        <w:t>„karpym</w:t>
      </w:r>
      <w:r w:rsidR="00686999">
        <w:rPr>
          <w:rFonts w:ascii="Times New Roman" w:eastAsia="Times New Roman" w:hAnsi="Times New Roman" w:cs="Times New Roman"/>
          <w:color w:val="000000"/>
          <w:lang w:bidi="lt-LT"/>
        </w:rPr>
        <w:t>us</w:t>
      </w:r>
      <w:r w:rsidRPr="001A4ECB">
        <w:rPr>
          <w:rFonts w:ascii="Times New Roman" w:eastAsia="Times New Roman" w:hAnsi="Times New Roman" w:cs="Times New Roman"/>
          <w:color w:val="000000"/>
          <w:lang w:bidi="lt-LT"/>
        </w:rPr>
        <w:t>“</w:t>
      </w:r>
      <w:r w:rsidR="00686999">
        <w:rPr>
          <w:rFonts w:ascii="Times New Roman" w:eastAsia="Times New Roman" w:hAnsi="Times New Roman" w:cs="Times New Roman"/>
          <w:color w:val="000000"/>
          <w:lang w:bidi="lt-LT"/>
        </w:rPr>
        <w:t xml:space="preserve"> EP</w:t>
      </w:r>
      <w:r w:rsidRPr="001A4ECB">
        <w:rPr>
          <w:rFonts w:ascii="Times New Roman" w:eastAsia="Times New Roman" w:hAnsi="Times New Roman" w:cs="Times New Roman"/>
          <w:color w:val="000000"/>
          <w:lang w:bidi="lt-LT"/>
        </w:rPr>
        <w:t xml:space="preserve"> atmeta</w:t>
      </w:r>
      <w:r w:rsidR="00686999">
        <w:rPr>
          <w:rFonts w:ascii="Times New Roman" w:eastAsia="Times New Roman" w:hAnsi="Times New Roman" w:cs="Times New Roman"/>
          <w:color w:val="000000"/>
          <w:lang w:bidi="lt-LT"/>
        </w:rPr>
        <w:t xml:space="preserve"> ir net </w:t>
      </w:r>
      <w:r w:rsidR="00686999" w:rsidRPr="007C7870">
        <w:rPr>
          <w:rFonts w:ascii="Times New Roman" w:eastAsia="Times New Roman" w:hAnsi="Times New Roman" w:cs="Times New Roman"/>
          <w:color w:val="000000"/>
          <w:lang w:bidi="lt-LT"/>
        </w:rPr>
        <w:t>siūlo</w:t>
      </w:r>
      <w:r w:rsidRPr="007C7870">
        <w:rPr>
          <w:rFonts w:ascii="Times New Roman" w:eastAsia="Times New Roman" w:hAnsi="Times New Roman" w:cs="Times New Roman"/>
          <w:color w:val="000000"/>
          <w:lang w:bidi="lt-LT"/>
        </w:rPr>
        <w:t xml:space="preserve"> didinti </w:t>
      </w:r>
      <w:r w:rsidR="00686999" w:rsidRPr="007C7870">
        <w:rPr>
          <w:rFonts w:ascii="Times New Roman" w:eastAsia="Times New Roman" w:hAnsi="Times New Roman" w:cs="Times New Roman"/>
          <w:color w:val="000000"/>
          <w:lang w:bidi="lt-LT"/>
        </w:rPr>
        <w:t xml:space="preserve">EK pasiūlyme numatytą </w:t>
      </w:r>
      <w:r w:rsidRPr="007C7870">
        <w:rPr>
          <w:rFonts w:ascii="Times New Roman" w:eastAsia="Times New Roman" w:hAnsi="Times New Roman" w:cs="Times New Roman"/>
          <w:color w:val="000000"/>
          <w:lang w:bidi="lt-LT"/>
        </w:rPr>
        <w:t xml:space="preserve">finansavimą </w:t>
      </w:r>
      <w:r w:rsidR="00686999" w:rsidRPr="007C7870">
        <w:rPr>
          <w:rFonts w:ascii="Times New Roman" w:eastAsia="Times New Roman" w:hAnsi="Times New Roman" w:cs="Times New Roman"/>
          <w:color w:val="000000"/>
          <w:lang w:bidi="lt-LT"/>
        </w:rPr>
        <w:t>+261 mln. eurų ĮA</w:t>
      </w:r>
      <w:r w:rsidRPr="007C7870">
        <w:rPr>
          <w:rFonts w:ascii="Times New Roman" w:eastAsia="Times New Roman" w:hAnsi="Times New Roman" w:cs="Times New Roman"/>
          <w:color w:val="000000"/>
          <w:lang w:bidi="lt-LT"/>
        </w:rPr>
        <w:t>.</w:t>
      </w:r>
    </w:p>
    <w:p w14:paraId="1BDC22B9" w14:textId="0779C92A" w:rsidR="00663A93" w:rsidRPr="00A55BE3" w:rsidRDefault="002B4182" w:rsidP="00663A93">
      <w:pPr>
        <w:pStyle w:val="Sraopastraipa"/>
        <w:numPr>
          <w:ilvl w:val="0"/>
          <w:numId w:val="20"/>
        </w:numPr>
        <w:spacing w:before="120"/>
        <w:ind w:left="284" w:hanging="142"/>
        <w:jc w:val="both"/>
        <w:rPr>
          <w:rFonts w:ascii="Times New Roman" w:eastAsia="Times New Roman" w:hAnsi="Times New Roman" w:cs="Times New Roman"/>
          <w:color w:val="000000"/>
          <w:lang w:bidi="lt-LT"/>
        </w:rPr>
      </w:pPr>
      <w:r w:rsidRPr="007C7870">
        <w:rPr>
          <w:rFonts w:ascii="Times New Roman" w:eastAsia="Times New Roman" w:hAnsi="Times New Roman" w:cs="Times New Roman"/>
          <w:color w:val="000000"/>
          <w:lang w:bidi="lt-LT"/>
        </w:rPr>
        <w:t xml:space="preserve">EP įsitikinęs, kad </w:t>
      </w:r>
      <w:r w:rsidR="00663A93" w:rsidRPr="007C7870">
        <w:rPr>
          <w:rFonts w:ascii="Times New Roman" w:eastAsia="Times New Roman" w:hAnsi="Times New Roman" w:cs="Times New Roman"/>
          <w:color w:val="000000"/>
          <w:lang w:bidi="lt-LT"/>
        </w:rPr>
        <w:t xml:space="preserve">pasiūlytiems pakeitimams įgyvendinti reikalingas </w:t>
      </w:r>
      <w:r w:rsidR="00663A93" w:rsidRPr="007C7870">
        <w:rPr>
          <w:rFonts w:ascii="Times New Roman" w:eastAsia="Times New Roman" w:hAnsi="Times New Roman" w:cs="Times New Roman"/>
          <w:b/>
          <w:color w:val="000000"/>
          <w:lang w:bidi="lt-LT"/>
        </w:rPr>
        <w:t>asignavimų trūkumas</w:t>
      </w:r>
      <w:r w:rsidR="00663A93" w:rsidRPr="007C7870">
        <w:rPr>
          <w:rFonts w:ascii="Times New Roman" w:eastAsia="Times New Roman" w:hAnsi="Times New Roman" w:cs="Times New Roman"/>
          <w:color w:val="000000"/>
          <w:lang w:bidi="lt-LT"/>
        </w:rPr>
        <w:t xml:space="preserve"> išlaidų</w:t>
      </w:r>
      <w:r w:rsidR="00663A93" w:rsidRPr="00A55BE3">
        <w:rPr>
          <w:rFonts w:ascii="Times New Roman" w:eastAsia="Times New Roman" w:hAnsi="Times New Roman" w:cs="Times New Roman"/>
          <w:color w:val="000000"/>
          <w:lang w:bidi="lt-LT"/>
        </w:rPr>
        <w:t xml:space="preserve"> kategorijose, kuriose išnaudota marža</w:t>
      </w:r>
      <w:r w:rsidR="00F055F0" w:rsidRPr="00A55BE3">
        <w:rPr>
          <w:rFonts w:ascii="Times New Roman" w:eastAsia="Times New Roman" w:hAnsi="Times New Roman" w:cs="Times New Roman"/>
          <w:color w:val="000000"/>
          <w:lang w:bidi="lt-LT"/>
        </w:rPr>
        <w:t>,</w:t>
      </w:r>
      <w:r w:rsidR="00663A93" w:rsidRPr="00A55BE3">
        <w:rPr>
          <w:rFonts w:ascii="Times New Roman" w:eastAsia="Times New Roman" w:hAnsi="Times New Roman" w:cs="Times New Roman"/>
          <w:color w:val="000000"/>
          <w:lang w:bidi="lt-LT"/>
        </w:rPr>
        <w:t xml:space="preserve"> gali būti</w:t>
      </w:r>
      <w:r w:rsidR="00663A93" w:rsidRPr="00A55BE3">
        <w:rPr>
          <w:rFonts w:ascii="Times New Roman" w:eastAsia="Times New Roman" w:hAnsi="Times New Roman" w:cs="Times New Roman"/>
          <w:b/>
          <w:color w:val="000000"/>
          <w:lang w:bidi="lt-LT"/>
        </w:rPr>
        <w:t xml:space="preserve"> paden</w:t>
      </w:r>
      <w:r w:rsidR="007C7870">
        <w:rPr>
          <w:rFonts w:ascii="Times New Roman" w:eastAsia="Times New Roman" w:hAnsi="Times New Roman" w:cs="Times New Roman"/>
          <w:b/>
          <w:color w:val="000000"/>
          <w:lang w:bidi="lt-LT"/>
        </w:rPr>
        <w:t>giamas mobilizuojant spec.</w:t>
      </w:r>
      <w:r w:rsidR="00663A93" w:rsidRPr="00A55BE3">
        <w:rPr>
          <w:rFonts w:ascii="Times New Roman" w:eastAsia="Times New Roman" w:hAnsi="Times New Roman" w:cs="Times New Roman"/>
          <w:b/>
          <w:color w:val="000000"/>
          <w:lang w:bidi="lt-LT"/>
        </w:rPr>
        <w:t xml:space="preserve"> instrumentų lėšas</w:t>
      </w:r>
      <w:r w:rsidR="00663A93" w:rsidRPr="00A55BE3">
        <w:rPr>
          <w:rFonts w:ascii="Times New Roman" w:eastAsia="Times New Roman" w:hAnsi="Times New Roman" w:cs="Times New Roman"/>
          <w:color w:val="000000"/>
          <w:lang w:bidi="lt-LT"/>
        </w:rPr>
        <w:t xml:space="preserve">. </w:t>
      </w:r>
    </w:p>
    <w:p w14:paraId="672CD25F" w14:textId="77777777" w:rsidR="00663A93" w:rsidRPr="007F1EE4" w:rsidRDefault="00663A93" w:rsidP="002B4182">
      <w:pPr>
        <w:spacing w:line="240" w:lineRule="auto"/>
        <w:jc w:val="both"/>
        <w:rPr>
          <w:rFonts w:eastAsia="Times New Roman" w:cs="Times New Roman"/>
          <w:i/>
          <w:color w:val="000000"/>
          <w:sz w:val="22"/>
          <w:lang w:val="lt-LT" w:eastAsia="lt-LT" w:bidi="lt-LT"/>
        </w:rPr>
      </w:pPr>
    </w:p>
    <w:p w14:paraId="3D8F6512" w14:textId="14B02490" w:rsidR="00985631" w:rsidRPr="007F1EE4" w:rsidRDefault="00B76E89" w:rsidP="00985631">
      <w:pPr>
        <w:tabs>
          <w:tab w:val="left" w:pos="2694"/>
        </w:tabs>
        <w:autoSpaceDE w:val="0"/>
        <w:autoSpaceDN w:val="0"/>
        <w:adjustRightInd w:val="0"/>
        <w:spacing w:line="240" w:lineRule="auto"/>
        <w:jc w:val="both"/>
        <w:rPr>
          <w:rFonts w:cs="Times New Roman"/>
          <w:b/>
          <w:sz w:val="22"/>
          <w:u w:val="single"/>
          <w:lang w:val="lt-LT"/>
        </w:rPr>
      </w:pPr>
      <w:r w:rsidRPr="007F1EE4">
        <w:rPr>
          <w:rFonts w:cs="Times New Roman"/>
          <w:b/>
          <w:sz w:val="22"/>
          <w:u w:val="single"/>
          <w:lang w:val="lt-LT"/>
        </w:rPr>
        <w:t>Taisom</w:t>
      </w:r>
      <w:r w:rsidR="005B2B8B" w:rsidRPr="007F1EE4">
        <w:rPr>
          <w:rFonts w:cs="Times New Roman"/>
          <w:b/>
          <w:sz w:val="22"/>
          <w:u w:val="single"/>
          <w:lang w:val="lt-LT"/>
        </w:rPr>
        <w:t>asis</w:t>
      </w:r>
      <w:r w:rsidRPr="007F1EE4">
        <w:rPr>
          <w:rFonts w:cs="Times New Roman"/>
          <w:b/>
          <w:sz w:val="22"/>
          <w:u w:val="single"/>
          <w:lang w:val="lt-LT"/>
        </w:rPr>
        <w:t xml:space="preserve"> </w:t>
      </w:r>
      <w:r w:rsidR="00FF3DDA">
        <w:rPr>
          <w:rFonts w:cs="Times New Roman"/>
          <w:b/>
          <w:sz w:val="22"/>
          <w:u w:val="single"/>
          <w:lang w:val="lt-LT"/>
        </w:rPr>
        <w:t>2020</w:t>
      </w:r>
      <w:r w:rsidR="00DC644F" w:rsidRPr="007F1EE4">
        <w:rPr>
          <w:rFonts w:cs="Times New Roman"/>
          <w:b/>
          <w:sz w:val="22"/>
          <w:u w:val="single"/>
          <w:lang w:val="lt-LT"/>
        </w:rPr>
        <w:t> </w:t>
      </w:r>
      <w:r w:rsidRPr="007F1EE4">
        <w:rPr>
          <w:rFonts w:cs="Times New Roman"/>
          <w:b/>
          <w:sz w:val="22"/>
          <w:u w:val="single"/>
          <w:lang w:val="lt-LT"/>
        </w:rPr>
        <w:t>m. ES biudžeto projekto rašta</w:t>
      </w:r>
      <w:r w:rsidR="005B2B8B" w:rsidRPr="007F1EE4">
        <w:rPr>
          <w:rFonts w:cs="Times New Roman"/>
          <w:b/>
          <w:sz w:val="22"/>
          <w:u w:val="single"/>
          <w:lang w:val="lt-LT"/>
        </w:rPr>
        <w:t>s</w:t>
      </w:r>
      <w:r w:rsidR="00663A93" w:rsidRPr="007F1EE4">
        <w:rPr>
          <w:rFonts w:cs="Times New Roman"/>
          <w:b/>
          <w:sz w:val="22"/>
          <w:u w:val="single"/>
          <w:lang w:val="lt-LT"/>
        </w:rPr>
        <w:t>.</w:t>
      </w:r>
    </w:p>
    <w:p w14:paraId="41254638" w14:textId="77777777" w:rsidR="00985631" w:rsidRPr="007F1EE4" w:rsidRDefault="00985631" w:rsidP="00985631">
      <w:pPr>
        <w:spacing w:line="240" w:lineRule="auto"/>
        <w:jc w:val="both"/>
        <w:rPr>
          <w:rFonts w:eastAsia="Times New Roman" w:cs="Times New Roman"/>
          <w:color w:val="000000"/>
          <w:sz w:val="22"/>
          <w:lang w:val="lt-LT" w:eastAsia="lt-LT" w:bidi="lt-LT"/>
        </w:rPr>
      </w:pPr>
      <w:r w:rsidRPr="007F1EE4">
        <w:rPr>
          <w:rFonts w:eastAsia="Times New Roman" w:cs="Times New Roman"/>
          <w:b/>
          <w:i/>
          <w:color w:val="000000"/>
          <w:sz w:val="22"/>
          <w:lang w:val="lt-LT" w:eastAsia="lt-LT" w:bidi="lt-LT"/>
        </w:rPr>
        <w:t> </w:t>
      </w:r>
    </w:p>
    <w:p w14:paraId="3D106267" w14:textId="28373269" w:rsidR="001F0911" w:rsidRPr="007C7870" w:rsidRDefault="00756344" w:rsidP="007C7870">
      <w:pPr>
        <w:spacing w:line="240" w:lineRule="auto"/>
        <w:jc w:val="both"/>
        <w:rPr>
          <w:rFonts w:eastAsia="Times New Roman" w:cs="Times New Roman"/>
          <w:color w:val="000000"/>
          <w:sz w:val="22"/>
          <w:lang w:val="lt-LT" w:eastAsia="lt-LT" w:bidi="lt-LT"/>
        </w:rPr>
      </w:pPr>
      <w:r>
        <w:rPr>
          <w:rFonts w:eastAsia="Times New Roman" w:cs="Times New Roman"/>
          <w:color w:val="000000"/>
          <w:sz w:val="22"/>
          <w:lang w:val="lt-LT" w:eastAsia="lt-LT" w:bidi="lt-LT"/>
        </w:rPr>
        <w:t>2019 m. spalio 24</w:t>
      </w:r>
      <w:r w:rsidR="00985631" w:rsidRPr="007F1EE4">
        <w:rPr>
          <w:rFonts w:eastAsia="Times New Roman" w:cs="Times New Roman"/>
          <w:color w:val="000000"/>
          <w:sz w:val="22"/>
          <w:lang w:val="lt-LT" w:eastAsia="lt-LT" w:bidi="lt-LT"/>
        </w:rPr>
        <w:t xml:space="preserve"> d. </w:t>
      </w:r>
      <w:r w:rsidR="00347384" w:rsidRPr="007F1EE4">
        <w:rPr>
          <w:rFonts w:eastAsia="Times New Roman" w:cs="Times New Roman"/>
          <w:color w:val="000000"/>
          <w:sz w:val="22"/>
          <w:lang w:val="lt-LT" w:eastAsia="lt-LT" w:bidi="lt-LT"/>
        </w:rPr>
        <w:t>EK</w:t>
      </w:r>
      <w:r w:rsidR="00B07D0F">
        <w:rPr>
          <w:rFonts w:eastAsia="Times New Roman" w:cs="Times New Roman"/>
          <w:color w:val="000000"/>
          <w:sz w:val="22"/>
          <w:lang w:val="lt-LT" w:eastAsia="lt-LT" w:bidi="lt-LT"/>
        </w:rPr>
        <w:t xml:space="preserve"> pateikė 2020</w:t>
      </w:r>
      <w:r w:rsidR="00985631" w:rsidRPr="007F1EE4">
        <w:rPr>
          <w:rFonts w:eastAsia="Times New Roman" w:cs="Times New Roman"/>
          <w:color w:val="000000"/>
          <w:sz w:val="22"/>
          <w:lang w:val="lt-LT" w:eastAsia="lt-LT" w:bidi="lt-LT"/>
        </w:rPr>
        <w:t xml:space="preserve"> m. ES biudžeto projekto </w:t>
      </w:r>
      <w:r w:rsidR="00663A93" w:rsidRPr="007F1EE4">
        <w:rPr>
          <w:rFonts w:eastAsia="Times New Roman" w:cs="Times New Roman"/>
          <w:color w:val="000000"/>
          <w:sz w:val="22"/>
          <w:lang w:val="lt-LT" w:eastAsia="lt-LT" w:bidi="lt-LT"/>
        </w:rPr>
        <w:t>T</w:t>
      </w:r>
      <w:r w:rsidR="00985631" w:rsidRPr="007F1EE4">
        <w:rPr>
          <w:rFonts w:eastAsia="Times New Roman" w:cs="Times New Roman"/>
          <w:color w:val="000000"/>
          <w:sz w:val="22"/>
          <w:lang w:val="lt-LT" w:eastAsia="lt-LT" w:bidi="lt-LT"/>
        </w:rPr>
        <w:t>ais</w:t>
      </w:r>
      <w:r w:rsidR="002B4182" w:rsidRPr="007F1EE4">
        <w:rPr>
          <w:rFonts w:eastAsia="Times New Roman" w:cs="Times New Roman"/>
          <w:color w:val="000000"/>
          <w:sz w:val="22"/>
          <w:lang w:val="lt-LT" w:eastAsia="lt-LT" w:bidi="lt-LT"/>
        </w:rPr>
        <w:t>omąjį raštą Nr. 1</w:t>
      </w:r>
      <w:r w:rsidR="00663A93" w:rsidRPr="007F1EE4">
        <w:rPr>
          <w:rFonts w:eastAsia="Times New Roman" w:cs="Times New Roman"/>
          <w:color w:val="000000"/>
          <w:sz w:val="22"/>
          <w:lang w:val="lt-LT" w:eastAsia="lt-LT" w:bidi="lt-LT"/>
        </w:rPr>
        <w:t xml:space="preserve"> (toliau – AL1)</w:t>
      </w:r>
      <w:r w:rsidR="00985631" w:rsidRPr="007F1EE4">
        <w:rPr>
          <w:rFonts w:eastAsia="Times New Roman" w:cs="Times New Roman"/>
          <w:color w:val="000000"/>
          <w:sz w:val="22"/>
          <w:lang w:val="lt-LT" w:eastAsia="lt-LT" w:bidi="lt-LT"/>
        </w:rPr>
        <w:t xml:space="preserve">, kuriuo siūloma </w:t>
      </w:r>
      <w:r w:rsidR="00985631" w:rsidRPr="00FF3DDA">
        <w:rPr>
          <w:rFonts w:eastAsia="Times New Roman" w:cs="Times New Roman"/>
          <w:color w:val="000000"/>
          <w:sz w:val="22"/>
          <w:lang w:val="lt-LT" w:eastAsia="lt-LT" w:bidi="lt-LT"/>
        </w:rPr>
        <w:t>koreguoti</w:t>
      </w:r>
      <w:r w:rsidR="00347384" w:rsidRPr="00FF3DDA">
        <w:rPr>
          <w:rFonts w:eastAsia="Times New Roman" w:cs="Times New Roman"/>
          <w:color w:val="000000"/>
          <w:sz w:val="22"/>
          <w:lang w:val="lt-LT" w:eastAsia="lt-LT" w:bidi="lt-LT"/>
        </w:rPr>
        <w:t xml:space="preserve"> </w:t>
      </w:r>
      <w:r w:rsidR="00347384" w:rsidRPr="00942CF2">
        <w:rPr>
          <w:rFonts w:eastAsia="Times New Roman" w:cs="Times New Roman"/>
          <w:color w:val="000000"/>
          <w:sz w:val="22"/>
          <w:lang w:val="lt-LT" w:eastAsia="lt-LT" w:bidi="lt-LT"/>
        </w:rPr>
        <w:t>EK pasiūlyme</w:t>
      </w:r>
      <w:r w:rsidR="00985631" w:rsidRPr="00942CF2">
        <w:rPr>
          <w:rFonts w:eastAsia="Times New Roman" w:cs="Times New Roman"/>
          <w:color w:val="000000"/>
          <w:sz w:val="22"/>
          <w:lang w:val="lt-LT" w:eastAsia="lt-LT" w:bidi="lt-LT"/>
        </w:rPr>
        <w:t xml:space="preserve"> numatytus asignavimus</w:t>
      </w:r>
      <w:r w:rsidR="002B4182" w:rsidRPr="00942CF2">
        <w:rPr>
          <w:rFonts w:eastAsia="Times New Roman" w:cs="Times New Roman"/>
          <w:color w:val="000000"/>
          <w:sz w:val="22"/>
          <w:lang w:val="lt-LT" w:eastAsia="lt-LT" w:bidi="lt-LT"/>
        </w:rPr>
        <w:t xml:space="preserve"> atsižvelgiant į naujausias prognozes</w:t>
      </w:r>
      <w:r w:rsidR="00985631" w:rsidRPr="00942CF2">
        <w:rPr>
          <w:rFonts w:eastAsia="Times New Roman" w:cs="Times New Roman"/>
          <w:color w:val="000000"/>
          <w:sz w:val="22"/>
          <w:lang w:val="lt-LT" w:eastAsia="lt-LT" w:bidi="lt-LT"/>
        </w:rPr>
        <w:t xml:space="preserve"> </w:t>
      </w:r>
      <w:r w:rsidR="00663A93" w:rsidRPr="00942CF2">
        <w:rPr>
          <w:rFonts w:eastAsia="Times New Roman" w:cs="Times New Roman"/>
          <w:color w:val="000000"/>
          <w:sz w:val="22"/>
          <w:lang w:val="lt-LT" w:eastAsia="lt-LT" w:bidi="lt-LT"/>
        </w:rPr>
        <w:t xml:space="preserve">žemės ūkio srityje, EP </w:t>
      </w:r>
      <w:r w:rsidR="00BA48C9" w:rsidRPr="00942CF2">
        <w:rPr>
          <w:rFonts w:eastAsia="Times New Roman" w:cs="Times New Roman"/>
          <w:color w:val="000000"/>
          <w:sz w:val="22"/>
          <w:lang w:val="lt-LT" w:eastAsia="lt-LT" w:bidi="lt-LT"/>
        </w:rPr>
        <w:t>pokyčius dėl personalo</w:t>
      </w:r>
      <w:r w:rsidR="00386828">
        <w:rPr>
          <w:rFonts w:eastAsia="Times New Roman" w:cs="Times New Roman"/>
          <w:color w:val="000000"/>
          <w:sz w:val="22"/>
          <w:lang w:val="lt-LT" w:eastAsia="lt-LT" w:bidi="lt-LT"/>
        </w:rPr>
        <w:t xml:space="preserve">, etc. </w:t>
      </w:r>
      <w:r w:rsidR="004658B1" w:rsidRPr="00386828">
        <w:rPr>
          <w:rFonts w:eastAsia="Times New Roman" w:cs="Times New Roman"/>
          <w:color w:val="000000"/>
          <w:sz w:val="22"/>
          <w:u w:val="single"/>
          <w:lang w:val="lt-LT" w:eastAsia="lt-LT" w:bidi="lt-LT"/>
        </w:rPr>
        <w:t xml:space="preserve">Bendras </w:t>
      </w:r>
      <w:r w:rsidR="00663A93" w:rsidRPr="00386828">
        <w:rPr>
          <w:rFonts w:eastAsia="Times New Roman" w:cs="Times New Roman"/>
          <w:color w:val="000000"/>
          <w:sz w:val="22"/>
          <w:u w:val="single"/>
          <w:lang w:val="lt-LT" w:eastAsia="lt-LT" w:bidi="lt-LT"/>
        </w:rPr>
        <w:t>AL1</w:t>
      </w:r>
      <w:r w:rsidR="004658B1" w:rsidRPr="00386828">
        <w:rPr>
          <w:rFonts w:eastAsia="Times New Roman" w:cs="Times New Roman"/>
          <w:color w:val="000000"/>
          <w:sz w:val="22"/>
          <w:u w:val="single"/>
          <w:lang w:val="lt-LT" w:eastAsia="lt-LT" w:bidi="lt-LT"/>
        </w:rPr>
        <w:t xml:space="preserve"> poveikis</w:t>
      </w:r>
      <w:r w:rsidR="00663A93" w:rsidRPr="00FF3DDA">
        <w:rPr>
          <w:rFonts w:eastAsia="Times New Roman" w:cs="Times New Roman"/>
          <w:color w:val="000000"/>
          <w:sz w:val="22"/>
          <w:lang w:val="lt-LT" w:eastAsia="lt-LT" w:bidi="lt-LT"/>
        </w:rPr>
        <w:t>: EK pasiūlyme numatyti</w:t>
      </w:r>
      <w:r w:rsidR="00663A93" w:rsidRPr="00FF3DDA">
        <w:rPr>
          <w:rFonts w:eastAsia="Times New Roman" w:cs="Times New Roman"/>
          <w:b/>
          <w:color w:val="000000"/>
          <w:sz w:val="22"/>
          <w:lang w:val="lt-LT" w:eastAsia="lt-LT" w:bidi="lt-LT"/>
        </w:rPr>
        <w:t xml:space="preserve"> </w:t>
      </w:r>
      <w:r w:rsidR="00985631" w:rsidRPr="00FF3DDA">
        <w:rPr>
          <w:rFonts w:eastAsia="Times New Roman" w:cs="Times New Roman"/>
          <w:b/>
          <w:color w:val="000000"/>
          <w:sz w:val="22"/>
          <w:lang w:val="lt-LT" w:eastAsia="lt-LT" w:bidi="lt-LT"/>
        </w:rPr>
        <w:t xml:space="preserve">ĮA </w:t>
      </w:r>
      <w:r w:rsidR="00FF3DDA">
        <w:rPr>
          <w:rFonts w:eastAsia="Times New Roman" w:cs="Times New Roman"/>
          <w:b/>
          <w:color w:val="000000"/>
          <w:sz w:val="22"/>
          <w:lang w:val="lt-LT" w:eastAsia="lt-LT" w:bidi="lt-LT"/>
        </w:rPr>
        <w:t>didinami</w:t>
      </w:r>
      <w:r w:rsidR="007C7870">
        <w:rPr>
          <w:rFonts w:eastAsia="Times New Roman" w:cs="Times New Roman"/>
          <w:b/>
          <w:color w:val="000000"/>
          <w:sz w:val="22"/>
          <w:lang w:val="lt-LT" w:eastAsia="lt-LT" w:bidi="lt-LT"/>
        </w:rPr>
        <w:t xml:space="preserve"> </w:t>
      </w:r>
      <w:r w:rsidR="00FF3DDA" w:rsidRPr="00FF3DDA">
        <w:rPr>
          <w:b/>
          <w:lang w:val="lt-LT"/>
        </w:rPr>
        <w:t>+16,42 mln. eurų</w:t>
      </w:r>
      <w:r w:rsidR="00985631" w:rsidRPr="00FF3DDA">
        <w:rPr>
          <w:rFonts w:eastAsia="Times New Roman" w:cs="Times New Roman"/>
          <w:b/>
          <w:color w:val="000000"/>
          <w:sz w:val="22"/>
          <w:lang w:val="lt-LT" w:eastAsia="lt-LT" w:bidi="lt-LT"/>
        </w:rPr>
        <w:t>,</w:t>
      </w:r>
      <w:r w:rsidR="007C7870">
        <w:rPr>
          <w:rFonts w:eastAsia="Times New Roman" w:cs="Times New Roman"/>
          <w:b/>
          <w:color w:val="000000"/>
          <w:sz w:val="22"/>
          <w:lang w:val="lt-LT" w:eastAsia="lt-LT" w:bidi="lt-LT"/>
        </w:rPr>
        <w:t xml:space="preserve"> o</w:t>
      </w:r>
      <w:r w:rsidR="00985631" w:rsidRPr="00FF3DDA">
        <w:rPr>
          <w:rFonts w:eastAsia="Times New Roman" w:cs="Times New Roman"/>
          <w:b/>
          <w:color w:val="000000"/>
          <w:sz w:val="22"/>
          <w:lang w:val="lt-LT" w:eastAsia="lt-LT" w:bidi="lt-LT"/>
        </w:rPr>
        <w:t xml:space="preserve"> MA </w:t>
      </w:r>
      <w:r w:rsidR="00922CE9">
        <w:rPr>
          <w:rFonts w:eastAsia="Times New Roman" w:cs="Times New Roman"/>
          <w:b/>
          <w:color w:val="000000"/>
          <w:sz w:val="22"/>
          <w:lang w:val="lt-LT" w:eastAsia="lt-LT" w:bidi="lt-LT"/>
        </w:rPr>
        <w:t>mažinami</w:t>
      </w:r>
      <w:r w:rsidR="00985631" w:rsidRPr="00FF3DDA">
        <w:rPr>
          <w:rFonts w:eastAsia="Times New Roman" w:cs="Times New Roman"/>
          <w:b/>
          <w:color w:val="000000"/>
          <w:sz w:val="22"/>
          <w:lang w:val="lt-LT" w:eastAsia="lt-LT" w:bidi="lt-LT"/>
        </w:rPr>
        <w:t xml:space="preserve"> </w:t>
      </w:r>
      <w:r w:rsidR="00FF3DDA" w:rsidRPr="00FF3DDA">
        <w:rPr>
          <w:b/>
          <w:lang w:val="lt-LT"/>
        </w:rPr>
        <w:t>-5,38 mln. eurų</w:t>
      </w:r>
      <w:r w:rsidR="00985631" w:rsidRPr="00FF3DDA">
        <w:rPr>
          <w:rFonts w:eastAsia="Times New Roman" w:cs="Times New Roman"/>
          <w:b/>
          <w:color w:val="000000"/>
          <w:sz w:val="22"/>
          <w:lang w:val="lt-LT" w:eastAsia="lt-LT" w:bidi="lt-LT"/>
        </w:rPr>
        <w:t>.</w:t>
      </w:r>
      <w:r w:rsidR="00985631" w:rsidRPr="007F1EE4">
        <w:rPr>
          <w:rFonts w:eastAsia="Times New Roman" w:cs="Times New Roman"/>
          <w:b/>
          <w:color w:val="000000"/>
          <w:sz w:val="22"/>
          <w:lang w:val="lt-LT" w:eastAsia="lt-LT" w:bidi="lt-LT"/>
        </w:rPr>
        <w:t xml:space="preserve"> </w:t>
      </w:r>
    </w:p>
    <w:p w14:paraId="51F89DF8" w14:textId="77777777" w:rsidR="00347912" w:rsidRPr="0050746A" w:rsidRDefault="00347912" w:rsidP="0050746A">
      <w:pPr>
        <w:autoSpaceDE w:val="0"/>
        <w:autoSpaceDN w:val="0"/>
        <w:adjustRightInd w:val="0"/>
        <w:spacing w:line="240" w:lineRule="auto"/>
        <w:jc w:val="both"/>
        <w:rPr>
          <w:rFonts w:eastAsia="Times New Roman" w:cs="Times New Roman"/>
          <w:color w:val="000000"/>
          <w:szCs w:val="24"/>
          <w:lang w:val="lt-LT" w:eastAsia="lt-LT"/>
        </w:rPr>
      </w:pPr>
    </w:p>
    <w:p w14:paraId="54201900" w14:textId="20B9FAA8" w:rsidR="00E96688" w:rsidRDefault="003402E8" w:rsidP="0050746A">
      <w:pPr>
        <w:spacing w:line="240" w:lineRule="auto"/>
        <w:jc w:val="both"/>
        <w:rPr>
          <w:rFonts w:eastAsia="Times New Roman" w:cs="Times New Roman"/>
          <w:b/>
          <w:color w:val="000000"/>
          <w:szCs w:val="24"/>
          <w:u w:val="single"/>
          <w:lang w:val="lt-LT"/>
        </w:rPr>
      </w:pPr>
      <w:r w:rsidRPr="00BA48C9">
        <w:rPr>
          <w:rFonts w:eastAsia="Times New Roman" w:cs="Times New Roman"/>
          <w:b/>
          <w:color w:val="000000"/>
          <w:szCs w:val="24"/>
          <w:u w:val="single"/>
          <w:lang w:val="lt-LT"/>
        </w:rPr>
        <w:t xml:space="preserve">Poveikio vertinimas. </w:t>
      </w:r>
    </w:p>
    <w:p w14:paraId="6D78EAE0" w14:textId="77777777" w:rsidR="001F0911" w:rsidRPr="00BA48C9" w:rsidRDefault="001F0911" w:rsidP="0050746A">
      <w:pPr>
        <w:spacing w:line="240" w:lineRule="auto"/>
        <w:jc w:val="both"/>
        <w:rPr>
          <w:szCs w:val="24"/>
          <w:u w:val="single"/>
          <w:lang w:val="lt-LT"/>
        </w:rPr>
      </w:pPr>
    </w:p>
    <w:p w14:paraId="72D1E086" w14:textId="3FA7EE2F" w:rsidR="00E96688" w:rsidRPr="000E77FD" w:rsidRDefault="00E96688" w:rsidP="00BA48C9">
      <w:pPr>
        <w:spacing w:after="120" w:line="240" w:lineRule="auto"/>
        <w:jc w:val="both"/>
        <w:rPr>
          <w:sz w:val="22"/>
          <w:lang w:val="lt-LT"/>
        </w:rPr>
      </w:pPr>
      <w:r w:rsidRPr="001F0911">
        <w:rPr>
          <w:sz w:val="22"/>
          <w:lang w:val="lt-LT"/>
        </w:rPr>
        <w:t xml:space="preserve">Planuojama, kad 2020 m. ES lėšos nacionaliniame </w:t>
      </w:r>
      <w:r w:rsidRPr="000E77FD">
        <w:rPr>
          <w:sz w:val="22"/>
          <w:lang w:val="lt-LT"/>
        </w:rPr>
        <w:t xml:space="preserve">biudžete </w:t>
      </w:r>
      <w:r w:rsidR="000E77FD" w:rsidRPr="000E77FD">
        <w:rPr>
          <w:b/>
          <w:sz w:val="22"/>
          <w:lang w:val="lt-LT"/>
        </w:rPr>
        <w:t xml:space="preserve">žemės ūkiui </w:t>
      </w:r>
      <w:r w:rsidRPr="000E77FD">
        <w:rPr>
          <w:sz w:val="22"/>
          <w:lang w:val="lt-LT"/>
        </w:rPr>
        <w:t xml:space="preserve">sudarys apie 720,2 mln. eurų, </w:t>
      </w:r>
      <w:r w:rsidRPr="000E77FD">
        <w:rPr>
          <w:b/>
          <w:sz w:val="22"/>
          <w:lang w:val="lt-LT"/>
        </w:rPr>
        <w:t xml:space="preserve">CEF </w:t>
      </w:r>
      <w:r w:rsidRPr="000E77FD">
        <w:rPr>
          <w:sz w:val="22"/>
          <w:lang w:val="lt-LT"/>
        </w:rPr>
        <w:t xml:space="preserve">programai (transportui – 52,9 mln. eurų, energetikai – 8,5 mln. eurų), </w:t>
      </w:r>
      <w:r w:rsidR="000E77FD" w:rsidRPr="000E77FD">
        <w:rPr>
          <w:b/>
          <w:sz w:val="22"/>
          <w:lang w:val="lt-LT"/>
        </w:rPr>
        <w:t>Vidaus Saugumo Fondu</w:t>
      </w:r>
      <w:r w:rsidRPr="000E77FD">
        <w:rPr>
          <w:b/>
          <w:sz w:val="22"/>
          <w:lang w:val="lt-LT"/>
        </w:rPr>
        <w:t>i</w:t>
      </w:r>
      <w:r w:rsidRPr="000E77FD">
        <w:rPr>
          <w:sz w:val="22"/>
          <w:lang w:val="lt-LT"/>
        </w:rPr>
        <w:t xml:space="preserve"> – apie 58,0 mln. eurų, Prieglobsčio, migracijos ir integracijos fondo programai – 4,2 mln. eurų</w:t>
      </w:r>
      <w:r w:rsidR="00922CE9" w:rsidRPr="000E77FD">
        <w:rPr>
          <w:sz w:val="22"/>
          <w:lang w:val="lt-LT"/>
        </w:rPr>
        <w:t>,</w:t>
      </w:r>
      <w:r w:rsidRPr="000E77FD">
        <w:rPr>
          <w:sz w:val="22"/>
          <w:lang w:val="lt-LT"/>
        </w:rPr>
        <w:t xml:space="preserve"> </w:t>
      </w:r>
      <w:r w:rsidR="00922CE9" w:rsidRPr="000E77FD">
        <w:rPr>
          <w:sz w:val="22"/>
          <w:lang w:val="lt-LT"/>
        </w:rPr>
        <w:t>i</w:t>
      </w:r>
      <w:r w:rsidRPr="000E77FD">
        <w:rPr>
          <w:sz w:val="22"/>
          <w:lang w:val="lt-LT"/>
        </w:rPr>
        <w:t xml:space="preserve">š </w:t>
      </w:r>
      <w:r w:rsidRPr="000E77FD">
        <w:rPr>
          <w:b/>
          <w:sz w:val="22"/>
          <w:lang w:val="lt-LT"/>
        </w:rPr>
        <w:t>struktūrinių fondų</w:t>
      </w:r>
      <w:r w:rsidR="0050746A" w:rsidRPr="000E77FD">
        <w:rPr>
          <w:b/>
          <w:sz w:val="22"/>
          <w:lang w:val="lt-LT"/>
        </w:rPr>
        <w:t xml:space="preserve"> </w:t>
      </w:r>
      <w:r w:rsidRPr="000E77FD">
        <w:rPr>
          <w:sz w:val="22"/>
          <w:lang w:val="lt-LT"/>
        </w:rPr>
        <w:t xml:space="preserve">–  iki 1,2 mlrd. eurų.  ES paramos lėšos </w:t>
      </w:r>
      <w:r w:rsidR="000E77FD">
        <w:rPr>
          <w:b/>
          <w:sz w:val="22"/>
          <w:lang w:val="lt-LT"/>
        </w:rPr>
        <w:t>Ignalinos AE uždarymui</w:t>
      </w:r>
      <w:r w:rsidRPr="000E77FD">
        <w:rPr>
          <w:b/>
          <w:sz w:val="22"/>
          <w:lang w:val="lt-LT"/>
        </w:rPr>
        <w:t xml:space="preserve"> </w:t>
      </w:r>
      <w:r w:rsidR="0050746A" w:rsidRPr="000E77FD">
        <w:rPr>
          <w:sz w:val="22"/>
          <w:lang w:val="lt-LT"/>
        </w:rPr>
        <w:t>valstybės biudžete sudarys 68</w:t>
      </w:r>
      <w:r w:rsidRPr="000E77FD">
        <w:rPr>
          <w:sz w:val="22"/>
          <w:lang w:val="lt-LT"/>
        </w:rPr>
        <w:t>,</w:t>
      </w:r>
      <w:r w:rsidR="0050746A" w:rsidRPr="000E77FD">
        <w:rPr>
          <w:sz w:val="22"/>
          <w:lang w:val="lt-LT"/>
        </w:rPr>
        <w:t>05</w:t>
      </w:r>
      <w:r w:rsidRPr="000E77FD">
        <w:rPr>
          <w:sz w:val="22"/>
          <w:lang w:val="lt-LT"/>
        </w:rPr>
        <w:t> mln. eurų.</w:t>
      </w:r>
    </w:p>
    <w:p w14:paraId="3356A5BD" w14:textId="13C5AB39" w:rsidR="001F0911" w:rsidRPr="001F0911" w:rsidRDefault="0050746A" w:rsidP="00BA48C9">
      <w:pPr>
        <w:spacing w:after="120" w:line="240" w:lineRule="auto"/>
        <w:jc w:val="both"/>
        <w:rPr>
          <w:sz w:val="22"/>
          <w:lang w:val="lt-LT"/>
        </w:rPr>
      </w:pPr>
      <w:r w:rsidRPr="001F0911">
        <w:rPr>
          <w:sz w:val="22"/>
          <w:lang w:val="lt-LT"/>
        </w:rPr>
        <w:t xml:space="preserve">Planuojama, kad 2020 m. </w:t>
      </w:r>
      <w:r w:rsidRPr="000E77FD">
        <w:rPr>
          <w:b/>
          <w:sz w:val="22"/>
          <w:lang w:val="lt-LT"/>
        </w:rPr>
        <w:t xml:space="preserve">Lietuvos </w:t>
      </w:r>
      <w:r w:rsidR="000E77FD" w:rsidRPr="000E77FD">
        <w:rPr>
          <w:b/>
          <w:sz w:val="22"/>
          <w:lang w:val="lt-LT"/>
        </w:rPr>
        <w:t>gautos lėšos</w:t>
      </w:r>
      <w:r w:rsidRPr="001F0911">
        <w:rPr>
          <w:sz w:val="22"/>
          <w:lang w:val="lt-LT"/>
        </w:rPr>
        <w:t xml:space="preserve"> iš ES </w:t>
      </w:r>
      <w:r w:rsidR="00207CC2">
        <w:rPr>
          <w:sz w:val="22"/>
          <w:lang w:val="lt-LT"/>
        </w:rPr>
        <w:t xml:space="preserve">sudarys </w:t>
      </w:r>
      <w:r w:rsidR="00B907AB" w:rsidRPr="000E77FD">
        <w:rPr>
          <w:b/>
          <w:sz w:val="22"/>
          <w:lang w:val="lt-LT"/>
        </w:rPr>
        <w:t>apie</w:t>
      </w:r>
      <w:r w:rsidRPr="000E77FD">
        <w:rPr>
          <w:b/>
          <w:sz w:val="22"/>
          <w:lang w:val="lt-LT"/>
        </w:rPr>
        <w:t xml:space="preserve"> 2 mlrd. eurų</w:t>
      </w:r>
      <w:r w:rsidRPr="001F0911">
        <w:rPr>
          <w:sz w:val="22"/>
          <w:lang w:val="lt-LT"/>
        </w:rPr>
        <w:t xml:space="preserve"> (2019 m. </w:t>
      </w:r>
      <w:r w:rsidR="00207CC2">
        <w:rPr>
          <w:sz w:val="22"/>
          <w:lang w:val="lt-LT"/>
        </w:rPr>
        <w:t>planuojama</w:t>
      </w:r>
      <w:r w:rsidRPr="001F0911">
        <w:rPr>
          <w:sz w:val="22"/>
          <w:lang w:val="lt-LT"/>
        </w:rPr>
        <w:t xml:space="preserve"> 1,</w:t>
      </w:r>
      <w:r w:rsidR="00207CC2">
        <w:rPr>
          <w:sz w:val="22"/>
          <w:lang w:val="lt-LT"/>
        </w:rPr>
        <w:t>9</w:t>
      </w:r>
      <w:r w:rsidRPr="001F0911">
        <w:rPr>
          <w:sz w:val="22"/>
          <w:lang w:val="lt-LT"/>
        </w:rPr>
        <w:t> mlrd. e</w:t>
      </w:r>
      <w:r w:rsidR="000E77FD">
        <w:rPr>
          <w:sz w:val="22"/>
          <w:lang w:val="lt-LT"/>
        </w:rPr>
        <w:t xml:space="preserve">urų), o </w:t>
      </w:r>
      <w:r w:rsidRPr="001F0911">
        <w:rPr>
          <w:b/>
          <w:sz w:val="22"/>
          <w:lang w:val="lt-LT"/>
        </w:rPr>
        <w:t xml:space="preserve">Lietuvos įmoka į ES biudžetą </w:t>
      </w:r>
      <w:r w:rsidR="00BA48C9" w:rsidRPr="000E77FD">
        <w:rPr>
          <w:sz w:val="22"/>
          <w:lang w:val="lt-LT"/>
        </w:rPr>
        <w:t>sudarys</w:t>
      </w:r>
      <w:r w:rsidRPr="000E77FD">
        <w:rPr>
          <w:sz w:val="22"/>
          <w:lang w:val="lt-LT"/>
        </w:rPr>
        <w:t xml:space="preserve"> apie</w:t>
      </w:r>
      <w:r w:rsidRPr="001F0911">
        <w:rPr>
          <w:b/>
          <w:sz w:val="22"/>
          <w:lang w:val="lt-LT"/>
        </w:rPr>
        <w:t xml:space="preserve"> 512,4 mln. eurų</w:t>
      </w:r>
      <w:r w:rsidR="000E77FD">
        <w:rPr>
          <w:sz w:val="22"/>
          <w:lang w:val="lt-LT"/>
        </w:rPr>
        <w:t xml:space="preserve"> (2019 </w:t>
      </w:r>
      <w:r w:rsidRPr="001F0911">
        <w:rPr>
          <w:sz w:val="22"/>
          <w:lang w:val="lt-LT"/>
        </w:rPr>
        <w:t xml:space="preserve">m. </w:t>
      </w:r>
      <w:r w:rsidR="00632880" w:rsidRPr="001F0911">
        <w:rPr>
          <w:sz w:val="22"/>
          <w:lang w:val="lt-LT"/>
        </w:rPr>
        <w:t xml:space="preserve">į ES biudžetą Lietuva planuoja </w:t>
      </w:r>
      <w:r w:rsidR="00B907AB" w:rsidRPr="001F0911">
        <w:rPr>
          <w:sz w:val="22"/>
          <w:lang w:val="lt-LT"/>
        </w:rPr>
        <w:t xml:space="preserve">sumokėti </w:t>
      </w:r>
      <w:r w:rsidRPr="001F0911">
        <w:rPr>
          <w:sz w:val="22"/>
          <w:lang w:val="lt-LT"/>
        </w:rPr>
        <w:t>48</w:t>
      </w:r>
      <w:r w:rsidR="000E77FD">
        <w:rPr>
          <w:sz w:val="22"/>
          <w:lang w:val="lt-LT"/>
        </w:rPr>
        <w:t>1,5</w:t>
      </w:r>
      <w:r w:rsidRPr="001F0911">
        <w:rPr>
          <w:sz w:val="22"/>
          <w:lang w:val="lt-LT"/>
        </w:rPr>
        <w:t xml:space="preserve"> mln. eurų</w:t>
      </w:r>
      <w:r w:rsidR="00BA48C9" w:rsidRPr="001F0911">
        <w:rPr>
          <w:sz w:val="22"/>
          <w:lang w:val="lt-LT"/>
        </w:rPr>
        <w:t>).</w:t>
      </w:r>
    </w:p>
    <w:p w14:paraId="300CD150" w14:textId="77777777" w:rsidR="007F1EE4" w:rsidRPr="007F1EE4" w:rsidRDefault="007F1EE4" w:rsidP="003402E8">
      <w:pPr>
        <w:spacing w:line="240" w:lineRule="auto"/>
        <w:jc w:val="both"/>
        <w:rPr>
          <w:rFonts w:cs="Times New Roman"/>
          <w:sz w:val="22"/>
          <w:highlight w:val="lightGray"/>
          <w:lang w:val="lt-LT"/>
        </w:rPr>
      </w:pPr>
    </w:p>
    <w:p w14:paraId="76C6AAF3" w14:textId="0D5A402B" w:rsidR="008E666C" w:rsidRPr="00A81DDC" w:rsidRDefault="00F63B17" w:rsidP="000A7300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 w:themeFill="background1"/>
        <w:spacing w:line="240" w:lineRule="auto"/>
        <w:jc w:val="both"/>
        <w:rPr>
          <w:rFonts w:eastAsia="Times New Roman" w:cs="Times New Roman"/>
          <w:b/>
          <w:color w:val="000000"/>
          <w:sz w:val="22"/>
          <w:lang w:val="lt-LT" w:eastAsia="lt-LT" w:bidi="lt-LT"/>
        </w:rPr>
      </w:pPr>
      <w:r>
        <w:rPr>
          <w:rFonts w:eastAsia="Times New Roman" w:cs="Times New Roman"/>
          <w:b/>
          <w:color w:val="000000"/>
          <w:sz w:val="22"/>
          <w:lang w:val="lt-LT" w:eastAsia="lt-LT" w:bidi="lt-LT"/>
        </w:rPr>
        <w:t xml:space="preserve">Preliminari </w:t>
      </w:r>
      <w:r w:rsidR="008E666C" w:rsidRPr="00A81DDC">
        <w:rPr>
          <w:rFonts w:eastAsia="Times New Roman" w:cs="Times New Roman"/>
          <w:b/>
          <w:color w:val="000000"/>
          <w:sz w:val="22"/>
          <w:lang w:val="lt-LT" w:eastAsia="lt-LT" w:bidi="lt-LT"/>
        </w:rPr>
        <w:t>Lietuvos pozicija</w:t>
      </w:r>
      <w:r>
        <w:rPr>
          <w:rFonts w:eastAsia="Times New Roman" w:cs="Times New Roman"/>
          <w:b/>
          <w:color w:val="000000"/>
          <w:sz w:val="22"/>
          <w:lang w:val="lt-LT" w:eastAsia="lt-LT" w:bidi="lt-LT"/>
        </w:rPr>
        <w:t xml:space="preserve"> (gali būti tikslinama, atsižvelgiant į derybų su Europos Parlamentu eigą)</w:t>
      </w:r>
    </w:p>
    <w:p w14:paraId="3E9911A8" w14:textId="77777777" w:rsidR="00CA5776" w:rsidRPr="00A81DDC" w:rsidRDefault="00CA5776" w:rsidP="000A7300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 w:themeFill="background1"/>
        <w:spacing w:line="240" w:lineRule="auto"/>
        <w:jc w:val="both"/>
        <w:rPr>
          <w:rFonts w:eastAsia="Times New Roman" w:cs="Times New Roman"/>
          <w:color w:val="000000"/>
          <w:sz w:val="22"/>
          <w:u w:val="single"/>
          <w:lang w:val="lt-LT" w:eastAsia="lt-LT" w:bidi="lt-LT"/>
        </w:rPr>
      </w:pPr>
    </w:p>
    <w:p w14:paraId="4B770DB5" w14:textId="3A820B1D" w:rsidR="00207CC2" w:rsidRDefault="00F055F0" w:rsidP="00414195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 w:themeFill="background1"/>
        <w:spacing w:before="120" w:line="240" w:lineRule="auto"/>
        <w:jc w:val="both"/>
        <w:rPr>
          <w:rFonts w:eastAsia="Times New Roman" w:cs="Times New Roman"/>
          <w:color w:val="000000"/>
          <w:sz w:val="22"/>
          <w:lang w:val="lt-LT" w:eastAsia="lt-LT" w:bidi="lt-LT"/>
        </w:rPr>
      </w:pPr>
      <w:r w:rsidRPr="00A81DDC">
        <w:rPr>
          <w:rFonts w:eastAsia="Times New Roman" w:cs="Times New Roman"/>
          <w:color w:val="000000"/>
          <w:sz w:val="22"/>
          <w:u w:val="single"/>
          <w:lang w:val="lt-LT" w:eastAsia="lt-LT" w:bidi="lt-LT"/>
        </w:rPr>
        <w:t>Dėl 20</w:t>
      </w:r>
      <w:r w:rsidR="00386828">
        <w:rPr>
          <w:rFonts w:eastAsia="Times New Roman" w:cs="Times New Roman"/>
          <w:color w:val="000000"/>
          <w:sz w:val="22"/>
          <w:u w:val="single"/>
          <w:lang w:val="lt-LT" w:eastAsia="lt-LT" w:bidi="lt-LT"/>
        </w:rPr>
        <w:t>20</w:t>
      </w:r>
      <w:r w:rsidR="00415CBA" w:rsidRPr="00A81DDC">
        <w:rPr>
          <w:rFonts w:eastAsia="Times New Roman" w:cs="Times New Roman"/>
          <w:color w:val="000000"/>
          <w:sz w:val="22"/>
          <w:u w:val="single"/>
          <w:lang w:val="lt-LT" w:eastAsia="lt-LT" w:bidi="lt-LT"/>
        </w:rPr>
        <w:t> m. ES biudžeto</w:t>
      </w:r>
      <w:r w:rsidR="00415CBA" w:rsidRPr="00A81DDC">
        <w:rPr>
          <w:rFonts w:eastAsia="Times New Roman" w:cs="Times New Roman"/>
          <w:color w:val="000000"/>
          <w:sz w:val="22"/>
          <w:lang w:val="lt-LT" w:eastAsia="lt-LT" w:bidi="lt-LT"/>
        </w:rPr>
        <w:t xml:space="preserve">: </w:t>
      </w:r>
      <w:r w:rsidR="00207CC2" w:rsidRPr="00A81DDC">
        <w:rPr>
          <w:rFonts w:eastAsia="Times New Roman" w:cs="Times New Roman"/>
          <w:color w:val="000000"/>
          <w:sz w:val="22"/>
          <w:lang w:val="lt-LT" w:eastAsia="lt-LT" w:bidi="lt-LT"/>
        </w:rPr>
        <w:t>Derybos</w:t>
      </w:r>
      <w:r w:rsidR="00207CC2">
        <w:rPr>
          <w:rFonts w:eastAsia="Times New Roman" w:cs="Times New Roman"/>
          <w:color w:val="000000"/>
          <w:sz w:val="22"/>
          <w:lang w:val="lt-LT" w:eastAsia="lt-LT" w:bidi="lt-LT"/>
        </w:rPr>
        <w:t xml:space="preserve">e </w:t>
      </w:r>
      <w:r w:rsidR="000E77FD">
        <w:rPr>
          <w:rFonts w:eastAsia="Times New Roman" w:cs="Times New Roman"/>
          <w:color w:val="000000"/>
          <w:sz w:val="22"/>
          <w:lang w:val="lt-LT" w:eastAsia="lt-LT" w:bidi="lt-LT"/>
        </w:rPr>
        <w:t>būtina</w:t>
      </w:r>
      <w:r w:rsidR="00207CC2" w:rsidRPr="00A81DDC">
        <w:rPr>
          <w:rFonts w:eastAsia="Times New Roman" w:cs="Times New Roman"/>
          <w:color w:val="000000"/>
          <w:sz w:val="22"/>
          <w:lang w:val="lt-LT" w:eastAsia="lt-LT" w:bidi="lt-LT"/>
        </w:rPr>
        <w:t xml:space="preserve"> </w:t>
      </w:r>
      <w:r w:rsidR="00207CC2">
        <w:rPr>
          <w:rFonts w:eastAsia="Times New Roman" w:cs="Times New Roman"/>
          <w:color w:val="000000"/>
          <w:sz w:val="22"/>
          <w:lang w:val="lt-LT" w:eastAsia="lt-LT" w:bidi="lt-LT"/>
        </w:rPr>
        <w:t xml:space="preserve">užtikrinti, kad </w:t>
      </w:r>
      <w:r w:rsidR="00207CC2" w:rsidRPr="00414195">
        <w:rPr>
          <w:rFonts w:eastAsia="Times New Roman" w:cs="Times New Roman"/>
          <w:b/>
          <w:color w:val="000000"/>
          <w:sz w:val="22"/>
          <w:lang w:val="lt-LT" w:eastAsia="lt-LT" w:bidi="lt-LT"/>
        </w:rPr>
        <w:t xml:space="preserve">nebūtų mažinamas </w:t>
      </w:r>
      <w:r w:rsidR="00207CC2">
        <w:rPr>
          <w:rFonts w:eastAsia="Times New Roman" w:cs="Times New Roman"/>
          <w:color w:val="000000"/>
          <w:sz w:val="22"/>
          <w:lang w:val="lt-LT" w:eastAsia="lt-LT" w:bidi="lt-LT"/>
        </w:rPr>
        <w:t>sanglaudos politikos, žemės ūkio</w:t>
      </w:r>
      <w:r w:rsidR="00207CC2" w:rsidRPr="00414195">
        <w:rPr>
          <w:rFonts w:eastAsia="Times New Roman" w:cs="Times New Roman"/>
          <w:color w:val="000000"/>
          <w:sz w:val="22"/>
          <w:lang w:val="lt-LT" w:eastAsia="lt-LT" w:bidi="lt-LT"/>
        </w:rPr>
        <w:t xml:space="preserve"> </w:t>
      </w:r>
      <w:r w:rsidR="00207CC2">
        <w:rPr>
          <w:rFonts w:eastAsia="Times New Roman" w:cs="Times New Roman"/>
          <w:color w:val="000000"/>
          <w:sz w:val="22"/>
          <w:lang w:val="lt-LT" w:eastAsia="lt-LT" w:bidi="lt-LT"/>
        </w:rPr>
        <w:t xml:space="preserve">sričių bei Ignalinos AE </w:t>
      </w:r>
      <w:r w:rsidR="00D56BB2">
        <w:rPr>
          <w:rFonts w:eastAsia="Times New Roman" w:cs="Times New Roman"/>
          <w:color w:val="000000"/>
          <w:sz w:val="22"/>
          <w:lang w:val="lt-LT" w:eastAsia="lt-LT" w:bidi="lt-LT"/>
        </w:rPr>
        <w:t>uždarymui, ENI (Rytų partnerystei</w:t>
      </w:r>
      <w:r w:rsidR="00207CC2">
        <w:rPr>
          <w:rFonts w:eastAsia="Times New Roman" w:cs="Times New Roman"/>
          <w:color w:val="000000"/>
          <w:sz w:val="22"/>
          <w:lang w:val="lt-LT" w:eastAsia="lt-LT" w:bidi="lt-LT"/>
        </w:rPr>
        <w:t xml:space="preserve">), strateginei komunikacijai numatytas finansavimas. </w:t>
      </w:r>
    </w:p>
    <w:p w14:paraId="723F1375" w14:textId="31EB500C" w:rsidR="00415CBA" w:rsidRPr="00A81DDC" w:rsidRDefault="00207CC2" w:rsidP="00207CC2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 w:themeFill="background1"/>
        <w:spacing w:before="120" w:line="240" w:lineRule="auto"/>
        <w:jc w:val="both"/>
        <w:rPr>
          <w:rFonts w:eastAsia="Times New Roman" w:cs="Times New Roman"/>
          <w:color w:val="000000"/>
          <w:sz w:val="22"/>
          <w:lang w:val="lt-LT" w:eastAsia="lt-LT" w:bidi="lt-LT"/>
        </w:rPr>
      </w:pPr>
      <w:r>
        <w:rPr>
          <w:rFonts w:eastAsia="Times New Roman" w:cs="Times New Roman"/>
          <w:color w:val="000000"/>
          <w:sz w:val="22"/>
          <w:lang w:val="lt-LT" w:eastAsia="lt-LT" w:bidi="lt-LT"/>
        </w:rPr>
        <w:t>Taip pat</w:t>
      </w:r>
      <w:r w:rsidR="00D56BB2">
        <w:rPr>
          <w:rFonts w:eastAsia="Times New Roman" w:cs="Times New Roman"/>
          <w:color w:val="000000"/>
          <w:sz w:val="22"/>
          <w:lang w:val="lt-LT" w:eastAsia="lt-LT" w:bidi="lt-LT"/>
        </w:rPr>
        <w:t>,</w:t>
      </w:r>
      <w:r>
        <w:rPr>
          <w:rFonts w:eastAsia="Times New Roman" w:cs="Times New Roman"/>
          <w:color w:val="000000"/>
          <w:sz w:val="22"/>
          <w:lang w:val="lt-LT" w:eastAsia="lt-LT" w:bidi="lt-LT"/>
        </w:rPr>
        <w:t xml:space="preserve"> atsižvelgiant į įsibėgėjantį Lietuvai svarbių</w:t>
      </w:r>
      <w:r w:rsidRPr="00A81DDC">
        <w:rPr>
          <w:rFonts w:eastAsia="Times New Roman" w:cs="Times New Roman"/>
          <w:color w:val="000000"/>
          <w:sz w:val="22"/>
          <w:lang w:val="lt-LT" w:eastAsia="lt-LT" w:bidi="lt-LT"/>
        </w:rPr>
        <w:t xml:space="preserve"> </w:t>
      </w:r>
      <w:r>
        <w:rPr>
          <w:rFonts w:eastAsia="Times New Roman" w:cs="Times New Roman"/>
          <w:color w:val="000000"/>
          <w:sz w:val="22"/>
          <w:lang w:val="lt-LT" w:eastAsia="lt-LT" w:bidi="lt-LT"/>
        </w:rPr>
        <w:t xml:space="preserve">projektų įgyvendinimo procesą, </w:t>
      </w:r>
      <w:r w:rsidR="00415CBA" w:rsidRPr="00A81DDC">
        <w:rPr>
          <w:rFonts w:eastAsia="Times New Roman" w:cs="Times New Roman"/>
          <w:color w:val="000000"/>
          <w:sz w:val="22"/>
          <w:lang w:val="lt-LT" w:eastAsia="lt-LT" w:bidi="lt-LT"/>
        </w:rPr>
        <w:t>siekt</w:t>
      </w:r>
      <w:r w:rsidR="00386828">
        <w:rPr>
          <w:rFonts w:eastAsia="Times New Roman" w:cs="Times New Roman"/>
          <w:color w:val="000000"/>
          <w:sz w:val="22"/>
          <w:lang w:val="lt-LT" w:eastAsia="lt-LT" w:bidi="lt-LT"/>
        </w:rPr>
        <w:t>in</w:t>
      </w:r>
      <w:r w:rsidR="00414195">
        <w:rPr>
          <w:rFonts w:eastAsia="Times New Roman" w:cs="Times New Roman"/>
          <w:color w:val="000000"/>
          <w:sz w:val="22"/>
          <w:lang w:val="lt-LT" w:eastAsia="lt-LT" w:bidi="lt-LT"/>
        </w:rPr>
        <w:t xml:space="preserve">a užtikrinti </w:t>
      </w:r>
      <w:r w:rsidR="00414195" w:rsidRPr="00414195">
        <w:rPr>
          <w:rFonts w:eastAsia="Times New Roman" w:cs="Times New Roman"/>
          <w:b/>
          <w:color w:val="000000"/>
          <w:sz w:val="22"/>
          <w:lang w:val="lt-LT" w:eastAsia="lt-LT" w:bidi="lt-LT"/>
        </w:rPr>
        <w:t>kuo palankesnį</w:t>
      </w:r>
      <w:r w:rsidR="00414195">
        <w:rPr>
          <w:rFonts w:eastAsia="Times New Roman" w:cs="Times New Roman"/>
          <w:color w:val="000000"/>
          <w:sz w:val="22"/>
          <w:lang w:val="lt-LT" w:eastAsia="lt-LT" w:bidi="lt-LT"/>
        </w:rPr>
        <w:t xml:space="preserve"> </w:t>
      </w:r>
      <w:r w:rsidR="00D56BB2">
        <w:rPr>
          <w:rFonts w:eastAsia="Times New Roman" w:cs="Times New Roman"/>
          <w:color w:val="000000"/>
          <w:sz w:val="22"/>
          <w:lang w:val="lt-LT" w:eastAsia="lt-LT" w:bidi="lt-LT"/>
        </w:rPr>
        <w:t xml:space="preserve">finansavimą </w:t>
      </w:r>
      <w:r w:rsidR="00BA48C9" w:rsidRPr="00414195">
        <w:rPr>
          <w:rFonts w:eastAsia="Times New Roman" w:cs="Times New Roman"/>
          <w:b/>
          <w:color w:val="000000"/>
          <w:sz w:val="22"/>
          <w:lang w:val="lt-LT" w:eastAsia="lt-LT" w:bidi="lt-LT"/>
        </w:rPr>
        <w:t>CEF (energetika)</w:t>
      </w:r>
      <w:r w:rsidR="00D56BB2">
        <w:rPr>
          <w:rFonts w:eastAsia="Times New Roman" w:cs="Times New Roman"/>
          <w:b/>
          <w:color w:val="000000"/>
          <w:sz w:val="22"/>
          <w:lang w:val="lt-LT" w:eastAsia="lt-LT" w:bidi="lt-LT"/>
        </w:rPr>
        <w:t xml:space="preserve"> </w:t>
      </w:r>
      <w:r w:rsidR="00D56BB2" w:rsidRPr="00035527">
        <w:rPr>
          <w:rFonts w:eastAsia="Times New Roman" w:cs="Times New Roman"/>
          <w:color w:val="000000"/>
          <w:sz w:val="22"/>
          <w:lang w:val="lt-LT" w:eastAsia="lt-LT" w:bidi="lt-LT"/>
        </w:rPr>
        <w:t>programai</w:t>
      </w:r>
      <w:r w:rsidR="00BA48C9">
        <w:rPr>
          <w:rFonts w:eastAsia="Times New Roman" w:cs="Times New Roman"/>
          <w:color w:val="000000"/>
          <w:sz w:val="22"/>
          <w:lang w:val="lt-LT" w:eastAsia="lt-LT" w:bidi="lt-LT"/>
        </w:rPr>
        <w:t>, iš</w:t>
      </w:r>
      <w:r w:rsidR="00D56BB2">
        <w:rPr>
          <w:rFonts w:eastAsia="Times New Roman" w:cs="Times New Roman"/>
          <w:color w:val="000000"/>
          <w:sz w:val="22"/>
          <w:lang w:val="lt-LT" w:eastAsia="lt-LT" w:bidi="lt-LT"/>
        </w:rPr>
        <w:t xml:space="preserve"> kurios skiriamos lėšos</w:t>
      </w:r>
      <w:r w:rsidR="00BA48C9">
        <w:rPr>
          <w:rFonts w:eastAsia="Times New Roman" w:cs="Times New Roman"/>
          <w:color w:val="000000"/>
          <w:sz w:val="22"/>
          <w:lang w:val="lt-LT" w:eastAsia="lt-LT" w:bidi="lt-LT"/>
        </w:rPr>
        <w:t xml:space="preserve"> sinchronizacijos</w:t>
      </w:r>
      <w:r w:rsidR="00704EA4">
        <w:rPr>
          <w:rFonts w:eastAsia="Times New Roman" w:cs="Times New Roman"/>
          <w:color w:val="000000"/>
          <w:sz w:val="22"/>
          <w:lang w:val="lt-LT" w:eastAsia="lt-LT" w:bidi="lt-LT"/>
        </w:rPr>
        <w:t xml:space="preserve"> </w:t>
      </w:r>
      <w:r w:rsidR="00704EA4" w:rsidRPr="00704EA4">
        <w:rPr>
          <w:rFonts w:eastAsia="Times New Roman" w:cs="Times New Roman"/>
          <w:bCs/>
          <w:color w:val="000000"/>
          <w:sz w:val="22"/>
          <w:lang w:val="lt-LT" w:eastAsia="lt-LT" w:bidi="lt-LT"/>
        </w:rPr>
        <w:t>su kontinentinės Europos tinklais</w:t>
      </w:r>
      <w:r w:rsidR="00704EA4">
        <w:rPr>
          <w:rFonts w:eastAsia="Times New Roman" w:cs="Times New Roman"/>
          <w:color w:val="000000"/>
          <w:sz w:val="22"/>
          <w:lang w:val="lt-LT" w:eastAsia="lt-LT" w:bidi="lt-LT"/>
        </w:rPr>
        <w:t xml:space="preserve"> </w:t>
      </w:r>
      <w:r w:rsidR="00D56BB2">
        <w:rPr>
          <w:rFonts w:eastAsia="Times New Roman" w:cs="Times New Roman"/>
          <w:color w:val="000000"/>
          <w:sz w:val="22"/>
          <w:lang w:val="lt-LT" w:eastAsia="lt-LT" w:bidi="lt-LT"/>
        </w:rPr>
        <w:t xml:space="preserve"> projektui</w:t>
      </w:r>
      <w:r>
        <w:rPr>
          <w:rFonts w:eastAsia="Times New Roman" w:cs="Times New Roman"/>
          <w:color w:val="000000"/>
          <w:sz w:val="22"/>
          <w:lang w:val="lt-LT" w:eastAsia="lt-LT" w:bidi="lt-LT"/>
        </w:rPr>
        <w:t xml:space="preserve"> ir </w:t>
      </w:r>
      <w:r w:rsidR="00386828" w:rsidRPr="00414195">
        <w:rPr>
          <w:rFonts w:eastAsia="Times New Roman" w:cs="Times New Roman"/>
          <w:b/>
          <w:color w:val="000000"/>
          <w:sz w:val="22"/>
          <w:lang w:val="lt-LT" w:eastAsia="lt-LT" w:bidi="lt-LT"/>
        </w:rPr>
        <w:t>CEF (transportas)</w:t>
      </w:r>
      <w:r w:rsidR="00386828">
        <w:rPr>
          <w:rFonts w:eastAsia="Times New Roman" w:cs="Times New Roman"/>
          <w:color w:val="000000"/>
          <w:sz w:val="22"/>
          <w:lang w:val="lt-LT" w:eastAsia="lt-LT" w:bidi="lt-LT"/>
        </w:rPr>
        <w:t xml:space="preserve"> </w:t>
      </w:r>
      <w:r w:rsidR="00D56BB2">
        <w:rPr>
          <w:rFonts w:eastAsia="Times New Roman" w:cs="Times New Roman"/>
          <w:color w:val="000000"/>
          <w:sz w:val="22"/>
          <w:lang w:val="lt-LT" w:eastAsia="lt-LT" w:bidi="lt-LT"/>
        </w:rPr>
        <w:t>programai (</w:t>
      </w:r>
      <w:r w:rsidR="00F323D1">
        <w:rPr>
          <w:rFonts w:eastAsia="Times New Roman" w:cs="Times New Roman"/>
          <w:color w:val="000000"/>
          <w:sz w:val="22"/>
          <w:lang w:val="lt-LT" w:eastAsia="lt-LT" w:bidi="lt-LT"/>
        </w:rPr>
        <w:t>iš</w:t>
      </w:r>
      <w:r w:rsidR="00D56BB2">
        <w:rPr>
          <w:rFonts w:eastAsia="Times New Roman" w:cs="Times New Roman"/>
          <w:color w:val="000000"/>
          <w:sz w:val="22"/>
          <w:lang w:val="lt-LT" w:eastAsia="lt-LT" w:bidi="lt-LT"/>
        </w:rPr>
        <w:t xml:space="preserve"> Sanglaudos fondo pervedamai daliai)</w:t>
      </w:r>
      <w:r w:rsidR="00F323D1">
        <w:rPr>
          <w:rFonts w:eastAsia="Times New Roman" w:cs="Times New Roman"/>
          <w:color w:val="000000"/>
          <w:sz w:val="22"/>
          <w:lang w:val="lt-LT" w:eastAsia="lt-LT" w:bidi="lt-LT"/>
        </w:rPr>
        <w:t>, kurios lėšomis įgyvendinamas</w:t>
      </w:r>
      <w:r w:rsidR="00386828">
        <w:rPr>
          <w:rFonts w:eastAsia="Times New Roman" w:cs="Times New Roman"/>
          <w:color w:val="000000"/>
          <w:sz w:val="22"/>
          <w:lang w:val="lt-LT" w:eastAsia="lt-LT" w:bidi="lt-LT"/>
        </w:rPr>
        <w:t xml:space="preserve"> </w:t>
      </w:r>
      <w:r w:rsidR="00386828" w:rsidRPr="00704EA4">
        <w:rPr>
          <w:rFonts w:eastAsia="Times New Roman" w:cs="Times New Roman"/>
          <w:i/>
          <w:color w:val="000000"/>
          <w:sz w:val="22"/>
          <w:lang w:val="lt-LT" w:eastAsia="lt-LT" w:bidi="lt-LT"/>
        </w:rPr>
        <w:t>Rail Baltica</w:t>
      </w:r>
      <w:r w:rsidR="00386828">
        <w:rPr>
          <w:rFonts w:eastAsia="Times New Roman" w:cs="Times New Roman"/>
          <w:color w:val="000000"/>
          <w:sz w:val="22"/>
          <w:lang w:val="lt-LT" w:eastAsia="lt-LT" w:bidi="lt-LT"/>
        </w:rPr>
        <w:t xml:space="preserve"> projektas</w:t>
      </w:r>
      <w:r w:rsidR="00414195">
        <w:rPr>
          <w:rFonts w:eastAsia="Times New Roman" w:cs="Times New Roman"/>
          <w:color w:val="000000"/>
          <w:sz w:val="22"/>
          <w:lang w:val="lt-LT" w:eastAsia="lt-LT" w:bidi="lt-LT"/>
        </w:rPr>
        <w:t>.</w:t>
      </w:r>
      <w:r w:rsidR="00415CBA" w:rsidRPr="00A81DDC">
        <w:rPr>
          <w:rFonts w:eastAsia="Times New Roman" w:cs="Times New Roman"/>
          <w:color w:val="000000"/>
          <w:sz w:val="22"/>
          <w:lang w:val="lt-LT" w:eastAsia="lt-LT" w:bidi="lt-LT"/>
        </w:rPr>
        <w:t> </w:t>
      </w:r>
      <w:r w:rsidRPr="00A81DDC">
        <w:rPr>
          <w:rFonts w:eastAsia="Times New Roman" w:cs="Times New Roman"/>
          <w:color w:val="000000"/>
          <w:sz w:val="22"/>
          <w:lang w:val="lt-LT" w:eastAsia="lt-LT" w:bidi="lt-LT"/>
        </w:rPr>
        <w:t>Derybų su EP metu šie elementai išlieka prioritetiniais.</w:t>
      </w:r>
    </w:p>
    <w:p w14:paraId="4E908EC2" w14:textId="77777777" w:rsidR="00207CC2" w:rsidRDefault="00207CC2" w:rsidP="000A7300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 w:themeFill="background1"/>
        <w:spacing w:line="240" w:lineRule="auto"/>
        <w:jc w:val="both"/>
        <w:rPr>
          <w:rFonts w:eastAsia="Times New Roman" w:cs="Times New Roman"/>
          <w:b/>
          <w:color w:val="000000"/>
          <w:sz w:val="22"/>
          <w:u w:val="single"/>
          <w:lang w:val="lt-LT" w:eastAsia="lt-LT" w:bidi="lt-LT"/>
        </w:rPr>
      </w:pPr>
    </w:p>
    <w:p w14:paraId="78DA734D" w14:textId="77777777" w:rsidR="00415CBA" w:rsidRPr="00A81DDC" w:rsidRDefault="00415CBA" w:rsidP="000A7300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 w:themeFill="background1"/>
        <w:spacing w:line="240" w:lineRule="auto"/>
        <w:jc w:val="both"/>
        <w:rPr>
          <w:rFonts w:eastAsia="Times New Roman" w:cs="Times New Roman"/>
          <w:color w:val="000000"/>
          <w:sz w:val="22"/>
          <w:u w:val="single"/>
          <w:lang w:val="lt-LT" w:eastAsia="lt-LT" w:bidi="lt-LT"/>
        </w:rPr>
      </w:pPr>
      <w:r w:rsidRPr="00A81DDC">
        <w:rPr>
          <w:rFonts w:eastAsia="Times New Roman" w:cs="Times New Roman"/>
          <w:b/>
          <w:color w:val="000000"/>
          <w:sz w:val="22"/>
          <w:u w:val="single"/>
          <w:lang w:val="lt-LT" w:eastAsia="lt-LT" w:bidi="lt-LT"/>
        </w:rPr>
        <w:t>Dėl atskirų diskusijų elementų</w:t>
      </w:r>
      <w:r w:rsidR="00F055F0" w:rsidRPr="00A81DDC">
        <w:rPr>
          <w:rFonts w:eastAsia="Times New Roman" w:cs="Times New Roman"/>
          <w:b/>
          <w:color w:val="000000"/>
          <w:sz w:val="22"/>
          <w:u w:val="single"/>
          <w:lang w:val="lt-LT" w:eastAsia="lt-LT" w:bidi="lt-LT"/>
        </w:rPr>
        <w:t xml:space="preserve"> vertinant EP poziciją</w:t>
      </w:r>
      <w:r w:rsidRPr="00A81DDC">
        <w:rPr>
          <w:rFonts w:eastAsia="Times New Roman" w:cs="Times New Roman"/>
          <w:color w:val="000000"/>
          <w:sz w:val="22"/>
          <w:u w:val="single"/>
          <w:lang w:val="lt-LT" w:eastAsia="lt-LT" w:bidi="lt-LT"/>
        </w:rPr>
        <w:t>:</w:t>
      </w:r>
    </w:p>
    <w:p w14:paraId="6F863E4A" w14:textId="77777777" w:rsidR="00BB74A1" w:rsidRPr="00A81DDC" w:rsidRDefault="00415CBA" w:rsidP="000A7300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 w:themeFill="background1"/>
        <w:spacing w:line="240" w:lineRule="auto"/>
        <w:jc w:val="both"/>
        <w:rPr>
          <w:rFonts w:eastAsia="Times New Roman" w:cs="Times New Roman"/>
          <w:color w:val="000000"/>
          <w:sz w:val="22"/>
          <w:lang w:val="lt-LT" w:eastAsia="lt-LT" w:bidi="lt-LT"/>
        </w:rPr>
      </w:pPr>
      <w:r w:rsidRPr="00A81DDC">
        <w:rPr>
          <w:rFonts w:eastAsia="Times New Roman" w:cs="Times New Roman"/>
          <w:color w:val="000000"/>
          <w:sz w:val="22"/>
          <w:lang w:val="lt-LT" w:eastAsia="lt-LT" w:bidi="lt-LT"/>
        </w:rPr>
        <w:t> </w:t>
      </w:r>
    </w:p>
    <w:p w14:paraId="0C109DB0" w14:textId="5A5C7056" w:rsidR="00BB74A1" w:rsidRPr="00A81DDC" w:rsidRDefault="00BB74A1" w:rsidP="000A7300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 w:themeFill="background1"/>
        <w:spacing w:line="240" w:lineRule="auto"/>
        <w:jc w:val="both"/>
        <w:rPr>
          <w:rFonts w:eastAsia="Times New Roman" w:cs="Times New Roman"/>
          <w:color w:val="000000"/>
          <w:sz w:val="22"/>
          <w:lang w:val="lt-LT" w:eastAsia="lt-LT" w:bidi="lt-LT"/>
        </w:rPr>
      </w:pPr>
      <w:r w:rsidRPr="00A81DDC">
        <w:rPr>
          <w:rFonts w:eastAsia="Times New Roman" w:cs="Times New Roman"/>
          <w:color w:val="000000"/>
          <w:sz w:val="22"/>
          <w:lang w:val="lt-LT" w:eastAsia="lt-LT" w:bidi="lt-LT"/>
        </w:rPr>
        <w:t xml:space="preserve">Dėl </w:t>
      </w:r>
      <w:r w:rsidRPr="00A81DDC">
        <w:rPr>
          <w:rFonts w:eastAsia="Times New Roman" w:cs="Times New Roman"/>
          <w:b/>
          <w:color w:val="000000"/>
          <w:sz w:val="22"/>
          <w:lang w:val="lt-LT" w:eastAsia="lt-LT" w:bidi="lt-LT"/>
        </w:rPr>
        <w:t>EP siūlymo didinti finansavimą nepalieka</w:t>
      </w:r>
      <w:r w:rsidRPr="00F63B17">
        <w:rPr>
          <w:rFonts w:eastAsia="Times New Roman" w:cs="Times New Roman"/>
          <w:b/>
          <w:color w:val="000000"/>
          <w:sz w:val="22"/>
          <w:lang w:val="lt-LT" w:eastAsia="lt-LT" w:bidi="lt-LT"/>
        </w:rPr>
        <w:t>nt asignavimų maržų</w:t>
      </w:r>
      <w:r w:rsidRPr="00F63B17">
        <w:rPr>
          <w:rFonts w:eastAsia="Times New Roman" w:cs="Times New Roman"/>
          <w:color w:val="000000"/>
          <w:sz w:val="22"/>
          <w:lang w:val="lt-LT" w:eastAsia="lt-LT" w:bidi="lt-LT"/>
        </w:rPr>
        <w:t>:</w:t>
      </w:r>
      <w:r w:rsidR="00DD52A9" w:rsidRPr="00F63B17">
        <w:rPr>
          <w:rFonts w:eastAsia="Times New Roman" w:cs="Times New Roman"/>
          <w:color w:val="000000"/>
          <w:sz w:val="22"/>
          <w:lang w:val="lt-LT" w:eastAsia="lt-LT" w:bidi="lt-LT"/>
        </w:rPr>
        <w:t xml:space="preserve"> </w:t>
      </w:r>
      <w:r w:rsidR="00443F7B" w:rsidRPr="00F63B17">
        <w:rPr>
          <w:rFonts w:eastAsia="Times New Roman" w:cs="Times New Roman"/>
          <w:color w:val="000000"/>
          <w:sz w:val="22"/>
          <w:lang w:val="lt-LT" w:eastAsia="lt-LT" w:bidi="lt-LT"/>
        </w:rPr>
        <w:t>mano</w:t>
      </w:r>
      <w:r w:rsidR="00F63B17">
        <w:rPr>
          <w:rFonts w:eastAsia="Times New Roman" w:cs="Times New Roman"/>
          <w:color w:val="000000"/>
          <w:sz w:val="22"/>
          <w:lang w:val="lt-LT" w:eastAsia="lt-LT" w:bidi="lt-LT"/>
        </w:rPr>
        <w:t>me</w:t>
      </w:r>
      <w:r w:rsidRPr="00A81DDC">
        <w:rPr>
          <w:rFonts w:eastAsia="Times New Roman" w:cs="Times New Roman"/>
          <w:color w:val="000000"/>
          <w:sz w:val="22"/>
          <w:lang w:val="lt-LT" w:eastAsia="lt-LT" w:bidi="lt-LT"/>
        </w:rPr>
        <w:t xml:space="preserve">, kad EP siūlomas asignavimų lygis yra nepagrįstai didelis, ypač tose programose, kur ženkliai viršijamos EK </w:t>
      </w:r>
      <w:r w:rsidR="00443F7B" w:rsidRPr="00A81DDC">
        <w:rPr>
          <w:rFonts w:eastAsia="Times New Roman" w:cs="Times New Roman"/>
          <w:color w:val="000000"/>
          <w:sz w:val="22"/>
          <w:lang w:val="lt-LT" w:eastAsia="lt-LT" w:bidi="lt-LT"/>
        </w:rPr>
        <w:t>pasiūlyme</w:t>
      </w:r>
      <w:r w:rsidRPr="00A81DDC">
        <w:rPr>
          <w:rFonts w:eastAsia="Times New Roman" w:cs="Times New Roman"/>
          <w:color w:val="000000"/>
          <w:sz w:val="22"/>
          <w:lang w:val="lt-LT" w:eastAsia="lt-LT" w:bidi="lt-LT"/>
        </w:rPr>
        <w:t xml:space="preserve"> numatytos vertės</w:t>
      </w:r>
      <w:r w:rsidR="00443F7B" w:rsidRPr="00A81DDC">
        <w:rPr>
          <w:rFonts w:eastAsia="Times New Roman" w:cs="Times New Roman"/>
          <w:color w:val="000000"/>
          <w:sz w:val="22"/>
          <w:lang w:val="lt-LT" w:eastAsia="lt-LT" w:bidi="lt-LT"/>
        </w:rPr>
        <w:t xml:space="preserve"> (pvz.: </w:t>
      </w:r>
      <w:r w:rsidR="00443F7B" w:rsidRPr="00A81DDC">
        <w:rPr>
          <w:rFonts w:eastAsia="Times New Roman" w:cs="Times New Roman"/>
          <w:i/>
          <w:color w:val="000000"/>
          <w:sz w:val="22"/>
          <w:lang w:val="lt-LT" w:eastAsia="lt-LT" w:bidi="lt-LT"/>
        </w:rPr>
        <w:t>Jaunimo užimtumo iniciatyva</w:t>
      </w:r>
      <w:r w:rsidR="00443F7B" w:rsidRPr="00A81DDC">
        <w:rPr>
          <w:rFonts w:eastAsia="Times New Roman" w:cs="Times New Roman"/>
          <w:color w:val="000000"/>
          <w:sz w:val="22"/>
          <w:lang w:val="lt-LT" w:eastAsia="lt-LT" w:bidi="lt-LT"/>
        </w:rPr>
        <w:t>)</w:t>
      </w:r>
      <w:r w:rsidRPr="00A81DDC">
        <w:rPr>
          <w:rFonts w:eastAsia="Times New Roman" w:cs="Times New Roman"/>
          <w:color w:val="000000"/>
          <w:sz w:val="22"/>
          <w:lang w:val="lt-LT" w:eastAsia="lt-LT" w:bidi="lt-LT"/>
        </w:rPr>
        <w:t>.</w:t>
      </w:r>
      <w:r w:rsidR="00443F7B" w:rsidRPr="00A81DDC">
        <w:rPr>
          <w:rFonts w:eastAsia="Times New Roman" w:cs="Times New Roman"/>
          <w:color w:val="000000"/>
          <w:sz w:val="22"/>
          <w:lang w:val="lt-LT" w:eastAsia="lt-LT" w:bidi="lt-LT"/>
        </w:rPr>
        <w:t xml:space="preserve"> </w:t>
      </w:r>
      <w:r w:rsidRPr="00A81DDC">
        <w:rPr>
          <w:rFonts w:eastAsia="Times New Roman" w:cs="Times New Roman"/>
          <w:color w:val="000000"/>
          <w:sz w:val="22"/>
          <w:lang w:val="lt-LT" w:eastAsia="lt-LT" w:bidi="lt-LT"/>
        </w:rPr>
        <w:t xml:space="preserve"> Vis dėlto derybų eigoje esame pasiruošę parodyti tam tikrą lankstumą diskusijose su EP, kad sutarimas būtų pasiektas laiku.</w:t>
      </w:r>
    </w:p>
    <w:p w14:paraId="747E25B4" w14:textId="77777777" w:rsidR="00443F7B" w:rsidRPr="00A81DDC" w:rsidRDefault="00443F7B" w:rsidP="000A7300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 w:themeFill="background1"/>
        <w:spacing w:line="240" w:lineRule="auto"/>
        <w:jc w:val="both"/>
        <w:rPr>
          <w:rFonts w:eastAsia="Times New Roman" w:cs="Times New Roman"/>
          <w:color w:val="000000"/>
          <w:sz w:val="22"/>
          <w:lang w:val="lt-LT" w:eastAsia="lt-LT" w:bidi="lt-LT"/>
        </w:rPr>
      </w:pPr>
    </w:p>
    <w:p w14:paraId="55B90110" w14:textId="4ADE0FF2" w:rsidR="00704EA4" w:rsidRPr="00F323D1" w:rsidRDefault="00704EA4" w:rsidP="00704EA4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 w:themeFill="background1"/>
        <w:spacing w:line="240" w:lineRule="auto"/>
        <w:jc w:val="both"/>
        <w:rPr>
          <w:rFonts w:eastAsia="Times New Roman" w:cs="Times New Roman"/>
          <w:color w:val="000000"/>
          <w:sz w:val="22"/>
          <w:u w:val="single"/>
          <w:lang w:val="lt-LT" w:eastAsia="lt-LT" w:bidi="lt-LT"/>
        </w:rPr>
      </w:pPr>
      <w:r w:rsidRPr="00A81DDC">
        <w:rPr>
          <w:rFonts w:eastAsia="Times New Roman" w:cs="Times New Roman"/>
          <w:color w:val="000000"/>
          <w:sz w:val="22"/>
          <w:lang w:val="lt-LT" w:eastAsia="lt-LT" w:bidi="lt-LT"/>
        </w:rPr>
        <w:t xml:space="preserve">Dėl </w:t>
      </w:r>
      <w:r w:rsidRPr="00A81DDC">
        <w:rPr>
          <w:rFonts w:eastAsia="Times New Roman" w:cs="Times New Roman"/>
          <w:b/>
          <w:color w:val="000000"/>
          <w:sz w:val="22"/>
          <w:lang w:val="lt-LT" w:eastAsia="lt-LT" w:bidi="lt-LT"/>
        </w:rPr>
        <w:t>EP siūlymo skirti papildomą finansavimą tiesioginio valdymo programoms</w:t>
      </w:r>
      <w:r w:rsidRPr="00A81DDC">
        <w:rPr>
          <w:rFonts w:eastAsia="Times New Roman" w:cs="Times New Roman"/>
          <w:color w:val="000000"/>
          <w:sz w:val="22"/>
          <w:lang w:val="lt-LT" w:eastAsia="lt-LT" w:bidi="lt-LT"/>
        </w:rPr>
        <w:t>: Atsižvelgdam</w:t>
      </w:r>
      <w:r>
        <w:rPr>
          <w:rFonts w:eastAsia="Times New Roman" w:cs="Times New Roman"/>
          <w:color w:val="000000"/>
          <w:sz w:val="22"/>
          <w:lang w:val="lt-LT" w:eastAsia="lt-LT" w:bidi="lt-LT"/>
        </w:rPr>
        <w:t>i</w:t>
      </w:r>
      <w:r w:rsidRPr="00A81DDC">
        <w:rPr>
          <w:rFonts w:eastAsia="Times New Roman" w:cs="Times New Roman"/>
          <w:color w:val="000000"/>
          <w:sz w:val="22"/>
          <w:lang w:val="lt-LT" w:eastAsia="lt-LT" w:bidi="lt-LT"/>
        </w:rPr>
        <w:t xml:space="preserve"> į </w:t>
      </w:r>
      <w:r>
        <w:rPr>
          <w:rFonts w:eastAsia="Times New Roman" w:cs="Times New Roman"/>
          <w:color w:val="000000"/>
          <w:sz w:val="22"/>
          <w:lang w:val="lt-LT" w:eastAsia="lt-LT" w:bidi="lt-LT"/>
        </w:rPr>
        <w:t>įsibėgėjantį projektų įgyvendinimą</w:t>
      </w:r>
      <w:r w:rsidRPr="00A81DDC">
        <w:rPr>
          <w:rFonts w:eastAsia="Times New Roman" w:cs="Times New Roman"/>
          <w:color w:val="000000"/>
          <w:sz w:val="22"/>
          <w:lang w:val="lt-LT" w:eastAsia="lt-LT" w:bidi="lt-LT"/>
        </w:rPr>
        <w:t xml:space="preserve">, </w:t>
      </w:r>
      <w:r w:rsidRPr="00F323D1">
        <w:rPr>
          <w:rFonts w:eastAsia="Times New Roman" w:cs="Times New Roman"/>
          <w:color w:val="000000"/>
          <w:sz w:val="22"/>
          <w:u w:val="single"/>
          <w:lang w:val="lt-LT" w:eastAsia="lt-LT" w:bidi="lt-LT"/>
        </w:rPr>
        <w:t>galėtume parodyti lankstumą derybose dėl EP pasiūlymo</w:t>
      </w:r>
      <w:r w:rsidRPr="00A81DDC">
        <w:rPr>
          <w:rFonts w:eastAsia="Times New Roman" w:cs="Times New Roman"/>
          <w:color w:val="000000"/>
          <w:sz w:val="22"/>
          <w:lang w:val="lt-LT" w:eastAsia="lt-LT" w:bidi="lt-LT"/>
        </w:rPr>
        <w:t xml:space="preserve"> ES biudžete </w:t>
      </w:r>
      <w:r w:rsidRPr="00D56BB2">
        <w:rPr>
          <w:rFonts w:eastAsia="Times New Roman" w:cs="Times New Roman"/>
          <w:color w:val="000000"/>
          <w:sz w:val="22"/>
          <w:u w:val="single"/>
          <w:lang w:val="lt-LT" w:eastAsia="lt-LT" w:bidi="lt-LT"/>
        </w:rPr>
        <w:t xml:space="preserve">numatyti papildomų lėšų CEF </w:t>
      </w:r>
      <w:r w:rsidR="00D56BB2" w:rsidRPr="00D56BB2">
        <w:rPr>
          <w:rFonts w:eastAsia="Times New Roman" w:cs="Times New Roman"/>
          <w:color w:val="000000"/>
          <w:sz w:val="22"/>
          <w:u w:val="single"/>
          <w:lang w:val="lt-LT" w:eastAsia="lt-LT" w:bidi="lt-LT"/>
        </w:rPr>
        <w:t>(energetika) sričiai</w:t>
      </w:r>
      <w:r>
        <w:rPr>
          <w:rFonts w:eastAsia="Times New Roman" w:cs="Times New Roman"/>
          <w:color w:val="000000"/>
          <w:sz w:val="22"/>
          <w:lang w:val="lt-LT" w:eastAsia="lt-LT" w:bidi="lt-LT"/>
        </w:rPr>
        <w:t xml:space="preserve"> (</w:t>
      </w:r>
      <w:r w:rsidRPr="00F323D1">
        <w:rPr>
          <w:rFonts w:eastAsia="Times New Roman" w:cs="Times New Roman"/>
          <w:color w:val="000000"/>
          <w:sz w:val="22"/>
          <w:lang w:val="lt-LT" w:eastAsia="lt-LT" w:bidi="lt-LT"/>
        </w:rPr>
        <w:t>EP pasiūlymui</w:t>
      </w:r>
      <w:r w:rsidR="00D56BB2">
        <w:rPr>
          <w:rFonts w:eastAsia="Times New Roman" w:cs="Times New Roman"/>
          <w:color w:val="000000"/>
          <w:sz w:val="22"/>
          <w:lang w:val="lt-LT" w:eastAsia="lt-LT" w:bidi="lt-LT"/>
        </w:rPr>
        <w:t xml:space="preserve"> siūlo</w:t>
      </w:r>
      <w:r w:rsidRPr="00F323D1">
        <w:rPr>
          <w:rFonts w:eastAsia="Times New Roman" w:cs="Times New Roman"/>
          <w:color w:val="000000"/>
          <w:sz w:val="22"/>
          <w:lang w:val="lt-LT" w:eastAsia="lt-LT" w:bidi="lt-LT"/>
        </w:rPr>
        <w:t xml:space="preserve"> didinti</w:t>
      </w:r>
      <w:r w:rsidR="00D56BB2">
        <w:rPr>
          <w:rFonts w:eastAsia="Times New Roman" w:cs="Times New Roman"/>
          <w:color w:val="000000"/>
          <w:sz w:val="22"/>
          <w:lang w:val="lt-LT" w:eastAsia="lt-LT" w:bidi="lt-LT"/>
        </w:rPr>
        <w:t xml:space="preserve"> įsipareigojimus</w:t>
      </w:r>
      <w:r w:rsidRPr="00F323D1">
        <w:rPr>
          <w:rFonts w:eastAsia="Times New Roman" w:cs="Times New Roman"/>
          <w:color w:val="000000"/>
          <w:sz w:val="22"/>
          <w:u w:val="single"/>
          <w:lang w:val="lt-LT" w:eastAsia="lt-LT" w:bidi="lt-LT"/>
        </w:rPr>
        <w:t xml:space="preserve"> +320 mln. eurų).</w:t>
      </w:r>
    </w:p>
    <w:p w14:paraId="7851DBE8" w14:textId="77777777" w:rsidR="00704EA4" w:rsidRDefault="00704EA4" w:rsidP="00704EA4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 w:themeFill="background1"/>
        <w:spacing w:line="240" w:lineRule="auto"/>
        <w:jc w:val="both"/>
        <w:rPr>
          <w:rFonts w:eastAsia="Times New Roman" w:cs="Times New Roman"/>
          <w:color w:val="000000"/>
          <w:sz w:val="22"/>
          <w:lang w:val="lt-LT" w:eastAsia="lt-LT" w:bidi="lt-LT"/>
        </w:rPr>
      </w:pPr>
    </w:p>
    <w:p w14:paraId="30E7DB92" w14:textId="6D051DB7" w:rsidR="00704EA4" w:rsidRDefault="00704EA4" w:rsidP="00704EA4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 w:themeFill="background1"/>
        <w:spacing w:line="240" w:lineRule="auto"/>
        <w:jc w:val="both"/>
        <w:rPr>
          <w:rFonts w:eastAsia="Times New Roman" w:cs="Times New Roman"/>
          <w:color w:val="000000"/>
          <w:sz w:val="22"/>
          <w:lang w:val="lt-LT" w:eastAsia="lt-LT" w:bidi="lt-LT"/>
        </w:rPr>
      </w:pPr>
      <w:r>
        <w:rPr>
          <w:rFonts w:eastAsia="Times New Roman" w:cs="Times New Roman"/>
          <w:color w:val="000000"/>
          <w:sz w:val="22"/>
          <w:lang w:val="lt-LT" w:eastAsia="lt-LT" w:bidi="lt-LT"/>
        </w:rPr>
        <w:t xml:space="preserve">Dėl </w:t>
      </w:r>
      <w:r w:rsidRPr="00704EA4">
        <w:rPr>
          <w:rFonts w:eastAsia="Times New Roman" w:cs="Times New Roman"/>
          <w:b/>
          <w:color w:val="000000"/>
          <w:sz w:val="22"/>
          <w:lang w:val="lt-LT" w:eastAsia="lt-LT" w:bidi="lt-LT"/>
        </w:rPr>
        <w:t>IPA II Turkijai finansavimo</w:t>
      </w:r>
      <w:r>
        <w:rPr>
          <w:rFonts w:eastAsia="Times New Roman" w:cs="Times New Roman"/>
          <w:color w:val="000000"/>
          <w:sz w:val="22"/>
          <w:lang w:val="lt-LT" w:eastAsia="lt-LT" w:bidi="lt-LT"/>
        </w:rPr>
        <w:t>: svarstytume EP siūlymą „iššaldyti“ dalį lėšų.</w:t>
      </w:r>
    </w:p>
    <w:p w14:paraId="356AB4EE" w14:textId="77777777" w:rsidR="00704EA4" w:rsidRPr="00A81DDC" w:rsidRDefault="00704EA4" w:rsidP="00704EA4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 w:themeFill="background1"/>
        <w:spacing w:line="240" w:lineRule="auto"/>
        <w:jc w:val="both"/>
        <w:rPr>
          <w:rFonts w:eastAsia="Times New Roman" w:cs="Times New Roman"/>
          <w:color w:val="000000"/>
          <w:sz w:val="22"/>
          <w:lang w:val="lt-LT" w:eastAsia="lt-LT" w:bidi="lt-LT"/>
        </w:rPr>
      </w:pPr>
    </w:p>
    <w:p w14:paraId="170468B2" w14:textId="09710539" w:rsidR="00415CBA" w:rsidRPr="00704EA4" w:rsidRDefault="00443F7B" w:rsidP="000A7300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 w:themeFill="background1"/>
        <w:spacing w:line="240" w:lineRule="auto"/>
        <w:jc w:val="both"/>
        <w:rPr>
          <w:rFonts w:eastAsia="Times New Roman" w:cs="Times New Roman"/>
          <w:b/>
          <w:color w:val="000000"/>
          <w:sz w:val="22"/>
          <w:lang w:val="lt-LT" w:bidi="lt-LT"/>
        </w:rPr>
      </w:pPr>
      <w:r w:rsidRPr="00A81DDC">
        <w:rPr>
          <w:rFonts w:eastAsia="Times New Roman" w:cs="Times New Roman"/>
          <w:color w:val="000000"/>
          <w:sz w:val="22"/>
          <w:lang w:val="lt-LT" w:eastAsia="lt-LT" w:bidi="lt-LT"/>
        </w:rPr>
        <w:t xml:space="preserve">Dėl </w:t>
      </w:r>
      <w:r w:rsidR="00704EA4">
        <w:rPr>
          <w:rFonts w:eastAsia="Times New Roman" w:cs="Times New Roman"/>
          <w:b/>
          <w:color w:val="000000"/>
          <w:sz w:val="22"/>
          <w:lang w:val="lt-LT" w:bidi="lt-LT"/>
        </w:rPr>
        <w:t xml:space="preserve">Finansinio </w:t>
      </w:r>
      <w:r w:rsidR="00D56BB2">
        <w:rPr>
          <w:rFonts w:eastAsia="Times New Roman" w:cs="Times New Roman"/>
          <w:b/>
          <w:color w:val="000000"/>
          <w:sz w:val="22"/>
          <w:lang w:val="lt-LT" w:bidi="lt-LT"/>
        </w:rPr>
        <w:t>r</w:t>
      </w:r>
      <w:r w:rsidR="00704EA4">
        <w:rPr>
          <w:rFonts w:eastAsia="Times New Roman" w:cs="Times New Roman"/>
          <w:b/>
          <w:color w:val="000000"/>
          <w:sz w:val="22"/>
          <w:lang w:val="lt-LT" w:bidi="lt-LT"/>
        </w:rPr>
        <w:t>eglamento 15.3 str. taikymo finansuojant programas</w:t>
      </w:r>
      <w:r w:rsidRPr="00A81DDC">
        <w:rPr>
          <w:rFonts w:eastAsia="Times New Roman" w:cs="Times New Roman"/>
          <w:b/>
          <w:color w:val="000000"/>
          <w:sz w:val="22"/>
          <w:lang w:val="lt-LT" w:bidi="lt-LT"/>
        </w:rPr>
        <w:t>:</w:t>
      </w:r>
      <w:r w:rsidR="00704EA4">
        <w:rPr>
          <w:rFonts w:eastAsia="Times New Roman" w:cs="Times New Roman"/>
          <w:b/>
          <w:color w:val="000000"/>
          <w:sz w:val="22"/>
          <w:lang w:val="lt-LT" w:bidi="lt-LT"/>
        </w:rPr>
        <w:t xml:space="preserve"> </w:t>
      </w:r>
      <w:r w:rsidR="00704EA4" w:rsidRPr="00704EA4">
        <w:rPr>
          <w:rFonts w:eastAsia="Times New Roman" w:cs="Times New Roman"/>
          <w:color w:val="000000"/>
          <w:sz w:val="22"/>
          <w:lang w:val="lt-LT" w:bidi="lt-LT"/>
        </w:rPr>
        <w:t>rei</w:t>
      </w:r>
      <w:r w:rsidR="00D56BB2">
        <w:rPr>
          <w:rFonts w:eastAsia="Times New Roman" w:cs="Times New Roman"/>
          <w:color w:val="000000"/>
          <w:sz w:val="22"/>
          <w:lang w:val="lt-LT" w:bidi="lt-LT"/>
        </w:rPr>
        <w:t>škiame susirūpinimą dėl EP siūly</w:t>
      </w:r>
      <w:r w:rsidR="00704EA4" w:rsidRPr="00704EA4">
        <w:rPr>
          <w:rFonts w:eastAsia="Times New Roman" w:cs="Times New Roman"/>
          <w:color w:val="000000"/>
          <w:sz w:val="22"/>
          <w:lang w:val="lt-LT" w:bidi="lt-LT"/>
        </w:rPr>
        <w:t>mo naudoti šią nuostatą</w:t>
      </w:r>
      <w:r w:rsidR="00D56BB2">
        <w:rPr>
          <w:rFonts w:eastAsia="Times New Roman" w:cs="Times New Roman"/>
          <w:color w:val="000000"/>
          <w:sz w:val="22"/>
          <w:lang w:val="lt-LT" w:bidi="lt-LT"/>
        </w:rPr>
        <w:t xml:space="preserve"> siekiant</w:t>
      </w:r>
      <w:r w:rsidR="00704EA4" w:rsidRPr="00704EA4">
        <w:rPr>
          <w:rFonts w:eastAsia="Times New Roman" w:cs="Times New Roman"/>
          <w:color w:val="000000"/>
          <w:sz w:val="22"/>
          <w:lang w:val="lt-LT" w:bidi="lt-LT"/>
        </w:rPr>
        <w:t xml:space="preserve"> </w:t>
      </w:r>
      <w:r w:rsidR="00D56BB2">
        <w:rPr>
          <w:rFonts w:eastAsia="Times New Roman" w:cs="Times New Roman"/>
          <w:color w:val="000000"/>
          <w:sz w:val="22"/>
          <w:lang w:val="lt-LT" w:bidi="lt-LT"/>
        </w:rPr>
        <w:t>padengti programų finansavimo trūkumą (pvz.,</w:t>
      </w:r>
      <w:r w:rsidR="00D56BB2" w:rsidRPr="00704EA4">
        <w:rPr>
          <w:rFonts w:eastAsia="Times New Roman" w:cs="Times New Roman"/>
          <w:i/>
          <w:color w:val="000000"/>
          <w:sz w:val="22"/>
          <w:lang w:val="lt-LT" w:bidi="lt-LT"/>
        </w:rPr>
        <w:t xml:space="preserve"> </w:t>
      </w:r>
      <w:r w:rsidR="00704EA4" w:rsidRPr="00704EA4">
        <w:rPr>
          <w:rFonts w:eastAsia="Times New Roman" w:cs="Times New Roman"/>
          <w:i/>
          <w:color w:val="000000"/>
          <w:sz w:val="22"/>
          <w:lang w:val="lt-LT" w:bidi="lt-LT"/>
        </w:rPr>
        <w:t>„Horizontas2020“</w:t>
      </w:r>
      <w:r w:rsidR="00D56BB2">
        <w:rPr>
          <w:rFonts w:eastAsia="Times New Roman" w:cs="Times New Roman"/>
          <w:i/>
          <w:color w:val="000000"/>
          <w:sz w:val="22"/>
          <w:lang w:val="lt-LT" w:bidi="lt-LT"/>
        </w:rPr>
        <w:t>)</w:t>
      </w:r>
      <w:r w:rsidR="00704EA4" w:rsidRPr="00704EA4">
        <w:rPr>
          <w:rFonts w:eastAsia="Times New Roman" w:cs="Times New Roman"/>
          <w:color w:val="000000"/>
          <w:sz w:val="22"/>
          <w:lang w:val="lt-LT" w:bidi="lt-LT"/>
        </w:rPr>
        <w:t>.</w:t>
      </w:r>
    </w:p>
    <w:p w14:paraId="3D6D4CC6" w14:textId="77777777" w:rsidR="00415CBA" w:rsidRPr="00A81DDC" w:rsidRDefault="00415CBA" w:rsidP="000A7300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jc w:val="both"/>
        <w:rPr>
          <w:rFonts w:eastAsia="Times New Roman" w:cs="Times New Roman"/>
          <w:color w:val="000000"/>
          <w:sz w:val="22"/>
          <w:lang w:val="lt-LT" w:eastAsia="lt-LT" w:bidi="lt-LT"/>
        </w:rPr>
      </w:pPr>
      <w:r w:rsidRPr="00A81DDC">
        <w:rPr>
          <w:rFonts w:eastAsia="Times New Roman" w:cs="Times New Roman"/>
          <w:color w:val="000000"/>
          <w:sz w:val="22"/>
          <w:lang w:val="lt-LT" w:eastAsia="lt-LT" w:bidi="lt-LT"/>
        </w:rPr>
        <w:t> </w:t>
      </w:r>
    </w:p>
    <w:p w14:paraId="252723F2" w14:textId="0D3ABA22" w:rsidR="00415CBA" w:rsidRPr="00E25166" w:rsidRDefault="00415CBA" w:rsidP="000A7300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jc w:val="both"/>
        <w:rPr>
          <w:rFonts w:eastAsia="Times New Roman" w:cs="Times New Roman"/>
          <w:color w:val="000000"/>
          <w:sz w:val="22"/>
          <w:lang w:val="lt-LT" w:eastAsia="lt-LT" w:bidi="lt-LT"/>
        </w:rPr>
      </w:pPr>
      <w:r w:rsidRPr="00E25166">
        <w:rPr>
          <w:rFonts w:eastAsia="Times New Roman" w:cs="Times New Roman"/>
          <w:color w:val="000000"/>
          <w:sz w:val="22"/>
          <w:lang w:val="lt-LT" w:eastAsia="lt-LT" w:bidi="lt-LT"/>
        </w:rPr>
        <w:t>Dėl</w:t>
      </w:r>
      <w:r w:rsidRPr="00E25166">
        <w:rPr>
          <w:rFonts w:eastAsia="Times New Roman" w:cs="Times New Roman"/>
          <w:b/>
          <w:color w:val="000000"/>
          <w:sz w:val="22"/>
          <w:lang w:val="lt-LT" w:eastAsia="lt-LT" w:bidi="lt-LT"/>
        </w:rPr>
        <w:t xml:space="preserve"> </w:t>
      </w:r>
      <w:r w:rsidR="003402E8" w:rsidRPr="00E25166">
        <w:rPr>
          <w:rFonts w:eastAsia="Times New Roman" w:cs="Times New Roman"/>
          <w:b/>
          <w:color w:val="000000"/>
          <w:sz w:val="22"/>
          <w:lang w:val="lt-LT" w:eastAsia="lt-LT" w:bidi="lt-LT"/>
        </w:rPr>
        <w:t>administracinių išlaidų</w:t>
      </w:r>
      <w:r w:rsidRPr="00E25166">
        <w:rPr>
          <w:rFonts w:eastAsia="Times New Roman" w:cs="Times New Roman"/>
          <w:color w:val="000000"/>
          <w:sz w:val="22"/>
          <w:lang w:val="lt-LT" w:eastAsia="lt-LT" w:bidi="lt-LT"/>
        </w:rPr>
        <w:t xml:space="preserve">: </w:t>
      </w:r>
      <w:r w:rsidR="003402E8" w:rsidRPr="00E25166">
        <w:rPr>
          <w:rFonts w:eastAsia="Times New Roman" w:cs="Times New Roman"/>
          <w:color w:val="000000"/>
          <w:sz w:val="22"/>
          <w:lang w:val="lt-LT" w:eastAsia="lt-LT" w:bidi="lt-LT"/>
        </w:rPr>
        <w:t xml:space="preserve">kritiškai </w:t>
      </w:r>
      <w:r w:rsidR="00E25166" w:rsidRPr="00E25166">
        <w:rPr>
          <w:rFonts w:eastAsia="Times New Roman" w:cs="Times New Roman"/>
          <w:color w:val="000000"/>
          <w:sz w:val="22"/>
          <w:lang w:val="lt-LT" w:eastAsia="lt-LT" w:bidi="lt-LT"/>
        </w:rPr>
        <w:t>vertina</w:t>
      </w:r>
      <w:r w:rsidR="00F63B17">
        <w:rPr>
          <w:rFonts w:eastAsia="Times New Roman" w:cs="Times New Roman"/>
          <w:color w:val="000000"/>
          <w:sz w:val="22"/>
          <w:lang w:val="lt-LT" w:eastAsia="lt-LT" w:bidi="lt-LT"/>
        </w:rPr>
        <w:t>me</w:t>
      </w:r>
      <w:r w:rsidR="00E25166" w:rsidRPr="00E25166">
        <w:rPr>
          <w:rFonts w:eastAsia="Times New Roman" w:cs="Times New Roman"/>
          <w:color w:val="000000"/>
          <w:sz w:val="22"/>
          <w:lang w:val="lt-LT" w:eastAsia="lt-LT" w:bidi="lt-LT"/>
        </w:rPr>
        <w:t xml:space="preserve"> </w:t>
      </w:r>
      <w:r w:rsidRPr="00E25166">
        <w:rPr>
          <w:rFonts w:eastAsia="Times New Roman" w:cs="Times New Roman"/>
          <w:color w:val="000000"/>
          <w:sz w:val="22"/>
          <w:lang w:val="lt-LT" w:eastAsia="lt-LT" w:bidi="lt-LT"/>
        </w:rPr>
        <w:t xml:space="preserve">ES institucijų </w:t>
      </w:r>
      <w:r w:rsidR="00463ED9" w:rsidRPr="00E25166">
        <w:rPr>
          <w:rFonts w:eastAsia="Times New Roman" w:cs="Times New Roman"/>
          <w:color w:val="000000"/>
          <w:sz w:val="22"/>
          <w:lang w:val="lt-LT" w:eastAsia="lt-LT" w:bidi="lt-LT"/>
        </w:rPr>
        <w:t>administracinių išlaidų didėjimą</w:t>
      </w:r>
      <w:r w:rsidR="00E25166">
        <w:rPr>
          <w:rFonts w:eastAsia="Times New Roman" w:cs="Times New Roman"/>
          <w:color w:val="000000"/>
          <w:sz w:val="22"/>
          <w:lang w:val="lt-LT" w:eastAsia="lt-LT" w:bidi="lt-LT"/>
        </w:rPr>
        <w:t xml:space="preserve"> ir</w:t>
      </w:r>
      <w:r w:rsidRPr="00E25166">
        <w:rPr>
          <w:rFonts w:eastAsia="Times New Roman" w:cs="Times New Roman"/>
          <w:color w:val="000000"/>
          <w:sz w:val="22"/>
          <w:lang w:val="lt-LT" w:eastAsia="lt-LT" w:bidi="lt-LT"/>
        </w:rPr>
        <w:t xml:space="preserve"> ragina</w:t>
      </w:r>
      <w:r w:rsidR="00F63B17">
        <w:rPr>
          <w:rFonts w:eastAsia="Times New Roman" w:cs="Times New Roman"/>
          <w:color w:val="000000"/>
          <w:sz w:val="22"/>
          <w:lang w:val="lt-LT" w:eastAsia="lt-LT" w:bidi="lt-LT"/>
        </w:rPr>
        <w:t>me</w:t>
      </w:r>
      <w:r w:rsidRPr="00E25166">
        <w:rPr>
          <w:rFonts w:eastAsia="Times New Roman" w:cs="Times New Roman"/>
          <w:color w:val="000000"/>
          <w:sz w:val="22"/>
          <w:lang w:val="lt-LT" w:eastAsia="lt-LT" w:bidi="lt-LT"/>
        </w:rPr>
        <w:t xml:space="preserve"> </w:t>
      </w:r>
      <w:r w:rsidR="00463ED9" w:rsidRPr="00E25166">
        <w:rPr>
          <w:rFonts w:eastAsia="Times New Roman" w:cs="Times New Roman"/>
          <w:color w:val="000000"/>
          <w:sz w:val="22"/>
          <w:lang w:val="lt-LT" w:eastAsia="lt-LT" w:bidi="lt-LT"/>
        </w:rPr>
        <w:t xml:space="preserve">ieškoti sprendimų, kurie padėtų mažinti finansavimo lygį </w:t>
      </w:r>
      <w:r w:rsidRPr="00E25166">
        <w:rPr>
          <w:rFonts w:eastAsia="Times New Roman" w:cs="Times New Roman"/>
          <w:color w:val="000000"/>
          <w:sz w:val="22"/>
          <w:lang w:val="lt-LT" w:eastAsia="lt-LT" w:bidi="lt-LT"/>
        </w:rPr>
        <w:t>šioje srityje.</w:t>
      </w:r>
    </w:p>
    <w:p w14:paraId="699AB07C" w14:textId="77777777" w:rsidR="00415CBA" w:rsidRPr="00E25166" w:rsidRDefault="00415CBA" w:rsidP="000A7300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jc w:val="both"/>
        <w:rPr>
          <w:rFonts w:eastAsia="Times New Roman" w:cs="Times New Roman"/>
          <w:color w:val="000000"/>
          <w:sz w:val="22"/>
          <w:lang w:val="lt-LT" w:eastAsia="lt-LT" w:bidi="lt-LT"/>
        </w:rPr>
      </w:pPr>
      <w:r w:rsidRPr="00E25166">
        <w:rPr>
          <w:rFonts w:eastAsia="Times New Roman" w:cs="Times New Roman"/>
          <w:color w:val="000000"/>
          <w:sz w:val="22"/>
          <w:lang w:val="lt-LT" w:eastAsia="lt-LT" w:bidi="lt-LT"/>
        </w:rPr>
        <w:t> </w:t>
      </w:r>
    </w:p>
    <w:p w14:paraId="672BAC9F" w14:textId="5921C71B" w:rsidR="00CA5776" w:rsidRPr="00B07D0F" w:rsidRDefault="00415CBA" w:rsidP="00B07D0F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jc w:val="both"/>
        <w:rPr>
          <w:rFonts w:eastAsia="Times New Roman" w:cs="Times New Roman"/>
          <w:color w:val="000000"/>
          <w:sz w:val="22"/>
          <w:lang w:val="lt-LT" w:eastAsia="lt-LT" w:bidi="lt-LT"/>
        </w:rPr>
      </w:pPr>
      <w:r w:rsidRPr="00F63B17">
        <w:rPr>
          <w:rFonts w:eastAsia="Times New Roman" w:cs="Times New Roman"/>
          <w:color w:val="000000"/>
          <w:sz w:val="22"/>
          <w:lang w:val="lt-LT" w:eastAsia="lt-LT" w:bidi="lt-LT"/>
        </w:rPr>
        <w:t>Dėl</w:t>
      </w:r>
      <w:r w:rsidRPr="00F63B17">
        <w:rPr>
          <w:rFonts w:eastAsia="Times New Roman" w:cs="Times New Roman"/>
          <w:b/>
          <w:color w:val="000000"/>
          <w:sz w:val="22"/>
          <w:lang w:val="lt-LT" w:eastAsia="lt-LT" w:bidi="lt-LT"/>
        </w:rPr>
        <w:t xml:space="preserve"> </w:t>
      </w:r>
      <w:r w:rsidR="00463ED9" w:rsidRPr="00F63B17">
        <w:rPr>
          <w:rFonts w:eastAsia="Times New Roman" w:cs="Times New Roman"/>
          <w:b/>
          <w:color w:val="000000"/>
          <w:sz w:val="22"/>
          <w:lang w:val="lt-LT" w:eastAsia="lt-LT" w:bidi="lt-LT"/>
        </w:rPr>
        <w:t>EK</w:t>
      </w:r>
      <w:r w:rsidRPr="00F63B17">
        <w:rPr>
          <w:rFonts w:eastAsia="Times New Roman" w:cs="Times New Roman"/>
          <w:b/>
          <w:color w:val="000000"/>
          <w:sz w:val="22"/>
          <w:lang w:val="lt-LT" w:eastAsia="lt-LT" w:bidi="lt-LT"/>
        </w:rPr>
        <w:t xml:space="preserve"> pateikto AL1</w:t>
      </w:r>
      <w:r w:rsidRPr="00F63B17">
        <w:rPr>
          <w:rFonts w:eastAsia="Times New Roman" w:cs="Times New Roman"/>
          <w:color w:val="000000"/>
          <w:sz w:val="22"/>
          <w:lang w:val="lt-LT" w:eastAsia="lt-LT" w:bidi="lt-LT"/>
        </w:rPr>
        <w:t>: pritaria</w:t>
      </w:r>
      <w:r w:rsidR="00F63B17">
        <w:rPr>
          <w:rFonts w:eastAsia="Times New Roman" w:cs="Times New Roman"/>
          <w:color w:val="000000"/>
          <w:sz w:val="22"/>
          <w:lang w:val="lt-LT" w:eastAsia="lt-LT" w:bidi="lt-LT"/>
        </w:rPr>
        <w:t>me</w:t>
      </w:r>
      <w:r w:rsidRPr="00F63B17">
        <w:rPr>
          <w:rFonts w:eastAsia="Times New Roman" w:cs="Times New Roman"/>
          <w:color w:val="000000"/>
          <w:sz w:val="22"/>
          <w:lang w:val="lt-LT" w:eastAsia="lt-LT" w:bidi="lt-LT"/>
        </w:rPr>
        <w:t xml:space="preserve"> </w:t>
      </w:r>
      <w:r w:rsidR="00463ED9" w:rsidRPr="00F63B17">
        <w:rPr>
          <w:rFonts w:eastAsia="Times New Roman" w:cs="Times New Roman"/>
          <w:color w:val="000000"/>
          <w:sz w:val="22"/>
          <w:lang w:val="lt-LT" w:eastAsia="lt-LT" w:bidi="lt-LT"/>
        </w:rPr>
        <w:t>EK pasiūlymui, tačiau abejoja</w:t>
      </w:r>
      <w:r w:rsidR="00F63B17">
        <w:rPr>
          <w:rFonts w:eastAsia="Times New Roman" w:cs="Times New Roman"/>
          <w:color w:val="000000"/>
          <w:sz w:val="22"/>
          <w:lang w:val="lt-LT" w:eastAsia="lt-LT" w:bidi="lt-LT"/>
        </w:rPr>
        <w:t>me</w:t>
      </w:r>
      <w:r w:rsidR="00463ED9" w:rsidRPr="00F63B17">
        <w:rPr>
          <w:rFonts w:eastAsia="Times New Roman" w:cs="Times New Roman"/>
          <w:color w:val="000000"/>
          <w:sz w:val="22"/>
          <w:lang w:val="lt-LT" w:eastAsia="lt-LT" w:bidi="lt-LT"/>
        </w:rPr>
        <w:t xml:space="preserve"> dėl administracinių išlaidų didinimo</w:t>
      </w:r>
      <w:r w:rsidR="00704EA4">
        <w:rPr>
          <w:rFonts w:eastAsia="Times New Roman" w:cs="Times New Roman"/>
          <w:color w:val="000000"/>
          <w:sz w:val="22"/>
          <w:lang w:val="lt-LT" w:eastAsia="lt-LT" w:bidi="lt-LT"/>
        </w:rPr>
        <w:t xml:space="preserve"> bei EP siūlomų korekcijų institucijos personalo srityje</w:t>
      </w:r>
      <w:r w:rsidR="00463ED9" w:rsidRPr="00F63B17">
        <w:rPr>
          <w:rFonts w:eastAsia="Times New Roman" w:cs="Times New Roman"/>
          <w:color w:val="000000"/>
          <w:sz w:val="22"/>
          <w:lang w:val="lt-LT" w:eastAsia="lt-LT" w:bidi="lt-LT"/>
        </w:rPr>
        <w:t xml:space="preserve">, todėl </w:t>
      </w:r>
      <w:r w:rsidR="00BB74A1" w:rsidRPr="00F63B17">
        <w:rPr>
          <w:rFonts w:eastAsia="Times New Roman" w:cs="Times New Roman"/>
          <w:color w:val="000000"/>
          <w:sz w:val="22"/>
          <w:lang w:val="lt-LT" w:eastAsia="lt-LT" w:bidi="lt-LT"/>
        </w:rPr>
        <w:t>neprieštaraut</w:t>
      </w:r>
      <w:r w:rsidR="00F63B17">
        <w:rPr>
          <w:rFonts w:eastAsia="Times New Roman" w:cs="Times New Roman"/>
          <w:color w:val="000000"/>
          <w:sz w:val="22"/>
          <w:lang w:val="lt-LT" w:eastAsia="lt-LT" w:bidi="lt-LT"/>
        </w:rPr>
        <w:t>ume</w:t>
      </w:r>
      <w:r w:rsidR="00BB74A1" w:rsidRPr="00F63B17">
        <w:rPr>
          <w:rFonts w:eastAsia="Times New Roman" w:cs="Times New Roman"/>
          <w:color w:val="000000"/>
          <w:sz w:val="22"/>
          <w:lang w:val="lt-LT" w:eastAsia="lt-LT" w:bidi="lt-LT"/>
        </w:rPr>
        <w:t>, kad šis klausimas būtų iškeltas diskusijos metu.</w:t>
      </w:r>
    </w:p>
    <w:p w14:paraId="70B6505D" w14:textId="77777777" w:rsidR="00BB74A1" w:rsidRPr="00F63B17" w:rsidRDefault="00BB74A1" w:rsidP="00BB74A1">
      <w:pPr>
        <w:rPr>
          <w:highlight w:val="lightGray"/>
          <w:lang w:val="lt-LT" w:eastAsia="fr-BE"/>
        </w:rPr>
      </w:pPr>
    </w:p>
    <w:p w14:paraId="1D35EAEF" w14:textId="77777777" w:rsidR="00BB74A1" w:rsidRPr="00F63B17" w:rsidRDefault="00BB74A1" w:rsidP="00BB74A1">
      <w:pPr>
        <w:rPr>
          <w:highlight w:val="lightGray"/>
          <w:lang w:val="lt-LT" w:eastAsia="fr-BE"/>
        </w:rPr>
      </w:pPr>
    </w:p>
    <w:p w14:paraId="3882A313" w14:textId="38AAA5D7" w:rsidR="00CA5776" w:rsidRPr="00F63B17" w:rsidRDefault="00CA5776" w:rsidP="00CA5776">
      <w:pPr>
        <w:autoSpaceDE w:val="0"/>
        <w:autoSpaceDN w:val="0"/>
        <w:adjustRightInd w:val="0"/>
        <w:spacing w:line="240" w:lineRule="auto"/>
        <w:jc w:val="both"/>
        <w:rPr>
          <w:rFonts w:eastAsia="Times New Roman" w:cs="Times New Roman"/>
          <w:color w:val="000000"/>
          <w:sz w:val="23"/>
          <w:szCs w:val="23"/>
          <w:lang w:val="lt-LT" w:eastAsia="lt-LT"/>
        </w:rPr>
      </w:pPr>
    </w:p>
    <w:sectPr w:rsidR="00CA5776" w:rsidRPr="00F63B17" w:rsidSect="003E7DAD">
      <w:footerReference w:type="default" r:id="rId9"/>
      <w:pgSz w:w="11906" w:h="16838"/>
      <w:pgMar w:top="851" w:right="567" w:bottom="1134" w:left="1418" w:header="567" w:footer="567" w:gutter="0"/>
      <w:cols w:space="1296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F88AE59" w15:done="0"/>
  <w15:commentEx w15:paraId="299550F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CA71B1" w14:textId="77777777" w:rsidR="00652330" w:rsidRDefault="00652330" w:rsidP="004B7074">
      <w:pPr>
        <w:spacing w:line="240" w:lineRule="auto"/>
      </w:pPr>
      <w:r>
        <w:separator/>
      </w:r>
    </w:p>
  </w:endnote>
  <w:endnote w:type="continuationSeparator" w:id="0">
    <w:p w14:paraId="039E1427" w14:textId="77777777" w:rsidR="00652330" w:rsidRDefault="00652330" w:rsidP="004B70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4987909"/>
      <w:docPartObj>
        <w:docPartGallery w:val="Page Numbers (Bottom of Page)"/>
        <w:docPartUnique/>
      </w:docPartObj>
    </w:sdtPr>
    <w:sdtContent>
      <w:p w14:paraId="52918A81" w14:textId="7A9BA21C" w:rsidR="002512AA" w:rsidRDefault="002512AA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512AA">
          <w:rPr>
            <w:noProof/>
            <w:lang w:val="lt-LT"/>
          </w:rPr>
          <w:t>1</w:t>
        </w:r>
        <w:r>
          <w:fldChar w:fldCharType="end"/>
        </w:r>
      </w:p>
    </w:sdtContent>
  </w:sdt>
  <w:p w14:paraId="1427EB9E" w14:textId="77777777" w:rsidR="002512AA" w:rsidRDefault="002512AA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758B11" w14:textId="77777777" w:rsidR="00652330" w:rsidRDefault="00652330" w:rsidP="004B7074">
      <w:pPr>
        <w:spacing w:line="240" w:lineRule="auto"/>
      </w:pPr>
      <w:r>
        <w:separator/>
      </w:r>
    </w:p>
  </w:footnote>
  <w:footnote w:type="continuationSeparator" w:id="0">
    <w:p w14:paraId="0871AFAC" w14:textId="77777777" w:rsidR="00652330" w:rsidRDefault="00652330" w:rsidP="004B7074">
      <w:pPr>
        <w:spacing w:line="240" w:lineRule="auto"/>
      </w:pPr>
      <w:r>
        <w:continuationSeparator/>
      </w:r>
    </w:p>
  </w:footnote>
  <w:footnote w:id="1">
    <w:p w14:paraId="4E9EB7C8" w14:textId="77777777" w:rsidR="00110181" w:rsidRPr="00762911" w:rsidRDefault="00110181" w:rsidP="00110181">
      <w:pPr>
        <w:autoSpaceDE w:val="0"/>
        <w:autoSpaceDN w:val="0"/>
        <w:adjustRightInd w:val="0"/>
        <w:spacing w:line="240" w:lineRule="auto"/>
        <w:jc w:val="both"/>
        <w:rPr>
          <w:rFonts w:eastAsia="Times New Roman" w:cs="Times New Roman"/>
          <w:color w:val="000000"/>
          <w:sz w:val="20"/>
          <w:szCs w:val="20"/>
          <w:lang w:val="lt-LT" w:eastAsia="lt-LT"/>
        </w:rPr>
      </w:pPr>
      <w:r>
        <w:rPr>
          <w:rStyle w:val="Puslapioinaosnuoroda"/>
        </w:rPr>
        <w:footnoteRef/>
      </w:r>
      <w:r>
        <w:t xml:space="preserve"> </w:t>
      </w:r>
      <w:r w:rsidRPr="00825B59">
        <w:rPr>
          <w:rFonts w:eastAsia="Times New Roman" w:cs="Times New Roman"/>
          <w:i/>
          <w:color w:val="000000"/>
          <w:sz w:val="20"/>
          <w:szCs w:val="20"/>
          <w:lang w:val="lt-LT" w:eastAsia="lt-LT"/>
        </w:rPr>
        <w:t>*</w:t>
      </w:r>
      <w:r w:rsidR="00171E85">
        <w:rPr>
          <w:rFonts w:eastAsia="Times New Roman" w:cs="Times New Roman"/>
          <w:i/>
          <w:color w:val="000000"/>
          <w:sz w:val="20"/>
          <w:szCs w:val="20"/>
          <w:lang w:val="lt-LT" w:eastAsia="lt-LT"/>
        </w:rPr>
        <w:t xml:space="preserve">Pastaba. </w:t>
      </w:r>
      <w:r w:rsidRPr="00171E85">
        <w:rPr>
          <w:rFonts w:eastAsia="Times New Roman" w:cs="Times New Roman"/>
          <w:color w:val="000000"/>
          <w:sz w:val="20"/>
          <w:szCs w:val="20"/>
          <w:lang w:val="lt-LT" w:eastAsia="lt-LT"/>
        </w:rPr>
        <w:t>Lietuv</w:t>
      </w:r>
      <w:r w:rsidR="00171E85" w:rsidRPr="00171E85">
        <w:rPr>
          <w:rFonts w:eastAsia="Times New Roman" w:cs="Times New Roman"/>
          <w:color w:val="000000"/>
          <w:sz w:val="20"/>
          <w:szCs w:val="20"/>
          <w:lang w:val="lt-LT" w:eastAsia="lt-LT"/>
        </w:rPr>
        <w:t>a laikosi pozicijos, kad specialių</w:t>
      </w:r>
      <w:r w:rsidRPr="00171E85">
        <w:rPr>
          <w:rFonts w:eastAsia="Times New Roman" w:cs="Times New Roman"/>
          <w:color w:val="000000"/>
          <w:sz w:val="20"/>
          <w:szCs w:val="20"/>
          <w:lang w:val="lt-LT" w:eastAsia="lt-LT"/>
        </w:rPr>
        <w:t>j</w:t>
      </w:r>
      <w:r w:rsidR="00171E85" w:rsidRPr="00171E85">
        <w:rPr>
          <w:rFonts w:eastAsia="Times New Roman" w:cs="Times New Roman"/>
          <w:color w:val="000000"/>
          <w:sz w:val="20"/>
          <w:szCs w:val="20"/>
          <w:lang w:val="lt-LT" w:eastAsia="lt-LT"/>
        </w:rPr>
        <w:t>ų</w:t>
      </w:r>
      <w:r w:rsidRPr="00171E85">
        <w:rPr>
          <w:rFonts w:eastAsia="Times New Roman" w:cs="Times New Roman"/>
          <w:color w:val="000000"/>
          <w:sz w:val="20"/>
          <w:szCs w:val="20"/>
          <w:lang w:val="lt-LT" w:eastAsia="lt-LT"/>
        </w:rPr>
        <w:t xml:space="preserve"> instrument</w:t>
      </w:r>
      <w:r w:rsidR="00171E85" w:rsidRPr="00171E85">
        <w:rPr>
          <w:rFonts w:eastAsia="Times New Roman" w:cs="Times New Roman"/>
          <w:color w:val="000000"/>
          <w:sz w:val="20"/>
          <w:szCs w:val="20"/>
          <w:lang w:val="lt-LT" w:eastAsia="lt-LT"/>
        </w:rPr>
        <w:t>ų</w:t>
      </w:r>
      <w:r w:rsidRPr="00171E85">
        <w:rPr>
          <w:rFonts w:eastAsia="Times New Roman" w:cs="Times New Roman"/>
          <w:color w:val="000000"/>
          <w:sz w:val="20"/>
          <w:szCs w:val="20"/>
          <w:lang w:val="lt-LT" w:eastAsia="lt-LT"/>
        </w:rPr>
        <w:t xml:space="preserve"> </w:t>
      </w:r>
      <w:r w:rsidR="00171E85" w:rsidRPr="00171E85">
        <w:rPr>
          <w:rFonts w:eastAsia="Times New Roman" w:cs="Times New Roman"/>
          <w:color w:val="000000"/>
          <w:sz w:val="20"/>
          <w:szCs w:val="20"/>
          <w:lang w:val="lt-LT" w:eastAsia="lt-LT"/>
        </w:rPr>
        <w:t xml:space="preserve">finansavimas </w:t>
      </w:r>
      <w:r w:rsidRPr="00171E85">
        <w:rPr>
          <w:rFonts w:eastAsia="Times New Roman" w:cs="Times New Roman"/>
          <w:color w:val="000000"/>
          <w:sz w:val="20"/>
          <w:szCs w:val="20"/>
          <w:lang w:val="lt-LT" w:eastAsia="lt-LT"/>
        </w:rPr>
        <w:t xml:space="preserve">yra </w:t>
      </w:r>
      <w:r w:rsidR="00171E85" w:rsidRPr="00171E85">
        <w:rPr>
          <w:rFonts w:eastAsia="Times New Roman" w:cs="Times New Roman"/>
          <w:color w:val="000000"/>
          <w:sz w:val="20"/>
          <w:szCs w:val="20"/>
          <w:lang w:val="lt-LT" w:eastAsia="lt-LT"/>
        </w:rPr>
        <w:t>vertinamas virš DFP ribų.</w:t>
      </w:r>
    </w:p>
    <w:p w14:paraId="39FD54C4" w14:textId="77777777" w:rsidR="00110181" w:rsidRDefault="00110181">
      <w:pPr>
        <w:pStyle w:val="Puslapioinaostekstas"/>
      </w:pPr>
    </w:p>
  </w:footnote>
  <w:footnote w:id="2">
    <w:p w14:paraId="46A9A644" w14:textId="77777777" w:rsidR="00F055F0" w:rsidRPr="00F055F0" w:rsidRDefault="00F055F0" w:rsidP="00F055F0">
      <w:pPr>
        <w:spacing w:line="240" w:lineRule="auto"/>
        <w:jc w:val="both"/>
        <w:rPr>
          <w:rFonts w:eastAsia="Times New Roman" w:cs="Times New Roman"/>
          <w:color w:val="000000"/>
          <w:sz w:val="20"/>
          <w:szCs w:val="20"/>
          <w:lang w:val="lt-LT" w:eastAsia="lt-LT" w:bidi="lt-LT"/>
        </w:rPr>
      </w:pPr>
      <w:r>
        <w:rPr>
          <w:rStyle w:val="Puslapioinaosnuoroda"/>
        </w:rPr>
        <w:footnoteRef/>
      </w:r>
      <w:r w:rsidRPr="00F63B17">
        <w:rPr>
          <w:lang w:val="lt-LT"/>
        </w:rPr>
        <w:t xml:space="preserve"> </w:t>
      </w:r>
      <w:r w:rsidRPr="00F055F0">
        <w:rPr>
          <w:rFonts w:eastAsia="Times New Roman" w:cs="Times New Roman"/>
          <w:i/>
          <w:color w:val="000000"/>
          <w:sz w:val="20"/>
          <w:szCs w:val="20"/>
          <w:lang w:val="lt-LT" w:eastAsia="lt-LT" w:bidi="lt-LT"/>
        </w:rPr>
        <w:t>Pastaba</w:t>
      </w:r>
      <w:r w:rsidRPr="00F055F0">
        <w:rPr>
          <w:rFonts w:eastAsia="Times New Roman" w:cs="Times New Roman"/>
          <w:color w:val="000000"/>
          <w:sz w:val="20"/>
          <w:szCs w:val="20"/>
          <w:lang w:val="lt-LT" w:eastAsia="lt-LT" w:bidi="lt-LT"/>
        </w:rPr>
        <w:t>. EP teikia pasiūlymus vertindama Tarybos poziciją ir EK pasiūlymą, tačiau ne EK pateitą Taisomąjį raštą.</w:t>
      </w:r>
    </w:p>
    <w:p w14:paraId="755C47FB" w14:textId="77777777" w:rsidR="00F055F0" w:rsidRDefault="00F055F0">
      <w:pPr>
        <w:pStyle w:val="Puslapioinaostekstas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6A3"/>
    <w:multiLevelType w:val="hybridMultilevel"/>
    <w:tmpl w:val="52A018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E56081"/>
    <w:multiLevelType w:val="hybridMultilevel"/>
    <w:tmpl w:val="B31263FE"/>
    <w:lvl w:ilvl="0" w:tplc="04270011">
      <w:start w:val="1"/>
      <w:numFmt w:val="decimal"/>
      <w:lvlText w:val="%1)"/>
      <w:lvlJc w:val="left"/>
      <w:pPr>
        <w:ind w:left="567" w:hanging="207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F4E67"/>
    <w:multiLevelType w:val="hybridMultilevel"/>
    <w:tmpl w:val="C3925F64"/>
    <w:lvl w:ilvl="0" w:tplc="374A820E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20632C"/>
    <w:multiLevelType w:val="hybridMultilevel"/>
    <w:tmpl w:val="FEBAC8AA"/>
    <w:lvl w:ilvl="0" w:tplc="A566D0AC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C16539"/>
    <w:multiLevelType w:val="hybridMultilevel"/>
    <w:tmpl w:val="3AFE7CF6"/>
    <w:lvl w:ilvl="0" w:tplc="FDF0A1D6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272567E4"/>
    <w:multiLevelType w:val="hybridMultilevel"/>
    <w:tmpl w:val="69985FB4"/>
    <w:lvl w:ilvl="0" w:tplc="6A9202D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2800B1"/>
    <w:multiLevelType w:val="hybridMultilevel"/>
    <w:tmpl w:val="531CB0E2"/>
    <w:lvl w:ilvl="0" w:tplc="2BDCF6D8">
      <w:start w:val="3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385710DC"/>
    <w:multiLevelType w:val="hybridMultilevel"/>
    <w:tmpl w:val="EFB22E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7678C2"/>
    <w:multiLevelType w:val="hybridMultilevel"/>
    <w:tmpl w:val="58622D50"/>
    <w:lvl w:ilvl="0" w:tplc="266A105A">
      <w:start w:val="1"/>
      <w:numFmt w:val="decimal"/>
      <w:lvlText w:val="(%1)"/>
      <w:lvlJc w:val="left"/>
      <w:pPr>
        <w:ind w:left="720" w:hanging="360"/>
      </w:pPr>
      <w:rPr>
        <w:rFonts w:eastAsia="Times New Roman" w:cs="Times New Roman" w:hint="default"/>
        <w:b/>
        <w:color w:val="000000"/>
        <w:sz w:val="23"/>
      </w:rPr>
    </w:lvl>
    <w:lvl w:ilvl="1" w:tplc="E60E25F2">
      <w:start w:val="1"/>
      <w:numFmt w:val="decimal"/>
      <w:lvlText w:val="(%2)"/>
      <w:lvlJc w:val="left"/>
      <w:pPr>
        <w:ind w:left="1440" w:hanging="360"/>
      </w:pPr>
      <w:rPr>
        <w:rFonts w:hint="default"/>
        <w:b w:val="0"/>
        <w:sz w:val="22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877284"/>
    <w:multiLevelType w:val="hybridMultilevel"/>
    <w:tmpl w:val="05F62976"/>
    <w:lvl w:ilvl="0" w:tplc="A80AF8B0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4B326F7C"/>
    <w:multiLevelType w:val="hybridMultilevel"/>
    <w:tmpl w:val="67803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7A22D6"/>
    <w:multiLevelType w:val="hybridMultilevel"/>
    <w:tmpl w:val="6C186DFE"/>
    <w:lvl w:ilvl="0" w:tplc="042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58BB443C"/>
    <w:multiLevelType w:val="hybridMultilevel"/>
    <w:tmpl w:val="E6BA06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723607"/>
    <w:multiLevelType w:val="hybridMultilevel"/>
    <w:tmpl w:val="025A788C"/>
    <w:lvl w:ilvl="0" w:tplc="1E98ED24">
      <w:start w:val="12"/>
      <w:numFmt w:val="bullet"/>
      <w:lvlText w:val="-"/>
      <w:lvlJc w:val="left"/>
      <w:pPr>
        <w:ind w:left="1069" w:hanging="360"/>
      </w:pPr>
      <w:rPr>
        <w:rFonts w:ascii="TimesNewRoman,Bold" w:eastAsia="Calibri" w:hAnsi="TimesNewRoman,Bold" w:cs="TimesNewRoman,Bold" w:hint="default"/>
      </w:rPr>
    </w:lvl>
    <w:lvl w:ilvl="1" w:tplc="0427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601251DF"/>
    <w:multiLevelType w:val="hybridMultilevel"/>
    <w:tmpl w:val="BE50747A"/>
    <w:lvl w:ilvl="0" w:tplc="D3841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E77252"/>
    <w:multiLevelType w:val="hybridMultilevel"/>
    <w:tmpl w:val="C3925F64"/>
    <w:lvl w:ilvl="0" w:tplc="374A820E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0A54C9"/>
    <w:multiLevelType w:val="hybridMultilevel"/>
    <w:tmpl w:val="DD80218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27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>
    <w:nsid w:val="73EC682E"/>
    <w:multiLevelType w:val="hybridMultilevel"/>
    <w:tmpl w:val="2BBE5E2E"/>
    <w:lvl w:ilvl="0" w:tplc="6A9202D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B150B0"/>
    <w:multiLevelType w:val="hybridMultilevel"/>
    <w:tmpl w:val="64BCF6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3A129D"/>
    <w:multiLevelType w:val="hybridMultilevel"/>
    <w:tmpl w:val="21AC17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9"/>
  </w:num>
  <w:num w:numId="4">
    <w:abstractNumId w:val="4"/>
  </w:num>
  <w:num w:numId="5">
    <w:abstractNumId w:val="14"/>
  </w:num>
  <w:num w:numId="6">
    <w:abstractNumId w:val="7"/>
  </w:num>
  <w:num w:numId="7">
    <w:abstractNumId w:val="1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9"/>
  </w:num>
  <w:num w:numId="11">
    <w:abstractNumId w:val="1"/>
  </w:num>
  <w:num w:numId="12">
    <w:abstractNumId w:val="17"/>
  </w:num>
  <w:num w:numId="13">
    <w:abstractNumId w:val="3"/>
  </w:num>
  <w:num w:numId="14">
    <w:abstractNumId w:val="2"/>
  </w:num>
  <w:num w:numId="15">
    <w:abstractNumId w:val="5"/>
  </w:num>
  <w:num w:numId="16">
    <w:abstractNumId w:val="15"/>
  </w:num>
  <w:num w:numId="17">
    <w:abstractNumId w:val="6"/>
  </w:num>
  <w:num w:numId="18">
    <w:abstractNumId w:val="18"/>
  </w:num>
  <w:num w:numId="19">
    <w:abstractNumId w:val="8"/>
  </w:num>
  <w:num w:numId="20">
    <w:abstractNumId w:val="11"/>
  </w:num>
  <w:num w:numId="21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alia ULEVIČIŪTĖ">
    <w15:presenceInfo w15:providerId="AD" w15:userId="S-1-5-21-1547161642-1770027372-1417001333-134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B6"/>
    <w:rsid w:val="000257F8"/>
    <w:rsid w:val="000306C0"/>
    <w:rsid w:val="00035527"/>
    <w:rsid w:val="00035CF1"/>
    <w:rsid w:val="0003657E"/>
    <w:rsid w:val="00042F78"/>
    <w:rsid w:val="000458B5"/>
    <w:rsid w:val="00070AA4"/>
    <w:rsid w:val="000716FC"/>
    <w:rsid w:val="0008389A"/>
    <w:rsid w:val="00090855"/>
    <w:rsid w:val="00097E7F"/>
    <w:rsid w:val="000A7300"/>
    <w:rsid w:val="000B3EB7"/>
    <w:rsid w:val="000D4986"/>
    <w:rsid w:val="000E0C46"/>
    <w:rsid w:val="000E2349"/>
    <w:rsid w:val="000E4705"/>
    <w:rsid w:val="000E77FD"/>
    <w:rsid w:val="000F061C"/>
    <w:rsid w:val="000F6B48"/>
    <w:rsid w:val="0010489F"/>
    <w:rsid w:val="001055A3"/>
    <w:rsid w:val="001058CA"/>
    <w:rsid w:val="00110181"/>
    <w:rsid w:val="001108BA"/>
    <w:rsid w:val="001118BC"/>
    <w:rsid w:val="00124FE2"/>
    <w:rsid w:val="00126233"/>
    <w:rsid w:val="001267F2"/>
    <w:rsid w:val="001271EA"/>
    <w:rsid w:val="00132174"/>
    <w:rsid w:val="00134BDD"/>
    <w:rsid w:val="001618B5"/>
    <w:rsid w:val="00164CD4"/>
    <w:rsid w:val="001674A7"/>
    <w:rsid w:val="00167968"/>
    <w:rsid w:val="00171E85"/>
    <w:rsid w:val="00190008"/>
    <w:rsid w:val="00194FE1"/>
    <w:rsid w:val="001A4ECB"/>
    <w:rsid w:val="001B1219"/>
    <w:rsid w:val="001B3408"/>
    <w:rsid w:val="001B5006"/>
    <w:rsid w:val="001C45C7"/>
    <w:rsid w:val="001C6D4A"/>
    <w:rsid w:val="001D5AC5"/>
    <w:rsid w:val="001D7AAC"/>
    <w:rsid w:val="001F0911"/>
    <w:rsid w:val="001F4055"/>
    <w:rsid w:val="00207CC2"/>
    <w:rsid w:val="002125FE"/>
    <w:rsid w:val="002160B5"/>
    <w:rsid w:val="00220237"/>
    <w:rsid w:val="002243B5"/>
    <w:rsid w:val="0022654A"/>
    <w:rsid w:val="00231F6D"/>
    <w:rsid w:val="00236A01"/>
    <w:rsid w:val="002404E8"/>
    <w:rsid w:val="00242510"/>
    <w:rsid w:val="00246E58"/>
    <w:rsid w:val="002512AA"/>
    <w:rsid w:val="00251C93"/>
    <w:rsid w:val="0025239B"/>
    <w:rsid w:val="00256F9F"/>
    <w:rsid w:val="0026318E"/>
    <w:rsid w:val="00265763"/>
    <w:rsid w:val="00273CF9"/>
    <w:rsid w:val="0028238C"/>
    <w:rsid w:val="00287756"/>
    <w:rsid w:val="002933E3"/>
    <w:rsid w:val="00295366"/>
    <w:rsid w:val="002A1F7B"/>
    <w:rsid w:val="002B1AF1"/>
    <w:rsid w:val="002B4182"/>
    <w:rsid w:val="002C3107"/>
    <w:rsid w:val="002D2384"/>
    <w:rsid w:val="002D4CA5"/>
    <w:rsid w:val="002E4633"/>
    <w:rsid w:val="002E7D77"/>
    <w:rsid w:val="002F178D"/>
    <w:rsid w:val="002F7A9D"/>
    <w:rsid w:val="00311173"/>
    <w:rsid w:val="0031445D"/>
    <w:rsid w:val="00316C85"/>
    <w:rsid w:val="00325AAE"/>
    <w:rsid w:val="00327687"/>
    <w:rsid w:val="003402E8"/>
    <w:rsid w:val="00345261"/>
    <w:rsid w:val="00347384"/>
    <w:rsid w:val="00347912"/>
    <w:rsid w:val="0035424B"/>
    <w:rsid w:val="003606B6"/>
    <w:rsid w:val="0036226B"/>
    <w:rsid w:val="00363202"/>
    <w:rsid w:val="00363C9A"/>
    <w:rsid w:val="003802DB"/>
    <w:rsid w:val="00386828"/>
    <w:rsid w:val="003977C1"/>
    <w:rsid w:val="003A6C04"/>
    <w:rsid w:val="003A6ECE"/>
    <w:rsid w:val="003B2C0F"/>
    <w:rsid w:val="003B4788"/>
    <w:rsid w:val="003B690F"/>
    <w:rsid w:val="003B7BB4"/>
    <w:rsid w:val="003C41EC"/>
    <w:rsid w:val="003D3DB5"/>
    <w:rsid w:val="003E1352"/>
    <w:rsid w:val="003E7DAD"/>
    <w:rsid w:val="003F0796"/>
    <w:rsid w:val="003F282E"/>
    <w:rsid w:val="003F783F"/>
    <w:rsid w:val="00402DED"/>
    <w:rsid w:val="00404398"/>
    <w:rsid w:val="00406395"/>
    <w:rsid w:val="00407BAF"/>
    <w:rsid w:val="00414195"/>
    <w:rsid w:val="00415CBA"/>
    <w:rsid w:val="004160BA"/>
    <w:rsid w:val="00424588"/>
    <w:rsid w:val="0043154C"/>
    <w:rsid w:val="00441DFB"/>
    <w:rsid w:val="00443F7B"/>
    <w:rsid w:val="0045298B"/>
    <w:rsid w:val="00454916"/>
    <w:rsid w:val="00462924"/>
    <w:rsid w:val="00463873"/>
    <w:rsid w:val="00463ED9"/>
    <w:rsid w:val="004658B1"/>
    <w:rsid w:val="00467769"/>
    <w:rsid w:val="00473D82"/>
    <w:rsid w:val="00474FD7"/>
    <w:rsid w:val="00482720"/>
    <w:rsid w:val="004830B6"/>
    <w:rsid w:val="0049799F"/>
    <w:rsid w:val="004B1BD7"/>
    <w:rsid w:val="004B40E8"/>
    <w:rsid w:val="004B4408"/>
    <w:rsid w:val="004B7074"/>
    <w:rsid w:val="004C503F"/>
    <w:rsid w:val="004D36C9"/>
    <w:rsid w:val="004E60FF"/>
    <w:rsid w:val="004E7D9F"/>
    <w:rsid w:val="004F4BA2"/>
    <w:rsid w:val="00500141"/>
    <w:rsid w:val="0050167A"/>
    <w:rsid w:val="005019BA"/>
    <w:rsid w:val="00506D97"/>
    <w:rsid w:val="0050746A"/>
    <w:rsid w:val="005117BF"/>
    <w:rsid w:val="0051736C"/>
    <w:rsid w:val="005228D3"/>
    <w:rsid w:val="00527C2C"/>
    <w:rsid w:val="00532B72"/>
    <w:rsid w:val="00547299"/>
    <w:rsid w:val="0055090E"/>
    <w:rsid w:val="00557091"/>
    <w:rsid w:val="005639BD"/>
    <w:rsid w:val="0057288D"/>
    <w:rsid w:val="00572AEB"/>
    <w:rsid w:val="005823A1"/>
    <w:rsid w:val="00590C80"/>
    <w:rsid w:val="00592C69"/>
    <w:rsid w:val="005967AF"/>
    <w:rsid w:val="005A0218"/>
    <w:rsid w:val="005A3F5A"/>
    <w:rsid w:val="005B1BA0"/>
    <w:rsid w:val="005B2B8B"/>
    <w:rsid w:val="005D1A1F"/>
    <w:rsid w:val="005D2A40"/>
    <w:rsid w:val="005D49BF"/>
    <w:rsid w:val="005E6198"/>
    <w:rsid w:val="005F3DD8"/>
    <w:rsid w:val="00605DBE"/>
    <w:rsid w:val="00605F3E"/>
    <w:rsid w:val="00610362"/>
    <w:rsid w:val="006200A0"/>
    <w:rsid w:val="006309E2"/>
    <w:rsid w:val="00630AEE"/>
    <w:rsid w:val="00632880"/>
    <w:rsid w:val="00636259"/>
    <w:rsid w:val="00644818"/>
    <w:rsid w:val="00645794"/>
    <w:rsid w:val="00647176"/>
    <w:rsid w:val="00650364"/>
    <w:rsid w:val="006506E5"/>
    <w:rsid w:val="00651FBF"/>
    <w:rsid w:val="00652330"/>
    <w:rsid w:val="00654ECC"/>
    <w:rsid w:val="0066054A"/>
    <w:rsid w:val="00663A93"/>
    <w:rsid w:val="00686999"/>
    <w:rsid w:val="00686FE6"/>
    <w:rsid w:val="0069057A"/>
    <w:rsid w:val="00691D96"/>
    <w:rsid w:val="00694F8B"/>
    <w:rsid w:val="006964FE"/>
    <w:rsid w:val="006A575A"/>
    <w:rsid w:val="006A5B3D"/>
    <w:rsid w:val="006A73A2"/>
    <w:rsid w:val="006A7B63"/>
    <w:rsid w:val="006B3795"/>
    <w:rsid w:val="006B3904"/>
    <w:rsid w:val="006B59BE"/>
    <w:rsid w:val="006D0B02"/>
    <w:rsid w:val="006D2789"/>
    <w:rsid w:val="006D78FB"/>
    <w:rsid w:val="006F33D4"/>
    <w:rsid w:val="006F586C"/>
    <w:rsid w:val="006F6F2F"/>
    <w:rsid w:val="00700214"/>
    <w:rsid w:val="00700BC3"/>
    <w:rsid w:val="00702E37"/>
    <w:rsid w:val="00704EA4"/>
    <w:rsid w:val="00707C02"/>
    <w:rsid w:val="00730893"/>
    <w:rsid w:val="00733256"/>
    <w:rsid w:val="00737AA4"/>
    <w:rsid w:val="00740164"/>
    <w:rsid w:val="007430C4"/>
    <w:rsid w:val="00750A48"/>
    <w:rsid w:val="00755E49"/>
    <w:rsid w:val="00756344"/>
    <w:rsid w:val="007569A4"/>
    <w:rsid w:val="0075779A"/>
    <w:rsid w:val="00762911"/>
    <w:rsid w:val="0076369C"/>
    <w:rsid w:val="007644FD"/>
    <w:rsid w:val="00783B26"/>
    <w:rsid w:val="007872C9"/>
    <w:rsid w:val="00790408"/>
    <w:rsid w:val="007960E2"/>
    <w:rsid w:val="007A2626"/>
    <w:rsid w:val="007B5008"/>
    <w:rsid w:val="007B594F"/>
    <w:rsid w:val="007C0818"/>
    <w:rsid w:val="007C7870"/>
    <w:rsid w:val="007D44A2"/>
    <w:rsid w:val="007F0BB0"/>
    <w:rsid w:val="007F1EE4"/>
    <w:rsid w:val="0080392A"/>
    <w:rsid w:val="008206D8"/>
    <w:rsid w:val="00825B59"/>
    <w:rsid w:val="00857358"/>
    <w:rsid w:val="008625BC"/>
    <w:rsid w:val="00863FA4"/>
    <w:rsid w:val="008651C8"/>
    <w:rsid w:val="00881409"/>
    <w:rsid w:val="00881A1F"/>
    <w:rsid w:val="008970E4"/>
    <w:rsid w:val="008A0025"/>
    <w:rsid w:val="008C6C9E"/>
    <w:rsid w:val="008D238D"/>
    <w:rsid w:val="008D7784"/>
    <w:rsid w:val="008E2A2E"/>
    <w:rsid w:val="008E3665"/>
    <w:rsid w:val="008E666C"/>
    <w:rsid w:val="008F46CE"/>
    <w:rsid w:val="008F74D9"/>
    <w:rsid w:val="009030B3"/>
    <w:rsid w:val="00904E4B"/>
    <w:rsid w:val="00910976"/>
    <w:rsid w:val="00922CE9"/>
    <w:rsid w:val="00932B15"/>
    <w:rsid w:val="00942CF2"/>
    <w:rsid w:val="00944431"/>
    <w:rsid w:val="0094692C"/>
    <w:rsid w:val="00954A65"/>
    <w:rsid w:val="00980DA9"/>
    <w:rsid w:val="00985631"/>
    <w:rsid w:val="009A3A85"/>
    <w:rsid w:val="009B032B"/>
    <w:rsid w:val="009D1A6F"/>
    <w:rsid w:val="009D499E"/>
    <w:rsid w:val="009D60B5"/>
    <w:rsid w:val="009D7AA1"/>
    <w:rsid w:val="009E7499"/>
    <w:rsid w:val="009E76FC"/>
    <w:rsid w:val="009F6E95"/>
    <w:rsid w:val="00A0160A"/>
    <w:rsid w:val="00A06D53"/>
    <w:rsid w:val="00A07A0D"/>
    <w:rsid w:val="00A11C79"/>
    <w:rsid w:val="00A131D0"/>
    <w:rsid w:val="00A14A40"/>
    <w:rsid w:val="00A166A0"/>
    <w:rsid w:val="00A25453"/>
    <w:rsid w:val="00A320B6"/>
    <w:rsid w:val="00A3321B"/>
    <w:rsid w:val="00A34EB9"/>
    <w:rsid w:val="00A453BA"/>
    <w:rsid w:val="00A55BE3"/>
    <w:rsid w:val="00A64275"/>
    <w:rsid w:val="00A76963"/>
    <w:rsid w:val="00A81DDC"/>
    <w:rsid w:val="00AA6F63"/>
    <w:rsid w:val="00AB03B6"/>
    <w:rsid w:val="00AB4E85"/>
    <w:rsid w:val="00AC4A1E"/>
    <w:rsid w:val="00AC672C"/>
    <w:rsid w:val="00AD23B9"/>
    <w:rsid w:val="00AE1EA4"/>
    <w:rsid w:val="00AE3BC6"/>
    <w:rsid w:val="00AE5F55"/>
    <w:rsid w:val="00B07D0F"/>
    <w:rsid w:val="00B21E15"/>
    <w:rsid w:val="00B33A18"/>
    <w:rsid w:val="00B33D5F"/>
    <w:rsid w:val="00B46EB6"/>
    <w:rsid w:val="00B54E33"/>
    <w:rsid w:val="00B61D4E"/>
    <w:rsid w:val="00B71808"/>
    <w:rsid w:val="00B74B46"/>
    <w:rsid w:val="00B76E89"/>
    <w:rsid w:val="00B8292D"/>
    <w:rsid w:val="00B907AB"/>
    <w:rsid w:val="00B94F52"/>
    <w:rsid w:val="00BA01A7"/>
    <w:rsid w:val="00BA48C9"/>
    <w:rsid w:val="00BB74A1"/>
    <w:rsid w:val="00BC6D4A"/>
    <w:rsid w:val="00BD7F3B"/>
    <w:rsid w:val="00BE271A"/>
    <w:rsid w:val="00BE5C1D"/>
    <w:rsid w:val="00BE60C3"/>
    <w:rsid w:val="00BF13E0"/>
    <w:rsid w:val="00BF4B75"/>
    <w:rsid w:val="00C03558"/>
    <w:rsid w:val="00C13CE4"/>
    <w:rsid w:val="00C16751"/>
    <w:rsid w:val="00C229E6"/>
    <w:rsid w:val="00C51039"/>
    <w:rsid w:val="00C531FA"/>
    <w:rsid w:val="00C87C10"/>
    <w:rsid w:val="00CA5776"/>
    <w:rsid w:val="00CC2291"/>
    <w:rsid w:val="00CD4FD0"/>
    <w:rsid w:val="00CE7A08"/>
    <w:rsid w:val="00CF6040"/>
    <w:rsid w:val="00D02583"/>
    <w:rsid w:val="00D0633E"/>
    <w:rsid w:val="00D158F3"/>
    <w:rsid w:val="00D231D1"/>
    <w:rsid w:val="00D24464"/>
    <w:rsid w:val="00D275D6"/>
    <w:rsid w:val="00D44B8C"/>
    <w:rsid w:val="00D44E75"/>
    <w:rsid w:val="00D56BB2"/>
    <w:rsid w:val="00D63BA3"/>
    <w:rsid w:val="00D64107"/>
    <w:rsid w:val="00D674C6"/>
    <w:rsid w:val="00D805FC"/>
    <w:rsid w:val="00D87551"/>
    <w:rsid w:val="00D90983"/>
    <w:rsid w:val="00D9109E"/>
    <w:rsid w:val="00DA61C5"/>
    <w:rsid w:val="00DB601C"/>
    <w:rsid w:val="00DB6C54"/>
    <w:rsid w:val="00DC644F"/>
    <w:rsid w:val="00DD52A9"/>
    <w:rsid w:val="00DE2C67"/>
    <w:rsid w:val="00DF6FC3"/>
    <w:rsid w:val="00E10A36"/>
    <w:rsid w:val="00E171E4"/>
    <w:rsid w:val="00E25166"/>
    <w:rsid w:val="00E304DB"/>
    <w:rsid w:val="00E35D4D"/>
    <w:rsid w:val="00E3688F"/>
    <w:rsid w:val="00E40109"/>
    <w:rsid w:val="00E514CB"/>
    <w:rsid w:val="00E623F6"/>
    <w:rsid w:val="00E63169"/>
    <w:rsid w:val="00E67EB8"/>
    <w:rsid w:val="00E7025B"/>
    <w:rsid w:val="00E805B4"/>
    <w:rsid w:val="00E82421"/>
    <w:rsid w:val="00E8683A"/>
    <w:rsid w:val="00E86BD3"/>
    <w:rsid w:val="00E96688"/>
    <w:rsid w:val="00EA0207"/>
    <w:rsid w:val="00EA248F"/>
    <w:rsid w:val="00EA5517"/>
    <w:rsid w:val="00EB01FF"/>
    <w:rsid w:val="00EC492F"/>
    <w:rsid w:val="00ED2A71"/>
    <w:rsid w:val="00ED5A95"/>
    <w:rsid w:val="00EF1946"/>
    <w:rsid w:val="00F012F2"/>
    <w:rsid w:val="00F055F0"/>
    <w:rsid w:val="00F059D7"/>
    <w:rsid w:val="00F11DF9"/>
    <w:rsid w:val="00F16D02"/>
    <w:rsid w:val="00F241EA"/>
    <w:rsid w:val="00F323D1"/>
    <w:rsid w:val="00F36B5D"/>
    <w:rsid w:val="00F4139F"/>
    <w:rsid w:val="00F414D2"/>
    <w:rsid w:val="00F41A98"/>
    <w:rsid w:val="00F434A3"/>
    <w:rsid w:val="00F52DA1"/>
    <w:rsid w:val="00F55723"/>
    <w:rsid w:val="00F63B17"/>
    <w:rsid w:val="00F640E5"/>
    <w:rsid w:val="00F718E4"/>
    <w:rsid w:val="00F759FC"/>
    <w:rsid w:val="00F81192"/>
    <w:rsid w:val="00F9424A"/>
    <w:rsid w:val="00F96200"/>
    <w:rsid w:val="00FA3EF4"/>
    <w:rsid w:val="00FB37CA"/>
    <w:rsid w:val="00FC20F2"/>
    <w:rsid w:val="00FC3734"/>
    <w:rsid w:val="00FF02AC"/>
    <w:rsid w:val="00FF3DDA"/>
    <w:rsid w:val="00FF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A31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46EB6"/>
    <w:pPr>
      <w:spacing w:after="0" w:line="360" w:lineRule="auto"/>
    </w:pPr>
    <w:rPr>
      <w:rFonts w:ascii="Times New Roman" w:eastAsia="Calibri" w:hAnsi="Times New Roman" w:cs="Arial"/>
      <w:sz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CA5776"/>
    <w:pPr>
      <w:widowControl w:val="0"/>
      <w:tabs>
        <w:tab w:val="num" w:pos="567"/>
      </w:tabs>
      <w:ind w:left="567" w:hanging="567"/>
      <w:outlineLvl w:val="0"/>
    </w:pPr>
    <w:rPr>
      <w:rFonts w:eastAsia="Times New Roman" w:cs="Times New Roman"/>
      <w:b/>
      <w:szCs w:val="20"/>
      <w:u w:val="single"/>
      <w:lang w:val="en-GB" w:eastAsia="fr-B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7308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harChar3CharCharChar">
    <w:name w:val="Char Char3 Char Char Char"/>
    <w:basedOn w:val="prastasis"/>
    <w:rsid w:val="004B7074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customStyle="1" w:styleId="PointManual">
    <w:name w:val="Point Manual"/>
    <w:basedOn w:val="prastasis"/>
    <w:rsid w:val="004B7074"/>
    <w:pPr>
      <w:spacing w:before="200" w:line="240" w:lineRule="auto"/>
      <w:ind w:left="567" w:hanging="567"/>
    </w:pPr>
    <w:rPr>
      <w:rFonts w:eastAsia="Times New Roman" w:cs="Times New Roman"/>
      <w:szCs w:val="24"/>
      <w:lang w:val="en-GB"/>
    </w:rPr>
  </w:style>
  <w:style w:type="paragraph" w:customStyle="1" w:styleId="PointManual1">
    <w:name w:val="Point Manual (1)"/>
    <w:basedOn w:val="prastasis"/>
    <w:rsid w:val="004B7074"/>
    <w:pPr>
      <w:spacing w:line="240" w:lineRule="auto"/>
      <w:ind w:left="1134" w:hanging="567"/>
      <w:outlineLvl w:val="0"/>
    </w:pPr>
    <w:rPr>
      <w:rFonts w:eastAsia="Times New Roman" w:cs="Times New Roman"/>
      <w:szCs w:val="24"/>
      <w:lang w:val="en-GB"/>
    </w:rPr>
  </w:style>
  <w:style w:type="paragraph" w:customStyle="1" w:styleId="PointManual2">
    <w:name w:val="Point Manual (2)"/>
    <w:basedOn w:val="prastasis"/>
    <w:rsid w:val="004B7074"/>
    <w:pPr>
      <w:spacing w:line="240" w:lineRule="auto"/>
      <w:ind w:left="1701" w:hanging="567"/>
      <w:outlineLvl w:val="1"/>
    </w:pPr>
    <w:rPr>
      <w:rFonts w:eastAsia="Times New Roman" w:cs="Times New Roman"/>
      <w:szCs w:val="24"/>
      <w:lang w:val="en-GB"/>
    </w:rPr>
  </w:style>
  <w:style w:type="paragraph" w:styleId="Puslapioinaostekstas">
    <w:name w:val="footnote text"/>
    <w:aliases w:val="Footnote Text Char Char,Footnote,Fußnote,FSR footnote,lábléc,Carattere1,Footnote Text Char1 Char,Footnote Text Char2 Char Char Char,Footnote Text Char1 Char Char Char Char,Footnote Text Char Char Char Char Char Char,fn,f"/>
    <w:basedOn w:val="prastasis"/>
    <w:link w:val="PuslapioinaostekstasDiagrama"/>
    <w:semiHidden/>
    <w:unhideWhenUsed/>
    <w:rsid w:val="004B7074"/>
    <w:pPr>
      <w:spacing w:line="240" w:lineRule="auto"/>
    </w:pPr>
    <w:rPr>
      <w:rFonts w:eastAsia="Times New Roman" w:cs="Times New Roman"/>
      <w:sz w:val="20"/>
      <w:szCs w:val="20"/>
      <w:lang w:val="lt-LT" w:eastAsia="lt-LT"/>
    </w:rPr>
  </w:style>
  <w:style w:type="character" w:customStyle="1" w:styleId="PuslapioinaostekstasDiagrama">
    <w:name w:val="Puslapio išnašos tekstas Diagrama"/>
    <w:aliases w:val="Footnote Text Char Char Diagrama,Footnote Diagrama,Fußnote Diagrama,FSR footnote Diagrama,lábléc Diagrama,Carattere1 Diagrama,Footnote Text Char1 Char Diagrama,Footnote Text Char2 Char Char Char Diagrama,fn Diagrama"/>
    <w:basedOn w:val="Numatytasispastraiposriftas"/>
    <w:link w:val="Puslapioinaostekstas"/>
    <w:semiHidden/>
    <w:rsid w:val="004B7074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Puslapioinaosnuoroda">
    <w:name w:val="footnote reference"/>
    <w:aliases w:val="Footnote Reference Number,Footnote Reference_LVL6,Footnote Reference_LVL61,Footnote Reference_LVL62,Footnote Reference_LVL63,Footnote Reference_LVL64,Footnote symbol,Footnote reference number,Fußnotenzeichen3,Char1,16 Point"/>
    <w:semiHidden/>
    <w:unhideWhenUsed/>
    <w:rsid w:val="004B7074"/>
    <w:rPr>
      <w:vertAlign w:val="superscript"/>
    </w:rPr>
  </w:style>
  <w:style w:type="paragraph" w:customStyle="1" w:styleId="DiagramaCharCharCharDiagramaCharDiagramaCharChar">
    <w:name w:val="Diagrama Char Char Char Diagrama Char Diagrama Char Char"/>
    <w:basedOn w:val="prastasis"/>
    <w:rsid w:val="00A320B6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23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8238C"/>
    <w:rPr>
      <w:rFonts w:ascii="Tahoma" w:eastAsia="Calibri" w:hAnsi="Tahoma" w:cs="Tahoma"/>
      <w:sz w:val="16"/>
      <w:szCs w:val="16"/>
      <w:lang w:val="en-US"/>
    </w:rPr>
  </w:style>
  <w:style w:type="paragraph" w:customStyle="1" w:styleId="Statut">
    <w:name w:val="Statut"/>
    <w:basedOn w:val="prastasis"/>
    <w:next w:val="prastasis"/>
    <w:rsid w:val="00651FBF"/>
    <w:pPr>
      <w:spacing w:before="360" w:line="240" w:lineRule="auto"/>
      <w:jc w:val="center"/>
    </w:pPr>
    <w:rPr>
      <w:rFonts w:cs="Times New Roman"/>
      <w:szCs w:val="20"/>
      <w:lang w:val="lt-LT" w:eastAsia="en-GB"/>
    </w:rPr>
  </w:style>
  <w:style w:type="paragraph" w:customStyle="1" w:styleId="astandard3520normal">
    <w:name w:val="a_standard__35__20_normal"/>
    <w:basedOn w:val="prastasis"/>
    <w:rsid w:val="000E0C46"/>
    <w:pPr>
      <w:spacing w:after="120" w:line="240" w:lineRule="auto"/>
      <w:ind w:right="57"/>
      <w:jc w:val="both"/>
    </w:pPr>
    <w:rPr>
      <w:rFonts w:eastAsia="Times New Roman" w:cs="Times New Roman"/>
      <w:szCs w:val="24"/>
      <w:lang w:val="lt-LT" w:eastAsia="lt-LT"/>
    </w:rPr>
  </w:style>
  <w:style w:type="character" w:customStyle="1" w:styleId="aa5f5ft1">
    <w:name w:val="a__a_5f__5f_t1"/>
    <w:rsid w:val="000E0C46"/>
  </w:style>
  <w:style w:type="paragraph" w:styleId="Sraopastraipa">
    <w:name w:val="List Paragraph"/>
    <w:basedOn w:val="prastasis"/>
    <w:uiPriority w:val="34"/>
    <w:qFormat/>
    <w:rsid w:val="00AE5F55"/>
    <w:pPr>
      <w:spacing w:line="240" w:lineRule="auto"/>
      <w:ind w:left="720"/>
    </w:pPr>
    <w:rPr>
      <w:rFonts w:ascii="Calibri" w:hAnsi="Calibri" w:cs="Calibri"/>
      <w:sz w:val="22"/>
      <w:lang w:val="lt-LT" w:eastAsia="lt-LT"/>
    </w:rPr>
  </w:style>
  <w:style w:type="paragraph" w:customStyle="1" w:styleId="EntRefer">
    <w:name w:val="EntRefer"/>
    <w:basedOn w:val="prastasis"/>
    <w:rsid w:val="0050167A"/>
    <w:pPr>
      <w:spacing w:line="240" w:lineRule="auto"/>
    </w:pPr>
    <w:rPr>
      <w:rFonts w:eastAsia="Times New Roman" w:cs="Times New Roman"/>
      <w:b/>
      <w:szCs w:val="20"/>
      <w:lang w:val="lt-LT"/>
    </w:rPr>
  </w:style>
  <w:style w:type="paragraph" w:customStyle="1" w:styleId="CharDiagramaCharDiagramaChar">
    <w:name w:val="Char Diagrama Char Diagrama Char"/>
    <w:basedOn w:val="prastasis"/>
    <w:rsid w:val="0076369C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B76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BE5C1D"/>
    <w:pPr>
      <w:spacing w:after="0" w:line="240" w:lineRule="auto"/>
    </w:pPr>
    <w:rPr>
      <w:rFonts w:ascii="Times New Roman" w:eastAsia="Calibri" w:hAnsi="Times New Roman" w:cs="Arial"/>
      <w:sz w:val="24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21E1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21E1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21E15"/>
    <w:rPr>
      <w:rFonts w:ascii="Times New Roman" w:eastAsia="Calibri" w:hAnsi="Times New Roman" w:cs="Arial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21E1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21E15"/>
    <w:rPr>
      <w:rFonts w:ascii="Times New Roman" w:eastAsia="Calibri" w:hAnsi="Times New Roman" w:cs="Arial"/>
      <w:b/>
      <w:bCs/>
      <w:sz w:val="20"/>
      <w:szCs w:val="20"/>
      <w:lang w:val="en-US"/>
    </w:rPr>
  </w:style>
  <w:style w:type="paragraph" w:styleId="Pataisymai">
    <w:name w:val="Revision"/>
    <w:hidden/>
    <w:uiPriority w:val="99"/>
    <w:semiHidden/>
    <w:rsid w:val="00B21E15"/>
    <w:pPr>
      <w:spacing w:after="0" w:line="240" w:lineRule="auto"/>
    </w:pPr>
    <w:rPr>
      <w:rFonts w:ascii="Times New Roman" w:eastAsia="Calibri" w:hAnsi="Times New Roman" w:cs="Arial"/>
      <w:sz w:val="24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CA5776"/>
    <w:rPr>
      <w:rFonts w:ascii="Times New Roman" w:eastAsia="Times New Roman" w:hAnsi="Times New Roman" w:cs="Times New Roman"/>
      <w:b/>
      <w:sz w:val="24"/>
      <w:szCs w:val="20"/>
      <w:u w:val="single"/>
      <w:lang w:val="en-GB" w:eastAsia="fr-BE"/>
    </w:rPr>
  </w:style>
  <w:style w:type="paragraph" w:customStyle="1" w:styleId="CharChar1CharCharCharCharDiagramaCharChar">
    <w:name w:val="Char Char1 Char Char Char Char Diagrama Char Char"/>
    <w:basedOn w:val="prastasis"/>
    <w:rsid w:val="001267F2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59"/>
    <w:rsid w:val="00910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Paprasta1">
    <w:name w:val="Table Simple 1"/>
    <w:basedOn w:val="prastojilentel"/>
    <w:rsid w:val="00FF3DDA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lt-LT" w:bidi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Grietas">
    <w:name w:val="Strong"/>
    <w:basedOn w:val="Numatytasispastraiposriftas"/>
    <w:uiPriority w:val="22"/>
    <w:qFormat/>
    <w:rsid w:val="00704EA4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2512AA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512AA"/>
    <w:rPr>
      <w:rFonts w:ascii="Times New Roman" w:eastAsia="Calibri" w:hAnsi="Times New Roman" w:cs="Arial"/>
      <w:sz w:val="24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2512AA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512AA"/>
    <w:rPr>
      <w:rFonts w:ascii="Times New Roman" w:eastAsia="Calibri" w:hAnsi="Times New Roman" w:cs="Arial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46EB6"/>
    <w:pPr>
      <w:spacing w:after="0" w:line="360" w:lineRule="auto"/>
    </w:pPr>
    <w:rPr>
      <w:rFonts w:ascii="Times New Roman" w:eastAsia="Calibri" w:hAnsi="Times New Roman" w:cs="Arial"/>
      <w:sz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CA5776"/>
    <w:pPr>
      <w:widowControl w:val="0"/>
      <w:tabs>
        <w:tab w:val="num" w:pos="567"/>
      </w:tabs>
      <w:ind w:left="567" w:hanging="567"/>
      <w:outlineLvl w:val="0"/>
    </w:pPr>
    <w:rPr>
      <w:rFonts w:eastAsia="Times New Roman" w:cs="Times New Roman"/>
      <w:b/>
      <w:szCs w:val="20"/>
      <w:u w:val="single"/>
      <w:lang w:val="en-GB" w:eastAsia="fr-B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7308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harChar3CharCharChar">
    <w:name w:val="Char Char3 Char Char Char"/>
    <w:basedOn w:val="prastasis"/>
    <w:rsid w:val="004B7074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customStyle="1" w:styleId="PointManual">
    <w:name w:val="Point Manual"/>
    <w:basedOn w:val="prastasis"/>
    <w:rsid w:val="004B7074"/>
    <w:pPr>
      <w:spacing w:before="200" w:line="240" w:lineRule="auto"/>
      <w:ind w:left="567" w:hanging="567"/>
    </w:pPr>
    <w:rPr>
      <w:rFonts w:eastAsia="Times New Roman" w:cs="Times New Roman"/>
      <w:szCs w:val="24"/>
      <w:lang w:val="en-GB"/>
    </w:rPr>
  </w:style>
  <w:style w:type="paragraph" w:customStyle="1" w:styleId="PointManual1">
    <w:name w:val="Point Manual (1)"/>
    <w:basedOn w:val="prastasis"/>
    <w:rsid w:val="004B7074"/>
    <w:pPr>
      <w:spacing w:line="240" w:lineRule="auto"/>
      <w:ind w:left="1134" w:hanging="567"/>
      <w:outlineLvl w:val="0"/>
    </w:pPr>
    <w:rPr>
      <w:rFonts w:eastAsia="Times New Roman" w:cs="Times New Roman"/>
      <w:szCs w:val="24"/>
      <w:lang w:val="en-GB"/>
    </w:rPr>
  </w:style>
  <w:style w:type="paragraph" w:customStyle="1" w:styleId="PointManual2">
    <w:name w:val="Point Manual (2)"/>
    <w:basedOn w:val="prastasis"/>
    <w:rsid w:val="004B7074"/>
    <w:pPr>
      <w:spacing w:line="240" w:lineRule="auto"/>
      <w:ind w:left="1701" w:hanging="567"/>
      <w:outlineLvl w:val="1"/>
    </w:pPr>
    <w:rPr>
      <w:rFonts w:eastAsia="Times New Roman" w:cs="Times New Roman"/>
      <w:szCs w:val="24"/>
      <w:lang w:val="en-GB"/>
    </w:rPr>
  </w:style>
  <w:style w:type="paragraph" w:styleId="Puslapioinaostekstas">
    <w:name w:val="footnote text"/>
    <w:aliases w:val="Footnote Text Char Char,Footnote,Fußnote,FSR footnote,lábléc,Carattere1,Footnote Text Char1 Char,Footnote Text Char2 Char Char Char,Footnote Text Char1 Char Char Char Char,Footnote Text Char Char Char Char Char Char,fn,f"/>
    <w:basedOn w:val="prastasis"/>
    <w:link w:val="PuslapioinaostekstasDiagrama"/>
    <w:semiHidden/>
    <w:unhideWhenUsed/>
    <w:rsid w:val="004B7074"/>
    <w:pPr>
      <w:spacing w:line="240" w:lineRule="auto"/>
    </w:pPr>
    <w:rPr>
      <w:rFonts w:eastAsia="Times New Roman" w:cs="Times New Roman"/>
      <w:sz w:val="20"/>
      <w:szCs w:val="20"/>
      <w:lang w:val="lt-LT" w:eastAsia="lt-LT"/>
    </w:rPr>
  </w:style>
  <w:style w:type="character" w:customStyle="1" w:styleId="PuslapioinaostekstasDiagrama">
    <w:name w:val="Puslapio išnašos tekstas Diagrama"/>
    <w:aliases w:val="Footnote Text Char Char Diagrama,Footnote Diagrama,Fußnote Diagrama,FSR footnote Diagrama,lábléc Diagrama,Carattere1 Diagrama,Footnote Text Char1 Char Diagrama,Footnote Text Char2 Char Char Char Diagrama,fn Diagrama"/>
    <w:basedOn w:val="Numatytasispastraiposriftas"/>
    <w:link w:val="Puslapioinaostekstas"/>
    <w:semiHidden/>
    <w:rsid w:val="004B7074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Puslapioinaosnuoroda">
    <w:name w:val="footnote reference"/>
    <w:aliases w:val="Footnote Reference Number,Footnote Reference_LVL6,Footnote Reference_LVL61,Footnote Reference_LVL62,Footnote Reference_LVL63,Footnote Reference_LVL64,Footnote symbol,Footnote reference number,Fußnotenzeichen3,Char1,16 Point"/>
    <w:semiHidden/>
    <w:unhideWhenUsed/>
    <w:rsid w:val="004B7074"/>
    <w:rPr>
      <w:vertAlign w:val="superscript"/>
    </w:rPr>
  </w:style>
  <w:style w:type="paragraph" w:customStyle="1" w:styleId="DiagramaCharCharCharDiagramaCharDiagramaCharChar">
    <w:name w:val="Diagrama Char Char Char Diagrama Char Diagrama Char Char"/>
    <w:basedOn w:val="prastasis"/>
    <w:rsid w:val="00A320B6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23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8238C"/>
    <w:rPr>
      <w:rFonts w:ascii="Tahoma" w:eastAsia="Calibri" w:hAnsi="Tahoma" w:cs="Tahoma"/>
      <w:sz w:val="16"/>
      <w:szCs w:val="16"/>
      <w:lang w:val="en-US"/>
    </w:rPr>
  </w:style>
  <w:style w:type="paragraph" w:customStyle="1" w:styleId="Statut">
    <w:name w:val="Statut"/>
    <w:basedOn w:val="prastasis"/>
    <w:next w:val="prastasis"/>
    <w:rsid w:val="00651FBF"/>
    <w:pPr>
      <w:spacing w:before="360" w:line="240" w:lineRule="auto"/>
      <w:jc w:val="center"/>
    </w:pPr>
    <w:rPr>
      <w:rFonts w:cs="Times New Roman"/>
      <w:szCs w:val="20"/>
      <w:lang w:val="lt-LT" w:eastAsia="en-GB"/>
    </w:rPr>
  </w:style>
  <w:style w:type="paragraph" w:customStyle="1" w:styleId="astandard3520normal">
    <w:name w:val="a_standard__35__20_normal"/>
    <w:basedOn w:val="prastasis"/>
    <w:rsid w:val="000E0C46"/>
    <w:pPr>
      <w:spacing w:after="120" w:line="240" w:lineRule="auto"/>
      <w:ind w:right="57"/>
      <w:jc w:val="both"/>
    </w:pPr>
    <w:rPr>
      <w:rFonts w:eastAsia="Times New Roman" w:cs="Times New Roman"/>
      <w:szCs w:val="24"/>
      <w:lang w:val="lt-LT" w:eastAsia="lt-LT"/>
    </w:rPr>
  </w:style>
  <w:style w:type="character" w:customStyle="1" w:styleId="aa5f5ft1">
    <w:name w:val="a__a_5f__5f_t1"/>
    <w:rsid w:val="000E0C46"/>
  </w:style>
  <w:style w:type="paragraph" w:styleId="Sraopastraipa">
    <w:name w:val="List Paragraph"/>
    <w:basedOn w:val="prastasis"/>
    <w:uiPriority w:val="34"/>
    <w:qFormat/>
    <w:rsid w:val="00AE5F55"/>
    <w:pPr>
      <w:spacing w:line="240" w:lineRule="auto"/>
      <w:ind w:left="720"/>
    </w:pPr>
    <w:rPr>
      <w:rFonts w:ascii="Calibri" w:hAnsi="Calibri" w:cs="Calibri"/>
      <w:sz w:val="22"/>
      <w:lang w:val="lt-LT" w:eastAsia="lt-LT"/>
    </w:rPr>
  </w:style>
  <w:style w:type="paragraph" w:customStyle="1" w:styleId="EntRefer">
    <w:name w:val="EntRefer"/>
    <w:basedOn w:val="prastasis"/>
    <w:rsid w:val="0050167A"/>
    <w:pPr>
      <w:spacing w:line="240" w:lineRule="auto"/>
    </w:pPr>
    <w:rPr>
      <w:rFonts w:eastAsia="Times New Roman" w:cs="Times New Roman"/>
      <w:b/>
      <w:szCs w:val="20"/>
      <w:lang w:val="lt-LT"/>
    </w:rPr>
  </w:style>
  <w:style w:type="paragraph" w:customStyle="1" w:styleId="CharDiagramaCharDiagramaChar">
    <w:name w:val="Char Diagrama Char Diagrama Char"/>
    <w:basedOn w:val="prastasis"/>
    <w:rsid w:val="0076369C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B76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BE5C1D"/>
    <w:pPr>
      <w:spacing w:after="0" w:line="240" w:lineRule="auto"/>
    </w:pPr>
    <w:rPr>
      <w:rFonts w:ascii="Times New Roman" w:eastAsia="Calibri" w:hAnsi="Times New Roman" w:cs="Arial"/>
      <w:sz w:val="24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21E1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21E1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21E15"/>
    <w:rPr>
      <w:rFonts w:ascii="Times New Roman" w:eastAsia="Calibri" w:hAnsi="Times New Roman" w:cs="Arial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21E1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21E15"/>
    <w:rPr>
      <w:rFonts w:ascii="Times New Roman" w:eastAsia="Calibri" w:hAnsi="Times New Roman" w:cs="Arial"/>
      <w:b/>
      <w:bCs/>
      <w:sz w:val="20"/>
      <w:szCs w:val="20"/>
      <w:lang w:val="en-US"/>
    </w:rPr>
  </w:style>
  <w:style w:type="paragraph" w:styleId="Pataisymai">
    <w:name w:val="Revision"/>
    <w:hidden/>
    <w:uiPriority w:val="99"/>
    <w:semiHidden/>
    <w:rsid w:val="00B21E15"/>
    <w:pPr>
      <w:spacing w:after="0" w:line="240" w:lineRule="auto"/>
    </w:pPr>
    <w:rPr>
      <w:rFonts w:ascii="Times New Roman" w:eastAsia="Calibri" w:hAnsi="Times New Roman" w:cs="Arial"/>
      <w:sz w:val="24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CA5776"/>
    <w:rPr>
      <w:rFonts w:ascii="Times New Roman" w:eastAsia="Times New Roman" w:hAnsi="Times New Roman" w:cs="Times New Roman"/>
      <w:b/>
      <w:sz w:val="24"/>
      <w:szCs w:val="20"/>
      <w:u w:val="single"/>
      <w:lang w:val="en-GB" w:eastAsia="fr-BE"/>
    </w:rPr>
  </w:style>
  <w:style w:type="paragraph" w:customStyle="1" w:styleId="CharChar1CharCharCharCharDiagramaCharChar">
    <w:name w:val="Char Char1 Char Char Char Char Diagrama Char Char"/>
    <w:basedOn w:val="prastasis"/>
    <w:rsid w:val="001267F2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59"/>
    <w:rsid w:val="00910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Paprasta1">
    <w:name w:val="Table Simple 1"/>
    <w:basedOn w:val="prastojilentel"/>
    <w:rsid w:val="00FF3DDA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lt-LT" w:bidi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Grietas">
    <w:name w:val="Strong"/>
    <w:basedOn w:val="Numatytasispastraiposriftas"/>
    <w:uiPriority w:val="22"/>
    <w:qFormat/>
    <w:rsid w:val="00704EA4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2512AA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512AA"/>
    <w:rPr>
      <w:rFonts w:ascii="Times New Roman" w:eastAsia="Calibri" w:hAnsi="Times New Roman" w:cs="Arial"/>
      <w:sz w:val="24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2512AA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512AA"/>
    <w:rPr>
      <w:rFonts w:ascii="Times New Roman" w:eastAsia="Calibri" w:hAnsi="Times New Roman" w:cs="Arial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601D1-7ECE-484A-9F3B-E7FF89FB3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7008</Words>
  <Characters>3996</Characters>
  <Application>Microsoft Office Word</Application>
  <DocSecurity>0</DocSecurity>
  <Lines>33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Jonušas</dc:creator>
  <cp:lastModifiedBy>Audronė Pavlovičienė</cp:lastModifiedBy>
  <cp:revision>2</cp:revision>
  <cp:lastPrinted>2019-11-04T07:22:00Z</cp:lastPrinted>
  <dcterms:created xsi:type="dcterms:W3CDTF">2019-11-04T08:41:00Z</dcterms:created>
  <dcterms:modified xsi:type="dcterms:W3CDTF">2019-11-04T08:41:00Z</dcterms:modified>
</cp:coreProperties>
</file>