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952" w:rsidRPr="00C42E89" w:rsidRDefault="00D34C2A" w:rsidP="0013760F">
      <w:pPr>
        <w:pStyle w:val="Betarp"/>
        <w:jc w:val="center"/>
        <w:rPr>
          <w:rFonts w:ascii="Times New Roman" w:hAnsi="Times New Roman"/>
          <w:sz w:val="24"/>
          <w:szCs w:val="24"/>
        </w:rPr>
      </w:pPr>
      <w:r w:rsidRPr="00D34C2A">
        <w:rPr>
          <w:rFonts w:ascii="Times New Roman" w:hAnsi="Times New Roman"/>
          <w:b/>
          <w:sz w:val="24"/>
          <w:szCs w:val="24"/>
        </w:rPr>
        <w:t xml:space="preserve">2009 M. BALANDŽIO 23 D. EUROPOS PARLAMENTO IR TARYBOS DIREKTYVA 2009/18/EB </w:t>
      </w:r>
      <w:r w:rsidR="00E92CBC" w:rsidRPr="00C42E89">
        <w:rPr>
          <w:rFonts w:ascii="Times New Roman" w:hAnsi="Times New Roman"/>
          <w:b/>
          <w:sz w:val="24"/>
          <w:szCs w:val="24"/>
        </w:rPr>
        <w:t xml:space="preserve">IR </w:t>
      </w:r>
      <w:r w:rsidRPr="00D34C2A">
        <w:rPr>
          <w:rFonts w:ascii="Times New Roman" w:hAnsi="Times New Roman"/>
          <w:b/>
          <w:spacing w:val="-2"/>
          <w:sz w:val="24"/>
          <w:szCs w:val="24"/>
        </w:rPr>
        <w:t xml:space="preserve">LIETUVOS RESPUBLIKOS AVIACIJOS ĮSTATYMO NR. VIII-2066 42 STRAIPSNIO PAKEITIMO ĮSTATYMO </w:t>
      </w:r>
      <w:r>
        <w:rPr>
          <w:rFonts w:ascii="Times New Roman" w:hAnsi="Times New Roman"/>
          <w:b/>
          <w:spacing w:val="-2"/>
          <w:sz w:val="24"/>
          <w:szCs w:val="24"/>
        </w:rPr>
        <w:t xml:space="preserve">PROJEKTO </w:t>
      </w:r>
      <w:r w:rsidR="0013760F" w:rsidRPr="00C42E89">
        <w:rPr>
          <w:rFonts w:ascii="Times New Roman" w:hAnsi="Times New Roman"/>
          <w:b/>
          <w:sz w:val="24"/>
          <w:szCs w:val="24"/>
        </w:rPr>
        <w:t>ATITIKTIES LENTELĖ</w:t>
      </w:r>
    </w:p>
    <w:p w:rsidR="001F67A1" w:rsidRDefault="001F67A1" w:rsidP="00E92CBC">
      <w:pPr>
        <w:pStyle w:val="Betarp"/>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6823"/>
        <w:gridCol w:w="2051"/>
      </w:tblGrid>
      <w:tr w:rsidR="00290952" w:rsidRPr="00284FCE" w:rsidTr="0010079B">
        <w:tc>
          <w:tcPr>
            <w:tcW w:w="5686" w:type="dxa"/>
            <w:shd w:val="clear" w:color="auto" w:fill="auto"/>
          </w:tcPr>
          <w:p w:rsidR="00290952" w:rsidRPr="0010079B" w:rsidRDefault="00D34C2A" w:rsidP="0010079B">
            <w:pPr>
              <w:pStyle w:val="Betarp"/>
              <w:jc w:val="both"/>
              <w:rPr>
                <w:rFonts w:ascii="Times New Roman" w:hAnsi="Times New Roman"/>
                <w:b/>
                <w:sz w:val="24"/>
                <w:szCs w:val="24"/>
              </w:rPr>
            </w:pPr>
            <w:r w:rsidRPr="00D34C2A">
              <w:rPr>
                <w:rFonts w:ascii="Times New Roman" w:hAnsi="Times New Roman"/>
                <w:b/>
                <w:sz w:val="24"/>
                <w:szCs w:val="24"/>
              </w:rPr>
              <w:t>2009 m. balandžio 23 d. Europos Parlamento ir Tarybos direktyva 2009/18/EB, nustatanti pagrindinius principus, taikomus avarijų jūrų transporto sektoriuje tyrimui, ir iš dalies keičianti Tarybos direktyvą 1999/35/EB ir Europos Parlamento ir Tarybos direktyvą 2002/59/EB</w:t>
            </w:r>
          </w:p>
        </w:tc>
        <w:tc>
          <w:tcPr>
            <w:tcW w:w="6823" w:type="dxa"/>
            <w:shd w:val="clear" w:color="auto" w:fill="auto"/>
            <w:vAlign w:val="center"/>
          </w:tcPr>
          <w:p w:rsidR="009B4230" w:rsidRPr="0010079B" w:rsidRDefault="00D34C2A" w:rsidP="00284FCE">
            <w:pPr>
              <w:pStyle w:val="Betarp"/>
              <w:jc w:val="both"/>
              <w:rPr>
                <w:rFonts w:ascii="Times New Roman" w:hAnsi="Times New Roman"/>
                <w:b/>
                <w:sz w:val="24"/>
                <w:szCs w:val="24"/>
              </w:rPr>
            </w:pPr>
            <w:r w:rsidRPr="00D34C2A">
              <w:rPr>
                <w:rFonts w:ascii="Times New Roman" w:hAnsi="Times New Roman"/>
                <w:b/>
                <w:spacing w:val="-2"/>
                <w:sz w:val="24"/>
                <w:szCs w:val="24"/>
              </w:rPr>
              <w:t>Lietuvos Respublikos aviacijos įstatymo Nr. VIII-2066 42 straipsnio pakeitimo įstatymo</w:t>
            </w:r>
            <w:r>
              <w:rPr>
                <w:rFonts w:ascii="Times New Roman" w:hAnsi="Times New Roman"/>
                <w:b/>
                <w:spacing w:val="-2"/>
                <w:sz w:val="24"/>
                <w:szCs w:val="24"/>
              </w:rPr>
              <w:t xml:space="preserve"> projektas</w:t>
            </w:r>
          </w:p>
        </w:tc>
        <w:tc>
          <w:tcPr>
            <w:tcW w:w="2051" w:type="dxa"/>
            <w:shd w:val="clear" w:color="auto" w:fill="auto"/>
            <w:vAlign w:val="center"/>
          </w:tcPr>
          <w:p w:rsidR="00290952" w:rsidRPr="00284FCE" w:rsidRDefault="0010079B" w:rsidP="00284FCE">
            <w:pPr>
              <w:pStyle w:val="Betarp"/>
              <w:jc w:val="center"/>
              <w:rPr>
                <w:rFonts w:ascii="Times New Roman" w:hAnsi="Times New Roman"/>
                <w:b/>
                <w:sz w:val="24"/>
                <w:szCs w:val="24"/>
              </w:rPr>
            </w:pPr>
            <w:r>
              <w:rPr>
                <w:rFonts w:ascii="Times New Roman" w:hAnsi="Times New Roman"/>
                <w:b/>
                <w:sz w:val="24"/>
                <w:szCs w:val="24"/>
              </w:rPr>
              <w:t xml:space="preserve">Direktyvos </w:t>
            </w:r>
            <w:r w:rsidR="00290952" w:rsidRPr="00284FCE">
              <w:rPr>
                <w:rFonts w:ascii="Times New Roman" w:hAnsi="Times New Roman"/>
                <w:b/>
                <w:sz w:val="24"/>
                <w:szCs w:val="24"/>
              </w:rPr>
              <w:t>įgyvendinimo lygis</w:t>
            </w:r>
          </w:p>
        </w:tc>
      </w:tr>
      <w:tr w:rsidR="005A6A93" w:rsidRPr="00284FCE" w:rsidTr="0010079B">
        <w:tc>
          <w:tcPr>
            <w:tcW w:w="5686" w:type="dxa"/>
            <w:shd w:val="clear" w:color="auto" w:fill="auto"/>
          </w:tcPr>
          <w:p w:rsidR="00E6624D" w:rsidRPr="0010079B" w:rsidRDefault="00D34C2A" w:rsidP="00E6624D">
            <w:pPr>
              <w:pStyle w:val="Betarp"/>
              <w:jc w:val="both"/>
              <w:rPr>
                <w:rFonts w:ascii="Times New Roman" w:hAnsi="Times New Roman"/>
                <w:b/>
                <w:sz w:val="24"/>
                <w:szCs w:val="24"/>
              </w:rPr>
            </w:pPr>
            <w:r>
              <w:rPr>
                <w:rFonts w:ascii="Times New Roman" w:hAnsi="Times New Roman"/>
                <w:b/>
                <w:sz w:val="24"/>
                <w:szCs w:val="24"/>
              </w:rPr>
              <w:t>8</w:t>
            </w:r>
            <w:r w:rsidR="00E6624D" w:rsidRPr="0010079B">
              <w:rPr>
                <w:rFonts w:ascii="Times New Roman" w:hAnsi="Times New Roman"/>
                <w:b/>
                <w:sz w:val="24"/>
                <w:szCs w:val="24"/>
              </w:rPr>
              <w:t xml:space="preserve"> straipsnis</w:t>
            </w:r>
          </w:p>
          <w:p w:rsidR="00D34C2A" w:rsidRPr="00D34C2A" w:rsidRDefault="0010079B" w:rsidP="00D34C2A">
            <w:pPr>
              <w:pStyle w:val="Betarp"/>
              <w:jc w:val="both"/>
              <w:rPr>
                <w:rFonts w:ascii="Times New Roman" w:hAnsi="Times New Roman"/>
                <w:sz w:val="24"/>
                <w:szCs w:val="24"/>
              </w:rPr>
            </w:pPr>
            <w:r w:rsidRPr="0010079B">
              <w:rPr>
                <w:rFonts w:ascii="Times New Roman" w:hAnsi="Times New Roman"/>
                <w:sz w:val="24"/>
                <w:szCs w:val="24"/>
              </w:rPr>
              <w:t xml:space="preserve">1. </w:t>
            </w:r>
            <w:r w:rsidR="00D34C2A" w:rsidRPr="00D34C2A">
              <w:rPr>
                <w:rFonts w:ascii="Times New Roman" w:hAnsi="Times New Roman"/>
                <w:sz w:val="24"/>
                <w:szCs w:val="24"/>
              </w:rPr>
              <w:t>Valstybės narės užtikrina, kad už saugumo tyrimų atlikimą</w:t>
            </w:r>
            <w:r w:rsidR="00D34C2A">
              <w:rPr>
                <w:rFonts w:ascii="Times New Roman" w:hAnsi="Times New Roman"/>
                <w:sz w:val="24"/>
                <w:szCs w:val="24"/>
              </w:rPr>
              <w:t xml:space="preserve"> </w:t>
            </w:r>
            <w:r w:rsidR="00D34C2A" w:rsidRPr="00D34C2A">
              <w:rPr>
                <w:rFonts w:ascii="Times New Roman" w:hAnsi="Times New Roman"/>
                <w:sz w:val="24"/>
                <w:szCs w:val="24"/>
              </w:rPr>
              <w:t>būtų atsakinga nešališka nuolatinė tyrimo įstaiga, kuriai suteikti</w:t>
            </w:r>
            <w:r w:rsidR="00D34C2A">
              <w:rPr>
                <w:rFonts w:ascii="Times New Roman" w:hAnsi="Times New Roman"/>
                <w:sz w:val="24"/>
                <w:szCs w:val="24"/>
              </w:rPr>
              <w:t xml:space="preserve"> </w:t>
            </w:r>
            <w:r w:rsidR="00D34C2A" w:rsidRPr="00D34C2A">
              <w:rPr>
                <w:rFonts w:ascii="Times New Roman" w:hAnsi="Times New Roman"/>
                <w:sz w:val="24"/>
                <w:szCs w:val="24"/>
              </w:rPr>
              <w:t>būtini įgaliojimai, o saugumo tyrimus atliktų tinkamai kvalifikuoti</w:t>
            </w:r>
            <w:r w:rsidR="00D34C2A">
              <w:rPr>
                <w:rFonts w:ascii="Times New Roman" w:hAnsi="Times New Roman"/>
                <w:sz w:val="24"/>
                <w:szCs w:val="24"/>
              </w:rPr>
              <w:t xml:space="preserve"> </w:t>
            </w:r>
            <w:r w:rsidR="00D34C2A" w:rsidRPr="00D34C2A">
              <w:rPr>
                <w:rFonts w:ascii="Times New Roman" w:hAnsi="Times New Roman"/>
                <w:sz w:val="24"/>
                <w:szCs w:val="24"/>
              </w:rPr>
              <w:t>tyrėjai, kompetentingi jūrų laivų avarijų ir incidentų klausimais.</w:t>
            </w:r>
          </w:p>
          <w:p w:rsidR="00D34C2A" w:rsidRPr="00D34C2A" w:rsidRDefault="00D34C2A" w:rsidP="00D34C2A">
            <w:pPr>
              <w:pStyle w:val="Betarp"/>
              <w:jc w:val="both"/>
              <w:rPr>
                <w:rFonts w:ascii="Times New Roman" w:hAnsi="Times New Roman"/>
                <w:sz w:val="24"/>
                <w:szCs w:val="24"/>
              </w:rPr>
            </w:pPr>
            <w:r w:rsidRPr="00D34C2A">
              <w:rPr>
                <w:rFonts w:ascii="Times New Roman" w:hAnsi="Times New Roman"/>
                <w:sz w:val="24"/>
                <w:szCs w:val="24"/>
              </w:rPr>
              <w:t>Siekiant saugumo tyrimą atlikti nešališkai, tyrimo įstaiga organizaciniu</w:t>
            </w:r>
            <w:r>
              <w:rPr>
                <w:rFonts w:ascii="Times New Roman" w:hAnsi="Times New Roman"/>
                <w:sz w:val="24"/>
                <w:szCs w:val="24"/>
              </w:rPr>
              <w:t xml:space="preserve"> </w:t>
            </w:r>
            <w:r w:rsidRPr="00D34C2A">
              <w:rPr>
                <w:rFonts w:ascii="Times New Roman" w:hAnsi="Times New Roman"/>
                <w:sz w:val="24"/>
                <w:szCs w:val="24"/>
              </w:rPr>
              <w:t>bei teisinės struktūros atžvilgiu ir priimdama sprendimus</w:t>
            </w:r>
            <w:r>
              <w:rPr>
                <w:rFonts w:ascii="Times New Roman" w:hAnsi="Times New Roman"/>
                <w:sz w:val="24"/>
                <w:szCs w:val="24"/>
              </w:rPr>
              <w:t xml:space="preserve"> </w:t>
            </w:r>
            <w:r w:rsidRPr="00D34C2A">
              <w:rPr>
                <w:rFonts w:ascii="Times New Roman" w:hAnsi="Times New Roman"/>
                <w:sz w:val="24"/>
                <w:szCs w:val="24"/>
              </w:rPr>
              <w:t>nepriklauso nuo jokios šalies, kurios interesai galėtų</w:t>
            </w:r>
            <w:r>
              <w:rPr>
                <w:rFonts w:ascii="Times New Roman" w:hAnsi="Times New Roman"/>
                <w:sz w:val="24"/>
                <w:szCs w:val="24"/>
              </w:rPr>
              <w:t xml:space="preserve"> </w:t>
            </w:r>
            <w:r w:rsidRPr="00D34C2A">
              <w:rPr>
                <w:rFonts w:ascii="Times New Roman" w:hAnsi="Times New Roman"/>
                <w:sz w:val="24"/>
                <w:szCs w:val="24"/>
              </w:rPr>
              <w:t>prieštarauti jai pavestai užduočiai.</w:t>
            </w:r>
          </w:p>
          <w:p w:rsidR="005A6A93" w:rsidRPr="0010079B" w:rsidRDefault="00D34C2A" w:rsidP="00D34C2A">
            <w:pPr>
              <w:pStyle w:val="Betarp"/>
              <w:jc w:val="both"/>
              <w:rPr>
                <w:rFonts w:ascii="Times New Roman" w:hAnsi="Times New Roman"/>
                <w:sz w:val="24"/>
                <w:szCs w:val="24"/>
              </w:rPr>
            </w:pPr>
            <w:r w:rsidRPr="00D34C2A">
              <w:rPr>
                <w:rFonts w:ascii="Times New Roman" w:hAnsi="Times New Roman"/>
                <w:sz w:val="24"/>
                <w:szCs w:val="24"/>
              </w:rPr>
              <w:t>Priėjimo prie jūros neturinčios valstybės narės, kurios neturi nei</w:t>
            </w:r>
            <w:r>
              <w:rPr>
                <w:rFonts w:ascii="Times New Roman" w:hAnsi="Times New Roman"/>
                <w:sz w:val="24"/>
                <w:szCs w:val="24"/>
              </w:rPr>
              <w:t xml:space="preserve"> </w:t>
            </w:r>
            <w:r w:rsidRPr="00D34C2A">
              <w:rPr>
                <w:rFonts w:ascii="Times New Roman" w:hAnsi="Times New Roman"/>
                <w:sz w:val="24"/>
                <w:szCs w:val="24"/>
              </w:rPr>
              <w:t>laivų, nei su jų vėliava plaukiojančių laivų, nustatys nepriklausomus</w:t>
            </w:r>
            <w:r>
              <w:rPr>
                <w:rFonts w:ascii="Times New Roman" w:hAnsi="Times New Roman"/>
                <w:sz w:val="24"/>
                <w:szCs w:val="24"/>
              </w:rPr>
              <w:t xml:space="preserve"> </w:t>
            </w:r>
            <w:r w:rsidRPr="00D34C2A">
              <w:rPr>
                <w:rFonts w:ascii="Times New Roman" w:hAnsi="Times New Roman"/>
                <w:sz w:val="24"/>
                <w:szCs w:val="24"/>
              </w:rPr>
              <w:t>centrus, bendradarbiausiančius atliekant tyrimą pagal 5</w:t>
            </w:r>
            <w:r>
              <w:rPr>
                <w:rFonts w:ascii="Times New Roman" w:hAnsi="Times New Roman"/>
                <w:sz w:val="24"/>
                <w:szCs w:val="24"/>
              </w:rPr>
              <w:t xml:space="preserve"> </w:t>
            </w:r>
            <w:r w:rsidRPr="00D34C2A">
              <w:rPr>
                <w:rFonts w:ascii="Times New Roman" w:hAnsi="Times New Roman"/>
                <w:sz w:val="24"/>
                <w:szCs w:val="24"/>
              </w:rPr>
              <w:t>straipsnio 1 dalies c punktą.</w:t>
            </w:r>
          </w:p>
        </w:tc>
        <w:tc>
          <w:tcPr>
            <w:tcW w:w="6823" w:type="dxa"/>
            <w:shd w:val="clear" w:color="auto" w:fill="auto"/>
          </w:tcPr>
          <w:p w:rsidR="0013760F" w:rsidRPr="0010079B" w:rsidRDefault="0013760F" w:rsidP="00284FCE">
            <w:pPr>
              <w:pStyle w:val="Betarp"/>
              <w:jc w:val="both"/>
              <w:rPr>
                <w:rFonts w:ascii="Times New Roman" w:hAnsi="Times New Roman"/>
                <w:b/>
                <w:sz w:val="24"/>
                <w:szCs w:val="24"/>
              </w:rPr>
            </w:pPr>
            <w:r w:rsidRPr="0010079B">
              <w:rPr>
                <w:rFonts w:ascii="Times New Roman" w:hAnsi="Times New Roman"/>
                <w:b/>
                <w:sz w:val="24"/>
                <w:szCs w:val="24"/>
              </w:rPr>
              <w:t>Projektas</w:t>
            </w:r>
          </w:p>
          <w:p w:rsidR="00D34C2A" w:rsidRPr="00D34C2A" w:rsidRDefault="00D34C2A" w:rsidP="00D34C2A">
            <w:pPr>
              <w:pStyle w:val="Betarp"/>
              <w:jc w:val="both"/>
              <w:rPr>
                <w:rFonts w:ascii="Times New Roman" w:hAnsi="Times New Roman"/>
                <w:b/>
                <w:sz w:val="24"/>
                <w:szCs w:val="24"/>
              </w:rPr>
            </w:pPr>
            <w:r w:rsidRPr="00D34C2A">
              <w:rPr>
                <w:rFonts w:ascii="Times New Roman" w:hAnsi="Times New Roman"/>
                <w:b/>
                <w:sz w:val="24"/>
                <w:szCs w:val="24"/>
              </w:rPr>
              <w:t>42 straipsnis. Orlaivių avarijų ir incidentų tyrimas</w:t>
            </w:r>
          </w:p>
          <w:p w:rsidR="00D34C2A" w:rsidRPr="00D34C2A" w:rsidRDefault="00D34C2A" w:rsidP="00D34C2A">
            <w:pPr>
              <w:pStyle w:val="Betarp"/>
              <w:jc w:val="both"/>
              <w:rPr>
                <w:rFonts w:ascii="Times New Roman" w:hAnsi="Times New Roman"/>
                <w:b/>
                <w:sz w:val="24"/>
                <w:szCs w:val="24"/>
              </w:rPr>
            </w:pPr>
            <w:r w:rsidRPr="00D34C2A">
              <w:rPr>
                <w:rFonts w:ascii="Times New Roman" w:hAnsi="Times New Roman"/>
                <w:b/>
                <w:sz w:val="24"/>
                <w:szCs w:val="24"/>
              </w:rPr>
              <w:t>1. Pranešimų apie orlaivių avarijas ir incidentus teikimo tvarką nustato susisiekimo ministras. Orlaivių avarijų ir incidentų tyrimo tvarką nustato Vyriausybė.</w:t>
            </w:r>
          </w:p>
          <w:p w:rsidR="00AF3DFA" w:rsidRDefault="00D34C2A" w:rsidP="00AF3DFA">
            <w:pPr>
              <w:pStyle w:val="Betarp"/>
              <w:jc w:val="both"/>
              <w:rPr>
                <w:rFonts w:ascii="Times New Roman" w:hAnsi="Times New Roman"/>
                <w:b/>
                <w:sz w:val="24"/>
                <w:szCs w:val="24"/>
              </w:rPr>
            </w:pPr>
            <w:r w:rsidRPr="00D34C2A">
              <w:rPr>
                <w:rFonts w:ascii="Times New Roman" w:hAnsi="Times New Roman"/>
                <w:b/>
                <w:sz w:val="24"/>
                <w:szCs w:val="24"/>
              </w:rPr>
              <w:t xml:space="preserve">2. Orlaivių avarijas ir incidentus tiria orlaivių avarijų ir incidentų tyrimų vadovas (vadovai). Lietuvos Respublikos valstybės tarnybos įstatymo nustatyta tvarka orlaivių avarijų ir incidentų tyrimų vadovą į pareigas priima ir iš jų atleidžia Vyriausybė susisiekimo ministro ir Lietuvos Respublikos teisingumo ministro teikimu. Orlaivių avarijų ir incidentų tyrimų vadovo tarnybinę veiklą vertina Ministras Pirmininkas, o sprendimus </w:t>
            </w:r>
            <w:r w:rsidR="000D19B9">
              <w:rPr>
                <w:rFonts w:ascii="Times New Roman" w:hAnsi="Times New Roman"/>
                <w:b/>
                <w:sz w:val="24"/>
                <w:szCs w:val="24"/>
              </w:rPr>
              <w:t>dėl</w:t>
            </w:r>
            <w:r w:rsidRPr="00D34C2A">
              <w:rPr>
                <w:rFonts w:ascii="Times New Roman" w:hAnsi="Times New Roman"/>
                <w:b/>
                <w:sz w:val="24"/>
                <w:szCs w:val="24"/>
              </w:rPr>
              <w:t xml:space="preserve"> orlaivių avarijų ir incidentų tyrimų vadovo tarnybinės veiklos vertinimo, perkėlimo, tarnybinių nuobaudų skyrimo priima Vyriausybė, kitus sprendimus, susijusius su orlaivių avarijų ir incidentų tyrimų vadovo tarnybos santykiais priima – susisiekimo ministras. Orlaivių avarijų ir incidentų tyrimų vadovo pareigybės aprašymą tvirtina Vyriausybė</w:t>
            </w:r>
            <w:bookmarkStart w:id="0" w:name="_GoBack"/>
            <w:bookmarkEnd w:id="0"/>
            <w:r w:rsidRPr="00D34C2A">
              <w:rPr>
                <w:rFonts w:ascii="Times New Roman" w:hAnsi="Times New Roman"/>
                <w:b/>
                <w:sz w:val="24"/>
                <w:szCs w:val="24"/>
              </w:rPr>
              <w:t xml:space="preserve">. </w:t>
            </w:r>
          </w:p>
          <w:p w:rsidR="005A6A93" w:rsidRPr="0010079B" w:rsidRDefault="00D34C2A" w:rsidP="00AF3DFA">
            <w:pPr>
              <w:pStyle w:val="Betarp"/>
              <w:jc w:val="both"/>
              <w:rPr>
                <w:rFonts w:ascii="Times New Roman" w:hAnsi="Times New Roman"/>
                <w:sz w:val="24"/>
                <w:szCs w:val="24"/>
              </w:rPr>
            </w:pPr>
            <w:r w:rsidRPr="00D34C2A">
              <w:rPr>
                <w:rFonts w:ascii="Times New Roman" w:hAnsi="Times New Roman"/>
                <w:b/>
                <w:sz w:val="24"/>
                <w:szCs w:val="24"/>
              </w:rPr>
              <w:t xml:space="preserve">3. Orlaivių avarijų ir incidentų tyrimų vadovo darbo užmokestis nustatomas Lietuvos Respublikos valstybės tarnybos įstatymo nustatyta tvarka. Orlaivių avarijų ir incidentų tyrimų vadovo veikla finansuojama ir jo darbo užmokestis mokamas iš Susisiekimo ministerijai skiriamų asignavimų, patvirtintų </w:t>
            </w:r>
            <w:r w:rsidRPr="00D34C2A">
              <w:rPr>
                <w:rFonts w:ascii="Times New Roman" w:hAnsi="Times New Roman"/>
                <w:b/>
                <w:sz w:val="24"/>
                <w:szCs w:val="24"/>
              </w:rPr>
              <w:lastRenderedPageBreak/>
              <w:t>Vyriausybės. Orlaivių avarijų ir incidentų tyrimų vadovą techniškai apta</w:t>
            </w:r>
            <w:r>
              <w:rPr>
                <w:rFonts w:ascii="Times New Roman" w:hAnsi="Times New Roman"/>
                <w:b/>
                <w:sz w:val="24"/>
                <w:szCs w:val="24"/>
              </w:rPr>
              <w:t>rnauja Susisiekimo ministerija.</w:t>
            </w:r>
          </w:p>
        </w:tc>
        <w:tc>
          <w:tcPr>
            <w:tcW w:w="2051" w:type="dxa"/>
            <w:shd w:val="clear" w:color="auto" w:fill="auto"/>
          </w:tcPr>
          <w:p w:rsidR="005A6A93" w:rsidRPr="00284FCE" w:rsidRDefault="005A6A93" w:rsidP="00284FCE">
            <w:pPr>
              <w:pStyle w:val="Betarp"/>
              <w:jc w:val="center"/>
              <w:rPr>
                <w:rFonts w:ascii="Times New Roman" w:hAnsi="Times New Roman"/>
                <w:sz w:val="24"/>
                <w:szCs w:val="24"/>
              </w:rPr>
            </w:pPr>
            <w:r w:rsidRPr="00284FCE">
              <w:rPr>
                <w:rFonts w:ascii="Times New Roman" w:hAnsi="Times New Roman"/>
                <w:sz w:val="24"/>
                <w:szCs w:val="24"/>
              </w:rPr>
              <w:lastRenderedPageBreak/>
              <w:t>Visiškas</w:t>
            </w:r>
          </w:p>
        </w:tc>
      </w:tr>
    </w:tbl>
    <w:p w:rsidR="00290952" w:rsidRDefault="00290952" w:rsidP="00E92CBC">
      <w:pPr>
        <w:pStyle w:val="Betarp"/>
        <w:rPr>
          <w:rFonts w:ascii="Times New Roman" w:hAnsi="Times New Roman"/>
          <w:sz w:val="24"/>
          <w:szCs w:val="24"/>
        </w:rPr>
      </w:pPr>
    </w:p>
    <w:sectPr w:rsidR="00290952" w:rsidSect="00E92CBC">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BC"/>
    <w:rsid w:val="00033ECF"/>
    <w:rsid w:val="000669DC"/>
    <w:rsid w:val="000B36AB"/>
    <w:rsid w:val="000D19B9"/>
    <w:rsid w:val="000F13F6"/>
    <w:rsid w:val="0010079B"/>
    <w:rsid w:val="0013503A"/>
    <w:rsid w:val="00135143"/>
    <w:rsid w:val="0013760F"/>
    <w:rsid w:val="001839E8"/>
    <w:rsid w:val="001F67A1"/>
    <w:rsid w:val="00284FCE"/>
    <w:rsid w:val="00290952"/>
    <w:rsid w:val="002C32EA"/>
    <w:rsid w:val="003848CA"/>
    <w:rsid w:val="003A56AE"/>
    <w:rsid w:val="004325FE"/>
    <w:rsid w:val="00447298"/>
    <w:rsid w:val="004667B9"/>
    <w:rsid w:val="00511579"/>
    <w:rsid w:val="0052212B"/>
    <w:rsid w:val="0057498B"/>
    <w:rsid w:val="005A6A93"/>
    <w:rsid w:val="006218F6"/>
    <w:rsid w:val="00664CB0"/>
    <w:rsid w:val="007226E7"/>
    <w:rsid w:val="007E69BE"/>
    <w:rsid w:val="007F258D"/>
    <w:rsid w:val="007F4666"/>
    <w:rsid w:val="008D6953"/>
    <w:rsid w:val="0095680A"/>
    <w:rsid w:val="00967153"/>
    <w:rsid w:val="009B4230"/>
    <w:rsid w:val="009D3D3B"/>
    <w:rsid w:val="009F0796"/>
    <w:rsid w:val="00A0360A"/>
    <w:rsid w:val="00A27C5A"/>
    <w:rsid w:val="00A8522A"/>
    <w:rsid w:val="00AB0E00"/>
    <w:rsid w:val="00AD3A8F"/>
    <w:rsid w:val="00AF3DFA"/>
    <w:rsid w:val="00B20E9A"/>
    <w:rsid w:val="00B70633"/>
    <w:rsid w:val="00BB6FA1"/>
    <w:rsid w:val="00BE4A71"/>
    <w:rsid w:val="00BF0D89"/>
    <w:rsid w:val="00C025DD"/>
    <w:rsid w:val="00C32E91"/>
    <w:rsid w:val="00C42E89"/>
    <w:rsid w:val="00CC1668"/>
    <w:rsid w:val="00CF0D12"/>
    <w:rsid w:val="00D34C2A"/>
    <w:rsid w:val="00D66B67"/>
    <w:rsid w:val="00DE0D14"/>
    <w:rsid w:val="00DE1782"/>
    <w:rsid w:val="00DF627C"/>
    <w:rsid w:val="00E42BF4"/>
    <w:rsid w:val="00E45854"/>
    <w:rsid w:val="00E6624D"/>
    <w:rsid w:val="00E92CBC"/>
    <w:rsid w:val="00F043BD"/>
    <w:rsid w:val="00F54723"/>
    <w:rsid w:val="00F81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3DDF5-4CDE-4D19-917A-02AE46A6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92CBC"/>
    <w:rPr>
      <w:sz w:val="22"/>
      <w:szCs w:val="22"/>
      <w:lang w:eastAsia="en-US"/>
    </w:rPr>
  </w:style>
  <w:style w:type="table" w:styleId="Lentelstinklelis">
    <w:name w:val="Table Grid"/>
    <w:basedOn w:val="prastojilentel"/>
    <w:uiPriority w:val="39"/>
    <w:rsid w:val="0029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56A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5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2020-09-08T12:50:00Z</dcterms:created>
  <dc:creator>Bronius Merkys</dc:creator>
  <cp:lastModifiedBy>Natalija Žilinskienė</cp:lastModifiedBy>
  <cp:lastPrinted>2014-11-25T06:56:00Z</cp:lastPrinted>
  <dcterms:modified xsi:type="dcterms:W3CDTF">2020-09-09T08:15:00Z</dcterms:modified>
  <cp:revision>4</cp:revision>
</cp:coreProperties>
</file>