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9A" w:rsidRDefault="0050099A" w:rsidP="005009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0099A" w:rsidRDefault="0050099A" w:rsidP="005009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0099A" w:rsidRPr="00E26E11" w:rsidRDefault="0050099A" w:rsidP="0050099A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26E1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Жоба</w:t>
      </w: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</w:pPr>
    </w:p>
    <w:p w:rsidR="00E20EB1" w:rsidRDefault="0050099A" w:rsidP="00E20EB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</w:pPr>
      <w:r w:rsidRPr="008813A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1994 жылғы 9 тамызда</w:t>
      </w:r>
      <w:r w:rsidRPr="00210B8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ғы </w:t>
      </w:r>
      <w:r w:rsidR="00AF0C36" w:rsidRPr="00210B8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Литва</w:t>
      </w:r>
      <w:r w:rsidR="00AF0C36" w:rsidRPr="00210B8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10B8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Республикасы мен </w:t>
      </w:r>
      <w:r w:rsidR="00AF0C36" w:rsidRPr="00210B8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</w:t>
      </w:r>
      <w:r w:rsidRPr="00210B8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Республикасының арасындағы Азаматтық, отбасылық және қылмыстық істер бойынша құқықтық көмек және құқықтық қатынастар туралы шартқа </w:t>
      </w:r>
      <w:r w:rsidRPr="00210B84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өзгеріс енгізу туралы</w:t>
      </w:r>
    </w:p>
    <w:p w:rsidR="0050099A" w:rsidRPr="00210B84" w:rsidRDefault="00E20EB1" w:rsidP="00E20EB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ХАТТАМА</w:t>
      </w:r>
    </w:p>
    <w:p w:rsidR="0050099A" w:rsidRPr="00210B84" w:rsidRDefault="0050099A" w:rsidP="005009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50099A" w:rsidRPr="00210B84" w:rsidRDefault="00AF0C36" w:rsidP="0050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B84">
        <w:rPr>
          <w:rFonts w:ascii="Times New Roman" w:hAnsi="Times New Roman" w:cs="Times New Roman"/>
          <w:sz w:val="28"/>
          <w:szCs w:val="28"/>
          <w:lang w:val="kk-KZ"/>
        </w:rPr>
        <w:t xml:space="preserve">Литва </w:t>
      </w:r>
      <w:proofErr w:type="spellStart"/>
      <w:r w:rsidRPr="00210B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10B84">
        <w:rPr>
          <w:rFonts w:ascii="Times New Roman" w:hAnsi="Times New Roman" w:cs="Times New Roman"/>
          <w:sz w:val="28"/>
          <w:szCs w:val="28"/>
        </w:rPr>
        <w:t xml:space="preserve"> </w:t>
      </w:r>
      <w:r w:rsidR="0050099A" w:rsidRPr="00210B84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210B8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0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10B8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0099A" w:rsidRPr="00210B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0099A" w:rsidRPr="00210B84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="0050099A" w:rsidRPr="00210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0099A" w:rsidRPr="00210B84">
        <w:rPr>
          <w:rFonts w:ascii="Times New Roman" w:hAnsi="Times New Roman" w:cs="Times New Roman"/>
          <w:sz w:val="28"/>
          <w:szCs w:val="28"/>
        </w:rPr>
        <w:t>әрi</w:t>
      </w:r>
      <w:proofErr w:type="spellEnd"/>
      <w:r w:rsidR="0050099A" w:rsidRPr="00210B8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="0050099A" w:rsidRPr="00210B84">
        <w:rPr>
          <w:rFonts w:ascii="Times New Roman" w:hAnsi="Times New Roman" w:cs="Times New Roman"/>
          <w:sz w:val="28"/>
          <w:szCs w:val="28"/>
        </w:rPr>
        <w:t>Уағдаласушы</w:t>
      </w:r>
      <w:proofErr w:type="spellEnd"/>
      <w:r w:rsidR="0050099A" w:rsidRPr="00210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0099A" w:rsidRPr="00210B84">
        <w:rPr>
          <w:rFonts w:ascii="Times New Roman" w:hAnsi="Times New Roman" w:cs="Times New Roman"/>
          <w:sz w:val="28"/>
          <w:szCs w:val="28"/>
        </w:rPr>
        <w:t>Тараптар</w:t>
      </w:r>
      <w:proofErr w:type="spellEnd"/>
      <w:r w:rsidR="0050099A" w:rsidRPr="00210B8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="0050099A" w:rsidRPr="00210B8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50099A" w:rsidRPr="00210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32DFB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="00532DFB">
        <w:rPr>
          <w:rFonts w:ascii="Times New Roman" w:hAnsi="Times New Roman" w:cs="Times New Roman"/>
          <w:sz w:val="28"/>
          <w:szCs w:val="28"/>
        </w:rPr>
        <w:t>)</w:t>
      </w:r>
    </w:p>
    <w:p w:rsidR="0050099A" w:rsidRPr="00532DFB" w:rsidRDefault="0050099A" w:rsidP="0053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1994 жылғы 9 тамыздағы </w:t>
      </w:r>
      <w:r w:rsidR="00AF0C36"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Литва</w:t>
      </w:r>
      <w:r w:rsidR="00AF0C36"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Республикасы мен </w:t>
      </w:r>
      <w:r w:rsidR="00AF0C36"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Республикасының арасындағы Азаматтық, отбасылық және қылмыстық істер бойынша құқықтық көмек және құқықтық қатынастар туралы шарттың 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79</w:t>
      </w:r>
      <w:r w:rsidRPr="00210B84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-бабына сәйкес,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1997 жылғы 7 наурыздағы Қазақстан </w:t>
      </w:r>
      <w:r w:rsidR="0025180C"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Литва</w:t>
      </w:r>
      <w:r w:rsidR="0025180C"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Республикасы мен </w:t>
      </w:r>
      <w:r w:rsidR="0025180C"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Республикасының арасындағы Азаматтық, отбасылық және қылмыстық істер бойынша құқықтық көмек және құқықтық қатынастар туралы шартқа </w:t>
      </w:r>
      <w:r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Хаттаманы </w:t>
      </w:r>
      <w:r w:rsidR="00532DFB">
        <w:rPr>
          <w:rFonts w:ascii="Times New Roman" w:hAnsi="Times New Roman" w:cs="Times New Roman"/>
          <w:sz w:val="28"/>
          <w:szCs w:val="28"/>
          <w:lang w:val="kk-KZ"/>
        </w:rPr>
        <w:t xml:space="preserve">(бұдан әрі </w:t>
      </w:r>
      <w:r w:rsidR="00A62E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="00532D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0B84">
        <w:rPr>
          <w:rFonts w:ascii="Times New Roman" w:hAnsi="Times New Roman" w:cs="Times New Roman"/>
          <w:sz w:val="28"/>
          <w:szCs w:val="28"/>
          <w:lang w:val="kk-KZ"/>
        </w:rPr>
        <w:t xml:space="preserve">Шарт) </w:t>
      </w:r>
      <w:r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ескере отырып</w:t>
      </w:r>
      <w:r w:rsidRPr="00210B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50099A" w:rsidRPr="00210B84" w:rsidRDefault="0050099A" w:rsidP="0050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B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Шартқа мынадай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өзгеріс</w:t>
      </w:r>
      <w:r w:rsidRPr="00210B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енгізуге келісті:</w:t>
      </w:r>
    </w:p>
    <w:p w:rsidR="0050099A" w:rsidRDefault="0050099A" w:rsidP="005009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50099A" w:rsidRPr="00210B84" w:rsidRDefault="0050099A" w:rsidP="005009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50099A" w:rsidRPr="00210B84" w:rsidRDefault="0050099A" w:rsidP="005009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 w:rsidRPr="00210B8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1-бап</w:t>
      </w:r>
    </w:p>
    <w:p w:rsidR="0050099A" w:rsidRPr="00210B84" w:rsidRDefault="0050099A" w:rsidP="0050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99A" w:rsidRPr="00E20EB1" w:rsidRDefault="0050099A" w:rsidP="00E20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B84">
        <w:rPr>
          <w:rFonts w:ascii="Times New Roman" w:hAnsi="Times New Roman" w:cs="Times New Roman"/>
          <w:sz w:val="28"/>
          <w:szCs w:val="28"/>
          <w:lang w:val="kk-KZ"/>
        </w:rPr>
        <w:t>Шарттың 4</w:t>
      </w:r>
      <w:r w:rsidRPr="00210B84">
        <w:rPr>
          <w:rFonts w:ascii="Times New Roman" w:hAnsi="Times New Roman" w:cs="Times New Roman"/>
          <w:sz w:val="28"/>
          <w:szCs w:val="28"/>
        </w:rPr>
        <w:t>-бабы</w:t>
      </w:r>
      <w:r w:rsidRPr="00210B84">
        <w:rPr>
          <w:rFonts w:ascii="Times New Roman" w:hAnsi="Times New Roman" w:cs="Times New Roman"/>
          <w:sz w:val="28"/>
          <w:szCs w:val="28"/>
          <w:lang w:val="kk-KZ"/>
        </w:rPr>
        <w:t xml:space="preserve"> мынадай </w:t>
      </w:r>
      <w:proofErr w:type="spellStart"/>
      <w:r w:rsidRPr="00210B84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210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10B84">
        <w:rPr>
          <w:rFonts w:ascii="Times New Roman" w:hAnsi="Times New Roman" w:cs="Times New Roman"/>
          <w:sz w:val="28"/>
          <w:szCs w:val="28"/>
        </w:rPr>
        <w:t>жазылсын</w:t>
      </w:r>
      <w:proofErr w:type="spellEnd"/>
      <w:r w:rsidRPr="00210B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099A" w:rsidRPr="00F63C51" w:rsidRDefault="0050099A" w:rsidP="00500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210B8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4-бап</w:t>
      </w:r>
    </w:p>
    <w:p w:rsidR="0050099A" w:rsidRPr="00210B84" w:rsidRDefault="0050099A" w:rsidP="0050099A">
      <w:pPr>
        <w:pStyle w:val="HTMLiankstoformatuotas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</w:t>
      </w:r>
      <w:r w:rsidRPr="00210B8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Байланысу тәртiбi</w:t>
      </w:r>
    </w:p>
    <w:p w:rsidR="0050099A" w:rsidRPr="00210B84" w:rsidRDefault="0050099A" w:rsidP="005009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pStyle w:val="HTMLiankstoformatuotas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ұқықтық көмек көрсету кезiнде Уағдаласушы Тараптардың мекемелерi </w:t>
      </w:r>
      <w:r w:rsidR="00532DFB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бірі</w:t>
      </w:r>
      <w:r w:rsidR="00532DFB"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бiрiмен орталық органдары арқылы байланысады.</w:t>
      </w:r>
      <w:r w:rsidRPr="007A08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Уағдаласушы Тараптар</w:t>
      </w:r>
      <w:r w:rsidRPr="007A08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тағайындалған орталық органдары, 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олардың функциялары мен байланыс деректері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туралы</w:t>
      </w:r>
      <w:r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532DFB"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бірі-</w:t>
      </w:r>
      <w:r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бірін</w:t>
      </w:r>
      <w:r w:rsidR="00532DFB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дипломатиялық арналар арқылы дереу хабардар етеді</w:t>
      </w:r>
      <w:r w:rsidRPr="00210B84">
        <w:rPr>
          <w:rFonts w:ascii="Times New Roman" w:hAnsi="Times New Roman" w:cs="Times New Roman"/>
          <w:color w:val="000000"/>
          <w:sz w:val="28"/>
          <w:szCs w:val="28"/>
          <w:lang w:val="kk-KZ"/>
        </w:rPr>
        <w:t>.».</w:t>
      </w:r>
    </w:p>
    <w:p w:rsidR="0050099A" w:rsidRDefault="0050099A" w:rsidP="0050099A">
      <w:pPr>
        <w:tabs>
          <w:tab w:val="left" w:pos="851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099A" w:rsidRDefault="0050099A" w:rsidP="00E20EB1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E20EB1" w:rsidRDefault="00E20EB1" w:rsidP="00E20E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E20EB1" w:rsidRDefault="00E20EB1" w:rsidP="00E20E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50099A" w:rsidRPr="00E20EB1" w:rsidRDefault="00E20EB1" w:rsidP="00E20E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2-бап</w:t>
      </w:r>
    </w:p>
    <w:p w:rsidR="0050099A" w:rsidRPr="00210B84" w:rsidRDefault="0050099A" w:rsidP="0050099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210B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Осы Хаттама Шарттың ажырамас бөлігі болып табылады және қажетті мемлекетшілік рәсімдерді </w:t>
      </w:r>
      <w:r w:rsidRPr="00210B84">
        <w:rPr>
          <w:rFonts w:ascii="Times New Roman" w:hAnsi="Times New Roman" w:cs="Times New Roman"/>
          <w:bCs/>
          <w:sz w:val="28"/>
          <w:szCs w:val="28"/>
          <w:lang w:val="kk-KZ"/>
        </w:rPr>
        <w:t>Уағдаласушы</w:t>
      </w:r>
      <w:r w:rsidRPr="00210B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Тараптардың орындағаны туралы соңғы жазбаша хабарлама дипломатиялық арналар арқылы алынған күннен бастап күшіне енеді.</w:t>
      </w:r>
      <w:bookmarkStart w:id="0" w:name="z23"/>
      <w:bookmarkEnd w:id="0"/>
    </w:p>
    <w:p w:rsidR="0050099A" w:rsidRPr="00210B84" w:rsidRDefault="0050099A" w:rsidP="0050099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lastRenderedPageBreak/>
        <w:t>Осы Хаттама Шарттың қолданысының тоқтатылуымен бір мезгілде қолданысын тоқтатады.</w:t>
      </w:r>
    </w:p>
    <w:p w:rsidR="0050099A" w:rsidRPr="00210B84" w:rsidRDefault="0050099A" w:rsidP="0050099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50099A" w:rsidRPr="00532DFB" w:rsidRDefault="0050099A" w:rsidP="0050099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20</w:t>
      </w:r>
      <w:r w:rsidR="00A62EBB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2</w:t>
      </w:r>
      <w:r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_ жылғы «____»_________ _________ әрқайсысы </w:t>
      </w:r>
      <w:r w:rsidR="0025180C"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литва</w:t>
      </w:r>
      <w:r w:rsidR="0025180C"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және </w:t>
      </w:r>
      <w:r w:rsidR="0025180C"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қазақ</w:t>
      </w:r>
      <w:r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тiлдерiнде </w:t>
      </w:r>
      <w:r w:rsidR="00532DFB" w:rsidRPr="00210B8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екі данада </w:t>
      </w:r>
      <w:r w:rsidR="00532DFB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жасалды, әрі екі мәтіннің күші бірдей.</w:t>
      </w:r>
    </w:p>
    <w:p w:rsidR="0050099A" w:rsidRPr="007B376A" w:rsidRDefault="0050099A" w:rsidP="0050099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Әрбір Уағдаласушы Тарапта осы Хаттаманың </w:t>
      </w:r>
      <w:r w:rsidRPr="008813A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данасымен бiрге </w:t>
      </w:r>
      <w:r w:rsidR="00532DFB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мәтіннің</w:t>
      </w:r>
      <w:r w:rsidR="00532DFB" w:rsidRPr="008813A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532DFB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орыс тiлiндегi ресми аудармасы</w:t>
      </w:r>
      <w:r w:rsidRPr="008813A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532DFB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қала</w:t>
      </w:r>
      <w:r w:rsidRPr="008813A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ды. Осы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Хаттама</w:t>
      </w:r>
      <w:r w:rsidRPr="008813A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мәтінінің </w:t>
      </w:r>
      <w:r w:rsidRPr="008813A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мазмұны бойынша келіспеушіліктер туындаған жағдайларда, </w:t>
      </w:r>
      <w:r w:rsidRPr="00210B84">
        <w:rPr>
          <w:rFonts w:ascii="Times New Roman" w:hAnsi="Times New Roman" w:cs="Times New Roman"/>
          <w:bCs/>
          <w:sz w:val="28"/>
          <w:szCs w:val="28"/>
          <w:lang w:val="kk-KZ"/>
        </w:rPr>
        <w:t>Уағдаласушы</w:t>
      </w:r>
      <w:r w:rsidRPr="00210B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Тараптар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орыс</w:t>
      </w:r>
      <w:r w:rsidRPr="007B68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тіліндегі мәтінді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басшылыққа алатын болады</w:t>
      </w:r>
      <w:r w:rsidRPr="007B687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0099A" w:rsidRPr="00210B84" w:rsidRDefault="0050099A" w:rsidP="005009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424" w:type="dxa"/>
        <w:tblLook w:val="04A0" w:firstRow="1" w:lastRow="0" w:firstColumn="1" w:lastColumn="0" w:noHBand="0" w:noVBand="1"/>
      </w:tblPr>
      <w:tblGrid>
        <w:gridCol w:w="5353"/>
        <w:gridCol w:w="5071"/>
      </w:tblGrid>
      <w:tr w:rsidR="0050099A" w:rsidRPr="00210B84" w:rsidTr="00C4647C">
        <w:tc>
          <w:tcPr>
            <w:tcW w:w="5353" w:type="dxa"/>
            <w:hideMark/>
          </w:tcPr>
          <w:p w:rsidR="0050099A" w:rsidRPr="00210B84" w:rsidRDefault="0025180C" w:rsidP="002518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210B8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Литва Республикасы </w:t>
            </w:r>
            <w:r w:rsidRPr="00210B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үшін</w:t>
            </w:r>
            <w:r w:rsidRPr="00210B8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071" w:type="dxa"/>
            <w:hideMark/>
          </w:tcPr>
          <w:p w:rsidR="0050099A" w:rsidRPr="00210B84" w:rsidRDefault="0025180C" w:rsidP="00C4647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0B8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Қазақстан Республикасы үшін</w:t>
            </w:r>
            <w:bookmarkStart w:id="1" w:name="_GoBack"/>
            <w:bookmarkEnd w:id="1"/>
          </w:p>
        </w:tc>
      </w:tr>
    </w:tbl>
    <w:p w:rsidR="0050099A" w:rsidRPr="00210B84" w:rsidRDefault="0050099A" w:rsidP="0050099A">
      <w:pPr>
        <w:pStyle w:val="HTMLiankstoformatuotas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Pr="00210B84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Default="0050099A" w:rsidP="005009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099A" w:rsidRDefault="0050099A" w:rsidP="005009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0099A" w:rsidRDefault="0050099A" w:rsidP="005009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0099A" w:rsidRDefault="0050099A" w:rsidP="005009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0099A" w:rsidRDefault="0050099A" w:rsidP="0050099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86D7F" w:rsidRPr="0050099A" w:rsidRDefault="00186D7F">
      <w:pPr>
        <w:rPr>
          <w:lang w:val="kk-KZ"/>
        </w:rPr>
      </w:pPr>
    </w:p>
    <w:sectPr w:rsidR="00186D7F" w:rsidRPr="0050099A" w:rsidSect="00E20EB1">
      <w:headerReference w:type="default" r:id="rId6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4B" w:rsidRDefault="0082084B" w:rsidP="002C1A49">
      <w:pPr>
        <w:spacing w:after="0" w:line="240" w:lineRule="auto"/>
      </w:pPr>
      <w:r>
        <w:separator/>
      </w:r>
    </w:p>
  </w:endnote>
  <w:endnote w:type="continuationSeparator" w:id="0">
    <w:p w:rsidR="0082084B" w:rsidRDefault="0082084B" w:rsidP="002C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4B" w:rsidRDefault="0082084B" w:rsidP="002C1A49">
      <w:pPr>
        <w:spacing w:after="0" w:line="240" w:lineRule="auto"/>
      </w:pPr>
      <w:r>
        <w:separator/>
      </w:r>
    </w:p>
  </w:footnote>
  <w:footnote w:type="continuationSeparator" w:id="0">
    <w:p w:rsidR="0082084B" w:rsidRDefault="0082084B" w:rsidP="002C1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7428653"/>
      <w:docPartObj>
        <w:docPartGallery w:val="Page Numbers (Top of Page)"/>
        <w:docPartUnique/>
      </w:docPartObj>
    </w:sdtPr>
    <w:sdtEndPr/>
    <w:sdtContent>
      <w:p w:rsidR="002C1A49" w:rsidRDefault="002C1A4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80C">
          <w:rPr>
            <w:noProof/>
          </w:rPr>
          <w:t>2</w:t>
        </w:r>
        <w:r>
          <w:fldChar w:fldCharType="end"/>
        </w:r>
      </w:p>
    </w:sdtContent>
  </w:sdt>
  <w:p w:rsidR="002C1A49" w:rsidRDefault="002C1A4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0C"/>
    <w:rsid w:val="00186D7F"/>
    <w:rsid w:val="0025180C"/>
    <w:rsid w:val="002B73CB"/>
    <w:rsid w:val="002C1A49"/>
    <w:rsid w:val="003904BB"/>
    <w:rsid w:val="0050099A"/>
    <w:rsid w:val="00532DFB"/>
    <w:rsid w:val="007248FC"/>
    <w:rsid w:val="0082084B"/>
    <w:rsid w:val="0089167C"/>
    <w:rsid w:val="00956F0C"/>
    <w:rsid w:val="00A62EBB"/>
    <w:rsid w:val="00AF0C36"/>
    <w:rsid w:val="00E20EB1"/>
    <w:rsid w:val="00F5488D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E91DA-3963-4643-A897-4B534169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099A"/>
    <w:rPr>
      <w:rFonts w:eastAsiaTheme="minorEastAsia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00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009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2C1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1A49"/>
    <w:rPr>
      <w:rFonts w:eastAsiaTheme="minorEastAsia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2C1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1A4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2020-01-31T06:52:00Z</dcterms:created>
  <dc:creator>akhmetova.a</dc:creator>
  <cp:lastModifiedBy>Petras Butrimas</cp:lastModifiedBy>
  <dcterms:modified xsi:type="dcterms:W3CDTF">2020-01-31T07:07:00Z</dcterms:modified>
  <cp:revision>3</cp:revision>
</cp:coreProperties>
</file>