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6F330D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 xml:space="preserve">  </w:t>
            </w:r>
            <w:r w:rsidR="00033F22">
              <w:t>20</w:t>
            </w:r>
            <w:r w:rsidR="00477775">
              <w:t>20</w:t>
            </w:r>
            <w:r w:rsidR="00033F22">
              <w:t>-</w:t>
            </w:r>
            <w:r w:rsidR="0092658E">
              <w:t xml:space="preserve">05-    </w:t>
            </w:r>
            <w:r w:rsidR="00E75D83">
              <w:t xml:space="preserve"> </w:t>
            </w:r>
            <w:r w:rsidR="00033F22"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477775" w:rsidP="007B4A13">
            <w:pPr>
              <w:framePr w:hSpace="180" w:wrap="around" w:vAnchor="text" w:hAnchor="page" w:x="7286" w:y="12"/>
              <w:ind w:right="24"/>
            </w:pPr>
            <w:r>
              <w:t>Į 2020</w:t>
            </w:r>
            <w:r w:rsidR="00E75D83">
              <w:t>-</w:t>
            </w:r>
            <w:r w:rsidR="0092658E">
              <w:t>05-08</w:t>
            </w:r>
            <w:r w:rsidR="00E75D83">
              <w:t xml:space="preserve"> Nr.</w:t>
            </w:r>
            <w:r w:rsidR="0092658E">
              <w:t xml:space="preserve"> (19.3.1E)3-2041</w:t>
            </w:r>
          </w:p>
        </w:tc>
      </w:tr>
    </w:tbl>
    <w:p w:rsidR="00E75D83" w:rsidRDefault="0092658E" w:rsidP="00E75D83">
      <w:pPr>
        <w:pStyle w:val="Adresas"/>
      </w:pPr>
      <w:r>
        <w:t xml:space="preserve">Lietuvos Respublikos užsienio reikalų ministerijai </w:t>
      </w:r>
    </w:p>
    <w:p w:rsidR="00E75D83" w:rsidRDefault="00E75D83" w:rsidP="00E75D83">
      <w:pPr>
        <w:pStyle w:val="Adresas"/>
      </w:pPr>
    </w:p>
    <w:p w:rsidR="00E75D83" w:rsidRDefault="00E75D83" w:rsidP="00E75D83">
      <w:pPr>
        <w:pStyle w:val="Adresas"/>
      </w:pPr>
    </w:p>
    <w:p w:rsidR="00E75D83" w:rsidRPr="00CA1F17" w:rsidRDefault="00E75D83" w:rsidP="00E75D83">
      <w:pPr>
        <w:pStyle w:val="Adresas"/>
      </w:pPr>
    </w:p>
    <w:p w:rsidR="00BD064C" w:rsidRPr="00BD064C" w:rsidRDefault="00BD064C" w:rsidP="00BD064C">
      <w:pPr>
        <w:suppressAutoHyphens w:val="0"/>
        <w:jc w:val="both"/>
        <w:rPr>
          <w:b/>
          <w:bCs/>
          <w:lang w:eastAsia="en-GB"/>
        </w:rPr>
      </w:pPr>
      <w:r>
        <w:rPr>
          <w:b/>
          <w:bCs/>
          <w:color w:val="000000"/>
          <w:lang w:eastAsia="en-GB"/>
        </w:rPr>
        <w:t>DĖL</w:t>
      </w:r>
      <w:r w:rsidRPr="00BD064C">
        <w:rPr>
          <w:b/>
          <w:bCs/>
          <w:color w:val="000000"/>
          <w:lang w:eastAsia="en-GB"/>
        </w:rPr>
        <w:t> LIETUVOS RESPUBLIKOS VYRIAUSYBĖS NUTARIMO „DĖL KONSULINIO MOKESČIO UŽ PRAŠYMŲ IŠDUOTI NACIONALINES VIZAS PRIĖMIMĄ IR SPRENDIMŲ DĖL JŲ PRIĖMIMĄ LENGVATOS TAIKYMO BALTARUSIJOS RESPUBLIKOS PILIEČIAMS“ PROJEKT</w:t>
      </w:r>
      <w:r w:rsidR="00E0752F">
        <w:rPr>
          <w:b/>
          <w:bCs/>
          <w:color w:val="000000"/>
          <w:lang w:eastAsia="en-GB"/>
        </w:rPr>
        <w:t>O</w:t>
      </w:r>
    </w:p>
    <w:p w:rsidR="00E75D83" w:rsidRDefault="00E75D83" w:rsidP="00E75D83"/>
    <w:p w:rsidR="00B57B19" w:rsidRDefault="00B57B19" w:rsidP="00E75D83"/>
    <w:p w:rsidR="00186712" w:rsidRDefault="00E0752F" w:rsidP="00DE3867">
      <w:pPr>
        <w:ind w:firstLine="851"/>
        <w:jc w:val="both"/>
        <w:rPr>
          <w:color w:val="000000"/>
          <w:lang w:eastAsia="en-GB"/>
        </w:rPr>
      </w:pPr>
      <w:r>
        <w:t>Lietuvos Respublikos teisingumo ministerija gavo išvadai gauti pateiktą</w:t>
      </w:r>
      <w:r w:rsidR="00BD064C" w:rsidRPr="00BD064C">
        <w:rPr>
          <w:color w:val="000000"/>
          <w:lang w:eastAsia="en-GB"/>
        </w:rPr>
        <w:t> </w:t>
      </w:r>
      <w:hyperlink r:id="rId8" w:history="1">
        <w:r w:rsidR="00BD064C" w:rsidRPr="00BD064C">
          <w:rPr>
            <w:rStyle w:val="Hyperlink"/>
            <w:lang w:eastAsia="en-GB"/>
          </w:rPr>
          <w:t>Lietuvos Respublikos Vyriausybės nutarimo „Dėl konsulinio mokesčio už prašymų išduoti nacionalines vizas priėmimą ir sprendimų dėl jų priėmimą lengvatos taikymo Baltarusijos Respublikos piliečiams“ projektą</w:t>
        </w:r>
      </w:hyperlink>
      <w:r w:rsidR="00BD064C" w:rsidRPr="00BD064C">
        <w:rPr>
          <w:color w:val="000000"/>
          <w:lang w:eastAsia="en-GB"/>
        </w:rPr>
        <w:t xml:space="preserve"> (toliau –</w:t>
      </w:r>
      <w:r>
        <w:rPr>
          <w:color w:val="000000"/>
          <w:lang w:eastAsia="en-GB"/>
        </w:rPr>
        <w:t xml:space="preserve"> P</w:t>
      </w:r>
      <w:r w:rsidR="00BD064C" w:rsidRPr="00BD064C">
        <w:rPr>
          <w:color w:val="000000"/>
          <w:lang w:eastAsia="en-GB"/>
        </w:rPr>
        <w:t>rojektas).</w:t>
      </w:r>
      <w:r>
        <w:rPr>
          <w:color w:val="000000"/>
          <w:lang w:eastAsia="en-GB"/>
        </w:rPr>
        <w:t xml:space="preserve"> Pagal kompetenciją įvertinę Projektą teikiame pastab</w:t>
      </w:r>
      <w:r w:rsidR="00821420">
        <w:rPr>
          <w:color w:val="000000"/>
          <w:lang w:eastAsia="en-GB"/>
        </w:rPr>
        <w:t>ą</w:t>
      </w:r>
      <w:r>
        <w:rPr>
          <w:color w:val="000000"/>
          <w:lang w:eastAsia="en-GB"/>
        </w:rPr>
        <w:t>:</w:t>
      </w:r>
    </w:p>
    <w:p w:rsidR="00D55CCD" w:rsidRPr="00D55CCD" w:rsidRDefault="00821420" w:rsidP="00DE3867">
      <w:pPr>
        <w:tabs>
          <w:tab w:val="left" w:pos="851"/>
        </w:tabs>
        <w:suppressAutoHyphens w:val="0"/>
        <w:jc w:val="both"/>
        <w:rPr>
          <w:lang w:eastAsia="en-GB"/>
        </w:rPr>
      </w:pPr>
      <w:r>
        <w:rPr>
          <w:color w:val="000000"/>
          <w:lang w:eastAsia="en-GB"/>
        </w:rPr>
        <w:tab/>
      </w:r>
      <w:r w:rsidR="00186712" w:rsidRPr="00821420">
        <w:rPr>
          <w:color w:val="000000"/>
          <w:lang w:eastAsia="en-GB"/>
        </w:rPr>
        <w:t xml:space="preserve">Lietuvos Respublikos konsulinio mokesčio įstatymo </w:t>
      </w:r>
      <w:r w:rsidR="007428BD">
        <w:rPr>
          <w:color w:val="000000"/>
          <w:lang w:eastAsia="en-GB"/>
        </w:rPr>
        <w:t>(toliau – Įstatymas) 3</w:t>
      </w:r>
      <w:r w:rsidR="007428BD" w:rsidRPr="00821420">
        <w:rPr>
          <w:color w:val="000000"/>
          <w:lang w:eastAsia="en-GB"/>
        </w:rPr>
        <w:t xml:space="preserve"> </w:t>
      </w:r>
      <w:r w:rsidR="00186712" w:rsidRPr="00821420">
        <w:rPr>
          <w:color w:val="000000"/>
          <w:lang w:eastAsia="en-GB"/>
        </w:rPr>
        <w:t>straipsn</w:t>
      </w:r>
      <w:r w:rsidR="007428BD">
        <w:rPr>
          <w:color w:val="000000"/>
          <w:lang w:eastAsia="en-GB"/>
        </w:rPr>
        <w:t xml:space="preserve">yje yra įvardinti konsulinio mokesčio objektai; 2 punkte nustatoma, kad konsulinis mokestis imamas už </w:t>
      </w:r>
      <w:r w:rsidR="007428BD" w:rsidRPr="007428BD">
        <w:rPr>
          <w:i/>
          <w:color w:val="000000"/>
          <w:lang w:eastAsia="en-GB"/>
        </w:rPr>
        <w:t>prašymų išduoti vizas ar joms prilygintus dokumentus priėmimą ir svarstymą, sprendimų dėl vizos ar joms prilyginto dokumento išdavimo ar atsisakymo išduoti priėmimą</w:t>
      </w:r>
      <w:r w:rsidR="007428BD" w:rsidRPr="007F46C9">
        <w:rPr>
          <w:color w:val="000000"/>
          <w:lang w:eastAsia="en-GB"/>
        </w:rPr>
        <w:t>. Šios rūšies konsulinio mokesčio įvardijimui</w:t>
      </w:r>
      <w:r w:rsidR="007428BD">
        <w:rPr>
          <w:i/>
          <w:color w:val="000000"/>
          <w:lang w:eastAsia="en-GB"/>
        </w:rPr>
        <w:t xml:space="preserve"> </w:t>
      </w:r>
      <w:r w:rsidR="007F46C9" w:rsidRPr="00DE3867">
        <w:rPr>
          <w:color w:val="000000"/>
          <w:lang w:eastAsia="en-GB"/>
        </w:rPr>
        <w:t>tolimesniame Įstatymo tekste</w:t>
      </w:r>
      <w:r w:rsidR="007F46C9" w:rsidRPr="007F46C9">
        <w:rPr>
          <w:color w:val="000000"/>
          <w:lang w:eastAsia="en-GB"/>
        </w:rPr>
        <w:t xml:space="preserve"> </w:t>
      </w:r>
      <w:r w:rsidR="007428BD">
        <w:rPr>
          <w:color w:val="000000"/>
          <w:lang w:eastAsia="en-GB"/>
        </w:rPr>
        <w:t>Į</w:t>
      </w:r>
      <w:r w:rsidR="007428BD" w:rsidRPr="00821420">
        <w:rPr>
          <w:color w:val="000000"/>
          <w:lang w:eastAsia="en-GB"/>
        </w:rPr>
        <w:t xml:space="preserve">statymo </w:t>
      </w:r>
      <w:r w:rsidR="007428BD">
        <w:rPr>
          <w:color w:val="000000"/>
          <w:lang w:eastAsia="en-GB"/>
        </w:rPr>
        <w:t>3</w:t>
      </w:r>
      <w:r w:rsidR="007428BD" w:rsidRPr="00821420">
        <w:rPr>
          <w:color w:val="000000"/>
          <w:lang w:eastAsia="en-GB"/>
        </w:rPr>
        <w:t xml:space="preserve"> straipsn</w:t>
      </w:r>
      <w:r w:rsidR="007428BD">
        <w:rPr>
          <w:color w:val="000000"/>
          <w:lang w:eastAsia="en-GB"/>
        </w:rPr>
        <w:t>io 2 punkte įvedamas trumpinys „</w:t>
      </w:r>
      <w:r w:rsidR="007428BD" w:rsidRPr="007428BD">
        <w:rPr>
          <w:color w:val="000000"/>
          <w:lang w:eastAsia="en-GB"/>
        </w:rPr>
        <w:t>už prašymų išduoti vizas nagrinėjimą</w:t>
      </w:r>
      <w:r w:rsidR="007428BD">
        <w:rPr>
          <w:color w:val="000000"/>
          <w:lang w:eastAsia="en-GB"/>
        </w:rPr>
        <w:t xml:space="preserve">“, kuris vartojamas ir Projekto teisiniu pagrindu esančiame </w:t>
      </w:r>
      <w:r w:rsidR="007F46C9">
        <w:rPr>
          <w:color w:val="000000"/>
          <w:lang w:eastAsia="en-GB"/>
        </w:rPr>
        <w:t>Įstatymo 5 straipsn</w:t>
      </w:r>
      <w:r w:rsidR="00186712" w:rsidRPr="007428BD">
        <w:rPr>
          <w:color w:val="000000"/>
          <w:lang w:eastAsia="en-GB"/>
        </w:rPr>
        <w:t xml:space="preserve">io 2 </w:t>
      </w:r>
      <w:r w:rsidR="007F46C9">
        <w:rPr>
          <w:color w:val="000000"/>
          <w:lang w:eastAsia="en-GB"/>
        </w:rPr>
        <w:t xml:space="preserve">punkte. </w:t>
      </w:r>
      <w:r w:rsidR="002D7E30" w:rsidRPr="007428BD">
        <w:rPr>
          <w:color w:val="000000"/>
          <w:lang w:eastAsia="en-GB"/>
        </w:rPr>
        <w:t xml:space="preserve">Lietuvos Respublikos Vyriausybė 1994 m. lapkričio 16 d. nutarimu Nr. 1135 „Dėl Lietuvos Respublikos konsulinio mokesčio tarifų ir Lietuvos Respublikos konsulinio mokesčio mokėjimo bei grąžinimo tvarkos aprašo patvirtinimo“ yra patvirtinusi </w:t>
      </w:r>
      <w:r w:rsidR="00F672EB" w:rsidRPr="007428BD">
        <w:rPr>
          <w:color w:val="000000"/>
          <w:lang w:eastAsia="en-GB"/>
        </w:rPr>
        <w:t xml:space="preserve">nacionalinės vizos išdavimo atveju </w:t>
      </w:r>
      <w:r w:rsidR="002D7E30" w:rsidRPr="007428BD">
        <w:rPr>
          <w:color w:val="000000"/>
          <w:lang w:eastAsia="en-GB"/>
        </w:rPr>
        <w:t xml:space="preserve">120 eurų dydžio konsulinio mokesčio tarifą „už prašymų išduoti vizas ar joms prilygintus dokumentus </w:t>
      </w:r>
      <w:r w:rsidR="002D7E30" w:rsidRPr="007F46C9">
        <w:rPr>
          <w:iCs/>
          <w:color w:val="000000"/>
          <w:shd w:val="clear" w:color="auto" w:fill="FFFFFF"/>
          <w:lang w:eastAsia="en-GB"/>
        </w:rPr>
        <w:t>priėmimą</w:t>
      </w:r>
      <w:r w:rsidR="002D7E30" w:rsidRPr="007428BD">
        <w:rPr>
          <w:color w:val="000000"/>
          <w:lang w:eastAsia="en-GB"/>
        </w:rPr>
        <w:t xml:space="preserve"> </w:t>
      </w:r>
      <w:r w:rsidR="002D7E30" w:rsidRPr="007F46C9">
        <w:rPr>
          <w:i/>
          <w:color w:val="000000"/>
          <w:lang w:eastAsia="en-GB"/>
        </w:rPr>
        <w:t xml:space="preserve">ir </w:t>
      </w:r>
      <w:r w:rsidR="002D7E30" w:rsidRPr="007F46C9">
        <w:rPr>
          <w:i/>
          <w:iCs/>
          <w:color w:val="000000"/>
          <w:shd w:val="clear" w:color="auto" w:fill="FFFFFF"/>
          <w:lang w:eastAsia="en-GB"/>
        </w:rPr>
        <w:t>svarstymą</w:t>
      </w:r>
      <w:r w:rsidR="002D7E30" w:rsidRPr="007428BD">
        <w:rPr>
          <w:color w:val="000000"/>
          <w:shd w:val="clear" w:color="auto" w:fill="FFFFFF"/>
          <w:lang w:eastAsia="en-GB"/>
        </w:rPr>
        <w:t xml:space="preserve">, </w:t>
      </w:r>
      <w:r w:rsidR="002D7E30" w:rsidRPr="007F46C9">
        <w:rPr>
          <w:iCs/>
          <w:color w:val="000000"/>
          <w:shd w:val="clear" w:color="auto" w:fill="FFFFFF"/>
          <w:lang w:eastAsia="en-GB"/>
        </w:rPr>
        <w:t>sprendimų</w:t>
      </w:r>
      <w:r w:rsidR="002D7E30" w:rsidRPr="007F46C9">
        <w:rPr>
          <w:color w:val="000000"/>
          <w:lang w:eastAsia="en-GB"/>
        </w:rPr>
        <w:t xml:space="preserve"> dėl vizos</w:t>
      </w:r>
      <w:r w:rsidR="002D7E30" w:rsidRPr="007428BD">
        <w:rPr>
          <w:color w:val="000000"/>
          <w:lang w:eastAsia="en-GB"/>
        </w:rPr>
        <w:t xml:space="preserve"> arba joms prilyginto dokumento </w:t>
      </w:r>
      <w:r w:rsidR="002D7E30" w:rsidRPr="007F46C9">
        <w:rPr>
          <w:i/>
          <w:color w:val="000000"/>
          <w:lang w:eastAsia="en-GB"/>
        </w:rPr>
        <w:t xml:space="preserve">išdavimo </w:t>
      </w:r>
      <w:r w:rsidR="002D7E30" w:rsidRPr="007F46C9">
        <w:rPr>
          <w:iCs/>
          <w:color w:val="000000"/>
          <w:shd w:val="clear" w:color="auto" w:fill="FFFFFF"/>
          <w:lang w:eastAsia="en-GB"/>
        </w:rPr>
        <w:t>priėmimą</w:t>
      </w:r>
      <w:r w:rsidR="002D7E30" w:rsidRPr="007428BD">
        <w:rPr>
          <w:color w:val="000000"/>
          <w:lang w:eastAsia="en-GB"/>
        </w:rPr>
        <w:t>“</w:t>
      </w:r>
      <w:r w:rsidR="00F672EB" w:rsidRPr="007428BD">
        <w:rPr>
          <w:color w:val="000000"/>
          <w:lang w:eastAsia="en-GB"/>
        </w:rPr>
        <w:t xml:space="preserve">. </w:t>
      </w:r>
      <w:r w:rsidR="007F46C9">
        <w:rPr>
          <w:color w:val="000000"/>
          <w:lang w:eastAsia="en-GB"/>
        </w:rPr>
        <w:t xml:space="preserve">Atsižvelgiant į tai, </w:t>
      </w:r>
      <w:r w:rsidR="00570FBD">
        <w:rPr>
          <w:color w:val="000000"/>
          <w:lang w:eastAsia="en-GB"/>
        </w:rPr>
        <w:t xml:space="preserve">kas išdėstyta, siekiant vartojamų sąvokų tikslumo </w:t>
      </w:r>
      <w:r w:rsidR="007F46C9">
        <w:rPr>
          <w:color w:val="000000"/>
          <w:lang w:eastAsia="en-GB"/>
        </w:rPr>
        <w:t>Projekto antraštėje ir 1 punkte siūlytume patikslinti formuluotę „</w:t>
      </w:r>
      <w:r w:rsidR="007F46C9">
        <w:rPr>
          <w:rFonts w:ascii="TimesNewRomanPSMT" w:hAnsi="TimesNewRomanPSMT" w:cs="TimesNewRomanPSMT"/>
          <w:lang w:eastAsia="lt-LT"/>
        </w:rPr>
        <w:t>už prašymų išduoti nacionalines vizas priėmimą ir sprendimų dėl jų priėmimą“.</w:t>
      </w:r>
    </w:p>
    <w:p w:rsidR="00D55CCD" w:rsidRPr="00D55CCD" w:rsidRDefault="00D55CCD" w:rsidP="00D55CCD">
      <w:pPr>
        <w:suppressAutoHyphens w:val="0"/>
        <w:rPr>
          <w:lang w:eastAsia="en-GB"/>
        </w:rPr>
      </w:pPr>
    </w:p>
    <w:p w:rsidR="007F46C9" w:rsidRPr="00CA1F17" w:rsidRDefault="007F46C9" w:rsidP="00590DE4">
      <w:pPr>
        <w:jc w:val="both"/>
      </w:pPr>
    </w:p>
    <w:p w:rsidR="00F353AF" w:rsidRPr="00F353AF" w:rsidRDefault="00F353AF" w:rsidP="00F353AF">
      <w:r w:rsidRPr="00F353AF">
        <w:t xml:space="preserve">Teisingumo ministras </w:t>
      </w:r>
      <w:r w:rsidRPr="00F35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B19">
        <w:t xml:space="preserve">      </w:t>
      </w:r>
      <w:r w:rsidRPr="00F353AF">
        <w:t>Elvinas Jankevičius</w:t>
      </w:r>
    </w:p>
    <w:p w:rsidR="00E75D83" w:rsidRPr="00CA1F17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921A20" w:rsidRDefault="00921A20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137EFF" w:rsidRDefault="00137EFF" w:rsidP="00E75D83">
      <w:pPr>
        <w:rPr>
          <w:sz w:val="20"/>
        </w:rPr>
      </w:pPr>
    </w:p>
    <w:p w:rsidR="00137EFF" w:rsidRDefault="00137EFF" w:rsidP="00E75D83">
      <w:pPr>
        <w:rPr>
          <w:sz w:val="20"/>
        </w:rPr>
      </w:pPr>
    </w:p>
    <w:p w:rsidR="009B4576" w:rsidRDefault="009B4576" w:rsidP="00E75D83">
      <w:pPr>
        <w:rPr>
          <w:sz w:val="20"/>
        </w:rPr>
      </w:pPr>
    </w:p>
    <w:p w:rsidR="009B4576" w:rsidRDefault="009B4576" w:rsidP="00E75D83">
      <w:pPr>
        <w:rPr>
          <w:sz w:val="20"/>
        </w:rPr>
      </w:pPr>
    </w:p>
    <w:p w:rsidR="00137EFF" w:rsidRDefault="00137EFF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Pr="00CA1F17" w:rsidRDefault="00F353AF" w:rsidP="00E75D83">
      <w:pPr>
        <w:tabs>
          <w:tab w:val="decimal" w:pos="9638"/>
        </w:tabs>
        <w:rPr>
          <w:color w:val="000000" w:themeColor="text1"/>
        </w:rPr>
      </w:pPr>
      <w:r w:rsidRPr="009258D1">
        <w:rPr>
          <w:color w:val="000000" w:themeColor="text1"/>
          <w:sz w:val="16"/>
          <w:szCs w:val="16"/>
        </w:rPr>
        <w:t xml:space="preserve">Jūratė Burtilienė, (8 5) 219 1896, el. p. </w:t>
      </w:r>
      <w:hyperlink r:id="rId9" w:history="1">
        <w:r w:rsidRPr="009258D1">
          <w:rPr>
            <w:rStyle w:val="Hyperlink"/>
            <w:sz w:val="16"/>
            <w:szCs w:val="16"/>
          </w:rPr>
          <w:t>jurate.burtiliene@tm.lt</w:t>
        </w:r>
      </w:hyperlink>
      <w:r w:rsidRPr="00F353AF"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  <w:r w:rsidR="00E75D83">
        <w:rPr>
          <w:color w:val="000000" w:themeColor="text1"/>
        </w:rPr>
        <w:t xml:space="preserve"> </w:t>
      </w:r>
    </w:p>
    <w:sectPr w:rsidR="00E75D83" w:rsidRPr="00CA1F17" w:rsidSect="00137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97" w:rsidRDefault="00544397">
      <w:r>
        <w:separator/>
      </w:r>
    </w:p>
  </w:endnote>
  <w:endnote w:type="continuationSeparator" w:id="0">
    <w:p w:rsidR="00544397" w:rsidRDefault="0054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67" w:rsidRDefault="00DE3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67" w:rsidRDefault="00DE3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40" w:rsidRDefault="00137EFF" w:rsidP="00137EFF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BDB08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97" w:rsidRDefault="00544397">
      <w:r>
        <w:separator/>
      </w:r>
    </w:p>
  </w:footnote>
  <w:footnote w:type="continuationSeparator" w:id="0">
    <w:p w:rsidR="00544397" w:rsidRDefault="0054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67" w:rsidRDefault="00DE3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5CA2731"/>
    <w:multiLevelType w:val="hybridMultilevel"/>
    <w:tmpl w:val="DE5AA888"/>
    <w:lvl w:ilvl="0" w:tplc="0809000F">
      <w:start w:val="1"/>
      <w:numFmt w:val="decimal"/>
      <w:lvlText w:val="%1."/>
      <w:lvlJc w:val="left"/>
      <w:pPr>
        <w:ind w:left="2060" w:hanging="360"/>
      </w:p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86712"/>
    <w:rsid w:val="00190B04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259F8"/>
    <w:rsid w:val="00247655"/>
    <w:rsid w:val="00271BCA"/>
    <w:rsid w:val="0027526A"/>
    <w:rsid w:val="002C0406"/>
    <w:rsid w:val="002D24DA"/>
    <w:rsid w:val="002D7E30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77775"/>
    <w:rsid w:val="004C157C"/>
    <w:rsid w:val="004E0354"/>
    <w:rsid w:val="004E4C97"/>
    <w:rsid w:val="004F7E5E"/>
    <w:rsid w:val="00503401"/>
    <w:rsid w:val="0051548F"/>
    <w:rsid w:val="00526983"/>
    <w:rsid w:val="00544397"/>
    <w:rsid w:val="005468FA"/>
    <w:rsid w:val="005653B3"/>
    <w:rsid w:val="00570FBD"/>
    <w:rsid w:val="00590DE4"/>
    <w:rsid w:val="005934F7"/>
    <w:rsid w:val="005A2039"/>
    <w:rsid w:val="005A32E3"/>
    <w:rsid w:val="005B22EF"/>
    <w:rsid w:val="005B71DB"/>
    <w:rsid w:val="005D34A9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0ED7"/>
    <w:rsid w:val="006E2FF8"/>
    <w:rsid w:val="006F330D"/>
    <w:rsid w:val="0070100A"/>
    <w:rsid w:val="007155A1"/>
    <w:rsid w:val="00735C7F"/>
    <w:rsid w:val="007428BD"/>
    <w:rsid w:val="0074745C"/>
    <w:rsid w:val="00755247"/>
    <w:rsid w:val="0075689A"/>
    <w:rsid w:val="00775BDF"/>
    <w:rsid w:val="007B1F82"/>
    <w:rsid w:val="007B3C8C"/>
    <w:rsid w:val="007B4A13"/>
    <w:rsid w:val="007F46C9"/>
    <w:rsid w:val="007F7B9B"/>
    <w:rsid w:val="00821420"/>
    <w:rsid w:val="008309E8"/>
    <w:rsid w:val="008741FC"/>
    <w:rsid w:val="008A5254"/>
    <w:rsid w:val="008C162A"/>
    <w:rsid w:val="00921A20"/>
    <w:rsid w:val="009258D1"/>
    <w:rsid w:val="0092658E"/>
    <w:rsid w:val="00935244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9E52E1"/>
    <w:rsid w:val="00A17E41"/>
    <w:rsid w:val="00A36467"/>
    <w:rsid w:val="00A40CD2"/>
    <w:rsid w:val="00A43DDD"/>
    <w:rsid w:val="00A45A83"/>
    <w:rsid w:val="00A47C1D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57B19"/>
    <w:rsid w:val="00B7339D"/>
    <w:rsid w:val="00B752F0"/>
    <w:rsid w:val="00B942CE"/>
    <w:rsid w:val="00BA60D3"/>
    <w:rsid w:val="00BB1BC1"/>
    <w:rsid w:val="00BD01B6"/>
    <w:rsid w:val="00BD064C"/>
    <w:rsid w:val="00BD62CA"/>
    <w:rsid w:val="00BF4400"/>
    <w:rsid w:val="00C2360C"/>
    <w:rsid w:val="00C26D5D"/>
    <w:rsid w:val="00C41341"/>
    <w:rsid w:val="00C43A57"/>
    <w:rsid w:val="00C52D99"/>
    <w:rsid w:val="00C843F3"/>
    <w:rsid w:val="00CB1D28"/>
    <w:rsid w:val="00CC742A"/>
    <w:rsid w:val="00CD660D"/>
    <w:rsid w:val="00D2173F"/>
    <w:rsid w:val="00D22358"/>
    <w:rsid w:val="00D22A39"/>
    <w:rsid w:val="00D519E9"/>
    <w:rsid w:val="00D553A0"/>
    <w:rsid w:val="00D55CCD"/>
    <w:rsid w:val="00D6461F"/>
    <w:rsid w:val="00D9324E"/>
    <w:rsid w:val="00DA10E1"/>
    <w:rsid w:val="00DA16FD"/>
    <w:rsid w:val="00DE3867"/>
    <w:rsid w:val="00E03B24"/>
    <w:rsid w:val="00E04931"/>
    <w:rsid w:val="00E0752F"/>
    <w:rsid w:val="00E214C4"/>
    <w:rsid w:val="00E32D88"/>
    <w:rsid w:val="00E35543"/>
    <w:rsid w:val="00E36636"/>
    <w:rsid w:val="00E4689E"/>
    <w:rsid w:val="00E63465"/>
    <w:rsid w:val="00E75D83"/>
    <w:rsid w:val="00E81F28"/>
    <w:rsid w:val="00E843B1"/>
    <w:rsid w:val="00E96B50"/>
    <w:rsid w:val="00EA3009"/>
    <w:rsid w:val="00EA53AA"/>
    <w:rsid w:val="00ED73D6"/>
    <w:rsid w:val="00EE5859"/>
    <w:rsid w:val="00EF07A0"/>
    <w:rsid w:val="00EF5630"/>
    <w:rsid w:val="00F05FB4"/>
    <w:rsid w:val="00F353AF"/>
    <w:rsid w:val="00F6147E"/>
    <w:rsid w:val="00F62B9E"/>
    <w:rsid w:val="00F672EB"/>
    <w:rsid w:val="00F73A02"/>
    <w:rsid w:val="00F857F5"/>
    <w:rsid w:val="00F85A80"/>
    <w:rsid w:val="00F947AC"/>
    <w:rsid w:val="00FA3DCF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BD06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4A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428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28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28B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2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28B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64f70930911a11eaa51db668f0092944?jfwid=-tv6v5q8ci"
                 TargetMode="External"
                 Type="http://schemas.openxmlformats.org/officeDocument/2006/relationships/hyperlink"/>
   <Relationship Id="rId9" Target="mailto:jurate.burtiliene@tm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F74A-7F03-44BB-BA8E-0101A3EA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2020-06-01T10:44:00Z</dcterms:created>
  <dc:creator>D.Glodenis</dc:creator>
  <cp:lastModifiedBy>Paulius Grigonis</cp:lastModifiedBy>
  <cp:lastPrinted>2020-01-13T12:15:00Z</cp:lastPrinted>
  <dcterms:modified xsi:type="dcterms:W3CDTF">2020-06-01T10:44:00Z</dcterms:modified>
  <cp:revision>2</cp:revision>
  <dc:title>[Adresatas]</dc:title>
</cp:coreProperties>
</file>