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717C5" w14:textId="77777777" w:rsidR="00A65782" w:rsidRPr="00A65782" w:rsidRDefault="00A65782" w:rsidP="00A65782">
      <w:pPr>
        <w:keepLines/>
        <w:widowControl w:val="0"/>
        <w:suppressAutoHyphens/>
        <w:ind w:left="5548"/>
        <w:rPr>
          <w:rFonts w:ascii="Times New Roman" w:hAnsi="Times New Roman" w:cs="Times New Roman"/>
          <w:color w:val="000000"/>
          <w:sz w:val="24"/>
          <w:szCs w:val="24"/>
        </w:rPr>
      </w:pPr>
      <w:bookmarkStart w:id="0" w:name="_Toc15912608"/>
      <w:r w:rsidRPr="00A65782">
        <w:rPr>
          <w:rFonts w:ascii="Times New Roman" w:hAnsi="Times New Roman" w:cs="Times New Roman"/>
          <w:sz w:val="24"/>
          <w:szCs w:val="24"/>
          <w:lang w:eastAsia="ar-SA"/>
        </w:rPr>
        <w:t>PATVIRTINTA</w:t>
      </w:r>
      <w:r w:rsidRPr="00A65782">
        <w:rPr>
          <w:rFonts w:ascii="Times New Roman" w:hAnsi="Times New Roman" w:cs="Times New Roman"/>
          <w:sz w:val="24"/>
          <w:szCs w:val="24"/>
          <w:lang w:eastAsia="ar-SA"/>
        </w:rPr>
        <w:br/>
        <w:t>Lietuvos Respublikos Vyriausybės</w:t>
      </w:r>
      <w:r w:rsidRPr="00A65782">
        <w:rPr>
          <w:rFonts w:ascii="Times New Roman" w:hAnsi="Times New Roman" w:cs="Times New Roman"/>
          <w:sz w:val="24"/>
          <w:szCs w:val="24"/>
          <w:lang w:eastAsia="ar-SA"/>
        </w:rPr>
        <w:br/>
        <w:t xml:space="preserve">nutarimu </w:t>
      </w:r>
      <w:r w:rsidRPr="00A65782">
        <w:rPr>
          <w:rFonts w:ascii="Times New Roman" w:hAnsi="Times New Roman" w:cs="Times New Roman"/>
          <w:sz w:val="24"/>
          <w:szCs w:val="24"/>
        </w:rPr>
        <w:t xml:space="preserve">Nr.   </w:t>
      </w:r>
    </w:p>
    <w:p w14:paraId="2BA295CA" w14:textId="77777777" w:rsidR="00A65782" w:rsidRPr="00A65782" w:rsidRDefault="00A65782" w:rsidP="00550819">
      <w:pPr>
        <w:spacing w:line="276" w:lineRule="auto"/>
        <w:ind w:left="1080" w:hanging="720"/>
        <w:rPr>
          <w:rFonts w:ascii="Times New Roman" w:hAnsi="Times New Roman" w:cs="Times New Roman"/>
          <w:sz w:val="24"/>
          <w:szCs w:val="24"/>
          <w:lang w:val="en-US"/>
        </w:rPr>
      </w:pPr>
    </w:p>
    <w:p w14:paraId="080C58C7" w14:textId="77777777" w:rsidR="00A65782" w:rsidRDefault="00527699" w:rsidP="00A65782">
      <w:pPr>
        <w:spacing w:line="276" w:lineRule="auto"/>
        <w:ind w:left="1080" w:hanging="720"/>
        <w:jc w:val="center"/>
        <w:rPr>
          <w:rFonts w:ascii="Times New Roman" w:hAnsi="Times New Roman" w:cs="Times New Roman"/>
          <w:b/>
          <w:bCs/>
          <w:sz w:val="24"/>
          <w:szCs w:val="24"/>
        </w:rPr>
      </w:pPr>
      <w:r w:rsidRPr="00A65782">
        <w:rPr>
          <w:rFonts w:ascii="Times New Roman" w:hAnsi="Times New Roman" w:cs="Times New Roman"/>
          <w:b/>
          <w:bCs/>
          <w:sz w:val="24"/>
          <w:szCs w:val="24"/>
          <w:lang w:val="en-US"/>
        </w:rPr>
        <w:t>2021–2030 MET</w:t>
      </w:r>
      <w:r w:rsidRPr="00A65782">
        <w:rPr>
          <w:rFonts w:ascii="Times New Roman" w:hAnsi="Times New Roman" w:cs="Times New Roman"/>
          <w:b/>
          <w:bCs/>
          <w:sz w:val="24"/>
          <w:szCs w:val="24"/>
        </w:rPr>
        <w:t>Ų NACIONALINIS PAŽANGOS PLANAS</w:t>
      </w:r>
    </w:p>
    <w:p w14:paraId="0A9948B0" w14:textId="77777777" w:rsidR="00A65782" w:rsidRDefault="00A65782" w:rsidP="00A65782">
      <w:pPr>
        <w:spacing w:after="0" w:line="276" w:lineRule="auto"/>
        <w:ind w:left="1077" w:hanging="720"/>
        <w:jc w:val="center"/>
        <w:rPr>
          <w:rFonts w:ascii="Times New Roman" w:hAnsi="Times New Roman" w:cs="Times New Roman"/>
          <w:b/>
          <w:bCs/>
          <w:sz w:val="24"/>
          <w:szCs w:val="24"/>
        </w:rPr>
      </w:pPr>
    </w:p>
    <w:p w14:paraId="35C2C289" w14:textId="074203D2" w:rsidR="00A65782" w:rsidRDefault="00A65782" w:rsidP="00A65782">
      <w:pPr>
        <w:spacing w:after="0" w:line="276" w:lineRule="auto"/>
        <w:ind w:left="1077" w:hanging="720"/>
        <w:jc w:val="center"/>
        <w:rPr>
          <w:rFonts w:ascii="Times New Roman" w:hAnsi="Times New Roman" w:cs="Times New Roman"/>
          <w:b/>
          <w:bCs/>
          <w:sz w:val="24"/>
          <w:szCs w:val="24"/>
        </w:rPr>
      </w:pPr>
      <w:r>
        <w:rPr>
          <w:rFonts w:ascii="Times New Roman" w:hAnsi="Times New Roman" w:cs="Times New Roman"/>
          <w:b/>
          <w:bCs/>
          <w:sz w:val="24"/>
          <w:szCs w:val="24"/>
        </w:rPr>
        <w:t>I SKYRIUS</w:t>
      </w:r>
    </w:p>
    <w:p w14:paraId="3FBD8DDC" w14:textId="4BD49772" w:rsidR="00B41345" w:rsidRPr="00A65782" w:rsidRDefault="00B41345" w:rsidP="00A65782">
      <w:pPr>
        <w:spacing w:line="276" w:lineRule="auto"/>
        <w:ind w:left="1080" w:hanging="720"/>
        <w:jc w:val="center"/>
        <w:rPr>
          <w:rFonts w:ascii="Times New Roman" w:hAnsi="Times New Roman" w:cs="Times New Roman"/>
          <w:b/>
          <w:bCs/>
          <w:sz w:val="24"/>
          <w:szCs w:val="24"/>
        </w:rPr>
      </w:pPr>
      <w:r w:rsidRPr="00A65782">
        <w:rPr>
          <w:rFonts w:ascii="Times New Roman" w:hAnsi="Times New Roman" w:cs="Times New Roman"/>
          <w:b/>
          <w:bCs/>
          <w:sz w:val="24"/>
          <w:szCs w:val="28"/>
        </w:rPr>
        <w:t>Į</w:t>
      </w:r>
      <w:r w:rsidR="00523EF1" w:rsidRPr="00A65782">
        <w:rPr>
          <w:rFonts w:ascii="Times New Roman" w:hAnsi="Times New Roman" w:cs="Times New Roman"/>
          <w:b/>
          <w:bCs/>
          <w:sz w:val="24"/>
          <w:szCs w:val="28"/>
        </w:rPr>
        <w:t>VADAS</w:t>
      </w:r>
    </w:p>
    <w:p w14:paraId="76DE96BA" w14:textId="66758205" w:rsidR="00B41345" w:rsidRDefault="00B41345" w:rsidP="00B41345">
      <w:pPr>
        <w:spacing w:line="276" w:lineRule="auto"/>
        <w:jc w:val="both"/>
        <w:rPr>
          <w:rFonts w:ascii="Times New Roman" w:eastAsia="Republika" w:hAnsi="Times New Roman" w:cs="Times New Roman"/>
          <w:sz w:val="24"/>
          <w:szCs w:val="24"/>
        </w:rPr>
      </w:pPr>
      <w:r w:rsidRPr="00C660CA">
        <w:rPr>
          <w:rFonts w:ascii="Times New Roman" w:eastAsia="Republika" w:hAnsi="Times New Roman" w:cs="Times New Roman"/>
          <w:sz w:val="24"/>
          <w:szCs w:val="24"/>
        </w:rPr>
        <w:t>20</w:t>
      </w:r>
      <w:r>
        <w:rPr>
          <w:rFonts w:ascii="Times New Roman" w:eastAsia="Republika" w:hAnsi="Times New Roman" w:cs="Times New Roman"/>
          <w:sz w:val="24"/>
          <w:szCs w:val="24"/>
        </w:rPr>
        <w:t>21</w:t>
      </w:r>
      <w:r w:rsidRPr="00C660CA">
        <w:rPr>
          <w:rFonts w:ascii="Times New Roman" w:eastAsia="Republika" w:hAnsi="Times New Roman" w:cs="Times New Roman"/>
          <w:sz w:val="24"/>
          <w:szCs w:val="24"/>
        </w:rPr>
        <w:t>–20</w:t>
      </w:r>
      <w:r>
        <w:rPr>
          <w:rFonts w:ascii="Times New Roman" w:eastAsia="Republika" w:hAnsi="Times New Roman" w:cs="Times New Roman"/>
          <w:sz w:val="24"/>
          <w:szCs w:val="24"/>
        </w:rPr>
        <w:t>30</w:t>
      </w:r>
      <w:r w:rsidRPr="00C660CA">
        <w:rPr>
          <w:rFonts w:ascii="Times New Roman" w:eastAsia="Republika" w:hAnsi="Times New Roman" w:cs="Times New Roman"/>
          <w:sz w:val="24"/>
          <w:szCs w:val="24"/>
        </w:rPr>
        <w:t xml:space="preserve"> metų </w:t>
      </w:r>
      <w:r>
        <w:rPr>
          <w:rFonts w:ascii="Times New Roman" w:eastAsia="Republika" w:hAnsi="Times New Roman" w:cs="Times New Roman"/>
          <w:sz w:val="24"/>
          <w:szCs w:val="24"/>
        </w:rPr>
        <w:t>nacionalinis</w:t>
      </w:r>
      <w:r w:rsidRPr="00C660CA">
        <w:rPr>
          <w:rFonts w:ascii="Times New Roman" w:eastAsia="Republika" w:hAnsi="Times New Roman" w:cs="Times New Roman"/>
          <w:sz w:val="24"/>
          <w:szCs w:val="24"/>
        </w:rPr>
        <w:t xml:space="preserve"> pažangos </w:t>
      </w:r>
      <w:r>
        <w:rPr>
          <w:rFonts w:ascii="Times New Roman" w:eastAsia="Republika" w:hAnsi="Times New Roman" w:cs="Times New Roman"/>
          <w:sz w:val="24"/>
          <w:szCs w:val="24"/>
        </w:rPr>
        <w:t>planas</w:t>
      </w:r>
      <w:r w:rsidRPr="00C660CA">
        <w:rPr>
          <w:rFonts w:ascii="Times New Roman" w:eastAsia="Republika" w:hAnsi="Times New Roman" w:cs="Times New Roman"/>
          <w:sz w:val="24"/>
          <w:szCs w:val="24"/>
        </w:rPr>
        <w:t xml:space="preserve"> (toliau – </w:t>
      </w:r>
      <w:r>
        <w:rPr>
          <w:rFonts w:ascii="Times New Roman" w:eastAsia="Republika" w:hAnsi="Times New Roman" w:cs="Times New Roman"/>
          <w:sz w:val="24"/>
          <w:szCs w:val="24"/>
        </w:rPr>
        <w:t>Planas</w:t>
      </w:r>
      <w:r w:rsidRPr="00C660CA">
        <w:rPr>
          <w:rFonts w:ascii="Times New Roman" w:eastAsia="Republika" w:hAnsi="Times New Roman" w:cs="Times New Roman"/>
          <w:sz w:val="24"/>
          <w:szCs w:val="24"/>
        </w:rPr>
        <w:t>) rengiama</w:t>
      </w:r>
      <w:r>
        <w:rPr>
          <w:rFonts w:ascii="Times New Roman" w:eastAsia="Republika" w:hAnsi="Times New Roman" w:cs="Times New Roman"/>
          <w:sz w:val="24"/>
          <w:szCs w:val="24"/>
        </w:rPr>
        <w:t>s</w:t>
      </w:r>
      <w:r w:rsidRPr="00C660CA">
        <w:rPr>
          <w:rFonts w:ascii="Times New Roman" w:eastAsia="Republika" w:hAnsi="Times New Roman" w:cs="Times New Roman"/>
          <w:sz w:val="24"/>
          <w:szCs w:val="24"/>
        </w:rPr>
        <w:t xml:space="preserve"> siekiant</w:t>
      </w:r>
      <w:r>
        <w:rPr>
          <w:rFonts w:ascii="Times New Roman" w:eastAsia="Republika" w:hAnsi="Times New Roman" w:cs="Times New Roman"/>
          <w:sz w:val="24"/>
          <w:szCs w:val="24"/>
        </w:rPr>
        <w:t xml:space="preserve"> nustatyti pagrindinius ateinantį dešimtmetį</w:t>
      </w:r>
      <w:r w:rsidRPr="00D475C1">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 xml:space="preserve">valstybėje </w:t>
      </w:r>
      <w:r w:rsidRPr="00D475C1">
        <w:rPr>
          <w:rFonts w:ascii="Times New Roman" w:eastAsia="Republika" w:hAnsi="Times New Roman" w:cs="Times New Roman"/>
          <w:sz w:val="24"/>
          <w:szCs w:val="24"/>
        </w:rPr>
        <w:t>siekiam</w:t>
      </w:r>
      <w:r>
        <w:rPr>
          <w:rFonts w:ascii="Times New Roman" w:eastAsia="Republika" w:hAnsi="Times New Roman" w:cs="Times New Roman"/>
          <w:sz w:val="24"/>
          <w:szCs w:val="24"/>
        </w:rPr>
        <w:t>us</w:t>
      </w:r>
      <w:r w:rsidRPr="00D475C1">
        <w:rPr>
          <w:rFonts w:ascii="Times New Roman" w:eastAsia="Republika" w:hAnsi="Times New Roman" w:cs="Times New Roman"/>
          <w:sz w:val="24"/>
          <w:szCs w:val="24"/>
        </w:rPr>
        <w:t xml:space="preserve"> pokyči</w:t>
      </w:r>
      <w:r>
        <w:rPr>
          <w:rFonts w:ascii="Times New Roman" w:eastAsia="Republika" w:hAnsi="Times New Roman" w:cs="Times New Roman"/>
          <w:sz w:val="24"/>
          <w:szCs w:val="24"/>
        </w:rPr>
        <w:t>us, užtikrinančius pažangą socialinėje, ekonominėje, aplinkos ir saugumo srityse. Planuojant pokyčius</w:t>
      </w:r>
      <w:r w:rsidRPr="008D78C7">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atsižvelgiama</w:t>
      </w:r>
      <w:r w:rsidRPr="008D78C7">
        <w:rPr>
          <w:rFonts w:ascii="Times New Roman" w:eastAsia="Republika" w:hAnsi="Times New Roman" w:cs="Times New Roman"/>
          <w:sz w:val="24"/>
          <w:szCs w:val="24"/>
        </w:rPr>
        <w:t xml:space="preserve"> į Lietuvos Respublikos bendrojo plano koncepciją ir joje įtvirtintą vertybinį pagrindą bei šalies erdvinio vystymosi kryptis, valstybės pažangos strategijoje „Lietuva 2030</w:t>
      </w:r>
      <w:r w:rsidR="00C8716E">
        <w:rPr>
          <w:rFonts w:ascii="Times New Roman" w:eastAsia="Republika" w:hAnsi="Times New Roman" w:cs="Times New Roman"/>
          <w:sz w:val="24"/>
          <w:szCs w:val="24"/>
        </w:rPr>
        <w:t>“</w:t>
      </w:r>
      <w:r w:rsidRPr="008D78C7">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numatytą</w:t>
      </w:r>
      <w:r w:rsidRPr="008D78C7">
        <w:rPr>
          <w:rFonts w:ascii="Times New Roman" w:eastAsia="Republika" w:hAnsi="Times New Roman" w:cs="Times New Roman"/>
          <w:sz w:val="24"/>
          <w:szCs w:val="24"/>
        </w:rPr>
        <w:t xml:space="preserve"> valstybės pažangos viziją ir raidos kryptis,</w:t>
      </w:r>
      <w:r>
        <w:rPr>
          <w:rFonts w:ascii="Times New Roman" w:eastAsia="Republika" w:hAnsi="Times New Roman" w:cs="Times New Roman"/>
          <w:sz w:val="24"/>
          <w:szCs w:val="24"/>
        </w:rPr>
        <w:t xml:space="preserve"> Nacionalinio saugumo strategiją, Jungtinių </w:t>
      </w:r>
      <w:r w:rsidR="00C8716E">
        <w:rPr>
          <w:rFonts w:ascii="Times New Roman" w:eastAsia="Republika" w:hAnsi="Times New Roman" w:cs="Times New Roman"/>
          <w:sz w:val="24"/>
          <w:szCs w:val="24"/>
        </w:rPr>
        <w:t>T</w:t>
      </w:r>
      <w:r>
        <w:rPr>
          <w:rFonts w:ascii="Times New Roman" w:eastAsia="Republika" w:hAnsi="Times New Roman" w:cs="Times New Roman"/>
          <w:sz w:val="24"/>
          <w:szCs w:val="24"/>
        </w:rPr>
        <w:t xml:space="preserve">autų </w:t>
      </w:r>
      <w:r w:rsidRPr="00F2242B">
        <w:rPr>
          <w:rFonts w:ascii="Times New Roman" w:eastAsia="Republika" w:hAnsi="Times New Roman" w:cs="Times New Roman"/>
          <w:sz w:val="24"/>
          <w:szCs w:val="24"/>
        </w:rPr>
        <w:t>Darnaus vystymosi darbotvarkę 2030</w:t>
      </w:r>
      <w:r>
        <w:rPr>
          <w:rFonts w:ascii="Times New Roman" w:eastAsia="Republika" w:hAnsi="Times New Roman" w:cs="Times New Roman"/>
          <w:sz w:val="24"/>
          <w:szCs w:val="24"/>
        </w:rPr>
        <w:t xml:space="preserve"> ir kitus tarptautinius susitarimus, įsipareigojimus bei Europos Sąjungos (toliau – ES) teisės aktus, taip pat įvertinama esama situacija, tarptautinių organizacijų (ES, Ekonominio bendradarbiavimo ir plėtros organizacijos, Tarptautinio valiutos fondo) teikiamos rekomendacijos, kylantys nauji iššūkiai ir galimybės valstybės pažangai.</w:t>
      </w:r>
    </w:p>
    <w:p w14:paraId="5449499E" w14:textId="77777777" w:rsidR="00B41345" w:rsidRDefault="00B41345" w:rsidP="00B41345">
      <w:pPr>
        <w:spacing w:line="276" w:lineRule="auto"/>
        <w:jc w:val="both"/>
        <w:rPr>
          <w:rFonts w:ascii="Times New Roman" w:eastAsia="Republika" w:hAnsi="Times New Roman" w:cs="Times New Roman"/>
          <w:sz w:val="24"/>
          <w:szCs w:val="24"/>
        </w:rPr>
      </w:pPr>
      <w:r>
        <w:rPr>
          <w:rFonts w:ascii="Times New Roman" w:eastAsia="Republika" w:hAnsi="Times New Roman" w:cs="Times New Roman"/>
          <w:sz w:val="24"/>
          <w:szCs w:val="24"/>
        </w:rPr>
        <w:t xml:space="preserve">Naujasis Planas pakeičia 2014–2020 m. Nacionalinės pažangos programą. Jis užtikrina strateginio planavimo tęstinumą, tačiau kartu įgyvendina ir kokybinį strateginio valdymo Lietuvoje pokytį. Siekiant įgyvendinti strateginio valdymo reformą, Planas tampa centriniu valstybės pokyčių planavimo dokumentu, kuriame įvertinamos valstybės finansinės galimybės šiuos pokyčius įgyvendinti, integruojant ES, kitų tarptautinių šaltinių bei papildomas nacionalinio biudžeto lėšas. Tęstinė veikla, nepatenkanti į Planą, bus įgyvendinama ir finansuojama tęstinės veiklos lėšomis. </w:t>
      </w:r>
    </w:p>
    <w:p w14:paraId="1A9A098B" w14:textId="3139BCC5" w:rsidR="00B41345" w:rsidRPr="004E4172" w:rsidRDefault="00B41345" w:rsidP="00B41345">
      <w:pPr>
        <w:spacing w:line="276" w:lineRule="auto"/>
        <w:jc w:val="both"/>
        <w:rPr>
          <w:rFonts w:ascii="Times New Roman" w:eastAsia="Republika" w:hAnsi="Times New Roman" w:cs="Times New Roman"/>
          <w:sz w:val="24"/>
          <w:szCs w:val="24"/>
        </w:rPr>
      </w:pPr>
      <w:r>
        <w:rPr>
          <w:rFonts w:ascii="Times New Roman" w:eastAsia="Republika" w:hAnsi="Times New Roman" w:cs="Times New Roman"/>
          <w:sz w:val="24"/>
          <w:szCs w:val="24"/>
        </w:rPr>
        <w:t>Plane numatytiems pokyčiams įgyvendinti rengiamos Nacionalinės plėtros programos. Didžioji dalis Plane planuojamų pokyčių turi tiesiogines sąsajas su Lietuvos Respublikos bendrajame plane nustatytomis šalies erdvinio vystymo įgyvendinimo gairėmis. S</w:t>
      </w:r>
      <w:r w:rsidRPr="005C3C8A">
        <w:rPr>
          <w:rFonts w:ascii="Times New Roman" w:eastAsia="Republika" w:hAnsi="Times New Roman" w:cs="Times New Roman"/>
          <w:sz w:val="24"/>
          <w:szCs w:val="24"/>
        </w:rPr>
        <w:t>iekiant maksimalaus investicijų</w:t>
      </w:r>
      <w:r>
        <w:rPr>
          <w:rFonts w:ascii="Times New Roman" w:eastAsia="Republika" w:hAnsi="Times New Roman" w:cs="Times New Roman"/>
          <w:sz w:val="24"/>
          <w:szCs w:val="24"/>
        </w:rPr>
        <w:t xml:space="preserve"> bei kitų priemonių įgyvendinimo</w:t>
      </w:r>
      <w:r w:rsidRPr="005C3C8A">
        <w:rPr>
          <w:rFonts w:ascii="Times New Roman" w:eastAsia="Republika" w:hAnsi="Times New Roman" w:cs="Times New Roman"/>
          <w:sz w:val="24"/>
          <w:szCs w:val="24"/>
        </w:rPr>
        <w:t xml:space="preserve"> efekto</w:t>
      </w:r>
      <w:r>
        <w:rPr>
          <w:rFonts w:ascii="Times New Roman" w:eastAsia="Republika" w:hAnsi="Times New Roman" w:cs="Times New Roman"/>
          <w:sz w:val="24"/>
          <w:szCs w:val="24"/>
        </w:rPr>
        <w:t xml:space="preserve"> ir subalansuoto šalies teritorijos vystymo, a</w:t>
      </w:r>
      <w:r w:rsidRPr="003F2050">
        <w:rPr>
          <w:rFonts w:ascii="Times New Roman" w:eastAsia="Republika" w:hAnsi="Times New Roman" w:cs="Times New Roman"/>
          <w:sz w:val="24"/>
          <w:szCs w:val="24"/>
        </w:rPr>
        <w:t xml:space="preserve">titiktis </w:t>
      </w:r>
      <w:r>
        <w:rPr>
          <w:rFonts w:ascii="Times New Roman" w:eastAsia="Republika" w:hAnsi="Times New Roman" w:cs="Times New Roman"/>
          <w:sz w:val="24"/>
          <w:szCs w:val="24"/>
        </w:rPr>
        <w:t>Lietuvos Respublikos bendrajam planui</w:t>
      </w:r>
      <w:r w:rsidRPr="003F2050">
        <w:rPr>
          <w:rFonts w:ascii="Times New Roman" w:eastAsia="Republika" w:hAnsi="Times New Roman" w:cs="Times New Roman"/>
          <w:sz w:val="24"/>
          <w:szCs w:val="24"/>
        </w:rPr>
        <w:t xml:space="preserve"> numatoma kaip</w:t>
      </w:r>
      <w:r>
        <w:rPr>
          <w:rFonts w:ascii="Times New Roman" w:eastAsia="Republika" w:hAnsi="Times New Roman" w:cs="Times New Roman"/>
          <w:sz w:val="24"/>
          <w:szCs w:val="24"/>
        </w:rPr>
        <w:t xml:space="preserve"> būtina</w:t>
      </w:r>
      <w:r w:rsidRPr="003F2050">
        <w:rPr>
          <w:rFonts w:ascii="Times New Roman" w:eastAsia="Republika" w:hAnsi="Times New Roman" w:cs="Times New Roman"/>
          <w:sz w:val="24"/>
          <w:szCs w:val="24"/>
        </w:rPr>
        <w:t xml:space="preserve"> </w:t>
      </w:r>
      <w:proofErr w:type="spellStart"/>
      <w:r w:rsidRPr="00151D37">
        <w:rPr>
          <w:rFonts w:ascii="Times New Roman" w:eastAsia="Republika" w:hAnsi="Times New Roman" w:cs="Times New Roman"/>
          <w:i/>
          <w:sz w:val="24"/>
          <w:szCs w:val="24"/>
        </w:rPr>
        <w:t>ex</w:t>
      </w:r>
      <w:proofErr w:type="spellEnd"/>
      <w:r w:rsidRPr="00151D37">
        <w:rPr>
          <w:rFonts w:ascii="Times New Roman" w:eastAsia="Republika" w:hAnsi="Times New Roman" w:cs="Times New Roman"/>
          <w:i/>
          <w:sz w:val="24"/>
          <w:szCs w:val="24"/>
        </w:rPr>
        <w:t>-ante</w:t>
      </w:r>
      <w:r w:rsidRPr="003F2050">
        <w:rPr>
          <w:rFonts w:ascii="Times New Roman" w:eastAsia="Republika" w:hAnsi="Times New Roman" w:cs="Times New Roman"/>
          <w:sz w:val="24"/>
          <w:szCs w:val="24"/>
        </w:rPr>
        <w:t xml:space="preserve"> sąlyga visoms </w:t>
      </w:r>
      <w:r>
        <w:rPr>
          <w:rFonts w:ascii="Times New Roman" w:eastAsia="Republika" w:hAnsi="Times New Roman" w:cs="Times New Roman"/>
          <w:sz w:val="24"/>
          <w:szCs w:val="24"/>
        </w:rPr>
        <w:t xml:space="preserve">Nacionalinėms </w:t>
      </w:r>
      <w:r w:rsidRPr="004E4172">
        <w:rPr>
          <w:rFonts w:ascii="Times New Roman" w:eastAsia="Republika" w:hAnsi="Times New Roman" w:cs="Times New Roman"/>
          <w:sz w:val="24"/>
          <w:szCs w:val="24"/>
        </w:rPr>
        <w:t>plėtros programoms.</w:t>
      </w:r>
    </w:p>
    <w:p w14:paraId="4088F11B" w14:textId="7EA5D89C" w:rsidR="005D0ECD" w:rsidRPr="00904291" w:rsidRDefault="00B41345" w:rsidP="00B41345">
      <w:pPr>
        <w:spacing w:line="276" w:lineRule="auto"/>
        <w:jc w:val="both"/>
        <w:rPr>
          <w:rFonts w:ascii="Times New Roman" w:eastAsia="Republika" w:hAnsi="Times New Roman" w:cs="Times New Roman"/>
          <w:bCs/>
          <w:sz w:val="24"/>
          <w:szCs w:val="24"/>
        </w:rPr>
      </w:pPr>
      <w:r w:rsidRPr="004E4172">
        <w:rPr>
          <w:rFonts w:ascii="Times New Roman" w:eastAsia="Republika" w:hAnsi="Times New Roman" w:cs="Times New Roman"/>
          <w:sz w:val="24"/>
          <w:szCs w:val="24"/>
        </w:rPr>
        <w:t>Plane suplanuoti strateginiai tikslai ir</w:t>
      </w:r>
      <w:r w:rsidR="003B168A" w:rsidRPr="004E4172">
        <w:rPr>
          <w:rFonts w:ascii="Times New Roman" w:eastAsia="Republika" w:hAnsi="Times New Roman" w:cs="Times New Roman"/>
          <w:sz w:val="24"/>
          <w:szCs w:val="24"/>
        </w:rPr>
        <w:t xml:space="preserve"> pažangos</w:t>
      </w:r>
      <w:r w:rsidRPr="004E4172">
        <w:rPr>
          <w:rFonts w:ascii="Times New Roman" w:eastAsia="Republika" w:hAnsi="Times New Roman" w:cs="Times New Roman"/>
          <w:sz w:val="24"/>
          <w:szCs w:val="24"/>
        </w:rPr>
        <w:t xml:space="preserve"> uždaviniai kuriant valstybę, kuri</w:t>
      </w:r>
      <w:r w:rsidR="000B0106" w:rsidRPr="003C7929">
        <w:rPr>
          <w:rFonts w:ascii="Times New Roman" w:eastAsia="Republika" w:hAnsi="Times New Roman" w:cs="Times New Roman"/>
          <w:sz w:val="24"/>
          <w:szCs w:val="24"/>
        </w:rPr>
        <w:t>,</w:t>
      </w:r>
      <w:r w:rsidR="00A53463" w:rsidRPr="003C7929">
        <w:rPr>
          <w:rFonts w:ascii="Times New Roman" w:eastAsia="Republika" w:hAnsi="Times New Roman" w:cs="Times New Roman"/>
          <w:sz w:val="24"/>
          <w:szCs w:val="24"/>
        </w:rPr>
        <w:t xml:space="preserve"> </w:t>
      </w:r>
      <w:r w:rsidR="005F15E1" w:rsidRPr="003C7929">
        <w:rPr>
          <w:rFonts w:ascii="Times New Roman" w:eastAsia="Republika" w:hAnsi="Times New Roman" w:cs="Times New Roman"/>
          <w:sz w:val="24"/>
          <w:szCs w:val="24"/>
        </w:rPr>
        <w:t>kartu su kitomis valstybėmis</w:t>
      </w:r>
      <w:r w:rsidR="00606825" w:rsidRPr="003C7929">
        <w:rPr>
          <w:rFonts w:ascii="Times New Roman" w:eastAsia="Republika" w:hAnsi="Times New Roman" w:cs="Times New Roman"/>
          <w:sz w:val="24"/>
          <w:szCs w:val="24"/>
        </w:rPr>
        <w:t xml:space="preserve"> </w:t>
      </w:r>
      <w:r w:rsidR="0031312D" w:rsidRPr="003C7929">
        <w:rPr>
          <w:rFonts w:ascii="Times New Roman" w:eastAsia="Republika" w:hAnsi="Times New Roman" w:cs="Times New Roman"/>
          <w:sz w:val="24"/>
          <w:szCs w:val="24"/>
        </w:rPr>
        <w:t>laikydamasi</w:t>
      </w:r>
      <w:r w:rsidR="00606825" w:rsidRPr="003C7929">
        <w:rPr>
          <w:rFonts w:ascii="Times New Roman" w:eastAsia="Republika" w:hAnsi="Times New Roman" w:cs="Times New Roman"/>
          <w:sz w:val="24"/>
          <w:szCs w:val="24"/>
        </w:rPr>
        <w:t xml:space="preserve"> įpareigojančių</w:t>
      </w:r>
      <w:r w:rsidR="003C783D" w:rsidRPr="003C7929">
        <w:rPr>
          <w:rFonts w:ascii="Times New Roman" w:eastAsia="Republika" w:hAnsi="Times New Roman" w:cs="Times New Roman"/>
          <w:sz w:val="24"/>
          <w:szCs w:val="24"/>
        </w:rPr>
        <w:t xml:space="preserve"> mūsų planetos galimybių ir išteklių tausojimo taisyklių</w:t>
      </w:r>
      <w:r w:rsidR="00A53463" w:rsidRPr="003C7929">
        <w:rPr>
          <w:rFonts w:ascii="Times New Roman" w:eastAsia="Republika" w:hAnsi="Times New Roman" w:cs="Times New Roman"/>
          <w:sz w:val="24"/>
          <w:szCs w:val="24"/>
        </w:rPr>
        <w:t>,</w:t>
      </w:r>
      <w:r w:rsidRPr="003C7929">
        <w:rPr>
          <w:rFonts w:ascii="Times New Roman" w:eastAsia="Republika" w:hAnsi="Times New Roman" w:cs="Times New Roman"/>
          <w:sz w:val="24"/>
          <w:szCs w:val="24"/>
        </w:rPr>
        <w:t xml:space="preserve"> </w:t>
      </w:r>
      <w:r w:rsidR="00952BBA" w:rsidRPr="003C7929">
        <w:rPr>
          <w:rFonts w:ascii="Times New Roman" w:eastAsia="Republika" w:hAnsi="Times New Roman" w:cs="Times New Roman"/>
          <w:sz w:val="24"/>
          <w:szCs w:val="24"/>
        </w:rPr>
        <w:t xml:space="preserve">sieks, kad </w:t>
      </w:r>
      <w:r w:rsidRPr="003C7929">
        <w:rPr>
          <w:rFonts w:ascii="Times New Roman" w:eastAsia="Republika" w:hAnsi="Times New Roman" w:cs="Times New Roman"/>
          <w:sz w:val="24"/>
          <w:szCs w:val="24"/>
        </w:rPr>
        <w:t xml:space="preserve">visiems gyventojams būtų užtikrinta aukšta gyvenimo kokybė, kiekvienam sudarant sąlygas dalyvauti visuomenėje ir kurti </w:t>
      </w:r>
      <w:r w:rsidR="00064C28" w:rsidRPr="00202237">
        <w:rPr>
          <w:rFonts w:ascii="Times New Roman" w:hAnsi="Times New Roman" w:cs="Times New Roman"/>
          <w:bCs/>
          <w:sz w:val="24"/>
          <w:szCs w:val="24"/>
        </w:rPr>
        <w:t xml:space="preserve">socialinę bei dvasinę </w:t>
      </w:r>
      <w:r w:rsidRPr="00202237">
        <w:rPr>
          <w:rFonts w:ascii="Times New Roman" w:eastAsia="Republika" w:hAnsi="Times New Roman" w:cs="Times New Roman"/>
          <w:bCs/>
          <w:sz w:val="24"/>
          <w:szCs w:val="24"/>
        </w:rPr>
        <w:t>gerovę šalyje</w:t>
      </w:r>
      <w:r w:rsidR="005D0ECD" w:rsidRPr="00202237">
        <w:rPr>
          <w:rFonts w:ascii="Times New Roman" w:eastAsia="Republika" w:hAnsi="Times New Roman" w:cs="Times New Roman"/>
          <w:bCs/>
          <w:sz w:val="24"/>
          <w:szCs w:val="24"/>
        </w:rPr>
        <w:t>.</w:t>
      </w:r>
      <w:r w:rsidR="00297B3D" w:rsidRPr="00202237">
        <w:rPr>
          <w:rFonts w:ascii="Times New Roman" w:eastAsia="Republika" w:hAnsi="Times New Roman" w:cs="Times New Roman"/>
          <w:bCs/>
          <w:sz w:val="24"/>
          <w:szCs w:val="24"/>
        </w:rPr>
        <w:t xml:space="preserve"> </w:t>
      </w:r>
      <w:r w:rsidRPr="00202237">
        <w:rPr>
          <w:rFonts w:ascii="Times New Roman" w:eastAsia="Republika" w:hAnsi="Times New Roman" w:cs="Times New Roman"/>
          <w:bCs/>
          <w:sz w:val="24"/>
          <w:szCs w:val="24"/>
        </w:rPr>
        <w:t xml:space="preserve">Plano </w:t>
      </w:r>
      <w:r w:rsidR="001461DB" w:rsidRPr="00202237">
        <w:rPr>
          <w:rFonts w:ascii="Times New Roman" w:eastAsia="Republika" w:hAnsi="Times New Roman" w:cs="Times New Roman"/>
          <w:bCs/>
          <w:sz w:val="24"/>
          <w:szCs w:val="24"/>
        </w:rPr>
        <w:t>esminis</w:t>
      </w:r>
      <w:r w:rsidRPr="00202237">
        <w:rPr>
          <w:rFonts w:ascii="Times New Roman" w:eastAsia="Republika" w:hAnsi="Times New Roman" w:cs="Times New Roman"/>
          <w:bCs/>
          <w:sz w:val="24"/>
          <w:szCs w:val="24"/>
        </w:rPr>
        <w:t xml:space="preserve"> </w:t>
      </w:r>
      <w:r w:rsidR="004F5BB8" w:rsidRPr="00202237">
        <w:rPr>
          <w:rFonts w:ascii="Times New Roman" w:eastAsia="Republika" w:hAnsi="Times New Roman" w:cs="Times New Roman"/>
          <w:bCs/>
          <w:sz w:val="24"/>
          <w:szCs w:val="24"/>
        </w:rPr>
        <w:t>siekis</w:t>
      </w:r>
      <w:r w:rsidRPr="00202237">
        <w:rPr>
          <w:rFonts w:ascii="Times New Roman" w:eastAsia="Republika" w:hAnsi="Times New Roman" w:cs="Times New Roman"/>
          <w:bCs/>
          <w:sz w:val="24"/>
          <w:szCs w:val="24"/>
        </w:rPr>
        <w:t xml:space="preserve"> –</w:t>
      </w:r>
      <w:r w:rsidR="007F4B1F" w:rsidRPr="00202237">
        <w:rPr>
          <w:rFonts w:ascii="Times New Roman" w:eastAsia="Republika" w:hAnsi="Times New Roman" w:cs="Times New Roman"/>
          <w:bCs/>
          <w:sz w:val="24"/>
          <w:szCs w:val="24"/>
        </w:rPr>
        <w:t xml:space="preserve"> </w:t>
      </w:r>
      <w:r w:rsidR="00BE03C1" w:rsidRPr="00202237">
        <w:rPr>
          <w:rFonts w:ascii="Times New Roman" w:eastAsia="Republika" w:hAnsi="Times New Roman" w:cs="Times New Roman"/>
          <w:bCs/>
          <w:sz w:val="24"/>
          <w:szCs w:val="24"/>
        </w:rPr>
        <w:t>sveikas</w:t>
      </w:r>
      <w:r w:rsidR="009E4462" w:rsidRPr="00202237">
        <w:rPr>
          <w:rFonts w:ascii="Times New Roman" w:eastAsia="Republika" w:hAnsi="Times New Roman" w:cs="Times New Roman"/>
          <w:bCs/>
          <w:sz w:val="24"/>
          <w:szCs w:val="24"/>
        </w:rPr>
        <w:t xml:space="preserve"> ir </w:t>
      </w:r>
      <w:r w:rsidR="007F4B1F" w:rsidRPr="00202237">
        <w:rPr>
          <w:rFonts w:ascii="Times New Roman" w:eastAsia="Republika" w:hAnsi="Times New Roman" w:cs="Times New Roman"/>
          <w:bCs/>
          <w:sz w:val="24"/>
          <w:szCs w:val="24"/>
        </w:rPr>
        <w:t xml:space="preserve">laimingas </w:t>
      </w:r>
      <w:r w:rsidRPr="00202237">
        <w:rPr>
          <w:rFonts w:ascii="Times New Roman" w:eastAsia="Republika" w:hAnsi="Times New Roman" w:cs="Times New Roman"/>
          <w:bCs/>
          <w:sz w:val="24"/>
          <w:szCs w:val="24"/>
        </w:rPr>
        <w:t>žmogus, įgalintas veikti ir</w:t>
      </w:r>
      <w:r w:rsidR="00CD6EEC" w:rsidRPr="00202237">
        <w:rPr>
          <w:rFonts w:ascii="Times New Roman" w:eastAsia="Republika" w:hAnsi="Times New Roman" w:cs="Times New Roman"/>
          <w:bCs/>
          <w:sz w:val="24"/>
          <w:szCs w:val="24"/>
        </w:rPr>
        <w:t xml:space="preserve"> kurti,</w:t>
      </w:r>
      <w:r w:rsidRPr="00202237">
        <w:rPr>
          <w:rFonts w:ascii="Times New Roman" w:eastAsia="Republika" w:hAnsi="Times New Roman" w:cs="Times New Roman"/>
          <w:bCs/>
          <w:sz w:val="24"/>
          <w:szCs w:val="24"/>
        </w:rPr>
        <w:t xml:space="preserve"> dirbti kokybišką darbą, gaunantis orias pajamas, gyvenantis</w:t>
      </w:r>
      <w:r w:rsidR="00AF1E6A" w:rsidRPr="00202237">
        <w:rPr>
          <w:rFonts w:ascii="Times New Roman" w:eastAsia="Republika" w:hAnsi="Times New Roman" w:cs="Times New Roman"/>
          <w:bCs/>
          <w:sz w:val="24"/>
          <w:szCs w:val="24"/>
        </w:rPr>
        <w:t>,</w:t>
      </w:r>
      <w:r w:rsidRPr="00202237">
        <w:rPr>
          <w:rFonts w:ascii="Times New Roman" w:eastAsia="Republika" w:hAnsi="Times New Roman" w:cs="Times New Roman"/>
          <w:bCs/>
          <w:sz w:val="24"/>
          <w:szCs w:val="24"/>
        </w:rPr>
        <w:t xml:space="preserve"> </w:t>
      </w:r>
      <w:r w:rsidR="00E81F0D" w:rsidRPr="00202237">
        <w:rPr>
          <w:rFonts w:ascii="Times New Roman" w:eastAsia="Republika" w:hAnsi="Times New Roman" w:cs="Times New Roman"/>
          <w:bCs/>
          <w:sz w:val="24"/>
          <w:szCs w:val="24"/>
        </w:rPr>
        <w:t xml:space="preserve">darnioje </w:t>
      </w:r>
      <w:r w:rsidR="00E0577B" w:rsidRPr="00202237">
        <w:rPr>
          <w:rFonts w:ascii="Times New Roman" w:eastAsia="Republika" w:hAnsi="Times New Roman" w:cs="Times New Roman"/>
          <w:bCs/>
          <w:sz w:val="24"/>
          <w:szCs w:val="24"/>
        </w:rPr>
        <w:t>bendruomenėje</w:t>
      </w:r>
      <w:r w:rsidR="00E81F0D" w:rsidRPr="00202237">
        <w:rPr>
          <w:rFonts w:ascii="Times New Roman" w:eastAsia="Republika" w:hAnsi="Times New Roman" w:cs="Times New Roman"/>
          <w:bCs/>
          <w:sz w:val="24"/>
          <w:szCs w:val="24"/>
        </w:rPr>
        <w:t>,</w:t>
      </w:r>
      <w:r w:rsidR="00676EEC" w:rsidRPr="00202237">
        <w:rPr>
          <w:rFonts w:ascii="Times New Roman" w:eastAsia="Republika" w:hAnsi="Times New Roman" w:cs="Times New Roman"/>
          <w:bCs/>
          <w:sz w:val="24"/>
          <w:szCs w:val="24"/>
        </w:rPr>
        <w:t xml:space="preserve"> įkvepiančioje ir palaikančioje, </w:t>
      </w:r>
      <w:r w:rsidR="00E81F0D" w:rsidRPr="00202237">
        <w:rPr>
          <w:rFonts w:ascii="Times New Roman" w:eastAsia="Republika" w:hAnsi="Times New Roman" w:cs="Times New Roman"/>
          <w:bCs/>
          <w:sz w:val="24"/>
          <w:szCs w:val="24"/>
        </w:rPr>
        <w:t xml:space="preserve"> </w:t>
      </w:r>
      <w:r w:rsidRPr="00202237">
        <w:rPr>
          <w:rFonts w:ascii="Times New Roman" w:eastAsia="Republika" w:hAnsi="Times New Roman" w:cs="Times New Roman"/>
          <w:bCs/>
          <w:sz w:val="24"/>
          <w:szCs w:val="24"/>
        </w:rPr>
        <w:t>saugioje</w:t>
      </w:r>
      <w:r w:rsidR="007E0328" w:rsidRPr="00202237">
        <w:rPr>
          <w:rFonts w:ascii="Times New Roman" w:eastAsia="Republika" w:hAnsi="Times New Roman" w:cs="Times New Roman"/>
          <w:bCs/>
          <w:sz w:val="24"/>
          <w:szCs w:val="24"/>
        </w:rPr>
        <w:t>,</w:t>
      </w:r>
      <w:r w:rsidRPr="00202237">
        <w:rPr>
          <w:rFonts w:ascii="Times New Roman" w:eastAsia="Republika" w:hAnsi="Times New Roman" w:cs="Times New Roman"/>
          <w:bCs/>
          <w:sz w:val="24"/>
          <w:szCs w:val="24"/>
        </w:rPr>
        <w:t xml:space="preserve"> sveikoje ir švarioje aplinkoje</w:t>
      </w:r>
      <w:r w:rsidR="00307554" w:rsidRPr="00202237">
        <w:rPr>
          <w:rFonts w:ascii="Times New Roman" w:eastAsia="Republika" w:hAnsi="Times New Roman" w:cs="Times New Roman"/>
          <w:bCs/>
          <w:sz w:val="24"/>
          <w:szCs w:val="24"/>
        </w:rPr>
        <w:t xml:space="preserve">, </w:t>
      </w:r>
      <w:r w:rsidR="00307554" w:rsidRPr="00202237">
        <w:rPr>
          <w:rFonts w:ascii="Times New Roman" w:hAnsi="Times New Roman" w:cs="Times New Roman"/>
          <w:bCs/>
          <w:sz w:val="24"/>
          <w:szCs w:val="24"/>
        </w:rPr>
        <w:t xml:space="preserve">ugdančioje pagarbą, atvirumą ir pasitikėjimą, vertybiniu pagrindu formuojamą </w:t>
      </w:r>
      <w:r w:rsidR="00E14091" w:rsidRPr="00202237">
        <w:rPr>
          <w:rFonts w:ascii="Times New Roman" w:hAnsi="Times New Roman" w:cs="Times New Roman"/>
          <w:bCs/>
          <w:sz w:val="24"/>
          <w:szCs w:val="24"/>
        </w:rPr>
        <w:t>valstybės politiką. K</w:t>
      </w:r>
      <w:r w:rsidR="001C1475" w:rsidRPr="00202237">
        <w:rPr>
          <w:rFonts w:ascii="Times New Roman" w:hAnsi="Times New Roman" w:cs="Times New Roman"/>
          <w:bCs/>
          <w:sz w:val="24"/>
          <w:szCs w:val="24"/>
        </w:rPr>
        <w:t>artu k</w:t>
      </w:r>
      <w:r w:rsidR="00E14091" w:rsidRPr="00202237">
        <w:rPr>
          <w:rFonts w:ascii="Times New Roman" w:hAnsi="Times New Roman" w:cs="Times New Roman"/>
          <w:bCs/>
          <w:sz w:val="24"/>
          <w:szCs w:val="24"/>
        </w:rPr>
        <w:t>eliamas siekis puoselėti ir išsaugoti tautinę ir pilietinę tapatybę</w:t>
      </w:r>
      <w:r w:rsidR="001C1475" w:rsidRPr="00202237">
        <w:rPr>
          <w:rFonts w:ascii="Times New Roman" w:hAnsi="Times New Roman" w:cs="Times New Roman"/>
          <w:bCs/>
          <w:sz w:val="24"/>
          <w:szCs w:val="24"/>
        </w:rPr>
        <w:t>.</w:t>
      </w:r>
    </w:p>
    <w:p w14:paraId="446D4DB4" w14:textId="01A19C26" w:rsidR="00B41345" w:rsidRDefault="004C4374" w:rsidP="00B41345">
      <w:pPr>
        <w:spacing w:line="276" w:lineRule="auto"/>
        <w:jc w:val="both"/>
        <w:rPr>
          <w:rFonts w:ascii="Times New Roman" w:eastAsia="Republika" w:hAnsi="Times New Roman" w:cs="Times New Roman"/>
          <w:sz w:val="24"/>
          <w:szCs w:val="24"/>
        </w:rPr>
      </w:pPr>
      <w:bookmarkStart w:id="1" w:name="_Hlk24562078"/>
      <w:r w:rsidRPr="00414C53">
        <w:rPr>
          <w:rFonts w:ascii="Times New Roman" w:eastAsia="Republika" w:hAnsi="Times New Roman" w:cs="Times New Roman"/>
          <w:sz w:val="24"/>
          <w:szCs w:val="24"/>
        </w:rPr>
        <w:t>S</w:t>
      </w:r>
      <w:r w:rsidR="00B41345" w:rsidRPr="00414C53">
        <w:rPr>
          <w:rFonts w:ascii="Times New Roman" w:eastAsia="Republika" w:hAnsi="Times New Roman" w:cs="Times New Roman"/>
          <w:sz w:val="24"/>
          <w:szCs w:val="24"/>
        </w:rPr>
        <w:t>iekiant spręsti sudėtingiausius Lietuvos iššūkius ir problemas, ateinančiam dešimtmečiui formuluojame dešimt</w:t>
      </w:r>
      <w:r w:rsidR="00B41345" w:rsidRPr="00414C53">
        <w:rPr>
          <w:rFonts w:ascii="Times New Roman" w:eastAsia="Republika" w:hAnsi="Times New Roman" w:cs="Times New Roman"/>
          <w:sz w:val="24"/>
          <w:szCs w:val="24"/>
          <w:lang w:val="en-US"/>
        </w:rPr>
        <w:t xml:space="preserve"> </w:t>
      </w:r>
      <w:r w:rsidR="00B41345" w:rsidRPr="00414C53">
        <w:rPr>
          <w:rFonts w:ascii="Times New Roman" w:eastAsia="Republika" w:hAnsi="Times New Roman" w:cs="Times New Roman"/>
          <w:sz w:val="24"/>
          <w:szCs w:val="24"/>
        </w:rPr>
        <w:t>strateginių pokyčio tikslų.</w:t>
      </w:r>
      <w:r w:rsidR="00E25DD7" w:rsidRPr="00414C53">
        <w:rPr>
          <w:rFonts w:ascii="Times New Roman" w:eastAsia="Republika" w:hAnsi="Times New Roman" w:cs="Times New Roman"/>
          <w:sz w:val="24"/>
          <w:szCs w:val="24"/>
        </w:rPr>
        <w:t xml:space="preserve"> </w:t>
      </w:r>
      <w:r w:rsidR="0033279D" w:rsidRPr="00414C53">
        <w:rPr>
          <w:rFonts w:ascii="Times New Roman" w:eastAsia="Republika" w:hAnsi="Times New Roman" w:cs="Times New Roman"/>
          <w:sz w:val="24"/>
          <w:szCs w:val="24"/>
        </w:rPr>
        <w:t xml:space="preserve">Atkreiptinas dėmesys, kad visi </w:t>
      </w:r>
      <w:r w:rsidR="00D730B5" w:rsidRPr="00414C53">
        <w:rPr>
          <w:rFonts w:ascii="Times New Roman" w:eastAsia="Republika" w:hAnsi="Times New Roman" w:cs="Times New Roman"/>
          <w:sz w:val="24"/>
          <w:szCs w:val="24"/>
        </w:rPr>
        <w:t>strateginiai</w:t>
      </w:r>
      <w:r w:rsidR="0033279D" w:rsidRPr="00414C53">
        <w:rPr>
          <w:rFonts w:ascii="Times New Roman" w:eastAsia="Republika" w:hAnsi="Times New Roman" w:cs="Times New Roman"/>
          <w:sz w:val="24"/>
          <w:szCs w:val="24"/>
        </w:rPr>
        <w:t xml:space="preserve"> tikslai yra vienodai svarbūs</w:t>
      </w:r>
      <w:r w:rsidR="00F91867" w:rsidRPr="00414C53">
        <w:rPr>
          <w:rFonts w:ascii="Times New Roman" w:eastAsia="Republika" w:hAnsi="Times New Roman" w:cs="Times New Roman"/>
          <w:sz w:val="24"/>
          <w:szCs w:val="24"/>
        </w:rPr>
        <w:t xml:space="preserve"> ir </w:t>
      </w:r>
      <w:r w:rsidR="00DF5ECF" w:rsidRPr="00414C53">
        <w:rPr>
          <w:rFonts w:ascii="Times New Roman" w:eastAsia="Republika" w:hAnsi="Times New Roman" w:cs="Times New Roman"/>
          <w:sz w:val="24"/>
          <w:szCs w:val="24"/>
        </w:rPr>
        <w:t>jų</w:t>
      </w:r>
      <w:r w:rsidR="00061F14" w:rsidRPr="00414C53">
        <w:rPr>
          <w:rFonts w:ascii="Times New Roman" w:eastAsia="Republika" w:hAnsi="Times New Roman" w:cs="Times New Roman"/>
          <w:sz w:val="24"/>
          <w:szCs w:val="24"/>
        </w:rPr>
        <w:t xml:space="preserve"> numeracija nėra dėstoma prioriteto tvarka</w:t>
      </w:r>
      <w:r w:rsidR="00F91867" w:rsidRPr="00414C53">
        <w:rPr>
          <w:rFonts w:ascii="Times New Roman" w:eastAsia="Republika" w:hAnsi="Times New Roman" w:cs="Times New Roman"/>
          <w:sz w:val="24"/>
          <w:szCs w:val="24"/>
        </w:rPr>
        <w:t>.</w:t>
      </w:r>
      <w:r w:rsidR="00212F8B" w:rsidRPr="00414C53">
        <w:rPr>
          <w:rFonts w:ascii="Times New Roman" w:eastAsia="Republika" w:hAnsi="Times New Roman" w:cs="Times New Roman"/>
          <w:sz w:val="24"/>
          <w:szCs w:val="24"/>
        </w:rPr>
        <w:t xml:space="preserve"> </w:t>
      </w:r>
      <w:r w:rsidR="00B41345" w:rsidRPr="00414C53">
        <w:rPr>
          <w:rFonts w:ascii="Times New Roman" w:eastAsia="Republika" w:hAnsi="Times New Roman" w:cs="Times New Roman"/>
          <w:sz w:val="24"/>
          <w:szCs w:val="24"/>
        </w:rPr>
        <w:t xml:space="preserve"> </w:t>
      </w:r>
      <w:bookmarkEnd w:id="1"/>
      <w:r w:rsidR="00B41345" w:rsidRPr="00414C53">
        <w:rPr>
          <w:rFonts w:ascii="Times New Roman" w:eastAsia="Republika" w:hAnsi="Times New Roman" w:cs="Times New Roman"/>
          <w:sz w:val="24"/>
          <w:szCs w:val="24"/>
        </w:rPr>
        <w:t xml:space="preserve">Kiekvienam strateginiam </w:t>
      </w:r>
      <w:r w:rsidR="00B41345" w:rsidRPr="00414C53">
        <w:rPr>
          <w:rFonts w:ascii="Times New Roman" w:eastAsia="Republika" w:hAnsi="Times New Roman" w:cs="Times New Roman"/>
          <w:sz w:val="24"/>
          <w:szCs w:val="24"/>
        </w:rPr>
        <w:lastRenderedPageBreak/>
        <w:t>tikslui įgyvendinti suplanuoti pažangos uždaviniai, tačiau neišvengiamai atskiruose strateginiuose tiksluose numatyti uždaviniai turi platesnę horizontalią dimensiją. Valstybės</w:t>
      </w:r>
      <w:r w:rsidR="00B41345" w:rsidRPr="002665CD">
        <w:rPr>
          <w:rFonts w:ascii="Times New Roman" w:eastAsia="Republika" w:hAnsi="Times New Roman" w:cs="Times New Roman"/>
          <w:sz w:val="24"/>
          <w:szCs w:val="24"/>
        </w:rPr>
        <w:t xml:space="preserve"> pažangai užtikrinti reikalinga išsikeltų tikslų tarpusavio </w:t>
      </w:r>
      <w:r w:rsidR="00B41345">
        <w:rPr>
          <w:rFonts w:ascii="Times New Roman" w:eastAsia="Republika" w:hAnsi="Times New Roman" w:cs="Times New Roman"/>
          <w:sz w:val="24"/>
          <w:szCs w:val="24"/>
        </w:rPr>
        <w:t>sinergija</w:t>
      </w:r>
      <w:r w:rsidR="00B41345" w:rsidRPr="002665CD">
        <w:rPr>
          <w:rFonts w:ascii="Times New Roman" w:eastAsia="Republika" w:hAnsi="Times New Roman" w:cs="Times New Roman"/>
          <w:sz w:val="24"/>
          <w:szCs w:val="24"/>
        </w:rPr>
        <w:t>.</w:t>
      </w:r>
      <w:r w:rsidR="00B41345">
        <w:rPr>
          <w:rFonts w:ascii="Times New Roman" w:eastAsia="Republika" w:hAnsi="Times New Roman" w:cs="Times New Roman"/>
          <w:sz w:val="24"/>
          <w:szCs w:val="24"/>
        </w:rPr>
        <w:t xml:space="preserve"> Strateginiams tikslams ir uždaviniams</w:t>
      </w:r>
      <w:r w:rsidR="00B41345" w:rsidRPr="004F1983">
        <w:rPr>
          <w:rFonts w:ascii="Times New Roman" w:eastAsia="Republika" w:hAnsi="Times New Roman" w:cs="Times New Roman"/>
          <w:sz w:val="24"/>
          <w:szCs w:val="24"/>
        </w:rPr>
        <w:t xml:space="preserve"> </w:t>
      </w:r>
      <w:r w:rsidR="00B41345">
        <w:rPr>
          <w:rFonts w:ascii="Times New Roman" w:eastAsia="Republika" w:hAnsi="Times New Roman" w:cs="Times New Roman"/>
          <w:sz w:val="24"/>
          <w:szCs w:val="24"/>
        </w:rPr>
        <w:t>numatomi pamatuojami</w:t>
      </w:r>
      <w:r w:rsidR="00B41345" w:rsidRPr="004F1983">
        <w:rPr>
          <w:rFonts w:ascii="Times New Roman" w:eastAsia="Republika" w:hAnsi="Times New Roman" w:cs="Times New Roman"/>
          <w:sz w:val="24"/>
          <w:szCs w:val="24"/>
        </w:rPr>
        <w:t xml:space="preserve"> poveikio rodikliai </w:t>
      </w:r>
      <w:r w:rsidR="00B41345">
        <w:rPr>
          <w:rFonts w:ascii="Times New Roman" w:eastAsia="Republika" w:hAnsi="Times New Roman" w:cs="Times New Roman"/>
          <w:sz w:val="24"/>
          <w:szCs w:val="24"/>
        </w:rPr>
        <w:t>su</w:t>
      </w:r>
      <w:r w:rsidR="00B41345" w:rsidRPr="004F1983">
        <w:rPr>
          <w:rFonts w:ascii="Times New Roman" w:eastAsia="Republika" w:hAnsi="Times New Roman" w:cs="Times New Roman"/>
          <w:sz w:val="24"/>
          <w:szCs w:val="24"/>
        </w:rPr>
        <w:t xml:space="preserve"> konkrečiomis siektinomis reikšmėmis.</w:t>
      </w:r>
    </w:p>
    <w:p w14:paraId="304AD97E" w14:textId="77777777" w:rsidR="00B41345" w:rsidRPr="005D664B" w:rsidRDefault="00B41345" w:rsidP="00B41345">
      <w:pPr>
        <w:spacing w:line="276" w:lineRule="auto"/>
        <w:jc w:val="both"/>
        <w:rPr>
          <w:rFonts w:ascii="Times New Roman" w:eastAsia="Republika" w:hAnsi="Times New Roman" w:cs="Times New Roman"/>
          <w:sz w:val="24"/>
          <w:szCs w:val="24"/>
        </w:rPr>
      </w:pPr>
      <w:r>
        <w:rPr>
          <w:rFonts w:ascii="Times New Roman" w:eastAsia="Republika" w:hAnsi="Times New Roman" w:cs="Times New Roman"/>
          <w:sz w:val="24"/>
          <w:szCs w:val="24"/>
        </w:rPr>
        <w:t xml:space="preserve">Plano strateginius tikslus ir pažangos uždavinius </w:t>
      </w:r>
      <w:r w:rsidRPr="005D664B">
        <w:rPr>
          <w:rFonts w:ascii="Times New Roman" w:eastAsia="Republika" w:hAnsi="Times New Roman" w:cs="Times New Roman"/>
          <w:sz w:val="24"/>
          <w:szCs w:val="24"/>
        </w:rPr>
        <w:t>papildo horizontalieji principai,</w:t>
      </w:r>
      <w:r>
        <w:rPr>
          <w:rFonts w:ascii="Times New Roman" w:eastAsia="Republika" w:hAnsi="Times New Roman" w:cs="Times New Roman"/>
          <w:sz w:val="24"/>
          <w:szCs w:val="24"/>
        </w:rPr>
        <w:t xml:space="preserve"> kuriais siekiama nuosekliai ir kompleksiškai formuoti tam tikrą požiūrį ir elgesį, aktualų įgyvendinant visus strateginius tikslus ir uždavinius. Kiekvieno horizontalaus principo įgyvendinimui taip pat planuojami konkretūs siektini agreguoto pobūdžio rodikliai (indeksai). </w:t>
      </w:r>
    </w:p>
    <w:p w14:paraId="036D6973" w14:textId="45FDB39B" w:rsidR="00A65782" w:rsidRDefault="00B41345" w:rsidP="00A65782">
      <w:pPr>
        <w:spacing w:line="276" w:lineRule="auto"/>
        <w:jc w:val="both"/>
        <w:rPr>
          <w:rFonts w:ascii="Times New Roman" w:eastAsia="Republika" w:hAnsi="Times New Roman" w:cs="Times New Roman"/>
          <w:sz w:val="24"/>
          <w:szCs w:val="24"/>
        </w:rPr>
      </w:pPr>
      <w:r>
        <w:rPr>
          <w:rFonts w:ascii="Times New Roman" w:eastAsia="Republika" w:hAnsi="Times New Roman" w:cs="Times New Roman"/>
          <w:sz w:val="24"/>
          <w:szCs w:val="24"/>
        </w:rPr>
        <w:t>Siekiant įgyvendinti Plane numatytus pokyčius, nepakanka</w:t>
      </w:r>
      <w:r w:rsidR="004C1414">
        <w:rPr>
          <w:rFonts w:ascii="Times New Roman" w:eastAsia="Republika" w:hAnsi="Times New Roman" w:cs="Times New Roman"/>
          <w:sz w:val="24"/>
          <w:szCs w:val="24"/>
        </w:rPr>
        <w:t xml:space="preserve"> vien dabartinių</w:t>
      </w:r>
      <w:r>
        <w:rPr>
          <w:rFonts w:ascii="Times New Roman" w:eastAsia="Republika" w:hAnsi="Times New Roman" w:cs="Times New Roman"/>
          <w:sz w:val="24"/>
          <w:szCs w:val="24"/>
        </w:rPr>
        <w:t xml:space="preserve"> finansinių prioritetų </w:t>
      </w:r>
      <w:r w:rsidRPr="004E4172">
        <w:rPr>
          <w:rFonts w:ascii="Times New Roman" w:eastAsia="Republika" w:hAnsi="Times New Roman" w:cs="Times New Roman"/>
          <w:sz w:val="24"/>
          <w:szCs w:val="24"/>
        </w:rPr>
        <w:t xml:space="preserve">peržiūros ir finansavimo tarp uždavinių </w:t>
      </w:r>
      <w:r w:rsidR="000104E1" w:rsidRPr="004E4172">
        <w:rPr>
          <w:rFonts w:ascii="Times New Roman" w:eastAsia="Republika" w:hAnsi="Times New Roman" w:cs="Times New Roman"/>
          <w:sz w:val="24"/>
          <w:szCs w:val="24"/>
        </w:rPr>
        <w:t>ar</w:t>
      </w:r>
      <w:r w:rsidRPr="004E4172">
        <w:rPr>
          <w:rFonts w:ascii="Times New Roman" w:eastAsia="Republika" w:hAnsi="Times New Roman" w:cs="Times New Roman"/>
          <w:sz w:val="24"/>
          <w:szCs w:val="24"/>
        </w:rPr>
        <w:t xml:space="preserve"> valstybės veiklos sričių perskirstymo. </w:t>
      </w:r>
      <w:r w:rsidR="000104E1" w:rsidRPr="004E4172">
        <w:rPr>
          <w:rFonts w:ascii="Times New Roman" w:eastAsia="Republika" w:hAnsi="Times New Roman" w:cs="Times New Roman"/>
          <w:sz w:val="24"/>
          <w:szCs w:val="24"/>
        </w:rPr>
        <w:t xml:space="preserve">Keliami tikslai kuria poreikį peržiūrėti </w:t>
      </w:r>
      <w:r w:rsidR="00012348" w:rsidRPr="004E4172">
        <w:rPr>
          <w:rFonts w:ascii="Times New Roman" w:eastAsia="Republika" w:hAnsi="Times New Roman" w:cs="Times New Roman"/>
          <w:sz w:val="24"/>
          <w:szCs w:val="24"/>
        </w:rPr>
        <w:t>valstybės vystymosi trajektoriją</w:t>
      </w:r>
      <w:r w:rsidR="002E1F4E" w:rsidRPr="004E4172">
        <w:rPr>
          <w:rFonts w:ascii="Times New Roman" w:eastAsia="Republika" w:hAnsi="Times New Roman" w:cs="Times New Roman"/>
          <w:sz w:val="24"/>
          <w:szCs w:val="24"/>
        </w:rPr>
        <w:t>,</w:t>
      </w:r>
      <w:r w:rsidR="00E8448A" w:rsidRPr="004E4172">
        <w:rPr>
          <w:rFonts w:ascii="Times New Roman" w:eastAsia="Republika" w:hAnsi="Times New Roman" w:cs="Times New Roman"/>
          <w:sz w:val="24"/>
          <w:szCs w:val="24"/>
        </w:rPr>
        <w:t xml:space="preserve"> </w:t>
      </w:r>
      <w:r w:rsidR="007512F4" w:rsidRPr="004E4172">
        <w:rPr>
          <w:rFonts w:ascii="Times New Roman" w:eastAsia="Republika" w:hAnsi="Times New Roman" w:cs="Times New Roman"/>
          <w:sz w:val="24"/>
          <w:szCs w:val="24"/>
        </w:rPr>
        <w:t>siekiant didinti</w:t>
      </w:r>
      <w:r w:rsidR="002E4A1D" w:rsidRPr="004E4172">
        <w:rPr>
          <w:rFonts w:ascii="Times New Roman" w:eastAsia="Republika" w:hAnsi="Times New Roman" w:cs="Times New Roman"/>
          <w:sz w:val="24"/>
          <w:szCs w:val="24"/>
        </w:rPr>
        <w:t xml:space="preserve"> BVP perskirstymą </w:t>
      </w:r>
      <w:r w:rsidR="00E74ABA" w:rsidRPr="004E4172">
        <w:rPr>
          <w:rFonts w:ascii="Times New Roman" w:eastAsia="Republika" w:hAnsi="Times New Roman" w:cs="Times New Roman"/>
          <w:sz w:val="24"/>
          <w:szCs w:val="24"/>
        </w:rPr>
        <w:t>per valstybės biudžetą</w:t>
      </w:r>
      <w:r w:rsidR="00362209" w:rsidRPr="004E4172">
        <w:rPr>
          <w:rFonts w:ascii="Times New Roman" w:eastAsia="Republika" w:hAnsi="Times New Roman" w:cs="Times New Roman"/>
          <w:sz w:val="24"/>
          <w:szCs w:val="24"/>
        </w:rPr>
        <w:t>.</w:t>
      </w:r>
      <w:r w:rsidR="002B6729" w:rsidRPr="004E4172">
        <w:rPr>
          <w:rFonts w:ascii="Times New Roman" w:eastAsia="Republika" w:hAnsi="Times New Roman" w:cs="Times New Roman"/>
          <w:sz w:val="24"/>
          <w:szCs w:val="24"/>
        </w:rPr>
        <w:t xml:space="preserve"> </w:t>
      </w:r>
      <w:r w:rsidR="00BD0090" w:rsidRPr="004E4172">
        <w:rPr>
          <w:rFonts w:ascii="Times New Roman" w:eastAsia="Republika" w:hAnsi="Times New Roman" w:cs="Times New Roman"/>
          <w:sz w:val="24"/>
          <w:szCs w:val="24"/>
        </w:rPr>
        <w:t xml:space="preserve">Siekiant didinti valstybės galimybes mažinti ekonominius, socialinius ir </w:t>
      </w:r>
      <w:r w:rsidR="00BD0090" w:rsidRPr="003C7929">
        <w:rPr>
          <w:rFonts w:ascii="Times New Roman" w:eastAsia="Republika" w:hAnsi="Times New Roman" w:cs="Times New Roman"/>
          <w:sz w:val="24"/>
          <w:szCs w:val="24"/>
        </w:rPr>
        <w:t>regioninius netolygumus, teikti kokybiškas ir visiems prieinamas viešąsias paslaugas</w:t>
      </w:r>
      <w:r w:rsidR="009B410F" w:rsidRPr="003C7929">
        <w:rPr>
          <w:rFonts w:ascii="Times New Roman" w:eastAsia="Republika" w:hAnsi="Times New Roman" w:cs="Times New Roman"/>
          <w:sz w:val="24"/>
          <w:szCs w:val="24"/>
        </w:rPr>
        <w:t>,</w:t>
      </w:r>
      <w:r w:rsidR="0046708B" w:rsidRPr="003C7929">
        <w:rPr>
          <w:rFonts w:ascii="Times New Roman" w:eastAsia="Republika" w:hAnsi="Times New Roman" w:cs="Times New Roman"/>
          <w:sz w:val="24"/>
          <w:szCs w:val="24"/>
        </w:rPr>
        <w:t xml:space="preserve"> užtikrinti būtinus sisteminius pokyčius sprendžiant aplinkos ir klimato kaitos iššūkius,</w:t>
      </w:r>
      <w:r w:rsidR="009B410F" w:rsidRPr="003C7929">
        <w:rPr>
          <w:rFonts w:ascii="Times New Roman" w:eastAsia="Republika" w:hAnsi="Times New Roman" w:cs="Times New Roman"/>
          <w:sz w:val="24"/>
          <w:szCs w:val="24"/>
        </w:rPr>
        <w:t xml:space="preserve"> </w:t>
      </w:r>
      <w:r w:rsidR="00E15481" w:rsidRPr="003C7929">
        <w:rPr>
          <w:rFonts w:ascii="Times New Roman" w:eastAsia="Republika" w:hAnsi="Times New Roman" w:cs="Times New Roman"/>
          <w:sz w:val="24"/>
          <w:szCs w:val="24"/>
        </w:rPr>
        <w:t>numatoma</w:t>
      </w:r>
      <w:r w:rsidR="00BD0090" w:rsidRPr="003C7929">
        <w:rPr>
          <w:rFonts w:ascii="Times New Roman" w:eastAsia="Republika" w:hAnsi="Times New Roman" w:cs="Times New Roman"/>
          <w:sz w:val="24"/>
          <w:szCs w:val="24"/>
        </w:rPr>
        <w:t xml:space="preserve"> </w:t>
      </w:r>
      <w:r w:rsidR="005E3890" w:rsidRPr="003C7929">
        <w:rPr>
          <w:rFonts w:ascii="Times New Roman" w:eastAsia="Republika" w:hAnsi="Times New Roman" w:cs="Times New Roman"/>
          <w:sz w:val="24"/>
          <w:szCs w:val="24"/>
        </w:rPr>
        <w:t>siekti</w:t>
      </w:r>
      <w:r w:rsidR="00BD0090" w:rsidRPr="003C7929">
        <w:rPr>
          <w:rFonts w:ascii="Times New Roman" w:eastAsia="Republika" w:hAnsi="Times New Roman" w:cs="Times New Roman"/>
          <w:sz w:val="24"/>
          <w:szCs w:val="24"/>
        </w:rPr>
        <w:t xml:space="preserve"> </w:t>
      </w:r>
      <w:r w:rsidR="00DA2414" w:rsidRPr="00DA2414">
        <w:rPr>
          <w:rFonts w:ascii="Times New Roman" w:eastAsia="Republika" w:hAnsi="Times New Roman" w:cs="Times New Roman"/>
          <w:sz w:val="24"/>
          <w:szCs w:val="24"/>
        </w:rPr>
        <w:t>didinti BVP dalį, perskirstomą per biudžetą</w:t>
      </w:r>
      <w:r w:rsidR="009B55E2">
        <w:rPr>
          <w:rFonts w:ascii="Times New Roman" w:eastAsia="Republika" w:hAnsi="Times New Roman" w:cs="Times New Roman"/>
          <w:sz w:val="24"/>
          <w:szCs w:val="24"/>
        </w:rPr>
        <w:t xml:space="preserve">, </w:t>
      </w:r>
      <w:r w:rsidR="002D0F9B" w:rsidRPr="003C7929">
        <w:rPr>
          <w:rFonts w:ascii="Times New Roman" w:eastAsia="Republika" w:hAnsi="Times New Roman" w:cs="Times New Roman"/>
          <w:sz w:val="24"/>
          <w:szCs w:val="24"/>
        </w:rPr>
        <w:t>ir artėti prie ES vidurkio,</w:t>
      </w:r>
      <w:r w:rsidR="00244CAA" w:rsidRPr="003C7929">
        <w:rPr>
          <w:rFonts w:ascii="Times New Roman" w:eastAsia="Republika" w:hAnsi="Times New Roman" w:cs="Times New Roman"/>
          <w:sz w:val="24"/>
          <w:szCs w:val="24"/>
        </w:rPr>
        <w:t xml:space="preserve"> </w:t>
      </w:r>
      <w:r w:rsidR="002D0F9B" w:rsidRPr="003C7929">
        <w:rPr>
          <w:rFonts w:ascii="Times New Roman" w:eastAsia="Republika" w:hAnsi="Times New Roman" w:cs="Times New Roman"/>
          <w:sz w:val="24"/>
          <w:szCs w:val="24"/>
        </w:rPr>
        <w:t xml:space="preserve">kuris </w:t>
      </w:r>
      <w:r w:rsidR="002D0F9B" w:rsidRPr="003C7929">
        <w:rPr>
          <w:rFonts w:ascii="Times New Roman" w:eastAsia="Republika" w:hAnsi="Times New Roman" w:cs="Times New Roman"/>
          <w:sz w:val="24"/>
          <w:szCs w:val="24"/>
          <w:lang w:val="en-US"/>
        </w:rPr>
        <w:t>2018 m.</w:t>
      </w:r>
      <w:r w:rsidR="002D0F9B" w:rsidRPr="003C7929">
        <w:rPr>
          <w:rFonts w:ascii="Times New Roman" w:eastAsia="Republika" w:hAnsi="Times New Roman" w:cs="Times New Roman"/>
          <w:sz w:val="24"/>
          <w:szCs w:val="24"/>
        </w:rPr>
        <w:t xml:space="preserve"> siekė </w:t>
      </w:r>
      <w:r w:rsidR="002D0F9B" w:rsidRPr="003C7929">
        <w:rPr>
          <w:rFonts w:ascii="Times New Roman" w:eastAsia="Republika" w:hAnsi="Times New Roman" w:cs="Times New Roman"/>
          <w:sz w:val="24"/>
          <w:szCs w:val="24"/>
          <w:lang w:val="en-US"/>
        </w:rPr>
        <w:t>40,1</w:t>
      </w:r>
      <w:r w:rsidR="002D0F9B" w:rsidRPr="004E4172">
        <w:rPr>
          <w:rFonts w:ascii="Times New Roman" w:eastAsia="Republika" w:hAnsi="Times New Roman" w:cs="Times New Roman"/>
          <w:sz w:val="24"/>
          <w:szCs w:val="24"/>
          <w:lang w:val="en-US"/>
        </w:rPr>
        <w:t xml:space="preserve"> proc</w:t>
      </w:r>
      <w:r w:rsidR="002D0F9B" w:rsidRPr="004E4172">
        <w:rPr>
          <w:rFonts w:ascii="Times New Roman" w:eastAsia="Republika" w:hAnsi="Times New Roman" w:cs="Times New Roman"/>
          <w:sz w:val="24"/>
          <w:szCs w:val="24"/>
        </w:rPr>
        <w:t xml:space="preserve">. </w:t>
      </w:r>
      <w:r w:rsidR="004F6264" w:rsidRPr="004E4172">
        <w:rPr>
          <w:rFonts w:ascii="Times New Roman" w:eastAsia="Republika" w:hAnsi="Times New Roman" w:cs="Times New Roman"/>
          <w:sz w:val="24"/>
          <w:szCs w:val="24"/>
        </w:rPr>
        <w:t xml:space="preserve">Remiantis prognozuojamais duomenimis, </w:t>
      </w:r>
      <w:r w:rsidR="004F6264" w:rsidRPr="001448A5">
        <w:rPr>
          <w:rFonts w:ascii="Times New Roman" w:eastAsia="Republika" w:hAnsi="Times New Roman" w:cs="Times New Roman"/>
          <w:sz w:val="24"/>
          <w:szCs w:val="24"/>
        </w:rPr>
        <w:t>Lietuvoje B</w:t>
      </w:r>
      <w:r w:rsidR="00DA32D2" w:rsidRPr="001448A5">
        <w:rPr>
          <w:rFonts w:ascii="Times New Roman" w:eastAsia="Republika" w:hAnsi="Times New Roman" w:cs="Times New Roman"/>
          <w:sz w:val="24"/>
          <w:szCs w:val="24"/>
        </w:rPr>
        <w:t>VP</w:t>
      </w:r>
      <w:r w:rsidR="004F6264" w:rsidRPr="004E4172">
        <w:rPr>
          <w:rFonts w:ascii="Times New Roman" w:eastAsia="Republika" w:hAnsi="Times New Roman" w:cs="Times New Roman"/>
          <w:sz w:val="24"/>
          <w:szCs w:val="24"/>
        </w:rPr>
        <w:t xml:space="preserve"> dalies perskirstymas 2019 metais</w:t>
      </w:r>
      <w:r w:rsidR="004F6264" w:rsidRPr="004F6264">
        <w:rPr>
          <w:rFonts w:ascii="Times New Roman" w:eastAsia="Republika" w:hAnsi="Times New Roman" w:cs="Times New Roman"/>
          <w:sz w:val="24"/>
          <w:szCs w:val="24"/>
        </w:rPr>
        <w:t xml:space="preserve"> siek</w:t>
      </w:r>
      <w:r w:rsidR="003D4C91">
        <w:rPr>
          <w:rFonts w:ascii="Times New Roman" w:eastAsia="Republika" w:hAnsi="Times New Roman" w:cs="Times New Roman"/>
          <w:sz w:val="24"/>
          <w:szCs w:val="24"/>
        </w:rPr>
        <w:t>ė</w:t>
      </w:r>
      <w:r w:rsidR="004F6264" w:rsidRPr="004F6264">
        <w:rPr>
          <w:rFonts w:ascii="Times New Roman" w:eastAsia="Republika" w:hAnsi="Times New Roman" w:cs="Times New Roman"/>
          <w:sz w:val="24"/>
          <w:szCs w:val="24"/>
        </w:rPr>
        <w:t xml:space="preserve"> </w:t>
      </w:r>
      <w:r w:rsidR="00745005">
        <w:rPr>
          <w:rFonts w:ascii="Times New Roman" w:eastAsia="Republika" w:hAnsi="Times New Roman" w:cs="Times New Roman"/>
          <w:sz w:val="24"/>
          <w:szCs w:val="24"/>
        </w:rPr>
        <w:t>30,3 proc.</w:t>
      </w:r>
      <w:r w:rsidR="0070028F">
        <w:rPr>
          <w:rFonts w:ascii="Times New Roman" w:eastAsia="Republika" w:hAnsi="Times New Roman" w:cs="Times New Roman"/>
          <w:sz w:val="24"/>
          <w:szCs w:val="24"/>
        </w:rPr>
        <w:t>, o</w:t>
      </w:r>
      <w:r w:rsidR="002F7B85">
        <w:rPr>
          <w:rFonts w:ascii="Times New Roman" w:eastAsia="Republika" w:hAnsi="Times New Roman" w:cs="Times New Roman"/>
          <w:sz w:val="24"/>
          <w:szCs w:val="24"/>
        </w:rPr>
        <w:t xml:space="preserve"> </w:t>
      </w:r>
      <w:r w:rsidR="00680D7C">
        <w:rPr>
          <w:rFonts w:ascii="Times New Roman" w:eastAsia="Republika" w:hAnsi="Times New Roman" w:cs="Times New Roman"/>
          <w:sz w:val="24"/>
          <w:szCs w:val="24"/>
        </w:rPr>
        <w:t xml:space="preserve">2020 m. </w:t>
      </w:r>
      <w:r w:rsidR="0070028F">
        <w:rPr>
          <w:rFonts w:ascii="Times New Roman" w:eastAsia="Republika" w:hAnsi="Times New Roman" w:cs="Times New Roman"/>
          <w:sz w:val="24"/>
          <w:szCs w:val="24"/>
        </w:rPr>
        <w:t>siek</w:t>
      </w:r>
      <w:r w:rsidR="007C7B61">
        <w:rPr>
          <w:rFonts w:ascii="Times New Roman" w:eastAsia="Republika" w:hAnsi="Times New Roman" w:cs="Times New Roman"/>
          <w:sz w:val="24"/>
          <w:szCs w:val="24"/>
        </w:rPr>
        <w:t>s</w:t>
      </w:r>
      <w:r w:rsidR="00B15ED9">
        <w:rPr>
          <w:rFonts w:ascii="Times New Roman" w:eastAsia="Republika" w:hAnsi="Times New Roman" w:cs="Times New Roman"/>
          <w:sz w:val="24"/>
          <w:szCs w:val="24"/>
        </w:rPr>
        <w:t xml:space="preserve"> </w:t>
      </w:r>
      <w:r w:rsidR="00F3652A">
        <w:rPr>
          <w:rFonts w:ascii="Times New Roman" w:eastAsia="Republika" w:hAnsi="Times New Roman" w:cs="Times New Roman"/>
          <w:sz w:val="24"/>
          <w:szCs w:val="24"/>
          <w:lang w:val="en-US"/>
        </w:rPr>
        <w:t>31,</w:t>
      </w:r>
      <w:r w:rsidR="00DE5BB4">
        <w:rPr>
          <w:rFonts w:ascii="Times New Roman" w:eastAsia="Republika" w:hAnsi="Times New Roman" w:cs="Times New Roman"/>
          <w:sz w:val="24"/>
          <w:szCs w:val="24"/>
          <w:lang w:val="en-US"/>
        </w:rPr>
        <w:t>6</w:t>
      </w:r>
      <w:r w:rsidR="00F3652A">
        <w:rPr>
          <w:rFonts w:ascii="Times New Roman" w:eastAsia="Republika" w:hAnsi="Times New Roman" w:cs="Times New Roman"/>
          <w:sz w:val="24"/>
          <w:szCs w:val="24"/>
          <w:lang w:val="en-US"/>
        </w:rPr>
        <w:t xml:space="preserve"> proc.</w:t>
      </w:r>
      <w:r w:rsidR="00BD0090" w:rsidRPr="00BD0090">
        <w:rPr>
          <w:rFonts w:ascii="Times New Roman" w:eastAsia="Republika" w:hAnsi="Times New Roman" w:cs="Times New Roman"/>
          <w:sz w:val="24"/>
          <w:szCs w:val="24"/>
        </w:rPr>
        <w:t xml:space="preserve"> </w:t>
      </w:r>
      <w:r w:rsidR="00BC3A7A">
        <w:rPr>
          <w:rFonts w:ascii="Times New Roman" w:eastAsia="Republika" w:hAnsi="Times New Roman" w:cs="Times New Roman"/>
          <w:sz w:val="24"/>
          <w:szCs w:val="24"/>
        </w:rPr>
        <w:t>Pažymėtina, kad t</w:t>
      </w:r>
      <w:r w:rsidR="007A2BC3">
        <w:rPr>
          <w:rFonts w:ascii="Times New Roman" w:eastAsia="Republika" w:hAnsi="Times New Roman" w:cs="Times New Roman"/>
          <w:sz w:val="24"/>
          <w:szCs w:val="24"/>
        </w:rPr>
        <w:t xml:space="preserve">ai esminio politinio </w:t>
      </w:r>
      <w:r w:rsidR="00E94BB7">
        <w:rPr>
          <w:rFonts w:ascii="Times New Roman" w:eastAsia="Republika" w:hAnsi="Times New Roman" w:cs="Times New Roman"/>
          <w:sz w:val="24"/>
          <w:szCs w:val="24"/>
        </w:rPr>
        <w:t>apsisprendimo klausimas</w:t>
      </w:r>
      <w:r w:rsidR="007B1FD6">
        <w:rPr>
          <w:rFonts w:ascii="Times New Roman" w:eastAsia="Republika" w:hAnsi="Times New Roman" w:cs="Times New Roman"/>
          <w:sz w:val="24"/>
          <w:szCs w:val="24"/>
        </w:rPr>
        <w:t xml:space="preserve">, kadangi </w:t>
      </w:r>
      <w:r w:rsidR="00E4057E">
        <w:rPr>
          <w:rFonts w:ascii="Times New Roman" w:eastAsia="Republika" w:hAnsi="Times New Roman" w:cs="Times New Roman"/>
          <w:sz w:val="24"/>
          <w:szCs w:val="24"/>
        </w:rPr>
        <w:t xml:space="preserve">ženklus </w:t>
      </w:r>
      <w:r w:rsidR="00043E52">
        <w:rPr>
          <w:rFonts w:ascii="Times New Roman" w:eastAsia="Republika" w:hAnsi="Times New Roman" w:cs="Times New Roman"/>
          <w:sz w:val="24"/>
          <w:szCs w:val="24"/>
        </w:rPr>
        <w:t>BVP dalies perskirstymas reikštų</w:t>
      </w:r>
      <w:r w:rsidR="009A59BB">
        <w:rPr>
          <w:rFonts w:ascii="Times New Roman" w:eastAsia="Republika" w:hAnsi="Times New Roman" w:cs="Times New Roman"/>
          <w:sz w:val="24"/>
          <w:szCs w:val="24"/>
        </w:rPr>
        <w:t xml:space="preserve"> esminius mokesčių sistemos pertvarkymus</w:t>
      </w:r>
      <w:r w:rsidR="00657524">
        <w:rPr>
          <w:rFonts w:ascii="Times New Roman" w:eastAsia="Republika" w:hAnsi="Times New Roman" w:cs="Times New Roman"/>
          <w:sz w:val="24"/>
          <w:szCs w:val="24"/>
        </w:rPr>
        <w:t xml:space="preserve">, </w:t>
      </w:r>
      <w:r w:rsidR="005D70B0">
        <w:rPr>
          <w:rFonts w:ascii="Times New Roman" w:eastAsia="Republika" w:hAnsi="Times New Roman" w:cs="Times New Roman"/>
          <w:sz w:val="24"/>
          <w:szCs w:val="24"/>
        </w:rPr>
        <w:t>spartesnį</w:t>
      </w:r>
      <w:r w:rsidR="008B1E65">
        <w:rPr>
          <w:rFonts w:ascii="Times New Roman" w:eastAsia="Republika" w:hAnsi="Times New Roman" w:cs="Times New Roman"/>
          <w:sz w:val="24"/>
          <w:szCs w:val="24"/>
        </w:rPr>
        <w:t xml:space="preserve"> </w:t>
      </w:r>
      <w:r w:rsidR="006E3DFF">
        <w:rPr>
          <w:rFonts w:ascii="Times New Roman" w:eastAsia="Republika" w:hAnsi="Times New Roman" w:cs="Times New Roman"/>
          <w:sz w:val="24"/>
          <w:szCs w:val="24"/>
        </w:rPr>
        <w:t>šešėlinės ekonomikos mažinim</w:t>
      </w:r>
      <w:r w:rsidR="00E94BB7">
        <w:rPr>
          <w:rFonts w:ascii="Times New Roman" w:eastAsia="Republika" w:hAnsi="Times New Roman" w:cs="Times New Roman"/>
          <w:sz w:val="24"/>
          <w:szCs w:val="24"/>
        </w:rPr>
        <w:t>ą</w:t>
      </w:r>
      <w:r w:rsidR="00B65AF1">
        <w:rPr>
          <w:rFonts w:ascii="Times New Roman" w:eastAsia="Republika" w:hAnsi="Times New Roman" w:cs="Times New Roman"/>
          <w:sz w:val="24"/>
          <w:szCs w:val="24"/>
        </w:rPr>
        <w:t xml:space="preserve">, taikant ne tik mokesčių </w:t>
      </w:r>
      <w:r w:rsidR="008A714B">
        <w:rPr>
          <w:rFonts w:ascii="Times New Roman" w:eastAsia="Republika" w:hAnsi="Times New Roman" w:cs="Times New Roman"/>
          <w:sz w:val="24"/>
          <w:szCs w:val="24"/>
        </w:rPr>
        <w:t xml:space="preserve">surinkimo ir administravimo gerinimo priemones, bet ir </w:t>
      </w:r>
      <w:r w:rsidR="0042133F">
        <w:rPr>
          <w:rFonts w:ascii="Times New Roman" w:eastAsia="Republika" w:hAnsi="Times New Roman" w:cs="Times New Roman"/>
          <w:sz w:val="24"/>
          <w:szCs w:val="24"/>
        </w:rPr>
        <w:t>keičiant visuomenės nuostatas</w:t>
      </w:r>
      <w:r w:rsidR="008A4BD2">
        <w:rPr>
          <w:rFonts w:ascii="Times New Roman" w:eastAsia="Republika" w:hAnsi="Times New Roman" w:cs="Times New Roman"/>
          <w:sz w:val="24"/>
          <w:szCs w:val="24"/>
        </w:rPr>
        <w:t>, mažinant mokesčių vengimą</w:t>
      </w:r>
      <w:r w:rsidR="00260F68">
        <w:rPr>
          <w:rFonts w:ascii="Times New Roman" w:eastAsia="Republika" w:hAnsi="Times New Roman" w:cs="Times New Roman"/>
          <w:sz w:val="24"/>
          <w:szCs w:val="24"/>
        </w:rPr>
        <w:t>, stiprinant mokesčių mokėjimo kultūrą</w:t>
      </w:r>
      <w:r w:rsidR="005C0494">
        <w:rPr>
          <w:rFonts w:ascii="Times New Roman" w:eastAsia="Republika" w:hAnsi="Times New Roman" w:cs="Times New Roman"/>
          <w:sz w:val="24"/>
          <w:szCs w:val="24"/>
        </w:rPr>
        <w:t>.</w:t>
      </w:r>
    </w:p>
    <w:p w14:paraId="30E02BDC" w14:textId="77777777" w:rsidR="00A65782" w:rsidRDefault="00A65782" w:rsidP="00A65782">
      <w:pPr>
        <w:spacing w:line="276" w:lineRule="auto"/>
        <w:jc w:val="both"/>
        <w:rPr>
          <w:rFonts w:ascii="Times New Roman" w:eastAsia="Republika" w:hAnsi="Times New Roman" w:cs="Times New Roman"/>
          <w:sz w:val="24"/>
          <w:szCs w:val="24"/>
        </w:rPr>
      </w:pPr>
    </w:p>
    <w:p w14:paraId="436E441A" w14:textId="77777777" w:rsidR="00A65782" w:rsidRPr="00A65782" w:rsidRDefault="00A65782" w:rsidP="00A65782">
      <w:pPr>
        <w:spacing w:after="0" w:line="276" w:lineRule="auto"/>
        <w:jc w:val="center"/>
        <w:rPr>
          <w:rFonts w:ascii="Times New Roman" w:eastAsia="Republika" w:hAnsi="Times New Roman" w:cs="Times New Roman"/>
          <w:b/>
          <w:bCs/>
          <w:sz w:val="24"/>
          <w:szCs w:val="24"/>
        </w:rPr>
      </w:pPr>
      <w:r w:rsidRPr="00A65782">
        <w:rPr>
          <w:rFonts w:ascii="Times New Roman" w:eastAsia="Republika" w:hAnsi="Times New Roman" w:cs="Times New Roman"/>
          <w:b/>
          <w:bCs/>
          <w:sz w:val="24"/>
          <w:szCs w:val="24"/>
        </w:rPr>
        <w:t>II SKYRIUS</w:t>
      </w:r>
    </w:p>
    <w:p w14:paraId="52A805B5" w14:textId="46E111A2" w:rsidR="00CF5562" w:rsidRPr="00A65782" w:rsidRDefault="0004509C" w:rsidP="00A65782">
      <w:pPr>
        <w:spacing w:line="276" w:lineRule="auto"/>
        <w:jc w:val="center"/>
        <w:rPr>
          <w:rFonts w:ascii="Times New Roman" w:eastAsia="Republika" w:hAnsi="Times New Roman" w:cs="Times New Roman"/>
          <w:b/>
          <w:bCs/>
          <w:sz w:val="24"/>
          <w:szCs w:val="24"/>
        </w:rPr>
      </w:pPr>
      <w:r w:rsidRPr="00A65782">
        <w:rPr>
          <w:rFonts w:ascii="Times New Roman" w:hAnsi="Times New Roman" w:cs="Times New Roman"/>
          <w:b/>
          <w:bCs/>
          <w:sz w:val="24"/>
          <w:szCs w:val="24"/>
        </w:rPr>
        <w:t>E</w:t>
      </w:r>
      <w:r w:rsidR="00523EF1" w:rsidRPr="00A65782">
        <w:rPr>
          <w:rFonts w:ascii="Times New Roman" w:hAnsi="Times New Roman" w:cs="Times New Roman"/>
          <w:b/>
          <w:bCs/>
          <w:sz w:val="24"/>
          <w:szCs w:val="24"/>
        </w:rPr>
        <w:t>SAMOS SITUACIJOS ANALIZĖ</w:t>
      </w:r>
    </w:p>
    <w:p w14:paraId="12EFE33F" w14:textId="77777777" w:rsidR="00CF5562" w:rsidRDefault="00CF5562" w:rsidP="00CF5562">
      <w:pPr>
        <w:jc w:val="both"/>
        <w:rPr>
          <w:rFonts w:ascii="Times New Roman" w:hAnsi="Times New Roman" w:cs="Times New Roman"/>
          <w:sz w:val="24"/>
          <w:szCs w:val="24"/>
        </w:rPr>
      </w:pPr>
    </w:p>
    <w:p w14:paraId="07113CB4" w14:textId="4FF6E4C0" w:rsidR="00A65782" w:rsidRDefault="00CF5562" w:rsidP="00A6578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Prieš trisdešimt metų atkūrus Lietuvos nepriklausomybę, šalyje buvo vykdomos ekonominės, socialinės, teisinės, valdymo reformos. Svarbias reformas šalyje taip pat paskatino stojimo į ES ir kitas tarptautines organizacijas, tokias kaip NATO, EBPO, procesas. Tapus jų nare, Lietuvai atsivėrė didesnės galimybės užtikrinti saugumą, siekti klestėjimo, lygių galimybių ir gerovės visiems. Tačiau siekiant toliau žengti kartu su šiandieniniu pasauliu, pasižyminčiu nuolatine kaita ir technologine pažanga, bei spręsti vidaus ir išorės aplinkos keliamus iššūkius, pokyčių darbotvarkė išlieka aktuali ir ateinantį dešimtmetį.</w:t>
      </w:r>
    </w:p>
    <w:p w14:paraId="4DB27CA8" w14:textId="77777777" w:rsidR="00A65782" w:rsidRDefault="00A65782" w:rsidP="00A65782">
      <w:pPr>
        <w:spacing w:after="0" w:line="276" w:lineRule="auto"/>
        <w:jc w:val="both"/>
        <w:rPr>
          <w:rFonts w:ascii="Times New Roman" w:hAnsi="Times New Roman" w:cs="Times New Roman"/>
          <w:sz w:val="24"/>
          <w:szCs w:val="24"/>
        </w:rPr>
      </w:pPr>
    </w:p>
    <w:p w14:paraId="1492EC40" w14:textId="3B528C59" w:rsidR="00CF5562" w:rsidRDefault="005F4914" w:rsidP="00A65782">
      <w:pPr>
        <w:spacing w:after="0" w:line="276" w:lineRule="auto"/>
        <w:jc w:val="center"/>
        <w:rPr>
          <w:rFonts w:ascii="Times New Roman" w:hAnsi="Times New Roman" w:cs="Times New Roman"/>
          <w:b/>
          <w:bCs/>
          <w:sz w:val="24"/>
        </w:rPr>
      </w:pPr>
      <w:r w:rsidRPr="00A65782">
        <w:rPr>
          <w:rFonts w:ascii="Times New Roman" w:hAnsi="Times New Roman" w:cs="Times New Roman"/>
          <w:b/>
          <w:bCs/>
          <w:sz w:val="24"/>
        </w:rPr>
        <w:t xml:space="preserve">EKONOMIKOS </w:t>
      </w:r>
      <w:r w:rsidR="00311740" w:rsidRPr="00A65782">
        <w:rPr>
          <w:rFonts w:ascii="Times New Roman" w:hAnsi="Times New Roman" w:cs="Times New Roman"/>
          <w:b/>
          <w:bCs/>
          <w:sz w:val="24"/>
        </w:rPr>
        <w:t>VYSTYMASIS</w:t>
      </w:r>
    </w:p>
    <w:p w14:paraId="68DF0CB2" w14:textId="77777777" w:rsidR="00A65782" w:rsidRPr="00A65782" w:rsidRDefault="00A65782" w:rsidP="00A65782">
      <w:pPr>
        <w:spacing w:after="0" w:line="276" w:lineRule="auto"/>
        <w:jc w:val="center"/>
        <w:rPr>
          <w:rFonts w:ascii="Times New Roman" w:hAnsi="Times New Roman" w:cs="Times New Roman"/>
          <w:b/>
          <w:bCs/>
        </w:rPr>
      </w:pPr>
    </w:p>
    <w:p w14:paraId="4A759FF5" w14:textId="2F4721DF" w:rsidR="00571376" w:rsidRPr="000F06AA" w:rsidRDefault="00086FA2" w:rsidP="00A65782">
      <w:pPr>
        <w:spacing w:after="0" w:line="276" w:lineRule="auto"/>
        <w:jc w:val="both"/>
        <w:rPr>
          <w:rFonts w:ascii="Times New Roman" w:hAnsi="Times New Roman" w:cs="Times New Roman"/>
          <w:sz w:val="24"/>
          <w:szCs w:val="24"/>
          <w:highlight w:val="cyan"/>
        </w:rPr>
      </w:pPr>
      <w:r w:rsidRPr="00030C83">
        <w:rPr>
          <w:rFonts w:ascii="Times New Roman" w:hAnsi="Times New Roman" w:cs="Times New Roman"/>
          <w:sz w:val="24"/>
          <w:szCs w:val="24"/>
        </w:rPr>
        <w:t xml:space="preserve">Nuo </w:t>
      </w:r>
      <w:r w:rsidR="004A2BB0" w:rsidRPr="00030C83">
        <w:rPr>
          <w:rFonts w:ascii="Times New Roman" w:hAnsi="Times New Roman" w:cs="Times New Roman"/>
          <w:sz w:val="24"/>
          <w:szCs w:val="24"/>
          <w:lang w:val="en-US"/>
        </w:rPr>
        <w:t>2004 m.</w:t>
      </w:r>
      <w:r w:rsidR="009E7E90" w:rsidRPr="00030C83">
        <w:rPr>
          <w:rFonts w:ascii="Times New Roman" w:hAnsi="Times New Roman" w:cs="Times New Roman"/>
          <w:sz w:val="24"/>
          <w:szCs w:val="24"/>
          <w:lang w:val="en-US"/>
        </w:rPr>
        <w:t xml:space="preserve"> </w:t>
      </w:r>
      <w:r w:rsidR="00B47EDF" w:rsidRPr="00030C83">
        <w:rPr>
          <w:rFonts w:ascii="Times New Roman" w:hAnsi="Times New Roman" w:cs="Times New Roman"/>
          <w:sz w:val="24"/>
          <w:szCs w:val="24"/>
        </w:rPr>
        <w:t>Lietuvai tapus ES nare</w:t>
      </w:r>
      <w:r w:rsidR="00754EE3" w:rsidRPr="00030C83">
        <w:rPr>
          <w:rFonts w:ascii="Times New Roman" w:hAnsi="Times New Roman" w:cs="Times New Roman"/>
          <w:sz w:val="24"/>
          <w:szCs w:val="24"/>
        </w:rPr>
        <w:t xml:space="preserve">, </w:t>
      </w:r>
      <w:r w:rsidR="00832554" w:rsidRPr="00030C83">
        <w:rPr>
          <w:rFonts w:ascii="Times New Roman" w:hAnsi="Times New Roman" w:cs="Times New Roman"/>
          <w:sz w:val="24"/>
          <w:szCs w:val="24"/>
        </w:rPr>
        <w:t>šalies</w:t>
      </w:r>
      <w:r w:rsidR="000C6515" w:rsidRPr="00030C83">
        <w:rPr>
          <w:rFonts w:ascii="Times New Roman" w:hAnsi="Times New Roman" w:cs="Times New Roman"/>
          <w:sz w:val="24"/>
          <w:szCs w:val="24"/>
        </w:rPr>
        <w:t xml:space="preserve"> ekonomika vystėsi gana sparčiai</w:t>
      </w:r>
      <w:r w:rsidR="00E22963" w:rsidRPr="00030C83">
        <w:rPr>
          <w:rFonts w:ascii="Times New Roman" w:hAnsi="Times New Roman" w:cs="Times New Roman"/>
          <w:sz w:val="24"/>
          <w:szCs w:val="24"/>
        </w:rPr>
        <w:t xml:space="preserve">. </w:t>
      </w:r>
      <w:r w:rsidR="009F4A81" w:rsidRPr="00030C83">
        <w:rPr>
          <w:rFonts w:ascii="Times New Roman" w:hAnsi="Times New Roman" w:cs="Times New Roman"/>
          <w:sz w:val="24"/>
          <w:szCs w:val="24"/>
        </w:rPr>
        <w:t xml:space="preserve">Skaičiuojant BVP vienam gyventojui pagal perkamąją galią, Lietuvos rodiklis išaugo nuo </w:t>
      </w:r>
      <w:r w:rsidR="00863F97" w:rsidRPr="00030C83">
        <w:rPr>
          <w:rFonts w:ascii="Times New Roman" w:hAnsi="Times New Roman" w:cs="Times New Roman"/>
          <w:sz w:val="24"/>
          <w:szCs w:val="24"/>
          <w:lang w:val="en-US"/>
        </w:rPr>
        <w:t>5</w:t>
      </w:r>
      <w:r w:rsidR="009F4A81" w:rsidRPr="00030C83">
        <w:rPr>
          <w:rFonts w:ascii="Times New Roman" w:hAnsi="Times New Roman" w:cs="Times New Roman"/>
          <w:sz w:val="24"/>
          <w:szCs w:val="24"/>
        </w:rPr>
        <w:t>0 proc. ES vidurkio 20</w:t>
      </w:r>
      <w:r w:rsidR="00863F97" w:rsidRPr="00030C83">
        <w:rPr>
          <w:rFonts w:ascii="Times New Roman" w:hAnsi="Times New Roman" w:cs="Times New Roman"/>
          <w:sz w:val="24"/>
          <w:szCs w:val="24"/>
        </w:rPr>
        <w:t>04</w:t>
      </w:r>
      <w:r w:rsidR="009F4A81" w:rsidRPr="00030C83">
        <w:rPr>
          <w:rFonts w:ascii="Times New Roman" w:hAnsi="Times New Roman" w:cs="Times New Roman"/>
          <w:sz w:val="24"/>
          <w:szCs w:val="24"/>
        </w:rPr>
        <w:t xml:space="preserve"> m. iki 81 proc. 2018 m. (Estijos – 81 proc., Latvijos – 70 proc., Lenkijos – 71 proc.)</w:t>
      </w:r>
      <w:r w:rsidR="009F4A81" w:rsidRPr="00030C83">
        <w:rPr>
          <w:rStyle w:val="FootnoteReference"/>
          <w:rFonts w:ascii="Times New Roman" w:hAnsi="Times New Roman" w:cs="Times New Roman"/>
          <w:sz w:val="24"/>
          <w:szCs w:val="24"/>
        </w:rPr>
        <w:footnoteReference w:id="2"/>
      </w:r>
      <w:r w:rsidR="009F4A81">
        <w:rPr>
          <w:rFonts w:ascii="Times New Roman" w:hAnsi="Times New Roman" w:cs="Times New Roman"/>
          <w:sz w:val="24"/>
          <w:szCs w:val="24"/>
        </w:rPr>
        <w:t>.</w:t>
      </w:r>
      <w:r w:rsidR="0003711D">
        <w:rPr>
          <w:rFonts w:ascii="Times New Roman" w:hAnsi="Times New Roman" w:cs="Times New Roman"/>
          <w:sz w:val="24"/>
          <w:szCs w:val="24"/>
        </w:rPr>
        <w:t xml:space="preserve"> </w:t>
      </w:r>
      <w:r w:rsidR="00CF5562">
        <w:rPr>
          <w:rFonts w:ascii="Times New Roman" w:hAnsi="Times New Roman" w:cs="Times New Roman"/>
          <w:sz w:val="24"/>
          <w:szCs w:val="24"/>
        </w:rPr>
        <w:t xml:space="preserve">2008–2009 m. </w:t>
      </w:r>
      <w:r w:rsidR="00D5371A">
        <w:rPr>
          <w:rFonts w:ascii="Times New Roman" w:hAnsi="Times New Roman" w:cs="Times New Roman"/>
          <w:sz w:val="24"/>
          <w:szCs w:val="24"/>
        </w:rPr>
        <w:t xml:space="preserve">patyrusi krizę, </w:t>
      </w:r>
      <w:r w:rsidR="00AF0427">
        <w:rPr>
          <w:rFonts w:ascii="Times New Roman" w:hAnsi="Times New Roman" w:cs="Times New Roman"/>
          <w:sz w:val="24"/>
          <w:szCs w:val="24"/>
        </w:rPr>
        <w:t>šalies ekonomika</w:t>
      </w:r>
      <w:r w:rsidR="00D5371A">
        <w:rPr>
          <w:rFonts w:ascii="Times New Roman" w:hAnsi="Times New Roman" w:cs="Times New Roman"/>
          <w:sz w:val="24"/>
          <w:szCs w:val="24"/>
        </w:rPr>
        <w:t xml:space="preserve"> </w:t>
      </w:r>
      <w:r w:rsidR="00871BC4">
        <w:rPr>
          <w:rFonts w:ascii="Times New Roman" w:hAnsi="Times New Roman" w:cs="Times New Roman"/>
          <w:sz w:val="24"/>
          <w:szCs w:val="24"/>
        </w:rPr>
        <w:t xml:space="preserve">atsigavo ir </w:t>
      </w:r>
      <w:r w:rsidR="00AF0427">
        <w:rPr>
          <w:rFonts w:ascii="Times New Roman" w:hAnsi="Times New Roman" w:cs="Times New Roman"/>
          <w:sz w:val="24"/>
          <w:szCs w:val="24"/>
        </w:rPr>
        <w:t>toliau</w:t>
      </w:r>
      <w:r w:rsidR="00CF5562">
        <w:rPr>
          <w:rFonts w:ascii="Times New Roman" w:hAnsi="Times New Roman" w:cs="Times New Roman"/>
          <w:sz w:val="24"/>
          <w:szCs w:val="24"/>
        </w:rPr>
        <w:t xml:space="preserve"> gana sparčiai vijosi ekonomiškai stiprias ES valstybes. </w:t>
      </w:r>
      <w:proofErr w:type="spellStart"/>
      <w:r w:rsidR="00CF5562">
        <w:rPr>
          <w:rFonts w:ascii="Times New Roman" w:hAnsi="Times New Roman" w:cs="Times New Roman"/>
          <w:sz w:val="24"/>
          <w:szCs w:val="24"/>
        </w:rPr>
        <w:t>Eurostat</w:t>
      </w:r>
      <w:proofErr w:type="spellEnd"/>
      <w:r w:rsidR="00CF5562">
        <w:rPr>
          <w:rFonts w:ascii="Times New Roman" w:hAnsi="Times New Roman" w:cs="Times New Roman"/>
          <w:sz w:val="24"/>
          <w:szCs w:val="24"/>
        </w:rPr>
        <w:t xml:space="preserve"> duomenimis, 2018 m. realusis BVP vienam gyventojui Lietuvoje siekė 13 310 </w:t>
      </w:r>
      <w:r w:rsidR="00CF5562">
        <w:rPr>
          <w:rFonts w:ascii="Times New Roman" w:hAnsi="Times New Roman" w:cs="Times New Roman"/>
          <w:sz w:val="24"/>
          <w:szCs w:val="24"/>
        </w:rPr>
        <w:lastRenderedPageBreak/>
        <w:t>eurų (Estijoje – 15 090 eurų, Latvijoje – 12 180 eurų, Lenkijoje – 12 430 eurų, ES vidurkis – 28 270 eurų.) ir lyginant su 2013 m. išaugo 23,5 proc. (atitinkamo ES rodiklio augimas tuo pačiu laikotarpiu siekė 9,8 proc.)</w:t>
      </w:r>
      <w:r w:rsidR="00CF5562">
        <w:rPr>
          <w:rStyle w:val="FootnoteReference"/>
          <w:rFonts w:ascii="Times New Roman" w:hAnsi="Times New Roman" w:cs="Times New Roman"/>
          <w:sz w:val="24"/>
          <w:szCs w:val="24"/>
        </w:rPr>
        <w:t xml:space="preserve"> </w:t>
      </w:r>
      <w:r w:rsidR="00CF5562">
        <w:rPr>
          <w:rStyle w:val="FootnoteReference"/>
          <w:rFonts w:ascii="Times New Roman" w:hAnsi="Times New Roman" w:cs="Times New Roman"/>
          <w:sz w:val="24"/>
          <w:szCs w:val="24"/>
        </w:rPr>
        <w:footnoteReference w:id="3"/>
      </w:r>
      <w:r w:rsidR="00CF5562">
        <w:rPr>
          <w:rFonts w:ascii="Times New Roman" w:hAnsi="Times New Roman" w:cs="Times New Roman"/>
          <w:sz w:val="24"/>
          <w:szCs w:val="24"/>
        </w:rPr>
        <w:t xml:space="preserve">. </w:t>
      </w:r>
    </w:p>
    <w:p w14:paraId="499B48A6" w14:textId="14B8CDF5" w:rsidR="0070011D" w:rsidRPr="005542B5" w:rsidRDefault="00CF5562" w:rsidP="005542B5">
      <w:pPr>
        <w:pStyle w:val="Caption"/>
        <w:jc w:val="both"/>
        <w:rPr>
          <w:rFonts w:ascii="Times New Roman" w:hAnsi="Times New Roman"/>
          <w:b w:val="0"/>
          <w:color w:val="auto"/>
          <w:sz w:val="24"/>
          <w:szCs w:val="24"/>
        </w:rPr>
      </w:pPr>
      <w:r w:rsidRPr="00030C83">
        <w:rPr>
          <w:rFonts w:ascii="Times New Roman" w:hAnsi="Times New Roman"/>
          <w:b w:val="0"/>
          <w:color w:val="auto"/>
          <w:sz w:val="24"/>
          <w:szCs w:val="24"/>
        </w:rPr>
        <w:fldChar w:fldCharType="begin"/>
      </w:r>
      <w:r w:rsidRPr="00030C83">
        <w:rPr>
          <w:rFonts w:ascii="Times New Roman" w:hAnsi="Times New Roman"/>
          <w:b w:val="0"/>
          <w:color w:val="auto"/>
          <w:sz w:val="24"/>
          <w:szCs w:val="24"/>
        </w:rPr>
        <w:instrText xml:space="preserve"> SEQ pav. \* ARABIC </w:instrText>
      </w:r>
      <w:r w:rsidRPr="00030C83">
        <w:rPr>
          <w:rFonts w:ascii="Times New Roman" w:hAnsi="Times New Roman"/>
          <w:b w:val="0"/>
          <w:color w:val="auto"/>
          <w:sz w:val="24"/>
          <w:szCs w:val="24"/>
        </w:rPr>
        <w:fldChar w:fldCharType="separate"/>
      </w:r>
      <w:r w:rsidR="00BB074D" w:rsidRPr="00030C83">
        <w:rPr>
          <w:rFonts w:ascii="Times New Roman" w:hAnsi="Times New Roman"/>
          <w:b w:val="0"/>
          <w:noProof/>
          <w:color w:val="auto"/>
          <w:sz w:val="24"/>
          <w:szCs w:val="24"/>
        </w:rPr>
        <w:t>1</w:t>
      </w:r>
      <w:r w:rsidRPr="00030C83">
        <w:rPr>
          <w:rFonts w:ascii="Times New Roman" w:hAnsi="Times New Roman"/>
          <w:b w:val="0"/>
          <w:noProof/>
          <w:color w:val="auto"/>
          <w:sz w:val="24"/>
          <w:szCs w:val="24"/>
        </w:rPr>
        <w:fldChar w:fldCharType="end"/>
      </w:r>
      <w:r w:rsidRPr="00030C83">
        <w:rPr>
          <w:rFonts w:ascii="Times New Roman" w:hAnsi="Times New Roman"/>
          <w:b w:val="0"/>
          <w:noProof/>
          <w:color w:val="auto"/>
          <w:sz w:val="24"/>
          <w:szCs w:val="24"/>
        </w:rPr>
        <w:t xml:space="preserve"> paveikslas.</w:t>
      </w:r>
      <w:r w:rsidRPr="00030C83">
        <w:rPr>
          <w:rFonts w:ascii="Times New Roman" w:hAnsi="Times New Roman"/>
          <w:b w:val="0"/>
          <w:color w:val="auto"/>
          <w:sz w:val="24"/>
          <w:szCs w:val="24"/>
        </w:rPr>
        <w:t xml:space="preserve"> BVP vienam gyventojui perkamosios galios standartu, palyginti su ES vidurkiu</w:t>
      </w:r>
      <w:r w:rsidR="0004509C" w:rsidRPr="00030C83">
        <w:rPr>
          <w:rFonts w:ascii="Times New Roman" w:hAnsi="Times New Roman"/>
          <w:b w:val="0"/>
          <w:color w:val="auto"/>
          <w:sz w:val="24"/>
          <w:szCs w:val="24"/>
        </w:rPr>
        <w:t>,</w:t>
      </w:r>
      <w:r w:rsidRPr="00030C83">
        <w:rPr>
          <w:rFonts w:ascii="Times New Roman" w:hAnsi="Times New Roman"/>
          <w:b w:val="0"/>
          <w:color w:val="auto"/>
          <w:sz w:val="24"/>
          <w:szCs w:val="24"/>
        </w:rPr>
        <w:t xml:space="preserve"> procenta</w:t>
      </w:r>
      <w:r w:rsidR="0004509C" w:rsidRPr="00030C83">
        <w:rPr>
          <w:rFonts w:ascii="Times New Roman" w:hAnsi="Times New Roman"/>
          <w:b w:val="0"/>
          <w:color w:val="auto"/>
          <w:sz w:val="24"/>
          <w:szCs w:val="24"/>
        </w:rPr>
        <w:t>i</w:t>
      </w:r>
      <w:r w:rsidRPr="00030C83">
        <w:rPr>
          <w:rFonts w:ascii="Times New Roman" w:hAnsi="Times New Roman"/>
          <w:b w:val="0"/>
          <w:color w:val="auto"/>
          <w:sz w:val="24"/>
          <w:szCs w:val="24"/>
        </w:rPr>
        <w:t>s</w:t>
      </w:r>
      <w:r w:rsidRPr="0004509C">
        <w:rPr>
          <w:rFonts w:ascii="Times New Roman" w:hAnsi="Times New Roman"/>
          <w:b w:val="0"/>
          <w:color w:val="auto"/>
          <w:sz w:val="24"/>
          <w:szCs w:val="24"/>
        </w:rPr>
        <w:t xml:space="preserve"> </w:t>
      </w:r>
    </w:p>
    <w:p w14:paraId="60E7B7A4" w14:textId="60EBF3A8" w:rsidR="00855A69" w:rsidRDefault="00855A69" w:rsidP="00855A69">
      <w:pPr>
        <w:jc w:val="center"/>
        <w:rPr>
          <w:rFonts w:ascii="Times New Roman" w:hAnsi="Times New Roman" w:cs="Times New Roman"/>
          <w:sz w:val="24"/>
          <w:szCs w:val="24"/>
        </w:rPr>
      </w:pPr>
      <w:r>
        <w:rPr>
          <w:noProof/>
        </w:rPr>
        <w:drawing>
          <wp:inline distT="0" distB="0" distL="0" distR="0" wp14:anchorId="56EF5979" wp14:editId="2F5F3602">
            <wp:extent cx="4364181" cy="2119745"/>
            <wp:effectExtent l="0" t="0" r="17780" b="13970"/>
            <wp:docPr id="70" name="Diagrama 70">
              <a:extLst xmlns:a="http://schemas.openxmlformats.org/drawingml/2006/main">
                <a:ext uri="{FF2B5EF4-FFF2-40B4-BE49-F238E27FC236}">
                  <a16:creationId xmlns:a16="http://schemas.microsoft.com/office/drawing/2014/main" id="{AA71327F-1F1E-4118-92BB-D856FD944A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7C43FA" w14:textId="77777777" w:rsidR="00CF5562" w:rsidRDefault="00CF5562" w:rsidP="00CF5562">
      <w:pPr>
        <w:jc w:val="both"/>
        <w:rPr>
          <w:rFonts w:ascii="Times New Roman" w:hAnsi="Times New Roman" w:cs="Times New Roman"/>
          <w:sz w:val="20"/>
          <w:szCs w:val="20"/>
        </w:rPr>
      </w:pPr>
      <w:r>
        <w:rPr>
          <w:rFonts w:ascii="Times New Roman" w:hAnsi="Times New Roman" w:cs="Times New Roman"/>
          <w:sz w:val="20"/>
          <w:szCs w:val="20"/>
        </w:rPr>
        <w:t xml:space="preserve">Šaltinis: </w:t>
      </w:r>
      <w:proofErr w:type="spellStart"/>
      <w:r>
        <w:rPr>
          <w:rFonts w:ascii="Times New Roman" w:hAnsi="Times New Roman" w:cs="Times New Roman"/>
          <w:sz w:val="20"/>
          <w:szCs w:val="20"/>
        </w:rPr>
        <w:t>Eurostat</w:t>
      </w:r>
      <w:proofErr w:type="spellEnd"/>
    </w:p>
    <w:p w14:paraId="0248CF73" w14:textId="52CB8C63"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Lietuvos ekonomikos </w:t>
      </w:r>
      <w:r w:rsidR="00C831CC">
        <w:rPr>
          <w:rFonts w:ascii="Times New Roman" w:hAnsi="Times New Roman" w:cs="Times New Roman"/>
          <w:sz w:val="24"/>
          <w:szCs w:val="24"/>
        </w:rPr>
        <w:t>vystymąsi</w:t>
      </w:r>
      <w:r>
        <w:rPr>
          <w:rFonts w:ascii="Times New Roman" w:hAnsi="Times New Roman" w:cs="Times New Roman"/>
          <w:sz w:val="24"/>
          <w:szCs w:val="24"/>
        </w:rPr>
        <w:t xml:space="preserve"> turėtų toliau skatinti vidaus paklausa bei eksportas. Vartojimą didina geri vartotojų lūkesčiai ir stabiliai augantis darbo užmokestis (</w:t>
      </w:r>
      <w:r w:rsidRPr="009C19C2">
        <w:rPr>
          <w:rFonts w:ascii="Times New Roman" w:hAnsi="Times New Roman" w:cs="Times New Roman"/>
          <w:sz w:val="24"/>
          <w:szCs w:val="24"/>
        </w:rPr>
        <w:t xml:space="preserve">2019 m. </w:t>
      </w:r>
      <w:r w:rsidR="0081229E" w:rsidRPr="009C19C2">
        <w:rPr>
          <w:rFonts w:ascii="Times New Roman" w:hAnsi="Times New Roman" w:cs="Times New Roman"/>
          <w:sz w:val="24"/>
          <w:szCs w:val="24"/>
        </w:rPr>
        <w:t>bruto darbo užmokestis išaugo</w:t>
      </w:r>
      <w:r w:rsidRPr="009C19C2">
        <w:rPr>
          <w:rFonts w:ascii="Times New Roman" w:hAnsi="Times New Roman" w:cs="Times New Roman"/>
          <w:sz w:val="24"/>
          <w:szCs w:val="24"/>
        </w:rPr>
        <w:t xml:space="preserve"> 8,</w:t>
      </w:r>
      <w:r w:rsidR="0081229E" w:rsidRPr="009C19C2">
        <w:rPr>
          <w:rFonts w:ascii="Times New Roman" w:hAnsi="Times New Roman" w:cs="Times New Roman"/>
          <w:sz w:val="24"/>
          <w:szCs w:val="24"/>
          <w:lang w:val="en-US"/>
        </w:rPr>
        <w:t>8</w:t>
      </w:r>
      <w:r w:rsidRPr="009C19C2">
        <w:rPr>
          <w:rFonts w:ascii="Times New Roman" w:hAnsi="Times New Roman" w:cs="Times New Roman"/>
          <w:sz w:val="24"/>
          <w:szCs w:val="24"/>
        </w:rPr>
        <w:t xml:space="preserve"> proc.</w:t>
      </w:r>
      <w:r>
        <w:rPr>
          <w:rFonts w:ascii="Times New Roman" w:hAnsi="Times New Roman" w:cs="Times New Roman"/>
          <w:sz w:val="24"/>
          <w:szCs w:val="24"/>
        </w:rPr>
        <w:t>). Nepaisant artimiausiu laikotarpiu prognozuojamo atlyginimų augimo lėtėjimo (2020 m. – 7,4 proc., 2021 m. - 5,8 proc., 2022 m. – 5,5 proc.</w:t>
      </w:r>
      <w:r>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vidutiniu laikotarpiu gyventojų pajamos turėtų augti sparčiau negu kainos ir palaikyti privataus vartojimo didėjimą. </w:t>
      </w:r>
    </w:p>
    <w:p w14:paraId="3E4B2B65" w14:textId="11CB2BF6" w:rsidR="00CF5562" w:rsidRPr="007E65B4" w:rsidRDefault="00CF5562" w:rsidP="0004509C">
      <w:pPr>
        <w:spacing w:line="276" w:lineRule="auto"/>
        <w:jc w:val="both"/>
        <w:rPr>
          <w:rFonts w:ascii="Times New Roman" w:hAnsi="Times New Roman" w:cs="Times New Roman"/>
          <w:sz w:val="24"/>
          <w:szCs w:val="24"/>
          <w:highlight w:val="green"/>
        </w:rPr>
      </w:pPr>
      <w:r>
        <w:rPr>
          <w:rFonts w:ascii="Times New Roman" w:hAnsi="Times New Roman" w:cs="Times New Roman"/>
          <w:sz w:val="24"/>
          <w:szCs w:val="24"/>
        </w:rPr>
        <w:t>Prastėjant ekonominei aplinkai svarbiausiose eksporto rinkose, Lietuvos eksporto plėtra</w:t>
      </w:r>
      <w:r w:rsidR="005C2059">
        <w:rPr>
          <w:rFonts w:ascii="Times New Roman" w:hAnsi="Times New Roman" w:cs="Times New Roman"/>
          <w:sz w:val="24"/>
          <w:szCs w:val="24"/>
        </w:rPr>
        <w:t xml:space="preserve"> taip pat</w:t>
      </w:r>
      <w:r>
        <w:rPr>
          <w:rFonts w:ascii="Times New Roman" w:hAnsi="Times New Roman" w:cs="Times New Roman"/>
          <w:sz w:val="24"/>
          <w:szCs w:val="24"/>
        </w:rPr>
        <w:t xml:space="preserve"> </w:t>
      </w:r>
      <w:r w:rsidR="00D8266A">
        <w:rPr>
          <w:rFonts w:ascii="Times New Roman" w:hAnsi="Times New Roman" w:cs="Times New Roman"/>
          <w:sz w:val="24"/>
          <w:szCs w:val="24"/>
        </w:rPr>
        <w:t>ėmė lėtėti</w:t>
      </w:r>
      <w:r>
        <w:rPr>
          <w:rFonts w:ascii="Times New Roman" w:hAnsi="Times New Roman" w:cs="Times New Roman"/>
          <w:sz w:val="24"/>
          <w:szCs w:val="24"/>
        </w:rPr>
        <w:t xml:space="preserve">. </w:t>
      </w:r>
      <w:r w:rsidR="00654CD2" w:rsidRPr="009C19C2">
        <w:rPr>
          <w:rFonts w:ascii="Times New Roman" w:hAnsi="Times New Roman" w:cs="Times New Roman"/>
          <w:sz w:val="24"/>
          <w:szCs w:val="24"/>
          <w:lang w:val="en-US"/>
        </w:rPr>
        <w:t>2019 m.</w:t>
      </w:r>
      <w:r w:rsidRPr="009C19C2">
        <w:rPr>
          <w:rFonts w:ascii="Times New Roman" w:hAnsi="Times New Roman" w:cs="Times New Roman"/>
          <w:sz w:val="24"/>
          <w:szCs w:val="24"/>
        </w:rPr>
        <w:t xml:space="preserve"> </w:t>
      </w:r>
      <w:r w:rsidR="00D8266A" w:rsidRPr="009C19C2">
        <w:rPr>
          <w:rFonts w:ascii="Times New Roman" w:hAnsi="Times New Roman" w:cs="Times New Roman"/>
          <w:sz w:val="24"/>
          <w:szCs w:val="24"/>
        </w:rPr>
        <w:t>prekių</w:t>
      </w:r>
      <w:r w:rsidRPr="009C19C2">
        <w:rPr>
          <w:rFonts w:ascii="Times New Roman" w:hAnsi="Times New Roman" w:cs="Times New Roman"/>
          <w:sz w:val="24"/>
          <w:szCs w:val="24"/>
        </w:rPr>
        <w:t xml:space="preserve"> eksporto augimas siekė </w:t>
      </w:r>
      <w:r w:rsidR="00D8266A" w:rsidRPr="009C19C2">
        <w:rPr>
          <w:rFonts w:ascii="Times New Roman" w:hAnsi="Times New Roman" w:cs="Times New Roman"/>
          <w:sz w:val="24"/>
          <w:szCs w:val="24"/>
          <w:lang w:val="en-US"/>
        </w:rPr>
        <w:t>4,8</w:t>
      </w:r>
      <w:r w:rsidRPr="009C19C2">
        <w:rPr>
          <w:rFonts w:ascii="Times New Roman" w:hAnsi="Times New Roman" w:cs="Times New Roman"/>
          <w:sz w:val="24"/>
          <w:szCs w:val="24"/>
        </w:rPr>
        <w:t xml:space="preserve"> proc. ir </w:t>
      </w:r>
      <w:r w:rsidR="0081620B" w:rsidRPr="009C19C2">
        <w:rPr>
          <w:rFonts w:ascii="Times New Roman" w:hAnsi="Times New Roman" w:cs="Times New Roman"/>
          <w:sz w:val="24"/>
          <w:szCs w:val="24"/>
        </w:rPr>
        <w:t>buvo mažesnis nei</w:t>
      </w:r>
      <w:r w:rsidRPr="009C19C2">
        <w:rPr>
          <w:rFonts w:ascii="Times New Roman" w:hAnsi="Times New Roman" w:cs="Times New Roman"/>
          <w:sz w:val="24"/>
          <w:szCs w:val="24"/>
        </w:rPr>
        <w:t xml:space="preserve"> </w:t>
      </w:r>
      <w:r w:rsidR="00654CD2" w:rsidRPr="009C19C2">
        <w:rPr>
          <w:rFonts w:ascii="Times New Roman" w:hAnsi="Times New Roman" w:cs="Times New Roman"/>
          <w:sz w:val="24"/>
          <w:szCs w:val="24"/>
        </w:rPr>
        <w:t>2018</w:t>
      </w:r>
      <w:r w:rsidRPr="009C19C2">
        <w:rPr>
          <w:rFonts w:ascii="Times New Roman" w:hAnsi="Times New Roman" w:cs="Times New Roman"/>
          <w:sz w:val="24"/>
          <w:szCs w:val="24"/>
        </w:rPr>
        <w:t xml:space="preserve"> </w:t>
      </w:r>
      <w:r w:rsidR="00654CD2" w:rsidRPr="009C19C2">
        <w:rPr>
          <w:rFonts w:ascii="Times New Roman" w:hAnsi="Times New Roman" w:cs="Times New Roman"/>
          <w:sz w:val="24"/>
          <w:szCs w:val="24"/>
        </w:rPr>
        <w:t>m.</w:t>
      </w:r>
      <w:r w:rsidR="00CE71BA" w:rsidRPr="009C19C2">
        <w:rPr>
          <w:rFonts w:ascii="Times New Roman" w:hAnsi="Times New Roman" w:cs="Times New Roman"/>
          <w:sz w:val="24"/>
          <w:szCs w:val="24"/>
        </w:rPr>
        <w:t xml:space="preserve">, </w:t>
      </w:r>
      <w:r w:rsidR="005C2059" w:rsidRPr="009C19C2">
        <w:rPr>
          <w:rFonts w:ascii="Times New Roman" w:hAnsi="Times New Roman" w:cs="Times New Roman"/>
          <w:sz w:val="24"/>
          <w:szCs w:val="24"/>
        </w:rPr>
        <w:t xml:space="preserve">kuomet </w:t>
      </w:r>
      <w:r w:rsidR="00CE71BA" w:rsidRPr="009C19C2">
        <w:rPr>
          <w:rFonts w:ascii="Times New Roman" w:hAnsi="Times New Roman" w:cs="Times New Roman"/>
          <w:sz w:val="24"/>
          <w:szCs w:val="24"/>
        </w:rPr>
        <w:t xml:space="preserve">siekė </w:t>
      </w:r>
      <w:r w:rsidR="00CE71BA" w:rsidRPr="009C19C2">
        <w:rPr>
          <w:rFonts w:ascii="Times New Roman" w:hAnsi="Times New Roman" w:cs="Times New Roman"/>
          <w:sz w:val="24"/>
          <w:szCs w:val="24"/>
          <w:lang w:val="en-US"/>
        </w:rPr>
        <w:t>7,8 proc</w:t>
      </w:r>
      <w:r w:rsidRPr="009C19C2">
        <w:rPr>
          <w:rFonts w:ascii="Times New Roman" w:hAnsi="Times New Roman" w:cs="Times New Roman"/>
          <w:sz w:val="24"/>
          <w:szCs w:val="24"/>
        </w:rPr>
        <w:t>.</w:t>
      </w:r>
      <w:r>
        <w:rPr>
          <w:rFonts w:ascii="Times New Roman" w:hAnsi="Times New Roman" w:cs="Times New Roman"/>
          <w:sz w:val="24"/>
          <w:szCs w:val="24"/>
        </w:rPr>
        <w:t xml:space="preserve"> </w:t>
      </w:r>
      <w:r w:rsidR="00731B5A">
        <w:rPr>
          <w:rFonts w:ascii="Times New Roman" w:hAnsi="Times New Roman" w:cs="Times New Roman"/>
          <w:sz w:val="24"/>
          <w:szCs w:val="24"/>
        </w:rPr>
        <w:t>E</w:t>
      </w:r>
      <w:r>
        <w:rPr>
          <w:rFonts w:ascii="Times New Roman" w:hAnsi="Times New Roman" w:cs="Times New Roman"/>
          <w:sz w:val="24"/>
          <w:szCs w:val="24"/>
        </w:rPr>
        <w:t>ksporto lėtėjimo tendencijos</w:t>
      </w:r>
      <w:r w:rsidR="00731B5A">
        <w:rPr>
          <w:rFonts w:ascii="Times New Roman" w:hAnsi="Times New Roman" w:cs="Times New Roman"/>
          <w:sz w:val="24"/>
          <w:szCs w:val="24"/>
        </w:rPr>
        <w:t xml:space="preserve"> prognozuojamos ir artimiausiais metais</w:t>
      </w:r>
      <w:r>
        <w:rPr>
          <w:rFonts w:ascii="Times New Roman" w:hAnsi="Times New Roman" w:cs="Times New Roman"/>
          <w:sz w:val="24"/>
          <w:szCs w:val="24"/>
        </w:rPr>
        <w:t xml:space="preserve">: 2020 m. </w:t>
      </w:r>
      <w:r w:rsidR="00A247EC">
        <w:rPr>
          <w:rFonts w:ascii="Times New Roman" w:hAnsi="Times New Roman" w:cs="Times New Roman"/>
          <w:sz w:val="24"/>
          <w:szCs w:val="24"/>
        </w:rPr>
        <w:t xml:space="preserve">eksporto apimtis turėtų išaugti </w:t>
      </w:r>
      <w:r>
        <w:rPr>
          <w:rFonts w:ascii="Times New Roman" w:hAnsi="Times New Roman" w:cs="Times New Roman"/>
          <w:sz w:val="24"/>
          <w:szCs w:val="24"/>
        </w:rPr>
        <w:t xml:space="preserve"> 3,5–3,9 proc.</w:t>
      </w:r>
      <w:r w:rsidR="00A247EC">
        <w:rPr>
          <w:rFonts w:ascii="Times New Roman" w:hAnsi="Times New Roman" w:cs="Times New Roman"/>
          <w:sz w:val="24"/>
          <w:szCs w:val="24"/>
        </w:rPr>
        <w:t>,</w:t>
      </w:r>
      <w:r>
        <w:rPr>
          <w:rFonts w:ascii="Times New Roman" w:hAnsi="Times New Roman" w:cs="Times New Roman"/>
          <w:sz w:val="24"/>
          <w:szCs w:val="24"/>
        </w:rPr>
        <w:t xml:space="preserve"> 2021 m. – 3,4 proc. ir 2022 m. – 3,3 proc.</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Lietuvos eksporto struktūroje jau ilgą laiką dominuoja žemesnio ir vidutinio sudėtingumo gaminiai, todėl ilgalaikėje perspektyvoje tai gali tapti ribojančiu eksporto plėtros veiksniu. Konkurencingumą taip pat mažina augantys gamybos ir darbo jėgos kaštai bei sąlyginai žemas darbo našumas.</w:t>
      </w:r>
    </w:p>
    <w:p w14:paraId="64CC9982" w14:textId="77777777"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Inovacinis Lietuvos pajėgumas nėra aukštas (pagal suminį inovatyvumo indeksą Lietuva užima 20 vietą ES), o investicijos į MTEP Lietuvoje gerokai atsilieka nuo kitų ES valstybių. 2017 m. visos MTEP investicijos sudarė tik 0,9 % BVP, palyginti su 2,1 % ES vidurkiu, ir gerokai atsilieka nuo 2020 m. keliamo tikslo –  1,9 %.</w:t>
      </w:r>
    </w:p>
    <w:p w14:paraId="1829FC93" w14:textId="4A4FBCD3" w:rsidR="00CF5562" w:rsidRPr="006E6CE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Investicijų augimui</w:t>
      </w:r>
      <w:r w:rsidR="00691C14">
        <w:rPr>
          <w:rFonts w:ascii="Times New Roman" w:hAnsi="Times New Roman" w:cs="Times New Roman"/>
          <w:sz w:val="24"/>
          <w:szCs w:val="24"/>
        </w:rPr>
        <w:t xml:space="preserve"> Lietuvoje</w:t>
      </w:r>
      <w:r>
        <w:rPr>
          <w:rFonts w:ascii="Times New Roman" w:hAnsi="Times New Roman" w:cs="Times New Roman"/>
          <w:sz w:val="24"/>
          <w:szCs w:val="24"/>
        </w:rPr>
        <w:t xml:space="preserve"> reikšmingą įtaką daro ES paramos lėšų srautai energetikos ir transporto sektoriuose, investicijos į pramonę. Tačiau didėjantis tarptautinės aplinkos </w:t>
      </w:r>
      <w:r>
        <w:rPr>
          <w:rFonts w:ascii="Times New Roman" w:hAnsi="Times New Roman" w:cs="Times New Roman"/>
          <w:sz w:val="24"/>
          <w:szCs w:val="24"/>
        </w:rPr>
        <w:lastRenderedPageBreak/>
        <w:t>neapibrėžtumas ir su tuo susiję kiti veiksniai gali stabdyti investicijų augimą 2020 m</w:t>
      </w:r>
      <w:r w:rsidRPr="00202237">
        <w:rPr>
          <w:rFonts w:ascii="Times New Roman" w:hAnsi="Times New Roman" w:cs="Times New Roman"/>
          <w:sz w:val="24"/>
          <w:szCs w:val="24"/>
        </w:rPr>
        <w:t>.</w:t>
      </w:r>
      <w:r w:rsidR="00FB6CCC" w:rsidRPr="00202237">
        <w:rPr>
          <w:rFonts w:ascii="Times New Roman" w:hAnsi="Times New Roman" w:cs="Times New Roman"/>
          <w:sz w:val="24"/>
          <w:szCs w:val="24"/>
        </w:rPr>
        <w:t xml:space="preserve"> </w:t>
      </w:r>
      <w:r w:rsidR="00A927D3" w:rsidRPr="00202237">
        <w:rPr>
          <w:rFonts w:ascii="Times New Roman" w:hAnsi="Times New Roman" w:cs="Times New Roman"/>
          <w:sz w:val="24"/>
          <w:szCs w:val="24"/>
        </w:rPr>
        <w:t xml:space="preserve">Pažymėtina, kad </w:t>
      </w:r>
      <w:r w:rsidR="004627B0" w:rsidRPr="00202237">
        <w:rPr>
          <w:rFonts w:ascii="Times New Roman" w:hAnsi="Times New Roman" w:cs="Times New Roman"/>
          <w:sz w:val="24"/>
          <w:szCs w:val="24"/>
        </w:rPr>
        <w:t xml:space="preserve">neigiamą įtaką investicijoms gali turėti ir </w:t>
      </w:r>
      <w:r w:rsidR="00F07235" w:rsidRPr="00202237">
        <w:rPr>
          <w:rFonts w:ascii="Times New Roman" w:hAnsi="Times New Roman" w:cs="Times New Roman"/>
          <w:sz w:val="24"/>
          <w:szCs w:val="24"/>
        </w:rPr>
        <w:t xml:space="preserve">nuo </w:t>
      </w:r>
      <w:r w:rsidR="00F07235" w:rsidRPr="00202237">
        <w:rPr>
          <w:rFonts w:ascii="Times New Roman" w:hAnsi="Times New Roman" w:cs="Times New Roman"/>
          <w:sz w:val="24"/>
          <w:szCs w:val="24"/>
          <w:lang w:val="en-US"/>
        </w:rPr>
        <w:t xml:space="preserve">2021 m. </w:t>
      </w:r>
      <w:r w:rsidR="001C09C1" w:rsidRPr="00202237">
        <w:rPr>
          <w:rFonts w:ascii="Times New Roman" w:hAnsi="Times New Roman" w:cs="Times New Roman"/>
          <w:sz w:val="24"/>
          <w:szCs w:val="24"/>
        </w:rPr>
        <w:t>mažėjant</w:t>
      </w:r>
      <w:r w:rsidR="004627B0" w:rsidRPr="00202237">
        <w:rPr>
          <w:rFonts w:ascii="Times New Roman" w:hAnsi="Times New Roman" w:cs="Times New Roman"/>
          <w:sz w:val="24"/>
          <w:szCs w:val="24"/>
        </w:rPr>
        <w:t>is</w:t>
      </w:r>
      <w:r w:rsidR="00466481" w:rsidRPr="00202237">
        <w:rPr>
          <w:rFonts w:ascii="Times New Roman" w:hAnsi="Times New Roman" w:cs="Times New Roman"/>
          <w:sz w:val="24"/>
          <w:szCs w:val="24"/>
        </w:rPr>
        <w:t xml:space="preserve"> ES</w:t>
      </w:r>
      <w:r w:rsidR="001C09C1" w:rsidRPr="00202237">
        <w:rPr>
          <w:rFonts w:ascii="Times New Roman" w:hAnsi="Times New Roman" w:cs="Times New Roman"/>
          <w:sz w:val="24"/>
          <w:szCs w:val="24"/>
        </w:rPr>
        <w:t xml:space="preserve"> </w:t>
      </w:r>
      <w:r w:rsidR="00466481" w:rsidRPr="00202237">
        <w:rPr>
          <w:rFonts w:ascii="Times New Roman" w:hAnsi="Times New Roman" w:cs="Times New Roman"/>
          <w:sz w:val="24"/>
          <w:szCs w:val="24"/>
        </w:rPr>
        <w:t>finansavim</w:t>
      </w:r>
      <w:r w:rsidR="004627B0" w:rsidRPr="00202237">
        <w:rPr>
          <w:rFonts w:ascii="Times New Roman" w:hAnsi="Times New Roman" w:cs="Times New Roman"/>
          <w:sz w:val="24"/>
          <w:szCs w:val="24"/>
        </w:rPr>
        <w:t xml:space="preserve">as </w:t>
      </w:r>
      <w:r w:rsidR="00E57C6A" w:rsidRPr="00202237">
        <w:rPr>
          <w:rFonts w:ascii="Times New Roman" w:hAnsi="Times New Roman" w:cs="Times New Roman"/>
          <w:sz w:val="24"/>
          <w:szCs w:val="24"/>
        </w:rPr>
        <w:t>Lietuvai</w:t>
      </w:r>
      <w:r w:rsidR="00AB4938" w:rsidRPr="00202237">
        <w:rPr>
          <w:rFonts w:ascii="Times New Roman" w:hAnsi="Times New Roman" w:cs="Times New Roman"/>
          <w:sz w:val="24"/>
          <w:szCs w:val="24"/>
        </w:rPr>
        <w:t xml:space="preserve">. </w:t>
      </w:r>
      <w:r w:rsidR="00790FC6" w:rsidRPr="00202237">
        <w:rPr>
          <w:rFonts w:ascii="Times New Roman" w:hAnsi="Times New Roman" w:cs="Times New Roman"/>
          <w:sz w:val="24"/>
          <w:szCs w:val="24"/>
        </w:rPr>
        <w:t xml:space="preserve">ES paramos mažėjimas taip pat </w:t>
      </w:r>
      <w:r w:rsidR="008366F9" w:rsidRPr="00202237">
        <w:rPr>
          <w:rFonts w:ascii="Times New Roman" w:hAnsi="Times New Roman" w:cs="Times New Roman"/>
          <w:sz w:val="24"/>
          <w:szCs w:val="24"/>
        </w:rPr>
        <w:t xml:space="preserve">kuria poreikį ieškoti alternatyvių </w:t>
      </w:r>
      <w:r w:rsidR="001354C7" w:rsidRPr="00202237">
        <w:rPr>
          <w:rFonts w:ascii="Times New Roman" w:hAnsi="Times New Roman" w:cs="Times New Roman"/>
          <w:sz w:val="24"/>
          <w:szCs w:val="24"/>
        </w:rPr>
        <w:t xml:space="preserve">sprendimų ir </w:t>
      </w:r>
      <w:r w:rsidR="008366F9" w:rsidRPr="00202237">
        <w:rPr>
          <w:rFonts w:ascii="Times New Roman" w:hAnsi="Times New Roman" w:cs="Times New Roman"/>
          <w:sz w:val="24"/>
          <w:szCs w:val="24"/>
        </w:rPr>
        <w:t xml:space="preserve">finansavimo šaltinių </w:t>
      </w:r>
      <w:r w:rsidR="00DB0151" w:rsidRPr="00202237">
        <w:rPr>
          <w:rFonts w:ascii="Times New Roman" w:hAnsi="Times New Roman" w:cs="Times New Roman"/>
          <w:sz w:val="24"/>
          <w:szCs w:val="24"/>
        </w:rPr>
        <w:t>siekiant gerinti ekonominę infrastruktūrą</w:t>
      </w:r>
      <w:r w:rsidR="00183BAF" w:rsidRPr="00202237">
        <w:rPr>
          <w:rFonts w:ascii="Times New Roman" w:hAnsi="Times New Roman" w:cs="Times New Roman"/>
          <w:sz w:val="24"/>
          <w:szCs w:val="24"/>
        </w:rPr>
        <w:t>,</w:t>
      </w:r>
      <w:r w:rsidR="00FE2FFE" w:rsidRPr="00202237">
        <w:rPr>
          <w:rFonts w:ascii="Times New Roman" w:hAnsi="Times New Roman" w:cs="Times New Roman"/>
          <w:sz w:val="24"/>
          <w:szCs w:val="24"/>
        </w:rPr>
        <w:t xml:space="preserve"> </w:t>
      </w:r>
      <w:r w:rsidR="00C94DAF" w:rsidRPr="00202237">
        <w:rPr>
          <w:rFonts w:ascii="Times New Roman" w:hAnsi="Times New Roman" w:cs="Times New Roman"/>
          <w:sz w:val="24"/>
          <w:szCs w:val="24"/>
        </w:rPr>
        <w:t xml:space="preserve">transporto jungtis, kurių nepakankamumas </w:t>
      </w:r>
      <w:r w:rsidR="002E2B8A" w:rsidRPr="00202237">
        <w:rPr>
          <w:rFonts w:ascii="Times New Roman" w:hAnsi="Times New Roman" w:cs="Times New Roman"/>
          <w:sz w:val="24"/>
          <w:szCs w:val="24"/>
        </w:rPr>
        <w:t>reikšmingai</w:t>
      </w:r>
      <w:r w:rsidR="00183BAF" w:rsidRPr="00202237">
        <w:rPr>
          <w:rFonts w:ascii="Times New Roman" w:hAnsi="Times New Roman" w:cs="Times New Roman"/>
          <w:sz w:val="24"/>
          <w:szCs w:val="24"/>
        </w:rPr>
        <w:t xml:space="preserve"> </w:t>
      </w:r>
      <w:r w:rsidR="00FE2FFE" w:rsidRPr="00202237">
        <w:rPr>
          <w:rFonts w:ascii="Times New Roman" w:hAnsi="Times New Roman" w:cs="Times New Roman"/>
          <w:sz w:val="24"/>
          <w:szCs w:val="24"/>
        </w:rPr>
        <w:t>mažina Lietuvos konkurencingumą ir riboja bendrosios rinkos naudą</w:t>
      </w:r>
      <w:r w:rsidR="00561EDA" w:rsidRPr="00202237">
        <w:rPr>
          <w:rStyle w:val="FootnoteReference"/>
          <w:rFonts w:ascii="Times New Roman" w:hAnsi="Times New Roman" w:cs="Times New Roman"/>
          <w:sz w:val="24"/>
          <w:szCs w:val="24"/>
        </w:rPr>
        <w:footnoteReference w:id="6"/>
      </w:r>
      <w:r w:rsidR="00DB0151" w:rsidRPr="00202237">
        <w:rPr>
          <w:rFonts w:ascii="Times New Roman" w:hAnsi="Times New Roman" w:cs="Times New Roman"/>
          <w:sz w:val="24"/>
          <w:szCs w:val="24"/>
        </w:rPr>
        <w:t>.</w:t>
      </w:r>
      <w:r w:rsidR="00DB0151" w:rsidRPr="006E6CE2">
        <w:rPr>
          <w:rFonts w:ascii="Times New Roman" w:hAnsi="Times New Roman" w:cs="Times New Roman"/>
          <w:sz w:val="24"/>
          <w:szCs w:val="24"/>
        </w:rPr>
        <w:t xml:space="preserve"> </w:t>
      </w:r>
      <w:r w:rsidR="00E57C6A" w:rsidRPr="006E6CE2">
        <w:rPr>
          <w:rFonts w:ascii="Times New Roman" w:hAnsi="Times New Roman" w:cs="Times New Roman"/>
          <w:sz w:val="24"/>
          <w:szCs w:val="24"/>
        </w:rPr>
        <w:t xml:space="preserve"> </w:t>
      </w:r>
      <w:r w:rsidR="00466481" w:rsidRPr="006E6CE2">
        <w:rPr>
          <w:rFonts w:ascii="Times New Roman" w:hAnsi="Times New Roman" w:cs="Times New Roman"/>
          <w:sz w:val="24"/>
          <w:szCs w:val="24"/>
        </w:rPr>
        <w:t xml:space="preserve"> </w:t>
      </w:r>
    </w:p>
    <w:p w14:paraId="1DCB5FE8" w14:textId="3B08155A"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Vis daugėja įmonių, kurių veiklą riboja tinkamą kvalifikaciją turinčių darbuotojų trūkumas. 2018 m. su trūkumu susidūrė apie 20 proc. įmonių. Reikalingų kompetencijų trūkumą sukelia dideli emigracijos mastai. Vertinant migracijos mastą, tarptautinės migracijos balansas Lietuvoje </w:t>
      </w:r>
      <w:r w:rsidR="00D24135">
        <w:rPr>
          <w:rFonts w:ascii="Times New Roman" w:hAnsi="Times New Roman" w:cs="Times New Roman"/>
          <w:sz w:val="24"/>
          <w:szCs w:val="24"/>
        </w:rPr>
        <w:t>ilgą laiką buvo</w:t>
      </w:r>
      <w:r w:rsidR="00963B1D">
        <w:rPr>
          <w:rFonts w:ascii="Times New Roman" w:hAnsi="Times New Roman" w:cs="Times New Roman"/>
          <w:sz w:val="24"/>
          <w:szCs w:val="24"/>
        </w:rPr>
        <w:t xml:space="preserve"> neigiamas – per paskutinius dešimt metų (</w:t>
      </w:r>
      <w:r w:rsidR="00963B1D">
        <w:rPr>
          <w:rFonts w:ascii="Times New Roman" w:hAnsi="Times New Roman" w:cs="Times New Roman"/>
          <w:sz w:val="24"/>
          <w:szCs w:val="24"/>
          <w:lang w:val="en-US"/>
        </w:rPr>
        <w:t>20</w:t>
      </w:r>
      <w:r w:rsidR="003473D1">
        <w:rPr>
          <w:rFonts w:ascii="Times New Roman" w:hAnsi="Times New Roman" w:cs="Times New Roman"/>
          <w:sz w:val="24"/>
          <w:szCs w:val="24"/>
          <w:lang w:val="en-US"/>
        </w:rPr>
        <w:t xml:space="preserve">10–2019 m. </w:t>
      </w:r>
      <w:r w:rsidR="003473D1" w:rsidRPr="00EA5C24">
        <w:rPr>
          <w:rFonts w:ascii="Times New Roman" w:hAnsi="Times New Roman" w:cs="Times New Roman"/>
          <w:sz w:val="24"/>
          <w:szCs w:val="24"/>
        </w:rPr>
        <w:t>laikotarpiu</w:t>
      </w:r>
      <w:r w:rsidR="003473D1">
        <w:rPr>
          <w:rFonts w:ascii="Times New Roman" w:hAnsi="Times New Roman" w:cs="Times New Roman"/>
          <w:sz w:val="24"/>
          <w:szCs w:val="24"/>
          <w:lang w:val="en-US"/>
        </w:rPr>
        <w:t>)</w:t>
      </w:r>
      <w:r w:rsidR="00EA5C24">
        <w:rPr>
          <w:rFonts w:ascii="Times New Roman" w:hAnsi="Times New Roman" w:cs="Times New Roman"/>
          <w:sz w:val="24"/>
          <w:szCs w:val="24"/>
          <w:lang w:val="en-US"/>
        </w:rPr>
        <w:t xml:space="preserve"> </w:t>
      </w:r>
      <w:r w:rsidR="00394005">
        <w:rPr>
          <w:rFonts w:ascii="Times New Roman" w:hAnsi="Times New Roman" w:cs="Times New Roman"/>
          <w:sz w:val="24"/>
          <w:szCs w:val="24"/>
        </w:rPr>
        <w:t>iš Lietuvos išvyko</w:t>
      </w:r>
      <w:r w:rsidR="00EA5C24" w:rsidRPr="00EA5C24">
        <w:rPr>
          <w:rFonts w:ascii="Times New Roman" w:hAnsi="Times New Roman" w:cs="Times New Roman"/>
          <w:sz w:val="24"/>
          <w:szCs w:val="24"/>
        </w:rPr>
        <w:t xml:space="preserve"> </w:t>
      </w:r>
      <w:r w:rsidR="004C4EAB">
        <w:rPr>
          <w:rFonts w:ascii="Times New Roman" w:hAnsi="Times New Roman" w:cs="Times New Roman"/>
          <w:sz w:val="24"/>
          <w:szCs w:val="24"/>
        </w:rPr>
        <w:t xml:space="preserve">beveik 240 tūkst. žmonių daugiau nei atvyko. Tačiau pažymėtina, kad </w:t>
      </w:r>
      <w:r w:rsidR="004C4EAB">
        <w:rPr>
          <w:rFonts w:ascii="Times New Roman" w:hAnsi="Times New Roman" w:cs="Times New Roman"/>
          <w:sz w:val="24"/>
          <w:szCs w:val="24"/>
          <w:lang w:val="en-US"/>
        </w:rPr>
        <w:t>2019 m</w:t>
      </w:r>
      <w:r w:rsidR="004C4EAB" w:rsidRPr="004C4EAB">
        <w:rPr>
          <w:rFonts w:ascii="Times New Roman" w:hAnsi="Times New Roman" w:cs="Times New Roman"/>
          <w:sz w:val="24"/>
          <w:szCs w:val="24"/>
        </w:rPr>
        <w:t>. situacija pasikeit</w:t>
      </w:r>
      <w:r w:rsidR="004C4EAB">
        <w:rPr>
          <w:rFonts w:ascii="Times New Roman" w:hAnsi="Times New Roman" w:cs="Times New Roman"/>
          <w:sz w:val="24"/>
          <w:szCs w:val="24"/>
        </w:rPr>
        <w:t xml:space="preserve">ė </w:t>
      </w:r>
      <w:r w:rsidR="002F0F16">
        <w:rPr>
          <w:rFonts w:ascii="Times New Roman" w:hAnsi="Times New Roman" w:cs="Times New Roman"/>
          <w:sz w:val="24"/>
          <w:szCs w:val="24"/>
        </w:rPr>
        <w:t xml:space="preserve">ir pirmą kartą </w:t>
      </w:r>
      <w:r w:rsidR="007B6E16">
        <w:rPr>
          <w:rFonts w:ascii="Times New Roman" w:hAnsi="Times New Roman" w:cs="Times New Roman"/>
          <w:sz w:val="24"/>
          <w:szCs w:val="24"/>
        </w:rPr>
        <w:t>grynoji migracija buvo teigiama</w:t>
      </w:r>
      <w:r w:rsidR="00502FC0" w:rsidRPr="003060D0">
        <w:rPr>
          <w:rFonts w:ascii="Times New Roman" w:hAnsi="Times New Roman" w:cs="Times New Roman"/>
          <w:sz w:val="24"/>
          <w:szCs w:val="24"/>
        </w:rPr>
        <w:t xml:space="preserve">, </w:t>
      </w:r>
      <w:r w:rsidR="00D902D1">
        <w:rPr>
          <w:rFonts w:ascii="Times New Roman" w:hAnsi="Times New Roman" w:cs="Times New Roman"/>
          <w:sz w:val="24"/>
          <w:szCs w:val="24"/>
        </w:rPr>
        <w:t>kurią</w:t>
      </w:r>
      <w:r w:rsidR="00502FC0" w:rsidRPr="003060D0">
        <w:rPr>
          <w:rFonts w:ascii="Times New Roman" w:hAnsi="Times New Roman" w:cs="Times New Roman"/>
          <w:sz w:val="24"/>
          <w:szCs w:val="24"/>
        </w:rPr>
        <w:t xml:space="preserve"> daugiausia </w:t>
      </w:r>
      <w:r w:rsidR="00D902D1">
        <w:rPr>
          <w:rFonts w:ascii="Times New Roman" w:hAnsi="Times New Roman" w:cs="Times New Roman"/>
          <w:sz w:val="24"/>
          <w:szCs w:val="24"/>
        </w:rPr>
        <w:t>nulėmė</w:t>
      </w:r>
      <w:r w:rsidR="00502FC0" w:rsidRPr="003060D0">
        <w:rPr>
          <w:rFonts w:ascii="Times New Roman" w:hAnsi="Times New Roman" w:cs="Times New Roman"/>
          <w:sz w:val="24"/>
          <w:szCs w:val="24"/>
        </w:rPr>
        <w:t xml:space="preserve"> </w:t>
      </w:r>
      <w:r w:rsidR="003060D0" w:rsidRPr="003060D0">
        <w:rPr>
          <w:rFonts w:ascii="Times New Roman" w:hAnsi="Times New Roman" w:cs="Times New Roman"/>
          <w:sz w:val="24"/>
          <w:szCs w:val="24"/>
        </w:rPr>
        <w:t>didesni</w:t>
      </w:r>
      <w:r w:rsidR="00D902D1">
        <w:rPr>
          <w:rFonts w:ascii="Times New Roman" w:hAnsi="Times New Roman" w:cs="Times New Roman"/>
          <w:sz w:val="24"/>
          <w:szCs w:val="24"/>
        </w:rPr>
        <w:t>s</w:t>
      </w:r>
      <w:r w:rsidR="003060D0" w:rsidRPr="003060D0">
        <w:rPr>
          <w:rFonts w:ascii="Times New Roman" w:hAnsi="Times New Roman" w:cs="Times New Roman"/>
          <w:sz w:val="24"/>
          <w:szCs w:val="24"/>
        </w:rPr>
        <w:t xml:space="preserve"> </w:t>
      </w:r>
      <w:proofErr w:type="spellStart"/>
      <w:r w:rsidR="003060D0" w:rsidRPr="003060D0">
        <w:rPr>
          <w:rFonts w:ascii="Times New Roman" w:hAnsi="Times New Roman" w:cs="Times New Roman"/>
          <w:sz w:val="24"/>
          <w:szCs w:val="24"/>
        </w:rPr>
        <w:t>reemigruojančių</w:t>
      </w:r>
      <w:proofErr w:type="spellEnd"/>
      <w:r w:rsidR="003060D0" w:rsidRPr="003060D0">
        <w:rPr>
          <w:rFonts w:ascii="Times New Roman" w:hAnsi="Times New Roman" w:cs="Times New Roman"/>
          <w:sz w:val="24"/>
          <w:szCs w:val="24"/>
        </w:rPr>
        <w:t xml:space="preserve"> lietuvių bei imigruojančių užsieniečių skaiči</w:t>
      </w:r>
      <w:r w:rsidR="003F5BC5">
        <w:rPr>
          <w:rFonts w:ascii="Times New Roman" w:hAnsi="Times New Roman" w:cs="Times New Roman"/>
          <w:sz w:val="24"/>
          <w:szCs w:val="24"/>
        </w:rPr>
        <w:t>u</w:t>
      </w:r>
      <w:r w:rsidR="003060D0" w:rsidRPr="003060D0">
        <w:rPr>
          <w:rFonts w:ascii="Times New Roman" w:hAnsi="Times New Roman" w:cs="Times New Roman"/>
          <w:sz w:val="24"/>
          <w:szCs w:val="24"/>
        </w:rPr>
        <w:t>s.</w:t>
      </w:r>
      <w:r w:rsidR="004C4EAB" w:rsidRPr="003060D0">
        <w:rPr>
          <w:rFonts w:ascii="Times New Roman" w:hAnsi="Times New Roman" w:cs="Times New Roman"/>
          <w:sz w:val="24"/>
          <w:szCs w:val="24"/>
        </w:rPr>
        <w:t xml:space="preserve"> </w:t>
      </w:r>
      <w:r w:rsidRPr="00EA5C24">
        <w:rPr>
          <w:rFonts w:ascii="Times New Roman" w:hAnsi="Times New Roman" w:cs="Times New Roman"/>
          <w:sz w:val="24"/>
          <w:szCs w:val="24"/>
        </w:rPr>
        <w:t>Siekiant sušvelninti mažėjančio darbingo amžiaus gyventojų skaičiaus poveikį, svarbu sudaryti geresnes galimybes įsidarbinti visiems. Kita svarbi problema – aukštas įgūdžių pasiūlos ir paklausos neatitikties lygis, kuris</w:t>
      </w:r>
      <w:r>
        <w:rPr>
          <w:rFonts w:ascii="Times New Roman" w:hAnsi="Times New Roman" w:cs="Times New Roman"/>
          <w:sz w:val="24"/>
          <w:szCs w:val="24"/>
        </w:rPr>
        <w:t xml:space="preserve"> yra vienas didžiausių Europoje. Lietuvoje trūksta aukštos kvalifikacijos darbuotojų aukštesnių įgūdžių reikalaujančiuose sektoriuose, tokiuose kaip IRT, finansai, ir fiksuojamas </w:t>
      </w:r>
      <w:r w:rsidR="00BD5BBC">
        <w:rPr>
          <w:rFonts w:ascii="Times New Roman" w:hAnsi="Times New Roman" w:cs="Times New Roman"/>
          <w:sz w:val="24"/>
          <w:szCs w:val="24"/>
        </w:rPr>
        <w:t xml:space="preserve">žemos kvalifikacijos </w:t>
      </w:r>
      <w:r>
        <w:rPr>
          <w:rFonts w:ascii="Times New Roman" w:hAnsi="Times New Roman" w:cs="Times New Roman"/>
          <w:sz w:val="24"/>
          <w:szCs w:val="24"/>
        </w:rPr>
        <w:t>darbuotojų perteklius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w:t>
      </w:r>
      <w:r w:rsidR="00BD5BBC">
        <w:rPr>
          <w:rFonts w:ascii="Times New Roman" w:hAnsi="Times New Roman" w:cs="Times New Roman"/>
          <w:sz w:val="24"/>
          <w:szCs w:val="24"/>
        </w:rPr>
        <w:t xml:space="preserve"> </w:t>
      </w:r>
      <w:r w:rsidR="00D33660" w:rsidRPr="00B10C9F">
        <w:rPr>
          <w:rFonts w:ascii="Times New Roman" w:hAnsi="Times New Roman" w:cs="Times New Roman"/>
          <w:sz w:val="24"/>
          <w:szCs w:val="24"/>
        </w:rPr>
        <w:t>Lietuvoje yra beveik 3 kartus daugiau nekvalifikuoto darbo ieškančių asmenų nei tokio darbo pasiūlymų</w:t>
      </w:r>
      <w:r w:rsidR="009763AD" w:rsidRPr="00B10C9F">
        <w:rPr>
          <w:rStyle w:val="FootnoteReference"/>
          <w:rFonts w:ascii="Times New Roman" w:hAnsi="Times New Roman" w:cs="Times New Roman"/>
          <w:sz w:val="24"/>
          <w:szCs w:val="24"/>
        </w:rPr>
        <w:footnoteReference w:id="8"/>
      </w:r>
      <w:r w:rsidR="00D33660" w:rsidRPr="00B10C9F">
        <w:rPr>
          <w:rFonts w:ascii="Times New Roman" w:hAnsi="Times New Roman" w:cs="Times New Roman"/>
          <w:sz w:val="24"/>
          <w:szCs w:val="24"/>
        </w:rPr>
        <w:t>.</w:t>
      </w:r>
    </w:p>
    <w:p w14:paraId="7408D1FA" w14:textId="64054361" w:rsidR="00A65782" w:rsidRDefault="00CF5562" w:rsidP="00A6578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Pasaulio ekonomikoje išlieka pakankamai didelis neapibrėžtumas, kuris daro neigiamą poveikį pasaulio ekonomikos </w:t>
      </w:r>
      <w:r w:rsidR="00511ED2">
        <w:rPr>
          <w:rFonts w:ascii="Times New Roman" w:hAnsi="Times New Roman" w:cs="Times New Roman"/>
          <w:sz w:val="24"/>
          <w:szCs w:val="24"/>
        </w:rPr>
        <w:t>vystymuisi</w:t>
      </w:r>
      <w:r>
        <w:rPr>
          <w:rFonts w:ascii="Times New Roman" w:hAnsi="Times New Roman" w:cs="Times New Roman"/>
          <w:sz w:val="24"/>
          <w:szCs w:val="24"/>
        </w:rPr>
        <w:t xml:space="preserve"> ir pasaulinei prekybai. Išorinės aplinkos nestabilumas ir lėtėjanti</w:t>
      </w:r>
      <w:r w:rsidR="00A7514E">
        <w:rPr>
          <w:rFonts w:ascii="Times New Roman" w:hAnsi="Times New Roman" w:cs="Times New Roman"/>
          <w:sz w:val="24"/>
          <w:szCs w:val="24"/>
        </w:rPr>
        <w:t>s</w:t>
      </w:r>
      <w:r>
        <w:rPr>
          <w:rFonts w:ascii="Times New Roman" w:hAnsi="Times New Roman" w:cs="Times New Roman"/>
          <w:sz w:val="24"/>
          <w:szCs w:val="24"/>
        </w:rPr>
        <w:t xml:space="preserve"> pagrindinių prekybos partnerių ekonomikos </w:t>
      </w:r>
      <w:r w:rsidR="00A7514E">
        <w:rPr>
          <w:rFonts w:ascii="Times New Roman" w:hAnsi="Times New Roman" w:cs="Times New Roman"/>
          <w:sz w:val="24"/>
          <w:szCs w:val="24"/>
        </w:rPr>
        <w:t>vystymasis</w:t>
      </w:r>
      <w:r>
        <w:rPr>
          <w:rFonts w:ascii="Times New Roman" w:hAnsi="Times New Roman" w:cs="Times New Roman"/>
          <w:sz w:val="24"/>
          <w:szCs w:val="24"/>
        </w:rPr>
        <w:t xml:space="preserve"> turės įtakos ir Lietuvos ekonomik</w:t>
      </w:r>
      <w:r w:rsidR="00A7514E">
        <w:rPr>
          <w:rFonts w:ascii="Times New Roman" w:hAnsi="Times New Roman" w:cs="Times New Roman"/>
          <w:sz w:val="24"/>
          <w:szCs w:val="24"/>
        </w:rPr>
        <w:t xml:space="preserve">ai </w:t>
      </w:r>
      <w:r>
        <w:rPr>
          <w:rFonts w:ascii="Times New Roman" w:hAnsi="Times New Roman" w:cs="Times New Roman"/>
          <w:sz w:val="24"/>
          <w:szCs w:val="24"/>
        </w:rPr>
        <w:t xml:space="preserve">nuo 2020 m. </w:t>
      </w:r>
      <w:r w:rsidRPr="006E6CE2">
        <w:rPr>
          <w:rFonts w:ascii="Times New Roman" w:hAnsi="Times New Roman" w:cs="Times New Roman"/>
          <w:sz w:val="24"/>
          <w:szCs w:val="24"/>
        </w:rPr>
        <w:t xml:space="preserve">Nors </w:t>
      </w:r>
      <w:r w:rsidRPr="006E6CE2">
        <w:rPr>
          <w:rFonts w:ascii="Times New Roman" w:hAnsi="Times New Roman" w:cs="Times New Roman"/>
          <w:sz w:val="24"/>
          <w:szCs w:val="24"/>
          <w:lang w:val="en-US"/>
        </w:rPr>
        <w:t>2019 m.</w:t>
      </w:r>
      <w:r w:rsidRPr="006E6CE2">
        <w:rPr>
          <w:rFonts w:ascii="Times New Roman" w:hAnsi="Times New Roman" w:cs="Times New Roman"/>
          <w:sz w:val="24"/>
          <w:szCs w:val="24"/>
        </w:rPr>
        <w:t xml:space="preserve"> metinis realiojo BVP augimas buvo spartesnis nei 2018 m. ir siekė </w:t>
      </w:r>
      <w:r w:rsidR="0089713A" w:rsidRPr="006E6CE2">
        <w:rPr>
          <w:rFonts w:ascii="Times New Roman" w:hAnsi="Times New Roman" w:cs="Times New Roman"/>
          <w:sz w:val="24"/>
          <w:szCs w:val="24"/>
        </w:rPr>
        <w:t xml:space="preserve">3,9 </w:t>
      </w:r>
      <w:r w:rsidRPr="006E6CE2">
        <w:rPr>
          <w:rFonts w:ascii="Times New Roman" w:hAnsi="Times New Roman" w:cs="Times New Roman"/>
          <w:sz w:val="24"/>
          <w:szCs w:val="24"/>
        </w:rPr>
        <w:t xml:space="preserve">proc., tačiau prognozuojama, kad </w:t>
      </w:r>
      <w:r w:rsidR="00F24D79" w:rsidRPr="006E6CE2">
        <w:rPr>
          <w:rFonts w:ascii="Times New Roman" w:hAnsi="Times New Roman" w:cs="Times New Roman"/>
          <w:sz w:val="24"/>
          <w:szCs w:val="24"/>
        </w:rPr>
        <w:t xml:space="preserve">2020 m. </w:t>
      </w:r>
      <w:r w:rsidR="00473734" w:rsidRPr="006E6CE2">
        <w:rPr>
          <w:rFonts w:ascii="Times New Roman" w:hAnsi="Times New Roman" w:cs="Times New Roman"/>
          <w:sz w:val="24"/>
          <w:szCs w:val="24"/>
        </w:rPr>
        <w:t xml:space="preserve">jis </w:t>
      </w:r>
      <w:r w:rsidRPr="006E6CE2">
        <w:rPr>
          <w:rFonts w:ascii="Times New Roman" w:hAnsi="Times New Roman" w:cs="Times New Roman"/>
          <w:sz w:val="24"/>
          <w:szCs w:val="24"/>
        </w:rPr>
        <w:t>sulėtės iki 2,4–2,5 proc., o 2021–2022 m. turėtų stabilizuotis ties 2,3 proc</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F24D79">
        <w:rPr>
          <w:rFonts w:ascii="Times New Roman" w:hAnsi="Times New Roman" w:cs="Times New Roman"/>
          <w:sz w:val="24"/>
          <w:szCs w:val="24"/>
        </w:rPr>
        <w:t>Vis dėlto, n</w:t>
      </w:r>
      <w:r>
        <w:rPr>
          <w:rFonts w:ascii="Times New Roman" w:hAnsi="Times New Roman" w:cs="Times New Roman"/>
          <w:sz w:val="24"/>
          <w:szCs w:val="24"/>
        </w:rPr>
        <w:t>epaisant Lietuvos ekonomikos augimo</w:t>
      </w:r>
      <w:r w:rsidR="00F24D79">
        <w:rPr>
          <w:rFonts w:ascii="Times New Roman" w:hAnsi="Times New Roman" w:cs="Times New Roman"/>
          <w:sz w:val="24"/>
          <w:szCs w:val="24"/>
        </w:rPr>
        <w:t xml:space="preserve"> lėtėjimo</w:t>
      </w:r>
      <w:r>
        <w:rPr>
          <w:rFonts w:ascii="Times New Roman" w:hAnsi="Times New Roman" w:cs="Times New Roman"/>
          <w:sz w:val="24"/>
          <w:szCs w:val="24"/>
        </w:rPr>
        <w:t xml:space="preserve">, </w:t>
      </w:r>
      <w:r w:rsidR="004B6071">
        <w:rPr>
          <w:rFonts w:ascii="Times New Roman" w:hAnsi="Times New Roman" w:cs="Times New Roman"/>
          <w:sz w:val="24"/>
          <w:szCs w:val="24"/>
        </w:rPr>
        <w:t xml:space="preserve">lyginant su ES, atitinkami rodikliai viršijami </w:t>
      </w:r>
      <w:r>
        <w:rPr>
          <w:rFonts w:ascii="Times New Roman" w:hAnsi="Times New Roman" w:cs="Times New Roman"/>
          <w:sz w:val="24"/>
          <w:szCs w:val="24"/>
        </w:rPr>
        <w:t>maždaug dvigubai (</w:t>
      </w:r>
      <w:r w:rsidR="008F1C21">
        <w:rPr>
          <w:rFonts w:ascii="Times New Roman" w:hAnsi="Times New Roman" w:cs="Times New Roman"/>
          <w:sz w:val="24"/>
          <w:szCs w:val="24"/>
        </w:rPr>
        <w:t xml:space="preserve">ES vidutinis BVP augimas </w:t>
      </w:r>
      <w:r>
        <w:rPr>
          <w:rFonts w:ascii="Times New Roman" w:hAnsi="Times New Roman" w:cs="Times New Roman"/>
          <w:sz w:val="24"/>
          <w:szCs w:val="24"/>
        </w:rPr>
        <w:t xml:space="preserve">2018 m. </w:t>
      </w:r>
      <w:r w:rsidR="008F1C21">
        <w:rPr>
          <w:rFonts w:ascii="Times New Roman" w:hAnsi="Times New Roman" w:cs="Times New Roman"/>
          <w:sz w:val="24"/>
          <w:szCs w:val="24"/>
        </w:rPr>
        <w:t>siekė</w:t>
      </w:r>
      <w:r>
        <w:rPr>
          <w:rFonts w:ascii="Times New Roman" w:hAnsi="Times New Roman" w:cs="Times New Roman"/>
          <w:sz w:val="24"/>
          <w:szCs w:val="24"/>
        </w:rPr>
        <w:t xml:space="preserve"> 2,0 proc., prognozės 2019–2021 m. laikotarpiui – 1,4 proc.</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ir tai sukuria tinkamas prielaidas tolesnei ekonominei konvergencijai.</w:t>
      </w:r>
    </w:p>
    <w:p w14:paraId="38F6C2C5" w14:textId="77777777" w:rsidR="00A65782" w:rsidRDefault="00A65782" w:rsidP="00A65782">
      <w:pPr>
        <w:spacing w:after="0" w:line="276" w:lineRule="auto"/>
        <w:jc w:val="both"/>
        <w:rPr>
          <w:rFonts w:ascii="Times New Roman" w:hAnsi="Times New Roman" w:cs="Times New Roman"/>
          <w:sz w:val="24"/>
          <w:szCs w:val="24"/>
        </w:rPr>
      </w:pPr>
    </w:p>
    <w:p w14:paraId="74807803" w14:textId="6D9AD3EF" w:rsidR="00CF5562" w:rsidRPr="00A65782" w:rsidRDefault="005F4914" w:rsidP="00A65782">
      <w:pPr>
        <w:spacing w:after="0" w:line="276" w:lineRule="auto"/>
        <w:jc w:val="center"/>
        <w:rPr>
          <w:rFonts w:ascii="Times New Roman" w:eastAsia="Calibri" w:hAnsi="Times New Roman" w:cs="Times New Roman"/>
          <w:b/>
          <w:bCs/>
          <w:sz w:val="24"/>
        </w:rPr>
      </w:pPr>
      <w:r w:rsidRPr="00A65782">
        <w:rPr>
          <w:rFonts w:ascii="Times New Roman" w:eastAsia="Calibri" w:hAnsi="Times New Roman" w:cs="Times New Roman"/>
          <w:b/>
          <w:bCs/>
          <w:sz w:val="24"/>
        </w:rPr>
        <w:t>GYVENIMO KOKYBĖS RODIKLIAI</w:t>
      </w:r>
    </w:p>
    <w:p w14:paraId="67C165E4" w14:textId="77777777" w:rsidR="00A65782" w:rsidRPr="00A65782" w:rsidRDefault="00A65782" w:rsidP="00A65782">
      <w:pPr>
        <w:spacing w:after="0" w:line="276" w:lineRule="auto"/>
        <w:jc w:val="both"/>
        <w:rPr>
          <w:rFonts w:ascii="Times New Roman" w:hAnsi="Times New Roman" w:cs="Times New Roman"/>
          <w:sz w:val="24"/>
          <w:szCs w:val="24"/>
        </w:rPr>
      </w:pPr>
    </w:p>
    <w:p w14:paraId="7F8909B7" w14:textId="77777777" w:rsidR="00CF5562" w:rsidRDefault="00CF5562" w:rsidP="00A65782">
      <w:pPr>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Kiti svarbūs šalies ir gyventojų gerovę rodantys socialiniai ir ekonominiai rodikliai rodo skirtingą pažangą atskirose srityse. </w:t>
      </w:r>
      <w:r>
        <w:rPr>
          <w:rFonts w:ascii="Times New Roman" w:hAnsi="Times New Roman" w:cs="Times New Roman"/>
          <w:sz w:val="24"/>
          <w:szCs w:val="24"/>
        </w:rPr>
        <w:t xml:space="preserve">Pagal </w:t>
      </w:r>
      <w:r>
        <w:rPr>
          <w:rFonts w:ascii="Times New Roman" w:hAnsi="Times New Roman" w:cs="Times New Roman"/>
          <w:color w:val="000000" w:themeColor="text1"/>
          <w:sz w:val="24"/>
          <w:szCs w:val="24"/>
        </w:rPr>
        <w:t xml:space="preserve">EBPO gerovės indeksą (OECD </w:t>
      </w:r>
      <w:proofErr w:type="spellStart"/>
      <w:r>
        <w:rPr>
          <w:rFonts w:ascii="Times New Roman" w:hAnsi="Times New Roman"/>
          <w:i/>
          <w:color w:val="000000" w:themeColor="text1"/>
          <w:sz w:val="24"/>
          <w:szCs w:val="24"/>
        </w:rPr>
        <w:t>Better</w:t>
      </w:r>
      <w:proofErr w:type="spellEnd"/>
      <w:r>
        <w:rPr>
          <w:rFonts w:ascii="Times New Roman" w:hAnsi="Times New Roman"/>
          <w:i/>
          <w:color w:val="000000" w:themeColor="text1"/>
          <w:sz w:val="24"/>
          <w:szCs w:val="24"/>
        </w:rPr>
        <w:t xml:space="preserve"> </w:t>
      </w:r>
      <w:proofErr w:type="spellStart"/>
      <w:r>
        <w:rPr>
          <w:rFonts w:ascii="Times New Roman" w:hAnsi="Times New Roman"/>
          <w:i/>
          <w:color w:val="000000" w:themeColor="text1"/>
          <w:sz w:val="24"/>
          <w:szCs w:val="24"/>
        </w:rPr>
        <w:t>Life</w:t>
      </w:r>
      <w:proofErr w:type="spellEnd"/>
      <w:r>
        <w:rPr>
          <w:rFonts w:ascii="Times New Roman" w:hAnsi="Times New Roman"/>
          <w:i/>
          <w:color w:val="000000" w:themeColor="text1"/>
          <w:sz w:val="24"/>
          <w:szCs w:val="24"/>
        </w:rPr>
        <w:t xml:space="preserve"> </w:t>
      </w:r>
      <w:proofErr w:type="spellStart"/>
      <w:r>
        <w:rPr>
          <w:rFonts w:ascii="Times New Roman" w:hAnsi="Times New Roman"/>
          <w:i/>
          <w:color w:val="000000" w:themeColor="text1"/>
          <w:sz w:val="24"/>
          <w:szCs w:val="24"/>
        </w:rPr>
        <w:t>index</w:t>
      </w:r>
      <w:proofErr w:type="spellEnd"/>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Lietuva gana gerai vertinama keliose srityse – bendras išsilavinimo ir įgūdžių bei darbo ir šeimos įsipareigojimų derinimo vertinimas yra aukščiau EBPO šalių vidurkio. Tuo tarpu sveikata, pajamos, užimtumas, </w:t>
      </w:r>
      <w:r>
        <w:rPr>
          <w:rFonts w:ascii="Times New Roman" w:hAnsi="Times New Roman" w:cs="Times New Roman"/>
          <w:sz w:val="24"/>
          <w:szCs w:val="24"/>
        </w:rPr>
        <w:lastRenderedPageBreak/>
        <w:t>būstas, socialiniai ryšiai, pilietinis aktyvumas, asmens saugumas ir subjektyvus gerovės suvokimas vertinami prasčiau.</w:t>
      </w:r>
    </w:p>
    <w:p w14:paraId="4746B0C9" w14:textId="337A721A" w:rsidR="00CF5562" w:rsidRDefault="00CF5562" w:rsidP="00CF5562">
      <w:pPr>
        <w:jc w:val="both"/>
        <w:rPr>
          <w:rFonts w:ascii="Times New Roman" w:hAnsi="Times New Roman" w:cs="Times New Roman"/>
          <w:sz w:val="24"/>
          <w:szCs w:val="24"/>
        </w:rPr>
      </w:pPr>
      <w:r>
        <w:rPr>
          <w:rFonts w:ascii="Times New Roman" w:hAnsi="Times New Roman" w:cs="Times New Roman"/>
          <w:sz w:val="24"/>
          <w:szCs w:val="24"/>
        </w:rPr>
        <w:t>Nepaisant didėjančios šalies ekonomikos konvergencijos su ES, skurdo bei nelygybės rodikli</w:t>
      </w:r>
      <w:r w:rsidR="00C95B89">
        <w:rPr>
          <w:rFonts w:ascii="Times New Roman" w:hAnsi="Times New Roman" w:cs="Times New Roman"/>
          <w:sz w:val="24"/>
          <w:szCs w:val="24"/>
        </w:rPr>
        <w:t>ų</w:t>
      </w:r>
      <w:r>
        <w:rPr>
          <w:rFonts w:ascii="Times New Roman" w:hAnsi="Times New Roman" w:cs="Times New Roman"/>
          <w:sz w:val="24"/>
          <w:szCs w:val="24"/>
        </w:rPr>
        <w:t xml:space="preserve">, lyginant su kitomis šalimis, </w:t>
      </w:r>
      <w:r w:rsidR="00C95B89">
        <w:rPr>
          <w:rFonts w:ascii="Times New Roman" w:hAnsi="Times New Roman" w:cs="Times New Roman"/>
          <w:sz w:val="24"/>
          <w:szCs w:val="24"/>
        </w:rPr>
        <w:t>pažanga dar nepakankama</w:t>
      </w:r>
      <w:r>
        <w:rPr>
          <w:rFonts w:ascii="Times New Roman" w:hAnsi="Times New Roman" w:cs="Times New Roman"/>
          <w:sz w:val="24"/>
          <w:szCs w:val="24"/>
        </w:rPr>
        <w:t xml:space="preserve">. Žmonių, kurie gyvena žemiau skurdo ribos, skaičius </w:t>
      </w:r>
      <w:r w:rsidR="004F71B2">
        <w:rPr>
          <w:rFonts w:ascii="Times New Roman" w:hAnsi="Times New Roman" w:cs="Times New Roman"/>
          <w:sz w:val="24"/>
          <w:szCs w:val="24"/>
        </w:rPr>
        <w:t>šiek tiek</w:t>
      </w:r>
      <w:r>
        <w:rPr>
          <w:rFonts w:ascii="Times New Roman" w:hAnsi="Times New Roman" w:cs="Times New Roman"/>
          <w:sz w:val="24"/>
          <w:szCs w:val="24"/>
        </w:rPr>
        <w:t xml:space="preserve"> mažėja, </w:t>
      </w:r>
      <w:r w:rsidR="009079E0">
        <w:rPr>
          <w:rFonts w:ascii="Times New Roman" w:hAnsi="Times New Roman" w:cs="Times New Roman"/>
          <w:sz w:val="24"/>
          <w:szCs w:val="24"/>
        </w:rPr>
        <w:t>visgi</w:t>
      </w:r>
      <w:r>
        <w:rPr>
          <w:rFonts w:ascii="Times New Roman" w:hAnsi="Times New Roman" w:cs="Times New Roman"/>
          <w:sz w:val="24"/>
          <w:szCs w:val="24"/>
        </w:rPr>
        <w:t xml:space="preserve"> skurdo rizikos lygis išlieka tarp prasčiausių ES. Pagal skurdo rizikos 2018 m. rodiklį daugiausiai gyvenančiųjų skurde yra bedarbiai (62,3 proc.), vieni gyvenantys asmenys (50,7 proc.), vaikus auginantys vieniši tėvai (46,8 proc.) ir senatvės pensininkai (41,7 proc.). </w:t>
      </w:r>
    </w:p>
    <w:p w14:paraId="253F88B1" w14:textId="053ABC62" w:rsidR="00415ED2" w:rsidRPr="0043156C" w:rsidRDefault="00CF5562" w:rsidP="00A346EB">
      <w:pPr>
        <w:jc w:val="both"/>
        <w:rPr>
          <w:rFonts w:ascii="Times New Roman" w:hAnsi="Times New Roman" w:cs="Times New Roman"/>
          <w:sz w:val="24"/>
          <w:szCs w:val="24"/>
        </w:rPr>
      </w:pPr>
      <w:r>
        <w:rPr>
          <w:rFonts w:ascii="Times New Roman" w:hAnsi="Times New Roman" w:cs="Times New Roman"/>
          <w:sz w:val="24"/>
          <w:szCs w:val="24"/>
        </w:rPr>
        <w:t>Pagal pajamų pasiskirstymo koeficientą 80/20, kuris rodo 20 proc. turtingiausių namų ūkių ir 20 proc. vargingiausių namų ūkių metinių pajamų santykį, Lietuvos tendencijos nuo 2012 m. buvo blogėjančios,  t. y.  201</w:t>
      </w:r>
      <w:r>
        <w:rPr>
          <w:rFonts w:ascii="Times New Roman" w:hAnsi="Times New Roman" w:cs="Times New Roman"/>
          <w:sz w:val="24"/>
          <w:szCs w:val="24"/>
          <w:lang w:val="en-US"/>
        </w:rPr>
        <w:t>2</w:t>
      </w:r>
      <w:r>
        <w:rPr>
          <w:rFonts w:ascii="Times New Roman" w:hAnsi="Times New Roman" w:cs="Times New Roman"/>
          <w:sz w:val="24"/>
          <w:szCs w:val="24"/>
        </w:rPr>
        <w:t>–201</w:t>
      </w:r>
      <w:r>
        <w:rPr>
          <w:rFonts w:ascii="Times New Roman" w:hAnsi="Times New Roman" w:cs="Times New Roman"/>
          <w:sz w:val="24"/>
          <w:szCs w:val="24"/>
          <w:lang w:val="en-US"/>
        </w:rPr>
        <w:t>7</w:t>
      </w:r>
      <w:r>
        <w:rPr>
          <w:rFonts w:ascii="Times New Roman" w:hAnsi="Times New Roman" w:cs="Times New Roman"/>
          <w:sz w:val="24"/>
          <w:szCs w:val="24"/>
        </w:rPr>
        <w:t xml:space="preserve"> m. laikotarpiu šio koeficiento reikšmė išaugo nuo 5,3 iki 7,3. Tačiau paskutiniaisiais metais padėtis stabilizavosi ir pradėjo gerėti, nors pokytis kol kas nedidelis</w:t>
      </w:r>
      <w:r w:rsidR="000F06AA">
        <w:rPr>
          <w:rFonts w:ascii="Times New Roman" w:hAnsi="Times New Roman" w:cs="Times New Roman"/>
          <w:sz w:val="24"/>
          <w:szCs w:val="24"/>
        </w:rPr>
        <w:t xml:space="preserve"> (koeficiento reikšmė 2018 m. sumažėjo </w:t>
      </w:r>
      <w:proofErr w:type="spellStart"/>
      <w:r w:rsidR="000F06AA">
        <w:rPr>
          <w:rFonts w:ascii="Times New Roman" w:hAnsi="Times New Roman" w:cs="Times New Roman"/>
          <w:sz w:val="24"/>
          <w:szCs w:val="24"/>
          <w:lang w:val="en-US"/>
        </w:rPr>
        <w:t>iki</w:t>
      </w:r>
      <w:proofErr w:type="spellEnd"/>
      <w:r w:rsidR="000F06AA">
        <w:rPr>
          <w:rFonts w:ascii="Times New Roman" w:hAnsi="Times New Roman" w:cs="Times New Roman"/>
          <w:sz w:val="24"/>
          <w:szCs w:val="24"/>
          <w:lang w:val="en-US"/>
        </w:rPr>
        <w:t xml:space="preserve"> 7,1)</w:t>
      </w:r>
      <w:r>
        <w:rPr>
          <w:rFonts w:ascii="Times New Roman" w:hAnsi="Times New Roman" w:cs="Times New Roman"/>
          <w:sz w:val="24"/>
          <w:szCs w:val="24"/>
          <w:lang w:val="en-US"/>
        </w:rPr>
        <w:t>.</w:t>
      </w:r>
      <w:r w:rsidR="00030C83">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Svarbu</w:t>
      </w:r>
      <w:proofErr w:type="spellEnd"/>
      <w:r w:rsidR="00030C83" w:rsidRPr="0043156C">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pastebėti</w:t>
      </w:r>
      <w:proofErr w:type="spellEnd"/>
      <w:r w:rsidR="00030C83" w:rsidRPr="0043156C">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kad</w:t>
      </w:r>
      <w:proofErr w:type="spellEnd"/>
      <w:r w:rsidR="00030C83" w:rsidRPr="0043156C">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vertinant</w:t>
      </w:r>
      <w:proofErr w:type="spellEnd"/>
      <w:r w:rsidR="00030C83" w:rsidRPr="0043156C">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pajamų</w:t>
      </w:r>
      <w:proofErr w:type="spellEnd"/>
      <w:r w:rsidR="00030C83" w:rsidRPr="0043156C">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nelygybės</w:t>
      </w:r>
      <w:proofErr w:type="spellEnd"/>
      <w:r w:rsidR="00030C83" w:rsidRPr="0043156C">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rodiklius</w:t>
      </w:r>
      <w:proofErr w:type="spellEnd"/>
      <w:r w:rsidR="00030C83" w:rsidRPr="0043156C">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pagal</w:t>
      </w:r>
      <w:proofErr w:type="spellEnd"/>
      <w:r w:rsidR="00030C83" w:rsidRPr="0043156C">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darbo</w:t>
      </w:r>
      <w:proofErr w:type="spellEnd"/>
      <w:r w:rsidR="00030C83" w:rsidRPr="0043156C">
        <w:rPr>
          <w:rFonts w:ascii="Times New Roman" w:hAnsi="Times New Roman" w:cs="Times New Roman"/>
          <w:sz w:val="24"/>
          <w:szCs w:val="24"/>
          <w:lang w:val="en-US"/>
        </w:rPr>
        <w:t xml:space="preserve"> pajamas,</w:t>
      </w:r>
      <w:r w:rsidR="009F7CB1" w:rsidRPr="0043156C">
        <w:rPr>
          <w:rFonts w:ascii="Times New Roman" w:hAnsi="Times New Roman" w:cs="Times New Roman"/>
          <w:sz w:val="24"/>
          <w:szCs w:val="24"/>
          <w:lang w:val="en-US"/>
        </w:rPr>
        <w:t xml:space="preserve"> </w:t>
      </w:r>
      <w:r w:rsidR="00030C83" w:rsidRPr="0043156C">
        <w:rPr>
          <w:rFonts w:ascii="Times New Roman" w:hAnsi="Times New Roman" w:cs="Times New Roman"/>
          <w:sz w:val="24"/>
          <w:szCs w:val="24"/>
        </w:rPr>
        <w:t xml:space="preserve">per paskutinius ketverius metus dirbančiųjų gyventojų pajamų skirtumas reikšmingai sumažėjo – nuo 6,8 karto </w:t>
      </w:r>
      <w:r w:rsidR="00030C83" w:rsidRPr="0043156C">
        <w:rPr>
          <w:rFonts w:ascii="Times New Roman" w:hAnsi="Times New Roman" w:cs="Times New Roman"/>
          <w:sz w:val="24"/>
          <w:szCs w:val="24"/>
          <w:lang w:val="en-US"/>
        </w:rPr>
        <w:t xml:space="preserve">2015 m. </w:t>
      </w:r>
      <w:r w:rsidR="00030C83" w:rsidRPr="0043156C">
        <w:rPr>
          <w:rFonts w:ascii="Times New Roman" w:hAnsi="Times New Roman" w:cs="Times New Roman"/>
          <w:sz w:val="24"/>
          <w:szCs w:val="24"/>
        </w:rPr>
        <w:t xml:space="preserve">iki 5 kartų </w:t>
      </w:r>
      <w:r w:rsidR="00030C83" w:rsidRPr="0043156C">
        <w:rPr>
          <w:rFonts w:ascii="Times New Roman" w:hAnsi="Times New Roman" w:cs="Times New Roman"/>
          <w:sz w:val="24"/>
          <w:szCs w:val="24"/>
          <w:lang w:val="en-US"/>
        </w:rPr>
        <w:t>2019 m.</w:t>
      </w:r>
      <w:r w:rsidR="00030C83" w:rsidRPr="0043156C">
        <w:rPr>
          <w:rStyle w:val="FootnoteReference"/>
          <w:rFonts w:ascii="Times New Roman" w:hAnsi="Times New Roman" w:cs="Times New Roman"/>
          <w:sz w:val="24"/>
          <w:szCs w:val="24"/>
        </w:rPr>
        <w:footnoteReference w:id="11"/>
      </w:r>
    </w:p>
    <w:p w14:paraId="4ECB2B75" w14:textId="77CDC5D4" w:rsidR="00CF5562" w:rsidRPr="00571376" w:rsidRDefault="00CF5562" w:rsidP="00A346EB">
      <w:pPr>
        <w:jc w:val="both"/>
        <w:rPr>
          <w:rFonts w:ascii="Times New Roman" w:hAnsi="Times New Roman"/>
          <w:sz w:val="24"/>
          <w:szCs w:val="24"/>
        </w:rPr>
      </w:pPr>
      <w:r w:rsidRPr="00571376">
        <w:rPr>
          <w:rFonts w:ascii="Times New Roman" w:hAnsi="Times New Roman"/>
          <w:sz w:val="24"/>
          <w:szCs w:val="24"/>
        </w:rPr>
        <w:fldChar w:fldCharType="begin"/>
      </w:r>
      <w:r w:rsidRPr="00571376">
        <w:rPr>
          <w:rFonts w:ascii="Times New Roman" w:hAnsi="Times New Roman"/>
          <w:sz w:val="24"/>
          <w:szCs w:val="24"/>
        </w:rPr>
        <w:instrText xml:space="preserve"> SEQ pav. \* ARABIC </w:instrText>
      </w:r>
      <w:r w:rsidRPr="00571376">
        <w:rPr>
          <w:rFonts w:ascii="Times New Roman" w:hAnsi="Times New Roman"/>
          <w:sz w:val="24"/>
          <w:szCs w:val="24"/>
        </w:rPr>
        <w:fldChar w:fldCharType="separate"/>
      </w:r>
      <w:r w:rsidR="00BB074D">
        <w:rPr>
          <w:rFonts w:ascii="Times New Roman" w:hAnsi="Times New Roman"/>
          <w:noProof/>
          <w:sz w:val="24"/>
          <w:szCs w:val="24"/>
        </w:rPr>
        <w:t>2</w:t>
      </w:r>
      <w:r w:rsidRPr="00571376">
        <w:rPr>
          <w:rFonts w:ascii="Times New Roman" w:hAnsi="Times New Roman"/>
          <w:noProof/>
          <w:sz w:val="24"/>
          <w:szCs w:val="24"/>
        </w:rPr>
        <w:fldChar w:fldCharType="end"/>
      </w:r>
      <w:r w:rsidRPr="00571376">
        <w:rPr>
          <w:rFonts w:ascii="Times New Roman" w:hAnsi="Times New Roman"/>
          <w:sz w:val="24"/>
          <w:szCs w:val="24"/>
        </w:rPr>
        <w:t xml:space="preserve"> paveikslas. Pajamų pasiskirstymo koeficiento kaita</w:t>
      </w:r>
    </w:p>
    <w:p w14:paraId="634F13A0" w14:textId="509A011C" w:rsidR="00CF5562" w:rsidRDefault="00CF5562" w:rsidP="00CF5562">
      <w:pPr>
        <w:keepNext/>
        <w:jc w:val="center"/>
        <w:rPr>
          <w:lang w:val="en-GB"/>
        </w:rPr>
      </w:pPr>
      <w:r>
        <w:rPr>
          <w:noProof/>
        </w:rPr>
        <w:drawing>
          <wp:inline distT="0" distB="0" distL="0" distR="0" wp14:anchorId="07D3ECD9" wp14:editId="62B18DCE">
            <wp:extent cx="4106545" cy="2125345"/>
            <wp:effectExtent l="0" t="0" r="8255" b="8255"/>
            <wp:docPr id="11" name="Diagrama 11">
              <a:extLst xmlns:a="http://schemas.openxmlformats.org/drawingml/2006/main">
                <a:ext uri="{FF2B5EF4-FFF2-40B4-BE49-F238E27FC236}">
                  <a16:creationId xmlns:a16="http://schemas.microsoft.com/office/drawing/2014/main" id="{F47038A3-43E3-4AA8-8E37-D96E510C8D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B0BF15" w14:textId="77777777" w:rsidR="00CF5562" w:rsidRDefault="00CF5562" w:rsidP="00CF5562">
      <w:pPr>
        <w:rPr>
          <w:rFonts w:ascii="Times New Roman" w:hAnsi="Times New Roman" w:cs="Times New Roman"/>
          <w:sz w:val="20"/>
          <w:szCs w:val="20"/>
        </w:rPr>
      </w:pPr>
      <w:r>
        <w:rPr>
          <w:rFonts w:ascii="Times New Roman" w:hAnsi="Times New Roman" w:cs="Times New Roman"/>
          <w:sz w:val="20"/>
          <w:szCs w:val="20"/>
        </w:rPr>
        <w:t xml:space="preserve">Šaltinis: </w:t>
      </w:r>
      <w:proofErr w:type="spellStart"/>
      <w:r>
        <w:rPr>
          <w:rFonts w:ascii="Times New Roman" w:hAnsi="Times New Roman" w:cs="Times New Roman"/>
          <w:sz w:val="20"/>
          <w:szCs w:val="20"/>
        </w:rPr>
        <w:t>Eurostat</w:t>
      </w:r>
      <w:proofErr w:type="spellEnd"/>
    </w:p>
    <w:p w14:paraId="769F8049" w14:textId="0249DC91" w:rsidR="00CF5562" w:rsidRDefault="00CF5562" w:rsidP="0004509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Augant Lietuvos ekonomikai, didėjo užimtumas ir mažėjo nedarbas, tačiau regioniniai skirtumai išliko dideli. Užimtumo lygis gerėjo sparčiau nei ES šalių vidurkis. </w:t>
      </w:r>
      <w:proofErr w:type="spellStart"/>
      <w:r>
        <w:rPr>
          <w:rFonts w:ascii="Times New Roman" w:hAnsi="Times New Roman" w:cs="Times New Roman"/>
          <w:sz w:val="24"/>
          <w:szCs w:val="24"/>
        </w:rPr>
        <w:t>Eurostat</w:t>
      </w:r>
      <w:proofErr w:type="spellEnd"/>
      <w:r>
        <w:rPr>
          <w:rFonts w:ascii="Times New Roman" w:hAnsi="Times New Roman" w:cs="Times New Roman"/>
          <w:sz w:val="24"/>
          <w:szCs w:val="24"/>
        </w:rPr>
        <w:t xml:space="preserve"> duomenimis jis išaugo nuo 71,8 proc. 2014 m. iki 77,8 proc. 2018 m. ir buvo 4,6  proc. punkto didesnis už ES vidurkį (73,2 proc. 2018 </w:t>
      </w:r>
      <w:r w:rsidRPr="006E6CE2">
        <w:rPr>
          <w:rFonts w:ascii="Times New Roman" w:hAnsi="Times New Roman" w:cs="Times New Roman"/>
          <w:sz w:val="24"/>
          <w:szCs w:val="24"/>
        </w:rPr>
        <w:t xml:space="preserve">m.).  Nedarbo lygis </w:t>
      </w:r>
      <w:r w:rsidR="00BD6012" w:rsidRPr="006E6CE2">
        <w:rPr>
          <w:rFonts w:ascii="Times New Roman" w:hAnsi="Times New Roman" w:cs="Times New Roman"/>
          <w:sz w:val="24"/>
          <w:szCs w:val="24"/>
        </w:rPr>
        <w:t xml:space="preserve">iki </w:t>
      </w:r>
      <w:r w:rsidR="00BD6012" w:rsidRPr="006E6CE2">
        <w:rPr>
          <w:rFonts w:ascii="Times New Roman" w:hAnsi="Times New Roman" w:cs="Times New Roman"/>
          <w:sz w:val="24"/>
          <w:szCs w:val="24"/>
          <w:lang w:val="en-US"/>
        </w:rPr>
        <w:t xml:space="preserve">2018 m. </w:t>
      </w:r>
      <w:r w:rsidRPr="006E6CE2">
        <w:rPr>
          <w:rFonts w:ascii="Times New Roman" w:hAnsi="Times New Roman" w:cs="Times New Roman"/>
          <w:sz w:val="24"/>
          <w:szCs w:val="24"/>
        </w:rPr>
        <w:t>kasmet nuosekliai mažėj</w:t>
      </w:r>
      <w:r w:rsidR="004C75E6" w:rsidRPr="006E6CE2">
        <w:rPr>
          <w:rFonts w:ascii="Times New Roman" w:hAnsi="Times New Roman" w:cs="Times New Roman"/>
          <w:sz w:val="24"/>
          <w:szCs w:val="24"/>
        </w:rPr>
        <w:t>o</w:t>
      </w:r>
      <w:r w:rsidRPr="006E6CE2">
        <w:rPr>
          <w:rFonts w:ascii="Times New Roman" w:hAnsi="Times New Roman" w:cs="Times New Roman"/>
          <w:sz w:val="24"/>
          <w:szCs w:val="24"/>
        </w:rPr>
        <w:t>. Tai pasakytina tiek apie jaunimo (15-24 m. amžiaus), tiek ir apie ilgalaikį nedarbą.</w:t>
      </w:r>
      <w:r w:rsidR="004C75E6" w:rsidRPr="006E6CE2">
        <w:rPr>
          <w:rFonts w:ascii="Times New Roman" w:hAnsi="Times New Roman" w:cs="Times New Roman"/>
          <w:sz w:val="24"/>
          <w:szCs w:val="24"/>
        </w:rPr>
        <w:t xml:space="preserve"> Tačiau </w:t>
      </w:r>
      <w:r w:rsidR="004C75E6" w:rsidRPr="006E6CE2">
        <w:rPr>
          <w:rFonts w:ascii="Times New Roman" w:hAnsi="Times New Roman" w:cs="Times New Roman"/>
          <w:sz w:val="24"/>
          <w:szCs w:val="24"/>
          <w:lang w:val="en-US"/>
        </w:rPr>
        <w:t xml:space="preserve">2019 m. </w:t>
      </w:r>
      <w:proofErr w:type="spellStart"/>
      <w:r w:rsidR="00ED6E8B" w:rsidRPr="006E6CE2">
        <w:rPr>
          <w:rFonts w:ascii="Times New Roman" w:hAnsi="Times New Roman" w:cs="Times New Roman"/>
          <w:sz w:val="24"/>
          <w:szCs w:val="24"/>
          <w:lang w:val="en-US"/>
        </w:rPr>
        <w:t>b</w:t>
      </w:r>
      <w:r w:rsidR="009C19C2" w:rsidRPr="006E6CE2">
        <w:rPr>
          <w:rFonts w:ascii="Times New Roman" w:hAnsi="Times New Roman" w:cs="Times New Roman"/>
          <w:sz w:val="24"/>
          <w:szCs w:val="24"/>
          <w:lang w:val="en-US"/>
        </w:rPr>
        <w:t>en</w:t>
      </w:r>
      <w:r w:rsidR="00ED6E8B" w:rsidRPr="006E6CE2">
        <w:rPr>
          <w:rFonts w:ascii="Times New Roman" w:hAnsi="Times New Roman" w:cs="Times New Roman"/>
          <w:sz w:val="24"/>
          <w:szCs w:val="24"/>
          <w:lang w:val="en-US"/>
        </w:rPr>
        <w:t>dras</w:t>
      </w:r>
      <w:proofErr w:type="spellEnd"/>
      <w:r w:rsidR="00ED6E8B" w:rsidRPr="006E6CE2">
        <w:rPr>
          <w:rFonts w:ascii="Times New Roman" w:hAnsi="Times New Roman" w:cs="Times New Roman"/>
          <w:sz w:val="24"/>
          <w:szCs w:val="24"/>
          <w:lang w:val="en-US"/>
        </w:rPr>
        <w:t xml:space="preserve"> </w:t>
      </w:r>
      <w:proofErr w:type="spellStart"/>
      <w:r w:rsidR="00ED6E8B" w:rsidRPr="006E6CE2">
        <w:rPr>
          <w:rFonts w:ascii="Times New Roman" w:hAnsi="Times New Roman" w:cs="Times New Roman"/>
          <w:sz w:val="24"/>
          <w:szCs w:val="24"/>
          <w:lang w:val="en-US"/>
        </w:rPr>
        <w:t>nedarbo</w:t>
      </w:r>
      <w:proofErr w:type="spellEnd"/>
      <w:r w:rsidR="00ED6E8B" w:rsidRPr="006E6CE2">
        <w:rPr>
          <w:rFonts w:ascii="Times New Roman" w:hAnsi="Times New Roman" w:cs="Times New Roman"/>
          <w:sz w:val="24"/>
          <w:szCs w:val="24"/>
          <w:lang w:val="en-US"/>
        </w:rPr>
        <w:t xml:space="preserve"> </w:t>
      </w:r>
      <w:proofErr w:type="spellStart"/>
      <w:r w:rsidR="00ED6E8B" w:rsidRPr="006E6CE2">
        <w:rPr>
          <w:rFonts w:ascii="Times New Roman" w:hAnsi="Times New Roman" w:cs="Times New Roman"/>
          <w:sz w:val="24"/>
          <w:szCs w:val="24"/>
          <w:lang w:val="en-US"/>
        </w:rPr>
        <w:t>lygis</w:t>
      </w:r>
      <w:proofErr w:type="spellEnd"/>
      <w:r w:rsidR="00ED6E8B" w:rsidRPr="006E6CE2">
        <w:rPr>
          <w:rFonts w:ascii="Times New Roman" w:hAnsi="Times New Roman" w:cs="Times New Roman"/>
          <w:sz w:val="24"/>
          <w:szCs w:val="24"/>
          <w:lang w:val="en-US"/>
        </w:rPr>
        <w:t xml:space="preserve"> </w:t>
      </w:r>
      <w:r w:rsidR="00ED6E8B" w:rsidRPr="006E6CE2">
        <w:rPr>
          <w:rFonts w:ascii="Times New Roman" w:hAnsi="Times New Roman" w:cs="Times New Roman"/>
          <w:sz w:val="24"/>
          <w:szCs w:val="24"/>
        </w:rPr>
        <w:t>pradėjo augti.</w:t>
      </w:r>
      <w:r w:rsidRPr="006E6CE2">
        <w:rPr>
          <w:rFonts w:ascii="Times New Roman" w:hAnsi="Times New Roman" w:cs="Times New Roman"/>
          <w:sz w:val="24"/>
          <w:szCs w:val="24"/>
        </w:rPr>
        <w:t xml:space="preserve"> </w:t>
      </w:r>
      <w:r w:rsidR="00ED6E8B" w:rsidRPr="006E6CE2">
        <w:rPr>
          <w:rFonts w:ascii="Times New Roman" w:hAnsi="Times New Roman" w:cs="Times New Roman"/>
          <w:sz w:val="24"/>
          <w:szCs w:val="24"/>
        </w:rPr>
        <w:t>Be to</w:t>
      </w:r>
      <w:r w:rsidRPr="006E6CE2">
        <w:rPr>
          <w:rFonts w:ascii="Times New Roman" w:hAnsi="Times New Roman" w:cs="Times New Roman"/>
          <w:sz w:val="24"/>
          <w:szCs w:val="24"/>
        </w:rPr>
        <w:t>, nedarbo lygis pagal savivaldybes skiriasi daugiau nei penkis kartus. Viena iš priežasčių – žemas darbo jėgos</w:t>
      </w:r>
      <w:r>
        <w:rPr>
          <w:rFonts w:ascii="Times New Roman" w:hAnsi="Times New Roman" w:cs="Times New Roman"/>
          <w:sz w:val="24"/>
          <w:szCs w:val="24"/>
        </w:rPr>
        <w:t xml:space="preserve"> mobilumas. Taip pat, remiantis statistine informacija, asmenys su žemesniu nei vidurinis išsilavinimas lygiu įsidarbina gana sunkiau. 2018 m. tokių žmonių užimtumo lygis buvo žemesnis nei ES šalių vidurkis (atitinkamai 48,3 proc. ir 56,8 proc.). </w:t>
      </w:r>
    </w:p>
    <w:p w14:paraId="600973DE" w14:textId="4E150530"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2019 metais Lietuvos švietimas įvertintas 7,3 balais iš 10, t.y.18 vieta iš 40 šalių. </w:t>
      </w:r>
      <w:r>
        <w:rPr>
          <w:rFonts w:ascii="Times New Roman" w:eastAsia="Calibri" w:hAnsi="Times New Roman" w:cs="Times New Roman"/>
          <w:sz w:val="24"/>
          <w:szCs w:val="24"/>
        </w:rPr>
        <w:t>Pagal gerovės indekso  švietimo dedamąsias Lietuva iš kitų EBPO šalių teigiamai išsiskiria švietimo aprėpties srityje.</w:t>
      </w:r>
      <w:r>
        <w:rPr>
          <w:rFonts w:ascii="Times New Roman" w:hAnsi="Times New Roman" w:cs="Times New Roman"/>
          <w:sz w:val="24"/>
          <w:szCs w:val="24"/>
        </w:rPr>
        <w:t xml:space="preserve"> Lietuvoje 25-64 metų amžiaus suaugusiųjų, kurie yra įgiję vidurinį išsilavinimą, dalis 2017 m. buvo 93 proc. t. y.  ženkliai didesnė už EBPO šalių vidurkį (78 proc. 2017 m.), tačiau </w:t>
      </w:r>
      <w:r w:rsidR="00647056" w:rsidRPr="00647056">
        <w:rPr>
          <w:rFonts w:ascii="Times New Roman" w:hAnsi="Times New Roman" w:cs="Times New Roman"/>
          <w:sz w:val="24"/>
          <w:szCs w:val="24"/>
        </w:rPr>
        <w:t xml:space="preserve">Tarptautinio   15-mečių mokinių tyrimo  PISA 2015 </w:t>
      </w:r>
      <w:r>
        <w:rPr>
          <w:rFonts w:ascii="Times New Roman" w:hAnsi="Times New Roman" w:cs="Times New Roman"/>
          <w:sz w:val="24"/>
          <w:szCs w:val="24"/>
        </w:rPr>
        <w:t xml:space="preserve">tyrimo duomenimis gebėjimai taikyti įgytas </w:t>
      </w:r>
      <w:r>
        <w:rPr>
          <w:rFonts w:ascii="Times New Roman" w:hAnsi="Times New Roman" w:cs="Times New Roman"/>
          <w:sz w:val="24"/>
          <w:szCs w:val="24"/>
        </w:rPr>
        <w:lastRenderedPageBreak/>
        <w:t>žinias buvo įvertinti gerokai prasčiau</w:t>
      </w:r>
      <w:r w:rsidR="00B0738F">
        <w:rPr>
          <w:rFonts w:ascii="Times New Roman" w:hAnsi="Times New Roman" w:cs="Times New Roman"/>
          <w:sz w:val="24"/>
          <w:szCs w:val="24"/>
        </w:rPr>
        <w:t xml:space="preserve"> </w:t>
      </w:r>
      <w:r w:rsidR="00B0738F" w:rsidRPr="00B0738F">
        <w:rPr>
          <w:rFonts w:ascii="Times New Roman" w:hAnsi="Times New Roman" w:cs="Times New Roman"/>
          <w:sz w:val="24"/>
          <w:szCs w:val="24"/>
        </w:rPr>
        <w:t>negu EBPO vidurkis</w:t>
      </w:r>
      <w:r>
        <w:rPr>
          <w:rFonts w:ascii="Times New Roman" w:hAnsi="Times New Roman" w:cs="Times New Roman"/>
          <w:sz w:val="24"/>
          <w:szCs w:val="24"/>
        </w:rPr>
        <w:t xml:space="preserve">. Vaikų pasiekimai pagal gamtamokslinio, matematinio raštingumo ir skaitymo gebėjimų vertinimus </w:t>
      </w:r>
      <w:r w:rsidR="003403AB" w:rsidRPr="003403AB">
        <w:rPr>
          <w:rFonts w:ascii="Times New Roman" w:hAnsi="Times New Roman" w:cs="Times New Roman"/>
          <w:sz w:val="24"/>
          <w:szCs w:val="24"/>
        </w:rPr>
        <w:t xml:space="preserve">taip pat ir </w:t>
      </w:r>
      <w:r>
        <w:rPr>
          <w:rFonts w:ascii="Times New Roman" w:hAnsi="Times New Roman" w:cs="Times New Roman"/>
          <w:sz w:val="24"/>
          <w:szCs w:val="24"/>
          <w:lang w:val="en-US"/>
        </w:rPr>
        <w:t xml:space="preserve">PISA 2018 m. </w:t>
      </w:r>
      <w:proofErr w:type="spellStart"/>
      <w:r>
        <w:rPr>
          <w:rFonts w:ascii="Times New Roman" w:hAnsi="Times New Roman" w:cs="Times New Roman"/>
          <w:sz w:val="24"/>
          <w:szCs w:val="24"/>
          <w:lang w:val="en-US"/>
        </w:rPr>
        <w:t>tyrime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buvo</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žemesni nei EBPO šalių vidurkis, dideli pasiekimų skirtumai tarp </w:t>
      </w:r>
      <w:r w:rsidR="008553BA" w:rsidRPr="008553BA">
        <w:rPr>
          <w:rFonts w:ascii="Times New Roman" w:hAnsi="Times New Roman" w:cs="Times New Roman"/>
          <w:sz w:val="24"/>
          <w:szCs w:val="24"/>
        </w:rPr>
        <w:t xml:space="preserve">didelių ir mažų gyvenviečių, kuriuos lemia mokinių priklausymas </w:t>
      </w:r>
      <w:r>
        <w:rPr>
          <w:rFonts w:ascii="Times New Roman" w:hAnsi="Times New Roman" w:cs="Times New Roman"/>
          <w:sz w:val="24"/>
          <w:szCs w:val="24"/>
        </w:rPr>
        <w:t>skirtingam socialiniam, ekonominiam ir kultūriniam kontekstui priklausančių grupių mokinių</w:t>
      </w:r>
      <w:r w:rsidR="00202506">
        <w:rPr>
          <w:rFonts w:ascii="Times New Roman" w:hAnsi="Times New Roman" w:cs="Times New Roman"/>
          <w:sz w:val="24"/>
          <w:szCs w:val="24"/>
        </w:rPr>
        <w:t xml:space="preserve">. </w:t>
      </w:r>
      <w:r w:rsidR="000254EE" w:rsidRPr="001576E2">
        <w:rPr>
          <w:rFonts w:ascii="Times New Roman" w:hAnsi="Times New Roman" w:cs="Times New Roman"/>
          <w:sz w:val="24"/>
          <w:szCs w:val="24"/>
        </w:rPr>
        <w:t xml:space="preserve">Kaip rodo </w:t>
      </w:r>
      <w:r w:rsidR="003703CF" w:rsidRPr="001576E2">
        <w:rPr>
          <w:rFonts w:ascii="Times New Roman" w:hAnsi="Times New Roman" w:cs="Times New Roman"/>
          <w:sz w:val="24"/>
          <w:szCs w:val="24"/>
        </w:rPr>
        <w:t>ES ir nacionalini</w:t>
      </w:r>
      <w:r w:rsidR="00E80700" w:rsidRPr="001576E2">
        <w:rPr>
          <w:rFonts w:ascii="Times New Roman" w:hAnsi="Times New Roman" w:cs="Times New Roman"/>
          <w:sz w:val="24"/>
          <w:szCs w:val="24"/>
        </w:rPr>
        <w:t>ai</w:t>
      </w:r>
      <w:r w:rsidR="001A1830" w:rsidRPr="001576E2">
        <w:rPr>
          <w:rFonts w:ascii="Times New Roman" w:hAnsi="Times New Roman" w:cs="Times New Roman"/>
          <w:sz w:val="24"/>
          <w:szCs w:val="24"/>
        </w:rPr>
        <w:t xml:space="preserve"> vertinimai,</w:t>
      </w:r>
      <w:r w:rsidR="009D3178" w:rsidRPr="001576E2">
        <w:rPr>
          <w:rFonts w:ascii="Times New Roman" w:hAnsi="Times New Roman" w:cs="Times New Roman"/>
          <w:sz w:val="24"/>
          <w:szCs w:val="24"/>
        </w:rPr>
        <w:t xml:space="preserve"> Lietuvai </w:t>
      </w:r>
      <w:r w:rsidR="00C17F3A" w:rsidRPr="001576E2">
        <w:rPr>
          <w:rFonts w:ascii="Times New Roman" w:hAnsi="Times New Roman" w:cs="Times New Roman"/>
          <w:sz w:val="24"/>
          <w:szCs w:val="24"/>
        </w:rPr>
        <w:t>aktuali</w:t>
      </w:r>
      <w:r w:rsidRPr="001576E2">
        <w:rPr>
          <w:rFonts w:ascii="Times New Roman" w:hAnsi="Times New Roman" w:cs="Times New Roman"/>
          <w:sz w:val="24"/>
          <w:szCs w:val="24"/>
        </w:rPr>
        <w:t xml:space="preserve"> rengiamų specialistų neatitikt</w:t>
      </w:r>
      <w:r w:rsidR="00C17F3A" w:rsidRPr="001576E2">
        <w:rPr>
          <w:rFonts w:ascii="Times New Roman" w:hAnsi="Times New Roman" w:cs="Times New Roman"/>
          <w:sz w:val="24"/>
          <w:szCs w:val="24"/>
        </w:rPr>
        <w:t>ies</w:t>
      </w:r>
      <w:r w:rsidRPr="001576E2">
        <w:rPr>
          <w:rFonts w:ascii="Times New Roman" w:hAnsi="Times New Roman" w:cs="Times New Roman"/>
          <w:sz w:val="24"/>
          <w:szCs w:val="24"/>
        </w:rPr>
        <w:t xml:space="preserve"> darbo rinkos poreikiams</w:t>
      </w:r>
      <w:r w:rsidR="00C17F3A" w:rsidRPr="001576E2">
        <w:rPr>
          <w:rFonts w:ascii="Times New Roman" w:hAnsi="Times New Roman" w:cs="Times New Roman"/>
          <w:sz w:val="24"/>
          <w:szCs w:val="24"/>
        </w:rPr>
        <w:t xml:space="preserve"> problema</w:t>
      </w:r>
      <w:r w:rsidR="00C047D6" w:rsidRPr="001576E2">
        <w:rPr>
          <w:rStyle w:val="FootnoteReference"/>
          <w:rFonts w:ascii="Times New Roman" w:hAnsi="Times New Roman" w:cs="Times New Roman"/>
          <w:sz w:val="24"/>
          <w:szCs w:val="24"/>
        </w:rPr>
        <w:footnoteReference w:id="12"/>
      </w:r>
      <w:r w:rsidR="00C17F3A" w:rsidRPr="001576E2">
        <w:rPr>
          <w:rFonts w:ascii="Times New Roman" w:hAnsi="Times New Roman" w:cs="Times New Roman"/>
          <w:sz w:val="24"/>
          <w:szCs w:val="24"/>
        </w:rPr>
        <w:t>, o švietim</w:t>
      </w:r>
      <w:r w:rsidR="00AD1172" w:rsidRPr="001576E2">
        <w:rPr>
          <w:rFonts w:ascii="Times New Roman" w:hAnsi="Times New Roman" w:cs="Times New Roman"/>
          <w:sz w:val="24"/>
          <w:szCs w:val="24"/>
        </w:rPr>
        <w:t>as</w:t>
      </w:r>
      <w:r w:rsidR="00C17F3A" w:rsidRPr="001576E2">
        <w:rPr>
          <w:rFonts w:ascii="Times New Roman" w:hAnsi="Times New Roman" w:cs="Times New Roman"/>
          <w:sz w:val="24"/>
          <w:szCs w:val="24"/>
        </w:rPr>
        <w:t xml:space="preserve"> ir suaugusiųjų mokymo sistema tebėra santykinai neveiksmingi </w:t>
      </w:r>
      <w:r w:rsidR="00E80700" w:rsidRPr="001576E2">
        <w:rPr>
          <w:rFonts w:ascii="Times New Roman" w:hAnsi="Times New Roman" w:cs="Times New Roman"/>
          <w:sz w:val="24"/>
          <w:szCs w:val="24"/>
        </w:rPr>
        <w:t>ją sprendžiant</w:t>
      </w:r>
      <w:r w:rsidR="0080044D" w:rsidRPr="001576E2">
        <w:rPr>
          <w:rStyle w:val="FootnoteReference"/>
          <w:rFonts w:ascii="Times New Roman" w:hAnsi="Times New Roman" w:cs="Times New Roman"/>
          <w:sz w:val="24"/>
          <w:szCs w:val="24"/>
        </w:rPr>
        <w:footnoteReference w:id="13"/>
      </w:r>
      <w:r w:rsidRPr="001576E2">
        <w:rPr>
          <w:rFonts w:ascii="Times New Roman" w:hAnsi="Times New Roman" w:cs="Times New Roman"/>
          <w:sz w:val="24"/>
          <w:szCs w:val="24"/>
        </w:rPr>
        <w:t>.</w:t>
      </w:r>
      <w:r>
        <w:rPr>
          <w:rFonts w:ascii="Times New Roman" w:hAnsi="Times New Roman" w:cs="Times New Roman"/>
          <w:sz w:val="24"/>
          <w:szCs w:val="24"/>
        </w:rPr>
        <w:t xml:space="preserve">   </w:t>
      </w:r>
    </w:p>
    <w:p w14:paraId="65AEF585" w14:textId="77777777" w:rsidR="00CF5562" w:rsidRDefault="00CF5562" w:rsidP="0004509C">
      <w:pPr>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Pagal vidutinę tikėtiną gyvenimo trukmę Lietuva bei vidutinę tikėtiną sveiko gyvenimo trukmę tiek vyrams, tiek moterims ženkliai atsilieka nuo ES28 vidurkio</w:t>
      </w:r>
      <w:r>
        <w:rPr>
          <w:rFonts w:ascii="Times New Roman" w:eastAsia="Calibri" w:hAnsi="Times New Roman" w:cs="Times New Roman"/>
          <w:sz w:val="24"/>
          <w:szCs w:val="24"/>
          <w:vertAlign w:val="superscript"/>
        </w:rPr>
        <w:footnoteReference w:id="14"/>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Lietuvoje vyrų vidutinė tikėtina gyvenimo trukmė nuo 2007 metų, kuomet šio rodiklio reikšmė buvo 64,5 m., kasmet auga ir 2017 m. siekė 70,7 m. Lyginant su kitomis ES šalimis, Lietuvos vyrų vidutinė tikėtina gyvenimo trukmė yra mažesnė 7,6 m. Moterų situacija yra kiek geresnė nei vyrų – jų vidutinė gyvenimo trukmė 2017 m. siekė 80,5 m. ir nežymiai atsilieka nuo ES vidurkio (83,5 m.). </w:t>
      </w:r>
    </w:p>
    <w:p w14:paraId="0CBDF9E7" w14:textId="77777777" w:rsidR="00A65782" w:rsidRDefault="00CF5562" w:rsidP="00A65782">
      <w:pPr>
        <w:spacing w:after="0" w:line="276" w:lineRule="auto"/>
        <w:jc w:val="both"/>
        <w:rPr>
          <w:color w:val="000000"/>
        </w:rPr>
      </w:pPr>
      <w:r>
        <w:rPr>
          <w:rFonts w:ascii="Times New Roman" w:hAnsi="Times New Roman" w:cs="Times New Roman"/>
          <w:sz w:val="24"/>
          <w:szCs w:val="24"/>
        </w:rPr>
        <w:t xml:space="preserve">Keičiasi gyventojų amžiaus struktūra – mažėja vaikų ir daugėja vyresnio amžiaus asmenų. 2017 m. pradžioje šalyje gyveno 550,2 tūkst. 65 metų ir vyresnio amžiaus asmenų. Jų dalis nuo bendro Lietuvos nuolatinių gyventojų skaičiaus padidėjo nuo 15,8 proc. 2005 m. pradžioje iki 19,3 proc. 2017 m. pradžioje. Šimtui vaikų 2017 m. pradžioje teko 130 vyresnio amžiaus asmenų (2005 m. pradžioje – 93). Remiantis </w:t>
      </w:r>
      <w:proofErr w:type="spellStart"/>
      <w:r>
        <w:rPr>
          <w:rFonts w:ascii="Times New Roman" w:hAnsi="Times New Roman" w:cs="Times New Roman"/>
          <w:sz w:val="24"/>
          <w:szCs w:val="24"/>
        </w:rPr>
        <w:t>Eurostat</w:t>
      </w:r>
      <w:proofErr w:type="spellEnd"/>
      <w:r>
        <w:rPr>
          <w:rFonts w:ascii="Times New Roman" w:hAnsi="Times New Roman" w:cs="Times New Roman"/>
          <w:sz w:val="24"/>
          <w:szCs w:val="24"/>
        </w:rPr>
        <w:t xml:space="preserve"> prognozėmis, </w:t>
      </w:r>
      <w:r>
        <w:rPr>
          <w:rFonts w:ascii="Times New Roman" w:hAnsi="Times New Roman" w:cs="Times New Roman"/>
          <w:sz w:val="24"/>
          <w:szCs w:val="24"/>
          <w:lang w:val="en-US"/>
        </w:rPr>
        <w:t>100-ui</w:t>
      </w:r>
      <w:r>
        <w:rPr>
          <w:rFonts w:ascii="Times New Roman" w:hAnsi="Times New Roman" w:cs="Times New Roman"/>
          <w:sz w:val="24"/>
          <w:szCs w:val="24"/>
        </w:rPr>
        <w:t xml:space="preserve"> 15–64 metų amžiaus gyventojų 2030 m. teks 45,8 65 </w:t>
      </w:r>
      <w:r w:rsidRPr="005F4914">
        <w:rPr>
          <w:rFonts w:ascii="Times New Roman" w:hAnsi="Times New Roman" w:cs="Times New Roman"/>
          <w:sz w:val="24"/>
          <w:szCs w:val="24"/>
        </w:rPr>
        <w:t>metų ir vyresnio</w:t>
      </w:r>
      <w:r w:rsidR="001060C7">
        <w:rPr>
          <w:rFonts w:ascii="Times New Roman" w:hAnsi="Times New Roman" w:cs="Times New Roman"/>
          <w:sz w:val="24"/>
          <w:szCs w:val="24"/>
        </w:rPr>
        <w:t xml:space="preserve"> amžiaus</w:t>
      </w:r>
      <w:r w:rsidRPr="005F4914">
        <w:rPr>
          <w:rFonts w:ascii="Times New Roman" w:hAnsi="Times New Roman" w:cs="Times New Roman"/>
          <w:sz w:val="24"/>
          <w:szCs w:val="24"/>
        </w:rPr>
        <w:t xml:space="preserve"> asmen</w:t>
      </w:r>
      <w:r w:rsidR="001060C7">
        <w:rPr>
          <w:rFonts w:ascii="Times New Roman" w:hAnsi="Times New Roman" w:cs="Times New Roman"/>
          <w:sz w:val="24"/>
          <w:szCs w:val="24"/>
        </w:rPr>
        <w:t>ų</w:t>
      </w:r>
      <w:r w:rsidRPr="005F4914">
        <w:rPr>
          <w:rFonts w:ascii="Times New Roman" w:hAnsi="Times New Roman" w:cs="Times New Roman"/>
          <w:sz w:val="24"/>
          <w:szCs w:val="24"/>
        </w:rPr>
        <w:t>.</w:t>
      </w:r>
      <w:r w:rsidRPr="005F4914">
        <w:rPr>
          <w:color w:val="000000"/>
        </w:rPr>
        <w:t xml:space="preserve"> </w:t>
      </w:r>
    </w:p>
    <w:p w14:paraId="0DC81A68" w14:textId="77777777" w:rsidR="00A65782" w:rsidRDefault="00A65782" w:rsidP="00A65782">
      <w:pPr>
        <w:spacing w:after="0" w:line="276" w:lineRule="auto"/>
        <w:jc w:val="both"/>
        <w:rPr>
          <w:color w:val="000000"/>
        </w:rPr>
      </w:pPr>
    </w:p>
    <w:p w14:paraId="23B3899F" w14:textId="6F28DD8B" w:rsidR="00CF5562" w:rsidRPr="00A65782" w:rsidRDefault="00CF5562" w:rsidP="00A65782">
      <w:pPr>
        <w:spacing w:after="0" w:line="276" w:lineRule="auto"/>
        <w:jc w:val="center"/>
        <w:rPr>
          <w:color w:val="000000"/>
        </w:rPr>
      </w:pPr>
      <w:r w:rsidRPr="00A65782">
        <w:rPr>
          <w:rFonts w:ascii="Times New Roman" w:hAnsi="Times New Roman" w:cs="Times New Roman"/>
          <w:b/>
          <w:bCs/>
          <w:sz w:val="24"/>
        </w:rPr>
        <w:t>P</w:t>
      </w:r>
      <w:r w:rsidR="005F4914" w:rsidRPr="00A65782">
        <w:rPr>
          <w:rFonts w:ascii="Times New Roman" w:hAnsi="Times New Roman" w:cs="Times New Roman"/>
          <w:b/>
          <w:bCs/>
          <w:sz w:val="24"/>
        </w:rPr>
        <w:t>OVEIKIS KLIMATO KAITAI IR APLINKOS KOKYBĖ</w:t>
      </w:r>
    </w:p>
    <w:p w14:paraId="3C1D2DD4" w14:textId="77777777" w:rsidR="00A65782" w:rsidRPr="003C7929" w:rsidRDefault="00A65782" w:rsidP="00A65782">
      <w:pPr>
        <w:pStyle w:val="ListParagraph"/>
        <w:spacing w:after="0"/>
        <w:ind w:left="1800"/>
        <w:contextualSpacing w:val="0"/>
        <w:jc w:val="both"/>
        <w:rPr>
          <w:rFonts w:ascii="Times New Roman" w:hAnsi="Times New Roman" w:cs="Times New Roman"/>
          <w:sz w:val="28"/>
          <w:szCs w:val="24"/>
        </w:rPr>
      </w:pPr>
    </w:p>
    <w:p w14:paraId="100D42A2" w14:textId="434AB74B" w:rsidR="00C973C7" w:rsidRDefault="0049109F" w:rsidP="00A65782">
      <w:pPr>
        <w:spacing w:after="0" w:line="276" w:lineRule="auto"/>
        <w:jc w:val="both"/>
        <w:rPr>
          <w:rFonts w:ascii="Times New Roman" w:hAnsi="Times New Roman" w:cs="Times New Roman"/>
          <w:sz w:val="24"/>
          <w:szCs w:val="24"/>
        </w:rPr>
      </w:pPr>
      <w:r w:rsidRPr="00582198">
        <w:rPr>
          <w:rFonts w:ascii="Times New Roman" w:hAnsi="Times New Roman" w:cs="Times New Roman"/>
          <w:sz w:val="24"/>
          <w:szCs w:val="24"/>
        </w:rPr>
        <w:t>ES</w:t>
      </w:r>
      <w:r w:rsidR="00EE525A" w:rsidRPr="00582198">
        <w:rPr>
          <w:rFonts w:ascii="Times New Roman" w:hAnsi="Times New Roman" w:cs="Times New Roman"/>
          <w:sz w:val="24"/>
          <w:szCs w:val="24"/>
        </w:rPr>
        <w:t>,</w:t>
      </w:r>
      <w:r w:rsidRPr="00582198">
        <w:rPr>
          <w:rFonts w:ascii="Times New Roman" w:hAnsi="Times New Roman" w:cs="Times New Roman"/>
          <w:sz w:val="24"/>
          <w:szCs w:val="24"/>
        </w:rPr>
        <w:t xml:space="preserve"> kitų </w:t>
      </w:r>
      <w:r w:rsidR="00EE525A" w:rsidRPr="00582198">
        <w:rPr>
          <w:rFonts w:ascii="Times New Roman" w:hAnsi="Times New Roman" w:cs="Times New Roman"/>
          <w:sz w:val="24"/>
          <w:szCs w:val="24"/>
        </w:rPr>
        <w:t xml:space="preserve">tarptautinių </w:t>
      </w:r>
      <w:r w:rsidRPr="00582198">
        <w:rPr>
          <w:rFonts w:ascii="Times New Roman" w:hAnsi="Times New Roman" w:cs="Times New Roman"/>
          <w:sz w:val="24"/>
          <w:szCs w:val="24"/>
        </w:rPr>
        <w:t>organizacijų</w:t>
      </w:r>
      <w:r w:rsidR="00FB46C6">
        <w:rPr>
          <w:rFonts w:ascii="Times New Roman" w:hAnsi="Times New Roman" w:cs="Times New Roman"/>
          <w:sz w:val="24"/>
          <w:szCs w:val="24"/>
        </w:rPr>
        <w:t xml:space="preserve"> bei</w:t>
      </w:r>
      <w:r w:rsidR="00EE525A" w:rsidRPr="00582198">
        <w:rPr>
          <w:rFonts w:ascii="Times New Roman" w:hAnsi="Times New Roman" w:cs="Times New Roman"/>
          <w:sz w:val="24"/>
          <w:szCs w:val="24"/>
        </w:rPr>
        <w:t xml:space="preserve"> mokslinėse</w:t>
      </w:r>
      <w:r w:rsidRPr="00582198">
        <w:rPr>
          <w:rFonts w:ascii="Times New Roman" w:hAnsi="Times New Roman" w:cs="Times New Roman"/>
          <w:sz w:val="24"/>
          <w:szCs w:val="24"/>
        </w:rPr>
        <w:t xml:space="preserve"> ataskaitose</w:t>
      </w:r>
      <w:r w:rsidRPr="00582198">
        <w:t xml:space="preserve"> </w:t>
      </w:r>
      <w:r w:rsidRPr="00582198">
        <w:rPr>
          <w:rFonts w:ascii="Times New Roman" w:hAnsi="Times New Roman" w:cs="Times New Roman"/>
          <w:sz w:val="24"/>
          <w:szCs w:val="24"/>
        </w:rPr>
        <w:t xml:space="preserve">aplinkos ir klimato kaita yra įvardijama kaip </w:t>
      </w:r>
      <w:r w:rsidR="00850ED2" w:rsidRPr="00582198">
        <w:rPr>
          <w:rFonts w:ascii="Times New Roman" w:hAnsi="Times New Roman" w:cs="Times New Roman"/>
          <w:sz w:val="24"/>
          <w:szCs w:val="24"/>
        </w:rPr>
        <w:t>vienas svarbiausių</w:t>
      </w:r>
      <w:r w:rsidRPr="00582198">
        <w:rPr>
          <w:rFonts w:ascii="Times New Roman" w:hAnsi="Times New Roman" w:cs="Times New Roman"/>
          <w:sz w:val="24"/>
          <w:szCs w:val="24"/>
        </w:rPr>
        <w:t xml:space="preserve"> šio amžiaus iššūki</w:t>
      </w:r>
      <w:r w:rsidR="00850ED2" w:rsidRPr="00582198">
        <w:rPr>
          <w:rFonts w:ascii="Times New Roman" w:hAnsi="Times New Roman" w:cs="Times New Roman"/>
          <w:sz w:val="24"/>
          <w:szCs w:val="24"/>
        </w:rPr>
        <w:t>ų</w:t>
      </w:r>
      <w:r w:rsidR="00C56D7E" w:rsidRPr="00582198">
        <w:rPr>
          <w:rFonts w:ascii="Times New Roman" w:hAnsi="Times New Roman" w:cs="Times New Roman"/>
          <w:sz w:val="24"/>
          <w:szCs w:val="24"/>
        </w:rPr>
        <w:t>.</w:t>
      </w:r>
      <w:r w:rsidR="00711EFC" w:rsidRPr="00582198">
        <w:rPr>
          <w:rFonts w:ascii="Times New Roman" w:hAnsi="Times New Roman" w:cs="Times New Roman"/>
          <w:sz w:val="24"/>
          <w:szCs w:val="24"/>
        </w:rPr>
        <w:t xml:space="preserve"> Ateities persp</w:t>
      </w:r>
      <w:r w:rsidR="00D6628A" w:rsidRPr="00582198">
        <w:rPr>
          <w:rFonts w:ascii="Times New Roman" w:hAnsi="Times New Roman" w:cs="Times New Roman"/>
          <w:sz w:val="24"/>
          <w:szCs w:val="24"/>
        </w:rPr>
        <w:t xml:space="preserve">ektyvos šioje srityje priklauso nuo </w:t>
      </w:r>
      <w:r w:rsidR="00FC77BF" w:rsidRPr="00582198">
        <w:rPr>
          <w:rFonts w:ascii="Times New Roman" w:hAnsi="Times New Roman" w:cs="Times New Roman"/>
          <w:sz w:val="24"/>
          <w:szCs w:val="24"/>
        </w:rPr>
        <w:t>tarptautinės bendruomenės</w:t>
      </w:r>
      <w:r w:rsidR="00300077" w:rsidRPr="00582198">
        <w:rPr>
          <w:rFonts w:ascii="Times New Roman" w:hAnsi="Times New Roman" w:cs="Times New Roman"/>
          <w:sz w:val="24"/>
          <w:szCs w:val="24"/>
        </w:rPr>
        <w:t xml:space="preserve"> ir kiekvienos valstybės (įskaitant Lietuvą)</w:t>
      </w:r>
      <w:r w:rsidR="00FC77BF" w:rsidRPr="00582198">
        <w:rPr>
          <w:rFonts w:ascii="Times New Roman" w:hAnsi="Times New Roman" w:cs="Times New Roman"/>
          <w:sz w:val="24"/>
          <w:szCs w:val="24"/>
        </w:rPr>
        <w:t xml:space="preserve"> </w:t>
      </w:r>
      <w:r w:rsidR="00D6628A" w:rsidRPr="00582198">
        <w:rPr>
          <w:rFonts w:ascii="Times New Roman" w:hAnsi="Times New Roman" w:cs="Times New Roman"/>
          <w:sz w:val="24"/>
          <w:szCs w:val="24"/>
        </w:rPr>
        <w:t>gebėjimo</w:t>
      </w:r>
      <w:r w:rsidR="00322062" w:rsidRPr="00582198">
        <w:rPr>
          <w:rFonts w:ascii="Times New Roman" w:hAnsi="Times New Roman" w:cs="Times New Roman"/>
          <w:sz w:val="24"/>
          <w:szCs w:val="24"/>
        </w:rPr>
        <w:t xml:space="preserve"> </w:t>
      </w:r>
      <w:r w:rsidR="00D6628A" w:rsidRPr="00582198">
        <w:rPr>
          <w:rFonts w:ascii="Times New Roman" w:hAnsi="Times New Roman" w:cs="Times New Roman"/>
          <w:sz w:val="24"/>
          <w:szCs w:val="24"/>
        </w:rPr>
        <w:t>užtikrinti darnų vystymąsi ir transformuoti esamą ekonomikos modelį.</w:t>
      </w:r>
      <w:r w:rsidR="00030C83">
        <w:rPr>
          <w:rFonts w:ascii="Times New Roman" w:hAnsi="Times New Roman" w:cs="Times New Roman"/>
          <w:sz w:val="24"/>
          <w:szCs w:val="24"/>
        </w:rPr>
        <w:t xml:space="preserve"> </w:t>
      </w:r>
      <w:r w:rsidR="00C04A8D" w:rsidRPr="0043156C">
        <w:rPr>
          <w:rFonts w:ascii="Times New Roman" w:hAnsi="Times New Roman" w:cs="Times New Roman"/>
          <w:sz w:val="24"/>
          <w:szCs w:val="24"/>
        </w:rPr>
        <w:t xml:space="preserve">Poreikis užtikrinti darnų ekonomikos vystymąsi </w:t>
      </w:r>
      <w:r w:rsidR="00F82312" w:rsidRPr="0043156C">
        <w:rPr>
          <w:rFonts w:ascii="Times New Roman" w:hAnsi="Times New Roman" w:cs="Times New Roman"/>
          <w:sz w:val="24"/>
          <w:szCs w:val="24"/>
        </w:rPr>
        <w:t xml:space="preserve">kuria iššūkius </w:t>
      </w:r>
      <w:r w:rsidR="004A5AEE" w:rsidRPr="0043156C">
        <w:rPr>
          <w:rFonts w:ascii="Times New Roman" w:hAnsi="Times New Roman" w:cs="Times New Roman"/>
          <w:sz w:val="24"/>
          <w:szCs w:val="24"/>
        </w:rPr>
        <w:t xml:space="preserve">dabartiniams </w:t>
      </w:r>
      <w:r w:rsidR="006E69A8" w:rsidRPr="0043156C">
        <w:rPr>
          <w:rFonts w:ascii="Times New Roman" w:hAnsi="Times New Roman" w:cs="Times New Roman"/>
          <w:sz w:val="24"/>
          <w:szCs w:val="24"/>
        </w:rPr>
        <w:t xml:space="preserve">verslams, pramonei ir kitiems ekonomikos sektoriams, bet </w:t>
      </w:r>
      <w:r w:rsidR="00792456" w:rsidRPr="0043156C">
        <w:rPr>
          <w:rFonts w:ascii="Times New Roman" w:hAnsi="Times New Roman" w:cs="Times New Roman"/>
          <w:sz w:val="24"/>
          <w:szCs w:val="24"/>
        </w:rPr>
        <w:t>tuo pačiu</w:t>
      </w:r>
      <w:r w:rsidR="00F76A9B" w:rsidRPr="0043156C">
        <w:rPr>
          <w:rFonts w:ascii="Times New Roman" w:hAnsi="Times New Roman" w:cs="Times New Roman"/>
          <w:sz w:val="24"/>
          <w:szCs w:val="24"/>
        </w:rPr>
        <w:t xml:space="preserve">, kaip akcentuojama Europos </w:t>
      </w:r>
      <w:r w:rsidR="00453A31" w:rsidRPr="0043156C">
        <w:rPr>
          <w:rFonts w:ascii="Times New Roman" w:hAnsi="Times New Roman" w:cs="Times New Roman"/>
          <w:sz w:val="24"/>
          <w:szCs w:val="24"/>
        </w:rPr>
        <w:t>Komisijos komunikate dėl Žaliojo kurso</w:t>
      </w:r>
      <w:r w:rsidR="00073711" w:rsidRPr="0043156C">
        <w:rPr>
          <w:rStyle w:val="FootnoteReference"/>
          <w:rFonts w:ascii="Times New Roman" w:hAnsi="Times New Roman" w:cs="Times New Roman"/>
          <w:sz w:val="24"/>
          <w:szCs w:val="24"/>
        </w:rPr>
        <w:footnoteReference w:id="15"/>
      </w:r>
      <w:r w:rsidR="00453A31" w:rsidRPr="0043156C">
        <w:rPr>
          <w:rFonts w:ascii="Times New Roman" w:hAnsi="Times New Roman" w:cs="Times New Roman"/>
          <w:sz w:val="24"/>
          <w:szCs w:val="24"/>
        </w:rPr>
        <w:t>,</w:t>
      </w:r>
      <w:r w:rsidR="006E69A8" w:rsidRPr="0043156C">
        <w:rPr>
          <w:rFonts w:ascii="Times New Roman" w:hAnsi="Times New Roman" w:cs="Times New Roman"/>
          <w:sz w:val="24"/>
          <w:szCs w:val="24"/>
        </w:rPr>
        <w:t xml:space="preserve"> </w:t>
      </w:r>
      <w:r w:rsidR="00C973C7" w:rsidRPr="0043156C">
        <w:rPr>
          <w:rFonts w:ascii="Times New Roman" w:hAnsi="Times New Roman" w:cs="Times New Roman"/>
          <w:sz w:val="24"/>
          <w:szCs w:val="24"/>
        </w:rPr>
        <w:t xml:space="preserve">suteikia progą plėsti tvarią ekonominę veiklą, kurią vykdant sukuriama daug darbo vietų. </w:t>
      </w:r>
      <w:proofErr w:type="spellStart"/>
      <w:r w:rsidR="00C973C7" w:rsidRPr="0043156C">
        <w:rPr>
          <w:rFonts w:ascii="Times New Roman" w:hAnsi="Times New Roman" w:cs="Times New Roman"/>
          <w:sz w:val="24"/>
          <w:szCs w:val="24"/>
        </w:rPr>
        <w:t>Mažataršėms</w:t>
      </w:r>
      <w:proofErr w:type="spellEnd"/>
      <w:r w:rsidR="00C973C7" w:rsidRPr="0043156C">
        <w:rPr>
          <w:rFonts w:ascii="Times New Roman" w:hAnsi="Times New Roman" w:cs="Times New Roman"/>
          <w:sz w:val="24"/>
          <w:szCs w:val="24"/>
        </w:rPr>
        <w:t xml:space="preserve"> technologijoms, tvariems produktams ir paslaugoms pasaulinėse rinkose yra atsivėrusios plačios galimybės. </w:t>
      </w:r>
      <w:r w:rsidR="000F06AA" w:rsidRPr="0043156C">
        <w:rPr>
          <w:rFonts w:ascii="Times New Roman" w:hAnsi="Times New Roman" w:cs="Times New Roman"/>
          <w:sz w:val="24"/>
          <w:szCs w:val="24"/>
        </w:rPr>
        <w:t>Ž</w:t>
      </w:r>
      <w:r w:rsidR="00C973C7" w:rsidRPr="0043156C">
        <w:rPr>
          <w:rFonts w:ascii="Times New Roman" w:hAnsi="Times New Roman" w:cs="Times New Roman"/>
          <w:sz w:val="24"/>
          <w:szCs w:val="24"/>
        </w:rPr>
        <w:t>iedinė ekonomika</w:t>
      </w:r>
      <w:r w:rsidR="000F06AA" w:rsidRPr="0043156C">
        <w:rPr>
          <w:rFonts w:ascii="Times New Roman" w:hAnsi="Times New Roman" w:cs="Times New Roman"/>
          <w:sz w:val="24"/>
          <w:szCs w:val="24"/>
        </w:rPr>
        <w:t xml:space="preserve"> taip pat</w:t>
      </w:r>
      <w:r w:rsidR="00C973C7" w:rsidRPr="0043156C">
        <w:rPr>
          <w:rFonts w:ascii="Times New Roman" w:hAnsi="Times New Roman" w:cs="Times New Roman"/>
          <w:sz w:val="24"/>
          <w:szCs w:val="24"/>
        </w:rPr>
        <w:t xml:space="preserve"> turi didelį naujos veiklos ir darbo vietų kūrimo potencialą.</w:t>
      </w:r>
      <w:r w:rsidR="007F40CB" w:rsidRPr="0043156C">
        <w:rPr>
          <w:rFonts w:ascii="Times New Roman" w:hAnsi="Times New Roman" w:cs="Times New Roman"/>
          <w:sz w:val="24"/>
          <w:szCs w:val="24"/>
        </w:rPr>
        <w:t xml:space="preserve"> </w:t>
      </w:r>
      <w:r w:rsidR="00360979" w:rsidRPr="0043156C">
        <w:rPr>
          <w:rFonts w:ascii="Times New Roman" w:hAnsi="Times New Roman" w:cs="Times New Roman"/>
          <w:sz w:val="24"/>
          <w:szCs w:val="24"/>
        </w:rPr>
        <w:t xml:space="preserve">Siekiant </w:t>
      </w:r>
      <w:r w:rsidR="00DB0B55" w:rsidRPr="0043156C">
        <w:rPr>
          <w:rFonts w:ascii="Times New Roman" w:hAnsi="Times New Roman" w:cs="Times New Roman"/>
          <w:sz w:val="24"/>
          <w:szCs w:val="24"/>
        </w:rPr>
        <w:t xml:space="preserve">žaliojo kurso tikslų, </w:t>
      </w:r>
      <w:r w:rsidR="007B0F3F" w:rsidRPr="0043156C">
        <w:rPr>
          <w:rFonts w:ascii="Times New Roman" w:hAnsi="Times New Roman" w:cs="Times New Roman"/>
          <w:sz w:val="24"/>
          <w:szCs w:val="24"/>
        </w:rPr>
        <w:t xml:space="preserve">itin svarbios naujos technologijos, tvarūs sprendimai ir ardomosios/ lūžio inovacijos (angl. k. – </w:t>
      </w:r>
      <w:proofErr w:type="spellStart"/>
      <w:r w:rsidR="007B0F3F" w:rsidRPr="0043156C">
        <w:rPr>
          <w:rFonts w:ascii="Times New Roman" w:hAnsi="Times New Roman" w:cs="Times New Roman"/>
          <w:i/>
          <w:iCs/>
          <w:sz w:val="24"/>
          <w:szCs w:val="24"/>
        </w:rPr>
        <w:t>desruptive</w:t>
      </w:r>
      <w:proofErr w:type="spellEnd"/>
      <w:r w:rsidR="007B0F3F" w:rsidRPr="0043156C">
        <w:rPr>
          <w:rFonts w:ascii="Times New Roman" w:hAnsi="Times New Roman" w:cs="Times New Roman"/>
          <w:i/>
          <w:iCs/>
          <w:sz w:val="24"/>
          <w:szCs w:val="24"/>
        </w:rPr>
        <w:t xml:space="preserve"> </w:t>
      </w:r>
      <w:proofErr w:type="spellStart"/>
      <w:r w:rsidR="007B0F3F" w:rsidRPr="0043156C">
        <w:rPr>
          <w:rFonts w:ascii="Times New Roman" w:hAnsi="Times New Roman" w:cs="Times New Roman"/>
          <w:i/>
          <w:iCs/>
          <w:sz w:val="24"/>
          <w:szCs w:val="24"/>
        </w:rPr>
        <w:t>innovations</w:t>
      </w:r>
      <w:proofErr w:type="spellEnd"/>
      <w:r w:rsidR="007B0F3F" w:rsidRPr="0043156C">
        <w:rPr>
          <w:rFonts w:ascii="Times New Roman" w:hAnsi="Times New Roman" w:cs="Times New Roman"/>
          <w:sz w:val="24"/>
          <w:szCs w:val="24"/>
        </w:rPr>
        <w:t>).</w:t>
      </w:r>
    </w:p>
    <w:p w14:paraId="39B36A6F" w14:textId="3D73B510" w:rsidR="00CF5562" w:rsidRDefault="00CF5562" w:rsidP="00D6628A">
      <w:pPr>
        <w:spacing w:line="276" w:lineRule="auto"/>
        <w:jc w:val="both"/>
        <w:rPr>
          <w:rFonts w:ascii="Times New Roman" w:eastAsia="Calibri" w:hAnsi="Times New Roman" w:cs="Times New Roman"/>
          <w:sz w:val="24"/>
          <w:szCs w:val="24"/>
        </w:rPr>
      </w:pPr>
      <w:r>
        <w:rPr>
          <w:rFonts w:ascii="Times New Roman" w:hAnsi="Times New Roman" w:cs="Times New Roman"/>
          <w:sz w:val="24"/>
          <w:szCs w:val="24"/>
        </w:rPr>
        <w:t>Siekiant užtikrinti vystymosi tvarumą ir mažinti poveikį klimato kaitai, šiltnamio efektą sukeliančių dujų (ŠESD) išmetamas kiekis</w:t>
      </w:r>
      <w:r w:rsidR="00C56D7E">
        <w:rPr>
          <w:rFonts w:ascii="Times New Roman" w:hAnsi="Times New Roman" w:cs="Times New Roman"/>
          <w:sz w:val="24"/>
          <w:szCs w:val="24"/>
        </w:rPr>
        <w:t xml:space="preserve"> Lietuvoje</w:t>
      </w:r>
      <w:r>
        <w:rPr>
          <w:rFonts w:ascii="Times New Roman" w:hAnsi="Times New Roman" w:cs="Times New Roman"/>
          <w:sz w:val="24"/>
          <w:szCs w:val="24"/>
        </w:rPr>
        <w:t>, lyginant su 1990 m., sumažintas 58,2%</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Vis dėlto, kitų ES šalių kontekste Lietuvos pasiekti rezultatai yra mažesni. Pagal ŠESD išmetimus </w:t>
      </w:r>
      <w:r>
        <w:rPr>
          <w:rFonts w:ascii="Times New Roman" w:hAnsi="Times New Roman" w:cs="Times New Roman"/>
          <w:sz w:val="24"/>
          <w:szCs w:val="24"/>
        </w:rPr>
        <w:lastRenderedPageBreak/>
        <w:t xml:space="preserve">Lietuvos užimama vieta tarp ES šalių 2010–2016 m. nukrito iš 12 į 18 vietą. Pagrindiniai iššūkiai išlieka ŠESD mažinimas transporto ir žemės ūkio sektoriuose. </w:t>
      </w:r>
    </w:p>
    <w:p w14:paraId="3306FDB7" w14:textId="322CAFE5" w:rsidR="00CF5562" w:rsidRPr="0004509C" w:rsidRDefault="00CF5562" w:rsidP="00CF5562">
      <w:pPr>
        <w:pStyle w:val="Caption"/>
        <w:rPr>
          <w:rFonts w:ascii="Times New Roman" w:eastAsiaTheme="minorHAnsi" w:hAnsi="Times New Roman"/>
          <w:b w:val="0"/>
          <w:color w:val="auto"/>
          <w:sz w:val="24"/>
          <w:szCs w:val="24"/>
          <w:lang w:val="en-GB"/>
        </w:rPr>
      </w:pPr>
      <w:r w:rsidRPr="0004509C">
        <w:rPr>
          <w:rFonts w:ascii="Times New Roman" w:hAnsi="Times New Roman"/>
          <w:b w:val="0"/>
          <w:color w:val="auto"/>
          <w:sz w:val="24"/>
          <w:szCs w:val="24"/>
        </w:rPr>
        <w:fldChar w:fldCharType="begin"/>
      </w:r>
      <w:r w:rsidRPr="0004509C">
        <w:rPr>
          <w:rFonts w:ascii="Times New Roman" w:hAnsi="Times New Roman"/>
          <w:b w:val="0"/>
          <w:color w:val="auto"/>
          <w:sz w:val="24"/>
          <w:szCs w:val="24"/>
        </w:rPr>
        <w:instrText xml:space="preserve"> SEQ pav. \* ARABIC </w:instrText>
      </w:r>
      <w:r w:rsidRPr="0004509C">
        <w:rPr>
          <w:rFonts w:ascii="Times New Roman" w:hAnsi="Times New Roman"/>
          <w:b w:val="0"/>
          <w:color w:val="auto"/>
          <w:sz w:val="24"/>
          <w:szCs w:val="24"/>
        </w:rPr>
        <w:fldChar w:fldCharType="separate"/>
      </w:r>
      <w:r w:rsidR="00BB074D">
        <w:rPr>
          <w:rFonts w:ascii="Times New Roman" w:hAnsi="Times New Roman"/>
          <w:b w:val="0"/>
          <w:noProof/>
          <w:color w:val="auto"/>
          <w:sz w:val="24"/>
          <w:szCs w:val="24"/>
        </w:rPr>
        <w:t>3</w:t>
      </w:r>
      <w:r w:rsidRPr="0004509C">
        <w:rPr>
          <w:rFonts w:ascii="Times New Roman" w:hAnsi="Times New Roman"/>
          <w:b w:val="0"/>
          <w:noProof/>
          <w:color w:val="auto"/>
          <w:sz w:val="24"/>
          <w:szCs w:val="24"/>
        </w:rPr>
        <w:fldChar w:fldCharType="end"/>
      </w:r>
      <w:r w:rsidRPr="0004509C">
        <w:rPr>
          <w:rFonts w:ascii="Times New Roman" w:hAnsi="Times New Roman"/>
          <w:b w:val="0"/>
          <w:noProof/>
          <w:color w:val="auto"/>
          <w:sz w:val="24"/>
          <w:szCs w:val="24"/>
        </w:rPr>
        <w:t xml:space="preserve"> paveikslas.</w:t>
      </w:r>
      <w:r w:rsidRPr="0004509C">
        <w:rPr>
          <w:rFonts w:ascii="Times New Roman" w:hAnsi="Times New Roman"/>
          <w:b w:val="0"/>
          <w:color w:val="auto"/>
          <w:sz w:val="24"/>
          <w:szCs w:val="24"/>
        </w:rPr>
        <w:t xml:space="preserve"> Bendras susidaręs ŠESD kiekis išreikštas CO2 ekvivalentu</w:t>
      </w:r>
    </w:p>
    <w:p w14:paraId="2E4023B5" w14:textId="1A1BB916" w:rsidR="00CF5562" w:rsidRDefault="00CF5562" w:rsidP="00CF5562">
      <w:pPr>
        <w:keepNext/>
        <w:spacing w:after="0" w:line="240" w:lineRule="auto"/>
        <w:jc w:val="both"/>
      </w:pPr>
      <w:r>
        <w:rPr>
          <w:noProof/>
        </w:rPr>
        <w:drawing>
          <wp:inline distT="0" distB="0" distL="0" distR="0" wp14:anchorId="6831EC37" wp14:editId="02B2A2C9">
            <wp:extent cx="5875655" cy="1947545"/>
            <wp:effectExtent l="0" t="0" r="0" b="0"/>
            <wp:docPr id="10" name="Paveikslėlis 10" descr="cid:image003.png@01D594D8.4F464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594D8.4F4646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875655" cy="1947545"/>
                    </a:xfrm>
                    <a:prstGeom prst="rect">
                      <a:avLst/>
                    </a:prstGeom>
                    <a:noFill/>
                    <a:ln>
                      <a:noFill/>
                    </a:ln>
                  </pic:spPr>
                </pic:pic>
              </a:graphicData>
            </a:graphic>
          </wp:inline>
        </w:drawing>
      </w:r>
    </w:p>
    <w:p w14:paraId="6DA6A281" w14:textId="77777777" w:rsidR="00CF5562" w:rsidRDefault="00CF5562" w:rsidP="00CF5562">
      <w:pPr>
        <w:spacing w:after="0" w:line="240" w:lineRule="auto"/>
        <w:rPr>
          <w:rFonts w:ascii="Times New Roman" w:hAnsi="Times New Roman" w:cs="Times New Roman"/>
          <w:sz w:val="20"/>
          <w:szCs w:val="20"/>
        </w:rPr>
      </w:pPr>
      <w:r>
        <w:rPr>
          <w:rFonts w:ascii="Times New Roman" w:hAnsi="Times New Roman" w:cs="Times New Roman"/>
          <w:sz w:val="20"/>
          <w:szCs w:val="20"/>
        </w:rPr>
        <w:t>Šaltinis: Aplinkos apsaugos agentūra</w:t>
      </w:r>
    </w:p>
    <w:p w14:paraId="2CB52135" w14:textId="77777777" w:rsidR="00CF5562" w:rsidRDefault="00CF5562" w:rsidP="00CF5562">
      <w:pPr>
        <w:jc w:val="both"/>
        <w:rPr>
          <w:rFonts w:ascii="Times New Roman" w:hAnsi="Times New Roman" w:cs="Times New Roman"/>
          <w:sz w:val="24"/>
          <w:szCs w:val="24"/>
        </w:rPr>
      </w:pPr>
    </w:p>
    <w:p w14:paraId="789CAFA0" w14:textId="0C7C140C" w:rsidR="003C0D5D" w:rsidRDefault="003C0D5D" w:rsidP="0004509C">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rPr>
        <w:t>Pagal EK parengtą aplinkosaugos ataskaitą Lietuvai, 2015 m. žiedinės ekonomikos dokumentų rinkinyje pabrėžta, kad reikia pereiti prie gyvavimo ciklu grindžiamos žiedinės ekonomikos, kurioje būtų laikomasi pakopinio išteklių naudojimo principo ir beveik nebeliktų galutinių atliekų. Siekiant įgyvendinti žiedinės ekonomikos tikslus, svarbu užtikrinti efektyvų išteklių naudojimą, tačiau Lietuvoje išteklių produktyvumo rodiklis išlieka gerokai mažesnis už ES vidurkį. Didinti išteklių našumą galėtų padėti ekologinės inovacijos, tačiau šioje srityje Lietuva taip pat atsilieka nuo ES vidurkio</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w:t>
      </w:r>
    </w:p>
    <w:p w14:paraId="0F19D49F" w14:textId="65567CA1" w:rsidR="008A55F3" w:rsidRPr="00582198" w:rsidRDefault="008A55F3" w:rsidP="008A55F3">
      <w:pPr>
        <w:spacing w:line="276" w:lineRule="auto"/>
        <w:jc w:val="both"/>
        <w:rPr>
          <w:rFonts w:ascii="Times New Roman" w:hAnsi="Times New Roman" w:cs="Times New Roman"/>
          <w:sz w:val="24"/>
          <w:szCs w:val="24"/>
        </w:rPr>
      </w:pPr>
      <w:r w:rsidRPr="00582198">
        <w:rPr>
          <w:rFonts w:ascii="Times New Roman" w:hAnsi="Times New Roman" w:cs="Times New Roman"/>
          <w:sz w:val="24"/>
          <w:szCs w:val="24"/>
        </w:rPr>
        <w:t>Vykstanti aplinkos kaita apima daugiau nei tik klimato kaitą, o ir kitas ne mažiau svarbias problemas, tokias kaip biologinės įvairovės nykimą ar gamtos išteklių pereikvojimą. Kaip teigiama naujausioje Europos aplinkos būklės ataskaitoje, būtent „Europos biologinės įvairovės apsauga ir išsaugojimas tebėra sritis, kurioje pažanga nuvilia labiausiai“</w:t>
      </w:r>
      <w:r w:rsidR="00141AC8" w:rsidRPr="00582198">
        <w:rPr>
          <w:rStyle w:val="FootnoteReference"/>
          <w:rFonts w:ascii="Times New Roman" w:hAnsi="Times New Roman" w:cs="Times New Roman"/>
          <w:sz w:val="24"/>
          <w:szCs w:val="24"/>
        </w:rPr>
        <w:footnoteReference w:id="18"/>
      </w:r>
      <w:r w:rsidRPr="00582198">
        <w:rPr>
          <w:rFonts w:ascii="Times New Roman" w:hAnsi="Times New Roman" w:cs="Times New Roman"/>
          <w:sz w:val="24"/>
          <w:szCs w:val="24"/>
        </w:rPr>
        <w:t>.</w:t>
      </w:r>
    </w:p>
    <w:p w14:paraId="3BC7A8EC" w14:textId="32F14CB3"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Nors Lietuva pagal aplinkos oro kokybę priskirtina prie švariausių šalių Europoje, o taip pat ir Baltijos jūros regione, tačiau aplinkos oro būklė ir jos pokyčiai rodo, kad yra nacionalinių, savivaldybių ir vietos lygmenimis spręstinų aktualių problemų: vietinių oro taršos šaltinių (transporto ir jo pakeltosios taršos, pramonės, energetikos objektų, tarp jų kuro deginimo įrenginių namų ūkyje) išmetami teršalai miestuose, taršos iš šiluminių elektrinių padidėjimas nutraukus Ignalinos atominės elektrinės eksploatavimą, tarša iš žemės ūkio (gyvulininkystės) veiklos</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Mažinant oro taršą ir gerinant jo kokybę, ypač svarbus vaidmuo tenka transportui.  </w:t>
      </w:r>
    </w:p>
    <w:p w14:paraId="75A84830" w14:textId="77777777"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Dar vienas reikšmingas oro taršos šaltinis yra kietasis kuras, naudojamas šilumos energijos gamybai ir ypač namų ūkiuose būstams šildyti</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Dauguma (66 proc.) Lietuvos gyventojų gyvena daugiabučiuose namuose, o apie 96 proc. daugiabučių namų šalyje pastatyti iki 1993 m. Šie namai energetiškai neefektyvūs, neatitinkantys šiuo metu keliamų reikalavimų atitvarų šiluminėms savybėms, inžinerinės sistemos  nusidėvėjusios. Mažinti energijos suvartojimą ir aplinkos taršą </w:t>
      </w:r>
      <w:r>
        <w:rPr>
          <w:rFonts w:ascii="Times New Roman" w:hAnsi="Times New Roman" w:cs="Times New Roman"/>
          <w:sz w:val="24"/>
          <w:szCs w:val="24"/>
        </w:rPr>
        <w:lastRenderedPageBreak/>
        <w:t>nepadeda ir</w:t>
      </w:r>
      <w:r>
        <w:rPr>
          <w:rFonts w:ascii="Times New Roman" w:hAnsi="Times New Roman" w:cs="Times New Roman"/>
          <w:b/>
          <w:bCs/>
          <w:sz w:val="24"/>
          <w:szCs w:val="24"/>
        </w:rPr>
        <w:t xml:space="preserve"> </w:t>
      </w:r>
      <w:r>
        <w:rPr>
          <w:rFonts w:ascii="Times New Roman" w:hAnsi="Times New Roman" w:cs="Times New Roman"/>
          <w:sz w:val="24"/>
          <w:szCs w:val="24"/>
        </w:rPr>
        <w:t>neracionalus vartotojų elgesys</w:t>
      </w:r>
      <w:r>
        <w:rPr>
          <w:rFonts w:ascii="Times New Roman" w:hAnsi="Times New Roman" w:cs="Times New Roman"/>
          <w:b/>
          <w:bCs/>
          <w:sz w:val="24"/>
          <w:szCs w:val="24"/>
        </w:rPr>
        <w:t xml:space="preserve"> </w:t>
      </w:r>
      <w:r>
        <w:rPr>
          <w:rFonts w:ascii="Times New Roman" w:hAnsi="Times New Roman" w:cs="Times New Roman"/>
          <w:sz w:val="24"/>
          <w:szCs w:val="24"/>
        </w:rPr>
        <w:t>energijos efektyvumo srityje, o bendras visuomenės suvokimas energijos taupymo ir energijos efektyvumo svarbos klausimu dar nėra susiformavęs</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p>
    <w:p w14:paraId="10FDDDF6" w14:textId="53EE1950" w:rsidR="00A65782" w:rsidRDefault="00CF5562" w:rsidP="00A6578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Lietuvos vidaus vandenų</w:t>
      </w:r>
      <w:r w:rsidR="00A12CF9">
        <w:rPr>
          <w:rFonts w:ascii="Times New Roman" w:hAnsi="Times New Roman" w:cs="Times New Roman"/>
          <w:sz w:val="24"/>
          <w:szCs w:val="24"/>
        </w:rPr>
        <w:t>,</w:t>
      </w:r>
      <w:r>
        <w:rPr>
          <w:rFonts w:ascii="Times New Roman" w:hAnsi="Times New Roman" w:cs="Times New Roman"/>
          <w:sz w:val="24"/>
          <w:szCs w:val="24"/>
        </w:rPr>
        <w:t xml:space="preserve"> išorės </w:t>
      </w:r>
      <w:r w:rsidR="00A12CF9">
        <w:rPr>
          <w:rFonts w:ascii="Times New Roman" w:hAnsi="Times New Roman" w:cs="Times New Roman"/>
          <w:sz w:val="24"/>
          <w:szCs w:val="24"/>
        </w:rPr>
        <w:t xml:space="preserve">bei požeminių </w:t>
      </w:r>
      <w:r>
        <w:rPr>
          <w:rFonts w:ascii="Times New Roman" w:hAnsi="Times New Roman" w:cs="Times New Roman"/>
          <w:sz w:val="24"/>
          <w:szCs w:val="24"/>
        </w:rPr>
        <w:t>vandenų būklė išlieka nepatenkinama. 51 procentas upių kategorijos ir 40 procentų ežerų kategorijos vandens telkinių neatitinka geros būklės kriterijų, o bendra geros būklės vandens telkinių dalis 2016 m. sudarė 53 proc.</w:t>
      </w:r>
    </w:p>
    <w:p w14:paraId="704DEA2D" w14:textId="77777777" w:rsidR="00A65782" w:rsidRDefault="00A65782" w:rsidP="00A65782">
      <w:pPr>
        <w:spacing w:after="0" w:line="276" w:lineRule="auto"/>
        <w:jc w:val="both"/>
        <w:rPr>
          <w:rFonts w:ascii="Times New Roman" w:hAnsi="Times New Roman" w:cs="Times New Roman"/>
          <w:sz w:val="24"/>
          <w:szCs w:val="24"/>
        </w:rPr>
      </w:pPr>
    </w:p>
    <w:p w14:paraId="599538A9" w14:textId="781DB190" w:rsidR="00CF5562" w:rsidRPr="00A65782" w:rsidRDefault="00CF5562" w:rsidP="00A65782">
      <w:pPr>
        <w:spacing w:after="0" w:line="276" w:lineRule="auto"/>
        <w:jc w:val="center"/>
        <w:rPr>
          <w:rFonts w:ascii="Times New Roman" w:eastAsia="Calibri" w:hAnsi="Times New Roman" w:cs="Times New Roman"/>
          <w:b/>
          <w:bCs/>
          <w:sz w:val="24"/>
        </w:rPr>
      </w:pPr>
      <w:r w:rsidRPr="00A65782">
        <w:rPr>
          <w:rFonts w:ascii="Times New Roman" w:eastAsia="Calibri" w:hAnsi="Times New Roman" w:cs="Times New Roman"/>
          <w:b/>
          <w:bCs/>
          <w:sz w:val="24"/>
        </w:rPr>
        <w:t>V</w:t>
      </w:r>
      <w:r w:rsidR="005F4914" w:rsidRPr="00A65782">
        <w:rPr>
          <w:rFonts w:ascii="Times New Roman" w:eastAsia="Calibri" w:hAnsi="Times New Roman" w:cs="Times New Roman"/>
          <w:b/>
          <w:bCs/>
          <w:sz w:val="24"/>
        </w:rPr>
        <w:t>ALDYMAS, NACIONALINIS SAUGUMAS, VAIDMUO TARPTAUTINĖJE APLINKOJE</w:t>
      </w:r>
    </w:p>
    <w:p w14:paraId="2631CCD6" w14:textId="77777777" w:rsidR="00A65782" w:rsidRPr="00A65782" w:rsidRDefault="00A65782" w:rsidP="00A65782">
      <w:pPr>
        <w:spacing w:after="0" w:line="276" w:lineRule="auto"/>
        <w:jc w:val="both"/>
        <w:rPr>
          <w:rFonts w:ascii="Times New Roman" w:hAnsi="Times New Roman" w:cs="Times New Roman"/>
          <w:sz w:val="24"/>
          <w:szCs w:val="24"/>
        </w:rPr>
      </w:pPr>
    </w:p>
    <w:p w14:paraId="4CAB8409" w14:textId="77777777" w:rsidR="00CF5562" w:rsidRDefault="00CF5562" w:rsidP="00A65782">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Lietuvos gyventojų dalyvavimas rinkimuose ir pasitikėjimas vykdomos politikos ir jos įgyvendinimo skaidrumu yra vieni esminių demokratinės valstybės požymių. Lietuvos rinkėjų aktyvumas remiantis paskutinių rinkimų duomenimis buvo 17 procentinių punktų žemesnis nei EBPO šalių vidurkis. </w:t>
      </w:r>
      <w:r>
        <w:rPr>
          <w:rFonts w:ascii="Times New Roman" w:hAnsi="Times New Roman" w:cs="Times New Roman"/>
          <w:sz w:val="24"/>
          <w:szCs w:val="24"/>
        </w:rPr>
        <w:t xml:space="preserve">Korupcijos suvokimo indeksas nuo </w:t>
      </w:r>
      <w:r>
        <w:rPr>
          <w:rFonts w:ascii="Times New Roman" w:hAnsi="Times New Roman" w:cs="Times New Roman"/>
          <w:sz w:val="24"/>
          <w:szCs w:val="24"/>
          <w:lang w:val="en-US"/>
        </w:rPr>
        <w:t>2015 m.</w:t>
      </w:r>
      <w:r>
        <w:rPr>
          <w:rFonts w:ascii="Times New Roman" w:hAnsi="Times New Roman" w:cs="Times New Roman"/>
          <w:sz w:val="24"/>
          <w:szCs w:val="24"/>
        </w:rPr>
        <w:t xml:space="preserve"> siekia 59 balus (kai 100 indekso balų žymi labai skaidrią valstybę, 0 – labai korumpuotą). Vertinant pasauliniame kontekste, Lietuva pagal korupcijos suvokimą užima </w:t>
      </w:r>
      <w:r>
        <w:rPr>
          <w:rFonts w:ascii="Times New Roman" w:hAnsi="Times New Roman" w:cs="Times New Roman"/>
          <w:sz w:val="24"/>
          <w:szCs w:val="24"/>
          <w:lang w:val="en-US"/>
        </w:rPr>
        <w:t>38 vie</w:t>
      </w:r>
      <w:r>
        <w:rPr>
          <w:rFonts w:ascii="Times New Roman" w:hAnsi="Times New Roman" w:cs="Times New Roman"/>
          <w:sz w:val="24"/>
          <w:szCs w:val="24"/>
        </w:rPr>
        <w:t xml:space="preserve">tą iš </w:t>
      </w:r>
      <w:r>
        <w:rPr>
          <w:rFonts w:ascii="Times New Roman" w:hAnsi="Times New Roman" w:cs="Times New Roman"/>
          <w:sz w:val="24"/>
          <w:szCs w:val="24"/>
          <w:lang w:val="en-US"/>
        </w:rPr>
        <w:t xml:space="preserve">180, o tarp ES </w:t>
      </w:r>
      <w:proofErr w:type="spellStart"/>
      <w:r>
        <w:rPr>
          <w:rFonts w:ascii="Times New Roman" w:hAnsi="Times New Roman" w:cs="Times New Roman"/>
          <w:sz w:val="24"/>
          <w:szCs w:val="24"/>
          <w:lang w:val="en-US"/>
        </w:rPr>
        <w:t>valstybi</w:t>
      </w:r>
      <w:proofErr w:type="spellEnd"/>
      <w:r>
        <w:rPr>
          <w:rFonts w:ascii="Times New Roman" w:hAnsi="Times New Roman" w:cs="Times New Roman"/>
          <w:sz w:val="24"/>
          <w:szCs w:val="24"/>
        </w:rPr>
        <w:t xml:space="preserve">ų yra </w:t>
      </w:r>
      <w:r>
        <w:rPr>
          <w:rFonts w:ascii="Times New Roman" w:hAnsi="Times New Roman" w:cs="Times New Roman"/>
          <w:sz w:val="24"/>
          <w:szCs w:val="24"/>
          <w:lang w:val="en-US"/>
        </w:rPr>
        <w:t xml:space="preserve">12 </w:t>
      </w:r>
      <w:proofErr w:type="spellStart"/>
      <w:r>
        <w:rPr>
          <w:rFonts w:ascii="Times New Roman" w:hAnsi="Times New Roman" w:cs="Times New Roman"/>
          <w:sz w:val="24"/>
          <w:szCs w:val="24"/>
          <w:lang w:val="en-US"/>
        </w:rPr>
        <w:t>vietoje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Čekija ir Kipru).  </w:t>
      </w:r>
    </w:p>
    <w:p w14:paraId="6AF52289" w14:textId="77777777"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Kokybiškos viešosios paslaugos turi įtakos pasitikėjimui institucijomis. Kuo kokybiškesnę  viešąją paslaugą gauna piliečiai, tuo labiau pasitiki ja suteikusia institucija</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Apklausų duomenys rodo, kad Lietuvoje pasitikėjimas institucijomis išlieka žemas. </w:t>
      </w:r>
    </w:p>
    <w:p w14:paraId="593AD6BB" w14:textId="7C9119A9" w:rsidR="00CF5562" w:rsidRDefault="00CF5562" w:rsidP="0004509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Valstybės teikiamų viešųjų paslaugų apimtis atspindi valstybės pajamų dalis, lyginant su bendruoju vidaus produktu (BVP). </w:t>
      </w:r>
      <w:proofErr w:type="spellStart"/>
      <w:r>
        <w:rPr>
          <w:rFonts w:ascii="Times New Roman" w:eastAsia="Calibri" w:hAnsi="Times New Roman" w:cs="Times New Roman"/>
          <w:sz w:val="24"/>
          <w:szCs w:val="24"/>
        </w:rPr>
        <w:t>Eurostat</w:t>
      </w:r>
      <w:proofErr w:type="spellEnd"/>
      <w:r>
        <w:rPr>
          <w:rFonts w:ascii="Times New Roman" w:eastAsia="Calibri" w:hAnsi="Times New Roman" w:cs="Times New Roman"/>
          <w:sz w:val="24"/>
          <w:szCs w:val="24"/>
        </w:rPr>
        <w:t xml:space="preserve"> duomenimis</w:t>
      </w:r>
      <w:r w:rsidR="00640B2E">
        <w:rPr>
          <w:rFonts w:ascii="Times New Roman" w:eastAsia="Calibri" w:hAnsi="Times New Roman" w:cs="Times New Roman"/>
          <w:sz w:val="24"/>
          <w:szCs w:val="24"/>
        </w:rPr>
        <w:t>, 2018 m.</w:t>
      </w:r>
      <w:r>
        <w:rPr>
          <w:rFonts w:ascii="Times New Roman" w:eastAsia="Calibri" w:hAnsi="Times New Roman" w:cs="Times New Roman"/>
          <w:sz w:val="24"/>
          <w:szCs w:val="24"/>
        </w:rPr>
        <w:t xml:space="preserve"> Lietuvoje pajamų iš mokesčių (įskaitant socialinio draudimo įmokas) dalis BVP siekė </w:t>
      </w:r>
      <w:r>
        <w:rPr>
          <w:rFonts w:ascii="Times New Roman" w:eastAsia="Calibri" w:hAnsi="Times New Roman" w:cs="Times New Roman"/>
          <w:sz w:val="24"/>
          <w:szCs w:val="24"/>
          <w:lang w:val="en-US"/>
        </w:rPr>
        <w:t>30</w:t>
      </w:r>
      <w:r w:rsidR="00393CCD">
        <w:rPr>
          <w:rFonts w:ascii="Times New Roman" w:eastAsia="Calibri" w:hAnsi="Times New Roman" w:cs="Times New Roman"/>
          <w:sz w:val="24"/>
          <w:szCs w:val="24"/>
          <w:lang w:val="en-US"/>
        </w:rPr>
        <w:t>,</w:t>
      </w:r>
      <w:r w:rsidR="002447F9">
        <w:rPr>
          <w:rFonts w:ascii="Times New Roman" w:eastAsia="Calibri" w:hAnsi="Times New Roman" w:cs="Times New Roman"/>
          <w:sz w:val="24"/>
          <w:szCs w:val="24"/>
          <w:lang w:val="en-US"/>
        </w:rPr>
        <w:t>2</w:t>
      </w:r>
      <w:r>
        <w:rPr>
          <w:rFonts w:ascii="Times New Roman" w:eastAsia="Calibri" w:hAnsi="Times New Roman" w:cs="Times New Roman"/>
          <w:sz w:val="24"/>
          <w:szCs w:val="24"/>
          <w:lang w:val="en-US"/>
        </w:rPr>
        <w:t xml:space="preserve"> proc., kai ES </w:t>
      </w:r>
      <w:proofErr w:type="spellStart"/>
      <w:r>
        <w:rPr>
          <w:rFonts w:ascii="Times New Roman" w:eastAsia="Calibri" w:hAnsi="Times New Roman" w:cs="Times New Roman"/>
          <w:sz w:val="24"/>
          <w:szCs w:val="24"/>
          <w:lang w:val="en-US"/>
        </w:rPr>
        <w:t>vidurkis</w:t>
      </w:r>
      <w:proofErr w:type="spellEnd"/>
      <w:r>
        <w:rPr>
          <w:rFonts w:ascii="Times New Roman" w:eastAsia="Calibri" w:hAnsi="Times New Roman" w:cs="Times New Roman"/>
          <w:sz w:val="24"/>
          <w:szCs w:val="24"/>
          <w:lang w:val="en-US"/>
        </w:rPr>
        <w:t xml:space="preserve"> – 40</w:t>
      </w:r>
      <w:r w:rsidR="00393CCD">
        <w:rPr>
          <w:rFonts w:ascii="Times New Roman" w:eastAsia="Calibri" w:hAnsi="Times New Roman" w:cs="Times New Roman"/>
          <w:sz w:val="24"/>
          <w:szCs w:val="24"/>
          <w:lang w:val="en-US"/>
        </w:rPr>
        <w:t>,1</w:t>
      </w:r>
      <w:r>
        <w:rPr>
          <w:rFonts w:ascii="Times New Roman" w:eastAsia="Calibri" w:hAnsi="Times New Roman" w:cs="Times New Roman"/>
          <w:sz w:val="24"/>
          <w:szCs w:val="24"/>
          <w:lang w:val="en-US"/>
        </w:rPr>
        <w:t xml:space="preserve"> proc.</w:t>
      </w:r>
      <w:r w:rsidR="00265A15">
        <w:rPr>
          <w:rFonts w:ascii="Times New Roman" w:eastAsia="Calibri" w:hAnsi="Times New Roman" w:cs="Times New Roman"/>
          <w:sz w:val="24"/>
          <w:szCs w:val="24"/>
          <w:lang w:val="en-US"/>
        </w:rPr>
        <w:t xml:space="preserve"> </w:t>
      </w:r>
      <w:r>
        <w:rPr>
          <w:rStyle w:val="FootnoteReference"/>
          <w:rFonts w:ascii="Times New Roman" w:eastAsia="Calibri" w:hAnsi="Times New Roman" w:cs="Times New Roman"/>
          <w:sz w:val="24"/>
          <w:szCs w:val="24"/>
        </w:rPr>
        <w:footnoteReference w:id="23"/>
      </w:r>
      <w:r>
        <w:rPr>
          <w:rFonts w:ascii="Times New Roman" w:eastAsia="Calibri" w:hAnsi="Times New Roman" w:cs="Times New Roman"/>
          <w:sz w:val="24"/>
          <w:szCs w:val="24"/>
        </w:rPr>
        <w:t xml:space="preserve"> Kita vertus, Lietuvos viešajame sektoriuje dirbančiųjų dalis nuo visų dirbančių šalies gyventojų yra didesnė už bendrą EBPO vidurkį – 2017 m. vidutiniškai EBPO šalyse viešajame sektoriuje dirbančiųjų dalis siekė </w:t>
      </w:r>
      <w:r>
        <w:rPr>
          <w:rFonts w:ascii="Times New Roman" w:eastAsia="Calibri" w:hAnsi="Times New Roman" w:cs="Times New Roman"/>
          <w:sz w:val="24"/>
          <w:szCs w:val="24"/>
          <w:lang w:val="en-US"/>
        </w:rPr>
        <w:t xml:space="preserve">17,7 proc., kai </w:t>
      </w:r>
      <w:r>
        <w:rPr>
          <w:rFonts w:ascii="Times New Roman" w:eastAsia="Calibri" w:hAnsi="Times New Roman" w:cs="Times New Roman"/>
          <w:sz w:val="24"/>
          <w:szCs w:val="24"/>
        </w:rPr>
        <w:t>Lietuvoje – 22,16 proc. (Lietuva užėmė ketvirtą vietą po Skandinavijos šalių)</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 Tai lemia sąlyginai žemus viešojo sektoriaus darbuotojų atlyginimus. </w:t>
      </w:r>
    </w:p>
    <w:p w14:paraId="414CB29A" w14:textId="77777777" w:rsidR="00CF5562" w:rsidRDefault="00CF5562" w:rsidP="0004509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Pastaruosius du dešimtmečius augantys Lietuvos regionų skirtumai tampa vis didesniu viešojo valdymo iššūkiu. Į netolygų Lietuvos regionų vystymąsi 2019 m. Europos semestro ataskaitoje dėmesį atkreipusi EK nurodo, kad šiai dienai Vilniaus regione BVP vienam gyventojui yra pasiekusi beveik 110 % ES vidurkio, tuo tarpu kituose šalies regionuose jis tesiekia nuo 42 % iki 77 %. Daugeliu atvejų šalies teritorinio vystymosi strategijos nėra susietos su regionine specializacija ar teritorijos galimu ekonominiu vystymusi ir nenumato, kaip funkciškai plėtoti ryšius, kurie sudarytų sąlygas gerovei arba galimybėms sklisti iš turtingesnių regionų į neturtingesnius. Pasak Europos Komisijos, integruotų teritorinio vystymosi strategijų įgyvendinimą taip pat stabdo menki vietos ir regionų įstaigų gebėjimai administruoti integruotas </w:t>
      </w:r>
      <w:r>
        <w:rPr>
          <w:rFonts w:ascii="Times New Roman" w:eastAsia="Calibri" w:hAnsi="Times New Roman" w:cs="Times New Roman"/>
          <w:sz w:val="24"/>
          <w:szCs w:val="24"/>
        </w:rPr>
        <w:lastRenderedPageBreak/>
        <w:t>teritorines investicijas, maža finansinė nepriklausomybė ir nepakankamos paskatos pritraukti investicijų ir kurti darbo vietas. Akcentuojama, kad didinti neturtingiausių regionų patrauklumą galėtų padėti geresnis kokybiškų viešųjų paslaugų prieinamumas ir susisiekimas</w:t>
      </w:r>
      <w:r>
        <w:rPr>
          <w:rStyle w:val="FootnoteReference"/>
          <w:rFonts w:ascii="Times New Roman" w:eastAsia="Calibri" w:hAnsi="Times New Roman" w:cs="Times New Roman"/>
          <w:sz w:val="24"/>
          <w:szCs w:val="24"/>
        </w:rPr>
        <w:footnoteReference w:id="25"/>
      </w:r>
      <w:r>
        <w:rPr>
          <w:rFonts w:ascii="Times New Roman" w:eastAsia="Calibri" w:hAnsi="Times New Roman" w:cs="Times New Roman"/>
          <w:sz w:val="24"/>
          <w:szCs w:val="24"/>
        </w:rPr>
        <w:t xml:space="preserve">. </w:t>
      </w:r>
    </w:p>
    <w:p w14:paraId="366CA2A6" w14:textId="77777777" w:rsidR="00CF5562" w:rsidRDefault="00CF5562" w:rsidP="0004509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Per pastarąjį dešimtmetį Lietuva didelį dėmesį skyrė energetinio, kibernetinio saugumo stiprinimui, pastaraisiais metais atkreiptas dėmesys į hibridines grėsmes. Neseniai dar buvusi energetiškai izoliuota, šiandien Lietuva elektros jungtimis yra sujungta su Švedija ir Lenkija, pasirašytas politinis susitarimas su Europos Komisija dėl Baltijos šalių elektros tinklų sinchronizacijos per Lenkiją su Vakarų Europos tinklais.</w:t>
      </w:r>
      <w:r>
        <w:rPr>
          <w:rFonts w:ascii="Times New Roman" w:hAnsi="Times New Roman" w:cs="Times New Roman"/>
          <w:sz w:val="24"/>
          <w:szCs w:val="24"/>
        </w:rPr>
        <w:t xml:space="preserve"> </w:t>
      </w:r>
      <w:r>
        <w:rPr>
          <w:rFonts w:ascii="Times New Roman" w:eastAsia="Calibri" w:hAnsi="Times New Roman" w:cs="Times New Roman"/>
          <w:sz w:val="24"/>
          <w:szCs w:val="24"/>
        </w:rPr>
        <w:t>Lietuva savo suskystintų gamtinių dujų (toliau – SGD) terminalo, padėjusio užtikrinti dujų tiekimo alternatyvas, įgyvendinimo patirtimi dalijasi su kitomis pasaulio šalimis.</w:t>
      </w:r>
      <w:r>
        <w:rPr>
          <w:rFonts w:ascii="Times New Roman" w:hAnsi="Times New Roman" w:cs="Times New Roman"/>
          <w:sz w:val="24"/>
          <w:szCs w:val="24"/>
        </w:rPr>
        <w:t xml:space="preserve"> </w:t>
      </w:r>
      <w:r>
        <w:t xml:space="preserve"> </w:t>
      </w:r>
      <w:r>
        <w:rPr>
          <w:rFonts w:ascii="Times New Roman" w:eastAsia="Calibri" w:hAnsi="Times New Roman" w:cs="Times New Roman"/>
          <w:sz w:val="24"/>
          <w:szCs w:val="24"/>
        </w:rPr>
        <w:t>Pagal šalių pasirengimą užkirsti kelią kibernetinėms grėsmėms ir valdyti kibernetinius incidentus (Nacionalinį kibernetinio saugumo indeksą) Lietuva yra pirmame penketuke, greta tokių šalių, kaip JAV, D. Britanija ir kt..</w:t>
      </w:r>
      <w:r>
        <w:t xml:space="preserve"> </w:t>
      </w:r>
    </w:p>
    <w:p w14:paraId="00A898F1" w14:textId="119A7761" w:rsidR="00CF5562" w:rsidRDefault="00CF5562" w:rsidP="0004509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Atsižvelgiant į sudėtingus geopolitinius procesus ir naujų grėsmių kompleksiškumą, pvz. informacines grėsmes, Lietuvai </w:t>
      </w:r>
      <w:r w:rsidR="001250B5">
        <w:rPr>
          <w:rFonts w:ascii="Times New Roman" w:eastAsia="Calibri" w:hAnsi="Times New Roman" w:cs="Times New Roman"/>
          <w:sz w:val="24"/>
          <w:szCs w:val="24"/>
        </w:rPr>
        <w:t xml:space="preserve">nacionalinio </w:t>
      </w:r>
      <w:r>
        <w:rPr>
          <w:rFonts w:ascii="Times New Roman" w:eastAsia="Calibri" w:hAnsi="Times New Roman" w:cs="Times New Roman"/>
          <w:sz w:val="24"/>
          <w:szCs w:val="24"/>
        </w:rPr>
        <w:t xml:space="preserve">saugumo stiprinimas ir toliau išlieka </w:t>
      </w:r>
      <w:r w:rsidR="00B60CB9">
        <w:rPr>
          <w:rFonts w:ascii="Times New Roman" w:eastAsia="Calibri" w:hAnsi="Times New Roman" w:cs="Times New Roman"/>
          <w:sz w:val="24"/>
          <w:szCs w:val="24"/>
        </w:rPr>
        <w:t xml:space="preserve">absoliutus </w:t>
      </w:r>
      <w:r>
        <w:rPr>
          <w:rFonts w:ascii="Times New Roman" w:eastAsia="Calibri" w:hAnsi="Times New Roman" w:cs="Times New Roman"/>
          <w:sz w:val="24"/>
          <w:szCs w:val="24"/>
        </w:rPr>
        <w:t>prioritet</w:t>
      </w:r>
      <w:r w:rsidR="00B60CB9">
        <w:rPr>
          <w:rFonts w:ascii="Times New Roman" w:eastAsia="Calibri" w:hAnsi="Times New Roman" w:cs="Times New Roman"/>
          <w:sz w:val="24"/>
          <w:szCs w:val="24"/>
        </w:rPr>
        <w:t>as</w:t>
      </w:r>
      <w:r>
        <w:rPr>
          <w:rFonts w:ascii="Times New Roman" w:eastAsia="Calibri" w:hAnsi="Times New Roman" w:cs="Times New Roman"/>
          <w:sz w:val="24"/>
          <w:szCs w:val="24"/>
        </w:rPr>
        <w:t>. 2017 m. sausio 17 dieną Lietuvos Respublikos Seimas priėmė atnaujintą Nacionalinio saugumo strategiją ir įvardino konkrečias grėsmes, pavojus ir rizikos veiksnius, kuriems nacionalinį saugumą užtikrinančios institucijos turi skirti ypatingą dėmesį</w:t>
      </w:r>
      <w:r>
        <w:rPr>
          <w:rFonts w:ascii="Times New Roman" w:eastAsia="Calibri" w:hAnsi="Times New Roman" w:cs="Times New Roman"/>
          <w:sz w:val="24"/>
          <w:szCs w:val="24"/>
          <w:vertAlign w:val="superscript"/>
        </w:rPr>
        <w:footnoteReference w:id="26"/>
      </w:r>
      <w:r>
        <w:rPr>
          <w:rFonts w:ascii="Times New Roman" w:eastAsia="Calibri" w:hAnsi="Times New Roman" w:cs="Times New Roman"/>
          <w:sz w:val="24"/>
          <w:szCs w:val="24"/>
        </w:rPr>
        <w:t xml:space="preserve">. Dokumente nustatyta, kad Lietuva turi plėtoti krašto apsaugos sistemos pajėgumus, skirtus patikimam atgrasymui ir šalies gynybai bei atsakui į nekonvencines grėsmes, nuosekliai stiprinti žvalgybos ir diplomatinių institucijų gebėjimus, toliau spręsti energetinės nepriklausomybės, valstybės krizių prevencijos ir valdymo pajėgumų, civilinės saugos klausimus. </w:t>
      </w:r>
    </w:p>
    <w:p w14:paraId="0308ECD6" w14:textId="02FD6AFB" w:rsidR="00A65782" w:rsidRDefault="00CF5562" w:rsidP="00A65782">
      <w:pPr>
        <w:spacing w:after="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Tarptautinė aplinka įgauna vis didesnį vaidmenį užtikrinant ne tik šalies saugumą, bet ir kitus nacionalinius tikslus. Kyla poreikis prisitaikyti prie jos pokyčių, stiprinti diplomatinį atstovavimą ekonominiais ir kitais aktualiais klausimais naujai stiprėjančiuose</w:t>
      </w:r>
      <w:r w:rsidR="00A12BFD">
        <w:rPr>
          <w:rFonts w:ascii="Times New Roman" w:eastAsia="Calibri" w:hAnsi="Times New Roman" w:cs="Times New Roman"/>
          <w:sz w:val="24"/>
          <w:szCs w:val="24"/>
        </w:rPr>
        <w:t xml:space="preserve"> (pvz. Azijos)</w:t>
      </w:r>
      <w:r>
        <w:rPr>
          <w:rFonts w:ascii="Times New Roman" w:eastAsia="Calibri" w:hAnsi="Times New Roman" w:cs="Times New Roman"/>
          <w:sz w:val="24"/>
          <w:szCs w:val="24"/>
        </w:rPr>
        <w:t xml:space="preserve"> </w:t>
      </w:r>
      <w:r w:rsidR="00A12BFD">
        <w:rPr>
          <w:rFonts w:ascii="Times New Roman" w:eastAsia="Calibri" w:hAnsi="Times New Roman" w:cs="Times New Roman"/>
          <w:sz w:val="24"/>
          <w:szCs w:val="24"/>
        </w:rPr>
        <w:t xml:space="preserve">bei strategiškai svarbiuose </w:t>
      </w:r>
      <w:r>
        <w:rPr>
          <w:rFonts w:ascii="Times New Roman" w:eastAsia="Calibri" w:hAnsi="Times New Roman" w:cs="Times New Roman"/>
          <w:sz w:val="24"/>
          <w:szCs w:val="24"/>
        </w:rPr>
        <w:t xml:space="preserve">regionuose.  Būdama JTO, PPO, ES bei neseniai tapusi EBPO nare, Lietuva turi stiprinti vaidmenį jose bei tinkamai išnaudoti </w:t>
      </w:r>
      <w:proofErr w:type="spellStart"/>
      <w:r>
        <w:rPr>
          <w:rFonts w:ascii="Times New Roman" w:eastAsia="Calibri" w:hAnsi="Times New Roman" w:cs="Times New Roman"/>
          <w:sz w:val="24"/>
          <w:szCs w:val="24"/>
          <w:lang w:val="en-US"/>
        </w:rPr>
        <w:t>pirmininkavimą</w:t>
      </w:r>
      <w:proofErr w:type="spellEnd"/>
      <w:r>
        <w:rPr>
          <w:rFonts w:ascii="Times New Roman" w:eastAsia="Calibri" w:hAnsi="Times New Roman" w:cs="Times New Roman"/>
          <w:sz w:val="24"/>
          <w:szCs w:val="24"/>
          <w:lang w:val="en-US"/>
        </w:rPr>
        <w:t xml:space="preserve"> ES </w:t>
      </w:r>
      <w:proofErr w:type="spellStart"/>
      <w:r>
        <w:rPr>
          <w:rFonts w:ascii="Times New Roman" w:eastAsia="Calibri" w:hAnsi="Times New Roman" w:cs="Times New Roman"/>
          <w:sz w:val="24"/>
          <w:szCs w:val="24"/>
          <w:lang w:val="en-US"/>
        </w:rPr>
        <w:t>Tarybai</w:t>
      </w:r>
      <w:proofErr w:type="spellEnd"/>
      <w:r>
        <w:rPr>
          <w:rFonts w:ascii="Times New Roman" w:eastAsia="Calibri" w:hAnsi="Times New Roman" w:cs="Times New Roman"/>
          <w:sz w:val="24"/>
          <w:szCs w:val="24"/>
          <w:lang w:val="en-US"/>
        </w:rPr>
        <w:t xml:space="preserve"> 2027 m.</w:t>
      </w:r>
    </w:p>
    <w:p w14:paraId="4EFDDFD9" w14:textId="77777777" w:rsidR="00A65782" w:rsidRDefault="00A65782" w:rsidP="00A65782">
      <w:pPr>
        <w:spacing w:after="0" w:line="276" w:lineRule="auto"/>
        <w:jc w:val="both"/>
        <w:rPr>
          <w:rFonts w:ascii="Times New Roman" w:eastAsia="Calibri" w:hAnsi="Times New Roman" w:cs="Times New Roman"/>
          <w:sz w:val="24"/>
          <w:szCs w:val="24"/>
          <w:lang w:val="en-US"/>
        </w:rPr>
      </w:pPr>
    </w:p>
    <w:p w14:paraId="21C5A7EE" w14:textId="7C81584E" w:rsidR="00CF5562" w:rsidRPr="00A65782" w:rsidRDefault="005F4914" w:rsidP="00A65782">
      <w:pPr>
        <w:spacing w:after="0" w:line="276" w:lineRule="auto"/>
        <w:jc w:val="center"/>
        <w:rPr>
          <w:rFonts w:ascii="Times New Roman" w:eastAsia="Calibri" w:hAnsi="Times New Roman" w:cs="Times New Roman"/>
          <w:b/>
          <w:bCs/>
          <w:sz w:val="24"/>
        </w:rPr>
      </w:pPr>
      <w:r w:rsidRPr="00A65782">
        <w:rPr>
          <w:rFonts w:ascii="Times New Roman" w:eastAsia="Calibri" w:hAnsi="Times New Roman" w:cs="Times New Roman"/>
          <w:b/>
          <w:bCs/>
          <w:sz w:val="24"/>
        </w:rPr>
        <w:t>DARNAUS VYSTYMOSI TIKSLŲ ĮGYVENDINIMAS</w:t>
      </w:r>
    </w:p>
    <w:p w14:paraId="09259C54" w14:textId="77777777" w:rsidR="00A65782" w:rsidRPr="00A65782" w:rsidRDefault="00A65782" w:rsidP="00A65782">
      <w:pPr>
        <w:spacing w:after="0" w:line="276" w:lineRule="auto"/>
        <w:jc w:val="both"/>
        <w:rPr>
          <w:rFonts w:ascii="Times New Roman" w:eastAsia="Calibri" w:hAnsi="Times New Roman" w:cs="Times New Roman"/>
          <w:sz w:val="24"/>
          <w:szCs w:val="24"/>
          <w:lang w:val="en-US"/>
        </w:rPr>
      </w:pPr>
    </w:p>
    <w:p w14:paraId="36C820C4" w14:textId="77777777" w:rsidR="00CF5562" w:rsidRDefault="00CF5562" w:rsidP="00A65782">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Siekdama užtikrinti darnų valstybių vystymąsi, 2015 m. JTO patvirtino 17 Darnaus vystymosi tikslų (DVT), apimančių socialinės aplinkos gerinimo, ekonominio vystymosi, aplinkosaugos bei bendradarbiavimo sritis. Darnus vystymasis remiasi trimis pamatiniais matmenimis – ekonomikos augimu, visuomenės gerove bei aplinkos kokybe, užtikrinant subalansuotą visų trijų vystymą, neprioretizuojant nei vieno kitų dviejų sąskaita. </w:t>
      </w:r>
    </w:p>
    <w:p w14:paraId="00BA0797" w14:textId="46B668E8" w:rsidR="0004509C" w:rsidRDefault="00CF5562" w:rsidP="0004509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Pagal 2019 bendrinį visų tikslų įgyvendinimo indeksą (angl. Global </w:t>
      </w:r>
      <w:proofErr w:type="spellStart"/>
      <w:r>
        <w:rPr>
          <w:rFonts w:ascii="Times New Roman" w:eastAsia="Calibri" w:hAnsi="Times New Roman" w:cs="Times New Roman"/>
          <w:sz w:val="24"/>
          <w:szCs w:val="24"/>
        </w:rPr>
        <w:t>Index</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Score</w:t>
      </w:r>
      <w:proofErr w:type="spellEnd"/>
      <w:r>
        <w:rPr>
          <w:rFonts w:ascii="Times New Roman" w:eastAsia="Calibri" w:hAnsi="Times New Roman" w:cs="Times New Roman"/>
          <w:sz w:val="24"/>
          <w:szCs w:val="24"/>
        </w:rPr>
        <w:t>) Lietuva yra 32-oje vietoje (iš 162 JTO priklausančių narių) ir atsilieka nuo kaimyninių šalių (Estija 10-oje, Latvija 24-oje, Lenkija 29-oje vietose)</w:t>
      </w:r>
      <w:r>
        <w:rPr>
          <w:rStyle w:val="FootnoteReference"/>
          <w:rFonts w:ascii="Times New Roman" w:eastAsia="Calibri" w:hAnsi="Times New Roman" w:cs="Times New Roman"/>
          <w:sz w:val="24"/>
          <w:szCs w:val="24"/>
        </w:rPr>
        <w:footnoteReference w:id="27"/>
      </w:r>
      <w:r>
        <w:rPr>
          <w:rFonts w:ascii="Times New Roman" w:eastAsia="Calibri" w:hAnsi="Times New Roman" w:cs="Times New Roman"/>
          <w:sz w:val="24"/>
          <w:szCs w:val="24"/>
        </w:rPr>
        <w:t>. Kol kas nei vienas DVT tikslas Lietuvoje nėra pasiektas. Didžiausi iššūkiai identifikuoti siekiant šių tikslų: 10 sumažinti nelygybę, 13 sumažinti klimato kaitos poveikį ir 17 partnerystė įgyvendinant tikslus.</w:t>
      </w:r>
    </w:p>
    <w:p w14:paraId="065355A2" w14:textId="73FD130C" w:rsidR="003A5EC7" w:rsidRPr="00836243" w:rsidRDefault="003A5EC7" w:rsidP="003A5EC7">
      <w:pPr>
        <w:spacing w:line="276" w:lineRule="auto"/>
        <w:jc w:val="both"/>
        <w:rPr>
          <w:rFonts w:ascii="Times New Roman" w:hAnsi="Times New Roman"/>
          <w:sz w:val="24"/>
          <w:szCs w:val="24"/>
          <w:lang w:val="en-GB"/>
        </w:rPr>
      </w:pPr>
      <w:r w:rsidRPr="00836243">
        <w:rPr>
          <w:rFonts w:ascii="Times New Roman" w:hAnsi="Times New Roman"/>
          <w:sz w:val="24"/>
          <w:szCs w:val="24"/>
        </w:rPr>
        <w:fldChar w:fldCharType="begin"/>
      </w:r>
      <w:r w:rsidRPr="00836243">
        <w:rPr>
          <w:rFonts w:ascii="Times New Roman" w:hAnsi="Times New Roman"/>
          <w:sz w:val="24"/>
          <w:szCs w:val="24"/>
        </w:rPr>
        <w:instrText xml:space="preserve"> SEQ pav. \* ARABIC </w:instrText>
      </w:r>
      <w:r w:rsidRPr="00836243">
        <w:rPr>
          <w:rFonts w:ascii="Times New Roman" w:hAnsi="Times New Roman"/>
          <w:sz w:val="24"/>
          <w:szCs w:val="24"/>
        </w:rPr>
        <w:fldChar w:fldCharType="separate"/>
      </w:r>
      <w:r w:rsidR="00BB074D">
        <w:rPr>
          <w:rFonts w:ascii="Times New Roman" w:hAnsi="Times New Roman"/>
          <w:noProof/>
          <w:sz w:val="24"/>
          <w:szCs w:val="24"/>
        </w:rPr>
        <w:t>4</w:t>
      </w:r>
      <w:r w:rsidRPr="00836243">
        <w:rPr>
          <w:rFonts w:ascii="Times New Roman" w:hAnsi="Times New Roman"/>
          <w:noProof/>
          <w:sz w:val="24"/>
          <w:szCs w:val="24"/>
        </w:rPr>
        <w:fldChar w:fldCharType="end"/>
      </w:r>
      <w:r w:rsidRPr="00836243">
        <w:rPr>
          <w:rFonts w:ascii="Times New Roman" w:hAnsi="Times New Roman"/>
          <w:noProof/>
          <w:sz w:val="24"/>
          <w:szCs w:val="24"/>
        </w:rPr>
        <w:t xml:space="preserve"> paveikslas.</w:t>
      </w:r>
      <w:r w:rsidRPr="00836243">
        <w:rPr>
          <w:rFonts w:ascii="Times New Roman" w:hAnsi="Times New Roman"/>
          <w:sz w:val="24"/>
          <w:szCs w:val="24"/>
        </w:rPr>
        <w:t xml:space="preserve"> DVT tikslų įgyvendinimo Lietuvoje pažanga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1557"/>
        <w:gridCol w:w="1557"/>
        <w:gridCol w:w="1557"/>
        <w:gridCol w:w="1558"/>
        <w:gridCol w:w="1558"/>
      </w:tblGrid>
      <w:tr w:rsidR="003A5EC7" w14:paraId="4E2E05D4" w14:textId="77777777" w:rsidTr="005D0ECD">
        <w:trPr>
          <w:trHeight w:val="886"/>
        </w:trPr>
        <w:tc>
          <w:tcPr>
            <w:tcW w:w="1557" w:type="dxa"/>
          </w:tcPr>
          <w:p w14:paraId="4608E43E"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0288" behindDoc="0" locked="0" layoutInCell="1" allowOverlap="1" wp14:anchorId="60D289E7" wp14:editId="08015FFA">
                      <wp:simplePos x="0" y="0"/>
                      <wp:positionH relativeFrom="column">
                        <wp:posOffset>507456</wp:posOffset>
                      </wp:positionH>
                      <wp:positionV relativeFrom="paragraph">
                        <wp:posOffset>100330</wp:posOffset>
                      </wp:positionV>
                      <wp:extent cx="228237" cy="228600"/>
                      <wp:effectExtent l="19050" t="38100" r="57785" b="38100"/>
                      <wp:wrapNone/>
                      <wp:docPr id="49" name="Tiesioji rodyklės jungtis 49"/>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169A69" id="_x0000_t32" coordsize="21600,21600" o:spt="32" o:oned="t" path="m,l21600,21600e" filled="f">
                      <v:path arrowok="t" fillok="f" o:connecttype="none"/>
                      <o:lock v:ext="edit" shapetype="t"/>
                    </v:shapetype>
                    <v:shape id="Tiesioji rodyklės jungtis 49" o:spid="_x0000_s1026" type="#_x0000_t32" style="position:absolute;margin-left:39.95pt;margin-top:7.9pt;width:17.95pt;height:1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37CBB35E" wp14:editId="1CACE3CF">
                  <wp:extent cx="457200" cy="463462"/>
                  <wp:effectExtent l="0" t="0" r="0" b="0"/>
                  <wp:docPr id="14" name="Picture 5">
                    <a:extLst xmlns:a="http://schemas.openxmlformats.org/drawingml/2006/main">
                      <a:ext uri="{FF2B5EF4-FFF2-40B4-BE49-F238E27FC236}">
                        <a16:creationId xmlns:a16="http://schemas.microsoft.com/office/drawing/2014/main" id="{16966110-C16A-4B28-9004-D09835F3AB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6966110-C16A-4B28-9004-D09835F3AB0A}"/>
                              </a:ext>
                            </a:extLst>
                          </pic:cNvPr>
                          <pic:cNvPicPr>
                            <a:picLocks noChangeAspect="1"/>
                          </pic:cNvPicPr>
                        </pic:nvPicPr>
                        <pic:blipFill>
                          <a:blip r:embed="rId15"/>
                          <a:stretch>
                            <a:fillRect/>
                          </a:stretch>
                        </pic:blipFill>
                        <pic:spPr>
                          <a:xfrm>
                            <a:off x="0" y="0"/>
                            <a:ext cx="488803" cy="495498"/>
                          </a:xfrm>
                          <a:prstGeom prst="rect">
                            <a:avLst/>
                          </a:prstGeom>
                          <a:solidFill>
                            <a:srgbClr val="FFC000"/>
                          </a:solidFill>
                        </pic:spPr>
                      </pic:pic>
                    </a:graphicData>
                  </a:graphic>
                </wp:inline>
              </w:drawing>
            </w:r>
          </w:p>
        </w:tc>
        <w:tc>
          <w:tcPr>
            <w:tcW w:w="1557" w:type="dxa"/>
          </w:tcPr>
          <w:p w14:paraId="5E2907CC"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1312" behindDoc="0" locked="0" layoutInCell="1" allowOverlap="1" wp14:anchorId="2FAC3AB1" wp14:editId="7D545E81">
                      <wp:simplePos x="0" y="0"/>
                      <wp:positionH relativeFrom="column">
                        <wp:posOffset>533944</wp:posOffset>
                      </wp:positionH>
                      <wp:positionV relativeFrom="paragraph">
                        <wp:posOffset>99423</wp:posOffset>
                      </wp:positionV>
                      <wp:extent cx="228237" cy="228600"/>
                      <wp:effectExtent l="19050" t="38100" r="57785" b="38100"/>
                      <wp:wrapNone/>
                      <wp:docPr id="50" name="Tiesioji rodyklės jungtis 50"/>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830AAD" id="Tiesioji rodyklės jungtis 50" o:spid="_x0000_s1026" type="#_x0000_t32" style="position:absolute;margin-left:42.05pt;margin-top:7.85pt;width:17.95pt;height:1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28BA82A3" wp14:editId="16325FCA">
                  <wp:extent cx="475720" cy="472440"/>
                  <wp:effectExtent l="0" t="0" r="635" b="3810"/>
                  <wp:docPr id="24" name="Picture 63">
                    <a:extLst xmlns:a="http://schemas.openxmlformats.org/drawingml/2006/main">
                      <a:ext uri="{FF2B5EF4-FFF2-40B4-BE49-F238E27FC236}">
                        <a16:creationId xmlns:a16="http://schemas.microsoft.com/office/drawing/2014/main" id="{606B413B-E0E4-4864-9661-335677E6FA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3">
                            <a:extLst>
                              <a:ext uri="{FF2B5EF4-FFF2-40B4-BE49-F238E27FC236}">
                                <a16:creationId xmlns:a16="http://schemas.microsoft.com/office/drawing/2014/main" id="{606B413B-E0E4-4864-9661-335677E6FA27}"/>
                              </a:ext>
                            </a:extLst>
                          </pic:cNvPr>
                          <pic:cNvPicPr>
                            <a:picLocks noChangeAspect="1"/>
                          </pic:cNvPicPr>
                        </pic:nvPicPr>
                        <pic:blipFill>
                          <a:blip r:embed="rId16"/>
                          <a:stretch>
                            <a:fillRect/>
                          </a:stretch>
                        </pic:blipFill>
                        <pic:spPr>
                          <a:xfrm>
                            <a:off x="0" y="0"/>
                            <a:ext cx="528225" cy="524583"/>
                          </a:xfrm>
                          <a:prstGeom prst="rect">
                            <a:avLst/>
                          </a:prstGeom>
                        </pic:spPr>
                      </pic:pic>
                    </a:graphicData>
                  </a:graphic>
                </wp:inline>
              </w:drawing>
            </w:r>
          </w:p>
        </w:tc>
        <w:tc>
          <w:tcPr>
            <w:tcW w:w="1557" w:type="dxa"/>
          </w:tcPr>
          <w:p w14:paraId="671CFED0"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2336" behindDoc="0" locked="0" layoutInCell="1" allowOverlap="1" wp14:anchorId="2591812E" wp14:editId="5A158F69">
                      <wp:simplePos x="0" y="0"/>
                      <wp:positionH relativeFrom="column">
                        <wp:posOffset>540929</wp:posOffset>
                      </wp:positionH>
                      <wp:positionV relativeFrom="paragraph">
                        <wp:posOffset>116023</wp:posOffset>
                      </wp:positionV>
                      <wp:extent cx="228237" cy="228600"/>
                      <wp:effectExtent l="19050" t="38100" r="57785" b="38100"/>
                      <wp:wrapNone/>
                      <wp:docPr id="51" name="Tiesioji rodyklės jungtis 51"/>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F8B4BC" id="Tiesioji rodyklės jungtis 51" o:spid="_x0000_s1026" type="#_x0000_t32" style="position:absolute;margin-left:42.6pt;margin-top:9.15pt;width:17.95pt;height:1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082B96D9" wp14:editId="0B46C54C">
                  <wp:extent cx="466012" cy="472440"/>
                  <wp:effectExtent l="0" t="0" r="0" b="3810"/>
                  <wp:docPr id="16" name="Picture 55">
                    <a:extLst xmlns:a="http://schemas.openxmlformats.org/drawingml/2006/main">
                      <a:ext uri="{FF2B5EF4-FFF2-40B4-BE49-F238E27FC236}">
                        <a16:creationId xmlns:a16="http://schemas.microsoft.com/office/drawing/2014/main" id="{83C4A13A-1BEC-4E5D-820A-D9B46F6CAA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a:extLst>
                              <a:ext uri="{FF2B5EF4-FFF2-40B4-BE49-F238E27FC236}">
                                <a16:creationId xmlns:a16="http://schemas.microsoft.com/office/drawing/2014/main" id="{83C4A13A-1BEC-4E5D-820A-D9B46F6CAA98}"/>
                              </a:ext>
                            </a:extLst>
                          </pic:cNvPr>
                          <pic:cNvPicPr>
                            <a:picLocks noChangeAspect="1"/>
                          </pic:cNvPicPr>
                        </pic:nvPicPr>
                        <pic:blipFill>
                          <a:blip r:embed="rId17"/>
                          <a:stretch>
                            <a:fillRect/>
                          </a:stretch>
                        </pic:blipFill>
                        <pic:spPr>
                          <a:xfrm>
                            <a:off x="0" y="0"/>
                            <a:ext cx="478425" cy="485024"/>
                          </a:xfrm>
                          <a:prstGeom prst="rect">
                            <a:avLst/>
                          </a:prstGeom>
                        </pic:spPr>
                      </pic:pic>
                    </a:graphicData>
                  </a:graphic>
                </wp:inline>
              </w:drawing>
            </w:r>
          </w:p>
        </w:tc>
        <w:tc>
          <w:tcPr>
            <w:tcW w:w="1557" w:type="dxa"/>
          </w:tcPr>
          <w:p w14:paraId="5E686C5E"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350BAC82" wp14:editId="1BE5BE09">
                      <wp:simplePos x="0" y="0"/>
                      <wp:positionH relativeFrom="column">
                        <wp:posOffset>638175</wp:posOffset>
                      </wp:positionH>
                      <wp:positionV relativeFrom="paragraph">
                        <wp:posOffset>19050</wp:posOffset>
                      </wp:positionV>
                      <wp:extent cx="0" cy="388620"/>
                      <wp:effectExtent l="114300" t="38100" r="76200" b="11430"/>
                      <wp:wrapNone/>
                      <wp:docPr id="75" name="Tiesioji rodyklės jungtis 75"/>
                      <wp:cNvGraphicFramePr/>
                      <a:graphic xmlns:a="http://schemas.openxmlformats.org/drawingml/2006/main">
                        <a:graphicData uri="http://schemas.microsoft.com/office/word/2010/wordprocessingShape">
                          <wps:wsp>
                            <wps:cNvCnPr/>
                            <wps:spPr>
                              <a:xfrm flipV="1">
                                <a:off x="0" y="0"/>
                                <a:ext cx="0" cy="388620"/>
                              </a:xfrm>
                              <a:prstGeom prst="straightConnector1">
                                <a:avLst/>
                              </a:prstGeom>
                              <a:ln w="4762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DE529A" id="Tiesioji rodyklės jungtis 75" o:spid="_x0000_s1026" type="#_x0000_t32" style="position:absolute;margin-left:50.25pt;margin-top:1.5pt;width:0;height:30.6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" strokecolor="#00b050"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57B82BB2" wp14:editId="4F712FFE">
                  <wp:extent cx="469304" cy="462915"/>
                  <wp:effectExtent l="0" t="0" r="6985" b="0"/>
                  <wp:docPr id="35" name="Picture 9">
                    <a:extLst xmlns:a="http://schemas.openxmlformats.org/drawingml/2006/main">
                      <a:ext uri="{FF2B5EF4-FFF2-40B4-BE49-F238E27FC236}">
                        <a16:creationId xmlns:a16="http://schemas.microsoft.com/office/drawing/2014/main" id="{DB9DB399-A2B4-4565-B09D-59FC7DC2D1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DB9DB399-A2B4-4565-B09D-59FC7DC2D198}"/>
                              </a:ext>
                            </a:extLst>
                          </pic:cNvPr>
                          <pic:cNvPicPr>
                            <a:picLocks noChangeAspect="1"/>
                          </pic:cNvPicPr>
                        </pic:nvPicPr>
                        <pic:blipFill>
                          <a:blip r:embed="rId18"/>
                          <a:stretch>
                            <a:fillRect/>
                          </a:stretch>
                        </pic:blipFill>
                        <pic:spPr>
                          <a:xfrm>
                            <a:off x="0" y="0"/>
                            <a:ext cx="506163" cy="499272"/>
                          </a:xfrm>
                          <a:prstGeom prst="rect">
                            <a:avLst/>
                          </a:prstGeom>
                        </pic:spPr>
                      </pic:pic>
                    </a:graphicData>
                  </a:graphic>
                </wp:inline>
              </w:drawing>
            </w:r>
          </w:p>
        </w:tc>
        <w:tc>
          <w:tcPr>
            <w:tcW w:w="1558" w:type="dxa"/>
          </w:tcPr>
          <w:p w14:paraId="6712472F"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3360" behindDoc="0" locked="0" layoutInCell="1" allowOverlap="1" wp14:anchorId="444B056E" wp14:editId="0D1C24DB">
                      <wp:simplePos x="0" y="0"/>
                      <wp:positionH relativeFrom="column">
                        <wp:posOffset>518069</wp:posOffset>
                      </wp:positionH>
                      <wp:positionV relativeFrom="paragraph">
                        <wp:posOffset>126728</wp:posOffset>
                      </wp:positionV>
                      <wp:extent cx="228237" cy="228600"/>
                      <wp:effectExtent l="19050" t="38100" r="57785" b="38100"/>
                      <wp:wrapNone/>
                      <wp:docPr id="52" name="Tiesioji rodyklės jungtis 52"/>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30974B" id="Tiesioji rodyklės jungtis 52" o:spid="_x0000_s1026" type="#_x0000_t32" style="position:absolute;margin-left:40.8pt;margin-top:10pt;width:17.95pt;height:1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0BBE9B83" wp14:editId="2A609BAD">
                  <wp:extent cx="457200" cy="460333"/>
                  <wp:effectExtent l="0" t="0" r="0" b="0"/>
                  <wp:docPr id="17" name="Picture 11">
                    <a:extLst xmlns:a="http://schemas.openxmlformats.org/drawingml/2006/main">
                      <a:ext uri="{FF2B5EF4-FFF2-40B4-BE49-F238E27FC236}">
                        <a16:creationId xmlns:a16="http://schemas.microsoft.com/office/drawing/2014/main" id="{A7DFF9B4-6C12-4B73-A7E1-D4497B9DCA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A7DFF9B4-6C12-4B73-A7E1-D4497B9DCA4F}"/>
                              </a:ext>
                            </a:extLst>
                          </pic:cNvPr>
                          <pic:cNvPicPr>
                            <a:picLocks noChangeAspect="1"/>
                          </pic:cNvPicPr>
                        </pic:nvPicPr>
                        <pic:blipFill>
                          <a:blip r:embed="rId19"/>
                          <a:stretch>
                            <a:fillRect/>
                          </a:stretch>
                        </pic:blipFill>
                        <pic:spPr>
                          <a:xfrm>
                            <a:off x="0" y="0"/>
                            <a:ext cx="509110" cy="512598"/>
                          </a:xfrm>
                          <a:prstGeom prst="rect">
                            <a:avLst/>
                          </a:prstGeom>
                        </pic:spPr>
                      </pic:pic>
                    </a:graphicData>
                  </a:graphic>
                </wp:inline>
              </w:drawing>
            </w:r>
          </w:p>
        </w:tc>
        <w:tc>
          <w:tcPr>
            <w:tcW w:w="1558" w:type="dxa"/>
          </w:tcPr>
          <w:p w14:paraId="4341CBA3"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4384" behindDoc="0" locked="0" layoutInCell="1" allowOverlap="1" wp14:anchorId="57410055" wp14:editId="73B69777">
                      <wp:simplePos x="0" y="0"/>
                      <wp:positionH relativeFrom="column">
                        <wp:posOffset>486229</wp:posOffset>
                      </wp:positionH>
                      <wp:positionV relativeFrom="paragraph">
                        <wp:posOffset>121376</wp:posOffset>
                      </wp:positionV>
                      <wp:extent cx="228237" cy="228600"/>
                      <wp:effectExtent l="19050" t="38100" r="57785" b="38100"/>
                      <wp:wrapNone/>
                      <wp:docPr id="53" name="Tiesioji rodyklės jungtis 53"/>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6478CF" id="Tiesioji rodyklės jungtis 53" o:spid="_x0000_s1026" type="#_x0000_t32" style="position:absolute;margin-left:38.3pt;margin-top:9.55pt;width:17.95pt;height:1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3EDDA139" wp14:editId="577EDE40">
                  <wp:extent cx="441960" cy="441960"/>
                  <wp:effectExtent l="0" t="0" r="0" b="0"/>
                  <wp:docPr id="18" name="Picture 69">
                    <a:extLst xmlns:a="http://schemas.openxmlformats.org/drawingml/2006/main">
                      <a:ext uri="{FF2B5EF4-FFF2-40B4-BE49-F238E27FC236}">
                        <a16:creationId xmlns:a16="http://schemas.microsoft.com/office/drawing/2014/main" id="{D518553A-54B7-46ED-83AE-3DAD135A02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69">
                            <a:extLst>
                              <a:ext uri="{FF2B5EF4-FFF2-40B4-BE49-F238E27FC236}">
                                <a16:creationId xmlns:a16="http://schemas.microsoft.com/office/drawing/2014/main" id="{D518553A-54B7-46ED-83AE-3DAD135A028D}"/>
                              </a:ext>
                            </a:extLst>
                          </pic:cNvPr>
                          <pic:cNvPicPr>
                            <a:picLocks noChangeAspect="1"/>
                          </pic:cNvPicPr>
                        </pic:nvPicPr>
                        <pic:blipFill>
                          <a:blip r:embed="rId20"/>
                          <a:stretch>
                            <a:fillRect/>
                          </a:stretch>
                        </pic:blipFill>
                        <pic:spPr>
                          <a:xfrm>
                            <a:off x="0" y="0"/>
                            <a:ext cx="447139" cy="447139"/>
                          </a:xfrm>
                          <a:prstGeom prst="rect">
                            <a:avLst/>
                          </a:prstGeom>
                        </pic:spPr>
                      </pic:pic>
                    </a:graphicData>
                  </a:graphic>
                </wp:inline>
              </w:drawing>
            </w:r>
          </w:p>
        </w:tc>
      </w:tr>
      <w:tr w:rsidR="003A5EC7" w14:paraId="5B68D7A7" w14:textId="77777777" w:rsidTr="005D0ECD">
        <w:trPr>
          <w:trHeight w:val="841"/>
        </w:trPr>
        <w:tc>
          <w:tcPr>
            <w:tcW w:w="1557" w:type="dxa"/>
          </w:tcPr>
          <w:p w14:paraId="56A27925"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5408" behindDoc="0" locked="0" layoutInCell="1" allowOverlap="1" wp14:anchorId="39210F39" wp14:editId="4451CC9B">
                      <wp:simplePos x="0" y="0"/>
                      <wp:positionH relativeFrom="column">
                        <wp:posOffset>488576</wp:posOffset>
                      </wp:positionH>
                      <wp:positionV relativeFrom="paragraph">
                        <wp:posOffset>96334</wp:posOffset>
                      </wp:positionV>
                      <wp:extent cx="228237" cy="228600"/>
                      <wp:effectExtent l="19050" t="38100" r="57785" b="38100"/>
                      <wp:wrapNone/>
                      <wp:docPr id="54" name="Tiesioji rodyklės jungtis 54"/>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CE2C9F" id="Tiesioji rodyklės jungtis 54" o:spid="_x0000_s1026" type="#_x0000_t32" style="position:absolute;margin-left:38.45pt;margin-top:7.6pt;width:17.95pt;height:1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11233A6A" wp14:editId="0F84C1C3">
                  <wp:extent cx="448640" cy="451757"/>
                  <wp:effectExtent l="0" t="0" r="8890" b="5715"/>
                  <wp:docPr id="19" name="Picture 13">
                    <a:extLst xmlns:a="http://schemas.openxmlformats.org/drawingml/2006/main">
                      <a:ext uri="{FF2B5EF4-FFF2-40B4-BE49-F238E27FC236}">
                        <a16:creationId xmlns:a16="http://schemas.microsoft.com/office/drawing/2014/main" id="{CA6CC439-41CE-400E-9CCE-8385F9937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CA6CC439-41CE-400E-9CCE-8385F9937A25}"/>
                              </a:ext>
                            </a:extLst>
                          </pic:cNvPr>
                          <pic:cNvPicPr>
                            <a:picLocks noChangeAspect="1"/>
                          </pic:cNvPicPr>
                        </pic:nvPicPr>
                        <pic:blipFill>
                          <a:blip r:embed="rId21"/>
                          <a:stretch>
                            <a:fillRect/>
                          </a:stretch>
                        </pic:blipFill>
                        <pic:spPr>
                          <a:xfrm>
                            <a:off x="0" y="0"/>
                            <a:ext cx="502605" cy="506097"/>
                          </a:xfrm>
                          <a:prstGeom prst="rect">
                            <a:avLst/>
                          </a:prstGeom>
                        </pic:spPr>
                      </pic:pic>
                    </a:graphicData>
                  </a:graphic>
                </wp:inline>
              </w:drawing>
            </w:r>
          </w:p>
        </w:tc>
        <w:tc>
          <w:tcPr>
            <w:tcW w:w="1557" w:type="dxa"/>
          </w:tcPr>
          <w:p w14:paraId="320E6632"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730A13BA" wp14:editId="64A3C81F">
                      <wp:simplePos x="0" y="0"/>
                      <wp:positionH relativeFrom="column">
                        <wp:posOffset>655955</wp:posOffset>
                      </wp:positionH>
                      <wp:positionV relativeFrom="paragraph">
                        <wp:posOffset>23495</wp:posOffset>
                      </wp:positionV>
                      <wp:extent cx="0" cy="388620"/>
                      <wp:effectExtent l="114300" t="38100" r="76200" b="11430"/>
                      <wp:wrapNone/>
                      <wp:docPr id="73" name="Tiesioji rodyklės jungtis 73"/>
                      <wp:cNvGraphicFramePr/>
                      <a:graphic xmlns:a="http://schemas.openxmlformats.org/drawingml/2006/main">
                        <a:graphicData uri="http://schemas.microsoft.com/office/word/2010/wordprocessingShape">
                          <wps:wsp>
                            <wps:cNvCnPr/>
                            <wps:spPr>
                              <a:xfrm flipV="1">
                                <a:off x="0" y="0"/>
                                <a:ext cx="0" cy="388620"/>
                              </a:xfrm>
                              <a:prstGeom prst="straightConnector1">
                                <a:avLst/>
                              </a:prstGeom>
                              <a:ln w="4762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EB9278" id="Tiesioji rodyklės jungtis 73" o:spid="_x0000_s1026" type="#_x0000_t32" style="position:absolute;margin-left:51.65pt;margin-top:1.85pt;width:0;height:30.6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" strokecolor="#00b050"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7A412958" wp14:editId="30DC1E3D">
                  <wp:extent cx="464820" cy="471232"/>
                  <wp:effectExtent l="0" t="0" r="0" b="5080"/>
                  <wp:docPr id="20" name="Picture 15">
                    <a:extLst xmlns:a="http://schemas.openxmlformats.org/drawingml/2006/main">
                      <a:ext uri="{FF2B5EF4-FFF2-40B4-BE49-F238E27FC236}">
                        <a16:creationId xmlns:a16="http://schemas.microsoft.com/office/drawing/2014/main" id="{F384F8A6-6975-4219-8CA1-3EA16F6EF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384F8A6-6975-4219-8CA1-3EA16F6EF798}"/>
                              </a:ext>
                            </a:extLst>
                          </pic:cNvPr>
                          <pic:cNvPicPr>
                            <a:picLocks noChangeAspect="1"/>
                          </pic:cNvPicPr>
                        </pic:nvPicPr>
                        <pic:blipFill>
                          <a:blip r:embed="rId22"/>
                          <a:stretch>
                            <a:fillRect/>
                          </a:stretch>
                        </pic:blipFill>
                        <pic:spPr>
                          <a:xfrm>
                            <a:off x="0" y="0"/>
                            <a:ext cx="514340" cy="521435"/>
                          </a:xfrm>
                          <a:prstGeom prst="rect">
                            <a:avLst/>
                          </a:prstGeom>
                        </pic:spPr>
                      </pic:pic>
                    </a:graphicData>
                  </a:graphic>
                </wp:inline>
              </w:drawing>
            </w:r>
          </w:p>
        </w:tc>
        <w:tc>
          <w:tcPr>
            <w:tcW w:w="1557" w:type="dxa"/>
          </w:tcPr>
          <w:p w14:paraId="6D735943"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6432" behindDoc="0" locked="0" layoutInCell="1" allowOverlap="1" wp14:anchorId="0780DB03" wp14:editId="755EB530">
                      <wp:simplePos x="0" y="0"/>
                      <wp:positionH relativeFrom="column">
                        <wp:posOffset>532765</wp:posOffset>
                      </wp:positionH>
                      <wp:positionV relativeFrom="paragraph">
                        <wp:posOffset>127710</wp:posOffset>
                      </wp:positionV>
                      <wp:extent cx="228237" cy="228600"/>
                      <wp:effectExtent l="19050" t="38100" r="57785" b="38100"/>
                      <wp:wrapNone/>
                      <wp:docPr id="55" name="Tiesioji rodyklės jungtis 55"/>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6DA543" id="Tiesioji rodyklės jungtis 55" o:spid="_x0000_s1026" type="#_x0000_t32" style="position:absolute;margin-left:41.95pt;margin-top:10.05pt;width:17.95pt;height:1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4D59EDFE" wp14:editId="0E0C1759">
                  <wp:extent cx="480060" cy="483394"/>
                  <wp:effectExtent l="0" t="0" r="0" b="0"/>
                  <wp:docPr id="21" name="Picture 16">
                    <a:extLst xmlns:a="http://schemas.openxmlformats.org/drawingml/2006/main">
                      <a:ext uri="{FF2B5EF4-FFF2-40B4-BE49-F238E27FC236}">
                        <a16:creationId xmlns:a16="http://schemas.microsoft.com/office/drawing/2014/main" id="{465A93F9-24A4-461F-B2ED-3E87ACB76C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65A93F9-24A4-461F-B2ED-3E87ACB76C43}"/>
                              </a:ext>
                            </a:extLst>
                          </pic:cNvPr>
                          <pic:cNvPicPr>
                            <a:picLocks noChangeAspect="1"/>
                          </pic:cNvPicPr>
                        </pic:nvPicPr>
                        <pic:blipFill>
                          <a:blip r:embed="rId23"/>
                          <a:stretch>
                            <a:fillRect/>
                          </a:stretch>
                        </pic:blipFill>
                        <pic:spPr>
                          <a:xfrm>
                            <a:off x="0" y="0"/>
                            <a:ext cx="512133" cy="515690"/>
                          </a:xfrm>
                          <a:prstGeom prst="rect">
                            <a:avLst/>
                          </a:prstGeom>
                        </pic:spPr>
                      </pic:pic>
                    </a:graphicData>
                  </a:graphic>
                </wp:inline>
              </w:drawing>
            </w:r>
          </w:p>
        </w:tc>
        <w:tc>
          <w:tcPr>
            <w:tcW w:w="1557" w:type="dxa"/>
          </w:tcPr>
          <w:p w14:paraId="7D345C04"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00E85E4B" wp14:editId="6D76161F">
                      <wp:simplePos x="0" y="0"/>
                      <wp:positionH relativeFrom="column">
                        <wp:posOffset>645795</wp:posOffset>
                      </wp:positionH>
                      <wp:positionV relativeFrom="paragraph">
                        <wp:posOffset>81280</wp:posOffset>
                      </wp:positionV>
                      <wp:extent cx="0" cy="350520"/>
                      <wp:effectExtent l="76200" t="0" r="76200" b="49530"/>
                      <wp:wrapNone/>
                      <wp:docPr id="84" name="Tiesioji rodyklės jungtis 84"/>
                      <wp:cNvGraphicFramePr/>
                      <a:graphic xmlns:a="http://schemas.openxmlformats.org/drawingml/2006/main">
                        <a:graphicData uri="http://schemas.microsoft.com/office/word/2010/wordprocessingShape">
                          <wps:wsp>
                            <wps:cNvCnPr/>
                            <wps:spPr>
                              <a:xfrm>
                                <a:off x="0" y="0"/>
                                <a:ext cx="0" cy="350520"/>
                              </a:xfrm>
                              <a:prstGeom prst="straightConnector1">
                                <a:avLst/>
                              </a:prstGeom>
                              <a:ln w="444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2CEEC2" id="Tiesioji rodyklės jungtis 84" o:spid="_x0000_s1026" type="#_x0000_t32" style="position:absolute;margin-left:50.85pt;margin-top:6.4pt;width:0;height:27.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" strokecolor="#c00000" strokeweight="3.5pt">
                      <v:stroke endarrow="block" joinstyle="miter"/>
                    </v:shape>
                  </w:pict>
                </mc:Fallback>
              </mc:AlternateContent>
            </w:r>
            <w:r w:rsidRPr="00A661B6">
              <w:rPr>
                <w:rFonts w:ascii="Times New Roman" w:hAnsi="Times New Roman" w:cs="Times New Roman"/>
                <w:noProof/>
                <w:sz w:val="20"/>
                <w:szCs w:val="20"/>
              </w:rPr>
              <w:drawing>
                <wp:inline distT="0" distB="0" distL="0" distR="0" wp14:anchorId="663B89EA" wp14:editId="1526B58B">
                  <wp:extent cx="469265" cy="472502"/>
                  <wp:effectExtent l="0" t="0" r="6985" b="3810"/>
                  <wp:docPr id="38" name="Picture 17">
                    <a:extLst xmlns:a="http://schemas.openxmlformats.org/drawingml/2006/main">
                      <a:ext uri="{FF2B5EF4-FFF2-40B4-BE49-F238E27FC236}">
                        <a16:creationId xmlns:a16="http://schemas.microsoft.com/office/drawing/2014/main" id="{D3B74701-592F-4ACB-8CEE-9505BB0191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D3B74701-592F-4ACB-8CEE-9505BB01917D}"/>
                              </a:ext>
                            </a:extLst>
                          </pic:cNvPr>
                          <pic:cNvPicPr>
                            <a:picLocks noChangeAspect="1"/>
                          </pic:cNvPicPr>
                        </pic:nvPicPr>
                        <pic:blipFill>
                          <a:blip r:embed="rId24"/>
                          <a:stretch>
                            <a:fillRect/>
                          </a:stretch>
                        </pic:blipFill>
                        <pic:spPr>
                          <a:xfrm>
                            <a:off x="0" y="0"/>
                            <a:ext cx="513712" cy="517256"/>
                          </a:xfrm>
                          <a:prstGeom prst="rect">
                            <a:avLst/>
                          </a:prstGeom>
                        </pic:spPr>
                      </pic:pic>
                    </a:graphicData>
                  </a:graphic>
                </wp:inline>
              </w:drawing>
            </w:r>
          </w:p>
        </w:tc>
        <w:tc>
          <w:tcPr>
            <w:tcW w:w="1558" w:type="dxa"/>
          </w:tcPr>
          <w:p w14:paraId="5CBB0F3F"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7456" behindDoc="0" locked="0" layoutInCell="1" allowOverlap="1" wp14:anchorId="090F5FAE" wp14:editId="2DD642F2">
                      <wp:simplePos x="0" y="0"/>
                      <wp:positionH relativeFrom="column">
                        <wp:posOffset>536612</wp:posOffset>
                      </wp:positionH>
                      <wp:positionV relativeFrom="paragraph">
                        <wp:posOffset>136674</wp:posOffset>
                      </wp:positionV>
                      <wp:extent cx="228237" cy="228600"/>
                      <wp:effectExtent l="19050" t="38100" r="57785" b="38100"/>
                      <wp:wrapNone/>
                      <wp:docPr id="56" name="Tiesioji rodyklės jungtis 56"/>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523A10" id="Tiesioji rodyklės jungtis 56" o:spid="_x0000_s1026" type="#_x0000_t32" style="position:absolute;margin-left:42.25pt;margin-top:10.75pt;width:17.95pt;height:1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0FD30240" wp14:editId="2D0A1DE7">
                  <wp:extent cx="476663" cy="483235"/>
                  <wp:effectExtent l="0" t="0" r="0" b="0"/>
                  <wp:docPr id="23" name="Picture 100">
                    <a:extLst xmlns:a="http://schemas.openxmlformats.org/drawingml/2006/main">
                      <a:ext uri="{FF2B5EF4-FFF2-40B4-BE49-F238E27FC236}">
                        <a16:creationId xmlns:a16="http://schemas.microsoft.com/office/drawing/2014/main" id="{4B233525-80E9-4854-85C3-C984E14B8C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0">
                            <a:extLst>
                              <a:ext uri="{FF2B5EF4-FFF2-40B4-BE49-F238E27FC236}">
                                <a16:creationId xmlns:a16="http://schemas.microsoft.com/office/drawing/2014/main" id="{4B233525-80E9-4854-85C3-C984E14B8CAD}"/>
                              </a:ext>
                            </a:extLst>
                          </pic:cNvPr>
                          <pic:cNvPicPr>
                            <a:picLocks noChangeAspect="1"/>
                          </pic:cNvPicPr>
                        </pic:nvPicPr>
                        <pic:blipFill>
                          <a:blip r:embed="rId25"/>
                          <a:stretch>
                            <a:fillRect/>
                          </a:stretch>
                        </pic:blipFill>
                        <pic:spPr>
                          <a:xfrm>
                            <a:off x="0" y="0"/>
                            <a:ext cx="512961" cy="520034"/>
                          </a:xfrm>
                          <a:prstGeom prst="rect">
                            <a:avLst/>
                          </a:prstGeom>
                        </pic:spPr>
                      </pic:pic>
                    </a:graphicData>
                  </a:graphic>
                </wp:inline>
              </w:drawing>
            </w:r>
          </w:p>
        </w:tc>
        <w:tc>
          <w:tcPr>
            <w:tcW w:w="1558" w:type="dxa"/>
            <w:vAlign w:val="center"/>
          </w:tcPr>
          <w:p w14:paraId="0F44BF3A" w14:textId="77777777" w:rsidR="003A5EC7" w:rsidRDefault="003A5EC7" w:rsidP="005D0ECD">
            <w:pPr>
              <w:rPr>
                <w:rFonts w:ascii="Times New Roman" w:hAnsi="Times New Roman" w:cs="Times New Roman"/>
                <w:sz w:val="24"/>
                <w:szCs w:val="24"/>
              </w:rPr>
            </w:pPr>
            <w:r w:rsidRPr="00A661B6">
              <w:rPr>
                <w:rFonts w:ascii="Times New Roman" w:hAnsi="Times New Roman" w:cs="Times New Roman"/>
                <w:noProof/>
                <w:sz w:val="20"/>
                <w:szCs w:val="20"/>
              </w:rPr>
              <w:drawing>
                <wp:inline distT="0" distB="0" distL="0" distR="0" wp14:anchorId="7829F9C9" wp14:editId="7D60902C">
                  <wp:extent cx="457200" cy="457200"/>
                  <wp:effectExtent l="0" t="0" r="0" b="0"/>
                  <wp:docPr id="34" name="Picture 72">
                    <a:extLst xmlns:a="http://schemas.openxmlformats.org/drawingml/2006/main">
                      <a:ext uri="{FF2B5EF4-FFF2-40B4-BE49-F238E27FC236}">
                        <a16:creationId xmlns:a16="http://schemas.microsoft.com/office/drawing/2014/main" id="{EBCD63D8-0105-4BB8-9F25-C6EB99FD6E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2">
                            <a:extLst>
                              <a:ext uri="{FF2B5EF4-FFF2-40B4-BE49-F238E27FC236}">
                                <a16:creationId xmlns:a16="http://schemas.microsoft.com/office/drawing/2014/main" id="{EBCD63D8-0105-4BB8-9F25-C6EB99FD6ECB}"/>
                              </a:ext>
                            </a:extLst>
                          </pic:cNvPr>
                          <pic:cNvPicPr>
                            <a:picLocks noChangeAspect="1"/>
                          </pic:cNvPicPr>
                        </pic:nvPicPr>
                        <pic:blipFill>
                          <a:blip r:embed="rId26"/>
                          <a:stretch>
                            <a:fillRect/>
                          </a:stretch>
                        </pic:blipFill>
                        <pic:spPr>
                          <a:xfrm>
                            <a:off x="0" y="0"/>
                            <a:ext cx="466336" cy="466336"/>
                          </a:xfrm>
                          <a:prstGeom prst="rect">
                            <a:avLst/>
                          </a:prstGeom>
                        </pic:spPr>
                      </pic:pic>
                    </a:graphicData>
                  </a:graphic>
                </wp:inline>
              </w:drawing>
            </w:r>
            <w:r>
              <w:rPr>
                <w:rFonts w:ascii="Times New Roman" w:hAnsi="Times New Roman" w:cs="Times New Roman"/>
                <w:sz w:val="24"/>
                <w:szCs w:val="24"/>
              </w:rPr>
              <w:t xml:space="preserve">  </w:t>
            </w:r>
            <w:r w:rsidRPr="00F774B1">
              <w:rPr>
                <w:rFonts w:ascii="Times New Roman" w:hAnsi="Times New Roman" w:cs="Times New Roman"/>
                <w:b/>
                <w:color w:val="808080" w:themeColor="background1" w:themeShade="80"/>
                <w:sz w:val="24"/>
                <w:szCs w:val="24"/>
              </w:rPr>
              <w:t>..</w:t>
            </w:r>
          </w:p>
        </w:tc>
      </w:tr>
      <w:tr w:rsidR="003A5EC7" w14:paraId="6B46FA5B" w14:textId="77777777" w:rsidTr="005D0ECD">
        <w:trPr>
          <w:trHeight w:val="837"/>
        </w:trPr>
        <w:tc>
          <w:tcPr>
            <w:tcW w:w="1557" w:type="dxa"/>
          </w:tcPr>
          <w:p w14:paraId="60261BB9"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7C87E76F" wp14:editId="04C68C7B">
                      <wp:simplePos x="0" y="0"/>
                      <wp:positionH relativeFrom="column">
                        <wp:posOffset>600710</wp:posOffset>
                      </wp:positionH>
                      <wp:positionV relativeFrom="paragraph">
                        <wp:posOffset>53340</wp:posOffset>
                      </wp:positionV>
                      <wp:extent cx="0" cy="350520"/>
                      <wp:effectExtent l="76200" t="0" r="76200" b="49530"/>
                      <wp:wrapNone/>
                      <wp:docPr id="82" name="Tiesioji rodyklės jungtis 82"/>
                      <wp:cNvGraphicFramePr/>
                      <a:graphic xmlns:a="http://schemas.openxmlformats.org/drawingml/2006/main">
                        <a:graphicData uri="http://schemas.microsoft.com/office/word/2010/wordprocessingShape">
                          <wps:wsp>
                            <wps:cNvCnPr/>
                            <wps:spPr>
                              <a:xfrm>
                                <a:off x="0" y="0"/>
                                <a:ext cx="0" cy="350520"/>
                              </a:xfrm>
                              <a:prstGeom prst="straightConnector1">
                                <a:avLst/>
                              </a:prstGeom>
                              <a:ln w="444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5397B8" id="Tiesioji rodyklės jungtis 82" o:spid="_x0000_s1026" type="#_x0000_t32" style="position:absolute;margin-left:47.3pt;margin-top:4.2pt;width:0;height:27.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" strokecolor="#c00000" strokeweight="3.5pt">
                      <v:stroke endarrow="block" joinstyle="miter"/>
                    </v:shape>
                  </w:pict>
                </mc:Fallback>
              </mc:AlternateContent>
            </w:r>
            <w:r w:rsidRPr="00A661B6">
              <w:rPr>
                <w:rFonts w:ascii="Times New Roman" w:hAnsi="Times New Roman" w:cs="Times New Roman"/>
                <w:noProof/>
                <w:sz w:val="20"/>
                <w:szCs w:val="20"/>
              </w:rPr>
              <w:drawing>
                <wp:inline distT="0" distB="0" distL="0" distR="0" wp14:anchorId="5008079A" wp14:editId="5F186C45">
                  <wp:extent cx="457200" cy="463463"/>
                  <wp:effectExtent l="0" t="0" r="0" b="0"/>
                  <wp:docPr id="36" name="Picture 73">
                    <a:extLst xmlns:a="http://schemas.openxmlformats.org/drawingml/2006/main">
                      <a:ext uri="{FF2B5EF4-FFF2-40B4-BE49-F238E27FC236}">
                        <a16:creationId xmlns:a16="http://schemas.microsoft.com/office/drawing/2014/main" id="{90771055-F8BC-420F-A9FE-6F1A02DCD9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3">
                            <a:extLst>
                              <a:ext uri="{FF2B5EF4-FFF2-40B4-BE49-F238E27FC236}">
                                <a16:creationId xmlns:a16="http://schemas.microsoft.com/office/drawing/2014/main" id="{90771055-F8BC-420F-A9FE-6F1A02DCD96B}"/>
                              </a:ext>
                            </a:extLst>
                          </pic:cNvPr>
                          <pic:cNvPicPr>
                            <a:picLocks noChangeAspect="1"/>
                          </pic:cNvPicPr>
                        </pic:nvPicPr>
                        <pic:blipFill>
                          <a:blip r:embed="rId27"/>
                          <a:stretch>
                            <a:fillRect/>
                          </a:stretch>
                        </pic:blipFill>
                        <pic:spPr>
                          <a:xfrm>
                            <a:off x="0" y="0"/>
                            <a:ext cx="472529" cy="479002"/>
                          </a:xfrm>
                          <a:prstGeom prst="rect">
                            <a:avLst/>
                          </a:prstGeom>
                        </pic:spPr>
                      </pic:pic>
                    </a:graphicData>
                  </a:graphic>
                </wp:inline>
              </w:drawing>
            </w:r>
          </w:p>
        </w:tc>
        <w:tc>
          <w:tcPr>
            <w:tcW w:w="1557" w:type="dxa"/>
          </w:tcPr>
          <w:p w14:paraId="3102844A"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8480" behindDoc="0" locked="0" layoutInCell="1" allowOverlap="1" wp14:anchorId="46FE7E4A" wp14:editId="2C3FB3F3">
                      <wp:simplePos x="0" y="0"/>
                      <wp:positionH relativeFrom="column">
                        <wp:posOffset>503929</wp:posOffset>
                      </wp:positionH>
                      <wp:positionV relativeFrom="paragraph">
                        <wp:posOffset>77769</wp:posOffset>
                      </wp:positionV>
                      <wp:extent cx="228237" cy="228600"/>
                      <wp:effectExtent l="19050" t="38100" r="57785" b="38100"/>
                      <wp:wrapNone/>
                      <wp:docPr id="64" name="Tiesioji rodyklės jungtis 64"/>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B04EE4" id="Tiesioji rodyklės jungtis 64" o:spid="_x0000_s1026" type="#_x0000_t32" style="position:absolute;margin-left:39.7pt;margin-top:6.1pt;width:17.95pt;height:18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22E74DAB" wp14:editId="1E9B4B2D">
                  <wp:extent cx="449580" cy="446522"/>
                  <wp:effectExtent l="0" t="0" r="7620" b="0"/>
                  <wp:docPr id="45" name="Picture 74">
                    <a:extLst xmlns:a="http://schemas.openxmlformats.org/drawingml/2006/main">
                      <a:ext uri="{FF2B5EF4-FFF2-40B4-BE49-F238E27FC236}">
                        <a16:creationId xmlns:a16="http://schemas.microsoft.com/office/drawing/2014/main" id="{EC6A925E-B397-494C-84AA-815F90CDB8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4">
                            <a:extLst>
                              <a:ext uri="{FF2B5EF4-FFF2-40B4-BE49-F238E27FC236}">
                                <a16:creationId xmlns:a16="http://schemas.microsoft.com/office/drawing/2014/main" id="{EC6A925E-B397-494C-84AA-815F90CDB81D}"/>
                              </a:ext>
                            </a:extLst>
                          </pic:cNvPr>
                          <pic:cNvPicPr>
                            <a:picLocks noChangeAspect="1"/>
                          </pic:cNvPicPr>
                        </pic:nvPicPr>
                        <pic:blipFill>
                          <a:blip r:embed="rId28"/>
                          <a:stretch>
                            <a:fillRect/>
                          </a:stretch>
                        </pic:blipFill>
                        <pic:spPr>
                          <a:xfrm>
                            <a:off x="0" y="0"/>
                            <a:ext cx="464124" cy="460967"/>
                          </a:xfrm>
                          <a:prstGeom prst="rect">
                            <a:avLst/>
                          </a:prstGeom>
                        </pic:spPr>
                      </pic:pic>
                    </a:graphicData>
                  </a:graphic>
                </wp:inline>
              </w:drawing>
            </w:r>
          </w:p>
        </w:tc>
        <w:tc>
          <w:tcPr>
            <w:tcW w:w="1557" w:type="dxa"/>
          </w:tcPr>
          <w:p w14:paraId="4899DCEE"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469FBDB6" wp14:editId="793DCA14">
                      <wp:simplePos x="0" y="0"/>
                      <wp:positionH relativeFrom="column">
                        <wp:posOffset>628650</wp:posOffset>
                      </wp:positionH>
                      <wp:positionV relativeFrom="paragraph">
                        <wp:posOffset>-3175</wp:posOffset>
                      </wp:positionV>
                      <wp:extent cx="0" cy="388620"/>
                      <wp:effectExtent l="114300" t="38100" r="76200" b="11430"/>
                      <wp:wrapNone/>
                      <wp:docPr id="76" name="Tiesioji rodyklės jungtis 76"/>
                      <wp:cNvGraphicFramePr/>
                      <a:graphic xmlns:a="http://schemas.openxmlformats.org/drawingml/2006/main">
                        <a:graphicData uri="http://schemas.microsoft.com/office/word/2010/wordprocessingShape">
                          <wps:wsp>
                            <wps:cNvCnPr/>
                            <wps:spPr>
                              <a:xfrm flipV="1">
                                <a:off x="0" y="0"/>
                                <a:ext cx="0" cy="388620"/>
                              </a:xfrm>
                              <a:prstGeom prst="straightConnector1">
                                <a:avLst/>
                              </a:prstGeom>
                              <a:ln w="4762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1AAD38" id="Tiesioji rodyklės jungtis 76" o:spid="_x0000_s1026" type="#_x0000_t32" style="position:absolute;margin-left:49.5pt;margin-top:-.25pt;width:0;height:30.6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" strokecolor="#00b050"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527E4EBC" wp14:editId="529F6AAC">
                  <wp:extent cx="466087" cy="462915"/>
                  <wp:effectExtent l="0" t="0" r="0" b="0"/>
                  <wp:docPr id="46" name="Picture 75">
                    <a:extLst xmlns:a="http://schemas.openxmlformats.org/drawingml/2006/main">
                      <a:ext uri="{FF2B5EF4-FFF2-40B4-BE49-F238E27FC236}">
                        <a16:creationId xmlns:a16="http://schemas.microsoft.com/office/drawing/2014/main" id="{351CAF67-B76F-44D9-86F5-45A2AAFD21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5">
                            <a:extLst>
                              <a:ext uri="{FF2B5EF4-FFF2-40B4-BE49-F238E27FC236}">
                                <a16:creationId xmlns:a16="http://schemas.microsoft.com/office/drawing/2014/main" id="{351CAF67-B76F-44D9-86F5-45A2AAFD21C6}"/>
                              </a:ext>
                            </a:extLst>
                          </pic:cNvPr>
                          <pic:cNvPicPr>
                            <a:picLocks noChangeAspect="1"/>
                          </pic:cNvPicPr>
                        </pic:nvPicPr>
                        <pic:blipFill>
                          <a:blip r:embed="rId29"/>
                          <a:stretch>
                            <a:fillRect/>
                          </a:stretch>
                        </pic:blipFill>
                        <pic:spPr>
                          <a:xfrm>
                            <a:off x="0" y="0"/>
                            <a:ext cx="494664" cy="491297"/>
                          </a:xfrm>
                          <a:prstGeom prst="rect">
                            <a:avLst/>
                          </a:prstGeom>
                        </pic:spPr>
                      </pic:pic>
                    </a:graphicData>
                  </a:graphic>
                </wp:inline>
              </w:drawing>
            </w:r>
          </w:p>
        </w:tc>
        <w:tc>
          <w:tcPr>
            <w:tcW w:w="1557" w:type="dxa"/>
          </w:tcPr>
          <w:p w14:paraId="51BD6C54"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9504" behindDoc="0" locked="0" layoutInCell="1" allowOverlap="1" wp14:anchorId="48CC234C" wp14:editId="5A72FA24">
                      <wp:simplePos x="0" y="0"/>
                      <wp:positionH relativeFrom="column">
                        <wp:posOffset>534670</wp:posOffset>
                      </wp:positionH>
                      <wp:positionV relativeFrom="paragraph">
                        <wp:posOffset>64322</wp:posOffset>
                      </wp:positionV>
                      <wp:extent cx="228237" cy="228600"/>
                      <wp:effectExtent l="19050" t="38100" r="57785" b="38100"/>
                      <wp:wrapNone/>
                      <wp:docPr id="67" name="Tiesioji rodyklės jungtis 67"/>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9374F9" id="Tiesioji rodyklės jungtis 67" o:spid="_x0000_s1026" type="#_x0000_t32" style="position:absolute;margin-left:42.1pt;margin-top:5.05pt;width:17.95pt;height:1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07F327A0" wp14:editId="1643D1DC">
                  <wp:extent cx="457200" cy="473793"/>
                  <wp:effectExtent l="0" t="0" r="0" b="2540"/>
                  <wp:docPr id="47" name="Picture 23">
                    <a:extLst xmlns:a="http://schemas.openxmlformats.org/drawingml/2006/main">
                      <a:ext uri="{FF2B5EF4-FFF2-40B4-BE49-F238E27FC236}">
                        <a16:creationId xmlns:a16="http://schemas.microsoft.com/office/drawing/2014/main" id="{3164E530-A144-416D-8A6D-6EADD01DFF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3164E530-A144-416D-8A6D-6EADD01DFF29}"/>
                              </a:ext>
                            </a:extLst>
                          </pic:cNvPr>
                          <pic:cNvPicPr>
                            <a:picLocks noChangeAspect="1"/>
                          </pic:cNvPicPr>
                        </pic:nvPicPr>
                        <pic:blipFill>
                          <a:blip r:embed="rId30"/>
                          <a:stretch>
                            <a:fillRect/>
                          </a:stretch>
                        </pic:blipFill>
                        <pic:spPr>
                          <a:xfrm>
                            <a:off x="0" y="0"/>
                            <a:ext cx="579231" cy="600253"/>
                          </a:xfrm>
                          <a:prstGeom prst="rect">
                            <a:avLst/>
                          </a:prstGeom>
                        </pic:spPr>
                      </pic:pic>
                    </a:graphicData>
                  </a:graphic>
                </wp:inline>
              </w:drawing>
            </w:r>
          </w:p>
        </w:tc>
        <w:tc>
          <w:tcPr>
            <w:tcW w:w="1558" w:type="dxa"/>
          </w:tcPr>
          <w:p w14:paraId="6AF1B27F"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42D6A942" wp14:editId="402815A1">
                      <wp:simplePos x="0" y="0"/>
                      <wp:positionH relativeFrom="column">
                        <wp:posOffset>670560</wp:posOffset>
                      </wp:positionH>
                      <wp:positionV relativeFrom="paragraph">
                        <wp:posOffset>88265</wp:posOffset>
                      </wp:positionV>
                      <wp:extent cx="0" cy="350520"/>
                      <wp:effectExtent l="76200" t="0" r="76200" b="49530"/>
                      <wp:wrapNone/>
                      <wp:docPr id="85" name="Tiesioji rodyklės jungtis 85"/>
                      <wp:cNvGraphicFramePr/>
                      <a:graphic xmlns:a="http://schemas.openxmlformats.org/drawingml/2006/main">
                        <a:graphicData uri="http://schemas.microsoft.com/office/word/2010/wordprocessingShape">
                          <wps:wsp>
                            <wps:cNvCnPr/>
                            <wps:spPr>
                              <a:xfrm>
                                <a:off x="0" y="0"/>
                                <a:ext cx="0" cy="350520"/>
                              </a:xfrm>
                              <a:prstGeom prst="straightConnector1">
                                <a:avLst/>
                              </a:prstGeom>
                              <a:ln w="444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C3C388" id="Tiesioji rodyklės jungtis 85" o:spid="_x0000_s1026" type="#_x0000_t32" style="position:absolute;margin-left:52.8pt;margin-top:6.95pt;width:0;height:27.6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" strokecolor="#c00000" strokeweight="3.5pt">
                      <v:stroke endarrow="block" joinstyle="miter"/>
                    </v:shape>
                  </w:pict>
                </mc:Fallback>
              </mc:AlternateContent>
            </w:r>
            <w:r w:rsidRPr="00A661B6">
              <w:rPr>
                <w:rFonts w:ascii="Times New Roman" w:hAnsi="Times New Roman" w:cs="Times New Roman"/>
                <w:noProof/>
                <w:sz w:val="20"/>
                <w:szCs w:val="20"/>
              </w:rPr>
              <w:drawing>
                <wp:inline distT="0" distB="0" distL="0" distR="0" wp14:anchorId="5CD2945C" wp14:editId="15926338">
                  <wp:extent cx="464820" cy="477645"/>
                  <wp:effectExtent l="0" t="0" r="0" b="0"/>
                  <wp:docPr id="48" name="Picture 88">
                    <a:extLst xmlns:a="http://schemas.openxmlformats.org/drawingml/2006/main">
                      <a:ext uri="{FF2B5EF4-FFF2-40B4-BE49-F238E27FC236}">
                        <a16:creationId xmlns:a16="http://schemas.microsoft.com/office/drawing/2014/main" id="{41C3BB0A-B0CC-491D-B1E8-671BED61B2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8">
                            <a:extLst>
                              <a:ext uri="{FF2B5EF4-FFF2-40B4-BE49-F238E27FC236}">
                                <a16:creationId xmlns:a16="http://schemas.microsoft.com/office/drawing/2014/main" id="{41C3BB0A-B0CC-491D-B1E8-671BED61B29F}"/>
                              </a:ext>
                            </a:extLst>
                          </pic:cNvPr>
                          <pic:cNvPicPr>
                            <a:picLocks noChangeAspect="1"/>
                          </pic:cNvPicPr>
                        </pic:nvPicPr>
                        <pic:blipFill>
                          <a:blip r:embed="rId31"/>
                          <a:stretch>
                            <a:fillRect/>
                          </a:stretch>
                        </pic:blipFill>
                        <pic:spPr>
                          <a:xfrm>
                            <a:off x="0" y="0"/>
                            <a:ext cx="496156" cy="509845"/>
                          </a:xfrm>
                          <a:prstGeom prst="rect">
                            <a:avLst/>
                          </a:prstGeom>
                        </pic:spPr>
                      </pic:pic>
                    </a:graphicData>
                  </a:graphic>
                </wp:inline>
              </w:drawing>
            </w:r>
          </w:p>
        </w:tc>
        <w:tc>
          <w:tcPr>
            <w:tcW w:w="1558" w:type="dxa"/>
          </w:tcPr>
          <w:p w14:paraId="5559A620" w14:textId="77777777" w:rsidR="003A5EC7" w:rsidRDefault="003A5EC7" w:rsidP="005D0ECD">
            <w:pPr>
              <w:rPr>
                <w:rFonts w:ascii="Times New Roman" w:hAnsi="Times New Roman" w:cs="Times New Roman"/>
                <w:sz w:val="24"/>
                <w:szCs w:val="24"/>
              </w:rPr>
            </w:pPr>
          </w:p>
        </w:tc>
      </w:tr>
    </w:tbl>
    <w:p w14:paraId="0C5F9E67" w14:textId="77777777" w:rsidR="003A5EC7" w:rsidRPr="00B83AA7" w:rsidRDefault="003A5EC7" w:rsidP="003A5EC7">
      <w:pPr>
        <w:spacing w:after="120"/>
        <w:rPr>
          <w:rFonts w:ascii="Times New Roman" w:hAnsi="Times New Roman" w:cs="Times New Roman"/>
          <w:sz w:val="20"/>
          <w:szCs w:val="20"/>
        </w:rPr>
      </w:pPr>
      <w:r w:rsidRPr="00B83AA7">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2BF50DFF" wp14:editId="7326C161">
                <wp:simplePos x="0" y="0"/>
                <wp:positionH relativeFrom="column">
                  <wp:posOffset>-16741</wp:posOffset>
                </wp:positionH>
                <wp:positionV relativeFrom="paragraph">
                  <wp:posOffset>214688</wp:posOffset>
                </wp:positionV>
                <wp:extent cx="0" cy="200526"/>
                <wp:effectExtent l="76200" t="38100" r="57150" b="9525"/>
                <wp:wrapNone/>
                <wp:docPr id="88" name="Tiesioji rodyklės jungtis 88"/>
                <wp:cNvGraphicFramePr/>
                <a:graphic xmlns:a="http://schemas.openxmlformats.org/drawingml/2006/main">
                  <a:graphicData uri="http://schemas.microsoft.com/office/word/2010/wordprocessingShape">
                    <wps:wsp>
                      <wps:cNvCnPr/>
                      <wps:spPr>
                        <a:xfrm flipV="1">
                          <a:off x="0" y="0"/>
                          <a:ext cx="0" cy="200526"/>
                        </a:xfrm>
                        <a:prstGeom prst="straightConnector1">
                          <a:avLst/>
                        </a:prstGeom>
                        <a:ln w="2222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707745" id="Tiesioji rodyklės jungtis 88" o:spid="_x0000_s1026" type="#_x0000_t32" style="position:absolute;margin-left:-1.3pt;margin-top:16.9pt;width:0;height:15.8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" strokecolor="#00b050" strokeweight="1.75pt">
                <v:stroke endarrow="block" joinstyle="miter"/>
              </v:shape>
            </w:pict>
          </mc:Fallback>
        </mc:AlternateContent>
      </w:r>
    </w:p>
    <w:p w14:paraId="4B4C8752" w14:textId="77777777" w:rsidR="003A5EC7" w:rsidRPr="003C45BB" w:rsidRDefault="003A5EC7" w:rsidP="003A5EC7">
      <w:pPr>
        <w:spacing w:after="80"/>
        <w:rPr>
          <w:rFonts w:ascii="Times New Roman" w:hAnsi="Times New Roman" w:cs="Times New Roman"/>
          <w:sz w:val="20"/>
          <w:szCs w:val="20"/>
          <w:lang w:val="en-US"/>
        </w:rPr>
      </w:pPr>
      <w:r w:rsidRPr="00B83AA7">
        <w:rPr>
          <w:rFonts w:ascii="Times New Roman" w:hAnsi="Times New Roman" w:cs="Times New Roman"/>
          <w:noProof/>
          <w:sz w:val="20"/>
          <w:szCs w:val="20"/>
          <w:lang w:val="en-US"/>
        </w:rPr>
        <mc:AlternateContent>
          <mc:Choice Requires="wps">
            <w:drawing>
              <wp:anchor distT="0" distB="0" distL="114300" distR="114300" simplePos="0" relativeHeight="251677696" behindDoc="0" locked="0" layoutInCell="1" allowOverlap="1" wp14:anchorId="30D5ACF6" wp14:editId="105923A0">
                <wp:simplePos x="0" y="0"/>
                <wp:positionH relativeFrom="column">
                  <wp:posOffset>-85205</wp:posOffset>
                </wp:positionH>
                <wp:positionV relativeFrom="paragraph">
                  <wp:posOffset>183861</wp:posOffset>
                </wp:positionV>
                <wp:extent cx="136358" cy="152133"/>
                <wp:effectExtent l="0" t="38100" r="54610" b="19685"/>
                <wp:wrapNone/>
                <wp:docPr id="90" name="Tiesioji rodyklės jungtis 90"/>
                <wp:cNvGraphicFramePr/>
                <a:graphic xmlns:a="http://schemas.openxmlformats.org/drawingml/2006/main">
                  <a:graphicData uri="http://schemas.microsoft.com/office/word/2010/wordprocessingShape">
                    <wps:wsp>
                      <wps:cNvCnPr/>
                      <wps:spPr>
                        <a:xfrm flipV="1">
                          <a:off x="0" y="0"/>
                          <a:ext cx="136358" cy="152133"/>
                        </a:xfrm>
                        <a:prstGeom prst="straightConnector1">
                          <a:avLst/>
                        </a:prstGeom>
                        <a:ln w="22225">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FBE9F9" id="Tiesioji rodyklės jungtis 90" o:spid="_x0000_s1026" type="#_x0000_t32" style="position:absolute;margin-left:-6.7pt;margin-top:14.5pt;width:10.75pt;height:12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" strokecolor="#ffc000 [3207]" strokeweight="1.75pt">
                <v:stroke endarrow="block" joinstyle="miter"/>
              </v:shape>
            </w:pict>
          </mc:Fallback>
        </mc:AlternateContent>
      </w:r>
      <w:r w:rsidRPr="00B83AA7">
        <w:rPr>
          <w:rFonts w:ascii="Times New Roman" w:hAnsi="Times New Roman" w:cs="Times New Roman"/>
          <w:sz w:val="20"/>
          <w:szCs w:val="20"/>
          <w:lang w:val="en-US"/>
        </w:rPr>
        <w:t xml:space="preserve">   </w:t>
      </w:r>
      <w:proofErr w:type="spellStart"/>
      <w:r w:rsidRPr="00B83AA7">
        <w:rPr>
          <w:rFonts w:ascii="Times New Roman" w:hAnsi="Times New Roman" w:cs="Times New Roman"/>
          <w:sz w:val="20"/>
          <w:szCs w:val="20"/>
          <w:lang w:val="en-US"/>
        </w:rPr>
        <w:t>tikslas</w:t>
      </w:r>
      <w:proofErr w:type="spellEnd"/>
      <w:r w:rsidRPr="00B83AA7">
        <w:rPr>
          <w:rFonts w:ascii="Times New Roman" w:hAnsi="Times New Roman" w:cs="Times New Roman"/>
          <w:sz w:val="20"/>
          <w:szCs w:val="20"/>
          <w:lang w:val="en-US"/>
        </w:rPr>
        <w:t xml:space="preserve"> </w:t>
      </w:r>
      <w:r w:rsidRPr="00B83AA7">
        <w:rPr>
          <w:rFonts w:ascii="Times New Roman" w:hAnsi="Times New Roman" w:cs="Times New Roman"/>
          <w:sz w:val="20"/>
          <w:szCs w:val="20"/>
        </w:rPr>
        <w:t>į</w:t>
      </w:r>
      <w:r>
        <w:rPr>
          <w:rFonts w:ascii="Times New Roman" w:hAnsi="Times New Roman" w:cs="Times New Roman"/>
          <w:sz w:val="20"/>
          <w:szCs w:val="20"/>
        </w:rPr>
        <w:t xml:space="preserve">gyvendinamas pagal planą, didelė tikimybė pasiekti </w:t>
      </w:r>
      <w:r>
        <w:rPr>
          <w:rFonts w:ascii="Times New Roman" w:hAnsi="Times New Roman" w:cs="Times New Roman"/>
          <w:sz w:val="20"/>
          <w:szCs w:val="20"/>
          <w:lang w:val="en-US"/>
        </w:rPr>
        <w:t>2030 m.</w:t>
      </w:r>
    </w:p>
    <w:p w14:paraId="51F02D94" w14:textId="6E8E0521" w:rsidR="003A5EC7" w:rsidRPr="00347158" w:rsidRDefault="003A5EC7" w:rsidP="003A5EC7">
      <w:pPr>
        <w:spacing w:after="80"/>
        <w:rPr>
          <w:rFonts w:ascii="Times New Roman" w:hAnsi="Times New Roman" w:cs="Times New Roman"/>
          <w:sz w:val="20"/>
          <w:szCs w:val="20"/>
          <w:lang w:val="en-US"/>
        </w:rPr>
      </w:pPr>
      <w:r w:rsidRPr="000D6B7B">
        <w:rPr>
          <w:rFonts w:ascii="Times New Roman" w:hAnsi="Times New Roman" w:cs="Times New Roman"/>
          <w:sz w:val="20"/>
          <w:szCs w:val="20"/>
        </w:rPr>
        <w:t xml:space="preserve">   nedidelis </w:t>
      </w:r>
      <w:r>
        <w:rPr>
          <w:rFonts w:ascii="Times New Roman" w:hAnsi="Times New Roman" w:cs="Times New Roman"/>
          <w:sz w:val="20"/>
          <w:szCs w:val="20"/>
        </w:rPr>
        <w:t>gerėjimas, nepakankamas siekiant įgyvendinti tikslą 2030 m.</w:t>
      </w:r>
    </w:p>
    <w:p w14:paraId="061169F9" w14:textId="5967A43E" w:rsidR="003A5EC7" w:rsidRPr="00347158" w:rsidRDefault="003B33D2" w:rsidP="003A5EC7">
      <w:pPr>
        <w:spacing w:after="8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46B864D3" wp14:editId="6D3612BD">
                <wp:simplePos x="0" y="0"/>
                <wp:positionH relativeFrom="column">
                  <wp:posOffset>17434</wp:posOffset>
                </wp:positionH>
                <wp:positionV relativeFrom="paragraph">
                  <wp:posOffset>-15240</wp:posOffset>
                </wp:positionV>
                <wp:extent cx="0" cy="208547"/>
                <wp:effectExtent l="76200" t="0" r="57150" b="58420"/>
                <wp:wrapNone/>
                <wp:docPr id="93" name="Tiesioji rodyklės jungtis 93"/>
                <wp:cNvGraphicFramePr/>
                <a:graphic xmlns:a="http://schemas.openxmlformats.org/drawingml/2006/main">
                  <a:graphicData uri="http://schemas.microsoft.com/office/word/2010/wordprocessingShape">
                    <wps:wsp>
                      <wps:cNvCnPr/>
                      <wps:spPr>
                        <a:xfrm>
                          <a:off x="0" y="0"/>
                          <a:ext cx="0" cy="208547"/>
                        </a:xfrm>
                        <a:prstGeom prst="straightConnector1">
                          <a:avLst/>
                        </a:prstGeom>
                        <a:ln w="254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795598" id="Tiesioji rodyklės jungtis 93" o:spid="_x0000_s1026" type="#_x0000_t32" style="position:absolute;margin-left:1.35pt;margin-top:-1.2pt;width:0;height:16.4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" strokecolor="#c00000" strokeweight="2pt">
                <v:stroke endarrow="block" joinstyle="miter"/>
              </v:shape>
            </w:pict>
          </mc:Fallback>
        </mc:AlternateContent>
      </w:r>
      <w:r w:rsidR="003A5EC7">
        <w:rPr>
          <w:rFonts w:ascii="Times New Roman" w:hAnsi="Times New Roman" w:cs="Times New Roman"/>
          <w:sz w:val="20"/>
          <w:szCs w:val="20"/>
        </w:rPr>
        <w:t xml:space="preserve">   blogėjanti tendencija</w:t>
      </w:r>
    </w:p>
    <w:p w14:paraId="651B3BD0" w14:textId="77777777" w:rsidR="003A5EC7" w:rsidRPr="00395563" w:rsidRDefault="003A5EC7" w:rsidP="003A5EC7">
      <w:pPr>
        <w:spacing w:after="80"/>
        <w:rPr>
          <w:rFonts w:ascii="Times New Roman" w:hAnsi="Times New Roman" w:cs="Times New Roman"/>
          <w:sz w:val="20"/>
          <w:szCs w:val="20"/>
        </w:rPr>
      </w:pPr>
      <w:r w:rsidRPr="00BD5BC1">
        <w:rPr>
          <w:rFonts w:ascii="Times New Roman" w:hAnsi="Times New Roman" w:cs="Times New Roman"/>
          <w:color w:val="808080" w:themeColor="background1" w:themeShade="80"/>
          <w:sz w:val="24"/>
          <w:szCs w:val="24"/>
        </w:rPr>
        <w:t>..</w:t>
      </w:r>
      <w:r>
        <w:rPr>
          <w:rFonts w:ascii="Times New Roman" w:hAnsi="Times New Roman" w:cs="Times New Roman"/>
          <w:sz w:val="20"/>
          <w:szCs w:val="20"/>
        </w:rPr>
        <w:t xml:space="preserve"> nėra duomenų</w:t>
      </w:r>
    </w:p>
    <w:p w14:paraId="2707B1FA" w14:textId="77777777" w:rsidR="00CF5562" w:rsidRDefault="00CF5562" w:rsidP="00CF5562">
      <w:pPr>
        <w:rPr>
          <w:rFonts w:ascii="Times New Roman" w:hAnsi="Times New Roman" w:cs="Times New Roman"/>
        </w:rPr>
      </w:pPr>
      <w:r>
        <w:rPr>
          <w:rFonts w:ascii="Times New Roman" w:hAnsi="Times New Roman" w:cs="Times New Roman"/>
        </w:rPr>
        <w:t>Šaltinis: Darnaus vystymosi ataskaita, 2019 m.</w:t>
      </w:r>
    </w:p>
    <w:p w14:paraId="551598CD" w14:textId="77777777" w:rsidR="00CF5562" w:rsidRPr="003C7929" w:rsidRDefault="00CF5562" w:rsidP="00CF5562">
      <w:pPr>
        <w:jc w:val="both"/>
        <w:rPr>
          <w:rFonts w:ascii="Times New Roman" w:hAnsi="Times New Roman" w:cs="Times New Roman"/>
          <w:sz w:val="24"/>
          <w:szCs w:val="24"/>
        </w:rPr>
      </w:pPr>
      <w:r w:rsidRPr="003C7929">
        <w:rPr>
          <w:rFonts w:ascii="Times New Roman" w:hAnsi="Times New Roman" w:cs="Times New Roman"/>
          <w:sz w:val="24"/>
          <w:szCs w:val="24"/>
        </w:rPr>
        <w:t xml:space="preserve">Atsižvelgiant į vidaus ir išorės aplinkos analizę, išskiriame </w:t>
      </w:r>
      <w:r w:rsidRPr="003C7929">
        <w:rPr>
          <w:rFonts w:ascii="Times New Roman" w:hAnsi="Times New Roman" w:cs="Times New Roman"/>
          <w:sz w:val="24"/>
          <w:szCs w:val="24"/>
          <w:lang w:val="en-US"/>
        </w:rPr>
        <w:t xml:space="preserve">5 </w:t>
      </w:r>
      <w:r w:rsidRPr="003C7929">
        <w:rPr>
          <w:rFonts w:ascii="Times New Roman" w:hAnsi="Times New Roman" w:cs="Times New Roman"/>
          <w:sz w:val="24"/>
          <w:szCs w:val="24"/>
        </w:rPr>
        <w:t>sisteminius iššūkius, kuriems spręsti siekiame sutelkti pastangas ateinantį dešimtmetį:</w:t>
      </w:r>
    </w:p>
    <w:p w14:paraId="3893C6B7" w14:textId="77777777" w:rsidR="00CF5562" w:rsidRPr="003C7929" w:rsidRDefault="00CF5562" w:rsidP="00CF5562">
      <w:pPr>
        <w:pStyle w:val="ListParagraph"/>
        <w:numPr>
          <w:ilvl w:val="0"/>
          <w:numId w:val="31"/>
        </w:numPr>
        <w:spacing w:line="256" w:lineRule="auto"/>
        <w:rPr>
          <w:rFonts w:ascii="Times New Roman" w:hAnsi="Times New Roman" w:cs="Times New Roman"/>
          <w:sz w:val="24"/>
          <w:szCs w:val="24"/>
        </w:rPr>
      </w:pPr>
      <w:r w:rsidRPr="003C7929">
        <w:rPr>
          <w:rFonts w:ascii="Times New Roman" w:hAnsi="Times New Roman" w:cs="Times New Roman"/>
          <w:sz w:val="24"/>
          <w:szCs w:val="24"/>
        </w:rPr>
        <w:t>Žemas ekonomikos produktyvumas</w:t>
      </w:r>
    </w:p>
    <w:p w14:paraId="4B567C1E" w14:textId="77777777" w:rsidR="00276D33" w:rsidRPr="003C7929" w:rsidRDefault="00276D33" w:rsidP="00276D33">
      <w:pPr>
        <w:pStyle w:val="ListParagraph"/>
        <w:numPr>
          <w:ilvl w:val="0"/>
          <w:numId w:val="31"/>
        </w:numPr>
        <w:spacing w:line="256" w:lineRule="auto"/>
        <w:rPr>
          <w:rFonts w:ascii="Times New Roman" w:hAnsi="Times New Roman" w:cs="Times New Roman"/>
          <w:sz w:val="24"/>
          <w:szCs w:val="24"/>
        </w:rPr>
      </w:pPr>
      <w:r w:rsidRPr="003C7929">
        <w:rPr>
          <w:rFonts w:ascii="Times New Roman" w:hAnsi="Times New Roman" w:cs="Times New Roman"/>
          <w:sz w:val="24"/>
          <w:szCs w:val="24"/>
        </w:rPr>
        <w:t>Socialinė atskirtis ir nelygybė</w:t>
      </w:r>
    </w:p>
    <w:p w14:paraId="183B36F2" w14:textId="14A33234" w:rsidR="00CF5562" w:rsidRPr="003C7929" w:rsidRDefault="0004509C" w:rsidP="00CF5562">
      <w:pPr>
        <w:pStyle w:val="ListParagraph"/>
        <w:numPr>
          <w:ilvl w:val="0"/>
          <w:numId w:val="31"/>
        </w:numPr>
        <w:spacing w:line="256" w:lineRule="auto"/>
        <w:rPr>
          <w:rFonts w:ascii="Times New Roman" w:hAnsi="Times New Roman" w:cs="Times New Roman"/>
          <w:sz w:val="24"/>
          <w:szCs w:val="24"/>
        </w:rPr>
      </w:pPr>
      <w:r w:rsidRPr="003C7929">
        <w:rPr>
          <w:rFonts w:ascii="Times New Roman" w:hAnsi="Times New Roman" w:cs="Times New Roman"/>
          <w:sz w:val="24"/>
          <w:szCs w:val="24"/>
        </w:rPr>
        <w:t>Š</w:t>
      </w:r>
      <w:r w:rsidR="00CF5562" w:rsidRPr="003C7929">
        <w:rPr>
          <w:rFonts w:ascii="Times New Roman" w:hAnsi="Times New Roman" w:cs="Times New Roman"/>
          <w:sz w:val="24"/>
          <w:szCs w:val="24"/>
        </w:rPr>
        <w:t xml:space="preserve">vietimo </w:t>
      </w:r>
      <w:r w:rsidRPr="003C7929">
        <w:rPr>
          <w:rFonts w:ascii="Times New Roman" w:hAnsi="Times New Roman" w:cs="Times New Roman"/>
          <w:sz w:val="24"/>
          <w:szCs w:val="24"/>
        </w:rPr>
        <w:t>kokybė ir ugdymo</w:t>
      </w:r>
      <w:r w:rsidR="00523EF1" w:rsidRPr="003C7929">
        <w:rPr>
          <w:rFonts w:ascii="Times New Roman" w:hAnsi="Times New Roman" w:cs="Times New Roman"/>
          <w:sz w:val="24"/>
          <w:szCs w:val="24"/>
        </w:rPr>
        <w:t xml:space="preserve"> netolygumai</w:t>
      </w:r>
    </w:p>
    <w:p w14:paraId="48BFA56E" w14:textId="77777777" w:rsidR="00CF5562" w:rsidRPr="003C7929" w:rsidRDefault="00CF5562" w:rsidP="00A65782">
      <w:pPr>
        <w:pStyle w:val="ListParagraph"/>
        <w:numPr>
          <w:ilvl w:val="0"/>
          <w:numId w:val="31"/>
        </w:numPr>
        <w:spacing w:after="0" w:line="256" w:lineRule="auto"/>
        <w:rPr>
          <w:rFonts w:ascii="Times New Roman" w:hAnsi="Times New Roman" w:cs="Times New Roman"/>
          <w:sz w:val="24"/>
          <w:szCs w:val="24"/>
        </w:rPr>
      </w:pPr>
      <w:r w:rsidRPr="003C7929">
        <w:rPr>
          <w:rFonts w:ascii="Times New Roman" w:hAnsi="Times New Roman" w:cs="Times New Roman"/>
          <w:sz w:val="24"/>
          <w:szCs w:val="24"/>
        </w:rPr>
        <w:t>Regioniniai skirtumai</w:t>
      </w:r>
    </w:p>
    <w:p w14:paraId="53369907" w14:textId="77777777" w:rsidR="00A65782" w:rsidRDefault="00977BE7" w:rsidP="00A65782">
      <w:pPr>
        <w:pStyle w:val="ListParagraph"/>
        <w:numPr>
          <w:ilvl w:val="0"/>
          <w:numId w:val="31"/>
        </w:numPr>
        <w:spacing w:after="0" w:line="256" w:lineRule="auto"/>
        <w:rPr>
          <w:rFonts w:ascii="Times New Roman" w:hAnsi="Times New Roman" w:cs="Times New Roman"/>
          <w:sz w:val="24"/>
          <w:szCs w:val="24"/>
        </w:rPr>
      </w:pPr>
      <w:r w:rsidRPr="003C7929">
        <w:rPr>
          <w:rFonts w:ascii="Times New Roman" w:hAnsi="Times New Roman" w:cs="Times New Roman"/>
          <w:sz w:val="24"/>
          <w:szCs w:val="24"/>
        </w:rPr>
        <w:t>K</w:t>
      </w:r>
      <w:r w:rsidR="00CF5562" w:rsidRPr="003C7929">
        <w:rPr>
          <w:rFonts w:ascii="Times New Roman" w:hAnsi="Times New Roman" w:cs="Times New Roman"/>
          <w:sz w:val="24"/>
          <w:szCs w:val="24"/>
        </w:rPr>
        <w:t>limato kaita</w:t>
      </w:r>
      <w:r w:rsidRPr="003C7929">
        <w:rPr>
          <w:rFonts w:ascii="Times New Roman" w:hAnsi="Times New Roman" w:cs="Times New Roman"/>
          <w:sz w:val="24"/>
          <w:szCs w:val="24"/>
        </w:rPr>
        <w:t xml:space="preserve"> ir </w:t>
      </w:r>
      <w:r w:rsidR="001A2AD7" w:rsidRPr="003C7929">
        <w:rPr>
          <w:rFonts w:ascii="Times New Roman" w:hAnsi="Times New Roman" w:cs="Times New Roman"/>
          <w:sz w:val="24"/>
          <w:szCs w:val="24"/>
        </w:rPr>
        <w:t>aplinkos būkl</w:t>
      </w:r>
      <w:r w:rsidR="005157B8" w:rsidRPr="003C7929">
        <w:rPr>
          <w:rFonts w:ascii="Times New Roman" w:hAnsi="Times New Roman" w:cs="Times New Roman"/>
          <w:sz w:val="24"/>
          <w:szCs w:val="24"/>
        </w:rPr>
        <w:t>ė</w:t>
      </w:r>
    </w:p>
    <w:p w14:paraId="14222214" w14:textId="77777777" w:rsidR="00A65782" w:rsidRDefault="00A65782" w:rsidP="00A65782">
      <w:pPr>
        <w:spacing w:after="0" w:line="256" w:lineRule="auto"/>
        <w:rPr>
          <w:rFonts w:ascii="Times New Roman" w:hAnsi="Times New Roman" w:cs="Times New Roman"/>
          <w:szCs w:val="36"/>
        </w:rPr>
      </w:pPr>
    </w:p>
    <w:p w14:paraId="6FCCAAF8" w14:textId="77777777" w:rsidR="00A65782" w:rsidRPr="00A65782" w:rsidRDefault="00A65782" w:rsidP="00A65782">
      <w:pPr>
        <w:spacing w:after="0" w:line="256" w:lineRule="auto"/>
        <w:jc w:val="center"/>
        <w:rPr>
          <w:rFonts w:ascii="Times New Roman" w:hAnsi="Times New Roman" w:cs="Times New Roman"/>
          <w:b/>
          <w:bCs/>
          <w:sz w:val="24"/>
          <w:szCs w:val="40"/>
        </w:rPr>
      </w:pPr>
      <w:r w:rsidRPr="00A65782">
        <w:rPr>
          <w:rFonts w:ascii="Times New Roman" w:hAnsi="Times New Roman" w:cs="Times New Roman"/>
          <w:b/>
          <w:bCs/>
          <w:sz w:val="24"/>
          <w:szCs w:val="40"/>
        </w:rPr>
        <w:t>III SKYRIUS</w:t>
      </w:r>
    </w:p>
    <w:p w14:paraId="3F0AACD9" w14:textId="717D5256" w:rsidR="00B41345" w:rsidRPr="00A65782" w:rsidRDefault="00B41345" w:rsidP="00A65782">
      <w:pPr>
        <w:spacing w:after="0" w:line="256" w:lineRule="auto"/>
        <w:jc w:val="center"/>
        <w:rPr>
          <w:rFonts w:ascii="Times New Roman" w:hAnsi="Times New Roman" w:cs="Times New Roman"/>
          <w:b/>
          <w:bCs/>
          <w:sz w:val="28"/>
          <w:szCs w:val="28"/>
        </w:rPr>
      </w:pPr>
      <w:r w:rsidRPr="00A65782">
        <w:rPr>
          <w:rFonts w:ascii="Times New Roman" w:hAnsi="Times New Roman" w:cs="Times New Roman"/>
          <w:b/>
          <w:bCs/>
          <w:sz w:val="24"/>
          <w:szCs w:val="40"/>
        </w:rPr>
        <w:t>H</w:t>
      </w:r>
      <w:r w:rsidR="005F4914" w:rsidRPr="00A65782">
        <w:rPr>
          <w:rFonts w:ascii="Times New Roman" w:hAnsi="Times New Roman" w:cs="Times New Roman"/>
          <w:b/>
          <w:bCs/>
          <w:sz w:val="24"/>
          <w:szCs w:val="40"/>
        </w:rPr>
        <w:t>ORIZONTALEJI PRINCIPAI</w:t>
      </w:r>
    </w:p>
    <w:p w14:paraId="1795C4A5" w14:textId="77777777" w:rsidR="00B41345" w:rsidRPr="009F6C03" w:rsidRDefault="00B41345" w:rsidP="00A65782">
      <w:pPr>
        <w:spacing w:after="0" w:line="276" w:lineRule="auto"/>
        <w:jc w:val="both"/>
        <w:rPr>
          <w:rFonts w:ascii="Times New Roman" w:eastAsia="Republika" w:hAnsi="Times New Roman" w:cs="Times New Roman"/>
          <w:sz w:val="24"/>
          <w:szCs w:val="24"/>
        </w:rPr>
      </w:pPr>
    </w:p>
    <w:p w14:paraId="67A5B02D" w14:textId="66AB1DC1" w:rsidR="00B41345" w:rsidRDefault="00B41345" w:rsidP="00A65782">
      <w:pPr>
        <w:spacing w:after="0" w:line="276" w:lineRule="auto"/>
        <w:jc w:val="both"/>
        <w:rPr>
          <w:rFonts w:ascii="Times New Roman" w:eastAsia="Republika" w:hAnsi="Times New Roman" w:cs="Times New Roman"/>
          <w:sz w:val="24"/>
          <w:szCs w:val="24"/>
        </w:rPr>
      </w:pPr>
      <w:r>
        <w:rPr>
          <w:rFonts w:ascii="Times New Roman" w:eastAsia="Republika" w:hAnsi="Times New Roman" w:cs="Times New Roman"/>
          <w:sz w:val="24"/>
          <w:szCs w:val="24"/>
        </w:rPr>
        <w:t>Plane įtvirtinami trys horizontalieji principai – 1) darnus vystymasis, 2) inovatyvumas</w:t>
      </w:r>
      <w:r w:rsidR="00BE4090">
        <w:rPr>
          <w:rFonts w:ascii="Times New Roman" w:eastAsia="Republika" w:hAnsi="Times New Roman" w:cs="Times New Roman"/>
          <w:sz w:val="24"/>
          <w:szCs w:val="24"/>
        </w:rPr>
        <w:t xml:space="preserve"> (kūrybingumas)</w:t>
      </w:r>
      <w:r>
        <w:rPr>
          <w:rFonts w:ascii="Times New Roman" w:eastAsia="Republika" w:hAnsi="Times New Roman" w:cs="Times New Roman"/>
          <w:sz w:val="24"/>
          <w:szCs w:val="24"/>
        </w:rPr>
        <w:t xml:space="preserve"> ir 3) lygios galimybės visiems. Jais siekiama nuosekliai formuoti visuomenės pažangai svarbias vertybes ir skatinti požiūrio ir elgsenos pokyčius norima linkme. Šie pokyčiai aktualūs visiems Plano strateginiams tikslams ir pažangos uždaviniams, tačiau prie jų įgyvendinimo atskiri strateginiai tikslai ir uždaviniai prisideda skirtingai – dalis uždavinių aktyviai ir visa apimtimi prisideda prie atitinkamo horizontalaus principo įgyvendinimo, tuo tarpu kiti prisidės atskirais konkrečiais veiksmais ir priemonėmis, kurie bus nustatomi vėlesniame – Plano įgyvendinimo – etape, arba turės netiesioginį poveikį. Pažymėtina, kad nei vieno uždavinio įgyvendinimas negali turėti neigiamo efekto horizontalaus principo atžvilgiu. </w:t>
      </w:r>
    </w:p>
    <w:p w14:paraId="5A649E10" w14:textId="5E354C7F" w:rsidR="00B41345" w:rsidRPr="008D4470" w:rsidRDefault="00B41345" w:rsidP="00B41345">
      <w:pPr>
        <w:spacing w:line="276" w:lineRule="auto"/>
        <w:jc w:val="both"/>
        <w:rPr>
          <w:rFonts w:ascii="Times New Roman" w:eastAsia="Republika" w:hAnsi="Times New Roman" w:cs="Times New Roman"/>
          <w:sz w:val="24"/>
          <w:szCs w:val="24"/>
        </w:rPr>
      </w:pPr>
      <w:r>
        <w:rPr>
          <w:rFonts w:ascii="Times New Roman" w:eastAsia="Republika" w:hAnsi="Times New Roman" w:cs="Times New Roman"/>
          <w:sz w:val="24"/>
          <w:szCs w:val="24"/>
        </w:rPr>
        <w:t xml:space="preserve">Pirmasis horizontalus </w:t>
      </w:r>
      <w:r w:rsidRPr="003C7929">
        <w:rPr>
          <w:rFonts w:ascii="Times New Roman" w:eastAsia="Republika" w:hAnsi="Times New Roman" w:cs="Times New Roman"/>
          <w:sz w:val="24"/>
          <w:szCs w:val="24"/>
        </w:rPr>
        <w:t xml:space="preserve">principas – </w:t>
      </w:r>
      <w:r w:rsidRPr="003C7929">
        <w:rPr>
          <w:rFonts w:ascii="Times New Roman" w:eastAsia="Republika" w:hAnsi="Times New Roman" w:cs="Times New Roman"/>
          <w:i/>
          <w:sz w:val="24"/>
          <w:szCs w:val="24"/>
        </w:rPr>
        <w:t>darnus vystymasis</w:t>
      </w:r>
      <w:r w:rsidRPr="003C7929">
        <w:rPr>
          <w:rFonts w:ascii="Times New Roman" w:eastAsia="Republika" w:hAnsi="Times New Roman" w:cs="Times New Roman"/>
          <w:sz w:val="24"/>
          <w:szCs w:val="24"/>
        </w:rPr>
        <w:t xml:space="preserve"> – suprantamas kaip ekonomin</w:t>
      </w:r>
      <w:r w:rsidR="00A520A6" w:rsidRPr="003C7929">
        <w:rPr>
          <w:rFonts w:ascii="Times New Roman" w:eastAsia="Republika" w:hAnsi="Times New Roman" w:cs="Times New Roman"/>
          <w:sz w:val="24"/>
          <w:szCs w:val="24"/>
        </w:rPr>
        <w:t>ės</w:t>
      </w:r>
      <w:r w:rsidRPr="003C7929">
        <w:rPr>
          <w:rFonts w:ascii="Times New Roman" w:eastAsia="Republika" w:hAnsi="Times New Roman" w:cs="Times New Roman"/>
          <w:sz w:val="24"/>
          <w:szCs w:val="24"/>
        </w:rPr>
        <w:t>, socialin</w:t>
      </w:r>
      <w:r w:rsidR="00A520A6" w:rsidRPr="003C7929">
        <w:rPr>
          <w:rFonts w:ascii="Times New Roman" w:eastAsia="Republika" w:hAnsi="Times New Roman" w:cs="Times New Roman"/>
          <w:sz w:val="24"/>
          <w:szCs w:val="24"/>
        </w:rPr>
        <w:t>ės</w:t>
      </w:r>
      <w:r w:rsidRPr="003C7929">
        <w:rPr>
          <w:rFonts w:ascii="Times New Roman" w:eastAsia="Republika" w:hAnsi="Times New Roman" w:cs="Times New Roman"/>
          <w:sz w:val="24"/>
          <w:szCs w:val="24"/>
        </w:rPr>
        <w:t xml:space="preserve"> ir aplinkos sričių vystymosi </w:t>
      </w:r>
      <w:r w:rsidR="00901097" w:rsidRPr="003C7929">
        <w:rPr>
          <w:rFonts w:ascii="Times New Roman" w:eastAsia="Republika" w:hAnsi="Times New Roman" w:cs="Times New Roman"/>
          <w:sz w:val="24"/>
          <w:szCs w:val="24"/>
        </w:rPr>
        <w:t xml:space="preserve">integrali tarpusavio sąveika ir </w:t>
      </w:r>
      <w:r w:rsidRPr="003C7929">
        <w:rPr>
          <w:rFonts w:ascii="Times New Roman" w:eastAsia="Republika" w:hAnsi="Times New Roman" w:cs="Times New Roman"/>
          <w:sz w:val="24"/>
          <w:szCs w:val="24"/>
        </w:rPr>
        <w:t>balansas</w:t>
      </w:r>
      <w:r w:rsidRPr="008D4470">
        <w:rPr>
          <w:rFonts w:ascii="Times New Roman" w:eastAsia="Republika" w:hAnsi="Times New Roman" w:cs="Times New Roman"/>
          <w:sz w:val="24"/>
          <w:szCs w:val="24"/>
        </w:rPr>
        <w:t xml:space="preserve">. Įgyvendinant Planą, </w:t>
      </w:r>
      <w:r w:rsidRPr="008D4470">
        <w:rPr>
          <w:rFonts w:ascii="Times New Roman" w:eastAsia="Republika" w:hAnsi="Times New Roman" w:cs="Times New Roman"/>
          <w:sz w:val="24"/>
          <w:szCs w:val="24"/>
        </w:rPr>
        <w:lastRenderedPageBreak/>
        <w:t xml:space="preserve">patvirtinamas įsipareigojimas ir sustiprinamos pastangos siekti įgyvendinti Tarptautinius susitarimus darnaus vystymosi srityje, visų pirma, Jungtinių tautų Darnaus vystymosi darbotvarkę 2030. Darnaus vystymosi principas įgyvendinamas į Planą integruojant Darnaus vystymosi tikslus ir uždavinius, didžiausią dėmesį ir pastangas nukreipiant į Lietuvai aktualiausius Darnaus vystymosi tikslus, t. y. tuos, kuriuos įgyvendinant reikalinga reikšminga pažanga – nelygybės mažinimui, klimato kaitos švelninimui, partnerystės stiprinimui. Kiekvienas Plano uždavinys prisideda bent prie vieno Darnaus vystymosi tikslo uždavinio, o strateginis tikslas – daugiau nei vieno Darnaus vystymosi tikslo, įgyvendinimo. Konkrečios Plano strateginių tikslų sąsajos su Darnaus vystymosi tikslais nurodomos strateginių tikslų aprašymuose. Plano strateginių tikslų ir uždavinių rinkinys sudaro prielaidas subalansuotai ekonomikos, socialinei ir aplinkos sričių šalyje plėtrai. Darnaus vystymosi horizontalaus principo įgyvendinimo pažangai matuoti taikomas Darnaus vystymosi indeksas. Nuosekliai įgyvendindami Darnaus vystymosi tikslus, siekiame, kad pagal Darnaus vystymosi indeksą per dešimtmetį Lietuva pakiltų iš užimamos 32 vietos ir patektų į geriausiai vertinamų šalių 20-uką. </w:t>
      </w:r>
      <w:r w:rsidR="001E411E" w:rsidRPr="008D4470">
        <w:rPr>
          <w:rFonts w:ascii="Times New Roman" w:eastAsia="Republika" w:hAnsi="Times New Roman" w:cs="Times New Roman"/>
          <w:sz w:val="24"/>
          <w:szCs w:val="24"/>
        </w:rPr>
        <w:t xml:space="preserve">Siekiant didinti viešojo sektoriaus </w:t>
      </w:r>
      <w:r w:rsidR="00A913E6" w:rsidRPr="008D4470">
        <w:rPr>
          <w:rFonts w:ascii="Times New Roman" w:eastAsia="Republika" w:hAnsi="Times New Roman" w:cs="Times New Roman"/>
          <w:sz w:val="24"/>
          <w:szCs w:val="24"/>
        </w:rPr>
        <w:t>vaidmenį</w:t>
      </w:r>
      <w:r w:rsidR="001E411E" w:rsidRPr="008D4470">
        <w:rPr>
          <w:rFonts w:ascii="Times New Roman" w:eastAsia="Republika" w:hAnsi="Times New Roman" w:cs="Times New Roman"/>
          <w:sz w:val="24"/>
          <w:szCs w:val="24"/>
        </w:rPr>
        <w:t xml:space="preserve"> skatinant darnų vystymąsi, numatoma didinti žaliųjų viešųjų pirkimų dalį. </w:t>
      </w:r>
      <w:r w:rsidRPr="008D4470">
        <w:rPr>
          <w:rFonts w:ascii="Times New Roman" w:eastAsia="Republika" w:hAnsi="Times New Roman" w:cs="Times New Roman"/>
          <w:sz w:val="24"/>
          <w:szCs w:val="24"/>
        </w:rPr>
        <w:t xml:space="preserve"> </w:t>
      </w:r>
    </w:p>
    <w:p w14:paraId="6110C558" w14:textId="16D4E951" w:rsidR="00B41345" w:rsidRPr="00253BB0" w:rsidRDefault="00B41345" w:rsidP="00B41345">
      <w:pPr>
        <w:spacing w:line="276" w:lineRule="auto"/>
        <w:jc w:val="both"/>
        <w:rPr>
          <w:rFonts w:ascii="Times New Roman" w:eastAsia="Times New Roman" w:hAnsi="Times New Roman" w:cs="Times New Roman"/>
          <w:sz w:val="24"/>
          <w:szCs w:val="24"/>
          <w:highlight w:val="yellow"/>
        </w:rPr>
      </w:pPr>
      <w:r w:rsidRPr="008D4470">
        <w:rPr>
          <w:rFonts w:ascii="Times New Roman" w:eastAsia="Republika" w:hAnsi="Times New Roman" w:cs="Times New Roman"/>
          <w:i/>
          <w:sz w:val="24"/>
          <w:szCs w:val="24"/>
        </w:rPr>
        <w:t>Inovatyvumo</w:t>
      </w:r>
      <w:r w:rsidR="007D0C29" w:rsidRPr="008D4470">
        <w:rPr>
          <w:rFonts w:ascii="Times New Roman" w:eastAsia="Republika" w:hAnsi="Times New Roman" w:cs="Times New Roman"/>
          <w:i/>
          <w:sz w:val="24"/>
          <w:szCs w:val="24"/>
        </w:rPr>
        <w:t xml:space="preserve"> (kūrybingumo)</w:t>
      </w:r>
      <w:r w:rsidRPr="008D4470">
        <w:rPr>
          <w:rFonts w:ascii="Times New Roman" w:eastAsia="Republika" w:hAnsi="Times New Roman" w:cs="Times New Roman"/>
          <w:sz w:val="24"/>
          <w:szCs w:val="24"/>
        </w:rPr>
        <w:t xml:space="preserve"> horizontalusis</w:t>
      </w:r>
      <w:r>
        <w:rPr>
          <w:rFonts w:ascii="Times New Roman" w:eastAsia="Republika" w:hAnsi="Times New Roman" w:cs="Times New Roman"/>
          <w:sz w:val="24"/>
          <w:szCs w:val="24"/>
        </w:rPr>
        <w:t xml:space="preserve"> principas</w:t>
      </w:r>
      <w:r w:rsidRPr="004F7E2D">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 xml:space="preserve">suvokiamas kaip </w:t>
      </w:r>
      <w:r w:rsidRPr="004F7E2D">
        <w:rPr>
          <w:rFonts w:ascii="Times New Roman" w:eastAsia="Republika" w:hAnsi="Times New Roman" w:cs="Times New Roman"/>
          <w:sz w:val="24"/>
          <w:szCs w:val="24"/>
        </w:rPr>
        <w:t>inovatyvių</w:t>
      </w:r>
      <w:r>
        <w:rPr>
          <w:rFonts w:ascii="Times New Roman" w:eastAsia="Republika" w:hAnsi="Times New Roman" w:cs="Times New Roman"/>
          <w:sz w:val="24"/>
          <w:szCs w:val="24"/>
        </w:rPr>
        <w:t xml:space="preserve"> ir </w:t>
      </w:r>
      <w:r w:rsidRPr="004F7E2D">
        <w:rPr>
          <w:rFonts w:ascii="Times New Roman" w:eastAsia="Republika" w:hAnsi="Times New Roman" w:cs="Times New Roman"/>
          <w:sz w:val="24"/>
          <w:szCs w:val="24"/>
        </w:rPr>
        <w:t xml:space="preserve">veiksmingiausių veikimo būdų paieška ir taikymas, </w:t>
      </w:r>
      <w:r w:rsidR="00EB67D6" w:rsidRPr="00EB67D6">
        <w:rPr>
          <w:rFonts w:ascii="Times New Roman" w:eastAsia="Republika" w:hAnsi="Times New Roman" w:cs="Times New Roman"/>
          <w:sz w:val="24"/>
          <w:szCs w:val="24"/>
        </w:rPr>
        <w:t xml:space="preserve">efektyvus mokslo ir verslo bendradarbiavimas, </w:t>
      </w:r>
      <w:r w:rsidRPr="00EB67D6">
        <w:rPr>
          <w:rFonts w:ascii="Times New Roman" w:eastAsia="Republika" w:hAnsi="Times New Roman" w:cs="Times New Roman"/>
          <w:sz w:val="24"/>
          <w:szCs w:val="24"/>
        </w:rPr>
        <w:t>m</w:t>
      </w:r>
      <w:r>
        <w:rPr>
          <w:rFonts w:ascii="Times New Roman" w:eastAsia="Republika" w:hAnsi="Times New Roman" w:cs="Times New Roman"/>
          <w:sz w:val="24"/>
          <w:szCs w:val="24"/>
        </w:rPr>
        <w:t>okslinių tyrimų ir mokslo pažangos rezultatų</w:t>
      </w:r>
      <w:r w:rsidR="009749E7">
        <w:rPr>
          <w:rFonts w:ascii="Times New Roman" w:eastAsia="Republika" w:hAnsi="Times New Roman" w:cs="Times New Roman"/>
          <w:sz w:val="24"/>
          <w:szCs w:val="24"/>
        </w:rPr>
        <w:t xml:space="preserve">, </w:t>
      </w:r>
      <w:r w:rsidR="009749E7" w:rsidRPr="009749E7">
        <w:rPr>
          <w:rFonts w:ascii="Times New Roman" w:eastAsia="Republika" w:hAnsi="Times New Roman" w:cs="Times New Roman"/>
          <w:sz w:val="24"/>
          <w:szCs w:val="24"/>
        </w:rPr>
        <w:t>naujų technologijų</w:t>
      </w:r>
      <w:r w:rsidRPr="009749E7">
        <w:rPr>
          <w:rFonts w:ascii="Times New Roman" w:eastAsia="Republika" w:hAnsi="Times New Roman" w:cs="Times New Roman"/>
          <w:sz w:val="24"/>
          <w:szCs w:val="24"/>
        </w:rPr>
        <w:t xml:space="preserve"> </w:t>
      </w:r>
      <w:r w:rsidRPr="008D4470">
        <w:rPr>
          <w:rFonts w:ascii="Times New Roman" w:eastAsia="Republika" w:hAnsi="Times New Roman" w:cs="Times New Roman"/>
          <w:sz w:val="24"/>
          <w:szCs w:val="24"/>
        </w:rPr>
        <w:t>taikymas</w:t>
      </w:r>
      <w:r w:rsidRPr="00CE1298">
        <w:rPr>
          <w:rFonts w:ascii="Times New Roman" w:eastAsia="Republika" w:hAnsi="Times New Roman" w:cs="Times New Roman"/>
          <w:sz w:val="24"/>
          <w:szCs w:val="24"/>
        </w:rPr>
        <w:t xml:space="preserve">, </w:t>
      </w:r>
      <w:r w:rsidR="0028764E" w:rsidRPr="00CE1298">
        <w:rPr>
          <w:rFonts w:ascii="Times New Roman" w:eastAsia="Republika" w:hAnsi="Times New Roman" w:cs="Times New Roman"/>
          <w:sz w:val="24"/>
          <w:szCs w:val="24"/>
        </w:rPr>
        <w:t xml:space="preserve">kūrybiškų </w:t>
      </w:r>
      <w:r w:rsidR="00863612" w:rsidRPr="00CE1298">
        <w:rPr>
          <w:rFonts w:ascii="Times New Roman" w:eastAsia="Republika" w:hAnsi="Times New Roman" w:cs="Times New Roman"/>
          <w:sz w:val="24"/>
          <w:szCs w:val="24"/>
        </w:rPr>
        <w:t xml:space="preserve">sprendimų paieška </w:t>
      </w:r>
      <w:r w:rsidRPr="00CE1298">
        <w:rPr>
          <w:rFonts w:ascii="Times New Roman" w:eastAsia="Republika" w:hAnsi="Times New Roman" w:cs="Times New Roman"/>
          <w:sz w:val="24"/>
          <w:szCs w:val="24"/>
        </w:rPr>
        <w:t>sprendžiant šaliai aktualius iššūkius, kuriant didesnės vertės, geresnės kokybės paslaugas ir produktus visose valstybės veiklos srityse. Dalis Plano uždavinių skirti tiesiogiai spręsti sistemines inovacijų ekosistemos problemas, ribojančias inovacijomis grįstos ekonomikos kūrimą</w:t>
      </w:r>
      <w:r w:rsidR="00A6619F" w:rsidRPr="00CE1298">
        <w:rPr>
          <w:rFonts w:ascii="Times New Roman" w:eastAsia="Republika" w:hAnsi="Times New Roman" w:cs="Times New Roman"/>
          <w:sz w:val="24"/>
          <w:szCs w:val="24"/>
        </w:rPr>
        <w:t>,</w:t>
      </w:r>
      <w:r w:rsidRPr="00CE1298">
        <w:rPr>
          <w:rFonts w:ascii="Times New Roman" w:eastAsia="Republika" w:hAnsi="Times New Roman" w:cs="Times New Roman"/>
          <w:sz w:val="24"/>
          <w:szCs w:val="24"/>
        </w:rPr>
        <w:t xml:space="preserve"> visuomenės </w:t>
      </w:r>
      <w:r w:rsidRPr="003C7929">
        <w:rPr>
          <w:rFonts w:ascii="Times New Roman" w:eastAsia="Republika" w:hAnsi="Times New Roman" w:cs="Times New Roman"/>
          <w:sz w:val="24"/>
          <w:szCs w:val="24"/>
        </w:rPr>
        <w:t>pažangą</w:t>
      </w:r>
      <w:r w:rsidR="0097715B" w:rsidRPr="003C7929">
        <w:rPr>
          <w:rFonts w:ascii="Times New Roman" w:eastAsia="Republika" w:hAnsi="Times New Roman" w:cs="Times New Roman"/>
          <w:sz w:val="24"/>
          <w:szCs w:val="24"/>
        </w:rPr>
        <w:t xml:space="preserve"> bei aplinkos ir klimato kaitos iššūkių sprendimą</w:t>
      </w:r>
      <w:r w:rsidRPr="003C7929">
        <w:rPr>
          <w:rFonts w:ascii="Times New Roman" w:eastAsia="Republika" w:hAnsi="Times New Roman" w:cs="Times New Roman"/>
          <w:sz w:val="24"/>
          <w:szCs w:val="24"/>
        </w:rPr>
        <w:t xml:space="preserve">. Kiti strateginiai tikslai ir uždaviniai prisidės prie atviros, laisvos, savimi pasitikinčios ir kūrybingos visuomenės kūrimo – būtinos sąlygos inovatyvumui. Siekiama geriau išnaudoti viešojo sektoriaus potencialą inovacijoms šalyje skatinti ir numatoma, kad inovatyviesiems viešiesiems pirkimams ir (arba) </w:t>
      </w:r>
      <w:proofErr w:type="spellStart"/>
      <w:r w:rsidRPr="003C7929">
        <w:rPr>
          <w:rFonts w:ascii="Times New Roman" w:eastAsia="Republika" w:hAnsi="Times New Roman" w:cs="Times New Roman"/>
          <w:sz w:val="24"/>
          <w:szCs w:val="24"/>
        </w:rPr>
        <w:t>ikiprekybiniams</w:t>
      </w:r>
      <w:proofErr w:type="spellEnd"/>
      <w:r w:rsidRPr="003C7929">
        <w:rPr>
          <w:rFonts w:ascii="Times New Roman" w:eastAsia="Republika" w:hAnsi="Times New Roman" w:cs="Times New Roman"/>
          <w:sz w:val="24"/>
          <w:szCs w:val="24"/>
        </w:rPr>
        <w:t xml:space="preserve"> pirkimams ir (arba) valstybės užsakymams atlikti mokslinių tyrimų, eksperimentinės plėtros ir inovacinę (toliau – MTEPI) veiklą vykdyti skiriamų viešojo sektoriaus investicijų dalis nuosekliai didėtų. </w:t>
      </w:r>
      <w:r w:rsidR="00AF0E4E" w:rsidRPr="003C7929">
        <w:rPr>
          <w:rFonts w:ascii="Times New Roman" w:eastAsia="Republika" w:hAnsi="Times New Roman" w:cs="Times New Roman"/>
          <w:sz w:val="24"/>
          <w:szCs w:val="24"/>
        </w:rPr>
        <w:t>Diegiant</w:t>
      </w:r>
      <w:r w:rsidR="005F6246" w:rsidRPr="003C7929">
        <w:rPr>
          <w:rFonts w:ascii="Times New Roman" w:eastAsia="Republika" w:hAnsi="Times New Roman" w:cs="Times New Roman"/>
          <w:sz w:val="24"/>
          <w:szCs w:val="24"/>
        </w:rPr>
        <w:t xml:space="preserve"> naujas</w:t>
      </w:r>
      <w:r w:rsidR="00AF0E4E" w:rsidRPr="003C7929">
        <w:rPr>
          <w:rFonts w:ascii="Times New Roman" w:eastAsia="Republika" w:hAnsi="Times New Roman" w:cs="Times New Roman"/>
          <w:sz w:val="24"/>
          <w:szCs w:val="24"/>
        </w:rPr>
        <w:t xml:space="preserve"> inovacijas,</w:t>
      </w:r>
      <w:r w:rsidR="005F6246" w:rsidRPr="003C7929">
        <w:rPr>
          <w:rFonts w:ascii="Times New Roman" w:eastAsia="Republika" w:hAnsi="Times New Roman" w:cs="Times New Roman"/>
          <w:sz w:val="24"/>
          <w:szCs w:val="24"/>
        </w:rPr>
        <w:t xml:space="preserve"> būtina užtikrinti, kad inovacijos būtų atsakingos ir darnios.</w:t>
      </w:r>
      <w:r w:rsidR="00AF0E4E" w:rsidRPr="003C7929">
        <w:rPr>
          <w:rFonts w:ascii="Times New Roman" w:eastAsia="Republika" w:hAnsi="Times New Roman" w:cs="Times New Roman"/>
          <w:sz w:val="24"/>
          <w:szCs w:val="24"/>
        </w:rPr>
        <w:t xml:space="preserve"> </w:t>
      </w:r>
      <w:r w:rsidRPr="003C7929">
        <w:rPr>
          <w:rFonts w:ascii="Times New Roman" w:eastAsia="Republika" w:hAnsi="Times New Roman" w:cs="Times New Roman"/>
          <w:sz w:val="24"/>
          <w:szCs w:val="24"/>
        </w:rPr>
        <w:t>Inovatyvumo horizontalaus principo įgyvendinimo</w:t>
      </w:r>
      <w:r w:rsidRPr="00212303">
        <w:rPr>
          <w:rFonts w:ascii="Times New Roman" w:eastAsia="Republika" w:hAnsi="Times New Roman" w:cs="Times New Roman"/>
          <w:sz w:val="24"/>
          <w:szCs w:val="24"/>
        </w:rPr>
        <w:t xml:space="preserve"> pažang</w:t>
      </w:r>
      <w:r>
        <w:rPr>
          <w:rFonts w:ascii="Times New Roman" w:eastAsia="Republika" w:hAnsi="Times New Roman" w:cs="Times New Roman"/>
          <w:sz w:val="24"/>
          <w:szCs w:val="24"/>
        </w:rPr>
        <w:t>ą</w:t>
      </w:r>
      <w:r w:rsidRPr="00212303">
        <w:rPr>
          <w:rFonts w:ascii="Times New Roman" w:eastAsia="Republika" w:hAnsi="Times New Roman" w:cs="Times New Roman"/>
          <w:sz w:val="24"/>
          <w:szCs w:val="24"/>
        </w:rPr>
        <w:t xml:space="preserve"> matuo</w:t>
      </w:r>
      <w:r>
        <w:rPr>
          <w:rFonts w:ascii="Times New Roman" w:eastAsia="Republika" w:hAnsi="Times New Roman" w:cs="Times New Roman"/>
          <w:sz w:val="24"/>
          <w:szCs w:val="24"/>
        </w:rPr>
        <w:t>sime</w:t>
      </w:r>
      <w:r w:rsidRPr="00212303">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pagal Suminį inovatyvumo</w:t>
      </w:r>
      <w:r w:rsidRPr="00212303">
        <w:rPr>
          <w:rFonts w:ascii="Times New Roman" w:eastAsia="Republika" w:hAnsi="Times New Roman" w:cs="Times New Roman"/>
          <w:sz w:val="24"/>
          <w:szCs w:val="24"/>
        </w:rPr>
        <w:t xml:space="preserve"> indeks</w:t>
      </w:r>
      <w:r>
        <w:rPr>
          <w:rFonts w:ascii="Times New Roman" w:eastAsia="Republika" w:hAnsi="Times New Roman" w:cs="Times New Roman"/>
          <w:sz w:val="24"/>
          <w:szCs w:val="24"/>
        </w:rPr>
        <w:t>ą ir sieksime, kad Lietuva Europos inovacijų švieslentėje pakiltų iš 21 vietos į 12 vietą 2030 metais.</w:t>
      </w:r>
    </w:p>
    <w:p w14:paraId="5B6FB2A2" w14:textId="19BBC522" w:rsidR="00B41345" w:rsidRPr="00111E86" w:rsidRDefault="00F119BA" w:rsidP="00B41345">
      <w:pPr>
        <w:spacing w:line="276" w:lineRule="auto"/>
        <w:jc w:val="both"/>
        <w:rPr>
          <w:rFonts w:ascii="Times New Roman" w:eastAsia="Republika" w:hAnsi="Times New Roman" w:cs="Times New Roman"/>
          <w:sz w:val="24"/>
          <w:szCs w:val="24"/>
        </w:rPr>
      </w:pPr>
      <w:r>
        <w:rPr>
          <w:rFonts w:ascii="Times New Roman" w:eastAsia="Republika" w:hAnsi="Times New Roman" w:cs="Times New Roman"/>
          <w:i/>
          <w:sz w:val="24"/>
          <w:szCs w:val="24"/>
        </w:rPr>
        <w:t>L</w:t>
      </w:r>
      <w:r w:rsidRPr="007F54F4">
        <w:rPr>
          <w:rFonts w:ascii="Times New Roman" w:eastAsia="Republika" w:hAnsi="Times New Roman" w:cs="Times New Roman"/>
          <w:i/>
          <w:sz w:val="24"/>
          <w:szCs w:val="24"/>
        </w:rPr>
        <w:t>ygių galimybių visiems</w:t>
      </w:r>
      <w:r w:rsidRPr="004F7E2D">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 xml:space="preserve">horizontaliojo principo taikymas užtikrina, kad visiems asmenims nepaisant jų </w:t>
      </w:r>
      <w:r w:rsidRPr="004F7E2D">
        <w:rPr>
          <w:rFonts w:ascii="Times New Roman" w:eastAsia="Republika" w:hAnsi="Times New Roman" w:cs="Times New Roman"/>
          <w:sz w:val="24"/>
          <w:szCs w:val="24"/>
        </w:rPr>
        <w:t>lyties, tautybės, rasinės ar etninės kilmės, kalbos, religijos, tikėjimo, įsitikinimų ar pažiūrų, negalios, socialinės padėties, amžiaus arba seksualinės orientacijos</w:t>
      </w:r>
      <w:r>
        <w:rPr>
          <w:rFonts w:ascii="Times New Roman" w:eastAsia="Republika" w:hAnsi="Times New Roman" w:cs="Times New Roman"/>
          <w:sz w:val="24"/>
          <w:szCs w:val="24"/>
        </w:rPr>
        <w:t xml:space="preserve"> būtų užtikrintos vienodos teisės ir galimybės </w:t>
      </w:r>
      <w:r w:rsidRPr="004F7E2D">
        <w:rPr>
          <w:rFonts w:ascii="Times New Roman" w:eastAsia="Republika" w:hAnsi="Times New Roman" w:cs="Times New Roman"/>
          <w:sz w:val="24"/>
          <w:szCs w:val="24"/>
        </w:rPr>
        <w:t>naudotis paslaugomis, infrastruktūra, transportu ir kitomis priemonėmis</w:t>
      </w:r>
      <w:r w:rsidR="00CC4BC0">
        <w:rPr>
          <w:rFonts w:ascii="Times New Roman" w:eastAsia="Republika" w:hAnsi="Times New Roman" w:cs="Times New Roman"/>
          <w:sz w:val="24"/>
          <w:szCs w:val="24"/>
        </w:rPr>
        <w:t>, dalyvauti visuomeniniame gyvenime</w:t>
      </w:r>
      <w:r w:rsidR="00AD2905">
        <w:rPr>
          <w:rFonts w:ascii="Times New Roman" w:eastAsia="Republika" w:hAnsi="Times New Roman" w:cs="Times New Roman"/>
          <w:sz w:val="24"/>
          <w:szCs w:val="24"/>
        </w:rPr>
        <w:t xml:space="preserve">. </w:t>
      </w:r>
      <w:r w:rsidR="00B41345">
        <w:rPr>
          <w:rFonts w:ascii="Times New Roman" w:eastAsia="Republika" w:hAnsi="Times New Roman" w:cs="Times New Roman"/>
          <w:sz w:val="24"/>
          <w:szCs w:val="24"/>
        </w:rPr>
        <w:t>Įgyvendinant Plano uždavinius ir rengiant plėtros programas, privaloma atsižvelgti į neįgaliųjų, moterų ir vyrų, skirtingų amžiaus grupių, tautinių mažumų ir kitų</w:t>
      </w:r>
      <w:r w:rsidR="0088303D">
        <w:rPr>
          <w:rFonts w:ascii="Times New Roman" w:eastAsia="Republika" w:hAnsi="Times New Roman" w:cs="Times New Roman"/>
          <w:sz w:val="24"/>
          <w:szCs w:val="24"/>
        </w:rPr>
        <w:t xml:space="preserve"> galimai</w:t>
      </w:r>
      <w:r w:rsidR="00B41345">
        <w:rPr>
          <w:rFonts w:ascii="Times New Roman" w:eastAsia="Republika" w:hAnsi="Times New Roman" w:cs="Times New Roman"/>
          <w:sz w:val="24"/>
          <w:szCs w:val="24"/>
        </w:rPr>
        <w:t xml:space="preserve"> diskriminaciją patiriančių grupių poreikius ir numatyti lygių galimybių principą įgyvendinančias priemones bei rodiklius. Pažymėtina, kad </w:t>
      </w:r>
      <w:r w:rsidR="00B41345" w:rsidRPr="006A613B">
        <w:rPr>
          <w:rFonts w:ascii="Times New Roman" w:eastAsia="Republika" w:hAnsi="Times New Roman" w:cs="Times New Roman"/>
          <w:sz w:val="24"/>
          <w:szCs w:val="24"/>
        </w:rPr>
        <w:t xml:space="preserve">Lietuvoje </w:t>
      </w:r>
      <w:r w:rsidR="00C42C0A">
        <w:rPr>
          <w:rFonts w:ascii="Times New Roman" w:eastAsia="Republika" w:hAnsi="Times New Roman" w:cs="Times New Roman"/>
          <w:sz w:val="24"/>
          <w:szCs w:val="24"/>
        </w:rPr>
        <w:t>žmonės</w:t>
      </w:r>
      <w:r w:rsidR="00B41345" w:rsidRPr="006A613B">
        <w:rPr>
          <w:rFonts w:ascii="Times New Roman" w:eastAsia="Republika" w:hAnsi="Times New Roman" w:cs="Times New Roman"/>
          <w:sz w:val="24"/>
          <w:szCs w:val="24"/>
        </w:rPr>
        <w:t xml:space="preserve"> su negalia yra viena </w:t>
      </w:r>
      <w:proofErr w:type="spellStart"/>
      <w:r w:rsidR="00B41345" w:rsidRPr="006A613B">
        <w:rPr>
          <w:rFonts w:ascii="Times New Roman" w:eastAsia="Republika" w:hAnsi="Times New Roman" w:cs="Times New Roman"/>
          <w:sz w:val="24"/>
          <w:szCs w:val="24"/>
        </w:rPr>
        <w:t>is</w:t>
      </w:r>
      <w:proofErr w:type="spellEnd"/>
      <w:r w:rsidR="00B41345" w:rsidRPr="006A613B">
        <w:rPr>
          <w:rFonts w:ascii="Times New Roman" w:eastAsia="Republika" w:hAnsi="Times New Roman" w:cs="Times New Roman"/>
          <w:sz w:val="24"/>
          <w:szCs w:val="24"/>
        </w:rPr>
        <w:t xml:space="preserve">̌ </w:t>
      </w:r>
      <w:r w:rsidR="00B41345">
        <w:rPr>
          <w:rFonts w:ascii="Times New Roman" w:eastAsia="Republika" w:hAnsi="Times New Roman" w:cs="Times New Roman"/>
          <w:sz w:val="24"/>
          <w:szCs w:val="24"/>
        </w:rPr>
        <w:t xml:space="preserve">visuomenės </w:t>
      </w:r>
      <w:r w:rsidR="00B41345" w:rsidRPr="006A613B">
        <w:rPr>
          <w:rFonts w:ascii="Times New Roman" w:eastAsia="Republika" w:hAnsi="Times New Roman" w:cs="Times New Roman"/>
          <w:sz w:val="24"/>
          <w:szCs w:val="24"/>
        </w:rPr>
        <w:t>grupių, kurių</w:t>
      </w:r>
      <w:r w:rsidR="00B41345">
        <w:rPr>
          <w:rFonts w:ascii="Times New Roman" w:eastAsia="Republika" w:hAnsi="Times New Roman" w:cs="Times New Roman"/>
          <w:sz w:val="24"/>
          <w:szCs w:val="24"/>
        </w:rPr>
        <w:t xml:space="preserve"> </w:t>
      </w:r>
      <w:r w:rsidR="00B41345" w:rsidRPr="006A613B">
        <w:rPr>
          <w:rFonts w:ascii="Times New Roman" w:eastAsia="Republika" w:hAnsi="Times New Roman" w:cs="Times New Roman"/>
          <w:sz w:val="24"/>
          <w:szCs w:val="24"/>
        </w:rPr>
        <w:t xml:space="preserve">galimybės </w:t>
      </w:r>
      <w:r w:rsidR="00B41345" w:rsidRPr="00111E86">
        <w:rPr>
          <w:rFonts w:ascii="Times New Roman" w:eastAsia="Republika" w:hAnsi="Times New Roman" w:cs="Times New Roman"/>
          <w:sz w:val="24"/>
          <w:szCs w:val="24"/>
        </w:rPr>
        <w:t>visapusiškai dalyvauti įvairiose veiklose apribotos labiausiai. Kompleksiškai įgyvendinant būtinus pokyčius padidinti neįgaliųjų gerovę, siekiame, kad įgyvendinus Planą neįgaliųjų gyvenimo kokybės indeksas šalyje pakiltų iki 60 balų. Lietuvos lyčių lygybės indeksas taip pat yra vienas žemiausių tarp Europos</w:t>
      </w:r>
      <w:r w:rsidR="00902DD9" w:rsidRPr="00111E86">
        <w:rPr>
          <w:rFonts w:ascii="Times New Roman" w:eastAsia="Republika" w:hAnsi="Times New Roman" w:cs="Times New Roman"/>
          <w:sz w:val="24"/>
          <w:szCs w:val="24"/>
        </w:rPr>
        <w:t xml:space="preserve"> Sąjungos</w:t>
      </w:r>
      <w:r w:rsidR="00B41345" w:rsidRPr="00111E86">
        <w:rPr>
          <w:rFonts w:ascii="Times New Roman" w:eastAsia="Republika" w:hAnsi="Times New Roman" w:cs="Times New Roman"/>
          <w:sz w:val="24"/>
          <w:szCs w:val="24"/>
        </w:rPr>
        <w:t xml:space="preserve"> valstybių, ir esame vienintelė šalis, kurioje nuo 2005 metų šioje srityje nevyksta pažanga. </w:t>
      </w:r>
      <w:bookmarkStart w:id="2" w:name="_Hlk24562999"/>
      <w:r w:rsidR="00B41345" w:rsidRPr="00111E86">
        <w:rPr>
          <w:rFonts w:ascii="Times New Roman" w:eastAsia="Republika" w:hAnsi="Times New Roman" w:cs="Times New Roman"/>
          <w:sz w:val="24"/>
          <w:szCs w:val="24"/>
        </w:rPr>
        <w:t xml:space="preserve">Nors vyrų ir moterų užimtumo rodikliai panašūs, aukštas moterų išsilavinimo lygis, tačiau vis dar </w:t>
      </w:r>
      <w:r w:rsidR="00B41345" w:rsidRPr="00111E86">
        <w:rPr>
          <w:rFonts w:ascii="Times New Roman" w:eastAsia="Republika" w:hAnsi="Times New Roman" w:cs="Times New Roman"/>
          <w:sz w:val="24"/>
          <w:szCs w:val="24"/>
        </w:rPr>
        <w:lastRenderedPageBreak/>
        <w:t xml:space="preserve">nepakanka dėmesio tokioms sritims kaip didelė buities ir vaikų priežiūros našta moterims, vaikų priežiūros įstaigų prieinamumas, darbo ir šeimos derinimas, lyčių balansas politikoje, lyčių stereotipų paplitimas, smurto artimoje aplinkoje mastai, moterų ir vyrų atlyginimų ir pensijų atotrūkis. </w:t>
      </w:r>
      <w:bookmarkEnd w:id="2"/>
      <w:r w:rsidR="00B41345" w:rsidRPr="00111E86">
        <w:rPr>
          <w:rFonts w:ascii="Times New Roman" w:eastAsia="Republika" w:hAnsi="Times New Roman" w:cs="Times New Roman"/>
          <w:sz w:val="24"/>
          <w:szCs w:val="24"/>
        </w:rPr>
        <w:t>Plano uždaviniais numatoma spręsti įvardytas problemas ir siekiama pagal lyčių lygybės indeksą 2030 metais pakilti į 15 vietą tarp Europos Sąjungos valstybių narių.</w:t>
      </w:r>
    </w:p>
    <w:p w14:paraId="2CD9414C" w14:textId="314A0335" w:rsidR="003A6ECC" w:rsidRPr="0043156C" w:rsidRDefault="00B41345" w:rsidP="00B41345">
      <w:pPr>
        <w:spacing w:line="276" w:lineRule="auto"/>
        <w:jc w:val="both"/>
        <w:rPr>
          <w:rFonts w:ascii="Times New Roman" w:eastAsia="Republika" w:hAnsi="Times New Roman" w:cs="Times New Roman"/>
          <w:sz w:val="24"/>
          <w:szCs w:val="24"/>
        </w:rPr>
      </w:pPr>
      <w:r w:rsidRPr="00546BB5">
        <w:rPr>
          <w:rFonts w:ascii="Times New Roman" w:eastAsia="Republika" w:hAnsi="Times New Roman" w:cs="Times New Roman"/>
          <w:sz w:val="24"/>
          <w:szCs w:val="24"/>
        </w:rPr>
        <w:t xml:space="preserve">Horizontalūs principai taikomi įgyvendinant visus </w:t>
      </w:r>
      <w:r>
        <w:rPr>
          <w:rFonts w:ascii="Times New Roman" w:eastAsia="Republika" w:hAnsi="Times New Roman" w:cs="Times New Roman"/>
          <w:sz w:val="24"/>
          <w:szCs w:val="24"/>
        </w:rPr>
        <w:t>Plano</w:t>
      </w:r>
      <w:r w:rsidRPr="00546BB5">
        <w:rPr>
          <w:rFonts w:ascii="Times New Roman" w:eastAsia="Republika" w:hAnsi="Times New Roman" w:cs="Times New Roman"/>
          <w:sz w:val="24"/>
          <w:szCs w:val="24"/>
        </w:rPr>
        <w:t xml:space="preserve"> tikslus ir uždavinius</w:t>
      </w:r>
      <w:r>
        <w:rPr>
          <w:rFonts w:ascii="Times New Roman" w:eastAsia="Republika" w:hAnsi="Times New Roman" w:cs="Times New Roman"/>
          <w:sz w:val="24"/>
          <w:szCs w:val="24"/>
        </w:rPr>
        <w:t xml:space="preserve">, į </w:t>
      </w:r>
      <w:r w:rsidRPr="00546BB5">
        <w:rPr>
          <w:rFonts w:ascii="Times New Roman" w:eastAsia="Republika" w:hAnsi="Times New Roman" w:cs="Times New Roman"/>
          <w:sz w:val="24"/>
          <w:szCs w:val="24"/>
        </w:rPr>
        <w:t>juos</w:t>
      </w:r>
      <w:r>
        <w:rPr>
          <w:rFonts w:ascii="Times New Roman" w:eastAsia="Republika" w:hAnsi="Times New Roman" w:cs="Times New Roman"/>
          <w:sz w:val="24"/>
          <w:szCs w:val="24"/>
        </w:rPr>
        <w:t xml:space="preserve"> būtina atsižvelgti ir</w:t>
      </w:r>
      <w:r w:rsidRPr="00546BB5">
        <w:rPr>
          <w:rFonts w:ascii="Times New Roman" w:eastAsia="Republika" w:hAnsi="Times New Roman" w:cs="Times New Roman"/>
          <w:sz w:val="24"/>
          <w:szCs w:val="24"/>
        </w:rPr>
        <w:t xml:space="preserve"> taikyti visuose </w:t>
      </w:r>
      <w:r>
        <w:rPr>
          <w:rFonts w:ascii="Times New Roman" w:eastAsia="Republika" w:hAnsi="Times New Roman" w:cs="Times New Roman"/>
          <w:sz w:val="24"/>
          <w:szCs w:val="24"/>
        </w:rPr>
        <w:t>Plano</w:t>
      </w:r>
      <w:r w:rsidRPr="00546BB5">
        <w:rPr>
          <w:rFonts w:ascii="Times New Roman" w:eastAsia="Republika" w:hAnsi="Times New Roman" w:cs="Times New Roman"/>
          <w:sz w:val="24"/>
          <w:szCs w:val="24"/>
        </w:rPr>
        <w:t xml:space="preserve"> uždavinių įgyvendinimo žingsniuose – rengiant </w:t>
      </w:r>
      <w:r>
        <w:rPr>
          <w:rFonts w:ascii="Times New Roman" w:eastAsia="Republika" w:hAnsi="Times New Roman" w:cs="Times New Roman"/>
          <w:sz w:val="24"/>
          <w:szCs w:val="24"/>
        </w:rPr>
        <w:t xml:space="preserve">Planą įgyvendinsiančias </w:t>
      </w:r>
      <w:r w:rsidRPr="00546BB5">
        <w:rPr>
          <w:rFonts w:ascii="Times New Roman" w:eastAsia="Republika" w:hAnsi="Times New Roman" w:cs="Times New Roman"/>
          <w:sz w:val="24"/>
          <w:szCs w:val="24"/>
        </w:rPr>
        <w:t xml:space="preserve">plėtros programas, planuojant </w:t>
      </w:r>
      <w:r>
        <w:rPr>
          <w:rFonts w:ascii="Times New Roman" w:eastAsia="Republika" w:hAnsi="Times New Roman" w:cs="Times New Roman"/>
          <w:sz w:val="24"/>
          <w:szCs w:val="24"/>
        </w:rPr>
        <w:t xml:space="preserve">konkrečias </w:t>
      </w:r>
      <w:r w:rsidRPr="00546BB5">
        <w:rPr>
          <w:rFonts w:ascii="Times New Roman" w:eastAsia="Republika" w:hAnsi="Times New Roman" w:cs="Times New Roman"/>
          <w:sz w:val="24"/>
          <w:szCs w:val="24"/>
        </w:rPr>
        <w:t xml:space="preserve">priemones, vykdant veiklą ir atliekant </w:t>
      </w:r>
      <w:r>
        <w:rPr>
          <w:rFonts w:ascii="Times New Roman" w:eastAsia="Republika" w:hAnsi="Times New Roman" w:cs="Times New Roman"/>
          <w:sz w:val="24"/>
          <w:szCs w:val="24"/>
        </w:rPr>
        <w:t xml:space="preserve">Plano </w:t>
      </w:r>
      <w:r w:rsidRPr="00EA34B0">
        <w:rPr>
          <w:rFonts w:ascii="Times New Roman" w:eastAsia="Republika" w:hAnsi="Times New Roman" w:cs="Times New Roman"/>
          <w:sz w:val="24"/>
          <w:szCs w:val="24"/>
        </w:rPr>
        <w:t xml:space="preserve">įgyvendinimo pažangos vertinimus. Siekiant sustiprinti horizontaliųjų principų taikymą sprendimų priėmimo procese, būtina įtvirtinti, </w:t>
      </w:r>
      <w:r w:rsidR="00C04A8D" w:rsidRPr="00EA34B0">
        <w:rPr>
          <w:rFonts w:ascii="Times New Roman" w:eastAsia="Republika" w:hAnsi="Times New Roman" w:cs="Times New Roman"/>
          <w:sz w:val="24"/>
          <w:szCs w:val="24"/>
        </w:rPr>
        <w:t xml:space="preserve">kad </w:t>
      </w:r>
      <w:r w:rsidR="00C04A8D" w:rsidRPr="0043156C">
        <w:rPr>
          <w:rFonts w:ascii="Times New Roman" w:eastAsia="Republika" w:hAnsi="Times New Roman" w:cs="Times New Roman"/>
          <w:sz w:val="24"/>
          <w:szCs w:val="24"/>
        </w:rPr>
        <w:t xml:space="preserve">Vyriausybei teikiami teisės akto projektai būtų įvertinti </w:t>
      </w:r>
      <w:r w:rsidRPr="0043156C">
        <w:rPr>
          <w:rFonts w:ascii="Times New Roman" w:eastAsia="Republika" w:hAnsi="Times New Roman" w:cs="Times New Roman"/>
          <w:sz w:val="24"/>
          <w:szCs w:val="24"/>
        </w:rPr>
        <w:t xml:space="preserve">darnaus vystymosi, inovatyvumo ir lygių galimybių poveikio vertinimo aspektais, siekiant nustatyti jų galimą poveikį horizontaliųjų principų įgyvendinimui. </w:t>
      </w:r>
    </w:p>
    <w:p w14:paraId="076BD69C" w14:textId="4E6942EF" w:rsidR="00680E44" w:rsidRPr="005E27D8" w:rsidRDefault="00FD1D7C" w:rsidP="005E27D8">
      <w:pPr>
        <w:spacing w:line="276" w:lineRule="auto"/>
        <w:jc w:val="both"/>
        <w:rPr>
          <w:rFonts w:ascii="Times New Roman" w:eastAsia="Republika" w:hAnsi="Times New Roman" w:cs="Times New Roman"/>
          <w:sz w:val="24"/>
          <w:szCs w:val="24"/>
        </w:rPr>
      </w:pPr>
      <w:r w:rsidRPr="0043156C">
        <w:rPr>
          <w:rFonts w:ascii="Times New Roman" w:eastAsia="Republika" w:hAnsi="Times New Roman" w:cs="Times New Roman"/>
          <w:sz w:val="24"/>
          <w:szCs w:val="24"/>
        </w:rPr>
        <w:t xml:space="preserve">Plano horizontaliųjų principų įgyvendinimo užtikrinimui </w:t>
      </w:r>
      <w:r w:rsidR="00C04A8D" w:rsidRPr="0043156C">
        <w:rPr>
          <w:rFonts w:ascii="Times New Roman" w:eastAsia="Republika" w:hAnsi="Times New Roman" w:cs="Times New Roman"/>
          <w:sz w:val="24"/>
          <w:szCs w:val="24"/>
        </w:rPr>
        <w:t>gali būti sudaromos vyriausybinio lygmens komisijos, darbo grupės ar panašiai</w:t>
      </w:r>
      <w:r w:rsidRPr="0043156C">
        <w:rPr>
          <w:rFonts w:ascii="Times New Roman" w:eastAsia="Republika" w:hAnsi="Times New Roman" w:cs="Times New Roman"/>
          <w:sz w:val="24"/>
          <w:szCs w:val="24"/>
        </w:rPr>
        <w:t>, kurių</w:t>
      </w:r>
      <w:r w:rsidRPr="003C7929">
        <w:rPr>
          <w:rFonts w:ascii="Times New Roman" w:eastAsia="Republika" w:hAnsi="Times New Roman" w:cs="Times New Roman"/>
          <w:sz w:val="24"/>
          <w:szCs w:val="24"/>
        </w:rPr>
        <w:t xml:space="preserve"> tikslas padėti Vyriausybei formuoti koordinuotą darnaus vystymosi, inovatyvumo ir lygių galimybių visiems politiką ir kurioms pavedama svarstyti horizontalių principų įgyvendinimo pažangą, teikti pasiūlymus dėl geresnio jų įgyvendinimo. Papildomai paskiriami horizontaliųjų principų koordinatoriai (darnaus vystymosi principo – Aplinkos ministerija, inovatyvumo principo – Ekonomikos ir inovacijų ministerija, lygių galimybių visiems principo – Socialinės apsaugos ir</w:t>
      </w:r>
      <w:r w:rsidRPr="00FD1D7C">
        <w:rPr>
          <w:rFonts w:ascii="Times New Roman" w:eastAsia="Republika" w:hAnsi="Times New Roman" w:cs="Times New Roman"/>
          <w:sz w:val="24"/>
          <w:szCs w:val="24"/>
        </w:rPr>
        <w:t xml:space="preserve"> darbo ministerija), kurie sistemiškai koordinuoja horizontaliųjų principų integravimą į nacionalines plėtros programas, atlieka horizontaliųjų principų įgyvendinimo pažangos rodiklių stebėseną, teikia ekspertinę pagalbą kitoms ministerijoms, skatina institucijų bendradarbiavimą horizontaliųjų principų įgyvendinimo klausimais, siekiant paskatinti  elgsenos ir požiūrio pokyčius viešojo sektoriaus institucijose. Taip pat kiekvienoje ministerijoje paskiriamas (-i) asmuo (-</w:t>
      </w:r>
      <w:proofErr w:type="spellStart"/>
      <w:r w:rsidRPr="00FD1D7C">
        <w:rPr>
          <w:rFonts w:ascii="Times New Roman" w:eastAsia="Republika" w:hAnsi="Times New Roman" w:cs="Times New Roman"/>
          <w:sz w:val="24"/>
          <w:szCs w:val="24"/>
        </w:rPr>
        <w:t>ys</w:t>
      </w:r>
      <w:proofErr w:type="spellEnd"/>
      <w:r w:rsidRPr="00FD1D7C">
        <w:rPr>
          <w:rFonts w:ascii="Times New Roman" w:eastAsia="Republika" w:hAnsi="Times New Roman" w:cs="Times New Roman"/>
          <w:sz w:val="24"/>
          <w:szCs w:val="24"/>
        </w:rPr>
        <w:t xml:space="preserve">), atsakingas (-i) už horizontaliųjų principų </w:t>
      </w:r>
      <w:r w:rsidRPr="00CB374E">
        <w:rPr>
          <w:rFonts w:ascii="Times New Roman" w:eastAsia="Republika" w:hAnsi="Times New Roman" w:cs="Times New Roman"/>
          <w:sz w:val="24"/>
          <w:szCs w:val="24"/>
        </w:rPr>
        <w:t>įgyvendinimą</w:t>
      </w:r>
      <w:r w:rsidRPr="00FD1D7C">
        <w:rPr>
          <w:rFonts w:ascii="Times New Roman" w:eastAsia="Republika" w:hAnsi="Times New Roman" w:cs="Times New Roman"/>
          <w:sz w:val="24"/>
          <w:szCs w:val="24"/>
        </w:rPr>
        <w:t xml:space="preserve"> ministrams pavestose valdymo srityse.</w:t>
      </w:r>
    </w:p>
    <w:p w14:paraId="73153AC8" w14:textId="294CEEA4" w:rsidR="000E1F06" w:rsidRPr="00DE0822" w:rsidRDefault="000E1F06" w:rsidP="006E33ED">
      <w:pPr>
        <w:rPr>
          <w:rFonts w:ascii="Times New Roman" w:eastAsia="Republika" w:hAnsi="Times New Roman" w:cs="Times New Roman"/>
          <w:sz w:val="24"/>
          <w:szCs w:val="24"/>
        </w:rPr>
      </w:pPr>
      <w:r w:rsidRPr="009D4614">
        <w:rPr>
          <w:rFonts w:ascii="Times New Roman" w:eastAsia="Republika" w:hAnsi="Times New Roman" w:cs="Times New Roman"/>
          <w:i/>
          <w:sz w:val="24"/>
          <w:szCs w:val="24"/>
          <w:lang w:val="en-US"/>
        </w:rPr>
        <w:t>1</w:t>
      </w:r>
      <w:r w:rsidRPr="009D4614">
        <w:rPr>
          <w:rFonts w:ascii="Times New Roman" w:eastAsia="Republika" w:hAnsi="Times New Roman" w:cs="Times New Roman"/>
          <w:i/>
          <w:sz w:val="24"/>
          <w:szCs w:val="24"/>
        </w:rPr>
        <w:t xml:space="preserve"> </w:t>
      </w:r>
      <w:r>
        <w:rPr>
          <w:rFonts w:ascii="Times New Roman" w:eastAsia="Republika" w:hAnsi="Times New Roman" w:cs="Times New Roman"/>
          <w:i/>
          <w:sz w:val="24"/>
          <w:szCs w:val="24"/>
        </w:rPr>
        <w:t>lentelė</w:t>
      </w:r>
      <w:r w:rsidRPr="009D4614">
        <w:rPr>
          <w:rFonts w:ascii="Times New Roman" w:eastAsia="Republika" w:hAnsi="Times New Roman" w:cs="Times New Roman"/>
          <w:i/>
          <w:sz w:val="24"/>
          <w:szCs w:val="24"/>
        </w:rPr>
        <w:t>.</w:t>
      </w:r>
      <w:r w:rsidRPr="009D4614">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Horizontalių principų pažangos rodikliai</w:t>
      </w:r>
    </w:p>
    <w:tbl>
      <w:tblPr>
        <w:tblStyle w:val="GridTable1Light-Accent5"/>
        <w:tblW w:w="9499" w:type="dxa"/>
        <w:tblLook w:val="04A0" w:firstRow="1" w:lastRow="0" w:firstColumn="1" w:lastColumn="0" w:noHBand="0" w:noVBand="1"/>
      </w:tblPr>
      <w:tblGrid>
        <w:gridCol w:w="1671"/>
        <w:gridCol w:w="1213"/>
        <w:gridCol w:w="2674"/>
        <w:gridCol w:w="1293"/>
        <w:gridCol w:w="1030"/>
        <w:gridCol w:w="799"/>
        <w:gridCol w:w="819"/>
      </w:tblGrid>
      <w:tr w:rsidR="00912B77" w:rsidRPr="00701461" w14:paraId="4DEB6FA9" w14:textId="77777777" w:rsidTr="008E31E0">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107D1234" w14:textId="77777777" w:rsidR="00912B77" w:rsidRPr="00701461" w:rsidRDefault="00912B77" w:rsidP="0004509C">
            <w:pPr>
              <w:spacing w:after="120" w:line="276" w:lineRule="auto"/>
              <w:jc w:val="both"/>
              <w:rPr>
                <w:rFonts w:ascii="Times New Roman" w:eastAsia="Republika" w:hAnsi="Times New Roman" w:cs="Times New Roman"/>
              </w:rPr>
            </w:pPr>
            <w:r w:rsidRPr="00701461">
              <w:rPr>
                <w:rFonts w:ascii="Times New Roman" w:eastAsia="Republika" w:hAnsi="Times New Roman" w:cs="Times New Roman"/>
              </w:rPr>
              <w:t>Horizontalusis principas</w:t>
            </w:r>
          </w:p>
        </w:tc>
        <w:tc>
          <w:tcPr>
            <w:tcW w:w="1245" w:type="dxa"/>
            <w:vMerge w:val="restart"/>
          </w:tcPr>
          <w:p w14:paraId="15FD8044" w14:textId="30E3292C" w:rsidR="005A3513" w:rsidRDefault="00912B77" w:rsidP="00027D4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Republika" w:hAnsi="Times New Roman" w:cs="Times New Roman"/>
                <w:b w:val="0"/>
                <w:bCs w:val="0"/>
              </w:rPr>
            </w:pPr>
            <w:proofErr w:type="spellStart"/>
            <w:r>
              <w:rPr>
                <w:rFonts w:ascii="Times New Roman" w:eastAsia="Republika" w:hAnsi="Times New Roman" w:cs="Times New Roman"/>
              </w:rPr>
              <w:t>Koordi</w:t>
            </w:r>
            <w:proofErr w:type="spellEnd"/>
            <w:r w:rsidR="005A3513">
              <w:rPr>
                <w:rFonts w:ascii="Times New Roman" w:eastAsia="Republika" w:hAnsi="Times New Roman" w:cs="Times New Roman"/>
              </w:rPr>
              <w:t>-</w:t>
            </w:r>
          </w:p>
          <w:p w14:paraId="68D9A37B" w14:textId="47515382" w:rsidR="00912B77" w:rsidRPr="00701461" w:rsidRDefault="00912B77" w:rsidP="00027D4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Republika" w:hAnsi="Times New Roman" w:cs="Times New Roman"/>
              </w:rPr>
            </w:pPr>
            <w:proofErr w:type="spellStart"/>
            <w:r>
              <w:rPr>
                <w:rFonts w:ascii="Times New Roman" w:eastAsia="Republika" w:hAnsi="Times New Roman" w:cs="Times New Roman"/>
              </w:rPr>
              <w:t>natorius</w:t>
            </w:r>
            <w:proofErr w:type="spellEnd"/>
          </w:p>
        </w:tc>
        <w:tc>
          <w:tcPr>
            <w:tcW w:w="2835" w:type="dxa"/>
            <w:vMerge w:val="restart"/>
          </w:tcPr>
          <w:p w14:paraId="29301EFF" w14:textId="307DE57C" w:rsidR="00912B77" w:rsidRPr="00701461" w:rsidRDefault="00912B77" w:rsidP="0004509C">
            <w:pPr>
              <w:spacing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Horizontalaus principo įgyvendinimo pažangos rodiklis</w:t>
            </w:r>
          </w:p>
        </w:tc>
        <w:tc>
          <w:tcPr>
            <w:tcW w:w="1312" w:type="dxa"/>
            <w:vMerge w:val="restart"/>
          </w:tcPr>
          <w:p w14:paraId="65E7717D" w14:textId="36E47E76" w:rsidR="00912B77" w:rsidRPr="00701461" w:rsidRDefault="00912B77" w:rsidP="0004509C">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Už rodiklį atsakinga institucija</w:t>
            </w:r>
          </w:p>
        </w:tc>
        <w:tc>
          <w:tcPr>
            <w:tcW w:w="2694" w:type="dxa"/>
            <w:gridSpan w:val="3"/>
          </w:tcPr>
          <w:p w14:paraId="3621E8C4" w14:textId="34BA309B" w:rsidR="00912B77" w:rsidRPr="00701461" w:rsidRDefault="00912B77" w:rsidP="0004509C">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Rodiklio reikšmės</w:t>
            </w:r>
          </w:p>
        </w:tc>
      </w:tr>
      <w:tr w:rsidR="00912B77" w:rsidRPr="00701461" w14:paraId="64946E7C" w14:textId="77777777" w:rsidTr="008E31E0">
        <w:trPr>
          <w:trHeight w:val="502"/>
        </w:trPr>
        <w:tc>
          <w:tcPr>
            <w:cnfStyle w:val="001000000000" w:firstRow="0" w:lastRow="0" w:firstColumn="1" w:lastColumn="0" w:oddVBand="0" w:evenVBand="0" w:oddHBand="0" w:evenHBand="0" w:firstRowFirstColumn="0" w:firstRowLastColumn="0" w:lastRowFirstColumn="0" w:lastRowLastColumn="0"/>
            <w:tcW w:w="1413" w:type="dxa"/>
            <w:vMerge/>
          </w:tcPr>
          <w:p w14:paraId="5C2772AC" w14:textId="77777777" w:rsidR="00912B77" w:rsidRPr="00701461" w:rsidRDefault="00912B77" w:rsidP="0004509C">
            <w:pPr>
              <w:spacing w:after="120" w:line="276" w:lineRule="auto"/>
              <w:jc w:val="both"/>
              <w:rPr>
                <w:rFonts w:ascii="Times New Roman" w:eastAsia="Republika" w:hAnsi="Times New Roman" w:cs="Times New Roman"/>
                <w:b w:val="0"/>
              </w:rPr>
            </w:pPr>
          </w:p>
        </w:tc>
        <w:tc>
          <w:tcPr>
            <w:tcW w:w="1245" w:type="dxa"/>
            <w:vMerge/>
          </w:tcPr>
          <w:p w14:paraId="3D5C9C1F" w14:textId="77777777" w:rsidR="00912B77" w:rsidRPr="00701461" w:rsidRDefault="00912B77"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b/>
              </w:rPr>
            </w:pPr>
          </w:p>
        </w:tc>
        <w:tc>
          <w:tcPr>
            <w:tcW w:w="2835" w:type="dxa"/>
            <w:vMerge/>
          </w:tcPr>
          <w:p w14:paraId="706706E0" w14:textId="71BEBCC4" w:rsidR="00912B77" w:rsidRPr="00701461" w:rsidRDefault="00912B77"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b/>
              </w:rPr>
            </w:pPr>
          </w:p>
        </w:tc>
        <w:tc>
          <w:tcPr>
            <w:tcW w:w="1312" w:type="dxa"/>
            <w:vMerge/>
          </w:tcPr>
          <w:p w14:paraId="2DD100D8" w14:textId="77777777" w:rsidR="00912B77" w:rsidRPr="00701461" w:rsidRDefault="00912B77"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b/>
              </w:rPr>
            </w:pPr>
          </w:p>
        </w:tc>
        <w:tc>
          <w:tcPr>
            <w:tcW w:w="1043" w:type="dxa"/>
          </w:tcPr>
          <w:p w14:paraId="3B7FA9C6" w14:textId="31087DDB" w:rsidR="00912B77" w:rsidRPr="00701461" w:rsidRDefault="00912B77"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b/>
              </w:rPr>
            </w:pPr>
            <w:r w:rsidRPr="00701461">
              <w:rPr>
                <w:rFonts w:ascii="Times New Roman" w:eastAsia="Republika" w:hAnsi="Times New Roman" w:cs="Times New Roman"/>
                <w:b/>
              </w:rPr>
              <w:t>Faktinė</w:t>
            </w:r>
          </w:p>
        </w:tc>
        <w:tc>
          <w:tcPr>
            <w:tcW w:w="814" w:type="dxa"/>
          </w:tcPr>
          <w:p w14:paraId="2BA0E813" w14:textId="77777777" w:rsidR="00912B77" w:rsidRPr="00701461" w:rsidRDefault="00912B77"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b/>
              </w:rPr>
            </w:pPr>
            <w:r w:rsidRPr="00701461">
              <w:rPr>
                <w:rFonts w:ascii="Times New Roman" w:eastAsia="Republika" w:hAnsi="Times New Roman" w:cs="Times New Roman"/>
                <w:b/>
              </w:rPr>
              <w:t>2025 metų</w:t>
            </w:r>
          </w:p>
        </w:tc>
        <w:tc>
          <w:tcPr>
            <w:tcW w:w="837" w:type="dxa"/>
          </w:tcPr>
          <w:p w14:paraId="56F3DDE5" w14:textId="77777777" w:rsidR="00912B77" w:rsidRPr="00701461" w:rsidRDefault="00912B77"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b/>
              </w:rPr>
            </w:pPr>
            <w:r w:rsidRPr="00701461">
              <w:rPr>
                <w:rFonts w:ascii="Times New Roman" w:eastAsia="Republika" w:hAnsi="Times New Roman" w:cs="Times New Roman"/>
                <w:b/>
              </w:rPr>
              <w:t>2030 metų</w:t>
            </w:r>
          </w:p>
        </w:tc>
      </w:tr>
      <w:tr w:rsidR="00E30B76" w:rsidRPr="00701461" w14:paraId="03642DD5"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val="restart"/>
          </w:tcPr>
          <w:p w14:paraId="2D5F7226" w14:textId="77777777" w:rsidR="00E30B76" w:rsidRPr="00701461" w:rsidRDefault="00E30B76" w:rsidP="0004509C">
            <w:pPr>
              <w:spacing w:after="120" w:line="276" w:lineRule="auto"/>
              <w:jc w:val="both"/>
              <w:rPr>
                <w:rFonts w:ascii="Times New Roman" w:eastAsia="Republika" w:hAnsi="Times New Roman" w:cs="Times New Roman"/>
                <w:i/>
              </w:rPr>
            </w:pPr>
            <w:r w:rsidRPr="00701461">
              <w:rPr>
                <w:rFonts w:ascii="Times New Roman" w:eastAsia="Republika" w:hAnsi="Times New Roman" w:cs="Times New Roman"/>
                <w:i/>
              </w:rPr>
              <w:t>Darnus vystymasis</w:t>
            </w:r>
          </w:p>
        </w:tc>
        <w:tc>
          <w:tcPr>
            <w:tcW w:w="1245" w:type="dxa"/>
            <w:vMerge w:val="restart"/>
          </w:tcPr>
          <w:p w14:paraId="1E13C79C" w14:textId="4A800058"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AM</w:t>
            </w:r>
          </w:p>
        </w:tc>
        <w:tc>
          <w:tcPr>
            <w:tcW w:w="2835" w:type="dxa"/>
          </w:tcPr>
          <w:p w14:paraId="41AAF33F" w14:textId="6104FD38"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Darnaus vystymosi indeksas</w:t>
            </w:r>
            <w:r w:rsidR="004432B5">
              <w:rPr>
                <w:rFonts w:ascii="Times New Roman" w:eastAsia="Republika" w:hAnsi="Times New Roman" w:cs="Times New Roman"/>
              </w:rPr>
              <w:t xml:space="preserve"> </w:t>
            </w:r>
          </w:p>
        </w:tc>
        <w:tc>
          <w:tcPr>
            <w:tcW w:w="1312" w:type="dxa"/>
          </w:tcPr>
          <w:p w14:paraId="34FF6CBD" w14:textId="237CE12D" w:rsidR="00E30B76" w:rsidRPr="00701461" w:rsidRDefault="008E31E0"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AM</w:t>
            </w:r>
          </w:p>
        </w:tc>
        <w:tc>
          <w:tcPr>
            <w:tcW w:w="1043" w:type="dxa"/>
          </w:tcPr>
          <w:p w14:paraId="564290C0" w14:textId="4E768CAB" w:rsidR="00E30B76" w:rsidRPr="00701461" w:rsidRDefault="00E30B76"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32 vieta</w:t>
            </w:r>
          </w:p>
          <w:p w14:paraId="52B7FFEC" w14:textId="77777777" w:rsidR="00E30B76" w:rsidRPr="00701461" w:rsidRDefault="00E30B76"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(2019)</w:t>
            </w:r>
          </w:p>
        </w:tc>
        <w:tc>
          <w:tcPr>
            <w:tcW w:w="814" w:type="dxa"/>
          </w:tcPr>
          <w:p w14:paraId="77E1E955"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27 vieta</w:t>
            </w:r>
          </w:p>
        </w:tc>
        <w:tc>
          <w:tcPr>
            <w:tcW w:w="837" w:type="dxa"/>
          </w:tcPr>
          <w:p w14:paraId="30C15199"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20 vieta</w:t>
            </w:r>
          </w:p>
        </w:tc>
      </w:tr>
      <w:tr w:rsidR="00E30B76" w:rsidRPr="00701461" w14:paraId="41F25D08"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tcPr>
          <w:p w14:paraId="353EF04A" w14:textId="77777777" w:rsidR="00E30B76" w:rsidRPr="00701461" w:rsidRDefault="00E30B76" w:rsidP="0004509C">
            <w:pPr>
              <w:spacing w:after="120" w:line="276" w:lineRule="auto"/>
              <w:jc w:val="both"/>
              <w:rPr>
                <w:rFonts w:ascii="Times New Roman" w:eastAsia="Republika" w:hAnsi="Times New Roman" w:cs="Times New Roman"/>
                <w:i/>
              </w:rPr>
            </w:pPr>
          </w:p>
        </w:tc>
        <w:tc>
          <w:tcPr>
            <w:tcW w:w="1245" w:type="dxa"/>
            <w:vMerge/>
          </w:tcPr>
          <w:p w14:paraId="4CC6963C" w14:textId="77777777"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p>
        </w:tc>
        <w:tc>
          <w:tcPr>
            <w:tcW w:w="2835" w:type="dxa"/>
          </w:tcPr>
          <w:p w14:paraId="4A950B4B" w14:textId="0552990F"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lang w:val="en-US"/>
              </w:rPr>
            </w:pPr>
            <w:r w:rsidRPr="00701461">
              <w:rPr>
                <w:rFonts w:ascii="Times New Roman" w:eastAsia="Republika" w:hAnsi="Times New Roman" w:cs="Times New Roman"/>
              </w:rPr>
              <w:t>Žaliųjų viešųjų pirkimų vertės dalis nuo visų viešųjų pirkimų vertės</w:t>
            </w:r>
          </w:p>
        </w:tc>
        <w:tc>
          <w:tcPr>
            <w:tcW w:w="1312" w:type="dxa"/>
          </w:tcPr>
          <w:p w14:paraId="491F36B5" w14:textId="42294674" w:rsidR="00E30B76" w:rsidRPr="00701461" w:rsidRDefault="008E31E0" w:rsidP="000450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Pr>
                <w:rFonts w:ascii="Times New Roman" w:hAnsi="Times New Roman" w:cs="Times New Roman"/>
                <w:lang w:eastAsia="lt-LT"/>
              </w:rPr>
              <w:t>AM</w:t>
            </w:r>
          </w:p>
        </w:tc>
        <w:tc>
          <w:tcPr>
            <w:tcW w:w="1043" w:type="dxa"/>
            <w:shd w:val="clear" w:color="auto" w:fill="auto"/>
          </w:tcPr>
          <w:p w14:paraId="52DF0FDE" w14:textId="26B3570C" w:rsidR="00E30B76" w:rsidRPr="00701461" w:rsidRDefault="00E30B76" w:rsidP="000450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701461">
              <w:rPr>
                <w:rFonts w:ascii="Times New Roman" w:hAnsi="Times New Roman" w:cs="Times New Roman"/>
                <w:lang w:eastAsia="lt-LT"/>
              </w:rPr>
              <w:t>9,3 proc.</w:t>
            </w:r>
          </w:p>
          <w:p w14:paraId="52708666"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hAnsi="Times New Roman" w:cs="Times New Roman"/>
                <w:lang w:eastAsia="lt-LT"/>
              </w:rPr>
              <w:t>(2018)</w:t>
            </w:r>
          </w:p>
        </w:tc>
        <w:tc>
          <w:tcPr>
            <w:tcW w:w="814" w:type="dxa"/>
            <w:shd w:val="clear" w:color="auto" w:fill="auto"/>
          </w:tcPr>
          <w:p w14:paraId="41E0CD39" w14:textId="77777777" w:rsidR="00E30B76" w:rsidRPr="0043156C"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43156C">
              <w:rPr>
                <w:rFonts w:ascii="Times New Roman" w:hAnsi="Times New Roman" w:cs="Times New Roman"/>
                <w:lang w:eastAsia="lt-LT"/>
              </w:rPr>
              <w:t>50 proc.</w:t>
            </w:r>
          </w:p>
        </w:tc>
        <w:tc>
          <w:tcPr>
            <w:tcW w:w="837" w:type="dxa"/>
            <w:shd w:val="clear" w:color="auto" w:fill="auto"/>
          </w:tcPr>
          <w:p w14:paraId="682DD933" w14:textId="77777777" w:rsidR="00E30B76" w:rsidRPr="0043156C"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43156C">
              <w:rPr>
                <w:rFonts w:ascii="Times New Roman" w:hAnsi="Times New Roman" w:cs="Times New Roman"/>
                <w:lang w:eastAsia="lt-LT"/>
              </w:rPr>
              <w:t>55 proc.</w:t>
            </w:r>
          </w:p>
        </w:tc>
      </w:tr>
      <w:tr w:rsidR="00E30B76" w:rsidRPr="00701461" w14:paraId="1A712933"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val="restart"/>
          </w:tcPr>
          <w:p w14:paraId="09E7DE24" w14:textId="457906AD" w:rsidR="00E30B76" w:rsidRPr="00701461" w:rsidRDefault="00E30B76" w:rsidP="0004509C">
            <w:pPr>
              <w:spacing w:after="120" w:line="276" w:lineRule="auto"/>
              <w:jc w:val="both"/>
              <w:rPr>
                <w:rFonts w:ascii="Times New Roman" w:eastAsia="Republika" w:hAnsi="Times New Roman" w:cs="Times New Roman"/>
                <w:i/>
              </w:rPr>
            </w:pPr>
            <w:r w:rsidRPr="008D4470">
              <w:rPr>
                <w:rFonts w:ascii="Times New Roman" w:eastAsia="Republika" w:hAnsi="Times New Roman" w:cs="Times New Roman"/>
                <w:i/>
              </w:rPr>
              <w:t>Inovatyvumas</w:t>
            </w:r>
            <w:r w:rsidR="00FD1D7C" w:rsidRPr="008D4470">
              <w:rPr>
                <w:rFonts w:ascii="Times New Roman" w:eastAsia="Republika" w:hAnsi="Times New Roman" w:cs="Times New Roman"/>
                <w:i/>
              </w:rPr>
              <w:t xml:space="preserve"> (kūrybi</w:t>
            </w:r>
            <w:r w:rsidR="005631C0" w:rsidRPr="008D4470">
              <w:rPr>
                <w:rFonts w:ascii="Times New Roman" w:eastAsia="Republika" w:hAnsi="Times New Roman" w:cs="Times New Roman"/>
                <w:i/>
              </w:rPr>
              <w:t>ng</w:t>
            </w:r>
            <w:r w:rsidR="00FD1D7C" w:rsidRPr="008D4470">
              <w:rPr>
                <w:rFonts w:ascii="Times New Roman" w:eastAsia="Republika" w:hAnsi="Times New Roman" w:cs="Times New Roman"/>
                <w:i/>
              </w:rPr>
              <w:t>umas)</w:t>
            </w:r>
          </w:p>
        </w:tc>
        <w:tc>
          <w:tcPr>
            <w:tcW w:w="1245" w:type="dxa"/>
            <w:vMerge w:val="restart"/>
          </w:tcPr>
          <w:p w14:paraId="4D3A51AA" w14:textId="3134A5ED" w:rsidR="000023E9" w:rsidRPr="009C19C2"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202237">
              <w:rPr>
                <w:rFonts w:ascii="Times New Roman" w:eastAsia="Republika" w:hAnsi="Times New Roman" w:cs="Times New Roman"/>
              </w:rPr>
              <w:t>EIM</w:t>
            </w:r>
          </w:p>
        </w:tc>
        <w:tc>
          <w:tcPr>
            <w:tcW w:w="2835" w:type="dxa"/>
          </w:tcPr>
          <w:p w14:paraId="1F41C394" w14:textId="0A85E1F6"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Suminis inovatyvumo indeksas (Europos inovacijų švieslentė)</w:t>
            </w:r>
          </w:p>
        </w:tc>
        <w:tc>
          <w:tcPr>
            <w:tcW w:w="1312" w:type="dxa"/>
          </w:tcPr>
          <w:p w14:paraId="4DFE46AD" w14:textId="71179696" w:rsidR="00E30B76" w:rsidRPr="00701461" w:rsidRDefault="008E31E0"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EIM</w:t>
            </w:r>
          </w:p>
        </w:tc>
        <w:tc>
          <w:tcPr>
            <w:tcW w:w="1043" w:type="dxa"/>
          </w:tcPr>
          <w:p w14:paraId="38F8B698" w14:textId="02067D37" w:rsidR="00E30B76" w:rsidRPr="00701461" w:rsidRDefault="00E30B76"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21 vieta</w:t>
            </w:r>
          </w:p>
          <w:p w14:paraId="3881B70B" w14:textId="77777777" w:rsidR="00E30B76" w:rsidRPr="00701461" w:rsidRDefault="00E30B76"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(2018)</w:t>
            </w:r>
          </w:p>
        </w:tc>
        <w:tc>
          <w:tcPr>
            <w:tcW w:w="814" w:type="dxa"/>
          </w:tcPr>
          <w:p w14:paraId="6357E1F5"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lang w:val="en-GB"/>
              </w:rPr>
            </w:pPr>
            <w:r w:rsidRPr="00701461">
              <w:rPr>
                <w:rFonts w:ascii="Times New Roman" w:eastAsia="Republika" w:hAnsi="Times New Roman" w:cs="Times New Roman"/>
              </w:rPr>
              <w:t>17 vieta</w:t>
            </w:r>
          </w:p>
        </w:tc>
        <w:tc>
          <w:tcPr>
            <w:tcW w:w="837" w:type="dxa"/>
          </w:tcPr>
          <w:p w14:paraId="3D84605A"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12 vieta</w:t>
            </w:r>
          </w:p>
        </w:tc>
      </w:tr>
      <w:tr w:rsidR="00E30B76" w:rsidRPr="00701461" w14:paraId="6E2BDF95"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tcPr>
          <w:p w14:paraId="02464E77" w14:textId="77777777" w:rsidR="00E30B76" w:rsidRPr="00701461" w:rsidRDefault="00E30B76" w:rsidP="0004509C">
            <w:pPr>
              <w:spacing w:after="120" w:line="276" w:lineRule="auto"/>
              <w:jc w:val="both"/>
              <w:rPr>
                <w:rFonts w:ascii="Times New Roman" w:eastAsia="Republika" w:hAnsi="Times New Roman" w:cs="Times New Roman"/>
                <w:i/>
              </w:rPr>
            </w:pPr>
          </w:p>
        </w:tc>
        <w:tc>
          <w:tcPr>
            <w:tcW w:w="1245" w:type="dxa"/>
            <w:vMerge/>
          </w:tcPr>
          <w:p w14:paraId="4CAFF7EE" w14:textId="77777777"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p>
        </w:tc>
        <w:tc>
          <w:tcPr>
            <w:tcW w:w="2835" w:type="dxa"/>
          </w:tcPr>
          <w:p w14:paraId="5E3CE2E7" w14:textId="7597694F"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Inovatyvių viešųjų pirkimų* vertės dalis nuo visų viešųjų pirkimų  vertės</w:t>
            </w:r>
          </w:p>
        </w:tc>
        <w:tc>
          <w:tcPr>
            <w:tcW w:w="1312" w:type="dxa"/>
            <w:shd w:val="clear" w:color="auto" w:fill="FFFFFF" w:themeFill="background1"/>
          </w:tcPr>
          <w:p w14:paraId="0D141E3D" w14:textId="647D54A9" w:rsidR="00E30B76" w:rsidRPr="00701461" w:rsidRDefault="008E31E0" w:rsidP="000450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EIM</w:t>
            </w:r>
          </w:p>
        </w:tc>
        <w:tc>
          <w:tcPr>
            <w:tcW w:w="1043" w:type="dxa"/>
            <w:shd w:val="clear" w:color="auto" w:fill="FFFFFF" w:themeFill="background1"/>
          </w:tcPr>
          <w:p w14:paraId="60D9902F" w14:textId="39FF2AA7" w:rsidR="00E30B76" w:rsidRPr="00701461" w:rsidRDefault="00E30B76" w:rsidP="000450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01461">
              <w:rPr>
                <w:rFonts w:ascii="Times New Roman" w:hAnsi="Times New Roman" w:cs="Times New Roman"/>
              </w:rPr>
              <w:t>0,0</w:t>
            </w:r>
            <w:r w:rsidRPr="00701461">
              <w:rPr>
                <w:rFonts w:ascii="Times New Roman" w:hAnsi="Times New Roman" w:cs="Times New Roman"/>
                <w:lang w:val="en-US"/>
              </w:rPr>
              <w:t>7 proc.</w:t>
            </w:r>
          </w:p>
          <w:p w14:paraId="157D4ADF"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hAnsi="Times New Roman" w:cs="Times New Roman"/>
              </w:rPr>
              <w:t>(2018)</w:t>
            </w:r>
          </w:p>
        </w:tc>
        <w:tc>
          <w:tcPr>
            <w:tcW w:w="814" w:type="dxa"/>
            <w:shd w:val="clear" w:color="auto" w:fill="FFFFFF" w:themeFill="background1"/>
          </w:tcPr>
          <w:p w14:paraId="02AE00CB"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hAnsi="Times New Roman" w:cs="Times New Roman"/>
              </w:rPr>
              <w:t>5 proc.</w:t>
            </w:r>
          </w:p>
        </w:tc>
        <w:tc>
          <w:tcPr>
            <w:tcW w:w="837" w:type="dxa"/>
            <w:shd w:val="clear" w:color="auto" w:fill="FFFFFF" w:themeFill="background1"/>
          </w:tcPr>
          <w:p w14:paraId="68610C90"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hAnsi="Times New Roman" w:cs="Times New Roman"/>
              </w:rPr>
              <w:t>20 proc.</w:t>
            </w:r>
          </w:p>
        </w:tc>
      </w:tr>
      <w:tr w:rsidR="00E30B76" w:rsidRPr="00701461" w14:paraId="4B2D2B32"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val="restart"/>
          </w:tcPr>
          <w:p w14:paraId="242D3DDC" w14:textId="77777777" w:rsidR="00E30B76" w:rsidRPr="00701461" w:rsidRDefault="00E30B76" w:rsidP="0004509C">
            <w:pPr>
              <w:spacing w:after="120" w:line="276" w:lineRule="auto"/>
              <w:jc w:val="both"/>
              <w:rPr>
                <w:rFonts w:ascii="Times New Roman" w:eastAsia="Republika" w:hAnsi="Times New Roman" w:cs="Times New Roman"/>
                <w:i/>
              </w:rPr>
            </w:pPr>
            <w:r w:rsidRPr="00701461">
              <w:rPr>
                <w:rFonts w:ascii="Times New Roman" w:eastAsia="Republika" w:hAnsi="Times New Roman" w:cs="Times New Roman"/>
                <w:i/>
              </w:rPr>
              <w:t>Lygios galimybės visiems</w:t>
            </w:r>
          </w:p>
        </w:tc>
        <w:tc>
          <w:tcPr>
            <w:tcW w:w="1245" w:type="dxa"/>
            <w:vMerge w:val="restart"/>
          </w:tcPr>
          <w:p w14:paraId="4A06F123" w14:textId="4A974C5A"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SADM</w:t>
            </w:r>
          </w:p>
        </w:tc>
        <w:tc>
          <w:tcPr>
            <w:tcW w:w="2835" w:type="dxa"/>
          </w:tcPr>
          <w:p w14:paraId="76AAD598" w14:textId="738ED825"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Neįgaliųjų gyvenimo kokybės indeksas</w:t>
            </w:r>
          </w:p>
        </w:tc>
        <w:tc>
          <w:tcPr>
            <w:tcW w:w="1312" w:type="dxa"/>
          </w:tcPr>
          <w:p w14:paraId="2F16D4CD" w14:textId="585FC26F" w:rsidR="00E30B76" w:rsidRPr="00701461" w:rsidRDefault="008E31E0"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SADM</w:t>
            </w:r>
          </w:p>
        </w:tc>
        <w:tc>
          <w:tcPr>
            <w:tcW w:w="1043" w:type="dxa"/>
          </w:tcPr>
          <w:p w14:paraId="12D11CA9" w14:textId="1FAF9C95" w:rsidR="00E30B76" w:rsidRPr="00701461" w:rsidRDefault="00E30B76"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701461">
              <w:rPr>
                <w:rFonts w:ascii="Times New Roman" w:hAnsi="Times New Roman" w:cs="Times New Roman"/>
              </w:rPr>
              <w:t>48,76 balo</w:t>
            </w:r>
          </w:p>
          <w:p w14:paraId="7B453D5B" w14:textId="77777777" w:rsidR="00E30B76" w:rsidRPr="00701461" w:rsidRDefault="00E30B76"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1461">
              <w:rPr>
                <w:rFonts w:ascii="Times New Roman" w:hAnsi="Times New Roman" w:cs="Times New Roman"/>
              </w:rPr>
              <w:lastRenderedPageBreak/>
              <w:t>(2017)</w:t>
            </w:r>
          </w:p>
          <w:p w14:paraId="2A4FD494"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p>
        </w:tc>
        <w:tc>
          <w:tcPr>
            <w:tcW w:w="814" w:type="dxa"/>
          </w:tcPr>
          <w:p w14:paraId="539B09CE"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hAnsi="Times New Roman" w:cs="Times New Roman"/>
              </w:rPr>
              <w:lastRenderedPageBreak/>
              <w:t>55 balai</w:t>
            </w:r>
          </w:p>
        </w:tc>
        <w:tc>
          <w:tcPr>
            <w:tcW w:w="837" w:type="dxa"/>
          </w:tcPr>
          <w:p w14:paraId="7DD40E15"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60 balų</w:t>
            </w:r>
          </w:p>
        </w:tc>
      </w:tr>
      <w:tr w:rsidR="00E30B76" w:rsidRPr="00701461" w14:paraId="6865EC4E"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tcPr>
          <w:p w14:paraId="1EDF08D7" w14:textId="77777777" w:rsidR="00E30B76" w:rsidRPr="00701461" w:rsidRDefault="00E30B76" w:rsidP="0004509C">
            <w:pPr>
              <w:spacing w:after="120" w:line="276" w:lineRule="auto"/>
              <w:jc w:val="both"/>
              <w:rPr>
                <w:rFonts w:ascii="Times New Roman" w:eastAsia="Republika" w:hAnsi="Times New Roman" w:cs="Times New Roman"/>
              </w:rPr>
            </w:pPr>
          </w:p>
        </w:tc>
        <w:tc>
          <w:tcPr>
            <w:tcW w:w="1245" w:type="dxa"/>
            <w:vMerge/>
          </w:tcPr>
          <w:p w14:paraId="3C75DF43" w14:textId="77777777"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p>
        </w:tc>
        <w:tc>
          <w:tcPr>
            <w:tcW w:w="2835" w:type="dxa"/>
          </w:tcPr>
          <w:p w14:paraId="6D62D441" w14:textId="5186D3BD"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Lyčių lygybės indeksas</w:t>
            </w:r>
          </w:p>
        </w:tc>
        <w:tc>
          <w:tcPr>
            <w:tcW w:w="1312" w:type="dxa"/>
          </w:tcPr>
          <w:p w14:paraId="7554FDC7" w14:textId="1A71189E" w:rsidR="00E30B76" w:rsidRPr="00701461" w:rsidRDefault="008E31E0"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SADM</w:t>
            </w:r>
          </w:p>
        </w:tc>
        <w:tc>
          <w:tcPr>
            <w:tcW w:w="1043" w:type="dxa"/>
          </w:tcPr>
          <w:p w14:paraId="0375ABA4" w14:textId="7FBF9F73" w:rsidR="00E30B76" w:rsidRPr="00701461" w:rsidRDefault="00E30B76"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23 vieta ES</w:t>
            </w:r>
          </w:p>
          <w:p w14:paraId="544666F4" w14:textId="77777777" w:rsidR="00E30B76" w:rsidRPr="00701461" w:rsidRDefault="00E30B76"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(2019)</w:t>
            </w:r>
          </w:p>
        </w:tc>
        <w:tc>
          <w:tcPr>
            <w:tcW w:w="814" w:type="dxa"/>
          </w:tcPr>
          <w:p w14:paraId="2BE87735"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20 vieta ES</w:t>
            </w:r>
          </w:p>
        </w:tc>
        <w:tc>
          <w:tcPr>
            <w:tcW w:w="837" w:type="dxa"/>
          </w:tcPr>
          <w:p w14:paraId="1031FA8F"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15 vieta ES</w:t>
            </w:r>
          </w:p>
        </w:tc>
      </w:tr>
    </w:tbl>
    <w:p w14:paraId="061CA863" w14:textId="77777777" w:rsidR="00A65782" w:rsidRDefault="000E1F06" w:rsidP="00A65782">
      <w:pPr>
        <w:spacing w:after="0" w:line="276" w:lineRule="auto"/>
        <w:jc w:val="both"/>
        <w:rPr>
          <w:rFonts w:ascii="Times New Roman" w:hAnsi="Times New Roman" w:cs="Times New Roman"/>
          <w:bCs/>
          <w:lang w:eastAsia="lt-LT"/>
        </w:rPr>
      </w:pPr>
      <w:r w:rsidRPr="00B35A8B">
        <w:rPr>
          <w:rFonts w:ascii="Times New Roman" w:eastAsia="Republika" w:hAnsi="Times New Roman" w:cs="Times New Roman"/>
          <w:sz w:val="20"/>
          <w:szCs w:val="20"/>
        </w:rPr>
        <w:t>*</w:t>
      </w:r>
      <w:r w:rsidR="005F4914">
        <w:rPr>
          <w:rFonts w:ascii="Times New Roman" w:eastAsia="Republika" w:hAnsi="Times New Roman" w:cs="Times New Roman"/>
          <w:sz w:val="20"/>
          <w:szCs w:val="20"/>
        </w:rPr>
        <w:t xml:space="preserve"> </w:t>
      </w:r>
      <w:r w:rsidR="005F4914" w:rsidRPr="005F4914">
        <w:rPr>
          <w:rFonts w:ascii="Times New Roman" w:hAnsi="Times New Roman" w:cs="Times New Roman"/>
          <w:bCs/>
          <w:lang w:eastAsia="lt-LT"/>
        </w:rPr>
        <w:t>Rodiklis suprantamas kaip i</w:t>
      </w:r>
      <w:r w:rsidR="005F4914" w:rsidRPr="005F4914">
        <w:rPr>
          <w:rFonts w:ascii="Times New Roman" w:hAnsi="Times New Roman" w:cs="Times New Roman"/>
        </w:rPr>
        <w:t xml:space="preserve">novatyviesiems viešiesiems pirkimams, </w:t>
      </w:r>
      <w:proofErr w:type="spellStart"/>
      <w:r w:rsidR="005F4914" w:rsidRPr="005F4914">
        <w:rPr>
          <w:rFonts w:ascii="Times New Roman" w:hAnsi="Times New Roman" w:cs="Times New Roman"/>
        </w:rPr>
        <w:t>ikiprekybiniams</w:t>
      </w:r>
      <w:proofErr w:type="spellEnd"/>
      <w:r w:rsidR="005F4914" w:rsidRPr="005F4914">
        <w:rPr>
          <w:rFonts w:ascii="Times New Roman" w:hAnsi="Times New Roman" w:cs="Times New Roman"/>
        </w:rPr>
        <w:t xml:space="preserve"> pirkimams, valstybės užsakymams atlikti mokslinių tyrimų, eksperimentinės plėtros ir inovacinę veiklą vykdyti skiriamų viešojo sektoriaus investicijų dalis </w:t>
      </w:r>
      <w:r w:rsidR="005F4914" w:rsidRPr="005F4914">
        <w:rPr>
          <w:rFonts w:ascii="Times New Roman" w:hAnsi="Times New Roman" w:cs="Times New Roman"/>
          <w:bCs/>
          <w:lang w:eastAsia="lt-LT"/>
        </w:rPr>
        <w:t>nuo visų viešųjų pirkimų  vertės</w:t>
      </w:r>
    </w:p>
    <w:p w14:paraId="397B734F" w14:textId="77777777" w:rsidR="00A65782" w:rsidRDefault="00A65782" w:rsidP="00A65782">
      <w:pPr>
        <w:spacing w:after="0" w:line="276" w:lineRule="auto"/>
        <w:jc w:val="both"/>
        <w:rPr>
          <w:rFonts w:ascii="Times New Roman" w:hAnsi="Times New Roman" w:cs="Times New Roman"/>
          <w:szCs w:val="36"/>
        </w:rPr>
      </w:pPr>
    </w:p>
    <w:p w14:paraId="3A333C3F" w14:textId="77777777" w:rsidR="00A65782" w:rsidRPr="00A65782" w:rsidRDefault="00A65782" w:rsidP="00A65782">
      <w:pPr>
        <w:spacing w:after="0" w:line="276" w:lineRule="auto"/>
        <w:jc w:val="center"/>
        <w:rPr>
          <w:rFonts w:ascii="Times New Roman" w:hAnsi="Times New Roman" w:cs="Times New Roman"/>
          <w:b/>
          <w:bCs/>
          <w:sz w:val="24"/>
          <w:szCs w:val="40"/>
        </w:rPr>
      </w:pPr>
      <w:r w:rsidRPr="00A65782">
        <w:rPr>
          <w:rFonts w:ascii="Times New Roman" w:hAnsi="Times New Roman" w:cs="Times New Roman"/>
          <w:b/>
          <w:bCs/>
          <w:sz w:val="24"/>
          <w:szCs w:val="40"/>
        </w:rPr>
        <w:t>IV SKYRIUS</w:t>
      </w:r>
    </w:p>
    <w:p w14:paraId="3A946BE2" w14:textId="22949C0C" w:rsidR="00A76F2A" w:rsidRPr="00A65782" w:rsidRDefault="00A76F2A" w:rsidP="00A65782">
      <w:pPr>
        <w:spacing w:after="0" w:line="276" w:lineRule="auto"/>
        <w:jc w:val="center"/>
        <w:rPr>
          <w:rFonts w:ascii="Times New Roman" w:eastAsia="Republika" w:hAnsi="Times New Roman" w:cs="Times New Roman"/>
          <w:b/>
          <w:bCs/>
        </w:rPr>
      </w:pPr>
      <w:r w:rsidRPr="00A65782">
        <w:rPr>
          <w:rFonts w:ascii="Times New Roman" w:hAnsi="Times New Roman" w:cs="Times New Roman"/>
          <w:b/>
          <w:bCs/>
          <w:sz w:val="24"/>
          <w:szCs w:val="40"/>
        </w:rPr>
        <w:t>S</w:t>
      </w:r>
      <w:r w:rsidR="005F4914" w:rsidRPr="00A65782">
        <w:rPr>
          <w:rFonts w:ascii="Times New Roman" w:hAnsi="Times New Roman" w:cs="Times New Roman"/>
          <w:b/>
          <w:bCs/>
          <w:sz w:val="24"/>
          <w:szCs w:val="40"/>
        </w:rPr>
        <w:t>TRATEGINIAI TIKSLAI IR PAŽANGOS UŽDAVINIAI</w:t>
      </w:r>
      <w:bookmarkEnd w:id="0"/>
    </w:p>
    <w:p w14:paraId="6AFB9C8F" w14:textId="1B5CC97A" w:rsidR="00A76F2A" w:rsidRDefault="00A76F2A" w:rsidP="00A65782">
      <w:pPr>
        <w:spacing w:after="0"/>
      </w:pPr>
    </w:p>
    <w:tbl>
      <w:tblPr>
        <w:tblStyle w:val="TableGrid"/>
        <w:tblW w:w="9634" w:type="dxa"/>
        <w:tblLook w:val="04A0" w:firstRow="1" w:lastRow="0" w:firstColumn="1" w:lastColumn="0" w:noHBand="0" w:noVBand="1"/>
      </w:tblPr>
      <w:tblGrid>
        <w:gridCol w:w="9634"/>
      </w:tblGrid>
      <w:tr w:rsidR="00E05372" w:rsidRPr="00C923F0" w14:paraId="6F3E56B3" w14:textId="77777777" w:rsidTr="54401144">
        <w:tc>
          <w:tcPr>
            <w:tcW w:w="9634" w:type="dxa"/>
            <w:shd w:val="clear" w:color="auto" w:fill="D9E2F3" w:themeFill="accent1" w:themeFillTint="33"/>
          </w:tcPr>
          <w:p w14:paraId="2674F095" w14:textId="6DDD9929" w:rsidR="00E05372" w:rsidRPr="00D279EB" w:rsidRDefault="00E05372" w:rsidP="00E0577B">
            <w:pPr>
              <w:spacing w:after="120" w:line="276" w:lineRule="auto"/>
              <w:jc w:val="both"/>
              <w:rPr>
                <w:rFonts w:ascii="Times New Roman" w:hAnsi="Times New Roman" w:cs="Times New Roman"/>
                <w:b/>
                <w:bCs/>
                <w:sz w:val="24"/>
                <w:szCs w:val="24"/>
              </w:rPr>
            </w:pPr>
            <w:r>
              <w:rPr>
                <w:rFonts w:ascii="Times New Roman" w:hAnsi="Times New Roman" w:cs="Times New Roman"/>
                <w:b/>
                <w:sz w:val="24"/>
                <w:szCs w:val="24"/>
                <w:lang w:val="en-US"/>
              </w:rPr>
              <w:t>1</w:t>
            </w:r>
            <w:r w:rsidRPr="00C923F0">
              <w:rPr>
                <w:rFonts w:ascii="Times New Roman" w:hAnsi="Times New Roman" w:cs="Times New Roman"/>
                <w:b/>
                <w:sz w:val="24"/>
                <w:szCs w:val="24"/>
              </w:rPr>
              <w:t xml:space="preserve"> strateginis tikslas</w:t>
            </w:r>
            <w:r w:rsidRPr="00AB06BF">
              <w:rPr>
                <w:rFonts w:ascii="Times New Roman" w:hAnsi="Times New Roman" w:cs="Times New Roman"/>
                <w:b/>
                <w:sz w:val="24"/>
                <w:szCs w:val="24"/>
              </w:rPr>
              <w:t xml:space="preserve">: </w:t>
            </w:r>
            <w:r w:rsidRPr="591D1613">
              <w:rPr>
                <w:rFonts w:ascii="Times New Roman" w:hAnsi="Times New Roman" w:cs="Times New Roman"/>
                <w:b/>
                <w:bCs/>
                <w:sz w:val="24"/>
                <w:szCs w:val="24"/>
              </w:rPr>
              <w:t>Pereiti prie mokslo</w:t>
            </w:r>
            <w:r>
              <w:rPr>
                <w:rFonts w:ascii="Times New Roman" w:hAnsi="Times New Roman" w:cs="Times New Roman"/>
                <w:b/>
                <w:bCs/>
                <w:sz w:val="24"/>
                <w:szCs w:val="24"/>
              </w:rPr>
              <w:t xml:space="preserve"> </w:t>
            </w:r>
            <w:r w:rsidRPr="591D1613">
              <w:rPr>
                <w:rFonts w:ascii="Times New Roman" w:hAnsi="Times New Roman" w:cs="Times New Roman"/>
                <w:b/>
                <w:bCs/>
                <w:sz w:val="24"/>
                <w:szCs w:val="24"/>
              </w:rPr>
              <w:t xml:space="preserve">žiniomis, pažangiosiomis technologijomis, inovacijomis grįsto </w:t>
            </w:r>
            <w:r>
              <w:rPr>
                <w:rFonts w:ascii="Times New Roman" w:hAnsi="Times New Roman" w:cs="Times New Roman"/>
                <w:b/>
                <w:bCs/>
                <w:sz w:val="24"/>
                <w:szCs w:val="24"/>
              </w:rPr>
              <w:t>darnaus</w:t>
            </w:r>
            <w:r w:rsidRPr="591D1613">
              <w:rPr>
                <w:rFonts w:ascii="Times New Roman" w:hAnsi="Times New Roman" w:cs="Times New Roman"/>
                <w:b/>
                <w:bCs/>
                <w:sz w:val="24"/>
                <w:szCs w:val="24"/>
              </w:rPr>
              <w:t xml:space="preserve"> </w:t>
            </w:r>
            <w:r w:rsidRPr="003C7929">
              <w:rPr>
                <w:rFonts w:ascii="Times New Roman" w:hAnsi="Times New Roman" w:cs="Times New Roman"/>
                <w:b/>
                <w:bCs/>
                <w:sz w:val="24"/>
                <w:szCs w:val="24"/>
              </w:rPr>
              <w:t xml:space="preserve">ekonomikos </w:t>
            </w:r>
            <w:r w:rsidR="00311024" w:rsidRPr="003C7929">
              <w:rPr>
                <w:rFonts w:ascii="Times New Roman" w:hAnsi="Times New Roman" w:cs="Times New Roman"/>
                <w:b/>
                <w:bCs/>
                <w:sz w:val="24"/>
                <w:szCs w:val="24"/>
              </w:rPr>
              <w:t>vystymosi</w:t>
            </w:r>
            <w:r w:rsidRPr="003C7929">
              <w:rPr>
                <w:rFonts w:ascii="Times New Roman" w:hAnsi="Times New Roman" w:cs="Times New Roman"/>
                <w:b/>
                <w:bCs/>
                <w:sz w:val="24"/>
                <w:szCs w:val="24"/>
              </w:rPr>
              <w:t xml:space="preserve"> ir didinti šalies tarptautinį konkurencingumą</w:t>
            </w:r>
          </w:p>
        </w:tc>
      </w:tr>
      <w:tr w:rsidR="00E05372" w:rsidRPr="00C923F0" w14:paraId="00A07EA2" w14:textId="77777777" w:rsidTr="54401144">
        <w:tc>
          <w:tcPr>
            <w:tcW w:w="9634" w:type="dxa"/>
          </w:tcPr>
          <w:p w14:paraId="45910850" w14:textId="6C9FDAA2" w:rsidR="00E05372" w:rsidRPr="0043156C" w:rsidRDefault="00E05372" w:rsidP="00E0577B">
            <w:pPr>
              <w:spacing w:before="120" w:after="120" w:line="276" w:lineRule="auto"/>
              <w:jc w:val="both"/>
              <w:rPr>
                <w:rFonts w:ascii="Times New Roman" w:hAnsi="Times New Roman" w:cs="Times New Roman"/>
                <w:sz w:val="24"/>
                <w:szCs w:val="24"/>
              </w:rPr>
            </w:pPr>
            <w:r w:rsidRPr="00E87A60">
              <w:rPr>
                <w:rFonts w:ascii="Times New Roman" w:hAnsi="Times New Roman" w:cs="Times New Roman"/>
                <w:sz w:val="24"/>
                <w:szCs w:val="24"/>
              </w:rPr>
              <w:t xml:space="preserve">Pastaruosius metus Lietuvos ekonomika augo ganėtinai sparčiai, lyginant su kitomis Europos Sąjungos (toliau – ES) šalimis. Remiantis </w:t>
            </w:r>
            <w:proofErr w:type="spellStart"/>
            <w:r w:rsidRPr="00E87A60">
              <w:rPr>
                <w:rFonts w:ascii="Times New Roman" w:hAnsi="Times New Roman" w:cs="Times New Roman"/>
                <w:sz w:val="24"/>
                <w:szCs w:val="24"/>
              </w:rPr>
              <w:t>Eurostat</w:t>
            </w:r>
            <w:proofErr w:type="spellEnd"/>
            <w:r w:rsidRPr="00E87A60">
              <w:rPr>
                <w:rFonts w:ascii="Times New Roman" w:hAnsi="Times New Roman" w:cs="Times New Roman"/>
                <w:sz w:val="24"/>
                <w:szCs w:val="24"/>
              </w:rPr>
              <w:t xml:space="preserve"> duomenimis, nuo 2017 m. metinis vidutinis realaus bendrojo vidaus produkto (toliau – BVP) augimas siekė daugiau kaip 3,5 proc. per metus. </w:t>
            </w:r>
            <w:r w:rsidRPr="00E87A60">
              <w:rPr>
                <w:rFonts w:ascii="Times New Roman" w:hAnsi="Times New Roman" w:cs="Times New Roman"/>
                <w:sz w:val="24"/>
                <w:szCs w:val="24"/>
                <w:lang w:eastAsia="lt-LT"/>
              </w:rPr>
              <w:t xml:space="preserve">Palyginimui analogišku laikotarpiu ES valstybėse šis rodiklis vidutiniškai augo mažiau nei 2 proc., o Euro zonos šalyse dar lėčiau. Visgi, </w:t>
            </w:r>
            <w:r w:rsidRPr="00E87A60">
              <w:rPr>
                <w:rFonts w:ascii="Times New Roman" w:hAnsi="Times New Roman" w:cs="Times New Roman"/>
                <w:sz w:val="24"/>
                <w:szCs w:val="24"/>
              </w:rPr>
              <w:t>prognozuojama, kad Lietuvos ekonomikos augimas 20</w:t>
            </w:r>
            <w:r w:rsidR="00FE2567" w:rsidRPr="00E87A60">
              <w:rPr>
                <w:rFonts w:ascii="Times New Roman" w:hAnsi="Times New Roman" w:cs="Times New Roman"/>
                <w:sz w:val="24"/>
                <w:szCs w:val="24"/>
              </w:rPr>
              <w:t>21</w:t>
            </w:r>
            <w:r w:rsidRPr="00E87A60">
              <w:rPr>
                <w:rFonts w:ascii="Times New Roman" w:hAnsi="Times New Roman" w:cs="Times New Roman"/>
                <w:sz w:val="24"/>
                <w:szCs w:val="24"/>
              </w:rPr>
              <w:t>–202</w:t>
            </w:r>
            <w:r w:rsidR="00FE2567" w:rsidRPr="00E87A60">
              <w:rPr>
                <w:rFonts w:ascii="Times New Roman" w:hAnsi="Times New Roman" w:cs="Times New Roman"/>
                <w:sz w:val="24"/>
                <w:szCs w:val="24"/>
              </w:rPr>
              <w:t>2</w:t>
            </w:r>
            <w:r w:rsidRPr="00E87A60">
              <w:rPr>
                <w:rFonts w:ascii="Times New Roman" w:hAnsi="Times New Roman" w:cs="Times New Roman"/>
                <w:sz w:val="24"/>
                <w:szCs w:val="24"/>
              </w:rPr>
              <w:t xml:space="preserve"> m. kiek lėtės (iki 2,</w:t>
            </w:r>
            <w:r w:rsidR="00A3286D" w:rsidRPr="00E87A60">
              <w:rPr>
                <w:rFonts w:ascii="Times New Roman" w:hAnsi="Times New Roman" w:cs="Times New Roman"/>
                <w:sz w:val="24"/>
                <w:szCs w:val="24"/>
                <w:lang w:val="en-US"/>
              </w:rPr>
              <w:t>3</w:t>
            </w:r>
            <w:r w:rsidRPr="00E87A60">
              <w:rPr>
                <w:rFonts w:ascii="Times New Roman" w:hAnsi="Times New Roman" w:cs="Times New Roman"/>
                <w:sz w:val="24"/>
                <w:szCs w:val="24"/>
              </w:rPr>
              <w:t>–2,</w:t>
            </w:r>
            <w:r w:rsidR="00A3286D" w:rsidRPr="00E87A60">
              <w:rPr>
                <w:rFonts w:ascii="Times New Roman" w:hAnsi="Times New Roman" w:cs="Times New Roman"/>
                <w:sz w:val="24"/>
                <w:szCs w:val="24"/>
              </w:rPr>
              <w:t xml:space="preserve">5 </w:t>
            </w:r>
            <w:r w:rsidRPr="00E87A60">
              <w:rPr>
                <w:rFonts w:ascii="Times New Roman" w:hAnsi="Times New Roman" w:cs="Times New Roman"/>
                <w:sz w:val="24"/>
                <w:szCs w:val="24"/>
              </w:rPr>
              <w:t xml:space="preserve">proc.), o ilgalaikės perspektyvos – dar mažiau optimistinės, nes esminiai vidiniai iššūkiai ūkio plėtrai </w:t>
            </w:r>
            <w:r w:rsidRPr="0043156C">
              <w:rPr>
                <w:rFonts w:ascii="Times New Roman" w:hAnsi="Times New Roman" w:cs="Times New Roman"/>
                <w:sz w:val="24"/>
                <w:szCs w:val="24"/>
              </w:rPr>
              <w:t>dar nėra išspręsti</w:t>
            </w:r>
            <w:r w:rsidRPr="0043156C">
              <w:rPr>
                <w:rStyle w:val="FootnoteReference"/>
                <w:rFonts w:ascii="Times New Roman" w:hAnsi="Times New Roman" w:cs="Times New Roman"/>
                <w:sz w:val="24"/>
                <w:szCs w:val="24"/>
              </w:rPr>
              <w:footnoteReference w:id="28"/>
            </w:r>
            <w:r w:rsidRPr="0043156C">
              <w:rPr>
                <w:rFonts w:ascii="Times New Roman" w:hAnsi="Times New Roman" w:cs="Times New Roman"/>
                <w:sz w:val="24"/>
                <w:szCs w:val="24"/>
              </w:rPr>
              <w:t>.</w:t>
            </w:r>
          </w:p>
          <w:p w14:paraId="67F8C57E" w14:textId="1103CFF3" w:rsidR="00E05372" w:rsidRPr="00E87A60" w:rsidRDefault="00E05372" w:rsidP="00E0577B">
            <w:pPr>
              <w:spacing w:before="120" w:after="120" w:line="276" w:lineRule="auto"/>
              <w:jc w:val="both"/>
              <w:rPr>
                <w:rFonts w:ascii="Times New Roman" w:hAnsi="Times New Roman" w:cs="Times New Roman"/>
                <w:sz w:val="24"/>
                <w:szCs w:val="24"/>
              </w:rPr>
            </w:pPr>
            <w:r w:rsidRPr="0043156C">
              <w:rPr>
                <w:rFonts w:ascii="Times New Roman" w:hAnsi="Times New Roman" w:cs="Times New Roman"/>
                <w:sz w:val="24"/>
                <w:szCs w:val="24"/>
                <w:lang w:eastAsia="lt-LT"/>
              </w:rPr>
              <w:t>R</w:t>
            </w:r>
            <w:r w:rsidRPr="0043156C">
              <w:rPr>
                <w:rFonts w:ascii="Times New Roman" w:hAnsi="Times New Roman" w:cs="Times New Roman"/>
                <w:sz w:val="24"/>
                <w:szCs w:val="24"/>
              </w:rPr>
              <w:t>emiantis ekspertų vertinimu, Lietuva</w:t>
            </w:r>
            <w:r w:rsidR="00BD7CB1" w:rsidRPr="0043156C">
              <w:rPr>
                <w:rFonts w:ascii="Times New Roman" w:hAnsi="Times New Roman" w:cs="Times New Roman"/>
                <w:sz w:val="24"/>
                <w:szCs w:val="24"/>
              </w:rPr>
              <w:t xml:space="preserve">i </w:t>
            </w:r>
            <w:r w:rsidR="00EB5FF9" w:rsidRPr="0043156C">
              <w:rPr>
                <w:rFonts w:ascii="Times New Roman" w:hAnsi="Times New Roman" w:cs="Times New Roman"/>
                <w:sz w:val="24"/>
                <w:szCs w:val="24"/>
              </w:rPr>
              <w:t xml:space="preserve">vis dar išlieka aktuali </w:t>
            </w:r>
            <w:r w:rsidR="00A043A7" w:rsidRPr="0043156C">
              <w:rPr>
                <w:rFonts w:ascii="Times New Roman" w:hAnsi="Times New Roman" w:cs="Times New Roman"/>
                <w:sz w:val="24"/>
                <w:szCs w:val="24"/>
              </w:rPr>
              <w:t>rizika patekti</w:t>
            </w:r>
            <w:r w:rsidR="00C04A8D" w:rsidRPr="0043156C">
              <w:rPr>
                <w:rFonts w:ascii="Times New Roman" w:hAnsi="Times New Roman" w:cs="Times New Roman"/>
                <w:sz w:val="24"/>
                <w:szCs w:val="24"/>
              </w:rPr>
              <w:t xml:space="preserve"> </w:t>
            </w:r>
            <w:r w:rsidRPr="0043156C">
              <w:rPr>
                <w:rFonts w:ascii="Times New Roman" w:hAnsi="Times New Roman" w:cs="Times New Roman"/>
                <w:sz w:val="24"/>
                <w:szCs w:val="24"/>
              </w:rPr>
              <w:t xml:space="preserve">į </w:t>
            </w:r>
            <w:r w:rsidRPr="0043156C">
              <w:rPr>
                <w:rFonts w:ascii="Times New Roman" w:hAnsi="Times New Roman" w:cs="Times New Roman"/>
                <w:iCs/>
                <w:sz w:val="24"/>
                <w:szCs w:val="24"/>
              </w:rPr>
              <w:t>vidutinių pajamų spąstus</w:t>
            </w:r>
            <w:r w:rsidRPr="0043156C">
              <w:rPr>
                <w:rFonts w:ascii="Times New Roman" w:hAnsi="Times New Roman" w:cs="Times New Roman"/>
                <w:sz w:val="24"/>
                <w:szCs w:val="24"/>
              </w:rPr>
              <w:t xml:space="preserve"> – </w:t>
            </w:r>
            <w:r w:rsidR="00D62537" w:rsidRPr="0043156C">
              <w:rPr>
                <w:rFonts w:ascii="Times New Roman" w:hAnsi="Times New Roman" w:cs="Times New Roman"/>
                <w:sz w:val="24"/>
                <w:szCs w:val="24"/>
              </w:rPr>
              <w:t xml:space="preserve">nors </w:t>
            </w:r>
            <w:r w:rsidRPr="0043156C">
              <w:rPr>
                <w:rFonts w:ascii="Times New Roman" w:hAnsi="Times New Roman" w:cs="Times New Roman"/>
                <w:sz w:val="24"/>
                <w:szCs w:val="24"/>
              </w:rPr>
              <w:t>demografinės tendencijos</w:t>
            </w:r>
            <w:r w:rsidR="00D62537" w:rsidRPr="0043156C">
              <w:rPr>
                <w:rFonts w:ascii="Times New Roman" w:hAnsi="Times New Roman" w:cs="Times New Roman"/>
                <w:sz w:val="24"/>
                <w:szCs w:val="24"/>
              </w:rPr>
              <w:t xml:space="preserve"> pradeda keistis</w:t>
            </w:r>
            <w:r w:rsidR="00EF73DD" w:rsidRPr="0043156C">
              <w:rPr>
                <w:rFonts w:ascii="Times New Roman" w:hAnsi="Times New Roman" w:cs="Times New Roman"/>
                <w:sz w:val="24"/>
                <w:szCs w:val="24"/>
              </w:rPr>
              <w:t xml:space="preserve"> teigiama linkme (</w:t>
            </w:r>
            <w:r w:rsidR="00C04A8D" w:rsidRPr="0043156C">
              <w:rPr>
                <w:rFonts w:ascii="Times New Roman" w:hAnsi="Times New Roman" w:cs="Times New Roman"/>
                <w:sz w:val="24"/>
                <w:szCs w:val="24"/>
              </w:rPr>
              <w:t xml:space="preserve">2019 metais </w:t>
            </w:r>
            <w:r w:rsidR="00EF73DD" w:rsidRPr="0043156C">
              <w:rPr>
                <w:rFonts w:ascii="Times New Roman" w:hAnsi="Times New Roman" w:cs="Times New Roman"/>
                <w:sz w:val="24"/>
                <w:szCs w:val="24"/>
              </w:rPr>
              <w:t>pasiekta teigiama grynoji migracija ir gyventojų skaičiaus augimas)</w:t>
            </w:r>
            <w:r w:rsidR="00D06978" w:rsidRPr="0043156C">
              <w:rPr>
                <w:rFonts w:ascii="Times New Roman" w:hAnsi="Times New Roman" w:cs="Times New Roman"/>
                <w:sz w:val="24"/>
                <w:szCs w:val="24"/>
              </w:rPr>
              <w:t>,</w:t>
            </w:r>
            <w:r w:rsidR="007051A6" w:rsidRPr="0043156C">
              <w:rPr>
                <w:rFonts w:ascii="Times New Roman" w:hAnsi="Times New Roman" w:cs="Times New Roman"/>
                <w:sz w:val="24"/>
                <w:szCs w:val="24"/>
              </w:rPr>
              <w:t xml:space="preserve"> </w:t>
            </w:r>
            <w:r w:rsidRPr="0043156C">
              <w:rPr>
                <w:rFonts w:ascii="Times New Roman" w:hAnsi="Times New Roman" w:cs="Times New Roman"/>
                <w:sz w:val="24"/>
                <w:szCs w:val="24"/>
              </w:rPr>
              <w:t xml:space="preserve"> kvalifikuotos</w:t>
            </w:r>
            <w:r w:rsidR="0036046A" w:rsidRPr="0043156C">
              <w:rPr>
                <w:rFonts w:ascii="Times New Roman" w:hAnsi="Times New Roman" w:cs="Times New Roman"/>
                <w:sz w:val="24"/>
                <w:szCs w:val="24"/>
              </w:rPr>
              <w:t>, darbo rinkos poreikius atitinkančios</w:t>
            </w:r>
            <w:r w:rsidRPr="0043156C">
              <w:rPr>
                <w:rFonts w:ascii="Times New Roman" w:hAnsi="Times New Roman" w:cs="Times New Roman"/>
                <w:sz w:val="24"/>
                <w:szCs w:val="24"/>
              </w:rPr>
              <w:t xml:space="preserve"> darbo jėgos trūkumas bei lėta ū</w:t>
            </w:r>
            <w:r w:rsidRPr="0043156C">
              <w:rPr>
                <w:rFonts w:ascii="Times New Roman" w:hAnsi="Times New Roman" w:cs="Times New Roman"/>
                <w:bCs/>
                <w:sz w:val="24"/>
                <w:szCs w:val="24"/>
              </w:rPr>
              <w:t>kio transformacija į aukštos pridėtinės vertės ekonomiką</w:t>
            </w:r>
            <w:r w:rsidR="00D06978" w:rsidRPr="0043156C">
              <w:rPr>
                <w:rFonts w:ascii="Times New Roman" w:hAnsi="Times New Roman" w:cs="Times New Roman"/>
                <w:bCs/>
                <w:sz w:val="24"/>
                <w:szCs w:val="24"/>
              </w:rPr>
              <w:t xml:space="preserve"> riboja </w:t>
            </w:r>
            <w:r w:rsidR="007947D2" w:rsidRPr="0043156C">
              <w:rPr>
                <w:rFonts w:ascii="Times New Roman" w:hAnsi="Times New Roman" w:cs="Times New Roman"/>
                <w:bCs/>
                <w:sz w:val="24"/>
                <w:szCs w:val="24"/>
              </w:rPr>
              <w:t>ekonomikos vystymosi potencialą</w:t>
            </w:r>
            <w:r w:rsidRPr="00E87A60">
              <w:rPr>
                <w:rFonts w:ascii="Times New Roman" w:hAnsi="Times New Roman" w:cs="Times New Roman"/>
                <w:bCs/>
                <w:sz w:val="24"/>
                <w:szCs w:val="24"/>
              </w:rPr>
              <w:t>.</w:t>
            </w:r>
            <w:r w:rsidRPr="00E87A60">
              <w:rPr>
                <w:rFonts w:ascii="Times New Roman" w:hAnsi="Times New Roman" w:cs="Times New Roman"/>
                <w:sz w:val="24"/>
                <w:szCs w:val="24"/>
              </w:rPr>
              <w:t xml:space="preserve"> Lietuvoje nuo įstojimo į ES įvykę sukuriamos bendrosios pridėtinės vertės (toliau – BPV) struktūros pokyčiai nedideli ir, palyginti su ES, gerokai didesnius lyginamuosius svorius turi tradicinės pramonės produkcija ir paslaugos (transportas, žemės ūkis, statybos). Dauguma Lietuvos įmonių dirba mažiausiai pelningose pridėtinės vertės kūrimo grandyse: yra žaliavų tiekėjos, gamina ar eksportuoja tarpines produktų dalis</w:t>
            </w:r>
            <w:r w:rsidRPr="00E87A60">
              <w:rPr>
                <w:rStyle w:val="FootnoteReference"/>
              </w:rPr>
              <w:footnoteReference w:id="29"/>
            </w:r>
            <w:r w:rsidRPr="00E87A60">
              <w:rPr>
                <w:rFonts w:ascii="Times New Roman" w:hAnsi="Times New Roman" w:cs="Times New Roman"/>
                <w:sz w:val="24"/>
                <w:szCs w:val="24"/>
              </w:rPr>
              <w:t xml:space="preserve">. </w:t>
            </w:r>
          </w:p>
          <w:p w14:paraId="4DBD6A35" w14:textId="7ECE771F" w:rsidR="00E05372" w:rsidRPr="00E87A60" w:rsidRDefault="54401144" w:rsidP="54401144">
            <w:pPr>
              <w:spacing w:before="120" w:after="120" w:line="276" w:lineRule="auto"/>
              <w:jc w:val="both"/>
              <w:rPr>
                <w:rFonts w:ascii="Times New Roman" w:hAnsi="Times New Roman" w:cs="Times New Roman"/>
                <w:sz w:val="24"/>
                <w:szCs w:val="24"/>
              </w:rPr>
            </w:pPr>
            <w:r w:rsidRPr="54401144">
              <w:rPr>
                <w:rFonts w:ascii="Times New Roman" w:hAnsi="Times New Roman" w:cs="Times New Roman"/>
                <w:sz w:val="24"/>
                <w:szCs w:val="24"/>
              </w:rPr>
              <w:t xml:space="preserve">Viena iš priežasčių, kodėl Lietuvai nepavyksta pasiekti pažangos pereinant iš žemais kaštais paremtos ekonomikos į žiniomis ir aukšta pridėtine verte grįstą ekonomiką, yra prastas inovacinių pajėgumų panaudojimas, </w:t>
            </w:r>
            <w:r w:rsidRPr="00EA6FE0">
              <w:rPr>
                <w:rFonts w:ascii="Times New Roman" w:eastAsia="Times New Roman" w:hAnsi="Times New Roman" w:cs="Times New Roman"/>
                <w:bCs/>
                <w:sz w:val="24"/>
                <w:szCs w:val="24"/>
              </w:rPr>
              <w:t>vieno koordinacinio centro nebuvimas, menkas ryšys tarp inovacijų politikos formuotojų ir jos įgyvendintojų.</w:t>
            </w:r>
            <w:r w:rsidRPr="00EA6FE0">
              <w:rPr>
                <w:rFonts w:ascii="Times New Roman" w:hAnsi="Times New Roman" w:cs="Times New Roman"/>
                <w:b/>
                <w:bCs/>
                <w:sz w:val="24"/>
                <w:szCs w:val="24"/>
              </w:rPr>
              <w:t xml:space="preserve"> </w:t>
            </w:r>
            <w:r w:rsidRPr="54401144">
              <w:rPr>
                <w:rFonts w:ascii="Times New Roman" w:hAnsi="Times New Roman" w:cs="Times New Roman"/>
                <w:sz w:val="24"/>
                <w:szCs w:val="24"/>
              </w:rPr>
              <w:t>Remiantis Europos inovacijų švieslentės rezultatais, Lietuvos inovacijų sistemos augimas ilguoju 2011–2018 m. laikotarpiu buvo didžiausias ES (25,7 proc. pagerėjimas). Visgi, dėl ilgą laiką buvusio žymaus atsilikimo ir pastaruosius dvejus metus besitęsiančio kuklaus augimo, Lietuva vis dar atsilieka nuo ES vidurkio (pagal suminį inovatyvumo indeksą siekia 7</w:t>
            </w:r>
            <w:r w:rsidRPr="54401144">
              <w:rPr>
                <w:rFonts w:ascii="Times New Roman" w:hAnsi="Times New Roman" w:cs="Times New Roman"/>
                <w:sz w:val="24"/>
                <w:szCs w:val="24"/>
                <w:lang w:val="en-US"/>
              </w:rPr>
              <w:t>5</w:t>
            </w:r>
            <w:r w:rsidRPr="54401144">
              <w:rPr>
                <w:rFonts w:ascii="Times New Roman" w:hAnsi="Times New Roman" w:cs="Times New Roman"/>
                <w:sz w:val="24"/>
                <w:szCs w:val="24"/>
              </w:rPr>
              <w:t xml:space="preserve"> proc. </w:t>
            </w:r>
            <w:r w:rsidRPr="54401144">
              <w:rPr>
                <w:rFonts w:ascii="Times New Roman" w:hAnsi="Times New Roman" w:cs="Times New Roman"/>
                <w:sz w:val="24"/>
                <w:szCs w:val="24"/>
                <w:lang w:val="en-US"/>
              </w:rPr>
              <w:t xml:space="preserve">2018 m. ES </w:t>
            </w:r>
            <w:proofErr w:type="spellStart"/>
            <w:r w:rsidRPr="54401144">
              <w:rPr>
                <w:rFonts w:ascii="Times New Roman" w:hAnsi="Times New Roman" w:cs="Times New Roman"/>
                <w:sz w:val="24"/>
                <w:szCs w:val="24"/>
                <w:lang w:val="en-US"/>
              </w:rPr>
              <w:t>vidurkio</w:t>
            </w:r>
            <w:proofErr w:type="spellEnd"/>
            <w:r w:rsidRPr="54401144">
              <w:rPr>
                <w:rFonts w:ascii="Times New Roman" w:hAnsi="Times New Roman" w:cs="Times New Roman"/>
                <w:sz w:val="24"/>
                <w:szCs w:val="24"/>
              </w:rPr>
              <w:t xml:space="preserve">), kovodama su tokiais iššūkiais, kaip žema </w:t>
            </w:r>
            <w:r w:rsidRPr="54401144">
              <w:rPr>
                <w:rFonts w:ascii="Times New Roman" w:hAnsi="Times New Roman" w:cs="Times New Roman"/>
                <w:sz w:val="24"/>
                <w:szCs w:val="24"/>
              </w:rPr>
              <w:lastRenderedPageBreak/>
              <w:t>ekonomikos geba pasinaudoti naujausiomis mokslo žiniomis ir diegti inovacijas, žemas investicijų į MTEP lygis, fragmentuota inovacijų paramos sistema, žemas mokslo ir verslo bendradarbiavimo lygis. Nepakankamai išnaudojamas kūrybinių sprendimų potencialas naujų produktų kūrimui, intelektinės veiklos galimybės.</w:t>
            </w:r>
          </w:p>
          <w:p w14:paraId="76A0619F" w14:textId="77777777" w:rsidR="00E05372" w:rsidRPr="00E87A60" w:rsidRDefault="00E05372" w:rsidP="00E0577B">
            <w:pPr>
              <w:spacing w:before="120" w:after="120" w:line="276" w:lineRule="auto"/>
              <w:jc w:val="both"/>
              <w:rPr>
                <w:rFonts w:ascii="Times New Roman" w:hAnsi="Times New Roman" w:cs="Times New Roman"/>
                <w:sz w:val="24"/>
                <w:szCs w:val="24"/>
              </w:rPr>
            </w:pPr>
            <w:r w:rsidRPr="00E87A60">
              <w:rPr>
                <w:rFonts w:ascii="Times New Roman" w:hAnsi="Times New Roman" w:cs="Times New Roman"/>
                <w:sz w:val="24"/>
                <w:szCs w:val="24"/>
              </w:rPr>
              <w:t>Mokslo, technologijų ir inovacijų (toliau – MTI) ekosistemos vystymas įgauna svarbą ir naujų raidos iššūkių kontekste.</w:t>
            </w:r>
            <w:r w:rsidRPr="00E87A60">
              <w:rPr>
                <w:rFonts w:ascii="Times New Roman" w:hAnsi="Times New Roman" w:cs="Times New Roman"/>
                <w:color w:val="000000" w:themeColor="text1"/>
                <w:sz w:val="24"/>
                <w:szCs w:val="24"/>
              </w:rPr>
              <w:t xml:space="preserve"> Tarptautinės organizacijos </w:t>
            </w:r>
            <w:r w:rsidRPr="00E87A60">
              <w:rPr>
                <w:rFonts w:ascii="Times New Roman" w:hAnsi="Times New Roman" w:cs="Times New Roman"/>
                <w:sz w:val="24"/>
                <w:szCs w:val="24"/>
              </w:rPr>
              <w:t xml:space="preserve">konstatuoja, kad vieni didžiausių globalios raidos iššūkių yra augantis neapibrėžtumas, eksponentinis informacijos kiekio augimas, radikali technologinė kaita, visų visuomenės gyvenimo sričių bei globalių kaitos procesų tarpusavio priklausomybės didėjimas. Siekiant efektyviai akumuliuoti ir adaptuoti globalią informaciją Lietuvos visuomenės raidos poreikiams, MTI turi tapti visų politikos sričių integralia dalimi. </w:t>
            </w:r>
          </w:p>
          <w:p w14:paraId="01CDFFF6" w14:textId="63D876DE" w:rsidR="00E05372" w:rsidRPr="00E87A60" w:rsidRDefault="008614FD" w:rsidP="00E0577B">
            <w:pPr>
              <w:spacing w:before="120" w:after="120" w:line="276" w:lineRule="auto"/>
              <w:jc w:val="both"/>
              <w:rPr>
                <w:rFonts w:ascii="Times New Roman" w:hAnsi="Times New Roman" w:cs="Times New Roman"/>
                <w:sz w:val="24"/>
                <w:szCs w:val="24"/>
              </w:rPr>
            </w:pPr>
            <w:r w:rsidRPr="00E87A60">
              <w:rPr>
                <w:rFonts w:ascii="Times New Roman" w:hAnsi="Times New Roman" w:cs="Times New Roman"/>
                <w:bCs/>
                <w:sz w:val="24"/>
                <w:szCs w:val="24"/>
              </w:rPr>
              <w:t xml:space="preserve">Lietuva pagal darbo našumo </w:t>
            </w:r>
            <w:r w:rsidR="00C046D8" w:rsidRPr="00E87A60">
              <w:rPr>
                <w:rFonts w:ascii="Times New Roman" w:hAnsi="Times New Roman" w:cs="Times New Roman"/>
                <w:bCs/>
                <w:sz w:val="24"/>
                <w:szCs w:val="24"/>
              </w:rPr>
              <w:t>augimą</w:t>
            </w:r>
            <w:r w:rsidRPr="00E87A60">
              <w:rPr>
                <w:rFonts w:ascii="Times New Roman" w:hAnsi="Times New Roman" w:cs="Times New Roman"/>
                <w:bCs/>
                <w:sz w:val="24"/>
                <w:szCs w:val="24"/>
              </w:rPr>
              <w:t xml:space="preserve"> </w:t>
            </w:r>
            <w:r w:rsidR="00C046D8" w:rsidRPr="00E87A60">
              <w:rPr>
                <w:rFonts w:ascii="Times New Roman" w:hAnsi="Times New Roman" w:cs="Times New Roman"/>
                <w:bCs/>
                <w:sz w:val="24"/>
                <w:szCs w:val="24"/>
              </w:rPr>
              <w:t>yra</w:t>
            </w:r>
            <w:r w:rsidRPr="00E87A60">
              <w:rPr>
                <w:rFonts w:ascii="Times New Roman" w:hAnsi="Times New Roman" w:cs="Times New Roman"/>
                <w:bCs/>
                <w:sz w:val="24"/>
                <w:szCs w:val="24"/>
              </w:rPr>
              <w:t xml:space="preserve"> viena sparčiausiai</w:t>
            </w:r>
            <w:r w:rsidR="00EC6AF5" w:rsidRPr="00E87A60">
              <w:rPr>
                <w:rFonts w:ascii="Times New Roman" w:hAnsi="Times New Roman" w:cs="Times New Roman"/>
                <w:bCs/>
                <w:sz w:val="24"/>
                <w:szCs w:val="24"/>
              </w:rPr>
              <w:t xml:space="preserve"> augančių</w:t>
            </w:r>
            <w:r w:rsidRPr="00E87A60">
              <w:rPr>
                <w:rFonts w:ascii="Times New Roman" w:hAnsi="Times New Roman" w:cs="Times New Roman"/>
                <w:bCs/>
                <w:sz w:val="24"/>
                <w:szCs w:val="24"/>
              </w:rPr>
              <w:t xml:space="preserve"> </w:t>
            </w:r>
            <w:r w:rsidR="00C046D8" w:rsidRPr="00E87A60">
              <w:rPr>
                <w:rFonts w:ascii="Times New Roman" w:hAnsi="Times New Roman" w:cs="Times New Roman"/>
                <w:bCs/>
                <w:sz w:val="24"/>
                <w:szCs w:val="24"/>
              </w:rPr>
              <w:t>ES</w:t>
            </w:r>
            <w:r w:rsidRPr="00E87A60">
              <w:rPr>
                <w:rFonts w:ascii="Times New Roman" w:hAnsi="Times New Roman" w:cs="Times New Roman"/>
                <w:bCs/>
                <w:sz w:val="24"/>
                <w:szCs w:val="24"/>
              </w:rPr>
              <w:t xml:space="preserve"> valstybių narių </w:t>
            </w:r>
            <w:r w:rsidR="00C046D8" w:rsidRPr="00E87A60">
              <w:rPr>
                <w:rFonts w:ascii="Times New Roman" w:hAnsi="Times New Roman" w:cs="Times New Roman"/>
                <w:bCs/>
                <w:sz w:val="24"/>
                <w:szCs w:val="24"/>
              </w:rPr>
              <w:t>–</w:t>
            </w:r>
            <w:r w:rsidRPr="00E87A60">
              <w:rPr>
                <w:rFonts w:ascii="Times New Roman" w:hAnsi="Times New Roman" w:cs="Times New Roman"/>
                <w:bCs/>
                <w:sz w:val="24"/>
                <w:szCs w:val="24"/>
              </w:rPr>
              <w:t xml:space="preserve"> per du dešimtmečius Lietuvos darbo našumas per vieną dirbtą valandą išaugo daugiau nei dvigubai </w:t>
            </w:r>
            <w:r w:rsidR="00871D11" w:rsidRPr="00E87A60">
              <w:rPr>
                <w:rFonts w:ascii="Times New Roman" w:hAnsi="Times New Roman" w:cs="Times New Roman"/>
                <w:bCs/>
                <w:sz w:val="24"/>
                <w:szCs w:val="24"/>
              </w:rPr>
              <w:t>(</w:t>
            </w:r>
            <w:r w:rsidRPr="00E87A60">
              <w:rPr>
                <w:rFonts w:ascii="Times New Roman" w:hAnsi="Times New Roman" w:cs="Times New Roman"/>
                <w:bCs/>
                <w:sz w:val="24"/>
                <w:szCs w:val="24"/>
              </w:rPr>
              <w:t>apie 103</w:t>
            </w:r>
            <w:r w:rsidR="00871D11" w:rsidRPr="00E87A60">
              <w:rPr>
                <w:rFonts w:ascii="Times New Roman" w:hAnsi="Times New Roman" w:cs="Times New Roman"/>
                <w:bCs/>
                <w:sz w:val="24"/>
                <w:szCs w:val="24"/>
                <w:lang w:val="en-US"/>
              </w:rPr>
              <w:t>%)</w:t>
            </w:r>
            <w:r w:rsidRPr="00E87A60">
              <w:rPr>
                <w:rFonts w:ascii="Times New Roman" w:hAnsi="Times New Roman" w:cs="Times New Roman"/>
                <w:bCs/>
                <w:sz w:val="24"/>
                <w:szCs w:val="24"/>
              </w:rPr>
              <w:t xml:space="preserve">, </w:t>
            </w:r>
            <w:r w:rsidR="00871D11" w:rsidRPr="00E87A60">
              <w:rPr>
                <w:rFonts w:ascii="Times New Roman" w:hAnsi="Times New Roman" w:cs="Times New Roman"/>
                <w:bCs/>
                <w:sz w:val="24"/>
                <w:szCs w:val="24"/>
              </w:rPr>
              <w:t>kai per tą patį laikotarpį</w:t>
            </w:r>
            <w:r w:rsidRPr="00E87A60">
              <w:rPr>
                <w:rFonts w:ascii="Times New Roman" w:hAnsi="Times New Roman" w:cs="Times New Roman"/>
                <w:bCs/>
                <w:sz w:val="24"/>
                <w:szCs w:val="24"/>
              </w:rPr>
              <w:t xml:space="preserve"> ES valstybių narių</w:t>
            </w:r>
            <w:r w:rsidR="00EC6AF5" w:rsidRPr="00E87A60">
              <w:rPr>
                <w:rFonts w:ascii="Times New Roman" w:hAnsi="Times New Roman" w:cs="Times New Roman"/>
                <w:bCs/>
                <w:sz w:val="24"/>
                <w:szCs w:val="24"/>
              </w:rPr>
              <w:t xml:space="preserve"> </w:t>
            </w:r>
            <w:r w:rsidR="00BB3FD4" w:rsidRPr="00E87A60">
              <w:rPr>
                <w:rFonts w:ascii="Times New Roman" w:hAnsi="Times New Roman" w:cs="Times New Roman"/>
                <w:bCs/>
                <w:sz w:val="24"/>
                <w:szCs w:val="24"/>
              </w:rPr>
              <w:t xml:space="preserve">– </w:t>
            </w:r>
            <w:r w:rsidRPr="00E87A60">
              <w:rPr>
                <w:rFonts w:ascii="Times New Roman" w:hAnsi="Times New Roman" w:cs="Times New Roman"/>
                <w:bCs/>
                <w:sz w:val="24"/>
                <w:szCs w:val="24"/>
              </w:rPr>
              <w:t>21</w:t>
            </w:r>
            <w:r w:rsidR="009633CE" w:rsidRPr="00E87A60">
              <w:rPr>
                <w:rFonts w:ascii="Times New Roman" w:hAnsi="Times New Roman" w:cs="Times New Roman"/>
                <w:bCs/>
                <w:sz w:val="24"/>
                <w:szCs w:val="24"/>
                <w:lang w:val="en-US"/>
              </w:rPr>
              <w:t>%</w:t>
            </w:r>
            <w:r w:rsidRPr="00E87A60">
              <w:rPr>
                <w:rFonts w:ascii="Times New Roman" w:hAnsi="Times New Roman" w:cs="Times New Roman"/>
                <w:bCs/>
                <w:sz w:val="24"/>
                <w:szCs w:val="24"/>
              </w:rPr>
              <w:t>.</w:t>
            </w:r>
            <w:r w:rsidR="00C046D8" w:rsidRPr="00E87A60">
              <w:rPr>
                <w:rFonts w:ascii="Times New Roman" w:hAnsi="Times New Roman" w:cs="Times New Roman"/>
                <w:bCs/>
                <w:sz w:val="24"/>
                <w:szCs w:val="24"/>
              </w:rPr>
              <w:t xml:space="preserve"> </w:t>
            </w:r>
            <w:r w:rsidRPr="00E87A60">
              <w:rPr>
                <w:rFonts w:ascii="Times New Roman" w:hAnsi="Times New Roman" w:cs="Times New Roman"/>
                <w:bCs/>
                <w:sz w:val="24"/>
                <w:szCs w:val="24"/>
              </w:rPr>
              <w:t>K</w:t>
            </w:r>
            <w:r w:rsidR="00871D11" w:rsidRPr="00E87A60">
              <w:rPr>
                <w:rFonts w:ascii="Times New Roman" w:hAnsi="Times New Roman" w:cs="Times New Roman"/>
                <w:bCs/>
                <w:sz w:val="24"/>
                <w:szCs w:val="24"/>
              </w:rPr>
              <w:t>i</w:t>
            </w:r>
            <w:r w:rsidRPr="00E87A60">
              <w:rPr>
                <w:rFonts w:ascii="Times New Roman" w:hAnsi="Times New Roman" w:cs="Times New Roman"/>
                <w:bCs/>
                <w:sz w:val="24"/>
                <w:szCs w:val="24"/>
              </w:rPr>
              <w:t xml:space="preserve">ta vertus, </w:t>
            </w:r>
            <w:r w:rsidR="00BB3FD4" w:rsidRPr="00E87A60">
              <w:rPr>
                <w:rFonts w:ascii="Times New Roman" w:hAnsi="Times New Roman" w:cs="Times New Roman"/>
                <w:bCs/>
                <w:sz w:val="24"/>
                <w:szCs w:val="24"/>
              </w:rPr>
              <w:t>nepaisant</w:t>
            </w:r>
            <w:r w:rsidRPr="00E87A60">
              <w:rPr>
                <w:rFonts w:ascii="Times New Roman" w:hAnsi="Times New Roman" w:cs="Times New Roman"/>
                <w:bCs/>
                <w:sz w:val="24"/>
                <w:szCs w:val="24"/>
              </w:rPr>
              <w:t xml:space="preserve"> augimo, atsižvelgiant į perkamosios galios paritetą, 2017 m</w:t>
            </w:r>
            <w:r w:rsidR="004567F3" w:rsidRPr="00E87A60">
              <w:rPr>
                <w:rFonts w:ascii="Times New Roman" w:hAnsi="Times New Roman" w:cs="Times New Roman"/>
                <w:bCs/>
                <w:sz w:val="24"/>
                <w:szCs w:val="24"/>
              </w:rPr>
              <w:t>.</w:t>
            </w:r>
            <w:r w:rsidRPr="00E87A60">
              <w:rPr>
                <w:rFonts w:ascii="Times New Roman" w:hAnsi="Times New Roman" w:cs="Times New Roman"/>
                <w:bCs/>
                <w:sz w:val="24"/>
                <w:szCs w:val="24"/>
              </w:rPr>
              <w:t xml:space="preserve"> darbo našumas Lietuvoje siekė tik 75 proc. ES vidurkio</w:t>
            </w:r>
            <w:r w:rsidR="00C046D8" w:rsidRPr="00E87A60">
              <w:rPr>
                <w:rFonts w:ascii="Times New Roman" w:hAnsi="Times New Roman" w:cs="Times New Roman"/>
                <w:bCs/>
                <w:sz w:val="24"/>
                <w:szCs w:val="24"/>
              </w:rPr>
              <w:t xml:space="preserve">. </w:t>
            </w:r>
            <w:r w:rsidR="00E05372" w:rsidRPr="00E87A60">
              <w:rPr>
                <w:rFonts w:ascii="Times New Roman" w:hAnsi="Times New Roman" w:cs="Times New Roman"/>
                <w:sz w:val="24"/>
                <w:szCs w:val="24"/>
              </w:rPr>
              <w:t xml:space="preserve">Žiniomis bei </w:t>
            </w:r>
            <w:r w:rsidR="00A04845" w:rsidRPr="00E87A60">
              <w:rPr>
                <w:rFonts w:ascii="Times New Roman" w:hAnsi="Times New Roman" w:cs="Times New Roman"/>
                <w:sz w:val="24"/>
                <w:szCs w:val="24"/>
              </w:rPr>
              <w:t>naujomis technologijomis</w:t>
            </w:r>
            <w:r w:rsidR="00E05372" w:rsidRPr="00E87A60">
              <w:rPr>
                <w:rFonts w:ascii="Times New Roman" w:hAnsi="Times New Roman" w:cs="Times New Roman"/>
                <w:sz w:val="24"/>
                <w:szCs w:val="24"/>
              </w:rPr>
              <w:t xml:space="preserve"> grindžiamos veiklos dalies ekonomikoje didinimas padėtų paspartin</w:t>
            </w:r>
            <w:r w:rsidR="00A04845" w:rsidRPr="00E87A60">
              <w:rPr>
                <w:rFonts w:ascii="Times New Roman" w:hAnsi="Times New Roman" w:cs="Times New Roman"/>
                <w:sz w:val="24"/>
                <w:szCs w:val="24"/>
              </w:rPr>
              <w:t>t</w:t>
            </w:r>
            <w:r w:rsidR="00E05372" w:rsidRPr="00E87A60">
              <w:rPr>
                <w:rFonts w:ascii="Times New Roman" w:hAnsi="Times New Roman" w:cs="Times New Roman"/>
                <w:sz w:val="24"/>
                <w:szCs w:val="24"/>
              </w:rPr>
              <w:t xml:space="preserve">i našumo augimą ir mažinti atotrūkį nuo ES. Be to, našumui reikšmingą poveikį daro ir mažėjantis gyventojų skaičius – mažėjanti darbo jėgos pasiūla ir jos nulemtas didelis darbo užmokesčio augimas kuria poreikį skatinti įmones investuoti į našumą didinančias technologijas, tokias kaip automatizavimas ir </w:t>
            </w:r>
            <w:proofErr w:type="spellStart"/>
            <w:r w:rsidR="00E05372" w:rsidRPr="00E87A60">
              <w:rPr>
                <w:rFonts w:ascii="Times New Roman" w:hAnsi="Times New Roman" w:cs="Times New Roman"/>
                <w:sz w:val="24"/>
                <w:szCs w:val="24"/>
              </w:rPr>
              <w:t>robotizavimas</w:t>
            </w:r>
            <w:proofErr w:type="spellEnd"/>
            <w:r w:rsidR="00E05372" w:rsidRPr="00E87A60">
              <w:rPr>
                <w:rFonts w:ascii="Times New Roman" w:hAnsi="Times New Roman" w:cs="Times New Roman"/>
                <w:sz w:val="24"/>
                <w:szCs w:val="24"/>
              </w:rPr>
              <w:t>. Šios investicijos darosi vis svarbesnės atsižvelgiant į augančias vienetui tenkančias darbo sąnaudas ir jų poveikį sąnaudų konkurencingumui</w:t>
            </w:r>
            <w:r w:rsidR="00E05372" w:rsidRPr="00E87A60">
              <w:rPr>
                <w:rStyle w:val="FootnoteReference"/>
                <w:rFonts w:ascii="Times New Roman" w:hAnsi="Times New Roman" w:cs="Times New Roman"/>
                <w:sz w:val="24"/>
                <w:szCs w:val="24"/>
              </w:rPr>
              <w:footnoteReference w:id="30"/>
            </w:r>
            <w:r w:rsidR="00E05372" w:rsidRPr="00E87A60">
              <w:rPr>
                <w:rFonts w:ascii="Times New Roman" w:hAnsi="Times New Roman" w:cs="Times New Roman"/>
                <w:sz w:val="24"/>
                <w:szCs w:val="24"/>
              </w:rPr>
              <w:t xml:space="preserve">. </w:t>
            </w:r>
          </w:p>
          <w:p w14:paraId="6266A288" w14:textId="77777777" w:rsidR="008941DB" w:rsidRPr="0080342F" w:rsidRDefault="00FA0659" w:rsidP="00E0577B">
            <w:pPr>
              <w:spacing w:before="120" w:after="120" w:line="276" w:lineRule="auto"/>
              <w:jc w:val="both"/>
              <w:rPr>
                <w:rFonts w:ascii="Times New Roman" w:hAnsi="Times New Roman" w:cs="Times New Roman"/>
                <w:sz w:val="24"/>
                <w:szCs w:val="24"/>
              </w:rPr>
            </w:pPr>
            <w:r w:rsidRPr="00E87A60">
              <w:rPr>
                <w:rFonts w:ascii="Times New Roman" w:hAnsi="Times New Roman" w:cs="Times New Roman"/>
                <w:sz w:val="24"/>
                <w:szCs w:val="24"/>
              </w:rPr>
              <w:t xml:space="preserve">Šalies konkurencingumo ir produktyvumo didinimui vienas iš esminių veiksnių yra visos valstybės skaitmeninimas ir technologinis atsinaujinimas, kuris sudaro pagrindą aukštos pridėtinės vertės produktų kūrimui. Skaitmeninės Europos programoje akcentuojama, kad prioritetas turėtų būti skiriamas </w:t>
            </w:r>
            <w:proofErr w:type="spellStart"/>
            <w:r w:rsidRPr="00E87A60">
              <w:rPr>
                <w:rFonts w:ascii="Times New Roman" w:hAnsi="Times New Roman" w:cs="Times New Roman"/>
                <w:sz w:val="24"/>
                <w:szCs w:val="24"/>
              </w:rPr>
              <w:t>superkompiuterijos</w:t>
            </w:r>
            <w:proofErr w:type="spellEnd"/>
            <w:r w:rsidRPr="00E87A60">
              <w:rPr>
                <w:rFonts w:ascii="Times New Roman" w:hAnsi="Times New Roman" w:cs="Times New Roman"/>
                <w:sz w:val="24"/>
                <w:szCs w:val="24"/>
              </w:rPr>
              <w:t xml:space="preserve">, dirbtinio intelekto, kibernetinio saugumo, aukšto lygio skaitmeninių įgūdžių ir skaitmeninių technologijų plataus naudojimo užtikrinimo visose ekonomikos srityse ir </w:t>
            </w:r>
            <w:r w:rsidRPr="0080342F">
              <w:rPr>
                <w:rFonts w:ascii="Times New Roman" w:hAnsi="Times New Roman" w:cs="Times New Roman"/>
                <w:sz w:val="24"/>
                <w:szCs w:val="24"/>
              </w:rPr>
              <w:t>visuomeniniame gyvenime.</w:t>
            </w:r>
          </w:p>
          <w:p w14:paraId="4AB78933" w14:textId="508CAA30" w:rsidR="00B34AAF" w:rsidRDefault="008941DB" w:rsidP="00E0577B">
            <w:pPr>
              <w:spacing w:before="120" w:after="120" w:line="276" w:lineRule="auto"/>
              <w:jc w:val="both"/>
              <w:rPr>
                <w:rFonts w:ascii="Times New Roman" w:eastAsia="Times New Roman" w:hAnsi="Times New Roman" w:cs="Times New Roman"/>
                <w:sz w:val="24"/>
                <w:szCs w:val="24"/>
              </w:rPr>
            </w:pPr>
            <w:r w:rsidRPr="0080342F">
              <w:rPr>
                <w:rFonts w:ascii="Times New Roman" w:hAnsi="Times New Roman" w:cs="Times New Roman"/>
                <w:sz w:val="24"/>
                <w:szCs w:val="24"/>
              </w:rPr>
              <w:t>G</w:t>
            </w:r>
            <w:r w:rsidR="00D1138B" w:rsidRPr="0080342F">
              <w:rPr>
                <w:rFonts w:ascii="Times New Roman" w:hAnsi="Times New Roman" w:cs="Times New Roman"/>
                <w:sz w:val="24"/>
                <w:szCs w:val="24"/>
              </w:rPr>
              <w:t>lobal</w:t>
            </w:r>
            <w:r w:rsidRPr="0080342F">
              <w:rPr>
                <w:rFonts w:ascii="Times New Roman" w:hAnsi="Times New Roman" w:cs="Times New Roman"/>
                <w:sz w:val="24"/>
                <w:szCs w:val="24"/>
              </w:rPr>
              <w:t>ū</w:t>
            </w:r>
            <w:r w:rsidR="00D1138B" w:rsidRPr="0080342F">
              <w:rPr>
                <w:rFonts w:ascii="Times New Roman" w:hAnsi="Times New Roman" w:cs="Times New Roman"/>
                <w:sz w:val="24"/>
                <w:szCs w:val="24"/>
              </w:rPr>
              <w:t>s</w:t>
            </w:r>
            <w:r w:rsidR="00636D27" w:rsidRPr="0080342F">
              <w:rPr>
                <w:rFonts w:ascii="Times New Roman" w:hAnsi="Times New Roman" w:cs="Times New Roman"/>
                <w:sz w:val="24"/>
                <w:szCs w:val="24"/>
              </w:rPr>
              <w:t xml:space="preserve"> </w:t>
            </w:r>
            <w:r w:rsidR="00A16DC8" w:rsidRPr="0080342F">
              <w:rPr>
                <w:rFonts w:ascii="Times New Roman" w:hAnsi="Times New Roman" w:cs="Times New Roman"/>
                <w:sz w:val="24"/>
                <w:szCs w:val="24"/>
              </w:rPr>
              <w:t xml:space="preserve">klimato kaitos ir </w:t>
            </w:r>
            <w:r w:rsidR="00AD6B35" w:rsidRPr="0080342F">
              <w:rPr>
                <w:rFonts w:ascii="Times New Roman" w:hAnsi="Times New Roman" w:cs="Times New Roman"/>
                <w:sz w:val="24"/>
                <w:szCs w:val="24"/>
              </w:rPr>
              <w:t>prastėjančios</w:t>
            </w:r>
            <w:r w:rsidR="00A16DC8" w:rsidRPr="0080342F">
              <w:rPr>
                <w:rFonts w:ascii="Times New Roman" w:hAnsi="Times New Roman" w:cs="Times New Roman"/>
                <w:sz w:val="24"/>
                <w:szCs w:val="24"/>
              </w:rPr>
              <w:t xml:space="preserve"> aplinkos būklės </w:t>
            </w:r>
            <w:r w:rsidRPr="0080342F">
              <w:rPr>
                <w:rFonts w:ascii="Times New Roman" w:hAnsi="Times New Roman" w:cs="Times New Roman"/>
                <w:sz w:val="24"/>
                <w:szCs w:val="24"/>
              </w:rPr>
              <w:t xml:space="preserve">iššūkiai </w:t>
            </w:r>
            <w:r w:rsidR="00A51FAD" w:rsidRPr="0080342F">
              <w:rPr>
                <w:rFonts w:ascii="Times New Roman" w:hAnsi="Times New Roman" w:cs="Times New Roman"/>
                <w:sz w:val="24"/>
                <w:szCs w:val="24"/>
              </w:rPr>
              <w:t>skatina ieškoti darnių ekonomikos vystymosi modelių</w:t>
            </w:r>
            <w:r w:rsidR="00917BCC" w:rsidRPr="0080342F">
              <w:rPr>
                <w:rFonts w:ascii="Times New Roman" w:hAnsi="Times New Roman" w:cs="Times New Roman"/>
                <w:sz w:val="24"/>
                <w:szCs w:val="24"/>
              </w:rPr>
              <w:t>.</w:t>
            </w:r>
            <w:r w:rsidR="006B7E7A" w:rsidRPr="0080342F">
              <w:rPr>
                <w:rFonts w:ascii="Times New Roman" w:hAnsi="Times New Roman" w:cs="Times New Roman"/>
                <w:sz w:val="24"/>
                <w:szCs w:val="24"/>
              </w:rPr>
              <w:t xml:space="preserve"> Siek</w:t>
            </w:r>
            <w:r w:rsidR="004A24B8" w:rsidRPr="0080342F">
              <w:rPr>
                <w:rFonts w:ascii="Times New Roman" w:hAnsi="Times New Roman" w:cs="Times New Roman"/>
                <w:sz w:val="24"/>
                <w:szCs w:val="24"/>
              </w:rPr>
              <w:t>dama</w:t>
            </w:r>
            <w:r w:rsidR="006B7E7A" w:rsidRPr="0080342F">
              <w:rPr>
                <w:rFonts w:ascii="Times New Roman" w:hAnsi="Times New Roman" w:cs="Times New Roman"/>
                <w:sz w:val="24"/>
                <w:szCs w:val="24"/>
              </w:rPr>
              <w:t xml:space="preserve"> paskatinti </w:t>
            </w:r>
            <w:r w:rsidR="003C5EDF" w:rsidRPr="0080342F">
              <w:rPr>
                <w:rFonts w:ascii="Times New Roman" w:hAnsi="Times New Roman" w:cs="Times New Roman"/>
                <w:sz w:val="24"/>
                <w:szCs w:val="24"/>
              </w:rPr>
              <w:t xml:space="preserve">žaliąją ir įtraukią ekonomikos pertvarką, Europos Komisija </w:t>
            </w:r>
            <w:r w:rsidR="003C5EDF" w:rsidRPr="0080342F">
              <w:rPr>
                <w:rFonts w:ascii="Times New Roman" w:hAnsi="Times New Roman" w:cs="Times New Roman"/>
                <w:sz w:val="24"/>
                <w:szCs w:val="24"/>
                <w:lang w:val="en-US"/>
              </w:rPr>
              <w:t xml:space="preserve">2019 m. </w:t>
            </w:r>
            <w:proofErr w:type="spellStart"/>
            <w:r w:rsidR="003C5EDF" w:rsidRPr="0080342F">
              <w:rPr>
                <w:rFonts w:ascii="Times New Roman" w:hAnsi="Times New Roman" w:cs="Times New Roman"/>
                <w:sz w:val="24"/>
                <w:szCs w:val="24"/>
                <w:lang w:val="en-US"/>
              </w:rPr>
              <w:t>gruod</w:t>
            </w:r>
            <w:r w:rsidR="003C5EDF" w:rsidRPr="0080342F">
              <w:rPr>
                <w:rFonts w:ascii="Times New Roman" w:hAnsi="Times New Roman" w:cs="Times New Roman"/>
                <w:sz w:val="24"/>
                <w:szCs w:val="24"/>
              </w:rPr>
              <w:t>žio</w:t>
            </w:r>
            <w:proofErr w:type="spellEnd"/>
            <w:r w:rsidR="003C5EDF" w:rsidRPr="0080342F">
              <w:rPr>
                <w:rFonts w:ascii="Times New Roman" w:hAnsi="Times New Roman" w:cs="Times New Roman"/>
                <w:sz w:val="24"/>
                <w:szCs w:val="24"/>
              </w:rPr>
              <w:t xml:space="preserve"> mėn. pasiūlė </w:t>
            </w:r>
            <w:r w:rsidR="00A42A4E" w:rsidRPr="0080342F">
              <w:rPr>
                <w:rFonts w:ascii="Times New Roman" w:hAnsi="Times New Roman" w:cs="Times New Roman"/>
                <w:sz w:val="24"/>
                <w:szCs w:val="24"/>
              </w:rPr>
              <w:t>„</w:t>
            </w:r>
            <w:r w:rsidR="000A4C31" w:rsidRPr="0080342F">
              <w:rPr>
                <w:rFonts w:ascii="Times New Roman" w:hAnsi="Times New Roman" w:cs="Times New Roman"/>
                <w:sz w:val="24"/>
                <w:szCs w:val="24"/>
              </w:rPr>
              <w:t>Europos ž</w:t>
            </w:r>
            <w:r w:rsidR="00A42A4E" w:rsidRPr="0080342F">
              <w:rPr>
                <w:rFonts w:ascii="Times New Roman" w:hAnsi="Times New Roman" w:cs="Times New Roman"/>
                <w:sz w:val="24"/>
                <w:szCs w:val="24"/>
              </w:rPr>
              <w:t>aliąjį kursą“</w:t>
            </w:r>
            <w:r w:rsidR="00546E6D" w:rsidRPr="0080342F">
              <w:rPr>
                <w:rStyle w:val="FootnoteReference"/>
                <w:rFonts w:ascii="Times New Roman" w:hAnsi="Times New Roman" w:cs="Times New Roman"/>
                <w:sz w:val="24"/>
                <w:szCs w:val="24"/>
              </w:rPr>
              <w:t xml:space="preserve"> </w:t>
            </w:r>
            <w:r w:rsidR="00546E6D" w:rsidRPr="0080342F">
              <w:rPr>
                <w:rStyle w:val="FootnoteReference"/>
                <w:rFonts w:ascii="Times New Roman" w:hAnsi="Times New Roman" w:cs="Times New Roman"/>
                <w:sz w:val="24"/>
                <w:szCs w:val="24"/>
              </w:rPr>
              <w:footnoteReference w:id="31"/>
            </w:r>
            <w:r w:rsidR="00642E83" w:rsidRPr="0080342F">
              <w:rPr>
                <w:rFonts w:ascii="Times New Roman" w:hAnsi="Times New Roman" w:cs="Times New Roman"/>
                <w:sz w:val="24"/>
                <w:szCs w:val="24"/>
              </w:rPr>
              <w:t xml:space="preserve">, </w:t>
            </w:r>
            <w:r w:rsidR="000A4C31" w:rsidRPr="0080342F">
              <w:rPr>
                <w:rFonts w:ascii="Times New Roman" w:hAnsi="Times New Roman" w:cs="Times New Roman"/>
                <w:sz w:val="24"/>
                <w:szCs w:val="24"/>
              </w:rPr>
              <w:t>kuriame</w:t>
            </w:r>
            <w:r w:rsidR="00642E83" w:rsidRPr="0080342F">
              <w:rPr>
                <w:rFonts w:ascii="Times New Roman" w:hAnsi="Times New Roman" w:cs="Times New Roman"/>
                <w:sz w:val="24"/>
                <w:szCs w:val="24"/>
              </w:rPr>
              <w:t xml:space="preserve"> </w:t>
            </w:r>
            <w:r w:rsidR="006F6565" w:rsidRPr="0080342F">
              <w:rPr>
                <w:rFonts w:ascii="Times New Roman" w:hAnsi="Times New Roman" w:cs="Times New Roman"/>
                <w:sz w:val="24"/>
                <w:szCs w:val="24"/>
              </w:rPr>
              <w:t xml:space="preserve">formuluojama nauja </w:t>
            </w:r>
            <w:r w:rsidR="00280363" w:rsidRPr="0080342F">
              <w:rPr>
                <w:rFonts w:ascii="Times New Roman" w:hAnsi="Times New Roman" w:cs="Times New Roman"/>
                <w:sz w:val="24"/>
                <w:szCs w:val="24"/>
              </w:rPr>
              <w:t>augimo</w:t>
            </w:r>
            <w:r w:rsidR="006F6565" w:rsidRPr="0080342F">
              <w:rPr>
                <w:rFonts w:ascii="Times New Roman" w:hAnsi="Times New Roman" w:cs="Times New Roman"/>
                <w:sz w:val="24"/>
                <w:szCs w:val="24"/>
              </w:rPr>
              <w:t xml:space="preserve"> strategija, </w:t>
            </w:r>
            <w:r w:rsidR="00997C80" w:rsidRPr="0080342F">
              <w:rPr>
                <w:rFonts w:ascii="Times New Roman" w:hAnsi="Times New Roman" w:cs="Times New Roman"/>
                <w:sz w:val="24"/>
                <w:szCs w:val="24"/>
              </w:rPr>
              <w:t xml:space="preserve">paremta darnaus ekonomikos </w:t>
            </w:r>
            <w:r w:rsidR="0033322F" w:rsidRPr="0080342F">
              <w:rPr>
                <w:rFonts w:ascii="Times New Roman" w:hAnsi="Times New Roman" w:cs="Times New Roman"/>
                <w:sz w:val="24"/>
                <w:szCs w:val="24"/>
              </w:rPr>
              <w:t>vystymo modeliu</w:t>
            </w:r>
            <w:r w:rsidR="00C13150" w:rsidRPr="0080342F">
              <w:rPr>
                <w:rFonts w:ascii="Times New Roman" w:hAnsi="Times New Roman" w:cs="Times New Roman"/>
                <w:sz w:val="24"/>
                <w:szCs w:val="24"/>
              </w:rPr>
              <w:t xml:space="preserve"> ir </w:t>
            </w:r>
            <w:r w:rsidR="0033322F" w:rsidRPr="0080342F">
              <w:rPr>
                <w:rFonts w:ascii="Times New Roman" w:hAnsi="Times New Roman" w:cs="Times New Roman"/>
                <w:sz w:val="24"/>
                <w:szCs w:val="24"/>
              </w:rPr>
              <w:t xml:space="preserve">numatanti </w:t>
            </w:r>
            <w:r w:rsidR="00C13150" w:rsidRPr="0080342F">
              <w:rPr>
                <w:rFonts w:ascii="Times New Roman" w:hAnsi="Times New Roman" w:cs="Times New Roman"/>
                <w:sz w:val="24"/>
                <w:szCs w:val="24"/>
              </w:rPr>
              <w:t>pokyčius</w:t>
            </w:r>
            <w:r w:rsidR="00A51FAD" w:rsidRPr="0080342F">
              <w:rPr>
                <w:rFonts w:ascii="Times New Roman" w:hAnsi="Times New Roman" w:cs="Times New Roman"/>
                <w:sz w:val="24"/>
                <w:szCs w:val="24"/>
              </w:rPr>
              <w:t xml:space="preserve"> </w:t>
            </w:r>
            <w:r w:rsidR="00C13150" w:rsidRPr="0080342F">
              <w:rPr>
                <w:rFonts w:ascii="Times New Roman" w:hAnsi="Times New Roman" w:cs="Times New Roman"/>
                <w:sz w:val="24"/>
                <w:szCs w:val="24"/>
              </w:rPr>
              <w:t>visų ekonomikos sektorių vystym</w:t>
            </w:r>
            <w:r w:rsidR="00B1058F" w:rsidRPr="0080342F">
              <w:rPr>
                <w:rFonts w:ascii="Times New Roman" w:hAnsi="Times New Roman" w:cs="Times New Roman"/>
                <w:sz w:val="24"/>
                <w:szCs w:val="24"/>
              </w:rPr>
              <w:t>e</w:t>
            </w:r>
            <w:r w:rsidR="00F93B4E" w:rsidRPr="0080342F">
              <w:rPr>
                <w:rFonts w:ascii="Times New Roman" w:hAnsi="Times New Roman" w:cs="Times New Roman"/>
                <w:sz w:val="24"/>
                <w:szCs w:val="24"/>
              </w:rPr>
              <w:t xml:space="preserve"> ( pramonė</w:t>
            </w:r>
            <w:r w:rsidR="00403A84" w:rsidRPr="0080342F">
              <w:rPr>
                <w:rFonts w:ascii="Times New Roman" w:hAnsi="Times New Roman" w:cs="Times New Roman"/>
                <w:sz w:val="24"/>
                <w:szCs w:val="24"/>
              </w:rPr>
              <w:t>je</w:t>
            </w:r>
            <w:r w:rsidR="00F93B4E" w:rsidRPr="0080342F">
              <w:rPr>
                <w:rFonts w:ascii="Times New Roman" w:hAnsi="Times New Roman" w:cs="Times New Roman"/>
                <w:sz w:val="24"/>
                <w:szCs w:val="24"/>
              </w:rPr>
              <w:t xml:space="preserve">, </w:t>
            </w:r>
            <w:r w:rsidR="00DE52B6" w:rsidRPr="0080342F">
              <w:rPr>
                <w:rFonts w:ascii="Times New Roman" w:hAnsi="Times New Roman" w:cs="Times New Roman"/>
                <w:sz w:val="24"/>
                <w:szCs w:val="24"/>
              </w:rPr>
              <w:t xml:space="preserve">energetikoje, transporte, </w:t>
            </w:r>
            <w:r w:rsidR="00F93B4E" w:rsidRPr="0080342F">
              <w:rPr>
                <w:rFonts w:ascii="Times New Roman" w:hAnsi="Times New Roman" w:cs="Times New Roman"/>
                <w:sz w:val="24"/>
                <w:szCs w:val="24"/>
              </w:rPr>
              <w:t>žemės ūk</w:t>
            </w:r>
            <w:r w:rsidR="00403A84" w:rsidRPr="0080342F">
              <w:rPr>
                <w:rFonts w:ascii="Times New Roman" w:hAnsi="Times New Roman" w:cs="Times New Roman"/>
                <w:sz w:val="24"/>
                <w:szCs w:val="24"/>
              </w:rPr>
              <w:t>yje</w:t>
            </w:r>
            <w:r w:rsidR="00F93B4E" w:rsidRPr="0080342F">
              <w:rPr>
                <w:rFonts w:ascii="Times New Roman" w:hAnsi="Times New Roman" w:cs="Times New Roman"/>
                <w:sz w:val="24"/>
                <w:szCs w:val="24"/>
              </w:rPr>
              <w:t>)</w:t>
            </w:r>
            <w:r w:rsidR="005A0916" w:rsidRPr="0080342F">
              <w:rPr>
                <w:rFonts w:ascii="Times New Roman" w:hAnsi="Times New Roman" w:cs="Times New Roman"/>
                <w:sz w:val="24"/>
                <w:szCs w:val="24"/>
              </w:rPr>
              <w:t>.</w:t>
            </w:r>
            <w:r w:rsidR="005446D2" w:rsidRPr="0080342F">
              <w:rPr>
                <w:rFonts w:ascii="Times New Roman" w:hAnsi="Times New Roman" w:cs="Times New Roman"/>
                <w:sz w:val="24"/>
                <w:szCs w:val="24"/>
              </w:rPr>
              <w:t xml:space="preserve"> </w:t>
            </w:r>
            <w:r w:rsidR="00A204E4" w:rsidRPr="0080342F">
              <w:rPr>
                <w:rFonts w:ascii="Times New Roman" w:hAnsi="Times New Roman" w:cs="Times New Roman"/>
                <w:sz w:val="24"/>
                <w:szCs w:val="24"/>
              </w:rPr>
              <w:t xml:space="preserve">NPP </w:t>
            </w:r>
            <w:r w:rsidR="00935C05" w:rsidRPr="0080342F">
              <w:rPr>
                <w:rFonts w:ascii="Times New Roman" w:eastAsia="Republika" w:hAnsi="Times New Roman" w:cs="Times New Roman"/>
                <w:sz w:val="24"/>
                <w:szCs w:val="24"/>
              </w:rPr>
              <w:t>numatoma prisidėti prie naujo</w:t>
            </w:r>
            <w:r w:rsidR="00D014BD" w:rsidRPr="0080342F">
              <w:rPr>
                <w:rFonts w:ascii="Times New Roman" w:eastAsia="Republika" w:hAnsi="Times New Roman" w:cs="Times New Roman"/>
                <w:sz w:val="24"/>
                <w:szCs w:val="24"/>
              </w:rPr>
              <w:t>jo</w:t>
            </w:r>
            <w:r w:rsidR="00935C05" w:rsidRPr="0080342F">
              <w:rPr>
                <w:rFonts w:ascii="Times New Roman" w:eastAsia="Republika" w:hAnsi="Times New Roman" w:cs="Times New Roman"/>
                <w:sz w:val="24"/>
                <w:szCs w:val="24"/>
              </w:rPr>
              <w:t xml:space="preserve"> Europos</w:t>
            </w:r>
            <w:r w:rsidR="00D014BD" w:rsidRPr="0080342F">
              <w:rPr>
                <w:rFonts w:ascii="Times New Roman" w:eastAsia="Republika" w:hAnsi="Times New Roman" w:cs="Times New Roman"/>
                <w:sz w:val="24"/>
                <w:szCs w:val="24"/>
              </w:rPr>
              <w:t xml:space="preserve"> ekonominio vystymo kurso</w:t>
            </w:r>
            <w:r w:rsidR="000E1124" w:rsidRPr="0080342F">
              <w:rPr>
                <w:rFonts w:ascii="Times New Roman" w:hAnsi="Times New Roman" w:cs="Times New Roman"/>
                <w:sz w:val="24"/>
                <w:szCs w:val="24"/>
              </w:rPr>
              <w:t>,</w:t>
            </w:r>
            <w:r w:rsidR="005B6248" w:rsidRPr="0080342F">
              <w:rPr>
                <w:rFonts w:ascii="Times New Roman" w:hAnsi="Times New Roman" w:cs="Times New Roman"/>
                <w:sz w:val="24"/>
                <w:szCs w:val="24"/>
              </w:rPr>
              <w:t xml:space="preserve"> </w:t>
            </w:r>
            <w:r w:rsidR="00F84563" w:rsidRPr="0080342F">
              <w:rPr>
                <w:rFonts w:ascii="Times New Roman" w:hAnsi="Times New Roman" w:cs="Times New Roman"/>
                <w:sz w:val="24"/>
                <w:szCs w:val="24"/>
              </w:rPr>
              <w:t xml:space="preserve">skatinant </w:t>
            </w:r>
            <w:r w:rsidR="0075307D" w:rsidRPr="0080342F">
              <w:rPr>
                <w:rFonts w:ascii="Times New Roman" w:hAnsi="Times New Roman" w:cs="Times New Roman"/>
                <w:sz w:val="24"/>
                <w:szCs w:val="24"/>
              </w:rPr>
              <w:t>perėjimą prie žiedinės ekonomikos</w:t>
            </w:r>
            <w:r w:rsidR="006F317D" w:rsidRPr="0080342F">
              <w:rPr>
                <w:rFonts w:ascii="Times New Roman" w:hAnsi="Times New Roman" w:cs="Times New Roman"/>
                <w:sz w:val="24"/>
                <w:szCs w:val="24"/>
              </w:rPr>
              <w:t>,</w:t>
            </w:r>
            <w:r w:rsidR="00FB395C" w:rsidRPr="0080342F">
              <w:rPr>
                <w:rFonts w:ascii="Times New Roman" w:hAnsi="Times New Roman" w:cs="Times New Roman"/>
                <w:sz w:val="24"/>
                <w:szCs w:val="24"/>
              </w:rPr>
              <w:t xml:space="preserve"> </w:t>
            </w:r>
            <w:r w:rsidR="00246918" w:rsidRPr="0080342F">
              <w:rPr>
                <w:rFonts w:ascii="Times New Roman" w:hAnsi="Times New Roman" w:cs="Times New Roman"/>
                <w:sz w:val="24"/>
                <w:szCs w:val="24"/>
              </w:rPr>
              <w:t xml:space="preserve">didinant išteklių produktyvumą, </w:t>
            </w:r>
            <w:r w:rsidR="00BA4CEB" w:rsidRPr="0080342F">
              <w:rPr>
                <w:rFonts w:ascii="Times New Roman" w:hAnsi="Times New Roman" w:cs="Times New Roman"/>
                <w:sz w:val="24"/>
                <w:szCs w:val="24"/>
              </w:rPr>
              <w:t>mažinant ekonominio vystym</w:t>
            </w:r>
            <w:r w:rsidR="00BF767F" w:rsidRPr="0080342F">
              <w:rPr>
                <w:rFonts w:ascii="Times New Roman" w:hAnsi="Times New Roman" w:cs="Times New Roman"/>
                <w:sz w:val="24"/>
                <w:szCs w:val="24"/>
              </w:rPr>
              <w:t>o</w:t>
            </w:r>
            <w:r w:rsidR="00BA4CEB" w:rsidRPr="0080342F">
              <w:rPr>
                <w:rFonts w:ascii="Times New Roman" w:hAnsi="Times New Roman" w:cs="Times New Roman"/>
                <w:sz w:val="24"/>
                <w:szCs w:val="24"/>
              </w:rPr>
              <w:t>si neigiamą poveikį aplinkai</w:t>
            </w:r>
            <w:r w:rsidR="00193FE7" w:rsidRPr="0080342F">
              <w:rPr>
                <w:rFonts w:ascii="Times New Roman" w:hAnsi="Times New Roman" w:cs="Times New Roman"/>
                <w:sz w:val="24"/>
                <w:szCs w:val="24"/>
              </w:rPr>
              <w:t xml:space="preserve">. </w:t>
            </w:r>
            <w:r w:rsidR="00716D11" w:rsidRPr="0080342F">
              <w:rPr>
                <w:rFonts w:ascii="Times New Roman" w:hAnsi="Times New Roman" w:cs="Times New Roman"/>
                <w:sz w:val="24"/>
                <w:szCs w:val="24"/>
              </w:rPr>
              <w:t>Šiuo strateginiu</w:t>
            </w:r>
            <w:r w:rsidR="009C6D54" w:rsidRPr="0080342F">
              <w:rPr>
                <w:rFonts w:ascii="Times New Roman" w:hAnsi="Times New Roman" w:cs="Times New Roman"/>
                <w:sz w:val="24"/>
                <w:szCs w:val="24"/>
              </w:rPr>
              <w:t xml:space="preserve"> tikslu</w:t>
            </w:r>
            <w:r w:rsidR="00716D11" w:rsidRPr="0080342F">
              <w:rPr>
                <w:rFonts w:ascii="Times New Roman" w:hAnsi="Times New Roman" w:cs="Times New Roman"/>
                <w:sz w:val="24"/>
                <w:szCs w:val="24"/>
              </w:rPr>
              <w:t xml:space="preserve"> </w:t>
            </w:r>
            <w:r w:rsidR="000A6AFB" w:rsidRPr="0080342F">
              <w:rPr>
                <w:rFonts w:ascii="Times New Roman" w:hAnsi="Times New Roman" w:cs="Times New Roman"/>
                <w:sz w:val="24"/>
                <w:szCs w:val="24"/>
              </w:rPr>
              <w:t>numatoma skatinti</w:t>
            </w:r>
            <w:r w:rsidR="00716D11" w:rsidRPr="0080342F">
              <w:rPr>
                <w:rFonts w:ascii="Times New Roman" w:hAnsi="Times New Roman" w:cs="Times New Roman"/>
                <w:sz w:val="24"/>
                <w:szCs w:val="24"/>
              </w:rPr>
              <w:t xml:space="preserve"> mokslinius tyrimus ir</w:t>
            </w:r>
            <w:r w:rsidR="00A3138C" w:rsidRPr="0080342F">
              <w:rPr>
                <w:rFonts w:ascii="Times New Roman" w:hAnsi="Times New Roman" w:cs="Times New Roman"/>
                <w:sz w:val="24"/>
                <w:szCs w:val="24"/>
              </w:rPr>
              <w:t xml:space="preserve"> inovacijas, </w:t>
            </w:r>
            <w:r w:rsidR="00A3138C" w:rsidRPr="0080342F">
              <w:rPr>
                <w:rFonts w:ascii="Times New Roman" w:eastAsia="Republika" w:hAnsi="Times New Roman" w:cs="Times New Roman"/>
                <w:sz w:val="24"/>
                <w:szCs w:val="24"/>
              </w:rPr>
              <w:t>kurios yra ypatingai svarbios p</w:t>
            </w:r>
            <w:r w:rsidR="00A3138C" w:rsidRPr="0080342F">
              <w:rPr>
                <w:rFonts w:ascii="Times New Roman" w:eastAsia="Times New Roman" w:hAnsi="Times New Roman" w:cs="Times New Roman"/>
                <w:sz w:val="24"/>
                <w:szCs w:val="24"/>
              </w:rPr>
              <w:t>ereinant prie žiedinės ekonomikos, sprendžiant aplinkos ir klimato kaitos problemas</w:t>
            </w:r>
            <w:r w:rsidR="007A557A">
              <w:rPr>
                <w:rFonts w:ascii="Times New Roman" w:eastAsia="Times New Roman" w:hAnsi="Times New Roman" w:cs="Times New Roman"/>
                <w:sz w:val="24"/>
                <w:szCs w:val="24"/>
              </w:rPr>
              <w:t>,</w:t>
            </w:r>
            <w:r w:rsidR="00613EA7">
              <w:rPr>
                <w:rFonts w:ascii="Times New Roman" w:eastAsia="Times New Roman" w:hAnsi="Times New Roman" w:cs="Times New Roman"/>
                <w:sz w:val="24"/>
                <w:szCs w:val="24"/>
              </w:rPr>
              <w:t xml:space="preserve"> </w:t>
            </w:r>
            <w:r w:rsidR="00442BF7" w:rsidRPr="00C60969">
              <w:rPr>
                <w:rFonts w:ascii="Times New Roman" w:hAnsi="Times New Roman" w:cs="Times New Roman"/>
                <w:sz w:val="24"/>
                <w:szCs w:val="24"/>
              </w:rPr>
              <w:t>o taip pat</w:t>
            </w:r>
            <w:r w:rsidR="00442BF7" w:rsidRPr="0080342F">
              <w:rPr>
                <w:rFonts w:ascii="Times New Roman" w:hAnsi="Times New Roman" w:cs="Times New Roman"/>
                <w:sz w:val="24"/>
                <w:szCs w:val="24"/>
              </w:rPr>
              <w:t xml:space="preserve"> </w:t>
            </w:r>
            <w:r w:rsidR="00C60969" w:rsidRPr="000F06AA">
              <w:rPr>
                <w:rFonts w:ascii="Times New Roman" w:hAnsi="Times New Roman" w:cs="Times New Roman"/>
                <w:sz w:val="24"/>
                <w:szCs w:val="24"/>
              </w:rPr>
              <w:t>siekiant</w:t>
            </w:r>
            <w:r w:rsidR="00C60969">
              <w:rPr>
                <w:rFonts w:ascii="Times New Roman" w:hAnsi="Times New Roman" w:cs="Times New Roman"/>
                <w:sz w:val="24"/>
                <w:szCs w:val="24"/>
              </w:rPr>
              <w:t xml:space="preserve"> </w:t>
            </w:r>
            <w:r w:rsidR="00BB7F85" w:rsidRPr="0080342F">
              <w:rPr>
                <w:rFonts w:ascii="Times New Roman" w:hAnsi="Times New Roman" w:cs="Times New Roman"/>
                <w:sz w:val="24"/>
                <w:szCs w:val="24"/>
              </w:rPr>
              <w:t>išnaudoti</w:t>
            </w:r>
            <w:r w:rsidR="00442BF7" w:rsidRPr="0080342F">
              <w:rPr>
                <w:rFonts w:ascii="Times New Roman" w:hAnsi="Times New Roman" w:cs="Times New Roman"/>
                <w:sz w:val="24"/>
                <w:szCs w:val="24"/>
              </w:rPr>
              <w:t xml:space="preserve"> </w:t>
            </w:r>
            <w:r w:rsidR="000F3DFD" w:rsidRPr="0080342F">
              <w:rPr>
                <w:rFonts w:ascii="Times New Roman" w:hAnsi="Times New Roman" w:cs="Times New Roman"/>
                <w:sz w:val="24"/>
                <w:szCs w:val="24"/>
              </w:rPr>
              <w:t xml:space="preserve">pasaulinėse rinkose atsivėrusias plačias galimybes </w:t>
            </w:r>
            <w:proofErr w:type="spellStart"/>
            <w:r w:rsidR="000F3DFD" w:rsidRPr="0080342F">
              <w:rPr>
                <w:rFonts w:ascii="Times New Roman" w:hAnsi="Times New Roman" w:cs="Times New Roman"/>
                <w:sz w:val="24"/>
                <w:szCs w:val="24"/>
              </w:rPr>
              <w:t>mažataršėms</w:t>
            </w:r>
            <w:proofErr w:type="spellEnd"/>
            <w:r w:rsidR="000F3DFD" w:rsidRPr="0080342F">
              <w:rPr>
                <w:rFonts w:ascii="Times New Roman" w:hAnsi="Times New Roman" w:cs="Times New Roman"/>
                <w:sz w:val="24"/>
                <w:szCs w:val="24"/>
              </w:rPr>
              <w:t xml:space="preserve"> technologijoms, tvariems produktams</w:t>
            </w:r>
            <w:r w:rsidR="00C65A09" w:rsidRPr="0080342F">
              <w:rPr>
                <w:rFonts w:ascii="Times New Roman" w:hAnsi="Times New Roman" w:cs="Times New Roman"/>
                <w:sz w:val="24"/>
                <w:szCs w:val="24"/>
              </w:rPr>
              <w:t xml:space="preserve"> ir paslaugoms.</w:t>
            </w:r>
          </w:p>
          <w:p w14:paraId="56E122C2" w14:textId="439730CE" w:rsidR="00E05372" w:rsidRPr="0043156C" w:rsidRDefault="00E05372" w:rsidP="00E0577B">
            <w:pPr>
              <w:spacing w:before="120" w:after="120" w:line="276" w:lineRule="auto"/>
              <w:jc w:val="both"/>
              <w:rPr>
                <w:rFonts w:ascii="Times New Roman" w:hAnsi="Times New Roman" w:cs="Times New Roman"/>
                <w:sz w:val="24"/>
                <w:szCs w:val="24"/>
              </w:rPr>
            </w:pPr>
            <w:r w:rsidRPr="00CE1F20">
              <w:rPr>
                <w:rFonts w:ascii="Times New Roman" w:hAnsi="Times New Roman" w:cs="Times New Roman"/>
                <w:sz w:val="24"/>
                <w:szCs w:val="24"/>
              </w:rPr>
              <w:t xml:space="preserve">Pirmuoju NPP strateginiu tikslu siekiama </w:t>
            </w:r>
            <w:r w:rsidR="00FE1F95" w:rsidRPr="0043156C">
              <w:rPr>
                <w:rFonts w:ascii="Times New Roman" w:hAnsi="Times New Roman" w:cs="Times New Roman"/>
                <w:sz w:val="24"/>
                <w:szCs w:val="24"/>
              </w:rPr>
              <w:t>stiprinti</w:t>
            </w:r>
            <w:r w:rsidR="00FE1F95">
              <w:rPr>
                <w:rFonts w:ascii="Times New Roman" w:hAnsi="Times New Roman" w:cs="Times New Roman"/>
                <w:sz w:val="24"/>
                <w:szCs w:val="24"/>
              </w:rPr>
              <w:t xml:space="preserve"> </w:t>
            </w:r>
            <w:r w:rsidRPr="00CE1F20">
              <w:rPr>
                <w:rFonts w:ascii="Times New Roman" w:hAnsi="Times New Roman" w:cs="Times New Roman"/>
                <w:sz w:val="24"/>
                <w:szCs w:val="24"/>
              </w:rPr>
              <w:t xml:space="preserve">MTI sistemą, kaip pagrindinę prielaidą ekonomikos </w:t>
            </w:r>
            <w:r w:rsidR="00EC1F5B" w:rsidRPr="00CE1F20">
              <w:rPr>
                <w:rFonts w:ascii="Times New Roman" w:hAnsi="Times New Roman" w:cs="Times New Roman"/>
                <w:sz w:val="24"/>
                <w:szCs w:val="24"/>
              </w:rPr>
              <w:t>vystymuisi</w:t>
            </w:r>
            <w:r w:rsidRPr="00CE1F20">
              <w:rPr>
                <w:rFonts w:ascii="Times New Roman" w:hAnsi="Times New Roman" w:cs="Times New Roman"/>
                <w:sz w:val="24"/>
                <w:szCs w:val="24"/>
              </w:rPr>
              <w:t xml:space="preserve"> ir pažangai kitose valstybės raidai svarbiose srityse. Įgyvendinant šio </w:t>
            </w:r>
            <w:r w:rsidRPr="00CE1F20">
              <w:rPr>
                <w:rFonts w:ascii="Times New Roman" w:hAnsi="Times New Roman" w:cs="Times New Roman"/>
                <w:sz w:val="24"/>
                <w:szCs w:val="24"/>
              </w:rPr>
              <w:lastRenderedPageBreak/>
              <w:t>strateginio tikslo uždavinius taip pat bus sukurtos kitos</w:t>
            </w:r>
            <w:r w:rsidR="00146D22" w:rsidRPr="00CE1F20">
              <w:rPr>
                <w:rFonts w:ascii="Times New Roman" w:hAnsi="Times New Roman" w:cs="Times New Roman"/>
                <w:sz w:val="24"/>
                <w:szCs w:val="24"/>
              </w:rPr>
              <w:t xml:space="preserve"> ekonominio konkurencingumo,</w:t>
            </w:r>
            <w:r w:rsidRPr="00CE1F20">
              <w:rPr>
                <w:rFonts w:ascii="Times New Roman" w:hAnsi="Times New Roman" w:cs="Times New Roman"/>
                <w:sz w:val="24"/>
                <w:szCs w:val="24"/>
              </w:rPr>
              <w:t xml:space="preserve"> našumo augimui būtinos ir tarptautinių organizacijų įvardijamos sąlygos – skatinamos produktyviosios investicijos, technologinė pažanga</w:t>
            </w:r>
            <w:r w:rsidRPr="00CE1F20">
              <w:rPr>
                <w:rFonts w:ascii="Times New Roman" w:hAnsi="Times New Roman" w:cs="Times New Roman"/>
                <w:sz w:val="24"/>
                <w:szCs w:val="24"/>
                <w:lang w:val="en-US"/>
              </w:rPr>
              <w:t xml:space="preserve">, </w:t>
            </w:r>
            <w:proofErr w:type="spellStart"/>
            <w:r w:rsidRPr="00CE1F20">
              <w:rPr>
                <w:rFonts w:ascii="Times New Roman" w:hAnsi="Times New Roman" w:cs="Times New Roman"/>
                <w:sz w:val="24"/>
                <w:szCs w:val="24"/>
                <w:lang w:val="en-US"/>
              </w:rPr>
              <w:t>skaitmenizavim</w:t>
            </w:r>
            <w:r w:rsidRPr="00CE1F20">
              <w:rPr>
                <w:rFonts w:ascii="Times New Roman" w:hAnsi="Times New Roman" w:cs="Times New Roman"/>
                <w:sz w:val="24"/>
                <w:szCs w:val="24"/>
              </w:rPr>
              <w:t>as</w:t>
            </w:r>
            <w:proofErr w:type="spellEnd"/>
            <w:r w:rsidRPr="00CE1F20">
              <w:rPr>
                <w:rFonts w:ascii="Times New Roman" w:hAnsi="Times New Roman" w:cs="Times New Roman"/>
                <w:sz w:val="24"/>
                <w:szCs w:val="24"/>
              </w:rPr>
              <w:t>, gerinama verslo aplinka</w:t>
            </w:r>
            <w:r w:rsidR="002174AB" w:rsidRPr="00CE1F20">
              <w:rPr>
                <w:rFonts w:ascii="Times New Roman" w:hAnsi="Times New Roman" w:cs="Times New Roman"/>
                <w:sz w:val="24"/>
                <w:szCs w:val="24"/>
              </w:rPr>
              <w:t>, skatinamas verslumas</w:t>
            </w:r>
            <w:r w:rsidRPr="00CE1F20">
              <w:rPr>
                <w:rFonts w:ascii="Times New Roman" w:hAnsi="Times New Roman" w:cs="Times New Roman"/>
                <w:sz w:val="24"/>
                <w:szCs w:val="24"/>
              </w:rPr>
              <w:t xml:space="preserve">. Siekiant koncentruoti ir kryptingai orientuoti pastangas, įgyvendinant tikslą prioritetas teikiamas naujų mokslo žinių, </w:t>
            </w:r>
            <w:r w:rsidR="00F074D9" w:rsidRPr="00CE1F20">
              <w:rPr>
                <w:rFonts w:ascii="Times New Roman" w:hAnsi="Times New Roman" w:cs="Times New Roman"/>
                <w:sz w:val="24"/>
                <w:szCs w:val="24"/>
              </w:rPr>
              <w:t>technologijų, naujų produktų</w:t>
            </w:r>
            <w:r w:rsidR="007554D8" w:rsidRPr="00CE1F20">
              <w:rPr>
                <w:rFonts w:ascii="Times New Roman" w:hAnsi="Times New Roman" w:cs="Times New Roman"/>
                <w:sz w:val="24"/>
                <w:szCs w:val="24"/>
              </w:rPr>
              <w:t xml:space="preserve"> pagal</w:t>
            </w:r>
            <w:r w:rsidRPr="00CE1F20">
              <w:rPr>
                <w:rFonts w:ascii="Times New Roman" w:hAnsi="Times New Roman" w:cs="Times New Roman"/>
                <w:sz w:val="24"/>
                <w:szCs w:val="24"/>
              </w:rPr>
              <w:t xml:space="preserve"> sumanios specializacijos </w:t>
            </w:r>
            <w:r w:rsidR="007554D8" w:rsidRPr="00CE1F20">
              <w:rPr>
                <w:rFonts w:ascii="Times New Roman" w:hAnsi="Times New Roman" w:cs="Times New Roman"/>
                <w:sz w:val="24"/>
                <w:szCs w:val="24"/>
              </w:rPr>
              <w:t>prioritetus</w:t>
            </w:r>
            <w:r w:rsidRPr="00CE1F20">
              <w:rPr>
                <w:rFonts w:ascii="Times New Roman" w:hAnsi="Times New Roman" w:cs="Times New Roman"/>
                <w:sz w:val="24"/>
                <w:szCs w:val="24"/>
              </w:rPr>
              <w:t xml:space="preserve"> kūrimui, koncentruojantis į didžiausio potencialo sritis, tokias kaip gyvybės mokslai, inžinerinė pramonė</w:t>
            </w:r>
            <w:r w:rsidR="00522552" w:rsidRPr="00CE1F20">
              <w:rPr>
                <w:rFonts w:ascii="Times New Roman" w:hAnsi="Times New Roman" w:cs="Times New Roman"/>
                <w:sz w:val="24"/>
                <w:szCs w:val="24"/>
              </w:rPr>
              <w:t>, informaci</w:t>
            </w:r>
            <w:r w:rsidR="00244A6D" w:rsidRPr="00CE1F20">
              <w:rPr>
                <w:rFonts w:ascii="Times New Roman" w:hAnsi="Times New Roman" w:cs="Times New Roman"/>
                <w:sz w:val="24"/>
                <w:szCs w:val="24"/>
              </w:rPr>
              <w:t>nių ir komunikacinių technologijų</w:t>
            </w:r>
            <w:r w:rsidR="00C60969">
              <w:rPr>
                <w:rFonts w:ascii="Times New Roman" w:hAnsi="Times New Roman" w:cs="Times New Roman"/>
                <w:sz w:val="24"/>
                <w:szCs w:val="24"/>
              </w:rPr>
              <w:t xml:space="preserve"> </w:t>
            </w:r>
            <w:r w:rsidR="00244A6D" w:rsidRPr="00CE1F20">
              <w:rPr>
                <w:rFonts w:ascii="Times New Roman" w:hAnsi="Times New Roman" w:cs="Times New Roman"/>
                <w:sz w:val="24"/>
                <w:szCs w:val="24"/>
              </w:rPr>
              <w:t>sektorius.</w:t>
            </w:r>
            <w:r w:rsidR="00CD05B0" w:rsidRPr="00CE1F20">
              <w:rPr>
                <w:rFonts w:ascii="Times New Roman" w:hAnsi="Times New Roman" w:cs="Times New Roman"/>
                <w:sz w:val="24"/>
                <w:szCs w:val="24"/>
              </w:rPr>
              <w:t xml:space="preserve"> Pažymėtina, kad</w:t>
            </w:r>
            <w:r w:rsidR="007B2D44" w:rsidRPr="00CE1F20">
              <w:rPr>
                <w:rFonts w:ascii="Times New Roman" w:hAnsi="Times New Roman" w:cs="Times New Roman"/>
                <w:sz w:val="24"/>
                <w:szCs w:val="24"/>
              </w:rPr>
              <w:t xml:space="preserve"> pirmuoju strateginiu tikslu siekiamas</w:t>
            </w:r>
            <w:r w:rsidR="00CD05B0" w:rsidRPr="00CE1F20">
              <w:rPr>
                <w:rFonts w:ascii="Times New Roman" w:hAnsi="Times New Roman" w:cs="Times New Roman"/>
                <w:sz w:val="24"/>
                <w:szCs w:val="24"/>
              </w:rPr>
              <w:t xml:space="preserve"> ekonomikos</w:t>
            </w:r>
            <w:r w:rsidR="00395205" w:rsidRPr="0043156C">
              <w:rPr>
                <w:rFonts w:ascii="Times New Roman" w:hAnsi="Times New Roman" w:cs="Times New Roman"/>
                <w:sz w:val="24"/>
                <w:szCs w:val="24"/>
              </w:rPr>
              <w:t>, ypatingą dėmesį skiriant žaliajai ekonomikai,</w:t>
            </w:r>
            <w:r w:rsidR="00CD05B0" w:rsidRPr="0043156C">
              <w:rPr>
                <w:rFonts w:ascii="Times New Roman" w:hAnsi="Times New Roman" w:cs="Times New Roman"/>
                <w:sz w:val="24"/>
                <w:szCs w:val="24"/>
              </w:rPr>
              <w:t xml:space="preserve"> </w:t>
            </w:r>
            <w:r w:rsidR="007B2D44" w:rsidRPr="0043156C">
              <w:rPr>
                <w:rFonts w:ascii="Times New Roman" w:hAnsi="Times New Roman" w:cs="Times New Roman"/>
                <w:sz w:val="24"/>
                <w:szCs w:val="24"/>
              </w:rPr>
              <w:t xml:space="preserve">vystymasis, </w:t>
            </w:r>
            <w:r w:rsidR="00395205" w:rsidRPr="0043156C">
              <w:rPr>
                <w:rFonts w:ascii="Times New Roman" w:hAnsi="Times New Roman" w:cs="Times New Roman"/>
                <w:sz w:val="24"/>
                <w:szCs w:val="24"/>
              </w:rPr>
              <w:t xml:space="preserve">tačiau </w:t>
            </w:r>
            <w:r w:rsidR="007B2D44" w:rsidRPr="0043156C">
              <w:rPr>
                <w:rFonts w:ascii="Times New Roman" w:hAnsi="Times New Roman" w:cs="Times New Roman"/>
                <w:sz w:val="24"/>
                <w:szCs w:val="24"/>
              </w:rPr>
              <w:t>produktyvumo ir konkurencingumo didinimas</w:t>
            </w:r>
            <w:r w:rsidR="00CD05B0" w:rsidRPr="0043156C">
              <w:rPr>
                <w:rFonts w:ascii="Times New Roman" w:hAnsi="Times New Roman" w:cs="Times New Roman"/>
                <w:sz w:val="24"/>
                <w:szCs w:val="24"/>
              </w:rPr>
              <w:t xml:space="preserve"> nėra savitikslis, bet yra pagrindas socialinei gerovei augti ir privalo būti derinamas su aplinkosauginiais klausimais</w:t>
            </w:r>
            <w:r w:rsidR="00C0016B" w:rsidRPr="0043156C">
              <w:rPr>
                <w:rFonts w:ascii="Times New Roman" w:hAnsi="Times New Roman" w:cs="Times New Roman"/>
                <w:sz w:val="24"/>
                <w:szCs w:val="24"/>
              </w:rPr>
              <w:t>.</w:t>
            </w:r>
          </w:p>
          <w:p w14:paraId="62CD52AC" w14:textId="237A9603" w:rsidR="005611D0" w:rsidRPr="008D7BD2" w:rsidRDefault="005611D0" w:rsidP="00E36CAC">
            <w:pPr>
              <w:spacing w:before="120" w:after="120" w:line="276" w:lineRule="auto"/>
              <w:jc w:val="both"/>
              <w:rPr>
                <w:rFonts w:ascii="Times New Roman" w:eastAsia="Times New Roman" w:hAnsi="Times New Roman" w:cs="Times New Roman"/>
                <w:sz w:val="24"/>
                <w:szCs w:val="24"/>
                <w:highlight w:val="cyan"/>
              </w:rPr>
            </w:pPr>
            <w:r w:rsidRPr="0043156C">
              <w:rPr>
                <w:rFonts w:ascii="Times New Roman" w:hAnsi="Times New Roman" w:cs="Times New Roman"/>
                <w:sz w:val="24"/>
                <w:szCs w:val="24"/>
              </w:rPr>
              <w:t xml:space="preserve">Taikant darnaus vystymosi horizontalųjį principą, užtikrinama, kad ekonominis vystymasis būtų darnus, </w:t>
            </w:r>
            <w:r w:rsidR="00E36CAC" w:rsidRPr="0043156C">
              <w:rPr>
                <w:rFonts w:ascii="Times New Roman" w:hAnsi="Times New Roman" w:cs="Times New Roman"/>
                <w:sz w:val="24"/>
                <w:szCs w:val="24"/>
              </w:rPr>
              <w:t>ekonomika grindžiama socialiniu atsakingumu bei „žaliuoju“ augimu</w:t>
            </w:r>
            <w:r w:rsidR="00C60969" w:rsidRPr="0043156C">
              <w:rPr>
                <w:rFonts w:ascii="Times New Roman" w:hAnsi="Times New Roman" w:cs="Times New Roman"/>
                <w:sz w:val="24"/>
                <w:szCs w:val="24"/>
              </w:rPr>
              <w:t xml:space="preserve">, </w:t>
            </w:r>
            <w:r w:rsidR="00C60969" w:rsidRPr="0043156C">
              <w:rPr>
                <w:rFonts w:ascii="Times New Roman" w:eastAsia="Times New Roman" w:hAnsi="Times New Roman" w:cs="Times New Roman"/>
                <w:sz w:val="24"/>
                <w:szCs w:val="24"/>
              </w:rPr>
              <w:t>teikiama pagalba esamų verslų transformacijai</w:t>
            </w:r>
            <w:r w:rsidR="000F06AA" w:rsidRPr="0043156C">
              <w:rPr>
                <w:rFonts w:ascii="Times New Roman" w:eastAsia="Times New Roman" w:hAnsi="Times New Roman" w:cs="Times New Roman"/>
                <w:sz w:val="24"/>
                <w:szCs w:val="24"/>
              </w:rPr>
              <w:t xml:space="preserve">, </w:t>
            </w:r>
            <w:r w:rsidR="00C60969" w:rsidRPr="0043156C">
              <w:rPr>
                <w:rFonts w:ascii="Times New Roman" w:eastAsia="Times New Roman" w:hAnsi="Times New Roman" w:cs="Times New Roman"/>
                <w:sz w:val="24"/>
                <w:szCs w:val="24"/>
              </w:rPr>
              <w:t>taikomi nauji standartai</w:t>
            </w:r>
            <w:r w:rsidR="00A161E7" w:rsidRPr="0043156C">
              <w:rPr>
                <w:rFonts w:ascii="Times New Roman" w:hAnsi="Times New Roman" w:cs="Times New Roman"/>
                <w:sz w:val="24"/>
                <w:szCs w:val="24"/>
              </w:rPr>
              <w:t>.</w:t>
            </w:r>
            <w:r w:rsidR="00CB6C51" w:rsidRPr="0043156C">
              <w:rPr>
                <w:rFonts w:ascii="Times New Roman" w:hAnsi="Times New Roman" w:cs="Times New Roman"/>
                <w:sz w:val="24"/>
                <w:szCs w:val="24"/>
              </w:rPr>
              <w:t xml:space="preserve"> </w:t>
            </w:r>
            <w:r w:rsidR="00253C34" w:rsidRPr="0043156C">
              <w:rPr>
                <w:rFonts w:ascii="Times New Roman" w:hAnsi="Times New Roman" w:cs="Times New Roman"/>
                <w:sz w:val="24"/>
                <w:szCs w:val="24"/>
              </w:rPr>
              <w:t>P</w:t>
            </w:r>
            <w:r w:rsidRPr="0043156C">
              <w:rPr>
                <w:rFonts w:ascii="Times New Roman" w:hAnsi="Times New Roman" w:cs="Times New Roman"/>
                <w:sz w:val="24"/>
                <w:szCs w:val="24"/>
              </w:rPr>
              <w:t>irm</w:t>
            </w:r>
            <w:r w:rsidR="00222718" w:rsidRPr="0043156C">
              <w:rPr>
                <w:rFonts w:ascii="Times New Roman" w:hAnsi="Times New Roman" w:cs="Times New Roman"/>
                <w:sz w:val="24"/>
                <w:szCs w:val="24"/>
              </w:rPr>
              <w:t>ojo</w:t>
            </w:r>
            <w:r w:rsidRPr="0043156C">
              <w:rPr>
                <w:rFonts w:ascii="Times New Roman" w:hAnsi="Times New Roman" w:cs="Times New Roman"/>
                <w:sz w:val="24"/>
                <w:szCs w:val="24"/>
              </w:rPr>
              <w:t xml:space="preserve"> strategini</w:t>
            </w:r>
            <w:r w:rsidR="00222718" w:rsidRPr="0043156C">
              <w:rPr>
                <w:rFonts w:ascii="Times New Roman" w:hAnsi="Times New Roman" w:cs="Times New Roman"/>
                <w:sz w:val="24"/>
                <w:szCs w:val="24"/>
              </w:rPr>
              <w:t>o</w:t>
            </w:r>
            <w:r w:rsidRPr="0043156C">
              <w:rPr>
                <w:rFonts w:ascii="Times New Roman" w:hAnsi="Times New Roman" w:cs="Times New Roman"/>
                <w:sz w:val="24"/>
                <w:szCs w:val="24"/>
              </w:rPr>
              <w:t xml:space="preserve"> tiksl</w:t>
            </w:r>
            <w:r w:rsidR="00222718" w:rsidRPr="0043156C">
              <w:rPr>
                <w:rFonts w:ascii="Times New Roman" w:hAnsi="Times New Roman" w:cs="Times New Roman"/>
                <w:sz w:val="24"/>
                <w:szCs w:val="24"/>
              </w:rPr>
              <w:t>o uždaviniai</w:t>
            </w:r>
            <w:r w:rsidRPr="002A1A92">
              <w:rPr>
                <w:rFonts w:ascii="Times New Roman" w:hAnsi="Times New Roman" w:cs="Times New Roman"/>
                <w:sz w:val="24"/>
                <w:szCs w:val="24"/>
              </w:rPr>
              <w:t xml:space="preserve"> </w:t>
            </w:r>
            <w:r w:rsidR="00CC0D1F" w:rsidRPr="002A1A92">
              <w:rPr>
                <w:rFonts w:ascii="Times New Roman" w:hAnsi="Times New Roman" w:cs="Times New Roman"/>
                <w:sz w:val="24"/>
                <w:szCs w:val="24"/>
              </w:rPr>
              <w:t xml:space="preserve">yra </w:t>
            </w:r>
            <w:r w:rsidRPr="002A1A92">
              <w:rPr>
                <w:rFonts w:ascii="Times New Roman" w:hAnsi="Times New Roman" w:cs="Times New Roman"/>
                <w:sz w:val="24"/>
                <w:szCs w:val="24"/>
              </w:rPr>
              <w:t>tiesiogiai susiję</w:t>
            </w:r>
            <w:r w:rsidR="00D44CC5" w:rsidRPr="002A1A92">
              <w:rPr>
                <w:rFonts w:ascii="Times New Roman" w:hAnsi="Times New Roman" w:cs="Times New Roman"/>
                <w:sz w:val="24"/>
                <w:szCs w:val="24"/>
              </w:rPr>
              <w:t xml:space="preserve">, </w:t>
            </w:r>
            <w:r w:rsidR="0064040E" w:rsidRPr="002A1A92">
              <w:rPr>
                <w:rFonts w:ascii="Times New Roman" w:hAnsi="Times New Roman" w:cs="Times New Roman"/>
                <w:sz w:val="24"/>
                <w:szCs w:val="24"/>
              </w:rPr>
              <w:t>papildantys</w:t>
            </w:r>
            <w:r w:rsidR="00065455" w:rsidRPr="002A1A92">
              <w:rPr>
                <w:rFonts w:ascii="Times New Roman" w:hAnsi="Times New Roman" w:cs="Times New Roman"/>
                <w:sz w:val="24"/>
                <w:szCs w:val="24"/>
              </w:rPr>
              <w:t xml:space="preserve"> ir</w:t>
            </w:r>
            <w:r w:rsidR="00D44CC5" w:rsidRPr="002A1A92">
              <w:rPr>
                <w:rFonts w:ascii="Times New Roman" w:hAnsi="Times New Roman" w:cs="Times New Roman"/>
                <w:sz w:val="24"/>
                <w:szCs w:val="24"/>
              </w:rPr>
              <w:t xml:space="preserve"> bus</w:t>
            </w:r>
            <w:r w:rsidR="00DA3559" w:rsidRPr="002A1A92">
              <w:rPr>
                <w:rFonts w:ascii="Times New Roman" w:hAnsi="Times New Roman" w:cs="Times New Roman"/>
                <w:sz w:val="24"/>
                <w:szCs w:val="24"/>
              </w:rPr>
              <w:t xml:space="preserve"> </w:t>
            </w:r>
            <w:r w:rsidR="00400F4E" w:rsidRPr="002A1A92">
              <w:rPr>
                <w:rFonts w:ascii="Times New Roman" w:hAnsi="Times New Roman" w:cs="Times New Roman"/>
                <w:sz w:val="24"/>
                <w:szCs w:val="24"/>
              </w:rPr>
              <w:t>įgyvendinam</w:t>
            </w:r>
            <w:r w:rsidR="00222718" w:rsidRPr="002A1A92">
              <w:rPr>
                <w:rFonts w:ascii="Times New Roman" w:hAnsi="Times New Roman" w:cs="Times New Roman"/>
                <w:sz w:val="24"/>
                <w:szCs w:val="24"/>
              </w:rPr>
              <w:t>i</w:t>
            </w:r>
            <w:r w:rsidR="00400F4E" w:rsidRPr="002A1A92">
              <w:rPr>
                <w:rFonts w:ascii="Times New Roman" w:hAnsi="Times New Roman" w:cs="Times New Roman"/>
                <w:sz w:val="24"/>
                <w:szCs w:val="24"/>
              </w:rPr>
              <w:t xml:space="preserve"> integraliai </w:t>
            </w:r>
            <w:r w:rsidR="00FB5A1E" w:rsidRPr="002A1A92">
              <w:rPr>
                <w:rFonts w:ascii="Times New Roman" w:hAnsi="Times New Roman" w:cs="Times New Roman"/>
                <w:sz w:val="24"/>
                <w:szCs w:val="24"/>
              </w:rPr>
              <w:t>su</w:t>
            </w:r>
            <w:r w:rsidR="009B3959" w:rsidRPr="002A1A92">
              <w:rPr>
                <w:rFonts w:ascii="Times New Roman" w:hAnsi="Times New Roman" w:cs="Times New Roman"/>
                <w:sz w:val="24"/>
                <w:szCs w:val="24"/>
              </w:rPr>
              <w:t xml:space="preserve"> kitų strateginių tikslų</w:t>
            </w:r>
            <w:r w:rsidR="002B4300" w:rsidRPr="002A1A92">
              <w:rPr>
                <w:rFonts w:ascii="Times New Roman" w:hAnsi="Times New Roman" w:cs="Times New Roman"/>
                <w:sz w:val="24"/>
                <w:szCs w:val="24"/>
              </w:rPr>
              <w:t xml:space="preserve"> uždaviniais,</w:t>
            </w:r>
            <w:r w:rsidRPr="002A1A92">
              <w:rPr>
                <w:rFonts w:ascii="Times New Roman" w:hAnsi="Times New Roman" w:cs="Times New Roman"/>
                <w:sz w:val="24"/>
                <w:szCs w:val="24"/>
              </w:rPr>
              <w:t xml:space="preserve"> kuriais</w:t>
            </w:r>
            <w:r w:rsidR="005B6248" w:rsidRPr="002A1A92">
              <w:rPr>
                <w:rFonts w:ascii="Times New Roman" w:hAnsi="Times New Roman" w:cs="Times New Roman"/>
                <w:sz w:val="24"/>
                <w:szCs w:val="24"/>
              </w:rPr>
              <w:t xml:space="preserve"> </w:t>
            </w:r>
            <w:r w:rsidR="00E0411C" w:rsidRPr="002A1A92">
              <w:rPr>
                <w:rFonts w:ascii="Times New Roman" w:hAnsi="Times New Roman" w:cs="Times New Roman"/>
                <w:sz w:val="24"/>
                <w:szCs w:val="24"/>
              </w:rPr>
              <w:t xml:space="preserve">siekiama </w:t>
            </w:r>
            <w:r w:rsidR="00210AE1" w:rsidRPr="002A1A92">
              <w:rPr>
                <w:rFonts w:ascii="Times New Roman" w:hAnsi="Times New Roman" w:cs="Times New Roman"/>
                <w:sz w:val="24"/>
                <w:szCs w:val="24"/>
              </w:rPr>
              <w:t>sutelkti pramonę siekiant švarios ir žied</w:t>
            </w:r>
            <w:r w:rsidR="00E26B4E" w:rsidRPr="002A1A92">
              <w:rPr>
                <w:rFonts w:ascii="Times New Roman" w:hAnsi="Times New Roman" w:cs="Times New Roman"/>
                <w:sz w:val="24"/>
                <w:szCs w:val="24"/>
              </w:rPr>
              <w:t>i</w:t>
            </w:r>
            <w:r w:rsidR="00210AE1" w:rsidRPr="002A1A92">
              <w:rPr>
                <w:rFonts w:ascii="Times New Roman" w:hAnsi="Times New Roman" w:cs="Times New Roman"/>
                <w:sz w:val="24"/>
                <w:szCs w:val="24"/>
              </w:rPr>
              <w:t xml:space="preserve">nės ekonomikos, </w:t>
            </w:r>
            <w:r w:rsidR="00EB1156" w:rsidRPr="002A1A92">
              <w:rPr>
                <w:rFonts w:ascii="Times New Roman" w:hAnsi="Times New Roman" w:cs="Times New Roman"/>
                <w:sz w:val="24"/>
                <w:szCs w:val="24"/>
              </w:rPr>
              <w:t>plėtoti</w:t>
            </w:r>
            <w:r w:rsidR="005B6248" w:rsidRPr="002A1A92">
              <w:rPr>
                <w:rFonts w:ascii="Times New Roman" w:hAnsi="Times New Roman" w:cs="Times New Roman"/>
                <w:sz w:val="24"/>
                <w:szCs w:val="24"/>
              </w:rPr>
              <w:t xml:space="preserve"> </w:t>
            </w:r>
            <w:proofErr w:type="spellStart"/>
            <w:r w:rsidRPr="002A1A92">
              <w:rPr>
                <w:rFonts w:ascii="Times New Roman" w:hAnsi="Times New Roman" w:cs="Times New Roman"/>
                <w:sz w:val="24"/>
                <w:szCs w:val="24"/>
              </w:rPr>
              <w:t>bioekonomikos</w:t>
            </w:r>
            <w:proofErr w:type="spellEnd"/>
            <w:r w:rsidRPr="002A1A92">
              <w:rPr>
                <w:rFonts w:ascii="Times New Roman" w:hAnsi="Times New Roman" w:cs="Times New Roman"/>
                <w:sz w:val="24"/>
                <w:szCs w:val="24"/>
              </w:rPr>
              <w:t xml:space="preserve"> principais paremtą </w:t>
            </w:r>
            <w:r w:rsidR="005B6248" w:rsidRPr="002A1A92">
              <w:rPr>
                <w:rFonts w:ascii="Times New Roman" w:hAnsi="Times New Roman" w:cs="Times New Roman"/>
                <w:sz w:val="24"/>
                <w:szCs w:val="24"/>
              </w:rPr>
              <w:t>žemės ūkį</w:t>
            </w:r>
            <w:r w:rsidR="002104C0" w:rsidRPr="002A1A92">
              <w:rPr>
                <w:rFonts w:ascii="Times New Roman" w:hAnsi="Times New Roman" w:cs="Times New Roman"/>
                <w:sz w:val="24"/>
                <w:szCs w:val="24"/>
              </w:rPr>
              <w:t xml:space="preserve">, </w:t>
            </w:r>
            <w:r w:rsidR="000C79E3" w:rsidRPr="002A1A92">
              <w:rPr>
                <w:rFonts w:ascii="Times New Roman" w:hAnsi="Times New Roman" w:cs="Times New Roman"/>
                <w:sz w:val="24"/>
                <w:szCs w:val="24"/>
              </w:rPr>
              <w:t>didinti gyve</w:t>
            </w:r>
            <w:r w:rsidR="00254EBC" w:rsidRPr="002A1A92">
              <w:rPr>
                <w:rFonts w:ascii="Times New Roman" w:hAnsi="Times New Roman" w:cs="Times New Roman"/>
                <w:sz w:val="24"/>
                <w:szCs w:val="24"/>
              </w:rPr>
              <w:t>n</w:t>
            </w:r>
            <w:r w:rsidR="000C79E3" w:rsidRPr="002A1A92">
              <w:rPr>
                <w:rFonts w:ascii="Times New Roman" w:hAnsi="Times New Roman" w:cs="Times New Roman"/>
                <w:sz w:val="24"/>
                <w:szCs w:val="24"/>
              </w:rPr>
              <w:t>tojų sąmoningumą ir skatinti vartojimo pokyčius</w:t>
            </w:r>
            <w:r w:rsidR="002104C0" w:rsidRPr="002A1A92">
              <w:rPr>
                <w:rFonts w:ascii="Times New Roman" w:hAnsi="Times New Roman" w:cs="Times New Roman"/>
                <w:sz w:val="24"/>
                <w:szCs w:val="24"/>
              </w:rPr>
              <w:t xml:space="preserve"> </w:t>
            </w:r>
            <w:r w:rsidR="00963DC3" w:rsidRPr="002A1A92">
              <w:rPr>
                <w:rFonts w:ascii="Times New Roman" w:hAnsi="Times New Roman" w:cs="Times New Roman"/>
                <w:sz w:val="24"/>
                <w:szCs w:val="24"/>
              </w:rPr>
              <w:t xml:space="preserve"> (</w:t>
            </w:r>
            <w:r w:rsidR="00963DC3" w:rsidRPr="002A1A92">
              <w:rPr>
                <w:rFonts w:ascii="Times New Roman" w:hAnsi="Times New Roman" w:cs="Times New Roman"/>
                <w:sz w:val="24"/>
                <w:szCs w:val="24"/>
                <w:lang w:val="en-US"/>
              </w:rPr>
              <w:t xml:space="preserve">6 </w:t>
            </w:r>
            <w:proofErr w:type="spellStart"/>
            <w:r w:rsidR="00963DC3" w:rsidRPr="002A1A92">
              <w:rPr>
                <w:rFonts w:ascii="Times New Roman" w:hAnsi="Times New Roman" w:cs="Times New Roman"/>
                <w:sz w:val="24"/>
                <w:szCs w:val="24"/>
                <w:lang w:val="en-US"/>
              </w:rPr>
              <w:t>strateginis</w:t>
            </w:r>
            <w:proofErr w:type="spellEnd"/>
            <w:r w:rsidR="00963DC3" w:rsidRPr="002A1A92">
              <w:rPr>
                <w:rFonts w:ascii="Times New Roman" w:hAnsi="Times New Roman" w:cs="Times New Roman"/>
                <w:sz w:val="24"/>
                <w:szCs w:val="24"/>
                <w:lang w:val="en-US"/>
              </w:rPr>
              <w:t xml:space="preserve"> </w:t>
            </w:r>
            <w:proofErr w:type="spellStart"/>
            <w:r w:rsidR="00963DC3" w:rsidRPr="002A1A92">
              <w:rPr>
                <w:rFonts w:ascii="Times New Roman" w:hAnsi="Times New Roman" w:cs="Times New Roman"/>
                <w:sz w:val="24"/>
                <w:szCs w:val="24"/>
                <w:lang w:val="en-US"/>
              </w:rPr>
              <w:t>tikslas</w:t>
            </w:r>
            <w:proofErr w:type="spellEnd"/>
            <w:r w:rsidR="00963DC3" w:rsidRPr="002A1A92">
              <w:rPr>
                <w:rFonts w:ascii="Times New Roman" w:hAnsi="Times New Roman" w:cs="Times New Roman"/>
                <w:sz w:val="24"/>
                <w:szCs w:val="24"/>
                <w:lang w:val="en-US"/>
              </w:rPr>
              <w:t>)</w:t>
            </w:r>
            <w:r w:rsidR="00860874" w:rsidRPr="002A1A92">
              <w:rPr>
                <w:rFonts w:ascii="Times New Roman" w:hAnsi="Times New Roman" w:cs="Times New Roman"/>
                <w:sz w:val="24"/>
                <w:szCs w:val="24"/>
              </w:rPr>
              <w:t>,</w:t>
            </w:r>
            <w:r w:rsidR="00180F64" w:rsidRPr="002A1A92">
              <w:rPr>
                <w:rFonts w:ascii="Times New Roman" w:hAnsi="Times New Roman" w:cs="Times New Roman"/>
                <w:sz w:val="24"/>
                <w:szCs w:val="24"/>
              </w:rPr>
              <w:t xml:space="preserve"> skatinti </w:t>
            </w:r>
            <w:r w:rsidR="003118FC" w:rsidRPr="002A1A92">
              <w:rPr>
                <w:rFonts w:ascii="Times New Roman" w:hAnsi="Times New Roman" w:cs="Times New Roman"/>
                <w:sz w:val="24"/>
                <w:szCs w:val="24"/>
              </w:rPr>
              <w:t>verslo atsakomybę už jų veiklos poveikį aplinkai ir visuomenei (</w:t>
            </w:r>
            <w:r w:rsidR="003118FC" w:rsidRPr="002A1A92">
              <w:rPr>
                <w:rFonts w:ascii="Times New Roman" w:hAnsi="Times New Roman" w:cs="Times New Roman"/>
                <w:sz w:val="24"/>
                <w:szCs w:val="24"/>
                <w:lang w:val="en-US"/>
              </w:rPr>
              <w:t xml:space="preserve">2 </w:t>
            </w:r>
            <w:proofErr w:type="spellStart"/>
            <w:r w:rsidR="003118FC" w:rsidRPr="002A1A92">
              <w:rPr>
                <w:rFonts w:ascii="Times New Roman" w:hAnsi="Times New Roman" w:cs="Times New Roman"/>
                <w:sz w:val="24"/>
                <w:szCs w:val="24"/>
                <w:lang w:val="en-US"/>
              </w:rPr>
              <w:t>strateginis</w:t>
            </w:r>
            <w:proofErr w:type="spellEnd"/>
            <w:r w:rsidR="003118FC" w:rsidRPr="002A1A92">
              <w:rPr>
                <w:rFonts w:ascii="Times New Roman" w:hAnsi="Times New Roman" w:cs="Times New Roman"/>
                <w:sz w:val="24"/>
                <w:szCs w:val="24"/>
                <w:lang w:val="en-US"/>
              </w:rPr>
              <w:t xml:space="preserve"> </w:t>
            </w:r>
            <w:proofErr w:type="spellStart"/>
            <w:r w:rsidR="003118FC" w:rsidRPr="002A1A92">
              <w:rPr>
                <w:rFonts w:ascii="Times New Roman" w:hAnsi="Times New Roman" w:cs="Times New Roman"/>
                <w:sz w:val="24"/>
                <w:szCs w:val="24"/>
                <w:lang w:val="en-US"/>
              </w:rPr>
              <w:t>tikslas</w:t>
            </w:r>
            <w:proofErr w:type="spellEnd"/>
            <w:r w:rsidR="003118FC" w:rsidRPr="002A1A92">
              <w:rPr>
                <w:rFonts w:ascii="Times New Roman" w:hAnsi="Times New Roman" w:cs="Times New Roman"/>
                <w:sz w:val="24"/>
                <w:szCs w:val="24"/>
                <w:lang w:val="en-US"/>
              </w:rPr>
              <w:t>)</w:t>
            </w:r>
            <w:r w:rsidR="005E6BF3" w:rsidRPr="002A1A92">
              <w:rPr>
                <w:rFonts w:ascii="Times New Roman" w:hAnsi="Times New Roman" w:cs="Times New Roman"/>
                <w:sz w:val="24"/>
                <w:szCs w:val="24"/>
              </w:rPr>
              <w:t>.</w:t>
            </w:r>
          </w:p>
          <w:p w14:paraId="15FF54A2" w14:textId="77777777" w:rsidR="00E05372" w:rsidRPr="009C2487" w:rsidRDefault="00E05372" w:rsidP="00E0577B">
            <w:pPr>
              <w:spacing w:before="120" w:after="120" w:line="276" w:lineRule="auto"/>
              <w:jc w:val="both"/>
              <w:rPr>
                <w:rFonts w:ascii="Times New Roman" w:hAnsi="Times New Roman" w:cs="Times New Roman"/>
                <w:b/>
                <w:sz w:val="24"/>
                <w:szCs w:val="24"/>
              </w:rPr>
            </w:pPr>
            <w:r w:rsidRPr="009C2487">
              <w:rPr>
                <w:rFonts w:ascii="Times New Roman" w:hAnsi="Times New Roman" w:cs="Times New Roman"/>
                <w:b/>
                <w:sz w:val="24"/>
                <w:szCs w:val="24"/>
              </w:rPr>
              <w:t>Siekiant strateginio tikslo, numatoma įgyvendinti šiuos uždavinius:</w:t>
            </w:r>
          </w:p>
          <w:p w14:paraId="7F5E8165" w14:textId="77D1B03F" w:rsidR="00E05372" w:rsidRPr="00E87A60" w:rsidRDefault="00E05372" w:rsidP="00160311">
            <w:pPr>
              <w:pStyle w:val="ListParagraph"/>
              <w:numPr>
                <w:ilvl w:val="0"/>
                <w:numId w:val="24"/>
              </w:numPr>
              <w:spacing w:line="276" w:lineRule="auto"/>
              <w:jc w:val="both"/>
              <w:rPr>
                <w:rFonts w:ascii="Times New Roman" w:hAnsi="Times New Roman" w:cs="Times New Roman"/>
                <w:sz w:val="24"/>
                <w:szCs w:val="24"/>
              </w:rPr>
            </w:pPr>
            <w:r w:rsidRPr="009C2487">
              <w:rPr>
                <w:rFonts w:ascii="Times New Roman" w:hAnsi="Times New Roman" w:cs="Times New Roman"/>
                <w:sz w:val="24"/>
                <w:szCs w:val="24"/>
              </w:rPr>
              <w:t>Spręsti aukštos kvalifikacijos mokslininkų ir tyrėjų, jų kompetencijų trūkumo problemą</w:t>
            </w:r>
            <w:r w:rsidRPr="009C2487">
              <w:rPr>
                <w:rFonts w:ascii="Times New Roman" w:hAnsi="Times New Roman" w:cs="Times New Roman"/>
                <w:sz w:val="24"/>
                <w:szCs w:val="24"/>
                <w:vertAlign w:val="superscript"/>
              </w:rPr>
              <w:footnoteReference w:id="32"/>
            </w:r>
            <w:r w:rsidRPr="009C2487">
              <w:rPr>
                <w:rFonts w:ascii="Times New Roman" w:hAnsi="Times New Roman" w:cs="Times New Roman"/>
                <w:sz w:val="24"/>
                <w:szCs w:val="24"/>
              </w:rPr>
              <w:t xml:space="preserve">, kuri </w:t>
            </w:r>
            <w:proofErr w:type="spellStart"/>
            <w:r w:rsidRPr="009C2487">
              <w:rPr>
                <w:rFonts w:ascii="Times New Roman" w:hAnsi="Times New Roman" w:cs="Times New Roman"/>
                <w:sz w:val="24"/>
                <w:szCs w:val="24"/>
                <w:lang w:val="en-US"/>
              </w:rPr>
              <w:t>riboja</w:t>
            </w:r>
            <w:proofErr w:type="spellEnd"/>
            <w:r w:rsidRPr="009C2487">
              <w:rPr>
                <w:rFonts w:ascii="Times New Roman" w:hAnsi="Times New Roman" w:cs="Times New Roman"/>
                <w:sz w:val="24"/>
                <w:szCs w:val="24"/>
                <w:lang w:val="en-US"/>
              </w:rPr>
              <w:t xml:space="preserve"> </w:t>
            </w:r>
            <w:proofErr w:type="spellStart"/>
            <w:r w:rsidRPr="009C2487">
              <w:rPr>
                <w:rFonts w:ascii="Times New Roman" w:hAnsi="Times New Roman" w:cs="Times New Roman"/>
                <w:sz w:val="24"/>
                <w:szCs w:val="24"/>
                <w:lang w:val="en-US"/>
              </w:rPr>
              <w:t>galimybes</w:t>
            </w:r>
            <w:proofErr w:type="spellEnd"/>
            <w:r w:rsidRPr="009C2487">
              <w:rPr>
                <w:rFonts w:ascii="Times New Roman" w:hAnsi="Times New Roman" w:cs="Times New Roman"/>
                <w:sz w:val="24"/>
                <w:szCs w:val="24"/>
                <w:lang w:val="en-US"/>
              </w:rPr>
              <w:t xml:space="preserve"> </w:t>
            </w:r>
            <w:r w:rsidRPr="009C2487">
              <w:rPr>
                <w:rFonts w:ascii="Times New Roman" w:hAnsi="Times New Roman" w:cs="Times New Roman"/>
                <w:sz w:val="24"/>
                <w:szCs w:val="24"/>
              </w:rPr>
              <w:t>identifikuoti</w:t>
            </w:r>
            <w:r w:rsidRPr="00E87A60">
              <w:rPr>
                <w:rFonts w:ascii="Times New Roman" w:hAnsi="Times New Roman" w:cs="Times New Roman"/>
                <w:sz w:val="24"/>
                <w:szCs w:val="24"/>
              </w:rPr>
              <w:t xml:space="preserve"> potencialius šalies pranašumus, formuoti tarptautinio pajėgumo grupes, MTEP veiklų intensyvumą ir jų kokybę mokslo ir studijų institucijose, lemia prastus dalyvavimo ES ir tarptautinėse programose rezultatus. Taip pat siekiama </w:t>
            </w:r>
            <w:r w:rsidR="00225631" w:rsidRPr="00E87A60">
              <w:rPr>
                <w:rFonts w:ascii="Times New Roman" w:hAnsi="Times New Roman" w:cs="Times New Roman"/>
                <w:sz w:val="24"/>
                <w:szCs w:val="24"/>
              </w:rPr>
              <w:t>prisidėti prie</w:t>
            </w:r>
            <w:r w:rsidRPr="00E87A60">
              <w:rPr>
                <w:rFonts w:ascii="Times New Roman" w:hAnsi="Times New Roman" w:cs="Times New Roman"/>
                <w:sz w:val="24"/>
                <w:szCs w:val="24"/>
              </w:rPr>
              <w:t xml:space="preserve"> aukštos kvalifikacijos tyrėjų pajėgum</w:t>
            </w:r>
            <w:r w:rsidR="002050D6" w:rsidRPr="00E87A60">
              <w:rPr>
                <w:rFonts w:ascii="Times New Roman" w:hAnsi="Times New Roman" w:cs="Times New Roman"/>
                <w:sz w:val="24"/>
                <w:szCs w:val="24"/>
              </w:rPr>
              <w:t>ų</w:t>
            </w:r>
            <w:r w:rsidRPr="00E87A60">
              <w:rPr>
                <w:rFonts w:ascii="Times New Roman" w:hAnsi="Times New Roman" w:cs="Times New Roman"/>
                <w:sz w:val="24"/>
                <w:szCs w:val="24"/>
              </w:rPr>
              <w:t xml:space="preserve"> versle</w:t>
            </w:r>
            <w:r w:rsidR="002050D6" w:rsidRPr="00E87A60">
              <w:rPr>
                <w:rFonts w:ascii="Times New Roman" w:hAnsi="Times New Roman" w:cs="Times New Roman"/>
                <w:sz w:val="24"/>
                <w:szCs w:val="24"/>
              </w:rPr>
              <w:t xml:space="preserve"> didinimo</w:t>
            </w:r>
            <w:r w:rsidRPr="00E87A60">
              <w:rPr>
                <w:rFonts w:ascii="Times New Roman" w:hAnsi="Times New Roman" w:cs="Times New Roman"/>
                <w:sz w:val="24"/>
                <w:szCs w:val="24"/>
              </w:rPr>
              <w:t>, kurie būtini aukšto lygio žiniomis ir naujausiomis technologijomis grindžiamai ekonomikai kurti;</w:t>
            </w:r>
          </w:p>
          <w:p w14:paraId="51CB48E9" w14:textId="7575C00D" w:rsidR="00E05372" w:rsidRPr="00E87A60" w:rsidRDefault="00E05372" w:rsidP="54401144">
            <w:pPr>
              <w:pStyle w:val="ListParagraph"/>
              <w:numPr>
                <w:ilvl w:val="0"/>
                <w:numId w:val="24"/>
              </w:numPr>
              <w:spacing w:line="276" w:lineRule="auto"/>
              <w:jc w:val="both"/>
              <w:rPr>
                <w:color w:val="000000" w:themeColor="text1"/>
                <w:sz w:val="24"/>
                <w:szCs w:val="24"/>
              </w:rPr>
            </w:pPr>
            <w:r w:rsidRPr="00E87A60">
              <w:rPr>
                <w:rFonts w:ascii="Times New Roman" w:hAnsi="Times New Roman" w:cs="Times New Roman"/>
                <w:sz w:val="24"/>
                <w:szCs w:val="24"/>
              </w:rPr>
              <w:t>Kurti ir tikslingai pritaikyti aukšto lygio mokslo žinias, didinti mokslinių tyrimų kokybę ir jų poveikį visuomenei</w:t>
            </w:r>
            <w:r w:rsidR="00C71DFB" w:rsidRPr="00E87A60">
              <w:rPr>
                <w:rFonts w:ascii="Times New Roman" w:hAnsi="Times New Roman" w:cs="Times New Roman"/>
                <w:sz w:val="24"/>
                <w:szCs w:val="24"/>
              </w:rPr>
              <w:t xml:space="preserve"> ir ekonomikai</w:t>
            </w:r>
            <w:r w:rsidRPr="00E87A60">
              <w:rPr>
                <w:rStyle w:val="FootnoteReference"/>
                <w:rFonts w:ascii="Times New Roman" w:hAnsi="Times New Roman" w:cs="Times New Roman"/>
                <w:sz w:val="24"/>
                <w:szCs w:val="24"/>
              </w:rPr>
              <w:footnoteReference w:id="33"/>
            </w:r>
            <w:r w:rsidRPr="00E87A60">
              <w:rPr>
                <w:rFonts w:ascii="Times New Roman" w:hAnsi="Times New Roman" w:cs="Times New Roman"/>
                <w:sz w:val="24"/>
                <w:szCs w:val="24"/>
              </w:rPr>
              <w:t xml:space="preserve">, užtikrinant geresnį ir efektyvesnį mokslinių tyrimų infrastruktūros panaudojimą, integruojant ją į tarptautines infrastruktūras, didinant </w:t>
            </w:r>
            <w:r w:rsidRPr="00137DED">
              <w:rPr>
                <w:rFonts w:ascii="Times New Roman" w:hAnsi="Times New Roman" w:cs="Times New Roman"/>
                <w:sz w:val="24"/>
                <w:szCs w:val="24"/>
              </w:rPr>
              <w:t xml:space="preserve">institucijų įsijungimą į tarptautines organizacijas, jų </w:t>
            </w:r>
            <w:r w:rsidRPr="00EB5473">
              <w:rPr>
                <w:rFonts w:ascii="Times New Roman" w:hAnsi="Times New Roman" w:cs="Times New Roman"/>
                <w:sz w:val="24"/>
                <w:szCs w:val="24"/>
              </w:rPr>
              <w:t>tinklus, stiprinant MTI institucinę sistemą, skatinant aukšto lygio mokslo žinių paklausą valstybės sektoriuje</w:t>
            </w:r>
            <w:r w:rsidR="00EB5473">
              <w:rPr>
                <w:rFonts w:ascii="Times New Roman" w:hAnsi="Times New Roman" w:cs="Times New Roman"/>
                <w:sz w:val="24"/>
                <w:szCs w:val="24"/>
              </w:rPr>
              <w:t>;</w:t>
            </w:r>
            <w:r w:rsidR="00D21B0C" w:rsidRPr="00EB5473">
              <w:rPr>
                <w:rFonts w:ascii="Times New Roman" w:hAnsi="Times New Roman" w:cs="Times New Roman"/>
                <w:sz w:val="24"/>
                <w:szCs w:val="24"/>
              </w:rPr>
              <w:t xml:space="preserve"> </w:t>
            </w:r>
            <w:r w:rsidR="54401144" w:rsidRPr="54401144">
              <w:rPr>
                <w:rFonts w:ascii="Times New Roman" w:eastAsia="Times New Roman" w:hAnsi="Times New Roman" w:cs="Times New Roman"/>
                <w:b/>
                <w:bCs/>
                <w:color w:val="FF0000"/>
                <w:sz w:val="24"/>
                <w:szCs w:val="24"/>
              </w:rPr>
              <w:t xml:space="preserve">.   </w:t>
            </w:r>
          </w:p>
          <w:p w14:paraId="283CB66C" w14:textId="77777777" w:rsidR="00E05372" w:rsidRPr="00E87A60" w:rsidRDefault="00E05372"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 xml:space="preserve">Stiprinti verslumo, žinių ir technologijų perdavimo pajėgumus mokslo ir studijų institucijose (toliau – MSI), kurie sukurs prielaidas geresniam MSI bendradarbiavimui su verslu, mokslo žinių perdavimui ir </w:t>
            </w:r>
            <w:proofErr w:type="spellStart"/>
            <w:r w:rsidRPr="00E87A60">
              <w:rPr>
                <w:rFonts w:ascii="Times New Roman" w:hAnsi="Times New Roman" w:cs="Times New Roman"/>
                <w:sz w:val="24"/>
                <w:szCs w:val="24"/>
              </w:rPr>
              <w:t>komercializavimui</w:t>
            </w:r>
            <w:proofErr w:type="spellEnd"/>
            <w:r w:rsidRPr="00E87A60">
              <w:rPr>
                <w:rFonts w:ascii="Times New Roman" w:hAnsi="Times New Roman" w:cs="Times New Roman"/>
                <w:sz w:val="24"/>
                <w:szCs w:val="24"/>
              </w:rPr>
              <w:t>, paskatins mokslui imlaus verslo sektoriaus kūrimąsi ir plėtrą, mokslo konversiją į aukštos pridėtinės vertės inovacijas bei šalies ūkio struktūros transformaciją į aukštą pridėtinę vertę kuriančią ekonomiką;</w:t>
            </w:r>
          </w:p>
          <w:p w14:paraId="3C2F0B6D" w14:textId="4155B805" w:rsidR="00E05372" w:rsidRPr="00E87A60" w:rsidRDefault="00E05372"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Skatinti pažangiųjų technologijų ir inovatyvių produktų</w:t>
            </w:r>
            <w:r w:rsidR="001011F3" w:rsidRPr="00E87A60">
              <w:rPr>
                <w:rFonts w:ascii="Times New Roman" w:hAnsi="Times New Roman" w:cs="Times New Roman"/>
                <w:sz w:val="24"/>
                <w:szCs w:val="24"/>
              </w:rPr>
              <w:t xml:space="preserve"> </w:t>
            </w:r>
            <w:r w:rsidRPr="00E87A60">
              <w:rPr>
                <w:rFonts w:ascii="Times New Roman" w:hAnsi="Times New Roman" w:cs="Times New Roman"/>
                <w:sz w:val="24"/>
                <w:szCs w:val="24"/>
              </w:rPr>
              <w:t>kūrimą ir diegimą, skatinant vidutinių aukštųjų ir aukštųjų technologijų bei žinioms imlių sektorių plėtrą, o taip pat ir viešojo sektoriaus inovacijas,</w:t>
            </w:r>
            <w:r w:rsidRPr="00E87A60">
              <w:t xml:space="preserve"> </w:t>
            </w:r>
            <w:r w:rsidRPr="00E87A60">
              <w:rPr>
                <w:rFonts w:ascii="Times New Roman" w:hAnsi="Times New Roman" w:cs="Times New Roman"/>
                <w:sz w:val="24"/>
                <w:szCs w:val="24"/>
              </w:rPr>
              <w:t>galinčias</w:t>
            </w:r>
            <w:r w:rsidRPr="00E87A60">
              <w:t xml:space="preserve"> </w:t>
            </w:r>
            <w:r w:rsidRPr="00E87A60">
              <w:rPr>
                <w:rFonts w:ascii="Times New Roman" w:hAnsi="Times New Roman" w:cs="Times New Roman"/>
                <w:sz w:val="24"/>
                <w:szCs w:val="24"/>
              </w:rPr>
              <w:t xml:space="preserve">prisidėti prie kitų svarbių socialinių ir ekonominių iššūkių sprendimo. Uždavinys įgyvendinamas </w:t>
            </w:r>
            <w:r w:rsidR="00EB66D3" w:rsidRPr="00E87A60">
              <w:rPr>
                <w:rFonts w:ascii="Times New Roman" w:hAnsi="Times New Roman" w:cs="Times New Roman"/>
                <w:sz w:val="24"/>
                <w:szCs w:val="24"/>
              </w:rPr>
              <w:t xml:space="preserve">skatinant glaudesnį tarptautinį ir vietinį bendradarbiavimą bei jungimąsi į klasterius (tarp mokslo ir verslo bei valstybės, taip pat </w:t>
            </w:r>
            <w:r w:rsidR="00EB66D3" w:rsidRPr="00E87A60">
              <w:rPr>
                <w:rFonts w:ascii="Times New Roman" w:hAnsi="Times New Roman" w:cs="Times New Roman"/>
                <w:sz w:val="24"/>
                <w:szCs w:val="24"/>
              </w:rPr>
              <w:lastRenderedPageBreak/>
              <w:t xml:space="preserve">tarptautinį), MTEP rezultatų </w:t>
            </w:r>
            <w:proofErr w:type="spellStart"/>
            <w:r w:rsidR="00EB66D3" w:rsidRPr="00E87A60">
              <w:rPr>
                <w:rFonts w:ascii="Times New Roman" w:hAnsi="Times New Roman" w:cs="Times New Roman"/>
                <w:sz w:val="24"/>
                <w:szCs w:val="24"/>
              </w:rPr>
              <w:t>komercializavimą</w:t>
            </w:r>
            <w:proofErr w:type="spellEnd"/>
            <w:r w:rsidR="00EB66D3" w:rsidRPr="00E87A60">
              <w:rPr>
                <w:rFonts w:ascii="Times New Roman" w:hAnsi="Times New Roman" w:cs="Times New Roman"/>
                <w:sz w:val="24"/>
                <w:szCs w:val="24"/>
              </w:rPr>
              <w:t>, privataus kapitalo aktyvumą kuriant infrastruktūrą, skatinant inovacijų pasiūlą ir  jų paklausą viešajame sektoriuje</w:t>
            </w:r>
            <w:r w:rsidR="00C13E5E">
              <w:rPr>
                <w:rFonts w:ascii="Times New Roman" w:hAnsi="Times New Roman" w:cs="Times New Roman"/>
                <w:sz w:val="24"/>
                <w:szCs w:val="24"/>
              </w:rPr>
              <w:t xml:space="preserve">, </w:t>
            </w:r>
            <w:r w:rsidR="00C13E5E" w:rsidRPr="00EB5473">
              <w:rPr>
                <w:rFonts w:ascii="Times New Roman" w:hAnsi="Times New Roman" w:cs="Times New Roman"/>
                <w:sz w:val="24"/>
                <w:szCs w:val="24"/>
              </w:rPr>
              <w:t>gerinant</w:t>
            </w:r>
            <w:r w:rsidR="00C13E5E" w:rsidRPr="001333BE">
              <w:rPr>
                <w:rFonts w:ascii="Times New Roman" w:eastAsia="Times New Roman" w:hAnsi="Times New Roman" w:cs="Times New Roman"/>
                <w:sz w:val="24"/>
                <w:szCs w:val="24"/>
              </w:rPr>
              <w:t xml:space="preserve"> </w:t>
            </w:r>
            <w:r w:rsidR="00C13E5E" w:rsidRPr="001333BE">
              <w:rPr>
                <w:rFonts w:ascii="Times New Roman" w:eastAsia="Times New Roman" w:hAnsi="Times New Roman" w:cs="Times New Roman"/>
                <w:bCs/>
                <w:sz w:val="24"/>
                <w:szCs w:val="24"/>
              </w:rPr>
              <w:t>inovacijų politikos formavimą ir koordinavimą Vyriausybės lygmenyje</w:t>
            </w:r>
            <w:r w:rsidRPr="00E87A60">
              <w:rPr>
                <w:rFonts w:ascii="Times New Roman" w:hAnsi="Times New Roman" w:cs="Times New Roman"/>
                <w:sz w:val="24"/>
                <w:szCs w:val="24"/>
              </w:rPr>
              <w:t>;</w:t>
            </w:r>
          </w:p>
          <w:p w14:paraId="73D6254B" w14:textId="7C9E25AB" w:rsidR="00E05372" w:rsidRPr="00E87A60" w:rsidRDefault="00E05372"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Didinti tiesiogines užsienio ir vietines investicijas</w:t>
            </w:r>
            <w:r w:rsidR="00937C22" w:rsidRPr="00E87A60">
              <w:rPr>
                <w:rFonts w:ascii="Times New Roman" w:hAnsi="Times New Roman" w:cs="Times New Roman"/>
                <w:sz w:val="24"/>
                <w:szCs w:val="24"/>
              </w:rPr>
              <w:t xml:space="preserve">, </w:t>
            </w:r>
            <w:r w:rsidR="00165D5A" w:rsidRPr="00E87A60">
              <w:rPr>
                <w:rFonts w:ascii="Times New Roman" w:hAnsi="Times New Roman" w:cs="Times New Roman"/>
                <w:sz w:val="24"/>
                <w:szCs w:val="24"/>
              </w:rPr>
              <w:t>ypatingai</w:t>
            </w:r>
            <w:r w:rsidR="00523DCE" w:rsidRPr="00E87A60">
              <w:rPr>
                <w:rFonts w:ascii="Times New Roman" w:hAnsi="Times New Roman" w:cs="Times New Roman"/>
                <w:sz w:val="24"/>
                <w:szCs w:val="24"/>
              </w:rPr>
              <w:t xml:space="preserve"> pažangiųjų technologijų gamybos ir žinioms imlių paslaugų sektoriuose</w:t>
            </w:r>
            <w:r w:rsidRPr="00E87A60">
              <w:rPr>
                <w:rFonts w:ascii="Times New Roman" w:hAnsi="Times New Roman" w:cs="Times New Roman"/>
                <w:sz w:val="24"/>
                <w:szCs w:val="24"/>
              </w:rPr>
              <w:t xml:space="preserve">, tokiu būdu </w:t>
            </w:r>
            <w:r w:rsidR="00165D5A" w:rsidRPr="00E87A60">
              <w:rPr>
                <w:rFonts w:ascii="Times New Roman" w:hAnsi="Times New Roman" w:cs="Times New Roman"/>
                <w:sz w:val="24"/>
                <w:szCs w:val="24"/>
              </w:rPr>
              <w:t xml:space="preserve">kuriant naujas darbo vietas šiuose sektoriuose, </w:t>
            </w:r>
            <w:r w:rsidRPr="00E87A60">
              <w:rPr>
                <w:rFonts w:ascii="Times New Roman" w:hAnsi="Times New Roman" w:cs="Times New Roman"/>
                <w:sz w:val="24"/>
                <w:szCs w:val="24"/>
              </w:rPr>
              <w:t>skatinant ekonomin</w:t>
            </w:r>
            <w:r w:rsidR="00883989" w:rsidRPr="00E87A60">
              <w:rPr>
                <w:rFonts w:ascii="Times New Roman" w:hAnsi="Times New Roman" w:cs="Times New Roman"/>
                <w:sz w:val="24"/>
                <w:szCs w:val="24"/>
              </w:rPr>
              <w:t>į augimą</w:t>
            </w:r>
            <w:r w:rsidRPr="00E87A60">
              <w:rPr>
                <w:rFonts w:ascii="Times New Roman" w:hAnsi="Times New Roman" w:cs="Times New Roman"/>
                <w:sz w:val="24"/>
                <w:szCs w:val="24"/>
              </w:rPr>
              <w:t>, didinant aukštos pridėtinės vertės kūrimą, o taip pat prisidedant prie šalies saugumo</w:t>
            </w:r>
            <w:r w:rsidR="00D116F9" w:rsidRPr="00E87A60">
              <w:rPr>
                <w:rFonts w:ascii="Times New Roman" w:hAnsi="Times New Roman" w:cs="Times New Roman"/>
                <w:sz w:val="24"/>
                <w:szCs w:val="24"/>
              </w:rPr>
              <w:t xml:space="preserve"> užtikrinimo</w:t>
            </w:r>
            <w:r w:rsidRPr="00E87A60">
              <w:rPr>
                <w:rFonts w:ascii="Times New Roman" w:hAnsi="Times New Roman" w:cs="Times New Roman"/>
                <w:sz w:val="24"/>
                <w:szCs w:val="24"/>
              </w:rPr>
              <w:t>;</w:t>
            </w:r>
          </w:p>
          <w:p w14:paraId="7961A022" w14:textId="025DEC4C" w:rsidR="00E05372" w:rsidRPr="00E87A60" w:rsidRDefault="00E05372"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Skatinti valstybės – viešojo sektoriaus, ekonomikos ir visuomenės – skaitmenizavimą, kuriant sprendimus, įgalinančius verslo įmones, viešąjį sektorių ir akademinę bendruomenę naudotis reikalingomis skaičiavimo, duomenų tvarkymo ar kibernetinio saugumo galimybėmis, stiprin</w:t>
            </w:r>
            <w:r w:rsidR="00A83C69" w:rsidRPr="00E87A60">
              <w:rPr>
                <w:rFonts w:ascii="Times New Roman" w:hAnsi="Times New Roman" w:cs="Times New Roman"/>
                <w:sz w:val="24"/>
                <w:szCs w:val="24"/>
              </w:rPr>
              <w:t>ti</w:t>
            </w:r>
            <w:r w:rsidRPr="00E87A60">
              <w:rPr>
                <w:rFonts w:ascii="Times New Roman" w:hAnsi="Times New Roman" w:cs="Times New Roman"/>
                <w:sz w:val="24"/>
                <w:szCs w:val="24"/>
              </w:rPr>
              <w:t xml:space="preserve"> pačių gyventojų gebėjimus pilnavertiškai  pasinaudoti naujomis technologijomis, didinti supratimą apie ateinančius technologinius pokyčius ir įgalinti valstybę prie jų prisitaikyti;</w:t>
            </w:r>
          </w:p>
          <w:p w14:paraId="31493C27" w14:textId="33C2E977" w:rsidR="00E05372" w:rsidRPr="00E87A60" w:rsidRDefault="00E05372"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 xml:space="preserve">Gerinti sąlygas verslui kurti ir augti, stiprinti visuomenės verslumą, skatinti inovatyvaus verslo modelių plėtrą, </w:t>
            </w:r>
            <w:proofErr w:type="spellStart"/>
            <w:r w:rsidRPr="00E87A60">
              <w:rPr>
                <w:rFonts w:ascii="Times New Roman" w:hAnsi="Times New Roman" w:cs="Times New Roman"/>
                <w:sz w:val="24"/>
                <w:szCs w:val="24"/>
              </w:rPr>
              <w:t>startuolių</w:t>
            </w:r>
            <w:proofErr w:type="spellEnd"/>
            <w:r w:rsidRPr="00E87A60">
              <w:rPr>
                <w:rFonts w:ascii="Times New Roman" w:hAnsi="Times New Roman" w:cs="Times New Roman"/>
                <w:sz w:val="24"/>
                <w:szCs w:val="24"/>
              </w:rPr>
              <w:t xml:space="preserve"> kūrimąsi, tokiu būdu didinant šalies ekonomikos aktyvumą ir </w:t>
            </w:r>
            <w:r w:rsidR="00022548">
              <w:rPr>
                <w:rFonts w:ascii="Times New Roman" w:hAnsi="Times New Roman" w:cs="Times New Roman"/>
                <w:sz w:val="24"/>
                <w:szCs w:val="24"/>
              </w:rPr>
              <w:t>vystymąsi</w:t>
            </w:r>
            <w:r w:rsidRPr="00E87A60">
              <w:rPr>
                <w:rFonts w:ascii="Times New Roman" w:hAnsi="Times New Roman" w:cs="Times New Roman"/>
                <w:sz w:val="24"/>
                <w:szCs w:val="24"/>
              </w:rPr>
              <w:t>;</w:t>
            </w:r>
          </w:p>
          <w:p w14:paraId="61956B20" w14:textId="262FDB51" w:rsidR="00E05372" w:rsidRPr="00E87A60" w:rsidRDefault="00E05372"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 xml:space="preserve">Skatinti intelektinės nuosavybės kūrimą ir jos panaudojimą, kuri yra svarbus veiksnys inovatyvios ekonomikos kūrime ir Lietuvoje pagal intelektinės nuosavybės pajamų, eksporto rodiklius reikšmingai atsilieka nuo kitų ekonomiškai pažengusių valstybių; </w:t>
            </w:r>
          </w:p>
          <w:p w14:paraId="14FD69CD" w14:textId="0EDCBDA1" w:rsidR="007F1C61" w:rsidRPr="00E87A60" w:rsidRDefault="007F1C61"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Skatinti kultūros</w:t>
            </w:r>
            <w:r w:rsidR="00160311" w:rsidRPr="00E87A60">
              <w:rPr>
                <w:rFonts w:ascii="Times New Roman" w:hAnsi="Times New Roman" w:cs="Times New Roman"/>
                <w:sz w:val="24"/>
                <w:szCs w:val="24"/>
              </w:rPr>
              <w:t>-</w:t>
            </w:r>
            <w:r w:rsidRPr="00E87A60">
              <w:rPr>
                <w:rFonts w:ascii="Times New Roman" w:hAnsi="Times New Roman" w:cs="Times New Roman"/>
                <w:sz w:val="24"/>
                <w:szCs w:val="24"/>
              </w:rPr>
              <w:t>kūrybin</w:t>
            </w:r>
            <w:r w:rsidR="006E4209" w:rsidRPr="00E87A60">
              <w:rPr>
                <w:rFonts w:ascii="Times New Roman" w:hAnsi="Times New Roman" w:cs="Times New Roman"/>
                <w:sz w:val="24"/>
                <w:szCs w:val="24"/>
              </w:rPr>
              <w:t>es</w:t>
            </w:r>
            <w:r w:rsidRPr="00E87A60">
              <w:rPr>
                <w:rFonts w:ascii="Times New Roman" w:hAnsi="Times New Roman" w:cs="Times New Roman"/>
                <w:sz w:val="24"/>
                <w:szCs w:val="24"/>
              </w:rPr>
              <w:t xml:space="preserve"> industrij</w:t>
            </w:r>
            <w:r w:rsidR="006E4209" w:rsidRPr="00E87A60">
              <w:rPr>
                <w:rFonts w:ascii="Times New Roman" w:hAnsi="Times New Roman" w:cs="Times New Roman"/>
                <w:sz w:val="24"/>
                <w:szCs w:val="24"/>
              </w:rPr>
              <w:t>as</w:t>
            </w:r>
            <w:r w:rsidR="00C716C1" w:rsidRPr="00E87A60">
              <w:rPr>
                <w:rFonts w:ascii="Times New Roman" w:hAnsi="Times New Roman" w:cs="Times New Roman"/>
                <w:sz w:val="24"/>
                <w:szCs w:val="24"/>
              </w:rPr>
              <w:t xml:space="preserve"> (toliau – KKI)</w:t>
            </w:r>
            <w:r w:rsidR="006E4209" w:rsidRPr="00E87A60">
              <w:rPr>
                <w:rFonts w:ascii="Times New Roman" w:hAnsi="Times New Roman" w:cs="Times New Roman"/>
                <w:sz w:val="24"/>
                <w:szCs w:val="24"/>
              </w:rPr>
              <w:t xml:space="preserve"> </w:t>
            </w:r>
            <w:r w:rsidR="008554BE" w:rsidRPr="00E87A60">
              <w:rPr>
                <w:rFonts w:ascii="Times New Roman" w:hAnsi="Times New Roman" w:cs="Times New Roman"/>
                <w:sz w:val="24"/>
                <w:szCs w:val="24"/>
              </w:rPr>
              <w:t>ir stiprinti jų potencialą kuriant aukštos pridėtinės vertės ekonomiką.</w:t>
            </w:r>
            <w:r w:rsidRPr="00E87A60">
              <w:rPr>
                <w:rFonts w:ascii="Times New Roman" w:hAnsi="Times New Roman" w:cs="Times New Roman"/>
                <w:sz w:val="24"/>
                <w:szCs w:val="24"/>
              </w:rPr>
              <w:t xml:space="preserve"> </w:t>
            </w:r>
            <w:r w:rsidR="00886F11" w:rsidRPr="00E87A60">
              <w:rPr>
                <w:rFonts w:ascii="Times New Roman" w:hAnsi="Times New Roman" w:cs="Times New Roman"/>
                <w:sz w:val="24"/>
                <w:szCs w:val="24"/>
              </w:rPr>
              <w:t xml:space="preserve">Lyginant Lietuvą su kitomis šalimis, </w:t>
            </w:r>
            <w:r w:rsidR="00160311" w:rsidRPr="00E87A60">
              <w:rPr>
                <w:rFonts w:ascii="Times New Roman" w:hAnsi="Times New Roman" w:cs="Times New Roman"/>
                <w:sz w:val="24"/>
                <w:szCs w:val="24"/>
              </w:rPr>
              <w:t>kūrybinis</w:t>
            </w:r>
            <w:r w:rsidR="00886F11" w:rsidRPr="00E87A60">
              <w:rPr>
                <w:rFonts w:ascii="Times New Roman" w:hAnsi="Times New Roman" w:cs="Times New Roman"/>
                <w:sz w:val="24"/>
                <w:szCs w:val="24"/>
              </w:rPr>
              <w:t xml:space="preserve"> turinys vis dar menkai išnaudojamas lietuviškų produktų gamybai ir paslaugoms</w:t>
            </w:r>
            <w:r w:rsidR="00B53EC0" w:rsidRPr="00E87A60">
              <w:rPr>
                <w:rFonts w:ascii="Times New Roman" w:hAnsi="Times New Roman" w:cs="Times New Roman"/>
                <w:sz w:val="24"/>
                <w:szCs w:val="24"/>
              </w:rPr>
              <w:t>. Uždaviniu siekiama stiprinti</w:t>
            </w:r>
            <w:r w:rsidR="00FE0D4F" w:rsidRPr="00E87A60">
              <w:rPr>
                <w:rFonts w:ascii="Times New Roman" w:hAnsi="Times New Roman" w:cs="Times New Roman"/>
                <w:sz w:val="24"/>
                <w:szCs w:val="24"/>
              </w:rPr>
              <w:t xml:space="preserve"> </w:t>
            </w:r>
            <w:r w:rsidR="00B53EC0" w:rsidRPr="00E87A60">
              <w:rPr>
                <w:rFonts w:ascii="Times New Roman" w:hAnsi="Times New Roman" w:cs="Times New Roman"/>
                <w:sz w:val="24"/>
                <w:szCs w:val="24"/>
              </w:rPr>
              <w:t xml:space="preserve">gebėjimus efektyviai panaudoti </w:t>
            </w:r>
            <w:r w:rsidR="00160311" w:rsidRPr="00E87A60">
              <w:rPr>
                <w:rFonts w:ascii="Times New Roman" w:hAnsi="Times New Roman" w:cs="Times New Roman"/>
                <w:sz w:val="24"/>
                <w:szCs w:val="24"/>
              </w:rPr>
              <w:t>kūrybos potencialą</w:t>
            </w:r>
            <w:r w:rsidR="00B53EC0" w:rsidRPr="00E87A60">
              <w:rPr>
                <w:rFonts w:ascii="Times New Roman" w:hAnsi="Times New Roman" w:cs="Times New Roman"/>
                <w:sz w:val="24"/>
                <w:szCs w:val="24"/>
              </w:rPr>
              <w:t xml:space="preserve"> kaip vieną didžiausių pridėtinių verčių generuojantį ekonominį resursą naujų produktų kūrimui</w:t>
            </w:r>
            <w:r w:rsidR="002F476E" w:rsidRPr="00E87A60">
              <w:rPr>
                <w:rFonts w:ascii="Times New Roman" w:hAnsi="Times New Roman" w:cs="Times New Roman"/>
                <w:sz w:val="24"/>
                <w:szCs w:val="24"/>
              </w:rPr>
              <w:t xml:space="preserve">, </w:t>
            </w:r>
            <w:r w:rsidR="006163FC" w:rsidRPr="00E87A60">
              <w:rPr>
                <w:rFonts w:ascii="Times New Roman" w:hAnsi="Times New Roman" w:cs="Times New Roman"/>
                <w:sz w:val="24"/>
                <w:szCs w:val="24"/>
              </w:rPr>
              <w:t>pridėtinės vertės didinimui</w:t>
            </w:r>
            <w:r w:rsidR="001B174F" w:rsidRPr="00E87A60">
              <w:rPr>
                <w:rFonts w:ascii="Times New Roman" w:hAnsi="Times New Roman" w:cs="Times New Roman"/>
                <w:sz w:val="24"/>
                <w:szCs w:val="24"/>
              </w:rPr>
              <w:t>;</w:t>
            </w:r>
          </w:p>
          <w:p w14:paraId="3C3B84FD" w14:textId="77777777" w:rsidR="00E05372" w:rsidRPr="00E87A60" w:rsidRDefault="00E05372"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Didinti Lietuvos prekių ir paslaugų eksportą, kadangi tarptautinės prekybos vaidmuo Lietuvai, kaip mažos ir atvirtos ekonomikos valstybei, yra ypatingai svarbus. Uždaviniu siekiama didinti ne tik eksporto apimtis, bet ir jo konkurencingumą keičiant eksporto struktūrą ir didinant aukštesnės pridėtinės vertės eksporto dalį;</w:t>
            </w:r>
          </w:p>
          <w:p w14:paraId="5269B9FF" w14:textId="0695B03D" w:rsidR="00E05372" w:rsidRPr="009C2487" w:rsidRDefault="00E05372"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 xml:space="preserve">Geriau išnaudoti turizmo potencialą šalies pažangai – </w:t>
            </w:r>
            <w:r w:rsidR="00675481" w:rsidRPr="00E87A60">
              <w:rPr>
                <w:rFonts w:ascii="Times New Roman" w:hAnsi="Times New Roman" w:cs="Times New Roman"/>
                <w:sz w:val="24"/>
                <w:szCs w:val="24"/>
              </w:rPr>
              <w:t xml:space="preserve">laikantis darnumo principų ir </w:t>
            </w:r>
            <w:r w:rsidRPr="00E87A60">
              <w:rPr>
                <w:rFonts w:ascii="Times New Roman" w:hAnsi="Times New Roman" w:cs="Times New Roman"/>
                <w:sz w:val="24"/>
                <w:szCs w:val="24"/>
              </w:rPr>
              <w:t xml:space="preserve">taikant inovatyvius sprendimus, skaitmeninimo galimybes, specializuojant paslaugas konkrečioms rinkoms, tikslinėms </w:t>
            </w:r>
            <w:r w:rsidRPr="009C2487">
              <w:rPr>
                <w:rFonts w:ascii="Times New Roman" w:hAnsi="Times New Roman" w:cs="Times New Roman"/>
                <w:sz w:val="24"/>
                <w:szCs w:val="24"/>
              </w:rPr>
              <w:t xml:space="preserve">grupėms, didinti turizmo srityje kuriamą pridėtinę vertę;  </w:t>
            </w:r>
          </w:p>
          <w:p w14:paraId="3D114E8B" w14:textId="0C1730EB" w:rsidR="00E05372" w:rsidRPr="009C2487" w:rsidRDefault="00E05372" w:rsidP="00160311">
            <w:pPr>
              <w:pStyle w:val="ListParagraph"/>
              <w:numPr>
                <w:ilvl w:val="0"/>
                <w:numId w:val="24"/>
              </w:numPr>
              <w:spacing w:line="276" w:lineRule="auto"/>
              <w:jc w:val="both"/>
              <w:rPr>
                <w:rFonts w:ascii="Times New Roman" w:hAnsi="Times New Roman" w:cs="Times New Roman"/>
                <w:sz w:val="24"/>
                <w:szCs w:val="24"/>
              </w:rPr>
            </w:pPr>
            <w:r w:rsidRPr="009C2487">
              <w:rPr>
                <w:rFonts w:ascii="Times New Roman" w:hAnsi="Times New Roman" w:cs="Times New Roman"/>
                <w:sz w:val="24"/>
                <w:szCs w:val="24"/>
              </w:rPr>
              <w:t xml:space="preserve">Plėtoti finansų rinkas, </w:t>
            </w:r>
            <w:r w:rsidRPr="00CE1F20">
              <w:rPr>
                <w:rFonts w:ascii="Times New Roman" w:hAnsi="Times New Roman" w:cs="Times New Roman"/>
                <w:sz w:val="24"/>
                <w:szCs w:val="24"/>
              </w:rPr>
              <w:t>spręsti finansavimo, investicijų į verslo bei ilgalaikius valstybės projektus trūkumo problemą</w:t>
            </w:r>
            <w:r w:rsidR="00154DAB" w:rsidRPr="00CE1F20">
              <w:rPr>
                <w:rFonts w:ascii="Times New Roman" w:hAnsi="Times New Roman" w:cs="Times New Roman"/>
                <w:sz w:val="24"/>
                <w:szCs w:val="24"/>
              </w:rPr>
              <w:t>, skatinti tvarius finansus</w:t>
            </w:r>
            <w:r w:rsidRPr="00CE1F20">
              <w:rPr>
                <w:rFonts w:ascii="Times New Roman" w:hAnsi="Times New Roman" w:cs="Times New Roman"/>
                <w:sz w:val="24"/>
                <w:szCs w:val="24"/>
              </w:rPr>
              <w:t xml:space="preserve">. </w:t>
            </w:r>
            <w:r w:rsidR="001F1EF5" w:rsidRPr="00CE1F20">
              <w:rPr>
                <w:rFonts w:ascii="Times New Roman" w:hAnsi="Times New Roman" w:cs="Times New Roman"/>
                <w:sz w:val="24"/>
                <w:szCs w:val="24"/>
              </w:rPr>
              <w:t>Planuojama tobulinti finansinių paslaugų reglamentavimą, atsižvelgiant į rinkos vystymosi tendencijas</w:t>
            </w:r>
            <w:r w:rsidR="001F1EF5" w:rsidRPr="009C2487">
              <w:rPr>
                <w:rFonts w:ascii="Times New Roman" w:hAnsi="Times New Roman" w:cs="Times New Roman"/>
                <w:sz w:val="24"/>
                <w:szCs w:val="24"/>
              </w:rPr>
              <w:t xml:space="preserve"> ir siekiant užtikrinti, kad Lietuva taptų patrauklia jurisdikcija finansinių paslaugų teikimui regione, tačiau tuo pačiu nesumažinant vartotojų apsaugos, valdant rizikas ir užtikrinant finansinį stabilumą. Taip pat numatoma plačiau taikyti skatinamąsias finansines priemones finansavimo rinkos sąlygomis nepakankamumui ir (ar) </w:t>
            </w:r>
            <w:proofErr w:type="spellStart"/>
            <w:r w:rsidR="001F1EF5" w:rsidRPr="009C2487">
              <w:rPr>
                <w:rFonts w:ascii="Times New Roman" w:hAnsi="Times New Roman" w:cs="Times New Roman"/>
                <w:sz w:val="24"/>
                <w:szCs w:val="24"/>
              </w:rPr>
              <w:t>neoptimalumui</w:t>
            </w:r>
            <w:proofErr w:type="spellEnd"/>
            <w:r w:rsidR="001F1EF5" w:rsidRPr="009C2487">
              <w:rPr>
                <w:rFonts w:ascii="Times New Roman" w:hAnsi="Times New Roman" w:cs="Times New Roman"/>
                <w:sz w:val="24"/>
                <w:szCs w:val="24"/>
              </w:rPr>
              <w:t xml:space="preserve"> padengti, vykdyti aktyvią tarptautinių, institucinių ir privačių investuotojų paiešką, stiprinti valstybės ir privačių bei institucinių investuotojų partnerystę</w:t>
            </w:r>
            <w:r w:rsidRPr="009C2487">
              <w:rPr>
                <w:rFonts w:ascii="Times New Roman" w:hAnsi="Times New Roman" w:cs="Times New Roman"/>
                <w:sz w:val="24"/>
                <w:szCs w:val="24"/>
              </w:rPr>
              <w:t>;</w:t>
            </w:r>
          </w:p>
          <w:p w14:paraId="5BFEFB58" w14:textId="351A3323" w:rsidR="00E05372" w:rsidRPr="009C2487" w:rsidRDefault="00E05372" w:rsidP="00500EFE">
            <w:pPr>
              <w:pStyle w:val="ListParagraph"/>
              <w:numPr>
                <w:ilvl w:val="0"/>
                <w:numId w:val="24"/>
              </w:numPr>
              <w:spacing w:line="276" w:lineRule="auto"/>
              <w:jc w:val="both"/>
              <w:rPr>
                <w:rFonts w:ascii="Times New Roman" w:hAnsi="Times New Roman" w:cs="Times New Roman"/>
                <w:sz w:val="24"/>
                <w:szCs w:val="24"/>
              </w:rPr>
            </w:pPr>
            <w:r w:rsidRPr="009C2487">
              <w:rPr>
                <w:rFonts w:ascii="Times New Roman" w:hAnsi="Times New Roman" w:cs="Times New Roman"/>
                <w:sz w:val="24"/>
                <w:szCs w:val="24"/>
              </w:rPr>
              <w:t>Užtikrinti energijos ir energijos išteklių tiekimą konkurencingomis rinkos kainomis, kurios būtų mažesnės arba artimos kainų lygiui kaimyninėse šalyse. Šiuo metu dėl neefektyvių ir energijai imlios gamybos technologijų pramonės sektoriuje energijos sąnaudos išlieka didelės ir yra 20 proc. didesnės nei ES vidurkis</w:t>
            </w:r>
            <w:r w:rsidR="00EE2884" w:rsidRPr="009C2487">
              <w:rPr>
                <w:rFonts w:ascii="Times New Roman" w:hAnsi="Times New Roman" w:cs="Times New Roman"/>
                <w:sz w:val="24"/>
                <w:szCs w:val="24"/>
              </w:rPr>
              <w:t xml:space="preserve">. </w:t>
            </w:r>
            <w:r w:rsidR="005B0E77" w:rsidRPr="009C2487">
              <w:rPr>
                <w:rFonts w:ascii="Times New Roman" w:hAnsi="Times New Roman" w:cs="Times New Roman"/>
                <w:sz w:val="24"/>
                <w:szCs w:val="24"/>
              </w:rPr>
              <w:t xml:space="preserve">Siekiant mažinti energijos sąnaudas ir </w:t>
            </w:r>
            <w:r w:rsidR="005B0E77" w:rsidRPr="009C2487">
              <w:rPr>
                <w:rFonts w:ascii="Times New Roman" w:hAnsi="Times New Roman" w:cs="Times New Roman"/>
                <w:sz w:val="24"/>
                <w:szCs w:val="24"/>
              </w:rPr>
              <w:lastRenderedPageBreak/>
              <w:t xml:space="preserve">didinti Lietuvos verslo konkurencingumą globaliu mastu, </w:t>
            </w:r>
            <w:r w:rsidR="00524F88" w:rsidRPr="009C2487">
              <w:rPr>
                <w:rFonts w:ascii="Times New Roman" w:hAnsi="Times New Roman" w:cs="Times New Roman"/>
                <w:sz w:val="24"/>
                <w:szCs w:val="24"/>
              </w:rPr>
              <w:t>uždaviniu siekiama</w:t>
            </w:r>
            <w:r w:rsidR="0052457E" w:rsidRPr="009C2487">
              <w:rPr>
                <w:rFonts w:ascii="Times New Roman" w:hAnsi="Times New Roman" w:cs="Times New Roman"/>
                <w:sz w:val="24"/>
                <w:szCs w:val="24"/>
              </w:rPr>
              <w:t xml:space="preserve"> išnaudoti turimą </w:t>
            </w:r>
            <w:r w:rsidR="00055332" w:rsidRPr="009C2487">
              <w:rPr>
                <w:rFonts w:ascii="Times New Roman" w:hAnsi="Times New Roman" w:cs="Times New Roman"/>
                <w:sz w:val="24"/>
                <w:szCs w:val="24"/>
              </w:rPr>
              <w:t>MTI potencialą energetikos srityje,</w:t>
            </w:r>
            <w:r w:rsidR="005B0E77" w:rsidRPr="009C2487">
              <w:rPr>
                <w:rFonts w:ascii="Times New Roman" w:hAnsi="Times New Roman" w:cs="Times New Roman"/>
                <w:sz w:val="24"/>
                <w:szCs w:val="24"/>
              </w:rPr>
              <w:t xml:space="preserve"> </w:t>
            </w:r>
            <w:r w:rsidR="003161F8" w:rsidRPr="009C2487">
              <w:rPr>
                <w:rFonts w:ascii="Times New Roman" w:hAnsi="Times New Roman" w:cs="Times New Roman"/>
                <w:sz w:val="24"/>
                <w:szCs w:val="24"/>
              </w:rPr>
              <w:t>skatinti mokslinius tyrimus, perspektyviausių energetikos technologijų eksperimentinę ir pramoninę plėtrą</w:t>
            </w:r>
            <w:r w:rsidR="001356F5" w:rsidRPr="009C2487">
              <w:rPr>
                <w:rFonts w:ascii="Times New Roman" w:hAnsi="Times New Roman" w:cs="Times New Roman"/>
                <w:sz w:val="24"/>
                <w:szCs w:val="24"/>
              </w:rPr>
              <w:t>,</w:t>
            </w:r>
            <w:r w:rsidR="003161F8" w:rsidRPr="009C2487">
              <w:rPr>
                <w:rFonts w:ascii="Times New Roman" w:hAnsi="Times New Roman" w:cs="Times New Roman"/>
                <w:sz w:val="24"/>
                <w:szCs w:val="24"/>
              </w:rPr>
              <w:t xml:space="preserve"> </w:t>
            </w:r>
            <w:r w:rsidR="005B0E77" w:rsidRPr="009C2487">
              <w:rPr>
                <w:rFonts w:ascii="Times New Roman" w:hAnsi="Times New Roman" w:cs="Times New Roman"/>
                <w:sz w:val="24"/>
                <w:szCs w:val="24"/>
              </w:rPr>
              <w:t>diegti efektyvesnes ir modernesnes energijos gamybos, tiekimo ir vartojimo technologijas, gerinti energijos tiekimo patikimumą ir prieinamumą</w:t>
            </w:r>
            <w:r w:rsidR="001356F5" w:rsidRPr="009C2487">
              <w:rPr>
                <w:rFonts w:ascii="Times New Roman" w:hAnsi="Times New Roman" w:cs="Times New Roman"/>
                <w:sz w:val="24"/>
                <w:szCs w:val="24"/>
              </w:rPr>
              <w:t>;</w:t>
            </w:r>
          </w:p>
          <w:p w14:paraId="5FFD386E" w14:textId="4FFA09AA" w:rsidR="00E05372" w:rsidRPr="00CE1F20" w:rsidRDefault="00E05372" w:rsidP="00353A46">
            <w:pPr>
              <w:pStyle w:val="ListParagraph"/>
              <w:numPr>
                <w:ilvl w:val="0"/>
                <w:numId w:val="24"/>
              </w:numPr>
              <w:spacing w:line="276" w:lineRule="auto"/>
              <w:jc w:val="both"/>
              <w:rPr>
                <w:rFonts w:ascii="Times New Roman" w:hAnsi="Times New Roman" w:cs="Times New Roman"/>
                <w:sz w:val="24"/>
                <w:szCs w:val="24"/>
              </w:rPr>
            </w:pPr>
            <w:r w:rsidRPr="009C2487">
              <w:rPr>
                <w:rFonts w:ascii="Times New Roman" w:hAnsi="Times New Roman" w:cs="Times New Roman"/>
                <w:sz w:val="24"/>
                <w:szCs w:val="24"/>
              </w:rPr>
              <w:t xml:space="preserve">Didinti žemės ūkio, maisto pramonės ir žuvininkystės sektorių pridėtinę vertę, </w:t>
            </w:r>
            <w:r w:rsidR="00E951CE" w:rsidRPr="009C2487">
              <w:rPr>
                <w:rFonts w:ascii="Times New Roman" w:hAnsi="Times New Roman" w:cs="Times New Roman"/>
                <w:sz w:val="24"/>
                <w:szCs w:val="24"/>
              </w:rPr>
              <w:t xml:space="preserve">diegiant  </w:t>
            </w:r>
            <w:r w:rsidR="00E951CE" w:rsidRPr="00CE1F20">
              <w:rPr>
                <w:rFonts w:ascii="Times New Roman" w:hAnsi="Times New Roman" w:cs="Times New Roman"/>
                <w:sz w:val="24"/>
                <w:szCs w:val="24"/>
              </w:rPr>
              <w:t>naujausias technologijas, efektyvius vadybos metodus,</w:t>
            </w:r>
            <w:r w:rsidR="00D307EB" w:rsidRPr="00CE1F20">
              <w:rPr>
                <w:rFonts w:ascii="Times New Roman" w:hAnsi="Times New Roman" w:cs="Times New Roman"/>
                <w:sz w:val="24"/>
                <w:szCs w:val="24"/>
              </w:rPr>
              <w:t xml:space="preserve"> modernizuojant infrastruktūrą,</w:t>
            </w:r>
            <w:r w:rsidR="00726639" w:rsidRPr="00CE1F20">
              <w:rPr>
                <w:rFonts w:ascii="Times New Roman" w:hAnsi="Times New Roman" w:cs="Times New Roman"/>
                <w:sz w:val="24"/>
                <w:szCs w:val="24"/>
              </w:rPr>
              <w:t xml:space="preserve"> </w:t>
            </w:r>
            <w:r w:rsidR="00E951CE" w:rsidRPr="00CE1F20">
              <w:rPr>
                <w:rFonts w:ascii="Times New Roman" w:hAnsi="Times New Roman" w:cs="Times New Roman"/>
                <w:sz w:val="24"/>
                <w:szCs w:val="24"/>
              </w:rPr>
              <w:t xml:space="preserve"> </w:t>
            </w:r>
            <w:r w:rsidRPr="00CE1F20">
              <w:rPr>
                <w:rFonts w:ascii="Times New Roman" w:hAnsi="Times New Roman" w:cs="Times New Roman"/>
                <w:sz w:val="24"/>
                <w:szCs w:val="24"/>
              </w:rPr>
              <w:t xml:space="preserve">pasitelkiant inovatyvius, moksliniais tyrimais grįstus sprendimus, </w:t>
            </w:r>
            <w:r w:rsidR="00131DAE" w:rsidRPr="00CE1F20">
              <w:rPr>
                <w:rFonts w:ascii="Times New Roman" w:hAnsi="Times New Roman" w:cs="Times New Roman"/>
                <w:sz w:val="24"/>
                <w:szCs w:val="24"/>
              </w:rPr>
              <w:t>taip pat</w:t>
            </w:r>
            <w:r w:rsidRPr="00CE1F20">
              <w:rPr>
                <w:rFonts w:ascii="Times New Roman" w:hAnsi="Times New Roman" w:cs="Times New Roman"/>
                <w:sz w:val="24"/>
                <w:szCs w:val="24"/>
              </w:rPr>
              <w:t xml:space="preserve"> išlaikant </w:t>
            </w:r>
            <w:r w:rsidR="00F36AA9" w:rsidRPr="00CE1F20">
              <w:rPr>
                <w:rFonts w:ascii="Times New Roman" w:hAnsi="Times New Roman" w:cs="Times New Roman"/>
                <w:sz w:val="24"/>
                <w:szCs w:val="24"/>
              </w:rPr>
              <w:t xml:space="preserve">tvarius gamybos </w:t>
            </w:r>
            <w:r w:rsidRPr="00CE1F20">
              <w:rPr>
                <w:rFonts w:ascii="Times New Roman" w:hAnsi="Times New Roman" w:cs="Times New Roman"/>
                <w:sz w:val="24"/>
                <w:szCs w:val="24"/>
              </w:rPr>
              <w:t>metodus, išnaudojant vietinių</w:t>
            </w:r>
            <w:r w:rsidR="00E72559" w:rsidRPr="00CE1F20">
              <w:rPr>
                <w:rFonts w:ascii="Times New Roman" w:hAnsi="Times New Roman" w:cs="Times New Roman"/>
                <w:sz w:val="24"/>
                <w:szCs w:val="24"/>
              </w:rPr>
              <w:t xml:space="preserve"> </w:t>
            </w:r>
            <w:r w:rsidRPr="00CE1F20">
              <w:rPr>
                <w:rFonts w:ascii="Times New Roman" w:hAnsi="Times New Roman" w:cs="Times New Roman"/>
                <w:sz w:val="24"/>
                <w:szCs w:val="24"/>
              </w:rPr>
              <w:t>produktų paklausos galimybes</w:t>
            </w:r>
            <w:r w:rsidR="006D4D9E">
              <w:rPr>
                <w:rFonts w:ascii="Times New Roman" w:hAnsi="Times New Roman" w:cs="Times New Roman"/>
                <w:sz w:val="24"/>
                <w:szCs w:val="24"/>
              </w:rPr>
              <w:t xml:space="preserve">, </w:t>
            </w:r>
            <w:r w:rsidR="006D4D9E" w:rsidRPr="006D4D9E">
              <w:rPr>
                <w:rFonts w:ascii="Times New Roman" w:hAnsi="Times New Roman" w:cs="Times New Roman"/>
                <w:sz w:val="24"/>
                <w:szCs w:val="24"/>
              </w:rPr>
              <w:t>skatinant tvarų, aplinkosauginiu požiūriu atsakingą ūkininkavimą</w:t>
            </w:r>
            <w:r w:rsidR="00AF2205" w:rsidRPr="00CE1F20">
              <w:rPr>
                <w:rFonts w:ascii="Times New Roman" w:hAnsi="Times New Roman" w:cs="Times New Roman"/>
                <w:sz w:val="24"/>
                <w:szCs w:val="24"/>
              </w:rPr>
              <w:t xml:space="preserve">; </w:t>
            </w:r>
          </w:p>
          <w:p w14:paraId="106ACF85" w14:textId="3BE0AF7B" w:rsidR="00E05372" w:rsidRPr="00135F9A" w:rsidRDefault="00E05372" w:rsidP="00135F9A">
            <w:pPr>
              <w:pStyle w:val="ListParagraph"/>
              <w:numPr>
                <w:ilvl w:val="0"/>
                <w:numId w:val="24"/>
              </w:numPr>
              <w:spacing w:line="276" w:lineRule="auto"/>
              <w:jc w:val="both"/>
              <w:rPr>
                <w:rFonts w:ascii="Times New Roman" w:hAnsi="Times New Roman" w:cs="Times New Roman"/>
                <w:sz w:val="24"/>
                <w:szCs w:val="24"/>
              </w:rPr>
            </w:pPr>
            <w:r w:rsidRPr="00CE1F20">
              <w:rPr>
                <w:rFonts w:ascii="Times New Roman" w:hAnsi="Times New Roman" w:cs="Times New Roman"/>
                <w:sz w:val="24"/>
                <w:szCs w:val="24"/>
              </w:rPr>
              <w:t xml:space="preserve">Pritraukti į Lietuvą </w:t>
            </w:r>
            <w:r w:rsidR="003F6FF5" w:rsidRPr="00CE1F20">
              <w:rPr>
                <w:rFonts w:ascii="Times New Roman" w:hAnsi="Times New Roman" w:cs="Times New Roman"/>
                <w:sz w:val="24"/>
                <w:szCs w:val="24"/>
              </w:rPr>
              <w:t>reikiamos aukštos kvalifikacijos specialistus</w:t>
            </w:r>
            <w:r w:rsidR="0096257A" w:rsidRPr="00395205">
              <w:rPr>
                <w:rFonts w:ascii="Times New Roman" w:hAnsi="Times New Roman" w:cs="Times New Roman"/>
                <w:sz w:val="24"/>
                <w:szCs w:val="24"/>
              </w:rPr>
              <w:t>,</w:t>
            </w:r>
            <w:r w:rsidRPr="00395205">
              <w:rPr>
                <w:rFonts w:ascii="Times New Roman" w:hAnsi="Times New Roman" w:cs="Times New Roman"/>
                <w:sz w:val="24"/>
                <w:szCs w:val="24"/>
              </w:rPr>
              <w:t xml:space="preserve"> kurie yra vienas svarbiausių aukštos pridėtinės vertės ekonomikos veiksnių. Uždavinys </w:t>
            </w:r>
            <w:r w:rsidR="00606230" w:rsidRPr="001576E2">
              <w:rPr>
                <w:rFonts w:ascii="Times New Roman" w:hAnsi="Times New Roman" w:cs="Times New Roman"/>
                <w:sz w:val="24"/>
                <w:szCs w:val="24"/>
              </w:rPr>
              <w:t>aktualus demografinių pokyčių</w:t>
            </w:r>
            <w:r w:rsidRPr="001576E2">
              <w:rPr>
                <w:rFonts w:ascii="Times New Roman" w:hAnsi="Times New Roman" w:cs="Times New Roman"/>
                <w:sz w:val="24"/>
                <w:szCs w:val="24"/>
              </w:rPr>
              <w:t>,</w:t>
            </w:r>
            <w:r w:rsidRPr="00395205">
              <w:rPr>
                <w:rFonts w:ascii="Times New Roman" w:hAnsi="Times New Roman" w:cs="Times New Roman"/>
                <w:sz w:val="24"/>
                <w:szCs w:val="24"/>
              </w:rPr>
              <w:t xml:space="preserve"> nepakankamos švietimo sistemos atitikties darbo rinkos poreikiams problemų kontekste.</w:t>
            </w:r>
            <w:r w:rsidR="0096257A" w:rsidRPr="00395205">
              <w:rPr>
                <w:rFonts w:ascii="Times New Roman" w:hAnsi="Times New Roman" w:cs="Times New Roman"/>
                <w:sz w:val="24"/>
                <w:szCs w:val="24"/>
              </w:rPr>
              <w:t xml:space="preserve"> </w:t>
            </w:r>
            <w:r w:rsidR="0096257A" w:rsidRPr="009C2487">
              <w:rPr>
                <w:rFonts w:ascii="Times New Roman" w:hAnsi="Times New Roman" w:cs="Times New Roman"/>
                <w:sz w:val="24"/>
                <w:szCs w:val="24"/>
              </w:rPr>
              <w:t xml:space="preserve">Įgyvendinant uždavinį, orientuojamasi į </w:t>
            </w:r>
            <w:r w:rsidR="008F6E4B" w:rsidRPr="009C2487">
              <w:rPr>
                <w:rFonts w:ascii="Times New Roman" w:hAnsi="Times New Roman" w:cs="Times New Roman"/>
                <w:sz w:val="24"/>
                <w:szCs w:val="24"/>
              </w:rPr>
              <w:t xml:space="preserve">aukštos kvalifikacijos specialistus užsienyje bei siekiama išnaudoti galimybes pritraukti likti Lietuvoje </w:t>
            </w:r>
            <w:r w:rsidR="00784179" w:rsidRPr="009C2487">
              <w:rPr>
                <w:rFonts w:ascii="Times New Roman" w:hAnsi="Times New Roman" w:cs="Times New Roman"/>
                <w:sz w:val="24"/>
                <w:szCs w:val="24"/>
              </w:rPr>
              <w:t>studijuojančius gabius užsienio piliečius.</w:t>
            </w:r>
          </w:p>
          <w:p w14:paraId="6CA7E8F2" w14:textId="77777777" w:rsidR="00E05372" w:rsidRPr="00E87A60" w:rsidRDefault="00E05372" w:rsidP="00E0577B">
            <w:pPr>
              <w:spacing w:line="276" w:lineRule="auto"/>
              <w:jc w:val="both"/>
              <w:rPr>
                <w:rFonts w:ascii="Times New Roman" w:hAnsi="Times New Roman" w:cs="Times New Roman"/>
                <w:sz w:val="24"/>
                <w:szCs w:val="24"/>
              </w:rPr>
            </w:pPr>
          </w:p>
        </w:tc>
      </w:tr>
    </w:tbl>
    <w:p w14:paraId="2826C3ED" w14:textId="77777777" w:rsidR="00E05372" w:rsidRDefault="00E05372" w:rsidP="00E05372">
      <w:pPr>
        <w:rPr>
          <w:rFonts w:ascii="Times New Roman" w:hAnsi="Times New Roman" w:cs="Times New Roman"/>
          <w:sz w:val="24"/>
          <w:szCs w:val="24"/>
        </w:rPr>
      </w:pPr>
    </w:p>
    <w:p w14:paraId="723721FA" w14:textId="67EDE86D" w:rsidR="00E05372" w:rsidRPr="00065A3D" w:rsidRDefault="00E05372" w:rsidP="00E05372">
      <w:pPr>
        <w:rPr>
          <w:rFonts w:ascii="Times New Roman" w:hAnsi="Times New Roman" w:cs="Times New Roman"/>
          <w:i/>
          <w:sz w:val="24"/>
          <w:szCs w:val="24"/>
        </w:rPr>
      </w:pPr>
      <w:r w:rsidRPr="00DA2AF1">
        <w:rPr>
          <w:rFonts w:ascii="Times New Roman" w:hAnsi="Times New Roman" w:cs="Times New Roman"/>
          <w:b/>
          <w:sz w:val="24"/>
          <w:szCs w:val="24"/>
        </w:rPr>
        <w:t xml:space="preserve">Strateginio tikslo </w:t>
      </w:r>
      <w:r>
        <w:rPr>
          <w:rFonts w:ascii="Times New Roman" w:hAnsi="Times New Roman" w:cs="Times New Roman"/>
          <w:b/>
          <w:sz w:val="24"/>
          <w:szCs w:val="24"/>
        </w:rPr>
        <w:t xml:space="preserve">poveikio </w:t>
      </w:r>
      <w:r w:rsidRPr="00DA2AF1">
        <w:rPr>
          <w:rFonts w:ascii="Times New Roman" w:hAnsi="Times New Roman" w:cs="Times New Roman"/>
          <w:b/>
          <w:sz w:val="24"/>
          <w:szCs w:val="24"/>
        </w:rPr>
        <w:t>rodikli</w:t>
      </w:r>
      <w:r>
        <w:rPr>
          <w:rFonts w:ascii="Times New Roman" w:hAnsi="Times New Roman" w:cs="Times New Roman"/>
          <w:b/>
          <w:sz w:val="24"/>
          <w:szCs w:val="24"/>
        </w:rPr>
        <w:t xml:space="preserve">ai </w:t>
      </w:r>
    </w:p>
    <w:tbl>
      <w:tblPr>
        <w:tblStyle w:val="TableGrid"/>
        <w:tblW w:w="10060" w:type="dxa"/>
        <w:tblLook w:val="04A0" w:firstRow="1" w:lastRow="0" w:firstColumn="1" w:lastColumn="0" w:noHBand="0" w:noVBand="1"/>
      </w:tblPr>
      <w:tblGrid>
        <w:gridCol w:w="538"/>
        <w:gridCol w:w="3143"/>
        <w:gridCol w:w="1182"/>
        <w:gridCol w:w="1011"/>
        <w:gridCol w:w="974"/>
        <w:gridCol w:w="1035"/>
        <w:gridCol w:w="2177"/>
      </w:tblGrid>
      <w:tr w:rsidR="00E05372" w:rsidRPr="001F6045" w14:paraId="098A40FD" w14:textId="77777777" w:rsidTr="00E0577B">
        <w:trPr>
          <w:trHeight w:val="1012"/>
        </w:trPr>
        <w:tc>
          <w:tcPr>
            <w:tcW w:w="538" w:type="dxa"/>
            <w:shd w:val="clear" w:color="auto" w:fill="D9E2F3" w:themeFill="accent1" w:themeFillTint="33"/>
          </w:tcPr>
          <w:p w14:paraId="481F7915"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 xml:space="preserve">Nr. </w:t>
            </w:r>
          </w:p>
        </w:tc>
        <w:tc>
          <w:tcPr>
            <w:tcW w:w="3143" w:type="dxa"/>
            <w:shd w:val="clear" w:color="auto" w:fill="D9E2F3" w:themeFill="accent1" w:themeFillTint="33"/>
          </w:tcPr>
          <w:p w14:paraId="7A74E33B"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Poveikio rodiklis (pavadinimas)</w:t>
            </w:r>
          </w:p>
        </w:tc>
        <w:tc>
          <w:tcPr>
            <w:tcW w:w="1182" w:type="dxa"/>
            <w:shd w:val="clear" w:color="auto" w:fill="D9E2F3" w:themeFill="accent1" w:themeFillTint="33"/>
          </w:tcPr>
          <w:p w14:paraId="713E4F02"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Matavimo vienetas</w:t>
            </w:r>
          </w:p>
        </w:tc>
        <w:tc>
          <w:tcPr>
            <w:tcW w:w="1011" w:type="dxa"/>
            <w:shd w:val="clear" w:color="auto" w:fill="D9E2F3" w:themeFill="accent1" w:themeFillTint="33"/>
          </w:tcPr>
          <w:p w14:paraId="7E69F43D"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Pradinė situacija</w:t>
            </w:r>
          </w:p>
          <w:p w14:paraId="41CBB362"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(metai)</w:t>
            </w:r>
          </w:p>
        </w:tc>
        <w:tc>
          <w:tcPr>
            <w:tcW w:w="974" w:type="dxa"/>
            <w:shd w:val="clear" w:color="auto" w:fill="D9E2F3" w:themeFill="accent1" w:themeFillTint="33"/>
          </w:tcPr>
          <w:p w14:paraId="3EAD8DBE"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Tarpinė</w:t>
            </w:r>
          </w:p>
          <w:p w14:paraId="23239561"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siektina  reikšmė 2025 m.</w:t>
            </w:r>
          </w:p>
          <w:p w14:paraId="27267E89" w14:textId="77777777" w:rsidR="00E05372" w:rsidRPr="001F6045" w:rsidRDefault="00E05372" w:rsidP="00E0577B">
            <w:pPr>
              <w:jc w:val="center"/>
              <w:rPr>
                <w:rFonts w:ascii="Times New Roman" w:hAnsi="Times New Roman" w:cs="Times New Roman"/>
                <w:b/>
              </w:rPr>
            </w:pPr>
          </w:p>
        </w:tc>
        <w:tc>
          <w:tcPr>
            <w:tcW w:w="1035" w:type="dxa"/>
            <w:shd w:val="clear" w:color="auto" w:fill="D9E2F3" w:themeFill="accent1" w:themeFillTint="33"/>
          </w:tcPr>
          <w:p w14:paraId="0AD10E83"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Galutinė siektina reikšmė 2030 m.</w:t>
            </w:r>
          </w:p>
        </w:tc>
        <w:tc>
          <w:tcPr>
            <w:tcW w:w="2177" w:type="dxa"/>
            <w:shd w:val="clear" w:color="auto" w:fill="D9E2F3" w:themeFill="accent1" w:themeFillTint="33"/>
          </w:tcPr>
          <w:p w14:paraId="112668AC"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 xml:space="preserve">Duomenų šaltinis </w:t>
            </w:r>
          </w:p>
        </w:tc>
      </w:tr>
      <w:tr w:rsidR="00CB24C9" w:rsidRPr="00313996" w14:paraId="26264B72" w14:textId="77777777" w:rsidTr="00AF790E">
        <w:tc>
          <w:tcPr>
            <w:tcW w:w="538" w:type="dxa"/>
            <w:shd w:val="clear" w:color="auto" w:fill="auto"/>
          </w:tcPr>
          <w:p w14:paraId="3BBD2346" w14:textId="6C28E0DD" w:rsidR="00CB24C9" w:rsidRPr="000E7B6C" w:rsidRDefault="00CB24C9" w:rsidP="00CB24C9">
            <w:pPr>
              <w:jc w:val="center"/>
              <w:rPr>
                <w:rFonts w:ascii="Times New Roman" w:hAnsi="Times New Roman" w:cs="Times New Roman"/>
                <w:bCs/>
                <w:lang w:val="en-US"/>
              </w:rPr>
            </w:pPr>
            <w:r w:rsidRPr="00EA6FE0">
              <w:rPr>
                <w:rFonts w:ascii="Times New Roman" w:hAnsi="Times New Roman" w:cs="Times New Roman"/>
              </w:rPr>
              <w:t>1.</w:t>
            </w:r>
          </w:p>
        </w:tc>
        <w:tc>
          <w:tcPr>
            <w:tcW w:w="3143" w:type="dxa"/>
            <w:shd w:val="clear" w:color="auto" w:fill="auto"/>
          </w:tcPr>
          <w:p w14:paraId="61FEF77D" w14:textId="77777777" w:rsidR="00CB24C9" w:rsidRPr="00313996" w:rsidRDefault="00CB24C9" w:rsidP="00CB24C9">
            <w:pPr>
              <w:rPr>
                <w:rFonts w:ascii="Times New Roman" w:hAnsi="Times New Roman" w:cs="Times New Roman"/>
                <w:bCs/>
                <w:lang w:eastAsia="lt-LT"/>
              </w:rPr>
            </w:pPr>
            <w:r w:rsidRPr="00D43916">
              <w:rPr>
                <w:rFonts w:ascii="Times New Roman" w:hAnsi="Times New Roman" w:cs="Times New Roman"/>
                <w:bCs/>
                <w:lang w:eastAsia="lt-LT"/>
              </w:rPr>
              <w:t>Pasaulio konkurencingumo indeksas</w:t>
            </w:r>
          </w:p>
        </w:tc>
        <w:tc>
          <w:tcPr>
            <w:tcW w:w="1182" w:type="dxa"/>
            <w:shd w:val="clear" w:color="auto" w:fill="auto"/>
          </w:tcPr>
          <w:p w14:paraId="0D69660F" w14:textId="77777777" w:rsidR="00CB24C9" w:rsidRPr="00313996" w:rsidRDefault="00CB24C9" w:rsidP="00CB24C9">
            <w:pPr>
              <w:jc w:val="center"/>
              <w:rPr>
                <w:rFonts w:ascii="Times New Roman" w:hAnsi="Times New Roman" w:cs="Times New Roman"/>
              </w:rPr>
            </w:pPr>
            <w:r w:rsidRPr="00FE514B">
              <w:rPr>
                <w:rFonts w:ascii="Times New Roman" w:hAnsi="Times New Roman" w:cs="Times New Roman"/>
              </w:rPr>
              <w:t>Vieta</w:t>
            </w:r>
          </w:p>
        </w:tc>
        <w:tc>
          <w:tcPr>
            <w:tcW w:w="1011" w:type="dxa"/>
            <w:shd w:val="clear" w:color="auto" w:fill="auto"/>
          </w:tcPr>
          <w:p w14:paraId="1F7CF34A" w14:textId="77777777" w:rsidR="00CB24C9" w:rsidRPr="00FE514B" w:rsidRDefault="00CB24C9" w:rsidP="00CB24C9">
            <w:pPr>
              <w:jc w:val="center"/>
              <w:rPr>
                <w:rFonts w:ascii="Times New Roman" w:hAnsi="Times New Roman" w:cs="Times New Roman"/>
              </w:rPr>
            </w:pPr>
            <w:r w:rsidRPr="00FE514B">
              <w:rPr>
                <w:rFonts w:ascii="Times New Roman" w:hAnsi="Times New Roman" w:cs="Times New Roman"/>
              </w:rPr>
              <w:t>39</w:t>
            </w:r>
          </w:p>
          <w:p w14:paraId="178E2D4F" w14:textId="77777777" w:rsidR="00CB24C9" w:rsidRPr="00531A0D" w:rsidRDefault="00CB24C9" w:rsidP="00CB24C9">
            <w:pPr>
              <w:jc w:val="center"/>
              <w:rPr>
                <w:rFonts w:ascii="Times New Roman" w:hAnsi="Times New Roman" w:cs="Times New Roman"/>
                <w:lang w:val="en-US"/>
              </w:rPr>
            </w:pPr>
            <w:r w:rsidRPr="00FE514B">
              <w:rPr>
                <w:rFonts w:ascii="Times New Roman" w:hAnsi="Times New Roman" w:cs="Times New Roman"/>
              </w:rPr>
              <w:t>(2019)</w:t>
            </w:r>
          </w:p>
        </w:tc>
        <w:tc>
          <w:tcPr>
            <w:tcW w:w="974" w:type="dxa"/>
            <w:shd w:val="clear" w:color="auto" w:fill="auto"/>
          </w:tcPr>
          <w:p w14:paraId="446CF7DB" w14:textId="77777777" w:rsidR="00CB24C9" w:rsidRPr="00313996" w:rsidRDefault="00CB24C9" w:rsidP="00CB24C9">
            <w:pPr>
              <w:jc w:val="center"/>
              <w:rPr>
                <w:rFonts w:ascii="Times New Roman" w:hAnsi="Times New Roman" w:cs="Times New Roman"/>
              </w:rPr>
            </w:pPr>
            <w:r w:rsidRPr="00FE514B">
              <w:rPr>
                <w:rFonts w:ascii="Times New Roman" w:hAnsi="Times New Roman" w:cs="Times New Roman"/>
              </w:rPr>
              <w:t>35</w:t>
            </w:r>
          </w:p>
        </w:tc>
        <w:tc>
          <w:tcPr>
            <w:tcW w:w="1035" w:type="dxa"/>
            <w:shd w:val="clear" w:color="auto" w:fill="auto"/>
          </w:tcPr>
          <w:p w14:paraId="236D6354" w14:textId="77777777" w:rsidR="00CB24C9" w:rsidRPr="00313996" w:rsidRDefault="00CB24C9" w:rsidP="00CB24C9">
            <w:pPr>
              <w:jc w:val="center"/>
              <w:rPr>
                <w:rFonts w:ascii="Times New Roman" w:hAnsi="Times New Roman" w:cs="Times New Roman"/>
              </w:rPr>
            </w:pPr>
            <w:r w:rsidRPr="00FE514B">
              <w:rPr>
                <w:rFonts w:ascii="Times New Roman" w:hAnsi="Times New Roman" w:cs="Times New Roman"/>
              </w:rPr>
              <w:t>30</w:t>
            </w:r>
          </w:p>
        </w:tc>
        <w:tc>
          <w:tcPr>
            <w:tcW w:w="2177" w:type="dxa"/>
            <w:shd w:val="clear" w:color="auto" w:fill="auto"/>
          </w:tcPr>
          <w:p w14:paraId="36884E08" w14:textId="77777777" w:rsidR="00CB24C9" w:rsidRPr="00313996" w:rsidRDefault="00CB24C9" w:rsidP="00CB24C9">
            <w:pPr>
              <w:rPr>
                <w:rFonts w:ascii="Times New Roman" w:hAnsi="Times New Roman" w:cs="Times New Roman"/>
              </w:rPr>
            </w:pPr>
            <w:r w:rsidRPr="00FE514B">
              <w:rPr>
                <w:rFonts w:ascii="Times New Roman" w:hAnsi="Times New Roman" w:cs="Times New Roman"/>
                <w:color w:val="000000"/>
              </w:rPr>
              <w:t xml:space="preserve">Pasaulio ekonomikos forumas </w:t>
            </w:r>
          </w:p>
        </w:tc>
      </w:tr>
      <w:tr w:rsidR="00CB24C9" w:rsidRPr="001F6045" w14:paraId="100A2D2D" w14:textId="77777777" w:rsidTr="00E0577B">
        <w:tc>
          <w:tcPr>
            <w:tcW w:w="538" w:type="dxa"/>
          </w:tcPr>
          <w:p w14:paraId="17EBEDB9" w14:textId="6F394018" w:rsidR="00CB24C9" w:rsidRPr="00CB24C9" w:rsidRDefault="00CB24C9" w:rsidP="00CB24C9">
            <w:pPr>
              <w:jc w:val="center"/>
              <w:rPr>
                <w:rFonts w:ascii="Times New Roman" w:hAnsi="Times New Roman" w:cs="Times New Roman"/>
                <w:bCs/>
              </w:rPr>
            </w:pPr>
            <w:r w:rsidRPr="00EA6FE0">
              <w:rPr>
                <w:rFonts w:ascii="Times New Roman" w:hAnsi="Times New Roman" w:cs="Times New Roman"/>
              </w:rPr>
              <w:t>2.</w:t>
            </w:r>
          </w:p>
        </w:tc>
        <w:tc>
          <w:tcPr>
            <w:tcW w:w="3143" w:type="dxa"/>
            <w:shd w:val="clear" w:color="auto" w:fill="auto"/>
          </w:tcPr>
          <w:p w14:paraId="510B9471" w14:textId="0258F049" w:rsidR="00CB24C9" w:rsidRPr="001F6045" w:rsidRDefault="00CB24C9" w:rsidP="00CB24C9">
            <w:pPr>
              <w:rPr>
                <w:rFonts w:ascii="Times New Roman" w:hAnsi="Times New Roman" w:cs="Times New Roman"/>
              </w:rPr>
            </w:pPr>
            <w:r w:rsidRPr="001F6045">
              <w:rPr>
                <w:rFonts w:ascii="Times New Roman" w:hAnsi="Times New Roman" w:cs="Times New Roman"/>
                <w:bCs/>
                <w:color w:val="000000" w:themeColor="text1"/>
              </w:rPr>
              <w:t>Suminis inovatyvumo indeksas (Europos inovacijų švieslentė)</w:t>
            </w:r>
          </w:p>
        </w:tc>
        <w:tc>
          <w:tcPr>
            <w:tcW w:w="1182" w:type="dxa"/>
            <w:shd w:val="clear" w:color="auto" w:fill="auto"/>
          </w:tcPr>
          <w:p w14:paraId="2906DABE" w14:textId="77777777" w:rsidR="00CB24C9" w:rsidRPr="001F6045" w:rsidRDefault="00CB24C9" w:rsidP="00CB24C9">
            <w:pPr>
              <w:jc w:val="center"/>
              <w:rPr>
                <w:rFonts w:ascii="Times New Roman" w:hAnsi="Times New Roman" w:cs="Times New Roman"/>
                <w:bCs/>
                <w:color w:val="000000" w:themeColor="text1"/>
              </w:rPr>
            </w:pPr>
            <w:r w:rsidRPr="001F6045">
              <w:rPr>
                <w:rFonts w:ascii="Times New Roman" w:hAnsi="Times New Roman" w:cs="Times New Roman"/>
                <w:bCs/>
                <w:color w:val="000000" w:themeColor="text1"/>
              </w:rPr>
              <w:t>Vieta</w:t>
            </w:r>
          </w:p>
          <w:p w14:paraId="7E5332BC" w14:textId="77777777" w:rsidR="00CB24C9" w:rsidRPr="001F6045" w:rsidRDefault="00CB24C9" w:rsidP="00CB24C9">
            <w:pPr>
              <w:jc w:val="center"/>
              <w:rPr>
                <w:rFonts w:ascii="Times New Roman" w:hAnsi="Times New Roman" w:cs="Times New Roman"/>
              </w:rPr>
            </w:pPr>
          </w:p>
        </w:tc>
        <w:tc>
          <w:tcPr>
            <w:tcW w:w="1011" w:type="dxa"/>
            <w:shd w:val="clear" w:color="auto" w:fill="auto"/>
          </w:tcPr>
          <w:p w14:paraId="58CE47F6" w14:textId="01B69441" w:rsidR="00CB24C9" w:rsidRPr="001F6045" w:rsidRDefault="00CB24C9" w:rsidP="00CB24C9">
            <w:pPr>
              <w:jc w:val="center"/>
              <w:rPr>
                <w:rFonts w:ascii="Times New Roman" w:hAnsi="Times New Roman" w:cs="Times New Roman"/>
              </w:rPr>
            </w:pPr>
            <w:r w:rsidRPr="001F6045">
              <w:rPr>
                <w:rFonts w:ascii="Times New Roman" w:hAnsi="Times New Roman" w:cs="Times New Roman"/>
                <w:bCs/>
                <w:color w:val="000000" w:themeColor="text1"/>
              </w:rPr>
              <w:t>21 (2018)</w:t>
            </w:r>
          </w:p>
        </w:tc>
        <w:tc>
          <w:tcPr>
            <w:tcW w:w="974" w:type="dxa"/>
            <w:shd w:val="clear" w:color="auto" w:fill="auto"/>
          </w:tcPr>
          <w:p w14:paraId="7CAB9755" w14:textId="588FAE87" w:rsidR="00CB24C9" w:rsidRPr="001F6045" w:rsidRDefault="00CB24C9" w:rsidP="00CB24C9">
            <w:pPr>
              <w:jc w:val="center"/>
              <w:rPr>
                <w:rFonts w:ascii="Times New Roman" w:hAnsi="Times New Roman" w:cs="Times New Roman"/>
              </w:rPr>
            </w:pPr>
            <w:r w:rsidRPr="001F6045">
              <w:rPr>
                <w:rFonts w:ascii="Times New Roman" w:hAnsi="Times New Roman" w:cs="Times New Roman"/>
                <w:bCs/>
                <w:color w:val="000000" w:themeColor="text1"/>
                <w:lang w:val="en-US"/>
              </w:rPr>
              <w:t>17</w:t>
            </w:r>
          </w:p>
        </w:tc>
        <w:tc>
          <w:tcPr>
            <w:tcW w:w="1035" w:type="dxa"/>
            <w:shd w:val="clear" w:color="auto" w:fill="auto"/>
          </w:tcPr>
          <w:p w14:paraId="5DD99874" w14:textId="4CD838A1" w:rsidR="00CB24C9" w:rsidRPr="001F6045" w:rsidRDefault="00CB24C9" w:rsidP="00CB24C9">
            <w:pPr>
              <w:jc w:val="center"/>
              <w:rPr>
                <w:rFonts w:ascii="Times New Roman" w:hAnsi="Times New Roman" w:cs="Times New Roman"/>
              </w:rPr>
            </w:pPr>
            <w:r w:rsidRPr="001F6045">
              <w:rPr>
                <w:rFonts w:ascii="Times New Roman" w:hAnsi="Times New Roman" w:cs="Times New Roman"/>
                <w:bCs/>
                <w:color w:val="000000" w:themeColor="text1"/>
              </w:rPr>
              <w:t>12</w:t>
            </w:r>
          </w:p>
        </w:tc>
        <w:tc>
          <w:tcPr>
            <w:tcW w:w="2177" w:type="dxa"/>
            <w:shd w:val="clear" w:color="auto" w:fill="auto"/>
          </w:tcPr>
          <w:p w14:paraId="1E01461E" w14:textId="77777777" w:rsidR="00CB24C9" w:rsidRPr="001F6045" w:rsidRDefault="00CB24C9" w:rsidP="00CB24C9">
            <w:pPr>
              <w:rPr>
                <w:rFonts w:ascii="Times New Roman" w:hAnsi="Times New Roman" w:cs="Times New Roman"/>
                <w:bCs/>
                <w:color w:val="000000" w:themeColor="text1"/>
              </w:rPr>
            </w:pPr>
            <w:r w:rsidRPr="001F6045">
              <w:rPr>
                <w:rFonts w:ascii="Times New Roman" w:hAnsi="Times New Roman" w:cs="Times New Roman"/>
                <w:bCs/>
                <w:color w:val="000000" w:themeColor="text1"/>
              </w:rPr>
              <w:t>Europos Komisija</w:t>
            </w:r>
          </w:p>
          <w:p w14:paraId="32FF87D1" w14:textId="77777777" w:rsidR="00CB24C9" w:rsidRPr="001F6045" w:rsidRDefault="00CB24C9" w:rsidP="00CB24C9">
            <w:pPr>
              <w:rPr>
                <w:rFonts w:ascii="Times New Roman" w:hAnsi="Times New Roman" w:cs="Times New Roman"/>
              </w:rPr>
            </w:pPr>
          </w:p>
        </w:tc>
      </w:tr>
      <w:tr w:rsidR="00CB24C9" w:rsidRPr="001F6045" w14:paraId="7B2B99C5" w14:textId="77777777" w:rsidTr="00E0577B">
        <w:tc>
          <w:tcPr>
            <w:tcW w:w="538" w:type="dxa"/>
          </w:tcPr>
          <w:p w14:paraId="7173DF6D" w14:textId="025CCCF0" w:rsidR="00CB24C9" w:rsidRPr="00CB24C9" w:rsidRDefault="00CB24C9" w:rsidP="00CB24C9">
            <w:pPr>
              <w:jc w:val="center"/>
              <w:rPr>
                <w:rFonts w:ascii="Times New Roman" w:hAnsi="Times New Roman" w:cs="Times New Roman"/>
                <w:bCs/>
              </w:rPr>
            </w:pPr>
            <w:r w:rsidRPr="00EA6FE0">
              <w:rPr>
                <w:rFonts w:ascii="Times New Roman" w:hAnsi="Times New Roman" w:cs="Times New Roman"/>
              </w:rPr>
              <w:t>3.</w:t>
            </w:r>
          </w:p>
        </w:tc>
        <w:tc>
          <w:tcPr>
            <w:tcW w:w="3143" w:type="dxa"/>
            <w:shd w:val="clear" w:color="auto" w:fill="auto"/>
          </w:tcPr>
          <w:p w14:paraId="054F4EC3" w14:textId="439F3021" w:rsidR="00CB24C9" w:rsidRPr="00313996" w:rsidRDefault="00CB24C9" w:rsidP="00CB24C9">
            <w:pPr>
              <w:rPr>
                <w:rFonts w:ascii="Times New Roman" w:hAnsi="Times New Roman" w:cs="Times New Roman"/>
              </w:rPr>
            </w:pPr>
            <w:r w:rsidRPr="00313996">
              <w:rPr>
                <w:rFonts w:ascii="Times New Roman" w:hAnsi="Times New Roman" w:cs="Times New Roman"/>
                <w:bCs/>
                <w:color w:val="000000" w:themeColor="text1"/>
              </w:rPr>
              <w:t>Pridėtinė vertė, tenkanti vienai faktiškai dirbtai valandai</w:t>
            </w:r>
            <w:r>
              <w:rPr>
                <w:rFonts w:ascii="Times New Roman" w:hAnsi="Times New Roman" w:cs="Times New Roman"/>
                <w:bCs/>
                <w:color w:val="000000" w:themeColor="text1"/>
              </w:rPr>
              <w:t xml:space="preserve">, palyginti su ES šalimis </w:t>
            </w:r>
            <w:r w:rsidRPr="00313996">
              <w:rPr>
                <w:rFonts w:ascii="Times New Roman" w:hAnsi="Times New Roman" w:cs="Times New Roman"/>
                <w:bCs/>
                <w:color w:val="000000" w:themeColor="text1"/>
              </w:rPr>
              <w:t>(</w:t>
            </w:r>
            <w:r>
              <w:rPr>
                <w:rFonts w:ascii="Times New Roman" w:hAnsi="Times New Roman" w:cs="Times New Roman"/>
                <w:bCs/>
                <w:color w:val="000000" w:themeColor="text1"/>
              </w:rPr>
              <w:t>perkamosios galios standartais</w:t>
            </w:r>
            <w:r w:rsidRPr="00313996">
              <w:rPr>
                <w:rFonts w:ascii="Times New Roman" w:hAnsi="Times New Roman" w:cs="Times New Roman"/>
                <w:bCs/>
                <w:color w:val="000000" w:themeColor="text1"/>
              </w:rPr>
              <w:t>)</w:t>
            </w:r>
          </w:p>
        </w:tc>
        <w:tc>
          <w:tcPr>
            <w:tcW w:w="1182" w:type="dxa"/>
            <w:shd w:val="clear" w:color="auto" w:fill="auto"/>
          </w:tcPr>
          <w:p w14:paraId="4D064305" w14:textId="77777777" w:rsidR="00CB24C9" w:rsidRPr="00313996" w:rsidRDefault="00CB24C9" w:rsidP="00CB24C9">
            <w:pPr>
              <w:jc w:val="center"/>
              <w:rPr>
                <w:rFonts w:ascii="Times New Roman" w:hAnsi="Times New Roman" w:cs="Times New Roman"/>
                <w:bCs/>
                <w:color w:val="000000" w:themeColor="text1"/>
              </w:rPr>
            </w:pPr>
            <w:r>
              <w:rPr>
                <w:rFonts w:ascii="Times New Roman" w:hAnsi="Times New Roman" w:cs="Times New Roman"/>
                <w:bCs/>
                <w:color w:val="000000" w:themeColor="text1"/>
              </w:rPr>
              <w:t>Vieta</w:t>
            </w:r>
          </w:p>
          <w:p w14:paraId="1ECB115B" w14:textId="77777777" w:rsidR="00CB24C9" w:rsidRPr="00313996" w:rsidRDefault="00CB24C9" w:rsidP="00CB24C9">
            <w:pPr>
              <w:jc w:val="center"/>
              <w:rPr>
                <w:rFonts w:ascii="Times New Roman" w:hAnsi="Times New Roman" w:cs="Times New Roman"/>
              </w:rPr>
            </w:pPr>
          </w:p>
        </w:tc>
        <w:tc>
          <w:tcPr>
            <w:tcW w:w="1011" w:type="dxa"/>
            <w:shd w:val="clear" w:color="auto" w:fill="auto"/>
          </w:tcPr>
          <w:p w14:paraId="6F658E52" w14:textId="16EBA575" w:rsidR="00CB24C9" w:rsidRPr="00313996" w:rsidRDefault="00EC30B4" w:rsidP="00CB24C9">
            <w:pPr>
              <w:jc w:val="center"/>
              <w:rPr>
                <w:rFonts w:ascii="Times New Roman" w:hAnsi="Times New Roman" w:cs="Times New Roman"/>
              </w:rPr>
            </w:pPr>
            <w:r w:rsidRPr="001576E2">
              <w:rPr>
                <w:rFonts w:ascii="Times New Roman" w:hAnsi="Times New Roman" w:cs="Times New Roman"/>
                <w:bCs/>
                <w:color w:val="000000" w:themeColor="text1"/>
                <w:lang w:val="en-US"/>
              </w:rPr>
              <w:t>20</w:t>
            </w:r>
            <w:r w:rsidR="00CB24C9" w:rsidRPr="001576E2">
              <w:rPr>
                <w:rFonts w:ascii="Times New Roman" w:hAnsi="Times New Roman" w:cs="Times New Roman"/>
                <w:bCs/>
                <w:color w:val="000000" w:themeColor="text1"/>
              </w:rPr>
              <w:t xml:space="preserve"> (201</w:t>
            </w:r>
            <w:r w:rsidRPr="001576E2">
              <w:rPr>
                <w:rFonts w:ascii="Times New Roman" w:hAnsi="Times New Roman" w:cs="Times New Roman"/>
                <w:bCs/>
                <w:color w:val="000000" w:themeColor="text1"/>
              </w:rPr>
              <w:t>8</w:t>
            </w:r>
            <w:r w:rsidR="00CB24C9" w:rsidRPr="001576E2">
              <w:rPr>
                <w:rFonts w:ascii="Times New Roman" w:hAnsi="Times New Roman" w:cs="Times New Roman"/>
                <w:bCs/>
                <w:color w:val="000000" w:themeColor="text1"/>
              </w:rPr>
              <w:t>)</w:t>
            </w:r>
          </w:p>
        </w:tc>
        <w:tc>
          <w:tcPr>
            <w:tcW w:w="974" w:type="dxa"/>
            <w:shd w:val="clear" w:color="auto" w:fill="auto"/>
          </w:tcPr>
          <w:p w14:paraId="2611DDD2" w14:textId="454E3633" w:rsidR="00CB24C9" w:rsidRPr="00313996" w:rsidRDefault="00CB24C9" w:rsidP="00CB24C9">
            <w:pPr>
              <w:jc w:val="center"/>
              <w:rPr>
                <w:rFonts w:ascii="Times New Roman" w:hAnsi="Times New Roman" w:cs="Times New Roman"/>
              </w:rPr>
            </w:pPr>
            <w:r w:rsidRPr="00313996">
              <w:rPr>
                <w:rFonts w:ascii="Times New Roman" w:hAnsi="Times New Roman" w:cs="Times New Roman"/>
                <w:bCs/>
                <w:color w:val="000000" w:themeColor="text1"/>
              </w:rPr>
              <w:t>1</w:t>
            </w:r>
            <w:r>
              <w:rPr>
                <w:rFonts w:ascii="Times New Roman" w:hAnsi="Times New Roman" w:cs="Times New Roman"/>
                <w:bCs/>
                <w:color w:val="000000" w:themeColor="text1"/>
              </w:rPr>
              <w:t>7</w:t>
            </w:r>
          </w:p>
        </w:tc>
        <w:tc>
          <w:tcPr>
            <w:tcW w:w="1035" w:type="dxa"/>
            <w:shd w:val="clear" w:color="auto" w:fill="auto"/>
          </w:tcPr>
          <w:p w14:paraId="167788D9" w14:textId="6EF72EC6" w:rsidR="00CB24C9" w:rsidRPr="00313996" w:rsidRDefault="00CB24C9" w:rsidP="00CB24C9">
            <w:pPr>
              <w:jc w:val="center"/>
              <w:rPr>
                <w:rFonts w:ascii="Times New Roman" w:hAnsi="Times New Roman" w:cs="Times New Roman"/>
              </w:rPr>
            </w:pPr>
            <w:r w:rsidRPr="00313996">
              <w:rPr>
                <w:rFonts w:ascii="Times New Roman" w:hAnsi="Times New Roman" w:cs="Times New Roman"/>
                <w:bCs/>
                <w:color w:val="000000" w:themeColor="text1"/>
              </w:rPr>
              <w:t>1</w:t>
            </w:r>
            <w:r>
              <w:rPr>
                <w:rFonts w:ascii="Times New Roman" w:hAnsi="Times New Roman" w:cs="Times New Roman"/>
                <w:bCs/>
                <w:color w:val="000000" w:themeColor="text1"/>
              </w:rPr>
              <w:t>5</w:t>
            </w:r>
          </w:p>
        </w:tc>
        <w:tc>
          <w:tcPr>
            <w:tcW w:w="2177" w:type="dxa"/>
            <w:shd w:val="clear" w:color="auto" w:fill="auto"/>
          </w:tcPr>
          <w:p w14:paraId="1BCA5A6B" w14:textId="77777777" w:rsidR="00CB24C9" w:rsidRPr="00313996" w:rsidRDefault="00CB24C9" w:rsidP="00CB24C9">
            <w:pPr>
              <w:rPr>
                <w:rFonts w:ascii="Times New Roman" w:hAnsi="Times New Roman" w:cs="Times New Roman"/>
                <w:bCs/>
                <w:color w:val="000000" w:themeColor="text1"/>
              </w:rPr>
            </w:pPr>
            <w:proofErr w:type="spellStart"/>
            <w:r>
              <w:rPr>
                <w:rFonts w:ascii="Times New Roman" w:hAnsi="Times New Roman" w:cs="Times New Roman"/>
                <w:bCs/>
                <w:color w:val="000000" w:themeColor="text1"/>
              </w:rPr>
              <w:t>Eurostat</w:t>
            </w:r>
            <w:proofErr w:type="spellEnd"/>
          </w:p>
          <w:p w14:paraId="0EC6C977" w14:textId="77777777" w:rsidR="00CB24C9" w:rsidRPr="00313996" w:rsidRDefault="00CB24C9" w:rsidP="00CB24C9">
            <w:pPr>
              <w:rPr>
                <w:rFonts w:ascii="Times New Roman" w:hAnsi="Times New Roman" w:cs="Times New Roman"/>
              </w:rPr>
            </w:pPr>
          </w:p>
        </w:tc>
      </w:tr>
      <w:tr w:rsidR="00822E2A" w:rsidRPr="001F6045" w14:paraId="5E22F17E" w14:textId="77777777" w:rsidTr="008B5F1A">
        <w:tc>
          <w:tcPr>
            <w:tcW w:w="538" w:type="dxa"/>
            <w:shd w:val="clear" w:color="auto" w:fill="auto"/>
          </w:tcPr>
          <w:p w14:paraId="3AB94AF0" w14:textId="550FE841" w:rsidR="00822E2A" w:rsidRPr="00EA6FE0" w:rsidRDefault="00822E2A" w:rsidP="00822E2A">
            <w:pPr>
              <w:jc w:val="center"/>
              <w:rPr>
                <w:rFonts w:ascii="Times New Roman" w:hAnsi="Times New Roman" w:cs="Times New Roman"/>
              </w:rPr>
            </w:pPr>
            <w:r w:rsidRPr="00EA6FE0">
              <w:rPr>
                <w:rFonts w:ascii="Times New Roman" w:hAnsi="Times New Roman" w:cs="Times New Roman"/>
              </w:rPr>
              <w:t>4.</w:t>
            </w:r>
          </w:p>
        </w:tc>
        <w:tc>
          <w:tcPr>
            <w:tcW w:w="3143" w:type="dxa"/>
            <w:shd w:val="clear" w:color="auto" w:fill="auto"/>
          </w:tcPr>
          <w:p w14:paraId="717CBA38" w14:textId="47EB788A" w:rsidR="00822E2A" w:rsidRPr="001F6045" w:rsidRDefault="00822E2A" w:rsidP="00822E2A">
            <w:pPr>
              <w:rPr>
                <w:rFonts w:ascii="Times New Roman" w:hAnsi="Times New Roman" w:cs="Times New Roman"/>
                <w:bCs/>
                <w:color w:val="000000" w:themeColor="text1"/>
              </w:rPr>
            </w:pPr>
            <w:r w:rsidRPr="00822E2A">
              <w:rPr>
                <w:rFonts w:ascii="Times New Roman" w:hAnsi="Times New Roman" w:cs="Times New Roman"/>
                <w:bCs/>
                <w:color w:val="000000" w:themeColor="text1"/>
              </w:rPr>
              <w:t>Bendrųjų koreguotų disponuojamųjų namų ūkio pajamų, tenkančių vienam gyventojui, dydis, palyginti su ES vidurkiu (perkamosios galios standartais)</w:t>
            </w:r>
          </w:p>
        </w:tc>
        <w:tc>
          <w:tcPr>
            <w:tcW w:w="1182" w:type="dxa"/>
            <w:tcBorders>
              <w:bottom w:val="single" w:sz="2" w:space="0" w:color="auto"/>
            </w:tcBorders>
            <w:shd w:val="clear" w:color="auto" w:fill="auto"/>
          </w:tcPr>
          <w:p w14:paraId="5900D8CC" w14:textId="01ECD8CD" w:rsidR="00822E2A" w:rsidRPr="00656546" w:rsidRDefault="00822E2A" w:rsidP="00822E2A">
            <w:pPr>
              <w:jc w:val="center"/>
              <w:rPr>
                <w:rFonts w:ascii="Times New Roman" w:hAnsi="Times New Roman" w:cs="Times New Roman"/>
                <w:bCs/>
              </w:rPr>
            </w:pPr>
            <w:r w:rsidRPr="00656546">
              <w:rPr>
                <w:rFonts w:ascii="Times New Roman" w:hAnsi="Times New Roman" w:cs="Times New Roman"/>
                <w:sz w:val="20"/>
              </w:rPr>
              <w:t>Procentai</w:t>
            </w:r>
          </w:p>
        </w:tc>
        <w:tc>
          <w:tcPr>
            <w:tcW w:w="1011" w:type="dxa"/>
            <w:tcBorders>
              <w:bottom w:val="single" w:sz="2" w:space="0" w:color="auto"/>
            </w:tcBorders>
            <w:shd w:val="clear" w:color="auto" w:fill="auto"/>
          </w:tcPr>
          <w:p w14:paraId="7645CFA4" w14:textId="77777777" w:rsidR="00822E2A" w:rsidRPr="00656546" w:rsidRDefault="00822E2A" w:rsidP="00822E2A">
            <w:pPr>
              <w:jc w:val="center"/>
              <w:rPr>
                <w:rFonts w:ascii="Times New Roman" w:hAnsi="Times New Roman" w:cs="Times New Roman"/>
                <w:sz w:val="20"/>
                <w:lang w:val="en-US" w:eastAsia="lt-LT"/>
              </w:rPr>
            </w:pPr>
            <w:r w:rsidRPr="00656546">
              <w:rPr>
                <w:rFonts w:ascii="Times New Roman" w:hAnsi="Times New Roman" w:cs="Times New Roman"/>
                <w:sz w:val="20"/>
                <w:lang w:val="en-US" w:eastAsia="lt-LT"/>
              </w:rPr>
              <w:t>80</w:t>
            </w:r>
          </w:p>
          <w:p w14:paraId="1089FE07" w14:textId="6F3BB5FF" w:rsidR="00822E2A" w:rsidRPr="00656546" w:rsidRDefault="00822E2A" w:rsidP="00822E2A">
            <w:pPr>
              <w:jc w:val="center"/>
              <w:rPr>
                <w:rFonts w:ascii="Times New Roman" w:hAnsi="Times New Roman" w:cs="Times New Roman"/>
                <w:bCs/>
              </w:rPr>
            </w:pPr>
            <w:r w:rsidRPr="00656546">
              <w:rPr>
                <w:rFonts w:ascii="Times New Roman" w:hAnsi="Times New Roman" w:cs="Times New Roman"/>
                <w:sz w:val="20"/>
                <w:lang w:val="en-US" w:eastAsia="lt-LT"/>
              </w:rPr>
              <w:t>(2018)</w:t>
            </w:r>
          </w:p>
        </w:tc>
        <w:tc>
          <w:tcPr>
            <w:tcW w:w="974" w:type="dxa"/>
            <w:shd w:val="clear" w:color="auto" w:fill="auto"/>
          </w:tcPr>
          <w:p w14:paraId="18E305F2" w14:textId="60C1EC4C" w:rsidR="00822E2A" w:rsidRPr="00656546" w:rsidRDefault="00822E2A" w:rsidP="00822E2A">
            <w:pPr>
              <w:jc w:val="center"/>
              <w:rPr>
                <w:rFonts w:ascii="Times New Roman" w:hAnsi="Times New Roman" w:cs="Times New Roman"/>
                <w:bCs/>
              </w:rPr>
            </w:pPr>
            <w:r w:rsidRPr="00656546">
              <w:rPr>
                <w:rFonts w:ascii="Times New Roman" w:hAnsi="Times New Roman" w:cs="Times New Roman"/>
                <w:bCs/>
                <w:sz w:val="20"/>
              </w:rPr>
              <w:t>88</w:t>
            </w:r>
          </w:p>
        </w:tc>
        <w:tc>
          <w:tcPr>
            <w:tcW w:w="1035" w:type="dxa"/>
            <w:tcBorders>
              <w:bottom w:val="single" w:sz="2" w:space="0" w:color="auto"/>
            </w:tcBorders>
            <w:shd w:val="clear" w:color="auto" w:fill="auto"/>
          </w:tcPr>
          <w:p w14:paraId="5867DF9E" w14:textId="2D0A375D" w:rsidR="00C41CCD" w:rsidRPr="00473241" w:rsidRDefault="00473241" w:rsidP="00822E2A">
            <w:pPr>
              <w:jc w:val="center"/>
              <w:rPr>
                <w:rFonts w:ascii="Times New Roman" w:hAnsi="Times New Roman" w:cs="Times New Roman"/>
                <w:bCs/>
                <w:sz w:val="20"/>
                <w:szCs w:val="20"/>
                <w:lang w:val="en-US"/>
              </w:rPr>
            </w:pPr>
            <w:r w:rsidRPr="0043156C">
              <w:rPr>
                <w:rFonts w:ascii="Times New Roman" w:hAnsi="Times New Roman" w:cs="Times New Roman"/>
                <w:bCs/>
                <w:sz w:val="20"/>
                <w:szCs w:val="20"/>
                <w:lang w:val="en-US"/>
              </w:rPr>
              <w:t>100</w:t>
            </w:r>
          </w:p>
        </w:tc>
        <w:tc>
          <w:tcPr>
            <w:tcW w:w="2177" w:type="dxa"/>
            <w:shd w:val="clear" w:color="auto" w:fill="auto"/>
          </w:tcPr>
          <w:p w14:paraId="23FA8DE9" w14:textId="482A0C64" w:rsidR="00822E2A" w:rsidRPr="00822E2A" w:rsidRDefault="00822E2A" w:rsidP="00822E2A">
            <w:pPr>
              <w:rPr>
                <w:rFonts w:ascii="Times New Roman" w:hAnsi="Times New Roman" w:cs="Times New Roman"/>
                <w:bCs/>
                <w:color w:val="000000" w:themeColor="text1"/>
              </w:rPr>
            </w:pPr>
            <w:proofErr w:type="spellStart"/>
            <w:r w:rsidRPr="00822E2A">
              <w:rPr>
                <w:rFonts w:ascii="Times New Roman" w:hAnsi="Times New Roman" w:cs="Times New Roman"/>
                <w:bCs/>
                <w:color w:val="000000" w:themeColor="text1"/>
                <w:sz w:val="20"/>
              </w:rPr>
              <w:t>Eurostat</w:t>
            </w:r>
            <w:proofErr w:type="spellEnd"/>
          </w:p>
        </w:tc>
      </w:tr>
      <w:tr w:rsidR="00822E2A" w:rsidRPr="001F6045" w14:paraId="1F4F0069" w14:textId="77777777" w:rsidTr="00E0577B">
        <w:tc>
          <w:tcPr>
            <w:tcW w:w="538" w:type="dxa"/>
          </w:tcPr>
          <w:p w14:paraId="52B70C9B" w14:textId="5E4DDA35" w:rsidR="00822E2A" w:rsidRPr="00CB24C9" w:rsidRDefault="00822E2A" w:rsidP="00822E2A">
            <w:pPr>
              <w:jc w:val="center"/>
              <w:rPr>
                <w:rFonts w:ascii="Times New Roman" w:hAnsi="Times New Roman" w:cs="Times New Roman"/>
                <w:bCs/>
              </w:rPr>
            </w:pPr>
            <w:r w:rsidRPr="00EA6FE0">
              <w:rPr>
                <w:rFonts w:ascii="Times New Roman" w:hAnsi="Times New Roman" w:cs="Times New Roman"/>
              </w:rPr>
              <w:t>5.</w:t>
            </w:r>
          </w:p>
        </w:tc>
        <w:tc>
          <w:tcPr>
            <w:tcW w:w="3143" w:type="dxa"/>
            <w:shd w:val="clear" w:color="auto" w:fill="auto"/>
          </w:tcPr>
          <w:p w14:paraId="536B81D4" w14:textId="18937374" w:rsidR="00822E2A" w:rsidRPr="001F6045" w:rsidRDefault="00822E2A" w:rsidP="00822E2A">
            <w:pPr>
              <w:rPr>
                <w:rFonts w:ascii="Times New Roman" w:hAnsi="Times New Roman" w:cs="Times New Roman"/>
              </w:rPr>
            </w:pPr>
            <w:r w:rsidRPr="001F6045">
              <w:rPr>
                <w:rFonts w:ascii="Times New Roman" w:hAnsi="Times New Roman" w:cs="Times New Roman"/>
                <w:bCs/>
                <w:color w:val="000000" w:themeColor="text1"/>
              </w:rPr>
              <w:t>Visos išlaidos MTEP, palyginti su BVP</w:t>
            </w:r>
          </w:p>
        </w:tc>
        <w:tc>
          <w:tcPr>
            <w:tcW w:w="1182" w:type="dxa"/>
            <w:shd w:val="clear" w:color="auto" w:fill="auto"/>
          </w:tcPr>
          <w:p w14:paraId="5E6094F4" w14:textId="60A2EDA8" w:rsidR="00822E2A" w:rsidRPr="001F6045" w:rsidRDefault="00822E2A" w:rsidP="00822E2A">
            <w:pPr>
              <w:jc w:val="center"/>
              <w:rPr>
                <w:rFonts w:ascii="Times New Roman" w:hAnsi="Times New Roman" w:cs="Times New Roman"/>
              </w:rPr>
            </w:pPr>
            <w:r w:rsidRPr="001F6045">
              <w:rPr>
                <w:rFonts w:ascii="Times New Roman" w:hAnsi="Times New Roman" w:cs="Times New Roman"/>
                <w:bCs/>
                <w:color w:val="000000" w:themeColor="text1"/>
              </w:rPr>
              <w:t>Procentai</w:t>
            </w:r>
          </w:p>
        </w:tc>
        <w:tc>
          <w:tcPr>
            <w:tcW w:w="1011" w:type="dxa"/>
            <w:shd w:val="clear" w:color="auto" w:fill="auto"/>
          </w:tcPr>
          <w:p w14:paraId="4EE99EFA" w14:textId="77777777" w:rsidR="00B35F97" w:rsidRPr="0043156C" w:rsidRDefault="00B35F97" w:rsidP="00822E2A">
            <w:pPr>
              <w:jc w:val="center"/>
              <w:rPr>
                <w:rFonts w:ascii="Times New Roman" w:hAnsi="Times New Roman" w:cs="Times New Roman"/>
                <w:bCs/>
                <w:color w:val="000000" w:themeColor="text1"/>
                <w:lang w:val="en-US"/>
              </w:rPr>
            </w:pPr>
            <w:r w:rsidRPr="0043156C">
              <w:rPr>
                <w:rFonts w:ascii="Times New Roman" w:hAnsi="Times New Roman" w:cs="Times New Roman"/>
                <w:bCs/>
                <w:color w:val="000000" w:themeColor="text1"/>
              </w:rPr>
              <w:t>0,</w:t>
            </w:r>
            <w:r w:rsidRPr="0043156C">
              <w:rPr>
                <w:rFonts w:ascii="Times New Roman" w:hAnsi="Times New Roman" w:cs="Times New Roman"/>
                <w:bCs/>
                <w:color w:val="000000" w:themeColor="text1"/>
                <w:lang w:val="en-US"/>
              </w:rPr>
              <w:t>88</w:t>
            </w:r>
          </w:p>
          <w:p w14:paraId="3A3F46E8" w14:textId="2795A56B" w:rsidR="00B35F97" w:rsidRPr="0043156C" w:rsidRDefault="00B35F97" w:rsidP="00822E2A">
            <w:pPr>
              <w:jc w:val="center"/>
              <w:rPr>
                <w:rFonts w:ascii="Times New Roman" w:hAnsi="Times New Roman" w:cs="Times New Roman"/>
                <w:lang w:val="en-US"/>
              </w:rPr>
            </w:pPr>
            <w:r w:rsidRPr="0043156C">
              <w:rPr>
                <w:rFonts w:ascii="Times New Roman" w:hAnsi="Times New Roman" w:cs="Times New Roman"/>
                <w:lang w:val="en-US"/>
              </w:rPr>
              <w:t>(2018)</w:t>
            </w:r>
          </w:p>
        </w:tc>
        <w:tc>
          <w:tcPr>
            <w:tcW w:w="974" w:type="dxa"/>
            <w:shd w:val="clear" w:color="auto" w:fill="auto"/>
          </w:tcPr>
          <w:p w14:paraId="79BD59A1" w14:textId="77777777" w:rsidR="00822E2A" w:rsidRPr="0043156C" w:rsidRDefault="00822E2A" w:rsidP="00822E2A">
            <w:pPr>
              <w:jc w:val="center"/>
              <w:rPr>
                <w:rFonts w:ascii="Times New Roman" w:hAnsi="Times New Roman" w:cs="Times New Roman"/>
                <w:bCs/>
                <w:color w:val="000000" w:themeColor="text1"/>
              </w:rPr>
            </w:pPr>
            <w:r w:rsidRPr="0043156C">
              <w:rPr>
                <w:rFonts w:ascii="Times New Roman" w:hAnsi="Times New Roman" w:cs="Times New Roman"/>
                <w:bCs/>
                <w:color w:val="000000" w:themeColor="text1"/>
              </w:rPr>
              <w:t>1,5</w:t>
            </w:r>
          </w:p>
          <w:p w14:paraId="28900C32" w14:textId="651F5881" w:rsidR="00C60969" w:rsidRPr="0043156C" w:rsidRDefault="00C60969" w:rsidP="0043156C">
            <w:pPr>
              <w:rPr>
                <w:rFonts w:ascii="Times New Roman" w:hAnsi="Times New Roman" w:cs="Times New Roman"/>
                <w:lang w:val="en-US"/>
              </w:rPr>
            </w:pPr>
          </w:p>
        </w:tc>
        <w:tc>
          <w:tcPr>
            <w:tcW w:w="1035" w:type="dxa"/>
          </w:tcPr>
          <w:p w14:paraId="3DB4409E" w14:textId="5EE1B82E" w:rsidR="00822E2A" w:rsidRPr="0043156C" w:rsidRDefault="00822E2A" w:rsidP="00822E2A">
            <w:pPr>
              <w:jc w:val="center"/>
              <w:rPr>
                <w:rFonts w:ascii="Times New Roman" w:hAnsi="Times New Roman" w:cs="Times New Roman"/>
                <w:bCs/>
                <w:color w:val="000000" w:themeColor="text1"/>
              </w:rPr>
            </w:pPr>
            <w:r w:rsidRPr="001576E2">
              <w:rPr>
                <w:rFonts w:ascii="Times New Roman" w:hAnsi="Times New Roman" w:cs="Times New Roman"/>
                <w:bCs/>
                <w:color w:val="000000" w:themeColor="text1"/>
              </w:rPr>
              <w:t>2</w:t>
            </w:r>
            <w:r w:rsidR="00BC5F80" w:rsidRPr="001576E2">
              <w:rPr>
                <w:rFonts w:ascii="Times New Roman" w:hAnsi="Times New Roman" w:cs="Times New Roman"/>
                <w:bCs/>
                <w:color w:val="000000" w:themeColor="text1"/>
              </w:rPr>
              <w:t>,2</w:t>
            </w:r>
          </w:p>
          <w:p w14:paraId="3930B2CE" w14:textId="3B025FBB" w:rsidR="00C60969" w:rsidRPr="0043156C" w:rsidRDefault="00C60969" w:rsidP="00822E2A">
            <w:pPr>
              <w:jc w:val="center"/>
              <w:rPr>
                <w:rFonts w:ascii="Times New Roman" w:hAnsi="Times New Roman" w:cs="Times New Roman"/>
              </w:rPr>
            </w:pPr>
          </w:p>
        </w:tc>
        <w:tc>
          <w:tcPr>
            <w:tcW w:w="2177" w:type="dxa"/>
            <w:shd w:val="clear" w:color="auto" w:fill="auto"/>
          </w:tcPr>
          <w:p w14:paraId="1C485E1B" w14:textId="36853E2A" w:rsidR="00822E2A" w:rsidRPr="0059191B" w:rsidRDefault="00822E2A" w:rsidP="00822E2A">
            <w:pPr>
              <w:rPr>
                <w:rFonts w:ascii="Times New Roman" w:hAnsi="Times New Roman" w:cs="Times New Roman"/>
                <w:bCs/>
                <w:color w:val="000000" w:themeColor="text1"/>
              </w:rPr>
            </w:pPr>
            <w:r w:rsidRPr="001F6045">
              <w:rPr>
                <w:rFonts w:ascii="Times New Roman" w:hAnsi="Times New Roman" w:cs="Times New Roman"/>
                <w:bCs/>
                <w:color w:val="000000" w:themeColor="text1"/>
              </w:rPr>
              <w:t>Lietuvos statistikos departamentas</w:t>
            </w:r>
          </w:p>
        </w:tc>
      </w:tr>
      <w:tr w:rsidR="00822E2A" w:rsidRPr="001F6045" w14:paraId="1679C56C" w14:textId="77777777" w:rsidTr="00E0577B">
        <w:tc>
          <w:tcPr>
            <w:tcW w:w="538" w:type="dxa"/>
          </w:tcPr>
          <w:p w14:paraId="34CF8460" w14:textId="6BB8FFDD" w:rsidR="00822E2A" w:rsidRPr="00CB24C9" w:rsidRDefault="00822E2A" w:rsidP="00822E2A">
            <w:pPr>
              <w:jc w:val="center"/>
              <w:rPr>
                <w:rFonts w:ascii="Times New Roman" w:hAnsi="Times New Roman" w:cs="Times New Roman"/>
                <w:bCs/>
                <w:lang w:val="en-US"/>
              </w:rPr>
            </w:pPr>
            <w:r w:rsidRPr="00EA6FE0">
              <w:rPr>
                <w:rFonts w:ascii="Times New Roman" w:hAnsi="Times New Roman" w:cs="Times New Roman"/>
              </w:rPr>
              <w:t>6.</w:t>
            </w:r>
          </w:p>
        </w:tc>
        <w:tc>
          <w:tcPr>
            <w:tcW w:w="3143" w:type="dxa"/>
            <w:shd w:val="clear" w:color="auto" w:fill="auto"/>
          </w:tcPr>
          <w:p w14:paraId="1816349D" w14:textId="5951EA6C" w:rsidR="00822E2A" w:rsidRPr="00BF1938" w:rsidRDefault="00822E2A" w:rsidP="00822E2A">
            <w:pPr>
              <w:rPr>
                <w:rFonts w:ascii="Times New Roman" w:hAnsi="Times New Roman" w:cs="Times New Roman"/>
                <w:bCs/>
              </w:rPr>
            </w:pPr>
            <w:r>
              <w:rPr>
                <w:rFonts w:ascii="Times New Roman" w:hAnsi="Times New Roman" w:cs="Times New Roman"/>
                <w:bCs/>
                <w:lang w:eastAsia="lt-LT"/>
              </w:rPr>
              <w:t>Gyvybės mokslų sektoriaus</w:t>
            </w:r>
            <w:r w:rsidRPr="00BF1938">
              <w:rPr>
                <w:rFonts w:ascii="Times New Roman" w:hAnsi="Times New Roman" w:cs="Times New Roman"/>
                <w:bCs/>
                <w:lang w:eastAsia="lt-LT"/>
              </w:rPr>
              <w:t xml:space="preserve"> sukuriama </w:t>
            </w:r>
            <w:r>
              <w:rPr>
                <w:rFonts w:ascii="Times New Roman" w:hAnsi="Times New Roman" w:cs="Times New Roman"/>
                <w:bCs/>
                <w:lang w:eastAsia="lt-LT"/>
              </w:rPr>
              <w:t xml:space="preserve">pridėtinė </w:t>
            </w:r>
            <w:r w:rsidRPr="00BF1938">
              <w:rPr>
                <w:rFonts w:ascii="Times New Roman" w:hAnsi="Times New Roman" w:cs="Times New Roman"/>
                <w:bCs/>
                <w:lang w:eastAsia="lt-LT"/>
              </w:rPr>
              <w:t xml:space="preserve">vertė, dalis nuo </w:t>
            </w:r>
            <w:r>
              <w:rPr>
                <w:rFonts w:ascii="Times New Roman" w:hAnsi="Times New Roman" w:cs="Times New Roman"/>
                <w:bCs/>
                <w:lang w:eastAsia="lt-LT"/>
              </w:rPr>
              <w:t>bendros pridėtinės vertės</w:t>
            </w:r>
          </w:p>
        </w:tc>
        <w:tc>
          <w:tcPr>
            <w:tcW w:w="1182" w:type="dxa"/>
            <w:shd w:val="clear" w:color="auto" w:fill="auto"/>
          </w:tcPr>
          <w:p w14:paraId="26ED276E" w14:textId="78D5FD9A" w:rsidR="00822E2A" w:rsidRPr="00BF1938" w:rsidRDefault="00822E2A" w:rsidP="00822E2A">
            <w:pPr>
              <w:jc w:val="center"/>
              <w:rPr>
                <w:rFonts w:ascii="Times New Roman" w:hAnsi="Times New Roman" w:cs="Times New Roman"/>
              </w:rPr>
            </w:pPr>
            <w:r w:rsidRPr="00BF1938">
              <w:rPr>
                <w:rFonts w:ascii="Times New Roman" w:hAnsi="Times New Roman" w:cs="Times New Roman"/>
                <w:bCs/>
                <w:lang w:eastAsia="lt-LT"/>
              </w:rPr>
              <w:t>Procentai</w:t>
            </w:r>
          </w:p>
        </w:tc>
        <w:tc>
          <w:tcPr>
            <w:tcW w:w="1011" w:type="dxa"/>
            <w:shd w:val="clear" w:color="auto" w:fill="FFFFFF" w:themeFill="background1"/>
          </w:tcPr>
          <w:p w14:paraId="6DDECFFC" w14:textId="77777777" w:rsidR="00822E2A" w:rsidRPr="00FE514B" w:rsidRDefault="00822E2A" w:rsidP="00822E2A">
            <w:pPr>
              <w:jc w:val="center"/>
              <w:rPr>
                <w:rFonts w:ascii="Times New Roman" w:hAnsi="Times New Roman" w:cs="Times New Roman"/>
                <w:bCs/>
                <w:lang w:val="en-US" w:eastAsia="lt-LT"/>
              </w:rPr>
            </w:pPr>
            <w:r w:rsidRPr="00FE514B">
              <w:rPr>
                <w:rFonts w:ascii="Times New Roman" w:hAnsi="Times New Roman" w:cs="Times New Roman"/>
                <w:bCs/>
                <w:lang w:val="en-US" w:eastAsia="lt-LT"/>
              </w:rPr>
              <w:t>0,87</w:t>
            </w:r>
          </w:p>
          <w:p w14:paraId="0B0071B9" w14:textId="17DDE78B" w:rsidR="00822E2A" w:rsidRPr="00BF1938" w:rsidRDefault="00822E2A" w:rsidP="00822E2A">
            <w:pPr>
              <w:jc w:val="center"/>
              <w:rPr>
                <w:rFonts w:ascii="Times New Roman" w:hAnsi="Times New Roman" w:cs="Times New Roman"/>
              </w:rPr>
            </w:pPr>
            <w:r w:rsidRPr="00FE514B">
              <w:rPr>
                <w:rFonts w:ascii="Times New Roman" w:hAnsi="Times New Roman" w:cs="Times New Roman"/>
                <w:bCs/>
                <w:lang w:val="en-US" w:eastAsia="lt-LT"/>
              </w:rPr>
              <w:t>(2016)</w:t>
            </w:r>
          </w:p>
        </w:tc>
        <w:tc>
          <w:tcPr>
            <w:tcW w:w="974" w:type="dxa"/>
            <w:shd w:val="clear" w:color="auto" w:fill="FFFFFF" w:themeFill="background1"/>
          </w:tcPr>
          <w:p w14:paraId="2B17744A" w14:textId="59B111D1" w:rsidR="00822E2A" w:rsidRPr="00BF1938" w:rsidRDefault="00822E2A" w:rsidP="00822E2A">
            <w:pPr>
              <w:jc w:val="center"/>
              <w:rPr>
                <w:rFonts w:ascii="Times New Roman" w:hAnsi="Times New Roman" w:cs="Times New Roman"/>
              </w:rPr>
            </w:pPr>
            <w:r w:rsidRPr="00FE514B">
              <w:rPr>
                <w:rFonts w:ascii="Times New Roman" w:hAnsi="Times New Roman" w:cs="Times New Roman"/>
                <w:bCs/>
                <w:lang w:eastAsia="lt-LT"/>
              </w:rPr>
              <w:t>3,0</w:t>
            </w:r>
          </w:p>
        </w:tc>
        <w:tc>
          <w:tcPr>
            <w:tcW w:w="1035" w:type="dxa"/>
            <w:shd w:val="clear" w:color="auto" w:fill="FFFFFF" w:themeFill="background1"/>
          </w:tcPr>
          <w:p w14:paraId="3DD5098F" w14:textId="6147398A" w:rsidR="00822E2A" w:rsidRPr="00BF1938" w:rsidRDefault="00822E2A" w:rsidP="00822E2A">
            <w:pPr>
              <w:jc w:val="center"/>
              <w:rPr>
                <w:rFonts w:ascii="Times New Roman" w:hAnsi="Times New Roman" w:cs="Times New Roman"/>
              </w:rPr>
            </w:pPr>
            <w:r w:rsidRPr="00FE514B">
              <w:rPr>
                <w:rFonts w:ascii="Times New Roman" w:hAnsi="Times New Roman" w:cs="Times New Roman"/>
                <w:lang w:val="en-US" w:eastAsia="lt-LT"/>
              </w:rPr>
              <w:t>5,0</w:t>
            </w:r>
          </w:p>
        </w:tc>
        <w:tc>
          <w:tcPr>
            <w:tcW w:w="2177" w:type="dxa"/>
            <w:shd w:val="clear" w:color="auto" w:fill="FFFFFF" w:themeFill="background1"/>
          </w:tcPr>
          <w:p w14:paraId="30DC8226" w14:textId="047756C0" w:rsidR="00822E2A" w:rsidRPr="001F6045" w:rsidRDefault="00822E2A" w:rsidP="00822E2A">
            <w:pPr>
              <w:rPr>
                <w:rFonts w:ascii="Times New Roman" w:hAnsi="Times New Roman" w:cs="Times New Roman"/>
              </w:rPr>
            </w:pPr>
            <w:r w:rsidRPr="00FE514B">
              <w:rPr>
                <w:rFonts w:ascii="Times New Roman" w:hAnsi="Times New Roman" w:cs="Times New Roman"/>
                <w:lang w:eastAsia="lt-LT"/>
              </w:rPr>
              <w:t>Lietuvos statistikos departamentas</w:t>
            </w:r>
          </w:p>
        </w:tc>
      </w:tr>
      <w:tr w:rsidR="00822E2A" w:rsidRPr="001F6045" w14:paraId="761D741A" w14:textId="77777777" w:rsidTr="00E0577B">
        <w:tc>
          <w:tcPr>
            <w:tcW w:w="538" w:type="dxa"/>
          </w:tcPr>
          <w:p w14:paraId="58977D00" w14:textId="333CAE9B" w:rsidR="00822E2A" w:rsidRPr="000E7B6C" w:rsidRDefault="00822E2A" w:rsidP="00822E2A">
            <w:pPr>
              <w:jc w:val="center"/>
              <w:rPr>
                <w:rFonts w:ascii="Times New Roman" w:hAnsi="Times New Roman" w:cs="Times New Roman"/>
                <w:bCs/>
                <w:lang w:val="en-US"/>
              </w:rPr>
            </w:pPr>
            <w:r w:rsidRPr="00EA6FE0">
              <w:rPr>
                <w:rFonts w:ascii="Times New Roman" w:hAnsi="Times New Roman" w:cs="Times New Roman"/>
              </w:rPr>
              <w:t>7.</w:t>
            </w:r>
          </w:p>
        </w:tc>
        <w:tc>
          <w:tcPr>
            <w:tcW w:w="3143" w:type="dxa"/>
            <w:shd w:val="clear" w:color="auto" w:fill="auto"/>
          </w:tcPr>
          <w:p w14:paraId="46A34EC1" w14:textId="1AF98BCA" w:rsidR="00822E2A" w:rsidRDefault="00822E2A" w:rsidP="00822E2A">
            <w:pPr>
              <w:rPr>
                <w:rFonts w:ascii="Times New Roman" w:hAnsi="Times New Roman" w:cs="Times New Roman"/>
                <w:bCs/>
                <w:lang w:eastAsia="lt-LT"/>
              </w:rPr>
            </w:pPr>
            <w:r>
              <w:rPr>
                <w:rFonts w:ascii="Times New Roman" w:hAnsi="Times New Roman" w:cs="Times New Roman"/>
                <w:bCs/>
                <w:lang w:eastAsia="lt-LT"/>
              </w:rPr>
              <w:t>Inžinerinės pramonės sektoriaus</w:t>
            </w:r>
            <w:r w:rsidRPr="00BF1938">
              <w:rPr>
                <w:rFonts w:ascii="Times New Roman" w:hAnsi="Times New Roman" w:cs="Times New Roman"/>
                <w:bCs/>
                <w:lang w:eastAsia="lt-LT"/>
              </w:rPr>
              <w:t xml:space="preserve"> sukuriama </w:t>
            </w:r>
            <w:r>
              <w:rPr>
                <w:rFonts w:ascii="Times New Roman" w:hAnsi="Times New Roman" w:cs="Times New Roman"/>
                <w:bCs/>
                <w:lang w:eastAsia="lt-LT"/>
              </w:rPr>
              <w:t xml:space="preserve">pridėtinė </w:t>
            </w:r>
            <w:r w:rsidRPr="00BF1938">
              <w:rPr>
                <w:rFonts w:ascii="Times New Roman" w:hAnsi="Times New Roman" w:cs="Times New Roman"/>
                <w:bCs/>
                <w:lang w:eastAsia="lt-LT"/>
              </w:rPr>
              <w:t xml:space="preserve">vertė, dalis nuo </w:t>
            </w:r>
            <w:r>
              <w:rPr>
                <w:rFonts w:ascii="Times New Roman" w:hAnsi="Times New Roman" w:cs="Times New Roman"/>
                <w:bCs/>
                <w:lang w:eastAsia="lt-LT"/>
              </w:rPr>
              <w:t>bendros pridėtinės vertės</w:t>
            </w:r>
          </w:p>
        </w:tc>
        <w:tc>
          <w:tcPr>
            <w:tcW w:w="1182" w:type="dxa"/>
            <w:shd w:val="clear" w:color="auto" w:fill="FFFFFF" w:themeFill="background1"/>
          </w:tcPr>
          <w:p w14:paraId="02110F38" w14:textId="7D8DD1E5" w:rsidR="00822E2A" w:rsidRPr="00BF1938" w:rsidRDefault="00822E2A" w:rsidP="00822E2A">
            <w:pPr>
              <w:jc w:val="center"/>
              <w:rPr>
                <w:rFonts w:ascii="Times New Roman" w:hAnsi="Times New Roman" w:cs="Times New Roman"/>
                <w:bCs/>
                <w:lang w:eastAsia="lt-LT"/>
              </w:rPr>
            </w:pPr>
            <w:r w:rsidRPr="00FE514B">
              <w:rPr>
                <w:rFonts w:ascii="Times New Roman" w:hAnsi="Times New Roman" w:cs="Times New Roman"/>
                <w:bCs/>
                <w:lang w:eastAsia="lt-LT"/>
              </w:rPr>
              <w:t>Procentai</w:t>
            </w:r>
          </w:p>
        </w:tc>
        <w:tc>
          <w:tcPr>
            <w:tcW w:w="1011" w:type="dxa"/>
            <w:shd w:val="clear" w:color="auto" w:fill="FFFFFF" w:themeFill="background1"/>
          </w:tcPr>
          <w:p w14:paraId="374C0233" w14:textId="01B2CE7C" w:rsidR="00822E2A" w:rsidRPr="001576E2" w:rsidRDefault="00822E2A" w:rsidP="00822E2A">
            <w:pPr>
              <w:spacing w:line="252" w:lineRule="auto"/>
              <w:jc w:val="center"/>
              <w:rPr>
                <w:rFonts w:ascii="Times New Roman" w:hAnsi="Times New Roman" w:cs="Times New Roman"/>
                <w:lang w:eastAsia="lt-LT"/>
              </w:rPr>
            </w:pPr>
            <w:r w:rsidRPr="001576E2">
              <w:rPr>
                <w:rFonts w:ascii="Times New Roman" w:hAnsi="Times New Roman" w:cs="Times New Roman"/>
                <w:color w:val="000000"/>
                <w:lang w:eastAsia="lt-LT"/>
              </w:rPr>
              <w:t>5,</w:t>
            </w:r>
            <w:r w:rsidR="00185AEF" w:rsidRPr="001576E2">
              <w:rPr>
                <w:rFonts w:ascii="Times New Roman" w:hAnsi="Times New Roman" w:cs="Times New Roman"/>
                <w:color w:val="000000"/>
                <w:lang w:eastAsia="lt-LT"/>
              </w:rPr>
              <w:t>6</w:t>
            </w:r>
            <w:r w:rsidRPr="001576E2">
              <w:rPr>
                <w:rFonts w:ascii="Times New Roman" w:hAnsi="Times New Roman" w:cs="Times New Roman"/>
                <w:color w:val="000000"/>
                <w:lang w:eastAsia="lt-LT"/>
              </w:rPr>
              <w:t>6</w:t>
            </w:r>
          </w:p>
          <w:p w14:paraId="6381874C" w14:textId="23DE69E6" w:rsidR="00822E2A" w:rsidRDefault="00822E2A" w:rsidP="00822E2A">
            <w:pPr>
              <w:jc w:val="center"/>
              <w:rPr>
                <w:rFonts w:ascii="Times New Roman" w:hAnsi="Times New Roman" w:cs="Times New Roman"/>
                <w:bCs/>
                <w:lang w:val="en-US" w:eastAsia="lt-LT"/>
              </w:rPr>
            </w:pPr>
            <w:r w:rsidRPr="001576E2">
              <w:rPr>
                <w:rFonts w:ascii="Times New Roman" w:hAnsi="Times New Roman" w:cs="Times New Roman"/>
                <w:color w:val="000000"/>
                <w:lang w:eastAsia="lt-LT"/>
              </w:rPr>
              <w:t>(201</w:t>
            </w:r>
            <w:r w:rsidR="00185AEF" w:rsidRPr="001576E2">
              <w:rPr>
                <w:rFonts w:ascii="Times New Roman" w:hAnsi="Times New Roman" w:cs="Times New Roman"/>
                <w:color w:val="000000"/>
                <w:lang w:eastAsia="lt-LT"/>
              </w:rPr>
              <w:t>8</w:t>
            </w:r>
            <w:r w:rsidRPr="001576E2">
              <w:rPr>
                <w:rFonts w:ascii="Times New Roman" w:hAnsi="Times New Roman" w:cs="Times New Roman"/>
                <w:color w:val="000000"/>
                <w:lang w:eastAsia="lt-LT"/>
              </w:rPr>
              <w:t>)</w:t>
            </w:r>
          </w:p>
        </w:tc>
        <w:tc>
          <w:tcPr>
            <w:tcW w:w="974" w:type="dxa"/>
            <w:shd w:val="clear" w:color="auto" w:fill="FFFFFF" w:themeFill="background1"/>
          </w:tcPr>
          <w:p w14:paraId="7B30520A" w14:textId="1835B84C" w:rsidR="00822E2A" w:rsidRDefault="00822E2A" w:rsidP="00822E2A">
            <w:pPr>
              <w:jc w:val="center"/>
              <w:rPr>
                <w:rFonts w:ascii="Times New Roman" w:hAnsi="Times New Roman" w:cs="Times New Roman"/>
              </w:rPr>
            </w:pPr>
            <w:r w:rsidRPr="00FE514B">
              <w:rPr>
                <w:rFonts w:ascii="Times New Roman" w:hAnsi="Times New Roman" w:cs="Times New Roman"/>
                <w:color w:val="000000"/>
                <w:lang w:eastAsia="lt-LT"/>
              </w:rPr>
              <w:t>6,7</w:t>
            </w:r>
          </w:p>
        </w:tc>
        <w:tc>
          <w:tcPr>
            <w:tcW w:w="1035" w:type="dxa"/>
            <w:shd w:val="clear" w:color="auto" w:fill="FFFFFF" w:themeFill="background1"/>
          </w:tcPr>
          <w:p w14:paraId="07C83BE7" w14:textId="78FDE201" w:rsidR="00822E2A" w:rsidRDefault="00822E2A" w:rsidP="00822E2A">
            <w:pPr>
              <w:jc w:val="center"/>
              <w:rPr>
                <w:rFonts w:ascii="Times New Roman" w:hAnsi="Times New Roman" w:cs="Times New Roman"/>
                <w:lang w:val="en-US" w:eastAsia="lt-LT"/>
              </w:rPr>
            </w:pPr>
            <w:r w:rsidRPr="00FE514B">
              <w:rPr>
                <w:rFonts w:ascii="Times New Roman" w:hAnsi="Times New Roman" w:cs="Times New Roman"/>
                <w:color w:val="000000"/>
                <w:lang w:eastAsia="lt-LT"/>
              </w:rPr>
              <w:t>7,69</w:t>
            </w:r>
          </w:p>
        </w:tc>
        <w:tc>
          <w:tcPr>
            <w:tcW w:w="2177" w:type="dxa"/>
            <w:shd w:val="clear" w:color="auto" w:fill="FFFFFF" w:themeFill="background1"/>
          </w:tcPr>
          <w:p w14:paraId="27AEC08C" w14:textId="3ED42EE2" w:rsidR="00822E2A" w:rsidRPr="001F6045" w:rsidRDefault="00822E2A" w:rsidP="00822E2A">
            <w:pPr>
              <w:rPr>
                <w:rFonts w:ascii="Times New Roman" w:hAnsi="Times New Roman" w:cs="Times New Roman"/>
              </w:rPr>
            </w:pPr>
            <w:r w:rsidRPr="00FE514B">
              <w:rPr>
                <w:rFonts w:ascii="Times New Roman" w:hAnsi="Times New Roman" w:cs="Times New Roman"/>
                <w:lang w:eastAsia="lt-LT"/>
              </w:rPr>
              <w:t>VšĮ „Versli Lietuva“</w:t>
            </w:r>
          </w:p>
        </w:tc>
      </w:tr>
      <w:tr w:rsidR="00822E2A" w:rsidRPr="001F6045" w14:paraId="63A47E74" w14:textId="77777777" w:rsidTr="00AF790E">
        <w:tc>
          <w:tcPr>
            <w:tcW w:w="538" w:type="dxa"/>
          </w:tcPr>
          <w:p w14:paraId="5D548464" w14:textId="3A034ABF" w:rsidR="00822E2A" w:rsidRPr="00CB24C9" w:rsidRDefault="00822E2A" w:rsidP="00822E2A">
            <w:pPr>
              <w:jc w:val="center"/>
              <w:rPr>
                <w:rFonts w:ascii="Times New Roman" w:hAnsi="Times New Roman" w:cs="Times New Roman"/>
                <w:bCs/>
                <w:lang w:val="en-US"/>
              </w:rPr>
            </w:pPr>
            <w:r w:rsidRPr="00CB24C9">
              <w:rPr>
                <w:rFonts w:ascii="Times New Roman" w:hAnsi="Times New Roman" w:cs="Times New Roman"/>
                <w:bCs/>
                <w:lang w:val="en-US"/>
              </w:rPr>
              <w:t>8.</w:t>
            </w:r>
          </w:p>
        </w:tc>
        <w:tc>
          <w:tcPr>
            <w:tcW w:w="3143" w:type="dxa"/>
            <w:shd w:val="clear" w:color="auto" w:fill="auto"/>
          </w:tcPr>
          <w:p w14:paraId="0E67D8C8" w14:textId="0794EA5C" w:rsidR="00822E2A" w:rsidRPr="00523EF1" w:rsidRDefault="00822E2A" w:rsidP="00822E2A">
            <w:pPr>
              <w:rPr>
                <w:rFonts w:ascii="Times New Roman" w:hAnsi="Times New Roman" w:cs="Times New Roman"/>
                <w:bCs/>
                <w:lang w:eastAsia="lt-LT"/>
              </w:rPr>
            </w:pPr>
            <w:r w:rsidRPr="00523EF1">
              <w:rPr>
                <w:rFonts w:ascii="Times New Roman" w:hAnsi="Times New Roman" w:cs="Times New Roman"/>
                <w:bCs/>
                <w:lang w:eastAsia="lt-LT"/>
              </w:rPr>
              <w:t>Informacinių ir komunikacinių technologijų (ICT) sektoriaus sukuriama pridėtinė vertė, dalis nuo bendros pridėtinės vertės</w:t>
            </w:r>
          </w:p>
        </w:tc>
        <w:tc>
          <w:tcPr>
            <w:tcW w:w="1182" w:type="dxa"/>
            <w:shd w:val="clear" w:color="auto" w:fill="FFFFFF" w:themeFill="background1"/>
          </w:tcPr>
          <w:p w14:paraId="40F42C13" w14:textId="11902C1C" w:rsidR="00822E2A" w:rsidRPr="00523EF1" w:rsidRDefault="00822E2A" w:rsidP="00822E2A">
            <w:pPr>
              <w:jc w:val="center"/>
              <w:rPr>
                <w:rFonts w:ascii="Times New Roman" w:hAnsi="Times New Roman" w:cs="Times New Roman"/>
                <w:bCs/>
                <w:lang w:eastAsia="lt-LT"/>
              </w:rPr>
            </w:pPr>
            <w:r w:rsidRPr="00523EF1">
              <w:rPr>
                <w:rFonts w:ascii="Times New Roman" w:hAnsi="Times New Roman" w:cs="Times New Roman"/>
                <w:bCs/>
                <w:lang w:eastAsia="lt-LT"/>
              </w:rPr>
              <w:t>Procentai</w:t>
            </w:r>
          </w:p>
        </w:tc>
        <w:tc>
          <w:tcPr>
            <w:tcW w:w="1011" w:type="dxa"/>
            <w:shd w:val="clear" w:color="auto" w:fill="auto"/>
          </w:tcPr>
          <w:p w14:paraId="5E5B63D1" w14:textId="77777777" w:rsidR="00822E2A" w:rsidRPr="00AF790E" w:rsidRDefault="00822E2A" w:rsidP="00822E2A">
            <w:pPr>
              <w:spacing w:line="252" w:lineRule="auto"/>
              <w:jc w:val="center"/>
              <w:rPr>
                <w:rFonts w:ascii="Times New Roman" w:hAnsi="Times New Roman" w:cs="Times New Roman"/>
                <w:color w:val="000000"/>
                <w:lang w:eastAsia="lt-LT"/>
              </w:rPr>
            </w:pPr>
            <w:r w:rsidRPr="00AF790E">
              <w:rPr>
                <w:rFonts w:ascii="Times New Roman" w:hAnsi="Times New Roman" w:cs="Times New Roman"/>
                <w:color w:val="000000"/>
                <w:lang w:eastAsia="lt-LT"/>
              </w:rPr>
              <w:t>5,03</w:t>
            </w:r>
          </w:p>
          <w:p w14:paraId="724BB050" w14:textId="73113DE3" w:rsidR="00822E2A" w:rsidRPr="00AF790E" w:rsidRDefault="00822E2A" w:rsidP="00822E2A">
            <w:pPr>
              <w:spacing w:line="252" w:lineRule="auto"/>
              <w:jc w:val="center"/>
              <w:rPr>
                <w:rFonts w:ascii="Times New Roman" w:hAnsi="Times New Roman" w:cs="Times New Roman"/>
                <w:color w:val="000000"/>
                <w:lang w:eastAsia="lt-LT"/>
              </w:rPr>
            </w:pPr>
            <w:r w:rsidRPr="00AF790E">
              <w:rPr>
                <w:rFonts w:ascii="Times New Roman" w:hAnsi="Times New Roman" w:cs="Times New Roman"/>
                <w:color w:val="000000"/>
                <w:lang w:eastAsia="lt-LT"/>
              </w:rPr>
              <w:t>(2018)</w:t>
            </w:r>
          </w:p>
        </w:tc>
        <w:tc>
          <w:tcPr>
            <w:tcW w:w="974" w:type="dxa"/>
            <w:shd w:val="clear" w:color="auto" w:fill="auto"/>
          </w:tcPr>
          <w:p w14:paraId="5CB7DDFA" w14:textId="77801C0E" w:rsidR="00822E2A" w:rsidRPr="00AF790E" w:rsidRDefault="00822E2A" w:rsidP="00822E2A">
            <w:pPr>
              <w:jc w:val="center"/>
              <w:rPr>
                <w:rFonts w:ascii="Times New Roman" w:hAnsi="Times New Roman" w:cs="Times New Roman"/>
                <w:color w:val="000000"/>
                <w:lang w:eastAsia="lt-LT"/>
              </w:rPr>
            </w:pPr>
            <w:r w:rsidRPr="00AF790E">
              <w:rPr>
                <w:rFonts w:ascii="Times New Roman" w:hAnsi="Times New Roman" w:cs="Times New Roman"/>
                <w:color w:val="000000"/>
                <w:lang w:val="en-US" w:eastAsia="lt-LT"/>
              </w:rPr>
              <w:t>6,9</w:t>
            </w:r>
          </w:p>
        </w:tc>
        <w:tc>
          <w:tcPr>
            <w:tcW w:w="1035" w:type="dxa"/>
            <w:shd w:val="clear" w:color="auto" w:fill="auto"/>
          </w:tcPr>
          <w:p w14:paraId="14CBB5D6" w14:textId="08C14930" w:rsidR="00822E2A" w:rsidRPr="00AF790E" w:rsidRDefault="00822E2A" w:rsidP="00822E2A">
            <w:pPr>
              <w:jc w:val="center"/>
              <w:rPr>
                <w:rFonts w:ascii="Times New Roman" w:hAnsi="Times New Roman" w:cs="Times New Roman"/>
                <w:color w:val="000000"/>
                <w:lang w:eastAsia="lt-LT"/>
              </w:rPr>
            </w:pPr>
            <w:r w:rsidRPr="00AF790E">
              <w:rPr>
                <w:rFonts w:ascii="Times New Roman" w:hAnsi="Times New Roman" w:cs="Times New Roman"/>
                <w:color w:val="000000"/>
                <w:lang w:eastAsia="lt-LT"/>
              </w:rPr>
              <w:t>9,3</w:t>
            </w:r>
          </w:p>
        </w:tc>
        <w:tc>
          <w:tcPr>
            <w:tcW w:w="2177" w:type="dxa"/>
            <w:shd w:val="clear" w:color="auto" w:fill="FFFFFF" w:themeFill="background1"/>
          </w:tcPr>
          <w:p w14:paraId="660B8970" w14:textId="33F551FA" w:rsidR="00822E2A" w:rsidRPr="00FE514B" w:rsidRDefault="00822E2A" w:rsidP="00822E2A">
            <w:pPr>
              <w:rPr>
                <w:rFonts w:ascii="Times New Roman" w:hAnsi="Times New Roman" w:cs="Times New Roman"/>
                <w:lang w:eastAsia="lt-LT"/>
              </w:rPr>
            </w:pPr>
            <w:r w:rsidRPr="00561DC1">
              <w:rPr>
                <w:rFonts w:ascii="Times New Roman" w:hAnsi="Times New Roman" w:cs="Times New Roman"/>
                <w:lang w:eastAsia="lt-LT"/>
              </w:rPr>
              <w:t>Lietuvos statistikos departamentas</w:t>
            </w:r>
          </w:p>
        </w:tc>
      </w:tr>
      <w:tr w:rsidR="00822E2A" w:rsidRPr="00313996" w14:paraId="0B7161E8" w14:textId="77777777" w:rsidTr="00E0577B">
        <w:tc>
          <w:tcPr>
            <w:tcW w:w="538" w:type="dxa"/>
            <w:shd w:val="clear" w:color="auto" w:fill="auto"/>
          </w:tcPr>
          <w:p w14:paraId="62FC00F4" w14:textId="2B576472" w:rsidR="00822E2A" w:rsidRPr="000E7B6C" w:rsidRDefault="00822E2A" w:rsidP="00822E2A">
            <w:pPr>
              <w:jc w:val="center"/>
              <w:rPr>
                <w:rFonts w:ascii="Times New Roman" w:hAnsi="Times New Roman" w:cs="Times New Roman"/>
                <w:bCs/>
                <w:lang w:val="en-US"/>
              </w:rPr>
            </w:pPr>
            <w:r>
              <w:rPr>
                <w:rFonts w:ascii="Times New Roman" w:hAnsi="Times New Roman" w:cs="Times New Roman"/>
                <w:bCs/>
                <w:lang w:val="en-US"/>
              </w:rPr>
              <w:lastRenderedPageBreak/>
              <w:t>9.</w:t>
            </w:r>
          </w:p>
        </w:tc>
        <w:tc>
          <w:tcPr>
            <w:tcW w:w="3143" w:type="dxa"/>
            <w:shd w:val="clear" w:color="auto" w:fill="auto"/>
          </w:tcPr>
          <w:p w14:paraId="78BD860D" w14:textId="18B0F89C" w:rsidR="00822E2A" w:rsidRPr="00313996" w:rsidRDefault="00822E2A" w:rsidP="00822E2A">
            <w:pPr>
              <w:rPr>
                <w:rFonts w:ascii="Times New Roman" w:hAnsi="Times New Roman" w:cs="Times New Roman"/>
                <w:bCs/>
                <w:lang w:eastAsia="lt-LT"/>
              </w:rPr>
            </w:pPr>
            <w:r w:rsidRPr="00313996">
              <w:rPr>
                <w:rFonts w:ascii="Times New Roman" w:hAnsi="Times New Roman" w:cs="Times New Roman"/>
                <w:bCs/>
                <w:lang w:eastAsia="lt-LT"/>
              </w:rPr>
              <w:t>Inovatyvių viešųjų pirkimų vertės dalis nuo visų viešųjų pirkimų  vertės</w:t>
            </w:r>
            <w:r>
              <w:rPr>
                <w:rFonts w:ascii="Times New Roman" w:hAnsi="Times New Roman" w:cs="Times New Roman"/>
                <w:bCs/>
                <w:lang w:eastAsia="lt-LT"/>
              </w:rPr>
              <w:t>*</w:t>
            </w:r>
          </w:p>
        </w:tc>
        <w:tc>
          <w:tcPr>
            <w:tcW w:w="1182" w:type="dxa"/>
            <w:shd w:val="clear" w:color="auto" w:fill="auto"/>
          </w:tcPr>
          <w:p w14:paraId="19CC92C4" w14:textId="3235E544" w:rsidR="00822E2A" w:rsidRPr="00313996" w:rsidRDefault="00822E2A" w:rsidP="00822E2A">
            <w:pPr>
              <w:jc w:val="center"/>
              <w:rPr>
                <w:rFonts w:ascii="Times New Roman" w:hAnsi="Times New Roman" w:cs="Times New Roman"/>
                <w:bCs/>
                <w:lang w:eastAsia="lt-LT"/>
              </w:rPr>
            </w:pPr>
            <w:r w:rsidRPr="00313996">
              <w:rPr>
                <w:rFonts w:ascii="Times New Roman" w:hAnsi="Times New Roman" w:cs="Times New Roman"/>
              </w:rPr>
              <w:t>Procentai</w:t>
            </w:r>
          </w:p>
        </w:tc>
        <w:tc>
          <w:tcPr>
            <w:tcW w:w="1011" w:type="dxa"/>
            <w:shd w:val="clear" w:color="auto" w:fill="auto"/>
          </w:tcPr>
          <w:p w14:paraId="6FA31210" w14:textId="77777777" w:rsidR="00822E2A" w:rsidRPr="00313996" w:rsidRDefault="00822E2A" w:rsidP="00822E2A">
            <w:pPr>
              <w:jc w:val="center"/>
              <w:rPr>
                <w:rFonts w:ascii="Times New Roman" w:hAnsi="Times New Roman" w:cs="Times New Roman"/>
                <w:lang w:val="en-US"/>
              </w:rPr>
            </w:pPr>
            <w:r w:rsidRPr="00313996">
              <w:rPr>
                <w:rFonts w:ascii="Times New Roman" w:hAnsi="Times New Roman" w:cs="Times New Roman"/>
              </w:rPr>
              <w:t>0,0</w:t>
            </w:r>
            <w:r w:rsidRPr="00313996">
              <w:rPr>
                <w:rFonts w:ascii="Times New Roman" w:hAnsi="Times New Roman" w:cs="Times New Roman"/>
                <w:lang w:val="en-US"/>
              </w:rPr>
              <w:t>7</w:t>
            </w:r>
          </w:p>
          <w:p w14:paraId="722A725C" w14:textId="5DF8D963" w:rsidR="00822E2A" w:rsidRPr="00313996" w:rsidRDefault="00822E2A" w:rsidP="00822E2A">
            <w:pPr>
              <w:jc w:val="center"/>
              <w:rPr>
                <w:rFonts w:ascii="Times New Roman" w:hAnsi="Times New Roman" w:cs="Times New Roman"/>
                <w:bCs/>
                <w:lang w:val="en-US" w:eastAsia="lt-LT"/>
              </w:rPr>
            </w:pPr>
            <w:r w:rsidRPr="00313996">
              <w:rPr>
                <w:rFonts w:ascii="Times New Roman" w:hAnsi="Times New Roman" w:cs="Times New Roman"/>
              </w:rPr>
              <w:t>(2018)</w:t>
            </w:r>
          </w:p>
        </w:tc>
        <w:tc>
          <w:tcPr>
            <w:tcW w:w="974" w:type="dxa"/>
            <w:shd w:val="clear" w:color="auto" w:fill="auto"/>
          </w:tcPr>
          <w:p w14:paraId="617225B0" w14:textId="7769E8E7" w:rsidR="00822E2A" w:rsidRPr="00313996" w:rsidRDefault="00822E2A" w:rsidP="00822E2A">
            <w:pPr>
              <w:jc w:val="center"/>
              <w:rPr>
                <w:rFonts w:ascii="Times New Roman" w:hAnsi="Times New Roman" w:cs="Times New Roman"/>
                <w:bCs/>
                <w:color w:val="000000" w:themeColor="text1"/>
              </w:rPr>
            </w:pPr>
            <w:r w:rsidRPr="00313996">
              <w:rPr>
                <w:rFonts w:ascii="Times New Roman" w:hAnsi="Times New Roman" w:cs="Times New Roman"/>
              </w:rPr>
              <w:t>5</w:t>
            </w:r>
          </w:p>
        </w:tc>
        <w:tc>
          <w:tcPr>
            <w:tcW w:w="1035" w:type="dxa"/>
            <w:shd w:val="clear" w:color="auto" w:fill="auto"/>
          </w:tcPr>
          <w:p w14:paraId="731CAAEC" w14:textId="15301CCF" w:rsidR="00822E2A" w:rsidRPr="00313996" w:rsidRDefault="00822E2A" w:rsidP="00822E2A">
            <w:pPr>
              <w:jc w:val="center"/>
              <w:rPr>
                <w:rFonts w:ascii="Times New Roman" w:hAnsi="Times New Roman" w:cs="Times New Roman"/>
                <w:lang w:val="en-US" w:eastAsia="lt-LT"/>
              </w:rPr>
            </w:pPr>
            <w:r w:rsidRPr="00313996">
              <w:rPr>
                <w:rFonts w:ascii="Times New Roman" w:hAnsi="Times New Roman" w:cs="Times New Roman"/>
              </w:rPr>
              <w:t>20</w:t>
            </w:r>
          </w:p>
        </w:tc>
        <w:tc>
          <w:tcPr>
            <w:tcW w:w="2177" w:type="dxa"/>
            <w:shd w:val="clear" w:color="auto" w:fill="auto"/>
          </w:tcPr>
          <w:p w14:paraId="2DD625B5" w14:textId="026BB6CB" w:rsidR="00822E2A" w:rsidRPr="00313996" w:rsidRDefault="00822E2A" w:rsidP="00822E2A">
            <w:pPr>
              <w:rPr>
                <w:rFonts w:ascii="Times New Roman" w:hAnsi="Times New Roman" w:cs="Times New Roman"/>
                <w:bCs/>
                <w:lang w:eastAsia="lt-LT"/>
              </w:rPr>
            </w:pPr>
            <w:r w:rsidRPr="00313996">
              <w:rPr>
                <w:rFonts w:ascii="Times New Roman" w:hAnsi="Times New Roman" w:cs="Times New Roman"/>
              </w:rPr>
              <w:t>Viešųjų pirkimų tarnybos duomenys</w:t>
            </w:r>
          </w:p>
        </w:tc>
      </w:tr>
      <w:tr w:rsidR="00822E2A" w:rsidRPr="00313996" w14:paraId="29599104" w14:textId="77777777" w:rsidTr="00E0577B">
        <w:tc>
          <w:tcPr>
            <w:tcW w:w="538" w:type="dxa"/>
            <w:shd w:val="clear" w:color="auto" w:fill="auto"/>
          </w:tcPr>
          <w:p w14:paraId="3F2B331D" w14:textId="52B521D6" w:rsidR="00822E2A" w:rsidRPr="00D43916" w:rsidRDefault="00822E2A" w:rsidP="00822E2A">
            <w:pPr>
              <w:jc w:val="center"/>
              <w:rPr>
                <w:rFonts w:ascii="Times New Roman" w:hAnsi="Times New Roman" w:cs="Times New Roman"/>
                <w:bCs/>
                <w:lang w:val="en-US"/>
              </w:rPr>
            </w:pPr>
            <w:r w:rsidRPr="00451096">
              <w:rPr>
                <w:rFonts w:ascii="Times New Roman" w:hAnsi="Times New Roman" w:cs="Times New Roman"/>
                <w:bCs/>
                <w:lang w:val="en-US"/>
              </w:rPr>
              <w:t>10.</w:t>
            </w:r>
          </w:p>
        </w:tc>
        <w:tc>
          <w:tcPr>
            <w:tcW w:w="3143" w:type="dxa"/>
            <w:shd w:val="clear" w:color="auto" w:fill="auto"/>
          </w:tcPr>
          <w:p w14:paraId="7754B0D4" w14:textId="5069EF61" w:rsidR="00822E2A" w:rsidRPr="00D43916" w:rsidRDefault="00822E2A" w:rsidP="00822E2A">
            <w:pPr>
              <w:rPr>
                <w:rFonts w:ascii="Times New Roman" w:hAnsi="Times New Roman" w:cs="Times New Roman"/>
                <w:bCs/>
                <w:lang w:eastAsia="lt-LT"/>
              </w:rPr>
            </w:pPr>
            <w:r w:rsidRPr="004C3E84">
              <w:rPr>
                <w:rFonts w:ascii="Times New Roman" w:hAnsi="Times New Roman" w:cs="Times New Roman"/>
                <w:bCs/>
                <w:lang w:eastAsia="lt-LT"/>
              </w:rPr>
              <w:t>Pasaulio kelionių ir turizmo konkurencingumo indeksas</w:t>
            </w:r>
          </w:p>
        </w:tc>
        <w:tc>
          <w:tcPr>
            <w:tcW w:w="1182" w:type="dxa"/>
            <w:shd w:val="clear" w:color="auto" w:fill="FFFFFF" w:themeFill="background1"/>
          </w:tcPr>
          <w:p w14:paraId="0710B84B" w14:textId="6685066E" w:rsidR="00822E2A" w:rsidRPr="00A91C61" w:rsidRDefault="00822E2A" w:rsidP="00822E2A">
            <w:pPr>
              <w:jc w:val="center"/>
              <w:rPr>
                <w:rFonts w:ascii="Times New Roman" w:hAnsi="Times New Roman" w:cs="Times New Roman"/>
              </w:rPr>
            </w:pPr>
            <w:r w:rsidRPr="00A91C61">
              <w:rPr>
                <w:rFonts w:ascii="Times New Roman" w:hAnsi="Times New Roman" w:cs="Times New Roman"/>
              </w:rPr>
              <w:t>Vieta</w:t>
            </w:r>
          </w:p>
        </w:tc>
        <w:tc>
          <w:tcPr>
            <w:tcW w:w="1011" w:type="dxa"/>
            <w:shd w:val="clear" w:color="auto" w:fill="FFFFFF" w:themeFill="background1"/>
          </w:tcPr>
          <w:p w14:paraId="1854897F" w14:textId="77777777" w:rsidR="00822E2A" w:rsidRPr="00A91C61" w:rsidRDefault="00822E2A" w:rsidP="00822E2A">
            <w:pPr>
              <w:jc w:val="center"/>
              <w:rPr>
                <w:rFonts w:ascii="Times New Roman" w:hAnsi="Times New Roman" w:cs="Times New Roman"/>
              </w:rPr>
            </w:pPr>
            <w:r w:rsidRPr="00A91C61">
              <w:rPr>
                <w:rFonts w:ascii="Times New Roman" w:hAnsi="Times New Roman" w:cs="Times New Roman"/>
              </w:rPr>
              <w:t>59</w:t>
            </w:r>
          </w:p>
          <w:p w14:paraId="277AD1B7" w14:textId="7E2B9750" w:rsidR="00822E2A" w:rsidRPr="00A91C61" w:rsidRDefault="00822E2A" w:rsidP="00822E2A">
            <w:pPr>
              <w:jc w:val="center"/>
              <w:rPr>
                <w:rFonts w:ascii="Times New Roman" w:hAnsi="Times New Roman" w:cs="Times New Roman"/>
              </w:rPr>
            </w:pPr>
            <w:r w:rsidRPr="00A91C61">
              <w:rPr>
                <w:rFonts w:ascii="Times New Roman" w:hAnsi="Times New Roman" w:cs="Times New Roman"/>
              </w:rPr>
              <w:t>(2019)</w:t>
            </w:r>
          </w:p>
        </w:tc>
        <w:tc>
          <w:tcPr>
            <w:tcW w:w="974" w:type="dxa"/>
            <w:shd w:val="clear" w:color="auto" w:fill="FFFFFF" w:themeFill="background1"/>
          </w:tcPr>
          <w:p w14:paraId="2DCC235C" w14:textId="6958D185" w:rsidR="00822E2A" w:rsidRPr="00A91C61" w:rsidRDefault="00822E2A" w:rsidP="00822E2A">
            <w:pPr>
              <w:jc w:val="center"/>
              <w:rPr>
                <w:rFonts w:ascii="Times New Roman" w:hAnsi="Times New Roman" w:cs="Times New Roman"/>
              </w:rPr>
            </w:pPr>
            <w:r w:rsidRPr="00A91C61">
              <w:rPr>
                <w:rFonts w:ascii="Times New Roman" w:hAnsi="Times New Roman" w:cs="Times New Roman"/>
              </w:rPr>
              <w:t>56</w:t>
            </w:r>
          </w:p>
        </w:tc>
        <w:tc>
          <w:tcPr>
            <w:tcW w:w="1035" w:type="dxa"/>
            <w:shd w:val="clear" w:color="auto" w:fill="FFFFFF" w:themeFill="background1"/>
          </w:tcPr>
          <w:p w14:paraId="0B755E03" w14:textId="0F6AC618" w:rsidR="00822E2A" w:rsidRPr="00A91C61" w:rsidRDefault="00822E2A" w:rsidP="00822E2A">
            <w:pPr>
              <w:jc w:val="center"/>
              <w:rPr>
                <w:rFonts w:ascii="Times New Roman" w:hAnsi="Times New Roman" w:cs="Times New Roman"/>
              </w:rPr>
            </w:pPr>
            <w:r w:rsidRPr="00A91C61">
              <w:rPr>
                <w:rFonts w:ascii="Times New Roman" w:hAnsi="Times New Roman" w:cs="Times New Roman"/>
              </w:rPr>
              <w:t>49</w:t>
            </w:r>
          </w:p>
        </w:tc>
        <w:tc>
          <w:tcPr>
            <w:tcW w:w="2177" w:type="dxa"/>
            <w:shd w:val="clear" w:color="auto" w:fill="FFFFFF" w:themeFill="background1"/>
          </w:tcPr>
          <w:p w14:paraId="30A4478C" w14:textId="0E3E33FB" w:rsidR="00822E2A" w:rsidRPr="00A91C61" w:rsidRDefault="00822E2A" w:rsidP="00822E2A">
            <w:pPr>
              <w:rPr>
                <w:rFonts w:ascii="Times New Roman" w:hAnsi="Times New Roman" w:cs="Times New Roman"/>
                <w:color w:val="000000"/>
              </w:rPr>
            </w:pPr>
            <w:r w:rsidRPr="00A91C61">
              <w:rPr>
                <w:rFonts w:ascii="Times New Roman" w:hAnsi="Times New Roman" w:cs="Times New Roman"/>
                <w:color w:val="000000"/>
              </w:rPr>
              <w:t>Pasaulio ekonomikos forumas</w:t>
            </w:r>
          </w:p>
        </w:tc>
      </w:tr>
    </w:tbl>
    <w:p w14:paraId="5600EE5C" w14:textId="2CA3063D" w:rsidR="005F4914" w:rsidRPr="002037C9" w:rsidRDefault="00082854" w:rsidP="002037C9">
      <w:pPr>
        <w:spacing w:line="276" w:lineRule="auto"/>
        <w:jc w:val="both"/>
        <w:rPr>
          <w:rFonts w:ascii="Times New Roman" w:eastAsia="Republika" w:hAnsi="Times New Roman" w:cs="Times New Roman"/>
          <w:sz w:val="20"/>
          <w:szCs w:val="20"/>
        </w:rPr>
      </w:pPr>
      <w:r w:rsidRPr="00B35A8B">
        <w:rPr>
          <w:rFonts w:ascii="Times New Roman" w:eastAsia="Republika" w:hAnsi="Times New Roman" w:cs="Times New Roman"/>
          <w:sz w:val="20"/>
          <w:szCs w:val="20"/>
        </w:rPr>
        <w:t>*</w:t>
      </w:r>
      <w:r w:rsidR="005F4914" w:rsidRPr="005F4914">
        <w:rPr>
          <w:rFonts w:ascii="Times New Roman" w:hAnsi="Times New Roman" w:cs="Times New Roman"/>
          <w:bCs/>
          <w:lang w:eastAsia="lt-LT"/>
        </w:rPr>
        <w:t>Rodiklis suprantamas kaip i</w:t>
      </w:r>
      <w:r w:rsidR="005F4914" w:rsidRPr="005F4914">
        <w:rPr>
          <w:rFonts w:ascii="Times New Roman" w:hAnsi="Times New Roman" w:cs="Times New Roman"/>
        </w:rPr>
        <w:t xml:space="preserve">novatyviesiems viešiesiems pirkimams, </w:t>
      </w:r>
      <w:proofErr w:type="spellStart"/>
      <w:r w:rsidR="005F4914" w:rsidRPr="005F4914">
        <w:rPr>
          <w:rFonts w:ascii="Times New Roman" w:hAnsi="Times New Roman" w:cs="Times New Roman"/>
        </w:rPr>
        <w:t>ikiprekybiniams</w:t>
      </w:r>
      <w:proofErr w:type="spellEnd"/>
      <w:r w:rsidR="005F4914" w:rsidRPr="005F4914">
        <w:rPr>
          <w:rFonts w:ascii="Times New Roman" w:hAnsi="Times New Roman" w:cs="Times New Roman"/>
        </w:rPr>
        <w:t xml:space="preserve"> pirkimams, valstybės užsakymams atlikti mokslinių tyrimų, eksperimentinės plėtros ir inovacinę veiklą vykdyti skiriamų viešojo sektoriaus investicijų dalis </w:t>
      </w:r>
      <w:r w:rsidR="005F4914" w:rsidRPr="005F4914">
        <w:rPr>
          <w:rFonts w:ascii="Times New Roman" w:hAnsi="Times New Roman" w:cs="Times New Roman"/>
          <w:bCs/>
          <w:lang w:eastAsia="lt-LT"/>
        </w:rPr>
        <w:t>nuo visų viešųjų pirkimų  vertės</w:t>
      </w:r>
    </w:p>
    <w:p w14:paraId="08635B7C" w14:textId="11F0A51C" w:rsidR="00E05372" w:rsidRDefault="00E05372" w:rsidP="00E05372">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66B94E14" w14:textId="77777777" w:rsidR="00E05372" w:rsidRDefault="00E05372" w:rsidP="00E05372">
      <w:pPr>
        <w:rPr>
          <w:rFonts w:ascii="Times New Roman" w:hAnsi="Times New Roman" w:cs="Times New Roman"/>
          <w:sz w:val="24"/>
          <w:szCs w:val="24"/>
        </w:rPr>
      </w:pPr>
      <w:r w:rsidRPr="00DB0F0D">
        <w:rPr>
          <w:rFonts w:ascii="Times New Roman" w:hAnsi="Times New Roman" w:cs="Times New Roman"/>
          <w:i/>
          <w:noProof/>
          <w:sz w:val="24"/>
          <w:szCs w:val="24"/>
        </w:rPr>
        <w:drawing>
          <wp:inline distT="0" distB="0" distL="0" distR="0" wp14:anchorId="774A14DC" wp14:editId="700F27BE">
            <wp:extent cx="612869" cy="621323"/>
            <wp:effectExtent l="0" t="0" r="0" b="7620"/>
            <wp:docPr id="1" name="Picture 44">
              <a:extLst xmlns:a="http://schemas.openxmlformats.org/drawingml/2006/main">
                <a:ext uri="{FF2B5EF4-FFF2-40B4-BE49-F238E27FC236}">
                  <a16:creationId xmlns:a16="http://schemas.microsoft.com/office/drawing/2014/main" id="{BADAD5FB-4AEA-446D-BD44-B1C319E0E1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4">
                      <a:extLst>
                        <a:ext uri="{FF2B5EF4-FFF2-40B4-BE49-F238E27FC236}">
                          <a16:creationId xmlns:a16="http://schemas.microsoft.com/office/drawing/2014/main" id="{BADAD5FB-4AEA-446D-BD44-B1C319E0E1A1}"/>
                        </a:ext>
                      </a:extLst>
                    </pic:cNvPr>
                    <pic:cNvPicPr>
                      <a:picLocks noChangeAspect="1"/>
                    </pic:cNvPicPr>
                  </pic:nvPicPr>
                  <pic:blipFill>
                    <a:blip r:embed="rId22"/>
                    <a:stretch>
                      <a:fillRect/>
                    </a:stretch>
                  </pic:blipFill>
                  <pic:spPr>
                    <a:xfrm>
                      <a:off x="0" y="0"/>
                      <a:ext cx="622127" cy="630708"/>
                    </a:xfrm>
                    <a:prstGeom prst="rect">
                      <a:avLst/>
                    </a:prstGeom>
                  </pic:spPr>
                </pic:pic>
              </a:graphicData>
            </a:graphic>
          </wp:inline>
        </w:drawing>
      </w:r>
      <w:r w:rsidRPr="001321F3">
        <w:rPr>
          <w:rFonts w:ascii="Times New Roman" w:hAnsi="Times New Roman" w:cs="Times New Roman"/>
          <w:i/>
          <w:noProof/>
          <w:sz w:val="24"/>
          <w:szCs w:val="24"/>
        </w:rPr>
        <w:drawing>
          <wp:inline distT="0" distB="0" distL="0" distR="0" wp14:anchorId="10748C8D" wp14:editId="47353B7C">
            <wp:extent cx="595313" cy="624364"/>
            <wp:effectExtent l="0" t="0" r="0" b="4445"/>
            <wp:docPr id="3" name="Picture 45">
              <a:extLst xmlns:a="http://schemas.openxmlformats.org/drawingml/2006/main">
                <a:ext uri="{FF2B5EF4-FFF2-40B4-BE49-F238E27FC236}">
                  <a16:creationId xmlns:a16="http://schemas.microsoft.com/office/drawing/2014/main" id="{06F44C21-518A-4681-BE33-7F37AE11F7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5">
                      <a:extLst>
                        <a:ext uri="{FF2B5EF4-FFF2-40B4-BE49-F238E27FC236}">
                          <a16:creationId xmlns:a16="http://schemas.microsoft.com/office/drawing/2014/main" id="{06F44C21-518A-4681-BE33-7F37AE11F76E}"/>
                        </a:ext>
                      </a:extLst>
                    </pic:cNvPr>
                    <pic:cNvPicPr>
                      <a:picLocks noChangeAspect="1"/>
                    </pic:cNvPicPr>
                  </pic:nvPicPr>
                  <pic:blipFill>
                    <a:blip r:embed="rId23"/>
                    <a:stretch>
                      <a:fillRect/>
                    </a:stretch>
                  </pic:blipFill>
                  <pic:spPr>
                    <a:xfrm>
                      <a:off x="0" y="0"/>
                      <a:ext cx="625989" cy="656537"/>
                    </a:xfrm>
                    <a:prstGeom prst="rect">
                      <a:avLst/>
                    </a:prstGeom>
                  </pic:spPr>
                </pic:pic>
              </a:graphicData>
            </a:graphic>
          </wp:inline>
        </w:drawing>
      </w:r>
      <w:r w:rsidRPr="004B0339">
        <w:rPr>
          <w:noProof/>
        </w:rPr>
        <w:drawing>
          <wp:inline distT="0" distB="0" distL="0" distR="0" wp14:anchorId="69067AD5" wp14:editId="38A32A8D">
            <wp:extent cx="471046" cy="467799"/>
            <wp:effectExtent l="0" t="0" r="5715" b="8890"/>
            <wp:docPr id="4" name="Picture 63">
              <a:extLst xmlns:a="http://schemas.openxmlformats.org/drawingml/2006/main">
                <a:ext uri="{FF2B5EF4-FFF2-40B4-BE49-F238E27FC236}">
                  <a16:creationId xmlns:a16="http://schemas.microsoft.com/office/drawing/2014/main" id="{606B413B-E0E4-4864-9661-335677E6FA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3">
                      <a:extLst>
                        <a:ext uri="{FF2B5EF4-FFF2-40B4-BE49-F238E27FC236}">
                          <a16:creationId xmlns:a16="http://schemas.microsoft.com/office/drawing/2014/main" id="{606B413B-E0E4-4864-9661-335677E6FA27}"/>
                        </a:ext>
                      </a:extLst>
                    </pic:cNvPr>
                    <pic:cNvPicPr>
                      <a:picLocks noChangeAspect="1"/>
                    </pic:cNvPicPr>
                  </pic:nvPicPr>
                  <pic:blipFill>
                    <a:blip r:embed="rId16"/>
                    <a:stretch>
                      <a:fillRect/>
                    </a:stretch>
                  </pic:blipFill>
                  <pic:spPr>
                    <a:xfrm>
                      <a:off x="0" y="0"/>
                      <a:ext cx="502176" cy="498714"/>
                    </a:xfrm>
                    <a:prstGeom prst="rect">
                      <a:avLst/>
                    </a:prstGeom>
                  </pic:spPr>
                </pic:pic>
              </a:graphicData>
            </a:graphic>
          </wp:inline>
        </w:drawing>
      </w:r>
      <w:r w:rsidRPr="009E383A">
        <w:rPr>
          <w:noProof/>
        </w:rPr>
        <w:drawing>
          <wp:inline distT="0" distB="0" distL="0" distR="0" wp14:anchorId="66A42FA6" wp14:editId="43C4D7A2">
            <wp:extent cx="477623" cy="480939"/>
            <wp:effectExtent l="0" t="0" r="0" b="0"/>
            <wp:docPr id="6" name="Picture 13">
              <a:extLst xmlns:a="http://schemas.openxmlformats.org/drawingml/2006/main">
                <a:ext uri="{FF2B5EF4-FFF2-40B4-BE49-F238E27FC236}">
                  <a16:creationId xmlns:a16="http://schemas.microsoft.com/office/drawing/2014/main" id="{CA6CC439-41CE-400E-9CCE-8385F9937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CA6CC439-41CE-400E-9CCE-8385F9937A25}"/>
                        </a:ext>
                      </a:extLst>
                    </pic:cNvPr>
                    <pic:cNvPicPr>
                      <a:picLocks noChangeAspect="1"/>
                    </pic:cNvPicPr>
                  </pic:nvPicPr>
                  <pic:blipFill>
                    <a:blip r:embed="rId21"/>
                    <a:stretch>
                      <a:fillRect/>
                    </a:stretch>
                  </pic:blipFill>
                  <pic:spPr>
                    <a:xfrm>
                      <a:off x="0" y="0"/>
                      <a:ext cx="494371" cy="497804"/>
                    </a:xfrm>
                    <a:prstGeom prst="rect">
                      <a:avLst/>
                    </a:prstGeom>
                  </pic:spPr>
                </pic:pic>
              </a:graphicData>
            </a:graphic>
          </wp:inline>
        </w:drawing>
      </w:r>
      <w:r>
        <w:rPr>
          <w:noProof/>
        </w:rPr>
        <w:drawing>
          <wp:inline distT="0" distB="0" distL="0" distR="0" wp14:anchorId="71914401" wp14:editId="6CEAD89D">
            <wp:extent cx="469399" cy="475872"/>
            <wp:effectExtent l="0" t="0" r="6985" b="635"/>
            <wp:docPr id="7" name="Picture 18">
              <a:extLst xmlns:a="http://schemas.openxmlformats.org/drawingml/2006/main">
                <a:ext uri="{FF2B5EF4-FFF2-40B4-BE49-F238E27FC236}">
                  <a16:creationId xmlns:a16="http://schemas.microsoft.com/office/drawing/2014/main" id="{DE8465D8-AABD-43A3-8936-9277D735DB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DE8465D8-AABD-43A3-8936-9277D735DB99}"/>
                        </a:ext>
                      </a:extLst>
                    </pic:cNvPr>
                    <pic:cNvPicPr>
                      <a:picLocks noChangeAspect="1"/>
                    </pic:cNvPicPr>
                  </pic:nvPicPr>
                  <pic:blipFill>
                    <a:blip r:embed="rId25"/>
                    <a:stretch>
                      <a:fillRect/>
                    </a:stretch>
                  </pic:blipFill>
                  <pic:spPr>
                    <a:xfrm>
                      <a:off x="0" y="0"/>
                      <a:ext cx="488391" cy="495126"/>
                    </a:xfrm>
                    <a:prstGeom prst="rect">
                      <a:avLst/>
                    </a:prstGeom>
                  </pic:spPr>
                </pic:pic>
              </a:graphicData>
            </a:graphic>
          </wp:inline>
        </w:drawing>
      </w:r>
      <w:r w:rsidRPr="00392174">
        <w:rPr>
          <w:noProof/>
        </w:rPr>
        <w:drawing>
          <wp:inline distT="0" distB="0" distL="0" distR="0" wp14:anchorId="088501CA" wp14:editId="71A25482">
            <wp:extent cx="473710" cy="473710"/>
            <wp:effectExtent l="0" t="0" r="2540" b="2540"/>
            <wp:docPr id="8" name="Picture 46">
              <a:extLst xmlns:a="http://schemas.openxmlformats.org/drawingml/2006/main">
                <a:ext uri="{FF2B5EF4-FFF2-40B4-BE49-F238E27FC236}">
                  <a16:creationId xmlns:a16="http://schemas.microsoft.com/office/drawing/2014/main" id="{B0EF4E25-60FA-4F70-A27A-7CB4672F52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a:extLst>
                        <a:ext uri="{FF2B5EF4-FFF2-40B4-BE49-F238E27FC236}">
                          <a16:creationId xmlns:a16="http://schemas.microsoft.com/office/drawing/2014/main" id="{B0EF4E25-60FA-4F70-A27A-7CB4672F5244}"/>
                        </a:ext>
                      </a:extLst>
                    </pic:cNvPr>
                    <pic:cNvPicPr>
                      <a:picLocks noChangeAspect="1"/>
                    </pic:cNvPicPr>
                  </pic:nvPicPr>
                  <pic:blipFill>
                    <a:blip r:embed="rId26"/>
                    <a:stretch>
                      <a:fillRect/>
                    </a:stretch>
                  </pic:blipFill>
                  <pic:spPr>
                    <a:xfrm>
                      <a:off x="0" y="0"/>
                      <a:ext cx="499919" cy="499919"/>
                    </a:xfrm>
                    <a:prstGeom prst="rect">
                      <a:avLst/>
                    </a:prstGeom>
                  </pic:spPr>
                </pic:pic>
              </a:graphicData>
            </a:graphic>
          </wp:inline>
        </w:drawing>
      </w:r>
    </w:p>
    <w:p w14:paraId="6DF551A5" w14:textId="77777777" w:rsidR="00E05372" w:rsidRDefault="00E05372" w:rsidP="00E05372">
      <w:pPr>
        <w:rPr>
          <w:rFonts w:ascii="Times New Roman" w:hAnsi="Times New Roman" w:cs="Times New Roman"/>
          <w:i/>
          <w:sz w:val="24"/>
          <w:szCs w:val="24"/>
        </w:rPr>
      </w:pPr>
    </w:p>
    <w:p w14:paraId="51AA0956" w14:textId="77777777" w:rsidR="00E05372" w:rsidRDefault="00E05372" w:rsidP="00A76F2A"/>
    <w:tbl>
      <w:tblPr>
        <w:tblStyle w:val="TableGrid"/>
        <w:tblW w:w="9634" w:type="dxa"/>
        <w:tblLook w:val="04A0" w:firstRow="1" w:lastRow="0" w:firstColumn="1" w:lastColumn="0" w:noHBand="0" w:noVBand="1"/>
      </w:tblPr>
      <w:tblGrid>
        <w:gridCol w:w="9634"/>
      </w:tblGrid>
      <w:tr w:rsidR="00370A5A" w:rsidRPr="00D650CD" w14:paraId="67996170" w14:textId="77777777" w:rsidTr="00283EB4">
        <w:tc>
          <w:tcPr>
            <w:tcW w:w="9634" w:type="dxa"/>
            <w:shd w:val="clear" w:color="auto" w:fill="D9E2F3" w:themeFill="accent1" w:themeFillTint="33"/>
          </w:tcPr>
          <w:p w14:paraId="4DA5AAE1" w14:textId="1AA2A564" w:rsidR="00370A5A" w:rsidRPr="00D650CD" w:rsidRDefault="003B3702" w:rsidP="00F83384">
            <w:pPr>
              <w:spacing w:after="120" w:line="276" w:lineRule="auto"/>
              <w:rPr>
                <w:rFonts w:ascii="Times New Roman" w:hAnsi="Times New Roman" w:cs="Times New Roman"/>
                <w:b/>
                <w:strike/>
                <w:sz w:val="24"/>
                <w:szCs w:val="24"/>
              </w:rPr>
            </w:pPr>
            <w:r>
              <w:rPr>
                <w:rFonts w:ascii="Times New Roman" w:hAnsi="Times New Roman" w:cs="Times New Roman"/>
                <w:b/>
                <w:sz w:val="24"/>
                <w:szCs w:val="24"/>
              </w:rPr>
              <w:t>2</w:t>
            </w:r>
            <w:r w:rsidR="00370A5A">
              <w:rPr>
                <w:rFonts w:ascii="Times New Roman" w:hAnsi="Times New Roman" w:cs="Times New Roman"/>
                <w:b/>
                <w:sz w:val="24"/>
                <w:szCs w:val="24"/>
              </w:rPr>
              <w:t xml:space="preserve"> </w:t>
            </w:r>
            <w:r w:rsidR="00370A5A" w:rsidRPr="00D650CD">
              <w:rPr>
                <w:rFonts w:ascii="Times New Roman" w:hAnsi="Times New Roman" w:cs="Times New Roman"/>
                <w:b/>
                <w:sz w:val="24"/>
                <w:szCs w:val="24"/>
              </w:rPr>
              <w:t xml:space="preserve">strateginis tikslas: </w:t>
            </w:r>
            <w:bookmarkStart w:id="3" w:name="_Hlk17724263"/>
            <w:r w:rsidR="00370A5A" w:rsidRPr="00D650CD">
              <w:rPr>
                <w:rFonts w:ascii="Times New Roman" w:hAnsi="Times New Roman" w:cs="Times New Roman"/>
                <w:b/>
                <w:sz w:val="24"/>
                <w:szCs w:val="24"/>
              </w:rPr>
              <w:t xml:space="preserve">Didinti gyventojų socialinę gerovę ir </w:t>
            </w:r>
            <w:proofErr w:type="spellStart"/>
            <w:r w:rsidR="00370A5A" w:rsidRPr="00D650CD">
              <w:rPr>
                <w:rFonts w:ascii="Times New Roman" w:hAnsi="Times New Roman" w:cs="Times New Roman"/>
                <w:b/>
                <w:sz w:val="24"/>
                <w:szCs w:val="24"/>
              </w:rPr>
              <w:t>įtrauktį</w:t>
            </w:r>
            <w:proofErr w:type="spellEnd"/>
            <w:r w:rsidR="00370A5A" w:rsidRPr="00D650CD">
              <w:rPr>
                <w:rFonts w:ascii="Times New Roman" w:hAnsi="Times New Roman" w:cs="Times New Roman"/>
                <w:b/>
                <w:sz w:val="24"/>
                <w:szCs w:val="24"/>
              </w:rPr>
              <w:t>, stiprinti sveikatą ir gerinti Lietuvos demografinę padėtį</w:t>
            </w:r>
            <w:bookmarkEnd w:id="3"/>
          </w:p>
        </w:tc>
      </w:tr>
      <w:tr w:rsidR="0044710D" w:rsidRPr="00D650CD" w14:paraId="3F263E79" w14:textId="77777777" w:rsidTr="00283EB4">
        <w:tc>
          <w:tcPr>
            <w:tcW w:w="9634" w:type="dxa"/>
          </w:tcPr>
          <w:p w14:paraId="023BEE84" w14:textId="351D14E4" w:rsidR="00370A5A" w:rsidRPr="00D650CD" w:rsidRDefault="00A92252" w:rsidP="00F83384">
            <w:pPr>
              <w:pStyle w:val="Default"/>
              <w:spacing w:before="120" w:after="120" w:line="276" w:lineRule="auto"/>
              <w:jc w:val="both"/>
              <w:rPr>
                <w:rFonts w:ascii="Times New Roman" w:hAnsi="Times New Roman" w:cs="Times New Roman"/>
                <w:color w:val="auto"/>
                <w:shd w:val="clear" w:color="auto" w:fill="FFFFFF"/>
              </w:rPr>
            </w:pPr>
            <w:r w:rsidRPr="00A92252">
              <w:rPr>
                <w:rFonts w:ascii="Times New Roman" w:hAnsi="Times New Roman" w:cs="Times New Roman"/>
                <w:color w:val="auto"/>
                <w:shd w:val="clear" w:color="auto" w:fill="FFFFFF"/>
              </w:rPr>
              <w:t>Nepaisant po 2008 m. finansų krizės Lietuvoje stebimo ekonomikos augimo, gyventojų skurdo ir socialinės atskirties bei pajamų nelygybės rodikliai reikšmingai nepagerėjo</w:t>
            </w:r>
            <w:r w:rsidR="00370A5A" w:rsidRPr="00D650CD">
              <w:rPr>
                <w:rFonts w:ascii="Times New Roman" w:hAnsi="Times New Roman" w:cs="Times New Roman"/>
                <w:color w:val="auto"/>
                <w:shd w:val="clear" w:color="auto" w:fill="FFFFFF"/>
              </w:rPr>
              <w:t>.</w:t>
            </w:r>
            <w:r w:rsidR="008676AC">
              <w:rPr>
                <w:rFonts w:ascii="Times New Roman" w:hAnsi="Times New Roman" w:cs="Times New Roman"/>
                <w:color w:val="auto"/>
                <w:shd w:val="clear" w:color="auto" w:fill="FFFFFF"/>
              </w:rPr>
              <w:t xml:space="preserve"> </w:t>
            </w:r>
            <w:r w:rsidR="00370A5A">
              <w:rPr>
                <w:rFonts w:ascii="Times New Roman" w:hAnsi="Times New Roman" w:cs="Times New Roman"/>
                <w:color w:val="auto"/>
                <w:shd w:val="clear" w:color="auto" w:fill="FFFFFF"/>
              </w:rPr>
              <w:t>Be to</w:t>
            </w:r>
            <w:r w:rsidR="00370A5A" w:rsidRPr="00D650CD">
              <w:rPr>
                <w:rFonts w:ascii="Times New Roman" w:hAnsi="Times New Roman" w:cs="Times New Roman"/>
                <w:color w:val="auto"/>
                <w:shd w:val="clear" w:color="auto" w:fill="FFFFFF"/>
              </w:rPr>
              <w:t xml:space="preserve">, </w:t>
            </w:r>
            <w:r w:rsidR="00370A5A" w:rsidRPr="00B35F97">
              <w:rPr>
                <w:rFonts w:ascii="Times New Roman" w:hAnsi="Times New Roman" w:cs="Times New Roman"/>
                <w:strike/>
                <w:color w:val="auto"/>
                <w:shd w:val="clear" w:color="auto" w:fill="FFFFFF"/>
              </w:rPr>
              <w:t>neigiamos</w:t>
            </w:r>
            <w:r w:rsidR="00370A5A" w:rsidRPr="00D650CD">
              <w:rPr>
                <w:rFonts w:ascii="Times New Roman" w:hAnsi="Times New Roman" w:cs="Times New Roman"/>
                <w:color w:val="auto"/>
                <w:shd w:val="clear" w:color="auto" w:fill="FFFFFF"/>
              </w:rPr>
              <w:t xml:space="preserve"> </w:t>
            </w:r>
            <w:r w:rsidR="00370A5A" w:rsidRPr="008D7BD2">
              <w:rPr>
                <w:rFonts w:ascii="Times New Roman" w:hAnsi="Times New Roman" w:cs="Times New Roman"/>
                <w:color w:val="auto"/>
                <w:shd w:val="clear" w:color="auto" w:fill="FFFFFF"/>
              </w:rPr>
              <w:t>demografinės tendencijos</w:t>
            </w:r>
            <w:r w:rsidR="00370A5A" w:rsidRPr="00D650CD">
              <w:rPr>
                <w:rFonts w:ascii="Times New Roman" w:hAnsi="Times New Roman" w:cs="Times New Roman"/>
                <w:color w:val="auto"/>
                <w:shd w:val="clear" w:color="auto" w:fill="FFFFFF"/>
              </w:rPr>
              <w:t xml:space="preserve"> lemia naujus socialinės gerovės iššūkius.</w:t>
            </w:r>
          </w:p>
          <w:p w14:paraId="4CBA6625" w14:textId="2B594122" w:rsidR="00614128" w:rsidRDefault="00370A5A" w:rsidP="00F83384">
            <w:pPr>
              <w:pStyle w:val="Default"/>
              <w:spacing w:before="120" w:after="120" w:line="276" w:lineRule="auto"/>
              <w:jc w:val="both"/>
              <w:rPr>
                <w:rFonts w:ascii="Times New Roman" w:hAnsi="Times New Roman" w:cs="Times New Roman"/>
                <w:color w:val="auto"/>
                <w:shd w:val="clear" w:color="auto" w:fill="FFFFFF"/>
              </w:rPr>
            </w:pPr>
            <w:r w:rsidRPr="00D650CD">
              <w:rPr>
                <w:rFonts w:ascii="Times New Roman" w:hAnsi="Times New Roman" w:cs="Times New Roman"/>
                <w:color w:val="auto"/>
                <w:shd w:val="clear" w:color="auto" w:fill="FFFFFF"/>
              </w:rPr>
              <w:t>Tarptautinės organizacijos identifikuoja skurdą ir pajamų nelygybę kaip didžiausias Lietuvos socialinės politikos problemas.</w:t>
            </w:r>
            <w:r w:rsidRPr="00D650CD">
              <w:rPr>
                <w:rFonts w:ascii="Times New Roman" w:hAnsi="Times New Roman" w:cs="Times New Roman"/>
                <w:color w:val="auto"/>
                <w:shd w:val="clear" w:color="auto" w:fill="FFFFFF"/>
                <w:vertAlign w:val="superscript"/>
              </w:rPr>
              <w:footnoteReference w:id="34"/>
            </w:r>
            <w:r w:rsidRPr="00D650CD">
              <w:rPr>
                <w:rFonts w:ascii="Times New Roman" w:hAnsi="Times New Roman" w:cs="Times New Roman"/>
                <w:color w:val="auto"/>
                <w:shd w:val="clear" w:color="auto" w:fill="FFFFFF"/>
              </w:rPr>
              <w:t xml:space="preserve"> 2017 m. 20 proc. turtingiausių gyventojų pajamos daugiau nei 7,3 karto viršijo 20 proc. neturtingiausių gyventojų pajamų (ES vidurkis siekė 5,2). </w:t>
            </w:r>
            <w:r w:rsidR="00235ED0" w:rsidRPr="0043156C">
              <w:rPr>
                <w:rFonts w:ascii="Times New Roman" w:hAnsi="Times New Roman" w:cs="Times New Roman"/>
                <w:color w:val="auto"/>
                <w:shd w:val="clear" w:color="auto" w:fill="FFFFFF"/>
              </w:rPr>
              <w:t xml:space="preserve">Pažymėtina, kad </w:t>
            </w:r>
            <w:r w:rsidRPr="0043156C">
              <w:rPr>
                <w:rFonts w:ascii="Times New Roman" w:hAnsi="Times New Roman" w:cs="Times New Roman"/>
                <w:color w:val="auto"/>
                <w:shd w:val="clear" w:color="auto" w:fill="FFFFFF"/>
              </w:rPr>
              <w:t xml:space="preserve">2018 m. </w:t>
            </w:r>
            <w:r w:rsidR="00614128" w:rsidRPr="0043156C">
              <w:rPr>
                <w:rFonts w:ascii="Times New Roman" w:hAnsi="Times New Roman" w:cs="Times New Roman"/>
                <w:color w:val="auto"/>
                <w:shd w:val="clear" w:color="auto" w:fill="FFFFFF"/>
              </w:rPr>
              <w:t xml:space="preserve">situacija pradėjo gerėti ir </w:t>
            </w:r>
            <w:r w:rsidRPr="0043156C">
              <w:rPr>
                <w:rFonts w:ascii="Times New Roman" w:hAnsi="Times New Roman" w:cs="Times New Roman"/>
                <w:color w:val="auto"/>
                <w:shd w:val="clear" w:color="auto" w:fill="FFFFFF"/>
              </w:rPr>
              <w:t xml:space="preserve">pajamų nelygybė neženkliai sumažėjo – </w:t>
            </w:r>
            <w:r w:rsidR="00D266BC" w:rsidRPr="0043156C">
              <w:rPr>
                <w:rFonts w:ascii="Times New Roman" w:hAnsi="Times New Roman" w:cs="Times New Roman"/>
                <w:color w:val="auto"/>
                <w:shd w:val="clear" w:color="auto" w:fill="FFFFFF"/>
              </w:rPr>
              <w:t>siekė</w:t>
            </w:r>
            <w:r w:rsidRPr="0043156C">
              <w:rPr>
                <w:rFonts w:ascii="Times New Roman" w:hAnsi="Times New Roman" w:cs="Times New Roman"/>
                <w:color w:val="auto"/>
                <w:shd w:val="clear" w:color="auto" w:fill="FFFFFF"/>
              </w:rPr>
              <w:t xml:space="preserve"> 7,1 karto.</w:t>
            </w:r>
            <w:r w:rsidR="00614128" w:rsidRPr="0043156C">
              <w:rPr>
                <w:rFonts w:ascii="Times New Roman" w:hAnsi="Times New Roman" w:cs="Times New Roman"/>
                <w:color w:val="auto"/>
                <w:shd w:val="clear" w:color="auto" w:fill="FFFFFF"/>
              </w:rPr>
              <w:t xml:space="preserve"> </w:t>
            </w:r>
            <w:r w:rsidR="00235ED0" w:rsidRPr="0043156C">
              <w:rPr>
                <w:rFonts w:ascii="Times New Roman" w:hAnsi="Times New Roman" w:cs="Times New Roman"/>
                <w:color w:val="auto"/>
                <w:shd w:val="clear" w:color="auto" w:fill="FFFFFF"/>
              </w:rPr>
              <w:t xml:space="preserve">Be to, per pastaruosius ketverius metus reikšmingai sumažėjo dirbančiųjų gyventojų pajamų atskirtis – darbo pajamų skirtumas tarp daugiausiai ir mažiausiai uždirbančių sumažėjo nuo </w:t>
            </w:r>
            <w:r w:rsidR="000F06AA" w:rsidRPr="0043156C">
              <w:rPr>
                <w:rFonts w:ascii="Times New Roman" w:hAnsi="Times New Roman" w:cs="Times New Roman"/>
                <w:color w:val="auto"/>
                <w:shd w:val="clear" w:color="auto" w:fill="FFFFFF"/>
                <w:lang w:val="en-US"/>
              </w:rPr>
              <w:t>6,8</w:t>
            </w:r>
            <w:r w:rsidR="00235ED0" w:rsidRPr="0043156C">
              <w:rPr>
                <w:rFonts w:ascii="Times New Roman" w:hAnsi="Times New Roman" w:cs="Times New Roman"/>
                <w:color w:val="auto"/>
                <w:shd w:val="clear" w:color="auto" w:fill="FFFFFF"/>
                <w:lang w:val="en-US"/>
              </w:rPr>
              <w:t xml:space="preserve"> </w:t>
            </w:r>
            <w:proofErr w:type="spellStart"/>
            <w:r w:rsidR="00235ED0" w:rsidRPr="0043156C">
              <w:rPr>
                <w:rFonts w:ascii="Times New Roman" w:hAnsi="Times New Roman" w:cs="Times New Roman"/>
                <w:color w:val="auto"/>
                <w:shd w:val="clear" w:color="auto" w:fill="FFFFFF"/>
                <w:lang w:val="en-US"/>
              </w:rPr>
              <w:t>iki</w:t>
            </w:r>
            <w:proofErr w:type="spellEnd"/>
            <w:r w:rsidR="00235ED0" w:rsidRPr="0043156C">
              <w:rPr>
                <w:rFonts w:ascii="Times New Roman" w:hAnsi="Times New Roman" w:cs="Times New Roman"/>
                <w:color w:val="auto"/>
                <w:shd w:val="clear" w:color="auto" w:fill="FFFFFF"/>
                <w:lang w:val="en-US"/>
              </w:rPr>
              <w:t xml:space="preserve"> 5 kart</w:t>
            </w:r>
            <w:r w:rsidR="00235ED0" w:rsidRPr="0043156C">
              <w:rPr>
                <w:rFonts w:ascii="Times New Roman" w:hAnsi="Times New Roman" w:cs="Times New Roman"/>
                <w:color w:val="auto"/>
                <w:shd w:val="clear" w:color="auto" w:fill="FFFFFF"/>
              </w:rPr>
              <w:t>ų.</w:t>
            </w:r>
            <w:r w:rsidR="00235ED0">
              <w:rPr>
                <w:rFonts w:ascii="Times New Roman" w:hAnsi="Times New Roman" w:cs="Times New Roman"/>
                <w:color w:val="auto"/>
                <w:shd w:val="clear" w:color="auto" w:fill="FFFFFF"/>
              </w:rPr>
              <w:t xml:space="preserve">  </w:t>
            </w:r>
          </w:p>
          <w:p w14:paraId="5039F5D9" w14:textId="68096D7E" w:rsidR="00370A5A" w:rsidRDefault="00370A5A" w:rsidP="00F83384">
            <w:pPr>
              <w:pStyle w:val="Default"/>
              <w:spacing w:before="120" w:after="120" w:line="276" w:lineRule="auto"/>
              <w:jc w:val="both"/>
              <w:rPr>
                <w:rFonts w:ascii="Times New Roman" w:hAnsi="Times New Roman" w:cs="Times New Roman"/>
                <w:shd w:val="clear" w:color="auto" w:fill="FFFFFF"/>
              </w:rPr>
            </w:pPr>
            <w:r w:rsidRPr="00D650CD">
              <w:rPr>
                <w:rFonts w:ascii="Times New Roman" w:hAnsi="Times New Roman" w:cs="Times New Roman"/>
                <w:color w:val="auto"/>
                <w:shd w:val="clear" w:color="auto" w:fill="FFFFFF"/>
              </w:rPr>
              <w:t>S</w:t>
            </w:r>
            <w:r w:rsidRPr="00D650CD">
              <w:rPr>
                <w:rFonts w:ascii="Times New Roman" w:hAnsi="Times New Roman" w:cs="Times New Roman"/>
                <w:shd w:val="clear" w:color="auto" w:fill="FFFFFF"/>
              </w:rPr>
              <w:t>kurdo ir socialinės atskirties lygis taip pat yra vienas aukščiausių ES. 2017 m. Lietuvoje buvo 29,6 proc. arba 843 000 asmenų, kuriems grėsė skurdas arba socialinė atskirtis</w:t>
            </w:r>
            <w:r w:rsidRPr="00D650CD">
              <w:rPr>
                <w:rFonts w:ascii="Times New Roman" w:hAnsi="Times New Roman" w:cs="Times New Roman"/>
                <w:shd w:val="clear" w:color="auto" w:fill="FFFFFF"/>
                <w:vertAlign w:val="superscript"/>
              </w:rPr>
              <w:footnoteReference w:id="35"/>
            </w:r>
            <w:r w:rsidRPr="00D650CD">
              <w:rPr>
                <w:rFonts w:ascii="Times New Roman" w:hAnsi="Times New Roman" w:cs="Times New Roman"/>
                <w:shd w:val="clear" w:color="auto" w:fill="FFFFFF"/>
              </w:rPr>
              <w:t xml:space="preserve">, ES vidurkis siekė 22,4 proc. (2017 m.). 2018 m. skurdo ir socialinės atskirties lygis Lietuvoje šiek tiek sumažėjo ir siekė 28,3 proc. </w:t>
            </w:r>
            <w:r>
              <w:rPr>
                <w:rFonts w:ascii="Times New Roman" w:hAnsi="Times New Roman" w:cs="Times New Roman"/>
                <w:shd w:val="clear" w:color="auto" w:fill="FFFFFF"/>
              </w:rPr>
              <w:t>K</w:t>
            </w:r>
            <w:r w:rsidRPr="00D650CD">
              <w:rPr>
                <w:rFonts w:ascii="Times New Roman" w:hAnsi="Times New Roman" w:cs="Times New Roman"/>
                <w:shd w:val="clear" w:color="auto" w:fill="FFFFFF"/>
              </w:rPr>
              <w:t>ai kurių tikslinių grupių skurdas tebėra didelė problema. 2017 m. 65 m. ir vyresnių asmenų skurdo rizikos lygis siekė 33,4 proc., ES vidurkis – 15 proc. Neįgaliųjų skurdo rizikos lygis taip pat yra vienas didžiausių ES. 2017 m. 35,1 proc. asmenų, kurių veikla dėl sveikatos sutrikimų buvo apribota, pateko į skurdo riziką</w:t>
            </w:r>
            <w:r>
              <w:rPr>
                <w:rFonts w:ascii="Times New Roman" w:hAnsi="Times New Roman" w:cs="Times New Roman"/>
                <w:shd w:val="clear" w:color="auto" w:fill="FFFFFF"/>
              </w:rPr>
              <w:t xml:space="preserve">, </w:t>
            </w:r>
            <w:r w:rsidRPr="00D650CD">
              <w:rPr>
                <w:rFonts w:ascii="Times New Roman" w:hAnsi="Times New Roman" w:cs="Times New Roman"/>
                <w:shd w:val="clear" w:color="auto" w:fill="FFFFFF"/>
              </w:rPr>
              <w:t xml:space="preserve">ES </w:t>
            </w:r>
            <w:r>
              <w:rPr>
                <w:rFonts w:ascii="Times New Roman" w:hAnsi="Times New Roman" w:cs="Times New Roman"/>
                <w:shd w:val="clear" w:color="auto" w:fill="FFFFFF"/>
              </w:rPr>
              <w:t xml:space="preserve">vidutinis šios grupės skurdo rizikos lygis siekia </w:t>
            </w:r>
            <w:r w:rsidRPr="00D650CD">
              <w:rPr>
                <w:rFonts w:ascii="Times New Roman" w:hAnsi="Times New Roman" w:cs="Times New Roman"/>
                <w:shd w:val="clear" w:color="auto" w:fill="FFFFFF"/>
              </w:rPr>
              <w:t>20,5 proc.</w:t>
            </w:r>
          </w:p>
          <w:p w14:paraId="0E1262F7" w14:textId="0C569F7E" w:rsidR="00853A09" w:rsidRPr="00D650CD" w:rsidRDefault="00853A09" w:rsidP="00F83384">
            <w:pPr>
              <w:pStyle w:val="Default"/>
              <w:spacing w:before="120" w:after="120" w:line="276" w:lineRule="auto"/>
              <w:jc w:val="both"/>
              <w:rPr>
                <w:rFonts w:ascii="Times New Roman" w:hAnsi="Times New Roman" w:cs="Times New Roman"/>
                <w:shd w:val="clear" w:color="auto" w:fill="FFFFFF"/>
              </w:rPr>
            </w:pPr>
            <w:r w:rsidRPr="00D43119">
              <w:rPr>
                <w:rFonts w:ascii="Times New Roman" w:hAnsi="Times New Roman" w:cs="Times New Roman"/>
              </w:rPr>
              <w:t xml:space="preserve">Europos Komisija labiausiai pajamų nelygybės Lietuvoje didėjimą lemiančiomis priežastimis įvardija didelius žemos ir aukštos kvalifikacijos darbuotojų užimtumo skirtumus, ribotą mokesčių </w:t>
            </w:r>
            <w:r w:rsidRPr="00D43119">
              <w:rPr>
                <w:rFonts w:ascii="Times New Roman" w:hAnsi="Times New Roman" w:cs="Times New Roman"/>
              </w:rPr>
              <w:lastRenderedPageBreak/>
              <w:t>sistemos progresyvumą bei</w:t>
            </w:r>
            <w:r w:rsidR="00106158">
              <w:rPr>
                <w:rFonts w:ascii="Times New Roman" w:hAnsi="Times New Roman" w:cs="Times New Roman"/>
              </w:rPr>
              <w:t xml:space="preserve"> nepakankamą</w:t>
            </w:r>
            <w:r w:rsidRPr="00D43119">
              <w:rPr>
                <w:rFonts w:ascii="Times New Roman" w:hAnsi="Times New Roman" w:cs="Times New Roman"/>
              </w:rPr>
              <w:t xml:space="preserve"> socialinės apsaugos </w:t>
            </w:r>
            <w:r w:rsidR="00106158">
              <w:rPr>
                <w:rFonts w:ascii="Times New Roman" w:hAnsi="Times New Roman" w:cs="Times New Roman"/>
              </w:rPr>
              <w:t>sistemos adekvatumą</w:t>
            </w:r>
            <w:r w:rsidRPr="00D43119">
              <w:rPr>
                <w:rFonts w:ascii="Times New Roman" w:hAnsi="Times New Roman" w:cs="Times New Roman"/>
              </w:rPr>
              <w:t>, taip pat pabrėžia, jog Lietuvos mokesčių lengvatų sistemos priemonėmis nelygybė mažinama mažiau veiksmingai negu kitose Europos Sąjungos šalyse.</w:t>
            </w:r>
          </w:p>
          <w:p w14:paraId="4AEC99A9" w14:textId="31645454" w:rsidR="008008E7" w:rsidRDefault="00370A5A" w:rsidP="00F83384">
            <w:pPr>
              <w:spacing w:before="120" w:after="120" w:line="276" w:lineRule="auto"/>
              <w:jc w:val="both"/>
              <w:rPr>
                <w:rFonts w:ascii="Times New Roman" w:hAnsi="Times New Roman" w:cs="Times New Roman"/>
                <w:sz w:val="24"/>
                <w:szCs w:val="24"/>
              </w:rPr>
            </w:pPr>
            <w:r w:rsidRPr="00D650CD">
              <w:rPr>
                <w:rFonts w:ascii="Times New Roman" w:hAnsi="Times New Roman" w:cs="Times New Roman"/>
                <w:sz w:val="24"/>
                <w:szCs w:val="24"/>
                <w:shd w:val="clear" w:color="auto" w:fill="FFFFFF"/>
              </w:rPr>
              <w:t xml:space="preserve">Ekonomikos </w:t>
            </w:r>
            <w:r w:rsidR="00EC1F5B">
              <w:rPr>
                <w:rFonts w:ascii="Times New Roman" w:hAnsi="Times New Roman" w:cs="Times New Roman"/>
                <w:sz w:val="24"/>
                <w:szCs w:val="24"/>
                <w:shd w:val="clear" w:color="auto" w:fill="FFFFFF"/>
              </w:rPr>
              <w:t>vystymuisi</w:t>
            </w:r>
            <w:r w:rsidRPr="00D650CD">
              <w:rPr>
                <w:rFonts w:ascii="Times New Roman" w:hAnsi="Times New Roman" w:cs="Times New Roman"/>
                <w:sz w:val="24"/>
                <w:szCs w:val="24"/>
                <w:shd w:val="clear" w:color="auto" w:fill="FFFFFF"/>
              </w:rPr>
              <w:t xml:space="preserve"> bei visuomenės gerovei </w:t>
            </w:r>
            <w:r w:rsidR="00072652">
              <w:rPr>
                <w:rFonts w:ascii="Times New Roman" w:hAnsi="Times New Roman" w:cs="Times New Roman"/>
                <w:sz w:val="24"/>
                <w:szCs w:val="24"/>
                <w:shd w:val="clear" w:color="auto" w:fill="FFFFFF"/>
              </w:rPr>
              <w:t>iššūkių</w:t>
            </w:r>
            <w:r w:rsidRPr="00D650CD">
              <w:rPr>
                <w:rFonts w:ascii="Times New Roman" w:hAnsi="Times New Roman" w:cs="Times New Roman"/>
                <w:sz w:val="24"/>
                <w:szCs w:val="24"/>
                <w:shd w:val="clear" w:color="auto" w:fill="FFFFFF"/>
              </w:rPr>
              <w:t xml:space="preserve"> kelia ir demografiniai pokyčiai. 200</w:t>
            </w:r>
            <w:r w:rsidR="000F06AA">
              <w:rPr>
                <w:rFonts w:ascii="Times New Roman" w:hAnsi="Times New Roman" w:cs="Times New Roman"/>
                <w:sz w:val="24"/>
                <w:szCs w:val="24"/>
                <w:shd w:val="clear" w:color="auto" w:fill="FFFFFF"/>
              </w:rPr>
              <w:t>4</w:t>
            </w:r>
            <w:r w:rsidRPr="00D650CD">
              <w:rPr>
                <w:rFonts w:ascii="Times New Roman" w:hAnsi="Times New Roman" w:cs="Times New Roman"/>
                <w:sz w:val="24"/>
                <w:szCs w:val="24"/>
                <w:shd w:val="clear" w:color="auto" w:fill="FFFFFF"/>
              </w:rPr>
              <w:t>–201</w:t>
            </w:r>
            <w:r w:rsidR="00235ED0">
              <w:rPr>
                <w:rFonts w:ascii="Times New Roman" w:hAnsi="Times New Roman" w:cs="Times New Roman"/>
                <w:sz w:val="24"/>
                <w:szCs w:val="24"/>
                <w:shd w:val="clear" w:color="auto" w:fill="FFFFFF"/>
              </w:rPr>
              <w:t>9</w:t>
            </w:r>
            <w:r w:rsidRPr="00D650CD">
              <w:rPr>
                <w:rFonts w:ascii="Times New Roman" w:hAnsi="Times New Roman" w:cs="Times New Roman"/>
                <w:sz w:val="24"/>
                <w:szCs w:val="24"/>
                <w:shd w:val="clear" w:color="auto" w:fill="FFFFFF"/>
              </w:rPr>
              <w:t xml:space="preserve"> m. Lietuvoje santykinis gyventojų skaičiaus sumažėjimas buvo vienas didžiausių ES (nuo 3,3</w:t>
            </w:r>
            <w:r w:rsidR="00B17155">
              <w:rPr>
                <w:rFonts w:ascii="Times New Roman" w:hAnsi="Times New Roman" w:cs="Times New Roman"/>
                <w:sz w:val="24"/>
                <w:szCs w:val="24"/>
                <w:shd w:val="clear" w:color="auto" w:fill="FFFFFF"/>
              </w:rPr>
              <w:t>8</w:t>
            </w:r>
            <w:r w:rsidRPr="00D650CD">
              <w:rPr>
                <w:rFonts w:ascii="Times New Roman" w:hAnsi="Times New Roman" w:cs="Times New Roman"/>
                <w:sz w:val="24"/>
                <w:szCs w:val="24"/>
                <w:shd w:val="clear" w:color="auto" w:fill="FFFFFF"/>
              </w:rPr>
              <w:t xml:space="preserve"> mln. 200</w:t>
            </w:r>
            <w:r w:rsidR="00B17155">
              <w:rPr>
                <w:rFonts w:ascii="Times New Roman" w:hAnsi="Times New Roman" w:cs="Times New Roman"/>
                <w:sz w:val="24"/>
                <w:szCs w:val="24"/>
                <w:shd w:val="clear" w:color="auto" w:fill="FFFFFF"/>
              </w:rPr>
              <w:t>4</w:t>
            </w:r>
            <w:r w:rsidRPr="00D650CD">
              <w:rPr>
                <w:rFonts w:ascii="Times New Roman" w:hAnsi="Times New Roman" w:cs="Times New Roman"/>
                <w:sz w:val="24"/>
                <w:szCs w:val="24"/>
                <w:shd w:val="clear" w:color="auto" w:fill="FFFFFF"/>
              </w:rPr>
              <w:t xml:space="preserve"> m. iki 2,</w:t>
            </w:r>
            <w:r w:rsidR="00235ED0">
              <w:rPr>
                <w:rFonts w:ascii="Times New Roman" w:hAnsi="Times New Roman" w:cs="Times New Roman"/>
                <w:sz w:val="24"/>
                <w:szCs w:val="24"/>
                <w:shd w:val="clear" w:color="auto" w:fill="FFFFFF"/>
                <w:lang w:val="en-US"/>
              </w:rPr>
              <w:t>79</w:t>
            </w:r>
            <w:r w:rsidRPr="00D650CD">
              <w:rPr>
                <w:rFonts w:ascii="Times New Roman" w:hAnsi="Times New Roman" w:cs="Times New Roman"/>
                <w:sz w:val="24"/>
                <w:szCs w:val="24"/>
                <w:shd w:val="clear" w:color="auto" w:fill="FFFFFF"/>
              </w:rPr>
              <w:t xml:space="preserve"> mln. 201</w:t>
            </w:r>
            <w:r w:rsidR="00235ED0">
              <w:rPr>
                <w:rFonts w:ascii="Times New Roman" w:hAnsi="Times New Roman" w:cs="Times New Roman"/>
                <w:sz w:val="24"/>
                <w:szCs w:val="24"/>
                <w:shd w:val="clear" w:color="auto" w:fill="FFFFFF"/>
              </w:rPr>
              <w:t>9</w:t>
            </w:r>
            <w:r w:rsidRPr="00D650CD">
              <w:rPr>
                <w:rFonts w:ascii="Times New Roman" w:hAnsi="Times New Roman" w:cs="Times New Roman"/>
                <w:sz w:val="24"/>
                <w:szCs w:val="24"/>
                <w:shd w:val="clear" w:color="auto" w:fill="FFFFFF"/>
              </w:rPr>
              <w:t xml:space="preserve"> m.). </w:t>
            </w:r>
            <w:r w:rsidR="002661AB" w:rsidRPr="0043156C">
              <w:rPr>
                <w:rFonts w:ascii="Times New Roman" w:hAnsi="Times New Roman" w:cs="Times New Roman"/>
                <w:sz w:val="24"/>
                <w:szCs w:val="24"/>
                <w:shd w:val="clear" w:color="auto" w:fill="FFFFFF"/>
              </w:rPr>
              <w:t xml:space="preserve">Pažymėtina, kad </w:t>
            </w:r>
            <w:r w:rsidR="002F449C" w:rsidRPr="0043156C">
              <w:rPr>
                <w:rFonts w:ascii="Times New Roman" w:hAnsi="Times New Roman" w:cs="Times New Roman"/>
                <w:sz w:val="24"/>
                <w:szCs w:val="24"/>
                <w:shd w:val="clear" w:color="auto" w:fill="FFFFFF"/>
                <w:lang w:val="en-US"/>
              </w:rPr>
              <w:t>2019 m.</w:t>
            </w:r>
            <w:r w:rsidR="00DB5C61" w:rsidRPr="0043156C">
              <w:rPr>
                <w:rFonts w:ascii="Times New Roman" w:hAnsi="Times New Roman" w:cs="Times New Roman"/>
                <w:sz w:val="24"/>
                <w:szCs w:val="24"/>
                <w:shd w:val="clear" w:color="auto" w:fill="FFFFFF"/>
                <w:lang w:val="en-US"/>
              </w:rPr>
              <w:t xml:space="preserve"> </w:t>
            </w:r>
            <w:proofErr w:type="spellStart"/>
            <w:r w:rsidR="00AC1543" w:rsidRPr="0043156C">
              <w:rPr>
                <w:rFonts w:ascii="Times New Roman" w:hAnsi="Times New Roman" w:cs="Times New Roman"/>
                <w:sz w:val="24"/>
                <w:szCs w:val="24"/>
                <w:shd w:val="clear" w:color="auto" w:fill="FFFFFF"/>
                <w:lang w:val="en-US"/>
              </w:rPr>
              <w:t>situac</w:t>
            </w:r>
            <w:r w:rsidR="00A103FD" w:rsidRPr="0043156C">
              <w:rPr>
                <w:rFonts w:ascii="Times New Roman" w:hAnsi="Times New Roman" w:cs="Times New Roman"/>
                <w:sz w:val="24"/>
                <w:szCs w:val="24"/>
                <w:shd w:val="clear" w:color="auto" w:fill="FFFFFF"/>
              </w:rPr>
              <w:t>ija</w:t>
            </w:r>
            <w:proofErr w:type="spellEnd"/>
            <w:r w:rsidR="00A103FD" w:rsidRPr="0043156C">
              <w:rPr>
                <w:rFonts w:ascii="Times New Roman" w:hAnsi="Times New Roman" w:cs="Times New Roman"/>
                <w:sz w:val="24"/>
                <w:szCs w:val="24"/>
                <w:shd w:val="clear" w:color="auto" w:fill="FFFFFF"/>
              </w:rPr>
              <w:t xml:space="preserve"> ėmė gerėti</w:t>
            </w:r>
            <w:r w:rsidR="0047665D" w:rsidRPr="0043156C">
              <w:rPr>
                <w:rFonts w:ascii="Times New Roman" w:hAnsi="Times New Roman" w:cs="Times New Roman"/>
                <w:sz w:val="24"/>
                <w:szCs w:val="24"/>
                <w:shd w:val="clear" w:color="auto" w:fill="FFFFFF"/>
              </w:rPr>
              <w:t xml:space="preserve"> – pirmą kartą </w:t>
            </w:r>
            <w:r w:rsidR="00D77FE9" w:rsidRPr="0043156C">
              <w:rPr>
                <w:rFonts w:ascii="Times New Roman" w:hAnsi="Times New Roman" w:cs="Times New Roman"/>
                <w:sz w:val="24"/>
                <w:szCs w:val="24"/>
                <w:shd w:val="clear" w:color="auto" w:fill="FFFFFF"/>
              </w:rPr>
              <w:t xml:space="preserve">nuo įstojimo į ES </w:t>
            </w:r>
            <w:r w:rsidR="00EF6ADF" w:rsidRPr="0043156C">
              <w:rPr>
                <w:rFonts w:ascii="Times New Roman" w:hAnsi="Times New Roman" w:cs="Times New Roman"/>
                <w:sz w:val="24"/>
                <w:szCs w:val="24"/>
              </w:rPr>
              <w:t>grynoji migracija buvo teigiama</w:t>
            </w:r>
            <w:r w:rsidR="00346235" w:rsidRPr="0043156C">
              <w:rPr>
                <w:rFonts w:ascii="Times New Roman" w:hAnsi="Times New Roman" w:cs="Times New Roman"/>
                <w:sz w:val="24"/>
                <w:szCs w:val="24"/>
              </w:rPr>
              <w:t>, o 2020 m. pradžioje nuolatinių gyventojų skaičius buvo didesnis nei prieš metus. Ateityje būtina sutelkti pastangas, siekiant išlaikyti ir spartinti naujas tendencijas.</w:t>
            </w:r>
            <w:r w:rsidR="00346235">
              <w:rPr>
                <w:rFonts w:ascii="Times New Roman" w:hAnsi="Times New Roman" w:cs="Times New Roman"/>
                <w:sz w:val="24"/>
                <w:szCs w:val="24"/>
              </w:rPr>
              <w:t xml:space="preserve"> </w:t>
            </w:r>
          </w:p>
          <w:p w14:paraId="5A997301" w14:textId="3A141888" w:rsidR="0044710D" w:rsidRPr="00A93017" w:rsidRDefault="00370A5A" w:rsidP="00F83384">
            <w:pPr>
              <w:spacing w:before="120" w:after="120" w:line="276" w:lineRule="auto"/>
              <w:jc w:val="both"/>
              <w:rPr>
                <w:rFonts w:ascii="Times New Roman" w:hAnsi="Times New Roman" w:cs="Times New Roman"/>
                <w:sz w:val="24"/>
                <w:szCs w:val="24"/>
                <w:shd w:val="clear" w:color="auto" w:fill="FFFFFF"/>
              </w:rPr>
            </w:pPr>
            <w:r w:rsidRPr="00D650CD">
              <w:rPr>
                <w:rFonts w:ascii="Times New Roman" w:hAnsi="Times New Roman" w:cs="Times New Roman"/>
                <w:sz w:val="24"/>
                <w:szCs w:val="24"/>
                <w:shd w:val="clear" w:color="auto" w:fill="FFFFFF"/>
              </w:rPr>
              <w:t>Kinta gyventojų amžiaus struktūra, visuomenė senėja – mažėja vaikų, jaunų ir darbingo amžiaus žmonių dalis ir didėja vyresnio amžiaus žmonių dalis. Be to, Lietuvoje 2016 m. vidutinė moterų tikėtina sveiko gyvenimo trukmė</w:t>
            </w:r>
            <w:r w:rsidRPr="00D650CD">
              <w:rPr>
                <w:rFonts w:ascii="Times New Roman" w:hAnsi="Times New Roman" w:cs="Times New Roman"/>
                <w:sz w:val="24"/>
                <w:szCs w:val="24"/>
                <w:shd w:val="clear" w:color="auto" w:fill="FFFFFF"/>
                <w:vertAlign w:val="superscript"/>
              </w:rPr>
              <w:footnoteReference w:id="36"/>
            </w:r>
            <w:r w:rsidRPr="00D650CD">
              <w:rPr>
                <w:rFonts w:ascii="Times New Roman" w:hAnsi="Times New Roman" w:cs="Times New Roman"/>
                <w:sz w:val="24"/>
                <w:szCs w:val="24"/>
                <w:shd w:val="clear" w:color="auto" w:fill="FFFFFF"/>
              </w:rPr>
              <w:t xml:space="preserve"> (toliau – VSGT) sudarė 59,4 m., vyrų – 56,2 m. Palyginus su ES vidurkiu, Lietuvos moterų VSGT buvo trumpesnė 4,8 metais, o vyrų – 7,3 metais. </w:t>
            </w:r>
            <w:r w:rsidR="005B573E" w:rsidRPr="005B573E">
              <w:rPr>
                <w:rFonts w:ascii="Times New Roman" w:hAnsi="Times New Roman" w:cs="Times New Roman"/>
                <w:sz w:val="24"/>
                <w:szCs w:val="24"/>
                <w:shd w:val="clear" w:color="auto" w:fill="FFFFFF"/>
              </w:rPr>
              <w:t xml:space="preserve">Išvengiamo mirtingumo dėl širdies ir kraujagyslių ligų ir savižudybių, daugiausia vyrų, rodiklis daugiau nei dvigubai viršija ES vidurkį. </w:t>
            </w:r>
            <w:r w:rsidR="00665312">
              <w:rPr>
                <w:rFonts w:ascii="Times New Roman" w:hAnsi="Times New Roman" w:cs="Times New Roman"/>
                <w:sz w:val="24"/>
                <w:szCs w:val="24"/>
                <w:shd w:val="clear" w:color="auto" w:fill="FFFFFF"/>
              </w:rPr>
              <w:t>Tokiu pat mastu ES vidu</w:t>
            </w:r>
            <w:r w:rsidR="003A6A21">
              <w:rPr>
                <w:rFonts w:ascii="Times New Roman" w:hAnsi="Times New Roman" w:cs="Times New Roman"/>
                <w:sz w:val="24"/>
                <w:szCs w:val="24"/>
                <w:shd w:val="clear" w:color="auto" w:fill="FFFFFF"/>
              </w:rPr>
              <w:t>rkį</w:t>
            </w:r>
            <w:r w:rsidR="00665312">
              <w:rPr>
                <w:rFonts w:ascii="Times New Roman" w:hAnsi="Times New Roman" w:cs="Times New Roman"/>
                <w:sz w:val="24"/>
                <w:szCs w:val="24"/>
                <w:shd w:val="clear" w:color="auto" w:fill="FFFFFF"/>
              </w:rPr>
              <w:t xml:space="preserve"> viršija ir p</w:t>
            </w:r>
            <w:r w:rsidR="005B573E" w:rsidRPr="005B573E">
              <w:rPr>
                <w:rFonts w:ascii="Times New Roman" w:hAnsi="Times New Roman" w:cs="Times New Roman"/>
                <w:sz w:val="24"/>
                <w:szCs w:val="24"/>
                <w:shd w:val="clear" w:color="auto" w:fill="FFFFFF"/>
              </w:rPr>
              <w:t>revencijos priemonėmis ir sveikatos priežiūros priemonėmis išvengiamas mirtingumas</w:t>
            </w:r>
            <w:r w:rsidR="003E12D7">
              <w:rPr>
                <w:rStyle w:val="FootnoteReference"/>
                <w:rFonts w:ascii="Times New Roman" w:hAnsi="Times New Roman" w:cs="Times New Roman"/>
                <w:sz w:val="24"/>
                <w:szCs w:val="24"/>
                <w:shd w:val="clear" w:color="auto" w:fill="FFFFFF"/>
              </w:rPr>
              <w:footnoteReference w:id="37"/>
            </w:r>
            <w:r w:rsidR="003E12D7">
              <w:rPr>
                <w:rFonts w:ascii="Times New Roman" w:hAnsi="Times New Roman" w:cs="Times New Roman"/>
                <w:sz w:val="24"/>
                <w:szCs w:val="24"/>
                <w:shd w:val="clear" w:color="auto" w:fill="FFFFFF"/>
              </w:rPr>
              <w:t>.</w:t>
            </w:r>
            <w:r w:rsidR="003A6A21">
              <w:rPr>
                <w:rFonts w:ascii="Times New Roman" w:hAnsi="Times New Roman" w:cs="Times New Roman"/>
                <w:sz w:val="24"/>
                <w:szCs w:val="24"/>
                <w:shd w:val="clear" w:color="auto" w:fill="FFFFFF"/>
              </w:rPr>
              <w:t xml:space="preserve"> </w:t>
            </w:r>
            <w:r w:rsidR="003A6A21">
              <w:rPr>
                <w:rFonts w:ascii="Times New Roman" w:hAnsi="Times New Roman" w:cs="Times New Roman"/>
                <w:sz w:val="24"/>
                <w:szCs w:val="24"/>
              </w:rPr>
              <w:t>Subjektyvus savo sveikatos įvertinimas, kuris apima tiek fizinę, tiek psichologinę sveikatos būklę beveik du kartus skiriasi tarp aukštas ir žemas pajamas gaunančių Lietuvos gyventojų</w:t>
            </w:r>
            <w:r w:rsidR="0044710D">
              <w:rPr>
                <w:rStyle w:val="FootnoteReference"/>
                <w:rFonts w:ascii="Times New Roman" w:hAnsi="Times New Roman" w:cs="Times New Roman"/>
                <w:sz w:val="24"/>
                <w:szCs w:val="24"/>
              </w:rPr>
              <w:footnoteReference w:id="38"/>
            </w:r>
            <w:r w:rsidR="0044710D">
              <w:rPr>
                <w:rFonts w:ascii="Times New Roman" w:hAnsi="Times New Roman" w:cs="Times New Roman"/>
                <w:sz w:val="24"/>
                <w:szCs w:val="24"/>
              </w:rPr>
              <w:t xml:space="preserve">. </w:t>
            </w:r>
            <w:r w:rsidR="0044710D">
              <w:rPr>
                <w:rFonts w:ascii="Times New Roman" w:hAnsi="Times New Roman" w:cs="Times New Roman"/>
                <w:sz w:val="24"/>
                <w:szCs w:val="24"/>
                <w:shd w:val="clear" w:color="auto" w:fill="FFFFFF"/>
              </w:rPr>
              <w:t xml:space="preserve">  </w:t>
            </w:r>
          </w:p>
          <w:p w14:paraId="4BDDD0CB" w14:textId="5B8F41B6" w:rsidR="0044710D" w:rsidRPr="00D650CD" w:rsidRDefault="0044710D" w:rsidP="00F83384">
            <w:pPr>
              <w:autoSpaceDE w:val="0"/>
              <w:autoSpaceDN w:val="0"/>
              <w:adjustRightInd w:val="0"/>
              <w:spacing w:before="120" w:after="120" w:line="276" w:lineRule="auto"/>
              <w:jc w:val="both"/>
              <w:rPr>
                <w:rFonts w:ascii="Times New Roman" w:hAnsi="Times New Roman" w:cs="Times New Roman"/>
                <w:sz w:val="24"/>
                <w:szCs w:val="24"/>
                <w:shd w:val="clear" w:color="auto" w:fill="FFFFFF"/>
              </w:rPr>
            </w:pPr>
            <w:r w:rsidRPr="00D650CD">
              <w:rPr>
                <w:rFonts w:ascii="Times New Roman" w:hAnsi="Times New Roman" w:cs="Times New Roman"/>
                <w:sz w:val="24"/>
                <w:szCs w:val="24"/>
                <w:shd w:val="clear" w:color="auto" w:fill="FFFFFF"/>
              </w:rPr>
              <w:t>Didėjant darbuotojų trūkumui užimtumas ir užimtų darbingo amžiaus asmenų dalis siekia aukšt</w:t>
            </w:r>
            <w:r w:rsidR="00B17155">
              <w:rPr>
                <w:rFonts w:ascii="Times New Roman" w:hAnsi="Times New Roman" w:cs="Times New Roman"/>
                <w:sz w:val="24"/>
                <w:szCs w:val="24"/>
                <w:shd w:val="clear" w:color="auto" w:fill="FFFFFF"/>
              </w:rPr>
              <w:t>ą</w:t>
            </w:r>
            <w:r w:rsidRPr="00D650CD">
              <w:rPr>
                <w:rFonts w:ascii="Times New Roman" w:hAnsi="Times New Roman" w:cs="Times New Roman"/>
                <w:sz w:val="24"/>
                <w:szCs w:val="24"/>
                <w:shd w:val="clear" w:color="auto" w:fill="FFFFFF"/>
              </w:rPr>
              <w:t xml:space="preserve"> lyg</w:t>
            </w:r>
            <w:r w:rsidR="00B17155">
              <w:rPr>
                <w:rFonts w:ascii="Times New Roman" w:hAnsi="Times New Roman" w:cs="Times New Roman"/>
                <w:sz w:val="24"/>
                <w:szCs w:val="24"/>
                <w:shd w:val="clear" w:color="auto" w:fill="FFFFFF"/>
              </w:rPr>
              <w:t>į</w:t>
            </w:r>
            <w:r w:rsidRPr="00D650CD">
              <w:rPr>
                <w:rFonts w:ascii="Times New Roman" w:hAnsi="Times New Roman" w:cs="Times New Roman"/>
                <w:sz w:val="24"/>
                <w:szCs w:val="24"/>
                <w:shd w:val="clear" w:color="auto" w:fill="FFFFFF"/>
              </w:rPr>
              <w:t>, tačiau darbo rinka susiduria su darbo jėgos ir reikiamų gebėjimų trūkumo problema.</w:t>
            </w:r>
            <w:r>
              <w:rPr>
                <w:rFonts w:ascii="Times New Roman" w:hAnsi="Times New Roman" w:cs="Times New Roman"/>
                <w:sz w:val="24"/>
                <w:szCs w:val="24"/>
                <w:shd w:val="clear" w:color="auto" w:fill="FFFFFF"/>
              </w:rPr>
              <w:t xml:space="preserve"> K</w:t>
            </w:r>
            <w:r w:rsidRPr="00D93F4E">
              <w:rPr>
                <w:rFonts w:ascii="Times New Roman" w:hAnsi="Times New Roman" w:cs="Times New Roman"/>
                <w:sz w:val="24"/>
                <w:szCs w:val="24"/>
                <w:shd w:val="clear" w:color="auto" w:fill="FFFFFF"/>
              </w:rPr>
              <w:t xml:space="preserve">valifikuotų darbuotojų </w:t>
            </w:r>
            <w:r>
              <w:rPr>
                <w:rFonts w:ascii="Times New Roman" w:hAnsi="Times New Roman" w:cs="Times New Roman"/>
                <w:sz w:val="24"/>
                <w:szCs w:val="24"/>
                <w:shd w:val="clear" w:color="auto" w:fill="FFFFFF"/>
              </w:rPr>
              <w:t xml:space="preserve">ir reikalingų įgūdžių </w:t>
            </w:r>
            <w:r w:rsidRPr="00D93F4E">
              <w:rPr>
                <w:rFonts w:ascii="Times New Roman" w:hAnsi="Times New Roman" w:cs="Times New Roman"/>
                <w:sz w:val="24"/>
                <w:szCs w:val="24"/>
                <w:shd w:val="clear" w:color="auto" w:fill="FFFFFF"/>
              </w:rPr>
              <w:t>trūkumo problema</w:t>
            </w:r>
            <w:r>
              <w:rPr>
                <w:rFonts w:ascii="Times New Roman" w:hAnsi="Times New Roman" w:cs="Times New Roman"/>
                <w:sz w:val="24"/>
                <w:szCs w:val="24"/>
                <w:shd w:val="clear" w:color="auto" w:fill="FFFFFF"/>
              </w:rPr>
              <w:t xml:space="preserve"> kyla dėl nepakankamos švietimo sistemos atitikties darbo rinkos poreikiams, žemo dalyvavimo suaugusiųjų mokymosi programose</w:t>
            </w:r>
            <w:r w:rsidRPr="00D650CD">
              <w:rPr>
                <w:rFonts w:ascii="Times New Roman" w:hAnsi="Times New Roman" w:cs="Times New Roman"/>
                <w:sz w:val="24"/>
                <w:szCs w:val="24"/>
                <w:shd w:val="clear" w:color="auto" w:fill="FFFFFF"/>
              </w:rPr>
              <w:t xml:space="preserve">. </w:t>
            </w:r>
            <w:r w:rsidR="00143B6F">
              <w:rPr>
                <w:rFonts w:ascii="Times New Roman" w:hAnsi="Times New Roman" w:cs="Times New Roman"/>
                <w:sz w:val="24"/>
                <w:szCs w:val="24"/>
                <w:shd w:val="clear" w:color="auto" w:fill="FFFFFF"/>
              </w:rPr>
              <w:t xml:space="preserve">Nepaisant </w:t>
            </w:r>
            <w:r w:rsidR="0002480C">
              <w:rPr>
                <w:rFonts w:ascii="Times New Roman" w:hAnsi="Times New Roman" w:cs="Times New Roman"/>
                <w:sz w:val="24"/>
                <w:szCs w:val="24"/>
                <w:shd w:val="clear" w:color="auto" w:fill="FFFFFF"/>
              </w:rPr>
              <w:t xml:space="preserve">aukšto </w:t>
            </w:r>
            <w:r w:rsidR="00143B6F">
              <w:rPr>
                <w:rFonts w:ascii="Times New Roman" w:hAnsi="Times New Roman" w:cs="Times New Roman"/>
                <w:sz w:val="24"/>
                <w:szCs w:val="24"/>
                <w:shd w:val="clear" w:color="auto" w:fill="FFFFFF"/>
              </w:rPr>
              <w:t xml:space="preserve">bendro </w:t>
            </w:r>
            <w:r w:rsidR="0002480C">
              <w:rPr>
                <w:rFonts w:ascii="Times New Roman" w:hAnsi="Times New Roman" w:cs="Times New Roman"/>
                <w:sz w:val="24"/>
                <w:szCs w:val="24"/>
                <w:shd w:val="clear" w:color="auto" w:fill="FFFFFF"/>
              </w:rPr>
              <w:t xml:space="preserve">nacionalinio užimtumo rodiklio lygio, </w:t>
            </w:r>
            <w:r w:rsidR="00A935D3">
              <w:rPr>
                <w:rFonts w:ascii="Times New Roman" w:hAnsi="Times New Roman" w:cs="Times New Roman"/>
                <w:sz w:val="24"/>
                <w:szCs w:val="24"/>
                <w:shd w:val="clear" w:color="auto" w:fill="FFFFFF"/>
              </w:rPr>
              <w:t xml:space="preserve">darbo rinka nėra pakankamai įtraukti, </w:t>
            </w:r>
            <w:r w:rsidR="00A655EC">
              <w:rPr>
                <w:rFonts w:ascii="Times New Roman" w:hAnsi="Times New Roman" w:cs="Times New Roman"/>
                <w:sz w:val="24"/>
                <w:szCs w:val="24"/>
                <w:shd w:val="clear" w:color="auto" w:fill="FFFFFF"/>
              </w:rPr>
              <w:t>egzistuoja dideli dalyvavimo darbo rinkoje skirtumai tarp regionų ir atskirų socialini</w:t>
            </w:r>
            <w:r w:rsidR="00E22C7A">
              <w:rPr>
                <w:rFonts w:ascii="Times New Roman" w:hAnsi="Times New Roman" w:cs="Times New Roman"/>
                <w:sz w:val="24"/>
                <w:szCs w:val="24"/>
                <w:shd w:val="clear" w:color="auto" w:fill="FFFFFF"/>
              </w:rPr>
              <w:t>ų</w:t>
            </w:r>
            <w:r w:rsidR="00A655EC">
              <w:rPr>
                <w:rFonts w:ascii="Times New Roman" w:hAnsi="Times New Roman" w:cs="Times New Roman"/>
                <w:sz w:val="24"/>
                <w:szCs w:val="24"/>
                <w:shd w:val="clear" w:color="auto" w:fill="FFFFFF"/>
              </w:rPr>
              <w:t xml:space="preserve"> grupių </w:t>
            </w:r>
            <w:r w:rsidRPr="004C13D3">
              <w:rPr>
                <w:rFonts w:ascii="Times New Roman" w:hAnsi="Times New Roman" w:cs="Times New Roman"/>
                <w:sz w:val="24"/>
                <w:szCs w:val="24"/>
                <w:shd w:val="clear" w:color="auto" w:fill="FFFFFF"/>
              </w:rPr>
              <w:t xml:space="preserve">– </w:t>
            </w:r>
            <w:r w:rsidRPr="00284E9A">
              <w:rPr>
                <w:rFonts w:ascii="Times New Roman" w:hAnsi="Times New Roman" w:cs="Times New Roman"/>
                <w:sz w:val="24"/>
                <w:szCs w:val="24"/>
                <w:shd w:val="clear" w:color="auto" w:fill="FFFFFF"/>
              </w:rPr>
              <w:t>gana aukštas pažeidžiamoms grupėms priklausančių asmenų nedarbo lygi</w:t>
            </w:r>
            <w:r>
              <w:rPr>
                <w:rFonts w:ascii="Times New Roman" w:hAnsi="Times New Roman" w:cs="Times New Roman"/>
                <w:sz w:val="24"/>
                <w:szCs w:val="24"/>
                <w:shd w:val="clear" w:color="auto" w:fill="FFFFFF"/>
              </w:rPr>
              <w:t>s, d</w:t>
            </w:r>
            <w:r w:rsidRPr="00284E9A">
              <w:rPr>
                <w:rFonts w:ascii="Times New Roman" w:hAnsi="Times New Roman" w:cs="Times New Roman"/>
                <w:sz w:val="24"/>
                <w:szCs w:val="24"/>
                <w:shd w:val="clear" w:color="auto" w:fill="FFFFFF"/>
              </w:rPr>
              <w:t>aug žemos kvalifikacijos asmenų arba neįgaliųjų nedirba ir nesimoko</w:t>
            </w:r>
            <w:r>
              <w:rPr>
                <w:rFonts w:ascii="Times New Roman" w:hAnsi="Times New Roman" w:cs="Times New Roman"/>
                <w:sz w:val="24"/>
                <w:szCs w:val="24"/>
                <w:shd w:val="clear" w:color="auto" w:fill="FFFFFF"/>
              </w:rPr>
              <w:t>, dalyvavimą darbo rinkoje riboja nepakankamai</w:t>
            </w:r>
            <w:r w:rsidRPr="004C13D3">
              <w:rPr>
                <w:rFonts w:ascii="Times New Roman" w:hAnsi="Times New Roman" w:cs="Times New Roman"/>
                <w:sz w:val="24"/>
                <w:szCs w:val="24"/>
                <w:shd w:val="clear" w:color="auto" w:fill="FFFFFF"/>
              </w:rPr>
              <w:t xml:space="preserve"> palankios sąlygos derinti darbinius ir šeiminius įsipareigojimus.</w:t>
            </w:r>
          </w:p>
          <w:p w14:paraId="179FD703" w14:textId="710AA4CC" w:rsidR="0044710D" w:rsidRPr="00D650CD" w:rsidRDefault="0044710D" w:rsidP="00F83384">
            <w:pPr>
              <w:autoSpaceDE w:val="0"/>
              <w:autoSpaceDN w:val="0"/>
              <w:adjustRightInd w:val="0"/>
              <w:spacing w:before="120" w:after="12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Siekiant didinti gyventojų gerovę</w:t>
            </w:r>
            <w:r w:rsidRPr="00D650CD">
              <w:rPr>
                <w:rFonts w:ascii="Times New Roman" w:hAnsi="Times New Roman" w:cs="Times New Roman"/>
                <w:sz w:val="24"/>
                <w:szCs w:val="24"/>
                <w:shd w:val="clear" w:color="auto" w:fill="FFFFFF"/>
              </w:rPr>
              <w:t xml:space="preserve">, svarbi yra </w:t>
            </w:r>
            <w:r>
              <w:rPr>
                <w:rFonts w:ascii="Times New Roman" w:hAnsi="Times New Roman" w:cs="Times New Roman"/>
                <w:sz w:val="24"/>
                <w:szCs w:val="24"/>
                <w:shd w:val="clear" w:color="auto" w:fill="FFFFFF"/>
              </w:rPr>
              <w:t xml:space="preserve">užimtumo, </w:t>
            </w:r>
            <w:r w:rsidRPr="00D650CD">
              <w:rPr>
                <w:rFonts w:ascii="Times New Roman" w:hAnsi="Times New Roman" w:cs="Times New Roman"/>
                <w:sz w:val="24"/>
                <w:szCs w:val="24"/>
                <w:shd w:val="clear" w:color="auto" w:fill="FFFFFF"/>
              </w:rPr>
              <w:t xml:space="preserve">darbo vietų kokybė. Remiantis Europos darbo sąlygų tyrimo rezultatais, 2011–2016 metais Lietuvoje užimtumas sparčiausiai augo darbo vietose, kurioms būdinga labai aukšta ir labai žema darbo vietos sąlygų kokybė </w:t>
            </w:r>
            <w:r w:rsidR="00EE0445">
              <w:rPr>
                <w:rFonts w:ascii="Times New Roman" w:hAnsi="Times New Roman" w:cs="Times New Roman"/>
                <w:sz w:val="24"/>
                <w:szCs w:val="24"/>
                <w:shd w:val="clear" w:color="auto" w:fill="FFFFFF"/>
              </w:rPr>
              <w:t>–</w:t>
            </w:r>
            <w:r w:rsidRPr="00D650CD">
              <w:rPr>
                <w:rFonts w:ascii="Times New Roman" w:hAnsi="Times New Roman" w:cs="Times New Roman"/>
                <w:sz w:val="24"/>
                <w:szCs w:val="24"/>
                <w:shd w:val="clear" w:color="auto" w:fill="FFFFFF"/>
              </w:rPr>
              <w:t xml:space="preserve"> tai poliarizacijos darbo rinkoje ženklas. ES užimtumas sparčiausiai augo darbo vietose, kurioms būdinga aukšta darbo sąlygų kokybė.</w:t>
            </w:r>
          </w:p>
          <w:p w14:paraId="6A084AB4" w14:textId="401B57F8" w:rsidR="0044710D" w:rsidRPr="00CE1F20" w:rsidRDefault="0044710D" w:rsidP="00F83384">
            <w:pPr>
              <w:autoSpaceDE w:val="0"/>
              <w:autoSpaceDN w:val="0"/>
              <w:adjustRightInd w:val="0"/>
              <w:spacing w:before="120" w:after="120" w:line="276" w:lineRule="auto"/>
              <w:jc w:val="both"/>
              <w:rPr>
                <w:rFonts w:ascii="Times New Roman" w:hAnsi="Times New Roman" w:cs="Times New Roman"/>
                <w:sz w:val="24"/>
                <w:szCs w:val="24"/>
                <w:shd w:val="clear" w:color="auto" w:fill="FFFFFF"/>
              </w:rPr>
            </w:pPr>
            <w:r w:rsidRPr="00D650CD">
              <w:rPr>
                <w:rFonts w:ascii="Times New Roman" w:hAnsi="Times New Roman" w:cs="Times New Roman"/>
                <w:sz w:val="24"/>
                <w:szCs w:val="24"/>
                <w:shd w:val="clear" w:color="auto" w:fill="FFFFFF"/>
              </w:rPr>
              <w:t xml:space="preserve">Lietuvoje darbo vietų kokybę reikšmingai įtakoja nepakankamas socialinio dialogo (ypatingai </w:t>
            </w:r>
            <w:r w:rsidRPr="00CE1F20">
              <w:rPr>
                <w:rFonts w:ascii="Times New Roman" w:hAnsi="Times New Roman" w:cs="Times New Roman"/>
                <w:sz w:val="24"/>
                <w:szCs w:val="24"/>
                <w:shd w:val="clear" w:color="auto" w:fill="FFFFFF"/>
              </w:rPr>
              <w:t xml:space="preserve">organizacijų lygmenyje) lygis bei žemas verslo socialinės atsakomybės principų suvokimas. Socialinė atsakomybė suvokiama ir diegiama įmonėse formaliu būdu – įgyvendinamas </w:t>
            </w:r>
            <w:r w:rsidRPr="00CE1F20">
              <w:rPr>
                <w:rFonts w:ascii="Times New Roman" w:hAnsi="Times New Roman" w:cs="Times New Roman"/>
                <w:sz w:val="24"/>
                <w:szCs w:val="24"/>
                <w:shd w:val="clear" w:color="auto" w:fill="FFFFFF"/>
              </w:rPr>
              <w:lastRenderedPageBreak/>
              <w:t>reikalavimas teikti įmonių socialinės atsakomybės ataskaitas, tačiau socialinės atsakomybės suvokimas yra žemas.</w:t>
            </w:r>
            <w:r w:rsidRPr="00CE1F20">
              <w:rPr>
                <w:rStyle w:val="FootnoteReference"/>
                <w:rFonts w:ascii="Times New Roman" w:hAnsi="Times New Roman" w:cs="Times New Roman"/>
                <w:sz w:val="24"/>
                <w:szCs w:val="24"/>
                <w:shd w:val="clear" w:color="auto" w:fill="FFFFFF"/>
              </w:rPr>
              <w:footnoteReference w:id="39"/>
            </w:r>
            <w:r w:rsidRPr="00CE1F20">
              <w:rPr>
                <w:rFonts w:ascii="Times New Roman" w:hAnsi="Times New Roman" w:cs="Times New Roman"/>
                <w:sz w:val="24"/>
                <w:szCs w:val="24"/>
                <w:shd w:val="clear" w:color="auto" w:fill="FFFFFF"/>
              </w:rPr>
              <w:t xml:space="preserve"> </w:t>
            </w:r>
          </w:p>
          <w:p w14:paraId="7DE11284" w14:textId="09E52012" w:rsidR="008D5BCE" w:rsidRPr="009C2487" w:rsidRDefault="00596B9E" w:rsidP="008D5BCE">
            <w:pPr>
              <w:autoSpaceDE w:val="0"/>
              <w:autoSpaceDN w:val="0"/>
              <w:adjustRightInd w:val="0"/>
              <w:spacing w:before="120" w:after="120" w:line="276" w:lineRule="auto"/>
              <w:jc w:val="both"/>
              <w:rPr>
                <w:rFonts w:ascii="Times New Roman" w:hAnsi="Times New Roman" w:cs="Times New Roman"/>
                <w:sz w:val="24"/>
                <w:szCs w:val="24"/>
                <w:shd w:val="clear" w:color="auto" w:fill="FFFFFF"/>
                <w:lang w:val="en-US"/>
              </w:rPr>
            </w:pPr>
            <w:r w:rsidRPr="00CE1F20">
              <w:rPr>
                <w:rFonts w:ascii="Times New Roman" w:hAnsi="Times New Roman" w:cs="Times New Roman"/>
                <w:sz w:val="24"/>
                <w:szCs w:val="24"/>
                <w:shd w:val="clear" w:color="auto" w:fill="FFFFFF"/>
              </w:rPr>
              <w:t>Pažymėtina, kad a</w:t>
            </w:r>
            <w:r w:rsidR="008D5BCE" w:rsidRPr="00CE1F20">
              <w:rPr>
                <w:rFonts w:ascii="Times New Roman" w:hAnsi="Times New Roman" w:cs="Times New Roman"/>
                <w:sz w:val="24"/>
                <w:szCs w:val="24"/>
                <w:shd w:val="clear" w:color="auto" w:fill="FFFFFF"/>
              </w:rPr>
              <w:t>plinkos ir klimato kaitos</w:t>
            </w:r>
            <w:r w:rsidRPr="00CE1F20">
              <w:rPr>
                <w:rFonts w:ascii="Times New Roman" w:hAnsi="Times New Roman" w:cs="Times New Roman"/>
                <w:sz w:val="24"/>
                <w:szCs w:val="24"/>
                <w:shd w:val="clear" w:color="auto" w:fill="FFFFFF"/>
              </w:rPr>
              <w:t xml:space="preserve"> </w:t>
            </w:r>
            <w:r w:rsidR="008D5BCE" w:rsidRPr="00CE1F20">
              <w:rPr>
                <w:rFonts w:ascii="Times New Roman" w:hAnsi="Times New Roman" w:cs="Times New Roman"/>
                <w:sz w:val="24"/>
                <w:szCs w:val="24"/>
                <w:shd w:val="clear" w:color="auto" w:fill="FFFFFF"/>
              </w:rPr>
              <w:t>iššūki</w:t>
            </w:r>
            <w:r w:rsidR="00431635" w:rsidRPr="00CE1F20">
              <w:rPr>
                <w:rFonts w:ascii="Times New Roman" w:hAnsi="Times New Roman" w:cs="Times New Roman"/>
                <w:sz w:val="24"/>
                <w:szCs w:val="24"/>
                <w:shd w:val="clear" w:color="auto" w:fill="FFFFFF"/>
              </w:rPr>
              <w:t xml:space="preserve">ai ir </w:t>
            </w:r>
            <w:r w:rsidR="00E32846" w:rsidRPr="00CE1F20">
              <w:rPr>
                <w:rFonts w:ascii="Times New Roman" w:hAnsi="Times New Roman" w:cs="Times New Roman"/>
                <w:sz w:val="24"/>
                <w:szCs w:val="24"/>
                <w:shd w:val="clear" w:color="auto" w:fill="FFFFFF"/>
              </w:rPr>
              <w:t xml:space="preserve">ekonomikos, vartojimo modelių ir </w:t>
            </w:r>
            <w:r w:rsidR="00B34695" w:rsidRPr="00CE1F20">
              <w:rPr>
                <w:rFonts w:ascii="Times New Roman" w:hAnsi="Times New Roman" w:cs="Times New Roman"/>
                <w:sz w:val="24"/>
                <w:szCs w:val="24"/>
                <w:shd w:val="clear" w:color="auto" w:fill="FFFFFF"/>
              </w:rPr>
              <w:t>gyvenimo būdo</w:t>
            </w:r>
            <w:r w:rsidR="00E32846" w:rsidRPr="00CE1F20">
              <w:rPr>
                <w:rFonts w:ascii="Times New Roman" w:hAnsi="Times New Roman" w:cs="Times New Roman"/>
                <w:sz w:val="24"/>
                <w:szCs w:val="24"/>
                <w:shd w:val="clear" w:color="auto" w:fill="FFFFFF"/>
              </w:rPr>
              <w:t xml:space="preserve"> perorientavimas</w:t>
            </w:r>
            <w:r w:rsidR="003C14D5" w:rsidRPr="00CE1F20">
              <w:rPr>
                <w:rFonts w:ascii="Times New Roman" w:hAnsi="Times New Roman" w:cs="Times New Roman"/>
                <w:sz w:val="24"/>
                <w:szCs w:val="24"/>
                <w:shd w:val="clear" w:color="auto" w:fill="FFFFFF"/>
              </w:rPr>
              <w:t xml:space="preserve"> </w:t>
            </w:r>
            <w:r w:rsidR="00F94185" w:rsidRPr="00CE1F20">
              <w:rPr>
                <w:rFonts w:ascii="Times New Roman" w:hAnsi="Times New Roman" w:cs="Times New Roman"/>
                <w:sz w:val="24"/>
                <w:szCs w:val="24"/>
                <w:shd w:val="clear" w:color="auto" w:fill="FFFFFF"/>
              </w:rPr>
              <w:t>į</w:t>
            </w:r>
            <w:r w:rsidR="003C14D5" w:rsidRPr="00CE1F20">
              <w:rPr>
                <w:rFonts w:ascii="Times New Roman" w:hAnsi="Times New Roman" w:cs="Times New Roman"/>
                <w:sz w:val="24"/>
                <w:szCs w:val="24"/>
                <w:shd w:val="clear" w:color="auto" w:fill="FFFFFF"/>
              </w:rPr>
              <w:t xml:space="preserve"> žiedinę ekonomiką </w:t>
            </w:r>
            <w:r w:rsidR="006A1460" w:rsidRPr="00CE1F20">
              <w:rPr>
                <w:rFonts w:ascii="Times New Roman" w:hAnsi="Times New Roman" w:cs="Times New Roman"/>
                <w:sz w:val="24"/>
                <w:szCs w:val="24"/>
                <w:shd w:val="clear" w:color="auto" w:fill="FFFFFF"/>
              </w:rPr>
              <w:t xml:space="preserve">taip pat </w:t>
            </w:r>
            <w:r w:rsidR="003C14D5" w:rsidRPr="00CE1F20">
              <w:rPr>
                <w:rFonts w:ascii="Times New Roman" w:hAnsi="Times New Roman" w:cs="Times New Roman"/>
                <w:sz w:val="24"/>
                <w:szCs w:val="24"/>
                <w:shd w:val="clear" w:color="auto" w:fill="FFFFFF"/>
              </w:rPr>
              <w:t>turės reikšmingas socialines pasekmes</w:t>
            </w:r>
            <w:r w:rsidR="0021204B" w:rsidRPr="00CE1F20">
              <w:rPr>
                <w:rFonts w:ascii="Times New Roman" w:hAnsi="Times New Roman" w:cs="Times New Roman"/>
                <w:sz w:val="24"/>
                <w:szCs w:val="24"/>
                <w:shd w:val="clear" w:color="auto" w:fill="FFFFFF"/>
              </w:rPr>
              <w:t>, darys poveikį gyventojų užimtumui</w:t>
            </w:r>
            <w:r w:rsidR="00DD4688" w:rsidRPr="00CE1F20">
              <w:rPr>
                <w:rFonts w:ascii="Times New Roman" w:hAnsi="Times New Roman" w:cs="Times New Roman"/>
                <w:sz w:val="24"/>
                <w:szCs w:val="24"/>
                <w:shd w:val="clear" w:color="auto" w:fill="FFFFFF"/>
              </w:rPr>
              <w:t xml:space="preserve"> ir </w:t>
            </w:r>
            <w:r w:rsidR="00A63670" w:rsidRPr="00CE1F20">
              <w:rPr>
                <w:rFonts w:ascii="Times New Roman" w:hAnsi="Times New Roman" w:cs="Times New Roman"/>
                <w:sz w:val="24"/>
                <w:szCs w:val="24"/>
                <w:shd w:val="clear" w:color="auto" w:fill="FFFFFF"/>
              </w:rPr>
              <w:t xml:space="preserve">skirtingų socialinių grupių gerovei. </w:t>
            </w:r>
            <w:r w:rsidR="004864E3" w:rsidRPr="00CE1F20">
              <w:rPr>
                <w:rFonts w:ascii="Times New Roman" w:hAnsi="Times New Roman" w:cs="Times New Roman"/>
                <w:sz w:val="24"/>
                <w:szCs w:val="24"/>
                <w:shd w:val="clear" w:color="auto" w:fill="FFFFFF"/>
              </w:rPr>
              <w:t>Siekiant didinti gyventojų socialinę gerovę, būtina</w:t>
            </w:r>
            <w:r w:rsidR="008C4588" w:rsidRPr="00CE1F20">
              <w:rPr>
                <w:rFonts w:ascii="Times New Roman" w:hAnsi="Times New Roman" w:cs="Times New Roman"/>
                <w:sz w:val="24"/>
                <w:szCs w:val="24"/>
                <w:shd w:val="clear" w:color="auto" w:fill="FFFFFF"/>
              </w:rPr>
              <w:t xml:space="preserve"> įvertinti</w:t>
            </w:r>
            <w:r w:rsidR="00E76D0D" w:rsidRPr="00CE1F20">
              <w:rPr>
                <w:rFonts w:ascii="Times New Roman" w:hAnsi="Times New Roman" w:cs="Times New Roman"/>
                <w:sz w:val="24"/>
                <w:szCs w:val="24"/>
                <w:shd w:val="clear" w:color="auto" w:fill="FFFFFF"/>
              </w:rPr>
              <w:t xml:space="preserve"> šiuos </w:t>
            </w:r>
            <w:r w:rsidR="00DE22A6" w:rsidRPr="00CE1F20">
              <w:rPr>
                <w:rFonts w:ascii="Times New Roman" w:hAnsi="Times New Roman" w:cs="Times New Roman"/>
                <w:sz w:val="24"/>
                <w:szCs w:val="24"/>
                <w:shd w:val="clear" w:color="auto" w:fill="FFFFFF"/>
              </w:rPr>
              <w:t>pokyčius</w:t>
            </w:r>
            <w:r w:rsidR="008C4588" w:rsidRPr="00CE1F20">
              <w:rPr>
                <w:rFonts w:ascii="Times New Roman" w:hAnsi="Times New Roman" w:cs="Times New Roman"/>
                <w:sz w:val="24"/>
                <w:szCs w:val="24"/>
                <w:shd w:val="clear" w:color="auto" w:fill="FFFFFF"/>
              </w:rPr>
              <w:t xml:space="preserve"> ir </w:t>
            </w:r>
            <w:r w:rsidR="00DE22A6" w:rsidRPr="00CE1F20">
              <w:rPr>
                <w:rFonts w:ascii="Times New Roman" w:hAnsi="Times New Roman" w:cs="Times New Roman"/>
                <w:sz w:val="24"/>
                <w:szCs w:val="24"/>
                <w:shd w:val="clear" w:color="auto" w:fill="FFFFFF"/>
              </w:rPr>
              <w:t>užtikrinti socialiai teisingą perėjimą prie darnios ekonomikos</w:t>
            </w:r>
            <w:r w:rsidR="00922F35" w:rsidRPr="00CE1F20">
              <w:rPr>
                <w:rFonts w:ascii="Times New Roman" w:hAnsi="Times New Roman" w:cs="Times New Roman"/>
                <w:sz w:val="24"/>
                <w:szCs w:val="24"/>
                <w:shd w:val="clear" w:color="auto" w:fill="FFFFFF"/>
              </w:rPr>
              <w:t>, atsižvelgiant į skirtingų visuomenės grupių pažeidžiamumą</w:t>
            </w:r>
            <w:r w:rsidR="00017095" w:rsidRPr="00CE1F20">
              <w:rPr>
                <w:rFonts w:ascii="Times New Roman" w:hAnsi="Times New Roman" w:cs="Times New Roman"/>
                <w:sz w:val="24"/>
                <w:szCs w:val="24"/>
                <w:shd w:val="clear" w:color="auto" w:fill="FFFFFF"/>
              </w:rPr>
              <w:t>.</w:t>
            </w:r>
          </w:p>
          <w:p w14:paraId="5B26D992" w14:textId="2616DB79" w:rsidR="0044710D" w:rsidRPr="009C2487" w:rsidRDefault="00CD1D4D" w:rsidP="00F83384">
            <w:pPr>
              <w:spacing w:before="120" w:after="120" w:line="276" w:lineRule="auto"/>
              <w:jc w:val="both"/>
              <w:rPr>
                <w:rFonts w:ascii="Times New Roman" w:hAnsi="Times New Roman" w:cs="Times New Roman"/>
                <w:sz w:val="24"/>
                <w:szCs w:val="24"/>
                <w:shd w:val="clear" w:color="auto" w:fill="FFFFFF"/>
              </w:rPr>
            </w:pPr>
            <w:r w:rsidRPr="009C2487">
              <w:rPr>
                <w:rFonts w:ascii="Times New Roman" w:hAnsi="Times New Roman" w:cs="Times New Roman"/>
                <w:sz w:val="24"/>
                <w:szCs w:val="24"/>
                <w:shd w:val="clear" w:color="auto" w:fill="FFFFFF"/>
              </w:rPr>
              <w:t>Antrasis</w:t>
            </w:r>
            <w:r w:rsidR="0044710D" w:rsidRPr="009C2487">
              <w:rPr>
                <w:rFonts w:ascii="Times New Roman" w:hAnsi="Times New Roman" w:cs="Times New Roman"/>
                <w:sz w:val="24"/>
                <w:szCs w:val="24"/>
                <w:shd w:val="clear" w:color="auto" w:fill="FFFFFF"/>
              </w:rPr>
              <w:t xml:space="preserve"> NPP strateginis tikslas nukreiptas į šalies gyventojų socialinės gerovės ir </w:t>
            </w:r>
            <w:proofErr w:type="spellStart"/>
            <w:r w:rsidR="0044710D" w:rsidRPr="009C2487">
              <w:rPr>
                <w:rFonts w:ascii="Times New Roman" w:hAnsi="Times New Roman" w:cs="Times New Roman"/>
                <w:sz w:val="24"/>
                <w:szCs w:val="24"/>
                <w:shd w:val="clear" w:color="auto" w:fill="FFFFFF"/>
              </w:rPr>
              <w:t>įtraukties</w:t>
            </w:r>
            <w:proofErr w:type="spellEnd"/>
            <w:r w:rsidR="0044710D" w:rsidRPr="009C2487">
              <w:rPr>
                <w:rFonts w:ascii="Times New Roman" w:hAnsi="Times New Roman" w:cs="Times New Roman"/>
                <w:sz w:val="24"/>
                <w:szCs w:val="24"/>
                <w:shd w:val="clear" w:color="auto" w:fill="FFFFFF"/>
              </w:rPr>
              <w:t xml:space="preserve"> didinimą bei sveikos, darbingos, kuriančios ir socialiai atsakingos visuomenės stiprinimą, socialinio kapitalo kūrimą.   </w:t>
            </w:r>
          </w:p>
          <w:p w14:paraId="7C758B61" w14:textId="77777777" w:rsidR="0044710D" w:rsidRPr="009C2487" w:rsidRDefault="0044710D" w:rsidP="00F83384">
            <w:pPr>
              <w:spacing w:before="120" w:after="120" w:line="276" w:lineRule="auto"/>
              <w:jc w:val="both"/>
              <w:rPr>
                <w:rFonts w:ascii="Times New Roman" w:hAnsi="Times New Roman" w:cs="Times New Roman"/>
                <w:b/>
                <w:sz w:val="24"/>
                <w:szCs w:val="24"/>
              </w:rPr>
            </w:pPr>
            <w:r w:rsidRPr="009C2487">
              <w:rPr>
                <w:rFonts w:ascii="Times New Roman" w:hAnsi="Times New Roman" w:cs="Times New Roman"/>
                <w:b/>
                <w:sz w:val="24"/>
                <w:szCs w:val="24"/>
              </w:rPr>
              <w:t>Siekiant strateginio tikslo, numatoma įgyvendinti šiuos uždavinius:</w:t>
            </w:r>
          </w:p>
          <w:p w14:paraId="4471042B" w14:textId="4A2EEB73" w:rsidR="0044710D" w:rsidRPr="009C2487" w:rsidRDefault="00801D79" w:rsidP="00F83384">
            <w:pPr>
              <w:pStyle w:val="ListParagraph"/>
              <w:numPr>
                <w:ilvl w:val="0"/>
                <w:numId w:val="25"/>
              </w:numPr>
              <w:spacing w:line="276" w:lineRule="auto"/>
              <w:jc w:val="both"/>
              <w:rPr>
                <w:rFonts w:ascii="Times New Roman" w:hAnsi="Times New Roman" w:cs="Times New Roman"/>
                <w:sz w:val="24"/>
                <w:szCs w:val="24"/>
              </w:rPr>
            </w:pPr>
            <w:r w:rsidRPr="009C2487">
              <w:rPr>
                <w:rFonts w:ascii="Times New Roman" w:hAnsi="Times New Roman" w:cs="Times New Roman"/>
                <w:sz w:val="24"/>
                <w:szCs w:val="24"/>
              </w:rPr>
              <w:t>Mažinti pajamų nelygybę</w:t>
            </w:r>
            <w:r w:rsidR="00D009D1" w:rsidRPr="009C2487">
              <w:rPr>
                <w:rFonts w:ascii="Times New Roman" w:hAnsi="Times New Roman" w:cs="Times New Roman"/>
                <w:sz w:val="24"/>
                <w:szCs w:val="24"/>
              </w:rPr>
              <w:t xml:space="preserve">, kuri didina visuomenės susipriešinimą, emigraciją, nusikalstamumą, mažina socialinio teisingumo jausmą, todėl </w:t>
            </w:r>
            <w:r w:rsidR="000871C2" w:rsidRPr="009C2487">
              <w:rPr>
                <w:rFonts w:ascii="Times New Roman" w:hAnsi="Times New Roman" w:cs="Times New Roman"/>
                <w:sz w:val="24"/>
                <w:szCs w:val="24"/>
              </w:rPr>
              <w:t>neigiamai veikia visuomenės socialinę gerovę.</w:t>
            </w:r>
            <w:r w:rsidR="00E715F4" w:rsidRPr="009C2487">
              <w:rPr>
                <w:rFonts w:ascii="Times New Roman" w:hAnsi="Times New Roman" w:cs="Times New Roman"/>
                <w:sz w:val="24"/>
                <w:szCs w:val="24"/>
              </w:rPr>
              <w:t xml:space="preserve"> Remiantis Europos Komisijos ataskaita, </w:t>
            </w:r>
            <w:r w:rsidR="00482866" w:rsidRPr="009C2487">
              <w:rPr>
                <w:rFonts w:ascii="Times New Roman" w:hAnsi="Times New Roman" w:cs="Times New Roman"/>
                <w:sz w:val="24"/>
                <w:szCs w:val="24"/>
              </w:rPr>
              <w:t>Lietuv</w:t>
            </w:r>
            <w:r w:rsidR="00C5570B" w:rsidRPr="009C2487">
              <w:rPr>
                <w:rFonts w:ascii="Times New Roman" w:hAnsi="Times New Roman" w:cs="Times New Roman"/>
                <w:sz w:val="24"/>
                <w:szCs w:val="24"/>
              </w:rPr>
              <w:t>oje</w:t>
            </w:r>
            <w:r w:rsidR="00482866" w:rsidRPr="009C2487">
              <w:rPr>
                <w:rFonts w:ascii="Times New Roman" w:hAnsi="Times New Roman" w:cs="Times New Roman"/>
                <w:sz w:val="24"/>
                <w:szCs w:val="24"/>
              </w:rPr>
              <w:t xml:space="preserve"> pajamų nelygyb</w:t>
            </w:r>
            <w:r w:rsidR="00C5570B" w:rsidRPr="009C2487">
              <w:rPr>
                <w:rFonts w:ascii="Times New Roman" w:hAnsi="Times New Roman" w:cs="Times New Roman"/>
                <w:sz w:val="24"/>
                <w:szCs w:val="24"/>
              </w:rPr>
              <w:t>ės problemą</w:t>
            </w:r>
            <w:r w:rsidR="00482866" w:rsidRPr="009C2487">
              <w:rPr>
                <w:rFonts w:ascii="Times New Roman" w:hAnsi="Times New Roman" w:cs="Times New Roman"/>
                <w:sz w:val="24"/>
                <w:szCs w:val="24"/>
              </w:rPr>
              <w:t xml:space="preserve"> siūloma sprę</w:t>
            </w:r>
            <w:r w:rsidR="00A603BB" w:rsidRPr="009C2487">
              <w:rPr>
                <w:rFonts w:ascii="Times New Roman" w:hAnsi="Times New Roman" w:cs="Times New Roman"/>
                <w:sz w:val="24"/>
                <w:szCs w:val="24"/>
              </w:rPr>
              <w:t xml:space="preserve">sti gerinant mokesčių ir socialinių išmokų sistemos struktūrą, </w:t>
            </w:r>
            <w:r w:rsidR="006B43D0" w:rsidRPr="009C2487">
              <w:rPr>
                <w:rFonts w:ascii="Times New Roman" w:hAnsi="Times New Roman" w:cs="Times New Roman"/>
                <w:sz w:val="24"/>
                <w:szCs w:val="24"/>
              </w:rPr>
              <w:t xml:space="preserve">didinant mokesčių sistemos progresyvumą, didinant mokesčių lengvatų sistemos </w:t>
            </w:r>
            <w:r w:rsidR="00C5570B" w:rsidRPr="009C2487">
              <w:rPr>
                <w:rFonts w:ascii="Times New Roman" w:hAnsi="Times New Roman" w:cs="Times New Roman"/>
                <w:sz w:val="24"/>
                <w:szCs w:val="24"/>
              </w:rPr>
              <w:t>veiksmingumą</w:t>
            </w:r>
            <w:r w:rsidR="00893901" w:rsidRPr="009C2487">
              <w:rPr>
                <w:rFonts w:ascii="Times New Roman" w:hAnsi="Times New Roman" w:cs="Times New Roman"/>
                <w:sz w:val="24"/>
                <w:szCs w:val="24"/>
              </w:rPr>
              <w:t xml:space="preserve">. Atsižvelgiant į </w:t>
            </w:r>
            <w:r w:rsidR="00797E30" w:rsidRPr="009C2487">
              <w:rPr>
                <w:rFonts w:ascii="Times New Roman" w:hAnsi="Times New Roman" w:cs="Times New Roman"/>
                <w:sz w:val="24"/>
                <w:szCs w:val="24"/>
              </w:rPr>
              <w:t xml:space="preserve">problemos kompleksiškumą ir instrumentų jai spręsti pobūdį, tinkamiausių priemonių rinkinį </w:t>
            </w:r>
            <w:r w:rsidR="0005451A" w:rsidRPr="009C2487">
              <w:rPr>
                <w:rFonts w:ascii="Times New Roman" w:hAnsi="Times New Roman" w:cs="Times New Roman"/>
                <w:sz w:val="24"/>
                <w:szCs w:val="24"/>
              </w:rPr>
              <w:t>uždaviniui</w:t>
            </w:r>
            <w:r w:rsidR="00647DF0" w:rsidRPr="009C2487">
              <w:rPr>
                <w:rFonts w:ascii="Times New Roman" w:hAnsi="Times New Roman" w:cs="Times New Roman"/>
                <w:sz w:val="24"/>
                <w:szCs w:val="24"/>
              </w:rPr>
              <w:t xml:space="preserve"> įgyvendinti</w:t>
            </w:r>
            <w:r w:rsidR="0005451A" w:rsidRPr="009C2487">
              <w:rPr>
                <w:rFonts w:ascii="Times New Roman" w:hAnsi="Times New Roman" w:cs="Times New Roman"/>
                <w:sz w:val="24"/>
                <w:szCs w:val="24"/>
              </w:rPr>
              <w:t xml:space="preserve"> </w:t>
            </w:r>
            <w:r w:rsidR="00B60CE0" w:rsidRPr="009C2487">
              <w:rPr>
                <w:rFonts w:ascii="Times New Roman" w:hAnsi="Times New Roman" w:cs="Times New Roman"/>
                <w:sz w:val="24"/>
                <w:szCs w:val="24"/>
              </w:rPr>
              <w:t xml:space="preserve">formuos Socialinės apsaugos ir darbo ministerija kartu su Finansų ministerija; </w:t>
            </w:r>
          </w:p>
          <w:p w14:paraId="443BD8AE" w14:textId="73ABC1B5" w:rsidR="000B7E84" w:rsidRPr="009C2487" w:rsidRDefault="003D7C9E" w:rsidP="008D2096">
            <w:pPr>
              <w:pStyle w:val="ListParagraph"/>
              <w:numPr>
                <w:ilvl w:val="0"/>
                <w:numId w:val="25"/>
              </w:numPr>
              <w:spacing w:line="276" w:lineRule="auto"/>
              <w:jc w:val="both"/>
              <w:rPr>
                <w:rFonts w:ascii="Times New Roman" w:hAnsi="Times New Roman" w:cs="Times New Roman"/>
                <w:sz w:val="24"/>
                <w:szCs w:val="24"/>
              </w:rPr>
            </w:pPr>
            <w:r w:rsidRPr="003D7C9E">
              <w:rPr>
                <w:rFonts w:ascii="Times New Roman" w:hAnsi="Times New Roman" w:cs="Times New Roman"/>
                <w:sz w:val="24"/>
                <w:szCs w:val="24"/>
              </w:rPr>
              <w:t>Didinti pažeidžiamų ir socialinę riziką ar atskirtį patiriančių grupių</w:t>
            </w:r>
            <w:r w:rsidR="00E758DB">
              <w:rPr>
                <w:rFonts w:ascii="Times New Roman" w:hAnsi="Times New Roman" w:cs="Times New Roman"/>
                <w:sz w:val="24"/>
                <w:szCs w:val="24"/>
              </w:rPr>
              <w:t>,</w:t>
            </w:r>
            <w:r w:rsidRPr="003D7C9E">
              <w:rPr>
                <w:rFonts w:ascii="Times New Roman" w:hAnsi="Times New Roman" w:cs="Times New Roman"/>
                <w:sz w:val="24"/>
                <w:szCs w:val="24"/>
              </w:rPr>
              <w:t xml:space="preserve"> </w:t>
            </w:r>
            <w:r w:rsidR="00E758DB">
              <w:rPr>
                <w:rFonts w:ascii="Times New Roman" w:hAnsi="Times New Roman" w:cs="Times New Roman"/>
                <w:sz w:val="24"/>
                <w:szCs w:val="24"/>
              </w:rPr>
              <w:t>p</w:t>
            </w:r>
            <w:r w:rsidR="00E758DB" w:rsidRPr="003D7C9E">
              <w:rPr>
                <w:rFonts w:ascii="Times New Roman" w:hAnsi="Times New Roman" w:cs="Times New Roman"/>
                <w:sz w:val="24"/>
                <w:szCs w:val="24"/>
              </w:rPr>
              <w:t xml:space="preserve">avyzdžiui, neįgaliųjų, senyvo </w:t>
            </w:r>
            <w:r w:rsidR="00E758DB" w:rsidRPr="009C2487">
              <w:rPr>
                <w:rFonts w:ascii="Times New Roman" w:hAnsi="Times New Roman" w:cs="Times New Roman"/>
                <w:sz w:val="24"/>
                <w:szCs w:val="24"/>
              </w:rPr>
              <w:t xml:space="preserve">amžiaus žmonių, socialinę riziką patiriančių šeimų, mažiau galimybių turinčio jaunimo, taip pat ir kitų tikslinių grupių, </w:t>
            </w:r>
            <w:r w:rsidRPr="009C2487">
              <w:rPr>
                <w:rFonts w:ascii="Times New Roman" w:hAnsi="Times New Roman" w:cs="Times New Roman"/>
                <w:sz w:val="24"/>
                <w:szCs w:val="24"/>
              </w:rPr>
              <w:t>socialinę gerovę, integraciją į visuomeninį gyvenimą</w:t>
            </w:r>
            <w:r w:rsidR="00B02C35" w:rsidRPr="009C2487">
              <w:rPr>
                <w:rFonts w:ascii="Times New Roman" w:hAnsi="Times New Roman" w:cs="Times New Roman"/>
                <w:sz w:val="24"/>
                <w:szCs w:val="24"/>
              </w:rPr>
              <w:t>,</w:t>
            </w:r>
            <w:r w:rsidR="00A021C1" w:rsidRPr="009C2487">
              <w:rPr>
                <w:rFonts w:ascii="Times New Roman" w:hAnsi="Times New Roman" w:cs="Times New Roman"/>
                <w:sz w:val="24"/>
                <w:szCs w:val="24"/>
              </w:rPr>
              <w:t xml:space="preserve"> </w:t>
            </w:r>
            <w:r w:rsidR="00BE5B9F" w:rsidRPr="009C2487">
              <w:rPr>
                <w:rFonts w:ascii="Times New Roman" w:hAnsi="Times New Roman" w:cs="Times New Roman"/>
                <w:sz w:val="24"/>
                <w:szCs w:val="24"/>
              </w:rPr>
              <w:t>spręsti benamystės problemą</w:t>
            </w:r>
            <w:r w:rsidRPr="009C2487">
              <w:rPr>
                <w:rFonts w:ascii="Times New Roman" w:hAnsi="Times New Roman" w:cs="Times New Roman"/>
                <w:sz w:val="24"/>
                <w:szCs w:val="24"/>
              </w:rPr>
              <w:t>. Įgyvendinant uždavinį</w:t>
            </w:r>
            <w:r w:rsidR="00376ECD" w:rsidRPr="009C2487">
              <w:rPr>
                <w:rFonts w:ascii="Times New Roman" w:hAnsi="Times New Roman" w:cs="Times New Roman"/>
                <w:sz w:val="24"/>
                <w:szCs w:val="24"/>
              </w:rPr>
              <w:t>,</w:t>
            </w:r>
            <w:r w:rsidRPr="009C2487">
              <w:rPr>
                <w:rFonts w:ascii="Times New Roman" w:hAnsi="Times New Roman" w:cs="Times New Roman"/>
                <w:sz w:val="24"/>
                <w:szCs w:val="24"/>
              </w:rPr>
              <w:t xml:space="preserve"> laikomasi individualizuoto požiūrio, siekiama, kad paslaugos būtų teikiamos kuo arčiau žmogaus ir kuo geriau atitiktų asmenų poreikius, padėtį ir galimybes</w:t>
            </w:r>
            <w:r w:rsidR="00376ECD" w:rsidRPr="009C2487">
              <w:rPr>
                <w:rFonts w:ascii="Times New Roman" w:hAnsi="Times New Roman" w:cs="Times New Roman"/>
                <w:sz w:val="24"/>
                <w:szCs w:val="24"/>
              </w:rPr>
              <w:t>;</w:t>
            </w:r>
          </w:p>
          <w:p w14:paraId="7976C691" w14:textId="37041DF7" w:rsidR="0044710D" w:rsidRPr="000240CA" w:rsidRDefault="0044710D" w:rsidP="000240CA">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Didinti nedirbančiųjų įtraukimą į darbo rinką, siekiant</w:t>
            </w:r>
            <w:r w:rsidRPr="00F9764E">
              <w:rPr>
                <w:rFonts w:ascii="Times New Roman" w:hAnsi="Times New Roman" w:cs="Times New Roman"/>
                <w:sz w:val="24"/>
                <w:szCs w:val="24"/>
              </w:rPr>
              <w:t xml:space="preserve"> </w:t>
            </w:r>
            <w:r>
              <w:rPr>
                <w:rFonts w:ascii="Times New Roman" w:hAnsi="Times New Roman" w:cs="Times New Roman"/>
                <w:sz w:val="24"/>
                <w:szCs w:val="24"/>
              </w:rPr>
              <w:t>užtikrinti</w:t>
            </w:r>
            <w:r w:rsidRPr="00F9764E">
              <w:rPr>
                <w:rFonts w:ascii="Times New Roman" w:hAnsi="Times New Roman" w:cs="Times New Roman"/>
                <w:sz w:val="24"/>
                <w:szCs w:val="24"/>
              </w:rPr>
              <w:t xml:space="preserve"> </w:t>
            </w:r>
            <w:r w:rsidRPr="00101386">
              <w:rPr>
                <w:rFonts w:ascii="Times New Roman" w:hAnsi="Times New Roman" w:cs="Times New Roman"/>
                <w:sz w:val="24"/>
                <w:szCs w:val="24"/>
              </w:rPr>
              <w:t xml:space="preserve">tinkamą darbą ir pajamų šaltinį, bei, tuo pačiu, geriau </w:t>
            </w:r>
            <w:r>
              <w:rPr>
                <w:rFonts w:ascii="Times New Roman" w:hAnsi="Times New Roman" w:cs="Times New Roman"/>
                <w:sz w:val="24"/>
                <w:szCs w:val="24"/>
              </w:rPr>
              <w:t>panaudoti</w:t>
            </w:r>
            <w:r w:rsidRPr="00101386">
              <w:rPr>
                <w:rFonts w:ascii="Times New Roman" w:hAnsi="Times New Roman" w:cs="Times New Roman"/>
                <w:sz w:val="24"/>
                <w:szCs w:val="24"/>
              </w:rPr>
              <w:t xml:space="preserve"> laisvų darbo išteklių potencialią ir </w:t>
            </w:r>
            <w:r>
              <w:rPr>
                <w:rFonts w:ascii="Times New Roman" w:hAnsi="Times New Roman" w:cs="Times New Roman"/>
                <w:sz w:val="24"/>
                <w:szCs w:val="24"/>
              </w:rPr>
              <w:t>spręsti</w:t>
            </w:r>
            <w:r w:rsidRPr="00101386">
              <w:rPr>
                <w:rFonts w:ascii="Times New Roman" w:hAnsi="Times New Roman" w:cs="Times New Roman"/>
                <w:sz w:val="24"/>
                <w:szCs w:val="24"/>
              </w:rPr>
              <w:t xml:space="preserve"> kvalifikuotų darbuotojų trūkumo problemą. Įgyvendinant uždavinį, didinamas užimtumo rėmimo sistemos efektyvumas, siekiant kuo</w:t>
            </w:r>
            <w:r>
              <w:rPr>
                <w:rFonts w:ascii="Times New Roman" w:hAnsi="Times New Roman" w:cs="Times New Roman"/>
                <w:sz w:val="24"/>
                <w:szCs w:val="24"/>
              </w:rPr>
              <w:t xml:space="preserve"> </w:t>
            </w:r>
            <w:r w:rsidRPr="00101386">
              <w:rPr>
                <w:rFonts w:ascii="Times New Roman" w:hAnsi="Times New Roman" w:cs="Times New Roman"/>
                <w:sz w:val="24"/>
                <w:szCs w:val="24"/>
              </w:rPr>
              <w:t xml:space="preserve">didesnei daliai nedirbančiųjų ir kuo greičiau rasti tinkamą darbą bei </w:t>
            </w:r>
            <w:r>
              <w:rPr>
                <w:rFonts w:ascii="Times New Roman" w:hAnsi="Times New Roman" w:cs="Times New Roman"/>
                <w:sz w:val="24"/>
                <w:szCs w:val="24"/>
              </w:rPr>
              <w:t>užtikrinti jų užimtumo tvarumą, ilgalaikį išlikimą darbo rinkoje</w:t>
            </w:r>
            <w:r w:rsidR="000240CA">
              <w:rPr>
                <w:rFonts w:ascii="Times New Roman" w:hAnsi="Times New Roman" w:cs="Times New Roman"/>
                <w:sz w:val="24"/>
                <w:szCs w:val="24"/>
              </w:rPr>
              <w:t xml:space="preserve">. </w:t>
            </w:r>
            <w:r w:rsidR="000240CA" w:rsidRPr="00101386">
              <w:rPr>
                <w:rFonts w:ascii="Times New Roman" w:hAnsi="Times New Roman" w:cs="Times New Roman"/>
                <w:sz w:val="24"/>
                <w:szCs w:val="24"/>
              </w:rPr>
              <w:t xml:space="preserve">Uždavinys siejasi </w:t>
            </w:r>
            <w:r w:rsidR="000240CA" w:rsidRPr="000240CA">
              <w:rPr>
                <w:rFonts w:ascii="Times New Roman" w:hAnsi="Times New Roman" w:cs="Times New Roman"/>
                <w:sz w:val="24"/>
                <w:szCs w:val="24"/>
              </w:rPr>
              <w:t xml:space="preserve">su </w:t>
            </w:r>
            <w:r w:rsidR="000240CA" w:rsidRPr="000240CA">
              <w:rPr>
                <w:rFonts w:ascii="Times New Roman" w:hAnsi="Times New Roman" w:cs="Times New Roman"/>
                <w:sz w:val="24"/>
                <w:szCs w:val="24"/>
                <w:lang w:val="en-US"/>
              </w:rPr>
              <w:t xml:space="preserve">3 </w:t>
            </w:r>
            <w:proofErr w:type="spellStart"/>
            <w:r w:rsidR="000240CA" w:rsidRPr="000240CA">
              <w:rPr>
                <w:rFonts w:ascii="Times New Roman" w:hAnsi="Times New Roman" w:cs="Times New Roman"/>
                <w:sz w:val="24"/>
                <w:szCs w:val="24"/>
                <w:lang w:val="en-US"/>
              </w:rPr>
              <w:t>strategin</w:t>
            </w:r>
            <w:r w:rsidR="000240CA" w:rsidRPr="000240CA">
              <w:rPr>
                <w:rFonts w:ascii="Times New Roman" w:hAnsi="Times New Roman" w:cs="Times New Roman"/>
                <w:sz w:val="24"/>
                <w:szCs w:val="24"/>
              </w:rPr>
              <w:t>io</w:t>
            </w:r>
            <w:proofErr w:type="spellEnd"/>
            <w:r w:rsidR="000240CA" w:rsidRPr="000240CA">
              <w:rPr>
                <w:rFonts w:ascii="Times New Roman" w:hAnsi="Times New Roman" w:cs="Times New Roman"/>
                <w:sz w:val="24"/>
                <w:szCs w:val="24"/>
              </w:rPr>
              <w:t xml:space="preserve"> tikslo </w:t>
            </w:r>
            <w:r w:rsidR="00312CB2" w:rsidRPr="00312CB2">
              <w:rPr>
                <w:rFonts w:ascii="Times New Roman" w:hAnsi="Times New Roman" w:cs="Times New Roman"/>
                <w:sz w:val="24"/>
                <w:szCs w:val="24"/>
              </w:rPr>
              <w:t xml:space="preserve">uždaviniais, skirtais atitikčiai darbo rinkai ir </w:t>
            </w:r>
            <w:r w:rsidR="000240CA" w:rsidRPr="000240CA">
              <w:rPr>
                <w:rFonts w:ascii="Times New Roman" w:hAnsi="Times New Roman" w:cs="Times New Roman"/>
                <w:sz w:val="24"/>
                <w:szCs w:val="24"/>
              </w:rPr>
              <w:t>suaugusiųjų mokymosi visą gyvenimą sistemos diegimui</w:t>
            </w:r>
            <w:r w:rsidRPr="000240CA">
              <w:rPr>
                <w:rFonts w:ascii="Times New Roman" w:hAnsi="Times New Roman" w:cs="Times New Roman"/>
                <w:sz w:val="24"/>
                <w:szCs w:val="24"/>
              </w:rPr>
              <w:t>;</w:t>
            </w:r>
          </w:p>
          <w:p w14:paraId="5CACA608" w14:textId="25525844" w:rsidR="0044710D" w:rsidRPr="00E87A60" w:rsidRDefault="0044710D" w:rsidP="00F83384">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Mažinti energetinį skurdą, kuris Lietuvoje didelis dėl gana aukštų</w:t>
            </w:r>
            <w:r w:rsidRPr="00150B08">
              <w:rPr>
                <w:rFonts w:ascii="Times New Roman" w:hAnsi="Times New Roman" w:cs="Times New Roman"/>
                <w:sz w:val="24"/>
                <w:szCs w:val="24"/>
              </w:rPr>
              <w:t xml:space="preserve"> energijos išteklių kainų</w:t>
            </w:r>
            <w:r>
              <w:rPr>
                <w:rFonts w:ascii="Times New Roman" w:hAnsi="Times New Roman" w:cs="Times New Roman"/>
                <w:sz w:val="24"/>
                <w:szCs w:val="24"/>
              </w:rPr>
              <w:t>, neefektyvaus energijos vartojimo,</w:t>
            </w:r>
            <w:r w:rsidRPr="00150B08">
              <w:rPr>
                <w:rFonts w:ascii="Times New Roman" w:hAnsi="Times New Roman" w:cs="Times New Roman"/>
                <w:sz w:val="24"/>
                <w:szCs w:val="24"/>
              </w:rPr>
              <w:t xml:space="preserve"> santykinai </w:t>
            </w:r>
            <w:r>
              <w:rPr>
                <w:rFonts w:ascii="Times New Roman" w:hAnsi="Times New Roman" w:cs="Times New Roman"/>
                <w:sz w:val="24"/>
                <w:szCs w:val="24"/>
              </w:rPr>
              <w:t>Vakarų kontekste žemesnio gyventojų</w:t>
            </w:r>
            <w:r w:rsidRPr="00150B08">
              <w:rPr>
                <w:rFonts w:ascii="Times New Roman" w:hAnsi="Times New Roman" w:cs="Times New Roman"/>
                <w:sz w:val="24"/>
                <w:szCs w:val="24"/>
              </w:rPr>
              <w:t xml:space="preserve"> pajamų</w:t>
            </w:r>
            <w:r>
              <w:rPr>
                <w:rFonts w:ascii="Times New Roman" w:hAnsi="Times New Roman" w:cs="Times New Roman"/>
                <w:sz w:val="24"/>
                <w:szCs w:val="24"/>
              </w:rPr>
              <w:t xml:space="preserve"> lygio. Uždaviniu siekiama spręsti socialiai pažeidžiamų</w:t>
            </w:r>
            <w:r w:rsidR="00E0040C">
              <w:rPr>
                <w:rFonts w:ascii="Times New Roman" w:hAnsi="Times New Roman" w:cs="Times New Roman"/>
                <w:sz w:val="24"/>
                <w:szCs w:val="24"/>
              </w:rPr>
              <w:t xml:space="preserve"> ir atskirtį patiriančių</w:t>
            </w:r>
            <w:r>
              <w:rPr>
                <w:rFonts w:ascii="Times New Roman" w:hAnsi="Times New Roman" w:cs="Times New Roman"/>
                <w:sz w:val="24"/>
                <w:szCs w:val="24"/>
              </w:rPr>
              <w:t xml:space="preserve"> gyventojų energetinį skurdą, o taip pat – mažinti bendrai visiems gyventojams tenkančią energijos išlaidų naštą. Uždavinio įgyvendinimas reikalauja sisteminių, integruotų </w:t>
            </w:r>
            <w:r w:rsidRPr="00E87A60">
              <w:rPr>
                <w:rFonts w:ascii="Times New Roman" w:hAnsi="Times New Roman" w:cs="Times New Roman"/>
                <w:sz w:val="24"/>
                <w:szCs w:val="24"/>
              </w:rPr>
              <w:t>socialinės, energetikos, aplinkos politikos sričių sprendimų;</w:t>
            </w:r>
          </w:p>
          <w:p w14:paraId="666A5666" w14:textId="11427A65" w:rsidR="0044710D" w:rsidRPr="008D01F3" w:rsidRDefault="0044710D" w:rsidP="00F83384">
            <w:pPr>
              <w:pStyle w:val="ListParagraph"/>
              <w:numPr>
                <w:ilvl w:val="0"/>
                <w:numId w:val="25"/>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lastRenderedPageBreak/>
              <w:t xml:space="preserve">Sukurti tinkamą, skatinančią, palankią šeimai aplinką, kuri įgalintų tinkamai įgyvendinti </w:t>
            </w:r>
            <w:r w:rsidRPr="008D01F3">
              <w:rPr>
                <w:rFonts w:ascii="Times New Roman" w:hAnsi="Times New Roman" w:cs="Times New Roman"/>
                <w:sz w:val="24"/>
                <w:szCs w:val="24"/>
              </w:rPr>
              <w:t>šeimos funkcijas ir tuo pačiu aktyviau ir sėkmingiau įsitraukti ir dalyvauti darbo rinkoje, stiprinti moterų ir vyrų lygias galimybes,  skatinti gimstamumą;</w:t>
            </w:r>
          </w:p>
          <w:p w14:paraId="3E5E3175" w14:textId="38B0F758" w:rsidR="006E2230" w:rsidRPr="008D01F3" w:rsidRDefault="006E2230" w:rsidP="006E2230">
            <w:pPr>
              <w:pStyle w:val="ListParagraph"/>
              <w:numPr>
                <w:ilvl w:val="0"/>
                <w:numId w:val="25"/>
              </w:numPr>
              <w:spacing w:line="276" w:lineRule="auto"/>
              <w:jc w:val="both"/>
              <w:rPr>
                <w:rFonts w:ascii="Times New Roman" w:hAnsi="Times New Roman" w:cs="Times New Roman"/>
                <w:sz w:val="24"/>
                <w:szCs w:val="24"/>
              </w:rPr>
            </w:pPr>
            <w:r w:rsidRPr="008D01F3">
              <w:rPr>
                <w:rFonts w:ascii="Times New Roman" w:hAnsi="Times New Roman" w:cs="Times New Roman"/>
                <w:sz w:val="24"/>
                <w:szCs w:val="24"/>
              </w:rPr>
              <w:t>Gerinti aplinkos pritaikymą žmonėms su negalia, atliepiant negalios poreikius. Įgyvendinant uždavinį, siekiama užtikrinti fizinės aplinkos (viešųjų erdvių, visuomeninių pastatų, būstų), transporto, infrastruktūros, paslaugų ir informacijos prieinamumą žmonėms su negalia;</w:t>
            </w:r>
          </w:p>
          <w:p w14:paraId="23CA54B4" w14:textId="61ED3798" w:rsidR="00891AA4" w:rsidRPr="005B284C" w:rsidRDefault="0044710D" w:rsidP="005B284C">
            <w:pPr>
              <w:pStyle w:val="ListParagraph"/>
              <w:numPr>
                <w:ilvl w:val="0"/>
                <w:numId w:val="25"/>
              </w:numPr>
              <w:spacing w:line="276" w:lineRule="auto"/>
              <w:jc w:val="both"/>
              <w:rPr>
                <w:rFonts w:ascii="Times New Roman" w:hAnsi="Times New Roman" w:cs="Times New Roman"/>
                <w:sz w:val="24"/>
                <w:szCs w:val="24"/>
              </w:rPr>
            </w:pPr>
            <w:r w:rsidRPr="008D01F3">
              <w:rPr>
                <w:rFonts w:ascii="Times New Roman" w:hAnsi="Times New Roman" w:cs="Times New Roman"/>
                <w:sz w:val="24"/>
                <w:szCs w:val="24"/>
              </w:rPr>
              <w:t xml:space="preserve">Didinti visuomenės socialinį, pilietinį aktyvumą, dalyvavimą savanoriškoje, bendruomeninėje veikloje, visuomenės </w:t>
            </w:r>
            <w:r w:rsidRPr="005B284C">
              <w:rPr>
                <w:rFonts w:ascii="Times New Roman" w:hAnsi="Times New Roman" w:cs="Times New Roman"/>
                <w:sz w:val="24"/>
                <w:szCs w:val="24"/>
              </w:rPr>
              <w:t xml:space="preserve">socialinę atsakomybę, stiprinant pilietinės visuomenės organizacijas, </w:t>
            </w:r>
            <w:r w:rsidR="00601EEE" w:rsidRPr="005B284C">
              <w:rPr>
                <w:rFonts w:ascii="Times New Roman" w:hAnsi="Times New Roman" w:cs="Times New Roman"/>
                <w:sz w:val="24"/>
                <w:szCs w:val="24"/>
              </w:rPr>
              <w:t xml:space="preserve">gerinant aplinką nevyriausybinėms organizacijoms veikti, </w:t>
            </w:r>
            <w:r w:rsidRPr="005B284C">
              <w:rPr>
                <w:rFonts w:ascii="Times New Roman" w:hAnsi="Times New Roman" w:cs="Times New Roman"/>
                <w:sz w:val="24"/>
                <w:szCs w:val="24"/>
              </w:rPr>
              <w:t xml:space="preserve">sukuriant galimybes visuomenei </w:t>
            </w:r>
            <w:r w:rsidRPr="00956DD7">
              <w:rPr>
                <w:rFonts w:ascii="Times New Roman" w:hAnsi="Times New Roman" w:cs="Times New Roman"/>
                <w:sz w:val="24"/>
                <w:szCs w:val="24"/>
              </w:rPr>
              <w:t xml:space="preserve">įsitraukti ir pačiai dalyvauti sprendžiant visuomenei aktualius klausimus, per įtraukimą į bendras </w:t>
            </w:r>
            <w:r w:rsidR="005F518C" w:rsidRPr="00956DD7">
              <w:rPr>
                <w:rFonts w:ascii="Times New Roman" w:hAnsi="Times New Roman" w:cs="Times New Roman"/>
                <w:sz w:val="24"/>
                <w:szCs w:val="24"/>
              </w:rPr>
              <w:t>socialines, kūrybines</w:t>
            </w:r>
            <w:r w:rsidR="008817DF" w:rsidRPr="00956DD7">
              <w:rPr>
                <w:rFonts w:ascii="Times New Roman" w:hAnsi="Times New Roman" w:cs="Times New Roman"/>
                <w:sz w:val="24"/>
                <w:szCs w:val="24"/>
              </w:rPr>
              <w:t xml:space="preserve"> ir kt.</w:t>
            </w:r>
            <w:r w:rsidR="005F518C" w:rsidRPr="00956DD7">
              <w:rPr>
                <w:rFonts w:ascii="Times New Roman" w:hAnsi="Times New Roman" w:cs="Times New Roman"/>
                <w:sz w:val="24"/>
                <w:szCs w:val="24"/>
              </w:rPr>
              <w:t xml:space="preserve"> </w:t>
            </w:r>
            <w:r w:rsidRPr="00956DD7">
              <w:rPr>
                <w:rFonts w:ascii="Times New Roman" w:hAnsi="Times New Roman" w:cs="Times New Roman"/>
                <w:sz w:val="24"/>
                <w:szCs w:val="24"/>
              </w:rPr>
              <w:t>veiklas</w:t>
            </w:r>
            <w:r w:rsidRPr="005B284C">
              <w:rPr>
                <w:rFonts w:ascii="Times New Roman" w:hAnsi="Times New Roman" w:cs="Times New Roman"/>
                <w:sz w:val="24"/>
                <w:szCs w:val="24"/>
              </w:rPr>
              <w:t xml:space="preserve"> prisidedant prie socialinės atskirties mažinimo</w:t>
            </w:r>
            <w:r w:rsidR="00947527">
              <w:rPr>
                <w:rFonts w:ascii="Times New Roman" w:hAnsi="Times New Roman" w:cs="Times New Roman"/>
                <w:sz w:val="24"/>
                <w:szCs w:val="24"/>
              </w:rPr>
              <w:t>;</w:t>
            </w:r>
          </w:p>
          <w:p w14:paraId="18816A90" w14:textId="46B4466A" w:rsidR="0044710D" w:rsidRPr="00CE1F20" w:rsidRDefault="006E4AE2" w:rsidP="00DA4FF9">
            <w:pPr>
              <w:pStyle w:val="ListParagraph"/>
              <w:numPr>
                <w:ilvl w:val="0"/>
                <w:numId w:val="25"/>
              </w:numPr>
              <w:spacing w:line="276" w:lineRule="auto"/>
              <w:jc w:val="both"/>
              <w:rPr>
                <w:rFonts w:ascii="Times New Roman" w:hAnsi="Times New Roman" w:cs="Times New Roman"/>
                <w:sz w:val="24"/>
                <w:szCs w:val="24"/>
              </w:rPr>
            </w:pPr>
            <w:r w:rsidRPr="00CE1F20">
              <w:rPr>
                <w:rFonts w:ascii="Times New Roman" w:hAnsi="Times New Roman" w:cs="Times New Roman"/>
                <w:sz w:val="24"/>
                <w:szCs w:val="24"/>
              </w:rPr>
              <w:t>Skatinti atsakingą verslą, s</w:t>
            </w:r>
            <w:r w:rsidR="00A64E39" w:rsidRPr="00CE1F20">
              <w:rPr>
                <w:rFonts w:ascii="Times New Roman" w:hAnsi="Times New Roman" w:cs="Times New Roman"/>
                <w:sz w:val="24"/>
                <w:szCs w:val="24"/>
              </w:rPr>
              <w:t xml:space="preserve">tiprinti </w:t>
            </w:r>
            <w:r w:rsidR="00DA4FF9" w:rsidRPr="00CE1F20">
              <w:rPr>
                <w:rFonts w:ascii="Times New Roman" w:hAnsi="Times New Roman" w:cs="Times New Roman"/>
                <w:sz w:val="24"/>
                <w:szCs w:val="24"/>
              </w:rPr>
              <w:t>įmonių atsakomybę už jų</w:t>
            </w:r>
            <w:r w:rsidR="00F535E8" w:rsidRPr="00CE1F20">
              <w:rPr>
                <w:rFonts w:ascii="Times New Roman" w:hAnsi="Times New Roman" w:cs="Times New Roman"/>
                <w:sz w:val="24"/>
                <w:szCs w:val="24"/>
              </w:rPr>
              <w:t xml:space="preserve"> veiklos</w:t>
            </w:r>
            <w:r w:rsidR="00DA4FF9" w:rsidRPr="00CE1F20">
              <w:rPr>
                <w:rFonts w:ascii="Times New Roman" w:hAnsi="Times New Roman" w:cs="Times New Roman"/>
                <w:sz w:val="24"/>
                <w:szCs w:val="24"/>
              </w:rPr>
              <w:t xml:space="preserve"> poveikį aplinkai ir visuomenei</w:t>
            </w:r>
            <w:r w:rsidR="0044710D" w:rsidRPr="00CE1F20">
              <w:rPr>
                <w:rFonts w:ascii="Times New Roman" w:hAnsi="Times New Roman" w:cs="Times New Roman"/>
                <w:sz w:val="24"/>
                <w:szCs w:val="24"/>
              </w:rPr>
              <w:t>;</w:t>
            </w:r>
          </w:p>
          <w:p w14:paraId="37E1D22E" w14:textId="5A3E7782" w:rsidR="0044710D" w:rsidRDefault="0044710D" w:rsidP="00F83384">
            <w:pPr>
              <w:pStyle w:val="ListParagraph"/>
              <w:numPr>
                <w:ilvl w:val="0"/>
                <w:numId w:val="25"/>
              </w:numPr>
              <w:spacing w:line="276" w:lineRule="auto"/>
              <w:jc w:val="both"/>
              <w:rPr>
                <w:rFonts w:ascii="Times New Roman" w:hAnsi="Times New Roman" w:cs="Times New Roman"/>
                <w:sz w:val="24"/>
                <w:szCs w:val="24"/>
                <w:lang w:eastAsia="lt-LT"/>
              </w:rPr>
            </w:pPr>
            <w:r w:rsidRPr="00CE1F20">
              <w:rPr>
                <w:rFonts w:ascii="Times New Roman" w:hAnsi="Times New Roman" w:cs="Times New Roman"/>
                <w:sz w:val="24"/>
                <w:szCs w:val="24"/>
                <w:lang w:eastAsia="lt-LT"/>
              </w:rPr>
              <w:t>Stiprinti socialinį dialogą</w:t>
            </w:r>
            <w:r>
              <w:rPr>
                <w:rFonts w:ascii="Times New Roman" w:hAnsi="Times New Roman" w:cs="Times New Roman"/>
                <w:sz w:val="24"/>
                <w:szCs w:val="24"/>
                <w:lang w:eastAsia="lt-LT"/>
              </w:rPr>
              <w:t xml:space="preserve">, </w:t>
            </w:r>
            <w:r w:rsidR="00F61FC9">
              <w:rPr>
                <w:rFonts w:ascii="Times New Roman" w:hAnsi="Times New Roman" w:cs="Times New Roman"/>
                <w:sz w:val="24"/>
                <w:szCs w:val="24"/>
                <w:lang w:eastAsia="lt-LT"/>
              </w:rPr>
              <w:t>skatinant kolektyvines derybas ir kolektyvinių sutarčių sudarymą</w:t>
            </w:r>
            <w:r>
              <w:rPr>
                <w:rFonts w:ascii="Times New Roman" w:hAnsi="Times New Roman" w:cs="Times New Roman"/>
                <w:sz w:val="24"/>
                <w:szCs w:val="24"/>
                <w:lang w:eastAsia="lt-LT"/>
              </w:rPr>
              <w:t>, stiprinant profesines sąjungas, o taip pat kitais būdais gerinti darbo vietų kokybę – skatinti darbo užmokesčio augimą, plačiau taikyti lanksčias darbo formas, kurti saugią ir sveiką darbo aplinką, mažinti nelaimingus atsitikimus darbe;</w:t>
            </w:r>
          </w:p>
          <w:p w14:paraId="6D490D91" w14:textId="0C7993B0" w:rsidR="0044710D" w:rsidRDefault="0044710D" w:rsidP="00F83384">
            <w:pPr>
              <w:pStyle w:val="ListParagraph"/>
              <w:numPr>
                <w:ilvl w:val="0"/>
                <w:numId w:val="25"/>
              </w:numPr>
              <w:spacing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Skatinti grįžti</w:t>
            </w:r>
            <w:r w:rsidRPr="004E5B94">
              <w:rPr>
                <w:rFonts w:ascii="Times New Roman" w:hAnsi="Times New Roman" w:cs="Times New Roman"/>
                <w:sz w:val="24"/>
                <w:szCs w:val="24"/>
                <w:lang w:eastAsia="lt-LT"/>
              </w:rPr>
              <w:t xml:space="preserve"> emigravusius lietuvius, išlaikant su jais ryšius, siekiant pritraukti, </w:t>
            </w:r>
            <w:r w:rsidR="00C430FD">
              <w:rPr>
                <w:rFonts w:ascii="Times New Roman" w:hAnsi="Times New Roman" w:cs="Times New Roman"/>
                <w:sz w:val="24"/>
                <w:szCs w:val="24"/>
                <w:lang w:eastAsia="lt-LT"/>
              </w:rPr>
              <w:t>į</w:t>
            </w:r>
            <w:r w:rsidRPr="004E5B94">
              <w:rPr>
                <w:rFonts w:ascii="Times New Roman" w:hAnsi="Times New Roman" w:cs="Times New Roman"/>
                <w:sz w:val="24"/>
                <w:szCs w:val="24"/>
                <w:lang w:eastAsia="lt-LT"/>
              </w:rPr>
              <w:t>norinti juos grįžti, sprendžiant sklandaus grįžimo trukdž</w:t>
            </w:r>
            <w:r>
              <w:rPr>
                <w:rFonts w:ascii="Times New Roman" w:hAnsi="Times New Roman" w:cs="Times New Roman"/>
                <w:sz w:val="24"/>
                <w:szCs w:val="24"/>
                <w:lang w:eastAsia="lt-LT"/>
              </w:rPr>
              <w:t>i</w:t>
            </w:r>
            <w:r w:rsidRPr="004E5B94">
              <w:rPr>
                <w:rFonts w:ascii="Times New Roman" w:hAnsi="Times New Roman" w:cs="Times New Roman"/>
                <w:sz w:val="24"/>
                <w:szCs w:val="24"/>
                <w:lang w:eastAsia="lt-LT"/>
              </w:rPr>
              <w:t xml:space="preserve">us; </w:t>
            </w:r>
            <w:r>
              <w:rPr>
                <w:rFonts w:ascii="Times New Roman" w:hAnsi="Times New Roman" w:cs="Times New Roman"/>
                <w:sz w:val="24"/>
                <w:szCs w:val="24"/>
                <w:lang w:eastAsia="lt-LT"/>
              </w:rPr>
              <w:t>užtikrinti skland</w:t>
            </w:r>
            <w:r w:rsidR="003C782D">
              <w:rPr>
                <w:rFonts w:ascii="Times New Roman" w:hAnsi="Times New Roman" w:cs="Times New Roman"/>
                <w:sz w:val="24"/>
                <w:szCs w:val="24"/>
                <w:lang w:eastAsia="lt-LT"/>
              </w:rPr>
              <w:t>ų</w:t>
            </w:r>
            <w:r>
              <w:rPr>
                <w:rFonts w:ascii="Times New Roman" w:hAnsi="Times New Roman" w:cs="Times New Roman"/>
                <w:sz w:val="24"/>
                <w:szCs w:val="24"/>
                <w:lang w:eastAsia="lt-LT"/>
              </w:rPr>
              <w:t xml:space="preserve"> </w:t>
            </w:r>
            <w:r w:rsidR="003C782D">
              <w:rPr>
                <w:rFonts w:ascii="Times New Roman" w:hAnsi="Times New Roman" w:cs="Times New Roman"/>
                <w:sz w:val="24"/>
                <w:szCs w:val="24"/>
                <w:lang w:eastAsia="lt-LT"/>
              </w:rPr>
              <w:t>migracijos srautų valdymą</w:t>
            </w:r>
            <w:r>
              <w:rPr>
                <w:rFonts w:ascii="Times New Roman" w:hAnsi="Times New Roman" w:cs="Times New Roman"/>
                <w:sz w:val="24"/>
                <w:szCs w:val="24"/>
                <w:lang w:eastAsia="lt-LT"/>
              </w:rPr>
              <w:t>; sudaryti sąlygas grįžtantiems lietuviams ir atvykstantiems užsieniečiams sklandžiai integruotis į visuomenės gyvenimą, visų pirma, sukuriant galimybes išmokti lietuvių kalbą;</w:t>
            </w:r>
          </w:p>
          <w:p w14:paraId="269A723B" w14:textId="1BCA0DB8" w:rsidR="0044710D" w:rsidRDefault="0044710D" w:rsidP="00F83384">
            <w:pPr>
              <w:pStyle w:val="ListParagraph"/>
              <w:numPr>
                <w:ilvl w:val="0"/>
                <w:numId w:val="25"/>
              </w:numPr>
              <w:spacing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Stiprinti visuomenės psichologinį, emocinį atsparumą, siekiant mažinti savižudybių skaičių, priklausomybes, didelį dėmesį skiriant vaikų psichologinei būklei</w:t>
            </w:r>
            <w:r w:rsidR="00A10E6D">
              <w:rPr>
                <w:rFonts w:ascii="Times New Roman" w:hAnsi="Times New Roman" w:cs="Times New Roman"/>
                <w:sz w:val="24"/>
                <w:szCs w:val="24"/>
                <w:lang w:eastAsia="lt-LT"/>
              </w:rPr>
              <w:t>. T</w:t>
            </w:r>
            <w:r>
              <w:rPr>
                <w:rFonts w:ascii="Times New Roman" w:hAnsi="Times New Roman" w:cs="Times New Roman"/>
                <w:sz w:val="24"/>
                <w:szCs w:val="24"/>
                <w:lang w:eastAsia="lt-LT"/>
              </w:rPr>
              <w:t>aip pat gerinti visuomenės sveikatą, visų pirma, skatinant sveikatos tausojimą ir stiprinimą, keičiant žmonių gyvenimo būdą, elgseną,</w:t>
            </w:r>
            <w:r w:rsidR="00F46B14">
              <w:rPr>
                <w:rFonts w:ascii="Times New Roman" w:hAnsi="Times New Roman" w:cs="Times New Roman"/>
                <w:sz w:val="24"/>
                <w:szCs w:val="24"/>
                <w:lang w:eastAsia="lt-LT"/>
              </w:rPr>
              <w:t xml:space="preserve"> skatinant atsakingą</w:t>
            </w:r>
            <w:r>
              <w:rPr>
                <w:rFonts w:ascii="Times New Roman" w:hAnsi="Times New Roman" w:cs="Times New Roman"/>
                <w:sz w:val="24"/>
                <w:szCs w:val="24"/>
                <w:lang w:eastAsia="lt-LT"/>
              </w:rPr>
              <w:t xml:space="preserve"> požiūrį į sveikatą,</w:t>
            </w:r>
            <w:r w:rsidR="007532B6">
              <w:rPr>
                <w:rFonts w:ascii="Times New Roman" w:hAnsi="Times New Roman" w:cs="Times New Roman"/>
                <w:sz w:val="24"/>
                <w:szCs w:val="24"/>
                <w:lang w:eastAsia="lt-LT"/>
              </w:rPr>
              <w:t xml:space="preserve"> </w:t>
            </w:r>
            <w:r w:rsidR="007532B6" w:rsidRPr="00DC3BFC">
              <w:rPr>
                <w:rFonts w:ascii="Times New Roman" w:hAnsi="Times New Roman" w:cs="Times New Roman"/>
                <w:sz w:val="24"/>
                <w:szCs w:val="24"/>
                <w:lang w:eastAsia="lt-LT"/>
              </w:rPr>
              <w:t>didinti</w:t>
            </w:r>
            <w:r w:rsidR="00CE6D3A">
              <w:rPr>
                <w:rFonts w:ascii="Times New Roman" w:hAnsi="Times New Roman" w:cs="Times New Roman"/>
                <w:sz w:val="24"/>
                <w:szCs w:val="24"/>
                <w:lang w:eastAsia="lt-LT"/>
              </w:rPr>
              <w:t xml:space="preserve"> </w:t>
            </w:r>
            <w:r w:rsidR="00CE6D3A" w:rsidRPr="00CE6D3A">
              <w:rPr>
                <w:rFonts w:ascii="Times New Roman" w:hAnsi="Times New Roman" w:cs="Times New Roman"/>
                <w:sz w:val="24"/>
                <w:szCs w:val="24"/>
                <w:lang w:eastAsia="lt-LT"/>
              </w:rPr>
              <w:t xml:space="preserve">vaikų ir suaugusių fizinį </w:t>
            </w:r>
            <w:r w:rsidR="00CE6D3A" w:rsidRPr="00956DD7">
              <w:rPr>
                <w:rFonts w:ascii="Times New Roman" w:hAnsi="Times New Roman" w:cs="Times New Roman"/>
                <w:sz w:val="24"/>
                <w:szCs w:val="24"/>
                <w:lang w:eastAsia="lt-LT"/>
              </w:rPr>
              <w:t>aktyvumą,</w:t>
            </w:r>
            <w:r w:rsidRPr="00956DD7">
              <w:rPr>
                <w:rFonts w:ascii="Times New Roman" w:hAnsi="Times New Roman" w:cs="Times New Roman"/>
                <w:sz w:val="24"/>
                <w:szCs w:val="24"/>
                <w:lang w:eastAsia="lt-LT"/>
              </w:rPr>
              <w:t xml:space="preserve"> </w:t>
            </w:r>
            <w:r w:rsidR="00EE16C7" w:rsidRPr="00202237">
              <w:rPr>
                <w:rFonts w:ascii="Times New Roman" w:hAnsi="Times New Roman" w:cs="Times New Roman"/>
                <w:sz w:val="24"/>
                <w:szCs w:val="24"/>
                <w:lang w:eastAsia="lt-LT"/>
              </w:rPr>
              <w:t xml:space="preserve">įsitraukimą į sporto veiklas, </w:t>
            </w:r>
            <w:r w:rsidRPr="00202237">
              <w:rPr>
                <w:rFonts w:ascii="Times New Roman" w:hAnsi="Times New Roman" w:cs="Times New Roman"/>
                <w:sz w:val="24"/>
                <w:szCs w:val="24"/>
                <w:lang w:eastAsia="lt-LT"/>
              </w:rPr>
              <w:t>k</w:t>
            </w:r>
            <w:r w:rsidR="00954B8C" w:rsidRPr="00202237">
              <w:rPr>
                <w:rFonts w:ascii="Times New Roman" w:hAnsi="Times New Roman" w:cs="Times New Roman"/>
                <w:sz w:val="24"/>
                <w:szCs w:val="24"/>
                <w:lang w:eastAsia="lt-LT"/>
              </w:rPr>
              <w:t>as</w:t>
            </w:r>
            <w:r w:rsidRPr="00202237">
              <w:rPr>
                <w:rFonts w:ascii="Times New Roman" w:hAnsi="Times New Roman" w:cs="Times New Roman"/>
                <w:sz w:val="24"/>
                <w:szCs w:val="24"/>
                <w:lang w:eastAsia="lt-LT"/>
              </w:rPr>
              <w:t xml:space="preserve"> </w:t>
            </w:r>
            <w:r w:rsidR="00F76703" w:rsidRPr="00202237">
              <w:rPr>
                <w:rFonts w:ascii="Times New Roman" w:hAnsi="Times New Roman" w:cs="Times New Roman"/>
                <w:sz w:val="24"/>
                <w:szCs w:val="24"/>
                <w:lang w:eastAsia="lt-LT"/>
              </w:rPr>
              <w:t xml:space="preserve">mažina žalingų </w:t>
            </w:r>
            <w:r w:rsidR="001C7194" w:rsidRPr="00202237">
              <w:rPr>
                <w:rFonts w:ascii="Times New Roman" w:hAnsi="Times New Roman" w:cs="Times New Roman"/>
                <w:sz w:val="24"/>
                <w:szCs w:val="24"/>
                <w:lang w:eastAsia="lt-LT"/>
              </w:rPr>
              <w:t>įpročių paplitimą</w:t>
            </w:r>
            <w:r w:rsidR="001C7194" w:rsidRPr="00956DD7">
              <w:rPr>
                <w:rFonts w:ascii="Times New Roman" w:hAnsi="Times New Roman" w:cs="Times New Roman"/>
                <w:sz w:val="24"/>
                <w:szCs w:val="24"/>
                <w:lang w:eastAsia="lt-LT"/>
              </w:rPr>
              <w:t xml:space="preserve"> ir </w:t>
            </w:r>
            <w:r w:rsidRPr="00956DD7">
              <w:rPr>
                <w:rFonts w:ascii="Times New Roman" w:hAnsi="Times New Roman" w:cs="Times New Roman"/>
                <w:sz w:val="24"/>
                <w:szCs w:val="24"/>
                <w:lang w:eastAsia="lt-LT"/>
              </w:rPr>
              <w:t>didžiąja dalimi lemia sveikatos būklę bei gyvenimo trukmę</w:t>
            </w:r>
            <w:r>
              <w:rPr>
                <w:rFonts w:ascii="Times New Roman" w:hAnsi="Times New Roman" w:cs="Times New Roman"/>
                <w:sz w:val="24"/>
                <w:szCs w:val="24"/>
                <w:lang w:eastAsia="lt-LT"/>
              </w:rPr>
              <w:t>;</w:t>
            </w:r>
          </w:p>
          <w:p w14:paraId="0E1D1355" w14:textId="77777777" w:rsidR="0044710D" w:rsidRDefault="0044710D" w:rsidP="00F83384">
            <w:pPr>
              <w:pStyle w:val="ListParagraph"/>
              <w:numPr>
                <w:ilvl w:val="0"/>
                <w:numId w:val="25"/>
              </w:numPr>
              <w:spacing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Didinti sveikatos priežiūros paslaugų kokybę, siekiant didinti gydymo priemonių veiksmingumą ir rezultatus, dvigubai sumažinti gydymo priemonėmis išvengiamo mirtingumo lygį;</w:t>
            </w:r>
          </w:p>
          <w:p w14:paraId="0C7B6BD0" w14:textId="0C2F4CB3" w:rsidR="0044710D" w:rsidRPr="007A035E" w:rsidRDefault="0044710D" w:rsidP="00F83384">
            <w:pPr>
              <w:pStyle w:val="ListParagraph"/>
              <w:numPr>
                <w:ilvl w:val="0"/>
                <w:numId w:val="25"/>
              </w:numPr>
              <w:spacing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Didinti sveikatos sistemos efektyvumą, pertvarkant ligoninių tinklą, mažinant hospitalizacijų skaičių, toliau judant nuo stacionarios priežiūros prie modelio, pagrįsto stipresne pirmine priežiūra, taikant </w:t>
            </w:r>
            <w:r w:rsidRPr="00845F55">
              <w:rPr>
                <w:rFonts w:ascii="Times New Roman" w:hAnsi="Times New Roman" w:cs="Times New Roman"/>
                <w:sz w:val="24"/>
                <w:szCs w:val="24"/>
                <w:lang w:eastAsia="lt-LT"/>
              </w:rPr>
              <w:t>skaitmeninės sveikatos sistemos sprendimai</w:t>
            </w:r>
            <w:r>
              <w:rPr>
                <w:rFonts w:ascii="Times New Roman" w:hAnsi="Times New Roman" w:cs="Times New Roman"/>
                <w:sz w:val="24"/>
                <w:szCs w:val="24"/>
                <w:lang w:eastAsia="lt-LT"/>
              </w:rPr>
              <w:t>s grįstas inovatyvias paslaugas</w:t>
            </w:r>
            <w:r w:rsidR="004E12CD">
              <w:rPr>
                <w:rFonts w:ascii="Times New Roman" w:hAnsi="Times New Roman" w:cs="Times New Roman"/>
                <w:sz w:val="24"/>
                <w:szCs w:val="24"/>
                <w:lang w:eastAsia="lt-LT"/>
              </w:rPr>
              <w:t>,</w:t>
            </w:r>
            <w:r w:rsidRPr="00845F55">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atlaisvinant neefektyviai naudojamus išteklius ir panaudojant juos paslaugų kokybei, </w:t>
            </w:r>
            <w:r w:rsidRPr="007A035E">
              <w:rPr>
                <w:rFonts w:ascii="Times New Roman" w:hAnsi="Times New Roman" w:cs="Times New Roman"/>
                <w:sz w:val="24"/>
                <w:szCs w:val="24"/>
                <w:lang w:eastAsia="lt-LT"/>
              </w:rPr>
              <w:t xml:space="preserve">ilgalaikės, ambulatorinės priežiūros paslaugų prieinamumui didinti, kitoms prieinamumo problemoms – ilgų laukimo eilių, didelių išlaidų vaistams, aukštam korupcijos mastui – spręsti.   </w:t>
            </w:r>
          </w:p>
          <w:p w14:paraId="75E3CC6C" w14:textId="77777777" w:rsidR="0044710D" w:rsidRPr="00D650CD" w:rsidRDefault="0044710D" w:rsidP="00F83384">
            <w:pPr>
              <w:spacing w:line="276" w:lineRule="auto"/>
              <w:jc w:val="both"/>
              <w:rPr>
                <w:rFonts w:ascii="Times New Roman" w:hAnsi="Times New Roman" w:cs="Times New Roman"/>
                <w:sz w:val="24"/>
                <w:szCs w:val="24"/>
                <w:shd w:val="clear" w:color="auto" w:fill="FFFFFF"/>
              </w:rPr>
            </w:pPr>
          </w:p>
        </w:tc>
      </w:tr>
    </w:tbl>
    <w:p w14:paraId="166CED3D" w14:textId="77777777" w:rsidR="0044710D" w:rsidRDefault="0044710D" w:rsidP="00370A5A">
      <w:pPr>
        <w:rPr>
          <w:rFonts w:ascii="Times New Roman" w:hAnsi="Times New Roman" w:cs="Times New Roman"/>
          <w:b/>
          <w:sz w:val="24"/>
          <w:szCs w:val="24"/>
        </w:rPr>
      </w:pPr>
    </w:p>
    <w:p w14:paraId="2397A878" w14:textId="26AEAE99" w:rsidR="0044710D" w:rsidRPr="00D650CD" w:rsidRDefault="0044710D" w:rsidP="00370A5A">
      <w:pPr>
        <w:rPr>
          <w:rFonts w:ascii="Times New Roman" w:hAnsi="Times New Roman" w:cs="Times New Roman"/>
          <w:i/>
          <w:color w:val="FF0000"/>
          <w:sz w:val="24"/>
          <w:szCs w:val="24"/>
        </w:rPr>
      </w:pPr>
      <w:r w:rsidRPr="00D650CD">
        <w:rPr>
          <w:rFonts w:ascii="Times New Roman" w:hAnsi="Times New Roman" w:cs="Times New Roman"/>
          <w:b/>
          <w:sz w:val="24"/>
          <w:szCs w:val="24"/>
        </w:rPr>
        <w:t>Strateginio tikslo poveikio rodikli</w:t>
      </w:r>
      <w:r>
        <w:rPr>
          <w:rFonts w:ascii="Times New Roman" w:hAnsi="Times New Roman" w:cs="Times New Roman"/>
          <w:b/>
          <w:sz w:val="24"/>
          <w:szCs w:val="24"/>
        </w:rPr>
        <w:t>ai</w:t>
      </w:r>
      <w:r w:rsidRPr="00D650CD">
        <w:rPr>
          <w:rFonts w:ascii="Times New Roman" w:hAnsi="Times New Roman" w:cs="Times New Roman"/>
          <w:b/>
          <w:sz w:val="24"/>
          <w:szCs w:val="24"/>
        </w:rPr>
        <w:t xml:space="preserve"> </w:t>
      </w:r>
    </w:p>
    <w:tbl>
      <w:tblPr>
        <w:tblStyle w:val="TableGrid"/>
        <w:tblW w:w="9639" w:type="dxa"/>
        <w:tblInd w:w="-5" w:type="dxa"/>
        <w:tblLayout w:type="fixed"/>
        <w:tblLook w:val="04A0" w:firstRow="1" w:lastRow="0" w:firstColumn="1" w:lastColumn="0" w:noHBand="0" w:noVBand="1"/>
      </w:tblPr>
      <w:tblGrid>
        <w:gridCol w:w="567"/>
        <w:gridCol w:w="1985"/>
        <w:gridCol w:w="1134"/>
        <w:gridCol w:w="1134"/>
        <w:gridCol w:w="1134"/>
        <w:gridCol w:w="1134"/>
        <w:gridCol w:w="1134"/>
        <w:gridCol w:w="1417"/>
      </w:tblGrid>
      <w:tr w:rsidR="0044710D" w:rsidRPr="00C4166D" w14:paraId="30F6737F" w14:textId="77777777" w:rsidTr="005F4914">
        <w:trPr>
          <w:trHeight w:val="1012"/>
        </w:trPr>
        <w:tc>
          <w:tcPr>
            <w:tcW w:w="567" w:type="dxa"/>
            <w:shd w:val="clear" w:color="auto" w:fill="D9E2F3" w:themeFill="accent1" w:themeFillTint="33"/>
          </w:tcPr>
          <w:p w14:paraId="0C26D57E"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lastRenderedPageBreak/>
              <w:t>Nr.</w:t>
            </w:r>
          </w:p>
        </w:tc>
        <w:tc>
          <w:tcPr>
            <w:tcW w:w="3119" w:type="dxa"/>
            <w:gridSpan w:val="2"/>
            <w:shd w:val="clear" w:color="auto" w:fill="D9E2F3" w:themeFill="accent1" w:themeFillTint="33"/>
          </w:tcPr>
          <w:p w14:paraId="48D90AB4"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t>Poveikio rodiklis (pavadinimas)</w:t>
            </w:r>
          </w:p>
        </w:tc>
        <w:tc>
          <w:tcPr>
            <w:tcW w:w="1134" w:type="dxa"/>
            <w:shd w:val="clear" w:color="auto" w:fill="D9E2F3" w:themeFill="accent1" w:themeFillTint="33"/>
          </w:tcPr>
          <w:p w14:paraId="497C839E"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t>Matavimo vienetas</w:t>
            </w:r>
          </w:p>
        </w:tc>
        <w:tc>
          <w:tcPr>
            <w:tcW w:w="1134" w:type="dxa"/>
            <w:shd w:val="clear" w:color="auto" w:fill="D9E2F3" w:themeFill="accent1" w:themeFillTint="33"/>
          </w:tcPr>
          <w:p w14:paraId="48D21146"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t>Pradinė situacija</w:t>
            </w:r>
          </w:p>
          <w:p w14:paraId="3DED9235"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t>(metai)</w:t>
            </w:r>
          </w:p>
        </w:tc>
        <w:tc>
          <w:tcPr>
            <w:tcW w:w="1134" w:type="dxa"/>
            <w:shd w:val="clear" w:color="auto" w:fill="D9E2F3" w:themeFill="accent1" w:themeFillTint="33"/>
          </w:tcPr>
          <w:p w14:paraId="5E0EC4AF"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t>Tarpinė</w:t>
            </w:r>
          </w:p>
          <w:p w14:paraId="779C47B6"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t>siektina  reikšmė 2025 m.</w:t>
            </w:r>
          </w:p>
          <w:p w14:paraId="4177FEAA" w14:textId="77777777" w:rsidR="0044710D" w:rsidRPr="00C4166D" w:rsidRDefault="0044710D" w:rsidP="00283EB4">
            <w:pPr>
              <w:jc w:val="center"/>
              <w:rPr>
                <w:rFonts w:ascii="Times New Roman" w:hAnsi="Times New Roman" w:cs="Times New Roman"/>
                <w:b/>
              </w:rPr>
            </w:pPr>
          </w:p>
        </w:tc>
        <w:tc>
          <w:tcPr>
            <w:tcW w:w="1134" w:type="dxa"/>
            <w:shd w:val="clear" w:color="auto" w:fill="D9E2F3" w:themeFill="accent1" w:themeFillTint="33"/>
          </w:tcPr>
          <w:p w14:paraId="337188D0"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t>Galutinė siektina reikšmė 2030 m.</w:t>
            </w:r>
          </w:p>
        </w:tc>
        <w:tc>
          <w:tcPr>
            <w:tcW w:w="1417" w:type="dxa"/>
            <w:shd w:val="clear" w:color="auto" w:fill="D9E2F3" w:themeFill="accent1" w:themeFillTint="33"/>
          </w:tcPr>
          <w:p w14:paraId="259A713A"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t xml:space="preserve">Duomenų šaltinis </w:t>
            </w:r>
          </w:p>
        </w:tc>
      </w:tr>
      <w:tr w:rsidR="00CF4410" w:rsidRPr="00C4166D" w14:paraId="5857E71F" w14:textId="77777777" w:rsidTr="005F4914">
        <w:tc>
          <w:tcPr>
            <w:tcW w:w="567" w:type="dxa"/>
          </w:tcPr>
          <w:p w14:paraId="79B9962A" w14:textId="77777777" w:rsidR="00CF4410" w:rsidRPr="00C4166D" w:rsidRDefault="00CF4410" w:rsidP="00CF4410">
            <w:pPr>
              <w:tabs>
                <w:tab w:val="left" w:pos="165"/>
              </w:tabs>
              <w:ind w:left="3"/>
              <w:contextualSpacing/>
              <w:rPr>
                <w:rFonts w:ascii="Times New Roman" w:hAnsi="Times New Roman" w:cs="Times New Roman"/>
                <w:lang w:val="en-US"/>
              </w:rPr>
            </w:pPr>
            <w:r w:rsidRPr="00C4166D">
              <w:rPr>
                <w:rFonts w:ascii="Times New Roman" w:hAnsi="Times New Roman" w:cs="Times New Roman"/>
                <w:lang w:val="en-US"/>
              </w:rPr>
              <w:t>1.</w:t>
            </w:r>
          </w:p>
        </w:tc>
        <w:tc>
          <w:tcPr>
            <w:tcW w:w="3119" w:type="dxa"/>
            <w:gridSpan w:val="2"/>
            <w:shd w:val="clear" w:color="auto" w:fill="auto"/>
          </w:tcPr>
          <w:p w14:paraId="5FC2D0F4" w14:textId="6E516620" w:rsidR="00CF4410" w:rsidRPr="00C4166D" w:rsidRDefault="00CF4410" w:rsidP="00CF4410">
            <w:pPr>
              <w:tabs>
                <w:tab w:val="left" w:pos="165"/>
              </w:tabs>
              <w:ind w:left="3"/>
              <w:contextualSpacing/>
              <w:rPr>
                <w:rFonts w:ascii="Times New Roman" w:hAnsi="Times New Roman" w:cs="Times New Roman"/>
              </w:rPr>
            </w:pPr>
            <w:r w:rsidRPr="00C4166D">
              <w:rPr>
                <w:rFonts w:ascii="Times New Roman" w:hAnsi="Times New Roman" w:cs="Times New Roman"/>
                <w:lang w:eastAsia="lt-LT"/>
              </w:rPr>
              <w:t>Asmenys, gyvenantys skurdo rizikoje ar socialinėje atskirtyje</w:t>
            </w:r>
          </w:p>
        </w:tc>
        <w:tc>
          <w:tcPr>
            <w:tcW w:w="1134" w:type="dxa"/>
            <w:shd w:val="clear" w:color="auto" w:fill="auto"/>
          </w:tcPr>
          <w:p w14:paraId="4FD6F8AE" w14:textId="45287377" w:rsidR="00CF4410" w:rsidRPr="00C4166D" w:rsidRDefault="005F4914" w:rsidP="00CF4410">
            <w:pPr>
              <w:rPr>
                <w:rFonts w:ascii="Times New Roman" w:hAnsi="Times New Roman" w:cs="Times New Roman"/>
              </w:rPr>
            </w:pPr>
            <w:r>
              <w:rPr>
                <w:rFonts w:ascii="Times New Roman" w:hAnsi="Times New Roman" w:cs="Times New Roman"/>
                <w:lang w:eastAsia="lt-LT"/>
              </w:rPr>
              <w:t>P</w:t>
            </w:r>
            <w:r w:rsidR="00CF4410" w:rsidRPr="00C4166D">
              <w:rPr>
                <w:rFonts w:ascii="Times New Roman" w:hAnsi="Times New Roman" w:cs="Times New Roman"/>
                <w:lang w:eastAsia="lt-LT"/>
              </w:rPr>
              <w:t>rocentai</w:t>
            </w:r>
          </w:p>
        </w:tc>
        <w:tc>
          <w:tcPr>
            <w:tcW w:w="1134" w:type="dxa"/>
            <w:shd w:val="clear" w:color="auto" w:fill="auto"/>
          </w:tcPr>
          <w:p w14:paraId="050F1577" w14:textId="5AD3DE58" w:rsidR="00CF4410" w:rsidRPr="00C4166D" w:rsidRDefault="00CF4410" w:rsidP="00CF4410">
            <w:pPr>
              <w:jc w:val="center"/>
              <w:rPr>
                <w:rFonts w:ascii="Times New Roman" w:hAnsi="Times New Roman" w:cs="Times New Roman"/>
              </w:rPr>
            </w:pPr>
            <w:r w:rsidRPr="00C4166D">
              <w:rPr>
                <w:rFonts w:ascii="Times New Roman" w:hAnsi="Times New Roman" w:cs="Times New Roman"/>
              </w:rPr>
              <w:t>28,3 (2018)</w:t>
            </w:r>
          </w:p>
        </w:tc>
        <w:tc>
          <w:tcPr>
            <w:tcW w:w="1134" w:type="dxa"/>
            <w:shd w:val="clear" w:color="auto" w:fill="auto"/>
          </w:tcPr>
          <w:p w14:paraId="2EB71913" w14:textId="2F13BFEA" w:rsidR="00CF4410" w:rsidRPr="00C4166D" w:rsidRDefault="00CF4410" w:rsidP="00CF4410">
            <w:pPr>
              <w:jc w:val="center"/>
              <w:rPr>
                <w:rFonts w:ascii="Times New Roman" w:hAnsi="Times New Roman" w:cs="Times New Roman"/>
              </w:rPr>
            </w:pPr>
            <w:r w:rsidRPr="00C4166D">
              <w:rPr>
                <w:rFonts w:ascii="Times New Roman" w:hAnsi="Times New Roman" w:cs="Times New Roman"/>
              </w:rPr>
              <w:t>24,0</w:t>
            </w:r>
          </w:p>
        </w:tc>
        <w:tc>
          <w:tcPr>
            <w:tcW w:w="1134" w:type="dxa"/>
            <w:shd w:val="clear" w:color="auto" w:fill="auto"/>
          </w:tcPr>
          <w:p w14:paraId="4149B323" w14:textId="22348242" w:rsidR="00CF4410" w:rsidRPr="00C4166D" w:rsidRDefault="00CF4410" w:rsidP="00CF4410">
            <w:pPr>
              <w:jc w:val="center"/>
              <w:rPr>
                <w:rFonts w:ascii="Times New Roman" w:hAnsi="Times New Roman" w:cs="Times New Roman"/>
              </w:rPr>
            </w:pPr>
            <w:r w:rsidRPr="00C4166D">
              <w:rPr>
                <w:rFonts w:ascii="Times New Roman" w:hAnsi="Times New Roman" w:cs="Times New Roman"/>
              </w:rPr>
              <w:t>21,0</w:t>
            </w:r>
          </w:p>
        </w:tc>
        <w:tc>
          <w:tcPr>
            <w:tcW w:w="1417" w:type="dxa"/>
            <w:shd w:val="clear" w:color="auto" w:fill="auto"/>
          </w:tcPr>
          <w:p w14:paraId="436A1943" w14:textId="6D2FDB6F" w:rsidR="00CF4410" w:rsidRPr="00C4166D" w:rsidRDefault="00CF4410" w:rsidP="00CF4410">
            <w:pPr>
              <w:rPr>
                <w:rFonts w:ascii="Times New Roman" w:hAnsi="Times New Roman" w:cs="Times New Roman"/>
              </w:rPr>
            </w:pPr>
            <w:r w:rsidRPr="00C4166D">
              <w:rPr>
                <w:rFonts w:ascii="Times New Roman" w:hAnsi="Times New Roman" w:cs="Times New Roman"/>
              </w:rPr>
              <w:t>Lietuvos statistikos departamentas</w:t>
            </w:r>
          </w:p>
        </w:tc>
      </w:tr>
      <w:tr w:rsidR="00CF4410" w:rsidRPr="00C4166D" w14:paraId="696D5EF7" w14:textId="77777777" w:rsidTr="005F4914">
        <w:tc>
          <w:tcPr>
            <w:tcW w:w="567" w:type="dxa"/>
          </w:tcPr>
          <w:p w14:paraId="3F4A6A8D" w14:textId="77777777" w:rsidR="00CF4410" w:rsidRPr="00C4166D" w:rsidRDefault="00CF4410" w:rsidP="00CF4410">
            <w:pPr>
              <w:tabs>
                <w:tab w:val="left" w:pos="165"/>
              </w:tabs>
              <w:ind w:left="3"/>
              <w:contextualSpacing/>
              <w:rPr>
                <w:rFonts w:ascii="Times New Roman" w:hAnsi="Times New Roman" w:cs="Times New Roman"/>
              </w:rPr>
            </w:pPr>
            <w:r w:rsidRPr="00C4166D">
              <w:rPr>
                <w:rFonts w:ascii="Times New Roman" w:hAnsi="Times New Roman" w:cs="Times New Roman"/>
              </w:rPr>
              <w:t>2.</w:t>
            </w:r>
          </w:p>
        </w:tc>
        <w:tc>
          <w:tcPr>
            <w:tcW w:w="3119" w:type="dxa"/>
            <w:gridSpan w:val="2"/>
            <w:shd w:val="clear" w:color="auto" w:fill="auto"/>
          </w:tcPr>
          <w:p w14:paraId="24E67858" w14:textId="4EDF7D9D" w:rsidR="00CF4410" w:rsidRPr="00C4166D" w:rsidRDefault="00CF4410" w:rsidP="00CF4410">
            <w:pPr>
              <w:tabs>
                <w:tab w:val="left" w:pos="165"/>
              </w:tabs>
              <w:ind w:left="3"/>
              <w:contextualSpacing/>
              <w:rPr>
                <w:rFonts w:ascii="Times New Roman" w:hAnsi="Times New Roman" w:cs="Times New Roman"/>
              </w:rPr>
            </w:pPr>
            <w:r w:rsidRPr="00C4166D">
              <w:rPr>
                <w:rFonts w:ascii="Times New Roman" w:hAnsi="Times New Roman" w:cs="Times New Roman"/>
                <w:lang w:eastAsia="lt-LT"/>
              </w:rPr>
              <w:t>Absoliutaus skurdo lygis</w:t>
            </w:r>
          </w:p>
        </w:tc>
        <w:tc>
          <w:tcPr>
            <w:tcW w:w="1134" w:type="dxa"/>
            <w:shd w:val="clear" w:color="auto" w:fill="auto"/>
          </w:tcPr>
          <w:p w14:paraId="38A388A2" w14:textId="491F9DF7" w:rsidR="00CF4410" w:rsidRPr="00C4166D" w:rsidRDefault="005F4914" w:rsidP="00CF4410">
            <w:pPr>
              <w:rPr>
                <w:rFonts w:ascii="Times New Roman" w:hAnsi="Times New Roman" w:cs="Times New Roman"/>
              </w:rPr>
            </w:pPr>
            <w:r>
              <w:rPr>
                <w:rFonts w:ascii="Times New Roman" w:hAnsi="Times New Roman" w:cs="Times New Roman"/>
                <w:bCs/>
                <w:lang w:eastAsia="lt-LT"/>
              </w:rPr>
              <w:t>P</w:t>
            </w:r>
            <w:r w:rsidR="00CF4410" w:rsidRPr="00C4166D">
              <w:rPr>
                <w:rFonts w:ascii="Times New Roman" w:hAnsi="Times New Roman" w:cs="Times New Roman"/>
                <w:bCs/>
                <w:lang w:eastAsia="lt-LT"/>
              </w:rPr>
              <w:t>rocentai</w:t>
            </w:r>
          </w:p>
        </w:tc>
        <w:tc>
          <w:tcPr>
            <w:tcW w:w="1134" w:type="dxa"/>
          </w:tcPr>
          <w:p w14:paraId="74BD7F52" w14:textId="2633ED4F" w:rsidR="00CF4410" w:rsidRPr="00C4166D" w:rsidRDefault="00CF4410" w:rsidP="00CF4410">
            <w:pPr>
              <w:jc w:val="center"/>
              <w:rPr>
                <w:rFonts w:ascii="Times New Roman" w:hAnsi="Times New Roman" w:cs="Times New Roman"/>
              </w:rPr>
            </w:pPr>
            <w:r w:rsidRPr="00C4166D">
              <w:rPr>
                <w:rFonts w:ascii="Times New Roman" w:hAnsi="Times New Roman" w:cs="Times New Roman"/>
              </w:rPr>
              <w:t>11,1 (2018)</w:t>
            </w:r>
          </w:p>
        </w:tc>
        <w:tc>
          <w:tcPr>
            <w:tcW w:w="1134" w:type="dxa"/>
            <w:shd w:val="clear" w:color="auto" w:fill="auto"/>
          </w:tcPr>
          <w:p w14:paraId="24CA7024" w14:textId="42962039" w:rsidR="00CF4410" w:rsidRPr="00C4166D" w:rsidRDefault="00CF4410" w:rsidP="00CF4410">
            <w:pPr>
              <w:jc w:val="center"/>
              <w:rPr>
                <w:rFonts w:ascii="Times New Roman" w:hAnsi="Times New Roman" w:cs="Times New Roman"/>
              </w:rPr>
            </w:pPr>
            <w:r w:rsidRPr="00C4166D">
              <w:rPr>
                <w:rFonts w:ascii="Times New Roman" w:hAnsi="Times New Roman" w:cs="Times New Roman"/>
              </w:rPr>
              <w:t>7,0</w:t>
            </w:r>
          </w:p>
        </w:tc>
        <w:tc>
          <w:tcPr>
            <w:tcW w:w="1134" w:type="dxa"/>
            <w:shd w:val="clear" w:color="auto" w:fill="auto"/>
          </w:tcPr>
          <w:p w14:paraId="053CD898" w14:textId="1ADF9050" w:rsidR="00CF4410" w:rsidRPr="00C4166D" w:rsidRDefault="00CF4410" w:rsidP="00CF4410">
            <w:pPr>
              <w:jc w:val="center"/>
              <w:rPr>
                <w:rFonts w:ascii="Times New Roman" w:hAnsi="Times New Roman" w:cs="Times New Roman"/>
              </w:rPr>
            </w:pPr>
            <w:r w:rsidRPr="00C4166D">
              <w:rPr>
                <w:rFonts w:ascii="Times New Roman" w:hAnsi="Times New Roman" w:cs="Times New Roman"/>
              </w:rPr>
              <w:t>5,0</w:t>
            </w:r>
          </w:p>
        </w:tc>
        <w:tc>
          <w:tcPr>
            <w:tcW w:w="1417" w:type="dxa"/>
          </w:tcPr>
          <w:p w14:paraId="0A4DE596" w14:textId="349B7999" w:rsidR="00CF4410" w:rsidRPr="00C4166D" w:rsidRDefault="00CF4410" w:rsidP="00CF4410">
            <w:pPr>
              <w:rPr>
                <w:rFonts w:ascii="Times New Roman" w:hAnsi="Times New Roman" w:cs="Times New Roman"/>
              </w:rPr>
            </w:pPr>
            <w:r w:rsidRPr="00C4166D">
              <w:rPr>
                <w:rFonts w:ascii="Times New Roman" w:hAnsi="Times New Roman" w:cs="Times New Roman"/>
              </w:rPr>
              <w:t>Lietuvos statistikos departamentas</w:t>
            </w:r>
          </w:p>
        </w:tc>
      </w:tr>
      <w:tr w:rsidR="004256EE" w:rsidRPr="00434EFA" w14:paraId="1F90F3D9" w14:textId="77777777" w:rsidTr="005F4914">
        <w:tc>
          <w:tcPr>
            <w:tcW w:w="567" w:type="dxa"/>
          </w:tcPr>
          <w:p w14:paraId="23E121C5" w14:textId="77777777" w:rsidR="004256EE" w:rsidRPr="00F8523F" w:rsidRDefault="004256EE" w:rsidP="004256EE">
            <w:pPr>
              <w:tabs>
                <w:tab w:val="left" w:pos="165"/>
              </w:tabs>
              <w:ind w:left="3"/>
              <w:contextualSpacing/>
              <w:rPr>
                <w:rFonts w:ascii="Times New Roman" w:hAnsi="Times New Roman" w:cs="Times New Roman"/>
              </w:rPr>
            </w:pPr>
            <w:r w:rsidRPr="00434EFA">
              <w:rPr>
                <w:rFonts w:ascii="Times New Roman" w:hAnsi="Times New Roman" w:cs="Times New Roman"/>
              </w:rPr>
              <w:t>3.</w:t>
            </w:r>
          </w:p>
        </w:tc>
        <w:tc>
          <w:tcPr>
            <w:tcW w:w="3119" w:type="dxa"/>
            <w:gridSpan w:val="2"/>
          </w:tcPr>
          <w:p w14:paraId="0ED93599" w14:textId="23161808" w:rsidR="004256EE" w:rsidRPr="00434EFA" w:rsidRDefault="004256EE" w:rsidP="004256EE">
            <w:pPr>
              <w:tabs>
                <w:tab w:val="left" w:pos="165"/>
              </w:tabs>
              <w:ind w:left="3"/>
              <w:contextualSpacing/>
              <w:rPr>
                <w:rFonts w:ascii="Times New Roman" w:hAnsi="Times New Roman" w:cs="Times New Roman"/>
              </w:rPr>
            </w:pPr>
            <w:r w:rsidRPr="00434EFA">
              <w:rPr>
                <w:rFonts w:ascii="Times New Roman" w:hAnsi="Times New Roman" w:cs="Times New Roman"/>
              </w:rPr>
              <w:t>Lietuvos gyventojų skaičius</w:t>
            </w:r>
          </w:p>
        </w:tc>
        <w:tc>
          <w:tcPr>
            <w:tcW w:w="1134" w:type="dxa"/>
            <w:shd w:val="clear" w:color="auto" w:fill="FFFFFF" w:themeFill="background1"/>
          </w:tcPr>
          <w:p w14:paraId="3DE9D672" w14:textId="7B1CC782" w:rsidR="004256EE" w:rsidRPr="00434EFA" w:rsidRDefault="004256EE" w:rsidP="004256EE">
            <w:pPr>
              <w:jc w:val="center"/>
              <w:rPr>
                <w:rFonts w:ascii="Times New Roman" w:hAnsi="Times New Roman" w:cs="Times New Roman"/>
              </w:rPr>
            </w:pPr>
            <w:r w:rsidRPr="00434EFA">
              <w:rPr>
                <w:rFonts w:ascii="Times New Roman" w:hAnsi="Times New Roman" w:cs="Times New Roman"/>
              </w:rPr>
              <w:t>Ml</w:t>
            </w:r>
            <w:r>
              <w:rPr>
                <w:rFonts w:ascii="Times New Roman" w:hAnsi="Times New Roman" w:cs="Times New Roman"/>
              </w:rPr>
              <w:t>n. gyventojų</w:t>
            </w:r>
          </w:p>
        </w:tc>
        <w:tc>
          <w:tcPr>
            <w:tcW w:w="1134" w:type="dxa"/>
            <w:shd w:val="clear" w:color="auto" w:fill="FFFFFF" w:themeFill="background1"/>
          </w:tcPr>
          <w:p w14:paraId="7FFBBB7B" w14:textId="77777777" w:rsidR="004256EE" w:rsidRPr="0043156C" w:rsidRDefault="004256EE" w:rsidP="004256EE">
            <w:pPr>
              <w:jc w:val="center"/>
              <w:rPr>
                <w:rFonts w:ascii="Times New Roman" w:hAnsi="Times New Roman" w:cs="Times New Roman"/>
              </w:rPr>
            </w:pPr>
            <w:r w:rsidRPr="0043156C">
              <w:rPr>
                <w:rFonts w:ascii="Times New Roman" w:hAnsi="Times New Roman" w:cs="Times New Roman"/>
              </w:rPr>
              <w:t>2,79</w:t>
            </w:r>
          </w:p>
          <w:p w14:paraId="4DEB0099" w14:textId="7754550B" w:rsidR="004256EE" w:rsidRPr="00434EFA" w:rsidRDefault="004256EE" w:rsidP="004256EE">
            <w:pPr>
              <w:jc w:val="center"/>
              <w:rPr>
                <w:rFonts w:ascii="Times New Roman" w:hAnsi="Times New Roman" w:cs="Times New Roman"/>
              </w:rPr>
            </w:pPr>
            <w:r w:rsidRPr="0043156C">
              <w:rPr>
                <w:rFonts w:ascii="Times New Roman" w:hAnsi="Times New Roman" w:cs="Times New Roman"/>
              </w:rPr>
              <w:t>(2019)</w:t>
            </w:r>
          </w:p>
        </w:tc>
        <w:tc>
          <w:tcPr>
            <w:tcW w:w="1134" w:type="dxa"/>
            <w:shd w:val="clear" w:color="auto" w:fill="FFFFFF" w:themeFill="background1"/>
          </w:tcPr>
          <w:p w14:paraId="4B82CE77" w14:textId="7F57B6B0" w:rsidR="004256EE" w:rsidRPr="001576E2" w:rsidRDefault="004256EE" w:rsidP="004256EE">
            <w:pPr>
              <w:jc w:val="center"/>
              <w:rPr>
                <w:rFonts w:ascii="Times New Roman" w:hAnsi="Times New Roman" w:cs="Times New Roman"/>
              </w:rPr>
            </w:pPr>
            <w:r w:rsidRPr="001576E2">
              <w:rPr>
                <w:rFonts w:ascii="Times New Roman" w:hAnsi="Times New Roman" w:cs="Times New Roman"/>
              </w:rPr>
              <w:t>2,86</w:t>
            </w:r>
          </w:p>
        </w:tc>
        <w:tc>
          <w:tcPr>
            <w:tcW w:w="1134" w:type="dxa"/>
            <w:shd w:val="clear" w:color="auto" w:fill="FFFFFF" w:themeFill="background1"/>
          </w:tcPr>
          <w:p w14:paraId="74377FBF" w14:textId="59C786C9" w:rsidR="004256EE" w:rsidRPr="001576E2" w:rsidRDefault="004256EE" w:rsidP="004256EE">
            <w:pPr>
              <w:jc w:val="center"/>
              <w:rPr>
                <w:rFonts w:ascii="Times New Roman" w:hAnsi="Times New Roman" w:cs="Times New Roman"/>
              </w:rPr>
            </w:pPr>
            <w:r w:rsidRPr="001576E2">
              <w:rPr>
                <w:rFonts w:ascii="Times New Roman" w:hAnsi="Times New Roman" w:cs="Times New Roman"/>
              </w:rPr>
              <w:t>2,9</w:t>
            </w:r>
          </w:p>
        </w:tc>
        <w:tc>
          <w:tcPr>
            <w:tcW w:w="1417" w:type="dxa"/>
            <w:shd w:val="clear" w:color="auto" w:fill="FFFFFF" w:themeFill="background1"/>
          </w:tcPr>
          <w:p w14:paraId="102CBE65" w14:textId="3F8F8AD8" w:rsidR="004256EE" w:rsidRPr="00434EFA" w:rsidRDefault="004256EE" w:rsidP="004256EE">
            <w:pPr>
              <w:rPr>
                <w:rFonts w:ascii="Times New Roman" w:hAnsi="Times New Roman" w:cs="Times New Roman"/>
              </w:rPr>
            </w:pPr>
            <w:proofErr w:type="spellStart"/>
            <w:r w:rsidRPr="00434EFA">
              <w:rPr>
                <w:rFonts w:ascii="Times New Roman" w:hAnsi="Times New Roman" w:cs="Times New Roman"/>
                <w:lang w:eastAsia="lt-LT"/>
              </w:rPr>
              <w:t>Eurostat</w:t>
            </w:r>
            <w:proofErr w:type="spellEnd"/>
          </w:p>
        </w:tc>
      </w:tr>
      <w:tr w:rsidR="00CF4410" w:rsidRPr="00C4166D" w14:paraId="0D95644F" w14:textId="77777777" w:rsidTr="005F4914">
        <w:tc>
          <w:tcPr>
            <w:tcW w:w="567" w:type="dxa"/>
          </w:tcPr>
          <w:p w14:paraId="16E7866E" w14:textId="77777777" w:rsidR="00CF4410" w:rsidRPr="00F8523F" w:rsidRDefault="00CF4410" w:rsidP="00CF4410">
            <w:pPr>
              <w:tabs>
                <w:tab w:val="left" w:pos="165"/>
              </w:tabs>
              <w:contextualSpacing/>
              <w:rPr>
                <w:rFonts w:ascii="Times New Roman" w:hAnsi="Times New Roman" w:cs="Times New Roman"/>
                <w:color w:val="2E74B5" w:themeColor="accent5" w:themeShade="BF"/>
              </w:rPr>
            </w:pPr>
            <w:r w:rsidRPr="00434EFA">
              <w:rPr>
                <w:rFonts w:ascii="Times New Roman" w:hAnsi="Times New Roman" w:cs="Times New Roman"/>
                <w:lang w:val="en-US"/>
              </w:rPr>
              <w:t>4</w:t>
            </w:r>
            <w:r w:rsidRPr="00434EFA">
              <w:rPr>
                <w:rFonts w:ascii="Times New Roman" w:hAnsi="Times New Roman" w:cs="Times New Roman"/>
              </w:rPr>
              <w:t>.</w:t>
            </w:r>
          </w:p>
        </w:tc>
        <w:tc>
          <w:tcPr>
            <w:tcW w:w="3119" w:type="dxa"/>
            <w:gridSpan w:val="2"/>
          </w:tcPr>
          <w:p w14:paraId="4B1CDF16" w14:textId="0588701A" w:rsidR="00CF4410" w:rsidRPr="00D23007" w:rsidRDefault="00CF4410" w:rsidP="00CF4410">
            <w:pPr>
              <w:tabs>
                <w:tab w:val="left" w:pos="165"/>
              </w:tabs>
              <w:contextualSpacing/>
              <w:rPr>
                <w:rFonts w:ascii="Times New Roman" w:hAnsi="Times New Roman" w:cs="Times New Roman"/>
                <w:color w:val="2E74B5" w:themeColor="accent5" w:themeShade="BF"/>
              </w:rPr>
            </w:pPr>
            <w:r w:rsidRPr="00D23007">
              <w:rPr>
                <w:rFonts w:ascii="Times New Roman" w:hAnsi="Times New Roman" w:cs="Times New Roman"/>
                <w:color w:val="000000" w:themeColor="text1"/>
              </w:rPr>
              <w:t xml:space="preserve">Užimtumo lygis </w:t>
            </w:r>
          </w:p>
        </w:tc>
        <w:tc>
          <w:tcPr>
            <w:tcW w:w="1134" w:type="dxa"/>
          </w:tcPr>
          <w:p w14:paraId="2DA72084" w14:textId="4375CE7D" w:rsidR="00CF4410" w:rsidRPr="00D23007" w:rsidRDefault="00CF4410" w:rsidP="00CF4410">
            <w:pPr>
              <w:rPr>
                <w:rFonts w:ascii="Times New Roman" w:hAnsi="Times New Roman" w:cs="Times New Roman"/>
              </w:rPr>
            </w:pPr>
            <w:r w:rsidRPr="00D23007">
              <w:rPr>
                <w:rFonts w:ascii="Times New Roman" w:hAnsi="Times New Roman" w:cs="Times New Roman"/>
              </w:rPr>
              <w:t>Proc</w:t>
            </w:r>
            <w:r w:rsidR="005F4914">
              <w:rPr>
                <w:rFonts w:ascii="Times New Roman" w:hAnsi="Times New Roman" w:cs="Times New Roman"/>
              </w:rPr>
              <w:t>entai</w:t>
            </w:r>
          </w:p>
        </w:tc>
        <w:tc>
          <w:tcPr>
            <w:tcW w:w="1134" w:type="dxa"/>
          </w:tcPr>
          <w:p w14:paraId="2CDEF432" w14:textId="77777777" w:rsidR="006A14CD" w:rsidRPr="001576E2" w:rsidRDefault="006A14CD" w:rsidP="006A14CD">
            <w:pPr>
              <w:jc w:val="center"/>
              <w:rPr>
                <w:rFonts w:ascii="Times New Roman" w:hAnsi="Times New Roman" w:cs="Times New Roman"/>
              </w:rPr>
            </w:pPr>
            <w:r w:rsidRPr="001576E2">
              <w:rPr>
                <w:rFonts w:ascii="Times New Roman" w:hAnsi="Times New Roman" w:cs="Times New Roman"/>
              </w:rPr>
              <w:t>78,2</w:t>
            </w:r>
          </w:p>
          <w:p w14:paraId="669BF33F" w14:textId="004AF62A" w:rsidR="00CF4410" w:rsidRPr="00D23007" w:rsidRDefault="006A14CD" w:rsidP="006A14CD">
            <w:pPr>
              <w:jc w:val="center"/>
              <w:rPr>
                <w:rFonts w:ascii="Times New Roman" w:hAnsi="Times New Roman" w:cs="Times New Roman"/>
              </w:rPr>
            </w:pPr>
            <w:r w:rsidRPr="001576E2">
              <w:rPr>
                <w:rFonts w:ascii="Times New Roman" w:hAnsi="Times New Roman" w:cs="Times New Roman"/>
              </w:rPr>
              <w:t>(2019)</w:t>
            </w:r>
          </w:p>
        </w:tc>
        <w:tc>
          <w:tcPr>
            <w:tcW w:w="1134" w:type="dxa"/>
            <w:shd w:val="clear" w:color="auto" w:fill="auto"/>
          </w:tcPr>
          <w:p w14:paraId="07CFA968" w14:textId="0C61677C" w:rsidR="00CF4410" w:rsidRPr="00D23007" w:rsidRDefault="00CF4410" w:rsidP="00CF4410">
            <w:pPr>
              <w:jc w:val="center"/>
              <w:rPr>
                <w:rFonts w:ascii="Times New Roman" w:hAnsi="Times New Roman" w:cs="Times New Roman"/>
              </w:rPr>
            </w:pPr>
            <w:r w:rsidRPr="00D23007">
              <w:rPr>
                <w:rFonts w:ascii="Times New Roman" w:hAnsi="Times New Roman" w:cs="Times New Roman"/>
              </w:rPr>
              <w:t>7</w:t>
            </w:r>
            <w:r>
              <w:rPr>
                <w:rFonts w:ascii="Times New Roman" w:hAnsi="Times New Roman" w:cs="Times New Roman"/>
              </w:rPr>
              <w:t>9</w:t>
            </w:r>
          </w:p>
        </w:tc>
        <w:tc>
          <w:tcPr>
            <w:tcW w:w="1134" w:type="dxa"/>
            <w:shd w:val="clear" w:color="auto" w:fill="auto"/>
          </w:tcPr>
          <w:p w14:paraId="44A2B560" w14:textId="17704DCC" w:rsidR="00CF4410" w:rsidRPr="001343BC" w:rsidRDefault="00CF4410" w:rsidP="00CF4410">
            <w:pPr>
              <w:jc w:val="center"/>
              <w:rPr>
                <w:rFonts w:ascii="Times New Roman" w:hAnsi="Times New Roman" w:cs="Times New Roman"/>
                <w:lang w:val="en-US"/>
              </w:rPr>
            </w:pPr>
            <w:r>
              <w:rPr>
                <w:rFonts w:ascii="Times New Roman" w:hAnsi="Times New Roman" w:cs="Times New Roman"/>
                <w:lang w:val="en-US"/>
              </w:rPr>
              <w:t>80</w:t>
            </w:r>
          </w:p>
        </w:tc>
        <w:tc>
          <w:tcPr>
            <w:tcW w:w="1417" w:type="dxa"/>
          </w:tcPr>
          <w:p w14:paraId="3114FF5D" w14:textId="2D96DEB2" w:rsidR="00CF4410" w:rsidRPr="00C4166D" w:rsidRDefault="00CF4410" w:rsidP="00CF4410">
            <w:pPr>
              <w:rPr>
                <w:rFonts w:ascii="Times New Roman" w:hAnsi="Times New Roman" w:cs="Times New Roman"/>
              </w:rPr>
            </w:pPr>
            <w:proofErr w:type="spellStart"/>
            <w:r w:rsidRPr="00D23007">
              <w:rPr>
                <w:rFonts w:ascii="Times New Roman" w:hAnsi="Times New Roman" w:cs="Times New Roman"/>
              </w:rPr>
              <w:t>Eurostat</w:t>
            </w:r>
            <w:proofErr w:type="spellEnd"/>
            <w:r w:rsidRPr="00C4166D">
              <w:rPr>
                <w:rFonts w:ascii="Times New Roman" w:hAnsi="Times New Roman" w:cs="Times New Roman"/>
              </w:rPr>
              <w:t xml:space="preserve"> </w:t>
            </w:r>
          </w:p>
        </w:tc>
      </w:tr>
      <w:tr w:rsidR="00CF4410" w:rsidRPr="00C4166D" w14:paraId="20037191" w14:textId="77777777" w:rsidTr="005F4914">
        <w:tc>
          <w:tcPr>
            <w:tcW w:w="567" w:type="dxa"/>
          </w:tcPr>
          <w:p w14:paraId="3735F627" w14:textId="77777777" w:rsidR="00CF4410" w:rsidRPr="00C4166D" w:rsidRDefault="00CF4410" w:rsidP="00CF4410">
            <w:pPr>
              <w:tabs>
                <w:tab w:val="left" w:pos="165"/>
              </w:tabs>
              <w:contextualSpacing/>
              <w:rPr>
                <w:rFonts w:ascii="Times New Roman" w:hAnsi="Times New Roman" w:cs="Times New Roman"/>
                <w:color w:val="000000" w:themeColor="text1"/>
              </w:rPr>
            </w:pPr>
            <w:r>
              <w:rPr>
                <w:rFonts w:ascii="Times New Roman" w:hAnsi="Times New Roman" w:cs="Times New Roman"/>
                <w:color w:val="000000" w:themeColor="text1"/>
              </w:rPr>
              <w:t>5</w:t>
            </w:r>
            <w:r w:rsidRPr="00C4166D">
              <w:rPr>
                <w:rFonts w:ascii="Times New Roman" w:hAnsi="Times New Roman" w:cs="Times New Roman"/>
                <w:color w:val="000000" w:themeColor="text1"/>
              </w:rPr>
              <w:t>.</w:t>
            </w:r>
          </w:p>
        </w:tc>
        <w:tc>
          <w:tcPr>
            <w:tcW w:w="3119" w:type="dxa"/>
            <w:gridSpan w:val="2"/>
          </w:tcPr>
          <w:p w14:paraId="116557BA" w14:textId="77777777" w:rsidR="00CF4410" w:rsidRDefault="00CF4410" w:rsidP="00CF4410">
            <w:pPr>
              <w:tabs>
                <w:tab w:val="left" w:pos="165"/>
              </w:tabs>
              <w:contextualSpacing/>
              <w:rPr>
                <w:rFonts w:ascii="Times New Roman" w:hAnsi="Times New Roman" w:cs="Times New Roman"/>
                <w:color w:val="000000" w:themeColor="text1"/>
              </w:rPr>
            </w:pPr>
            <w:r w:rsidRPr="00C4166D">
              <w:rPr>
                <w:rFonts w:ascii="Times New Roman" w:hAnsi="Times New Roman" w:cs="Times New Roman"/>
                <w:color w:val="000000" w:themeColor="text1"/>
              </w:rPr>
              <w:t>Laimės indeksas</w:t>
            </w:r>
          </w:p>
          <w:p w14:paraId="608A1E1E" w14:textId="77777777" w:rsidR="0052416A" w:rsidRDefault="0052416A" w:rsidP="00CF4410">
            <w:pPr>
              <w:tabs>
                <w:tab w:val="left" w:pos="165"/>
              </w:tabs>
              <w:contextualSpacing/>
              <w:rPr>
                <w:rFonts w:ascii="Times New Roman" w:hAnsi="Times New Roman" w:cs="Times New Roman"/>
                <w:color w:val="000000" w:themeColor="text1"/>
              </w:rPr>
            </w:pPr>
          </w:p>
          <w:p w14:paraId="2C3A1205" w14:textId="77777777" w:rsidR="0052416A" w:rsidRDefault="0052416A" w:rsidP="00CF4410">
            <w:pPr>
              <w:tabs>
                <w:tab w:val="left" w:pos="165"/>
              </w:tabs>
              <w:contextualSpacing/>
              <w:rPr>
                <w:rFonts w:ascii="Times New Roman" w:hAnsi="Times New Roman" w:cs="Times New Roman"/>
                <w:color w:val="000000" w:themeColor="text1"/>
              </w:rPr>
            </w:pPr>
          </w:p>
          <w:p w14:paraId="2C310CA3" w14:textId="2DB24CD3" w:rsidR="0052416A" w:rsidRPr="00C4166D" w:rsidRDefault="0052416A" w:rsidP="00CF4410">
            <w:pPr>
              <w:tabs>
                <w:tab w:val="left" w:pos="165"/>
              </w:tabs>
              <w:contextualSpacing/>
              <w:rPr>
                <w:rFonts w:ascii="Times New Roman" w:hAnsi="Times New Roman" w:cs="Times New Roman"/>
                <w:color w:val="000000" w:themeColor="text1"/>
              </w:rPr>
            </w:pPr>
          </w:p>
        </w:tc>
        <w:tc>
          <w:tcPr>
            <w:tcW w:w="1134" w:type="dxa"/>
            <w:tcBorders>
              <w:bottom w:val="single" w:sz="4" w:space="0" w:color="auto"/>
            </w:tcBorders>
          </w:tcPr>
          <w:p w14:paraId="70BE9437" w14:textId="45FD12A3" w:rsidR="00CF4410" w:rsidRPr="00C4166D" w:rsidRDefault="00CF4410" w:rsidP="00CF4410">
            <w:pPr>
              <w:rPr>
                <w:rFonts w:ascii="Times New Roman" w:hAnsi="Times New Roman" w:cs="Times New Roman"/>
              </w:rPr>
            </w:pPr>
            <w:r w:rsidRPr="00C4166D">
              <w:rPr>
                <w:rFonts w:ascii="Times New Roman" w:hAnsi="Times New Roman" w:cs="Times New Roman"/>
              </w:rPr>
              <w:t>Vieta ES</w:t>
            </w:r>
          </w:p>
        </w:tc>
        <w:tc>
          <w:tcPr>
            <w:tcW w:w="1134" w:type="dxa"/>
            <w:tcBorders>
              <w:bottom w:val="single" w:sz="4" w:space="0" w:color="auto"/>
            </w:tcBorders>
          </w:tcPr>
          <w:p w14:paraId="35ED711B" w14:textId="77777777" w:rsidR="00CF4410" w:rsidRDefault="00CF4410" w:rsidP="00CF4410">
            <w:pPr>
              <w:jc w:val="center"/>
              <w:rPr>
                <w:rFonts w:ascii="Times New Roman" w:hAnsi="Times New Roman" w:cs="Times New Roman"/>
                <w:lang w:eastAsia="lt-LT"/>
              </w:rPr>
            </w:pPr>
            <w:r w:rsidRPr="00C4166D">
              <w:rPr>
                <w:rFonts w:ascii="Times New Roman" w:hAnsi="Times New Roman" w:cs="Times New Roman"/>
                <w:lang w:eastAsia="lt-LT"/>
              </w:rPr>
              <w:t xml:space="preserve">16 </w:t>
            </w:r>
          </w:p>
          <w:p w14:paraId="5A48FB5D" w14:textId="7118F44B" w:rsidR="00CF4410" w:rsidRPr="00C4166D" w:rsidRDefault="00CF4410" w:rsidP="00CF4410">
            <w:pPr>
              <w:jc w:val="center"/>
              <w:rPr>
                <w:rFonts w:ascii="Times New Roman" w:hAnsi="Times New Roman" w:cs="Times New Roman"/>
                <w:lang w:eastAsia="lt-LT"/>
              </w:rPr>
            </w:pPr>
            <w:r w:rsidRPr="00C4166D">
              <w:rPr>
                <w:rFonts w:ascii="Times New Roman" w:hAnsi="Times New Roman" w:cs="Times New Roman"/>
                <w:lang w:eastAsia="lt-LT"/>
              </w:rPr>
              <w:t>(2018)</w:t>
            </w:r>
          </w:p>
        </w:tc>
        <w:tc>
          <w:tcPr>
            <w:tcW w:w="1134" w:type="dxa"/>
            <w:tcBorders>
              <w:bottom w:val="single" w:sz="4" w:space="0" w:color="auto"/>
            </w:tcBorders>
            <w:shd w:val="clear" w:color="auto" w:fill="auto"/>
          </w:tcPr>
          <w:p w14:paraId="3CE00284" w14:textId="4F76B8CE" w:rsidR="00CF4410" w:rsidRPr="00C4166D" w:rsidRDefault="00CF4410" w:rsidP="00CF4410">
            <w:pPr>
              <w:jc w:val="center"/>
              <w:rPr>
                <w:rFonts w:ascii="Times New Roman" w:hAnsi="Times New Roman" w:cs="Times New Roman"/>
              </w:rPr>
            </w:pPr>
            <w:r w:rsidRPr="00C4166D">
              <w:rPr>
                <w:rFonts w:ascii="Times New Roman" w:hAnsi="Times New Roman" w:cs="Times New Roman"/>
                <w:lang w:val="en-US" w:eastAsia="lt-LT"/>
              </w:rPr>
              <w:t>13</w:t>
            </w:r>
          </w:p>
        </w:tc>
        <w:tc>
          <w:tcPr>
            <w:tcW w:w="1134" w:type="dxa"/>
            <w:tcBorders>
              <w:bottom w:val="single" w:sz="4" w:space="0" w:color="auto"/>
            </w:tcBorders>
            <w:shd w:val="clear" w:color="auto" w:fill="auto"/>
          </w:tcPr>
          <w:p w14:paraId="78CD52B9" w14:textId="48E5B457" w:rsidR="00CF4410" w:rsidRPr="00C4166D" w:rsidRDefault="00CF4410" w:rsidP="00CF4410">
            <w:pPr>
              <w:jc w:val="center"/>
              <w:rPr>
                <w:rFonts w:ascii="Times New Roman" w:hAnsi="Times New Roman" w:cs="Times New Roman"/>
              </w:rPr>
            </w:pPr>
            <w:r w:rsidRPr="00C4166D">
              <w:rPr>
                <w:rFonts w:ascii="Times New Roman" w:hAnsi="Times New Roman" w:cs="Times New Roman"/>
                <w:lang w:eastAsia="lt-LT"/>
              </w:rPr>
              <w:t xml:space="preserve">Ne žemesnė nei </w:t>
            </w:r>
            <w:r w:rsidRPr="00C4166D">
              <w:rPr>
                <w:rFonts w:ascii="Times New Roman" w:hAnsi="Times New Roman" w:cs="Times New Roman"/>
                <w:lang w:val="en-US" w:eastAsia="lt-LT"/>
              </w:rPr>
              <w:t>10</w:t>
            </w:r>
          </w:p>
        </w:tc>
        <w:tc>
          <w:tcPr>
            <w:tcW w:w="1417" w:type="dxa"/>
          </w:tcPr>
          <w:p w14:paraId="77EB7C10" w14:textId="68701DDA" w:rsidR="00CF4410" w:rsidRPr="00C4166D" w:rsidRDefault="00CF4410" w:rsidP="00CF4410">
            <w:pPr>
              <w:rPr>
                <w:rFonts w:ascii="Times New Roman" w:hAnsi="Times New Roman" w:cs="Times New Roman"/>
              </w:rPr>
            </w:pPr>
            <w:r w:rsidRPr="00C4166D">
              <w:rPr>
                <w:rFonts w:ascii="Times New Roman" w:hAnsi="Times New Roman" w:cs="Times New Roman"/>
                <w:lang w:eastAsia="lt-LT"/>
              </w:rPr>
              <w:t>Jungtinės Tautos</w:t>
            </w:r>
          </w:p>
        </w:tc>
      </w:tr>
      <w:tr w:rsidR="00CF4410" w:rsidRPr="00C4166D" w14:paraId="38D10D7C" w14:textId="77777777" w:rsidTr="005F4914">
        <w:tc>
          <w:tcPr>
            <w:tcW w:w="567" w:type="dxa"/>
            <w:vMerge w:val="restart"/>
          </w:tcPr>
          <w:p w14:paraId="3F2895FA" w14:textId="77777777" w:rsidR="00CF4410" w:rsidRPr="00C4166D" w:rsidRDefault="00CF4410" w:rsidP="00CF4410">
            <w:pPr>
              <w:tabs>
                <w:tab w:val="left" w:pos="165"/>
              </w:tabs>
              <w:contextualSpacing/>
              <w:rPr>
                <w:rFonts w:ascii="Times New Roman" w:hAnsi="Times New Roman" w:cs="Times New Roman"/>
                <w:color w:val="000000" w:themeColor="text1"/>
              </w:rPr>
            </w:pPr>
            <w:r>
              <w:rPr>
                <w:rFonts w:ascii="Times New Roman" w:hAnsi="Times New Roman" w:cs="Times New Roman"/>
                <w:color w:val="000000" w:themeColor="text1"/>
              </w:rPr>
              <w:t>6</w:t>
            </w:r>
            <w:r w:rsidRPr="00C4166D">
              <w:rPr>
                <w:rFonts w:ascii="Times New Roman" w:hAnsi="Times New Roman" w:cs="Times New Roman"/>
                <w:color w:val="000000" w:themeColor="text1"/>
              </w:rPr>
              <w:t>.</w:t>
            </w:r>
          </w:p>
        </w:tc>
        <w:tc>
          <w:tcPr>
            <w:tcW w:w="1985" w:type="dxa"/>
            <w:vMerge w:val="restart"/>
          </w:tcPr>
          <w:p w14:paraId="3AF2E341" w14:textId="29292E60" w:rsidR="00CF4410" w:rsidRPr="00C4166D" w:rsidRDefault="00CF4410" w:rsidP="00CF4410">
            <w:pPr>
              <w:tabs>
                <w:tab w:val="left" w:pos="165"/>
              </w:tabs>
              <w:contextualSpacing/>
              <w:rPr>
                <w:rFonts w:ascii="Times New Roman" w:hAnsi="Times New Roman" w:cs="Times New Roman"/>
                <w:color w:val="000000" w:themeColor="text1"/>
              </w:rPr>
            </w:pPr>
            <w:r w:rsidRPr="00C4166D">
              <w:rPr>
                <w:rFonts w:ascii="Times New Roman" w:hAnsi="Times New Roman" w:cs="Times New Roman"/>
                <w:color w:val="000000" w:themeColor="text1"/>
              </w:rPr>
              <w:t xml:space="preserve">Vidutinė tikėtina sveiko gyvenimo trukmė </w:t>
            </w:r>
          </w:p>
        </w:tc>
        <w:tc>
          <w:tcPr>
            <w:tcW w:w="1134" w:type="dxa"/>
          </w:tcPr>
          <w:p w14:paraId="130E6A8B" w14:textId="092C0910" w:rsidR="00CF4410" w:rsidRPr="00C4166D" w:rsidRDefault="00CF4410" w:rsidP="00CF4410">
            <w:pPr>
              <w:tabs>
                <w:tab w:val="left" w:pos="165"/>
              </w:tabs>
              <w:contextualSpacing/>
              <w:rPr>
                <w:rFonts w:ascii="Times New Roman" w:hAnsi="Times New Roman" w:cs="Times New Roman"/>
                <w:color w:val="000000" w:themeColor="text1"/>
              </w:rPr>
            </w:pPr>
            <w:r>
              <w:rPr>
                <w:rFonts w:ascii="Times New Roman" w:hAnsi="Times New Roman" w:cs="Times New Roman"/>
                <w:color w:val="000000" w:themeColor="text1"/>
              </w:rPr>
              <w:t>Vyrai</w:t>
            </w:r>
          </w:p>
        </w:tc>
        <w:tc>
          <w:tcPr>
            <w:tcW w:w="1134" w:type="dxa"/>
            <w:vMerge w:val="restart"/>
            <w:tcBorders>
              <w:top w:val="single" w:sz="4" w:space="0" w:color="auto"/>
              <w:left w:val="nil"/>
              <w:right w:val="single" w:sz="8" w:space="0" w:color="auto"/>
            </w:tcBorders>
          </w:tcPr>
          <w:p w14:paraId="2B1A1E5B" w14:textId="1903BFC2" w:rsidR="00CF4410" w:rsidRPr="00C4166D" w:rsidRDefault="00CF4410" w:rsidP="005F4914">
            <w:pPr>
              <w:jc w:val="center"/>
              <w:rPr>
                <w:rFonts w:ascii="Times New Roman" w:hAnsi="Times New Roman" w:cs="Times New Roman"/>
              </w:rPr>
            </w:pPr>
            <w:r w:rsidRPr="00C4166D">
              <w:rPr>
                <w:rFonts w:ascii="Times New Roman" w:hAnsi="Times New Roman" w:cs="Times New Roman"/>
              </w:rPr>
              <w:t>Metai</w:t>
            </w:r>
          </w:p>
        </w:tc>
        <w:tc>
          <w:tcPr>
            <w:tcW w:w="1134" w:type="dxa"/>
            <w:tcBorders>
              <w:top w:val="single" w:sz="4" w:space="0" w:color="auto"/>
              <w:left w:val="nil"/>
              <w:bottom w:val="single" w:sz="4" w:space="0" w:color="auto"/>
              <w:right w:val="single" w:sz="8" w:space="0" w:color="auto"/>
            </w:tcBorders>
          </w:tcPr>
          <w:p w14:paraId="172817F3" w14:textId="77777777" w:rsidR="00CF4410" w:rsidRDefault="00CF4410" w:rsidP="00CF4410">
            <w:pPr>
              <w:spacing w:line="252" w:lineRule="auto"/>
              <w:jc w:val="center"/>
              <w:rPr>
                <w:rFonts w:ascii="Times New Roman" w:hAnsi="Times New Roman" w:cs="Times New Roman"/>
                <w:lang w:eastAsia="lt-LT"/>
              </w:rPr>
            </w:pPr>
            <w:r w:rsidRPr="00C4166D">
              <w:rPr>
                <w:rFonts w:ascii="Times New Roman" w:hAnsi="Times New Roman" w:cs="Times New Roman"/>
                <w:lang w:eastAsia="lt-LT"/>
              </w:rPr>
              <w:t xml:space="preserve">56,4 </w:t>
            </w:r>
          </w:p>
          <w:p w14:paraId="5F3AB8A3" w14:textId="782B94EC" w:rsidR="00CF4410" w:rsidRPr="001C34B9" w:rsidRDefault="00CF4410" w:rsidP="00CF4410">
            <w:pPr>
              <w:spacing w:line="252" w:lineRule="auto"/>
              <w:jc w:val="center"/>
              <w:rPr>
                <w:rFonts w:ascii="Times New Roman" w:hAnsi="Times New Roman" w:cs="Times New Roman"/>
                <w:lang w:val="en-US" w:eastAsia="lt-LT"/>
              </w:rPr>
            </w:pPr>
            <w:r>
              <w:rPr>
                <w:rFonts w:ascii="Times New Roman" w:hAnsi="Times New Roman" w:cs="Times New Roman"/>
                <w:lang w:eastAsia="lt-LT"/>
              </w:rPr>
              <w:t>(2017)</w:t>
            </w:r>
          </w:p>
        </w:tc>
        <w:tc>
          <w:tcPr>
            <w:tcW w:w="1134" w:type="dxa"/>
            <w:tcBorders>
              <w:top w:val="single" w:sz="4" w:space="0" w:color="auto"/>
              <w:left w:val="nil"/>
              <w:bottom w:val="single" w:sz="4" w:space="0" w:color="auto"/>
              <w:right w:val="single" w:sz="8" w:space="0" w:color="auto"/>
            </w:tcBorders>
            <w:shd w:val="clear" w:color="auto" w:fill="FFFFFF" w:themeFill="background1"/>
          </w:tcPr>
          <w:p w14:paraId="3AFD2529" w14:textId="77777777" w:rsidR="00CF4410" w:rsidRPr="00C4166D" w:rsidRDefault="00CF4410" w:rsidP="00CF4410">
            <w:pPr>
              <w:spacing w:line="252" w:lineRule="auto"/>
              <w:jc w:val="center"/>
              <w:rPr>
                <w:rFonts w:ascii="Times New Roman" w:hAnsi="Times New Roman" w:cs="Times New Roman"/>
                <w:lang w:eastAsia="lt-LT"/>
              </w:rPr>
            </w:pPr>
            <w:r>
              <w:rPr>
                <w:rFonts w:ascii="Times New Roman" w:hAnsi="Times New Roman" w:cs="Times New Roman"/>
                <w:lang w:eastAsia="lt-LT"/>
              </w:rPr>
              <w:t>61</w:t>
            </w:r>
          </w:p>
          <w:p w14:paraId="1C876073" w14:textId="77777777" w:rsidR="00CF4410" w:rsidRPr="00C4166D" w:rsidRDefault="00CF4410" w:rsidP="00CF4410">
            <w:pPr>
              <w:spacing w:line="252" w:lineRule="auto"/>
              <w:jc w:val="center"/>
              <w:rPr>
                <w:rFonts w:ascii="Times New Roman" w:hAnsi="Times New Roman" w:cs="Times New Roman"/>
                <w:lang w:eastAsia="lt-LT"/>
              </w:rPr>
            </w:pPr>
          </w:p>
          <w:p w14:paraId="69E45B71" w14:textId="784F47D7" w:rsidR="00CF4410" w:rsidRPr="00C4166D" w:rsidRDefault="00CF4410" w:rsidP="00CF4410">
            <w:pPr>
              <w:jc w:val="center"/>
              <w:rPr>
                <w:rFonts w:ascii="Times New Roman" w:hAnsi="Times New Roman" w:cs="Times New Roman"/>
              </w:rPr>
            </w:pPr>
          </w:p>
        </w:tc>
        <w:tc>
          <w:tcPr>
            <w:tcW w:w="1134" w:type="dxa"/>
            <w:tcBorders>
              <w:top w:val="single" w:sz="4" w:space="0" w:color="auto"/>
              <w:left w:val="nil"/>
              <w:bottom w:val="single" w:sz="4" w:space="0" w:color="auto"/>
              <w:right w:val="single" w:sz="8" w:space="0" w:color="auto"/>
            </w:tcBorders>
            <w:shd w:val="clear" w:color="auto" w:fill="FFFFFF" w:themeFill="background1"/>
          </w:tcPr>
          <w:p w14:paraId="108BEB5B" w14:textId="77777777" w:rsidR="00CF4410" w:rsidRDefault="00CF4410" w:rsidP="00CF4410">
            <w:pPr>
              <w:spacing w:line="252" w:lineRule="auto"/>
              <w:jc w:val="center"/>
              <w:rPr>
                <w:rFonts w:ascii="Times New Roman" w:hAnsi="Times New Roman" w:cs="Times New Roman"/>
                <w:lang w:eastAsia="lt-LT"/>
              </w:rPr>
            </w:pPr>
            <w:r w:rsidRPr="00C4166D">
              <w:rPr>
                <w:rFonts w:ascii="Times New Roman" w:hAnsi="Times New Roman" w:cs="Times New Roman"/>
                <w:lang w:eastAsia="lt-LT"/>
              </w:rPr>
              <w:t>6</w:t>
            </w:r>
            <w:r>
              <w:rPr>
                <w:rFonts w:ascii="Times New Roman" w:hAnsi="Times New Roman" w:cs="Times New Roman"/>
                <w:lang w:eastAsia="lt-LT"/>
              </w:rPr>
              <w:t>2,6</w:t>
            </w:r>
          </w:p>
          <w:p w14:paraId="62D0B1C9" w14:textId="77777777" w:rsidR="00CF4410" w:rsidRDefault="00CF4410" w:rsidP="00CF4410">
            <w:pPr>
              <w:spacing w:line="252" w:lineRule="auto"/>
              <w:jc w:val="center"/>
              <w:rPr>
                <w:rFonts w:ascii="Times New Roman" w:hAnsi="Times New Roman" w:cs="Times New Roman"/>
                <w:lang w:eastAsia="lt-LT"/>
              </w:rPr>
            </w:pPr>
          </w:p>
          <w:p w14:paraId="1B95918C" w14:textId="0FC07A3B" w:rsidR="00CF4410" w:rsidRPr="00C4166D" w:rsidRDefault="00CF4410" w:rsidP="00CF4410">
            <w:pPr>
              <w:spacing w:line="252" w:lineRule="auto"/>
              <w:jc w:val="center"/>
              <w:rPr>
                <w:rFonts w:ascii="Times New Roman" w:hAnsi="Times New Roman" w:cs="Times New Roman"/>
                <w:lang w:eastAsia="lt-LT"/>
              </w:rPr>
            </w:pPr>
          </w:p>
        </w:tc>
        <w:tc>
          <w:tcPr>
            <w:tcW w:w="1417" w:type="dxa"/>
            <w:vMerge w:val="restart"/>
          </w:tcPr>
          <w:p w14:paraId="53FD55CA" w14:textId="0D6D1F67" w:rsidR="00CF4410" w:rsidRPr="00C4166D" w:rsidRDefault="003E55D7" w:rsidP="00CF4410">
            <w:pPr>
              <w:rPr>
                <w:rFonts w:ascii="Times New Roman" w:hAnsi="Times New Roman" w:cs="Times New Roman"/>
              </w:rPr>
            </w:pPr>
            <w:r w:rsidRPr="003E55D7">
              <w:rPr>
                <w:rFonts w:ascii="Times New Roman" w:hAnsi="Times New Roman" w:cs="Times New Roman"/>
                <w:color w:val="000000" w:themeColor="text1"/>
              </w:rPr>
              <w:t>Lietuvos statistikos departamentas</w:t>
            </w:r>
          </w:p>
        </w:tc>
      </w:tr>
      <w:tr w:rsidR="0044710D" w:rsidRPr="00C4166D" w14:paraId="50FB6DF4" w14:textId="77777777" w:rsidTr="005F4914">
        <w:tc>
          <w:tcPr>
            <w:tcW w:w="567" w:type="dxa"/>
            <w:vMerge/>
          </w:tcPr>
          <w:p w14:paraId="29A73192" w14:textId="77777777" w:rsidR="0044710D" w:rsidRDefault="0044710D" w:rsidP="00283EB4">
            <w:pPr>
              <w:tabs>
                <w:tab w:val="left" w:pos="165"/>
              </w:tabs>
              <w:contextualSpacing/>
              <w:rPr>
                <w:rFonts w:ascii="Times New Roman" w:hAnsi="Times New Roman" w:cs="Times New Roman"/>
                <w:color w:val="000000" w:themeColor="text1"/>
              </w:rPr>
            </w:pPr>
          </w:p>
        </w:tc>
        <w:tc>
          <w:tcPr>
            <w:tcW w:w="1985" w:type="dxa"/>
            <w:vMerge/>
          </w:tcPr>
          <w:p w14:paraId="3D51FCB1" w14:textId="77777777" w:rsidR="0044710D" w:rsidRPr="00C4166D" w:rsidRDefault="0044710D" w:rsidP="00283EB4">
            <w:pPr>
              <w:tabs>
                <w:tab w:val="left" w:pos="165"/>
              </w:tabs>
              <w:contextualSpacing/>
              <w:rPr>
                <w:rFonts w:ascii="Times New Roman" w:hAnsi="Times New Roman" w:cs="Times New Roman"/>
                <w:color w:val="000000" w:themeColor="text1"/>
              </w:rPr>
            </w:pPr>
          </w:p>
        </w:tc>
        <w:tc>
          <w:tcPr>
            <w:tcW w:w="1134" w:type="dxa"/>
          </w:tcPr>
          <w:p w14:paraId="0E2570F4" w14:textId="4FE0655D" w:rsidR="0044710D" w:rsidRPr="00C4166D" w:rsidRDefault="0044710D" w:rsidP="00283EB4">
            <w:pPr>
              <w:tabs>
                <w:tab w:val="left" w:pos="165"/>
              </w:tabs>
              <w:contextualSpacing/>
              <w:rPr>
                <w:rFonts w:ascii="Times New Roman" w:hAnsi="Times New Roman" w:cs="Times New Roman"/>
                <w:color w:val="000000" w:themeColor="text1"/>
              </w:rPr>
            </w:pPr>
            <w:r>
              <w:rPr>
                <w:rFonts w:ascii="Times New Roman" w:hAnsi="Times New Roman" w:cs="Times New Roman"/>
                <w:color w:val="000000" w:themeColor="text1"/>
              </w:rPr>
              <w:t xml:space="preserve">Moterys </w:t>
            </w:r>
          </w:p>
        </w:tc>
        <w:tc>
          <w:tcPr>
            <w:tcW w:w="1134" w:type="dxa"/>
            <w:vMerge/>
            <w:tcBorders>
              <w:left w:val="nil"/>
              <w:bottom w:val="single" w:sz="8" w:space="0" w:color="auto"/>
              <w:right w:val="single" w:sz="8" w:space="0" w:color="auto"/>
            </w:tcBorders>
          </w:tcPr>
          <w:p w14:paraId="4D6AFBFC" w14:textId="77777777" w:rsidR="0044710D" w:rsidRPr="00C4166D" w:rsidRDefault="0044710D" w:rsidP="00283EB4">
            <w:pPr>
              <w:rPr>
                <w:rFonts w:ascii="Times New Roman" w:hAnsi="Times New Roman" w:cs="Times New Roman"/>
              </w:rPr>
            </w:pPr>
          </w:p>
        </w:tc>
        <w:tc>
          <w:tcPr>
            <w:tcW w:w="1134" w:type="dxa"/>
            <w:tcBorders>
              <w:top w:val="single" w:sz="4" w:space="0" w:color="auto"/>
              <w:left w:val="nil"/>
              <w:bottom w:val="single" w:sz="8" w:space="0" w:color="auto"/>
              <w:right w:val="single" w:sz="8" w:space="0" w:color="auto"/>
            </w:tcBorders>
          </w:tcPr>
          <w:p w14:paraId="1C51C6FE" w14:textId="45392352" w:rsidR="0044710D" w:rsidRPr="00C4166D" w:rsidRDefault="0044710D" w:rsidP="00283EB4">
            <w:pPr>
              <w:spacing w:line="252" w:lineRule="auto"/>
              <w:jc w:val="center"/>
              <w:rPr>
                <w:rFonts w:ascii="Times New Roman" w:hAnsi="Times New Roman" w:cs="Times New Roman"/>
                <w:lang w:eastAsia="lt-LT"/>
              </w:rPr>
            </w:pPr>
            <w:r w:rsidRPr="00C4166D">
              <w:rPr>
                <w:rFonts w:ascii="Times New Roman" w:hAnsi="Times New Roman" w:cs="Times New Roman"/>
                <w:lang w:eastAsia="lt-LT"/>
              </w:rPr>
              <w:t>59,8 (2017 m.)</w:t>
            </w:r>
          </w:p>
        </w:tc>
        <w:tc>
          <w:tcPr>
            <w:tcW w:w="1134" w:type="dxa"/>
            <w:tcBorders>
              <w:top w:val="single" w:sz="4" w:space="0" w:color="auto"/>
              <w:left w:val="nil"/>
              <w:bottom w:val="single" w:sz="8" w:space="0" w:color="auto"/>
              <w:right w:val="single" w:sz="8" w:space="0" w:color="auto"/>
            </w:tcBorders>
            <w:shd w:val="clear" w:color="auto" w:fill="FFFFFF" w:themeFill="background1"/>
          </w:tcPr>
          <w:p w14:paraId="084BCCF4" w14:textId="1483E916" w:rsidR="0044710D" w:rsidRDefault="0044710D" w:rsidP="00283EB4">
            <w:pPr>
              <w:spacing w:line="252" w:lineRule="auto"/>
              <w:jc w:val="center"/>
              <w:rPr>
                <w:rFonts w:ascii="Times New Roman" w:hAnsi="Times New Roman" w:cs="Times New Roman"/>
                <w:lang w:eastAsia="lt-LT"/>
              </w:rPr>
            </w:pPr>
            <w:r w:rsidRPr="00C4166D">
              <w:rPr>
                <w:rFonts w:ascii="Times New Roman" w:hAnsi="Times New Roman" w:cs="Times New Roman"/>
                <w:lang w:eastAsia="lt-LT"/>
              </w:rPr>
              <w:t>6</w:t>
            </w:r>
            <w:r>
              <w:rPr>
                <w:rFonts w:ascii="Times New Roman" w:hAnsi="Times New Roman" w:cs="Times New Roman"/>
                <w:lang w:eastAsia="lt-LT"/>
              </w:rPr>
              <w:t>4,3</w:t>
            </w:r>
          </w:p>
        </w:tc>
        <w:tc>
          <w:tcPr>
            <w:tcW w:w="1134" w:type="dxa"/>
            <w:tcBorders>
              <w:top w:val="single" w:sz="4" w:space="0" w:color="auto"/>
              <w:left w:val="nil"/>
              <w:bottom w:val="single" w:sz="8" w:space="0" w:color="auto"/>
              <w:right w:val="single" w:sz="8" w:space="0" w:color="auto"/>
            </w:tcBorders>
            <w:shd w:val="clear" w:color="auto" w:fill="FFFFFF" w:themeFill="background1"/>
          </w:tcPr>
          <w:p w14:paraId="5F02557A" w14:textId="661DE779" w:rsidR="0044710D" w:rsidRDefault="0044710D" w:rsidP="00283EB4">
            <w:pPr>
              <w:spacing w:line="252" w:lineRule="auto"/>
              <w:jc w:val="center"/>
              <w:rPr>
                <w:rFonts w:ascii="Times New Roman" w:hAnsi="Times New Roman" w:cs="Times New Roman"/>
                <w:lang w:eastAsia="lt-LT"/>
              </w:rPr>
            </w:pPr>
            <w:r>
              <w:rPr>
                <w:rFonts w:ascii="Times New Roman" w:hAnsi="Times New Roman" w:cs="Times New Roman"/>
                <w:lang w:eastAsia="lt-LT"/>
              </w:rPr>
              <w:t>65</w:t>
            </w:r>
          </w:p>
        </w:tc>
        <w:tc>
          <w:tcPr>
            <w:tcW w:w="1417" w:type="dxa"/>
            <w:vMerge/>
          </w:tcPr>
          <w:p w14:paraId="779602EE" w14:textId="77777777" w:rsidR="0044710D" w:rsidRPr="00C4166D" w:rsidRDefault="0044710D" w:rsidP="00283EB4">
            <w:pPr>
              <w:rPr>
                <w:rFonts w:ascii="Times New Roman" w:hAnsi="Times New Roman" w:cs="Times New Roman"/>
                <w:lang w:eastAsia="lt-LT"/>
              </w:rPr>
            </w:pPr>
          </w:p>
        </w:tc>
      </w:tr>
    </w:tbl>
    <w:p w14:paraId="6FF2F33C" w14:textId="77777777" w:rsidR="00DF1934" w:rsidRDefault="00DF1934" w:rsidP="00370A5A">
      <w:pPr>
        <w:rPr>
          <w:rFonts w:ascii="Times New Roman" w:hAnsi="Times New Roman" w:cs="Times New Roman"/>
          <w:b/>
          <w:sz w:val="24"/>
          <w:szCs w:val="24"/>
        </w:rPr>
      </w:pPr>
    </w:p>
    <w:p w14:paraId="454E0546" w14:textId="55EE76B7" w:rsidR="0044710D" w:rsidRDefault="0044710D" w:rsidP="00370A5A">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71FE2C37" w14:textId="77777777" w:rsidR="0044710D" w:rsidRDefault="0044710D" w:rsidP="00695C19">
      <w:pPr>
        <w:rPr>
          <w:rFonts w:ascii="Times New Roman" w:hAnsi="Times New Roman" w:cs="Times New Roman"/>
          <w:sz w:val="24"/>
          <w:szCs w:val="24"/>
        </w:rPr>
      </w:pPr>
      <w:r w:rsidRPr="002014FA">
        <w:rPr>
          <w:rFonts w:ascii="Times New Roman" w:hAnsi="Times New Roman" w:cs="Times New Roman"/>
          <w:noProof/>
          <w:sz w:val="24"/>
          <w:szCs w:val="24"/>
        </w:rPr>
        <w:drawing>
          <wp:inline distT="0" distB="0" distL="0" distR="0" wp14:anchorId="173B55A6" wp14:editId="5A51736E">
            <wp:extent cx="621323" cy="629835"/>
            <wp:effectExtent l="0" t="0" r="7620" b="0"/>
            <wp:docPr id="15" name="Picture 5">
              <a:extLst xmlns:a="http://schemas.openxmlformats.org/drawingml/2006/main">
                <a:ext uri="{FF2B5EF4-FFF2-40B4-BE49-F238E27FC236}">
                  <a16:creationId xmlns:a16="http://schemas.microsoft.com/office/drawing/2014/main" id="{16966110-C16A-4B28-9004-D09835F3AB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6966110-C16A-4B28-9004-D09835F3AB0A}"/>
                        </a:ext>
                      </a:extLst>
                    </pic:cNvPr>
                    <pic:cNvPicPr>
                      <a:picLocks noChangeAspect="1"/>
                    </pic:cNvPicPr>
                  </pic:nvPicPr>
                  <pic:blipFill>
                    <a:blip r:embed="rId15"/>
                    <a:stretch>
                      <a:fillRect/>
                    </a:stretch>
                  </pic:blipFill>
                  <pic:spPr>
                    <a:xfrm>
                      <a:off x="0" y="0"/>
                      <a:ext cx="623565" cy="632108"/>
                    </a:xfrm>
                    <a:prstGeom prst="rect">
                      <a:avLst/>
                    </a:prstGeom>
                  </pic:spPr>
                </pic:pic>
              </a:graphicData>
            </a:graphic>
          </wp:inline>
        </w:drawing>
      </w:r>
      <w:r w:rsidRPr="007E595D">
        <w:rPr>
          <w:rFonts w:ascii="Times New Roman" w:hAnsi="Times New Roman" w:cs="Times New Roman"/>
          <w:noProof/>
          <w:sz w:val="24"/>
          <w:szCs w:val="24"/>
        </w:rPr>
        <w:drawing>
          <wp:inline distT="0" distB="0" distL="0" distR="0" wp14:anchorId="01C630A9" wp14:editId="2B4573E0">
            <wp:extent cx="621324" cy="629896"/>
            <wp:effectExtent l="0" t="0" r="7620" b="0"/>
            <wp:docPr id="22" name="Picture 7">
              <a:extLst xmlns:a="http://schemas.openxmlformats.org/drawingml/2006/main">
                <a:ext uri="{FF2B5EF4-FFF2-40B4-BE49-F238E27FC236}">
                  <a16:creationId xmlns:a16="http://schemas.microsoft.com/office/drawing/2014/main" id="{2C9D8216-46B6-46BE-A695-C65713B156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2C9D8216-46B6-46BE-A695-C65713B15685}"/>
                        </a:ext>
                      </a:extLst>
                    </pic:cNvPr>
                    <pic:cNvPicPr>
                      <a:picLocks noChangeAspect="1"/>
                    </pic:cNvPicPr>
                  </pic:nvPicPr>
                  <pic:blipFill>
                    <a:blip r:embed="rId17"/>
                    <a:stretch>
                      <a:fillRect/>
                    </a:stretch>
                  </pic:blipFill>
                  <pic:spPr>
                    <a:xfrm>
                      <a:off x="0" y="0"/>
                      <a:ext cx="629345" cy="638028"/>
                    </a:xfrm>
                    <a:prstGeom prst="rect">
                      <a:avLst/>
                    </a:prstGeom>
                  </pic:spPr>
                </pic:pic>
              </a:graphicData>
            </a:graphic>
          </wp:inline>
        </w:drawing>
      </w:r>
      <w:r w:rsidRPr="00881F5F">
        <w:rPr>
          <w:rFonts w:ascii="Times New Roman" w:hAnsi="Times New Roman" w:cs="Times New Roman"/>
          <w:noProof/>
          <w:sz w:val="24"/>
          <w:szCs w:val="24"/>
        </w:rPr>
        <w:drawing>
          <wp:inline distT="0" distB="0" distL="0" distR="0" wp14:anchorId="227B1FDC" wp14:editId="0B0D8AB9">
            <wp:extent cx="625003" cy="629285"/>
            <wp:effectExtent l="0" t="0" r="3810" b="0"/>
            <wp:docPr id="25" name="Picture 11">
              <a:extLst xmlns:a="http://schemas.openxmlformats.org/drawingml/2006/main">
                <a:ext uri="{FF2B5EF4-FFF2-40B4-BE49-F238E27FC236}">
                  <a16:creationId xmlns:a16="http://schemas.microsoft.com/office/drawing/2014/main" id="{A7DFF9B4-6C12-4B73-A7E1-D4497B9DCA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A7DFF9B4-6C12-4B73-A7E1-D4497B9DCA4F}"/>
                        </a:ext>
                      </a:extLst>
                    </pic:cNvPr>
                    <pic:cNvPicPr>
                      <a:picLocks noChangeAspect="1"/>
                    </pic:cNvPicPr>
                  </pic:nvPicPr>
                  <pic:blipFill>
                    <a:blip r:embed="rId19"/>
                    <a:stretch>
                      <a:fillRect/>
                    </a:stretch>
                  </pic:blipFill>
                  <pic:spPr>
                    <a:xfrm>
                      <a:off x="0" y="0"/>
                      <a:ext cx="648764" cy="653209"/>
                    </a:xfrm>
                    <a:prstGeom prst="rect">
                      <a:avLst/>
                    </a:prstGeom>
                  </pic:spPr>
                </pic:pic>
              </a:graphicData>
            </a:graphic>
          </wp:inline>
        </w:drawing>
      </w:r>
      <w:r w:rsidRPr="00881F5F">
        <w:rPr>
          <w:rFonts w:ascii="Times New Roman" w:hAnsi="Times New Roman" w:cs="Times New Roman"/>
          <w:noProof/>
          <w:sz w:val="24"/>
          <w:szCs w:val="24"/>
        </w:rPr>
        <w:drawing>
          <wp:inline distT="0" distB="0" distL="0" distR="0" wp14:anchorId="60B9B624" wp14:editId="4F8D696E">
            <wp:extent cx="621012" cy="629579"/>
            <wp:effectExtent l="0" t="0" r="8255" b="0"/>
            <wp:docPr id="26" name="Picture 15">
              <a:extLst xmlns:a="http://schemas.openxmlformats.org/drawingml/2006/main">
                <a:ext uri="{FF2B5EF4-FFF2-40B4-BE49-F238E27FC236}">
                  <a16:creationId xmlns:a16="http://schemas.microsoft.com/office/drawing/2014/main" id="{F384F8A6-6975-4219-8CA1-3EA16F6EF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384F8A6-6975-4219-8CA1-3EA16F6EF798}"/>
                        </a:ext>
                      </a:extLst>
                    </pic:cNvPr>
                    <pic:cNvPicPr>
                      <a:picLocks noChangeAspect="1"/>
                    </pic:cNvPicPr>
                  </pic:nvPicPr>
                  <pic:blipFill>
                    <a:blip r:embed="rId22"/>
                    <a:stretch>
                      <a:fillRect/>
                    </a:stretch>
                  </pic:blipFill>
                  <pic:spPr>
                    <a:xfrm>
                      <a:off x="0" y="0"/>
                      <a:ext cx="658551" cy="667636"/>
                    </a:xfrm>
                    <a:prstGeom prst="rect">
                      <a:avLst/>
                    </a:prstGeom>
                  </pic:spPr>
                </pic:pic>
              </a:graphicData>
            </a:graphic>
          </wp:inline>
        </w:drawing>
      </w:r>
      <w:r w:rsidRPr="00736A19">
        <w:rPr>
          <w:rFonts w:ascii="Times New Roman" w:hAnsi="Times New Roman" w:cs="Times New Roman"/>
          <w:noProof/>
          <w:sz w:val="24"/>
          <w:szCs w:val="24"/>
        </w:rPr>
        <w:drawing>
          <wp:inline distT="0" distB="0" distL="0" distR="0" wp14:anchorId="7F127F71" wp14:editId="03B01421">
            <wp:extent cx="620505" cy="624785"/>
            <wp:effectExtent l="0" t="0" r="8255" b="4445"/>
            <wp:docPr id="27" name="Picture 17">
              <a:extLst xmlns:a="http://schemas.openxmlformats.org/drawingml/2006/main">
                <a:ext uri="{FF2B5EF4-FFF2-40B4-BE49-F238E27FC236}">
                  <a16:creationId xmlns:a16="http://schemas.microsoft.com/office/drawing/2014/main" id="{D3B74701-592F-4ACB-8CEE-9505BB0191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D3B74701-592F-4ACB-8CEE-9505BB01917D}"/>
                        </a:ext>
                      </a:extLst>
                    </pic:cNvPr>
                    <pic:cNvPicPr>
                      <a:picLocks noChangeAspect="1"/>
                    </pic:cNvPicPr>
                  </pic:nvPicPr>
                  <pic:blipFill>
                    <a:blip r:embed="rId24"/>
                    <a:stretch>
                      <a:fillRect/>
                    </a:stretch>
                  </pic:blipFill>
                  <pic:spPr>
                    <a:xfrm>
                      <a:off x="0" y="0"/>
                      <a:ext cx="657515" cy="662051"/>
                    </a:xfrm>
                    <a:prstGeom prst="rect">
                      <a:avLst/>
                    </a:prstGeom>
                  </pic:spPr>
                </pic:pic>
              </a:graphicData>
            </a:graphic>
          </wp:inline>
        </w:drawing>
      </w:r>
    </w:p>
    <w:p w14:paraId="3EF33563" w14:textId="77777777" w:rsidR="0044710D" w:rsidRDefault="0044710D" w:rsidP="00695C19">
      <w:pPr>
        <w:rPr>
          <w:rFonts w:ascii="Times New Roman" w:hAnsi="Times New Roman" w:cs="Times New Roman"/>
          <w:sz w:val="24"/>
          <w:szCs w:val="24"/>
        </w:rPr>
      </w:pPr>
      <w:r w:rsidRPr="004165C7">
        <w:rPr>
          <w:rFonts w:ascii="Times New Roman" w:hAnsi="Times New Roman" w:cs="Times New Roman"/>
          <w:noProof/>
          <w:sz w:val="24"/>
          <w:szCs w:val="24"/>
        </w:rPr>
        <w:drawing>
          <wp:inline distT="0" distB="0" distL="0" distR="0" wp14:anchorId="1500F60E" wp14:editId="60EC362D">
            <wp:extent cx="463550" cy="460353"/>
            <wp:effectExtent l="0" t="0" r="0" b="0"/>
            <wp:docPr id="28" name="Picture 6">
              <a:extLst xmlns:a="http://schemas.openxmlformats.org/drawingml/2006/main">
                <a:ext uri="{FF2B5EF4-FFF2-40B4-BE49-F238E27FC236}">
                  <a16:creationId xmlns:a16="http://schemas.microsoft.com/office/drawing/2014/main" id="{232721B4-2CCC-489D-A468-741F13140D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32721B4-2CCC-489D-A468-741F13140D39}"/>
                        </a:ext>
                      </a:extLst>
                    </pic:cNvPr>
                    <pic:cNvPicPr>
                      <a:picLocks noChangeAspect="1"/>
                    </pic:cNvPicPr>
                  </pic:nvPicPr>
                  <pic:blipFill>
                    <a:blip r:embed="rId16"/>
                    <a:stretch>
                      <a:fillRect/>
                    </a:stretch>
                  </pic:blipFill>
                  <pic:spPr>
                    <a:xfrm>
                      <a:off x="0" y="0"/>
                      <a:ext cx="485708" cy="482358"/>
                    </a:xfrm>
                    <a:prstGeom prst="rect">
                      <a:avLst/>
                    </a:prstGeom>
                  </pic:spPr>
                </pic:pic>
              </a:graphicData>
            </a:graphic>
          </wp:inline>
        </w:drawing>
      </w:r>
      <w:r w:rsidRPr="007E595D">
        <w:rPr>
          <w:rFonts w:ascii="Times New Roman" w:hAnsi="Times New Roman" w:cs="Times New Roman"/>
          <w:noProof/>
          <w:sz w:val="24"/>
          <w:szCs w:val="24"/>
        </w:rPr>
        <w:drawing>
          <wp:inline distT="0" distB="0" distL="0" distR="0" wp14:anchorId="60E733F0" wp14:editId="20C064FE">
            <wp:extent cx="463550" cy="457242"/>
            <wp:effectExtent l="0" t="0" r="0" b="0"/>
            <wp:docPr id="29" name="Picture 9">
              <a:extLst xmlns:a="http://schemas.openxmlformats.org/drawingml/2006/main">
                <a:ext uri="{FF2B5EF4-FFF2-40B4-BE49-F238E27FC236}">
                  <a16:creationId xmlns:a16="http://schemas.microsoft.com/office/drawing/2014/main" id="{DB9DB399-A2B4-4565-B09D-59FC7DC2D1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DB9DB399-A2B4-4565-B09D-59FC7DC2D198}"/>
                        </a:ext>
                      </a:extLst>
                    </pic:cNvPr>
                    <pic:cNvPicPr>
                      <a:picLocks noChangeAspect="1"/>
                    </pic:cNvPicPr>
                  </pic:nvPicPr>
                  <pic:blipFill>
                    <a:blip r:embed="rId18"/>
                    <a:stretch>
                      <a:fillRect/>
                    </a:stretch>
                  </pic:blipFill>
                  <pic:spPr>
                    <a:xfrm>
                      <a:off x="0" y="0"/>
                      <a:ext cx="507614" cy="500706"/>
                    </a:xfrm>
                    <a:prstGeom prst="rect">
                      <a:avLst/>
                    </a:prstGeom>
                  </pic:spPr>
                </pic:pic>
              </a:graphicData>
            </a:graphic>
          </wp:inline>
        </w:drawing>
      </w:r>
      <w:r w:rsidRPr="003555F8">
        <w:rPr>
          <w:rFonts w:ascii="Times New Roman" w:hAnsi="Times New Roman" w:cs="Times New Roman"/>
          <w:noProof/>
          <w:sz w:val="24"/>
          <w:szCs w:val="24"/>
        </w:rPr>
        <w:drawing>
          <wp:inline distT="0" distB="0" distL="0" distR="0" wp14:anchorId="0FEF1FD8" wp14:editId="63A56474">
            <wp:extent cx="450850" cy="453981"/>
            <wp:effectExtent l="0" t="0" r="6350" b="3810"/>
            <wp:docPr id="31" name="Picture 13">
              <a:extLst xmlns:a="http://schemas.openxmlformats.org/drawingml/2006/main">
                <a:ext uri="{FF2B5EF4-FFF2-40B4-BE49-F238E27FC236}">
                  <a16:creationId xmlns:a16="http://schemas.microsoft.com/office/drawing/2014/main" id="{CA6CC439-41CE-400E-9CCE-8385F9937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CA6CC439-41CE-400E-9CCE-8385F9937A25}"/>
                        </a:ext>
                      </a:extLst>
                    </pic:cNvPr>
                    <pic:cNvPicPr>
                      <a:picLocks noChangeAspect="1"/>
                    </pic:cNvPicPr>
                  </pic:nvPicPr>
                  <pic:blipFill>
                    <a:blip r:embed="rId21"/>
                    <a:stretch>
                      <a:fillRect/>
                    </a:stretch>
                  </pic:blipFill>
                  <pic:spPr>
                    <a:xfrm>
                      <a:off x="0" y="0"/>
                      <a:ext cx="482916" cy="486270"/>
                    </a:xfrm>
                    <a:prstGeom prst="rect">
                      <a:avLst/>
                    </a:prstGeom>
                  </pic:spPr>
                </pic:pic>
              </a:graphicData>
            </a:graphic>
          </wp:inline>
        </w:drawing>
      </w:r>
      <w:r w:rsidRPr="00736A19">
        <w:rPr>
          <w:rFonts w:ascii="Times New Roman" w:hAnsi="Times New Roman" w:cs="Times New Roman"/>
          <w:noProof/>
          <w:sz w:val="24"/>
          <w:szCs w:val="24"/>
        </w:rPr>
        <w:drawing>
          <wp:inline distT="0" distB="0" distL="0" distR="0" wp14:anchorId="5B0B9ED0" wp14:editId="67D8883F">
            <wp:extent cx="451339" cy="457563"/>
            <wp:effectExtent l="0" t="0" r="6350" b="0"/>
            <wp:docPr id="37" name="Picture 18">
              <a:extLst xmlns:a="http://schemas.openxmlformats.org/drawingml/2006/main">
                <a:ext uri="{FF2B5EF4-FFF2-40B4-BE49-F238E27FC236}">
                  <a16:creationId xmlns:a16="http://schemas.microsoft.com/office/drawing/2014/main" id="{DE8465D8-AABD-43A3-8936-9277D735DB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DE8465D8-AABD-43A3-8936-9277D735DB99}"/>
                        </a:ext>
                      </a:extLst>
                    </pic:cNvPr>
                    <pic:cNvPicPr>
                      <a:picLocks noChangeAspect="1"/>
                    </pic:cNvPicPr>
                  </pic:nvPicPr>
                  <pic:blipFill>
                    <a:blip r:embed="rId25"/>
                    <a:stretch>
                      <a:fillRect/>
                    </a:stretch>
                  </pic:blipFill>
                  <pic:spPr>
                    <a:xfrm>
                      <a:off x="0" y="0"/>
                      <a:ext cx="482189" cy="488839"/>
                    </a:xfrm>
                    <a:prstGeom prst="rect">
                      <a:avLst/>
                    </a:prstGeom>
                  </pic:spPr>
                </pic:pic>
              </a:graphicData>
            </a:graphic>
          </wp:inline>
        </w:drawing>
      </w:r>
      <w:r w:rsidRPr="00DB409B">
        <w:rPr>
          <w:rFonts w:ascii="Times New Roman" w:hAnsi="Times New Roman" w:cs="Times New Roman"/>
          <w:noProof/>
          <w:sz w:val="24"/>
          <w:szCs w:val="24"/>
        </w:rPr>
        <w:drawing>
          <wp:inline distT="0" distB="0" distL="0" distR="0" wp14:anchorId="78EFCE4C" wp14:editId="22CA2BA7">
            <wp:extent cx="463550" cy="463550"/>
            <wp:effectExtent l="0" t="0" r="0" b="0"/>
            <wp:docPr id="40" name="Picture 19">
              <a:extLst xmlns:a="http://schemas.openxmlformats.org/drawingml/2006/main">
                <a:ext uri="{FF2B5EF4-FFF2-40B4-BE49-F238E27FC236}">
                  <a16:creationId xmlns:a16="http://schemas.microsoft.com/office/drawing/2014/main" id="{52337443-064F-4CEC-ACB7-1DF788C836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52337443-064F-4CEC-ACB7-1DF788C836B2}"/>
                        </a:ext>
                      </a:extLst>
                    </pic:cNvPr>
                    <pic:cNvPicPr>
                      <a:picLocks noChangeAspect="1"/>
                    </pic:cNvPicPr>
                  </pic:nvPicPr>
                  <pic:blipFill>
                    <a:blip r:embed="rId26"/>
                    <a:stretch>
                      <a:fillRect/>
                    </a:stretch>
                  </pic:blipFill>
                  <pic:spPr>
                    <a:xfrm>
                      <a:off x="0" y="0"/>
                      <a:ext cx="476193" cy="476193"/>
                    </a:xfrm>
                    <a:prstGeom prst="rect">
                      <a:avLst/>
                    </a:prstGeom>
                  </pic:spPr>
                </pic:pic>
              </a:graphicData>
            </a:graphic>
          </wp:inline>
        </w:drawing>
      </w:r>
      <w:r w:rsidRPr="006D0968">
        <w:rPr>
          <w:rFonts w:ascii="Times New Roman" w:hAnsi="Times New Roman" w:cs="Times New Roman"/>
          <w:noProof/>
          <w:sz w:val="24"/>
          <w:szCs w:val="24"/>
        </w:rPr>
        <w:drawing>
          <wp:inline distT="0" distB="0" distL="0" distR="0" wp14:anchorId="40F96AD4" wp14:editId="3B841398">
            <wp:extent cx="438150" cy="454051"/>
            <wp:effectExtent l="0" t="0" r="0" b="3175"/>
            <wp:docPr id="41" name="Picture 23">
              <a:extLst xmlns:a="http://schemas.openxmlformats.org/drawingml/2006/main">
                <a:ext uri="{FF2B5EF4-FFF2-40B4-BE49-F238E27FC236}">
                  <a16:creationId xmlns:a16="http://schemas.microsoft.com/office/drawing/2014/main" id="{3164E530-A144-416D-8A6D-6EADD01DFF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3164E530-A144-416D-8A6D-6EADD01DFF29}"/>
                        </a:ext>
                      </a:extLst>
                    </pic:cNvPr>
                    <pic:cNvPicPr>
                      <a:picLocks noChangeAspect="1"/>
                    </pic:cNvPicPr>
                  </pic:nvPicPr>
                  <pic:blipFill>
                    <a:blip r:embed="rId30"/>
                    <a:stretch>
                      <a:fillRect/>
                    </a:stretch>
                  </pic:blipFill>
                  <pic:spPr>
                    <a:xfrm>
                      <a:off x="0" y="0"/>
                      <a:ext cx="515767" cy="534485"/>
                    </a:xfrm>
                    <a:prstGeom prst="rect">
                      <a:avLst/>
                    </a:prstGeom>
                  </pic:spPr>
                </pic:pic>
              </a:graphicData>
            </a:graphic>
          </wp:inline>
        </w:drawing>
      </w:r>
      <w:r w:rsidRPr="009F6ACF">
        <w:rPr>
          <w:rFonts w:ascii="Times New Roman" w:hAnsi="Times New Roman" w:cs="Times New Roman"/>
          <w:noProof/>
          <w:sz w:val="24"/>
          <w:szCs w:val="24"/>
        </w:rPr>
        <w:drawing>
          <wp:inline distT="0" distB="0" distL="0" distR="0" wp14:anchorId="54F07A1F" wp14:editId="2889D12D">
            <wp:extent cx="443688" cy="455930"/>
            <wp:effectExtent l="0" t="0" r="0" b="1270"/>
            <wp:docPr id="89" name="Picture 88">
              <a:extLst xmlns:a="http://schemas.openxmlformats.org/drawingml/2006/main">
                <a:ext uri="{FF2B5EF4-FFF2-40B4-BE49-F238E27FC236}">
                  <a16:creationId xmlns:a16="http://schemas.microsoft.com/office/drawing/2014/main" id="{41C3BB0A-B0CC-491D-B1E8-671BED61B2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8">
                      <a:extLst>
                        <a:ext uri="{FF2B5EF4-FFF2-40B4-BE49-F238E27FC236}">
                          <a16:creationId xmlns:a16="http://schemas.microsoft.com/office/drawing/2014/main" id="{41C3BB0A-B0CC-491D-B1E8-671BED61B29F}"/>
                        </a:ext>
                      </a:extLst>
                    </pic:cNvPr>
                    <pic:cNvPicPr>
                      <a:picLocks noChangeAspect="1"/>
                    </pic:cNvPicPr>
                  </pic:nvPicPr>
                  <pic:blipFill>
                    <a:blip r:embed="rId31"/>
                    <a:stretch>
                      <a:fillRect/>
                    </a:stretch>
                  </pic:blipFill>
                  <pic:spPr>
                    <a:xfrm>
                      <a:off x="0" y="0"/>
                      <a:ext cx="458821" cy="471480"/>
                    </a:xfrm>
                    <a:prstGeom prst="rect">
                      <a:avLst/>
                    </a:prstGeom>
                  </pic:spPr>
                </pic:pic>
              </a:graphicData>
            </a:graphic>
          </wp:inline>
        </w:drawing>
      </w:r>
      <w:r>
        <w:rPr>
          <w:rFonts w:ascii="Times New Roman" w:hAnsi="Times New Roman" w:cs="Times New Roman"/>
          <w:sz w:val="24"/>
          <w:szCs w:val="24"/>
        </w:rPr>
        <w:t xml:space="preserve">    </w:t>
      </w:r>
    </w:p>
    <w:p w14:paraId="619723DD" w14:textId="77777777" w:rsidR="002037C9" w:rsidRDefault="002037C9" w:rsidP="00370A5A">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44710D" w:rsidRPr="004B34C3" w14:paraId="56250819" w14:textId="77777777" w:rsidTr="230F607A">
        <w:tc>
          <w:tcPr>
            <w:tcW w:w="9634" w:type="dxa"/>
            <w:shd w:val="clear" w:color="auto" w:fill="D9E2F3" w:themeFill="accent1" w:themeFillTint="33"/>
          </w:tcPr>
          <w:p w14:paraId="58BC9821" w14:textId="4C6AE51E" w:rsidR="0044710D" w:rsidRPr="004B34C3" w:rsidRDefault="0044710D" w:rsidP="00F83384">
            <w:pPr>
              <w:spacing w:after="120" w:line="276" w:lineRule="auto"/>
              <w:rPr>
                <w:rFonts w:ascii="Times New Roman" w:hAnsi="Times New Roman" w:cs="Times New Roman"/>
                <w:b/>
                <w:sz w:val="24"/>
                <w:szCs w:val="24"/>
              </w:rPr>
            </w:pPr>
            <w:r>
              <w:rPr>
                <w:rFonts w:ascii="Times New Roman" w:hAnsi="Times New Roman" w:cs="Times New Roman"/>
                <w:sz w:val="24"/>
                <w:szCs w:val="24"/>
              </w:rPr>
              <w:br w:type="page"/>
            </w:r>
            <w:r w:rsidR="00B35D04" w:rsidRPr="00B35D04">
              <w:rPr>
                <w:rFonts w:ascii="Times New Roman" w:hAnsi="Times New Roman" w:cs="Times New Roman"/>
                <w:b/>
                <w:sz w:val="24"/>
                <w:szCs w:val="24"/>
                <w:lang w:val="en-US"/>
              </w:rPr>
              <w:t>3</w:t>
            </w:r>
            <w:r w:rsidRPr="00B35D04">
              <w:rPr>
                <w:rFonts w:ascii="Times New Roman" w:hAnsi="Times New Roman" w:cs="Times New Roman"/>
                <w:b/>
                <w:sz w:val="24"/>
                <w:szCs w:val="24"/>
              </w:rPr>
              <w:t xml:space="preserve"> </w:t>
            </w:r>
            <w:r w:rsidRPr="004B34C3">
              <w:rPr>
                <w:rFonts w:ascii="Times New Roman" w:hAnsi="Times New Roman" w:cs="Times New Roman"/>
                <w:b/>
                <w:sz w:val="24"/>
                <w:szCs w:val="24"/>
              </w:rPr>
              <w:t xml:space="preserve">strateginis tikslas: Didinti švietimo </w:t>
            </w:r>
            <w:proofErr w:type="spellStart"/>
            <w:r w:rsidRPr="004B34C3">
              <w:rPr>
                <w:rFonts w:ascii="Times New Roman" w:hAnsi="Times New Roman" w:cs="Times New Roman"/>
                <w:b/>
                <w:sz w:val="24"/>
                <w:szCs w:val="24"/>
              </w:rPr>
              <w:t>įtrauktį</w:t>
            </w:r>
            <w:proofErr w:type="spellEnd"/>
            <w:r w:rsidRPr="004B34C3">
              <w:rPr>
                <w:rFonts w:ascii="Times New Roman" w:hAnsi="Times New Roman" w:cs="Times New Roman"/>
                <w:b/>
                <w:sz w:val="24"/>
                <w:szCs w:val="24"/>
              </w:rPr>
              <w:t xml:space="preserve"> ir veiksmingumą, siekiant atitikties asmens ir visuomenės poreikiams</w:t>
            </w:r>
          </w:p>
        </w:tc>
      </w:tr>
      <w:tr w:rsidR="00BF26FE" w:rsidRPr="004B34C3" w14:paraId="2834763E" w14:textId="77777777" w:rsidTr="230F607A">
        <w:tc>
          <w:tcPr>
            <w:tcW w:w="9634" w:type="dxa"/>
          </w:tcPr>
          <w:p w14:paraId="65B48650" w14:textId="4572CFCA" w:rsidR="0044710D" w:rsidRPr="00E322C1" w:rsidRDefault="0044710D" w:rsidP="00F83384">
            <w:pPr>
              <w:tabs>
                <w:tab w:val="num" w:pos="720"/>
              </w:tabs>
              <w:spacing w:before="120" w:after="120" w:line="276" w:lineRule="auto"/>
              <w:jc w:val="both"/>
              <w:rPr>
                <w:rFonts w:ascii="Times New Roman" w:hAnsi="Times New Roman" w:cs="Times New Roman"/>
                <w:sz w:val="24"/>
                <w:szCs w:val="24"/>
              </w:rPr>
            </w:pPr>
            <w:r w:rsidRPr="004B34C3">
              <w:rPr>
                <w:rFonts w:ascii="Times New Roman" w:hAnsi="Times New Roman" w:cs="Times New Roman"/>
                <w:sz w:val="24"/>
                <w:szCs w:val="24"/>
              </w:rPr>
              <w:t xml:space="preserve">Sparčiai besikeičianti socialinė, ekonominė ir kultūrinė situacija, technologinė ir skaitmeninė pažanga, globalios tendencijos, didėjantys su klimatu susiję iššūkiai ir demografinės tendencijos didina visuomenės poreikį nuolat įgyti naujų žinių ir įgūdžių. Švietimas turi įgalinti kiekvieną žmogų gebėti prisitaikyti ir tapti pokyčių lyderiais. </w:t>
            </w:r>
            <w:r w:rsidRPr="004B34C3">
              <w:rPr>
                <w:rFonts w:ascii="Times New Roman" w:eastAsia="Times New Roman" w:hAnsi="Times New Roman" w:cs="Times New Roman"/>
                <w:color w:val="000000"/>
                <w:sz w:val="24"/>
                <w:szCs w:val="24"/>
                <w:lang w:eastAsia="lt-LT"/>
              </w:rPr>
              <w:t>Švietimas priima iššūkį ir, vadovaudamasis Jungtinių Tautų Darnaus vystymosi darbotvarkės 2030 tikslu „užtikrinti įtraukų ir lygiateisį (lygiavertį) kokybišką švietimą kiekvienam ir skatinti visą gyvenimą trunkantį mokymąsi“,</w:t>
            </w:r>
            <w:r w:rsidRPr="004B34C3">
              <w:rPr>
                <w:rFonts w:ascii="Times New Roman" w:hAnsi="Times New Roman"/>
                <w:color w:val="000000" w:themeColor="text1"/>
                <w:sz w:val="24"/>
                <w:szCs w:val="24"/>
              </w:rPr>
              <w:t xml:space="preserve"> </w:t>
            </w:r>
            <w:r w:rsidRPr="004B34C3">
              <w:rPr>
                <w:rFonts w:ascii="Times New Roman" w:hAnsi="Times New Roman" w:cs="Times New Roman"/>
                <w:color w:val="000000" w:themeColor="text1"/>
                <w:sz w:val="24"/>
                <w:szCs w:val="24"/>
              </w:rPr>
              <w:t xml:space="preserve">atlieka svarbų vaidmenį kuriant valstybės gerovę, </w:t>
            </w:r>
            <w:r w:rsidR="0010311F">
              <w:rPr>
                <w:rFonts w:ascii="Times New Roman" w:hAnsi="Times New Roman" w:cs="Times New Roman"/>
                <w:color w:val="000000" w:themeColor="text1"/>
                <w:sz w:val="24"/>
                <w:szCs w:val="24"/>
              </w:rPr>
              <w:t xml:space="preserve">užtikrinant socialinį mobilumą, </w:t>
            </w:r>
            <w:r w:rsidRPr="004B34C3">
              <w:rPr>
                <w:rFonts w:ascii="Times New Roman" w:hAnsi="Times New Roman" w:cs="Times New Roman"/>
                <w:color w:val="000000" w:themeColor="text1"/>
                <w:sz w:val="24"/>
                <w:szCs w:val="24"/>
              </w:rPr>
              <w:t xml:space="preserve">skatinant asmenybės augimą, visuomenės brandą, įskaitant ir inovacijas, ir darbo vietų kūrimą (Valstybės pažangos strategija </w:t>
            </w:r>
            <w:r w:rsidRPr="004B34C3">
              <w:rPr>
                <w:rFonts w:ascii="Times New Roman" w:eastAsia="Times New Roman" w:hAnsi="Times New Roman" w:cs="Times New Roman"/>
                <w:color w:val="000000" w:themeColor="text1"/>
                <w:sz w:val="24"/>
                <w:szCs w:val="24"/>
                <w:lang w:eastAsia="lt-LT"/>
              </w:rPr>
              <w:t>„Lietuva 2030“)</w:t>
            </w:r>
            <w:r w:rsidRPr="004B34C3">
              <w:rPr>
                <w:rFonts w:ascii="Times New Roman" w:hAnsi="Times New Roman" w:cs="Times New Roman"/>
                <w:color w:val="000000" w:themeColor="text1"/>
                <w:sz w:val="24"/>
                <w:szCs w:val="24"/>
              </w:rPr>
              <w:t>.</w:t>
            </w:r>
            <w:r w:rsidRPr="004B34C3">
              <w:rPr>
                <w:rFonts w:ascii="Times New Roman" w:hAnsi="Times New Roman"/>
                <w:color w:val="000000"/>
                <w:sz w:val="24"/>
                <w:szCs w:val="24"/>
              </w:rPr>
              <w:t xml:space="preserve"> </w:t>
            </w:r>
          </w:p>
          <w:p w14:paraId="5991A618" w14:textId="21DB0FF2" w:rsidR="0044710D" w:rsidRPr="00AD2773" w:rsidRDefault="0044710D" w:rsidP="00F83384">
            <w:pPr>
              <w:spacing w:before="120" w:after="120" w:line="276"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lastRenderedPageBreak/>
              <w:t xml:space="preserve">Kaip rodo situacijos analizė, bendrai Lietuvos švietimo sistema vertinama gana gerai – </w:t>
            </w:r>
            <w:r w:rsidRPr="004B34C3">
              <w:rPr>
                <w:rFonts w:ascii="Times New Roman" w:hAnsi="Times New Roman" w:cs="Times New Roman"/>
                <w:color w:val="000000" w:themeColor="text1"/>
                <w:sz w:val="24"/>
                <w:szCs w:val="24"/>
              </w:rPr>
              <w:t>2019 metais</w:t>
            </w:r>
            <w:r>
              <w:rPr>
                <w:rFonts w:ascii="Times New Roman" w:hAnsi="Times New Roman" w:cs="Times New Roman"/>
                <w:color w:val="000000" w:themeColor="text1"/>
                <w:sz w:val="24"/>
                <w:szCs w:val="24"/>
              </w:rPr>
              <w:t xml:space="preserve"> pagal</w:t>
            </w:r>
            <w:r w:rsidRPr="004B34C3">
              <w:rPr>
                <w:rFonts w:ascii="Times New Roman" w:hAnsi="Times New Roman" w:cs="Times New Roman"/>
                <w:color w:val="000000" w:themeColor="text1"/>
                <w:sz w:val="24"/>
                <w:szCs w:val="24"/>
              </w:rPr>
              <w:t xml:space="preserve"> EBPO gerovės indeks</w:t>
            </w:r>
            <w:r>
              <w:rPr>
                <w:rFonts w:ascii="Times New Roman" w:hAnsi="Times New Roman" w:cs="Times New Roman"/>
                <w:color w:val="000000" w:themeColor="text1"/>
                <w:sz w:val="24"/>
                <w:szCs w:val="24"/>
              </w:rPr>
              <w:t>o</w:t>
            </w:r>
            <w:r w:rsidRPr="004B34C3">
              <w:rPr>
                <w:rFonts w:ascii="Times New Roman" w:hAnsi="Times New Roman" w:cs="Times New Roman"/>
                <w:color w:val="000000" w:themeColor="text1"/>
                <w:sz w:val="24"/>
                <w:szCs w:val="24"/>
              </w:rPr>
              <w:t xml:space="preserve"> (OECD </w:t>
            </w:r>
            <w:proofErr w:type="spellStart"/>
            <w:r w:rsidRPr="004B34C3">
              <w:rPr>
                <w:rFonts w:ascii="Times New Roman" w:hAnsi="Times New Roman"/>
                <w:i/>
                <w:color w:val="000000" w:themeColor="text1"/>
                <w:sz w:val="24"/>
                <w:szCs w:val="24"/>
              </w:rPr>
              <w:t>Better</w:t>
            </w:r>
            <w:proofErr w:type="spellEnd"/>
            <w:r w:rsidRPr="004B34C3">
              <w:rPr>
                <w:rFonts w:ascii="Times New Roman" w:hAnsi="Times New Roman"/>
                <w:i/>
                <w:color w:val="000000" w:themeColor="text1"/>
                <w:sz w:val="24"/>
                <w:szCs w:val="24"/>
              </w:rPr>
              <w:t xml:space="preserve"> </w:t>
            </w:r>
            <w:proofErr w:type="spellStart"/>
            <w:r w:rsidRPr="004B34C3">
              <w:rPr>
                <w:rFonts w:ascii="Times New Roman" w:hAnsi="Times New Roman"/>
                <w:i/>
                <w:color w:val="000000" w:themeColor="text1"/>
                <w:sz w:val="24"/>
                <w:szCs w:val="24"/>
              </w:rPr>
              <w:t>Life</w:t>
            </w:r>
            <w:proofErr w:type="spellEnd"/>
            <w:r w:rsidRPr="004B34C3">
              <w:rPr>
                <w:rFonts w:ascii="Times New Roman" w:hAnsi="Times New Roman"/>
                <w:i/>
                <w:color w:val="000000" w:themeColor="text1"/>
                <w:sz w:val="24"/>
                <w:szCs w:val="24"/>
              </w:rPr>
              <w:t xml:space="preserve"> </w:t>
            </w:r>
            <w:proofErr w:type="spellStart"/>
            <w:r w:rsidRPr="004B34C3">
              <w:rPr>
                <w:rFonts w:ascii="Times New Roman" w:hAnsi="Times New Roman"/>
                <w:i/>
                <w:color w:val="000000" w:themeColor="text1"/>
                <w:sz w:val="24"/>
                <w:szCs w:val="24"/>
              </w:rPr>
              <w:t>index</w:t>
            </w:r>
            <w:proofErr w:type="spellEnd"/>
            <w:r w:rsidRPr="004B34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švietimo sudedamąją</w:t>
            </w:r>
            <w:r w:rsidRPr="004B34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Lietuva užėmė </w:t>
            </w:r>
            <w:r w:rsidRPr="004B34C3">
              <w:rPr>
                <w:rFonts w:ascii="Times New Roman" w:hAnsi="Times New Roman" w:cs="Times New Roman"/>
                <w:color w:val="000000" w:themeColor="text1"/>
                <w:sz w:val="24"/>
                <w:szCs w:val="24"/>
              </w:rPr>
              <w:t>18 viet</w:t>
            </w:r>
            <w:r>
              <w:rPr>
                <w:rFonts w:ascii="Times New Roman" w:hAnsi="Times New Roman" w:cs="Times New Roman"/>
                <w:color w:val="000000" w:themeColor="text1"/>
                <w:sz w:val="24"/>
                <w:szCs w:val="24"/>
              </w:rPr>
              <w:t>ą</w:t>
            </w:r>
            <w:r w:rsidRPr="004B34C3">
              <w:rPr>
                <w:rFonts w:ascii="Times New Roman" w:hAnsi="Times New Roman" w:cs="Times New Roman"/>
                <w:color w:val="000000" w:themeColor="text1"/>
                <w:sz w:val="24"/>
                <w:szCs w:val="24"/>
              </w:rPr>
              <w:t xml:space="preserve"> iš 40 šalių.</w:t>
            </w:r>
            <w:r>
              <w:rPr>
                <w:rFonts w:ascii="Times New Roman" w:hAnsi="Times New Roman" w:cs="Times New Roman"/>
                <w:color w:val="000000" w:themeColor="text1"/>
                <w:sz w:val="24"/>
                <w:szCs w:val="24"/>
              </w:rPr>
              <w:t xml:space="preserve"> Pirmąją vietą užėmė Suomija (įvertinimas – 8,9 balai), o Estija užėmė trečiąją vietą (įvertinimas – </w:t>
            </w:r>
            <w:r>
              <w:rPr>
                <w:rFonts w:ascii="Times New Roman" w:hAnsi="Times New Roman" w:cs="Times New Roman"/>
                <w:color w:val="000000" w:themeColor="text1"/>
                <w:sz w:val="24"/>
                <w:szCs w:val="24"/>
                <w:lang w:val="en-US"/>
              </w:rPr>
              <w:t xml:space="preserve">7,9 </w:t>
            </w:r>
            <w:proofErr w:type="spellStart"/>
            <w:r>
              <w:rPr>
                <w:rFonts w:ascii="Times New Roman" w:hAnsi="Times New Roman" w:cs="Times New Roman"/>
                <w:color w:val="000000" w:themeColor="text1"/>
                <w:sz w:val="24"/>
                <w:szCs w:val="24"/>
                <w:lang w:val="en-US"/>
              </w:rPr>
              <w:t>balai</w:t>
            </w:r>
            <w:proofErr w:type="spellEnd"/>
            <w:r>
              <w:rPr>
                <w:rFonts w:ascii="Times New Roman" w:hAnsi="Times New Roman" w:cs="Times New Roman"/>
                <w:color w:val="000000" w:themeColor="text1"/>
                <w:sz w:val="24"/>
                <w:szCs w:val="24"/>
                <w:lang w:val="en-US"/>
              </w:rPr>
              <w:t xml:space="preserve">). </w:t>
            </w:r>
            <w:r w:rsidRPr="004B34C3">
              <w:rPr>
                <w:rFonts w:ascii="Times New Roman" w:hAnsi="Times New Roman" w:cs="Times New Roman"/>
                <w:color w:val="000000" w:themeColor="text1"/>
                <w:sz w:val="24"/>
                <w:szCs w:val="24"/>
              </w:rPr>
              <w:t>Lietuva turi potencialo pagerinti savo pozicij</w:t>
            </w:r>
            <w:r>
              <w:rPr>
                <w:rFonts w:ascii="Times New Roman" w:hAnsi="Times New Roman" w:cs="Times New Roman"/>
                <w:color w:val="000000" w:themeColor="text1"/>
                <w:sz w:val="24"/>
                <w:szCs w:val="24"/>
              </w:rPr>
              <w:t>ą ir patekti</w:t>
            </w:r>
            <w:r w:rsidRPr="004B34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tarp</w:t>
            </w:r>
            <w:r w:rsidRPr="004B34C3">
              <w:rPr>
                <w:rFonts w:ascii="Times New Roman" w:hAnsi="Times New Roman" w:cs="Times New Roman"/>
                <w:color w:val="000000" w:themeColor="text1"/>
                <w:sz w:val="24"/>
                <w:szCs w:val="24"/>
              </w:rPr>
              <w:t xml:space="preserve"> 15 geriausių šalių. Analizuojant Gerovės indekso </w:t>
            </w:r>
            <w:r>
              <w:rPr>
                <w:rFonts w:ascii="Times New Roman" w:hAnsi="Times New Roman" w:cs="Times New Roman"/>
                <w:color w:val="000000" w:themeColor="text1"/>
                <w:sz w:val="24"/>
                <w:szCs w:val="24"/>
              </w:rPr>
              <w:t xml:space="preserve">švietimo </w:t>
            </w:r>
            <w:r w:rsidRPr="004B34C3">
              <w:rPr>
                <w:rFonts w:ascii="Times New Roman" w:hAnsi="Times New Roman" w:cs="Times New Roman"/>
                <w:color w:val="000000" w:themeColor="text1"/>
                <w:sz w:val="24"/>
                <w:szCs w:val="24"/>
              </w:rPr>
              <w:t xml:space="preserve">duomenis detaliau, </w:t>
            </w:r>
            <w:r>
              <w:rPr>
                <w:rFonts w:ascii="Times New Roman" w:hAnsi="Times New Roman" w:cs="Times New Roman"/>
                <w:color w:val="000000" w:themeColor="text1"/>
                <w:sz w:val="24"/>
                <w:szCs w:val="24"/>
              </w:rPr>
              <w:t xml:space="preserve">matyti, kad pagal formaliojo mokymosi trukmę ir gyventojų išsilavinimo lygį Lietuva vertinama labai gerai (atitinkamai užima </w:t>
            </w:r>
            <w:r w:rsidR="00847598">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ir</w:t>
            </w:r>
            <w:proofErr w:type="spellEnd"/>
            <w:r>
              <w:rPr>
                <w:rFonts w:ascii="Times New Roman" w:hAnsi="Times New Roman" w:cs="Times New Roman"/>
                <w:color w:val="000000" w:themeColor="text1"/>
                <w:sz w:val="24"/>
                <w:szCs w:val="24"/>
                <w:lang w:val="en-US"/>
              </w:rPr>
              <w:t xml:space="preserve"> </w:t>
            </w:r>
            <w:r w:rsidR="00847598">
              <w:rPr>
                <w:rFonts w:ascii="Times New Roman" w:hAnsi="Times New Roman" w:cs="Times New Roman"/>
                <w:color w:val="000000" w:themeColor="text1"/>
                <w:sz w:val="24"/>
                <w:szCs w:val="24"/>
                <w:lang w:val="en-US"/>
              </w:rPr>
              <w:t>4</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vietas</w:t>
            </w:r>
            <w:proofErr w:type="spellEnd"/>
            <w:r>
              <w:rPr>
                <w:rFonts w:ascii="Times New Roman" w:hAnsi="Times New Roman" w:cs="Times New Roman"/>
                <w:color w:val="000000" w:themeColor="text1"/>
                <w:sz w:val="24"/>
                <w:szCs w:val="24"/>
                <w:lang w:val="en-US"/>
              </w:rPr>
              <w:t>), ta</w:t>
            </w:r>
            <w:proofErr w:type="spellStart"/>
            <w:r>
              <w:rPr>
                <w:rFonts w:ascii="Times New Roman" w:hAnsi="Times New Roman" w:cs="Times New Roman"/>
                <w:color w:val="000000" w:themeColor="text1"/>
                <w:sz w:val="24"/>
                <w:szCs w:val="24"/>
              </w:rPr>
              <w:t>čiau</w:t>
            </w:r>
            <w:proofErr w:type="spellEnd"/>
            <w:r>
              <w:rPr>
                <w:rFonts w:ascii="Times New Roman" w:hAnsi="Times New Roman" w:cs="Times New Roman"/>
                <w:color w:val="000000" w:themeColor="text1"/>
                <w:sz w:val="24"/>
                <w:szCs w:val="24"/>
              </w:rPr>
              <w:t xml:space="preserve"> rezultatai pagal t</w:t>
            </w:r>
            <w:r w:rsidRPr="005B1ADE">
              <w:rPr>
                <w:rFonts w:ascii="Times New Roman" w:hAnsi="Times New Roman" w:cs="Times New Roman"/>
                <w:color w:val="000000" w:themeColor="text1"/>
                <w:sz w:val="24"/>
                <w:szCs w:val="24"/>
              </w:rPr>
              <w:t>arptautinių penkiolikmečių tyrimų</w:t>
            </w:r>
            <w:r>
              <w:rPr>
                <w:rFonts w:ascii="Times New Roman" w:hAnsi="Times New Roman" w:cs="Times New Roman"/>
                <w:color w:val="000000" w:themeColor="text1"/>
                <w:sz w:val="24"/>
                <w:szCs w:val="24"/>
              </w:rPr>
              <w:t xml:space="preserve"> </w:t>
            </w:r>
            <w:r w:rsidRPr="004B34C3">
              <w:rPr>
                <w:rFonts w:ascii="Times New Roman" w:hAnsi="Times New Roman" w:cs="Times New Roman"/>
                <w:color w:val="000000" w:themeColor="text1"/>
                <w:sz w:val="24"/>
                <w:szCs w:val="24"/>
              </w:rPr>
              <w:t>PISA 201</w:t>
            </w:r>
            <w:r w:rsidR="00DF0993">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mokinių pasiekimus yra gerokai žemesni –</w:t>
            </w:r>
            <w:r w:rsidR="00B10576">
              <w:rPr>
                <w:rFonts w:ascii="Times New Roman" w:hAnsi="Times New Roman" w:cs="Times New Roman"/>
                <w:color w:val="000000" w:themeColor="text1"/>
                <w:sz w:val="24"/>
                <w:szCs w:val="24"/>
              </w:rPr>
              <w:t xml:space="preserve"> </w:t>
            </w:r>
            <w:r w:rsidR="009369C3">
              <w:rPr>
                <w:rFonts w:ascii="Times New Roman" w:hAnsi="Times New Roman" w:cs="Times New Roman"/>
                <w:color w:val="000000" w:themeColor="text1"/>
                <w:sz w:val="24"/>
                <w:szCs w:val="24"/>
              </w:rPr>
              <w:t xml:space="preserve">pagal </w:t>
            </w:r>
            <w:r>
              <w:rPr>
                <w:rFonts w:ascii="Times New Roman" w:hAnsi="Times New Roman" w:cs="Times New Roman"/>
                <w:color w:val="000000" w:themeColor="text1"/>
                <w:sz w:val="24"/>
                <w:szCs w:val="24"/>
              </w:rPr>
              <w:t>gamtamokslinio, matematinio</w:t>
            </w:r>
            <w:r w:rsidR="004B11D7">
              <w:rPr>
                <w:rFonts w:ascii="Times New Roman" w:hAnsi="Times New Roman" w:cs="Times New Roman"/>
                <w:color w:val="000000" w:themeColor="text1"/>
                <w:sz w:val="24"/>
                <w:szCs w:val="24"/>
              </w:rPr>
              <w:t xml:space="preserve"> raštingumo</w:t>
            </w:r>
            <w:r>
              <w:rPr>
                <w:rFonts w:ascii="Times New Roman" w:hAnsi="Times New Roman" w:cs="Times New Roman"/>
                <w:color w:val="000000" w:themeColor="text1"/>
                <w:sz w:val="24"/>
                <w:szCs w:val="24"/>
              </w:rPr>
              <w:t xml:space="preserve"> ir skaitymo </w:t>
            </w:r>
            <w:r w:rsidR="004B11D7">
              <w:rPr>
                <w:rFonts w:ascii="Times New Roman" w:hAnsi="Times New Roman" w:cs="Times New Roman"/>
                <w:color w:val="000000" w:themeColor="text1"/>
                <w:sz w:val="24"/>
                <w:szCs w:val="24"/>
              </w:rPr>
              <w:t xml:space="preserve">gebėjimų </w:t>
            </w:r>
            <w:r>
              <w:rPr>
                <w:rFonts w:ascii="Times New Roman" w:hAnsi="Times New Roman" w:cs="Times New Roman"/>
                <w:color w:val="000000" w:themeColor="text1"/>
                <w:sz w:val="24"/>
                <w:szCs w:val="24"/>
              </w:rPr>
              <w:t>vertinim</w:t>
            </w:r>
            <w:r w:rsidR="009369C3">
              <w:rPr>
                <w:rFonts w:ascii="Times New Roman" w:hAnsi="Times New Roman" w:cs="Times New Roman"/>
                <w:color w:val="000000" w:themeColor="text1"/>
                <w:sz w:val="24"/>
                <w:szCs w:val="24"/>
              </w:rPr>
              <w:t>us Lietuvos rezultatai</w:t>
            </w:r>
            <w:r w:rsidR="00B10576">
              <w:rPr>
                <w:rFonts w:ascii="Times New Roman" w:hAnsi="Times New Roman" w:cs="Times New Roman"/>
                <w:color w:val="000000" w:themeColor="text1"/>
                <w:sz w:val="24"/>
                <w:szCs w:val="24"/>
              </w:rPr>
              <w:t xml:space="preserve"> yra žemiau EBPO šalių vidurkio</w:t>
            </w:r>
            <w:r>
              <w:rPr>
                <w:rFonts w:ascii="Times New Roman" w:hAnsi="Times New Roman" w:cs="Times New Roman"/>
                <w:color w:val="000000" w:themeColor="text1"/>
                <w:sz w:val="24"/>
                <w:szCs w:val="24"/>
              </w:rPr>
              <w:t xml:space="preserve">, </w:t>
            </w:r>
            <w:r w:rsidR="00D65B90">
              <w:rPr>
                <w:rFonts w:ascii="Times New Roman" w:hAnsi="Times New Roman" w:cs="Times New Roman"/>
                <w:color w:val="000000" w:themeColor="text1"/>
                <w:sz w:val="24"/>
                <w:szCs w:val="24"/>
              </w:rPr>
              <w:t>o pa</w:t>
            </w:r>
            <w:r w:rsidR="00B14C85">
              <w:rPr>
                <w:rFonts w:ascii="Times New Roman" w:hAnsi="Times New Roman" w:cs="Times New Roman"/>
                <w:color w:val="000000" w:themeColor="text1"/>
                <w:sz w:val="24"/>
                <w:szCs w:val="24"/>
              </w:rPr>
              <w:t>ž</w:t>
            </w:r>
            <w:r w:rsidR="00D65B90">
              <w:rPr>
                <w:rFonts w:ascii="Times New Roman" w:hAnsi="Times New Roman" w:cs="Times New Roman"/>
                <w:color w:val="000000" w:themeColor="text1"/>
                <w:sz w:val="24"/>
                <w:szCs w:val="24"/>
              </w:rPr>
              <w:t xml:space="preserve">anga lyginant PISA </w:t>
            </w:r>
            <w:r w:rsidR="00E63796">
              <w:rPr>
                <w:rFonts w:ascii="Times New Roman" w:hAnsi="Times New Roman" w:cs="Times New Roman"/>
                <w:color w:val="000000" w:themeColor="text1"/>
                <w:sz w:val="24"/>
                <w:szCs w:val="24"/>
                <w:lang w:val="en-US"/>
              </w:rPr>
              <w:t>2015 m</w:t>
            </w:r>
            <w:r w:rsidR="00136282">
              <w:rPr>
                <w:rFonts w:ascii="Times New Roman" w:hAnsi="Times New Roman" w:cs="Times New Roman"/>
                <w:color w:val="000000" w:themeColor="text1"/>
                <w:sz w:val="24"/>
                <w:szCs w:val="24"/>
                <w:lang w:val="en-US"/>
              </w:rPr>
              <w:t>.</w:t>
            </w:r>
            <w:r w:rsidR="007419E2">
              <w:rPr>
                <w:rFonts w:ascii="Times New Roman" w:hAnsi="Times New Roman" w:cs="Times New Roman"/>
                <w:color w:val="000000" w:themeColor="text1"/>
                <w:sz w:val="24"/>
                <w:szCs w:val="24"/>
                <w:lang w:val="en-US"/>
              </w:rPr>
              <w:t xml:space="preserve"> </w:t>
            </w:r>
            <w:proofErr w:type="spellStart"/>
            <w:r w:rsidR="007419E2">
              <w:rPr>
                <w:rFonts w:ascii="Times New Roman" w:hAnsi="Times New Roman" w:cs="Times New Roman"/>
                <w:color w:val="000000" w:themeColor="text1"/>
                <w:sz w:val="24"/>
                <w:szCs w:val="24"/>
                <w:lang w:val="en-US"/>
              </w:rPr>
              <w:t>ir</w:t>
            </w:r>
            <w:proofErr w:type="spellEnd"/>
            <w:r w:rsidR="007419E2">
              <w:rPr>
                <w:rFonts w:ascii="Times New Roman" w:hAnsi="Times New Roman" w:cs="Times New Roman"/>
                <w:color w:val="000000" w:themeColor="text1"/>
                <w:sz w:val="24"/>
                <w:szCs w:val="24"/>
                <w:lang w:val="en-US"/>
              </w:rPr>
              <w:t xml:space="preserve"> 2018 m.</w:t>
            </w:r>
            <w:r w:rsidR="00E63796">
              <w:rPr>
                <w:rFonts w:ascii="Times New Roman" w:hAnsi="Times New Roman" w:cs="Times New Roman"/>
                <w:color w:val="000000" w:themeColor="text1"/>
                <w:sz w:val="24"/>
                <w:szCs w:val="24"/>
                <w:lang w:val="en-US"/>
              </w:rPr>
              <w:t xml:space="preserve"> </w:t>
            </w:r>
            <w:proofErr w:type="spellStart"/>
            <w:r w:rsidR="00E63796">
              <w:rPr>
                <w:rFonts w:ascii="Times New Roman" w:hAnsi="Times New Roman" w:cs="Times New Roman"/>
                <w:color w:val="000000" w:themeColor="text1"/>
                <w:sz w:val="24"/>
                <w:szCs w:val="24"/>
                <w:lang w:val="en-US"/>
              </w:rPr>
              <w:t>tyrimu</w:t>
            </w:r>
            <w:r w:rsidR="007419E2">
              <w:rPr>
                <w:rFonts w:ascii="Times New Roman" w:hAnsi="Times New Roman" w:cs="Times New Roman"/>
                <w:color w:val="000000" w:themeColor="text1"/>
                <w:sz w:val="24"/>
                <w:szCs w:val="24"/>
                <w:lang w:val="en-US"/>
              </w:rPr>
              <w:t>s</w:t>
            </w:r>
            <w:proofErr w:type="spellEnd"/>
            <w:r w:rsidR="00E63796">
              <w:rPr>
                <w:rFonts w:ascii="Times New Roman" w:hAnsi="Times New Roman" w:cs="Times New Roman"/>
                <w:color w:val="000000" w:themeColor="text1"/>
                <w:sz w:val="24"/>
                <w:szCs w:val="24"/>
                <w:lang w:val="en-US"/>
              </w:rPr>
              <w:t xml:space="preserve"> </w:t>
            </w:r>
            <w:r w:rsidR="00E63796">
              <w:rPr>
                <w:rFonts w:ascii="Times New Roman" w:hAnsi="Times New Roman" w:cs="Times New Roman"/>
                <w:color w:val="000000" w:themeColor="text1"/>
                <w:sz w:val="24"/>
                <w:szCs w:val="24"/>
              </w:rPr>
              <w:t xml:space="preserve">nėra </w:t>
            </w:r>
            <w:r w:rsidR="00B14C85">
              <w:rPr>
                <w:rFonts w:ascii="Times New Roman" w:hAnsi="Times New Roman" w:cs="Times New Roman"/>
                <w:color w:val="000000" w:themeColor="text1"/>
                <w:sz w:val="24"/>
                <w:szCs w:val="24"/>
              </w:rPr>
              <w:t>didelė</w:t>
            </w:r>
            <w:r w:rsidR="00E63796">
              <w:rPr>
                <w:rFonts w:ascii="Times New Roman" w:hAnsi="Times New Roman" w:cs="Times New Roman"/>
                <w:color w:val="000000" w:themeColor="text1"/>
                <w:sz w:val="24"/>
                <w:szCs w:val="24"/>
              </w:rPr>
              <w:t>.</w:t>
            </w:r>
            <w:r w:rsidR="00C56734">
              <w:rPr>
                <w:rFonts w:ascii="Times New Roman" w:hAnsi="Times New Roman" w:cs="Times New Roman"/>
                <w:color w:val="000000" w:themeColor="text1"/>
                <w:sz w:val="24"/>
                <w:szCs w:val="24"/>
              </w:rPr>
              <w:t xml:space="preserve"> Lietuvos vertinimas pagal finansinį raštingumą taip pat nesiekia </w:t>
            </w:r>
            <w:r w:rsidR="00EE41BF">
              <w:rPr>
                <w:rFonts w:ascii="Times New Roman" w:hAnsi="Times New Roman" w:cs="Times New Roman"/>
                <w:color w:val="000000" w:themeColor="text1"/>
                <w:sz w:val="24"/>
                <w:szCs w:val="24"/>
              </w:rPr>
              <w:t>EBPO šalių</w:t>
            </w:r>
            <w:r w:rsidR="00112CF8">
              <w:rPr>
                <w:rFonts w:ascii="Times New Roman" w:hAnsi="Times New Roman" w:cs="Times New Roman"/>
                <w:color w:val="000000" w:themeColor="text1"/>
                <w:sz w:val="24"/>
                <w:szCs w:val="24"/>
              </w:rPr>
              <w:t xml:space="preserve"> vidurkio.</w:t>
            </w:r>
            <w:r w:rsidR="00E63796">
              <w:rPr>
                <w:rFonts w:ascii="Times New Roman" w:hAnsi="Times New Roman" w:cs="Times New Roman"/>
                <w:color w:val="000000" w:themeColor="text1"/>
                <w:sz w:val="24"/>
                <w:szCs w:val="24"/>
              </w:rPr>
              <w:t xml:space="preserve"> Tai</w:t>
            </w:r>
            <w:r>
              <w:rPr>
                <w:rFonts w:ascii="Times New Roman" w:hAnsi="Times New Roman" w:cs="Times New Roman"/>
                <w:color w:val="000000" w:themeColor="text1"/>
                <w:sz w:val="24"/>
                <w:szCs w:val="24"/>
              </w:rPr>
              <w:t xml:space="preserve"> rodo poreikį gerinti mokymo rezultatus ir švietimo kokybę</w:t>
            </w:r>
            <w:r>
              <w:rPr>
                <w:rStyle w:val="FootnoteReference"/>
                <w:rFonts w:ascii="Times New Roman" w:hAnsi="Times New Roman" w:cs="Times New Roman"/>
                <w:color w:val="000000" w:themeColor="text1"/>
                <w:sz w:val="24"/>
                <w:szCs w:val="24"/>
              </w:rPr>
              <w:footnoteReference w:id="40"/>
            </w:r>
            <w:r>
              <w:rPr>
                <w:rFonts w:ascii="Times New Roman" w:hAnsi="Times New Roman" w:cs="Times New Roman"/>
                <w:color w:val="000000" w:themeColor="text1"/>
                <w:sz w:val="24"/>
                <w:szCs w:val="24"/>
              </w:rPr>
              <w:t>.</w:t>
            </w:r>
            <w:r w:rsidR="009D77E2">
              <w:rPr>
                <w:rFonts w:ascii="Times New Roman" w:hAnsi="Times New Roman" w:cs="Times New Roman"/>
                <w:color w:val="000000" w:themeColor="text1"/>
                <w:sz w:val="24"/>
                <w:szCs w:val="24"/>
              </w:rPr>
              <w:t xml:space="preserve"> </w:t>
            </w:r>
          </w:p>
          <w:p w14:paraId="439DCA4C" w14:textId="300C5814" w:rsidR="0044710D" w:rsidRPr="002E74B4" w:rsidRDefault="0044710D" w:rsidP="00F83384">
            <w:pPr>
              <w:spacing w:before="120" w:after="120"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Š</w:t>
            </w:r>
            <w:r w:rsidRPr="004B34C3">
              <w:rPr>
                <w:rFonts w:ascii="Times New Roman" w:hAnsi="Times New Roman" w:cs="Times New Roman"/>
                <w:bCs/>
                <w:color w:val="000000" w:themeColor="text1"/>
                <w:sz w:val="24"/>
                <w:szCs w:val="24"/>
              </w:rPr>
              <w:t xml:space="preserve">vietimo kokybei reikšmingą įtaką daro </w:t>
            </w:r>
            <w:r>
              <w:rPr>
                <w:rFonts w:ascii="Times New Roman" w:hAnsi="Times New Roman" w:cs="Times New Roman"/>
                <w:bCs/>
                <w:color w:val="000000" w:themeColor="text1"/>
                <w:sz w:val="24"/>
                <w:szCs w:val="24"/>
              </w:rPr>
              <w:t xml:space="preserve">daugelis veiksnių – </w:t>
            </w:r>
            <w:r w:rsidRPr="004B34C3">
              <w:rPr>
                <w:rFonts w:ascii="Times New Roman" w:hAnsi="Times New Roman" w:cs="Times New Roman"/>
                <w:bCs/>
                <w:color w:val="000000" w:themeColor="text1"/>
                <w:sz w:val="24"/>
                <w:szCs w:val="24"/>
              </w:rPr>
              <w:t>mokytojų, pagalbos specialistų, vadovų kompetencija</w:t>
            </w:r>
            <w:r>
              <w:rPr>
                <w:rFonts w:ascii="Times New Roman" w:hAnsi="Times New Roman" w:cs="Times New Roman"/>
                <w:bCs/>
                <w:color w:val="000000" w:themeColor="text1"/>
                <w:sz w:val="24"/>
                <w:szCs w:val="24"/>
              </w:rPr>
              <w:t>,</w:t>
            </w:r>
            <w:r w:rsidRPr="004B34C3">
              <w:rPr>
                <w:rFonts w:ascii="Times New Roman" w:hAnsi="Times New Roman" w:cs="Times New Roman"/>
                <w:bCs/>
                <w:color w:val="000000" w:themeColor="text1"/>
                <w:sz w:val="24"/>
                <w:szCs w:val="24"/>
              </w:rPr>
              <w:t xml:space="preserve"> ugdymo proceso kokybė, teikiama </w:t>
            </w:r>
            <w:r w:rsidR="00717163">
              <w:rPr>
                <w:rFonts w:ascii="Times New Roman" w:hAnsi="Times New Roman" w:cs="Times New Roman"/>
                <w:bCs/>
                <w:color w:val="000000" w:themeColor="text1"/>
                <w:sz w:val="24"/>
                <w:szCs w:val="24"/>
              </w:rPr>
              <w:t>švietimo</w:t>
            </w:r>
            <w:r w:rsidRPr="004B34C3">
              <w:rPr>
                <w:rFonts w:ascii="Times New Roman" w:hAnsi="Times New Roman" w:cs="Times New Roman"/>
                <w:bCs/>
                <w:color w:val="000000" w:themeColor="text1"/>
                <w:sz w:val="24"/>
                <w:szCs w:val="24"/>
              </w:rPr>
              <w:t xml:space="preserve"> pagalba,</w:t>
            </w:r>
            <w:r>
              <w:rPr>
                <w:rFonts w:ascii="Times New Roman" w:hAnsi="Times New Roman" w:cs="Times New Roman"/>
                <w:bCs/>
                <w:color w:val="000000" w:themeColor="text1"/>
                <w:sz w:val="24"/>
                <w:szCs w:val="24"/>
              </w:rPr>
              <w:t xml:space="preserve"> saugi aplinka, o taip pat –</w:t>
            </w:r>
            <w:r w:rsidRPr="004B34C3">
              <w:rPr>
                <w:rFonts w:ascii="Times New Roman" w:hAnsi="Times New Roman" w:cs="Times New Roman"/>
                <w:bCs/>
                <w:color w:val="000000" w:themeColor="text1"/>
                <w:sz w:val="24"/>
                <w:szCs w:val="24"/>
              </w:rPr>
              <w:t xml:space="preserve"> ankstyv</w:t>
            </w:r>
            <w:r>
              <w:rPr>
                <w:rFonts w:ascii="Times New Roman" w:hAnsi="Times New Roman" w:cs="Times New Roman"/>
                <w:bCs/>
                <w:color w:val="000000" w:themeColor="text1"/>
                <w:sz w:val="24"/>
                <w:szCs w:val="24"/>
              </w:rPr>
              <w:t>ojo</w:t>
            </w:r>
            <w:r w:rsidRPr="004B34C3">
              <w:rPr>
                <w:rFonts w:ascii="Times New Roman" w:hAnsi="Times New Roman" w:cs="Times New Roman"/>
                <w:bCs/>
                <w:color w:val="000000" w:themeColor="text1"/>
                <w:sz w:val="24"/>
                <w:szCs w:val="24"/>
              </w:rPr>
              <w:t xml:space="preserve"> ir neformal</w:t>
            </w:r>
            <w:r>
              <w:rPr>
                <w:rFonts w:ascii="Times New Roman" w:hAnsi="Times New Roman" w:cs="Times New Roman"/>
                <w:bCs/>
                <w:color w:val="000000" w:themeColor="text1"/>
                <w:sz w:val="24"/>
                <w:szCs w:val="24"/>
              </w:rPr>
              <w:t>iojo</w:t>
            </w:r>
            <w:r w:rsidRPr="004B34C3">
              <w:rPr>
                <w:rFonts w:ascii="Times New Roman" w:hAnsi="Times New Roman" w:cs="Times New Roman"/>
                <w:bCs/>
                <w:color w:val="000000" w:themeColor="text1"/>
                <w:sz w:val="24"/>
                <w:szCs w:val="24"/>
              </w:rPr>
              <w:t xml:space="preserve"> ugdym</w:t>
            </w:r>
            <w:r>
              <w:rPr>
                <w:rFonts w:ascii="Times New Roman" w:hAnsi="Times New Roman" w:cs="Times New Roman"/>
                <w:bCs/>
                <w:color w:val="000000" w:themeColor="text1"/>
                <w:sz w:val="24"/>
                <w:szCs w:val="24"/>
              </w:rPr>
              <w:t>o prieinamumas ir dalyvavimas jame</w:t>
            </w:r>
            <w:r w:rsidRPr="004B34C3">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4B34C3">
              <w:rPr>
                <w:rFonts w:ascii="Times New Roman" w:hAnsi="Times New Roman" w:cs="Times New Roman"/>
                <w:bCs/>
                <w:color w:val="000000" w:themeColor="text1"/>
                <w:sz w:val="24"/>
                <w:szCs w:val="24"/>
              </w:rPr>
              <w:t xml:space="preserve"> </w:t>
            </w:r>
            <w:r w:rsidRPr="00701280">
              <w:rPr>
                <w:rFonts w:ascii="Times New Roman" w:hAnsi="Times New Roman" w:cs="Times New Roman"/>
                <w:bCs/>
                <w:color w:val="000000" w:themeColor="text1"/>
                <w:sz w:val="24"/>
                <w:szCs w:val="24"/>
              </w:rPr>
              <w:t>Tarptautinių mokinių pasiekimų tyrimų (PISA 2015, PIRLS 2016) duomenimis dalyvavimas ikimokykliniame/priešmokykliniame ugdyme yra vienas stipriausių veiksnių, darančių įtaką geresniems mokinių pasiekimams 4 klasėje ir sulaukus penkiolikos metų</w:t>
            </w:r>
            <w:r w:rsidRPr="004B34C3">
              <w:rPr>
                <w:rStyle w:val="FootnoteReference"/>
                <w:rFonts w:ascii="Times New Roman" w:eastAsia="Times New Roman" w:hAnsi="Times New Roman" w:cs="Times New Roman"/>
                <w:color w:val="000000"/>
                <w:sz w:val="24"/>
                <w:szCs w:val="24"/>
              </w:rPr>
              <w:footnoteReference w:id="41"/>
            </w:r>
            <w:r>
              <w:rPr>
                <w:rFonts w:ascii="Times New Roman" w:hAnsi="Times New Roman" w:cs="Times New Roman"/>
                <w:bCs/>
                <w:color w:val="000000" w:themeColor="text1"/>
                <w:sz w:val="24"/>
                <w:szCs w:val="24"/>
              </w:rPr>
              <w:t>. Aukštos kokybės ankstyvojo ugdymo paslaugų svarbą akcentuoja ir Europos Komisija bei ragina šalis teikti prioritetą šiai sričiai</w:t>
            </w:r>
            <w:r w:rsidRPr="004B34C3">
              <w:rPr>
                <w:rStyle w:val="FootnoteReference"/>
                <w:rFonts w:ascii="Times New Roman" w:eastAsia="Times New Roman" w:hAnsi="Times New Roman" w:cs="Times New Roman"/>
                <w:color w:val="000000"/>
                <w:sz w:val="24"/>
                <w:szCs w:val="24"/>
              </w:rPr>
              <w:footnoteReference w:id="42"/>
            </w:r>
            <w:r>
              <w:rPr>
                <w:rFonts w:ascii="Times New Roman" w:hAnsi="Times New Roman" w:cs="Times New Roman"/>
                <w:bCs/>
                <w:color w:val="000000" w:themeColor="text1"/>
                <w:sz w:val="24"/>
                <w:szCs w:val="24"/>
              </w:rPr>
              <w:t xml:space="preserve">. </w:t>
            </w:r>
            <w:r w:rsidRPr="004B34C3">
              <w:rPr>
                <w:rFonts w:ascii="Times New Roman" w:hAnsi="Times New Roman" w:cs="Times New Roman"/>
                <w:sz w:val="24"/>
                <w:szCs w:val="24"/>
              </w:rPr>
              <w:t>Be to, tyrimai ir pasaulinė praktika rodo, kad vien švietimo priemonėmis neįmanoma užtikrinti aukštos ugdymo kokybės, tam reikalingos priemonės  bendrajai vaiko gerovei</w:t>
            </w:r>
            <w:r w:rsidR="00901D24">
              <w:rPr>
                <w:rFonts w:ascii="Times New Roman" w:hAnsi="Times New Roman" w:cs="Times New Roman"/>
                <w:sz w:val="24"/>
                <w:szCs w:val="24"/>
              </w:rPr>
              <w:t xml:space="preserve"> </w:t>
            </w:r>
            <w:r w:rsidR="00901D24" w:rsidRPr="00901D24">
              <w:rPr>
                <w:rFonts w:ascii="Times New Roman" w:hAnsi="Times New Roman" w:cs="Times New Roman"/>
                <w:sz w:val="24"/>
                <w:szCs w:val="24"/>
              </w:rPr>
              <w:t>ir dėmesys socialinei lygybei, siekiant vienodos kokybės švietimo prieinamumo kiekvienam vaikui</w:t>
            </w:r>
            <w:r w:rsidRPr="004B34C3">
              <w:rPr>
                <w:rFonts w:ascii="Times New Roman" w:hAnsi="Times New Roman" w:cs="Times New Roman"/>
                <w:sz w:val="24"/>
                <w:szCs w:val="24"/>
              </w:rPr>
              <w:t>.</w:t>
            </w:r>
          </w:p>
          <w:p w14:paraId="1766AED0" w14:textId="1092269F" w:rsidR="0044710D" w:rsidRDefault="0044710D" w:rsidP="00F83384">
            <w:pPr>
              <w:spacing w:before="120" w:after="120" w:line="276" w:lineRule="auto"/>
              <w:jc w:val="both"/>
              <w:rPr>
                <w:rFonts w:ascii="Times New Roman" w:hAnsi="Times New Roman" w:cs="Times New Roman"/>
                <w:bCs/>
                <w:color w:val="000000"/>
                <w:sz w:val="24"/>
                <w:szCs w:val="24"/>
              </w:rPr>
            </w:pPr>
            <w:r w:rsidRPr="004B34C3">
              <w:rPr>
                <w:rFonts w:ascii="Times New Roman" w:hAnsi="Times New Roman" w:cs="Times New Roman"/>
                <w:sz w:val="24"/>
                <w:szCs w:val="24"/>
              </w:rPr>
              <w:t xml:space="preserve">Svarbus ne tik mokinių pasiekimų vidurkis, bet ir pasiekimų skirtumai. </w:t>
            </w:r>
            <w:r w:rsidR="001B5F01">
              <w:rPr>
                <w:rFonts w:ascii="Times New Roman" w:hAnsi="Times New Roman" w:cs="Times New Roman"/>
                <w:sz w:val="24"/>
                <w:szCs w:val="24"/>
              </w:rPr>
              <w:t>Lietuv</w:t>
            </w:r>
            <w:r w:rsidR="00320745">
              <w:rPr>
                <w:rFonts w:ascii="Times New Roman" w:hAnsi="Times New Roman" w:cs="Times New Roman"/>
                <w:sz w:val="24"/>
                <w:szCs w:val="24"/>
              </w:rPr>
              <w:t>o</w:t>
            </w:r>
            <w:r w:rsidR="001B5F01">
              <w:rPr>
                <w:rFonts w:ascii="Times New Roman" w:hAnsi="Times New Roman" w:cs="Times New Roman"/>
                <w:sz w:val="24"/>
                <w:szCs w:val="24"/>
              </w:rPr>
              <w:t xml:space="preserve">s </w:t>
            </w:r>
            <w:r w:rsidR="00726F87" w:rsidRPr="00726F87">
              <w:rPr>
                <w:rFonts w:ascii="Times New Roman" w:hAnsi="Times New Roman" w:cs="Times New Roman"/>
                <w:sz w:val="24"/>
                <w:szCs w:val="24"/>
              </w:rPr>
              <w:t xml:space="preserve">didelių ir mažų gyvenviečių </w:t>
            </w:r>
            <w:r w:rsidR="001B5F01">
              <w:rPr>
                <w:rFonts w:ascii="Times New Roman" w:hAnsi="Times New Roman" w:cs="Times New Roman"/>
                <w:sz w:val="24"/>
                <w:szCs w:val="24"/>
              </w:rPr>
              <w:t>mokyklų mokinių skaitymo gebėjim</w:t>
            </w:r>
            <w:r w:rsidR="00A33948">
              <w:rPr>
                <w:rFonts w:ascii="Times New Roman" w:hAnsi="Times New Roman" w:cs="Times New Roman"/>
                <w:sz w:val="24"/>
                <w:szCs w:val="24"/>
              </w:rPr>
              <w:t xml:space="preserve">ų </w:t>
            </w:r>
            <w:r w:rsidR="00BC547B">
              <w:rPr>
                <w:rFonts w:ascii="Times New Roman" w:hAnsi="Times New Roman" w:cs="Times New Roman"/>
                <w:sz w:val="24"/>
                <w:szCs w:val="24"/>
              </w:rPr>
              <w:t xml:space="preserve">vertinimo skirtumas pagal </w:t>
            </w:r>
            <w:r w:rsidR="00BC547B">
              <w:rPr>
                <w:rFonts w:ascii="Times New Roman" w:hAnsi="Times New Roman" w:cs="Times New Roman"/>
                <w:sz w:val="24"/>
                <w:szCs w:val="24"/>
                <w:lang w:val="en-US"/>
              </w:rPr>
              <w:t xml:space="preserve">2018 m. </w:t>
            </w:r>
            <w:proofErr w:type="spellStart"/>
            <w:r w:rsidR="00BC547B">
              <w:rPr>
                <w:rFonts w:ascii="Times New Roman" w:hAnsi="Times New Roman" w:cs="Times New Roman"/>
                <w:sz w:val="24"/>
                <w:szCs w:val="24"/>
                <w:lang w:val="en-US"/>
              </w:rPr>
              <w:t>tyrim</w:t>
            </w:r>
            <w:r w:rsidR="00320745">
              <w:rPr>
                <w:rFonts w:ascii="Times New Roman" w:hAnsi="Times New Roman" w:cs="Times New Roman"/>
                <w:sz w:val="24"/>
                <w:szCs w:val="24"/>
                <w:lang w:val="en-US"/>
              </w:rPr>
              <w:t>ą</w:t>
            </w:r>
            <w:proofErr w:type="spellEnd"/>
            <w:r w:rsidR="00BC547B">
              <w:rPr>
                <w:rFonts w:ascii="Times New Roman" w:hAnsi="Times New Roman" w:cs="Times New Roman"/>
                <w:sz w:val="24"/>
                <w:szCs w:val="24"/>
                <w:lang w:val="en-US"/>
              </w:rPr>
              <w:t xml:space="preserve"> </w:t>
            </w:r>
            <w:proofErr w:type="spellStart"/>
            <w:r w:rsidR="00BC547B">
              <w:rPr>
                <w:rFonts w:ascii="Times New Roman" w:hAnsi="Times New Roman" w:cs="Times New Roman"/>
                <w:sz w:val="24"/>
                <w:szCs w:val="24"/>
                <w:lang w:val="en-US"/>
              </w:rPr>
              <w:t>siek</w:t>
            </w:r>
            <w:proofErr w:type="spellEnd"/>
            <w:r w:rsidR="00BC547B">
              <w:rPr>
                <w:rFonts w:ascii="Times New Roman" w:hAnsi="Times New Roman" w:cs="Times New Roman"/>
                <w:sz w:val="24"/>
                <w:szCs w:val="24"/>
              </w:rPr>
              <w:t xml:space="preserve">ė </w:t>
            </w:r>
            <w:r w:rsidR="00BC547B">
              <w:rPr>
                <w:rFonts w:ascii="Times New Roman" w:hAnsi="Times New Roman" w:cs="Times New Roman"/>
                <w:sz w:val="24"/>
                <w:szCs w:val="24"/>
                <w:lang w:val="en-US"/>
              </w:rPr>
              <w:t xml:space="preserve">78 </w:t>
            </w:r>
            <w:proofErr w:type="spellStart"/>
            <w:r w:rsidR="00320745">
              <w:rPr>
                <w:rFonts w:ascii="Times New Roman" w:hAnsi="Times New Roman" w:cs="Times New Roman"/>
                <w:sz w:val="24"/>
                <w:szCs w:val="24"/>
                <w:lang w:val="en-US"/>
              </w:rPr>
              <w:t>balus</w:t>
            </w:r>
            <w:proofErr w:type="spellEnd"/>
            <w:r w:rsidR="00BC547B">
              <w:rPr>
                <w:rFonts w:ascii="Times New Roman" w:hAnsi="Times New Roman" w:cs="Times New Roman"/>
                <w:sz w:val="24"/>
                <w:szCs w:val="24"/>
              </w:rPr>
              <w:t xml:space="preserve"> </w:t>
            </w:r>
            <w:r w:rsidR="006558DB">
              <w:rPr>
                <w:rFonts w:ascii="Times New Roman" w:hAnsi="Times New Roman" w:cs="Times New Roman"/>
                <w:sz w:val="24"/>
                <w:szCs w:val="24"/>
              </w:rPr>
              <w:t>(</w:t>
            </w:r>
            <w:r w:rsidR="00320745">
              <w:rPr>
                <w:rFonts w:ascii="Times New Roman" w:hAnsi="Times New Roman" w:cs="Times New Roman"/>
                <w:sz w:val="24"/>
                <w:szCs w:val="24"/>
              </w:rPr>
              <w:t xml:space="preserve">lyginant su </w:t>
            </w:r>
            <w:r w:rsidR="00320745">
              <w:rPr>
                <w:rFonts w:ascii="Times New Roman" w:hAnsi="Times New Roman" w:cs="Times New Roman"/>
                <w:sz w:val="24"/>
                <w:szCs w:val="24"/>
                <w:lang w:val="en-US"/>
              </w:rPr>
              <w:t xml:space="preserve">2015 m., </w:t>
            </w:r>
            <w:proofErr w:type="spellStart"/>
            <w:r w:rsidR="006558DB">
              <w:rPr>
                <w:rFonts w:ascii="Times New Roman" w:hAnsi="Times New Roman" w:cs="Times New Roman"/>
                <w:sz w:val="24"/>
                <w:szCs w:val="24"/>
                <w:lang w:val="en-US"/>
              </w:rPr>
              <w:t>i</w:t>
            </w:r>
            <w:r w:rsidR="006558DB">
              <w:rPr>
                <w:rFonts w:ascii="Times New Roman" w:hAnsi="Times New Roman" w:cs="Times New Roman"/>
                <w:sz w:val="24"/>
                <w:szCs w:val="24"/>
              </w:rPr>
              <w:t>šaugo</w:t>
            </w:r>
            <w:proofErr w:type="spellEnd"/>
            <w:r w:rsidR="00320745">
              <w:rPr>
                <w:rFonts w:ascii="Times New Roman" w:hAnsi="Times New Roman" w:cs="Times New Roman"/>
                <w:sz w:val="24"/>
                <w:szCs w:val="24"/>
              </w:rPr>
              <w:t xml:space="preserve"> </w:t>
            </w:r>
            <w:r w:rsidR="009150A8">
              <w:rPr>
                <w:rFonts w:ascii="Times New Roman" w:hAnsi="Times New Roman" w:cs="Times New Roman"/>
                <w:sz w:val="24"/>
                <w:szCs w:val="24"/>
                <w:lang w:val="en-US"/>
              </w:rPr>
              <w:t xml:space="preserve">21 </w:t>
            </w:r>
            <w:proofErr w:type="spellStart"/>
            <w:r w:rsidR="009150A8">
              <w:rPr>
                <w:rFonts w:ascii="Times New Roman" w:hAnsi="Times New Roman" w:cs="Times New Roman"/>
                <w:sz w:val="24"/>
                <w:szCs w:val="24"/>
                <w:lang w:val="en-US"/>
              </w:rPr>
              <w:t>balu</w:t>
            </w:r>
            <w:proofErr w:type="spellEnd"/>
            <w:r w:rsidR="006558DB">
              <w:rPr>
                <w:rFonts w:ascii="Times New Roman" w:hAnsi="Times New Roman" w:cs="Times New Roman"/>
                <w:sz w:val="24"/>
                <w:szCs w:val="24"/>
                <w:lang w:val="en-US"/>
              </w:rPr>
              <w:t>)</w:t>
            </w:r>
            <w:r w:rsidRPr="004B34C3">
              <w:rPr>
                <w:rFonts w:ascii="Times New Roman" w:hAnsi="Times New Roman" w:cs="Times New Roman"/>
                <w:sz w:val="24"/>
                <w:szCs w:val="24"/>
              </w:rPr>
              <w:t>. Mokinių pasiekimų skirtumams įtakos turi mokinių socialinis, ekonominis ir kultūrinis (</w:t>
            </w:r>
            <w:r>
              <w:rPr>
                <w:rFonts w:ascii="Times New Roman" w:hAnsi="Times New Roman" w:cs="Times New Roman"/>
                <w:sz w:val="24"/>
                <w:szCs w:val="24"/>
              </w:rPr>
              <w:t xml:space="preserve">toliau – </w:t>
            </w:r>
            <w:r w:rsidRPr="004B34C3">
              <w:rPr>
                <w:rFonts w:ascii="Times New Roman" w:hAnsi="Times New Roman" w:cs="Times New Roman"/>
                <w:sz w:val="24"/>
                <w:szCs w:val="24"/>
              </w:rPr>
              <w:t xml:space="preserve">SEK) kontekstas: </w:t>
            </w:r>
            <w:r w:rsidR="00150C73" w:rsidRPr="00150C73">
              <w:rPr>
                <w:rFonts w:ascii="Times New Roman" w:hAnsi="Times New Roman" w:cs="Times New Roman"/>
                <w:sz w:val="24"/>
                <w:szCs w:val="24"/>
              </w:rPr>
              <w:t>EBPO šalyse skirtumas tarp žemiausiam ir aukščiausiam ketvirčiui (pagal SEK statusą) priklausančių mokinių rezultatų yra 89 taškai</w:t>
            </w:r>
            <w:r w:rsidR="00D83F95">
              <w:rPr>
                <w:rFonts w:ascii="Times New Roman" w:hAnsi="Times New Roman" w:cs="Times New Roman"/>
                <w:sz w:val="24"/>
                <w:szCs w:val="24"/>
              </w:rPr>
              <w:t>.</w:t>
            </w:r>
            <w:r w:rsidR="00150C73" w:rsidRPr="00150C73">
              <w:rPr>
                <w:rFonts w:ascii="Times New Roman" w:hAnsi="Times New Roman" w:cs="Times New Roman"/>
                <w:sz w:val="24"/>
                <w:szCs w:val="24"/>
              </w:rPr>
              <w:t xml:space="preserve"> Lietuvoje</w:t>
            </w:r>
            <w:r w:rsidR="00D83F95">
              <w:rPr>
                <w:rFonts w:ascii="Times New Roman" w:hAnsi="Times New Roman" w:cs="Times New Roman"/>
                <w:sz w:val="24"/>
                <w:szCs w:val="24"/>
              </w:rPr>
              <w:t xml:space="preserve"> </w:t>
            </w:r>
            <w:r w:rsidR="00150C73" w:rsidRPr="00150C73">
              <w:rPr>
                <w:rFonts w:ascii="Times New Roman" w:hAnsi="Times New Roman" w:cs="Times New Roman"/>
                <w:sz w:val="24"/>
                <w:szCs w:val="24"/>
              </w:rPr>
              <w:t xml:space="preserve">šis skirtumas </w:t>
            </w:r>
            <w:r w:rsidR="00D83F95">
              <w:rPr>
                <w:rFonts w:ascii="Times New Roman" w:hAnsi="Times New Roman" w:cs="Times New Roman"/>
                <w:sz w:val="24"/>
                <w:szCs w:val="24"/>
              </w:rPr>
              <w:t xml:space="preserve">siekė </w:t>
            </w:r>
            <w:r w:rsidR="00150C73" w:rsidRPr="00150C73">
              <w:rPr>
                <w:rFonts w:ascii="Times New Roman" w:hAnsi="Times New Roman" w:cs="Times New Roman"/>
                <w:sz w:val="24"/>
                <w:szCs w:val="24"/>
              </w:rPr>
              <w:t>90</w:t>
            </w:r>
            <w:r w:rsidR="00D83F95">
              <w:rPr>
                <w:rFonts w:ascii="Times New Roman" w:hAnsi="Times New Roman" w:cs="Times New Roman"/>
                <w:sz w:val="24"/>
                <w:szCs w:val="24"/>
              </w:rPr>
              <w:t xml:space="preserve"> </w:t>
            </w:r>
            <w:r w:rsidR="00150C73" w:rsidRPr="00150C73">
              <w:rPr>
                <w:rFonts w:ascii="Times New Roman" w:hAnsi="Times New Roman" w:cs="Times New Roman"/>
                <w:sz w:val="24"/>
                <w:szCs w:val="24"/>
              </w:rPr>
              <w:t>taškų</w:t>
            </w:r>
            <w:r w:rsidR="00D83F95">
              <w:rPr>
                <w:rFonts w:ascii="Times New Roman" w:hAnsi="Times New Roman" w:cs="Times New Roman"/>
                <w:sz w:val="24"/>
                <w:szCs w:val="24"/>
              </w:rPr>
              <w:t xml:space="preserve"> </w:t>
            </w:r>
            <w:r w:rsidR="00150C73" w:rsidRPr="00150C73">
              <w:rPr>
                <w:rFonts w:ascii="Times New Roman" w:hAnsi="Times New Roman" w:cs="Times New Roman"/>
                <w:sz w:val="24"/>
                <w:szCs w:val="24"/>
              </w:rPr>
              <w:t>(</w:t>
            </w:r>
            <w:r w:rsidR="00D83F95">
              <w:rPr>
                <w:rFonts w:ascii="Times New Roman" w:hAnsi="Times New Roman" w:cs="Times New Roman"/>
                <w:sz w:val="24"/>
                <w:szCs w:val="24"/>
              </w:rPr>
              <w:t xml:space="preserve">lyginant su </w:t>
            </w:r>
            <w:r w:rsidR="00D83F95">
              <w:rPr>
                <w:rFonts w:ascii="Times New Roman" w:hAnsi="Times New Roman" w:cs="Times New Roman"/>
                <w:sz w:val="24"/>
                <w:szCs w:val="24"/>
                <w:lang w:val="en-US"/>
              </w:rPr>
              <w:t xml:space="preserve">2015 m. </w:t>
            </w:r>
            <w:r w:rsidR="00150C73" w:rsidRPr="00150C73">
              <w:rPr>
                <w:rFonts w:ascii="Times New Roman" w:hAnsi="Times New Roman" w:cs="Times New Roman"/>
                <w:sz w:val="24"/>
                <w:szCs w:val="24"/>
              </w:rPr>
              <w:t>išaugo 11 taškų)</w:t>
            </w:r>
            <w:r w:rsidRPr="00F81F9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F17E38">
              <w:rPr>
                <w:rFonts w:ascii="Times New Roman" w:hAnsi="Times New Roman" w:cs="Times New Roman"/>
                <w:bCs/>
                <w:color w:val="000000"/>
                <w:sz w:val="24"/>
                <w:szCs w:val="24"/>
              </w:rPr>
              <w:t>Nustatyta, kad</w:t>
            </w:r>
            <w:r w:rsidR="00C77E21">
              <w:rPr>
                <w:rFonts w:ascii="Times New Roman" w:hAnsi="Times New Roman" w:cs="Times New Roman"/>
                <w:bCs/>
                <w:color w:val="000000"/>
                <w:sz w:val="24"/>
                <w:szCs w:val="24"/>
              </w:rPr>
              <w:t xml:space="preserve"> tokiam </w:t>
            </w:r>
            <w:r w:rsidR="00C77E21" w:rsidRPr="00C77E21">
              <w:rPr>
                <w:rFonts w:ascii="Times New Roman" w:hAnsi="Times New Roman" w:cs="Times New Roman"/>
                <w:bCs/>
                <w:color w:val="000000"/>
                <w:sz w:val="24"/>
                <w:szCs w:val="24"/>
              </w:rPr>
              <w:t xml:space="preserve">atotrūkiui įveikti reikia daugiau nei dvejų mokymosi metų. </w:t>
            </w:r>
            <w:r w:rsidR="00F17E3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Be to, švietimo sistema nėra pakankamai įtrauki, neužtikrina tinkamo, individualiems poreikiams pritaikyto mokymo. Nors bendra mokyklą metančių mokinių dalis yra nedidelė,  </w:t>
            </w:r>
            <w:r w:rsidRPr="0004634D">
              <w:rPr>
                <w:rFonts w:ascii="Times New Roman" w:hAnsi="Times New Roman" w:cs="Times New Roman"/>
                <w:bCs/>
                <w:color w:val="000000"/>
                <w:sz w:val="24"/>
                <w:szCs w:val="24"/>
              </w:rPr>
              <w:t>mokyklos nebaigusių neįgaliųjų dalis daug didesnė už ES vidurkį (atitinkamai – 36 % ir 24 %)</w:t>
            </w:r>
            <w:r>
              <w:rPr>
                <w:rStyle w:val="FootnoteReference"/>
                <w:rFonts w:ascii="Times New Roman" w:hAnsi="Times New Roman" w:cs="Times New Roman"/>
                <w:bCs/>
                <w:color w:val="000000"/>
                <w:sz w:val="24"/>
                <w:szCs w:val="24"/>
              </w:rPr>
              <w:footnoteReference w:id="43"/>
            </w:r>
            <w:r w:rsidRPr="0004634D">
              <w:rPr>
                <w:rFonts w:ascii="Times New Roman" w:hAnsi="Times New Roman" w:cs="Times New Roman"/>
                <w:bCs/>
                <w:color w:val="000000"/>
                <w:sz w:val="24"/>
                <w:szCs w:val="24"/>
              </w:rPr>
              <w:t>.</w:t>
            </w:r>
          </w:p>
          <w:p w14:paraId="34564F5D" w14:textId="1A822E7B" w:rsidR="00EB4561" w:rsidRPr="00202237" w:rsidRDefault="00A36BFF" w:rsidP="00F83384">
            <w:pPr>
              <w:spacing w:before="120" w:after="120" w:line="276" w:lineRule="auto"/>
              <w:jc w:val="both"/>
              <w:rPr>
                <w:rFonts w:ascii="Times New Roman" w:hAnsi="Times New Roman" w:cs="Times New Roman"/>
                <w:sz w:val="24"/>
                <w:szCs w:val="24"/>
              </w:rPr>
            </w:pPr>
            <w:r w:rsidRPr="00202237">
              <w:rPr>
                <w:rFonts w:ascii="Times New Roman" w:hAnsi="Times New Roman" w:cs="Times New Roman"/>
                <w:sz w:val="24"/>
                <w:szCs w:val="24"/>
              </w:rPr>
              <w:t>Žemo k</w:t>
            </w:r>
            <w:r w:rsidR="00EB4561" w:rsidRPr="00202237">
              <w:rPr>
                <w:rFonts w:ascii="Times New Roman" w:hAnsi="Times New Roman" w:cs="Times New Roman"/>
                <w:sz w:val="24"/>
                <w:szCs w:val="24"/>
              </w:rPr>
              <w:t>ultūrinio konteksto iššūkis turi būti sprendžiamas visais švietimo lygmenimis, sudarant galimybes įgyti kultūrinių ir kūrybinių kompetencijų, įgalina</w:t>
            </w:r>
            <w:r w:rsidRPr="00202237">
              <w:rPr>
                <w:rFonts w:ascii="Times New Roman" w:hAnsi="Times New Roman" w:cs="Times New Roman"/>
                <w:sz w:val="24"/>
                <w:szCs w:val="24"/>
              </w:rPr>
              <w:t>n</w:t>
            </w:r>
            <w:r w:rsidR="00EB4561" w:rsidRPr="00202237">
              <w:rPr>
                <w:rFonts w:ascii="Times New Roman" w:hAnsi="Times New Roman" w:cs="Times New Roman"/>
                <w:sz w:val="24"/>
                <w:szCs w:val="24"/>
              </w:rPr>
              <w:t>čių žmogų visais jo gyvenimo etapais</w:t>
            </w:r>
            <w:r w:rsidR="001A26E3" w:rsidRPr="00202237">
              <w:rPr>
                <w:rFonts w:ascii="Times New Roman" w:hAnsi="Times New Roman" w:cs="Times New Roman"/>
                <w:sz w:val="24"/>
                <w:szCs w:val="24"/>
              </w:rPr>
              <w:t>, geriau integruojant kultūrinį ir kūrybinį turinį, išnaudojant kultūros įstaigų kuriamas vertes, plačiau taikant įvairias meno formas formaliajame ir neformaliajame švietime.</w:t>
            </w:r>
            <w:r w:rsidR="00EB4561" w:rsidRPr="00202237">
              <w:rPr>
                <w:rFonts w:ascii="Times New Roman" w:hAnsi="Times New Roman" w:cs="Times New Roman"/>
                <w:sz w:val="24"/>
                <w:szCs w:val="24"/>
              </w:rPr>
              <w:t xml:space="preserve"> Per meno kūrinius, kūrybinę veiklą žmogus gali prisiliesti prie aktualių ir sudėtingų visuomenės patirčių, jas permąstyti </w:t>
            </w:r>
            <w:r w:rsidR="00EB4561" w:rsidRPr="00202237">
              <w:rPr>
                <w:rFonts w:ascii="Times New Roman" w:hAnsi="Times New Roman" w:cs="Times New Roman"/>
                <w:sz w:val="24"/>
                <w:szCs w:val="24"/>
              </w:rPr>
              <w:lastRenderedPageBreak/>
              <w:t xml:space="preserve">ir tobulėti. Švietimo sistemoje plėtojamos partnerystės su kultūros organizacijomis </w:t>
            </w:r>
            <w:r w:rsidR="001A26E3" w:rsidRPr="00202237">
              <w:rPr>
                <w:rFonts w:ascii="Times New Roman" w:hAnsi="Times New Roman" w:cs="Times New Roman"/>
                <w:sz w:val="24"/>
                <w:szCs w:val="24"/>
              </w:rPr>
              <w:t>gali reikšmingai</w:t>
            </w:r>
            <w:r w:rsidR="00EB4561" w:rsidRPr="00202237">
              <w:rPr>
                <w:rFonts w:ascii="Times New Roman" w:hAnsi="Times New Roman" w:cs="Times New Roman"/>
                <w:sz w:val="24"/>
                <w:szCs w:val="24"/>
              </w:rPr>
              <w:t xml:space="preserve"> praturtinti formaliojo ir neformaliojo švietimo procesus. </w:t>
            </w:r>
          </w:p>
          <w:p w14:paraId="47F1893D" w14:textId="2FEF5883" w:rsidR="0044710D" w:rsidRPr="000C7667" w:rsidRDefault="0044710D" w:rsidP="00F83384">
            <w:pPr>
              <w:pStyle w:val="Default"/>
              <w:spacing w:before="120" w:after="120" w:line="276" w:lineRule="auto"/>
              <w:jc w:val="both"/>
              <w:rPr>
                <w:rFonts w:ascii="Times New Roman" w:hAnsi="Times New Roman" w:cs="Times New Roman"/>
              </w:rPr>
            </w:pPr>
            <w:r>
              <w:rPr>
                <w:rFonts w:ascii="Times New Roman" w:hAnsi="Times New Roman" w:cs="Times New Roman"/>
              </w:rPr>
              <w:t xml:space="preserve">Lietuvos švietimo sistema susiduria ir su kitais iššūkiais – nepakankamu sistemos efektyvumu, atitikties besikeičiančios visuomenės ir darbo rinkos poreikiams trūkumu. </w:t>
            </w:r>
            <w:r w:rsidRPr="006D66AB">
              <w:rPr>
                <w:rFonts w:ascii="Times New Roman" w:hAnsi="Times New Roman" w:cs="Times New Roman"/>
              </w:rPr>
              <w:t xml:space="preserve">Lietuvai svarbu </w:t>
            </w:r>
            <w:r>
              <w:rPr>
                <w:rFonts w:ascii="Times New Roman" w:hAnsi="Times New Roman" w:cs="Times New Roman"/>
              </w:rPr>
              <w:t>didinti</w:t>
            </w:r>
            <w:r w:rsidRPr="006D66AB">
              <w:rPr>
                <w:rFonts w:ascii="Times New Roman" w:hAnsi="Times New Roman" w:cs="Times New Roman"/>
              </w:rPr>
              <w:t xml:space="preserve"> efektyvum</w:t>
            </w:r>
            <w:r>
              <w:rPr>
                <w:rFonts w:ascii="Times New Roman" w:hAnsi="Times New Roman" w:cs="Times New Roman"/>
              </w:rPr>
              <w:t>ą</w:t>
            </w:r>
            <w:r w:rsidRPr="006D66AB">
              <w:rPr>
                <w:rFonts w:ascii="Times New Roman" w:hAnsi="Times New Roman" w:cs="Times New Roman"/>
              </w:rPr>
              <w:t xml:space="preserve"> visais švietimo sistemos lygmenimis. </w:t>
            </w:r>
            <w:r>
              <w:rPr>
                <w:rFonts w:ascii="Times New Roman" w:hAnsi="Times New Roman" w:cs="Times New Roman"/>
              </w:rPr>
              <w:t>Siekiant</w:t>
            </w:r>
            <w:r w:rsidRPr="006D66AB">
              <w:rPr>
                <w:rFonts w:ascii="Times New Roman" w:hAnsi="Times New Roman" w:cs="Times New Roman"/>
              </w:rPr>
              <w:t xml:space="preserve"> reaguoti į demografines permainas reikia strategijos suteikti galimybes visiems gauti aukštos kokybės išsilavinimą, o kartu </w:t>
            </w:r>
            <w:r>
              <w:rPr>
                <w:rFonts w:ascii="Times New Roman" w:hAnsi="Times New Roman" w:cs="Times New Roman"/>
              </w:rPr>
              <w:t xml:space="preserve">užtikrinti </w:t>
            </w:r>
            <w:r w:rsidRPr="006D66AB">
              <w:rPr>
                <w:rFonts w:ascii="Times New Roman" w:hAnsi="Times New Roman" w:cs="Times New Roman"/>
              </w:rPr>
              <w:t>mokyklų tinklo efektyvum</w:t>
            </w:r>
            <w:r>
              <w:rPr>
                <w:rFonts w:ascii="Times New Roman" w:hAnsi="Times New Roman" w:cs="Times New Roman"/>
              </w:rPr>
              <w:t>ą</w:t>
            </w:r>
            <w:r w:rsidRPr="006D66AB">
              <w:rPr>
                <w:rFonts w:ascii="Times New Roman" w:hAnsi="Times New Roman" w:cs="Times New Roman"/>
              </w:rPr>
              <w:t xml:space="preserve">. Reikalingos pastangos siekiant konsoliduoti aukštojo </w:t>
            </w:r>
            <w:r w:rsidRPr="000C7667">
              <w:rPr>
                <w:rFonts w:ascii="Times New Roman" w:hAnsi="Times New Roman" w:cs="Times New Roman"/>
              </w:rPr>
              <w:t>mokslo įstaigų tinklą, kurį sudaro daugiau kaip 40 valstybinių ir privačių universitetų ir kolegijų.</w:t>
            </w:r>
          </w:p>
          <w:p w14:paraId="45E10D73" w14:textId="5F7816FE" w:rsidR="000C7667" w:rsidRPr="008D01F3" w:rsidRDefault="0044710D" w:rsidP="00BD35D5">
            <w:pPr>
              <w:spacing w:before="120" w:after="120" w:line="276" w:lineRule="auto"/>
              <w:jc w:val="both"/>
              <w:rPr>
                <w:rFonts w:ascii="Times New Roman" w:hAnsi="Times New Roman" w:cs="Times New Roman"/>
                <w:sz w:val="24"/>
                <w:szCs w:val="24"/>
              </w:rPr>
            </w:pPr>
            <w:r w:rsidRPr="000C7667">
              <w:rPr>
                <w:rFonts w:ascii="Times New Roman" w:hAnsi="Times New Roman" w:cs="Times New Roman"/>
                <w:sz w:val="24"/>
                <w:szCs w:val="24"/>
              </w:rPr>
              <w:t>Lietuv</w:t>
            </w:r>
            <w:r w:rsidR="00BF4822">
              <w:rPr>
                <w:rFonts w:ascii="Times New Roman" w:hAnsi="Times New Roman" w:cs="Times New Roman"/>
                <w:sz w:val="24"/>
                <w:szCs w:val="24"/>
              </w:rPr>
              <w:t xml:space="preserve">oje trūksta gebėjimų </w:t>
            </w:r>
            <w:r w:rsidRPr="000C7667">
              <w:rPr>
                <w:rFonts w:ascii="Times New Roman" w:hAnsi="Times New Roman" w:cs="Times New Roman"/>
                <w:sz w:val="24"/>
                <w:szCs w:val="24"/>
              </w:rPr>
              <w:t>pakankamai gerai numatyti, kokios kvalifikacijos darbuotojų reikės, ir tą kvalifikaciją suteikti.</w:t>
            </w:r>
            <w:r w:rsidR="0023559B">
              <w:rPr>
                <w:rFonts w:ascii="Times New Roman" w:hAnsi="Times New Roman" w:cs="Times New Roman"/>
                <w:sz w:val="24"/>
                <w:szCs w:val="24"/>
              </w:rPr>
              <w:t xml:space="preserve"> Y</w:t>
            </w:r>
            <w:r w:rsidR="0023559B" w:rsidRPr="0023559B">
              <w:rPr>
                <w:rFonts w:ascii="Times New Roman" w:hAnsi="Times New Roman" w:cs="Times New Roman"/>
                <w:sz w:val="24"/>
                <w:szCs w:val="24"/>
              </w:rPr>
              <w:t xml:space="preserve">pač opi problema inžinerijos ir informatikos specialistų trūkumas – darbdaviai </w:t>
            </w:r>
            <w:r w:rsidR="00C56413">
              <w:rPr>
                <w:rFonts w:ascii="Times New Roman" w:hAnsi="Times New Roman" w:cs="Times New Roman"/>
                <w:sz w:val="24"/>
                <w:szCs w:val="24"/>
              </w:rPr>
              <w:t>sunkiai</w:t>
            </w:r>
            <w:r w:rsidR="0023559B" w:rsidRPr="0023559B">
              <w:rPr>
                <w:rFonts w:ascii="Times New Roman" w:hAnsi="Times New Roman" w:cs="Times New Roman"/>
                <w:sz w:val="24"/>
                <w:szCs w:val="24"/>
              </w:rPr>
              <w:t xml:space="preserve"> randa reikiamos kvalifikacijos </w:t>
            </w:r>
            <w:r w:rsidR="00C56413">
              <w:rPr>
                <w:rFonts w:ascii="Times New Roman" w:hAnsi="Times New Roman" w:cs="Times New Roman"/>
                <w:sz w:val="24"/>
                <w:szCs w:val="24"/>
              </w:rPr>
              <w:t xml:space="preserve">šios srities </w:t>
            </w:r>
            <w:r w:rsidR="0023559B" w:rsidRPr="0023559B">
              <w:rPr>
                <w:rFonts w:ascii="Times New Roman" w:hAnsi="Times New Roman" w:cs="Times New Roman"/>
                <w:sz w:val="24"/>
                <w:szCs w:val="24"/>
              </w:rPr>
              <w:t>darbuotojų</w:t>
            </w:r>
            <w:r w:rsidR="0023559B">
              <w:rPr>
                <w:rFonts w:ascii="Times New Roman" w:hAnsi="Times New Roman" w:cs="Times New Roman"/>
                <w:sz w:val="24"/>
                <w:szCs w:val="24"/>
              </w:rPr>
              <w:t>.</w:t>
            </w:r>
            <w:r w:rsidRPr="000C7667">
              <w:rPr>
                <w:rFonts w:ascii="Times New Roman" w:hAnsi="Times New Roman" w:cs="Times New Roman"/>
                <w:sz w:val="24"/>
                <w:szCs w:val="24"/>
              </w:rPr>
              <w:t xml:space="preserve"> Profesinis mokymas Lietuvoje nėra patrauklus, ką rodo profesinio mokymo aprėptis: 2017 m. Lietuvoje profesinio mokymo įstaigose mokėsi mažiau nei trečdalis (27,4 proc.) vidurinio išsilavinimo siekiančių mokinių, kai ES vidurkis siekė 49,3 proc. (2016 m.). </w:t>
            </w:r>
            <w:r w:rsidRPr="000C7667">
              <w:rPr>
                <w:rFonts w:ascii="Times New Roman" w:hAnsi="Times New Roman" w:cs="Times New Roman"/>
                <w:bCs/>
                <w:color w:val="000000" w:themeColor="text1"/>
                <w:sz w:val="24"/>
                <w:szCs w:val="24"/>
              </w:rPr>
              <w:t>2018 m. Lietuvoje aukštąjį išsilavinimą turėjo 57,6 proc. 30–34 metų amžiaus gyventojų, o vidutiniškai ES aukštąjį išsilavinimą turinčių 30–34 metų amžiaus gyventojų dalis sudarė 40,7 proc. Viena vertus, aukštas gyventojų išsilavinimo lygis sukuria konkurencinį pranašumą šaliai, kita vertus, rodo neatitikimą darbo rinkos poreikiams, „</w:t>
            </w:r>
            <w:r w:rsidRPr="008D01F3">
              <w:rPr>
                <w:rFonts w:ascii="Times New Roman" w:hAnsi="Times New Roman" w:cs="Times New Roman"/>
                <w:bCs/>
                <w:color w:val="000000" w:themeColor="text1"/>
                <w:sz w:val="24"/>
                <w:szCs w:val="24"/>
              </w:rPr>
              <w:t>perteklinės kva</w:t>
            </w:r>
            <w:r w:rsidR="00B63EEE" w:rsidRPr="008D01F3">
              <w:rPr>
                <w:rFonts w:ascii="Times New Roman" w:hAnsi="Times New Roman" w:cs="Times New Roman"/>
                <w:bCs/>
                <w:color w:val="000000" w:themeColor="text1"/>
                <w:sz w:val="24"/>
                <w:szCs w:val="24"/>
              </w:rPr>
              <w:t>l</w:t>
            </w:r>
            <w:r w:rsidRPr="008D01F3">
              <w:rPr>
                <w:rFonts w:ascii="Times New Roman" w:hAnsi="Times New Roman" w:cs="Times New Roman"/>
                <w:bCs/>
                <w:color w:val="000000" w:themeColor="text1"/>
                <w:sz w:val="24"/>
                <w:szCs w:val="24"/>
              </w:rPr>
              <w:t>ifikacijos“ kūrimą – absolventai dirba darbą, nereikalaujantį aukštojo išsimokslinimo (nuo 2013 iki 2016 m. Lietuvoje tokių absolventų skaičius padidėjo 7 proc.).</w:t>
            </w:r>
            <w:r w:rsidR="00665CE2" w:rsidRPr="008D01F3">
              <w:rPr>
                <w:rFonts w:ascii="Times New Roman" w:hAnsi="Times New Roman" w:cs="Times New Roman"/>
                <w:bCs/>
                <w:color w:val="000000" w:themeColor="text1"/>
                <w:sz w:val="24"/>
                <w:szCs w:val="24"/>
              </w:rPr>
              <w:t xml:space="preserve"> </w:t>
            </w:r>
            <w:r w:rsidR="00665CE2" w:rsidRPr="008D01F3">
              <w:rPr>
                <w:rFonts w:ascii="Times New Roman" w:hAnsi="Times New Roman" w:cs="Times New Roman"/>
                <w:bCs/>
                <w:sz w:val="24"/>
                <w:szCs w:val="24"/>
              </w:rPr>
              <w:t xml:space="preserve">Pažymėtina, kad </w:t>
            </w:r>
            <w:r w:rsidR="0076397C" w:rsidRPr="008D01F3">
              <w:rPr>
                <w:rFonts w:ascii="Times New Roman" w:hAnsi="Times New Roman" w:cs="Times New Roman"/>
                <w:bCs/>
                <w:sz w:val="24"/>
                <w:szCs w:val="24"/>
              </w:rPr>
              <w:t>paskutiniaisiais metais</w:t>
            </w:r>
            <w:r w:rsidR="00665CE2" w:rsidRPr="008D01F3">
              <w:rPr>
                <w:rFonts w:ascii="Times New Roman" w:hAnsi="Times New Roman" w:cs="Times New Roman"/>
                <w:bCs/>
                <w:sz w:val="24"/>
                <w:szCs w:val="24"/>
              </w:rPr>
              <w:t xml:space="preserve"> </w:t>
            </w:r>
            <w:r w:rsidR="0076397C" w:rsidRPr="008D01F3">
              <w:rPr>
                <w:rFonts w:ascii="Times New Roman" w:hAnsi="Times New Roman" w:cs="Times New Roman"/>
                <w:bCs/>
                <w:sz w:val="24"/>
                <w:szCs w:val="24"/>
              </w:rPr>
              <w:t>įstojusių</w:t>
            </w:r>
            <w:r w:rsidR="00C9160D" w:rsidRPr="008D01F3">
              <w:rPr>
                <w:rFonts w:ascii="Times New Roman" w:hAnsi="Times New Roman" w:cs="Times New Roman"/>
                <w:bCs/>
                <w:sz w:val="24"/>
                <w:szCs w:val="24"/>
              </w:rPr>
              <w:t>jų</w:t>
            </w:r>
            <w:r w:rsidR="00225408" w:rsidRPr="008D01F3">
              <w:rPr>
                <w:rFonts w:ascii="Times New Roman" w:hAnsi="Times New Roman" w:cs="Times New Roman"/>
                <w:bCs/>
                <w:sz w:val="24"/>
                <w:szCs w:val="24"/>
              </w:rPr>
              <w:t xml:space="preserve"> į </w:t>
            </w:r>
            <w:r w:rsidR="003B405F" w:rsidRPr="008D01F3">
              <w:rPr>
                <w:rFonts w:ascii="Times New Roman" w:hAnsi="Times New Roman" w:cs="Times New Roman"/>
                <w:bCs/>
                <w:sz w:val="24"/>
                <w:szCs w:val="24"/>
              </w:rPr>
              <w:t>aukštąsias</w:t>
            </w:r>
            <w:r w:rsidR="00225408" w:rsidRPr="008D01F3">
              <w:rPr>
                <w:rFonts w:ascii="Times New Roman" w:hAnsi="Times New Roman" w:cs="Times New Roman"/>
                <w:bCs/>
                <w:sz w:val="24"/>
                <w:szCs w:val="24"/>
              </w:rPr>
              <w:t xml:space="preserve"> mokykla</w:t>
            </w:r>
            <w:r w:rsidR="00C9160D" w:rsidRPr="008D01F3">
              <w:rPr>
                <w:rFonts w:ascii="Times New Roman" w:hAnsi="Times New Roman" w:cs="Times New Roman"/>
                <w:bCs/>
                <w:sz w:val="24"/>
                <w:szCs w:val="24"/>
              </w:rPr>
              <w:t>s skaičius mažėja,</w:t>
            </w:r>
            <w:r w:rsidR="00885FF9" w:rsidRPr="008D01F3">
              <w:rPr>
                <w:rFonts w:ascii="Times New Roman" w:hAnsi="Times New Roman" w:cs="Times New Roman"/>
                <w:bCs/>
                <w:sz w:val="24"/>
                <w:szCs w:val="24"/>
              </w:rPr>
              <w:t xml:space="preserve"> </w:t>
            </w:r>
            <w:r w:rsidR="005610E4" w:rsidRPr="008D01F3">
              <w:rPr>
                <w:rFonts w:ascii="Times New Roman" w:hAnsi="Times New Roman" w:cs="Times New Roman"/>
                <w:bCs/>
                <w:sz w:val="24"/>
                <w:szCs w:val="24"/>
              </w:rPr>
              <w:t xml:space="preserve">todėl </w:t>
            </w:r>
            <w:r w:rsidR="00417632" w:rsidRPr="008D01F3">
              <w:rPr>
                <w:rFonts w:ascii="Times New Roman" w:hAnsi="Times New Roman" w:cs="Times New Roman"/>
                <w:bCs/>
                <w:sz w:val="24"/>
                <w:szCs w:val="24"/>
              </w:rPr>
              <w:t xml:space="preserve">ateinantį dešimtmetį </w:t>
            </w:r>
            <w:r w:rsidR="005610E4" w:rsidRPr="008D01F3">
              <w:rPr>
                <w:rFonts w:ascii="Times New Roman" w:hAnsi="Times New Roman" w:cs="Times New Roman"/>
                <w:bCs/>
                <w:sz w:val="24"/>
                <w:szCs w:val="24"/>
              </w:rPr>
              <w:t xml:space="preserve">siektina išlaikyti </w:t>
            </w:r>
            <w:r w:rsidR="005E2243" w:rsidRPr="008D01F3">
              <w:rPr>
                <w:rFonts w:ascii="Times New Roman" w:hAnsi="Times New Roman" w:cs="Times New Roman"/>
                <w:bCs/>
                <w:sz w:val="24"/>
                <w:szCs w:val="24"/>
              </w:rPr>
              <w:t xml:space="preserve">bent </w:t>
            </w:r>
            <w:r w:rsidR="00144A87" w:rsidRPr="008D01F3">
              <w:rPr>
                <w:rFonts w:ascii="Times New Roman" w:hAnsi="Times New Roman" w:cs="Times New Roman"/>
                <w:bCs/>
                <w:sz w:val="24"/>
                <w:szCs w:val="24"/>
              </w:rPr>
              <w:t xml:space="preserve">vidutinį </w:t>
            </w:r>
            <w:r w:rsidR="005E2243" w:rsidRPr="008D01F3">
              <w:rPr>
                <w:rFonts w:ascii="Times New Roman" w:hAnsi="Times New Roman" w:cs="Times New Roman"/>
                <w:bCs/>
                <w:sz w:val="24"/>
                <w:szCs w:val="24"/>
              </w:rPr>
              <w:t xml:space="preserve">ES </w:t>
            </w:r>
            <w:r w:rsidR="005610E4" w:rsidRPr="008D01F3">
              <w:rPr>
                <w:rFonts w:ascii="Times New Roman" w:hAnsi="Times New Roman" w:cs="Times New Roman"/>
                <w:bCs/>
                <w:sz w:val="24"/>
                <w:szCs w:val="24"/>
              </w:rPr>
              <w:t>aukštąjį</w:t>
            </w:r>
            <w:r w:rsidR="005E2243" w:rsidRPr="008D01F3">
              <w:rPr>
                <w:rFonts w:ascii="Times New Roman" w:hAnsi="Times New Roman" w:cs="Times New Roman"/>
                <w:bCs/>
                <w:sz w:val="24"/>
                <w:szCs w:val="24"/>
              </w:rPr>
              <w:t xml:space="preserve"> išsilavinimą turinčių lygį.</w:t>
            </w:r>
            <w:r w:rsidRPr="008D01F3">
              <w:rPr>
                <w:rFonts w:ascii="Times New Roman" w:hAnsi="Times New Roman" w:cs="Times New Roman"/>
                <w:sz w:val="24"/>
                <w:szCs w:val="24"/>
              </w:rPr>
              <w:t xml:space="preserve"> Profesinio švietimo ir mokymo paslaugų teikėjams reikia modernizuoti mokymo programas ir jas labiau pritaikyti prie vietos ir regioninių darbo rinkų poreikių</w:t>
            </w:r>
            <w:r w:rsidRPr="008D01F3">
              <w:rPr>
                <w:rFonts w:ascii="Times New Roman" w:hAnsi="Times New Roman" w:cs="Times New Roman"/>
                <w:sz w:val="24"/>
                <w:szCs w:val="24"/>
                <w:vertAlign w:val="superscript"/>
              </w:rPr>
              <w:footnoteReference w:id="44"/>
            </w:r>
            <w:r w:rsidRPr="008D01F3">
              <w:rPr>
                <w:rFonts w:ascii="Times New Roman" w:hAnsi="Times New Roman" w:cs="Times New Roman"/>
                <w:sz w:val="24"/>
                <w:szCs w:val="24"/>
              </w:rPr>
              <w:t>. Svarbu atsižvelgti ir į technines kompetencijas, reikalaujančias specifinių žinių ir įgūdžių, ir į socialines bei problemų sprendimo, kūrybines kompetencijas, pritaikomas bet kokiame sektoriuje.</w:t>
            </w:r>
          </w:p>
          <w:p w14:paraId="083F593D" w14:textId="2FA60B09" w:rsidR="005D35C1" w:rsidRDefault="0044710D" w:rsidP="00A11A64">
            <w:pPr>
              <w:spacing w:before="120" w:after="120" w:line="276" w:lineRule="auto"/>
              <w:jc w:val="both"/>
              <w:rPr>
                <w:rFonts w:ascii="Times New Roman" w:hAnsi="Times New Roman" w:cs="Times New Roman"/>
                <w:sz w:val="24"/>
                <w:szCs w:val="24"/>
              </w:rPr>
            </w:pPr>
            <w:r w:rsidRPr="008D01F3">
              <w:rPr>
                <w:rFonts w:ascii="Times New Roman" w:hAnsi="Times New Roman" w:cs="Times New Roman"/>
                <w:bCs/>
                <w:color w:val="000000" w:themeColor="text1"/>
                <w:sz w:val="24"/>
                <w:szCs w:val="24"/>
              </w:rPr>
              <w:t xml:space="preserve">Sparčiai besikeičiančioje aplinkoje svarbus nuolatinis tobulėjimas, galimybės įgyti naujų, asmens, visuomenės ir darbo rinkos poreikius atitinkančių aktualių žinių ir kompetencijų, kurias suteikia mokymosi visą gyvenimą sistema. </w:t>
            </w:r>
            <w:r w:rsidRPr="008D01F3">
              <w:rPr>
                <w:rFonts w:ascii="Times New Roman" w:hAnsi="Times New Roman" w:cs="Times New Roman"/>
                <w:sz w:val="24"/>
                <w:szCs w:val="24"/>
                <w:lang w:eastAsia="lt-LT"/>
              </w:rPr>
              <w:t xml:space="preserve">Lietuvos suaugusiųjų dalyvavimo mokymosi  programose </w:t>
            </w:r>
            <w:r w:rsidRPr="008D01F3">
              <w:rPr>
                <w:rFonts w:ascii="Times New Roman" w:hAnsi="Times New Roman" w:cs="Times New Roman"/>
                <w:sz w:val="24"/>
                <w:szCs w:val="24"/>
              </w:rPr>
              <w:t>lygis išlieka žemas: 2018 m. jis siekė 6,6</w:t>
            </w:r>
            <w:r w:rsidRPr="000C7667">
              <w:rPr>
                <w:rFonts w:ascii="Times New Roman" w:hAnsi="Times New Roman" w:cs="Times New Roman"/>
                <w:sz w:val="24"/>
                <w:szCs w:val="24"/>
              </w:rPr>
              <w:t xml:space="preserve"> proc. ir buvo gerokai mažesnis nei  ES vidurkis (11,1 proc.)</w:t>
            </w:r>
            <w:r w:rsidRPr="000C7667">
              <w:rPr>
                <w:rFonts w:ascii="Times New Roman" w:hAnsi="Times New Roman" w:cs="Times New Roman"/>
                <w:sz w:val="24"/>
                <w:szCs w:val="24"/>
                <w:vertAlign w:val="superscript"/>
              </w:rPr>
              <w:footnoteReference w:id="45"/>
            </w:r>
            <w:r w:rsidRPr="000C7667">
              <w:rPr>
                <w:rFonts w:ascii="Times New Roman" w:hAnsi="Times New Roman" w:cs="Times New Roman"/>
                <w:sz w:val="24"/>
                <w:szCs w:val="24"/>
              </w:rPr>
              <w:t>. Tai lemia ir suaugusiųjų mokymosi tradicijos nebuvimas, ir žema motyvacija, institucinės lyderystės šioje srityje trūkumas, regioniniai netolygumai, menkas dėmesys nekvalifikuotų ir žemesnės kvalifikacijos asmenų mokymuisi</w:t>
            </w:r>
            <w:r w:rsidRPr="000C7667">
              <w:rPr>
                <w:rFonts w:ascii="Times New Roman" w:hAnsi="Times New Roman" w:cs="Times New Roman"/>
                <w:sz w:val="24"/>
                <w:szCs w:val="24"/>
                <w:vertAlign w:val="superscript"/>
              </w:rPr>
              <w:footnoteReference w:id="46"/>
            </w:r>
            <w:r w:rsidRPr="000C7667">
              <w:rPr>
                <w:rFonts w:ascii="Times New Roman" w:hAnsi="Times New Roman" w:cs="Times New Roman"/>
                <w:sz w:val="24"/>
                <w:szCs w:val="24"/>
              </w:rPr>
              <w:t>,</w:t>
            </w:r>
            <w:r w:rsidR="005E2CB5">
              <w:rPr>
                <w:rFonts w:ascii="Times New Roman" w:hAnsi="Times New Roman" w:cs="Times New Roman"/>
                <w:sz w:val="24"/>
                <w:szCs w:val="24"/>
              </w:rPr>
              <w:t xml:space="preserve"> </w:t>
            </w:r>
            <w:r w:rsidRPr="000C7667">
              <w:rPr>
                <w:rFonts w:ascii="Times New Roman" w:hAnsi="Times New Roman" w:cs="Times New Roman"/>
                <w:sz w:val="24"/>
                <w:szCs w:val="24"/>
              </w:rPr>
              <w:t xml:space="preserve">taip pat, EBPO duomenimis, ir darbdavių investicijų į personalo mokymą stoka. Pasaulio ekonomikos forumas skelbia, kad ateityje stiprės socialinių kompetencijų poreikis, todėl svarbu ne tik formaliai perkvalifikuoti žmones, bet ir stiprinti jų </w:t>
            </w:r>
            <w:r w:rsidRPr="008D01F3">
              <w:rPr>
                <w:rFonts w:ascii="Times New Roman" w:hAnsi="Times New Roman" w:cs="Times New Roman"/>
                <w:sz w:val="24"/>
                <w:szCs w:val="24"/>
              </w:rPr>
              <w:t>turimas formalias ir neformalias kompetencijas</w:t>
            </w:r>
            <w:r w:rsidRPr="008D01F3">
              <w:rPr>
                <w:rFonts w:ascii="Times New Roman" w:hAnsi="Times New Roman" w:cs="Times New Roman"/>
                <w:sz w:val="24"/>
                <w:szCs w:val="24"/>
                <w:vertAlign w:val="superscript"/>
              </w:rPr>
              <w:footnoteReference w:id="47"/>
            </w:r>
            <w:r w:rsidRPr="008D01F3">
              <w:rPr>
                <w:rFonts w:ascii="Times New Roman" w:hAnsi="Times New Roman" w:cs="Times New Roman"/>
                <w:sz w:val="24"/>
                <w:szCs w:val="24"/>
              </w:rPr>
              <w:t>.</w:t>
            </w:r>
            <w:r w:rsidR="00520A09" w:rsidRPr="008D01F3">
              <w:rPr>
                <w:rFonts w:ascii="Times New Roman" w:hAnsi="Times New Roman" w:cs="Times New Roman"/>
                <w:sz w:val="24"/>
                <w:szCs w:val="24"/>
              </w:rPr>
              <w:t xml:space="preserve"> </w:t>
            </w:r>
          </w:p>
          <w:p w14:paraId="1002211A" w14:textId="3D0BFEBF" w:rsidR="00280477" w:rsidRPr="00A36BFF" w:rsidRDefault="00280477" w:rsidP="00A11A64">
            <w:pPr>
              <w:spacing w:before="120" w:after="120" w:line="276" w:lineRule="auto"/>
              <w:jc w:val="both"/>
              <w:rPr>
                <w:rFonts w:ascii="Times New Roman" w:hAnsi="Times New Roman" w:cs="Times New Roman"/>
                <w:sz w:val="24"/>
                <w:szCs w:val="24"/>
              </w:rPr>
            </w:pPr>
            <w:r w:rsidRPr="00202237">
              <w:rPr>
                <w:rFonts w:ascii="Times New Roman" w:hAnsi="Times New Roman" w:cs="Times New Roman"/>
                <w:sz w:val="24"/>
                <w:szCs w:val="24"/>
              </w:rPr>
              <w:t>Kultūros ir meno įstaigos bei organizacijos siūlo suaugusiesiems įvairių neformalaus švietimo programų bei veiklų, tačiau šios veiklos retai organizuojamos atsižvelgiant į suaugusiųjų kultūrinės edukacijos poreikių analizę, grįžtamąjį ryšį. Būtinas kultūros įstaigų siūlomų mokymo(</w:t>
            </w:r>
            <w:proofErr w:type="spellStart"/>
            <w:r w:rsidRPr="00202237">
              <w:rPr>
                <w:rFonts w:ascii="Times New Roman" w:hAnsi="Times New Roman" w:cs="Times New Roman"/>
                <w:sz w:val="24"/>
                <w:szCs w:val="24"/>
              </w:rPr>
              <w:t>si</w:t>
            </w:r>
            <w:proofErr w:type="spellEnd"/>
            <w:r w:rsidRPr="00202237">
              <w:rPr>
                <w:rFonts w:ascii="Times New Roman" w:hAnsi="Times New Roman" w:cs="Times New Roman"/>
                <w:sz w:val="24"/>
                <w:szCs w:val="24"/>
              </w:rPr>
              <w:t xml:space="preserve">) </w:t>
            </w:r>
            <w:r w:rsidRPr="00202237">
              <w:rPr>
                <w:rFonts w:ascii="Times New Roman" w:hAnsi="Times New Roman" w:cs="Times New Roman"/>
                <w:sz w:val="24"/>
                <w:szCs w:val="24"/>
              </w:rPr>
              <w:lastRenderedPageBreak/>
              <w:t xml:space="preserve">priemonių ir veiklų pritaikymas konkrečios miestų ar regionų auditorijos poreikiams, suaugusiųjų </w:t>
            </w:r>
            <w:proofErr w:type="spellStart"/>
            <w:r w:rsidRPr="00202237">
              <w:rPr>
                <w:rFonts w:ascii="Times New Roman" w:hAnsi="Times New Roman" w:cs="Times New Roman"/>
                <w:sz w:val="24"/>
                <w:szCs w:val="24"/>
              </w:rPr>
              <w:t>įtraukties</w:t>
            </w:r>
            <w:proofErr w:type="spellEnd"/>
            <w:r w:rsidRPr="00202237">
              <w:rPr>
                <w:rFonts w:ascii="Times New Roman" w:hAnsi="Times New Roman" w:cs="Times New Roman"/>
                <w:sz w:val="24"/>
                <w:szCs w:val="24"/>
              </w:rPr>
              <w:t xml:space="preserve"> ir tęstinumo užtikrinimas.</w:t>
            </w:r>
            <w:r w:rsidR="00202237" w:rsidRPr="00202237">
              <w:rPr>
                <w:rFonts w:ascii="Times New Roman" w:hAnsi="Times New Roman" w:cs="Times New Roman"/>
                <w:sz w:val="24"/>
                <w:szCs w:val="24"/>
              </w:rPr>
              <w:t xml:space="preserve"> </w:t>
            </w:r>
            <w:r w:rsidRPr="00202237">
              <w:rPr>
                <w:rFonts w:ascii="Times New Roman" w:hAnsi="Times New Roman" w:cs="Times New Roman"/>
                <w:sz w:val="24"/>
                <w:szCs w:val="24"/>
              </w:rPr>
              <w:t>Taip pat svarbu sudaryti sąlygas, kurios leistų plėsti vartotojų auditoriją, didinti kokybiškų paslaugų įvairovę ir prieinamumą visiems Lietuvos gyventojams, įvertinant ir informacinės visuomenės atskirties problematiką.</w:t>
            </w:r>
          </w:p>
          <w:p w14:paraId="1E108AA3" w14:textId="400A4DA6" w:rsidR="0055566C" w:rsidRPr="008D01F3" w:rsidRDefault="0055566C" w:rsidP="005D35C1">
            <w:pPr>
              <w:spacing w:before="120" w:after="120" w:line="276" w:lineRule="auto"/>
              <w:jc w:val="both"/>
              <w:rPr>
                <w:rFonts w:ascii="Times New Roman" w:hAnsi="Times New Roman" w:cs="Times New Roman"/>
                <w:sz w:val="24"/>
                <w:szCs w:val="24"/>
              </w:rPr>
            </w:pPr>
            <w:r w:rsidRPr="008D01F3">
              <w:rPr>
                <w:rFonts w:ascii="Times New Roman" w:hAnsi="Times New Roman" w:cs="Times New Roman"/>
                <w:sz w:val="24"/>
                <w:szCs w:val="24"/>
              </w:rPr>
              <w:t>Automatizuotos darbo vietos, dirbtinis intelektas ir sparti technologijų pažanga ženkliai keičia situaciją darbo rinkoje. Pasaulio ekonomikos forumo ataskaitoje, išskiriant kompetencijas, svarbias ateities darbo rinkai,</w:t>
            </w:r>
            <w:r w:rsidR="007F7D8D" w:rsidRPr="008D01F3">
              <w:rPr>
                <w:rFonts w:ascii="Times New Roman" w:hAnsi="Times New Roman" w:cs="Times New Roman"/>
                <w:sz w:val="24"/>
                <w:szCs w:val="24"/>
              </w:rPr>
              <w:t xml:space="preserve"> pabrėžiamas</w:t>
            </w:r>
            <w:r w:rsidRPr="008D01F3">
              <w:rPr>
                <w:rFonts w:ascii="Times New Roman" w:hAnsi="Times New Roman" w:cs="Times New Roman"/>
                <w:sz w:val="24"/>
                <w:szCs w:val="24"/>
              </w:rPr>
              <w:t xml:space="preserve"> kūrybiškum</w:t>
            </w:r>
            <w:r w:rsidR="004D3B0C" w:rsidRPr="008D01F3">
              <w:rPr>
                <w:rFonts w:ascii="Times New Roman" w:hAnsi="Times New Roman" w:cs="Times New Roman"/>
                <w:sz w:val="24"/>
                <w:szCs w:val="24"/>
              </w:rPr>
              <w:t>o</w:t>
            </w:r>
            <w:r w:rsidR="007F7D8D" w:rsidRPr="008D01F3">
              <w:rPr>
                <w:rFonts w:ascii="Times New Roman" w:hAnsi="Times New Roman" w:cs="Times New Roman"/>
                <w:sz w:val="24"/>
                <w:szCs w:val="24"/>
              </w:rPr>
              <w:t xml:space="preserve"> svarbos augimas ateityje</w:t>
            </w:r>
            <w:r w:rsidR="002A1C9B" w:rsidRPr="008D01F3">
              <w:rPr>
                <w:rStyle w:val="FootnoteReference"/>
                <w:rFonts w:ascii="Times New Roman" w:hAnsi="Times New Roman" w:cs="Times New Roman"/>
                <w:sz w:val="24"/>
                <w:szCs w:val="24"/>
              </w:rPr>
              <w:footnoteReference w:id="48"/>
            </w:r>
            <w:r w:rsidRPr="008D01F3">
              <w:rPr>
                <w:rFonts w:ascii="Times New Roman" w:hAnsi="Times New Roman" w:cs="Times New Roman"/>
                <w:sz w:val="24"/>
                <w:szCs w:val="24"/>
              </w:rPr>
              <w:t>, todėl būtina skirti deramą dėmesį kūrybiškumo ugdymo programoms visose švietimo grandyse.</w:t>
            </w:r>
          </w:p>
          <w:p w14:paraId="6BA56A69" w14:textId="6431C717" w:rsidR="00BF26FE" w:rsidRPr="008D01F3" w:rsidRDefault="00B35D04" w:rsidP="00F83384">
            <w:pPr>
              <w:spacing w:line="276" w:lineRule="auto"/>
              <w:jc w:val="both"/>
              <w:rPr>
                <w:rFonts w:ascii="Times New Roman" w:hAnsi="Times New Roman" w:cs="Times New Roman"/>
                <w:color w:val="000000"/>
                <w:sz w:val="24"/>
                <w:szCs w:val="24"/>
                <w:lang w:eastAsia="lt-LT"/>
              </w:rPr>
            </w:pPr>
            <w:r w:rsidRPr="008D01F3">
              <w:rPr>
                <w:rFonts w:ascii="Times New Roman" w:hAnsi="Times New Roman" w:cs="Times New Roman"/>
                <w:color w:val="000000"/>
                <w:sz w:val="24"/>
                <w:szCs w:val="24"/>
                <w:lang w:eastAsia="lt-LT"/>
              </w:rPr>
              <w:t>Trečiuoju</w:t>
            </w:r>
            <w:r w:rsidR="00BF26FE" w:rsidRPr="008D01F3">
              <w:rPr>
                <w:rFonts w:ascii="Times New Roman" w:hAnsi="Times New Roman" w:cs="Times New Roman"/>
                <w:color w:val="000000"/>
                <w:sz w:val="24"/>
                <w:szCs w:val="24"/>
                <w:lang w:eastAsia="lt-LT"/>
              </w:rPr>
              <w:t xml:space="preserve"> NPP </w:t>
            </w:r>
            <w:r w:rsidR="00BF26FE" w:rsidRPr="008D01F3">
              <w:rPr>
                <w:rFonts w:ascii="Times New Roman" w:hAnsi="Times New Roman" w:cs="Times New Roman"/>
                <w:sz w:val="24"/>
                <w:szCs w:val="24"/>
              </w:rPr>
              <w:t xml:space="preserve">strateginiu tikslu siekiama spręsti </w:t>
            </w:r>
            <w:r w:rsidR="00BF26FE" w:rsidRPr="008D01F3">
              <w:rPr>
                <w:rFonts w:ascii="Times New Roman" w:hAnsi="Times New Roman" w:cs="Times New Roman"/>
                <w:color w:val="000000"/>
                <w:sz w:val="24"/>
                <w:szCs w:val="24"/>
                <w:lang w:eastAsia="lt-LT"/>
              </w:rPr>
              <w:t xml:space="preserve">švietimo sistemos kokybės, </w:t>
            </w:r>
            <w:proofErr w:type="spellStart"/>
            <w:r w:rsidR="00BF26FE" w:rsidRPr="008D01F3">
              <w:rPr>
                <w:rFonts w:ascii="Times New Roman" w:hAnsi="Times New Roman" w:cs="Times New Roman"/>
                <w:color w:val="000000"/>
                <w:sz w:val="24"/>
                <w:szCs w:val="24"/>
                <w:lang w:eastAsia="lt-LT"/>
              </w:rPr>
              <w:t>įtraukties</w:t>
            </w:r>
            <w:proofErr w:type="spellEnd"/>
            <w:r w:rsidR="00BF26FE" w:rsidRPr="008D01F3">
              <w:rPr>
                <w:rFonts w:ascii="Times New Roman" w:hAnsi="Times New Roman" w:cs="Times New Roman"/>
                <w:color w:val="000000"/>
                <w:sz w:val="24"/>
                <w:szCs w:val="24"/>
                <w:lang w:eastAsia="lt-LT"/>
              </w:rPr>
              <w:t>, prieinamumo, lygių galimybių iššūkius, didinama švietimo sistemos orientacija paisant dabarties ir ateities darbo rinkos ir visuomenės poreikių, technologinių naujovių, pasaulinių švietimo ir mokslo tendencijų. Investuojama į švietimo sistemą, kaip esminį pamatą</w:t>
            </w:r>
            <w:r w:rsidR="007E1562">
              <w:rPr>
                <w:rFonts w:ascii="Times New Roman" w:hAnsi="Times New Roman" w:cs="Times New Roman"/>
                <w:color w:val="000000"/>
                <w:sz w:val="24"/>
                <w:szCs w:val="24"/>
                <w:lang w:eastAsia="lt-LT"/>
              </w:rPr>
              <w:t xml:space="preserve"> </w:t>
            </w:r>
            <w:r w:rsidR="007E1562" w:rsidRPr="00482E6E">
              <w:rPr>
                <w:rFonts w:ascii="Times New Roman" w:hAnsi="Times New Roman" w:cs="Times New Roman"/>
                <w:bCs/>
                <w:sz w:val="24"/>
                <w:szCs w:val="24"/>
              </w:rPr>
              <w:t>atsakingo ir kuriančio</w:t>
            </w:r>
            <w:r w:rsidR="00BF26FE" w:rsidRPr="008D01F3">
              <w:rPr>
                <w:rFonts w:ascii="Times New Roman" w:hAnsi="Times New Roman" w:cs="Times New Roman"/>
                <w:color w:val="000000"/>
                <w:sz w:val="24"/>
                <w:szCs w:val="24"/>
                <w:lang w:eastAsia="lt-LT"/>
              </w:rPr>
              <w:t xml:space="preserve"> žmogaus ir visuomenės gerovės bei šalies konkurencingumo didinimui. </w:t>
            </w:r>
          </w:p>
          <w:p w14:paraId="43F0374E" w14:textId="77777777" w:rsidR="00BF26FE" w:rsidRPr="008D01F3" w:rsidRDefault="00BF26FE" w:rsidP="00F83384">
            <w:pPr>
              <w:spacing w:line="276" w:lineRule="auto"/>
              <w:jc w:val="both"/>
              <w:rPr>
                <w:rFonts w:ascii="Times New Roman" w:hAnsi="Times New Roman" w:cs="Times New Roman"/>
                <w:color w:val="000000"/>
                <w:sz w:val="24"/>
                <w:szCs w:val="24"/>
                <w:lang w:eastAsia="lt-LT"/>
              </w:rPr>
            </w:pPr>
          </w:p>
          <w:p w14:paraId="71867A3C" w14:textId="77777777" w:rsidR="00BF26FE" w:rsidRPr="008D01F3" w:rsidRDefault="00BF26FE" w:rsidP="00F83384">
            <w:pPr>
              <w:spacing w:before="120" w:after="120" w:line="276" w:lineRule="auto"/>
              <w:jc w:val="both"/>
              <w:rPr>
                <w:rFonts w:ascii="Times New Roman" w:hAnsi="Times New Roman" w:cs="Times New Roman"/>
                <w:b/>
                <w:sz w:val="24"/>
                <w:szCs w:val="24"/>
              </w:rPr>
            </w:pPr>
            <w:r w:rsidRPr="008D01F3">
              <w:rPr>
                <w:rFonts w:ascii="Times New Roman" w:hAnsi="Times New Roman" w:cs="Times New Roman"/>
                <w:b/>
                <w:sz w:val="24"/>
                <w:szCs w:val="24"/>
              </w:rPr>
              <w:t>Siekiant strateginio tikslo, numatoma įgyvendinti šiuos uždavinius:</w:t>
            </w:r>
          </w:p>
          <w:p w14:paraId="4F0C33E7" w14:textId="0F3DD8C3" w:rsidR="00BF26FE" w:rsidRPr="008323A6" w:rsidRDefault="008C6E91" w:rsidP="00F83384">
            <w:pPr>
              <w:pStyle w:val="ListParagraph"/>
              <w:numPr>
                <w:ilvl w:val="0"/>
                <w:numId w:val="25"/>
              </w:numPr>
              <w:spacing w:line="276"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G</w:t>
            </w:r>
            <w:r w:rsidR="00BF26FE" w:rsidRPr="008D01F3">
              <w:rPr>
                <w:rFonts w:ascii="Times New Roman" w:hAnsi="Times New Roman" w:cs="Times New Roman"/>
                <w:color w:val="000000"/>
                <w:sz w:val="24"/>
                <w:szCs w:val="24"/>
                <w:lang w:eastAsia="lt-LT"/>
              </w:rPr>
              <w:t xml:space="preserve">erinti </w:t>
            </w:r>
            <w:r w:rsidR="00B940D4" w:rsidRPr="008D01F3">
              <w:rPr>
                <w:rFonts w:ascii="Times New Roman" w:hAnsi="Times New Roman" w:cs="Times New Roman"/>
                <w:color w:val="000000"/>
                <w:sz w:val="24"/>
                <w:szCs w:val="24"/>
                <w:lang w:eastAsia="lt-LT"/>
              </w:rPr>
              <w:t xml:space="preserve">įvairių </w:t>
            </w:r>
            <w:r w:rsidR="003203C0" w:rsidRPr="008D01F3">
              <w:rPr>
                <w:rFonts w:ascii="Times New Roman" w:hAnsi="Times New Roman" w:cs="Times New Roman"/>
                <w:color w:val="000000"/>
                <w:sz w:val="24"/>
                <w:szCs w:val="24"/>
                <w:lang w:eastAsia="lt-LT"/>
              </w:rPr>
              <w:t xml:space="preserve">pakopų </w:t>
            </w:r>
            <w:r w:rsidR="00BF26FE" w:rsidRPr="008D01F3">
              <w:rPr>
                <w:rFonts w:ascii="Times New Roman" w:hAnsi="Times New Roman" w:cs="Times New Roman"/>
                <w:color w:val="000000"/>
                <w:sz w:val="24"/>
                <w:szCs w:val="24"/>
                <w:lang w:eastAsia="lt-LT"/>
              </w:rPr>
              <w:t>švietimo kokybę,</w:t>
            </w:r>
            <w:r w:rsidR="00AD3866" w:rsidRPr="008D01F3">
              <w:rPr>
                <w:rFonts w:ascii="Times New Roman" w:hAnsi="Times New Roman" w:cs="Times New Roman"/>
                <w:color w:val="000000"/>
                <w:sz w:val="24"/>
                <w:szCs w:val="24"/>
                <w:lang w:eastAsia="lt-LT"/>
              </w:rPr>
              <w:t xml:space="preserve"> </w:t>
            </w:r>
            <w:r w:rsidR="00BB7AE8" w:rsidRPr="008D01F3">
              <w:rPr>
                <w:rFonts w:ascii="Times New Roman" w:hAnsi="Times New Roman" w:cs="Times New Roman"/>
                <w:color w:val="000000"/>
                <w:sz w:val="24"/>
                <w:szCs w:val="24"/>
                <w:lang w:eastAsia="lt-LT"/>
              </w:rPr>
              <w:t xml:space="preserve">švietimo sistemos dalyvių </w:t>
            </w:r>
            <w:r w:rsidR="00BF26FE" w:rsidRPr="008D01F3">
              <w:rPr>
                <w:rFonts w:ascii="Times New Roman" w:hAnsi="Times New Roman" w:cs="Times New Roman"/>
                <w:color w:val="000000"/>
                <w:sz w:val="24"/>
                <w:szCs w:val="24"/>
                <w:lang w:eastAsia="lt-LT"/>
              </w:rPr>
              <w:t>pasiekimus ir mažinti pasiekimų skirtumus tarp atskirų grupių, pvz. patenkančių į skirtingą SEK kontekstą ar besimokančių skirtingose mokymo įstaigose</w:t>
            </w:r>
            <w:r w:rsidR="00BF26FE">
              <w:rPr>
                <w:rFonts w:ascii="Times New Roman" w:hAnsi="Times New Roman" w:cs="Times New Roman"/>
                <w:color w:val="000000"/>
                <w:sz w:val="24"/>
                <w:szCs w:val="24"/>
                <w:lang w:eastAsia="lt-LT"/>
              </w:rPr>
              <w:t>, siekiant labiau ind</w:t>
            </w:r>
            <w:r w:rsidR="009A69A8">
              <w:rPr>
                <w:rFonts w:ascii="Times New Roman" w:hAnsi="Times New Roman" w:cs="Times New Roman"/>
                <w:color w:val="000000"/>
                <w:sz w:val="24"/>
                <w:szCs w:val="24"/>
                <w:lang w:eastAsia="lt-LT"/>
              </w:rPr>
              <w:t>i</w:t>
            </w:r>
            <w:r w:rsidR="00BF26FE">
              <w:rPr>
                <w:rFonts w:ascii="Times New Roman" w:hAnsi="Times New Roman" w:cs="Times New Roman"/>
                <w:color w:val="000000"/>
                <w:sz w:val="24"/>
                <w:szCs w:val="24"/>
                <w:lang w:eastAsia="lt-LT"/>
              </w:rPr>
              <w:t xml:space="preserve">vidualizuoti ugdymą, geriau pažįstant, įvertinant ir atliepiant individualius </w:t>
            </w:r>
            <w:r w:rsidR="00E94B58">
              <w:rPr>
                <w:rFonts w:ascii="Times New Roman" w:hAnsi="Times New Roman" w:cs="Times New Roman"/>
                <w:color w:val="000000"/>
                <w:sz w:val="24"/>
                <w:szCs w:val="24"/>
                <w:lang w:eastAsia="lt-LT"/>
              </w:rPr>
              <w:t>besimokančiųjų</w:t>
            </w:r>
            <w:r w:rsidR="00BF26FE">
              <w:rPr>
                <w:rFonts w:ascii="Times New Roman" w:hAnsi="Times New Roman" w:cs="Times New Roman"/>
                <w:color w:val="000000"/>
                <w:sz w:val="24"/>
                <w:szCs w:val="24"/>
                <w:lang w:eastAsia="lt-LT"/>
              </w:rPr>
              <w:t xml:space="preserve"> poreikius ir galimybes, ir sukurti palankią, motyvuojančią, skatinančią mąstyti ir kurti ugdymo aplinką</w:t>
            </w:r>
            <w:r>
              <w:rPr>
                <w:rFonts w:ascii="Times New Roman" w:hAnsi="Times New Roman" w:cs="Times New Roman"/>
                <w:color w:val="000000"/>
                <w:sz w:val="24"/>
                <w:szCs w:val="24"/>
                <w:lang w:eastAsia="lt-LT"/>
              </w:rPr>
              <w:t xml:space="preserve"> ir mokymo(</w:t>
            </w:r>
            <w:proofErr w:type="spellStart"/>
            <w:r>
              <w:rPr>
                <w:rFonts w:ascii="Times New Roman" w:hAnsi="Times New Roman" w:cs="Times New Roman"/>
                <w:color w:val="000000"/>
                <w:sz w:val="24"/>
                <w:szCs w:val="24"/>
                <w:lang w:eastAsia="lt-LT"/>
              </w:rPr>
              <w:t>si</w:t>
            </w:r>
            <w:proofErr w:type="spellEnd"/>
            <w:r>
              <w:rPr>
                <w:rFonts w:ascii="Times New Roman" w:hAnsi="Times New Roman" w:cs="Times New Roman"/>
                <w:color w:val="000000"/>
                <w:sz w:val="24"/>
                <w:szCs w:val="24"/>
                <w:lang w:eastAsia="lt-LT"/>
              </w:rPr>
              <w:t>) turinį</w:t>
            </w:r>
            <w:r w:rsidR="00E36A8B">
              <w:rPr>
                <w:rFonts w:ascii="Times New Roman" w:hAnsi="Times New Roman" w:cs="Times New Roman"/>
                <w:color w:val="000000"/>
                <w:sz w:val="24"/>
                <w:szCs w:val="24"/>
                <w:lang w:eastAsia="lt-LT"/>
              </w:rPr>
              <w:t>,</w:t>
            </w:r>
            <w:r w:rsidR="00D70F12">
              <w:rPr>
                <w:rFonts w:ascii="Times New Roman" w:hAnsi="Times New Roman" w:cs="Times New Roman"/>
                <w:color w:val="000000"/>
                <w:sz w:val="24"/>
                <w:szCs w:val="24"/>
                <w:lang w:eastAsia="lt-LT"/>
              </w:rPr>
              <w:t xml:space="preserve"> </w:t>
            </w:r>
            <w:r w:rsidR="00B05BA5">
              <w:rPr>
                <w:rFonts w:ascii="Times New Roman" w:hAnsi="Times New Roman" w:cs="Times New Roman"/>
                <w:color w:val="000000"/>
                <w:sz w:val="24"/>
                <w:szCs w:val="24"/>
                <w:lang w:eastAsia="lt-LT"/>
              </w:rPr>
              <w:t xml:space="preserve">taip pat </w:t>
            </w:r>
            <w:r w:rsidR="00273D93">
              <w:rPr>
                <w:rFonts w:ascii="Times New Roman" w:hAnsi="Times New Roman" w:cs="Times New Roman"/>
                <w:color w:val="000000"/>
                <w:sz w:val="24"/>
                <w:szCs w:val="24"/>
                <w:lang w:eastAsia="lt-LT"/>
              </w:rPr>
              <w:t>optimizuojant mokyklų tinklą</w:t>
            </w:r>
            <w:r w:rsidR="00D147E1">
              <w:rPr>
                <w:rFonts w:ascii="Times New Roman" w:hAnsi="Times New Roman" w:cs="Times New Roman"/>
                <w:color w:val="000000"/>
                <w:sz w:val="24"/>
                <w:szCs w:val="24"/>
                <w:lang w:eastAsia="lt-LT"/>
              </w:rPr>
              <w:t xml:space="preserve">, </w:t>
            </w:r>
            <w:r w:rsidR="009A22D6">
              <w:rPr>
                <w:rFonts w:ascii="Times New Roman" w:hAnsi="Times New Roman" w:cs="Times New Roman"/>
                <w:color w:val="000000"/>
                <w:sz w:val="24"/>
                <w:szCs w:val="24"/>
                <w:lang w:eastAsia="lt-LT"/>
              </w:rPr>
              <w:t>kuris neatitinka</w:t>
            </w:r>
            <w:r w:rsidR="00D147E1">
              <w:rPr>
                <w:rFonts w:ascii="Times New Roman" w:hAnsi="Times New Roman" w:cs="Times New Roman"/>
                <w:color w:val="000000"/>
                <w:sz w:val="24"/>
                <w:szCs w:val="24"/>
                <w:lang w:eastAsia="lt-LT"/>
              </w:rPr>
              <w:t xml:space="preserve"> mokinių skaičiaus mažėjimo tendencijų</w:t>
            </w:r>
            <w:r w:rsidR="00A51F5E">
              <w:rPr>
                <w:rFonts w:ascii="Times New Roman" w:hAnsi="Times New Roman" w:cs="Times New Roman"/>
                <w:color w:val="000000"/>
                <w:sz w:val="24"/>
                <w:szCs w:val="24"/>
                <w:lang w:eastAsia="lt-LT"/>
              </w:rPr>
              <w:t>;</w:t>
            </w:r>
            <w:r w:rsidR="004D368E">
              <w:rPr>
                <w:rFonts w:ascii="Times New Roman" w:hAnsi="Times New Roman" w:cs="Times New Roman"/>
                <w:color w:val="000000"/>
                <w:sz w:val="24"/>
                <w:szCs w:val="24"/>
                <w:lang w:eastAsia="lt-LT"/>
              </w:rPr>
              <w:t xml:space="preserve"> </w:t>
            </w:r>
          </w:p>
          <w:p w14:paraId="222FF22C" w14:textId="77777777" w:rsidR="00BF26FE" w:rsidRDefault="230F607A" w:rsidP="230F607A">
            <w:pPr>
              <w:pStyle w:val="ListParagraph"/>
              <w:numPr>
                <w:ilvl w:val="0"/>
                <w:numId w:val="25"/>
              </w:numPr>
              <w:spacing w:line="276" w:lineRule="auto"/>
              <w:jc w:val="both"/>
              <w:rPr>
                <w:rFonts w:ascii="Times New Roman" w:hAnsi="Times New Roman" w:cs="Times New Roman"/>
                <w:color w:val="000000" w:themeColor="text1"/>
                <w:sz w:val="24"/>
                <w:szCs w:val="24"/>
                <w:lang w:eastAsia="lt-LT"/>
              </w:rPr>
            </w:pPr>
            <w:r w:rsidRPr="230F607A">
              <w:rPr>
                <w:rFonts w:ascii="Times New Roman" w:hAnsi="Times New Roman" w:cs="Times New Roman"/>
                <w:color w:val="000000" w:themeColor="text1"/>
                <w:sz w:val="24"/>
                <w:szCs w:val="24"/>
                <w:lang w:eastAsia="lt-LT"/>
              </w:rPr>
              <w:t xml:space="preserve">Didinti įvairių pakopų formalaus ir neformalaus švietimo </w:t>
            </w:r>
            <w:proofErr w:type="spellStart"/>
            <w:r w:rsidRPr="230F607A">
              <w:rPr>
                <w:rFonts w:ascii="Times New Roman" w:hAnsi="Times New Roman" w:cs="Times New Roman"/>
                <w:color w:val="000000" w:themeColor="text1"/>
                <w:sz w:val="24"/>
                <w:szCs w:val="24"/>
                <w:lang w:eastAsia="lt-LT"/>
              </w:rPr>
              <w:t>įtrauktį</w:t>
            </w:r>
            <w:proofErr w:type="spellEnd"/>
            <w:r w:rsidRPr="230F607A">
              <w:rPr>
                <w:rFonts w:ascii="Times New Roman" w:hAnsi="Times New Roman" w:cs="Times New Roman"/>
                <w:color w:val="000000" w:themeColor="text1"/>
                <w:sz w:val="24"/>
                <w:szCs w:val="24"/>
                <w:lang w:eastAsia="lt-LT"/>
              </w:rPr>
              <w:t xml:space="preserve"> ir prieinamumą specialiųjų ugdymo poreikių, negalią turintiems, skurdą, psichologinius ir kitus sunkumus patiriantiems, siekiant užtikrinti kiekvieno asmens teisę dalyvauti švietime ir gauti kokybišką ugdymą, reikalingą pagalbą, pritaikytą įvairiems ugdymosi poreikiams aplinką. Šiuo uždaviniu taip pat siekiama šalinti diskriminaciją, segregaciją, atskirtį sukeliančius veiksnius, kurti saugią aplinką, mažinti patyčias;</w:t>
            </w:r>
          </w:p>
          <w:p w14:paraId="246A3FE1" w14:textId="1259983E" w:rsidR="00BF26FE" w:rsidRPr="00CE1F20" w:rsidRDefault="230F607A" w:rsidP="230F607A">
            <w:pPr>
              <w:pStyle w:val="ListParagraph"/>
              <w:numPr>
                <w:ilvl w:val="0"/>
                <w:numId w:val="25"/>
              </w:numPr>
              <w:spacing w:line="276" w:lineRule="auto"/>
              <w:jc w:val="both"/>
              <w:rPr>
                <w:rFonts w:ascii="Times New Roman" w:hAnsi="Times New Roman" w:cs="Times New Roman"/>
                <w:color w:val="000000" w:themeColor="text1"/>
                <w:sz w:val="24"/>
                <w:szCs w:val="24"/>
                <w:lang w:eastAsia="lt-LT"/>
              </w:rPr>
            </w:pPr>
            <w:r w:rsidRPr="0028532B">
              <w:rPr>
                <w:rFonts w:ascii="Times New Roman" w:hAnsi="Times New Roman" w:cs="Times New Roman"/>
                <w:color w:val="000000" w:themeColor="text1"/>
                <w:sz w:val="24"/>
                <w:szCs w:val="24"/>
                <w:lang w:eastAsia="lt-LT"/>
              </w:rPr>
              <w:t xml:space="preserve">Pritaikyti švietimo sistemą besimokančiųjų judumui bei stiprinti švietimo sistemos pasirengimą visapusiškai integruoti į Lietuvą atvykusius (sugrįžusius) vaikus, sudaryti sąlygas </w:t>
            </w:r>
            <w:r w:rsidR="00E2165A" w:rsidRPr="0028532B">
              <w:rPr>
                <w:rFonts w:ascii="Times New Roman" w:hAnsi="Times New Roman" w:cs="Times New Roman"/>
                <w:color w:val="000000" w:themeColor="text1"/>
                <w:sz w:val="24"/>
                <w:szCs w:val="24"/>
                <w:lang w:eastAsia="lt-LT"/>
              </w:rPr>
              <w:t>jiems</w:t>
            </w:r>
            <w:r w:rsidR="00E2165A" w:rsidRPr="009F3674">
              <w:rPr>
                <w:rFonts w:ascii="Times New Roman" w:hAnsi="Times New Roman" w:cs="Times New Roman"/>
                <w:color w:val="000000" w:themeColor="text1"/>
                <w:sz w:val="24"/>
                <w:szCs w:val="24"/>
                <w:lang w:eastAsia="lt-LT"/>
              </w:rPr>
              <w:t xml:space="preserve"> </w:t>
            </w:r>
            <w:r w:rsidRPr="009F3674">
              <w:rPr>
                <w:rFonts w:ascii="Times New Roman" w:hAnsi="Times New Roman" w:cs="Times New Roman"/>
                <w:color w:val="000000" w:themeColor="text1"/>
                <w:sz w:val="24"/>
                <w:szCs w:val="24"/>
                <w:lang w:eastAsia="lt-LT"/>
              </w:rPr>
              <w:t>tinkamai integruotis į ikimokyklinio ugdymo sistemą, mokyklas, dalyvauti neformaliajame švietime</w:t>
            </w:r>
            <w:r w:rsidR="003448FA" w:rsidRPr="009F3674">
              <w:rPr>
                <w:rFonts w:ascii="Times New Roman" w:hAnsi="Times New Roman" w:cs="Times New Roman"/>
                <w:color w:val="000000" w:themeColor="text1"/>
                <w:sz w:val="24"/>
                <w:szCs w:val="24"/>
                <w:lang w:eastAsia="lt-LT"/>
              </w:rPr>
              <w:t>;</w:t>
            </w:r>
            <w:r w:rsidR="003A6958" w:rsidRPr="009F3674">
              <w:rPr>
                <w:rFonts w:ascii="Times New Roman" w:hAnsi="Times New Roman" w:cs="Times New Roman"/>
                <w:color w:val="000000" w:themeColor="text1"/>
                <w:sz w:val="24"/>
                <w:szCs w:val="24"/>
                <w:lang w:eastAsia="lt-LT"/>
              </w:rPr>
              <w:t xml:space="preserve"> siekiant paskatinti </w:t>
            </w:r>
            <w:r w:rsidR="00A8492C" w:rsidRPr="009F3674">
              <w:rPr>
                <w:rFonts w:ascii="Times New Roman" w:hAnsi="Times New Roman" w:cs="Times New Roman"/>
                <w:color w:val="000000" w:themeColor="text1"/>
                <w:sz w:val="24"/>
                <w:szCs w:val="24"/>
                <w:lang w:eastAsia="lt-LT"/>
              </w:rPr>
              <w:t xml:space="preserve">išeivijos vaikus </w:t>
            </w:r>
            <w:r w:rsidR="003A6958" w:rsidRPr="00EA6FE0">
              <w:rPr>
                <w:rFonts w:ascii="Times New Roman" w:eastAsia="Times New Roman" w:hAnsi="Times New Roman" w:cs="Times New Roman"/>
                <w:iCs/>
                <w:sz w:val="24"/>
                <w:szCs w:val="24"/>
                <w:lang w:eastAsia="lt-LT"/>
              </w:rPr>
              <w:t>grįžti į Tėvynę,</w:t>
            </w:r>
            <w:r w:rsidR="00E20976">
              <w:rPr>
                <w:rFonts w:ascii="Times New Roman" w:eastAsia="Times New Roman" w:hAnsi="Times New Roman" w:cs="Times New Roman"/>
                <w:iCs/>
                <w:sz w:val="24"/>
                <w:szCs w:val="24"/>
                <w:lang w:eastAsia="lt-LT"/>
              </w:rPr>
              <w:t xml:space="preserve"> o taip pat pritraukti </w:t>
            </w:r>
            <w:r w:rsidR="003243A3">
              <w:rPr>
                <w:rFonts w:ascii="Times New Roman" w:eastAsia="Times New Roman" w:hAnsi="Times New Roman" w:cs="Times New Roman"/>
                <w:iCs/>
                <w:sz w:val="24"/>
                <w:szCs w:val="24"/>
                <w:lang w:eastAsia="lt-LT"/>
              </w:rPr>
              <w:t xml:space="preserve">atvykstančius </w:t>
            </w:r>
            <w:r w:rsidR="00BC0B87">
              <w:rPr>
                <w:rFonts w:ascii="Times New Roman" w:eastAsia="Times New Roman" w:hAnsi="Times New Roman" w:cs="Times New Roman"/>
                <w:iCs/>
                <w:sz w:val="24"/>
                <w:szCs w:val="24"/>
                <w:lang w:eastAsia="lt-LT"/>
              </w:rPr>
              <w:t>iš užsienio,</w:t>
            </w:r>
            <w:r w:rsidR="003A6958" w:rsidRPr="00EA6FE0">
              <w:rPr>
                <w:rFonts w:ascii="Times New Roman" w:eastAsia="Times New Roman" w:hAnsi="Times New Roman" w:cs="Times New Roman"/>
                <w:iCs/>
                <w:sz w:val="24"/>
                <w:szCs w:val="24"/>
                <w:lang w:eastAsia="lt-LT"/>
              </w:rPr>
              <w:t xml:space="preserve"> sudaryti šiems asmenims palankias stojimo į profesinio mokymo įstaigas ir aukštąsias mokyklas ir mokymo / studijų sąlygas, organizuoti </w:t>
            </w:r>
            <w:r w:rsidR="003A6958" w:rsidRPr="00EA6FE0">
              <w:rPr>
                <w:rFonts w:ascii="Times New Roman" w:eastAsia="Times New Roman" w:hAnsi="Times New Roman" w:cs="Times New Roman"/>
                <w:sz w:val="24"/>
                <w:szCs w:val="24"/>
                <w:lang w:eastAsia="lt-LT"/>
              </w:rPr>
              <w:t xml:space="preserve">emigravusio iš Lietuvos jaunimo ugdymą kuo </w:t>
            </w:r>
            <w:r w:rsidR="003A6958" w:rsidRPr="00CE1F20">
              <w:rPr>
                <w:rFonts w:ascii="Times New Roman" w:eastAsia="Times New Roman" w:hAnsi="Times New Roman" w:cs="Times New Roman"/>
                <w:sz w:val="24"/>
                <w:szCs w:val="24"/>
                <w:lang w:eastAsia="lt-LT"/>
              </w:rPr>
              <w:t>įvairesnėmis mokymo / studijų formomis</w:t>
            </w:r>
            <w:r w:rsidR="009F3674" w:rsidRPr="00CE1F20">
              <w:rPr>
                <w:rFonts w:ascii="Times New Roman" w:eastAsia="Times New Roman" w:hAnsi="Times New Roman" w:cs="Times New Roman"/>
                <w:sz w:val="24"/>
                <w:szCs w:val="24"/>
                <w:lang w:eastAsia="lt-LT"/>
              </w:rPr>
              <w:t>;</w:t>
            </w:r>
          </w:p>
          <w:p w14:paraId="1B214F91" w14:textId="73D9ECA6" w:rsidR="00BF26FE" w:rsidRPr="00CE1F20" w:rsidRDefault="00BF26FE" w:rsidP="00F83384">
            <w:pPr>
              <w:pStyle w:val="ListParagraph"/>
              <w:numPr>
                <w:ilvl w:val="0"/>
                <w:numId w:val="25"/>
              </w:numPr>
              <w:spacing w:line="276" w:lineRule="auto"/>
              <w:jc w:val="both"/>
              <w:rPr>
                <w:rFonts w:ascii="Times New Roman" w:hAnsi="Times New Roman" w:cs="Times New Roman"/>
                <w:color w:val="000000"/>
                <w:sz w:val="24"/>
                <w:szCs w:val="24"/>
                <w:lang w:eastAsia="lt-LT"/>
              </w:rPr>
            </w:pPr>
            <w:r w:rsidRPr="00CE1F20">
              <w:rPr>
                <w:rFonts w:ascii="Times New Roman" w:hAnsi="Times New Roman" w:cs="Times New Roman"/>
                <w:color w:val="000000"/>
                <w:sz w:val="24"/>
                <w:szCs w:val="24"/>
                <w:lang w:eastAsia="lt-LT"/>
              </w:rPr>
              <w:t>Gerinti atitiktį tarp švietimo sistemos ir darbo rinkos bei kintančios aplinkos, ugdant ekonomikos poreikius atitinkančias ir ateities iššūkiams reikalingas kompetencijas: didinant profesinio mokymo patrauklumą ir kokybę, plėtojant mokymą pameistrystės būdu, stiprinant profesinį orientavimą, visose švietimo pakopose (</w:t>
            </w:r>
            <w:r w:rsidR="00132A4A" w:rsidRPr="00CE1F20">
              <w:rPr>
                <w:rFonts w:ascii="Times New Roman" w:hAnsi="Times New Roman" w:cs="Times New Roman"/>
                <w:color w:val="000000"/>
                <w:sz w:val="24"/>
                <w:szCs w:val="24"/>
                <w:lang w:eastAsia="lt-LT"/>
              </w:rPr>
              <w:t xml:space="preserve">pradedant nuo ikimokyklinio, </w:t>
            </w:r>
            <w:r w:rsidRPr="00CE1F20">
              <w:rPr>
                <w:rFonts w:ascii="Times New Roman" w:hAnsi="Times New Roman" w:cs="Times New Roman"/>
                <w:color w:val="000000"/>
                <w:sz w:val="24"/>
                <w:szCs w:val="24"/>
                <w:lang w:eastAsia="lt-LT"/>
              </w:rPr>
              <w:t xml:space="preserve">įskaitant pradinį ir pagrindinį ugdymą) </w:t>
            </w:r>
            <w:r w:rsidR="00B02376" w:rsidRPr="00CE1F20">
              <w:rPr>
                <w:rFonts w:ascii="Times New Roman" w:hAnsi="Times New Roman" w:cs="Times New Roman"/>
                <w:color w:val="000000"/>
                <w:sz w:val="24"/>
                <w:szCs w:val="24"/>
                <w:lang w:eastAsia="lt-LT"/>
              </w:rPr>
              <w:t>stiprinant</w:t>
            </w:r>
            <w:r w:rsidRPr="00CE1F20">
              <w:rPr>
                <w:rFonts w:ascii="Times New Roman" w:hAnsi="Times New Roman" w:cs="Times New Roman"/>
                <w:color w:val="000000"/>
                <w:sz w:val="24"/>
                <w:szCs w:val="24"/>
                <w:lang w:eastAsia="lt-LT"/>
              </w:rPr>
              <w:t xml:space="preserve"> gebėjimus spręsti problemas pasitelkiant technologijas, kūrybinius ir inžinerinius įgūdžius, </w:t>
            </w:r>
            <w:proofErr w:type="spellStart"/>
            <w:r w:rsidRPr="00CE1F20">
              <w:rPr>
                <w:rFonts w:ascii="Times New Roman" w:hAnsi="Times New Roman" w:cs="Times New Roman"/>
                <w:color w:val="000000"/>
                <w:sz w:val="24"/>
                <w:szCs w:val="24"/>
                <w:lang w:eastAsia="lt-LT"/>
              </w:rPr>
              <w:t>informatinį</w:t>
            </w:r>
            <w:proofErr w:type="spellEnd"/>
            <w:r w:rsidRPr="00CE1F20">
              <w:rPr>
                <w:rFonts w:ascii="Times New Roman" w:hAnsi="Times New Roman" w:cs="Times New Roman"/>
                <w:color w:val="000000"/>
                <w:sz w:val="24"/>
                <w:szCs w:val="24"/>
                <w:lang w:eastAsia="lt-LT"/>
              </w:rPr>
              <w:t xml:space="preserve"> mąstymą</w:t>
            </w:r>
            <w:r w:rsidR="008450F7" w:rsidRPr="00CE1F20">
              <w:rPr>
                <w:rFonts w:ascii="Times New Roman" w:hAnsi="Times New Roman" w:cs="Times New Roman"/>
                <w:color w:val="000000"/>
                <w:sz w:val="24"/>
                <w:szCs w:val="24"/>
                <w:lang w:eastAsia="lt-LT"/>
              </w:rPr>
              <w:t xml:space="preserve">, suteikiant </w:t>
            </w:r>
            <w:r w:rsidR="001A4998" w:rsidRPr="00CE1F20">
              <w:rPr>
                <w:rFonts w:ascii="Times New Roman" w:hAnsi="Times New Roman" w:cs="Times New Roman"/>
                <w:color w:val="000000"/>
                <w:sz w:val="24"/>
                <w:szCs w:val="24"/>
                <w:lang w:eastAsia="lt-LT"/>
              </w:rPr>
              <w:t>žinias ir gebėjimus</w:t>
            </w:r>
            <w:r w:rsidR="00A31007" w:rsidRPr="00CE1F20">
              <w:rPr>
                <w:rFonts w:ascii="Times New Roman" w:hAnsi="Times New Roman" w:cs="Times New Roman"/>
                <w:color w:val="000000"/>
                <w:sz w:val="24"/>
                <w:szCs w:val="24"/>
                <w:lang w:eastAsia="lt-LT"/>
              </w:rPr>
              <w:t xml:space="preserve">, reikalingus </w:t>
            </w:r>
            <w:r w:rsidR="007712C8" w:rsidRPr="00CE1F20">
              <w:rPr>
                <w:rFonts w:ascii="Times New Roman" w:hAnsi="Times New Roman" w:cs="Times New Roman"/>
                <w:color w:val="000000"/>
                <w:sz w:val="24"/>
                <w:szCs w:val="24"/>
                <w:lang w:eastAsia="lt-LT"/>
              </w:rPr>
              <w:t>darniam vystymuisi skatinti</w:t>
            </w:r>
            <w:r w:rsidR="001B6A60" w:rsidRPr="00CE1F20">
              <w:rPr>
                <w:rFonts w:ascii="Times New Roman" w:hAnsi="Times New Roman" w:cs="Times New Roman"/>
                <w:color w:val="000000"/>
                <w:sz w:val="24"/>
                <w:szCs w:val="24"/>
                <w:lang w:eastAsia="lt-LT"/>
              </w:rPr>
              <w:t xml:space="preserve">, </w:t>
            </w:r>
            <w:r w:rsidR="005A4CAD" w:rsidRPr="00CE1F20">
              <w:rPr>
                <w:rFonts w:ascii="Times New Roman" w:hAnsi="Times New Roman" w:cs="Times New Roman"/>
                <w:color w:val="000000"/>
                <w:sz w:val="24"/>
                <w:szCs w:val="24"/>
                <w:lang w:eastAsia="lt-LT"/>
              </w:rPr>
              <w:t>pereiti</w:t>
            </w:r>
            <w:r w:rsidR="00F9621D" w:rsidRPr="00CE1F20">
              <w:rPr>
                <w:rFonts w:ascii="Times New Roman" w:hAnsi="Times New Roman" w:cs="Times New Roman"/>
                <w:color w:val="000000"/>
                <w:sz w:val="24"/>
                <w:szCs w:val="24"/>
                <w:lang w:eastAsia="lt-LT"/>
              </w:rPr>
              <w:t xml:space="preserve"> prie žiedinės ekonomikos</w:t>
            </w:r>
            <w:r w:rsidRPr="00CE1F20">
              <w:rPr>
                <w:rFonts w:ascii="Times New Roman" w:hAnsi="Times New Roman" w:cs="Times New Roman"/>
                <w:color w:val="000000"/>
                <w:sz w:val="24"/>
                <w:szCs w:val="24"/>
                <w:lang w:eastAsia="lt-LT"/>
              </w:rPr>
              <w:t xml:space="preserve">; </w:t>
            </w:r>
          </w:p>
          <w:p w14:paraId="67F62353" w14:textId="0E516430" w:rsidR="00BF26FE" w:rsidRPr="00482E6E" w:rsidRDefault="00BF26FE" w:rsidP="00F83384">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color w:val="000000"/>
                <w:sz w:val="24"/>
                <w:szCs w:val="24"/>
                <w:lang w:eastAsia="lt-LT"/>
              </w:rPr>
              <w:lastRenderedPageBreak/>
              <w:t>Didinti suaugusiųjų mokymosi visą gyvenimą lygį, sukuriant bendrą mokymosi visą gyvenimą sistemą, kuri integruotų iki šiol atskirų institucijų vykdomas ir nepakankamai tarpusavyje koordinuojamas priemones, stiprinant</w:t>
            </w:r>
            <w:r w:rsidRPr="00DC3DD2">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suaugusiųjų </w:t>
            </w:r>
            <w:r w:rsidRPr="00DC3DD2">
              <w:rPr>
                <w:rFonts w:ascii="Times New Roman" w:hAnsi="Times New Roman" w:cs="Times New Roman"/>
                <w:color w:val="000000"/>
                <w:sz w:val="24"/>
                <w:szCs w:val="24"/>
                <w:lang w:eastAsia="lt-LT"/>
              </w:rPr>
              <w:t>mokymosi motyvaciją</w:t>
            </w:r>
            <w:r>
              <w:rPr>
                <w:rFonts w:ascii="Times New Roman" w:hAnsi="Times New Roman" w:cs="Times New Roman"/>
                <w:color w:val="000000"/>
                <w:sz w:val="24"/>
                <w:szCs w:val="24"/>
                <w:lang w:eastAsia="lt-LT"/>
              </w:rPr>
              <w:t xml:space="preserve"> (paklausą)</w:t>
            </w:r>
            <w:r w:rsidRPr="00DC3DD2">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didinant</w:t>
            </w:r>
            <w:r w:rsidRPr="00DC3DD2">
              <w:rPr>
                <w:rFonts w:ascii="Times New Roman" w:hAnsi="Times New Roman" w:cs="Times New Roman"/>
                <w:color w:val="000000"/>
                <w:sz w:val="24"/>
                <w:szCs w:val="24"/>
                <w:lang w:eastAsia="lt-LT"/>
              </w:rPr>
              <w:t xml:space="preserve"> mokymosi paslaugų kokybę,</w:t>
            </w:r>
            <w:r>
              <w:rPr>
                <w:rFonts w:ascii="Times New Roman" w:hAnsi="Times New Roman" w:cs="Times New Roman"/>
                <w:color w:val="000000"/>
                <w:sz w:val="24"/>
                <w:szCs w:val="24"/>
                <w:lang w:eastAsia="lt-LT"/>
              </w:rPr>
              <w:t xml:space="preserve"> geriau atliepiant besimokančiųjų poreikius,</w:t>
            </w:r>
            <w:r w:rsidRPr="00DC3DD2">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didesnį</w:t>
            </w:r>
            <w:r w:rsidRPr="00DC3DD2">
              <w:rPr>
                <w:rFonts w:ascii="Times New Roman" w:hAnsi="Times New Roman" w:cs="Times New Roman"/>
                <w:color w:val="000000"/>
                <w:sz w:val="24"/>
                <w:szCs w:val="24"/>
                <w:lang w:eastAsia="lt-LT"/>
              </w:rPr>
              <w:t xml:space="preserve"> dėmes</w:t>
            </w:r>
            <w:r>
              <w:rPr>
                <w:rFonts w:ascii="Times New Roman" w:hAnsi="Times New Roman" w:cs="Times New Roman"/>
                <w:color w:val="000000"/>
                <w:sz w:val="24"/>
                <w:szCs w:val="24"/>
                <w:lang w:eastAsia="lt-LT"/>
              </w:rPr>
              <w:t>į</w:t>
            </w:r>
            <w:r w:rsidRPr="00DC3DD2">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skiriant konkrečioms tikslinėms grupėms, dirbantiesiems, siekiant įtraukti tas</w:t>
            </w:r>
            <w:r w:rsidRPr="00DC3DD2">
              <w:rPr>
                <w:rFonts w:ascii="Times New Roman" w:hAnsi="Times New Roman" w:cs="Times New Roman"/>
                <w:color w:val="000000"/>
                <w:sz w:val="24"/>
                <w:szCs w:val="24"/>
                <w:lang w:eastAsia="lt-LT"/>
              </w:rPr>
              <w:t xml:space="preserve"> grup</w:t>
            </w:r>
            <w:r>
              <w:rPr>
                <w:rFonts w:ascii="Times New Roman" w:hAnsi="Times New Roman" w:cs="Times New Roman"/>
                <w:color w:val="000000"/>
                <w:sz w:val="24"/>
                <w:szCs w:val="24"/>
                <w:lang w:eastAsia="lt-LT"/>
              </w:rPr>
              <w:t>e</w:t>
            </w:r>
            <w:r w:rsidRPr="00DC3DD2">
              <w:rPr>
                <w:rFonts w:ascii="Times New Roman" w:hAnsi="Times New Roman" w:cs="Times New Roman"/>
                <w:color w:val="000000"/>
                <w:sz w:val="24"/>
                <w:szCs w:val="24"/>
                <w:lang w:eastAsia="lt-LT"/>
              </w:rPr>
              <w:t>s, kurios iki šiol nesimokė (socialinę atskirtį patirian</w:t>
            </w:r>
            <w:r>
              <w:rPr>
                <w:rFonts w:ascii="Times New Roman" w:hAnsi="Times New Roman" w:cs="Times New Roman"/>
                <w:color w:val="000000"/>
                <w:sz w:val="24"/>
                <w:szCs w:val="24"/>
                <w:lang w:eastAsia="lt-LT"/>
              </w:rPr>
              <w:t>čius</w:t>
            </w:r>
            <w:r w:rsidRPr="00DC3DD2">
              <w:rPr>
                <w:rFonts w:ascii="Times New Roman" w:hAnsi="Times New Roman" w:cs="Times New Roman"/>
                <w:color w:val="000000"/>
                <w:sz w:val="24"/>
                <w:szCs w:val="24"/>
                <w:lang w:eastAsia="lt-LT"/>
              </w:rPr>
              <w:t xml:space="preserve"> asmen</w:t>
            </w:r>
            <w:r>
              <w:rPr>
                <w:rFonts w:ascii="Times New Roman" w:hAnsi="Times New Roman" w:cs="Times New Roman"/>
                <w:color w:val="000000"/>
                <w:sz w:val="24"/>
                <w:szCs w:val="24"/>
                <w:lang w:eastAsia="lt-LT"/>
              </w:rPr>
              <w:t>i</w:t>
            </w:r>
            <w:r w:rsidRPr="00DC3DD2">
              <w:rPr>
                <w:rFonts w:ascii="Times New Roman" w:hAnsi="Times New Roman" w:cs="Times New Roman"/>
                <w:color w:val="000000"/>
                <w:sz w:val="24"/>
                <w:szCs w:val="24"/>
                <w:lang w:eastAsia="lt-LT"/>
              </w:rPr>
              <w:t>s, vyresnio amžiaus žmon</w:t>
            </w:r>
            <w:r>
              <w:rPr>
                <w:rFonts w:ascii="Times New Roman" w:hAnsi="Times New Roman" w:cs="Times New Roman"/>
                <w:color w:val="000000"/>
                <w:sz w:val="24"/>
                <w:szCs w:val="24"/>
                <w:lang w:eastAsia="lt-LT"/>
              </w:rPr>
              <w:t>e</w:t>
            </w:r>
            <w:r w:rsidRPr="00DC3DD2">
              <w:rPr>
                <w:rFonts w:ascii="Times New Roman" w:hAnsi="Times New Roman" w:cs="Times New Roman"/>
                <w:color w:val="000000"/>
                <w:sz w:val="24"/>
                <w:szCs w:val="24"/>
                <w:lang w:eastAsia="lt-LT"/>
              </w:rPr>
              <w:t>s, kaimo vietovių gyventoj</w:t>
            </w:r>
            <w:r>
              <w:rPr>
                <w:rFonts w:ascii="Times New Roman" w:hAnsi="Times New Roman" w:cs="Times New Roman"/>
                <w:color w:val="000000"/>
                <w:sz w:val="24"/>
                <w:szCs w:val="24"/>
                <w:lang w:eastAsia="lt-LT"/>
              </w:rPr>
              <w:t>us</w:t>
            </w:r>
            <w:r w:rsidRPr="00DC3DD2">
              <w:rPr>
                <w:rFonts w:ascii="Times New Roman" w:hAnsi="Times New Roman" w:cs="Times New Roman"/>
                <w:color w:val="000000"/>
                <w:sz w:val="24"/>
                <w:szCs w:val="24"/>
                <w:lang w:eastAsia="lt-LT"/>
              </w:rPr>
              <w:t>)</w:t>
            </w:r>
            <w:r w:rsidR="0081775D">
              <w:rPr>
                <w:rFonts w:ascii="Times New Roman" w:hAnsi="Times New Roman" w:cs="Times New Roman"/>
                <w:color w:val="000000"/>
                <w:sz w:val="24"/>
                <w:szCs w:val="24"/>
                <w:lang w:eastAsia="lt-LT"/>
              </w:rPr>
              <w:t>, tikslingai vystant suaugusių gebėjimus naudotis informacinėmis technologijomis</w:t>
            </w:r>
            <w:r w:rsidR="008E062D">
              <w:rPr>
                <w:rFonts w:ascii="Times New Roman" w:hAnsi="Times New Roman" w:cs="Times New Roman"/>
                <w:color w:val="000000"/>
                <w:sz w:val="24"/>
                <w:szCs w:val="24"/>
                <w:lang w:eastAsia="lt-LT"/>
              </w:rPr>
              <w:t xml:space="preserve">, </w:t>
            </w:r>
            <w:r w:rsidR="008E062D" w:rsidRPr="00482E6E">
              <w:rPr>
                <w:rFonts w:ascii="Times New Roman" w:hAnsi="Times New Roman" w:cs="Times New Roman"/>
                <w:color w:val="000000"/>
                <w:sz w:val="24"/>
                <w:szCs w:val="24"/>
                <w:lang w:eastAsia="lt-LT"/>
              </w:rPr>
              <w:t>ugdant jų informacinį raštingumą ir kritinį mąstymą</w:t>
            </w:r>
            <w:r w:rsidRPr="00482E6E">
              <w:rPr>
                <w:rFonts w:ascii="Times New Roman" w:hAnsi="Times New Roman" w:cs="Times New Roman"/>
                <w:color w:val="000000"/>
                <w:sz w:val="24"/>
                <w:szCs w:val="24"/>
                <w:lang w:eastAsia="lt-LT"/>
              </w:rPr>
              <w:t>;</w:t>
            </w:r>
          </w:p>
          <w:p w14:paraId="68B60316" w14:textId="77777777" w:rsidR="00BF26FE" w:rsidRDefault="00BF26FE" w:rsidP="00F83384">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Stiprinti pedagogo profesiją, sprendžiant Lietuvai itin aktualią pedagogų senėjimo problemą, siekiant pritraukti gabius, kūrybingus, jaunus asmenis, motyvuoti pokyčiams vyresnio amžiaus mokytojus, taip pat pertvarkant pedagogų rengimą ir profesinių kompetencijų tobulinimą; </w:t>
            </w:r>
          </w:p>
          <w:p w14:paraId="26FAF386" w14:textId="52E96FE9" w:rsidR="00BF26FE" w:rsidRPr="00E82A1D" w:rsidRDefault="00361716" w:rsidP="00F83384">
            <w:pPr>
              <w:pStyle w:val="ListParagraph"/>
              <w:numPr>
                <w:ilvl w:val="0"/>
                <w:numId w:val="25"/>
              </w:numPr>
              <w:spacing w:line="276" w:lineRule="auto"/>
              <w:jc w:val="both"/>
              <w:rPr>
                <w:rFonts w:ascii="Times New Roman" w:hAnsi="Times New Roman" w:cs="Times New Roman"/>
                <w:sz w:val="24"/>
                <w:szCs w:val="24"/>
              </w:rPr>
            </w:pPr>
            <w:r w:rsidRPr="00E82A1D">
              <w:rPr>
                <w:rFonts w:ascii="Times New Roman" w:hAnsi="Times New Roman" w:cs="Times New Roman"/>
                <w:sz w:val="24"/>
                <w:szCs w:val="24"/>
              </w:rPr>
              <w:t xml:space="preserve">Plėtoti mokslu grįstas studijas, </w:t>
            </w:r>
            <w:r w:rsidR="00E3121C">
              <w:rPr>
                <w:rFonts w:ascii="Times New Roman" w:hAnsi="Times New Roman" w:cs="Times New Roman"/>
                <w:sz w:val="24"/>
                <w:szCs w:val="24"/>
              </w:rPr>
              <w:t xml:space="preserve">skatinant aukščiausio lygio laisvuosius mokslinius tyrimus ir </w:t>
            </w:r>
            <w:r w:rsidRPr="00E82A1D">
              <w:rPr>
                <w:rFonts w:ascii="Times New Roman" w:hAnsi="Times New Roman" w:cs="Times New Roman"/>
                <w:sz w:val="24"/>
                <w:szCs w:val="24"/>
              </w:rPr>
              <w:t xml:space="preserve">geriau panaudojant laisvųjų mokslinių tyrimų potencialą, </w:t>
            </w:r>
            <w:r w:rsidR="00E3121C">
              <w:rPr>
                <w:rFonts w:ascii="Times New Roman" w:hAnsi="Times New Roman" w:cs="Times New Roman"/>
                <w:sz w:val="24"/>
                <w:szCs w:val="24"/>
              </w:rPr>
              <w:t>siekiant prisidėti</w:t>
            </w:r>
            <w:r w:rsidRPr="00E82A1D">
              <w:rPr>
                <w:rFonts w:ascii="Times New Roman" w:hAnsi="Times New Roman" w:cs="Times New Roman"/>
                <w:sz w:val="24"/>
                <w:szCs w:val="24"/>
              </w:rPr>
              <w:t xml:space="preserve"> prie Lietuvai ir pasauliui aktualių iššūkių sprendimo</w:t>
            </w:r>
            <w:r w:rsidR="00495BE1" w:rsidRPr="00E82A1D">
              <w:rPr>
                <w:rFonts w:ascii="Times New Roman" w:hAnsi="Times New Roman" w:cs="Times New Roman"/>
                <w:sz w:val="24"/>
                <w:szCs w:val="24"/>
              </w:rPr>
              <w:t>.</w:t>
            </w:r>
          </w:p>
          <w:p w14:paraId="2EAC6F3E" w14:textId="31B279E4" w:rsidR="000145E8" w:rsidRPr="004B34C3" w:rsidRDefault="000145E8" w:rsidP="00F83384">
            <w:pPr>
              <w:pStyle w:val="ListParagraph"/>
              <w:spacing w:line="276" w:lineRule="auto"/>
              <w:jc w:val="both"/>
              <w:rPr>
                <w:rFonts w:ascii="Times New Roman" w:hAnsi="Times New Roman" w:cs="Times New Roman"/>
                <w:sz w:val="24"/>
                <w:szCs w:val="24"/>
              </w:rPr>
            </w:pPr>
          </w:p>
        </w:tc>
      </w:tr>
    </w:tbl>
    <w:p w14:paraId="7FA8DE65" w14:textId="77777777" w:rsidR="00BF26FE" w:rsidRDefault="00BF26FE" w:rsidP="00BF26FE">
      <w:pPr>
        <w:rPr>
          <w:rFonts w:ascii="Times New Roman" w:hAnsi="Times New Roman" w:cs="Times New Roman"/>
          <w:b/>
          <w:sz w:val="24"/>
          <w:szCs w:val="24"/>
        </w:rPr>
      </w:pPr>
    </w:p>
    <w:p w14:paraId="0C68B989" w14:textId="77777777" w:rsidR="00BF26FE" w:rsidRPr="00D650CD" w:rsidRDefault="00BF26FE" w:rsidP="00BF26FE">
      <w:pPr>
        <w:rPr>
          <w:rFonts w:ascii="Times New Roman" w:hAnsi="Times New Roman" w:cs="Times New Roman"/>
          <w:i/>
          <w:color w:val="FF0000"/>
          <w:sz w:val="24"/>
          <w:szCs w:val="24"/>
        </w:rPr>
      </w:pPr>
      <w:r w:rsidRPr="00D650CD">
        <w:rPr>
          <w:rFonts w:ascii="Times New Roman" w:hAnsi="Times New Roman" w:cs="Times New Roman"/>
          <w:b/>
          <w:sz w:val="24"/>
          <w:szCs w:val="24"/>
        </w:rPr>
        <w:t>Strateginio tikslo poveikio rodikli</w:t>
      </w:r>
      <w:r>
        <w:rPr>
          <w:rFonts w:ascii="Times New Roman" w:hAnsi="Times New Roman" w:cs="Times New Roman"/>
          <w:b/>
          <w:sz w:val="24"/>
          <w:szCs w:val="24"/>
        </w:rPr>
        <w:t>ai</w:t>
      </w:r>
      <w:r w:rsidRPr="00D650CD">
        <w:rPr>
          <w:rFonts w:ascii="Times New Roman" w:hAnsi="Times New Roman" w:cs="Times New Roman"/>
          <w:b/>
          <w:sz w:val="24"/>
          <w:szCs w:val="24"/>
        </w:rPr>
        <w:t xml:space="preserve"> </w:t>
      </w:r>
    </w:p>
    <w:tbl>
      <w:tblPr>
        <w:tblStyle w:val="TableGrid"/>
        <w:tblW w:w="9639" w:type="dxa"/>
        <w:tblInd w:w="-5" w:type="dxa"/>
        <w:tblLayout w:type="fixed"/>
        <w:tblLook w:val="04A0" w:firstRow="1" w:lastRow="0" w:firstColumn="1" w:lastColumn="0" w:noHBand="0" w:noVBand="1"/>
      </w:tblPr>
      <w:tblGrid>
        <w:gridCol w:w="567"/>
        <w:gridCol w:w="1985"/>
        <w:gridCol w:w="1417"/>
        <w:gridCol w:w="982"/>
        <w:gridCol w:w="983"/>
        <w:gridCol w:w="1134"/>
        <w:gridCol w:w="1134"/>
        <w:gridCol w:w="1437"/>
      </w:tblGrid>
      <w:tr w:rsidR="00682B21" w:rsidRPr="00F06DA0" w14:paraId="554D9248" w14:textId="77777777" w:rsidTr="230F607A">
        <w:trPr>
          <w:trHeight w:val="1012"/>
        </w:trPr>
        <w:tc>
          <w:tcPr>
            <w:tcW w:w="567" w:type="dxa"/>
            <w:shd w:val="clear" w:color="auto" w:fill="D9E2F3" w:themeFill="accent1" w:themeFillTint="33"/>
          </w:tcPr>
          <w:p w14:paraId="28A28587" w14:textId="77777777"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Nr.</w:t>
            </w:r>
          </w:p>
        </w:tc>
        <w:tc>
          <w:tcPr>
            <w:tcW w:w="3402" w:type="dxa"/>
            <w:gridSpan w:val="2"/>
            <w:shd w:val="clear" w:color="auto" w:fill="D9E2F3" w:themeFill="accent1" w:themeFillTint="33"/>
          </w:tcPr>
          <w:p w14:paraId="7A5BAA49" w14:textId="1DF46F5F"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Poveikio rodiklis (pavadinimas)</w:t>
            </w:r>
          </w:p>
        </w:tc>
        <w:tc>
          <w:tcPr>
            <w:tcW w:w="982" w:type="dxa"/>
            <w:shd w:val="clear" w:color="auto" w:fill="D9E2F3" w:themeFill="accent1" w:themeFillTint="33"/>
          </w:tcPr>
          <w:p w14:paraId="29A09E7E" w14:textId="77777777"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Matavimo vienetas</w:t>
            </w:r>
          </w:p>
        </w:tc>
        <w:tc>
          <w:tcPr>
            <w:tcW w:w="983" w:type="dxa"/>
            <w:shd w:val="clear" w:color="auto" w:fill="D9E2F3" w:themeFill="accent1" w:themeFillTint="33"/>
          </w:tcPr>
          <w:p w14:paraId="11ED17E0" w14:textId="77777777"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Pradinė situacija</w:t>
            </w:r>
          </w:p>
          <w:p w14:paraId="4FB9A685" w14:textId="77777777"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(metai)</w:t>
            </w:r>
          </w:p>
        </w:tc>
        <w:tc>
          <w:tcPr>
            <w:tcW w:w="1134" w:type="dxa"/>
            <w:shd w:val="clear" w:color="auto" w:fill="D9E2F3" w:themeFill="accent1" w:themeFillTint="33"/>
          </w:tcPr>
          <w:p w14:paraId="2036145C" w14:textId="77777777"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Tarpinė</w:t>
            </w:r>
          </w:p>
          <w:p w14:paraId="55B7D14E" w14:textId="77777777"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siektina  reikšmė 2025 m.</w:t>
            </w:r>
          </w:p>
          <w:p w14:paraId="07E58CE8" w14:textId="77777777" w:rsidR="00682B21" w:rsidRPr="00F06DA0" w:rsidRDefault="00682B21" w:rsidP="00283EB4">
            <w:pPr>
              <w:jc w:val="center"/>
              <w:rPr>
                <w:rFonts w:ascii="Times New Roman" w:hAnsi="Times New Roman" w:cs="Times New Roman"/>
                <w:b/>
              </w:rPr>
            </w:pPr>
          </w:p>
        </w:tc>
        <w:tc>
          <w:tcPr>
            <w:tcW w:w="1134" w:type="dxa"/>
            <w:shd w:val="clear" w:color="auto" w:fill="D9E2F3" w:themeFill="accent1" w:themeFillTint="33"/>
          </w:tcPr>
          <w:p w14:paraId="0C5B6585" w14:textId="77777777"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Galutinė siektina reikšmė 2030 m.</w:t>
            </w:r>
          </w:p>
        </w:tc>
        <w:tc>
          <w:tcPr>
            <w:tcW w:w="1437" w:type="dxa"/>
            <w:shd w:val="clear" w:color="auto" w:fill="D9E2F3" w:themeFill="accent1" w:themeFillTint="33"/>
          </w:tcPr>
          <w:p w14:paraId="29524C80" w14:textId="77777777"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 xml:space="preserve">Duomenų šaltinis </w:t>
            </w:r>
          </w:p>
        </w:tc>
      </w:tr>
      <w:tr w:rsidR="00162005" w:rsidRPr="00F06DA0" w14:paraId="5CAF9C74" w14:textId="77777777" w:rsidTr="230F607A">
        <w:tc>
          <w:tcPr>
            <w:tcW w:w="567" w:type="dxa"/>
          </w:tcPr>
          <w:p w14:paraId="1BF1AE73" w14:textId="280743D7" w:rsidR="00162005" w:rsidRPr="00F06DA0" w:rsidRDefault="00162005" w:rsidP="00162005">
            <w:pPr>
              <w:tabs>
                <w:tab w:val="left" w:pos="165"/>
              </w:tabs>
              <w:ind w:left="3"/>
              <w:contextualSpacing/>
              <w:rPr>
                <w:rFonts w:ascii="Times New Roman" w:hAnsi="Times New Roman" w:cs="Times New Roman"/>
                <w:lang w:val="en-US"/>
              </w:rPr>
            </w:pPr>
            <w:r w:rsidRPr="00F06DA0">
              <w:rPr>
                <w:rFonts w:ascii="Times New Roman" w:hAnsi="Times New Roman" w:cs="Times New Roman"/>
                <w:lang w:val="en-US"/>
              </w:rPr>
              <w:t>1.</w:t>
            </w:r>
          </w:p>
        </w:tc>
        <w:tc>
          <w:tcPr>
            <w:tcW w:w="3402" w:type="dxa"/>
            <w:gridSpan w:val="2"/>
          </w:tcPr>
          <w:p w14:paraId="21BE2089" w14:textId="7163878B" w:rsidR="00162005" w:rsidRPr="00F06DA0" w:rsidRDefault="00162005" w:rsidP="00162005">
            <w:pPr>
              <w:rPr>
                <w:rFonts w:ascii="Times New Roman" w:hAnsi="Times New Roman" w:cs="Times New Roman"/>
              </w:rPr>
            </w:pPr>
            <w:r w:rsidRPr="00F06DA0">
              <w:rPr>
                <w:rFonts w:ascii="Times New Roman" w:hAnsi="Times New Roman" w:cs="Times New Roman"/>
              </w:rPr>
              <w:t>Lietuvos švietimo vieta EBPO gerovės indekse</w:t>
            </w:r>
          </w:p>
        </w:tc>
        <w:tc>
          <w:tcPr>
            <w:tcW w:w="982" w:type="dxa"/>
            <w:shd w:val="clear" w:color="auto" w:fill="auto"/>
          </w:tcPr>
          <w:p w14:paraId="15F2E86F" w14:textId="327838B7" w:rsidR="00162005" w:rsidRPr="00F06DA0" w:rsidRDefault="00162005" w:rsidP="00162005">
            <w:pPr>
              <w:jc w:val="center"/>
              <w:rPr>
                <w:rFonts w:ascii="Times New Roman" w:hAnsi="Times New Roman" w:cs="Times New Roman"/>
              </w:rPr>
            </w:pPr>
            <w:r w:rsidRPr="00F06DA0">
              <w:rPr>
                <w:rFonts w:ascii="Times New Roman" w:hAnsi="Times New Roman" w:cs="Times New Roman"/>
              </w:rPr>
              <w:t>Vieta</w:t>
            </w:r>
          </w:p>
        </w:tc>
        <w:tc>
          <w:tcPr>
            <w:tcW w:w="983" w:type="dxa"/>
            <w:shd w:val="clear" w:color="auto" w:fill="auto"/>
          </w:tcPr>
          <w:p w14:paraId="1B22B540" w14:textId="77777777" w:rsidR="00162005" w:rsidRPr="00F06DA0" w:rsidRDefault="00162005" w:rsidP="00162005">
            <w:pPr>
              <w:jc w:val="center"/>
              <w:rPr>
                <w:rFonts w:ascii="Times New Roman" w:hAnsi="Times New Roman" w:cs="Times New Roman"/>
              </w:rPr>
            </w:pPr>
            <w:r w:rsidRPr="00F06DA0">
              <w:rPr>
                <w:rFonts w:ascii="Times New Roman" w:hAnsi="Times New Roman" w:cs="Times New Roman"/>
              </w:rPr>
              <w:t>18</w:t>
            </w:r>
          </w:p>
          <w:p w14:paraId="7CCA0118" w14:textId="1D901BFD" w:rsidR="00162005" w:rsidRPr="00F06DA0" w:rsidRDefault="00162005" w:rsidP="00162005">
            <w:pPr>
              <w:jc w:val="center"/>
              <w:rPr>
                <w:rFonts w:ascii="Times New Roman" w:hAnsi="Times New Roman" w:cs="Times New Roman"/>
              </w:rPr>
            </w:pPr>
            <w:r w:rsidRPr="00F06DA0">
              <w:rPr>
                <w:rFonts w:ascii="Times New Roman" w:hAnsi="Times New Roman" w:cs="Times New Roman"/>
              </w:rPr>
              <w:t>(2019)</w:t>
            </w:r>
          </w:p>
        </w:tc>
        <w:tc>
          <w:tcPr>
            <w:tcW w:w="1134" w:type="dxa"/>
            <w:shd w:val="clear" w:color="auto" w:fill="auto"/>
          </w:tcPr>
          <w:p w14:paraId="6C98DF84" w14:textId="400BD630" w:rsidR="00162005" w:rsidRPr="00F06DA0" w:rsidRDefault="00162005" w:rsidP="00162005">
            <w:pPr>
              <w:jc w:val="center"/>
              <w:rPr>
                <w:rFonts w:ascii="Times New Roman" w:hAnsi="Times New Roman" w:cs="Times New Roman"/>
              </w:rPr>
            </w:pPr>
            <w:r w:rsidRPr="00F06DA0">
              <w:rPr>
                <w:rFonts w:ascii="Times New Roman" w:hAnsi="Times New Roman" w:cs="Times New Roman"/>
              </w:rPr>
              <w:t>16</w:t>
            </w:r>
          </w:p>
        </w:tc>
        <w:tc>
          <w:tcPr>
            <w:tcW w:w="1134" w:type="dxa"/>
            <w:shd w:val="clear" w:color="auto" w:fill="auto"/>
          </w:tcPr>
          <w:p w14:paraId="3FC3B713" w14:textId="1A3C46A0" w:rsidR="00162005" w:rsidRPr="00F06DA0" w:rsidRDefault="00162005" w:rsidP="00162005">
            <w:pPr>
              <w:jc w:val="center"/>
              <w:rPr>
                <w:rFonts w:ascii="Times New Roman" w:hAnsi="Times New Roman" w:cs="Times New Roman"/>
              </w:rPr>
            </w:pPr>
            <w:r w:rsidRPr="00F06DA0">
              <w:rPr>
                <w:rFonts w:ascii="Times New Roman" w:hAnsi="Times New Roman" w:cs="Times New Roman"/>
              </w:rPr>
              <w:t>15</w:t>
            </w:r>
          </w:p>
        </w:tc>
        <w:tc>
          <w:tcPr>
            <w:tcW w:w="1437" w:type="dxa"/>
            <w:shd w:val="clear" w:color="auto" w:fill="auto"/>
          </w:tcPr>
          <w:p w14:paraId="525331F0" w14:textId="3CA42EED" w:rsidR="00162005" w:rsidRPr="00F06DA0" w:rsidRDefault="00162005" w:rsidP="00162005">
            <w:pPr>
              <w:jc w:val="center"/>
              <w:rPr>
                <w:rFonts w:ascii="Times New Roman" w:hAnsi="Times New Roman" w:cs="Times New Roman"/>
              </w:rPr>
            </w:pPr>
            <w:r w:rsidRPr="00F06DA0">
              <w:rPr>
                <w:rFonts w:ascii="Times New Roman" w:hAnsi="Times New Roman" w:cs="Times New Roman"/>
              </w:rPr>
              <w:t>EBPO</w:t>
            </w:r>
          </w:p>
        </w:tc>
      </w:tr>
      <w:tr w:rsidR="00616D58" w:rsidRPr="00DA19BB" w14:paraId="2FA33526" w14:textId="77777777" w:rsidTr="00C90435">
        <w:trPr>
          <w:trHeight w:val="1002"/>
        </w:trPr>
        <w:tc>
          <w:tcPr>
            <w:tcW w:w="567" w:type="dxa"/>
            <w:shd w:val="clear" w:color="auto" w:fill="auto"/>
          </w:tcPr>
          <w:p w14:paraId="5811E6EE" w14:textId="4FEFDE87" w:rsidR="00616D58" w:rsidRPr="00830965" w:rsidRDefault="00616D58" w:rsidP="005F4914">
            <w:pPr>
              <w:tabs>
                <w:tab w:val="left" w:pos="165"/>
              </w:tabs>
              <w:ind w:left="3"/>
              <w:contextualSpacing/>
              <w:rPr>
                <w:rFonts w:ascii="Times New Roman" w:hAnsi="Times New Roman" w:cs="Times New Roman"/>
                <w:lang w:val="en-US"/>
              </w:rPr>
            </w:pPr>
            <w:r w:rsidRPr="00830965">
              <w:rPr>
                <w:rFonts w:ascii="Times New Roman" w:hAnsi="Times New Roman" w:cs="Times New Roman"/>
                <w:lang w:val="en-US"/>
              </w:rPr>
              <w:t>2.</w:t>
            </w:r>
          </w:p>
        </w:tc>
        <w:tc>
          <w:tcPr>
            <w:tcW w:w="3402" w:type="dxa"/>
            <w:gridSpan w:val="2"/>
            <w:tcBorders>
              <w:top w:val="nil"/>
              <w:left w:val="nil"/>
              <w:right w:val="single" w:sz="8" w:space="0" w:color="auto"/>
            </w:tcBorders>
            <w:shd w:val="clear" w:color="auto" w:fill="auto"/>
          </w:tcPr>
          <w:p w14:paraId="41D51BAB" w14:textId="6D51AB64" w:rsidR="00616D58" w:rsidRPr="00830965" w:rsidRDefault="00616D58" w:rsidP="005F4914">
            <w:pPr>
              <w:rPr>
                <w:rFonts w:ascii="Times New Roman" w:hAnsi="Times New Roman" w:cs="Times New Roman"/>
              </w:rPr>
            </w:pPr>
            <w:r w:rsidRPr="00830965">
              <w:rPr>
                <w:rStyle w:val="apple-style-span"/>
                <w:rFonts w:ascii="Times New Roman" w:hAnsi="Times New Roman" w:cs="Times New Roman"/>
              </w:rPr>
              <w:t>Lietuvos pozicija tarp EEE šalių pagal EBPO PISA tyrimų mokinių pasiekimų vidutinius rezultatus</w:t>
            </w:r>
            <w:r w:rsidR="00830965">
              <w:rPr>
                <w:rStyle w:val="apple-style-span"/>
                <w:rFonts w:ascii="Times New Roman" w:hAnsi="Times New Roman" w:cs="Times New Roman"/>
              </w:rPr>
              <w:t xml:space="preserve"> (</w:t>
            </w:r>
            <w:r w:rsidR="00297FF0" w:rsidRPr="00297FF0">
              <w:rPr>
                <w:rStyle w:val="apple-style-span"/>
                <w:rFonts w:ascii="Times New Roman" w:hAnsi="Times New Roman" w:cs="Times New Roman"/>
              </w:rPr>
              <w:t>visose tyrimo srityse)</w:t>
            </w:r>
          </w:p>
        </w:tc>
        <w:tc>
          <w:tcPr>
            <w:tcW w:w="982" w:type="dxa"/>
            <w:tcBorders>
              <w:top w:val="nil"/>
              <w:left w:val="nil"/>
              <w:bottom w:val="single" w:sz="8" w:space="0" w:color="auto"/>
              <w:right w:val="single" w:sz="8" w:space="0" w:color="auto"/>
            </w:tcBorders>
            <w:shd w:val="clear" w:color="auto" w:fill="auto"/>
          </w:tcPr>
          <w:p w14:paraId="2793357B" w14:textId="107EF995" w:rsidR="00616D58" w:rsidRPr="00830965" w:rsidRDefault="00616D58" w:rsidP="005F4914">
            <w:pPr>
              <w:jc w:val="center"/>
              <w:rPr>
                <w:rFonts w:ascii="Times New Roman" w:hAnsi="Times New Roman" w:cs="Times New Roman"/>
              </w:rPr>
            </w:pPr>
            <w:r w:rsidRPr="00830965">
              <w:rPr>
                <w:rFonts w:ascii="Times New Roman" w:hAnsi="Times New Roman" w:cs="Times New Roman"/>
              </w:rPr>
              <w:t>Vieta</w:t>
            </w:r>
          </w:p>
        </w:tc>
        <w:tc>
          <w:tcPr>
            <w:tcW w:w="983" w:type="dxa"/>
            <w:tcBorders>
              <w:top w:val="nil"/>
              <w:left w:val="nil"/>
              <w:right w:val="single" w:sz="8" w:space="0" w:color="auto"/>
            </w:tcBorders>
            <w:shd w:val="clear" w:color="auto" w:fill="auto"/>
          </w:tcPr>
          <w:p w14:paraId="0555818B" w14:textId="77777777" w:rsidR="00616D58" w:rsidRPr="00830965" w:rsidRDefault="004653EE" w:rsidP="005F4914">
            <w:pPr>
              <w:jc w:val="center"/>
              <w:rPr>
                <w:rFonts w:ascii="Times New Roman" w:hAnsi="Times New Roman" w:cs="Times New Roman"/>
                <w:lang w:val="en-US"/>
              </w:rPr>
            </w:pPr>
            <w:r w:rsidRPr="00830965">
              <w:rPr>
                <w:rFonts w:ascii="Times New Roman" w:hAnsi="Times New Roman" w:cs="Times New Roman"/>
                <w:lang w:val="en-US"/>
              </w:rPr>
              <w:t>21-27</w:t>
            </w:r>
          </w:p>
          <w:p w14:paraId="557778AA" w14:textId="2E05AEDB" w:rsidR="004653EE" w:rsidRPr="00830965" w:rsidRDefault="004653EE" w:rsidP="005F4914">
            <w:pPr>
              <w:jc w:val="center"/>
              <w:rPr>
                <w:rFonts w:ascii="Times New Roman" w:hAnsi="Times New Roman" w:cs="Times New Roman"/>
                <w:lang w:val="en-US"/>
              </w:rPr>
            </w:pPr>
            <w:r w:rsidRPr="00830965">
              <w:rPr>
                <w:rFonts w:ascii="Times New Roman" w:hAnsi="Times New Roman" w:cs="Times New Roman"/>
                <w:lang w:val="en-US"/>
              </w:rPr>
              <w:t>(2018)</w:t>
            </w:r>
          </w:p>
        </w:tc>
        <w:tc>
          <w:tcPr>
            <w:tcW w:w="1134" w:type="dxa"/>
            <w:tcBorders>
              <w:top w:val="nil"/>
              <w:left w:val="nil"/>
              <w:right w:val="single" w:sz="8" w:space="0" w:color="auto"/>
            </w:tcBorders>
            <w:shd w:val="clear" w:color="auto" w:fill="auto"/>
          </w:tcPr>
          <w:p w14:paraId="635CE873" w14:textId="63539D97" w:rsidR="00616D58" w:rsidRPr="00830965" w:rsidRDefault="004653EE" w:rsidP="005F4914">
            <w:pPr>
              <w:jc w:val="center"/>
              <w:rPr>
                <w:rFonts w:ascii="Times New Roman" w:hAnsi="Times New Roman" w:cs="Times New Roman"/>
              </w:rPr>
            </w:pPr>
            <w:r w:rsidRPr="00830965">
              <w:rPr>
                <w:rFonts w:ascii="Times New Roman" w:hAnsi="Times New Roman" w:cs="Times New Roman"/>
              </w:rPr>
              <w:t>16</w:t>
            </w:r>
          </w:p>
        </w:tc>
        <w:tc>
          <w:tcPr>
            <w:tcW w:w="1134" w:type="dxa"/>
            <w:tcBorders>
              <w:top w:val="nil"/>
              <w:left w:val="nil"/>
              <w:right w:val="single" w:sz="8" w:space="0" w:color="auto"/>
            </w:tcBorders>
            <w:shd w:val="clear" w:color="auto" w:fill="auto"/>
          </w:tcPr>
          <w:p w14:paraId="7E4E63AF" w14:textId="4CC8BE42" w:rsidR="00616D58" w:rsidRPr="00830965" w:rsidRDefault="00830965" w:rsidP="005F4914">
            <w:pPr>
              <w:jc w:val="center"/>
              <w:rPr>
                <w:rFonts w:ascii="Times New Roman" w:hAnsi="Times New Roman" w:cs="Times New Roman"/>
              </w:rPr>
            </w:pPr>
            <w:r w:rsidRPr="00830965">
              <w:rPr>
                <w:rFonts w:ascii="Times New Roman" w:hAnsi="Times New Roman" w:cs="Times New Roman"/>
              </w:rPr>
              <w:t>10</w:t>
            </w:r>
          </w:p>
        </w:tc>
        <w:tc>
          <w:tcPr>
            <w:tcW w:w="1437" w:type="dxa"/>
            <w:shd w:val="clear" w:color="auto" w:fill="auto"/>
          </w:tcPr>
          <w:p w14:paraId="20531D99" w14:textId="7C431583" w:rsidR="00616D58" w:rsidRPr="00DA19BB" w:rsidRDefault="00616D58" w:rsidP="005F4914">
            <w:pPr>
              <w:jc w:val="center"/>
              <w:rPr>
                <w:rFonts w:ascii="Times New Roman" w:hAnsi="Times New Roman" w:cs="Times New Roman"/>
              </w:rPr>
            </w:pPr>
            <w:r w:rsidRPr="00A76B3A">
              <w:rPr>
                <w:rFonts w:ascii="Times New Roman" w:hAnsi="Times New Roman" w:cs="Times New Roman"/>
              </w:rPr>
              <w:t>EBPO</w:t>
            </w:r>
          </w:p>
        </w:tc>
      </w:tr>
      <w:tr w:rsidR="008660BA" w:rsidRPr="00F06DA0" w14:paraId="043D4D19" w14:textId="77777777" w:rsidTr="00C90435">
        <w:tc>
          <w:tcPr>
            <w:tcW w:w="567" w:type="dxa"/>
            <w:shd w:val="clear" w:color="auto" w:fill="auto"/>
          </w:tcPr>
          <w:p w14:paraId="0AE994F0" w14:textId="67B1F943" w:rsidR="00284B9C" w:rsidRPr="00F06DA0" w:rsidRDefault="00284B9C" w:rsidP="00284B9C">
            <w:pPr>
              <w:tabs>
                <w:tab w:val="left" w:pos="165"/>
              </w:tabs>
              <w:contextualSpacing/>
              <w:rPr>
                <w:rFonts w:ascii="Times New Roman" w:hAnsi="Times New Roman" w:cs="Times New Roman"/>
                <w:color w:val="000000" w:themeColor="text1"/>
              </w:rPr>
            </w:pPr>
            <w:r>
              <w:rPr>
                <w:rFonts w:ascii="Times New Roman" w:hAnsi="Times New Roman" w:cs="Times New Roman"/>
                <w:color w:val="000000" w:themeColor="text1"/>
              </w:rPr>
              <w:t>4.</w:t>
            </w:r>
          </w:p>
        </w:tc>
        <w:tc>
          <w:tcPr>
            <w:tcW w:w="3402" w:type="dxa"/>
            <w:gridSpan w:val="2"/>
            <w:tcBorders>
              <w:top w:val="nil"/>
              <w:left w:val="nil"/>
              <w:bottom w:val="single" w:sz="8" w:space="0" w:color="auto"/>
              <w:right w:val="single" w:sz="8" w:space="0" w:color="auto"/>
            </w:tcBorders>
            <w:shd w:val="clear" w:color="auto" w:fill="auto"/>
          </w:tcPr>
          <w:p w14:paraId="24A52256" w14:textId="0B28609F" w:rsidR="00284B9C" w:rsidRPr="006E3E81" w:rsidRDefault="00284B9C" w:rsidP="00284B9C">
            <w:pPr>
              <w:rPr>
                <w:rFonts w:ascii="Times New Roman" w:hAnsi="Times New Roman" w:cs="Times New Roman"/>
              </w:rPr>
            </w:pPr>
            <w:r w:rsidRPr="00856344">
              <w:rPr>
                <w:rFonts w:ascii="Times New Roman" w:hAnsi="Times New Roman" w:cs="Times New Roman"/>
              </w:rPr>
              <w:t>Aukštąjį išsilavinimą turinčių 30-34 metų amžiaus gyventojų dalis</w:t>
            </w:r>
          </w:p>
        </w:tc>
        <w:tc>
          <w:tcPr>
            <w:tcW w:w="982" w:type="dxa"/>
            <w:shd w:val="clear" w:color="auto" w:fill="auto"/>
          </w:tcPr>
          <w:p w14:paraId="6E230D1D" w14:textId="2C03E133" w:rsidR="00284B9C" w:rsidRPr="00284B9C" w:rsidRDefault="00284B9C" w:rsidP="00284B9C">
            <w:pPr>
              <w:jc w:val="center"/>
              <w:rPr>
                <w:rFonts w:ascii="Times New Roman" w:hAnsi="Times New Roman" w:cs="Times New Roman"/>
              </w:rPr>
            </w:pPr>
            <w:r w:rsidRPr="00284B9C">
              <w:rPr>
                <w:rFonts w:ascii="Times New Roman" w:hAnsi="Times New Roman" w:cs="Times New Roman"/>
              </w:rPr>
              <w:t>Procentai</w:t>
            </w:r>
          </w:p>
        </w:tc>
        <w:tc>
          <w:tcPr>
            <w:tcW w:w="983" w:type="dxa"/>
            <w:shd w:val="clear" w:color="auto" w:fill="auto"/>
          </w:tcPr>
          <w:p w14:paraId="2BE33C1E" w14:textId="77777777" w:rsidR="00284B9C" w:rsidRPr="00284B9C" w:rsidRDefault="00284B9C" w:rsidP="00284B9C">
            <w:pPr>
              <w:jc w:val="center"/>
              <w:rPr>
                <w:rFonts w:ascii="Times New Roman" w:hAnsi="Times New Roman" w:cs="Times New Roman"/>
                <w:lang w:val="en-US"/>
              </w:rPr>
            </w:pPr>
            <w:r w:rsidRPr="00284B9C">
              <w:rPr>
                <w:rFonts w:ascii="Times New Roman" w:hAnsi="Times New Roman" w:cs="Times New Roman"/>
                <w:lang w:val="en-US"/>
              </w:rPr>
              <w:t>57,6</w:t>
            </w:r>
          </w:p>
          <w:p w14:paraId="51BB0380" w14:textId="47861587" w:rsidR="00284B9C" w:rsidRPr="00284B9C" w:rsidRDefault="00284B9C" w:rsidP="00284B9C">
            <w:pPr>
              <w:spacing w:line="252" w:lineRule="auto"/>
              <w:jc w:val="center"/>
              <w:rPr>
                <w:rFonts w:ascii="Times New Roman" w:hAnsi="Times New Roman" w:cs="Times New Roman"/>
                <w:lang w:val="en-US"/>
              </w:rPr>
            </w:pPr>
            <w:r w:rsidRPr="00284B9C">
              <w:rPr>
                <w:rFonts w:ascii="Times New Roman" w:hAnsi="Times New Roman" w:cs="Times New Roman"/>
                <w:lang w:val="en-US"/>
              </w:rPr>
              <w:t>(2018)</w:t>
            </w:r>
          </w:p>
        </w:tc>
        <w:tc>
          <w:tcPr>
            <w:tcW w:w="1134" w:type="dxa"/>
            <w:shd w:val="clear" w:color="auto" w:fill="auto"/>
          </w:tcPr>
          <w:p w14:paraId="0E8229FB" w14:textId="7DF4B295" w:rsidR="00284B9C" w:rsidRPr="00284B9C" w:rsidRDefault="00284B9C" w:rsidP="00284B9C">
            <w:pPr>
              <w:jc w:val="center"/>
              <w:rPr>
                <w:rFonts w:ascii="Times New Roman" w:hAnsi="Times New Roman" w:cs="Times New Roman"/>
              </w:rPr>
            </w:pPr>
            <w:r w:rsidRPr="00284B9C">
              <w:rPr>
                <w:rFonts w:ascii="Times New Roman" w:hAnsi="Times New Roman" w:cs="Times New Roman"/>
              </w:rPr>
              <w:t>Ne mažiau nei ES vidurkis</w:t>
            </w:r>
          </w:p>
        </w:tc>
        <w:tc>
          <w:tcPr>
            <w:tcW w:w="1134" w:type="dxa"/>
            <w:shd w:val="clear" w:color="auto" w:fill="auto"/>
          </w:tcPr>
          <w:p w14:paraId="32914BEA" w14:textId="2F73F677" w:rsidR="00284B9C" w:rsidRPr="00284B9C" w:rsidRDefault="00284B9C" w:rsidP="00284B9C">
            <w:pPr>
              <w:jc w:val="center"/>
              <w:rPr>
                <w:rFonts w:ascii="Times New Roman" w:hAnsi="Times New Roman" w:cs="Times New Roman"/>
              </w:rPr>
            </w:pPr>
            <w:r w:rsidRPr="00284B9C">
              <w:rPr>
                <w:rFonts w:ascii="Times New Roman" w:hAnsi="Times New Roman" w:cs="Times New Roman"/>
              </w:rPr>
              <w:t>Ne mažiau nei ES vidurkis</w:t>
            </w:r>
          </w:p>
        </w:tc>
        <w:tc>
          <w:tcPr>
            <w:tcW w:w="1437" w:type="dxa"/>
            <w:shd w:val="clear" w:color="auto" w:fill="auto"/>
          </w:tcPr>
          <w:p w14:paraId="0B1A1FA9" w14:textId="0EC30248" w:rsidR="00284B9C" w:rsidRPr="00284B9C" w:rsidRDefault="00284B9C" w:rsidP="00284B9C">
            <w:pPr>
              <w:jc w:val="center"/>
              <w:rPr>
                <w:rFonts w:ascii="Times New Roman" w:hAnsi="Times New Roman" w:cs="Times New Roman"/>
              </w:rPr>
            </w:pPr>
            <w:proofErr w:type="spellStart"/>
            <w:r w:rsidRPr="00284B9C">
              <w:rPr>
                <w:rFonts w:ascii="Times New Roman" w:hAnsi="Times New Roman" w:cs="Times New Roman"/>
              </w:rPr>
              <w:t>Eurostat</w:t>
            </w:r>
            <w:proofErr w:type="spellEnd"/>
          </w:p>
        </w:tc>
      </w:tr>
      <w:tr w:rsidR="009E7E91" w:rsidRPr="00F06DA0" w14:paraId="3DB9FC70" w14:textId="77777777" w:rsidTr="005D0ECD">
        <w:tc>
          <w:tcPr>
            <w:tcW w:w="567" w:type="dxa"/>
            <w:vMerge w:val="restart"/>
          </w:tcPr>
          <w:p w14:paraId="233ABFFC" w14:textId="12235FF5" w:rsidR="009E7E91" w:rsidRPr="00F06DA0" w:rsidRDefault="009E7E91" w:rsidP="009E7E91">
            <w:pPr>
              <w:tabs>
                <w:tab w:val="left" w:pos="165"/>
              </w:tabs>
              <w:contextualSpacing/>
              <w:rPr>
                <w:rFonts w:ascii="Times New Roman" w:hAnsi="Times New Roman" w:cs="Times New Roman"/>
                <w:color w:val="000000" w:themeColor="text1"/>
              </w:rPr>
            </w:pPr>
            <w:r w:rsidRPr="00F06DA0">
              <w:rPr>
                <w:rFonts w:ascii="Times New Roman" w:hAnsi="Times New Roman" w:cs="Times New Roman"/>
                <w:color w:val="000000" w:themeColor="text1"/>
              </w:rPr>
              <w:t>3.</w:t>
            </w:r>
          </w:p>
        </w:tc>
        <w:tc>
          <w:tcPr>
            <w:tcW w:w="1985" w:type="dxa"/>
            <w:vMerge w:val="restart"/>
            <w:tcBorders>
              <w:top w:val="nil"/>
              <w:left w:val="nil"/>
              <w:bottom w:val="single" w:sz="8" w:space="0" w:color="auto"/>
              <w:right w:val="single" w:sz="8" w:space="0" w:color="auto"/>
            </w:tcBorders>
            <w:shd w:val="clear" w:color="auto" w:fill="FFFFFF" w:themeFill="background1"/>
          </w:tcPr>
          <w:p w14:paraId="4EE60F3C" w14:textId="5C5EFE76" w:rsidR="009E7E91" w:rsidRPr="006E3E81" w:rsidRDefault="009E7E91" w:rsidP="009E7E91">
            <w:pPr>
              <w:rPr>
                <w:rFonts w:ascii="Times New Roman" w:hAnsi="Times New Roman" w:cs="Times New Roman"/>
              </w:rPr>
            </w:pPr>
            <w:r w:rsidRPr="006E3E81">
              <w:rPr>
                <w:rFonts w:ascii="Times New Roman" w:hAnsi="Times New Roman" w:cs="Times New Roman"/>
                <w:shd w:val="clear" w:color="auto" w:fill="FFFFFF"/>
              </w:rPr>
              <w:t xml:space="preserve">Aukštųjų </w:t>
            </w:r>
            <w:r w:rsidRPr="006E3E81">
              <w:rPr>
                <w:rFonts w:ascii="Times New Roman" w:hAnsi="Times New Roman" w:cs="Times New Roman"/>
              </w:rPr>
              <w:t xml:space="preserve">mokyklų, patenkančių į </w:t>
            </w:r>
            <w:r w:rsidRPr="006E3E81">
              <w:rPr>
                <w:rFonts w:ascii="Times New Roman" w:hAnsi="Times New Roman" w:cs="Times New Roman"/>
                <w:lang w:val="en-GB"/>
              </w:rPr>
              <w:t xml:space="preserve">QS World University Rankings </w:t>
            </w:r>
            <w:r w:rsidRPr="006E3E81">
              <w:rPr>
                <w:rFonts w:ascii="Times New Roman" w:hAnsi="Times New Roman" w:cs="Times New Roman"/>
              </w:rPr>
              <w:t>reiting</w:t>
            </w:r>
            <w:r>
              <w:rPr>
                <w:rFonts w:ascii="Times New Roman" w:hAnsi="Times New Roman" w:cs="Times New Roman"/>
              </w:rPr>
              <w:t>ą</w:t>
            </w:r>
            <w:r w:rsidRPr="006E3E81">
              <w:rPr>
                <w:rFonts w:ascii="Times New Roman" w:hAnsi="Times New Roman" w:cs="Times New Roman"/>
              </w:rPr>
              <w:t>, skaičius</w:t>
            </w:r>
          </w:p>
        </w:tc>
        <w:tc>
          <w:tcPr>
            <w:tcW w:w="1417" w:type="dxa"/>
            <w:shd w:val="clear" w:color="auto" w:fill="FFFFFF" w:themeFill="background1"/>
          </w:tcPr>
          <w:p w14:paraId="2F6A5C6C" w14:textId="77777777" w:rsidR="009E7E91" w:rsidRDefault="009E7E91" w:rsidP="009E7E91">
            <w:pPr>
              <w:rPr>
                <w:sz w:val="20"/>
              </w:rPr>
            </w:pPr>
            <w:r>
              <w:rPr>
                <w:sz w:val="20"/>
              </w:rPr>
              <w:t xml:space="preserve">Į </w:t>
            </w:r>
            <w:r>
              <w:rPr>
                <w:sz w:val="20"/>
                <w:lang w:val="en-US"/>
              </w:rPr>
              <w:t>5</w:t>
            </w:r>
            <w:r>
              <w:rPr>
                <w:sz w:val="20"/>
              </w:rPr>
              <w:t xml:space="preserve">00-uką, </w:t>
            </w:r>
          </w:p>
          <w:p w14:paraId="1FE3DD79" w14:textId="1E6878D2" w:rsidR="009E7E91" w:rsidRPr="006E3E81" w:rsidRDefault="009E7E91" w:rsidP="009E7E91">
            <w:pPr>
              <w:rPr>
                <w:rFonts w:ascii="Times New Roman" w:hAnsi="Times New Roman" w:cs="Times New Roman"/>
              </w:rPr>
            </w:pPr>
            <w:r w:rsidRPr="00F86C51">
              <w:rPr>
                <w:i/>
                <w:sz w:val="20"/>
              </w:rPr>
              <w:t>iš jų:</w:t>
            </w:r>
          </w:p>
        </w:tc>
        <w:tc>
          <w:tcPr>
            <w:tcW w:w="982" w:type="dxa"/>
            <w:vMerge w:val="restart"/>
            <w:tcBorders>
              <w:top w:val="nil"/>
              <w:left w:val="nil"/>
              <w:bottom w:val="single" w:sz="8" w:space="0" w:color="auto"/>
              <w:right w:val="single" w:sz="8" w:space="0" w:color="auto"/>
            </w:tcBorders>
            <w:shd w:val="clear" w:color="auto" w:fill="FFFFFF" w:themeFill="background1"/>
          </w:tcPr>
          <w:p w14:paraId="03B423E8" w14:textId="1740E702" w:rsidR="009E7E91" w:rsidRPr="006E3E81" w:rsidRDefault="009E7E91" w:rsidP="009E7E91">
            <w:pPr>
              <w:rPr>
                <w:rFonts w:ascii="Times New Roman" w:hAnsi="Times New Roman" w:cs="Times New Roman"/>
              </w:rPr>
            </w:pPr>
            <w:r w:rsidRPr="006E3E81">
              <w:rPr>
                <w:rFonts w:ascii="Times New Roman" w:hAnsi="Times New Roman" w:cs="Times New Roman"/>
              </w:rPr>
              <w:t>Skaičius</w:t>
            </w:r>
          </w:p>
        </w:tc>
        <w:tc>
          <w:tcPr>
            <w:tcW w:w="983" w:type="dxa"/>
            <w:shd w:val="clear" w:color="auto" w:fill="FFFFFF" w:themeFill="background1"/>
          </w:tcPr>
          <w:p w14:paraId="67770628" w14:textId="77777777" w:rsidR="009E7E91" w:rsidRPr="001576E2" w:rsidRDefault="009E7E91" w:rsidP="009E7E91">
            <w:pPr>
              <w:jc w:val="center"/>
              <w:rPr>
                <w:rFonts w:ascii="Times New Roman" w:hAnsi="Times New Roman" w:cs="Times New Roman"/>
                <w:lang w:val="en-US"/>
              </w:rPr>
            </w:pPr>
            <w:r w:rsidRPr="001576E2">
              <w:rPr>
                <w:rFonts w:ascii="Times New Roman" w:hAnsi="Times New Roman" w:cs="Times New Roman"/>
                <w:lang w:val="en-US"/>
              </w:rPr>
              <w:t xml:space="preserve">1 </w:t>
            </w:r>
          </w:p>
          <w:p w14:paraId="0A9D970C" w14:textId="39E34448" w:rsidR="009E7E91" w:rsidRPr="001576E2" w:rsidRDefault="009E7E91" w:rsidP="009E7E91">
            <w:pPr>
              <w:jc w:val="center"/>
              <w:rPr>
                <w:rFonts w:ascii="Times New Roman" w:hAnsi="Times New Roman" w:cs="Times New Roman"/>
              </w:rPr>
            </w:pPr>
            <w:r w:rsidRPr="001576E2">
              <w:rPr>
                <w:rFonts w:ascii="Times New Roman" w:hAnsi="Times New Roman" w:cs="Times New Roman"/>
                <w:lang w:val="en-US"/>
              </w:rPr>
              <w:t>(20</w:t>
            </w:r>
            <w:r w:rsidR="00825F75" w:rsidRPr="001576E2">
              <w:rPr>
                <w:rFonts w:ascii="Times New Roman" w:hAnsi="Times New Roman" w:cs="Times New Roman"/>
                <w:lang w:val="en-US"/>
              </w:rPr>
              <w:t>20</w:t>
            </w:r>
            <w:r w:rsidRPr="001576E2">
              <w:rPr>
                <w:rFonts w:ascii="Times New Roman" w:hAnsi="Times New Roman" w:cs="Times New Roman"/>
                <w:lang w:val="en-US"/>
              </w:rPr>
              <w:t>)</w:t>
            </w:r>
          </w:p>
        </w:tc>
        <w:tc>
          <w:tcPr>
            <w:tcW w:w="1134" w:type="dxa"/>
            <w:shd w:val="clear" w:color="auto" w:fill="FFFFFF" w:themeFill="background1"/>
          </w:tcPr>
          <w:p w14:paraId="5AB86A92" w14:textId="2900A396" w:rsidR="009E7E91" w:rsidRPr="009E7E91" w:rsidRDefault="009E7E91" w:rsidP="009E7E91">
            <w:pPr>
              <w:jc w:val="center"/>
              <w:rPr>
                <w:rFonts w:ascii="Times New Roman" w:hAnsi="Times New Roman" w:cs="Times New Roman"/>
              </w:rPr>
            </w:pPr>
            <w:r w:rsidRPr="009E7E91">
              <w:rPr>
                <w:rFonts w:ascii="Times New Roman" w:hAnsi="Times New Roman" w:cs="Times New Roman"/>
              </w:rPr>
              <w:t>1</w:t>
            </w:r>
          </w:p>
        </w:tc>
        <w:tc>
          <w:tcPr>
            <w:tcW w:w="1134" w:type="dxa"/>
            <w:shd w:val="clear" w:color="auto" w:fill="FFFFFF" w:themeFill="background1"/>
          </w:tcPr>
          <w:p w14:paraId="6FDD3A41" w14:textId="7B2A19F6" w:rsidR="009E7E91" w:rsidRPr="009E7E91" w:rsidRDefault="009E7E91" w:rsidP="009E7E91">
            <w:pPr>
              <w:jc w:val="center"/>
              <w:rPr>
                <w:rFonts w:ascii="Times New Roman" w:hAnsi="Times New Roman" w:cs="Times New Roman"/>
              </w:rPr>
            </w:pPr>
            <w:r w:rsidRPr="009E7E91">
              <w:rPr>
                <w:rFonts w:ascii="Times New Roman" w:hAnsi="Times New Roman" w:cs="Times New Roman"/>
              </w:rPr>
              <w:t>2</w:t>
            </w:r>
          </w:p>
        </w:tc>
        <w:tc>
          <w:tcPr>
            <w:tcW w:w="1437" w:type="dxa"/>
            <w:vMerge w:val="restart"/>
            <w:shd w:val="clear" w:color="auto" w:fill="auto"/>
          </w:tcPr>
          <w:p w14:paraId="1510B9F1" w14:textId="4354ECFA" w:rsidR="009E7E91" w:rsidRPr="004F68A3" w:rsidRDefault="009E7E91" w:rsidP="009E7E91">
            <w:pPr>
              <w:jc w:val="center"/>
              <w:rPr>
                <w:rFonts w:ascii="Times New Roman" w:hAnsi="Times New Roman" w:cs="Times New Roman"/>
                <w:sz w:val="20"/>
                <w:szCs w:val="20"/>
              </w:rPr>
            </w:pPr>
            <w:r w:rsidRPr="004F68A3">
              <w:rPr>
                <w:rFonts w:ascii="Times New Roman" w:hAnsi="Times New Roman" w:cs="Times New Roman"/>
                <w:sz w:val="20"/>
                <w:szCs w:val="20"/>
              </w:rPr>
              <w:t xml:space="preserve">QS </w:t>
            </w:r>
            <w:proofErr w:type="spellStart"/>
            <w:r w:rsidRPr="004F68A3">
              <w:rPr>
                <w:rFonts w:ascii="Times New Roman" w:hAnsi="Times New Roman" w:cs="Times New Roman"/>
                <w:sz w:val="20"/>
                <w:szCs w:val="20"/>
              </w:rPr>
              <w:t>World</w:t>
            </w:r>
            <w:proofErr w:type="spellEnd"/>
            <w:r w:rsidRPr="004F68A3">
              <w:rPr>
                <w:rFonts w:ascii="Times New Roman" w:hAnsi="Times New Roman" w:cs="Times New Roman"/>
                <w:sz w:val="20"/>
                <w:szCs w:val="20"/>
              </w:rPr>
              <w:t xml:space="preserve"> University </w:t>
            </w:r>
            <w:proofErr w:type="spellStart"/>
            <w:r w:rsidRPr="004F68A3">
              <w:rPr>
                <w:rFonts w:ascii="Times New Roman" w:hAnsi="Times New Roman" w:cs="Times New Roman"/>
                <w:sz w:val="20"/>
                <w:szCs w:val="20"/>
              </w:rPr>
              <w:t>Rankings</w:t>
            </w:r>
            <w:proofErr w:type="spellEnd"/>
            <w:r w:rsidRPr="004F68A3">
              <w:rPr>
                <w:rFonts w:ascii="Times New Roman" w:hAnsi="Times New Roman" w:cs="Times New Roman"/>
                <w:sz w:val="20"/>
                <w:szCs w:val="20"/>
              </w:rPr>
              <w:t xml:space="preserve"> </w:t>
            </w:r>
            <w:hyperlink r:id="rId32" w:history="1"/>
          </w:p>
        </w:tc>
      </w:tr>
      <w:tr w:rsidR="009E7E91" w:rsidRPr="00F06DA0" w14:paraId="3C890444" w14:textId="77777777" w:rsidTr="005D0ECD">
        <w:tc>
          <w:tcPr>
            <w:tcW w:w="567" w:type="dxa"/>
            <w:vMerge/>
          </w:tcPr>
          <w:p w14:paraId="7126B0AE" w14:textId="77777777" w:rsidR="009E7E91" w:rsidRPr="00F06DA0" w:rsidRDefault="009E7E91" w:rsidP="009E7E91">
            <w:pPr>
              <w:tabs>
                <w:tab w:val="left" w:pos="165"/>
              </w:tabs>
              <w:contextualSpacing/>
              <w:rPr>
                <w:rFonts w:ascii="Times New Roman" w:hAnsi="Times New Roman" w:cs="Times New Roman"/>
                <w:color w:val="000000" w:themeColor="text1"/>
              </w:rPr>
            </w:pPr>
          </w:p>
        </w:tc>
        <w:tc>
          <w:tcPr>
            <w:tcW w:w="1985" w:type="dxa"/>
            <w:vMerge/>
            <w:vAlign w:val="center"/>
          </w:tcPr>
          <w:p w14:paraId="07767804" w14:textId="77777777" w:rsidR="009E7E91" w:rsidRPr="006E3E81" w:rsidRDefault="009E7E91" w:rsidP="009E7E91">
            <w:pPr>
              <w:rPr>
                <w:rFonts w:ascii="Times New Roman" w:hAnsi="Times New Roman" w:cs="Times New Roman"/>
                <w:color w:val="000000" w:themeColor="text1"/>
              </w:rPr>
            </w:pPr>
          </w:p>
        </w:tc>
        <w:tc>
          <w:tcPr>
            <w:tcW w:w="1417" w:type="dxa"/>
            <w:shd w:val="clear" w:color="auto" w:fill="FFFFFF" w:themeFill="background1"/>
          </w:tcPr>
          <w:p w14:paraId="7454F0C1" w14:textId="77E7DBBA" w:rsidR="009E7E91" w:rsidRPr="009E7E91" w:rsidRDefault="009E7E91" w:rsidP="009E7E91">
            <w:pPr>
              <w:pStyle w:val="ListParagraph"/>
              <w:numPr>
                <w:ilvl w:val="0"/>
                <w:numId w:val="31"/>
              </w:numPr>
              <w:ind w:left="316" w:hanging="142"/>
              <w:rPr>
                <w:rFonts w:ascii="Times New Roman" w:hAnsi="Times New Roman" w:cs="Times New Roman"/>
                <w:color w:val="000000" w:themeColor="text1"/>
              </w:rPr>
            </w:pPr>
            <w:r w:rsidRPr="009E7E91">
              <w:rPr>
                <w:sz w:val="20"/>
              </w:rPr>
              <w:t xml:space="preserve">į </w:t>
            </w:r>
            <w:r w:rsidRPr="009E7E91">
              <w:rPr>
                <w:sz w:val="20"/>
                <w:lang w:val="en-US"/>
              </w:rPr>
              <w:t>4</w:t>
            </w:r>
            <w:r w:rsidRPr="009E7E91">
              <w:rPr>
                <w:sz w:val="20"/>
              </w:rPr>
              <w:t>00-uką</w:t>
            </w:r>
          </w:p>
        </w:tc>
        <w:tc>
          <w:tcPr>
            <w:tcW w:w="982" w:type="dxa"/>
            <w:vMerge/>
            <w:vAlign w:val="center"/>
          </w:tcPr>
          <w:p w14:paraId="79A50B87" w14:textId="77777777" w:rsidR="009E7E91" w:rsidRPr="006E3E81" w:rsidRDefault="009E7E91" w:rsidP="009E7E91">
            <w:pPr>
              <w:rPr>
                <w:rFonts w:ascii="Times New Roman" w:hAnsi="Times New Roman" w:cs="Times New Roman"/>
              </w:rPr>
            </w:pPr>
          </w:p>
        </w:tc>
        <w:tc>
          <w:tcPr>
            <w:tcW w:w="983" w:type="dxa"/>
            <w:shd w:val="clear" w:color="auto" w:fill="FFFFFF" w:themeFill="background1"/>
          </w:tcPr>
          <w:p w14:paraId="544B48DE" w14:textId="77777777" w:rsidR="009E7E91" w:rsidRPr="001576E2" w:rsidRDefault="009E7E91" w:rsidP="009E7E91">
            <w:pPr>
              <w:jc w:val="center"/>
              <w:rPr>
                <w:rFonts w:ascii="Times New Roman" w:hAnsi="Times New Roman" w:cs="Times New Roman"/>
                <w:lang w:val="en-US"/>
              </w:rPr>
            </w:pPr>
            <w:r w:rsidRPr="001576E2">
              <w:rPr>
                <w:rFonts w:ascii="Times New Roman" w:hAnsi="Times New Roman" w:cs="Times New Roman"/>
                <w:lang w:val="en-US"/>
              </w:rPr>
              <w:t xml:space="preserve">0 </w:t>
            </w:r>
          </w:p>
          <w:p w14:paraId="4BB83E24" w14:textId="79AA8FD2" w:rsidR="009E7E91" w:rsidRPr="001576E2" w:rsidRDefault="009E7E91" w:rsidP="009E7E91">
            <w:pPr>
              <w:jc w:val="center"/>
              <w:rPr>
                <w:rFonts w:ascii="Times New Roman" w:hAnsi="Times New Roman" w:cs="Times New Roman"/>
                <w:lang w:val="en-US"/>
              </w:rPr>
            </w:pPr>
            <w:r w:rsidRPr="001576E2">
              <w:rPr>
                <w:rFonts w:ascii="Times New Roman" w:hAnsi="Times New Roman" w:cs="Times New Roman"/>
                <w:lang w:val="en-US"/>
              </w:rPr>
              <w:t>(20</w:t>
            </w:r>
            <w:r w:rsidR="003F6AD7" w:rsidRPr="001576E2">
              <w:rPr>
                <w:rFonts w:ascii="Times New Roman" w:hAnsi="Times New Roman" w:cs="Times New Roman"/>
                <w:lang w:val="en-US"/>
              </w:rPr>
              <w:t>20</w:t>
            </w:r>
            <w:r w:rsidRPr="001576E2">
              <w:rPr>
                <w:rFonts w:ascii="Times New Roman" w:hAnsi="Times New Roman" w:cs="Times New Roman"/>
                <w:lang w:val="en-US"/>
              </w:rPr>
              <w:t>)</w:t>
            </w:r>
          </w:p>
        </w:tc>
        <w:tc>
          <w:tcPr>
            <w:tcW w:w="1134" w:type="dxa"/>
            <w:shd w:val="clear" w:color="auto" w:fill="FFFFFF" w:themeFill="background1"/>
          </w:tcPr>
          <w:p w14:paraId="7634CDE8" w14:textId="7DD2F4EB" w:rsidR="009E7E91" w:rsidRPr="009E7E91" w:rsidRDefault="009E7E91" w:rsidP="009E7E91">
            <w:pPr>
              <w:jc w:val="center"/>
              <w:rPr>
                <w:rFonts w:ascii="Times New Roman" w:hAnsi="Times New Roman" w:cs="Times New Roman"/>
              </w:rPr>
            </w:pPr>
            <w:r w:rsidRPr="009E7E91">
              <w:rPr>
                <w:rFonts w:ascii="Times New Roman" w:hAnsi="Times New Roman" w:cs="Times New Roman"/>
              </w:rPr>
              <w:t>0</w:t>
            </w:r>
          </w:p>
        </w:tc>
        <w:tc>
          <w:tcPr>
            <w:tcW w:w="1134" w:type="dxa"/>
            <w:shd w:val="clear" w:color="auto" w:fill="FFFFFF" w:themeFill="background1"/>
          </w:tcPr>
          <w:p w14:paraId="62CC2D86" w14:textId="379F3346" w:rsidR="009E7E91" w:rsidRPr="009E7E91" w:rsidRDefault="009E7E91" w:rsidP="009E7E91">
            <w:pPr>
              <w:jc w:val="center"/>
              <w:rPr>
                <w:rFonts w:ascii="Times New Roman" w:hAnsi="Times New Roman" w:cs="Times New Roman"/>
              </w:rPr>
            </w:pPr>
            <w:r w:rsidRPr="009E7E91">
              <w:rPr>
                <w:rFonts w:ascii="Times New Roman" w:hAnsi="Times New Roman" w:cs="Times New Roman"/>
              </w:rPr>
              <w:t>1</w:t>
            </w:r>
          </w:p>
        </w:tc>
        <w:tc>
          <w:tcPr>
            <w:tcW w:w="1437" w:type="dxa"/>
            <w:vMerge/>
          </w:tcPr>
          <w:p w14:paraId="4DFB4B6A" w14:textId="77777777" w:rsidR="009E7E91" w:rsidRPr="004F68A3" w:rsidRDefault="009E7E91" w:rsidP="009E7E91">
            <w:pPr>
              <w:jc w:val="center"/>
              <w:rPr>
                <w:rFonts w:ascii="Times New Roman" w:hAnsi="Times New Roman" w:cs="Times New Roman"/>
                <w:sz w:val="20"/>
                <w:szCs w:val="20"/>
              </w:rPr>
            </w:pPr>
          </w:p>
        </w:tc>
      </w:tr>
    </w:tbl>
    <w:p w14:paraId="34C6E8A7" w14:textId="2D234416" w:rsidR="00BF26FE" w:rsidRDefault="00BF26FE" w:rsidP="00BF26FE">
      <w:pPr>
        <w:rPr>
          <w:rFonts w:ascii="Times New Roman" w:hAnsi="Times New Roman" w:cs="Times New Roman"/>
          <w:b/>
          <w:sz w:val="24"/>
          <w:szCs w:val="24"/>
        </w:rPr>
      </w:pPr>
    </w:p>
    <w:p w14:paraId="4DD80EF5" w14:textId="77777777" w:rsidR="00BF26FE" w:rsidRDefault="00BF26FE" w:rsidP="00BF26FE">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1F0CAF36" w14:textId="77777777" w:rsidR="00504F5B" w:rsidRDefault="00BF26FE" w:rsidP="00504F5B">
      <w:pPr>
        <w:rPr>
          <w:rFonts w:ascii="Times New Roman" w:hAnsi="Times New Roman" w:cs="Times New Roman"/>
          <w:sz w:val="24"/>
          <w:szCs w:val="24"/>
        </w:rPr>
      </w:pPr>
      <w:r>
        <w:rPr>
          <w:rFonts w:ascii="Times New Roman" w:hAnsi="Times New Roman" w:cs="Times New Roman"/>
          <w:sz w:val="24"/>
          <w:szCs w:val="24"/>
        </w:rPr>
        <w:t xml:space="preserve">  </w:t>
      </w:r>
      <w:r w:rsidR="00504F5B" w:rsidRPr="007775D2">
        <w:rPr>
          <w:rFonts w:ascii="Times New Roman" w:hAnsi="Times New Roman" w:cs="Times New Roman"/>
          <w:noProof/>
          <w:sz w:val="24"/>
          <w:szCs w:val="24"/>
        </w:rPr>
        <w:drawing>
          <wp:inline distT="0" distB="0" distL="0" distR="0" wp14:anchorId="44AA66C9" wp14:editId="58360163">
            <wp:extent cx="598714" cy="590565"/>
            <wp:effectExtent l="0" t="0" r="0" b="0"/>
            <wp:docPr id="33" name="Picture 9">
              <a:extLst xmlns:a="http://schemas.openxmlformats.org/drawingml/2006/main">
                <a:ext uri="{FF2B5EF4-FFF2-40B4-BE49-F238E27FC236}">
                  <a16:creationId xmlns:a16="http://schemas.microsoft.com/office/drawing/2014/main" id="{DB9DB399-A2B4-4565-B09D-59FC7DC2D1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DB9DB399-A2B4-4565-B09D-59FC7DC2D198}"/>
                        </a:ext>
                      </a:extLst>
                    </pic:cNvPr>
                    <pic:cNvPicPr>
                      <a:picLocks noChangeAspect="1"/>
                    </pic:cNvPicPr>
                  </pic:nvPicPr>
                  <pic:blipFill>
                    <a:blip r:embed="rId18"/>
                    <a:stretch>
                      <a:fillRect/>
                    </a:stretch>
                  </pic:blipFill>
                  <pic:spPr>
                    <a:xfrm>
                      <a:off x="0" y="0"/>
                      <a:ext cx="625915" cy="617395"/>
                    </a:xfrm>
                    <a:prstGeom prst="rect">
                      <a:avLst/>
                    </a:prstGeom>
                  </pic:spPr>
                </pic:pic>
              </a:graphicData>
            </a:graphic>
          </wp:inline>
        </w:drawing>
      </w:r>
      <w:r w:rsidR="00504F5B" w:rsidRPr="00881F5F">
        <w:rPr>
          <w:rFonts w:ascii="Times New Roman" w:hAnsi="Times New Roman" w:cs="Times New Roman"/>
          <w:noProof/>
          <w:sz w:val="24"/>
          <w:szCs w:val="24"/>
        </w:rPr>
        <w:drawing>
          <wp:inline distT="0" distB="0" distL="0" distR="0" wp14:anchorId="2AE02109" wp14:editId="73602996">
            <wp:extent cx="592015" cy="596069"/>
            <wp:effectExtent l="0" t="0" r="0" b="0"/>
            <wp:docPr id="30" name="Picture 11">
              <a:extLst xmlns:a="http://schemas.openxmlformats.org/drawingml/2006/main">
                <a:ext uri="{FF2B5EF4-FFF2-40B4-BE49-F238E27FC236}">
                  <a16:creationId xmlns:a16="http://schemas.microsoft.com/office/drawing/2014/main" id="{A7DFF9B4-6C12-4B73-A7E1-D4497B9DCA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A7DFF9B4-6C12-4B73-A7E1-D4497B9DCA4F}"/>
                        </a:ext>
                      </a:extLst>
                    </pic:cNvPr>
                    <pic:cNvPicPr>
                      <a:picLocks noChangeAspect="1"/>
                    </pic:cNvPicPr>
                  </pic:nvPicPr>
                  <pic:blipFill>
                    <a:blip r:embed="rId19"/>
                    <a:stretch>
                      <a:fillRect/>
                    </a:stretch>
                  </pic:blipFill>
                  <pic:spPr>
                    <a:xfrm>
                      <a:off x="0" y="0"/>
                      <a:ext cx="617198" cy="621425"/>
                    </a:xfrm>
                    <a:prstGeom prst="rect">
                      <a:avLst/>
                    </a:prstGeom>
                  </pic:spPr>
                </pic:pic>
              </a:graphicData>
            </a:graphic>
          </wp:inline>
        </w:drawing>
      </w:r>
      <w:r w:rsidR="00504F5B" w:rsidRPr="00736A19">
        <w:rPr>
          <w:rFonts w:ascii="Times New Roman" w:hAnsi="Times New Roman" w:cs="Times New Roman"/>
          <w:noProof/>
          <w:sz w:val="24"/>
          <w:szCs w:val="24"/>
        </w:rPr>
        <w:drawing>
          <wp:inline distT="0" distB="0" distL="0" distR="0" wp14:anchorId="4B285F18" wp14:editId="66D50272">
            <wp:extent cx="592015" cy="596100"/>
            <wp:effectExtent l="0" t="0" r="0" b="0"/>
            <wp:docPr id="32" name="Picture 17">
              <a:extLst xmlns:a="http://schemas.openxmlformats.org/drawingml/2006/main">
                <a:ext uri="{FF2B5EF4-FFF2-40B4-BE49-F238E27FC236}">
                  <a16:creationId xmlns:a16="http://schemas.microsoft.com/office/drawing/2014/main" id="{D3B74701-592F-4ACB-8CEE-9505BB0191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D3B74701-592F-4ACB-8CEE-9505BB01917D}"/>
                        </a:ext>
                      </a:extLst>
                    </pic:cNvPr>
                    <pic:cNvPicPr>
                      <a:picLocks noChangeAspect="1"/>
                    </pic:cNvPicPr>
                  </pic:nvPicPr>
                  <pic:blipFill>
                    <a:blip r:embed="rId24"/>
                    <a:stretch>
                      <a:fillRect/>
                    </a:stretch>
                  </pic:blipFill>
                  <pic:spPr>
                    <a:xfrm>
                      <a:off x="0" y="0"/>
                      <a:ext cx="618711" cy="622980"/>
                    </a:xfrm>
                    <a:prstGeom prst="rect">
                      <a:avLst/>
                    </a:prstGeom>
                  </pic:spPr>
                </pic:pic>
              </a:graphicData>
            </a:graphic>
          </wp:inline>
        </w:drawing>
      </w:r>
      <w:r w:rsidR="00504F5B" w:rsidRPr="00881F5F">
        <w:rPr>
          <w:rFonts w:ascii="Times New Roman" w:hAnsi="Times New Roman" w:cs="Times New Roman"/>
          <w:noProof/>
          <w:sz w:val="24"/>
          <w:szCs w:val="24"/>
        </w:rPr>
        <w:drawing>
          <wp:inline distT="0" distB="0" distL="0" distR="0" wp14:anchorId="14CBAA61" wp14:editId="64541258">
            <wp:extent cx="486508" cy="493219"/>
            <wp:effectExtent l="0" t="0" r="8890" b="2540"/>
            <wp:docPr id="13" name="Picture 15">
              <a:extLst xmlns:a="http://schemas.openxmlformats.org/drawingml/2006/main">
                <a:ext uri="{FF2B5EF4-FFF2-40B4-BE49-F238E27FC236}">
                  <a16:creationId xmlns:a16="http://schemas.microsoft.com/office/drawing/2014/main" id="{F384F8A6-6975-4219-8CA1-3EA16F6EF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384F8A6-6975-4219-8CA1-3EA16F6EF798}"/>
                        </a:ext>
                      </a:extLst>
                    </pic:cNvPr>
                    <pic:cNvPicPr>
                      <a:picLocks noChangeAspect="1"/>
                    </pic:cNvPicPr>
                  </pic:nvPicPr>
                  <pic:blipFill>
                    <a:blip r:embed="rId22"/>
                    <a:stretch>
                      <a:fillRect/>
                    </a:stretch>
                  </pic:blipFill>
                  <pic:spPr>
                    <a:xfrm>
                      <a:off x="0" y="0"/>
                      <a:ext cx="510688" cy="517733"/>
                    </a:xfrm>
                    <a:prstGeom prst="rect">
                      <a:avLst/>
                    </a:prstGeom>
                  </pic:spPr>
                </pic:pic>
              </a:graphicData>
            </a:graphic>
          </wp:inline>
        </w:drawing>
      </w:r>
    </w:p>
    <w:p w14:paraId="41D41A02" w14:textId="1AC93BE6" w:rsidR="00091665" w:rsidRDefault="00091665">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091665" w:rsidRPr="00C923F0" w14:paraId="0FD49E04" w14:textId="77777777" w:rsidTr="00283EB4">
        <w:tc>
          <w:tcPr>
            <w:tcW w:w="9634" w:type="dxa"/>
            <w:shd w:val="clear" w:color="auto" w:fill="D9E2F3" w:themeFill="accent1" w:themeFillTint="33"/>
          </w:tcPr>
          <w:p w14:paraId="00F69C3E" w14:textId="225309D2" w:rsidR="00091665" w:rsidRPr="00E84AA5" w:rsidRDefault="00281B22" w:rsidP="00F83384">
            <w:pPr>
              <w:spacing w:after="120" w:line="276" w:lineRule="auto"/>
              <w:jc w:val="both"/>
              <w:rPr>
                <w:rFonts w:ascii="Times New Roman" w:hAnsi="Times New Roman" w:cs="Times New Roman"/>
                <w:b/>
                <w:i/>
                <w:sz w:val="24"/>
                <w:szCs w:val="24"/>
              </w:rPr>
            </w:pPr>
            <w:r>
              <w:rPr>
                <w:rFonts w:ascii="Times New Roman" w:hAnsi="Times New Roman" w:cs="Times New Roman"/>
                <w:b/>
                <w:sz w:val="24"/>
                <w:szCs w:val="24"/>
                <w:lang w:val="en-US"/>
              </w:rPr>
              <w:lastRenderedPageBreak/>
              <w:t>4</w:t>
            </w:r>
            <w:r w:rsidR="00091665" w:rsidRPr="00C923F0">
              <w:rPr>
                <w:rFonts w:ascii="Times New Roman" w:hAnsi="Times New Roman" w:cs="Times New Roman"/>
                <w:b/>
                <w:sz w:val="24"/>
                <w:szCs w:val="24"/>
              </w:rPr>
              <w:t xml:space="preserve"> strateginis tikslas</w:t>
            </w:r>
            <w:r w:rsidR="00091665" w:rsidRPr="00AB06BF">
              <w:rPr>
                <w:rFonts w:ascii="Times New Roman" w:hAnsi="Times New Roman" w:cs="Times New Roman"/>
                <w:b/>
                <w:sz w:val="24"/>
                <w:szCs w:val="24"/>
              </w:rPr>
              <w:t xml:space="preserve">: </w:t>
            </w:r>
            <w:r w:rsidR="00091665" w:rsidRPr="0024260E">
              <w:rPr>
                <w:rFonts w:ascii="Times New Roman" w:hAnsi="Times New Roman" w:cs="Times New Roman"/>
                <w:b/>
                <w:sz w:val="24"/>
                <w:szCs w:val="24"/>
              </w:rPr>
              <w:t xml:space="preserve">Stiprinti tautinį ir pilietinį </w:t>
            </w:r>
            <w:r w:rsidR="00091665">
              <w:rPr>
                <w:rFonts w:ascii="Times New Roman" w:hAnsi="Times New Roman" w:cs="Times New Roman"/>
                <w:b/>
                <w:sz w:val="24"/>
                <w:szCs w:val="24"/>
              </w:rPr>
              <w:t>tapatumą</w:t>
            </w:r>
            <w:r w:rsidR="00091665" w:rsidRPr="0024260E">
              <w:rPr>
                <w:rFonts w:ascii="Times New Roman" w:hAnsi="Times New Roman" w:cs="Times New Roman"/>
                <w:b/>
                <w:sz w:val="24"/>
                <w:szCs w:val="24"/>
              </w:rPr>
              <w:t>, didinti kultūros skvarbą ir visuomenės kūrybi</w:t>
            </w:r>
            <w:r w:rsidR="00091665">
              <w:rPr>
                <w:rFonts w:ascii="Times New Roman" w:hAnsi="Times New Roman" w:cs="Times New Roman"/>
                <w:b/>
                <w:sz w:val="24"/>
                <w:szCs w:val="24"/>
              </w:rPr>
              <w:t>ngumą</w:t>
            </w:r>
          </w:p>
        </w:tc>
      </w:tr>
      <w:tr w:rsidR="00091665" w:rsidRPr="00C923F0" w14:paraId="6CF1E8A4" w14:textId="77777777" w:rsidTr="00283EB4">
        <w:tc>
          <w:tcPr>
            <w:tcW w:w="9634" w:type="dxa"/>
          </w:tcPr>
          <w:p w14:paraId="6ABEA85D" w14:textId="789E1C6A" w:rsidR="00091665" w:rsidRPr="00CD5AFA" w:rsidRDefault="00091665" w:rsidP="00F8338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Žmogaus, visuomenės ir valstybės</w:t>
            </w:r>
            <w:r w:rsidRPr="00CD5AFA">
              <w:rPr>
                <w:rFonts w:ascii="Times New Roman" w:hAnsi="Times New Roman" w:cs="Times New Roman"/>
                <w:sz w:val="24"/>
                <w:szCs w:val="24"/>
              </w:rPr>
              <w:t xml:space="preserve"> tapatumo formavimuisi svarbią reikšmę turi kultūra. Ji ne tik palaiko nusistovėjusias ar kuria naujas normas, vertybes</w:t>
            </w:r>
            <w:r>
              <w:rPr>
                <w:rFonts w:ascii="Times New Roman" w:hAnsi="Times New Roman" w:cs="Times New Roman"/>
                <w:sz w:val="24"/>
                <w:szCs w:val="24"/>
              </w:rPr>
              <w:t>,</w:t>
            </w:r>
            <w:r w:rsidRPr="00CD5AFA">
              <w:rPr>
                <w:rFonts w:ascii="Times New Roman" w:hAnsi="Times New Roman" w:cs="Times New Roman"/>
                <w:sz w:val="24"/>
                <w:szCs w:val="24"/>
              </w:rPr>
              <w:t xml:space="preserve"> </w:t>
            </w:r>
            <w:r>
              <w:rPr>
                <w:rFonts w:ascii="Times New Roman" w:hAnsi="Times New Roman" w:cs="Times New Roman"/>
                <w:sz w:val="24"/>
                <w:szCs w:val="24"/>
              </w:rPr>
              <w:t xml:space="preserve">ugdančias </w:t>
            </w:r>
            <w:r w:rsidRPr="00CD5AFA">
              <w:rPr>
                <w:rFonts w:ascii="Times New Roman" w:hAnsi="Times New Roman" w:cs="Times New Roman"/>
                <w:sz w:val="24"/>
                <w:szCs w:val="24"/>
              </w:rPr>
              <w:t>asmens sąmoningu</w:t>
            </w:r>
            <w:r>
              <w:rPr>
                <w:rFonts w:ascii="Times New Roman" w:hAnsi="Times New Roman" w:cs="Times New Roman"/>
                <w:sz w:val="24"/>
                <w:szCs w:val="24"/>
              </w:rPr>
              <w:t>mą</w:t>
            </w:r>
            <w:r w:rsidRPr="00CD5AFA">
              <w:rPr>
                <w:rFonts w:ascii="Times New Roman" w:hAnsi="Times New Roman" w:cs="Times New Roman"/>
                <w:sz w:val="24"/>
                <w:szCs w:val="24"/>
              </w:rPr>
              <w:t xml:space="preserve"> ir moralin</w:t>
            </w:r>
            <w:r>
              <w:rPr>
                <w:rFonts w:ascii="Times New Roman" w:hAnsi="Times New Roman" w:cs="Times New Roman"/>
                <w:sz w:val="24"/>
                <w:szCs w:val="24"/>
              </w:rPr>
              <w:t>į</w:t>
            </w:r>
            <w:r w:rsidRPr="00CD5AFA">
              <w:rPr>
                <w:rFonts w:ascii="Times New Roman" w:hAnsi="Times New Roman" w:cs="Times New Roman"/>
                <w:sz w:val="24"/>
                <w:szCs w:val="24"/>
              </w:rPr>
              <w:t xml:space="preserve"> jautru</w:t>
            </w:r>
            <w:r>
              <w:rPr>
                <w:rFonts w:ascii="Times New Roman" w:hAnsi="Times New Roman" w:cs="Times New Roman"/>
                <w:sz w:val="24"/>
                <w:szCs w:val="24"/>
              </w:rPr>
              <w:t>mą</w:t>
            </w:r>
            <w:r w:rsidRPr="00CD5AFA">
              <w:rPr>
                <w:rFonts w:ascii="Times New Roman" w:hAnsi="Times New Roman" w:cs="Times New Roman"/>
                <w:sz w:val="24"/>
                <w:szCs w:val="24"/>
              </w:rPr>
              <w:t xml:space="preserve">, bet yra svarbus veiksnys stiprinant piliečių sutelktumą dalyvauti bendruomeniniuose procesuose. Šiuose procesuose aktyviai dalyvaudamas kiekvienas asmuo prisideda prie tautos tapatumo kūrimo. </w:t>
            </w:r>
            <w:r w:rsidR="00904291" w:rsidRPr="00482E6E">
              <w:rPr>
                <w:rFonts w:ascii="Times New Roman" w:hAnsi="Times New Roman" w:cs="Times New Roman"/>
                <w:bCs/>
                <w:sz w:val="24"/>
                <w:szCs w:val="24"/>
              </w:rPr>
              <w:t>Kultūra yra nacionalinės pažangos veiksnys, be kurio neįmanoma šiuolaikiška</w:t>
            </w:r>
            <w:r w:rsidR="008235D2" w:rsidRPr="00482E6E">
              <w:rPr>
                <w:rFonts w:ascii="Times New Roman" w:hAnsi="Times New Roman" w:cs="Times New Roman"/>
                <w:bCs/>
                <w:sz w:val="24"/>
                <w:szCs w:val="24"/>
              </w:rPr>
              <w:t xml:space="preserve"> valstybės</w:t>
            </w:r>
            <w:r w:rsidR="00904291" w:rsidRPr="00482E6E">
              <w:rPr>
                <w:rFonts w:ascii="Times New Roman" w:hAnsi="Times New Roman" w:cs="Times New Roman"/>
                <w:bCs/>
                <w:sz w:val="24"/>
                <w:szCs w:val="24"/>
              </w:rPr>
              <w:t xml:space="preserve"> raida, visuomenės gebėjimas kritiškai mąstyti </w:t>
            </w:r>
            <w:r w:rsidR="008235D2" w:rsidRPr="00482E6E">
              <w:rPr>
                <w:rFonts w:ascii="Times New Roman" w:hAnsi="Times New Roman" w:cs="Times New Roman"/>
                <w:bCs/>
                <w:sz w:val="24"/>
                <w:szCs w:val="24"/>
              </w:rPr>
              <w:t xml:space="preserve">ir </w:t>
            </w:r>
            <w:r w:rsidR="00904291" w:rsidRPr="00482E6E">
              <w:rPr>
                <w:rFonts w:ascii="Times New Roman" w:hAnsi="Times New Roman" w:cs="Times New Roman"/>
                <w:bCs/>
                <w:sz w:val="24"/>
                <w:szCs w:val="24"/>
              </w:rPr>
              <w:t>socialinė darna</w:t>
            </w:r>
            <w:r w:rsidR="008235D2" w:rsidRPr="00482E6E">
              <w:rPr>
                <w:rFonts w:ascii="Times New Roman" w:hAnsi="Times New Roman" w:cs="Times New Roman"/>
                <w:bCs/>
                <w:sz w:val="24"/>
                <w:szCs w:val="24"/>
              </w:rPr>
              <w:t>.</w:t>
            </w:r>
            <w:r w:rsidR="00904291" w:rsidRPr="00482E6E">
              <w:rPr>
                <w:rFonts w:ascii="Times New Roman" w:hAnsi="Times New Roman" w:cs="Times New Roman"/>
                <w:bCs/>
                <w:sz w:val="24"/>
                <w:szCs w:val="24"/>
              </w:rPr>
              <w:t xml:space="preserve"> Todėl nacionalinės kultūros raida yra valstybės prioritetas, įskaitant kultūros paveldo vertybių išsaugojimą ateities visuomenei, savo istorijos, Lietuvos tapatybės ir tradicijų </w:t>
            </w:r>
            <w:r w:rsidR="008235D2" w:rsidRPr="00482E6E">
              <w:rPr>
                <w:rFonts w:ascii="Times New Roman" w:hAnsi="Times New Roman" w:cs="Times New Roman"/>
                <w:bCs/>
                <w:sz w:val="24"/>
                <w:szCs w:val="24"/>
              </w:rPr>
              <w:t>puoselėjimą ir išsaugojimą. Kultūra itin svarbi</w:t>
            </w:r>
            <w:r w:rsidR="00904291" w:rsidRPr="00482E6E">
              <w:rPr>
                <w:rFonts w:ascii="Times New Roman" w:hAnsi="Times New Roman" w:cs="Times New Roman"/>
                <w:bCs/>
                <w:sz w:val="24"/>
                <w:szCs w:val="24"/>
              </w:rPr>
              <w:t xml:space="preserve"> stiprinant visuomenės solidarumą</w:t>
            </w:r>
            <w:r w:rsidR="008235D2" w:rsidRPr="00482E6E">
              <w:rPr>
                <w:rFonts w:ascii="Times New Roman" w:hAnsi="Times New Roman" w:cs="Times New Roman"/>
                <w:bCs/>
                <w:sz w:val="24"/>
                <w:szCs w:val="24"/>
              </w:rPr>
              <w:t xml:space="preserve"> ir bendruomeniškumą</w:t>
            </w:r>
            <w:r w:rsidR="00904291" w:rsidRPr="00482E6E">
              <w:rPr>
                <w:rFonts w:ascii="Times New Roman" w:hAnsi="Times New Roman" w:cs="Times New Roman"/>
                <w:bCs/>
                <w:sz w:val="24"/>
                <w:szCs w:val="24"/>
              </w:rPr>
              <w:t xml:space="preserve">, ugdant </w:t>
            </w:r>
            <w:r w:rsidR="008235D2" w:rsidRPr="00482E6E">
              <w:rPr>
                <w:rFonts w:ascii="Times New Roman" w:hAnsi="Times New Roman" w:cs="Times New Roman"/>
                <w:bCs/>
                <w:sz w:val="24"/>
                <w:szCs w:val="24"/>
              </w:rPr>
              <w:t xml:space="preserve">piliečių </w:t>
            </w:r>
            <w:r w:rsidR="00904291" w:rsidRPr="00482E6E">
              <w:rPr>
                <w:rFonts w:ascii="Times New Roman" w:hAnsi="Times New Roman" w:cs="Times New Roman"/>
                <w:bCs/>
                <w:sz w:val="24"/>
                <w:szCs w:val="24"/>
              </w:rPr>
              <w:t xml:space="preserve">kūrybingumą ir </w:t>
            </w:r>
            <w:r w:rsidR="008235D2" w:rsidRPr="00482E6E">
              <w:rPr>
                <w:rFonts w:ascii="Times New Roman" w:hAnsi="Times New Roman" w:cs="Times New Roman"/>
                <w:bCs/>
                <w:sz w:val="24"/>
                <w:szCs w:val="24"/>
              </w:rPr>
              <w:t xml:space="preserve">socialinę </w:t>
            </w:r>
            <w:r w:rsidR="00904291" w:rsidRPr="00482E6E">
              <w:rPr>
                <w:rFonts w:ascii="Times New Roman" w:hAnsi="Times New Roman" w:cs="Times New Roman"/>
                <w:bCs/>
                <w:sz w:val="24"/>
                <w:szCs w:val="24"/>
              </w:rPr>
              <w:t>atsakomybę</w:t>
            </w:r>
            <w:r w:rsidR="008235D2" w:rsidRPr="00482E6E">
              <w:rPr>
                <w:rFonts w:ascii="Times New Roman" w:hAnsi="Times New Roman" w:cs="Times New Roman"/>
                <w:bCs/>
                <w:sz w:val="24"/>
                <w:szCs w:val="24"/>
              </w:rPr>
              <w:t>.</w:t>
            </w:r>
            <w:r w:rsidR="00904291" w:rsidRPr="00482E6E">
              <w:rPr>
                <w:rFonts w:ascii="Times New Roman" w:hAnsi="Times New Roman" w:cs="Times New Roman"/>
                <w:bCs/>
                <w:sz w:val="24"/>
                <w:szCs w:val="24"/>
              </w:rPr>
              <w:t xml:space="preserve"> </w:t>
            </w:r>
          </w:p>
          <w:p w14:paraId="2F4DE3DF" w14:textId="77777777" w:rsidR="00091665" w:rsidRPr="00CD5AFA" w:rsidRDefault="00091665" w:rsidP="00F83384">
            <w:pPr>
              <w:spacing w:after="120" w:line="276" w:lineRule="auto"/>
              <w:jc w:val="both"/>
              <w:rPr>
                <w:rFonts w:ascii="Times New Roman" w:hAnsi="Times New Roman" w:cs="Times New Roman"/>
                <w:sz w:val="24"/>
                <w:szCs w:val="24"/>
              </w:rPr>
            </w:pPr>
            <w:r w:rsidRPr="00CD5AFA">
              <w:rPr>
                <w:rFonts w:ascii="Times New Roman" w:hAnsi="Times New Roman" w:cs="Times New Roman"/>
                <w:sz w:val="24"/>
                <w:szCs w:val="24"/>
              </w:rPr>
              <w:t>T</w:t>
            </w:r>
            <w:r w:rsidRPr="00C84F59">
              <w:rPr>
                <w:rFonts w:ascii="Times New Roman" w:hAnsi="Times New Roman" w:cs="Times New Roman"/>
                <w:sz w:val="24"/>
                <w:szCs w:val="24"/>
              </w:rPr>
              <w:t xml:space="preserve">autinio tapatumo samprata derina pilietinę ir etninę dimensijas, neišskiriant kurios nors kaip pranašesnės ar svarbesnės. </w:t>
            </w:r>
            <w:r w:rsidRPr="00CD5AFA">
              <w:rPr>
                <w:rFonts w:ascii="Times New Roman" w:hAnsi="Times New Roman" w:cs="Times New Roman"/>
                <w:sz w:val="24"/>
                <w:szCs w:val="24"/>
              </w:rPr>
              <w:t>T</w:t>
            </w:r>
            <w:r w:rsidRPr="00C84F59">
              <w:rPr>
                <w:rFonts w:ascii="Times New Roman" w:hAnsi="Times New Roman" w:cs="Times New Roman"/>
                <w:sz w:val="24"/>
                <w:szCs w:val="24"/>
              </w:rPr>
              <w:t xml:space="preserve">autinis </w:t>
            </w:r>
            <w:r>
              <w:rPr>
                <w:rFonts w:ascii="Times New Roman" w:hAnsi="Times New Roman" w:cs="Times New Roman"/>
                <w:sz w:val="24"/>
                <w:szCs w:val="24"/>
              </w:rPr>
              <w:t>tapatumas</w:t>
            </w:r>
            <w:r w:rsidRPr="00C84F59">
              <w:rPr>
                <w:rFonts w:ascii="Times New Roman" w:hAnsi="Times New Roman" w:cs="Times New Roman"/>
                <w:sz w:val="24"/>
                <w:szCs w:val="24"/>
              </w:rPr>
              <w:t xml:space="preserve"> yra </w:t>
            </w:r>
            <w:proofErr w:type="spellStart"/>
            <w:r w:rsidRPr="00C84F59">
              <w:rPr>
                <w:rFonts w:ascii="Times New Roman" w:hAnsi="Times New Roman" w:cs="Times New Roman"/>
                <w:sz w:val="24"/>
                <w:szCs w:val="24"/>
              </w:rPr>
              <w:t>kontekstualus</w:t>
            </w:r>
            <w:proofErr w:type="spellEnd"/>
            <w:r w:rsidRPr="00C84F59">
              <w:rPr>
                <w:rFonts w:ascii="Times New Roman" w:hAnsi="Times New Roman" w:cs="Times New Roman"/>
                <w:sz w:val="24"/>
                <w:szCs w:val="24"/>
              </w:rPr>
              <w:t xml:space="preserve"> ir prisitaikantis prie socialinės aplinkos, naujų visuomenės poreikių. </w:t>
            </w:r>
            <w:r w:rsidRPr="00CD5AFA">
              <w:rPr>
                <w:rFonts w:ascii="Times New Roman" w:hAnsi="Times New Roman" w:cs="Times New Roman"/>
                <w:sz w:val="24"/>
                <w:szCs w:val="24"/>
              </w:rPr>
              <w:t xml:space="preserve"> Tautinio tapatumo, kaip kolektyvinės </w:t>
            </w:r>
            <w:r>
              <w:rPr>
                <w:rFonts w:ascii="Times New Roman" w:hAnsi="Times New Roman" w:cs="Times New Roman"/>
                <w:sz w:val="24"/>
                <w:szCs w:val="24"/>
              </w:rPr>
              <w:t>bendrystės</w:t>
            </w:r>
            <w:r w:rsidRPr="00CD5AFA">
              <w:rPr>
                <w:rFonts w:ascii="Times New Roman" w:hAnsi="Times New Roman" w:cs="Times New Roman"/>
                <w:sz w:val="24"/>
                <w:szCs w:val="24"/>
              </w:rPr>
              <w:t xml:space="preserve">, stoka trukdo pasiekti didesnį visuomenės sutelktumą. </w:t>
            </w:r>
            <w:r>
              <w:rPr>
                <w:rFonts w:ascii="Times New Roman" w:hAnsi="Times New Roman" w:cs="Times New Roman"/>
                <w:sz w:val="24"/>
                <w:szCs w:val="24"/>
              </w:rPr>
              <w:t>Lietuvos kultūros paveldo, kaip visuotinės vertybės, bei istorinės atminties, didinančios nacionalinį sąmoningumą puoselėjimas kuria tautinį tapatumą.</w:t>
            </w:r>
          </w:p>
          <w:p w14:paraId="5A2BA958" w14:textId="52587A8A" w:rsidR="00091665" w:rsidRPr="00C62D72" w:rsidRDefault="00091665" w:rsidP="00F83384">
            <w:pPr>
              <w:spacing w:after="120" w:line="276" w:lineRule="auto"/>
              <w:jc w:val="both"/>
              <w:rPr>
                <w:rFonts w:ascii="Times New Roman" w:hAnsi="Times New Roman" w:cs="Times New Roman"/>
                <w:sz w:val="24"/>
                <w:szCs w:val="24"/>
              </w:rPr>
            </w:pPr>
            <w:r w:rsidRPr="00CD5AFA">
              <w:rPr>
                <w:rFonts w:ascii="Times New Roman" w:hAnsi="Times New Roman" w:cs="Times New Roman"/>
                <w:sz w:val="24"/>
                <w:szCs w:val="24"/>
              </w:rPr>
              <w:t>Strategijoje „Lietuva 2030“ siekiama, jog 2030 m. 60 proc. visuomenės narių labai didžiuotųsi savo šalies tapatybe. Siekiant šio tikslo, reikalingos intensyvesnės priemonės, kadangi 2017 m. duomenimis</w:t>
            </w:r>
            <w:r w:rsidRPr="00CD5AFA">
              <w:rPr>
                <w:rFonts w:ascii="Times New Roman" w:hAnsi="Times New Roman"/>
                <w:sz w:val="24"/>
                <w:vertAlign w:val="superscript"/>
              </w:rPr>
              <w:footnoteReference w:id="49"/>
            </w:r>
            <w:r w:rsidRPr="00CD5AFA">
              <w:rPr>
                <w:rFonts w:ascii="Times New Roman" w:hAnsi="Times New Roman" w:cs="Times New Roman"/>
                <w:sz w:val="24"/>
                <w:szCs w:val="24"/>
                <w:vertAlign w:val="superscript"/>
              </w:rPr>
              <w:t xml:space="preserve"> </w:t>
            </w:r>
            <w:r w:rsidRPr="00CD5AFA">
              <w:rPr>
                <w:rFonts w:ascii="Times New Roman" w:hAnsi="Times New Roman" w:cs="Times New Roman"/>
                <w:sz w:val="24"/>
                <w:szCs w:val="24"/>
              </w:rPr>
              <w:t>tik 40 proc. šalies gyventojų nurodė, kad labai didžiuojasi Lietuvos pilietybe (2020 m. siekiama tarpinė reikšmė – 50 proc.). Pastebima, jog tie, kas dalyvauja kultūroje yra labiau linkę didžiuotis turima Lietuvos pilietybe bei balsuoti rinkimuose, nei tie gyventojai, kurie kultūroje nedalyvauja</w:t>
            </w:r>
            <w:r>
              <w:rPr>
                <w:rFonts w:ascii="Times New Roman" w:hAnsi="Times New Roman" w:cs="Times New Roman"/>
                <w:sz w:val="24"/>
                <w:szCs w:val="24"/>
              </w:rPr>
              <w:t xml:space="preserve">. </w:t>
            </w:r>
            <w:r w:rsidR="001F5A09">
              <w:rPr>
                <w:rFonts w:ascii="Times New Roman" w:hAnsi="Times New Roman" w:cs="Times New Roman"/>
                <w:sz w:val="24"/>
                <w:szCs w:val="24"/>
              </w:rPr>
              <w:t>Šio</w:t>
            </w:r>
            <w:r w:rsidR="00D038C4">
              <w:rPr>
                <w:rFonts w:ascii="Times New Roman" w:hAnsi="Times New Roman" w:cs="Times New Roman"/>
                <w:sz w:val="24"/>
                <w:szCs w:val="24"/>
              </w:rPr>
              <w:t xml:space="preserve"> tyrimo autoriai pastebi, kad r</w:t>
            </w:r>
            <w:r w:rsidR="00D038C4" w:rsidRPr="0053151C">
              <w:rPr>
                <w:rFonts w:ascii="Times New Roman" w:hAnsi="Times New Roman" w:cs="Times New Roman"/>
                <w:sz w:val="24"/>
                <w:szCs w:val="24"/>
              </w:rPr>
              <w:t xml:space="preserve">yšys tarp dalyvavimo kultūroje ir patriotiškumo, politinio aktyvumo, pasitikėjimo aplinka, laimės jausmo, dvasinės sveikatos ir kūrybiškumo vertinimo yra, tačiau </w:t>
            </w:r>
            <w:r w:rsidR="00D038C4" w:rsidRPr="006E4220">
              <w:rPr>
                <w:rFonts w:ascii="Times New Roman" w:hAnsi="Times New Roman" w:cs="Times New Roman"/>
                <w:sz w:val="24"/>
                <w:szCs w:val="24"/>
              </w:rPr>
              <w:t>dalyvavimas kultūroje yra šių veiksnių pasekmė, ne priežastis</w:t>
            </w:r>
            <w:r w:rsidR="00D038C4" w:rsidRPr="0053151C">
              <w:rPr>
                <w:rFonts w:ascii="Times New Roman" w:hAnsi="Times New Roman" w:cs="Times New Roman"/>
                <w:sz w:val="24"/>
                <w:szCs w:val="24"/>
              </w:rPr>
              <w:t>.</w:t>
            </w:r>
            <w:r w:rsidR="009444AD">
              <w:rPr>
                <w:rFonts w:ascii="Times New Roman" w:hAnsi="Times New Roman" w:cs="Times New Roman"/>
                <w:sz w:val="24"/>
                <w:szCs w:val="24"/>
              </w:rPr>
              <w:t xml:space="preserve"> Tuo tarpu</w:t>
            </w:r>
            <w:r w:rsidR="00D038C4">
              <w:rPr>
                <w:rFonts w:ascii="Times New Roman" w:hAnsi="Times New Roman" w:cs="Times New Roman"/>
                <w:sz w:val="24"/>
                <w:szCs w:val="24"/>
              </w:rPr>
              <w:t xml:space="preserve"> </w:t>
            </w:r>
            <w:r w:rsidRPr="001F1FE0">
              <w:rPr>
                <w:rFonts w:ascii="Times New Roman" w:hAnsi="Times New Roman" w:cs="Times New Roman"/>
                <w:sz w:val="24"/>
                <w:szCs w:val="24"/>
              </w:rPr>
              <w:t xml:space="preserve">2017 m., sudarant kultūros ir demokratijos indikatorių rinkinį, dalyvaujant 43 Europos šalims, nustatytas ryšys </w:t>
            </w:r>
            <w:r>
              <w:rPr>
                <w:rFonts w:ascii="Times New Roman" w:hAnsi="Times New Roman" w:cs="Times New Roman"/>
                <w:sz w:val="24"/>
                <w:szCs w:val="24"/>
              </w:rPr>
              <w:t xml:space="preserve">tarp </w:t>
            </w:r>
            <w:r w:rsidRPr="001F1FE0">
              <w:rPr>
                <w:rFonts w:ascii="Times New Roman" w:hAnsi="Times New Roman" w:cs="Times New Roman"/>
                <w:sz w:val="24"/>
                <w:szCs w:val="24"/>
              </w:rPr>
              <w:t>dalyvavimo kultūroje ir demokratijos</w:t>
            </w:r>
            <w:r>
              <w:rPr>
                <w:rFonts w:ascii="Times New Roman" w:hAnsi="Times New Roman" w:cs="Times New Roman"/>
                <w:sz w:val="24"/>
                <w:szCs w:val="24"/>
              </w:rPr>
              <w:t xml:space="preserve"> lygio</w:t>
            </w:r>
            <w:r w:rsidRPr="001F1FE0">
              <w:rPr>
                <w:rFonts w:ascii="Times New Roman" w:hAnsi="Times New Roman" w:cs="Times New Roman"/>
                <w:sz w:val="24"/>
                <w:szCs w:val="24"/>
              </w:rPr>
              <w:t xml:space="preserve"> </w:t>
            </w:r>
            <w:r w:rsidRPr="00CD5AFA">
              <w:rPr>
                <w:rFonts w:ascii="Times New Roman" w:hAnsi="Times New Roman"/>
                <w:sz w:val="24"/>
                <w:vertAlign w:val="superscript"/>
              </w:rPr>
              <w:footnoteReference w:id="50"/>
            </w:r>
            <w:r w:rsidRPr="00CD5AFA">
              <w:rPr>
                <w:rFonts w:ascii="Times New Roman" w:hAnsi="Times New Roman" w:cs="Times New Roman"/>
                <w:sz w:val="24"/>
                <w:szCs w:val="24"/>
              </w:rPr>
              <w:t>.</w:t>
            </w:r>
            <w:r>
              <w:rPr>
                <w:rFonts w:ascii="Times New Roman" w:hAnsi="Times New Roman" w:cs="Times New Roman"/>
                <w:sz w:val="24"/>
                <w:szCs w:val="24"/>
              </w:rPr>
              <w:t xml:space="preserve"> </w:t>
            </w:r>
          </w:p>
          <w:p w14:paraId="580C6BCF" w14:textId="01F6523F" w:rsidR="00091665" w:rsidRPr="00083292" w:rsidRDefault="00091665" w:rsidP="00F83384">
            <w:pPr>
              <w:spacing w:after="120" w:line="276" w:lineRule="auto"/>
              <w:jc w:val="both"/>
              <w:rPr>
                <w:rFonts w:ascii="Times New Roman" w:hAnsi="Times New Roman" w:cs="Times New Roman"/>
                <w:bCs/>
                <w:sz w:val="24"/>
                <w:szCs w:val="24"/>
              </w:rPr>
            </w:pPr>
            <w:r>
              <w:rPr>
                <w:rFonts w:ascii="Times New Roman" w:hAnsi="Times New Roman" w:cs="Times New Roman"/>
                <w:sz w:val="24"/>
                <w:szCs w:val="24"/>
              </w:rPr>
              <w:t>Dalyvavimas kultūroje be tautinės ir pilietinės tapatybės ugdymo taip pat formuoja socialinį kapitalą plačiąja prasme – visuomenės kūrybingumą, atvirumą naujovėms, kuris tiesiogiai siejamas</w:t>
            </w:r>
            <w:r w:rsidRPr="009C46F8">
              <w:rPr>
                <w:rFonts w:ascii="Times New Roman" w:eastAsia="Calibri" w:hAnsi="Times New Roman" w:cs="Times New Roman"/>
                <w:b/>
                <w:bCs/>
                <w:sz w:val="24"/>
                <w:szCs w:val="24"/>
              </w:rPr>
              <w:t xml:space="preserve"> </w:t>
            </w:r>
            <w:r w:rsidRPr="009C46F8">
              <w:rPr>
                <w:rFonts w:ascii="Times New Roman" w:hAnsi="Times New Roman" w:cs="Times New Roman"/>
                <w:bCs/>
                <w:sz w:val="24"/>
                <w:szCs w:val="24"/>
              </w:rPr>
              <w:t>su</w:t>
            </w:r>
            <w:r>
              <w:rPr>
                <w:rFonts w:ascii="Times New Roman" w:hAnsi="Times New Roman" w:cs="Times New Roman"/>
                <w:bCs/>
                <w:sz w:val="24"/>
                <w:szCs w:val="24"/>
              </w:rPr>
              <w:t xml:space="preserve"> ekonomikos pažanga,  o taip pat</w:t>
            </w:r>
            <w:r>
              <w:rPr>
                <w:rFonts w:ascii="Times New Roman" w:hAnsi="Times New Roman" w:cs="Times New Roman"/>
                <w:sz w:val="24"/>
                <w:szCs w:val="24"/>
              </w:rPr>
              <w:t xml:space="preserve"> toleranciją, bendruomeniškumą, socialinę atsakomybę, kuriančią įtraukią visuomenę, mažinančią atskirtį, prisidedančią prie nelygybės mažinimo. </w:t>
            </w:r>
            <w:r>
              <w:rPr>
                <w:rFonts w:ascii="Times New Roman" w:hAnsi="Times New Roman" w:cs="Times New Roman"/>
                <w:bCs/>
                <w:sz w:val="24"/>
                <w:szCs w:val="24"/>
              </w:rPr>
              <w:t xml:space="preserve"> Įsitraukimas į kultūros veiklas siejamas su</w:t>
            </w:r>
            <w:r w:rsidRPr="009C46F8">
              <w:rPr>
                <w:rFonts w:ascii="Times New Roman" w:hAnsi="Times New Roman" w:cs="Times New Roman"/>
                <w:bCs/>
                <w:sz w:val="24"/>
                <w:szCs w:val="24"/>
              </w:rPr>
              <w:t xml:space="preserve"> laimės indeksu ir </w:t>
            </w:r>
            <w:r>
              <w:rPr>
                <w:rFonts w:ascii="Times New Roman" w:hAnsi="Times New Roman" w:cs="Times New Roman"/>
                <w:bCs/>
                <w:sz w:val="24"/>
                <w:szCs w:val="24"/>
              </w:rPr>
              <w:t>kitais visuomenės gerovės rodikliais</w:t>
            </w:r>
            <w:r>
              <w:rPr>
                <w:rStyle w:val="FootnoteReference"/>
                <w:rFonts w:ascii="Times New Roman" w:hAnsi="Times New Roman" w:cs="Times New Roman"/>
                <w:bCs/>
                <w:sz w:val="24"/>
                <w:szCs w:val="24"/>
              </w:rPr>
              <w:footnoteReference w:id="51"/>
            </w:r>
            <w:r>
              <w:rPr>
                <w:rFonts w:ascii="Times New Roman" w:hAnsi="Times New Roman" w:cs="Times New Roman"/>
                <w:bCs/>
                <w:sz w:val="24"/>
                <w:szCs w:val="24"/>
              </w:rPr>
              <w:t xml:space="preserve">. Jis </w:t>
            </w:r>
            <w:r>
              <w:rPr>
                <w:rFonts w:ascii="Times New Roman" w:hAnsi="Times New Roman" w:cs="Times New Roman"/>
                <w:sz w:val="24"/>
                <w:szCs w:val="24"/>
              </w:rPr>
              <w:t xml:space="preserve">patenka </w:t>
            </w:r>
            <w:r w:rsidR="003F5695">
              <w:rPr>
                <w:rFonts w:ascii="Times New Roman" w:hAnsi="Times New Roman" w:cs="Times New Roman"/>
                <w:sz w:val="24"/>
                <w:szCs w:val="24"/>
              </w:rPr>
              <w:t xml:space="preserve">ir </w:t>
            </w:r>
            <w:r>
              <w:rPr>
                <w:rFonts w:ascii="Times New Roman" w:hAnsi="Times New Roman" w:cs="Times New Roman"/>
                <w:sz w:val="24"/>
                <w:szCs w:val="24"/>
              </w:rPr>
              <w:t xml:space="preserve">tarp </w:t>
            </w:r>
            <w:proofErr w:type="spellStart"/>
            <w:r>
              <w:rPr>
                <w:rFonts w:ascii="Times New Roman" w:hAnsi="Times New Roman" w:cs="Times New Roman"/>
                <w:sz w:val="24"/>
                <w:szCs w:val="24"/>
              </w:rPr>
              <w:t>Eurostat</w:t>
            </w:r>
            <w:proofErr w:type="spellEnd"/>
            <w:r>
              <w:rPr>
                <w:rFonts w:ascii="Times New Roman" w:hAnsi="Times New Roman" w:cs="Times New Roman"/>
                <w:sz w:val="24"/>
                <w:szCs w:val="24"/>
              </w:rPr>
              <w:t xml:space="preserve"> gyvenimo kokybės rodiklių, pagrindžiant, kad žmonių dalyvavimas kultūroje turi reikšmingą poveikį žmonų laimės, gerovės jausmui ir pasitenkinimui gyvenimu</w:t>
            </w:r>
            <w:r>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w:t>
            </w:r>
          </w:p>
          <w:p w14:paraId="6F90D20B" w14:textId="77777777" w:rsidR="00091665" w:rsidRDefault="00091665" w:rsidP="00F83384">
            <w:pPr>
              <w:spacing w:after="120" w:line="276" w:lineRule="auto"/>
              <w:jc w:val="both"/>
              <w:rPr>
                <w:rFonts w:ascii="Times New Roman" w:eastAsia="Calibri" w:hAnsi="Times New Roman" w:cs="Times New Roman"/>
                <w:bCs/>
                <w:sz w:val="24"/>
                <w:szCs w:val="24"/>
              </w:rPr>
            </w:pPr>
            <w:r w:rsidRPr="00E72FD5">
              <w:rPr>
                <w:rFonts w:ascii="Times New Roman" w:eastAsia="Calibri" w:hAnsi="Times New Roman" w:cs="Times New Roman"/>
                <w:bCs/>
                <w:sz w:val="24"/>
                <w:szCs w:val="24"/>
              </w:rPr>
              <w:t>Pagal tarptautinį kūrybingumo indeksą</w:t>
            </w:r>
            <w:r>
              <w:rPr>
                <w:rFonts w:ascii="Times New Roman" w:eastAsia="Calibri" w:hAnsi="Times New Roman" w:cs="Times New Roman"/>
                <w:bCs/>
                <w:sz w:val="24"/>
                <w:szCs w:val="24"/>
              </w:rPr>
              <w:t>, matuojantį 3 dedamąsias (3T): Technologijos</w:t>
            </w:r>
            <w:r w:rsidRPr="00AD4028">
              <w:rPr>
                <w:rFonts w:ascii="Times New Roman" w:eastAsia="Calibri" w:hAnsi="Times New Roman" w:cs="Times New Roman"/>
                <w:bCs/>
                <w:sz w:val="24"/>
                <w:szCs w:val="24"/>
              </w:rPr>
              <w:t>, Talent</w:t>
            </w:r>
            <w:r>
              <w:rPr>
                <w:rFonts w:ascii="Times New Roman" w:eastAsia="Calibri" w:hAnsi="Times New Roman" w:cs="Times New Roman"/>
                <w:bCs/>
                <w:sz w:val="24"/>
                <w:szCs w:val="24"/>
              </w:rPr>
              <w:t>ai</w:t>
            </w:r>
            <w:r w:rsidRPr="00AD4028">
              <w:rPr>
                <w:rFonts w:ascii="Times New Roman" w:eastAsia="Calibri" w:hAnsi="Times New Roman" w:cs="Times New Roman"/>
                <w:bCs/>
                <w:sz w:val="24"/>
                <w:szCs w:val="24"/>
              </w:rPr>
              <w:t xml:space="preserve"> (žmogiškasis kapita</w:t>
            </w:r>
            <w:r>
              <w:rPr>
                <w:rFonts w:ascii="Times New Roman" w:eastAsia="Calibri" w:hAnsi="Times New Roman" w:cs="Times New Roman"/>
                <w:bCs/>
                <w:sz w:val="24"/>
                <w:szCs w:val="24"/>
              </w:rPr>
              <w:t>las - Kūrybinė klasė), Tolerancija (atvirumas naujovėms,</w:t>
            </w:r>
            <w:r w:rsidRPr="00AD4028">
              <w:rPr>
                <w:rFonts w:ascii="Times New Roman" w:eastAsia="Calibri" w:hAnsi="Times New Roman" w:cs="Times New Roman"/>
                <w:bCs/>
                <w:sz w:val="24"/>
                <w:szCs w:val="24"/>
              </w:rPr>
              <w:t xml:space="preserve"> matuojama</w:t>
            </w:r>
            <w:r>
              <w:rPr>
                <w:rFonts w:ascii="Times New Roman" w:eastAsia="Calibri" w:hAnsi="Times New Roman" w:cs="Times New Roman"/>
                <w:bCs/>
                <w:sz w:val="24"/>
                <w:szCs w:val="24"/>
              </w:rPr>
              <w:t>s</w:t>
            </w:r>
            <w:r w:rsidRPr="00AD4028">
              <w:rPr>
                <w:rFonts w:ascii="Times New Roman" w:eastAsia="Calibri" w:hAnsi="Times New Roman" w:cs="Times New Roman"/>
                <w:bCs/>
                <w:sz w:val="24"/>
                <w:szCs w:val="24"/>
              </w:rPr>
              <w:t xml:space="preserve"> per </w:t>
            </w:r>
            <w:r w:rsidRPr="00AD4028">
              <w:rPr>
                <w:rFonts w:ascii="Times New Roman" w:eastAsia="Calibri" w:hAnsi="Times New Roman" w:cs="Times New Roman"/>
                <w:bCs/>
                <w:sz w:val="24"/>
                <w:szCs w:val="24"/>
              </w:rPr>
              <w:lastRenderedPageBreak/>
              <w:t>toleranciją mažumoms)</w:t>
            </w:r>
            <w:r>
              <w:rPr>
                <w:rFonts w:ascii="Times New Roman" w:eastAsia="Calibri" w:hAnsi="Times New Roman" w:cs="Times New Roman"/>
                <w:bCs/>
                <w:sz w:val="24"/>
                <w:szCs w:val="24"/>
              </w:rPr>
              <w:t>,</w:t>
            </w:r>
            <w:r w:rsidRPr="00E72FD5">
              <w:rPr>
                <w:rFonts w:ascii="Times New Roman" w:eastAsia="Calibri" w:hAnsi="Times New Roman" w:cs="Times New Roman"/>
                <w:bCs/>
                <w:sz w:val="24"/>
                <w:szCs w:val="24"/>
              </w:rPr>
              <w:t xml:space="preserve"> 2015 m. Lietuva buvo 51 vietoje iš 139 pasaulio šalių, tuo tarpu Estija buvo 33, Latvija – 40. Nuo 2011 m. iki 2015 m. Lietuvos reitingas gana ženkliai smuko (nuo 38 iki 51 vietos), tuo tarpu Estija ir Latvija išlaikė stabilias pozicijas.</w:t>
            </w:r>
            <w:r>
              <w:rPr>
                <w:rStyle w:val="FootnoteReference"/>
                <w:rFonts w:ascii="Times New Roman" w:eastAsia="Calibri" w:hAnsi="Times New Roman" w:cs="Times New Roman"/>
                <w:bCs/>
                <w:sz w:val="24"/>
                <w:szCs w:val="24"/>
              </w:rPr>
              <w:footnoteReference w:id="53"/>
            </w:r>
            <w:r>
              <w:rPr>
                <w:rFonts w:ascii="Times New Roman" w:eastAsia="Calibri" w:hAnsi="Times New Roman" w:cs="Times New Roman"/>
                <w:bCs/>
                <w:sz w:val="24"/>
                <w:szCs w:val="24"/>
              </w:rPr>
              <w:t xml:space="preserve"> </w:t>
            </w:r>
          </w:p>
          <w:p w14:paraId="21D6D4C7" w14:textId="30F4376A" w:rsidR="00091665" w:rsidRDefault="00C84B7D" w:rsidP="00F83384">
            <w:pPr>
              <w:spacing w:after="120" w:line="276" w:lineRule="auto"/>
              <w:jc w:val="both"/>
              <w:rPr>
                <w:rFonts w:ascii="Times New Roman" w:eastAsia="Calibri" w:hAnsi="Times New Roman" w:cs="Times New Roman"/>
                <w:bCs/>
                <w:sz w:val="24"/>
                <w:szCs w:val="24"/>
              </w:rPr>
            </w:pPr>
            <w:r w:rsidRPr="00F258CF">
              <w:rPr>
                <w:rFonts w:ascii="Times New Roman" w:eastAsia="Calibri" w:hAnsi="Times New Roman" w:cs="Times New Roman"/>
                <w:bCs/>
                <w:sz w:val="24"/>
                <w:szCs w:val="24"/>
              </w:rPr>
              <w:t>Lietuvių naudojimasis kultūros paslaugomis, kultūros vartojimas (knygų skaitymas, muziejų, kino, teatro, kultūrinių lankytinų vietų ir pan. lankymas) atitinka Europos Sąjungos šalių vidurkį</w:t>
            </w:r>
            <w:r w:rsidRPr="00F258CF">
              <w:rPr>
                <w:rFonts w:ascii="Times New Roman" w:eastAsia="Calibri" w:hAnsi="Times New Roman" w:cs="Times New Roman"/>
                <w:bCs/>
                <w:sz w:val="24"/>
                <w:szCs w:val="24"/>
                <w:vertAlign w:val="superscript"/>
              </w:rPr>
              <w:footnoteReference w:id="54"/>
            </w:r>
            <w:r w:rsidRPr="00F258CF">
              <w:rPr>
                <w:rFonts w:ascii="Times New Roman" w:eastAsia="Calibri" w:hAnsi="Times New Roman" w:cs="Times New Roman"/>
                <w:bCs/>
                <w:sz w:val="24"/>
                <w:szCs w:val="24"/>
              </w:rPr>
              <w:t>, tačiau Lietuvoje 2017 m.</w:t>
            </w:r>
            <w:r w:rsidRPr="00F258CF">
              <w:rPr>
                <w:rFonts w:ascii="Times New Roman" w:eastAsia="Calibri" w:hAnsi="Times New Roman" w:cs="Times New Roman"/>
                <w:bCs/>
                <w:sz w:val="24"/>
                <w:szCs w:val="24"/>
                <w:vertAlign w:val="superscript"/>
              </w:rPr>
              <w:t xml:space="preserve"> </w:t>
            </w:r>
            <w:r w:rsidRPr="00F258CF">
              <w:rPr>
                <w:rFonts w:ascii="Times New Roman" w:eastAsia="Calibri" w:hAnsi="Times New Roman" w:cs="Times New Roman"/>
                <w:bCs/>
                <w:sz w:val="24"/>
                <w:szCs w:val="24"/>
              </w:rPr>
              <w:t>kultūroje aktyviai dalyvavo tik penktadalis (22,5 proc.) šalies gyventojų, o beveik trečdalis (31 proc.) gyventojų – visai nelinkę dalyvauti kultūroje.</w:t>
            </w:r>
            <w:r w:rsidRPr="00F258CF">
              <w:rPr>
                <w:rFonts w:ascii="Times New Roman" w:eastAsia="Calibri" w:hAnsi="Times New Roman" w:cs="Times New Roman"/>
                <w:bCs/>
                <w:sz w:val="24"/>
                <w:szCs w:val="24"/>
                <w:vertAlign w:val="superscript"/>
              </w:rPr>
              <w:footnoteReference w:id="55"/>
            </w:r>
            <w:r w:rsidRPr="00F258CF">
              <w:rPr>
                <w:rFonts w:ascii="Times New Roman" w:eastAsia="Calibri" w:hAnsi="Times New Roman" w:cs="Times New Roman"/>
                <w:bCs/>
                <w:sz w:val="24"/>
                <w:szCs w:val="24"/>
              </w:rPr>
              <w:t xml:space="preserve"> Pagal kultūros paslaugų prieinamumo rodiklį Lietuva atsilieka nuo Europos šalių vidurkio</w:t>
            </w:r>
            <w:r w:rsidRPr="00F258CF">
              <w:rPr>
                <w:rFonts w:ascii="Times New Roman" w:eastAsia="Calibri" w:hAnsi="Times New Roman" w:cs="Times New Roman"/>
                <w:bCs/>
                <w:sz w:val="24"/>
                <w:szCs w:val="24"/>
                <w:vertAlign w:val="superscript"/>
              </w:rPr>
              <w:footnoteReference w:id="56"/>
            </w:r>
            <w:r>
              <w:rPr>
                <w:rFonts w:ascii="Times New Roman" w:eastAsia="Calibri" w:hAnsi="Times New Roman" w:cs="Times New Roman"/>
                <w:bCs/>
                <w:sz w:val="24"/>
                <w:szCs w:val="24"/>
              </w:rPr>
              <w:t xml:space="preserve">. </w:t>
            </w:r>
          </w:p>
          <w:p w14:paraId="49AD959B" w14:textId="6C7A7BC2" w:rsidR="00091665" w:rsidRPr="00C62D72" w:rsidRDefault="00281B22" w:rsidP="00F8338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Ketvirtuoju</w:t>
            </w:r>
            <w:r w:rsidR="00091665">
              <w:rPr>
                <w:rFonts w:ascii="Times New Roman" w:hAnsi="Times New Roman" w:cs="Times New Roman"/>
                <w:sz w:val="24"/>
                <w:szCs w:val="24"/>
              </w:rPr>
              <w:t xml:space="preserve"> NPP </w:t>
            </w:r>
            <w:r w:rsidR="00091665" w:rsidRPr="00A502EE">
              <w:rPr>
                <w:rFonts w:ascii="Times New Roman" w:hAnsi="Times New Roman" w:cs="Times New Roman"/>
                <w:sz w:val="24"/>
                <w:szCs w:val="24"/>
              </w:rPr>
              <w:t xml:space="preserve"> strategini</w:t>
            </w:r>
            <w:r w:rsidR="00091665">
              <w:rPr>
                <w:rFonts w:ascii="Times New Roman" w:hAnsi="Times New Roman" w:cs="Times New Roman"/>
                <w:sz w:val="24"/>
                <w:szCs w:val="24"/>
              </w:rPr>
              <w:t>u</w:t>
            </w:r>
            <w:r w:rsidR="00091665" w:rsidRPr="00A502EE">
              <w:rPr>
                <w:rFonts w:ascii="Times New Roman" w:hAnsi="Times New Roman" w:cs="Times New Roman"/>
                <w:sz w:val="24"/>
                <w:szCs w:val="24"/>
              </w:rPr>
              <w:t xml:space="preserve"> tiksl</w:t>
            </w:r>
            <w:r w:rsidR="00091665">
              <w:rPr>
                <w:rFonts w:ascii="Times New Roman" w:hAnsi="Times New Roman" w:cs="Times New Roman"/>
                <w:sz w:val="24"/>
                <w:szCs w:val="24"/>
              </w:rPr>
              <w:t xml:space="preserve">u siekiama didinti kultūros vaidmenį visuomenėje, </w:t>
            </w:r>
            <w:r w:rsidR="004B46C4">
              <w:rPr>
                <w:rFonts w:ascii="Times New Roman" w:hAnsi="Times New Roman" w:cs="Times New Roman"/>
                <w:sz w:val="24"/>
                <w:szCs w:val="24"/>
              </w:rPr>
              <w:t>didinti</w:t>
            </w:r>
            <w:r w:rsidR="00091665">
              <w:rPr>
                <w:rFonts w:ascii="Times New Roman" w:hAnsi="Times New Roman" w:cs="Times New Roman"/>
                <w:sz w:val="24"/>
                <w:szCs w:val="24"/>
              </w:rPr>
              <w:t xml:space="preserve"> gyventojų įsitraukimą ir indėlį į kultūrą, </w:t>
            </w:r>
            <w:r w:rsidR="0031684F">
              <w:rPr>
                <w:rFonts w:ascii="Times New Roman" w:hAnsi="Times New Roman" w:cs="Times New Roman"/>
                <w:sz w:val="24"/>
                <w:szCs w:val="24"/>
              </w:rPr>
              <w:t xml:space="preserve">skatinti kūrėjus kurti, </w:t>
            </w:r>
            <w:r w:rsidR="00091665">
              <w:rPr>
                <w:rFonts w:ascii="Times New Roman" w:hAnsi="Times New Roman" w:cs="Times New Roman"/>
                <w:sz w:val="24"/>
                <w:szCs w:val="24"/>
              </w:rPr>
              <w:t xml:space="preserve">stiprinti istorinę atmintį, atgaivinti visuomenei ir vietos bendruomenėms svarbų kultūros paveldą. Šio tikslo </w:t>
            </w:r>
            <w:r w:rsidR="00091665">
              <w:rPr>
                <w:rFonts w:ascii="Times New Roman" w:eastAsia="Calibri" w:hAnsi="Times New Roman" w:cs="Times New Roman"/>
                <w:bCs/>
                <w:sz w:val="24"/>
                <w:szCs w:val="24"/>
              </w:rPr>
              <w:t>indėlis ugdant kūrybingą asmenybę ir formuojant socialinį kapitalą aktualus ir daugelio kitų NPP strateginių tikslų</w:t>
            </w:r>
            <w:r w:rsidR="00091665">
              <w:rPr>
                <w:rFonts w:ascii="Times New Roman" w:eastAsia="Calibri" w:hAnsi="Times New Roman" w:cs="Times New Roman"/>
                <w:bCs/>
                <w:sz w:val="24"/>
                <w:szCs w:val="24"/>
                <w:lang w:val="en-US"/>
              </w:rPr>
              <w:t xml:space="preserve">, </w:t>
            </w:r>
            <w:r w:rsidR="00091665">
              <w:rPr>
                <w:rFonts w:ascii="Times New Roman" w:eastAsia="Calibri" w:hAnsi="Times New Roman" w:cs="Times New Roman"/>
                <w:bCs/>
                <w:sz w:val="24"/>
                <w:szCs w:val="24"/>
              </w:rPr>
              <w:t xml:space="preserve">skirtų ekonomikos pažangai ir inovacijoms, </w:t>
            </w:r>
            <w:r w:rsidR="00A02A5E">
              <w:rPr>
                <w:rFonts w:ascii="Times New Roman" w:eastAsia="Calibri" w:hAnsi="Times New Roman" w:cs="Times New Roman"/>
                <w:bCs/>
                <w:sz w:val="24"/>
                <w:szCs w:val="24"/>
              </w:rPr>
              <w:t xml:space="preserve">gyventojų </w:t>
            </w:r>
            <w:r w:rsidR="00091665">
              <w:rPr>
                <w:rFonts w:ascii="Times New Roman" w:eastAsia="Calibri" w:hAnsi="Times New Roman" w:cs="Times New Roman"/>
                <w:bCs/>
                <w:sz w:val="24"/>
                <w:szCs w:val="24"/>
              </w:rPr>
              <w:t>socialinei gerovei</w:t>
            </w:r>
            <w:r w:rsidR="00A02A5E">
              <w:rPr>
                <w:rFonts w:ascii="Times New Roman" w:eastAsia="Calibri" w:hAnsi="Times New Roman" w:cs="Times New Roman"/>
                <w:bCs/>
                <w:sz w:val="24"/>
                <w:szCs w:val="24"/>
              </w:rPr>
              <w:t xml:space="preserve"> ir sveikatai</w:t>
            </w:r>
            <w:r w:rsidR="00091665">
              <w:rPr>
                <w:rFonts w:ascii="Times New Roman" w:eastAsia="Calibri" w:hAnsi="Times New Roman" w:cs="Times New Roman"/>
                <w:bCs/>
                <w:sz w:val="24"/>
                <w:szCs w:val="24"/>
              </w:rPr>
              <w:t>, švietimo ir viešojo valdymo veiksmingumui, nacionaliniam saugumui bei tarptautiškumui skatinti</w:t>
            </w:r>
            <w:r w:rsidR="0027596A">
              <w:rPr>
                <w:rFonts w:ascii="Times New Roman" w:eastAsia="Calibri" w:hAnsi="Times New Roman" w:cs="Times New Roman"/>
                <w:bCs/>
                <w:sz w:val="24"/>
                <w:szCs w:val="24"/>
              </w:rPr>
              <w:t>,</w:t>
            </w:r>
            <w:r w:rsidR="00091665">
              <w:rPr>
                <w:rFonts w:ascii="Times New Roman" w:eastAsia="Calibri" w:hAnsi="Times New Roman" w:cs="Times New Roman"/>
                <w:bCs/>
                <w:sz w:val="24"/>
                <w:szCs w:val="24"/>
              </w:rPr>
              <w:t xml:space="preserve"> įgyvendinimui. </w:t>
            </w:r>
          </w:p>
          <w:p w14:paraId="235147CF" w14:textId="77777777" w:rsidR="00091665" w:rsidRDefault="00091665" w:rsidP="00F83384">
            <w:pPr>
              <w:spacing w:line="276" w:lineRule="auto"/>
              <w:jc w:val="both"/>
              <w:rPr>
                <w:rFonts w:cs="Times New Roman"/>
                <w:szCs w:val="24"/>
              </w:rPr>
            </w:pPr>
          </w:p>
          <w:p w14:paraId="003C8447" w14:textId="77777777" w:rsidR="00091665" w:rsidRDefault="00091665" w:rsidP="00F83384">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Siekiant strateginio tikslo, numatoma įgyvendinti šiuos uždavinius:</w:t>
            </w:r>
          </w:p>
          <w:p w14:paraId="2CAB547D" w14:textId="77777777" w:rsidR="00091665" w:rsidRPr="0099381D" w:rsidRDefault="00091665" w:rsidP="00F83384">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Spręsti </w:t>
            </w:r>
            <w:r w:rsidRPr="00D67E56">
              <w:rPr>
                <w:rFonts w:ascii="Times New Roman" w:hAnsi="Times New Roman" w:cs="Times New Roman"/>
                <w:sz w:val="24"/>
                <w:szCs w:val="24"/>
              </w:rPr>
              <w:t xml:space="preserve">kultūros paslaugų fizinio ir finansinio prieinamumo bei paslaugų kokybės </w:t>
            </w:r>
            <w:r>
              <w:rPr>
                <w:rFonts w:ascii="Times New Roman" w:hAnsi="Times New Roman" w:cs="Times New Roman"/>
                <w:sz w:val="24"/>
                <w:szCs w:val="24"/>
              </w:rPr>
              <w:t>problemas, kurios prisideda prie kultūrinės atskirties didėjimo šalyje, trukdo piliečiams įgyti lygias galimybes gyventi turiningą kultūrinį gyvenimą</w:t>
            </w:r>
            <w:r w:rsidRPr="0099381D">
              <w:rPr>
                <w:rFonts w:ascii="Times New Roman" w:hAnsi="Times New Roman" w:cs="Times New Roman"/>
                <w:sz w:val="24"/>
                <w:szCs w:val="24"/>
              </w:rPr>
              <w:t>. Taip pat siekiama sudaryti sąlygas formuotis kūrybingai asmenybei, stiprinti individualias kultūrines kompetencijas integruojant kultūrinį ir kūrybinį turinį į formaliąją ir neformaliąją švietimo sistemą, formuoti paklausą kultūrai, didinti jos svarbos suvokimą ir skatinti pačius gyventojus ir verslą prie jos aktyviai prisidėti;</w:t>
            </w:r>
          </w:p>
          <w:p w14:paraId="43D4F7D5" w14:textId="77777777" w:rsidR="00091665" w:rsidRDefault="00091665" w:rsidP="00F83384">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Sudaryti </w:t>
            </w:r>
            <w:r w:rsidRPr="005A0869">
              <w:rPr>
                <w:rFonts w:ascii="Times New Roman" w:hAnsi="Times New Roman" w:cs="Times New Roman"/>
                <w:sz w:val="24"/>
                <w:szCs w:val="24"/>
              </w:rPr>
              <w:t>geresnes</w:t>
            </w:r>
            <w:r>
              <w:rPr>
                <w:rFonts w:ascii="Times New Roman" w:hAnsi="Times New Roman" w:cs="Times New Roman"/>
                <w:sz w:val="24"/>
                <w:szCs w:val="24"/>
              </w:rPr>
              <w:t xml:space="preserve"> </w:t>
            </w:r>
            <w:r w:rsidRPr="005A0869">
              <w:rPr>
                <w:rFonts w:ascii="Times New Roman" w:hAnsi="Times New Roman" w:cs="Times New Roman"/>
                <w:sz w:val="24"/>
                <w:szCs w:val="24"/>
              </w:rPr>
              <w:t>sąlygas</w:t>
            </w:r>
            <w:r>
              <w:rPr>
                <w:rFonts w:ascii="Times New Roman" w:hAnsi="Times New Roman" w:cs="Times New Roman"/>
                <w:sz w:val="24"/>
                <w:szCs w:val="24"/>
              </w:rPr>
              <w:t xml:space="preserve"> </w:t>
            </w:r>
            <w:r w:rsidRPr="00292CA9">
              <w:rPr>
                <w:rFonts w:ascii="Times New Roman" w:hAnsi="Times New Roman" w:cs="Times New Roman"/>
                <w:sz w:val="24"/>
                <w:szCs w:val="24"/>
              </w:rPr>
              <w:t>Lietuv</w:t>
            </w:r>
            <w:r>
              <w:rPr>
                <w:rFonts w:ascii="Times New Roman" w:hAnsi="Times New Roman" w:cs="Times New Roman"/>
                <w:sz w:val="24"/>
                <w:szCs w:val="24"/>
              </w:rPr>
              <w:t>oje kuriantiems</w:t>
            </w:r>
            <w:r w:rsidRPr="00292CA9">
              <w:rPr>
                <w:rFonts w:ascii="Times New Roman" w:hAnsi="Times New Roman" w:cs="Times New Roman"/>
                <w:sz w:val="24"/>
                <w:szCs w:val="24"/>
              </w:rPr>
              <w:t xml:space="preserve"> men</w:t>
            </w:r>
            <w:r>
              <w:rPr>
                <w:rFonts w:ascii="Times New Roman" w:hAnsi="Times New Roman" w:cs="Times New Roman"/>
                <w:sz w:val="24"/>
                <w:szCs w:val="24"/>
              </w:rPr>
              <w:t xml:space="preserve">ininkams </w:t>
            </w:r>
            <w:r w:rsidRPr="00292CA9">
              <w:rPr>
                <w:rFonts w:ascii="Times New Roman" w:hAnsi="Times New Roman" w:cs="Times New Roman"/>
                <w:sz w:val="24"/>
                <w:szCs w:val="24"/>
              </w:rPr>
              <w:t>ir kultūros profesional</w:t>
            </w:r>
            <w:r>
              <w:rPr>
                <w:rFonts w:ascii="Times New Roman" w:hAnsi="Times New Roman" w:cs="Times New Roman"/>
                <w:sz w:val="24"/>
                <w:szCs w:val="24"/>
              </w:rPr>
              <w:t>ams, skatinti juos kurti ir pristatyti savo kūrinius ir veiklą šalyje ir užsienyje. Uždavinį siekiama įgyvendinti s</w:t>
            </w:r>
            <w:r w:rsidRPr="0026087A">
              <w:rPr>
                <w:rFonts w:ascii="Times New Roman" w:hAnsi="Times New Roman" w:cs="Times New Roman"/>
                <w:sz w:val="24"/>
                <w:szCs w:val="24"/>
              </w:rPr>
              <w:t>katinant tolygų visų meno sričių plėtojimą</w:t>
            </w:r>
            <w:r>
              <w:rPr>
                <w:rFonts w:ascii="Times New Roman" w:hAnsi="Times New Roman" w:cs="Times New Roman"/>
                <w:sz w:val="24"/>
                <w:szCs w:val="24"/>
              </w:rPr>
              <w:t>, kūrybines veiklas</w:t>
            </w:r>
            <w:r w:rsidRPr="0026087A">
              <w:rPr>
                <w:rFonts w:ascii="Times New Roman" w:hAnsi="Times New Roman" w:cs="Times New Roman"/>
                <w:sz w:val="24"/>
                <w:szCs w:val="24"/>
              </w:rPr>
              <w:t xml:space="preserve">, talentų </w:t>
            </w:r>
            <w:r>
              <w:rPr>
                <w:rFonts w:ascii="Times New Roman" w:hAnsi="Times New Roman" w:cs="Times New Roman"/>
                <w:sz w:val="24"/>
                <w:szCs w:val="24"/>
              </w:rPr>
              <w:t>ugdymą ir kompetencijų vystymą</w:t>
            </w:r>
            <w:r w:rsidRPr="0026087A">
              <w:rPr>
                <w:rFonts w:ascii="Times New Roman" w:hAnsi="Times New Roman" w:cs="Times New Roman"/>
                <w:sz w:val="24"/>
                <w:szCs w:val="24"/>
              </w:rPr>
              <w:t>,</w:t>
            </w:r>
            <w:r>
              <w:rPr>
                <w:rFonts w:ascii="Times New Roman" w:hAnsi="Times New Roman" w:cs="Times New Roman"/>
                <w:sz w:val="24"/>
                <w:szCs w:val="24"/>
              </w:rPr>
              <w:t xml:space="preserve"> gerinant kūrėjų, menininkų, kultūros profesionalų veiklos sąlygas, didinant menininko ir kūrėjo veiklos patrauklumą; </w:t>
            </w:r>
          </w:p>
          <w:p w14:paraId="5C3485FC" w14:textId="76EEF3B2" w:rsidR="00091665" w:rsidRPr="0099381D" w:rsidRDefault="00091665" w:rsidP="00F83384">
            <w:pPr>
              <w:pStyle w:val="ListParagraph"/>
              <w:numPr>
                <w:ilvl w:val="0"/>
                <w:numId w:val="25"/>
              </w:numPr>
              <w:spacing w:line="276" w:lineRule="auto"/>
              <w:jc w:val="both"/>
              <w:rPr>
                <w:rFonts w:ascii="Times New Roman" w:hAnsi="Times New Roman" w:cs="Times New Roman"/>
                <w:sz w:val="24"/>
                <w:szCs w:val="24"/>
              </w:rPr>
            </w:pPr>
            <w:r w:rsidRPr="0099381D">
              <w:rPr>
                <w:rFonts w:ascii="Times New Roman" w:hAnsi="Times New Roman" w:cs="Times New Roman"/>
                <w:sz w:val="24"/>
                <w:szCs w:val="24"/>
              </w:rPr>
              <w:t>Skatinti visapusišką tautinių mažumų integraciją</w:t>
            </w:r>
            <w:r w:rsidR="00135DD8">
              <w:rPr>
                <w:rFonts w:ascii="Times New Roman" w:hAnsi="Times New Roman" w:cs="Times New Roman"/>
                <w:sz w:val="24"/>
                <w:szCs w:val="24"/>
              </w:rPr>
              <w:t>, atvirumą</w:t>
            </w:r>
            <w:r>
              <w:rPr>
                <w:rFonts w:ascii="Times New Roman" w:hAnsi="Times New Roman" w:cs="Times New Roman"/>
                <w:sz w:val="24"/>
                <w:szCs w:val="24"/>
              </w:rPr>
              <w:t xml:space="preserve"> bei pagarb</w:t>
            </w:r>
            <w:r w:rsidR="00982D08">
              <w:rPr>
                <w:rFonts w:ascii="Times New Roman" w:hAnsi="Times New Roman" w:cs="Times New Roman"/>
                <w:sz w:val="24"/>
                <w:szCs w:val="24"/>
              </w:rPr>
              <w:t>ą</w:t>
            </w:r>
            <w:r>
              <w:rPr>
                <w:rFonts w:ascii="Times New Roman" w:hAnsi="Times New Roman" w:cs="Times New Roman"/>
                <w:sz w:val="24"/>
                <w:szCs w:val="24"/>
              </w:rPr>
              <w:t xml:space="preserve"> tautinių mažumų kalboms ir kitų kultūrų savitumui ir įvairovei</w:t>
            </w:r>
            <w:r w:rsidR="0019185B">
              <w:rPr>
                <w:rFonts w:ascii="Times New Roman" w:hAnsi="Times New Roman" w:cs="Times New Roman"/>
                <w:sz w:val="24"/>
                <w:szCs w:val="24"/>
              </w:rPr>
              <w:t>;</w:t>
            </w:r>
          </w:p>
          <w:p w14:paraId="66050C0E" w14:textId="77777777" w:rsidR="00091665" w:rsidRPr="00862A0F" w:rsidRDefault="00091665" w:rsidP="00F83384">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Siekiant sudaryti</w:t>
            </w:r>
            <w:r w:rsidRPr="008269BB">
              <w:rPr>
                <w:rFonts w:ascii="Times New Roman" w:hAnsi="Times New Roman" w:cs="Times New Roman"/>
                <w:sz w:val="24"/>
                <w:szCs w:val="24"/>
              </w:rPr>
              <w:t xml:space="preserve"> sąlygas garsinti Lietuvos vardą pasaulyje ir stiprinti pasididžiavimą savo tapatybe ir Lietuvos valstybe, r</w:t>
            </w:r>
            <w:r w:rsidRPr="00862A0F">
              <w:rPr>
                <w:rFonts w:ascii="Times New Roman" w:hAnsi="Times New Roman" w:cs="Times New Roman"/>
                <w:sz w:val="24"/>
                <w:szCs w:val="24"/>
              </w:rPr>
              <w:t>eikšming</w:t>
            </w:r>
            <w:r w:rsidRPr="008269BB">
              <w:rPr>
                <w:rFonts w:ascii="Times New Roman" w:hAnsi="Times New Roman" w:cs="Times New Roman"/>
                <w:sz w:val="24"/>
                <w:szCs w:val="24"/>
              </w:rPr>
              <w:t>as</w:t>
            </w:r>
            <w:r w:rsidRPr="00862A0F">
              <w:rPr>
                <w:rFonts w:ascii="Times New Roman" w:hAnsi="Times New Roman" w:cs="Times New Roman"/>
                <w:sz w:val="24"/>
                <w:szCs w:val="24"/>
              </w:rPr>
              <w:t xml:space="preserve"> dėmes</w:t>
            </w:r>
            <w:r w:rsidRPr="008269BB">
              <w:rPr>
                <w:rFonts w:ascii="Times New Roman" w:hAnsi="Times New Roman" w:cs="Times New Roman"/>
                <w:sz w:val="24"/>
                <w:szCs w:val="24"/>
              </w:rPr>
              <w:t>ys</w:t>
            </w:r>
            <w:r w:rsidRPr="00862A0F">
              <w:rPr>
                <w:rFonts w:ascii="Times New Roman" w:hAnsi="Times New Roman" w:cs="Times New Roman"/>
                <w:sz w:val="24"/>
                <w:szCs w:val="24"/>
              </w:rPr>
              <w:t xml:space="preserve"> skiria</w:t>
            </w:r>
            <w:r w:rsidRPr="008269BB">
              <w:rPr>
                <w:rFonts w:ascii="Times New Roman" w:hAnsi="Times New Roman" w:cs="Times New Roman"/>
                <w:sz w:val="24"/>
                <w:szCs w:val="24"/>
              </w:rPr>
              <w:t>mas</w:t>
            </w:r>
            <w:r w:rsidRPr="00862A0F">
              <w:rPr>
                <w:rFonts w:ascii="Times New Roman" w:hAnsi="Times New Roman" w:cs="Times New Roman"/>
                <w:sz w:val="24"/>
                <w:szCs w:val="24"/>
              </w:rPr>
              <w:t xml:space="preserve"> talentų ir gebėjimų puoselėjimui</w:t>
            </w:r>
            <w:r>
              <w:rPr>
                <w:rFonts w:ascii="Times New Roman" w:hAnsi="Times New Roman" w:cs="Times New Roman"/>
                <w:sz w:val="24"/>
                <w:szCs w:val="24"/>
              </w:rPr>
              <w:t xml:space="preserve"> per</w:t>
            </w:r>
            <w:r w:rsidRPr="00862A0F">
              <w:rPr>
                <w:rFonts w:ascii="Times New Roman" w:hAnsi="Times New Roman" w:cs="Times New Roman"/>
                <w:sz w:val="24"/>
                <w:szCs w:val="24"/>
              </w:rPr>
              <w:t xml:space="preserve"> tolygią ne tik kultūros, bet ir sporto sektoriaus plėtrą, gerin</w:t>
            </w:r>
            <w:r w:rsidRPr="008269BB">
              <w:rPr>
                <w:rFonts w:ascii="Times New Roman" w:hAnsi="Times New Roman" w:cs="Times New Roman"/>
                <w:sz w:val="24"/>
                <w:szCs w:val="24"/>
              </w:rPr>
              <w:t>an</w:t>
            </w:r>
            <w:r w:rsidRPr="00862A0F">
              <w:rPr>
                <w:rFonts w:ascii="Times New Roman" w:hAnsi="Times New Roman" w:cs="Times New Roman"/>
                <w:sz w:val="24"/>
                <w:szCs w:val="24"/>
              </w:rPr>
              <w:t xml:space="preserve">t sportininkų rengimo kokybę, </w:t>
            </w:r>
            <w:r>
              <w:rPr>
                <w:rFonts w:ascii="Times New Roman" w:hAnsi="Times New Roman" w:cs="Times New Roman"/>
                <w:sz w:val="24"/>
                <w:szCs w:val="24"/>
              </w:rPr>
              <w:t xml:space="preserve"> prisidedant</w:t>
            </w:r>
            <w:r w:rsidRPr="00862A0F">
              <w:rPr>
                <w:rFonts w:ascii="Times New Roman" w:hAnsi="Times New Roman" w:cs="Times New Roman"/>
                <w:sz w:val="24"/>
                <w:szCs w:val="24"/>
              </w:rPr>
              <w:t xml:space="preserve"> prie talentingų sportininkų pasirengimo ir aukščiausio lygio spor</w:t>
            </w:r>
            <w:r w:rsidRPr="008269BB">
              <w:rPr>
                <w:rFonts w:ascii="Times New Roman" w:hAnsi="Times New Roman" w:cs="Times New Roman"/>
                <w:sz w:val="24"/>
                <w:szCs w:val="24"/>
              </w:rPr>
              <w:t>tinių pasiekimų gausinim</w:t>
            </w:r>
            <w:r>
              <w:rPr>
                <w:rFonts w:ascii="Times New Roman" w:hAnsi="Times New Roman" w:cs="Times New Roman"/>
                <w:sz w:val="24"/>
                <w:szCs w:val="24"/>
              </w:rPr>
              <w:t>o;</w:t>
            </w:r>
            <w:r w:rsidRPr="00862A0F">
              <w:rPr>
                <w:rFonts w:ascii="Times New Roman" w:hAnsi="Times New Roman" w:cs="Times New Roman"/>
                <w:sz w:val="24"/>
                <w:szCs w:val="24"/>
              </w:rPr>
              <w:t xml:space="preserve"> </w:t>
            </w:r>
          </w:p>
          <w:p w14:paraId="6AAC6A6C" w14:textId="2D15747E" w:rsidR="00091665" w:rsidRDefault="00091665" w:rsidP="00F83384">
            <w:pPr>
              <w:pStyle w:val="ListParagraph"/>
              <w:numPr>
                <w:ilvl w:val="0"/>
                <w:numId w:val="25"/>
              </w:numPr>
              <w:spacing w:line="276" w:lineRule="auto"/>
              <w:jc w:val="both"/>
              <w:rPr>
                <w:rFonts w:ascii="Times New Roman" w:hAnsi="Times New Roman" w:cs="Times New Roman"/>
                <w:sz w:val="24"/>
                <w:szCs w:val="24"/>
              </w:rPr>
            </w:pPr>
            <w:r w:rsidRPr="00176276">
              <w:rPr>
                <w:rFonts w:ascii="Times New Roman" w:hAnsi="Times New Roman" w:cs="Times New Roman"/>
                <w:sz w:val="24"/>
                <w:szCs w:val="24"/>
              </w:rPr>
              <w:t>Stiprinti istorinės</w:t>
            </w:r>
            <w:r>
              <w:rPr>
                <w:rFonts w:ascii="Times New Roman" w:hAnsi="Times New Roman" w:cs="Times New Roman"/>
                <w:sz w:val="24"/>
                <w:szCs w:val="24"/>
              </w:rPr>
              <w:t xml:space="preserve"> praeities pažinimą per</w:t>
            </w:r>
            <w:r w:rsidR="004A1BF6">
              <w:rPr>
                <w:rFonts w:ascii="Times New Roman" w:hAnsi="Times New Roman" w:cs="Times New Roman"/>
                <w:sz w:val="24"/>
                <w:szCs w:val="24"/>
              </w:rPr>
              <w:t xml:space="preserve"> jos</w:t>
            </w:r>
            <w:r>
              <w:rPr>
                <w:rFonts w:ascii="Times New Roman" w:hAnsi="Times New Roman" w:cs="Times New Roman"/>
                <w:sz w:val="24"/>
                <w:szCs w:val="24"/>
              </w:rPr>
              <w:t xml:space="preserve"> tyri</w:t>
            </w:r>
            <w:r w:rsidR="00667201">
              <w:rPr>
                <w:rFonts w:ascii="Times New Roman" w:hAnsi="Times New Roman" w:cs="Times New Roman"/>
                <w:sz w:val="24"/>
                <w:szCs w:val="24"/>
              </w:rPr>
              <w:t>n</w:t>
            </w:r>
            <w:r>
              <w:rPr>
                <w:rFonts w:ascii="Times New Roman" w:hAnsi="Times New Roman" w:cs="Times New Roman"/>
                <w:sz w:val="24"/>
                <w:szCs w:val="24"/>
              </w:rPr>
              <w:t>ėjimą,</w:t>
            </w:r>
            <w:r w:rsidRPr="00176276">
              <w:rPr>
                <w:rFonts w:ascii="Times New Roman" w:hAnsi="Times New Roman" w:cs="Times New Roman"/>
                <w:sz w:val="24"/>
                <w:szCs w:val="24"/>
              </w:rPr>
              <w:t xml:space="preserve"> atminties</w:t>
            </w:r>
            <w:r>
              <w:rPr>
                <w:rFonts w:ascii="Times New Roman" w:hAnsi="Times New Roman" w:cs="Times New Roman"/>
                <w:sz w:val="24"/>
                <w:szCs w:val="24"/>
              </w:rPr>
              <w:t xml:space="preserve"> </w:t>
            </w:r>
            <w:r w:rsidRPr="00176276">
              <w:rPr>
                <w:rFonts w:ascii="Times New Roman" w:hAnsi="Times New Roman" w:cs="Times New Roman"/>
                <w:sz w:val="24"/>
                <w:szCs w:val="24"/>
              </w:rPr>
              <w:t>aktualizavimą visuomenėje</w:t>
            </w:r>
            <w:r>
              <w:rPr>
                <w:rFonts w:ascii="Times New Roman" w:hAnsi="Times New Roman" w:cs="Times New Roman"/>
                <w:sz w:val="24"/>
                <w:szCs w:val="24"/>
              </w:rPr>
              <w:t xml:space="preserve"> per bendrą sutarimą dėl pagrindinių valstybės istorijos simbolių</w:t>
            </w:r>
            <w:r w:rsidR="00E943C5">
              <w:rPr>
                <w:rFonts w:ascii="Times New Roman" w:hAnsi="Times New Roman" w:cs="Times New Roman"/>
                <w:sz w:val="24"/>
                <w:szCs w:val="24"/>
              </w:rPr>
              <w:t xml:space="preserve">, įvykių ir </w:t>
            </w:r>
            <w:r w:rsidR="00E943C5">
              <w:rPr>
                <w:rFonts w:ascii="Times New Roman" w:hAnsi="Times New Roman" w:cs="Times New Roman"/>
                <w:sz w:val="24"/>
                <w:szCs w:val="24"/>
              </w:rPr>
              <w:lastRenderedPageBreak/>
              <w:t>asmenybių</w:t>
            </w:r>
            <w:r>
              <w:rPr>
                <w:rFonts w:ascii="Times New Roman" w:hAnsi="Times New Roman" w:cs="Times New Roman"/>
                <w:sz w:val="24"/>
                <w:szCs w:val="24"/>
              </w:rPr>
              <w:t xml:space="preserve"> įprasminimo, per gimtosios kalbos, kaip dinamiškos ir šiandieninius poreikius atliepiančios raiškos priemonės, puoselėjimą; </w:t>
            </w:r>
          </w:p>
          <w:p w14:paraId="35729261" w14:textId="77777777" w:rsidR="00F640F7" w:rsidRPr="005012FE" w:rsidRDefault="00091665" w:rsidP="00F83384">
            <w:pPr>
              <w:pStyle w:val="ListParagraph"/>
              <w:numPr>
                <w:ilvl w:val="0"/>
                <w:numId w:val="25"/>
              </w:numPr>
              <w:spacing w:line="276" w:lineRule="auto"/>
              <w:jc w:val="both"/>
              <w:rPr>
                <w:rFonts w:ascii="Times New Roman" w:hAnsi="Times New Roman" w:cs="Times New Roman"/>
                <w:sz w:val="24"/>
                <w:szCs w:val="24"/>
              </w:rPr>
            </w:pPr>
            <w:r w:rsidRPr="005012FE">
              <w:rPr>
                <w:rFonts w:ascii="Times New Roman" w:hAnsi="Times New Roman" w:cs="Times New Roman"/>
                <w:sz w:val="24"/>
                <w:szCs w:val="24"/>
              </w:rPr>
              <w:t>Atgaivinti visuomenei reikšmingą kultūros ir tautinį paveldą ir didinti jo naudojimą visuomenės poreikiams, pasitelkus tradicinių bei šiuolaikinių, inovatyvių priemonių derinimą, aktyvų atminties ir profesionalaus meno institucijų, kūrėjų ir vietos bendruomenių įsitraukimą į domėjimąsi istoriniais įvykiais per šiandienos aktualijų prizmę</w:t>
            </w:r>
            <w:r w:rsidR="00F640F7" w:rsidRPr="005012FE">
              <w:rPr>
                <w:rFonts w:ascii="Times New Roman" w:hAnsi="Times New Roman" w:cs="Times New Roman"/>
                <w:sz w:val="24"/>
                <w:szCs w:val="24"/>
              </w:rPr>
              <w:t>;</w:t>
            </w:r>
          </w:p>
          <w:p w14:paraId="13BEB02C" w14:textId="40BF7016" w:rsidR="000E0BEA" w:rsidRPr="005012FE" w:rsidRDefault="00D8781A" w:rsidP="00F83384">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D8781A">
              <w:rPr>
                <w:rFonts w:ascii="Times New Roman" w:hAnsi="Times New Roman" w:cs="Times New Roman"/>
                <w:sz w:val="24"/>
                <w:szCs w:val="24"/>
              </w:rPr>
              <w:t>tsižvelgiant į technologinių pokyčių, globalizacijos kuriamus iššūkius bei galimybes, itin svarbu išsaugoti lietuvių kalbos, kaip tautinio tapatumo ir vertybinio pagrindo, aktualumą ir aktyvų vartojimą, kad ji būtų ir išliktų patogi ir patraukli bendraujant kasdieniniame, profesiniame, viešame ir privačiame gyvenime, o ypač neprarastų savo gyvybingumo naudojantis technologijomis. Uždaviniu siekiama skatinti lietuvių kalbos vartojimą, stiprinti jos statusą ir prestižą, vertės suvokimą</w:t>
            </w:r>
            <w:r w:rsidR="00190E7A" w:rsidRPr="005012FE">
              <w:rPr>
                <w:rFonts w:ascii="Times New Roman" w:hAnsi="Times New Roman" w:cs="Times New Roman"/>
                <w:sz w:val="24"/>
                <w:szCs w:val="24"/>
              </w:rPr>
              <w:t>;</w:t>
            </w:r>
          </w:p>
          <w:p w14:paraId="737B9C4E" w14:textId="585087C4" w:rsidR="00091665" w:rsidRPr="005012FE" w:rsidRDefault="000E0BEA" w:rsidP="00F83384">
            <w:pPr>
              <w:pStyle w:val="ListParagraph"/>
              <w:numPr>
                <w:ilvl w:val="0"/>
                <w:numId w:val="25"/>
              </w:numPr>
              <w:spacing w:line="276" w:lineRule="auto"/>
              <w:jc w:val="both"/>
              <w:rPr>
                <w:rFonts w:ascii="Times New Roman" w:hAnsi="Times New Roman" w:cs="Times New Roman"/>
                <w:sz w:val="24"/>
                <w:szCs w:val="24"/>
              </w:rPr>
            </w:pPr>
            <w:r w:rsidRPr="005012FE">
              <w:rPr>
                <w:rFonts w:ascii="Times New Roman" w:hAnsi="Times New Roman" w:cs="Times New Roman"/>
                <w:sz w:val="24"/>
                <w:szCs w:val="24"/>
              </w:rPr>
              <w:t xml:space="preserve">Stiprinti </w:t>
            </w:r>
            <w:r w:rsidR="009A4E1B" w:rsidRPr="005012FE">
              <w:rPr>
                <w:rFonts w:ascii="Times New Roman" w:hAnsi="Times New Roman" w:cs="Times New Roman"/>
                <w:sz w:val="24"/>
                <w:szCs w:val="24"/>
              </w:rPr>
              <w:t>gyventojų pasididžiavimą savo šalimi,</w:t>
            </w:r>
            <w:r w:rsidR="00ED7050" w:rsidRPr="005012FE">
              <w:rPr>
                <w:rFonts w:ascii="Times New Roman" w:hAnsi="Times New Roman" w:cs="Times New Roman"/>
                <w:sz w:val="24"/>
                <w:szCs w:val="24"/>
              </w:rPr>
              <w:t xml:space="preserve"> formuojant</w:t>
            </w:r>
            <w:r w:rsidR="006C59D0" w:rsidRPr="005012FE">
              <w:rPr>
                <w:rFonts w:ascii="Times New Roman" w:hAnsi="Times New Roman" w:cs="Times New Roman"/>
                <w:sz w:val="24"/>
                <w:szCs w:val="24"/>
              </w:rPr>
              <w:t xml:space="preserve"> </w:t>
            </w:r>
            <w:r w:rsidR="00822821" w:rsidRPr="005012FE">
              <w:rPr>
                <w:rFonts w:ascii="Times New Roman" w:hAnsi="Times New Roman" w:cs="Times New Roman"/>
                <w:sz w:val="24"/>
                <w:szCs w:val="24"/>
              </w:rPr>
              <w:t>ir stiprinant Lietuvos įvaizdį visuomenėje</w:t>
            </w:r>
            <w:r w:rsidR="003733C6" w:rsidRPr="005012FE">
              <w:rPr>
                <w:rFonts w:ascii="Times New Roman" w:hAnsi="Times New Roman" w:cs="Times New Roman"/>
                <w:sz w:val="24"/>
                <w:szCs w:val="24"/>
              </w:rPr>
              <w:t xml:space="preserve">, atskleidžiant ir pristatant </w:t>
            </w:r>
            <w:r w:rsidR="00ED29B2" w:rsidRPr="005012FE">
              <w:rPr>
                <w:rFonts w:ascii="Times New Roman" w:hAnsi="Times New Roman" w:cs="Times New Roman"/>
                <w:sz w:val="24"/>
                <w:szCs w:val="24"/>
              </w:rPr>
              <w:t>šalies sėkmės istorijas</w:t>
            </w:r>
            <w:r w:rsidR="00581182" w:rsidRPr="005012FE">
              <w:rPr>
                <w:rFonts w:ascii="Times New Roman" w:hAnsi="Times New Roman" w:cs="Times New Roman"/>
                <w:sz w:val="24"/>
                <w:szCs w:val="24"/>
              </w:rPr>
              <w:t>.</w:t>
            </w:r>
          </w:p>
          <w:p w14:paraId="68284BD4" w14:textId="42BE9DB9" w:rsidR="00091665" w:rsidRPr="00CD5AFA" w:rsidRDefault="007B457B" w:rsidP="00F833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6FD319B9" w14:textId="77777777" w:rsidR="00495BE1" w:rsidRDefault="00495BE1" w:rsidP="00091665">
      <w:pPr>
        <w:rPr>
          <w:rFonts w:ascii="Times New Roman" w:hAnsi="Times New Roman" w:cs="Times New Roman"/>
          <w:b/>
          <w:sz w:val="24"/>
          <w:szCs w:val="24"/>
        </w:rPr>
      </w:pPr>
    </w:p>
    <w:p w14:paraId="66AD85D1" w14:textId="77777777" w:rsidR="00091665" w:rsidRPr="00065A3D" w:rsidRDefault="00091665" w:rsidP="00091665">
      <w:pPr>
        <w:rPr>
          <w:rFonts w:ascii="Times New Roman" w:hAnsi="Times New Roman" w:cs="Times New Roman"/>
          <w:i/>
          <w:sz w:val="24"/>
          <w:szCs w:val="24"/>
        </w:rPr>
      </w:pPr>
      <w:r w:rsidRPr="00DA2AF1">
        <w:rPr>
          <w:rFonts w:ascii="Times New Roman" w:hAnsi="Times New Roman" w:cs="Times New Roman"/>
          <w:b/>
          <w:sz w:val="24"/>
          <w:szCs w:val="24"/>
        </w:rPr>
        <w:t xml:space="preserve">Strateginio tikslo </w:t>
      </w:r>
      <w:r>
        <w:rPr>
          <w:rFonts w:ascii="Times New Roman" w:hAnsi="Times New Roman" w:cs="Times New Roman"/>
          <w:b/>
          <w:sz w:val="24"/>
          <w:szCs w:val="24"/>
        </w:rPr>
        <w:t xml:space="preserve">poveikio </w:t>
      </w:r>
      <w:r w:rsidRPr="00DA2AF1">
        <w:rPr>
          <w:rFonts w:ascii="Times New Roman" w:hAnsi="Times New Roman" w:cs="Times New Roman"/>
          <w:b/>
          <w:sz w:val="24"/>
          <w:szCs w:val="24"/>
        </w:rPr>
        <w:t>rodikli</w:t>
      </w:r>
      <w:r>
        <w:rPr>
          <w:rFonts w:ascii="Times New Roman" w:hAnsi="Times New Roman" w:cs="Times New Roman"/>
          <w:b/>
          <w:sz w:val="24"/>
          <w:szCs w:val="24"/>
        </w:rPr>
        <w:t xml:space="preserve">ai </w:t>
      </w:r>
    </w:p>
    <w:tbl>
      <w:tblPr>
        <w:tblStyle w:val="TableGrid"/>
        <w:tblW w:w="10060" w:type="dxa"/>
        <w:tblLook w:val="04A0" w:firstRow="1" w:lastRow="0" w:firstColumn="1" w:lastColumn="0" w:noHBand="0" w:noVBand="1"/>
      </w:tblPr>
      <w:tblGrid>
        <w:gridCol w:w="500"/>
        <w:gridCol w:w="2897"/>
        <w:gridCol w:w="1094"/>
        <w:gridCol w:w="1349"/>
        <w:gridCol w:w="905"/>
        <w:gridCol w:w="961"/>
        <w:gridCol w:w="2354"/>
      </w:tblGrid>
      <w:tr w:rsidR="00091665" w:rsidRPr="00C923F0" w14:paraId="4AD4A6C7" w14:textId="77777777" w:rsidTr="00283EB4">
        <w:trPr>
          <w:trHeight w:val="1012"/>
        </w:trPr>
        <w:tc>
          <w:tcPr>
            <w:tcW w:w="500" w:type="dxa"/>
            <w:shd w:val="clear" w:color="auto" w:fill="D9E2F3" w:themeFill="accent1" w:themeFillTint="33"/>
          </w:tcPr>
          <w:p w14:paraId="29F38469" w14:textId="77777777" w:rsidR="00091665" w:rsidRPr="00DA2AF1" w:rsidRDefault="00091665" w:rsidP="00283EB4">
            <w:pPr>
              <w:jc w:val="center"/>
              <w:rPr>
                <w:rFonts w:ascii="Times New Roman" w:hAnsi="Times New Roman" w:cs="Times New Roman"/>
                <w:b/>
                <w:sz w:val="20"/>
                <w:szCs w:val="20"/>
              </w:rPr>
            </w:pPr>
            <w:r w:rsidRPr="00DA2AF1">
              <w:rPr>
                <w:rFonts w:ascii="Times New Roman" w:hAnsi="Times New Roman" w:cs="Times New Roman"/>
                <w:b/>
                <w:sz w:val="20"/>
                <w:szCs w:val="20"/>
              </w:rPr>
              <w:t xml:space="preserve">Nr. </w:t>
            </w:r>
          </w:p>
        </w:tc>
        <w:tc>
          <w:tcPr>
            <w:tcW w:w="2897" w:type="dxa"/>
            <w:shd w:val="clear" w:color="auto" w:fill="D9E2F3" w:themeFill="accent1" w:themeFillTint="33"/>
          </w:tcPr>
          <w:p w14:paraId="7E2B6FAE" w14:textId="77777777" w:rsidR="00091665" w:rsidRPr="00F0602C" w:rsidRDefault="00091665" w:rsidP="00283EB4">
            <w:pPr>
              <w:jc w:val="center"/>
              <w:rPr>
                <w:rFonts w:ascii="Times New Roman" w:hAnsi="Times New Roman" w:cs="Times New Roman"/>
                <w:b/>
                <w:sz w:val="20"/>
                <w:szCs w:val="20"/>
                <w:lang w:val="en-US"/>
              </w:rPr>
            </w:pPr>
            <w:r w:rsidRPr="00DA2AF1">
              <w:rPr>
                <w:rFonts w:ascii="Times New Roman" w:hAnsi="Times New Roman" w:cs="Times New Roman"/>
                <w:b/>
                <w:sz w:val="20"/>
                <w:szCs w:val="20"/>
              </w:rPr>
              <w:t>Poveikio rodiklis (pavadinimas)</w:t>
            </w:r>
          </w:p>
        </w:tc>
        <w:tc>
          <w:tcPr>
            <w:tcW w:w="1094" w:type="dxa"/>
            <w:shd w:val="clear" w:color="auto" w:fill="D9E2F3" w:themeFill="accent1" w:themeFillTint="33"/>
          </w:tcPr>
          <w:p w14:paraId="6368679C" w14:textId="77777777" w:rsidR="00091665" w:rsidRPr="00DA2AF1" w:rsidRDefault="00091665" w:rsidP="00283EB4">
            <w:pPr>
              <w:jc w:val="center"/>
              <w:rPr>
                <w:rFonts w:ascii="Times New Roman" w:hAnsi="Times New Roman" w:cs="Times New Roman"/>
                <w:b/>
                <w:sz w:val="20"/>
                <w:szCs w:val="20"/>
              </w:rPr>
            </w:pPr>
            <w:r w:rsidRPr="00DA2AF1">
              <w:rPr>
                <w:rFonts w:ascii="Times New Roman" w:hAnsi="Times New Roman" w:cs="Times New Roman"/>
                <w:b/>
                <w:sz w:val="20"/>
                <w:szCs w:val="20"/>
              </w:rPr>
              <w:t>Matavimo vienetas</w:t>
            </w:r>
          </w:p>
        </w:tc>
        <w:tc>
          <w:tcPr>
            <w:tcW w:w="1349" w:type="dxa"/>
            <w:shd w:val="clear" w:color="auto" w:fill="D9E2F3" w:themeFill="accent1" w:themeFillTint="33"/>
          </w:tcPr>
          <w:p w14:paraId="375BC030" w14:textId="77777777" w:rsidR="00091665" w:rsidRPr="00DA2AF1" w:rsidRDefault="00091665" w:rsidP="00283EB4">
            <w:pPr>
              <w:jc w:val="center"/>
              <w:rPr>
                <w:rFonts w:ascii="Times New Roman" w:hAnsi="Times New Roman" w:cs="Times New Roman"/>
                <w:b/>
                <w:sz w:val="20"/>
                <w:szCs w:val="20"/>
              </w:rPr>
            </w:pPr>
            <w:r w:rsidRPr="00DA2AF1">
              <w:rPr>
                <w:rFonts w:ascii="Times New Roman" w:hAnsi="Times New Roman" w:cs="Times New Roman"/>
                <w:b/>
                <w:sz w:val="20"/>
                <w:szCs w:val="20"/>
              </w:rPr>
              <w:t>Pradinė situacija</w:t>
            </w:r>
          </w:p>
          <w:p w14:paraId="55E8B638" w14:textId="77777777" w:rsidR="00091665" w:rsidRPr="00DA2AF1" w:rsidRDefault="00091665" w:rsidP="00283EB4">
            <w:pPr>
              <w:jc w:val="center"/>
              <w:rPr>
                <w:rFonts w:ascii="Times New Roman" w:hAnsi="Times New Roman" w:cs="Times New Roman"/>
                <w:b/>
                <w:sz w:val="20"/>
                <w:szCs w:val="20"/>
              </w:rPr>
            </w:pPr>
            <w:r w:rsidRPr="00DA2AF1">
              <w:rPr>
                <w:rFonts w:ascii="Times New Roman" w:hAnsi="Times New Roman" w:cs="Times New Roman"/>
                <w:b/>
                <w:sz w:val="20"/>
                <w:szCs w:val="20"/>
              </w:rPr>
              <w:t>(metai)</w:t>
            </w:r>
          </w:p>
        </w:tc>
        <w:tc>
          <w:tcPr>
            <w:tcW w:w="905" w:type="dxa"/>
            <w:shd w:val="clear" w:color="auto" w:fill="D9E2F3" w:themeFill="accent1" w:themeFillTint="33"/>
          </w:tcPr>
          <w:p w14:paraId="5BA378CE" w14:textId="77777777" w:rsidR="00091665" w:rsidRPr="00DA2AF1" w:rsidRDefault="00091665" w:rsidP="00283EB4">
            <w:pPr>
              <w:jc w:val="center"/>
              <w:rPr>
                <w:rFonts w:ascii="Times New Roman" w:hAnsi="Times New Roman" w:cs="Times New Roman"/>
                <w:b/>
                <w:sz w:val="20"/>
                <w:szCs w:val="20"/>
              </w:rPr>
            </w:pPr>
            <w:r w:rsidRPr="00DA2AF1">
              <w:rPr>
                <w:rFonts w:ascii="Times New Roman" w:hAnsi="Times New Roman" w:cs="Times New Roman"/>
                <w:b/>
                <w:sz w:val="20"/>
                <w:szCs w:val="20"/>
              </w:rPr>
              <w:t>Tarpinė</w:t>
            </w:r>
          </w:p>
          <w:p w14:paraId="295E5758" w14:textId="77777777" w:rsidR="00091665" w:rsidRPr="00DA2AF1" w:rsidRDefault="00091665" w:rsidP="00283EB4">
            <w:pPr>
              <w:jc w:val="center"/>
              <w:rPr>
                <w:rFonts w:ascii="Times New Roman" w:hAnsi="Times New Roman" w:cs="Times New Roman"/>
                <w:b/>
                <w:sz w:val="20"/>
                <w:szCs w:val="20"/>
              </w:rPr>
            </w:pPr>
            <w:r w:rsidRPr="00DA2AF1">
              <w:rPr>
                <w:rFonts w:ascii="Times New Roman" w:hAnsi="Times New Roman" w:cs="Times New Roman"/>
                <w:b/>
                <w:sz w:val="20"/>
                <w:szCs w:val="20"/>
              </w:rPr>
              <w:t>siektina  reikšmė 2025 m.</w:t>
            </w:r>
          </w:p>
          <w:p w14:paraId="2349A303" w14:textId="77777777" w:rsidR="00091665" w:rsidRPr="00DA2AF1" w:rsidRDefault="00091665" w:rsidP="00283EB4">
            <w:pPr>
              <w:jc w:val="center"/>
              <w:rPr>
                <w:rFonts w:ascii="Times New Roman" w:hAnsi="Times New Roman" w:cs="Times New Roman"/>
                <w:b/>
                <w:sz w:val="20"/>
                <w:szCs w:val="20"/>
              </w:rPr>
            </w:pPr>
          </w:p>
        </w:tc>
        <w:tc>
          <w:tcPr>
            <w:tcW w:w="961" w:type="dxa"/>
            <w:shd w:val="clear" w:color="auto" w:fill="D9E2F3" w:themeFill="accent1" w:themeFillTint="33"/>
          </w:tcPr>
          <w:p w14:paraId="5AFF6DF9" w14:textId="77777777" w:rsidR="00091665" w:rsidRPr="00DA2AF1" w:rsidRDefault="00091665" w:rsidP="00283EB4">
            <w:pPr>
              <w:jc w:val="center"/>
              <w:rPr>
                <w:rFonts w:ascii="Times New Roman" w:hAnsi="Times New Roman" w:cs="Times New Roman"/>
                <w:b/>
                <w:sz w:val="20"/>
                <w:szCs w:val="20"/>
              </w:rPr>
            </w:pPr>
            <w:r w:rsidRPr="00DA2AF1">
              <w:rPr>
                <w:rFonts w:ascii="Times New Roman" w:hAnsi="Times New Roman" w:cs="Times New Roman"/>
                <w:b/>
                <w:sz w:val="20"/>
                <w:szCs w:val="20"/>
              </w:rPr>
              <w:t>Galutinė siektina reikšmė 2030 m.</w:t>
            </w:r>
          </w:p>
        </w:tc>
        <w:tc>
          <w:tcPr>
            <w:tcW w:w="2354" w:type="dxa"/>
            <w:shd w:val="clear" w:color="auto" w:fill="D9E2F3" w:themeFill="accent1" w:themeFillTint="33"/>
          </w:tcPr>
          <w:p w14:paraId="142AD907" w14:textId="77777777" w:rsidR="00091665" w:rsidRPr="00DA2AF1" w:rsidRDefault="00091665" w:rsidP="00283EB4">
            <w:pPr>
              <w:jc w:val="center"/>
              <w:rPr>
                <w:rFonts w:ascii="Times New Roman" w:hAnsi="Times New Roman" w:cs="Times New Roman"/>
                <w:b/>
                <w:sz w:val="20"/>
                <w:szCs w:val="20"/>
              </w:rPr>
            </w:pPr>
            <w:r w:rsidRPr="00DA2AF1">
              <w:rPr>
                <w:rFonts w:ascii="Times New Roman" w:hAnsi="Times New Roman" w:cs="Times New Roman"/>
                <w:b/>
                <w:sz w:val="20"/>
                <w:szCs w:val="20"/>
              </w:rPr>
              <w:t>Duomenų šaltinis</w:t>
            </w:r>
            <w:r>
              <w:rPr>
                <w:rFonts w:ascii="Times New Roman" w:hAnsi="Times New Roman" w:cs="Times New Roman"/>
                <w:b/>
                <w:sz w:val="20"/>
                <w:szCs w:val="20"/>
              </w:rPr>
              <w:t xml:space="preserve"> </w:t>
            </w:r>
          </w:p>
        </w:tc>
      </w:tr>
      <w:tr w:rsidR="007F4E11" w:rsidRPr="00D40A5E" w14:paraId="417CDC8C" w14:textId="77777777" w:rsidTr="00283EB4">
        <w:tc>
          <w:tcPr>
            <w:tcW w:w="500" w:type="dxa"/>
          </w:tcPr>
          <w:p w14:paraId="5B0EF3D6" w14:textId="0C452D18"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1.</w:t>
            </w:r>
          </w:p>
        </w:tc>
        <w:tc>
          <w:tcPr>
            <w:tcW w:w="2897" w:type="dxa"/>
          </w:tcPr>
          <w:p w14:paraId="67AD46E2" w14:textId="24D0E9D1" w:rsidR="007F4E11" w:rsidRPr="00D40A5E" w:rsidRDefault="007F4E11" w:rsidP="007F4E11">
            <w:pPr>
              <w:jc w:val="both"/>
              <w:rPr>
                <w:rFonts w:ascii="Times New Roman" w:hAnsi="Times New Roman" w:cs="Times New Roman"/>
                <w:sz w:val="20"/>
                <w:szCs w:val="20"/>
              </w:rPr>
            </w:pPr>
            <w:r w:rsidRPr="00D40A5E">
              <w:rPr>
                <w:rFonts w:ascii="Times New Roman" w:hAnsi="Times New Roman" w:cs="Times New Roman"/>
                <w:sz w:val="20"/>
                <w:szCs w:val="20"/>
              </w:rPr>
              <w:t>Gyventojų, kurie patys aktyviai dalyvauja kultūrinėse veiklose, dalis</w:t>
            </w:r>
          </w:p>
        </w:tc>
        <w:tc>
          <w:tcPr>
            <w:tcW w:w="1094" w:type="dxa"/>
          </w:tcPr>
          <w:p w14:paraId="7D854CC0" w14:textId="02E049AC"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Proc.</w:t>
            </w:r>
          </w:p>
        </w:tc>
        <w:tc>
          <w:tcPr>
            <w:tcW w:w="1349" w:type="dxa"/>
          </w:tcPr>
          <w:p w14:paraId="7ED4E161" w14:textId="77777777" w:rsidR="007F4E11"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 xml:space="preserve">22,5 </w:t>
            </w:r>
          </w:p>
          <w:p w14:paraId="7DDE5D3A" w14:textId="47D7507B"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(2017)</w:t>
            </w:r>
          </w:p>
        </w:tc>
        <w:tc>
          <w:tcPr>
            <w:tcW w:w="905" w:type="dxa"/>
          </w:tcPr>
          <w:p w14:paraId="56AB8775" w14:textId="290995D1"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26,5</w:t>
            </w:r>
          </w:p>
        </w:tc>
        <w:tc>
          <w:tcPr>
            <w:tcW w:w="961" w:type="dxa"/>
          </w:tcPr>
          <w:p w14:paraId="0D788A6B" w14:textId="7E895399"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30</w:t>
            </w:r>
          </w:p>
        </w:tc>
        <w:tc>
          <w:tcPr>
            <w:tcW w:w="2354" w:type="dxa"/>
          </w:tcPr>
          <w:p w14:paraId="6462E876" w14:textId="731250B3"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KM kas 3 m. atliekamas tyrimas</w:t>
            </w:r>
          </w:p>
        </w:tc>
      </w:tr>
      <w:tr w:rsidR="007F4E11" w:rsidRPr="00D40A5E" w14:paraId="394BD538" w14:textId="77777777" w:rsidTr="00283EB4">
        <w:tc>
          <w:tcPr>
            <w:tcW w:w="500" w:type="dxa"/>
          </w:tcPr>
          <w:p w14:paraId="6E25ACFD" w14:textId="6CB84990"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2.</w:t>
            </w:r>
          </w:p>
        </w:tc>
        <w:tc>
          <w:tcPr>
            <w:tcW w:w="2897" w:type="dxa"/>
          </w:tcPr>
          <w:p w14:paraId="366A66B6" w14:textId="77A0ECE8" w:rsidR="007F4E11" w:rsidRPr="00D40A5E" w:rsidRDefault="007F4E11" w:rsidP="007F4E11">
            <w:pPr>
              <w:jc w:val="both"/>
              <w:rPr>
                <w:rFonts w:ascii="Times New Roman" w:hAnsi="Times New Roman" w:cs="Times New Roman"/>
                <w:sz w:val="20"/>
                <w:szCs w:val="20"/>
              </w:rPr>
            </w:pPr>
            <w:r w:rsidRPr="00D40A5E">
              <w:rPr>
                <w:rFonts w:ascii="Times New Roman" w:hAnsi="Times New Roman" w:cs="Times New Roman"/>
                <w:sz w:val="20"/>
                <w:szCs w:val="20"/>
              </w:rPr>
              <w:t>Kultūros produktų ir paslaugų (scenos meno, vaizduojamojo meno ir amatų, muziejų, kultūros paveldo objektų lankymo, knygų skaitymo, bibliotekų, filmų)  vartojimo lygis (proc.)</w:t>
            </w:r>
          </w:p>
        </w:tc>
        <w:tc>
          <w:tcPr>
            <w:tcW w:w="1094" w:type="dxa"/>
          </w:tcPr>
          <w:p w14:paraId="2AF33740" w14:textId="5E9A8FA9"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Proc.</w:t>
            </w:r>
          </w:p>
        </w:tc>
        <w:tc>
          <w:tcPr>
            <w:tcW w:w="1349" w:type="dxa"/>
          </w:tcPr>
          <w:p w14:paraId="373BE7B6" w14:textId="41263AD9" w:rsidR="007F4E11" w:rsidRPr="001576E2" w:rsidRDefault="007F4E11" w:rsidP="007F4E11">
            <w:pPr>
              <w:jc w:val="center"/>
              <w:rPr>
                <w:rFonts w:ascii="Times New Roman" w:hAnsi="Times New Roman" w:cs="Times New Roman"/>
                <w:sz w:val="20"/>
                <w:szCs w:val="20"/>
              </w:rPr>
            </w:pPr>
            <w:r w:rsidRPr="001576E2">
              <w:rPr>
                <w:rFonts w:ascii="Times New Roman" w:hAnsi="Times New Roman" w:cs="Times New Roman"/>
                <w:sz w:val="20"/>
                <w:szCs w:val="20"/>
              </w:rPr>
              <w:t>44,</w:t>
            </w:r>
            <w:r w:rsidR="00E0562D" w:rsidRPr="001576E2">
              <w:rPr>
                <w:rFonts w:ascii="Times New Roman" w:hAnsi="Times New Roman" w:cs="Times New Roman"/>
                <w:sz w:val="20"/>
                <w:szCs w:val="20"/>
              </w:rPr>
              <w:t>2</w:t>
            </w:r>
          </w:p>
          <w:p w14:paraId="4F9B51A4" w14:textId="1034F96D" w:rsidR="007F4E11" w:rsidRPr="00552F5B" w:rsidRDefault="007F4E11" w:rsidP="007F4E11">
            <w:pPr>
              <w:jc w:val="center"/>
              <w:rPr>
                <w:rFonts w:ascii="Times New Roman" w:hAnsi="Times New Roman" w:cs="Times New Roman"/>
                <w:sz w:val="20"/>
                <w:szCs w:val="20"/>
                <w:lang w:val="en-US"/>
              </w:rPr>
            </w:pPr>
            <w:r w:rsidRPr="001576E2">
              <w:rPr>
                <w:rFonts w:ascii="Times New Roman" w:hAnsi="Times New Roman" w:cs="Times New Roman"/>
                <w:sz w:val="20"/>
                <w:szCs w:val="20"/>
              </w:rPr>
              <w:t>(</w:t>
            </w:r>
            <w:r w:rsidRPr="001576E2">
              <w:rPr>
                <w:rFonts w:ascii="Times New Roman" w:hAnsi="Times New Roman" w:cs="Times New Roman"/>
                <w:sz w:val="20"/>
                <w:szCs w:val="20"/>
                <w:lang w:val="en-US"/>
              </w:rPr>
              <w:t>2017)</w:t>
            </w:r>
          </w:p>
        </w:tc>
        <w:tc>
          <w:tcPr>
            <w:tcW w:w="905" w:type="dxa"/>
          </w:tcPr>
          <w:p w14:paraId="1497CDAF" w14:textId="61FF3DD2"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53,6</w:t>
            </w:r>
          </w:p>
        </w:tc>
        <w:tc>
          <w:tcPr>
            <w:tcW w:w="961" w:type="dxa"/>
          </w:tcPr>
          <w:p w14:paraId="1EBA6288" w14:textId="7525F75F"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60</w:t>
            </w:r>
          </w:p>
        </w:tc>
        <w:tc>
          <w:tcPr>
            <w:tcW w:w="2354" w:type="dxa"/>
          </w:tcPr>
          <w:p w14:paraId="6F62B878" w14:textId="46398607"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KM kas 3 m. atliekamas tyrimas</w:t>
            </w:r>
          </w:p>
        </w:tc>
      </w:tr>
      <w:tr w:rsidR="007F4E11" w:rsidRPr="00D40A5E" w14:paraId="39074278" w14:textId="77777777" w:rsidTr="00283EB4">
        <w:tc>
          <w:tcPr>
            <w:tcW w:w="500" w:type="dxa"/>
          </w:tcPr>
          <w:p w14:paraId="2D3FA87A" w14:textId="15E853D1"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3.</w:t>
            </w:r>
          </w:p>
        </w:tc>
        <w:tc>
          <w:tcPr>
            <w:tcW w:w="2897" w:type="dxa"/>
          </w:tcPr>
          <w:p w14:paraId="7E2F0FB5" w14:textId="2B53FCE4" w:rsidR="007F4E11" w:rsidRPr="00D40A5E" w:rsidRDefault="007F4E11" w:rsidP="007F4E11">
            <w:pPr>
              <w:jc w:val="both"/>
              <w:rPr>
                <w:rFonts w:ascii="Times New Roman" w:hAnsi="Times New Roman" w:cs="Times New Roman"/>
                <w:sz w:val="20"/>
                <w:szCs w:val="20"/>
              </w:rPr>
            </w:pPr>
            <w:r w:rsidRPr="00D40A5E">
              <w:rPr>
                <w:rFonts w:ascii="Times New Roman" w:hAnsi="Times New Roman" w:cs="Times New Roman"/>
                <w:sz w:val="20"/>
                <w:szCs w:val="20"/>
              </w:rPr>
              <w:t>Visuomenės dalis, dalyvaujanti istorinės atminties įprasminimo renginiuose ir kaip vertybę puoselėjanti pilietinį ir tautinį tapatumą</w:t>
            </w:r>
          </w:p>
        </w:tc>
        <w:tc>
          <w:tcPr>
            <w:tcW w:w="1094" w:type="dxa"/>
          </w:tcPr>
          <w:p w14:paraId="6E7A8637" w14:textId="7B719419"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Proc.</w:t>
            </w:r>
          </w:p>
        </w:tc>
        <w:tc>
          <w:tcPr>
            <w:tcW w:w="1349" w:type="dxa"/>
          </w:tcPr>
          <w:p w14:paraId="4F4B7AAB" w14:textId="77777777"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w:t>
            </w:r>
          </w:p>
          <w:p w14:paraId="459C5EC5" w14:textId="77777777" w:rsidR="007F4E11" w:rsidRPr="00D40A5E" w:rsidRDefault="007F4E11" w:rsidP="007F4E11">
            <w:pPr>
              <w:jc w:val="center"/>
              <w:rPr>
                <w:rFonts w:ascii="Times New Roman" w:hAnsi="Times New Roman" w:cs="Times New Roman"/>
                <w:sz w:val="20"/>
                <w:szCs w:val="20"/>
              </w:rPr>
            </w:pPr>
          </w:p>
        </w:tc>
        <w:tc>
          <w:tcPr>
            <w:tcW w:w="905" w:type="dxa"/>
          </w:tcPr>
          <w:p w14:paraId="1AEC89C1" w14:textId="2EE0F4C4"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lang w:val="en-US"/>
              </w:rPr>
              <w:t>5</w:t>
            </w:r>
          </w:p>
        </w:tc>
        <w:tc>
          <w:tcPr>
            <w:tcW w:w="961" w:type="dxa"/>
          </w:tcPr>
          <w:p w14:paraId="7F6D70F3" w14:textId="2A2C1CDD"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10</w:t>
            </w:r>
          </w:p>
        </w:tc>
        <w:tc>
          <w:tcPr>
            <w:tcW w:w="2354" w:type="dxa"/>
          </w:tcPr>
          <w:p w14:paraId="24931131" w14:textId="5B78D89C"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KM kas 3 m. atliekamas tyrimas*</w:t>
            </w:r>
          </w:p>
        </w:tc>
      </w:tr>
      <w:tr w:rsidR="007F4E11" w:rsidRPr="00D40A5E" w14:paraId="5AA6F95D" w14:textId="77777777" w:rsidTr="00283EB4">
        <w:tc>
          <w:tcPr>
            <w:tcW w:w="500" w:type="dxa"/>
          </w:tcPr>
          <w:p w14:paraId="668DBBE0" w14:textId="0CF97254"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4.</w:t>
            </w:r>
          </w:p>
        </w:tc>
        <w:tc>
          <w:tcPr>
            <w:tcW w:w="2897" w:type="dxa"/>
          </w:tcPr>
          <w:p w14:paraId="666D68C0" w14:textId="1D1A137B" w:rsidR="007F4E11" w:rsidRPr="00D40A5E" w:rsidRDefault="007F4E11" w:rsidP="007F4E11">
            <w:pPr>
              <w:jc w:val="both"/>
              <w:rPr>
                <w:rFonts w:ascii="Times New Roman" w:hAnsi="Times New Roman" w:cs="Times New Roman"/>
                <w:sz w:val="20"/>
                <w:szCs w:val="20"/>
              </w:rPr>
            </w:pPr>
            <w:r w:rsidRPr="00D40A5E">
              <w:rPr>
                <w:rFonts w:ascii="Times New Roman" w:hAnsi="Times New Roman" w:cs="Times New Roman"/>
                <w:sz w:val="20"/>
                <w:szCs w:val="20"/>
              </w:rPr>
              <w:t>Tarptautinis kūrybingumo indeksas</w:t>
            </w:r>
          </w:p>
        </w:tc>
        <w:tc>
          <w:tcPr>
            <w:tcW w:w="1094" w:type="dxa"/>
          </w:tcPr>
          <w:p w14:paraId="0E586891" w14:textId="5BD43138"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Vieta</w:t>
            </w:r>
          </w:p>
        </w:tc>
        <w:tc>
          <w:tcPr>
            <w:tcW w:w="1349" w:type="dxa"/>
          </w:tcPr>
          <w:p w14:paraId="70B03BD8" w14:textId="6C0B819F"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51 (2015)</w:t>
            </w:r>
          </w:p>
        </w:tc>
        <w:tc>
          <w:tcPr>
            <w:tcW w:w="905" w:type="dxa"/>
          </w:tcPr>
          <w:p w14:paraId="33F4BE03" w14:textId="7D13748C"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43</w:t>
            </w:r>
          </w:p>
        </w:tc>
        <w:tc>
          <w:tcPr>
            <w:tcW w:w="961" w:type="dxa"/>
          </w:tcPr>
          <w:p w14:paraId="4F2A4C56" w14:textId="202308A9"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35</w:t>
            </w:r>
          </w:p>
        </w:tc>
        <w:tc>
          <w:tcPr>
            <w:tcW w:w="2354" w:type="dxa"/>
          </w:tcPr>
          <w:p w14:paraId="24BF5184" w14:textId="2FB896C0" w:rsidR="007F4E11" w:rsidRPr="00D40A5E" w:rsidRDefault="007F4E11" w:rsidP="007F4E11">
            <w:pPr>
              <w:rPr>
                <w:rFonts w:ascii="Times New Roman" w:hAnsi="Times New Roman" w:cs="Times New Roman"/>
                <w:sz w:val="20"/>
                <w:szCs w:val="20"/>
              </w:rPr>
            </w:pPr>
            <w:proofErr w:type="spellStart"/>
            <w:r w:rsidRPr="00D40A5E">
              <w:rPr>
                <w:rFonts w:ascii="Times New Roman" w:hAnsi="Times New Roman" w:cs="Times New Roman"/>
                <w:sz w:val="20"/>
                <w:szCs w:val="20"/>
              </w:rPr>
              <w:t>Martin</w:t>
            </w:r>
            <w:proofErr w:type="spellEnd"/>
            <w:r w:rsidRPr="00D40A5E">
              <w:rPr>
                <w:rFonts w:ascii="Times New Roman" w:hAnsi="Times New Roman" w:cs="Times New Roman"/>
                <w:sz w:val="20"/>
                <w:szCs w:val="20"/>
              </w:rPr>
              <w:t xml:space="preserve"> </w:t>
            </w:r>
            <w:proofErr w:type="spellStart"/>
            <w:r w:rsidRPr="00D40A5E">
              <w:rPr>
                <w:rFonts w:ascii="Times New Roman" w:hAnsi="Times New Roman" w:cs="Times New Roman"/>
                <w:sz w:val="20"/>
                <w:szCs w:val="20"/>
              </w:rPr>
              <w:t>Prosperity</w:t>
            </w:r>
            <w:proofErr w:type="spellEnd"/>
            <w:r w:rsidRPr="00D40A5E">
              <w:rPr>
                <w:rFonts w:ascii="Times New Roman" w:hAnsi="Times New Roman" w:cs="Times New Roman"/>
                <w:sz w:val="20"/>
                <w:szCs w:val="20"/>
              </w:rPr>
              <w:t xml:space="preserve"> Institute</w:t>
            </w:r>
          </w:p>
        </w:tc>
      </w:tr>
    </w:tbl>
    <w:p w14:paraId="52B93868" w14:textId="77777777" w:rsidR="00091665" w:rsidRPr="007A5357" w:rsidRDefault="00091665" w:rsidP="00091665">
      <w:pPr>
        <w:rPr>
          <w:rFonts w:ascii="Times New Roman" w:hAnsi="Times New Roman" w:cs="Times New Roman"/>
          <w:i/>
        </w:rPr>
      </w:pPr>
      <w:r w:rsidRPr="007A5357">
        <w:rPr>
          <w:rFonts w:ascii="Times New Roman" w:hAnsi="Times New Roman" w:cs="Times New Roman"/>
          <w:i/>
        </w:rPr>
        <w:t>*</w:t>
      </w:r>
      <w:r w:rsidRPr="007A5357">
        <w:rPr>
          <w:i/>
        </w:rPr>
        <w:t xml:space="preserve"> </w:t>
      </w:r>
      <w:r w:rsidRPr="007A5357">
        <w:rPr>
          <w:rFonts w:ascii="Times New Roman" w:hAnsi="Times New Roman" w:cs="Times New Roman"/>
          <w:i/>
        </w:rPr>
        <w:t>Pradinė reikšmė bus nustatyta artimiausiame tyrime (2020)</w:t>
      </w:r>
    </w:p>
    <w:p w14:paraId="26B5BC88" w14:textId="77777777" w:rsidR="00091665" w:rsidRDefault="00091665" w:rsidP="00091665">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75378BAD" w14:textId="5F2ACE79" w:rsidR="008A5CEC" w:rsidRDefault="008A5CEC" w:rsidP="008A5CEC">
      <w:pPr>
        <w:rPr>
          <w:rFonts w:ascii="Times New Roman" w:hAnsi="Times New Roman" w:cs="Times New Roman"/>
          <w:sz w:val="24"/>
          <w:szCs w:val="24"/>
        </w:rPr>
      </w:pPr>
      <w:r>
        <w:rPr>
          <w:noProof/>
        </w:rPr>
        <w:drawing>
          <wp:inline distT="0" distB="0" distL="0" distR="0" wp14:anchorId="7F68175C" wp14:editId="57551A22">
            <wp:extent cx="576412" cy="568570"/>
            <wp:effectExtent l="0" t="0" r="0" b="3175"/>
            <wp:docPr id="42" name="Picture 81">
              <a:extLst xmlns:a="http://schemas.openxmlformats.org/drawingml/2006/main">
                <a:ext uri="{FF2B5EF4-FFF2-40B4-BE49-F238E27FC236}">
                  <a16:creationId xmlns:a16="http://schemas.microsoft.com/office/drawing/2014/main" id="{53DE0DBD-D37D-4C9D-8207-51C5619AD4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1">
                      <a:extLst>
                        <a:ext uri="{FF2B5EF4-FFF2-40B4-BE49-F238E27FC236}">
                          <a16:creationId xmlns:a16="http://schemas.microsoft.com/office/drawing/2014/main" id="{53DE0DBD-D37D-4C9D-8207-51C5619AD44A}"/>
                        </a:ext>
                      </a:extLst>
                    </pic:cNvPr>
                    <pic:cNvPicPr>
                      <a:picLocks noChangeAspect="1"/>
                    </pic:cNvPicPr>
                  </pic:nvPicPr>
                  <pic:blipFill>
                    <a:blip r:embed="rId18"/>
                    <a:stretch>
                      <a:fillRect/>
                    </a:stretch>
                  </pic:blipFill>
                  <pic:spPr>
                    <a:xfrm>
                      <a:off x="0" y="0"/>
                      <a:ext cx="581082" cy="573176"/>
                    </a:xfrm>
                    <a:prstGeom prst="rect">
                      <a:avLst/>
                    </a:prstGeom>
                  </pic:spPr>
                </pic:pic>
              </a:graphicData>
            </a:graphic>
          </wp:inline>
        </w:drawing>
      </w:r>
      <w:r w:rsidRPr="008E4827">
        <w:rPr>
          <w:rFonts w:ascii="Times New Roman" w:hAnsi="Times New Roman" w:cs="Times New Roman"/>
          <w:noProof/>
          <w:sz w:val="24"/>
          <w:szCs w:val="24"/>
        </w:rPr>
        <w:drawing>
          <wp:inline distT="0" distB="0" distL="0" distR="0" wp14:anchorId="76D871F9" wp14:editId="689965AD">
            <wp:extent cx="568569" cy="576412"/>
            <wp:effectExtent l="0" t="0" r="3175" b="0"/>
            <wp:docPr id="43" name="Picture 15">
              <a:extLst xmlns:a="http://schemas.openxmlformats.org/drawingml/2006/main">
                <a:ext uri="{FF2B5EF4-FFF2-40B4-BE49-F238E27FC236}">
                  <a16:creationId xmlns:a16="http://schemas.microsoft.com/office/drawing/2014/main" id="{F384F8A6-6975-4219-8CA1-3EA16F6EF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384F8A6-6975-4219-8CA1-3EA16F6EF798}"/>
                        </a:ext>
                      </a:extLst>
                    </pic:cNvPr>
                    <pic:cNvPicPr>
                      <a:picLocks noChangeAspect="1"/>
                    </pic:cNvPicPr>
                  </pic:nvPicPr>
                  <pic:blipFill>
                    <a:blip r:embed="rId22"/>
                    <a:stretch>
                      <a:fillRect/>
                    </a:stretch>
                  </pic:blipFill>
                  <pic:spPr>
                    <a:xfrm>
                      <a:off x="0" y="0"/>
                      <a:ext cx="609735" cy="618146"/>
                    </a:xfrm>
                    <a:prstGeom prst="rect">
                      <a:avLst/>
                    </a:prstGeom>
                  </pic:spPr>
                </pic:pic>
              </a:graphicData>
            </a:graphic>
          </wp:inline>
        </w:drawing>
      </w:r>
      <w:r>
        <w:rPr>
          <w:noProof/>
        </w:rPr>
        <w:drawing>
          <wp:inline distT="0" distB="0" distL="0" distR="0" wp14:anchorId="5FDE8060" wp14:editId="75EFDD9B">
            <wp:extent cx="559630" cy="567348"/>
            <wp:effectExtent l="0" t="0" r="0" b="4445"/>
            <wp:docPr id="44" name="Picture 100">
              <a:extLst xmlns:a="http://schemas.openxmlformats.org/drawingml/2006/main">
                <a:ext uri="{FF2B5EF4-FFF2-40B4-BE49-F238E27FC236}">
                  <a16:creationId xmlns:a16="http://schemas.microsoft.com/office/drawing/2014/main" id="{4B233525-80E9-4854-85C3-C984E14B8C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0">
                      <a:extLst>
                        <a:ext uri="{FF2B5EF4-FFF2-40B4-BE49-F238E27FC236}">
                          <a16:creationId xmlns:a16="http://schemas.microsoft.com/office/drawing/2014/main" id="{4B233525-80E9-4854-85C3-C984E14B8CAD}"/>
                        </a:ext>
                      </a:extLst>
                    </pic:cNvPr>
                    <pic:cNvPicPr>
                      <a:picLocks noChangeAspect="1"/>
                    </pic:cNvPicPr>
                  </pic:nvPicPr>
                  <pic:blipFill>
                    <a:blip r:embed="rId25"/>
                    <a:stretch>
                      <a:fillRect/>
                    </a:stretch>
                  </pic:blipFill>
                  <pic:spPr>
                    <a:xfrm>
                      <a:off x="0" y="0"/>
                      <a:ext cx="570447" cy="578315"/>
                    </a:xfrm>
                    <a:prstGeom prst="rect">
                      <a:avLst/>
                    </a:prstGeom>
                  </pic:spPr>
                </pic:pic>
              </a:graphicData>
            </a:graphic>
          </wp:inline>
        </w:drawing>
      </w:r>
    </w:p>
    <w:p w14:paraId="1E0FCF06" w14:textId="2EA4BB26" w:rsidR="00F83384" w:rsidRDefault="00F83384" w:rsidP="00C347B4">
      <w:pPr>
        <w:rPr>
          <w:rFonts w:ascii="Times New Roman" w:hAnsi="Times New Roman" w:cs="Times New Roman"/>
          <w:i/>
          <w:sz w:val="24"/>
          <w:szCs w:val="24"/>
        </w:rPr>
      </w:pPr>
    </w:p>
    <w:tbl>
      <w:tblPr>
        <w:tblStyle w:val="TableGrid"/>
        <w:tblW w:w="9634" w:type="dxa"/>
        <w:tblLook w:val="04A0" w:firstRow="1" w:lastRow="0" w:firstColumn="1" w:lastColumn="0" w:noHBand="0" w:noVBand="1"/>
      </w:tblPr>
      <w:tblGrid>
        <w:gridCol w:w="9634"/>
      </w:tblGrid>
      <w:tr w:rsidR="00C347B4" w:rsidRPr="0070561B" w14:paraId="5BAA80F2" w14:textId="77777777" w:rsidTr="00283EB4">
        <w:tc>
          <w:tcPr>
            <w:tcW w:w="9634" w:type="dxa"/>
            <w:shd w:val="clear" w:color="auto" w:fill="D9E2F3" w:themeFill="accent1" w:themeFillTint="33"/>
          </w:tcPr>
          <w:p w14:paraId="72204957" w14:textId="70839B24" w:rsidR="00C347B4" w:rsidRPr="0070561B" w:rsidRDefault="00163FF4" w:rsidP="00F83384">
            <w:pPr>
              <w:spacing w:after="120" w:line="276" w:lineRule="auto"/>
              <w:jc w:val="both"/>
              <w:rPr>
                <w:rFonts w:ascii="Times New Roman" w:hAnsi="Times New Roman" w:cs="Times New Roman"/>
                <w:b/>
                <w:i/>
                <w:sz w:val="24"/>
                <w:szCs w:val="24"/>
              </w:rPr>
            </w:pPr>
            <w:r>
              <w:rPr>
                <w:rFonts w:ascii="Times New Roman" w:hAnsi="Times New Roman" w:cs="Times New Roman"/>
                <w:b/>
                <w:sz w:val="24"/>
                <w:szCs w:val="24"/>
              </w:rPr>
              <w:t>5</w:t>
            </w:r>
            <w:r w:rsidR="00C347B4" w:rsidRPr="0070561B">
              <w:rPr>
                <w:rFonts w:ascii="Times New Roman" w:hAnsi="Times New Roman" w:cs="Times New Roman"/>
                <w:b/>
                <w:sz w:val="24"/>
                <w:szCs w:val="24"/>
              </w:rPr>
              <w:t xml:space="preserve"> strateginis tikslas: </w:t>
            </w:r>
            <w:r w:rsidR="00493C75" w:rsidRPr="00493C75">
              <w:rPr>
                <w:rFonts w:ascii="Times New Roman" w:hAnsi="Times New Roman" w:cs="Times New Roman"/>
                <w:b/>
                <w:bCs/>
                <w:sz w:val="24"/>
                <w:szCs w:val="24"/>
              </w:rPr>
              <w:t xml:space="preserve">Gerinti transporto, energetinį ir skaitmeninį vidinį ir išorinį </w:t>
            </w:r>
            <w:proofErr w:type="spellStart"/>
            <w:r w:rsidR="00493C75" w:rsidRPr="00493C75">
              <w:rPr>
                <w:rFonts w:ascii="Times New Roman" w:hAnsi="Times New Roman" w:cs="Times New Roman"/>
                <w:b/>
                <w:bCs/>
                <w:sz w:val="24"/>
                <w:szCs w:val="24"/>
              </w:rPr>
              <w:t>sujungiamumą</w:t>
            </w:r>
            <w:proofErr w:type="spellEnd"/>
          </w:p>
        </w:tc>
      </w:tr>
      <w:tr w:rsidR="00C347B4" w:rsidRPr="0070561B" w14:paraId="47582ECB" w14:textId="77777777" w:rsidTr="00283EB4">
        <w:tc>
          <w:tcPr>
            <w:tcW w:w="9634" w:type="dxa"/>
          </w:tcPr>
          <w:p w14:paraId="3721A4F2" w14:textId="06A3A9C2" w:rsidR="00C347B4" w:rsidRPr="0070561B" w:rsidRDefault="00C347B4" w:rsidP="00F83384">
            <w:pPr>
              <w:spacing w:before="120" w:after="120" w:line="276" w:lineRule="auto"/>
              <w:jc w:val="both"/>
              <w:rPr>
                <w:rFonts w:ascii="Times New Roman" w:hAnsi="Times New Roman" w:cs="Times New Roman"/>
                <w:sz w:val="24"/>
                <w:szCs w:val="24"/>
              </w:rPr>
            </w:pPr>
            <w:r w:rsidRPr="0070561B">
              <w:rPr>
                <w:rFonts w:ascii="Times New Roman" w:hAnsi="Times New Roman" w:cs="Times New Roman"/>
                <w:sz w:val="24"/>
                <w:szCs w:val="24"/>
              </w:rPr>
              <w:lastRenderedPageBreak/>
              <w:t>Remiantis šalių konkurencingumo vertinimo metodikomis</w:t>
            </w:r>
            <w:r w:rsidRPr="0070561B">
              <w:rPr>
                <w:rStyle w:val="FootnoteReference"/>
                <w:rFonts w:ascii="Times New Roman" w:hAnsi="Times New Roman" w:cs="Times New Roman"/>
                <w:sz w:val="24"/>
                <w:szCs w:val="24"/>
              </w:rPr>
              <w:footnoteReference w:id="57"/>
            </w:r>
            <w:r w:rsidRPr="0070561B">
              <w:rPr>
                <w:rFonts w:ascii="Times New Roman" w:hAnsi="Times New Roman" w:cs="Times New Roman"/>
                <w:sz w:val="24"/>
                <w:szCs w:val="24"/>
              </w:rPr>
              <w:t xml:space="preserve"> vienas iš bazinių bet kurios ekonomikos vystymosi veiksnių yra ekonominė infrastruktūra. Be to, šis veiksnys turi didesnę reikšmę </w:t>
            </w:r>
            <w:proofErr w:type="spellStart"/>
            <w:r w:rsidRPr="0070561B">
              <w:rPr>
                <w:rFonts w:ascii="Times New Roman" w:hAnsi="Times New Roman" w:cs="Times New Roman"/>
                <w:sz w:val="24"/>
                <w:szCs w:val="24"/>
              </w:rPr>
              <w:t>konverguojantiems</w:t>
            </w:r>
            <w:proofErr w:type="spellEnd"/>
            <w:r w:rsidRPr="0070561B">
              <w:rPr>
                <w:rFonts w:ascii="Times New Roman" w:hAnsi="Times New Roman" w:cs="Times New Roman"/>
                <w:sz w:val="24"/>
                <w:szCs w:val="24"/>
              </w:rPr>
              <w:t xml:space="preserve"> regionams. </w:t>
            </w:r>
          </w:p>
          <w:p w14:paraId="20C1BA5F" w14:textId="07FFBE16" w:rsidR="00C347B4" w:rsidRDefault="00C347B4" w:rsidP="00F83384">
            <w:pPr>
              <w:spacing w:before="120" w:after="120" w:line="276" w:lineRule="auto"/>
              <w:jc w:val="both"/>
              <w:rPr>
                <w:rFonts w:ascii="Times New Roman" w:hAnsi="Times New Roman" w:cs="Times New Roman"/>
                <w:sz w:val="24"/>
                <w:szCs w:val="24"/>
              </w:rPr>
            </w:pPr>
            <w:r w:rsidRPr="0070561B">
              <w:rPr>
                <w:rFonts w:ascii="Times New Roman" w:hAnsi="Times New Roman" w:cs="Times New Roman"/>
                <w:sz w:val="24"/>
                <w:szCs w:val="24"/>
              </w:rPr>
              <w:t xml:space="preserve">Pagal naujausią (2016 m.) paskelbtą Europos Komisijos Regioninio konkurencingumo indekso bazinės infrastruktūros rodiklį Lietuva tarp 263 NUTS-2 lygmens ES regionų užėmė 227 poziciją. Pagal infrastruktūros rodiklį, kurį apibūdina keturi su geresniu transporto sistemos išvystymu susiję kintamieji, Lietuvai skirta 8,14 balo (ES regionų vidurkis – 43). Pagal Pasaulio konkurencingumo indekso infrastruktūros rodiklį (kuris apima transporto, energetikos ir vandens tiekimo infrastruktūros vertinimą) Lietuva 2018 m. užėmė 44 vietą iš 140 šalių (prasčiausiai įvertintas pasiekiamumas oro transportu). Lietuvos transporto (kelių, geležinkelių, oro ir vandens) infrastruktūra šiame 2018 m. indekse įvertinta 55,9 balais iš 100, </w:t>
            </w:r>
            <w:proofErr w:type="spellStart"/>
            <w:r w:rsidRPr="0070561B">
              <w:rPr>
                <w:rFonts w:ascii="Times New Roman" w:hAnsi="Times New Roman" w:cs="Times New Roman"/>
                <w:sz w:val="24"/>
                <w:szCs w:val="24"/>
              </w:rPr>
              <w:t>t.y</w:t>
            </w:r>
            <w:proofErr w:type="spellEnd"/>
            <w:r w:rsidRPr="0070561B">
              <w:rPr>
                <w:rFonts w:ascii="Times New Roman" w:hAnsi="Times New Roman" w:cs="Times New Roman"/>
                <w:sz w:val="24"/>
                <w:szCs w:val="24"/>
              </w:rPr>
              <w:t>. 22 pozicija ES28 šalių kontekste.</w:t>
            </w:r>
          </w:p>
          <w:p w14:paraId="145C8A6C" w14:textId="77777777" w:rsidR="00F22B0E" w:rsidRDefault="00BB7FB2" w:rsidP="00F83384">
            <w:pPr>
              <w:spacing w:before="120" w:after="120" w:line="276" w:lineRule="auto"/>
              <w:jc w:val="both"/>
              <w:rPr>
                <w:rFonts w:ascii="Times New Roman" w:hAnsi="Times New Roman" w:cs="Times New Roman"/>
                <w:sz w:val="24"/>
                <w:szCs w:val="24"/>
              </w:rPr>
            </w:pPr>
            <w:r w:rsidRPr="007F5F18">
              <w:rPr>
                <w:rFonts w:ascii="Times New Roman" w:hAnsi="Times New Roman" w:cs="Times New Roman"/>
                <w:sz w:val="24"/>
                <w:szCs w:val="24"/>
              </w:rPr>
              <w:t>Lietuvos energetikos sektorius susiduria su reikšmingais iššūkiais: didele priklausomybe nuo energijos importo ir energijos tiekimo saugumo užtikrinimo problema</w:t>
            </w:r>
            <w:r w:rsidR="00C47977" w:rsidRPr="007F5F18">
              <w:rPr>
                <w:rFonts w:ascii="Times New Roman" w:hAnsi="Times New Roman" w:cs="Times New Roman"/>
                <w:sz w:val="24"/>
                <w:szCs w:val="24"/>
              </w:rPr>
              <w:t xml:space="preserve">. </w:t>
            </w:r>
            <w:r w:rsidR="00C347B4" w:rsidRPr="007F5F18">
              <w:rPr>
                <w:rFonts w:ascii="Times New Roman" w:hAnsi="Times New Roman" w:cs="Times New Roman"/>
                <w:sz w:val="24"/>
                <w:szCs w:val="24"/>
              </w:rPr>
              <w:t>2019 m. Europos Komisijos šalies ataskaitoje pabrėžiama, kad Lietuvos ekonomika tebėra sąlyginai imli ištekliams, o priklausomybė nuo energijos ir medžiagų importo didelė.</w:t>
            </w:r>
            <w:r w:rsidR="00C347B4" w:rsidRPr="007F5F18">
              <w:rPr>
                <w:rStyle w:val="FootnoteReference"/>
                <w:rFonts w:ascii="Times New Roman" w:hAnsi="Times New Roman" w:cs="Times New Roman"/>
                <w:sz w:val="24"/>
                <w:szCs w:val="24"/>
              </w:rPr>
              <w:footnoteReference w:id="58"/>
            </w:r>
            <w:r w:rsidR="00C347B4" w:rsidRPr="007F5F18">
              <w:rPr>
                <w:rFonts w:ascii="Times New Roman" w:hAnsi="Times New Roman" w:cs="Times New Roman"/>
                <w:sz w:val="24"/>
                <w:szCs w:val="24"/>
              </w:rPr>
              <w:t xml:space="preserve"> </w:t>
            </w:r>
            <w:r w:rsidR="004325F4" w:rsidRPr="007F5F18">
              <w:rPr>
                <w:rFonts w:ascii="Times New Roman" w:hAnsi="Times New Roman" w:cs="Times New Roman"/>
                <w:color w:val="000000" w:themeColor="text1"/>
                <w:sz w:val="24"/>
                <w:szCs w:val="24"/>
                <w:lang w:eastAsia="lt-LT"/>
              </w:rPr>
              <w:t>Remiantis Lietuvos statistikos departamento duomenimis, Lietuva 2017 m. du trečdalius elektros energijos importavo</w:t>
            </w:r>
            <w:r w:rsidR="00567FF2">
              <w:rPr>
                <w:rFonts w:ascii="Times New Roman" w:hAnsi="Times New Roman" w:cs="Times New Roman"/>
                <w:color w:val="000000" w:themeColor="text1"/>
                <w:sz w:val="24"/>
                <w:szCs w:val="24"/>
                <w:lang w:eastAsia="lt-LT"/>
              </w:rPr>
              <w:t>, o</w:t>
            </w:r>
            <w:r w:rsidR="004325F4" w:rsidRPr="007F5F18">
              <w:rPr>
                <w:rFonts w:ascii="Times New Roman" w:hAnsi="Times New Roman" w:cs="Times New Roman"/>
                <w:color w:val="000000" w:themeColor="text1"/>
                <w:sz w:val="24"/>
                <w:szCs w:val="24"/>
                <w:lang w:eastAsia="lt-LT"/>
              </w:rPr>
              <w:t xml:space="preserve"> pastaraisiais metais importas augo dėl didėjančio elektros energijos vartojimo.</w:t>
            </w:r>
            <w:r w:rsidR="00A45259" w:rsidRPr="007F5F18">
              <w:rPr>
                <w:rFonts w:ascii="Times New Roman" w:hAnsi="Times New Roman" w:cs="Times New Roman"/>
                <w:color w:val="000000" w:themeColor="text1"/>
                <w:sz w:val="24"/>
                <w:szCs w:val="24"/>
                <w:lang w:eastAsia="lt-LT"/>
              </w:rPr>
              <w:t xml:space="preserve"> </w:t>
            </w:r>
            <w:r w:rsidR="004F3ED0">
              <w:rPr>
                <w:rFonts w:ascii="Times New Roman" w:hAnsi="Times New Roman" w:cs="Times New Roman"/>
                <w:color w:val="000000" w:themeColor="text1"/>
                <w:sz w:val="24"/>
                <w:szCs w:val="24"/>
                <w:lang w:eastAsia="lt-LT"/>
              </w:rPr>
              <w:t xml:space="preserve">Vietiniai </w:t>
            </w:r>
            <w:r w:rsidR="00C473F7">
              <w:rPr>
                <w:rFonts w:ascii="Times New Roman" w:hAnsi="Times New Roman" w:cs="Times New Roman"/>
                <w:color w:val="000000" w:themeColor="text1"/>
                <w:sz w:val="24"/>
                <w:szCs w:val="24"/>
                <w:lang w:eastAsia="lt-LT"/>
              </w:rPr>
              <w:t>elektros gamybos pajėgumai yra nekonkurencingi</w:t>
            </w:r>
            <w:r w:rsidR="00142F15">
              <w:rPr>
                <w:rFonts w:ascii="Times New Roman" w:hAnsi="Times New Roman" w:cs="Times New Roman"/>
                <w:color w:val="000000" w:themeColor="text1"/>
                <w:sz w:val="24"/>
                <w:szCs w:val="24"/>
                <w:lang w:eastAsia="lt-LT"/>
              </w:rPr>
              <w:t xml:space="preserve"> ir </w:t>
            </w:r>
            <w:r w:rsidR="00961B33">
              <w:rPr>
                <w:rFonts w:ascii="Times New Roman" w:hAnsi="Times New Roman" w:cs="Times New Roman"/>
                <w:color w:val="000000" w:themeColor="text1"/>
                <w:sz w:val="24"/>
                <w:szCs w:val="24"/>
                <w:lang w:eastAsia="lt-LT"/>
              </w:rPr>
              <w:t>užtikrina mažiau nei trečdalį viso elektros energijos poreikio</w:t>
            </w:r>
            <w:r w:rsidR="00A45259" w:rsidRPr="007F5F18">
              <w:rPr>
                <w:rFonts w:ascii="Times New Roman" w:hAnsi="Times New Roman" w:cs="Times New Roman"/>
                <w:color w:val="000000" w:themeColor="text1"/>
                <w:sz w:val="24"/>
                <w:szCs w:val="24"/>
                <w:lang w:eastAsia="lt-LT"/>
              </w:rPr>
              <w:t>.</w:t>
            </w:r>
            <w:r w:rsidR="004325F4" w:rsidRPr="007F5F18">
              <w:rPr>
                <w:rFonts w:ascii="Times New Roman" w:hAnsi="Times New Roman" w:cs="Times New Roman"/>
                <w:color w:val="000000" w:themeColor="text1"/>
                <w:sz w:val="24"/>
                <w:szCs w:val="24"/>
                <w:lang w:eastAsia="lt-LT"/>
              </w:rPr>
              <w:t xml:space="preserve"> Negana to, Lietuvos priklausomybė nuo importo iš trečiųjų šalių, tokių kaip Baltarusija ir Rusija yra didelė. Importas iš šių šalių sudaro trečdalį viso importo</w:t>
            </w:r>
            <w:r w:rsidR="00AA0FA8">
              <w:rPr>
                <w:rStyle w:val="FootnoteReference"/>
                <w:rFonts w:ascii="Times New Roman" w:hAnsi="Times New Roman" w:cs="Times New Roman"/>
                <w:color w:val="000000" w:themeColor="text1"/>
                <w:sz w:val="24"/>
                <w:szCs w:val="24"/>
                <w:lang w:eastAsia="lt-LT"/>
              </w:rPr>
              <w:footnoteReference w:id="59"/>
            </w:r>
            <w:r w:rsidR="004325F4" w:rsidRPr="007F5F18">
              <w:rPr>
                <w:rFonts w:ascii="Times New Roman" w:hAnsi="Times New Roman" w:cs="Times New Roman"/>
                <w:color w:val="000000" w:themeColor="text1"/>
                <w:sz w:val="24"/>
                <w:szCs w:val="24"/>
                <w:lang w:eastAsia="lt-LT"/>
              </w:rPr>
              <w:t>.</w:t>
            </w:r>
            <w:r w:rsidR="00654530" w:rsidRPr="007F5F18">
              <w:rPr>
                <w:rFonts w:ascii="Times New Roman" w:hAnsi="Times New Roman" w:cs="Times New Roman"/>
                <w:color w:val="000000" w:themeColor="text1"/>
                <w:sz w:val="24"/>
                <w:szCs w:val="24"/>
                <w:lang w:eastAsia="lt-LT"/>
              </w:rPr>
              <w:t xml:space="preserve"> </w:t>
            </w:r>
            <w:r w:rsidR="00FF5AD4" w:rsidRPr="007F5F18">
              <w:rPr>
                <w:rFonts w:ascii="Times New Roman" w:hAnsi="Times New Roman" w:cs="Times New Roman"/>
                <w:color w:val="000000" w:themeColor="text1"/>
                <w:sz w:val="24"/>
                <w:szCs w:val="24"/>
                <w:lang w:eastAsia="lt-LT"/>
              </w:rPr>
              <w:t xml:space="preserve">Lietuvos dujų rinkoje konkurenciją sėkmingai </w:t>
            </w:r>
            <w:r w:rsidR="006C08D3">
              <w:rPr>
                <w:rFonts w:ascii="Times New Roman" w:hAnsi="Times New Roman" w:cs="Times New Roman"/>
                <w:color w:val="000000" w:themeColor="text1"/>
                <w:sz w:val="24"/>
                <w:szCs w:val="24"/>
                <w:lang w:eastAsia="lt-LT"/>
              </w:rPr>
              <w:t>sukūrė</w:t>
            </w:r>
            <w:r w:rsidR="00FF5AD4" w:rsidRPr="007F5F18">
              <w:rPr>
                <w:rFonts w:ascii="Times New Roman" w:hAnsi="Times New Roman" w:cs="Times New Roman"/>
                <w:color w:val="000000" w:themeColor="text1"/>
                <w:sz w:val="24"/>
                <w:szCs w:val="24"/>
                <w:lang w:eastAsia="lt-LT"/>
              </w:rPr>
              <w:t xml:space="preserve"> </w:t>
            </w:r>
            <w:r w:rsidR="004B019C" w:rsidRPr="007F5F18">
              <w:rPr>
                <w:rFonts w:ascii="Times New Roman" w:hAnsi="Times New Roman" w:cs="Times New Roman"/>
                <w:color w:val="000000" w:themeColor="text1"/>
                <w:sz w:val="24"/>
                <w:szCs w:val="24"/>
                <w:lang w:eastAsia="lt-LT"/>
              </w:rPr>
              <w:t xml:space="preserve">Lietuvos suskystintųjų dujų </w:t>
            </w:r>
            <w:r w:rsidR="00393811">
              <w:rPr>
                <w:rFonts w:ascii="Times New Roman" w:hAnsi="Times New Roman" w:cs="Times New Roman"/>
                <w:color w:val="000000" w:themeColor="text1"/>
                <w:sz w:val="24"/>
                <w:szCs w:val="24"/>
                <w:lang w:eastAsia="lt-LT"/>
              </w:rPr>
              <w:t xml:space="preserve">(toliau – SGD) </w:t>
            </w:r>
            <w:r w:rsidR="004B019C" w:rsidRPr="007F5F18">
              <w:rPr>
                <w:rFonts w:ascii="Times New Roman" w:hAnsi="Times New Roman" w:cs="Times New Roman"/>
                <w:color w:val="000000" w:themeColor="text1"/>
                <w:sz w:val="24"/>
                <w:szCs w:val="24"/>
                <w:lang w:eastAsia="lt-LT"/>
              </w:rPr>
              <w:t xml:space="preserve">terminalas. Tačiau </w:t>
            </w:r>
            <w:r w:rsidR="00A872F3" w:rsidRPr="007F5F18">
              <w:rPr>
                <w:rFonts w:ascii="Times New Roman" w:hAnsi="Times New Roman" w:cs="Times New Roman"/>
                <w:color w:val="000000" w:themeColor="text1"/>
                <w:sz w:val="24"/>
                <w:szCs w:val="24"/>
                <w:lang w:eastAsia="lt-LT"/>
              </w:rPr>
              <w:t xml:space="preserve">reikalinga didinti </w:t>
            </w:r>
            <w:r w:rsidR="003D2741" w:rsidRPr="007F5F18">
              <w:rPr>
                <w:rFonts w:ascii="Times New Roman" w:hAnsi="Times New Roman" w:cs="Times New Roman"/>
                <w:color w:val="000000" w:themeColor="text1"/>
                <w:sz w:val="24"/>
                <w:szCs w:val="24"/>
                <w:lang w:eastAsia="lt-LT"/>
              </w:rPr>
              <w:t xml:space="preserve"> </w:t>
            </w:r>
            <w:r w:rsidR="00FC27B6">
              <w:rPr>
                <w:rFonts w:ascii="Times New Roman" w:hAnsi="Times New Roman" w:cs="Times New Roman"/>
                <w:color w:val="000000" w:themeColor="text1"/>
                <w:sz w:val="24"/>
                <w:szCs w:val="24"/>
                <w:lang w:eastAsia="lt-LT"/>
              </w:rPr>
              <w:t>dujų</w:t>
            </w:r>
            <w:r w:rsidR="001E536E">
              <w:rPr>
                <w:rFonts w:ascii="Times New Roman" w:hAnsi="Times New Roman" w:cs="Times New Roman"/>
                <w:color w:val="000000" w:themeColor="text1"/>
                <w:sz w:val="24"/>
                <w:szCs w:val="24"/>
                <w:lang w:eastAsia="lt-LT"/>
              </w:rPr>
              <w:t xml:space="preserve"> </w:t>
            </w:r>
            <w:r w:rsidR="003D2741" w:rsidRPr="007F5F18">
              <w:rPr>
                <w:rFonts w:ascii="Times New Roman" w:hAnsi="Times New Roman" w:cs="Times New Roman"/>
                <w:color w:val="000000" w:themeColor="text1"/>
                <w:sz w:val="24"/>
                <w:szCs w:val="24"/>
                <w:lang w:eastAsia="lt-LT"/>
              </w:rPr>
              <w:t xml:space="preserve">tiekimo maršrutų diversifikavimą regione, </w:t>
            </w:r>
            <w:r w:rsidR="009624FB" w:rsidRPr="007F5F18">
              <w:rPr>
                <w:rFonts w:ascii="Times New Roman" w:hAnsi="Times New Roman" w:cs="Times New Roman"/>
                <w:color w:val="000000" w:themeColor="text1"/>
                <w:sz w:val="24"/>
                <w:szCs w:val="24"/>
                <w:lang w:eastAsia="lt-LT"/>
              </w:rPr>
              <w:t>skatinti</w:t>
            </w:r>
            <w:r w:rsidR="003D2741" w:rsidRPr="007F5F18">
              <w:rPr>
                <w:rFonts w:ascii="Times New Roman" w:hAnsi="Times New Roman" w:cs="Times New Roman"/>
                <w:color w:val="000000" w:themeColor="text1"/>
                <w:sz w:val="24"/>
                <w:szCs w:val="24"/>
                <w:lang w:eastAsia="lt-LT"/>
              </w:rPr>
              <w:t xml:space="preserve"> didesnį regioninės rinkos likvidumą bei konkurenciją tarp tiekėjų</w:t>
            </w:r>
            <w:r w:rsidR="009624FB" w:rsidRPr="007F5F18">
              <w:rPr>
                <w:rFonts w:ascii="Times New Roman" w:hAnsi="Times New Roman" w:cs="Times New Roman"/>
                <w:color w:val="000000" w:themeColor="text1"/>
                <w:sz w:val="24"/>
                <w:szCs w:val="24"/>
                <w:lang w:eastAsia="lt-LT"/>
              </w:rPr>
              <w:t>,</w:t>
            </w:r>
            <w:r w:rsidR="003D2741" w:rsidRPr="007F5F18">
              <w:rPr>
                <w:rFonts w:ascii="Times New Roman" w:hAnsi="Times New Roman" w:cs="Times New Roman"/>
                <w:color w:val="000000" w:themeColor="text1"/>
                <w:sz w:val="24"/>
                <w:szCs w:val="24"/>
                <w:lang w:eastAsia="lt-LT"/>
              </w:rPr>
              <w:t xml:space="preserve"> </w:t>
            </w:r>
            <w:r w:rsidR="00CC7894" w:rsidRPr="007F5F18">
              <w:rPr>
                <w:rFonts w:ascii="Times New Roman" w:hAnsi="Times New Roman" w:cs="Times New Roman"/>
                <w:color w:val="000000" w:themeColor="text1"/>
                <w:sz w:val="24"/>
                <w:szCs w:val="24"/>
                <w:lang w:eastAsia="lt-LT"/>
              </w:rPr>
              <w:t>ieškoti galimybių</w:t>
            </w:r>
            <w:r w:rsidR="003D2741" w:rsidRPr="007F5F18">
              <w:rPr>
                <w:rFonts w:ascii="Times New Roman" w:hAnsi="Times New Roman" w:cs="Times New Roman"/>
                <w:color w:val="000000" w:themeColor="text1"/>
                <w:sz w:val="24"/>
                <w:szCs w:val="24"/>
                <w:lang w:eastAsia="lt-LT"/>
              </w:rPr>
              <w:t xml:space="preserve"> efektyviau išnaudoti suskystintų gamtinių dujų terminalą</w:t>
            </w:r>
            <w:r w:rsidR="00CC7894" w:rsidRPr="007F5F18">
              <w:rPr>
                <w:rFonts w:ascii="Times New Roman" w:hAnsi="Times New Roman" w:cs="Times New Roman"/>
                <w:color w:val="000000" w:themeColor="text1"/>
                <w:sz w:val="24"/>
                <w:szCs w:val="24"/>
                <w:lang w:eastAsia="lt-LT"/>
              </w:rPr>
              <w:t>.</w:t>
            </w:r>
            <w:r w:rsidR="007F5F18" w:rsidRPr="007F5F18">
              <w:rPr>
                <w:rFonts w:ascii="Times New Roman" w:hAnsi="Times New Roman" w:cs="Times New Roman"/>
                <w:color w:val="000000" w:themeColor="text1"/>
                <w:sz w:val="24"/>
                <w:szCs w:val="24"/>
                <w:lang w:eastAsia="lt-LT"/>
              </w:rPr>
              <w:t xml:space="preserve"> </w:t>
            </w:r>
            <w:r w:rsidR="00CE5902" w:rsidRPr="007F5F18">
              <w:rPr>
                <w:rFonts w:ascii="Times New Roman" w:hAnsi="Times New Roman" w:cs="Times New Roman"/>
                <w:sz w:val="24"/>
                <w:szCs w:val="24"/>
              </w:rPr>
              <w:t xml:space="preserve">Taigi </w:t>
            </w:r>
            <w:r w:rsidR="00C347B4" w:rsidRPr="007F5F18">
              <w:rPr>
                <w:rFonts w:ascii="Times New Roman" w:hAnsi="Times New Roman" w:cs="Times New Roman"/>
                <w:sz w:val="24"/>
                <w:szCs w:val="24"/>
              </w:rPr>
              <w:t>tikslai</w:t>
            </w:r>
            <w:r w:rsidR="00E00844">
              <w:rPr>
                <w:rFonts w:ascii="Times New Roman" w:hAnsi="Times New Roman" w:cs="Times New Roman"/>
                <w:sz w:val="24"/>
                <w:szCs w:val="24"/>
              </w:rPr>
              <w:t>,</w:t>
            </w:r>
            <w:r w:rsidR="00C347B4" w:rsidRPr="007F5F18">
              <w:rPr>
                <w:rFonts w:ascii="Times New Roman" w:hAnsi="Times New Roman" w:cs="Times New Roman"/>
                <w:sz w:val="24"/>
                <w:szCs w:val="24"/>
              </w:rPr>
              <w:t xml:space="preserve"> susiję su </w:t>
            </w:r>
            <w:r w:rsidR="00C347B4" w:rsidRPr="007F5F18">
              <w:rPr>
                <w:rFonts w:ascii="Times New Roman" w:hAnsi="Times New Roman" w:cs="Times New Roman"/>
                <w:color w:val="000000" w:themeColor="text1"/>
                <w:sz w:val="24"/>
                <w:szCs w:val="24"/>
                <w:lang w:eastAsia="lt-LT"/>
              </w:rPr>
              <w:t xml:space="preserve">konkurencijos elektros energijos ir dujų tiekimo rinkoje didinimu bei </w:t>
            </w:r>
            <w:r w:rsidR="00C347B4" w:rsidRPr="007F5F18">
              <w:rPr>
                <w:rFonts w:ascii="Times New Roman" w:hAnsi="Times New Roman" w:cs="Times New Roman"/>
                <w:sz w:val="24"/>
                <w:szCs w:val="24"/>
              </w:rPr>
              <w:t>intensyvesnės energetikos integracijos į Europos sąjungos rinką ir sistemas</w:t>
            </w:r>
            <w:r w:rsidR="00E00844">
              <w:rPr>
                <w:rFonts w:ascii="Times New Roman" w:hAnsi="Times New Roman" w:cs="Times New Roman"/>
                <w:sz w:val="24"/>
                <w:szCs w:val="24"/>
              </w:rPr>
              <w:t>,</w:t>
            </w:r>
            <w:r w:rsidR="00C347B4" w:rsidRPr="007F5F18">
              <w:rPr>
                <w:rFonts w:ascii="Times New Roman" w:hAnsi="Times New Roman" w:cs="Times New Roman"/>
                <w:sz w:val="24"/>
                <w:szCs w:val="24"/>
              </w:rPr>
              <w:t xml:space="preserve"> išlieka aktualūs.</w:t>
            </w:r>
          </w:p>
          <w:p w14:paraId="7ABF79BE" w14:textId="5C0749A9" w:rsidR="003E654E" w:rsidRPr="0070561B" w:rsidRDefault="00F22B0E" w:rsidP="00F83384">
            <w:pPr>
              <w:spacing w:before="120" w:after="12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S</w:t>
            </w:r>
            <w:r w:rsidR="007830BA">
              <w:rPr>
                <w:rFonts w:ascii="Times New Roman" w:hAnsi="Times New Roman" w:cs="Times New Roman"/>
                <w:sz w:val="24"/>
                <w:szCs w:val="24"/>
              </w:rPr>
              <w:t>ujungiamumo</w:t>
            </w:r>
            <w:proofErr w:type="spellEnd"/>
            <w:r w:rsidR="007830BA">
              <w:rPr>
                <w:rFonts w:ascii="Times New Roman" w:hAnsi="Times New Roman" w:cs="Times New Roman"/>
                <w:sz w:val="24"/>
                <w:szCs w:val="24"/>
              </w:rPr>
              <w:t xml:space="preserve"> </w:t>
            </w:r>
            <w:r w:rsidR="004965CC">
              <w:rPr>
                <w:rFonts w:ascii="Times New Roman" w:hAnsi="Times New Roman" w:cs="Times New Roman"/>
                <w:sz w:val="24"/>
                <w:szCs w:val="24"/>
              </w:rPr>
              <w:t>iššūkiai svarb</w:t>
            </w:r>
            <w:r>
              <w:rPr>
                <w:rFonts w:ascii="Times New Roman" w:hAnsi="Times New Roman" w:cs="Times New Roman"/>
                <w:sz w:val="24"/>
                <w:szCs w:val="24"/>
              </w:rPr>
              <w:t>ū</w:t>
            </w:r>
            <w:r w:rsidR="004965CC">
              <w:rPr>
                <w:rFonts w:ascii="Times New Roman" w:hAnsi="Times New Roman" w:cs="Times New Roman"/>
                <w:sz w:val="24"/>
                <w:szCs w:val="24"/>
              </w:rPr>
              <w:t>s ir</w:t>
            </w:r>
            <w:r w:rsidR="007830BA">
              <w:rPr>
                <w:rFonts w:ascii="Times New Roman" w:hAnsi="Times New Roman" w:cs="Times New Roman"/>
                <w:sz w:val="24"/>
                <w:szCs w:val="24"/>
              </w:rPr>
              <w:t xml:space="preserve"> </w:t>
            </w:r>
            <w:r w:rsidR="004965CC">
              <w:rPr>
                <w:rFonts w:ascii="Times New Roman" w:hAnsi="Times New Roman" w:cs="Times New Roman"/>
                <w:sz w:val="24"/>
                <w:szCs w:val="24"/>
              </w:rPr>
              <w:t>transporto srityje</w:t>
            </w:r>
            <w:r w:rsidR="007830BA">
              <w:rPr>
                <w:rFonts w:ascii="Times New Roman" w:hAnsi="Times New Roman" w:cs="Times New Roman"/>
                <w:sz w:val="24"/>
                <w:szCs w:val="24"/>
              </w:rPr>
              <w:t xml:space="preserve">. </w:t>
            </w:r>
            <w:r w:rsidR="00015CFE">
              <w:rPr>
                <w:rFonts w:ascii="Times New Roman" w:hAnsi="Times New Roman" w:cs="Times New Roman"/>
                <w:sz w:val="24"/>
                <w:szCs w:val="24"/>
              </w:rPr>
              <w:t xml:space="preserve">Kaip </w:t>
            </w:r>
            <w:r w:rsidR="005E64AE">
              <w:rPr>
                <w:rFonts w:ascii="Times New Roman" w:hAnsi="Times New Roman" w:cs="Times New Roman"/>
                <w:sz w:val="24"/>
                <w:szCs w:val="24"/>
              </w:rPr>
              <w:t xml:space="preserve">pabrėžiama </w:t>
            </w:r>
            <w:r w:rsidR="00C347B4" w:rsidRPr="0070561B">
              <w:rPr>
                <w:rFonts w:ascii="Times New Roman" w:hAnsi="Times New Roman" w:cs="Times New Roman"/>
                <w:sz w:val="24"/>
                <w:szCs w:val="24"/>
              </w:rPr>
              <w:t xml:space="preserve">2019 m. Europos Komisijos šalies ataskaitoje, </w:t>
            </w:r>
            <w:r w:rsidR="007830BA" w:rsidRPr="0070561B">
              <w:rPr>
                <w:rFonts w:ascii="Times New Roman" w:hAnsi="Times New Roman" w:cs="Times New Roman"/>
                <w:sz w:val="24"/>
                <w:szCs w:val="24"/>
              </w:rPr>
              <w:t>nepakankam</w:t>
            </w:r>
            <w:r w:rsidR="007830BA">
              <w:rPr>
                <w:rFonts w:ascii="Times New Roman" w:hAnsi="Times New Roman" w:cs="Times New Roman"/>
                <w:sz w:val="24"/>
                <w:szCs w:val="24"/>
              </w:rPr>
              <w:t>os transporto jungtys</w:t>
            </w:r>
            <w:r w:rsidR="007830BA" w:rsidRPr="0070561B">
              <w:rPr>
                <w:rFonts w:ascii="Times New Roman" w:hAnsi="Times New Roman" w:cs="Times New Roman"/>
                <w:sz w:val="24"/>
                <w:szCs w:val="24"/>
              </w:rPr>
              <w:t xml:space="preserve"> </w:t>
            </w:r>
            <w:r w:rsidR="00C347B4" w:rsidRPr="0070561B">
              <w:rPr>
                <w:rFonts w:ascii="Times New Roman" w:hAnsi="Times New Roman" w:cs="Times New Roman"/>
                <w:sz w:val="24"/>
                <w:szCs w:val="24"/>
              </w:rPr>
              <w:t>mažina</w:t>
            </w:r>
            <w:r w:rsidR="003B762B">
              <w:rPr>
                <w:rFonts w:ascii="Times New Roman" w:hAnsi="Times New Roman" w:cs="Times New Roman"/>
                <w:sz w:val="24"/>
                <w:szCs w:val="24"/>
              </w:rPr>
              <w:t xml:space="preserve"> </w:t>
            </w:r>
            <w:r w:rsidR="007830BA" w:rsidRPr="0070561B">
              <w:rPr>
                <w:rFonts w:ascii="Times New Roman" w:hAnsi="Times New Roman" w:cs="Times New Roman"/>
                <w:sz w:val="24"/>
                <w:szCs w:val="24"/>
              </w:rPr>
              <w:t>Lietuvos konkurencingumą</w:t>
            </w:r>
            <w:r w:rsidR="007830BA">
              <w:rPr>
                <w:rFonts w:ascii="Times New Roman" w:hAnsi="Times New Roman" w:cs="Times New Roman"/>
                <w:sz w:val="24"/>
                <w:szCs w:val="24"/>
              </w:rPr>
              <w:t xml:space="preserve"> </w:t>
            </w:r>
            <w:r w:rsidR="003B762B">
              <w:rPr>
                <w:rFonts w:ascii="Times New Roman" w:hAnsi="Times New Roman" w:cs="Times New Roman"/>
                <w:sz w:val="24"/>
                <w:szCs w:val="24"/>
              </w:rPr>
              <w:t>ir</w:t>
            </w:r>
            <w:r w:rsidR="00C347B4" w:rsidRPr="0070561B">
              <w:rPr>
                <w:rFonts w:ascii="Times New Roman" w:hAnsi="Times New Roman" w:cs="Times New Roman"/>
                <w:sz w:val="24"/>
                <w:szCs w:val="24"/>
              </w:rPr>
              <w:t xml:space="preserve"> </w:t>
            </w:r>
            <w:r w:rsidR="007830BA" w:rsidRPr="0070561B">
              <w:rPr>
                <w:rFonts w:ascii="Times New Roman" w:hAnsi="Times New Roman" w:cs="Times New Roman"/>
                <w:sz w:val="24"/>
                <w:szCs w:val="24"/>
              </w:rPr>
              <w:t xml:space="preserve">riboja </w:t>
            </w:r>
            <w:r w:rsidR="00C347B4" w:rsidRPr="0070561B">
              <w:rPr>
                <w:rFonts w:ascii="Times New Roman" w:hAnsi="Times New Roman" w:cs="Times New Roman"/>
                <w:sz w:val="24"/>
                <w:szCs w:val="24"/>
              </w:rPr>
              <w:t>bendrosios rinkos naudą</w:t>
            </w:r>
            <w:r w:rsidR="000E0E0E">
              <w:rPr>
                <w:rFonts w:ascii="Times New Roman" w:hAnsi="Times New Roman" w:cs="Times New Roman"/>
                <w:sz w:val="24"/>
                <w:szCs w:val="24"/>
              </w:rPr>
              <w:t>.</w:t>
            </w:r>
            <w:r w:rsidR="00C347B4" w:rsidRPr="0070561B">
              <w:rPr>
                <w:rFonts w:ascii="Times New Roman" w:hAnsi="Times New Roman" w:cs="Times New Roman"/>
                <w:sz w:val="24"/>
                <w:szCs w:val="24"/>
              </w:rPr>
              <w:t xml:space="preserve"> Tarptautinis Lietuvos susisiekimas geležinkelių, kelių, jūrų ir oro transportu yra ribotas. Geležinkelių transporto srautai daugiausia nukreipti rytų–vakarų kryptimis, o šiaurės–pietų ašis tebėra nepakankamai išvystyta. ES transporto duomenų suvestinėje Lietuva užima 21-ą vietą, o jos TEN-T pagrindinis kelių ir geležinkelių tinklas vis dar mažiausiai išvystytas. TEN-T pagrindinio tinklo dalį Lietuvoje iš esmės dar reikia pastatyti, nes užbaigti tik vidaus vandenų keliai. Lietuvos kelių ir geležinkelių transporto infrastruktūros ir logistikos kokybė artima ES vidurkiui, bet uostų ir oro transporto infrastruktūros kokybė žemesnė už vidurkį.</w:t>
            </w:r>
            <w:r w:rsidR="00C347B4" w:rsidRPr="0070561B">
              <w:rPr>
                <w:rStyle w:val="FootnoteReference"/>
                <w:rFonts w:ascii="Times New Roman" w:hAnsi="Times New Roman" w:cs="Times New Roman"/>
                <w:sz w:val="24"/>
                <w:szCs w:val="24"/>
              </w:rPr>
              <w:footnoteReference w:id="60"/>
            </w:r>
            <w:r w:rsidR="002C7536">
              <w:rPr>
                <w:rFonts w:ascii="Times New Roman" w:hAnsi="Times New Roman" w:cs="Times New Roman"/>
                <w:sz w:val="24"/>
                <w:szCs w:val="24"/>
              </w:rPr>
              <w:t xml:space="preserve"> </w:t>
            </w:r>
            <w:r w:rsidR="003E654E" w:rsidRPr="0070561B">
              <w:rPr>
                <w:rFonts w:ascii="Times New Roman" w:hAnsi="Times New Roman" w:cs="Times New Roman"/>
                <w:sz w:val="24"/>
                <w:szCs w:val="24"/>
              </w:rPr>
              <w:t xml:space="preserve">Transporto ir logistikos sektorius yra strateginė Lietuvos ūkio šaka, sudaranti 13,3 </w:t>
            </w:r>
            <w:r w:rsidR="003E654E" w:rsidRPr="0070561B">
              <w:rPr>
                <w:rFonts w:ascii="Times New Roman" w:hAnsi="Times New Roman" w:cs="Times New Roman"/>
                <w:sz w:val="24"/>
                <w:szCs w:val="24"/>
                <w:lang w:val="en-US"/>
              </w:rPr>
              <w:t xml:space="preserve">% </w:t>
            </w:r>
            <w:r w:rsidR="003E654E">
              <w:rPr>
                <w:rFonts w:ascii="Times New Roman" w:hAnsi="Times New Roman" w:cs="Times New Roman"/>
                <w:sz w:val="24"/>
                <w:szCs w:val="24"/>
                <w:lang w:val="en-US"/>
              </w:rPr>
              <w:t>BVP</w:t>
            </w:r>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t>ir</w:t>
            </w:r>
            <w:proofErr w:type="spellEnd"/>
            <w:r w:rsidR="003E654E" w:rsidRPr="0070561B">
              <w:rPr>
                <w:rFonts w:ascii="Times New Roman" w:hAnsi="Times New Roman" w:cs="Times New Roman"/>
                <w:sz w:val="24"/>
                <w:szCs w:val="24"/>
              </w:rPr>
              <w:t xml:space="preserve"> 60</w:t>
            </w:r>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t>viso</w:t>
            </w:r>
            <w:proofErr w:type="spellEnd"/>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t>šalies</w:t>
            </w:r>
            <w:proofErr w:type="spellEnd"/>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lastRenderedPageBreak/>
              <w:t>paslaugų</w:t>
            </w:r>
            <w:proofErr w:type="spellEnd"/>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t>eksporto</w:t>
            </w:r>
            <w:proofErr w:type="spellEnd"/>
            <w:r w:rsidR="003E654E" w:rsidRPr="0070561B">
              <w:rPr>
                <w:rFonts w:ascii="Times New Roman" w:hAnsi="Times New Roman" w:cs="Times New Roman"/>
                <w:sz w:val="24"/>
                <w:szCs w:val="24"/>
                <w:lang w:val="en-US"/>
              </w:rPr>
              <w:t xml:space="preserve"> vert</w:t>
            </w:r>
            <w:r w:rsidR="003E654E" w:rsidRPr="0070561B">
              <w:rPr>
                <w:rFonts w:ascii="Times New Roman" w:hAnsi="Times New Roman" w:cs="Times New Roman"/>
                <w:sz w:val="24"/>
                <w:szCs w:val="24"/>
              </w:rPr>
              <w:t>ės (2017 m.)</w:t>
            </w:r>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t>tod</w:t>
            </w:r>
            <w:r w:rsidR="003E654E" w:rsidRPr="0070561B">
              <w:rPr>
                <w:rFonts w:ascii="Times New Roman" w:hAnsi="Times New Roman" w:cs="Times New Roman"/>
                <w:sz w:val="24"/>
                <w:szCs w:val="24"/>
              </w:rPr>
              <w:t>ėl</w:t>
            </w:r>
            <w:proofErr w:type="spellEnd"/>
            <w:r w:rsidR="003E654E" w:rsidRPr="0070561B">
              <w:rPr>
                <w:rFonts w:ascii="Times New Roman" w:hAnsi="Times New Roman" w:cs="Times New Roman"/>
                <w:sz w:val="24"/>
                <w:szCs w:val="24"/>
              </w:rPr>
              <w:t xml:space="preserve"> jos efektyvus funkcionavimas turi didelę įtaką visos šalies ekonomikos gyvybingumui ir konkurencingumui.</w:t>
            </w:r>
            <w:r w:rsidR="006D417C">
              <w:rPr>
                <w:rFonts w:ascii="Times New Roman" w:hAnsi="Times New Roman" w:cs="Times New Roman"/>
                <w:sz w:val="24"/>
                <w:szCs w:val="24"/>
              </w:rPr>
              <w:t xml:space="preserve"> </w:t>
            </w:r>
          </w:p>
          <w:p w14:paraId="6A63828B" w14:textId="49E18036" w:rsidR="007F5F18" w:rsidRDefault="00EA4D92" w:rsidP="00F83384">
            <w:pPr>
              <w:pStyle w:val="Default"/>
              <w:spacing w:before="120" w:after="120" w:line="276" w:lineRule="auto"/>
              <w:jc w:val="both"/>
              <w:rPr>
                <w:rFonts w:ascii="Times New Roman" w:hAnsi="Times New Roman" w:cs="Times New Roman"/>
              </w:rPr>
            </w:pPr>
            <w:r>
              <w:rPr>
                <w:rFonts w:ascii="Times New Roman" w:hAnsi="Times New Roman" w:cs="Times New Roman"/>
              </w:rPr>
              <w:t>P</w:t>
            </w:r>
            <w:r w:rsidR="00C347B4" w:rsidRPr="0070561B">
              <w:rPr>
                <w:rFonts w:ascii="Times New Roman" w:hAnsi="Times New Roman" w:cs="Times New Roman"/>
              </w:rPr>
              <w:t>lačiajuosčio ryšio aprėptis</w:t>
            </w:r>
            <w:r>
              <w:rPr>
                <w:rFonts w:ascii="Times New Roman" w:hAnsi="Times New Roman" w:cs="Times New Roman"/>
              </w:rPr>
              <w:t xml:space="preserve"> </w:t>
            </w:r>
            <w:r w:rsidRPr="0070561B">
              <w:rPr>
                <w:rFonts w:ascii="Times New Roman" w:hAnsi="Times New Roman" w:cs="Times New Roman"/>
              </w:rPr>
              <w:t>Lietuvoje</w:t>
            </w:r>
            <w:r>
              <w:rPr>
                <w:rFonts w:ascii="Times New Roman" w:hAnsi="Times New Roman" w:cs="Times New Roman"/>
              </w:rPr>
              <w:t xml:space="preserve"> yra</w:t>
            </w:r>
            <w:r w:rsidR="00C347B4" w:rsidRPr="0070561B">
              <w:rPr>
                <w:rFonts w:ascii="Times New Roman" w:hAnsi="Times New Roman" w:cs="Times New Roman"/>
              </w:rPr>
              <w:t xml:space="preserve"> palyginti didelė, </w:t>
            </w:r>
            <w:r>
              <w:rPr>
                <w:rFonts w:ascii="Times New Roman" w:hAnsi="Times New Roman" w:cs="Times New Roman"/>
              </w:rPr>
              <w:t xml:space="preserve">tačiau </w:t>
            </w:r>
            <w:r w:rsidR="00C347B4" w:rsidRPr="0070561B">
              <w:rPr>
                <w:rFonts w:ascii="Times New Roman" w:hAnsi="Times New Roman" w:cs="Times New Roman"/>
              </w:rPr>
              <w:t>namų ūkių naudojimasis plačiajuosčiu ryšiu ir įmonių naudojimasis pažangiomis duomenimis grindžiamomis technologijomis tebėra ribotas</w:t>
            </w:r>
            <w:r w:rsidR="00206FFD">
              <w:rPr>
                <w:rFonts w:ascii="Times New Roman" w:hAnsi="Times New Roman" w:cs="Times New Roman"/>
              </w:rPr>
              <w:t>;</w:t>
            </w:r>
            <w:r w:rsidR="00A3477C">
              <w:rPr>
                <w:rFonts w:ascii="Times New Roman" w:hAnsi="Times New Roman" w:cs="Times New Roman"/>
              </w:rPr>
              <w:t xml:space="preserve"> fiksuojami </w:t>
            </w:r>
            <w:r w:rsidR="00206FFD">
              <w:rPr>
                <w:rFonts w:ascii="Times New Roman" w:hAnsi="Times New Roman" w:cs="Times New Roman"/>
              </w:rPr>
              <w:t>d</w:t>
            </w:r>
            <w:r w:rsidR="00B17B8D">
              <w:rPr>
                <w:rFonts w:ascii="Times New Roman" w:hAnsi="Times New Roman" w:cs="Times New Roman"/>
              </w:rPr>
              <w:t>ideli</w:t>
            </w:r>
            <w:r w:rsidR="00430EF9">
              <w:rPr>
                <w:rFonts w:ascii="Times New Roman" w:hAnsi="Times New Roman" w:cs="Times New Roman"/>
              </w:rPr>
              <w:t xml:space="preserve"> aprėpties ir </w:t>
            </w:r>
            <w:proofErr w:type="spellStart"/>
            <w:r w:rsidR="00430EF9">
              <w:rPr>
                <w:rFonts w:ascii="Times New Roman" w:hAnsi="Times New Roman" w:cs="Times New Roman"/>
              </w:rPr>
              <w:t>skverb</w:t>
            </w:r>
            <w:r w:rsidR="00075F9D">
              <w:rPr>
                <w:rFonts w:ascii="Times New Roman" w:hAnsi="Times New Roman" w:cs="Times New Roman"/>
              </w:rPr>
              <w:t>ti</w:t>
            </w:r>
            <w:r w:rsidR="00430EF9">
              <w:rPr>
                <w:rFonts w:ascii="Times New Roman" w:hAnsi="Times New Roman" w:cs="Times New Roman"/>
              </w:rPr>
              <w:t>es</w:t>
            </w:r>
            <w:proofErr w:type="spellEnd"/>
            <w:r w:rsidR="00B17B8D">
              <w:rPr>
                <w:rFonts w:ascii="Times New Roman" w:hAnsi="Times New Roman" w:cs="Times New Roman"/>
              </w:rPr>
              <w:t xml:space="preserve"> skirtumai </w:t>
            </w:r>
            <w:r w:rsidR="00430EF9">
              <w:rPr>
                <w:rFonts w:ascii="Times New Roman" w:hAnsi="Times New Roman" w:cs="Times New Roman"/>
              </w:rPr>
              <w:t>tarp miesto ir kaimo.</w:t>
            </w:r>
            <w:r w:rsidR="00C347B4" w:rsidRPr="0070561B">
              <w:rPr>
                <w:rFonts w:ascii="Times New Roman" w:hAnsi="Times New Roman" w:cs="Times New Roman"/>
              </w:rPr>
              <w:t xml:space="preserve"> </w:t>
            </w:r>
          </w:p>
          <w:p w14:paraId="6B00725A" w14:textId="6D9C1DD9" w:rsidR="001E13CC" w:rsidRPr="00CE1F20" w:rsidRDefault="00A63412" w:rsidP="00BF0216">
            <w:pPr>
              <w:pStyle w:val="Default"/>
              <w:spacing w:before="120" w:after="120" w:line="276" w:lineRule="auto"/>
              <w:jc w:val="both"/>
              <w:rPr>
                <w:rFonts w:ascii="Times New Roman" w:hAnsi="Times New Roman" w:cs="Times New Roman"/>
              </w:rPr>
            </w:pPr>
            <w:r w:rsidRPr="00CE1F20">
              <w:rPr>
                <w:rFonts w:ascii="Times New Roman" w:hAnsi="Times New Roman" w:cs="Times New Roman"/>
                <w:lang w:eastAsia="lt-LT"/>
              </w:rPr>
              <w:t>Pažymėtina, kad e</w:t>
            </w:r>
            <w:r w:rsidR="00425FC9" w:rsidRPr="00CE1F20">
              <w:rPr>
                <w:rFonts w:ascii="Times New Roman" w:hAnsi="Times New Roman" w:cs="Times New Roman"/>
                <w:lang w:eastAsia="lt-LT"/>
              </w:rPr>
              <w:t xml:space="preserve">nergetikos ir transporto sektorių vystymas </w:t>
            </w:r>
            <w:r w:rsidR="00DE0B0C" w:rsidRPr="00CE1F20">
              <w:rPr>
                <w:rFonts w:ascii="Times New Roman" w:hAnsi="Times New Roman" w:cs="Times New Roman"/>
                <w:lang w:eastAsia="lt-LT"/>
              </w:rPr>
              <w:t>turi reikšmingą poveikį aplinkai</w:t>
            </w:r>
            <w:r w:rsidR="008A5729" w:rsidRPr="00CE1F20">
              <w:rPr>
                <w:rFonts w:ascii="Times New Roman" w:hAnsi="Times New Roman" w:cs="Times New Roman"/>
                <w:lang w:eastAsia="lt-LT"/>
              </w:rPr>
              <w:t xml:space="preserve"> – ypatingai klimato kaitos </w:t>
            </w:r>
            <w:r w:rsidR="00A07640" w:rsidRPr="00CE1F20">
              <w:rPr>
                <w:rFonts w:ascii="Times New Roman" w:hAnsi="Times New Roman" w:cs="Times New Roman"/>
                <w:lang w:eastAsia="lt-LT"/>
              </w:rPr>
              <w:t xml:space="preserve">skatinimui, oro kokybei. </w:t>
            </w:r>
            <w:r w:rsidR="00BA1989" w:rsidRPr="00CE1F20">
              <w:rPr>
                <w:rFonts w:ascii="Times New Roman" w:hAnsi="Times New Roman" w:cs="Times New Roman"/>
                <w:lang w:eastAsia="lt-LT"/>
              </w:rPr>
              <w:t xml:space="preserve">Transporto ir energetikos sektoriai </w:t>
            </w:r>
            <w:r w:rsidR="004E0BE2" w:rsidRPr="00CE1F20">
              <w:rPr>
                <w:rFonts w:ascii="Times New Roman" w:hAnsi="Times New Roman" w:cs="Times New Roman"/>
                <w:lang w:eastAsia="lt-LT"/>
              </w:rPr>
              <w:t xml:space="preserve">išmeta didžiausius ŠESD kiekius – </w:t>
            </w:r>
            <w:r w:rsidR="001027F4" w:rsidRPr="00CE1F20">
              <w:rPr>
                <w:rFonts w:ascii="Times New Roman" w:hAnsi="Times New Roman" w:cs="Times New Roman"/>
                <w:lang w:eastAsia="lt-LT"/>
              </w:rPr>
              <w:t>2017 m. duomenimis Lietuvoje transporto</w:t>
            </w:r>
            <w:r w:rsidR="00A65D71" w:rsidRPr="00CE1F20">
              <w:rPr>
                <w:rFonts w:ascii="Times New Roman" w:hAnsi="Times New Roman" w:cs="Times New Roman"/>
                <w:lang w:eastAsia="lt-LT"/>
              </w:rPr>
              <w:t xml:space="preserve"> sektoriaus išmetimai sudarė </w:t>
            </w:r>
            <w:r w:rsidR="001027F4" w:rsidRPr="00CE1F20">
              <w:rPr>
                <w:rFonts w:ascii="Times New Roman" w:hAnsi="Times New Roman" w:cs="Times New Roman"/>
                <w:lang w:eastAsia="lt-LT"/>
              </w:rPr>
              <w:t>28,1 proc.</w:t>
            </w:r>
            <w:r w:rsidR="00A65D71" w:rsidRPr="00CE1F20">
              <w:rPr>
                <w:rFonts w:ascii="Times New Roman" w:hAnsi="Times New Roman" w:cs="Times New Roman"/>
                <w:lang w:eastAsia="lt-LT"/>
              </w:rPr>
              <w:t>, o</w:t>
            </w:r>
            <w:r w:rsidR="001027F4" w:rsidRPr="00CE1F20">
              <w:rPr>
                <w:rFonts w:ascii="Times New Roman" w:hAnsi="Times New Roman" w:cs="Times New Roman"/>
                <w:lang w:eastAsia="lt-LT"/>
              </w:rPr>
              <w:t xml:space="preserve"> energetikos </w:t>
            </w:r>
            <w:r w:rsidR="00A65D71" w:rsidRPr="00CE1F20">
              <w:rPr>
                <w:rFonts w:ascii="Times New Roman" w:hAnsi="Times New Roman" w:cs="Times New Roman"/>
                <w:lang w:eastAsia="lt-LT"/>
              </w:rPr>
              <w:t xml:space="preserve"> - </w:t>
            </w:r>
            <w:r w:rsidR="001027F4" w:rsidRPr="00CE1F20">
              <w:rPr>
                <w:rFonts w:ascii="Times New Roman" w:hAnsi="Times New Roman" w:cs="Times New Roman"/>
                <w:lang w:eastAsia="lt-LT"/>
              </w:rPr>
              <w:t xml:space="preserve">27,3 proc. </w:t>
            </w:r>
            <w:r w:rsidR="00A65D71" w:rsidRPr="00CE1F20">
              <w:rPr>
                <w:rFonts w:ascii="Times New Roman" w:hAnsi="Times New Roman" w:cs="Times New Roman"/>
                <w:lang w:eastAsia="lt-LT"/>
              </w:rPr>
              <w:t>ŠESD kiekio</w:t>
            </w:r>
            <w:r w:rsidR="001027F4" w:rsidRPr="00CE1F20">
              <w:rPr>
                <w:rFonts w:ascii="Times New Roman" w:hAnsi="Times New Roman" w:cs="Times New Roman"/>
                <w:lang w:eastAsia="lt-LT"/>
              </w:rPr>
              <w:t>.</w:t>
            </w:r>
            <w:r w:rsidR="00C04B59" w:rsidRPr="00CE1F20">
              <w:rPr>
                <w:rFonts w:ascii="Times New Roman" w:hAnsi="Times New Roman" w:cs="Times New Roman"/>
                <w:lang w:eastAsia="lt-LT"/>
              </w:rPr>
              <w:t xml:space="preserve"> </w:t>
            </w:r>
            <w:r w:rsidR="007D467F" w:rsidRPr="00CE1F20">
              <w:rPr>
                <w:rFonts w:ascii="Times New Roman" w:hAnsi="Times New Roman" w:cs="Times New Roman"/>
                <w:lang w:eastAsia="lt-LT"/>
              </w:rPr>
              <w:t>Siekiant plėtoti šias sritis,</w:t>
            </w:r>
            <w:r w:rsidR="00E12196" w:rsidRPr="00CE1F20">
              <w:rPr>
                <w:rFonts w:ascii="Times New Roman" w:hAnsi="Times New Roman" w:cs="Times New Roman"/>
                <w:lang w:eastAsia="lt-LT"/>
              </w:rPr>
              <w:t xml:space="preserve"> nėra pakankamai išnaudoja</w:t>
            </w:r>
            <w:r w:rsidR="00BE53EF" w:rsidRPr="00CE1F20">
              <w:rPr>
                <w:rFonts w:ascii="Times New Roman" w:hAnsi="Times New Roman" w:cs="Times New Roman"/>
                <w:lang w:eastAsia="lt-LT"/>
              </w:rPr>
              <w:t xml:space="preserve">mas energijos vartojimo </w:t>
            </w:r>
            <w:r w:rsidRPr="00CE1F20">
              <w:rPr>
                <w:rFonts w:ascii="Times New Roman" w:hAnsi="Times New Roman" w:cs="Times New Roman"/>
                <w:lang w:eastAsia="lt-LT"/>
              </w:rPr>
              <w:t>efektyvumo</w:t>
            </w:r>
            <w:r w:rsidR="00BE53EF" w:rsidRPr="00CE1F20">
              <w:rPr>
                <w:rFonts w:ascii="Times New Roman" w:hAnsi="Times New Roman" w:cs="Times New Roman"/>
                <w:lang w:eastAsia="lt-LT"/>
              </w:rPr>
              <w:t>, atsinaujinančių energijos išteklių potencialas</w:t>
            </w:r>
            <w:r w:rsidR="002C6D3C" w:rsidRPr="00CE1F20">
              <w:rPr>
                <w:rFonts w:ascii="Times New Roman" w:hAnsi="Times New Roman" w:cs="Times New Roman"/>
                <w:lang w:eastAsia="lt-LT"/>
              </w:rPr>
              <w:t xml:space="preserve">, </w:t>
            </w:r>
            <w:r w:rsidR="0011099F" w:rsidRPr="00CE1F20">
              <w:rPr>
                <w:rFonts w:ascii="Times New Roman" w:hAnsi="Times New Roman" w:cs="Times New Roman"/>
                <w:lang w:eastAsia="lt-LT"/>
              </w:rPr>
              <w:t>darnaus judumo</w:t>
            </w:r>
            <w:r w:rsidR="00657761" w:rsidRPr="00CE1F20">
              <w:rPr>
                <w:rFonts w:ascii="Times New Roman" w:hAnsi="Times New Roman" w:cs="Times New Roman"/>
                <w:lang w:eastAsia="lt-LT"/>
              </w:rPr>
              <w:t xml:space="preserve"> </w:t>
            </w:r>
            <w:r w:rsidR="00251565" w:rsidRPr="00CE1F20">
              <w:rPr>
                <w:rFonts w:ascii="Times New Roman" w:hAnsi="Times New Roman" w:cs="Times New Roman"/>
                <w:lang w:eastAsia="lt-LT"/>
              </w:rPr>
              <w:t>formos</w:t>
            </w:r>
            <w:r w:rsidR="00BE53EF" w:rsidRPr="00CE1F20">
              <w:rPr>
                <w:rFonts w:ascii="Times New Roman" w:hAnsi="Times New Roman" w:cs="Times New Roman"/>
                <w:lang w:eastAsia="lt-LT"/>
              </w:rPr>
              <w:t xml:space="preserve">. </w:t>
            </w:r>
            <w:r w:rsidR="004666D1" w:rsidRPr="00CE1F20">
              <w:rPr>
                <w:rFonts w:ascii="Times New Roman" w:hAnsi="Times New Roman" w:cs="Times New Roman"/>
                <w:lang w:eastAsia="lt-LT"/>
              </w:rPr>
              <w:t xml:space="preserve">Be to, transporto </w:t>
            </w:r>
            <w:r w:rsidR="00703E9A" w:rsidRPr="00CE1F20">
              <w:rPr>
                <w:rFonts w:ascii="Times New Roman" w:hAnsi="Times New Roman" w:cs="Times New Roman"/>
                <w:lang w:eastAsia="lt-LT"/>
              </w:rPr>
              <w:t xml:space="preserve">sukeliami garsai yra vienas pagrindinių </w:t>
            </w:r>
            <w:r w:rsidR="006215E3" w:rsidRPr="00CE1F20">
              <w:rPr>
                <w:rFonts w:ascii="Times New Roman" w:hAnsi="Times New Roman" w:cs="Times New Roman"/>
                <w:lang w:eastAsia="lt-LT"/>
              </w:rPr>
              <w:t>aplinkos triukšmo taršos šaltinių</w:t>
            </w:r>
            <w:r w:rsidR="00972797" w:rsidRPr="00CE1F20">
              <w:rPr>
                <w:rFonts w:ascii="Times New Roman" w:hAnsi="Times New Roman" w:cs="Times New Roman"/>
                <w:lang w:eastAsia="lt-LT"/>
              </w:rPr>
              <w:t>, kuris daro žalingą tiesioginį ir netiesioginį poveikį žmogaus sveikatai</w:t>
            </w:r>
            <w:r w:rsidR="006215E3" w:rsidRPr="00CE1F20">
              <w:rPr>
                <w:rFonts w:ascii="Times New Roman" w:hAnsi="Times New Roman" w:cs="Times New Roman"/>
                <w:lang w:eastAsia="lt-LT"/>
              </w:rPr>
              <w:t xml:space="preserve">. </w:t>
            </w:r>
            <w:r w:rsidR="00BF0216" w:rsidRPr="00CE1F20">
              <w:rPr>
                <w:rFonts w:ascii="Times New Roman" w:hAnsi="Times New Roman" w:cs="Times New Roman"/>
                <w:lang w:eastAsia="lt-LT"/>
              </w:rPr>
              <w:t xml:space="preserve">Pagal 2017 metų duomenis net 26,3% Lietuvos gyventojų veikė kelių eismo triukšmas, kurio lygis viršija 55 </w:t>
            </w:r>
            <w:proofErr w:type="spellStart"/>
            <w:r w:rsidR="00BF0216" w:rsidRPr="00CE1F20">
              <w:rPr>
                <w:rFonts w:ascii="Times New Roman" w:hAnsi="Times New Roman" w:cs="Times New Roman"/>
                <w:lang w:eastAsia="lt-LT"/>
              </w:rPr>
              <w:t>dB</w:t>
            </w:r>
            <w:proofErr w:type="spellEnd"/>
            <w:r w:rsidR="00BF068A" w:rsidRPr="00CE1F20">
              <w:rPr>
                <w:rStyle w:val="FootnoteReference"/>
                <w:rFonts w:ascii="Times New Roman" w:hAnsi="Times New Roman" w:cs="Times New Roman"/>
                <w:lang w:eastAsia="lt-LT"/>
              </w:rPr>
              <w:footnoteReference w:id="61"/>
            </w:r>
            <w:r w:rsidR="00BF0216" w:rsidRPr="00CE1F20">
              <w:rPr>
                <w:rFonts w:ascii="Times New Roman" w:hAnsi="Times New Roman" w:cs="Times New Roman"/>
                <w:lang w:eastAsia="lt-LT"/>
              </w:rPr>
              <w:t>.</w:t>
            </w:r>
          </w:p>
          <w:p w14:paraId="66897B0A" w14:textId="1B96A058" w:rsidR="00B840E5" w:rsidRDefault="00163FF4" w:rsidP="00F83384">
            <w:pPr>
              <w:pStyle w:val="Default"/>
              <w:spacing w:before="120" w:after="120" w:line="276" w:lineRule="auto"/>
              <w:jc w:val="both"/>
              <w:rPr>
                <w:rFonts w:ascii="Times New Roman" w:hAnsi="Times New Roman" w:cs="Times New Roman"/>
              </w:rPr>
            </w:pPr>
            <w:r w:rsidRPr="00CE1F20">
              <w:rPr>
                <w:rFonts w:ascii="Times New Roman" w:hAnsi="Times New Roman" w:cs="Times New Roman"/>
              </w:rPr>
              <w:t>Penktuoju</w:t>
            </w:r>
            <w:r w:rsidR="00132B3F" w:rsidRPr="00CE1F20">
              <w:rPr>
                <w:rFonts w:ascii="Times New Roman" w:hAnsi="Times New Roman" w:cs="Times New Roman"/>
              </w:rPr>
              <w:t xml:space="preserve"> </w:t>
            </w:r>
            <w:r w:rsidR="00056254" w:rsidRPr="00CE1F20">
              <w:rPr>
                <w:rFonts w:ascii="Times New Roman" w:hAnsi="Times New Roman" w:cs="Times New Roman"/>
              </w:rPr>
              <w:t xml:space="preserve">NPP </w:t>
            </w:r>
            <w:r w:rsidR="00132B3F" w:rsidRPr="00CE1F20">
              <w:rPr>
                <w:rFonts w:ascii="Times New Roman" w:hAnsi="Times New Roman" w:cs="Times New Roman"/>
              </w:rPr>
              <w:t xml:space="preserve">strateginiu tikslu </w:t>
            </w:r>
            <w:r w:rsidR="003D35D5" w:rsidRPr="00CE1F20">
              <w:rPr>
                <w:rFonts w:ascii="Times New Roman" w:hAnsi="Times New Roman" w:cs="Times New Roman"/>
              </w:rPr>
              <w:t>siekiama gerinti šalies susijungimą su ES energetikos, transporto ir informaciniais infrastruktūros tinklais bei gerinti infrastruktūros junglumą šalies viduje</w:t>
            </w:r>
            <w:r w:rsidR="00C66461" w:rsidRPr="00CE1F20">
              <w:rPr>
                <w:rFonts w:ascii="Times New Roman" w:hAnsi="Times New Roman" w:cs="Times New Roman"/>
              </w:rPr>
              <w:t xml:space="preserve">, tokiu būdu stiprinant šalies ekonomikos konkurencingumą </w:t>
            </w:r>
            <w:r w:rsidR="00AE028B" w:rsidRPr="00CE1F20">
              <w:rPr>
                <w:rFonts w:ascii="Times New Roman" w:hAnsi="Times New Roman" w:cs="Times New Roman"/>
              </w:rPr>
              <w:t xml:space="preserve">bei didinant </w:t>
            </w:r>
            <w:r w:rsidR="006B0035" w:rsidRPr="00CE1F20">
              <w:rPr>
                <w:rFonts w:ascii="Times New Roman" w:hAnsi="Times New Roman" w:cs="Times New Roman"/>
              </w:rPr>
              <w:t>žmonių gyvenimo kokybę</w:t>
            </w:r>
            <w:r w:rsidR="004B6238" w:rsidRPr="00CE1F20">
              <w:rPr>
                <w:rFonts w:ascii="Times New Roman" w:hAnsi="Times New Roman" w:cs="Times New Roman"/>
              </w:rPr>
              <w:t>, užtikrinant ne tik ekonominius, bet ir asmeninius poreikius</w:t>
            </w:r>
            <w:r w:rsidR="00A40E40" w:rsidRPr="00CE1F20">
              <w:rPr>
                <w:rFonts w:ascii="Times New Roman" w:hAnsi="Times New Roman" w:cs="Times New Roman"/>
              </w:rPr>
              <w:t xml:space="preserve">, galimybes </w:t>
            </w:r>
            <w:r w:rsidR="006B0035" w:rsidRPr="00CE1F20">
              <w:rPr>
                <w:rFonts w:ascii="Times New Roman" w:hAnsi="Times New Roman" w:cs="Times New Roman"/>
              </w:rPr>
              <w:t>keliauti, pasiekti darbo vietas ir paslaugas.</w:t>
            </w:r>
            <w:r w:rsidR="0054498A" w:rsidRPr="00CE1F20">
              <w:rPr>
                <w:rFonts w:ascii="Times New Roman" w:hAnsi="Times New Roman" w:cs="Times New Roman"/>
              </w:rPr>
              <w:t xml:space="preserve"> </w:t>
            </w:r>
            <w:r w:rsidR="00670F2F" w:rsidRPr="00CE1F20">
              <w:rPr>
                <w:rFonts w:ascii="Times New Roman" w:hAnsi="Times New Roman" w:cs="Times New Roman"/>
              </w:rPr>
              <w:t>Š</w:t>
            </w:r>
            <w:r w:rsidR="001D46F8" w:rsidRPr="00CE1F20">
              <w:rPr>
                <w:rFonts w:ascii="Times New Roman" w:hAnsi="Times New Roman" w:cs="Times New Roman"/>
              </w:rPr>
              <w:t>is</w:t>
            </w:r>
            <w:r w:rsidR="00D505C2" w:rsidRPr="00CE1F20">
              <w:rPr>
                <w:rFonts w:ascii="Times New Roman" w:hAnsi="Times New Roman" w:cs="Times New Roman"/>
              </w:rPr>
              <w:t xml:space="preserve"> strateginis</w:t>
            </w:r>
            <w:r w:rsidR="001D46F8" w:rsidRPr="00CE1F20">
              <w:rPr>
                <w:rFonts w:ascii="Times New Roman" w:hAnsi="Times New Roman" w:cs="Times New Roman"/>
              </w:rPr>
              <w:t xml:space="preserve"> tikslas </w:t>
            </w:r>
            <w:r w:rsidR="00193397" w:rsidRPr="00CE1F20">
              <w:rPr>
                <w:rFonts w:ascii="Times New Roman" w:hAnsi="Times New Roman" w:cs="Times New Roman"/>
              </w:rPr>
              <w:t xml:space="preserve">yra tiesiogiai susijęs ir </w:t>
            </w:r>
            <w:r w:rsidR="001D46F8" w:rsidRPr="00CE1F20">
              <w:rPr>
                <w:rFonts w:ascii="Times New Roman" w:hAnsi="Times New Roman" w:cs="Times New Roman"/>
              </w:rPr>
              <w:t xml:space="preserve">įgyvendinamas </w:t>
            </w:r>
            <w:r w:rsidR="00D505C2" w:rsidRPr="00CE1F20">
              <w:rPr>
                <w:rFonts w:ascii="Times New Roman" w:hAnsi="Times New Roman" w:cs="Times New Roman"/>
              </w:rPr>
              <w:t>integraliai su šeštojo strateginio tikslo uždaviniais</w:t>
            </w:r>
            <w:r w:rsidR="00670F2F" w:rsidRPr="00CE1F20">
              <w:rPr>
                <w:rFonts w:ascii="Times New Roman" w:hAnsi="Times New Roman" w:cs="Times New Roman"/>
              </w:rPr>
              <w:t xml:space="preserve">, </w:t>
            </w:r>
            <w:r w:rsidR="0047410F" w:rsidRPr="00CE1F20">
              <w:rPr>
                <w:rFonts w:ascii="Times New Roman" w:hAnsi="Times New Roman" w:cs="Times New Roman"/>
              </w:rPr>
              <w:t>kuriais</w:t>
            </w:r>
            <w:r w:rsidR="00193397" w:rsidRPr="00CE1F20">
              <w:rPr>
                <w:rFonts w:ascii="Times New Roman" w:hAnsi="Times New Roman" w:cs="Times New Roman"/>
              </w:rPr>
              <w:t xml:space="preserve"> siekiama</w:t>
            </w:r>
            <w:r w:rsidR="0047410F" w:rsidRPr="00CE1F20">
              <w:rPr>
                <w:rFonts w:ascii="Times New Roman" w:hAnsi="Times New Roman" w:cs="Times New Roman"/>
              </w:rPr>
              <w:t xml:space="preserve"> </w:t>
            </w:r>
            <w:r w:rsidR="00EF689C" w:rsidRPr="00CE1F20">
              <w:rPr>
                <w:rFonts w:ascii="Times New Roman" w:hAnsi="Times New Roman" w:cs="Times New Roman"/>
              </w:rPr>
              <w:t>spartinti perėjimą</w:t>
            </w:r>
            <w:r w:rsidR="00D6582D" w:rsidRPr="00CE1F20">
              <w:rPr>
                <w:rFonts w:ascii="Times New Roman" w:hAnsi="Times New Roman" w:cs="Times New Roman"/>
              </w:rPr>
              <w:t xml:space="preserve"> prie</w:t>
            </w:r>
            <w:r w:rsidR="00297816" w:rsidRPr="00CE1F20">
              <w:rPr>
                <w:rFonts w:ascii="Times New Roman" w:hAnsi="Times New Roman" w:cs="Times New Roman"/>
              </w:rPr>
              <w:t xml:space="preserve"> darn</w:t>
            </w:r>
            <w:r w:rsidR="00D6582D" w:rsidRPr="00CE1F20">
              <w:rPr>
                <w:rFonts w:ascii="Times New Roman" w:hAnsi="Times New Roman" w:cs="Times New Roman"/>
              </w:rPr>
              <w:t>aus ir švaraus</w:t>
            </w:r>
            <w:r w:rsidR="00297816" w:rsidRPr="00CE1F20">
              <w:rPr>
                <w:rFonts w:ascii="Times New Roman" w:hAnsi="Times New Roman" w:cs="Times New Roman"/>
              </w:rPr>
              <w:t xml:space="preserve"> įvairiar</w:t>
            </w:r>
            <w:r w:rsidR="00F33AD7" w:rsidRPr="00CE1F20">
              <w:rPr>
                <w:rFonts w:ascii="Times New Roman" w:hAnsi="Times New Roman" w:cs="Times New Roman"/>
              </w:rPr>
              <w:t>ūš</w:t>
            </w:r>
            <w:r w:rsidR="00D6582D" w:rsidRPr="00CE1F20">
              <w:rPr>
                <w:rFonts w:ascii="Times New Roman" w:hAnsi="Times New Roman" w:cs="Times New Roman"/>
              </w:rPr>
              <w:t>io</w:t>
            </w:r>
            <w:r w:rsidR="00F33AD7" w:rsidRPr="00CE1F20">
              <w:rPr>
                <w:rFonts w:ascii="Times New Roman" w:hAnsi="Times New Roman" w:cs="Times New Roman"/>
              </w:rPr>
              <w:t xml:space="preserve"> judum</w:t>
            </w:r>
            <w:r w:rsidR="00D6582D" w:rsidRPr="00CE1F20">
              <w:rPr>
                <w:rFonts w:ascii="Times New Roman" w:hAnsi="Times New Roman" w:cs="Times New Roman"/>
              </w:rPr>
              <w:t>o</w:t>
            </w:r>
            <w:r w:rsidR="00F33AD7" w:rsidRPr="00CE1F20">
              <w:rPr>
                <w:rFonts w:ascii="Times New Roman" w:hAnsi="Times New Roman" w:cs="Times New Roman"/>
              </w:rPr>
              <w:t>, mažinti energijos</w:t>
            </w:r>
            <w:r w:rsidR="00F0613D" w:rsidRPr="00CE1F20">
              <w:rPr>
                <w:rFonts w:ascii="Times New Roman" w:hAnsi="Times New Roman" w:cs="Times New Roman"/>
              </w:rPr>
              <w:t xml:space="preserve"> ir transporto</w:t>
            </w:r>
            <w:r w:rsidR="00F33AD7" w:rsidRPr="00CE1F20">
              <w:rPr>
                <w:rFonts w:ascii="Times New Roman" w:hAnsi="Times New Roman" w:cs="Times New Roman"/>
              </w:rPr>
              <w:t xml:space="preserve"> sektori</w:t>
            </w:r>
            <w:r w:rsidR="00F0613D" w:rsidRPr="00CE1F20">
              <w:rPr>
                <w:rFonts w:ascii="Times New Roman" w:hAnsi="Times New Roman" w:cs="Times New Roman"/>
              </w:rPr>
              <w:t>ų sukeliamą taršą</w:t>
            </w:r>
            <w:r w:rsidR="00F33AD7" w:rsidRPr="00CE1F20">
              <w:rPr>
                <w:rFonts w:ascii="Times New Roman" w:hAnsi="Times New Roman" w:cs="Times New Roman"/>
              </w:rPr>
              <w:t>, didinti</w:t>
            </w:r>
            <w:r w:rsidR="00202DFE" w:rsidRPr="00CE1F20">
              <w:rPr>
                <w:rFonts w:ascii="Times New Roman" w:hAnsi="Times New Roman" w:cs="Times New Roman"/>
              </w:rPr>
              <w:t xml:space="preserve"> atsinaujinančių energijos išteklių </w:t>
            </w:r>
            <w:r w:rsidR="00193397" w:rsidRPr="00CE1F20">
              <w:rPr>
                <w:rFonts w:ascii="Times New Roman" w:hAnsi="Times New Roman" w:cs="Times New Roman"/>
              </w:rPr>
              <w:t>dalį, energijos vartojimo efektyvumą.</w:t>
            </w:r>
            <w:r w:rsidR="0047410F" w:rsidRPr="008D01F3">
              <w:rPr>
                <w:rFonts w:ascii="Times New Roman" w:hAnsi="Times New Roman" w:cs="Times New Roman"/>
              </w:rPr>
              <w:t xml:space="preserve"> </w:t>
            </w:r>
          </w:p>
          <w:p w14:paraId="43420D0B" w14:textId="364B6897" w:rsidR="00B840E5" w:rsidRDefault="00625E63" w:rsidP="00F83384">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Siekiant strateginio tikslo, numatoma įgyvendinti šiuos uždavinius</w:t>
            </w:r>
            <w:r w:rsidR="00B840E5">
              <w:rPr>
                <w:rFonts w:ascii="Times New Roman" w:hAnsi="Times New Roman" w:cs="Times New Roman"/>
                <w:b/>
                <w:sz w:val="24"/>
                <w:szCs w:val="24"/>
              </w:rPr>
              <w:t>:</w:t>
            </w:r>
          </w:p>
          <w:p w14:paraId="154E4BA6" w14:textId="4DD9C717" w:rsidR="00041E56" w:rsidRPr="00A36BFF" w:rsidRDefault="00084D92" w:rsidP="00A36BFF">
            <w:pPr>
              <w:pStyle w:val="ListParagraph"/>
              <w:numPr>
                <w:ilvl w:val="0"/>
                <w:numId w:val="26"/>
              </w:numPr>
              <w:spacing w:line="276" w:lineRule="auto"/>
              <w:jc w:val="both"/>
              <w:rPr>
                <w:rFonts w:ascii="Times New Roman" w:hAnsi="Times New Roman" w:cs="Times New Roman"/>
                <w:sz w:val="24"/>
                <w:szCs w:val="24"/>
              </w:rPr>
            </w:pPr>
            <w:r>
              <w:rPr>
                <w:rFonts w:ascii="Times New Roman" w:hAnsi="Times New Roman" w:cs="Times New Roman"/>
                <w:sz w:val="24"/>
                <w:szCs w:val="24"/>
              </w:rPr>
              <w:t>Integruoti</w:t>
            </w:r>
            <w:r w:rsidRPr="00084D92">
              <w:rPr>
                <w:rFonts w:ascii="Times New Roman" w:hAnsi="Times New Roman" w:cs="Times New Roman"/>
                <w:sz w:val="24"/>
                <w:szCs w:val="24"/>
              </w:rPr>
              <w:t xml:space="preserve"> Baltijos šalių ir Suomijos dujų rinkas į bendrą ES dujų rinką</w:t>
            </w:r>
            <w:r>
              <w:rPr>
                <w:rFonts w:ascii="Times New Roman" w:hAnsi="Times New Roman" w:cs="Times New Roman"/>
                <w:sz w:val="24"/>
                <w:szCs w:val="24"/>
              </w:rPr>
              <w:t>,</w:t>
            </w:r>
            <w:r w:rsidR="00813087">
              <w:rPr>
                <w:rFonts w:ascii="Times New Roman" w:hAnsi="Times New Roman" w:cs="Times New Roman"/>
                <w:sz w:val="24"/>
                <w:szCs w:val="24"/>
              </w:rPr>
              <w:t xml:space="preserve"> sukurti prieigą prie alternatyvių gamtinių dujų šaltinių</w:t>
            </w:r>
            <w:r w:rsidR="00DC0BFB">
              <w:rPr>
                <w:rFonts w:ascii="Times New Roman" w:hAnsi="Times New Roman" w:cs="Times New Roman"/>
                <w:sz w:val="24"/>
                <w:szCs w:val="24"/>
              </w:rPr>
              <w:t xml:space="preserve"> ir kelių, </w:t>
            </w:r>
            <w:r w:rsidR="006E0735">
              <w:rPr>
                <w:rFonts w:ascii="Times New Roman" w:hAnsi="Times New Roman" w:cs="Times New Roman"/>
                <w:sz w:val="24"/>
                <w:szCs w:val="24"/>
              </w:rPr>
              <w:t>nutiesiant</w:t>
            </w:r>
            <w:r w:rsidR="00A22D5F">
              <w:rPr>
                <w:rFonts w:ascii="Times New Roman" w:hAnsi="Times New Roman" w:cs="Times New Roman"/>
                <w:sz w:val="24"/>
                <w:szCs w:val="24"/>
              </w:rPr>
              <w:t xml:space="preserve"> dujotieki</w:t>
            </w:r>
            <w:r w:rsidR="007538DA">
              <w:rPr>
                <w:rFonts w:ascii="Times New Roman" w:hAnsi="Times New Roman" w:cs="Times New Roman"/>
                <w:sz w:val="24"/>
                <w:szCs w:val="24"/>
              </w:rPr>
              <w:t>ų</w:t>
            </w:r>
            <w:r w:rsidR="00A22D5F">
              <w:rPr>
                <w:rFonts w:ascii="Times New Roman" w:hAnsi="Times New Roman" w:cs="Times New Roman"/>
                <w:sz w:val="24"/>
                <w:szCs w:val="24"/>
              </w:rPr>
              <w:t xml:space="preserve"> jungt</w:t>
            </w:r>
            <w:r w:rsidR="007538DA">
              <w:rPr>
                <w:rFonts w:ascii="Times New Roman" w:hAnsi="Times New Roman" w:cs="Times New Roman"/>
                <w:sz w:val="24"/>
                <w:szCs w:val="24"/>
              </w:rPr>
              <w:t>į</w:t>
            </w:r>
            <w:r w:rsidR="00A22D5F">
              <w:rPr>
                <w:rFonts w:ascii="Times New Roman" w:hAnsi="Times New Roman" w:cs="Times New Roman"/>
                <w:sz w:val="24"/>
                <w:szCs w:val="24"/>
              </w:rPr>
              <w:t xml:space="preserve"> tarp </w:t>
            </w:r>
            <w:r w:rsidR="007538DA">
              <w:rPr>
                <w:rFonts w:ascii="Times New Roman" w:hAnsi="Times New Roman" w:cs="Times New Roman"/>
                <w:sz w:val="24"/>
                <w:szCs w:val="24"/>
              </w:rPr>
              <w:t xml:space="preserve">Lenkijos ir </w:t>
            </w:r>
            <w:r w:rsidR="00A22D5F">
              <w:rPr>
                <w:rFonts w:ascii="Times New Roman" w:hAnsi="Times New Roman" w:cs="Times New Roman"/>
                <w:sz w:val="24"/>
                <w:szCs w:val="24"/>
              </w:rPr>
              <w:t>Lietuvos</w:t>
            </w:r>
            <w:r w:rsidR="00D47291">
              <w:rPr>
                <w:rFonts w:ascii="Times New Roman" w:hAnsi="Times New Roman" w:cs="Times New Roman"/>
                <w:sz w:val="24"/>
                <w:szCs w:val="24"/>
              </w:rPr>
              <w:t>. Uždaviniu taip pat siekiama</w:t>
            </w:r>
            <w:r w:rsidR="004B43C4">
              <w:rPr>
                <w:rFonts w:ascii="Times New Roman" w:hAnsi="Times New Roman" w:cs="Times New Roman"/>
                <w:sz w:val="24"/>
                <w:szCs w:val="24"/>
              </w:rPr>
              <w:t xml:space="preserve"> </w:t>
            </w:r>
            <w:r w:rsidR="00A36BFF" w:rsidRPr="00A36BFF">
              <w:rPr>
                <w:rFonts w:ascii="Times New Roman" w:hAnsi="Times New Roman" w:cs="Times New Roman"/>
                <w:sz w:val="24"/>
                <w:szCs w:val="24"/>
              </w:rPr>
              <w:t>užtikrinti ekonomiškai pagrįstą, tvarią, ilgalaikę Klaipėdos suskystintų gamtinių dujų terminalo veiklą, efektyvinant SGD terminalo panaudojimą  ir mažinant SGD terminalo veiklos kaštus</w:t>
            </w:r>
            <w:r w:rsidR="00722CBB">
              <w:rPr>
                <w:rFonts w:ascii="Times New Roman" w:hAnsi="Times New Roman" w:cs="Times New Roman"/>
                <w:sz w:val="24"/>
                <w:szCs w:val="24"/>
              </w:rPr>
              <w:t>;</w:t>
            </w:r>
            <w:r w:rsidR="002605A4">
              <w:rPr>
                <w:rFonts w:ascii="Times New Roman" w:hAnsi="Times New Roman" w:cs="Times New Roman"/>
                <w:sz w:val="24"/>
                <w:szCs w:val="24"/>
              </w:rPr>
              <w:t xml:space="preserve"> </w:t>
            </w:r>
          </w:p>
          <w:p w14:paraId="312C4379" w14:textId="70AD65BC" w:rsidR="00592A44" w:rsidRDefault="00AC1629" w:rsidP="00F83384">
            <w:pPr>
              <w:pStyle w:val="ListParagraph"/>
              <w:numPr>
                <w:ilvl w:val="0"/>
                <w:numId w:val="2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Integruoti Baltijos </w:t>
            </w:r>
            <w:r w:rsidR="00256498">
              <w:rPr>
                <w:rFonts w:ascii="Times New Roman" w:hAnsi="Times New Roman" w:cs="Times New Roman"/>
                <w:sz w:val="24"/>
                <w:szCs w:val="24"/>
              </w:rPr>
              <w:t xml:space="preserve">šalių elektros </w:t>
            </w:r>
            <w:r w:rsidR="00457842">
              <w:rPr>
                <w:rFonts w:ascii="Times New Roman" w:hAnsi="Times New Roman" w:cs="Times New Roman"/>
                <w:sz w:val="24"/>
                <w:szCs w:val="24"/>
              </w:rPr>
              <w:t xml:space="preserve">energetikos sistemą </w:t>
            </w:r>
            <w:r w:rsidR="0086479C">
              <w:rPr>
                <w:rFonts w:ascii="Times New Roman" w:hAnsi="Times New Roman" w:cs="Times New Roman"/>
                <w:sz w:val="24"/>
                <w:szCs w:val="24"/>
              </w:rPr>
              <w:t xml:space="preserve">į Europos </w:t>
            </w:r>
            <w:r w:rsidR="00A6694A">
              <w:rPr>
                <w:rFonts w:ascii="Times New Roman" w:hAnsi="Times New Roman" w:cs="Times New Roman"/>
                <w:sz w:val="24"/>
                <w:szCs w:val="24"/>
              </w:rPr>
              <w:t>sistemą</w:t>
            </w:r>
            <w:r w:rsidR="00F134F1">
              <w:rPr>
                <w:rFonts w:ascii="Times New Roman" w:hAnsi="Times New Roman" w:cs="Times New Roman"/>
                <w:sz w:val="24"/>
                <w:szCs w:val="24"/>
              </w:rPr>
              <w:t xml:space="preserve">, </w:t>
            </w:r>
            <w:r w:rsidR="00694940">
              <w:rPr>
                <w:rFonts w:ascii="Times New Roman" w:hAnsi="Times New Roman" w:cs="Times New Roman"/>
                <w:sz w:val="24"/>
                <w:szCs w:val="24"/>
              </w:rPr>
              <w:t xml:space="preserve">iki </w:t>
            </w:r>
            <w:r w:rsidR="009A1AD0">
              <w:rPr>
                <w:rFonts w:ascii="Times New Roman" w:hAnsi="Times New Roman" w:cs="Times New Roman"/>
                <w:sz w:val="24"/>
                <w:szCs w:val="24"/>
              </w:rPr>
              <w:t xml:space="preserve">2025 m. </w:t>
            </w:r>
            <w:r w:rsidR="00227579">
              <w:rPr>
                <w:rFonts w:ascii="Times New Roman" w:hAnsi="Times New Roman" w:cs="Times New Roman"/>
                <w:sz w:val="24"/>
                <w:szCs w:val="24"/>
              </w:rPr>
              <w:t>sujungiant</w:t>
            </w:r>
            <w:r w:rsidR="00592A44">
              <w:rPr>
                <w:rFonts w:ascii="Times New Roman" w:hAnsi="Times New Roman" w:cs="Times New Roman"/>
                <w:sz w:val="24"/>
                <w:szCs w:val="24"/>
              </w:rPr>
              <w:t xml:space="preserve"> šias sistemas veikimui sinchroniniu režimu</w:t>
            </w:r>
            <w:r w:rsidR="007B54F2">
              <w:rPr>
                <w:rFonts w:ascii="Times New Roman" w:hAnsi="Times New Roman" w:cs="Times New Roman"/>
                <w:sz w:val="24"/>
                <w:szCs w:val="24"/>
              </w:rPr>
              <w:t xml:space="preserve">. Įgyvendinus uždavinį, bus </w:t>
            </w:r>
            <w:r w:rsidR="00010859">
              <w:rPr>
                <w:rFonts w:ascii="Times New Roman" w:hAnsi="Times New Roman" w:cs="Times New Roman"/>
                <w:sz w:val="24"/>
                <w:szCs w:val="24"/>
              </w:rPr>
              <w:t>panaikinta</w:t>
            </w:r>
            <w:r w:rsidR="007B54F2" w:rsidRPr="007B54F2">
              <w:rPr>
                <w:rFonts w:ascii="Times New Roman" w:hAnsi="Times New Roman" w:cs="Times New Roman"/>
                <w:sz w:val="24"/>
                <w:szCs w:val="24"/>
              </w:rPr>
              <w:t xml:space="preserve"> iki šiol trukusi energetin</w:t>
            </w:r>
            <w:r w:rsidR="00010859">
              <w:rPr>
                <w:rFonts w:ascii="Times New Roman" w:hAnsi="Times New Roman" w:cs="Times New Roman"/>
                <w:sz w:val="24"/>
                <w:szCs w:val="24"/>
              </w:rPr>
              <w:t>ė Lietuvos ir Baltijos šalių</w:t>
            </w:r>
            <w:r w:rsidR="007B54F2" w:rsidRPr="007B54F2">
              <w:rPr>
                <w:rFonts w:ascii="Times New Roman" w:hAnsi="Times New Roman" w:cs="Times New Roman"/>
                <w:sz w:val="24"/>
                <w:szCs w:val="24"/>
              </w:rPr>
              <w:t xml:space="preserve"> izoliacij</w:t>
            </w:r>
            <w:r w:rsidR="00010859">
              <w:rPr>
                <w:rFonts w:ascii="Times New Roman" w:hAnsi="Times New Roman" w:cs="Times New Roman"/>
                <w:sz w:val="24"/>
                <w:szCs w:val="24"/>
              </w:rPr>
              <w:t>a</w:t>
            </w:r>
            <w:r w:rsidR="007B54F2" w:rsidRPr="007B54F2">
              <w:rPr>
                <w:rFonts w:ascii="Times New Roman" w:hAnsi="Times New Roman" w:cs="Times New Roman"/>
                <w:sz w:val="24"/>
                <w:szCs w:val="24"/>
              </w:rPr>
              <w:t xml:space="preserve"> nuo ES</w:t>
            </w:r>
            <w:r w:rsidR="003574F1">
              <w:rPr>
                <w:rFonts w:ascii="Times New Roman" w:hAnsi="Times New Roman" w:cs="Times New Roman"/>
                <w:sz w:val="24"/>
                <w:szCs w:val="24"/>
              </w:rPr>
              <w:t xml:space="preserve">, kuomet </w:t>
            </w:r>
            <w:r w:rsidR="003574F1" w:rsidRPr="003574F1">
              <w:rPr>
                <w:rFonts w:ascii="Times New Roman" w:hAnsi="Times New Roman" w:cs="Times New Roman"/>
                <w:sz w:val="24"/>
                <w:szCs w:val="24"/>
              </w:rPr>
              <w:t>energetikos sistemos dažnį centralizuotai valdo ir koordinuoja dispečerinė Maskvoje</w:t>
            </w:r>
            <w:r w:rsidR="007739E5">
              <w:rPr>
                <w:rFonts w:ascii="Times New Roman" w:hAnsi="Times New Roman" w:cs="Times New Roman"/>
                <w:sz w:val="24"/>
                <w:szCs w:val="24"/>
              </w:rPr>
              <w:t>;</w:t>
            </w:r>
          </w:p>
          <w:p w14:paraId="5C449C44" w14:textId="22D53B1A" w:rsidR="002F236F" w:rsidRDefault="00F7497E" w:rsidP="00F83384">
            <w:pPr>
              <w:pStyle w:val="ListParagraph"/>
              <w:numPr>
                <w:ilvl w:val="0"/>
                <w:numId w:val="26"/>
              </w:numPr>
              <w:spacing w:line="276" w:lineRule="auto"/>
              <w:jc w:val="both"/>
              <w:rPr>
                <w:rFonts w:ascii="Times New Roman" w:hAnsi="Times New Roman" w:cs="Times New Roman"/>
                <w:sz w:val="24"/>
                <w:szCs w:val="24"/>
              </w:rPr>
            </w:pPr>
            <w:r>
              <w:rPr>
                <w:rFonts w:ascii="Times New Roman" w:hAnsi="Times New Roman" w:cs="Times New Roman"/>
                <w:sz w:val="24"/>
                <w:szCs w:val="24"/>
              </w:rPr>
              <w:t>Skatinti</w:t>
            </w:r>
            <w:r w:rsidR="00AA035A">
              <w:rPr>
                <w:rFonts w:ascii="Times New Roman" w:hAnsi="Times New Roman" w:cs="Times New Roman"/>
                <w:sz w:val="24"/>
                <w:szCs w:val="24"/>
              </w:rPr>
              <w:t xml:space="preserve"> vietinės </w:t>
            </w:r>
            <w:r w:rsidR="003F5992">
              <w:rPr>
                <w:rFonts w:ascii="Times New Roman" w:hAnsi="Times New Roman" w:cs="Times New Roman"/>
                <w:sz w:val="24"/>
                <w:szCs w:val="24"/>
              </w:rPr>
              <w:t xml:space="preserve">elektros energijos gamybą, </w:t>
            </w:r>
            <w:r w:rsidR="00F65C3D">
              <w:rPr>
                <w:rFonts w:ascii="Times New Roman" w:hAnsi="Times New Roman" w:cs="Times New Roman"/>
                <w:sz w:val="24"/>
                <w:szCs w:val="24"/>
              </w:rPr>
              <w:t xml:space="preserve">siekiant didinti vietoje pagamintos elektros energijos </w:t>
            </w:r>
            <w:r w:rsidR="00F62D63">
              <w:rPr>
                <w:rFonts w:ascii="Times New Roman" w:hAnsi="Times New Roman" w:cs="Times New Roman"/>
                <w:sz w:val="24"/>
                <w:szCs w:val="24"/>
              </w:rPr>
              <w:t xml:space="preserve">dalį bendrame elektros energijos sunaudojime. Įgyvendinant uždavinį, </w:t>
            </w:r>
            <w:r w:rsidR="0073271D">
              <w:rPr>
                <w:rFonts w:ascii="Times New Roman" w:hAnsi="Times New Roman" w:cs="Times New Roman"/>
                <w:sz w:val="24"/>
                <w:szCs w:val="24"/>
              </w:rPr>
              <w:t xml:space="preserve">orientuojamasi į </w:t>
            </w:r>
            <w:r w:rsidR="00FF5A83">
              <w:rPr>
                <w:rFonts w:ascii="Times New Roman" w:hAnsi="Times New Roman" w:cs="Times New Roman"/>
                <w:sz w:val="24"/>
                <w:szCs w:val="24"/>
              </w:rPr>
              <w:t xml:space="preserve">pačių elektros energijos vartotojų skatinimą </w:t>
            </w:r>
            <w:r w:rsidR="00E30272">
              <w:rPr>
                <w:rFonts w:ascii="Times New Roman" w:hAnsi="Times New Roman" w:cs="Times New Roman"/>
                <w:sz w:val="24"/>
                <w:szCs w:val="24"/>
              </w:rPr>
              <w:t>pasigaminti energiją savo poreikiams</w:t>
            </w:r>
            <w:r w:rsidR="001107B5">
              <w:rPr>
                <w:rFonts w:ascii="Times New Roman" w:hAnsi="Times New Roman" w:cs="Times New Roman"/>
                <w:sz w:val="24"/>
                <w:szCs w:val="24"/>
              </w:rPr>
              <w:t>;</w:t>
            </w:r>
            <w:r w:rsidR="00E30272">
              <w:rPr>
                <w:rFonts w:ascii="Times New Roman" w:hAnsi="Times New Roman" w:cs="Times New Roman"/>
                <w:sz w:val="24"/>
                <w:szCs w:val="24"/>
              </w:rPr>
              <w:t xml:space="preserve"> </w:t>
            </w:r>
          </w:p>
          <w:p w14:paraId="14FAC37C" w14:textId="7C1B3452" w:rsidR="009E15F8" w:rsidRDefault="007B5ED4" w:rsidP="00F83384">
            <w:pPr>
              <w:pStyle w:val="ListParagraph"/>
              <w:numPr>
                <w:ilvl w:val="0"/>
                <w:numId w:val="2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Pagerinti </w:t>
            </w:r>
            <w:r w:rsidR="003F2654">
              <w:rPr>
                <w:rFonts w:ascii="Times New Roman" w:hAnsi="Times New Roman" w:cs="Times New Roman"/>
                <w:sz w:val="24"/>
                <w:szCs w:val="24"/>
              </w:rPr>
              <w:t>Lietuvos tarptautinį susisiekimą</w:t>
            </w:r>
            <w:r w:rsidR="008064AC">
              <w:rPr>
                <w:rFonts w:ascii="Times New Roman" w:hAnsi="Times New Roman" w:cs="Times New Roman"/>
                <w:sz w:val="24"/>
                <w:szCs w:val="24"/>
              </w:rPr>
              <w:t xml:space="preserve"> </w:t>
            </w:r>
            <w:r w:rsidR="00E25577">
              <w:rPr>
                <w:rFonts w:ascii="Times New Roman" w:hAnsi="Times New Roman" w:cs="Times New Roman"/>
                <w:sz w:val="24"/>
                <w:szCs w:val="24"/>
              </w:rPr>
              <w:t xml:space="preserve">su ES ir trečiosiomis šalimis </w:t>
            </w:r>
            <w:r w:rsidR="008064AC">
              <w:rPr>
                <w:rFonts w:ascii="Times New Roman" w:hAnsi="Times New Roman" w:cs="Times New Roman"/>
                <w:sz w:val="24"/>
                <w:szCs w:val="24"/>
              </w:rPr>
              <w:t>kelių, geležinkelių, oro, jūrų ir vidaus vandenų transportu,</w:t>
            </w:r>
            <w:r w:rsidR="005820DE">
              <w:rPr>
                <w:rFonts w:ascii="Times New Roman" w:hAnsi="Times New Roman" w:cs="Times New Roman"/>
                <w:sz w:val="24"/>
                <w:szCs w:val="24"/>
              </w:rPr>
              <w:t xml:space="preserve"> siekiant didinti keleivių ir krovinių judumą ir </w:t>
            </w:r>
            <w:r w:rsidR="008064AC">
              <w:rPr>
                <w:rFonts w:ascii="Times New Roman" w:hAnsi="Times New Roman" w:cs="Times New Roman"/>
                <w:sz w:val="24"/>
                <w:szCs w:val="24"/>
              </w:rPr>
              <w:t xml:space="preserve"> </w:t>
            </w:r>
            <w:r w:rsidR="00201D2D">
              <w:rPr>
                <w:rFonts w:ascii="Times New Roman" w:hAnsi="Times New Roman" w:cs="Times New Roman"/>
                <w:sz w:val="24"/>
                <w:szCs w:val="24"/>
              </w:rPr>
              <w:t>plėtojant TEN-T tinklą</w:t>
            </w:r>
            <w:r w:rsidR="00CC4041">
              <w:rPr>
                <w:rFonts w:ascii="Times New Roman" w:hAnsi="Times New Roman" w:cs="Times New Roman"/>
                <w:sz w:val="24"/>
                <w:szCs w:val="24"/>
              </w:rPr>
              <w:t>, įvairių rūsių transporto sąveikai būtiną infrastruktūrą</w:t>
            </w:r>
            <w:r w:rsidR="00623A6B">
              <w:rPr>
                <w:rFonts w:ascii="Times New Roman" w:hAnsi="Times New Roman" w:cs="Times New Roman"/>
                <w:sz w:val="24"/>
                <w:szCs w:val="24"/>
              </w:rPr>
              <w:t>;</w:t>
            </w:r>
          </w:p>
          <w:p w14:paraId="26DD9C7D" w14:textId="76AD4525" w:rsidR="00D726B8" w:rsidRDefault="00E42945" w:rsidP="00F83384">
            <w:pPr>
              <w:pStyle w:val="ListParagraph"/>
              <w:numPr>
                <w:ilvl w:val="0"/>
                <w:numId w:val="2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Pagerinti </w:t>
            </w:r>
            <w:r w:rsidR="00AD10FF">
              <w:rPr>
                <w:rFonts w:ascii="Times New Roman" w:hAnsi="Times New Roman" w:cs="Times New Roman"/>
                <w:sz w:val="24"/>
                <w:szCs w:val="24"/>
              </w:rPr>
              <w:t xml:space="preserve">šalies vidaus susisiekimo sistemą, </w:t>
            </w:r>
            <w:r w:rsidR="00C07DC6">
              <w:rPr>
                <w:rFonts w:ascii="Times New Roman" w:hAnsi="Times New Roman" w:cs="Times New Roman"/>
                <w:sz w:val="24"/>
                <w:szCs w:val="24"/>
              </w:rPr>
              <w:t>didinant</w:t>
            </w:r>
            <w:r w:rsidR="00710764">
              <w:rPr>
                <w:rFonts w:ascii="Times New Roman" w:hAnsi="Times New Roman" w:cs="Times New Roman"/>
                <w:sz w:val="24"/>
                <w:szCs w:val="24"/>
              </w:rPr>
              <w:t xml:space="preserve"> junglumą tarp miestų, </w:t>
            </w:r>
            <w:r w:rsidR="00C07DC6">
              <w:rPr>
                <w:rFonts w:ascii="Times New Roman" w:hAnsi="Times New Roman" w:cs="Times New Roman"/>
                <w:sz w:val="24"/>
                <w:szCs w:val="24"/>
              </w:rPr>
              <w:t>mažinant</w:t>
            </w:r>
            <w:r w:rsidR="00710764">
              <w:rPr>
                <w:rFonts w:ascii="Times New Roman" w:hAnsi="Times New Roman" w:cs="Times New Roman"/>
                <w:sz w:val="24"/>
                <w:szCs w:val="24"/>
              </w:rPr>
              <w:t xml:space="preserve"> </w:t>
            </w:r>
            <w:r w:rsidR="009C4EE8">
              <w:rPr>
                <w:rFonts w:ascii="Times New Roman" w:hAnsi="Times New Roman" w:cs="Times New Roman"/>
                <w:sz w:val="24"/>
                <w:szCs w:val="24"/>
              </w:rPr>
              <w:t xml:space="preserve">kaimo ir </w:t>
            </w:r>
            <w:r w:rsidR="00397D2C">
              <w:rPr>
                <w:rFonts w:ascii="Times New Roman" w:hAnsi="Times New Roman" w:cs="Times New Roman"/>
                <w:sz w:val="24"/>
                <w:szCs w:val="24"/>
              </w:rPr>
              <w:t xml:space="preserve">mažų ir vidutinių miestų atokumą, </w:t>
            </w:r>
            <w:r w:rsidR="00F56303">
              <w:rPr>
                <w:rFonts w:ascii="Times New Roman" w:hAnsi="Times New Roman" w:cs="Times New Roman"/>
                <w:sz w:val="24"/>
                <w:szCs w:val="24"/>
              </w:rPr>
              <w:t xml:space="preserve">transporto srautus miestuose, </w:t>
            </w:r>
            <w:r w:rsidR="007961C9">
              <w:rPr>
                <w:rFonts w:ascii="Times New Roman" w:hAnsi="Times New Roman" w:cs="Times New Roman"/>
                <w:sz w:val="24"/>
                <w:szCs w:val="24"/>
              </w:rPr>
              <w:t xml:space="preserve">modernizuojant </w:t>
            </w:r>
            <w:r w:rsidR="007961C9">
              <w:rPr>
                <w:rFonts w:ascii="Times New Roman" w:hAnsi="Times New Roman" w:cs="Times New Roman"/>
                <w:sz w:val="24"/>
                <w:szCs w:val="24"/>
              </w:rPr>
              <w:lastRenderedPageBreak/>
              <w:t xml:space="preserve">geležinkelių infrastruktūrą, didinant </w:t>
            </w:r>
            <w:r w:rsidR="00524404">
              <w:rPr>
                <w:rFonts w:ascii="Times New Roman" w:hAnsi="Times New Roman" w:cs="Times New Roman"/>
                <w:sz w:val="24"/>
                <w:szCs w:val="24"/>
              </w:rPr>
              <w:t xml:space="preserve">jos </w:t>
            </w:r>
            <w:r w:rsidR="00C07DC6">
              <w:rPr>
                <w:rFonts w:ascii="Times New Roman" w:hAnsi="Times New Roman" w:cs="Times New Roman"/>
                <w:sz w:val="24"/>
                <w:szCs w:val="24"/>
              </w:rPr>
              <w:t>patrauklum</w:t>
            </w:r>
            <w:r w:rsidR="007A0E09">
              <w:rPr>
                <w:rFonts w:ascii="Times New Roman" w:hAnsi="Times New Roman" w:cs="Times New Roman"/>
                <w:sz w:val="24"/>
                <w:szCs w:val="24"/>
              </w:rPr>
              <w:t>ą</w:t>
            </w:r>
            <w:r w:rsidR="00390588">
              <w:rPr>
                <w:rFonts w:ascii="Times New Roman" w:hAnsi="Times New Roman" w:cs="Times New Roman"/>
                <w:sz w:val="24"/>
                <w:szCs w:val="24"/>
              </w:rPr>
              <w:t xml:space="preserve"> keleiviams</w:t>
            </w:r>
            <w:r w:rsidR="007A0E09">
              <w:rPr>
                <w:rFonts w:ascii="Times New Roman" w:hAnsi="Times New Roman" w:cs="Times New Roman"/>
                <w:sz w:val="24"/>
                <w:szCs w:val="24"/>
              </w:rPr>
              <w:t xml:space="preserve"> ir </w:t>
            </w:r>
            <w:r w:rsidR="00A232E0">
              <w:rPr>
                <w:rFonts w:ascii="Times New Roman" w:hAnsi="Times New Roman" w:cs="Times New Roman"/>
                <w:sz w:val="24"/>
                <w:szCs w:val="24"/>
              </w:rPr>
              <w:t>kroviniams vežti</w:t>
            </w:r>
            <w:r w:rsidR="003732BE">
              <w:rPr>
                <w:rFonts w:ascii="Times New Roman" w:hAnsi="Times New Roman" w:cs="Times New Roman"/>
                <w:sz w:val="24"/>
                <w:szCs w:val="24"/>
              </w:rPr>
              <w:t xml:space="preserve">. </w:t>
            </w:r>
            <w:r w:rsidR="00524404">
              <w:rPr>
                <w:rFonts w:ascii="Times New Roman" w:hAnsi="Times New Roman" w:cs="Times New Roman"/>
                <w:sz w:val="24"/>
                <w:szCs w:val="24"/>
              </w:rPr>
              <w:t xml:space="preserve">Įgyvendinant uždavinį, </w:t>
            </w:r>
            <w:r w:rsidR="008C314E">
              <w:rPr>
                <w:rFonts w:ascii="Times New Roman" w:hAnsi="Times New Roman" w:cs="Times New Roman"/>
                <w:sz w:val="24"/>
                <w:szCs w:val="24"/>
              </w:rPr>
              <w:t xml:space="preserve">taikomi pažangūs, </w:t>
            </w:r>
            <w:r w:rsidR="00D726B8">
              <w:rPr>
                <w:rFonts w:ascii="Times New Roman" w:hAnsi="Times New Roman" w:cs="Times New Roman"/>
                <w:sz w:val="24"/>
                <w:szCs w:val="24"/>
              </w:rPr>
              <w:t>inovatyvūs, darnaus judumo sprendimai, diegiamos intelektinės sistemos;</w:t>
            </w:r>
          </w:p>
          <w:p w14:paraId="138082CE" w14:textId="38EE7B61" w:rsidR="00623A6B" w:rsidRPr="00941D01" w:rsidRDefault="00E61249" w:rsidP="00F83384">
            <w:pPr>
              <w:pStyle w:val="ListParagraph"/>
              <w:numPr>
                <w:ilvl w:val="0"/>
                <w:numId w:val="26"/>
              </w:numPr>
              <w:spacing w:line="276" w:lineRule="auto"/>
              <w:jc w:val="both"/>
              <w:rPr>
                <w:rFonts w:ascii="Times New Roman" w:hAnsi="Times New Roman" w:cs="Times New Roman"/>
                <w:sz w:val="24"/>
                <w:szCs w:val="24"/>
              </w:rPr>
            </w:pPr>
            <w:r>
              <w:rPr>
                <w:rFonts w:ascii="Times New Roman" w:hAnsi="Times New Roman" w:cs="Times New Roman"/>
                <w:sz w:val="24"/>
                <w:szCs w:val="24"/>
              </w:rPr>
              <w:t>Gerinti transporto infrastruktūros panaudojimą</w:t>
            </w:r>
            <w:r w:rsidR="00245D8F">
              <w:rPr>
                <w:rFonts w:ascii="Times New Roman" w:hAnsi="Times New Roman" w:cs="Times New Roman"/>
                <w:sz w:val="24"/>
                <w:szCs w:val="24"/>
              </w:rPr>
              <w:t xml:space="preserve"> krovinių vežimui ir </w:t>
            </w:r>
            <w:r w:rsidR="009D7DCB">
              <w:rPr>
                <w:rFonts w:ascii="Times New Roman" w:hAnsi="Times New Roman" w:cs="Times New Roman"/>
                <w:sz w:val="24"/>
                <w:szCs w:val="24"/>
              </w:rPr>
              <w:t xml:space="preserve">išnaudoti Lietuvos, kaip tranzito šalies, potencialą, didinti </w:t>
            </w:r>
            <w:r w:rsidR="006E272C">
              <w:rPr>
                <w:rFonts w:ascii="Times New Roman" w:hAnsi="Times New Roman" w:cs="Times New Roman"/>
                <w:sz w:val="24"/>
                <w:szCs w:val="24"/>
              </w:rPr>
              <w:t xml:space="preserve">viešosios infrastruktūros tinklo panaudojimą keleivių vežimui ir </w:t>
            </w:r>
            <w:r w:rsidR="006816BC" w:rsidRPr="00AD7E82">
              <w:rPr>
                <w:rFonts w:ascii="Times New Roman" w:hAnsi="Times New Roman" w:cs="Times New Roman"/>
                <w:sz w:val="24"/>
                <w:szCs w:val="24"/>
              </w:rPr>
              <w:t>gerinti</w:t>
            </w:r>
            <w:r w:rsidR="006E272C" w:rsidRPr="00AD7E82">
              <w:rPr>
                <w:rFonts w:ascii="Times New Roman" w:hAnsi="Times New Roman" w:cs="Times New Roman"/>
                <w:sz w:val="24"/>
                <w:szCs w:val="24"/>
              </w:rPr>
              <w:t xml:space="preserve"> </w:t>
            </w:r>
            <w:proofErr w:type="spellStart"/>
            <w:r w:rsidR="00470D47" w:rsidRPr="00AD7E82">
              <w:rPr>
                <w:rFonts w:ascii="Times New Roman" w:hAnsi="Times New Roman" w:cs="Times New Roman"/>
                <w:sz w:val="24"/>
                <w:szCs w:val="24"/>
              </w:rPr>
              <w:t>intermodalumą</w:t>
            </w:r>
            <w:proofErr w:type="spellEnd"/>
            <w:r w:rsidR="00470D47" w:rsidRPr="00AD7E82">
              <w:rPr>
                <w:rFonts w:ascii="Times New Roman" w:hAnsi="Times New Roman" w:cs="Times New Roman"/>
                <w:sz w:val="24"/>
                <w:szCs w:val="24"/>
              </w:rPr>
              <w:t xml:space="preserve"> (atskirų transporto rūšių tarpusavio integraciją)</w:t>
            </w:r>
            <w:r w:rsidR="00F260B5" w:rsidRPr="00AD7E82">
              <w:rPr>
                <w:rFonts w:ascii="Times New Roman" w:hAnsi="Times New Roman" w:cs="Times New Roman"/>
                <w:sz w:val="24"/>
                <w:szCs w:val="24"/>
              </w:rPr>
              <w:t xml:space="preserve">. </w:t>
            </w:r>
            <w:r w:rsidR="00D713E9" w:rsidRPr="00AD7E82">
              <w:rPr>
                <w:rFonts w:ascii="Times New Roman" w:hAnsi="Times New Roman" w:cs="Times New Roman"/>
                <w:sz w:val="24"/>
                <w:szCs w:val="24"/>
              </w:rPr>
              <w:t>Uždaviniu tuo pačiu siekiama didinti</w:t>
            </w:r>
            <w:r w:rsidR="005733E2" w:rsidRPr="00AD7E82">
              <w:rPr>
                <w:rFonts w:ascii="Times New Roman" w:hAnsi="Times New Roman" w:cs="Times New Roman"/>
                <w:sz w:val="24"/>
                <w:szCs w:val="24"/>
              </w:rPr>
              <w:t xml:space="preserve"> </w:t>
            </w:r>
            <w:r w:rsidR="0072197B" w:rsidRPr="00AD7E82">
              <w:rPr>
                <w:rFonts w:ascii="Times New Roman" w:hAnsi="Times New Roman" w:cs="Times New Roman"/>
                <w:sz w:val="24"/>
                <w:szCs w:val="24"/>
              </w:rPr>
              <w:t xml:space="preserve">transporto infrastruktūros saugumą ir eismo saugą, mažinti sužeistųjų ir žuvusiųjų </w:t>
            </w:r>
            <w:r w:rsidR="00670FC5" w:rsidRPr="00AD7E82">
              <w:rPr>
                <w:rFonts w:ascii="Times New Roman" w:hAnsi="Times New Roman" w:cs="Times New Roman"/>
                <w:sz w:val="24"/>
                <w:szCs w:val="24"/>
              </w:rPr>
              <w:t xml:space="preserve">eismo įvykiuose </w:t>
            </w:r>
            <w:r w:rsidR="00670FC5" w:rsidRPr="00941D01">
              <w:rPr>
                <w:rFonts w:ascii="Times New Roman" w:hAnsi="Times New Roman" w:cs="Times New Roman"/>
                <w:sz w:val="24"/>
                <w:szCs w:val="24"/>
              </w:rPr>
              <w:t>skaičių</w:t>
            </w:r>
            <w:r w:rsidR="00B875B2" w:rsidRPr="00941D01">
              <w:rPr>
                <w:rFonts w:ascii="Times New Roman" w:hAnsi="Times New Roman" w:cs="Times New Roman"/>
                <w:sz w:val="24"/>
                <w:szCs w:val="24"/>
              </w:rPr>
              <w:t>;</w:t>
            </w:r>
          </w:p>
          <w:p w14:paraId="79FED5D6" w14:textId="77777777" w:rsidR="00B875B2" w:rsidRDefault="00856DAC" w:rsidP="00F83384">
            <w:pPr>
              <w:pStyle w:val="ListParagraph"/>
              <w:numPr>
                <w:ilvl w:val="0"/>
                <w:numId w:val="26"/>
              </w:numPr>
              <w:spacing w:line="276" w:lineRule="auto"/>
              <w:jc w:val="both"/>
              <w:rPr>
                <w:rFonts w:ascii="Times New Roman" w:hAnsi="Times New Roman" w:cs="Times New Roman"/>
                <w:sz w:val="24"/>
                <w:szCs w:val="24"/>
              </w:rPr>
            </w:pPr>
            <w:r w:rsidRPr="00AD7E82">
              <w:rPr>
                <w:rFonts w:ascii="Times New Roman" w:hAnsi="Times New Roman" w:cs="Times New Roman"/>
                <w:sz w:val="24"/>
                <w:szCs w:val="24"/>
              </w:rPr>
              <w:t>Diegti naujus, pažangius</w:t>
            </w:r>
            <w:r w:rsidR="00B0170F" w:rsidRPr="00AD7E82">
              <w:rPr>
                <w:rFonts w:ascii="Times New Roman" w:hAnsi="Times New Roman" w:cs="Times New Roman"/>
                <w:sz w:val="24"/>
                <w:szCs w:val="24"/>
              </w:rPr>
              <w:t>, itin aukšto pralaidumo</w:t>
            </w:r>
            <w:r w:rsidR="006B7149" w:rsidRPr="00AD7E82">
              <w:rPr>
                <w:rFonts w:ascii="Times New Roman" w:hAnsi="Times New Roman" w:cs="Times New Roman"/>
                <w:sz w:val="24"/>
                <w:szCs w:val="24"/>
              </w:rPr>
              <w:t xml:space="preserve"> tinklus</w:t>
            </w:r>
            <w:r w:rsidR="00770154" w:rsidRPr="00AD7E82">
              <w:rPr>
                <w:rFonts w:ascii="Times New Roman" w:hAnsi="Times New Roman" w:cs="Times New Roman"/>
                <w:sz w:val="24"/>
                <w:szCs w:val="24"/>
              </w:rPr>
              <w:t xml:space="preserve">, </w:t>
            </w:r>
            <w:r w:rsidR="006B7149" w:rsidRPr="00AD7E82">
              <w:rPr>
                <w:rFonts w:ascii="Times New Roman" w:hAnsi="Times New Roman" w:cs="Times New Roman"/>
                <w:sz w:val="24"/>
                <w:szCs w:val="24"/>
              </w:rPr>
              <w:t xml:space="preserve">kaip pagrindą skaitmeninei ekonomikai ir visuomenei kurti, </w:t>
            </w:r>
            <w:r w:rsidR="00B6360E" w:rsidRPr="00AD7E82">
              <w:rPr>
                <w:rFonts w:ascii="Times New Roman" w:hAnsi="Times New Roman" w:cs="Times New Roman"/>
                <w:sz w:val="24"/>
                <w:szCs w:val="24"/>
              </w:rPr>
              <w:t xml:space="preserve">užtikrinti kuo ankstesnį </w:t>
            </w:r>
            <w:r w:rsidR="00770154" w:rsidRPr="00AD7E82">
              <w:rPr>
                <w:rFonts w:ascii="Times New Roman" w:hAnsi="Times New Roman" w:cs="Times New Roman"/>
                <w:sz w:val="24"/>
                <w:szCs w:val="24"/>
              </w:rPr>
              <w:t xml:space="preserve">naujos kartos judriojo ryšio (5G) </w:t>
            </w:r>
            <w:r w:rsidR="008C71E4" w:rsidRPr="00AD7E82">
              <w:rPr>
                <w:rFonts w:ascii="Times New Roman" w:hAnsi="Times New Roman" w:cs="Times New Roman"/>
                <w:sz w:val="24"/>
                <w:szCs w:val="24"/>
              </w:rPr>
              <w:t>techn</w:t>
            </w:r>
            <w:r w:rsidR="00FE0EAE" w:rsidRPr="00AD7E82">
              <w:rPr>
                <w:rFonts w:ascii="Times New Roman" w:hAnsi="Times New Roman" w:cs="Times New Roman"/>
                <w:sz w:val="24"/>
                <w:szCs w:val="24"/>
              </w:rPr>
              <w:t>ologijos diegimą</w:t>
            </w:r>
            <w:r w:rsidR="00AD7E82" w:rsidRPr="00AD7E82">
              <w:rPr>
                <w:rFonts w:ascii="Times New Roman" w:hAnsi="Times New Roman" w:cs="Times New Roman"/>
                <w:sz w:val="24"/>
                <w:szCs w:val="24"/>
              </w:rPr>
              <w:t xml:space="preserve"> bei</w:t>
            </w:r>
            <w:r w:rsidR="00AD7E82">
              <w:rPr>
                <w:rFonts w:ascii="Times New Roman" w:hAnsi="Times New Roman" w:cs="Times New Roman"/>
                <w:sz w:val="24"/>
                <w:szCs w:val="24"/>
                <w:lang w:val="en-US"/>
              </w:rPr>
              <w:t xml:space="preserve"> </w:t>
            </w:r>
            <w:r w:rsidR="00090228">
              <w:rPr>
                <w:rFonts w:ascii="Times New Roman" w:hAnsi="Times New Roman" w:cs="Times New Roman"/>
                <w:sz w:val="24"/>
                <w:szCs w:val="24"/>
              </w:rPr>
              <w:t xml:space="preserve">tolygią </w:t>
            </w:r>
            <w:r w:rsidR="00131824">
              <w:rPr>
                <w:rFonts w:ascii="Times New Roman" w:hAnsi="Times New Roman" w:cs="Times New Roman"/>
                <w:sz w:val="24"/>
                <w:szCs w:val="24"/>
              </w:rPr>
              <w:t xml:space="preserve">esamų elektroninių ryšių plėtrą, </w:t>
            </w:r>
            <w:r w:rsidR="00727F52">
              <w:rPr>
                <w:rFonts w:ascii="Times New Roman" w:hAnsi="Times New Roman" w:cs="Times New Roman"/>
                <w:sz w:val="24"/>
                <w:szCs w:val="24"/>
              </w:rPr>
              <w:t xml:space="preserve">sukuriant galimybę naudotis internetu </w:t>
            </w:r>
            <w:r w:rsidR="00D56538">
              <w:rPr>
                <w:rFonts w:ascii="Times New Roman" w:hAnsi="Times New Roman" w:cs="Times New Roman"/>
                <w:sz w:val="24"/>
                <w:szCs w:val="24"/>
              </w:rPr>
              <w:t xml:space="preserve">net ir </w:t>
            </w:r>
            <w:r w:rsidR="00090228">
              <w:rPr>
                <w:rFonts w:ascii="Times New Roman" w:hAnsi="Times New Roman" w:cs="Times New Roman"/>
                <w:sz w:val="24"/>
                <w:szCs w:val="24"/>
              </w:rPr>
              <w:t xml:space="preserve">labiau </w:t>
            </w:r>
            <w:r w:rsidR="00727F52">
              <w:rPr>
                <w:rFonts w:ascii="Times New Roman" w:hAnsi="Times New Roman" w:cs="Times New Roman"/>
                <w:sz w:val="24"/>
                <w:szCs w:val="24"/>
              </w:rPr>
              <w:t xml:space="preserve">nutolusių vietovių gyventojams bei </w:t>
            </w:r>
            <w:r w:rsidR="003F5604">
              <w:rPr>
                <w:rFonts w:ascii="Times New Roman" w:hAnsi="Times New Roman" w:cs="Times New Roman"/>
                <w:sz w:val="24"/>
                <w:szCs w:val="24"/>
              </w:rPr>
              <w:t>verslui</w:t>
            </w:r>
            <w:r w:rsidR="00727F52">
              <w:rPr>
                <w:rFonts w:ascii="Times New Roman" w:hAnsi="Times New Roman" w:cs="Times New Roman"/>
                <w:sz w:val="24"/>
                <w:szCs w:val="24"/>
              </w:rPr>
              <w:t>.</w:t>
            </w:r>
          </w:p>
          <w:p w14:paraId="77DBD3C5" w14:textId="41ABE1B6" w:rsidR="00AB5995" w:rsidRPr="007B54F2" w:rsidRDefault="00AB5995" w:rsidP="00F83384">
            <w:pPr>
              <w:pStyle w:val="ListParagraph"/>
              <w:spacing w:line="276" w:lineRule="auto"/>
              <w:jc w:val="both"/>
              <w:rPr>
                <w:rFonts w:ascii="Times New Roman" w:hAnsi="Times New Roman" w:cs="Times New Roman"/>
                <w:sz w:val="24"/>
                <w:szCs w:val="24"/>
              </w:rPr>
            </w:pPr>
          </w:p>
        </w:tc>
      </w:tr>
    </w:tbl>
    <w:p w14:paraId="670108A5" w14:textId="77777777" w:rsidR="00AB5995" w:rsidRDefault="00AB5995" w:rsidP="00C347B4">
      <w:pPr>
        <w:rPr>
          <w:rFonts w:ascii="Times New Roman" w:hAnsi="Times New Roman" w:cs="Times New Roman"/>
          <w:sz w:val="24"/>
          <w:szCs w:val="24"/>
        </w:rPr>
      </w:pPr>
    </w:p>
    <w:p w14:paraId="548B0F57" w14:textId="3D161680" w:rsidR="00C347B4" w:rsidRPr="00065A3D" w:rsidRDefault="00C347B4" w:rsidP="00C347B4">
      <w:pPr>
        <w:rPr>
          <w:rFonts w:ascii="Times New Roman" w:hAnsi="Times New Roman" w:cs="Times New Roman"/>
          <w:i/>
          <w:sz w:val="24"/>
          <w:szCs w:val="24"/>
        </w:rPr>
      </w:pPr>
      <w:r w:rsidRPr="00DA2AF1">
        <w:rPr>
          <w:rFonts w:ascii="Times New Roman" w:hAnsi="Times New Roman" w:cs="Times New Roman"/>
          <w:b/>
          <w:sz w:val="24"/>
          <w:szCs w:val="24"/>
        </w:rPr>
        <w:t xml:space="preserve">Strateginio tikslo </w:t>
      </w:r>
      <w:r>
        <w:rPr>
          <w:rFonts w:ascii="Times New Roman" w:hAnsi="Times New Roman" w:cs="Times New Roman"/>
          <w:b/>
          <w:sz w:val="24"/>
          <w:szCs w:val="24"/>
        </w:rPr>
        <w:t xml:space="preserve">poveikio </w:t>
      </w:r>
      <w:r w:rsidRPr="00DA2AF1">
        <w:rPr>
          <w:rFonts w:ascii="Times New Roman" w:hAnsi="Times New Roman" w:cs="Times New Roman"/>
          <w:b/>
          <w:sz w:val="24"/>
          <w:szCs w:val="24"/>
        </w:rPr>
        <w:t>rodikli</w:t>
      </w:r>
      <w:r w:rsidR="008F3ED6">
        <w:rPr>
          <w:rFonts w:ascii="Times New Roman" w:hAnsi="Times New Roman" w:cs="Times New Roman"/>
          <w:b/>
          <w:sz w:val="24"/>
          <w:szCs w:val="24"/>
        </w:rPr>
        <w:t>ai</w:t>
      </w:r>
      <w:r>
        <w:rPr>
          <w:rFonts w:ascii="Times New Roman" w:hAnsi="Times New Roman" w:cs="Times New Roman"/>
          <w:b/>
          <w:sz w:val="24"/>
          <w:szCs w:val="24"/>
        </w:rPr>
        <w:t xml:space="preserve"> </w:t>
      </w:r>
    </w:p>
    <w:tbl>
      <w:tblPr>
        <w:tblStyle w:val="TableGrid"/>
        <w:tblW w:w="9666" w:type="dxa"/>
        <w:tblLook w:val="04A0" w:firstRow="1" w:lastRow="0" w:firstColumn="1" w:lastColumn="0" w:noHBand="0" w:noVBand="1"/>
      </w:tblPr>
      <w:tblGrid>
        <w:gridCol w:w="534"/>
        <w:gridCol w:w="2722"/>
        <w:gridCol w:w="1367"/>
        <w:gridCol w:w="1184"/>
        <w:gridCol w:w="974"/>
        <w:gridCol w:w="1035"/>
        <w:gridCol w:w="1850"/>
      </w:tblGrid>
      <w:tr w:rsidR="000103CA" w:rsidRPr="00913BF0" w14:paraId="6F82DC94" w14:textId="77777777" w:rsidTr="00D46CA2">
        <w:trPr>
          <w:trHeight w:val="1012"/>
        </w:trPr>
        <w:tc>
          <w:tcPr>
            <w:tcW w:w="534" w:type="dxa"/>
            <w:shd w:val="clear" w:color="auto" w:fill="D9E2F3" w:themeFill="accent1" w:themeFillTint="33"/>
          </w:tcPr>
          <w:p w14:paraId="75D84CB3"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 xml:space="preserve">Nr. </w:t>
            </w:r>
          </w:p>
        </w:tc>
        <w:tc>
          <w:tcPr>
            <w:tcW w:w="2722" w:type="dxa"/>
            <w:shd w:val="clear" w:color="auto" w:fill="D9E2F3" w:themeFill="accent1" w:themeFillTint="33"/>
          </w:tcPr>
          <w:p w14:paraId="060375E7"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Poveikio rodiklis (pavadinimas)</w:t>
            </w:r>
          </w:p>
        </w:tc>
        <w:tc>
          <w:tcPr>
            <w:tcW w:w="1367" w:type="dxa"/>
            <w:shd w:val="clear" w:color="auto" w:fill="D9E2F3" w:themeFill="accent1" w:themeFillTint="33"/>
          </w:tcPr>
          <w:p w14:paraId="4DCED098"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Matavimo vienetas</w:t>
            </w:r>
          </w:p>
        </w:tc>
        <w:tc>
          <w:tcPr>
            <w:tcW w:w="1184" w:type="dxa"/>
            <w:shd w:val="clear" w:color="auto" w:fill="D9E2F3" w:themeFill="accent1" w:themeFillTint="33"/>
          </w:tcPr>
          <w:p w14:paraId="12254178"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Pradinė situacija</w:t>
            </w:r>
          </w:p>
          <w:p w14:paraId="3A4D61CD"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(metai)</w:t>
            </w:r>
          </w:p>
        </w:tc>
        <w:tc>
          <w:tcPr>
            <w:tcW w:w="974" w:type="dxa"/>
            <w:shd w:val="clear" w:color="auto" w:fill="D9E2F3" w:themeFill="accent1" w:themeFillTint="33"/>
          </w:tcPr>
          <w:p w14:paraId="45ADBAB5"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Tarpinė</w:t>
            </w:r>
          </w:p>
          <w:p w14:paraId="34E0854D"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siektina  reikšmė 2025 m.</w:t>
            </w:r>
          </w:p>
          <w:p w14:paraId="2466A2C2" w14:textId="77777777" w:rsidR="000103CA" w:rsidRPr="00913BF0" w:rsidRDefault="000103CA" w:rsidP="00283EB4">
            <w:pPr>
              <w:jc w:val="center"/>
              <w:rPr>
                <w:rFonts w:ascii="Times New Roman" w:hAnsi="Times New Roman" w:cs="Times New Roman"/>
                <w:b/>
              </w:rPr>
            </w:pPr>
          </w:p>
        </w:tc>
        <w:tc>
          <w:tcPr>
            <w:tcW w:w="1035" w:type="dxa"/>
            <w:shd w:val="clear" w:color="auto" w:fill="D9E2F3" w:themeFill="accent1" w:themeFillTint="33"/>
          </w:tcPr>
          <w:p w14:paraId="107EA068"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Galutinė siektina reikšmė 2030 m.</w:t>
            </w:r>
          </w:p>
        </w:tc>
        <w:tc>
          <w:tcPr>
            <w:tcW w:w="1850" w:type="dxa"/>
            <w:shd w:val="clear" w:color="auto" w:fill="D9E2F3" w:themeFill="accent1" w:themeFillTint="33"/>
          </w:tcPr>
          <w:p w14:paraId="64DC6489"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 xml:space="preserve">Duomenų šaltinis </w:t>
            </w:r>
          </w:p>
        </w:tc>
      </w:tr>
      <w:tr w:rsidR="00881A2A" w:rsidRPr="00913BF0" w14:paraId="180BB11C" w14:textId="77777777" w:rsidTr="00D46CA2">
        <w:tc>
          <w:tcPr>
            <w:tcW w:w="534" w:type="dxa"/>
          </w:tcPr>
          <w:p w14:paraId="0A551D45" w14:textId="0F6E02CC" w:rsidR="00881A2A" w:rsidRPr="00913BF0" w:rsidRDefault="00881A2A" w:rsidP="00881A2A">
            <w:pPr>
              <w:rPr>
                <w:rFonts w:ascii="Times New Roman" w:hAnsi="Times New Roman" w:cs="Times New Roman"/>
              </w:rPr>
            </w:pPr>
            <w:r w:rsidRPr="00913BF0">
              <w:rPr>
                <w:rFonts w:ascii="Times New Roman" w:hAnsi="Times New Roman" w:cs="Times New Roman"/>
              </w:rPr>
              <w:t>1.</w:t>
            </w:r>
          </w:p>
        </w:tc>
        <w:tc>
          <w:tcPr>
            <w:tcW w:w="2722" w:type="dxa"/>
            <w:shd w:val="clear" w:color="auto" w:fill="auto"/>
          </w:tcPr>
          <w:p w14:paraId="7E508B26" w14:textId="3C73C6D1" w:rsidR="00881A2A" w:rsidRPr="00913BF0" w:rsidRDefault="00881A2A" w:rsidP="00881A2A">
            <w:pPr>
              <w:jc w:val="both"/>
              <w:rPr>
                <w:rFonts w:ascii="Times New Roman" w:hAnsi="Times New Roman" w:cs="Times New Roman"/>
              </w:rPr>
            </w:pPr>
            <w:r w:rsidRPr="00913BF0">
              <w:rPr>
                <w:rFonts w:ascii="Times New Roman" w:hAnsi="Times New Roman" w:cs="Times New Roman"/>
              </w:rPr>
              <w:t xml:space="preserve">Energetinio saugumo koeficientas </w:t>
            </w:r>
          </w:p>
        </w:tc>
        <w:tc>
          <w:tcPr>
            <w:tcW w:w="1367" w:type="dxa"/>
            <w:shd w:val="clear" w:color="auto" w:fill="auto"/>
          </w:tcPr>
          <w:p w14:paraId="72F71BA6" w14:textId="2FA428CB" w:rsidR="00881A2A" w:rsidRPr="00913BF0" w:rsidRDefault="00881A2A" w:rsidP="00881A2A">
            <w:pPr>
              <w:rPr>
                <w:rFonts w:ascii="Times New Roman" w:hAnsi="Times New Roman" w:cs="Times New Roman"/>
              </w:rPr>
            </w:pPr>
            <w:r w:rsidRPr="00913BF0">
              <w:rPr>
                <w:rFonts w:ascii="Times New Roman" w:hAnsi="Times New Roman" w:cs="Times New Roman"/>
                <w:lang w:eastAsia="lt-LT"/>
              </w:rPr>
              <w:t>Procentai</w:t>
            </w:r>
          </w:p>
        </w:tc>
        <w:tc>
          <w:tcPr>
            <w:tcW w:w="1184" w:type="dxa"/>
          </w:tcPr>
          <w:p w14:paraId="577945AE" w14:textId="77777777" w:rsidR="00881A2A" w:rsidRPr="00913BF0" w:rsidRDefault="00881A2A" w:rsidP="00881A2A">
            <w:pPr>
              <w:jc w:val="center"/>
              <w:rPr>
                <w:rFonts w:ascii="Times New Roman" w:hAnsi="Times New Roman" w:cs="Times New Roman"/>
              </w:rPr>
            </w:pPr>
            <w:r w:rsidRPr="00913BF0">
              <w:rPr>
                <w:rFonts w:ascii="Times New Roman" w:hAnsi="Times New Roman" w:cs="Times New Roman"/>
              </w:rPr>
              <w:t>67,8</w:t>
            </w:r>
          </w:p>
          <w:p w14:paraId="6F385E6B" w14:textId="62730E15" w:rsidR="00881A2A" w:rsidRPr="00913BF0" w:rsidRDefault="00881A2A" w:rsidP="00881A2A">
            <w:pPr>
              <w:jc w:val="center"/>
              <w:rPr>
                <w:rFonts w:ascii="Times New Roman" w:hAnsi="Times New Roman" w:cs="Times New Roman"/>
              </w:rPr>
            </w:pPr>
            <w:r w:rsidRPr="00913BF0">
              <w:rPr>
                <w:rFonts w:ascii="Times New Roman" w:hAnsi="Times New Roman" w:cs="Times New Roman"/>
              </w:rPr>
              <w:t>(2016)</w:t>
            </w:r>
          </w:p>
        </w:tc>
        <w:tc>
          <w:tcPr>
            <w:tcW w:w="974" w:type="dxa"/>
          </w:tcPr>
          <w:p w14:paraId="608B2A80" w14:textId="033D22B0" w:rsidR="00881A2A" w:rsidRPr="00913BF0" w:rsidRDefault="00881A2A" w:rsidP="00881A2A">
            <w:pPr>
              <w:jc w:val="center"/>
              <w:rPr>
                <w:rFonts w:ascii="Times New Roman" w:hAnsi="Times New Roman" w:cs="Times New Roman"/>
              </w:rPr>
            </w:pPr>
            <w:r w:rsidRPr="00913BF0">
              <w:rPr>
                <w:rFonts w:ascii="Times New Roman" w:hAnsi="Times New Roman" w:cs="Times New Roman"/>
              </w:rPr>
              <w:t>74</w:t>
            </w:r>
          </w:p>
        </w:tc>
        <w:tc>
          <w:tcPr>
            <w:tcW w:w="1035" w:type="dxa"/>
          </w:tcPr>
          <w:p w14:paraId="55EA659D" w14:textId="4F03DB26" w:rsidR="00881A2A" w:rsidRPr="00913BF0" w:rsidRDefault="00881A2A" w:rsidP="00881A2A">
            <w:pPr>
              <w:jc w:val="center"/>
              <w:rPr>
                <w:rFonts w:ascii="Times New Roman" w:hAnsi="Times New Roman" w:cs="Times New Roman"/>
              </w:rPr>
            </w:pPr>
            <w:r w:rsidRPr="00913BF0">
              <w:rPr>
                <w:rFonts w:ascii="Times New Roman" w:hAnsi="Times New Roman" w:cs="Times New Roman"/>
              </w:rPr>
              <w:t>79</w:t>
            </w:r>
          </w:p>
        </w:tc>
        <w:tc>
          <w:tcPr>
            <w:tcW w:w="1850" w:type="dxa"/>
          </w:tcPr>
          <w:p w14:paraId="1C490E35" w14:textId="277F0257" w:rsidR="00881A2A" w:rsidRPr="00913BF0" w:rsidRDefault="00890EDF" w:rsidP="00881A2A">
            <w:pPr>
              <w:rPr>
                <w:rFonts w:ascii="Times New Roman" w:hAnsi="Times New Roman" w:cs="Times New Roman"/>
              </w:rPr>
            </w:pPr>
            <w:r w:rsidRPr="00890EDF">
              <w:rPr>
                <w:rFonts w:ascii="Times New Roman" w:hAnsi="Times New Roman" w:cs="Times New Roman"/>
              </w:rPr>
              <w:t>Energetinio saugumo tyrimų centras</w:t>
            </w:r>
          </w:p>
        </w:tc>
      </w:tr>
      <w:tr w:rsidR="00881A2A" w:rsidRPr="00913BF0" w14:paraId="3C5314FA" w14:textId="77777777" w:rsidTr="00D46CA2">
        <w:tc>
          <w:tcPr>
            <w:tcW w:w="534" w:type="dxa"/>
          </w:tcPr>
          <w:p w14:paraId="13963B0B" w14:textId="5ECF0CA4" w:rsidR="00881A2A" w:rsidRPr="00A81222" w:rsidRDefault="00881A2A" w:rsidP="00881A2A">
            <w:pPr>
              <w:rPr>
                <w:rFonts w:ascii="Times New Roman" w:hAnsi="Times New Roman" w:cs="Times New Roman"/>
              </w:rPr>
            </w:pPr>
            <w:r w:rsidRPr="00A81222">
              <w:rPr>
                <w:rFonts w:ascii="Times New Roman" w:hAnsi="Times New Roman" w:cs="Times New Roman"/>
              </w:rPr>
              <w:t>2.</w:t>
            </w:r>
          </w:p>
        </w:tc>
        <w:tc>
          <w:tcPr>
            <w:tcW w:w="2722" w:type="dxa"/>
            <w:shd w:val="clear" w:color="auto" w:fill="auto"/>
          </w:tcPr>
          <w:p w14:paraId="60CF32F6" w14:textId="46D6F977" w:rsidR="00881A2A" w:rsidRPr="00A81222" w:rsidRDefault="00881A2A" w:rsidP="00881A2A">
            <w:pPr>
              <w:tabs>
                <w:tab w:val="left" w:pos="450"/>
              </w:tabs>
              <w:spacing w:line="256" w:lineRule="auto"/>
              <w:ind w:left="34"/>
              <w:rPr>
                <w:rFonts w:ascii="Times New Roman" w:hAnsi="Times New Roman" w:cs="Times New Roman"/>
                <w:b/>
                <w:iCs/>
              </w:rPr>
            </w:pPr>
            <w:r w:rsidRPr="00A81222">
              <w:rPr>
                <w:rFonts w:ascii="Times New Roman" w:hAnsi="Times New Roman" w:cs="Times New Roman"/>
                <w:iCs/>
              </w:rPr>
              <w:t xml:space="preserve">Transporto paslaugų eksportas </w:t>
            </w:r>
          </w:p>
        </w:tc>
        <w:tc>
          <w:tcPr>
            <w:tcW w:w="1367" w:type="dxa"/>
            <w:shd w:val="clear" w:color="auto" w:fill="auto"/>
          </w:tcPr>
          <w:p w14:paraId="402D21BF" w14:textId="77777777" w:rsidR="00881A2A" w:rsidRPr="00A81222" w:rsidRDefault="00881A2A" w:rsidP="00881A2A">
            <w:pPr>
              <w:jc w:val="center"/>
              <w:rPr>
                <w:rFonts w:ascii="Times New Roman" w:hAnsi="Times New Roman" w:cs="Times New Roman"/>
                <w:lang w:eastAsia="lt-LT"/>
              </w:rPr>
            </w:pPr>
            <w:r w:rsidRPr="00A81222">
              <w:rPr>
                <w:rFonts w:ascii="Times New Roman" w:hAnsi="Times New Roman" w:cs="Times New Roman"/>
                <w:lang w:eastAsia="lt-LT"/>
              </w:rPr>
              <w:t>mln. eurų</w:t>
            </w:r>
          </w:p>
          <w:p w14:paraId="07E2FF8E" w14:textId="445B57E6" w:rsidR="00881A2A" w:rsidRPr="00A81222" w:rsidRDefault="00881A2A" w:rsidP="00881A2A">
            <w:pPr>
              <w:rPr>
                <w:rFonts w:ascii="Times New Roman" w:hAnsi="Times New Roman" w:cs="Times New Roman"/>
              </w:rPr>
            </w:pPr>
          </w:p>
        </w:tc>
        <w:tc>
          <w:tcPr>
            <w:tcW w:w="1184" w:type="dxa"/>
            <w:shd w:val="clear" w:color="auto" w:fill="auto"/>
          </w:tcPr>
          <w:p w14:paraId="52550A20" w14:textId="77777777" w:rsidR="00042F21" w:rsidRPr="001576E2" w:rsidRDefault="00042F21" w:rsidP="00042F21">
            <w:pPr>
              <w:jc w:val="center"/>
              <w:rPr>
                <w:rFonts w:ascii="Times New Roman" w:hAnsi="Times New Roman" w:cs="Times New Roman"/>
                <w:lang w:eastAsia="lt-LT"/>
              </w:rPr>
            </w:pPr>
            <w:r w:rsidRPr="001576E2">
              <w:rPr>
                <w:rFonts w:ascii="Times New Roman" w:hAnsi="Times New Roman" w:cs="Times New Roman"/>
                <w:lang w:eastAsia="lt-LT"/>
              </w:rPr>
              <w:t xml:space="preserve">5 798 </w:t>
            </w:r>
          </w:p>
          <w:p w14:paraId="2A72AB8D" w14:textId="23724B23" w:rsidR="00881A2A" w:rsidRPr="00A81222" w:rsidRDefault="00042F21" w:rsidP="00042F21">
            <w:pPr>
              <w:jc w:val="center"/>
              <w:rPr>
                <w:rFonts w:ascii="Times New Roman" w:hAnsi="Times New Roman" w:cs="Times New Roman"/>
              </w:rPr>
            </w:pPr>
            <w:r w:rsidRPr="001576E2">
              <w:rPr>
                <w:rFonts w:ascii="Times New Roman" w:hAnsi="Times New Roman" w:cs="Times New Roman"/>
                <w:lang w:eastAsia="lt-LT"/>
              </w:rPr>
              <w:t>(2018)</w:t>
            </w:r>
          </w:p>
        </w:tc>
        <w:tc>
          <w:tcPr>
            <w:tcW w:w="974" w:type="dxa"/>
            <w:shd w:val="clear" w:color="auto" w:fill="auto"/>
          </w:tcPr>
          <w:p w14:paraId="0C2C0636" w14:textId="3F805771" w:rsidR="00881A2A" w:rsidRPr="00A81222" w:rsidRDefault="00881A2A" w:rsidP="00881A2A">
            <w:pPr>
              <w:jc w:val="center"/>
              <w:rPr>
                <w:rFonts w:ascii="Times New Roman" w:hAnsi="Times New Roman" w:cs="Times New Roman"/>
              </w:rPr>
            </w:pPr>
            <w:r w:rsidRPr="00A81222">
              <w:rPr>
                <w:rFonts w:ascii="Times New Roman" w:hAnsi="Times New Roman" w:cs="Times New Roman"/>
                <w:lang w:val="en-US" w:eastAsia="lt-LT"/>
              </w:rPr>
              <w:t>8 000</w:t>
            </w:r>
          </w:p>
        </w:tc>
        <w:tc>
          <w:tcPr>
            <w:tcW w:w="1035" w:type="dxa"/>
          </w:tcPr>
          <w:p w14:paraId="0FF6EBC2" w14:textId="632C1078" w:rsidR="00881A2A" w:rsidRPr="00A81222" w:rsidRDefault="00881A2A" w:rsidP="00881A2A">
            <w:pPr>
              <w:jc w:val="center"/>
              <w:rPr>
                <w:rFonts w:ascii="Times New Roman" w:hAnsi="Times New Roman" w:cs="Times New Roman"/>
              </w:rPr>
            </w:pPr>
            <w:r w:rsidRPr="00A81222">
              <w:rPr>
                <w:rFonts w:ascii="Times New Roman" w:hAnsi="Times New Roman" w:cs="Times New Roman"/>
              </w:rPr>
              <w:t>10 000</w:t>
            </w:r>
          </w:p>
        </w:tc>
        <w:tc>
          <w:tcPr>
            <w:tcW w:w="1850" w:type="dxa"/>
            <w:shd w:val="clear" w:color="auto" w:fill="auto"/>
          </w:tcPr>
          <w:p w14:paraId="0EBF366A" w14:textId="5EA221A2" w:rsidR="00881A2A" w:rsidRPr="00A81222" w:rsidRDefault="00881A2A" w:rsidP="00881A2A">
            <w:pPr>
              <w:rPr>
                <w:rFonts w:ascii="Times New Roman" w:hAnsi="Times New Roman" w:cs="Times New Roman"/>
              </w:rPr>
            </w:pPr>
            <w:r w:rsidRPr="00A81222">
              <w:rPr>
                <w:rFonts w:ascii="Times New Roman" w:hAnsi="Times New Roman" w:cs="Times New Roman"/>
                <w:lang w:eastAsia="lt-LT"/>
              </w:rPr>
              <w:t>Lietuvos statistikos departamentas</w:t>
            </w:r>
          </w:p>
        </w:tc>
      </w:tr>
      <w:tr w:rsidR="00881A2A" w:rsidRPr="00913BF0" w14:paraId="4DDB498A" w14:textId="77777777" w:rsidTr="00E0577B">
        <w:tc>
          <w:tcPr>
            <w:tcW w:w="534" w:type="dxa"/>
          </w:tcPr>
          <w:p w14:paraId="5A58939C" w14:textId="1A2C540B" w:rsidR="00881A2A" w:rsidRPr="00AB5995" w:rsidRDefault="00881A2A" w:rsidP="00881A2A">
            <w:pPr>
              <w:rPr>
                <w:rFonts w:ascii="Times New Roman" w:hAnsi="Times New Roman" w:cs="Times New Roman"/>
              </w:rPr>
            </w:pPr>
            <w:r w:rsidRPr="00AB5995">
              <w:rPr>
                <w:rFonts w:ascii="Times New Roman" w:hAnsi="Times New Roman" w:cs="Times New Roman"/>
              </w:rPr>
              <w:t>3.</w:t>
            </w:r>
          </w:p>
        </w:tc>
        <w:tc>
          <w:tcPr>
            <w:tcW w:w="2722" w:type="dxa"/>
            <w:shd w:val="clear" w:color="auto" w:fill="auto"/>
          </w:tcPr>
          <w:p w14:paraId="1323AAE1" w14:textId="04C76C56" w:rsidR="00881A2A" w:rsidRPr="00AB5995" w:rsidRDefault="00881A2A" w:rsidP="00881A2A">
            <w:pPr>
              <w:jc w:val="both"/>
              <w:rPr>
                <w:rFonts w:ascii="Times New Roman" w:hAnsi="Times New Roman" w:cs="Times New Roman"/>
              </w:rPr>
            </w:pPr>
            <w:r w:rsidRPr="00AB5995">
              <w:rPr>
                <w:rFonts w:ascii="Times New Roman" w:hAnsi="Times New Roman" w:cs="Times New Roman"/>
              </w:rPr>
              <w:t>Lietuvos vieta ES transporto infrastruktūros ir paslaugų švieslentėje</w:t>
            </w:r>
          </w:p>
        </w:tc>
        <w:tc>
          <w:tcPr>
            <w:tcW w:w="1367" w:type="dxa"/>
            <w:shd w:val="clear" w:color="auto" w:fill="FFFFFF" w:themeFill="background1"/>
          </w:tcPr>
          <w:p w14:paraId="5A5F4018" w14:textId="51A29083" w:rsidR="00881A2A" w:rsidRPr="00AB5995" w:rsidRDefault="00881A2A" w:rsidP="00881A2A">
            <w:pPr>
              <w:rPr>
                <w:rFonts w:ascii="Times New Roman" w:hAnsi="Times New Roman" w:cs="Times New Roman"/>
              </w:rPr>
            </w:pPr>
            <w:r w:rsidRPr="0003502F">
              <w:rPr>
                <w:rFonts w:ascii="Times New Roman" w:hAnsi="Times New Roman" w:cs="Times New Roman"/>
                <w:lang w:eastAsia="lt-LT"/>
              </w:rPr>
              <w:t xml:space="preserve">Vieta </w:t>
            </w:r>
          </w:p>
        </w:tc>
        <w:tc>
          <w:tcPr>
            <w:tcW w:w="1184" w:type="dxa"/>
            <w:shd w:val="clear" w:color="auto" w:fill="FFFFFF" w:themeFill="background1"/>
          </w:tcPr>
          <w:p w14:paraId="74992E12" w14:textId="77777777" w:rsidR="00881A2A" w:rsidRDefault="00881A2A" w:rsidP="00881A2A">
            <w:pPr>
              <w:jc w:val="center"/>
              <w:rPr>
                <w:rFonts w:ascii="Times New Roman" w:hAnsi="Times New Roman" w:cs="Times New Roman"/>
                <w:lang w:eastAsia="lt-LT"/>
              </w:rPr>
            </w:pPr>
            <w:r w:rsidRPr="0003502F">
              <w:rPr>
                <w:rFonts w:ascii="Times New Roman" w:hAnsi="Times New Roman" w:cs="Times New Roman"/>
                <w:lang w:eastAsia="lt-LT"/>
              </w:rPr>
              <w:t>14</w:t>
            </w:r>
          </w:p>
          <w:p w14:paraId="132AC811" w14:textId="715597C7" w:rsidR="00D552E3" w:rsidRPr="009F45ED" w:rsidRDefault="00D552E3" w:rsidP="00881A2A">
            <w:pPr>
              <w:jc w:val="center"/>
              <w:rPr>
                <w:rFonts w:ascii="Times New Roman" w:hAnsi="Times New Roman" w:cs="Times New Roman"/>
                <w:lang w:val="en-US"/>
              </w:rPr>
            </w:pPr>
            <w:r>
              <w:rPr>
                <w:rFonts w:ascii="Times New Roman" w:hAnsi="Times New Roman" w:cs="Times New Roman"/>
                <w:lang w:eastAsia="lt-LT"/>
              </w:rPr>
              <w:t>(</w:t>
            </w:r>
            <w:r w:rsidR="009F45ED">
              <w:rPr>
                <w:rFonts w:ascii="Times New Roman" w:hAnsi="Times New Roman" w:cs="Times New Roman"/>
                <w:lang w:val="en-US" w:eastAsia="lt-LT"/>
              </w:rPr>
              <w:t>2018)</w:t>
            </w:r>
          </w:p>
        </w:tc>
        <w:tc>
          <w:tcPr>
            <w:tcW w:w="974" w:type="dxa"/>
            <w:shd w:val="clear" w:color="auto" w:fill="FFFFFF" w:themeFill="background1"/>
          </w:tcPr>
          <w:p w14:paraId="6B49E481" w14:textId="264A6C0D" w:rsidR="00881A2A" w:rsidRPr="00AB5995" w:rsidRDefault="00881A2A" w:rsidP="00881A2A">
            <w:pPr>
              <w:jc w:val="center"/>
              <w:rPr>
                <w:rFonts w:ascii="Times New Roman" w:hAnsi="Times New Roman" w:cs="Times New Roman"/>
              </w:rPr>
            </w:pPr>
            <w:r w:rsidRPr="0003502F">
              <w:rPr>
                <w:rFonts w:ascii="Times New Roman" w:hAnsi="Times New Roman" w:cs="Times New Roman"/>
                <w:lang w:eastAsia="lt-LT"/>
              </w:rPr>
              <w:t>12</w:t>
            </w:r>
          </w:p>
        </w:tc>
        <w:tc>
          <w:tcPr>
            <w:tcW w:w="1035" w:type="dxa"/>
            <w:shd w:val="clear" w:color="auto" w:fill="FFFFFF" w:themeFill="background1"/>
          </w:tcPr>
          <w:p w14:paraId="0CD008C6" w14:textId="5A93CC12" w:rsidR="00881A2A" w:rsidRPr="00AB5995" w:rsidRDefault="00881A2A" w:rsidP="00881A2A">
            <w:pPr>
              <w:jc w:val="center"/>
              <w:rPr>
                <w:rFonts w:ascii="Times New Roman" w:hAnsi="Times New Roman" w:cs="Times New Roman"/>
              </w:rPr>
            </w:pPr>
            <w:r w:rsidRPr="0003502F">
              <w:rPr>
                <w:rFonts w:ascii="Times New Roman" w:hAnsi="Times New Roman" w:cs="Times New Roman"/>
                <w:lang w:eastAsia="lt-LT"/>
              </w:rPr>
              <w:t>10</w:t>
            </w:r>
          </w:p>
        </w:tc>
        <w:tc>
          <w:tcPr>
            <w:tcW w:w="1850" w:type="dxa"/>
            <w:shd w:val="clear" w:color="auto" w:fill="FFFFFF" w:themeFill="background1"/>
          </w:tcPr>
          <w:p w14:paraId="23ED5A97" w14:textId="0DA220AA" w:rsidR="00881A2A" w:rsidRPr="00AB5995" w:rsidRDefault="00881A2A" w:rsidP="00881A2A">
            <w:pPr>
              <w:rPr>
                <w:rFonts w:ascii="Times New Roman" w:hAnsi="Times New Roman" w:cs="Times New Roman"/>
              </w:rPr>
            </w:pPr>
            <w:r w:rsidRPr="0003502F">
              <w:rPr>
                <w:rFonts w:ascii="Times New Roman" w:hAnsi="Times New Roman" w:cs="Times New Roman"/>
                <w:lang w:eastAsia="lt-LT"/>
              </w:rPr>
              <w:t>Europos Komisija (Transporto švieslentė)</w:t>
            </w:r>
          </w:p>
        </w:tc>
      </w:tr>
      <w:tr w:rsidR="00881A2A" w:rsidRPr="00913BF0" w14:paraId="2FF8B1AA" w14:textId="77777777" w:rsidTr="00D46CA2">
        <w:tc>
          <w:tcPr>
            <w:tcW w:w="534" w:type="dxa"/>
          </w:tcPr>
          <w:p w14:paraId="70A11489" w14:textId="69C3BA80" w:rsidR="00881A2A" w:rsidRPr="00913BF0" w:rsidRDefault="00881A2A" w:rsidP="00881A2A">
            <w:pPr>
              <w:rPr>
                <w:rFonts w:ascii="Times New Roman" w:hAnsi="Times New Roman" w:cs="Times New Roman"/>
              </w:rPr>
            </w:pPr>
            <w:r w:rsidRPr="00913BF0">
              <w:rPr>
                <w:rFonts w:ascii="Times New Roman" w:hAnsi="Times New Roman" w:cs="Times New Roman"/>
              </w:rPr>
              <w:t>4.</w:t>
            </w:r>
          </w:p>
        </w:tc>
        <w:tc>
          <w:tcPr>
            <w:tcW w:w="2722" w:type="dxa"/>
            <w:shd w:val="clear" w:color="auto" w:fill="auto"/>
          </w:tcPr>
          <w:p w14:paraId="6E9DD110" w14:textId="0A24F3AD" w:rsidR="00881A2A" w:rsidRPr="00913BF0" w:rsidRDefault="00881A2A" w:rsidP="00881A2A">
            <w:pPr>
              <w:pStyle w:val="ListParagraph"/>
              <w:tabs>
                <w:tab w:val="left" w:pos="316"/>
              </w:tabs>
              <w:ind w:left="0"/>
              <w:rPr>
                <w:rFonts w:ascii="Times New Roman" w:hAnsi="Times New Roman" w:cs="Times New Roman"/>
                <w:color w:val="000000" w:themeColor="text1"/>
              </w:rPr>
            </w:pPr>
            <w:r w:rsidRPr="00913BF0">
              <w:rPr>
                <w:rFonts w:ascii="Times New Roman" w:hAnsi="Times New Roman" w:cs="Times New Roman"/>
              </w:rPr>
              <w:t xml:space="preserve">Lietuvos skaitmeninio junglumo infrastruktūros indeksas (DESI </w:t>
            </w:r>
            <w:proofErr w:type="spellStart"/>
            <w:r w:rsidRPr="00913BF0">
              <w:rPr>
                <w:rFonts w:ascii="Times New Roman" w:hAnsi="Times New Roman" w:cs="Times New Roman"/>
              </w:rPr>
              <w:t>subindeksas</w:t>
            </w:r>
            <w:proofErr w:type="spellEnd"/>
            <w:r w:rsidRPr="00913BF0">
              <w:rPr>
                <w:rFonts w:ascii="Times New Roman" w:hAnsi="Times New Roman" w:cs="Times New Roman"/>
              </w:rPr>
              <w:t>)</w:t>
            </w:r>
          </w:p>
        </w:tc>
        <w:tc>
          <w:tcPr>
            <w:tcW w:w="1367" w:type="dxa"/>
            <w:shd w:val="clear" w:color="auto" w:fill="auto"/>
          </w:tcPr>
          <w:p w14:paraId="376A5869" w14:textId="3DAD3F73" w:rsidR="00881A2A" w:rsidRPr="00913BF0" w:rsidRDefault="00881A2A" w:rsidP="00881A2A">
            <w:pPr>
              <w:rPr>
                <w:rFonts w:ascii="Times New Roman" w:hAnsi="Times New Roman" w:cs="Times New Roman"/>
              </w:rPr>
            </w:pPr>
            <w:r w:rsidRPr="00913BF0">
              <w:rPr>
                <w:rFonts w:ascii="Times New Roman" w:hAnsi="Times New Roman" w:cs="Times New Roman"/>
                <w:lang w:eastAsia="lt-LT"/>
              </w:rPr>
              <w:t>Vieta</w:t>
            </w:r>
          </w:p>
        </w:tc>
        <w:tc>
          <w:tcPr>
            <w:tcW w:w="1184" w:type="dxa"/>
            <w:shd w:val="clear" w:color="auto" w:fill="auto"/>
          </w:tcPr>
          <w:p w14:paraId="3E9A7B06" w14:textId="77777777" w:rsidR="00881A2A" w:rsidRPr="00913BF0" w:rsidRDefault="00881A2A" w:rsidP="00881A2A">
            <w:pPr>
              <w:jc w:val="center"/>
              <w:rPr>
                <w:rFonts w:ascii="Times New Roman" w:hAnsi="Times New Roman" w:cs="Times New Roman"/>
                <w:lang w:eastAsia="lt-LT"/>
              </w:rPr>
            </w:pPr>
            <w:r w:rsidRPr="00913BF0">
              <w:rPr>
                <w:rFonts w:ascii="Times New Roman" w:hAnsi="Times New Roman" w:cs="Times New Roman"/>
                <w:lang w:eastAsia="lt-LT"/>
              </w:rPr>
              <w:t>26</w:t>
            </w:r>
          </w:p>
          <w:p w14:paraId="05CE88E4" w14:textId="476E6953" w:rsidR="00881A2A" w:rsidRPr="00913BF0" w:rsidRDefault="00881A2A" w:rsidP="00881A2A">
            <w:pPr>
              <w:jc w:val="center"/>
              <w:rPr>
                <w:rFonts w:ascii="Times New Roman" w:hAnsi="Times New Roman" w:cs="Times New Roman"/>
              </w:rPr>
            </w:pPr>
            <w:r w:rsidRPr="00913BF0">
              <w:rPr>
                <w:rFonts w:ascii="Times New Roman" w:hAnsi="Times New Roman" w:cs="Times New Roman"/>
                <w:lang w:eastAsia="lt-LT"/>
              </w:rPr>
              <w:t>(2018)</w:t>
            </w:r>
          </w:p>
        </w:tc>
        <w:tc>
          <w:tcPr>
            <w:tcW w:w="974" w:type="dxa"/>
            <w:shd w:val="clear" w:color="auto" w:fill="auto"/>
          </w:tcPr>
          <w:p w14:paraId="5F665703" w14:textId="2453F91C" w:rsidR="00881A2A" w:rsidRPr="00913BF0" w:rsidRDefault="00881A2A" w:rsidP="00881A2A">
            <w:pPr>
              <w:jc w:val="center"/>
              <w:rPr>
                <w:rFonts w:ascii="Times New Roman" w:hAnsi="Times New Roman" w:cs="Times New Roman"/>
              </w:rPr>
            </w:pPr>
            <w:r w:rsidRPr="00913BF0">
              <w:rPr>
                <w:rFonts w:ascii="Times New Roman" w:hAnsi="Times New Roman" w:cs="Times New Roman"/>
                <w:lang w:eastAsia="lt-LT"/>
              </w:rPr>
              <w:t>15</w:t>
            </w:r>
          </w:p>
        </w:tc>
        <w:tc>
          <w:tcPr>
            <w:tcW w:w="1035" w:type="dxa"/>
          </w:tcPr>
          <w:p w14:paraId="7424F32A" w14:textId="438AE49B" w:rsidR="00881A2A" w:rsidRPr="00913BF0" w:rsidRDefault="00881A2A" w:rsidP="00881A2A">
            <w:pPr>
              <w:jc w:val="center"/>
              <w:rPr>
                <w:rFonts w:ascii="Times New Roman" w:hAnsi="Times New Roman" w:cs="Times New Roman"/>
              </w:rPr>
            </w:pPr>
            <w:r w:rsidRPr="00913BF0">
              <w:rPr>
                <w:rFonts w:ascii="Times New Roman" w:hAnsi="Times New Roman" w:cs="Times New Roman"/>
                <w:lang w:eastAsia="lt-LT"/>
              </w:rPr>
              <w:t>5</w:t>
            </w:r>
          </w:p>
        </w:tc>
        <w:tc>
          <w:tcPr>
            <w:tcW w:w="1850" w:type="dxa"/>
            <w:shd w:val="clear" w:color="auto" w:fill="auto"/>
          </w:tcPr>
          <w:p w14:paraId="489193BC" w14:textId="028C3434" w:rsidR="00881A2A" w:rsidRPr="00913BF0" w:rsidRDefault="00881A2A" w:rsidP="00881A2A">
            <w:pPr>
              <w:rPr>
                <w:rFonts w:ascii="Times New Roman" w:hAnsi="Times New Roman" w:cs="Times New Roman"/>
              </w:rPr>
            </w:pPr>
            <w:r w:rsidRPr="00913BF0">
              <w:rPr>
                <w:rFonts w:ascii="Times New Roman" w:hAnsi="Times New Roman" w:cs="Times New Roman"/>
                <w:lang w:eastAsia="lt-LT"/>
              </w:rPr>
              <w:t>Europos Komisija</w:t>
            </w:r>
          </w:p>
        </w:tc>
      </w:tr>
    </w:tbl>
    <w:p w14:paraId="529939FE" w14:textId="02E0AD2A" w:rsidR="00B840E5" w:rsidRDefault="00B840E5" w:rsidP="00C347B4">
      <w:pPr>
        <w:rPr>
          <w:rFonts w:ascii="Times New Roman" w:hAnsi="Times New Roman" w:cs="Times New Roman"/>
          <w:sz w:val="24"/>
          <w:szCs w:val="24"/>
        </w:rPr>
      </w:pPr>
    </w:p>
    <w:p w14:paraId="5D42762E" w14:textId="74B08DA9" w:rsidR="000B10EE" w:rsidRPr="000B10EE" w:rsidRDefault="00B840E5" w:rsidP="00C347B4">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59BCBDD1" w14:textId="77777777" w:rsidR="000B10EE" w:rsidRDefault="000B10EE" w:rsidP="000B10EE">
      <w:pPr>
        <w:rPr>
          <w:rFonts w:ascii="Times New Roman" w:hAnsi="Times New Roman" w:cs="Times New Roman"/>
          <w:sz w:val="24"/>
          <w:szCs w:val="24"/>
        </w:rPr>
      </w:pPr>
      <w:r w:rsidRPr="00AD2E20">
        <w:rPr>
          <w:rFonts w:ascii="Times New Roman" w:hAnsi="Times New Roman" w:cs="Times New Roman"/>
          <w:noProof/>
          <w:sz w:val="24"/>
          <w:szCs w:val="24"/>
        </w:rPr>
        <w:drawing>
          <wp:inline distT="0" distB="0" distL="0" distR="0" wp14:anchorId="38CAE579" wp14:editId="5AD23809">
            <wp:extent cx="597877" cy="602030"/>
            <wp:effectExtent l="0" t="0" r="0" b="7620"/>
            <wp:docPr id="57" name="Picture 13">
              <a:extLst xmlns:a="http://schemas.openxmlformats.org/drawingml/2006/main">
                <a:ext uri="{FF2B5EF4-FFF2-40B4-BE49-F238E27FC236}">
                  <a16:creationId xmlns:a16="http://schemas.microsoft.com/office/drawing/2014/main" id="{CA6CC439-41CE-400E-9CCE-8385F9937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CA6CC439-41CE-400E-9CCE-8385F9937A25}"/>
                        </a:ext>
                      </a:extLst>
                    </pic:cNvPr>
                    <pic:cNvPicPr>
                      <a:picLocks noChangeAspect="1"/>
                    </pic:cNvPicPr>
                  </pic:nvPicPr>
                  <pic:blipFill>
                    <a:blip r:embed="rId21"/>
                    <a:stretch>
                      <a:fillRect/>
                    </a:stretch>
                  </pic:blipFill>
                  <pic:spPr>
                    <a:xfrm>
                      <a:off x="0" y="0"/>
                      <a:ext cx="624156" cy="628492"/>
                    </a:xfrm>
                    <a:prstGeom prst="rect">
                      <a:avLst/>
                    </a:prstGeom>
                  </pic:spPr>
                </pic:pic>
              </a:graphicData>
            </a:graphic>
          </wp:inline>
        </w:drawing>
      </w:r>
      <w:r w:rsidRPr="00BA7820">
        <w:rPr>
          <w:rFonts w:ascii="Times New Roman" w:hAnsi="Times New Roman" w:cs="Times New Roman"/>
          <w:noProof/>
          <w:sz w:val="24"/>
          <w:szCs w:val="24"/>
        </w:rPr>
        <w:drawing>
          <wp:inline distT="0" distB="0" distL="0" distR="0" wp14:anchorId="4DBC8C62" wp14:editId="556260A5">
            <wp:extent cx="603250" cy="607439"/>
            <wp:effectExtent l="0" t="0" r="6350" b="2540"/>
            <wp:docPr id="58" name="Picture 16">
              <a:extLst xmlns:a="http://schemas.openxmlformats.org/drawingml/2006/main">
                <a:ext uri="{FF2B5EF4-FFF2-40B4-BE49-F238E27FC236}">
                  <a16:creationId xmlns:a16="http://schemas.microsoft.com/office/drawing/2014/main" id="{465A93F9-24A4-461F-B2ED-3E87ACB76C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65A93F9-24A4-461F-B2ED-3E87ACB76C43}"/>
                        </a:ext>
                      </a:extLst>
                    </pic:cNvPr>
                    <pic:cNvPicPr>
                      <a:picLocks noChangeAspect="1"/>
                    </pic:cNvPicPr>
                  </pic:nvPicPr>
                  <pic:blipFill>
                    <a:blip r:embed="rId23"/>
                    <a:stretch>
                      <a:fillRect/>
                    </a:stretch>
                  </pic:blipFill>
                  <pic:spPr>
                    <a:xfrm>
                      <a:off x="0" y="0"/>
                      <a:ext cx="634752" cy="639160"/>
                    </a:xfrm>
                    <a:prstGeom prst="rect">
                      <a:avLst/>
                    </a:prstGeom>
                  </pic:spPr>
                </pic:pic>
              </a:graphicData>
            </a:graphic>
          </wp:inline>
        </w:drawing>
      </w:r>
      <w:r w:rsidRPr="00BA7820">
        <w:rPr>
          <w:rFonts w:ascii="Times New Roman" w:hAnsi="Times New Roman" w:cs="Times New Roman"/>
          <w:noProof/>
          <w:sz w:val="24"/>
          <w:szCs w:val="24"/>
        </w:rPr>
        <w:drawing>
          <wp:inline distT="0" distB="0" distL="0" distR="0" wp14:anchorId="3A227A00" wp14:editId="57AF2698">
            <wp:extent cx="457200" cy="463508"/>
            <wp:effectExtent l="0" t="0" r="0" b="0"/>
            <wp:docPr id="59" name="Picture 18">
              <a:extLst xmlns:a="http://schemas.openxmlformats.org/drawingml/2006/main">
                <a:ext uri="{FF2B5EF4-FFF2-40B4-BE49-F238E27FC236}">
                  <a16:creationId xmlns:a16="http://schemas.microsoft.com/office/drawing/2014/main" id="{DE8465D8-AABD-43A3-8936-9277D735DB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DE8465D8-AABD-43A3-8936-9277D735DB99}"/>
                        </a:ext>
                      </a:extLst>
                    </pic:cNvPr>
                    <pic:cNvPicPr>
                      <a:picLocks noChangeAspect="1"/>
                    </pic:cNvPicPr>
                  </pic:nvPicPr>
                  <pic:blipFill>
                    <a:blip r:embed="rId25"/>
                    <a:stretch>
                      <a:fillRect/>
                    </a:stretch>
                  </pic:blipFill>
                  <pic:spPr>
                    <a:xfrm>
                      <a:off x="0" y="0"/>
                      <a:ext cx="518055" cy="525203"/>
                    </a:xfrm>
                    <a:prstGeom prst="rect">
                      <a:avLst/>
                    </a:prstGeom>
                  </pic:spPr>
                </pic:pic>
              </a:graphicData>
            </a:graphic>
          </wp:inline>
        </w:drawing>
      </w:r>
    </w:p>
    <w:p w14:paraId="0AF6F57D" w14:textId="623E46C3" w:rsidR="00B840E5" w:rsidRDefault="00AD2E20" w:rsidP="00C347B4">
      <w:pPr>
        <w:rPr>
          <w:rFonts w:ascii="Times New Roman" w:hAnsi="Times New Roman" w:cs="Times New Roman"/>
          <w:sz w:val="24"/>
          <w:szCs w:val="24"/>
        </w:rPr>
      </w:pPr>
      <w:r>
        <w:rPr>
          <w:rFonts w:ascii="Times New Roman" w:hAnsi="Times New Roman" w:cs="Times New Roman"/>
          <w:sz w:val="24"/>
          <w:szCs w:val="24"/>
        </w:rPr>
        <w:t xml:space="preserve">    </w:t>
      </w:r>
    </w:p>
    <w:p w14:paraId="0A2D8EFE" w14:textId="10D36C2F" w:rsidR="00C641E6" w:rsidRDefault="00C641E6" w:rsidP="00C347B4">
      <w:pPr>
        <w:rPr>
          <w:rFonts w:ascii="Times New Roman" w:hAnsi="Times New Roman" w:cs="Times New Roman"/>
          <w:sz w:val="24"/>
          <w:szCs w:val="24"/>
        </w:rPr>
      </w:pPr>
    </w:p>
    <w:p w14:paraId="19EA0C9C" w14:textId="42F285BA" w:rsidR="00C641E6" w:rsidRDefault="00C641E6" w:rsidP="00C347B4">
      <w:pPr>
        <w:rPr>
          <w:rFonts w:ascii="Times New Roman" w:hAnsi="Times New Roman" w:cs="Times New Roman"/>
          <w:sz w:val="24"/>
          <w:szCs w:val="24"/>
        </w:rPr>
      </w:pPr>
    </w:p>
    <w:p w14:paraId="6D010E3A" w14:textId="77777777" w:rsidR="00C641E6" w:rsidRDefault="00C641E6" w:rsidP="00C347B4">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6C189F" w:rsidRPr="00C923F0" w14:paraId="6849CE5D" w14:textId="77777777" w:rsidTr="00283EB4">
        <w:tc>
          <w:tcPr>
            <w:tcW w:w="9634" w:type="dxa"/>
            <w:shd w:val="clear" w:color="auto" w:fill="D9E2F3" w:themeFill="accent1" w:themeFillTint="33"/>
          </w:tcPr>
          <w:p w14:paraId="18469EE1" w14:textId="44879B0C" w:rsidR="006C189F" w:rsidRPr="00E84AA5" w:rsidRDefault="00163FF4" w:rsidP="00F83384">
            <w:pPr>
              <w:spacing w:after="120" w:line="276" w:lineRule="auto"/>
              <w:jc w:val="both"/>
              <w:rPr>
                <w:rFonts w:ascii="Times New Roman" w:hAnsi="Times New Roman" w:cs="Times New Roman"/>
                <w:b/>
                <w:i/>
                <w:sz w:val="24"/>
                <w:szCs w:val="24"/>
              </w:rPr>
            </w:pPr>
            <w:r>
              <w:rPr>
                <w:rFonts w:ascii="Times New Roman" w:hAnsi="Times New Roman" w:cs="Times New Roman"/>
                <w:b/>
                <w:sz w:val="24"/>
                <w:szCs w:val="24"/>
              </w:rPr>
              <w:lastRenderedPageBreak/>
              <w:t>6</w:t>
            </w:r>
            <w:r w:rsidR="006C189F" w:rsidRPr="00C923F0">
              <w:rPr>
                <w:rFonts w:ascii="Times New Roman" w:hAnsi="Times New Roman" w:cs="Times New Roman"/>
                <w:b/>
                <w:sz w:val="24"/>
                <w:szCs w:val="24"/>
              </w:rPr>
              <w:t xml:space="preserve"> </w:t>
            </w:r>
            <w:r w:rsidR="006C189F" w:rsidRPr="00CE1F20">
              <w:rPr>
                <w:rFonts w:ascii="Times New Roman" w:hAnsi="Times New Roman" w:cs="Times New Roman"/>
                <w:b/>
                <w:sz w:val="24"/>
                <w:szCs w:val="24"/>
              </w:rPr>
              <w:t>strateginis tikslas: Užtikrinti gerą aplinkos kokybę ir gamtos išteklių naudojimo darną,</w:t>
            </w:r>
            <w:r w:rsidR="00797DF8" w:rsidRPr="00CE1F20">
              <w:rPr>
                <w:rFonts w:ascii="Times New Roman" w:hAnsi="Times New Roman" w:cs="Times New Roman"/>
                <w:b/>
                <w:sz w:val="24"/>
                <w:szCs w:val="24"/>
              </w:rPr>
              <w:t xml:space="preserve"> saugoti biologinę įvairovę,</w:t>
            </w:r>
            <w:r w:rsidR="006C189F" w:rsidRPr="008D01F3">
              <w:rPr>
                <w:rFonts w:ascii="Times New Roman" w:hAnsi="Times New Roman" w:cs="Times New Roman"/>
                <w:b/>
                <w:sz w:val="24"/>
                <w:szCs w:val="24"/>
              </w:rPr>
              <w:t xml:space="preserve"> švelninti Lietuvos poveikį klimato kaitai ir didinti atsparumą jos poveikiui</w:t>
            </w:r>
          </w:p>
        </w:tc>
      </w:tr>
      <w:tr w:rsidR="006C189F" w:rsidRPr="00C923F0" w14:paraId="7C8BFB8C" w14:textId="77777777" w:rsidTr="00283EB4">
        <w:tc>
          <w:tcPr>
            <w:tcW w:w="9634" w:type="dxa"/>
          </w:tcPr>
          <w:p w14:paraId="5E1E6399" w14:textId="386D06BE" w:rsidR="00003078" w:rsidRPr="003A37C1" w:rsidRDefault="00950174" w:rsidP="00F83384">
            <w:pPr>
              <w:spacing w:after="120" w:line="276" w:lineRule="auto"/>
              <w:jc w:val="both"/>
              <w:rPr>
                <w:rFonts w:ascii="Times New Roman" w:hAnsi="Times New Roman" w:cs="Times New Roman"/>
                <w:sz w:val="24"/>
                <w:szCs w:val="24"/>
                <w:lang w:eastAsia="lt-LT"/>
              </w:rPr>
            </w:pPr>
            <w:bookmarkStart w:id="4" w:name="_Hlk22798423"/>
            <w:r w:rsidRPr="00CE1F20">
              <w:rPr>
                <w:rFonts w:ascii="Times New Roman" w:hAnsi="Times New Roman" w:cs="Times New Roman"/>
                <w:sz w:val="24"/>
                <w:szCs w:val="24"/>
                <w:lang w:eastAsia="lt-LT"/>
              </w:rPr>
              <w:t>ES ir tarptautinių organizacijų ataskaitose</w:t>
            </w:r>
            <w:r w:rsidR="0049244D" w:rsidRPr="00CE1F20">
              <w:rPr>
                <w:rFonts w:ascii="Times New Roman" w:hAnsi="Times New Roman" w:cs="Times New Roman"/>
                <w:sz w:val="24"/>
                <w:szCs w:val="24"/>
                <w:lang w:eastAsia="lt-LT"/>
              </w:rPr>
              <w:t xml:space="preserve"> ir strateginiuose dokumentuose</w:t>
            </w:r>
            <w:r w:rsidR="00780CD9" w:rsidRPr="00CE1F20">
              <w:rPr>
                <w:rStyle w:val="FootnoteReference"/>
                <w:rFonts w:ascii="Times New Roman" w:hAnsi="Times New Roman" w:cs="Times New Roman"/>
                <w:sz w:val="24"/>
                <w:szCs w:val="24"/>
                <w:lang w:eastAsia="lt-LT"/>
              </w:rPr>
              <w:footnoteReference w:id="62"/>
            </w:r>
            <w:r w:rsidRPr="00CE1F20">
              <w:rPr>
                <w:rFonts w:ascii="Times New Roman" w:hAnsi="Times New Roman" w:cs="Times New Roman"/>
                <w:sz w:val="24"/>
                <w:szCs w:val="24"/>
                <w:lang w:eastAsia="lt-LT"/>
              </w:rPr>
              <w:t xml:space="preserve"> vis labiau </w:t>
            </w:r>
            <w:r w:rsidR="00F11556" w:rsidRPr="00CE1F20">
              <w:rPr>
                <w:rFonts w:ascii="Times New Roman" w:hAnsi="Times New Roman" w:cs="Times New Roman"/>
                <w:sz w:val="24"/>
                <w:szCs w:val="24"/>
                <w:lang w:eastAsia="lt-LT"/>
              </w:rPr>
              <w:t xml:space="preserve">akcentuojama blogėjanti aplinkos būklė ir </w:t>
            </w:r>
            <w:r w:rsidR="00CC2F21" w:rsidRPr="00CE1F20">
              <w:rPr>
                <w:rFonts w:ascii="Times New Roman" w:hAnsi="Times New Roman" w:cs="Times New Roman"/>
                <w:sz w:val="24"/>
                <w:szCs w:val="24"/>
                <w:lang w:eastAsia="lt-LT"/>
              </w:rPr>
              <w:t>būtini sisteminiai pokyčiai</w:t>
            </w:r>
            <w:r w:rsidR="00272F49" w:rsidRPr="00CE1F20">
              <w:rPr>
                <w:rFonts w:ascii="Times New Roman" w:hAnsi="Times New Roman" w:cs="Times New Roman"/>
                <w:sz w:val="24"/>
                <w:szCs w:val="24"/>
                <w:lang w:eastAsia="lt-LT"/>
              </w:rPr>
              <w:t xml:space="preserve">, </w:t>
            </w:r>
            <w:r w:rsidR="00FE6183" w:rsidRPr="00CE1F20">
              <w:rPr>
                <w:rFonts w:ascii="Times New Roman" w:hAnsi="Times New Roman" w:cs="Times New Roman"/>
                <w:sz w:val="24"/>
                <w:szCs w:val="24"/>
                <w:lang w:eastAsia="lt-LT"/>
              </w:rPr>
              <w:t xml:space="preserve">siekiant užtikrinti darnų vystymąsi ir </w:t>
            </w:r>
            <w:r w:rsidR="00B94CD0" w:rsidRPr="00CE1F20">
              <w:rPr>
                <w:rFonts w:ascii="Times New Roman" w:hAnsi="Times New Roman" w:cs="Times New Roman"/>
                <w:sz w:val="24"/>
                <w:szCs w:val="24"/>
                <w:lang w:eastAsia="lt-LT"/>
              </w:rPr>
              <w:t>transformuoti esamą ekonomikos modelį</w:t>
            </w:r>
            <w:r w:rsidR="00E03C35" w:rsidRPr="00CE1F20">
              <w:rPr>
                <w:rFonts w:ascii="Times New Roman" w:hAnsi="Times New Roman" w:cs="Times New Roman"/>
                <w:sz w:val="24"/>
                <w:szCs w:val="24"/>
                <w:lang w:eastAsia="lt-LT"/>
              </w:rPr>
              <w:t xml:space="preserve">. </w:t>
            </w:r>
            <w:r w:rsidR="00E96EC0" w:rsidRPr="00CE1F20">
              <w:rPr>
                <w:rFonts w:ascii="Times New Roman" w:hAnsi="Times New Roman" w:cs="Times New Roman"/>
                <w:sz w:val="24"/>
                <w:szCs w:val="24"/>
                <w:lang w:eastAsia="lt-LT"/>
              </w:rPr>
              <w:t>Lietuvoje</w:t>
            </w:r>
            <w:r w:rsidR="00136E1C" w:rsidRPr="00CE1F20">
              <w:rPr>
                <w:rFonts w:ascii="Times New Roman" w:hAnsi="Times New Roman" w:cs="Times New Roman"/>
                <w:sz w:val="24"/>
                <w:szCs w:val="24"/>
                <w:lang w:eastAsia="lt-LT"/>
              </w:rPr>
              <w:t xml:space="preserve"> aplinkos apsauga </w:t>
            </w:r>
            <w:r w:rsidR="00B11D9F" w:rsidRPr="00CE1F20">
              <w:rPr>
                <w:rFonts w:ascii="Times New Roman" w:hAnsi="Times New Roman" w:cs="Times New Roman"/>
                <w:sz w:val="24"/>
                <w:szCs w:val="24"/>
                <w:lang w:eastAsia="lt-LT"/>
              </w:rPr>
              <w:t xml:space="preserve">taip pat </w:t>
            </w:r>
            <w:r w:rsidR="005E22A9" w:rsidRPr="00CE1F20">
              <w:rPr>
                <w:rFonts w:ascii="Times New Roman" w:hAnsi="Times New Roman" w:cs="Times New Roman"/>
                <w:sz w:val="24"/>
                <w:szCs w:val="24"/>
                <w:lang w:eastAsia="lt-LT"/>
              </w:rPr>
              <w:t xml:space="preserve">nėra pakankamai integruota į </w:t>
            </w:r>
            <w:proofErr w:type="spellStart"/>
            <w:r w:rsidR="005E22A9" w:rsidRPr="00CE1F20">
              <w:rPr>
                <w:rFonts w:ascii="Times New Roman" w:hAnsi="Times New Roman" w:cs="Times New Roman"/>
                <w:sz w:val="24"/>
                <w:szCs w:val="24"/>
                <w:lang w:eastAsia="lt-LT"/>
              </w:rPr>
              <w:t>socioekonominio</w:t>
            </w:r>
            <w:proofErr w:type="spellEnd"/>
            <w:r w:rsidR="005E22A9" w:rsidRPr="00CE1F20">
              <w:rPr>
                <w:rFonts w:ascii="Times New Roman" w:hAnsi="Times New Roman" w:cs="Times New Roman"/>
                <w:sz w:val="24"/>
                <w:szCs w:val="24"/>
                <w:lang w:eastAsia="lt-LT"/>
              </w:rPr>
              <w:t xml:space="preserve"> vystymosi modelį</w:t>
            </w:r>
            <w:r w:rsidR="00B11D9F" w:rsidRPr="00CE1F20">
              <w:rPr>
                <w:rFonts w:ascii="Times New Roman" w:hAnsi="Times New Roman" w:cs="Times New Roman"/>
                <w:sz w:val="24"/>
                <w:szCs w:val="24"/>
                <w:lang w:eastAsia="lt-LT"/>
              </w:rPr>
              <w:t xml:space="preserve"> ir tai </w:t>
            </w:r>
            <w:r w:rsidR="00F95AED" w:rsidRPr="00CE1F20">
              <w:rPr>
                <w:rFonts w:ascii="Times New Roman" w:hAnsi="Times New Roman" w:cs="Times New Roman"/>
                <w:sz w:val="24"/>
                <w:szCs w:val="24"/>
                <w:lang w:eastAsia="lt-LT"/>
              </w:rPr>
              <w:t xml:space="preserve">reikšmingai prisideda prie aplinkos būklės prastėjimo </w:t>
            </w:r>
            <w:r w:rsidR="00B11D9F" w:rsidRPr="00CE1F20">
              <w:rPr>
                <w:rFonts w:ascii="Times New Roman" w:hAnsi="Times New Roman" w:cs="Times New Roman"/>
                <w:sz w:val="24"/>
                <w:szCs w:val="24"/>
                <w:lang w:eastAsia="lt-LT"/>
              </w:rPr>
              <w:t>šalyje</w:t>
            </w:r>
            <w:r w:rsidR="00F95AED" w:rsidRPr="00CE1F20">
              <w:rPr>
                <w:rFonts w:ascii="Times New Roman" w:hAnsi="Times New Roman" w:cs="Times New Roman"/>
                <w:sz w:val="24"/>
                <w:szCs w:val="24"/>
                <w:lang w:eastAsia="lt-LT"/>
              </w:rPr>
              <w:t>.</w:t>
            </w:r>
            <w:r w:rsidR="00F95AED" w:rsidRPr="003A37C1">
              <w:rPr>
                <w:rFonts w:ascii="Times New Roman" w:hAnsi="Times New Roman" w:cs="Times New Roman"/>
                <w:sz w:val="24"/>
                <w:szCs w:val="24"/>
                <w:lang w:eastAsia="lt-LT"/>
              </w:rPr>
              <w:t xml:space="preserve"> </w:t>
            </w:r>
            <w:r w:rsidR="00495207" w:rsidRPr="003A37C1">
              <w:rPr>
                <w:rFonts w:ascii="Times New Roman" w:hAnsi="Times New Roman" w:cs="Times New Roman"/>
                <w:sz w:val="24"/>
                <w:szCs w:val="24"/>
                <w:lang w:eastAsia="lt-LT"/>
              </w:rPr>
              <w:t xml:space="preserve"> </w:t>
            </w:r>
          </w:p>
          <w:p w14:paraId="727EC190" w14:textId="4E1D8905" w:rsidR="006C189F" w:rsidRPr="003A37C1" w:rsidRDefault="006C189F" w:rsidP="00F83384">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t>Remiantis Europos Komisijos ataskaita Lietuvai, aplinkosaugos srityje Lietuvai daugiausiai sunkumų kyla dėl neefektyvaus išteklių naudojimo bei didelio energijos intensyvumo, o nacionaliniams klimato ir atsinaujinančios energijos tikslams pasiekti reikia papildomų pastangų.</w:t>
            </w:r>
            <w:r w:rsidR="00A872EE" w:rsidRPr="003A37C1">
              <w:rPr>
                <w:rFonts w:ascii="Times New Roman" w:hAnsi="Times New Roman" w:cs="Times New Roman"/>
                <w:sz w:val="24"/>
                <w:szCs w:val="24"/>
                <w:lang w:eastAsia="lt-LT"/>
              </w:rPr>
              <w:t xml:space="preserve"> </w:t>
            </w:r>
            <w:r w:rsidRPr="003A37C1">
              <w:rPr>
                <w:rFonts w:ascii="Times New Roman" w:hAnsi="Times New Roman" w:cs="Times New Roman"/>
                <w:sz w:val="24"/>
                <w:szCs w:val="24"/>
                <w:lang w:eastAsia="lt-LT"/>
              </w:rPr>
              <w:t xml:space="preserve"> </w:t>
            </w:r>
          </w:p>
          <w:p w14:paraId="03D4B437" w14:textId="143732DD" w:rsidR="006C189F" w:rsidRPr="003A37C1" w:rsidRDefault="006C189F" w:rsidP="00F83384">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t>Lietuva – ištekliams ir energijai imli šalis</w:t>
            </w:r>
            <w:r w:rsidR="0000242B" w:rsidRPr="003A37C1">
              <w:rPr>
                <w:rFonts w:ascii="Times New Roman" w:hAnsi="Times New Roman" w:cs="Times New Roman"/>
                <w:sz w:val="24"/>
                <w:szCs w:val="24"/>
                <w:lang w:eastAsia="lt-LT"/>
              </w:rPr>
              <w:t>.</w:t>
            </w:r>
            <w:r w:rsidR="00AC72AA" w:rsidRPr="003A37C1">
              <w:rPr>
                <w:rFonts w:ascii="Times New Roman" w:hAnsi="Times New Roman" w:cs="Times New Roman"/>
                <w:sz w:val="24"/>
                <w:szCs w:val="24"/>
                <w:lang w:eastAsia="lt-LT"/>
              </w:rPr>
              <w:t xml:space="preserve"> </w:t>
            </w:r>
            <w:r w:rsidR="0000242B" w:rsidRPr="003A37C1">
              <w:rPr>
                <w:rFonts w:ascii="Times New Roman" w:hAnsi="Times New Roman" w:cs="Times New Roman"/>
                <w:sz w:val="24"/>
                <w:szCs w:val="24"/>
                <w:lang w:eastAsia="lt-LT"/>
              </w:rPr>
              <w:t>I</w:t>
            </w:r>
            <w:r w:rsidRPr="003A37C1">
              <w:rPr>
                <w:rFonts w:ascii="Times New Roman" w:hAnsi="Times New Roman" w:cs="Times New Roman"/>
                <w:sz w:val="24"/>
                <w:szCs w:val="24"/>
                <w:lang w:eastAsia="lt-LT"/>
              </w:rPr>
              <w:t xml:space="preserve">šteklių našumas Lietuvoje tebėra mažas – nuo 2010 m. šis rodiklis nepadidėjo ir sudaro 0,8 EUR/kg, t. y. gerokai mažesnis už ES vidurkį – 2,0 EUR/kg. Didinti išteklių našumą galėtų padėti ekologinės inovacijos, o šioje srityje Lietuva taip pat atsilieka nuo ES vidurkio – 2017 m. duomenimis Lietuvos ekologinių inovacijų indeksas – 82, kuomet ES vidurkis – 100. Pramonės sektoriuje energijos sąnaudos vertinant gaminio savikainą išlieka didelės ir yra 20 proc. didesnės negu ES vidurkis. </w:t>
            </w:r>
          </w:p>
          <w:p w14:paraId="1212620C" w14:textId="026F664E" w:rsidR="006C189F" w:rsidRPr="003A37C1" w:rsidRDefault="006C189F" w:rsidP="00F83384">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t>Daugiabučiams gyvenamiesiems pastatams Lietuvoje sunaudojama daugiausia šilumos energijos, t. y. 54 proc. galutinės suvartojamos šilumos energijos. Būtent šioje srityje, kuri sudaro 60 proc. visų Lietuvos pastatų fondo pagal plotą, pastebimas didžiausias šilumos energijos kiekio taupymo potencialas. Transporto sektoriuje suvartojama apie 38 proc. visos galutinės energijos, todėl būtina šiame sektoriuje didinti energijos suvartojimo efektyvumą ir diegti su juo susijusias energijos vartojimo efektyvumo didinimo priemones. Nors 201</w:t>
            </w:r>
            <w:r w:rsidR="006C74C9" w:rsidRPr="003A37C1">
              <w:rPr>
                <w:rFonts w:ascii="Times New Roman" w:hAnsi="Times New Roman" w:cs="Times New Roman"/>
                <w:sz w:val="24"/>
                <w:szCs w:val="24"/>
                <w:lang w:val="en-US" w:eastAsia="lt-LT"/>
              </w:rPr>
              <w:t>8</w:t>
            </w:r>
            <w:r w:rsidRPr="003A37C1">
              <w:rPr>
                <w:rFonts w:ascii="Times New Roman" w:hAnsi="Times New Roman" w:cs="Times New Roman"/>
                <w:sz w:val="24"/>
                <w:szCs w:val="24"/>
                <w:lang w:eastAsia="lt-LT"/>
              </w:rPr>
              <w:t xml:space="preserve"> m. atsinaujinančiosios energijos dalis sudarė 2</w:t>
            </w:r>
            <w:r w:rsidR="006C74C9" w:rsidRPr="003A37C1">
              <w:rPr>
                <w:rFonts w:ascii="Times New Roman" w:hAnsi="Times New Roman" w:cs="Times New Roman"/>
                <w:sz w:val="24"/>
                <w:szCs w:val="24"/>
                <w:lang w:eastAsia="lt-LT"/>
              </w:rPr>
              <w:t>4</w:t>
            </w:r>
            <w:r w:rsidRPr="003A37C1">
              <w:rPr>
                <w:rFonts w:ascii="Times New Roman" w:hAnsi="Times New Roman" w:cs="Times New Roman"/>
                <w:sz w:val="24"/>
                <w:szCs w:val="24"/>
                <w:lang w:eastAsia="lt-LT"/>
              </w:rPr>
              <w:t>,</w:t>
            </w:r>
            <w:r w:rsidR="006C74C9" w:rsidRPr="003A37C1">
              <w:rPr>
                <w:rFonts w:ascii="Times New Roman" w:hAnsi="Times New Roman" w:cs="Times New Roman"/>
                <w:sz w:val="24"/>
                <w:szCs w:val="24"/>
                <w:lang w:eastAsia="lt-LT"/>
              </w:rPr>
              <w:t>2</w:t>
            </w:r>
            <w:r w:rsidRPr="003A37C1">
              <w:rPr>
                <w:rFonts w:ascii="Times New Roman" w:hAnsi="Times New Roman" w:cs="Times New Roman"/>
                <w:sz w:val="24"/>
                <w:szCs w:val="24"/>
                <w:lang w:eastAsia="lt-LT"/>
              </w:rPr>
              <w:t xml:space="preserve">% visos suvartojamos energijos ir Lietuva jau viršijo savo 2020 m. tikslą (23 %), atsinaujinančių energijos išteklių </w:t>
            </w:r>
            <w:r w:rsidR="007D2E1A" w:rsidRPr="003A37C1">
              <w:rPr>
                <w:rFonts w:ascii="Times New Roman" w:hAnsi="Times New Roman" w:cs="Times New Roman"/>
                <w:sz w:val="24"/>
                <w:szCs w:val="24"/>
                <w:lang w:eastAsia="lt-LT"/>
              </w:rPr>
              <w:t xml:space="preserve">(toliau – AEI) </w:t>
            </w:r>
            <w:r w:rsidRPr="003A37C1">
              <w:rPr>
                <w:rFonts w:ascii="Times New Roman" w:hAnsi="Times New Roman" w:cs="Times New Roman"/>
                <w:sz w:val="24"/>
                <w:szCs w:val="24"/>
                <w:lang w:eastAsia="lt-LT"/>
              </w:rPr>
              <w:t>dalis transporto sektoriuje tebėra maža</w:t>
            </w:r>
            <w:r w:rsidR="00481D47" w:rsidRPr="003A37C1">
              <w:rPr>
                <w:rFonts w:ascii="Times New Roman" w:hAnsi="Times New Roman" w:cs="Times New Roman"/>
                <w:sz w:val="24"/>
                <w:szCs w:val="24"/>
                <w:lang w:eastAsia="lt-LT"/>
              </w:rPr>
              <w:t>,</w:t>
            </w:r>
            <w:r w:rsidRPr="003A37C1">
              <w:rPr>
                <w:rFonts w:ascii="Times New Roman" w:hAnsi="Times New Roman" w:cs="Times New Roman"/>
                <w:sz w:val="24"/>
                <w:szCs w:val="24"/>
                <w:lang w:eastAsia="lt-LT"/>
              </w:rPr>
              <w:t xml:space="preserve"> </w:t>
            </w:r>
            <w:r w:rsidR="000577C6" w:rsidRPr="003A37C1">
              <w:rPr>
                <w:rFonts w:ascii="Times New Roman" w:hAnsi="Times New Roman" w:cs="Times New Roman"/>
                <w:sz w:val="24"/>
                <w:szCs w:val="24"/>
                <w:lang w:eastAsia="lt-LT"/>
              </w:rPr>
              <w:t>2018 m. sudarė 4,33</w:t>
            </w:r>
            <w:r w:rsidR="00A350CD" w:rsidRPr="003A37C1">
              <w:rPr>
                <w:rFonts w:ascii="Times New Roman" w:hAnsi="Times New Roman" w:cs="Times New Roman"/>
                <w:sz w:val="24"/>
                <w:szCs w:val="24"/>
                <w:lang w:eastAsia="lt-LT"/>
              </w:rPr>
              <w:t>%</w:t>
            </w:r>
            <w:r w:rsidR="00481D47" w:rsidRPr="003A37C1">
              <w:rPr>
                <w:rFonts w:ascii="Times New Roman" w:hAnsi="Times New Roman" w:cs="Times New Roman"/>
                <w:sz w:val="24"/>
                <w:szCs w:val="24"/>
                <w:lang w:eastAsia="lt-LT"/>
              </w:rPr>
              <w:t xml:space="preserve"> </w:t>
            </w:r>
            <w:r w:rsidRPr="003A37C1">
              <w:rPr>
                <w:rFonts w:ascii="Times New Roman" w:hAnsi="Times New Roman" w:cs="Times New Roman"/>
                <w:sz w:val="24"/>
                <w:szCs w:val="24"/>
                <w:lang w:eastAsia="lt-LT"/>
              </w:rPr>
              <w:t xml:space="preserve">ir gerokai atsilieka nuo 2020 m. tikslo – 10%. Nepaisant degalų papildymo </w:t>
            </w:r>
            <w:r w:rsidR="003D2C5D" w:rsidRPr="003A37C1">
              <w:rPr>
                <w:rFonts w:ascii="Times New Roman" w:hAnsi="Times New Roman" w:cs="Times New Roman"/>
                <w:sz w:val="24"/>
                <w:szCs w:val="24"/>
                <w:lang w:eastAsia="lt-LT"/>
              </w:rPr>
              <w:t xml:space="preserve">biodegalais </w:t>
            </w:r>
            <w:r w:rsidRPr="003A37C1">
              <w:rPr>
                <w:rFonts w:ascii="Times New Roman" w:hAnsi="Times New Roman" w:cs="Times New Roman"/>
                <w:sz w:val="24"/>
                <w:szCs w:val="24"/>
                <w:lang w:eastAsia="lt-LT"/>
              </w:rPr>
              <w:t>ir elektromobilių įkrovimo punktų tinklo plėtros, alternatyviųjų degalų lengvieji automobiliai sudaro mažiau negu 1 % visų automobilių.</w:t>
            </w:r>
          </w:p>
          <w:p w14:paraId="515C4D9F" w14:textId="1C4FF94A" w:rsidR="00ED48B0" w:rsidRPr="003A37C1" w:rsidRDefault="006C189F" w:rsidP="00F83384">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t>Pastaraisiais metais dėl išplėsto pirminio atliekų rūšiavimo tinklo, pradėtos taikyti vienkartinių gėrimų pakuočių (plastiko, metalo, stiklo) užstato sistemos, pradėtų eksploatuoti mechaninio</w:t>
            </w:r>
            <w:r w:rsidRPr="003A37C1">
              <w:rPr>
                <w:rFonts w:ascii="Times New Roman" w:hAnsi="Times New Roman" w:cs="Times New Roman"/>
                <w:sz w:val="24"/>
                <w:szCs w:val="24"/>
                <w:lang w:eastAsia="lt-LT"/>
              </w:rPr>
              <w:softHyphen/>
              <w:t xml:space="preserve">–biologinio apdorojimo įrenginių, išaugo paruoštų pakartotinai naudoti ir perdirbtų komunalinių atliekų kiekis ir 2017 m. siekė 48,1 % (2011 m. – 19,98 %). </w:t>
            </w:r>
            <w:r w:rsidR="00ED48B0" w:rsidRPr="00035F31">
              <w:rPr>
                <w:rFonts w:ascii="Times New Roman" w:hAnsi="Times New Roman" w:cs="Times New Roman"/>
                <w:sz w:val="24"/>
                <w:szCs w:val="24"/>
                <w:lang w:eastAsia="lt-LT"/>
              </w:rPr>
              <w:t>Tačiau norint pasiekti žiedinės ekonomikos tikslus, svarbu užtikrinti pokyčių pramonėje skatinimą, pritaikant joje žiedinės ekonomikos principus atitinkantį projektavimą ir gamybą, bei atliekų prevencijos ir prioritetų eiliškumo laikymąsi atliekų tvarkyme. Siekiant pereiti prie žiedinės ekonomikos, didelis dėmesys turi būti skiriamas ES žiedinės ekonomikos veiksmų plane</w:t>
            </w:r>
            <w:r w:rsidR="005F7C45" w:rsidRPr="00035F31">
              <w:rPr>
                <w:rStyle w:val="FootnoteReference"/>
                <w:rFonts w:ascii="Times New Roman" w:hAnsi="Times New Roman" w:cs="Times New Roman"/>
                <w:sz w:val="24"/>
                <w:szCs w:val="24"/>
                <w:lang w:eastAsia="lt-LT"/>
              </w:rPr>
              <w:footnoteReference w:id="63"/>
            </w:r>
            <w:r w:rsidR="00ED48B0" w:rsidRPr="00035F31">
              <w:rPr>
                <w:rFonts w:ascii="Times New Roman" w:hAnsi="Times New Roman" w:cs="Times New Roman"/>
                <w:sz w:val="24"/>
                <w:szCs w:val="24"/>
                <w:lang w:eastAsia="lt-LT"/>
              </w:rPr>
              <w:t xml:space="preserve"> įvardintiems prioritetiniams </w:t>
            </w:r>
            <w:r w:rsidR="00ED48B0" w:rsidRPr="00035F31">
              <w:rPr>
                <w:rFonts w:ascii="Times New Roman" w:hAnsi="Times New Roman" w:cs="Times New Roman"/>
                <w:sz w:val="24"/>
                <w:szCs w:val="24"/>
                <w:lang w:eastAsia="lt-LT"/>
              </w:rPr>
              <w:lastRenderedPageBreak/>
              <w:t>sektoriams ir probleminėms sritims, tokioms kaip plastikai, maisto atliekos, cheminių medžiagų vengimas ir valdymas bei pokyčiai vartotojų elgsenoje ir antrinių žaliavų rinkoje.</w:t>
            </w:r>
            <w:r w:rsidR="00ED48B0" w:rsidRPr="003A37C1">
              <w:rPr>
                <w:rFonts w:ascii="Times New Roman" w:hAnsi="Times New Roman" w:cs="Times New Roman"/>
                <w:sz w:val="24"/>
                <w:szCs w:val="24"/>
                <w:lang w:eastAsia="lt-LT"/>
              </w:rPr>
              <w:t xml:space="preserve">  </w:t>
            </w:r>
          </w:p>
          <w:p w14:paraId="18CFF0F4" w14:textId="4FFCF421" w:rsidR="006C189F" w:rsidRPr="003A37C1" w:rsidRDefault="006C189F" w:rsidP="00F83384">
            <w:pPr>
              <w:spacing w:after="120" w:line="276" w:lineRule="auto"/>
              <w:jc w:val="both"/>
              <w:rPr>
                <w:rFonts w:ascii="Times New Roman" w:hAnsi="Times New Roman" w:cs="Times New Roman"/>
                <w:sz w:val="24"/>
                <w:szCs w:val="24"/>
                <w:lang w:val="en-US" w:eastAsia="lt-LT"/>
              </w:rPr>
            </w:pPr>
            <w:r w:rsidRPr="003A37C1">
              <w:rPr>
                <w:rFonts w:ascii="Times New Roman" w:hAnsi="Times New Roman" w:cs="Times New Roman"/>
                <w:sz w:val="24"/>
                <w:szCs w:val="24"/>
                <w:lang w:eastAsia="lt-LT"/>
              </w:rPr>
              <w:t xml:space="preserve">Numatoma, kad Lietuvoje iki 2030 m. išmetamo </w:t>
            </w:r>
            <w:r w:rsidR="00E210D2" w:rsidRPr="003A37C1">
              <w:rPr>
                <w:rFonts w:ascii="Times New Roman" w:hAnsi="Times New Roman" w:cs="Times New Roman"/>
                <w:sz w:val="24"/>
                <w:szCs w:val="24"/>
                <w:lang w:eastAsia="lt-LT"/>
              </w:rPr>
              <w:t xml:space="preserve">šiltnamio efektą sukeliančio dujų (toliau – </w:t>
            </w:r>
            <w:r w:rsidRPr="003A37C1">
              <w:rPr>
                <w:rFonts w:ascii="Times New Roman" w:hAnsi="Times New Roman" w:cs="Times New Roman"/>
                <w:sz w:val="24"/>
                <w:szCs w:val="24"/>
                <w:lang w:eastAsia="lt-LT"/>
              </w:rPr>
              <w:t>ŠESD</w:t>
            </w:r>
            <w:r w:rsidR="00E210D2" w:rsidRPr="003A37C1">
              <w:rPr>
                <w:rFonts w:ascii="Times New Roman" w:hAnsi="Times New Roman" w:cs="Times New Roman"/>
                <w:sz w:val="24"/>
                <w:szCs w:val="24"/>
                <w:lang w:eastAsia="lt-LT"/>
              </w:rPr>
              <w:t>)</w:t>
            </w:r>
            <w:r w:rsidRPr="003A37C1">
              <w:rPr>
                <w:rFonts w:ascii="Times New Roman" w:hAnsi="Times New Roman" w:cs="Times New Roman"/>
                <w:sz w:val="24"/>
                <w:szCs w:val="24"/>
                <w:lang w:eastAsia="lt-LT"/>
              </w:rPr>
              <w:t xml:space="preserve"> kiekis, palyginti su 2005 m. kiekiu, išaugs 6 %, nors privalomas ES tikslas – jį sumažinti 9 %. Tikėtina, jog didžiausi iššūkiai Lietuvos laukia </w:t>
            </w:r>
            <w:r w:rsidR="00336968" w:rsidRPr="003A37C1">
              <w:rPr>
                <w:rFonts w:ascii="Times New Roman" w:hAnsi="Times New Roman" w:cs="Times New Roman"/>
                <w:sz w:val="24"/>
                <w:szCs w:val="24"/>
                <w:lang w:eastAsia="lt-LT"/>
              </w:rPr>
              <w:t xml:space="preserve">apyvartinių taršos leidimų (toliau – </w:t>
            </w:r>
            <w:r w:rsidRPr="003A37C1">
              <w:rPr>
                <w:rFonts w:ascii="Times New Roman" w:hAnsi="Times New Roman" w:cs="Times New Roman"/>
                <w:sz w:val="24"/>
                <w:szCs w:val="24"/>
                <w:lang w:eastAsia="lt-LT"/>
              </w:rPr>
              <w:t>ATL</w:t>
            </w:r>
            <w:r w:rsidR="00336968" w:rsidRPr="003A37C1">
              <w:rPr>
                <w:rFonts w:ascii="Times New Roman" w:hAnsi="Times New Roman" w:cs="Times New Roman"/>
                <w:sz w:val="24"/>
                <w:szCs w:val="24"/>
                <w:lang w:eastAsia="lt-LT"/>
              </w:rPr>
              <w:t>)</w:t>
            </w:r>
            <w:r w:rsidRPr="003A37C1">
              <w:rPr>
                <w:rFonts w:ascii="Times New Roman" w:hAnsi="Times New Roman" w:cs="Times New Roman"/>
                <w:sz w:val="24"/>
                <w:szCs w:val="24"/>
                <w:lang w:eastAsia="lt-LT"/>
              </w:rPr>
              <w:t xml:space="preserve"> prekybos sistemoje nedalyvaujančiuose sektoriuose, kurie ir sudaro didžiausią Lietuvos ŠESD emisijų dalį (69 proc.). Įsipareigojimą ŠESD išmetimus sumažinti 9 proc. apsunkina ir tai, jog istoriškai šiuose sektoriuose buvo stebima ŠESD augimo tendencija. 2017 m. duomenimis Lietuvoje į atmosferą buvo išmesta apie 1,7 proc. daugiau šiltnamio efektą sukeliančių dujų, nei 2016 m. Daugiausia išmetė transporto (28,1 proc.) ir energetikos (27,3 proc.) sektoriai. Trečioje vietoje – žemės ūkis (21,5 proc.), ketvirtoje – pramonė (18,0 proc.), penktoje – atliekų sektorius (9,2 proc.). </w:t>
            </w:r>
            <w:r w:rsidR="00416F2C" w:rsidRPr="003A37C1">
              <w:rPr>
                <w:rFonts w:ascii="Times New Roman" w:hAnsi="Times New Roman" w:cs="Times New Roman"/>
                <w:sz w:val="24"/>
                <w:szCs w:val="24"/>
                <w:lang w:eastAsia="lt-LT"/>
              </w:rPr>
              <w:t xml:space="preserve">Siekiant įgyvendinti </w:t>
            </w:r>
            <w:r w:rsidR="00C04E57" w:rsidRPr="003A37C1">
              <w:rPr>
                <w:rFonts w:ascii="Times New Roman" w:hAnsi="Times New Roman" w:cs="Times New Roman"/>
                <w:sz w:val="24"/>
                <w:szCs w:val="24"/>
                <w:lang w:eastAsia="lt-LT"/>
              </w:rPr>
              <w:t>įsipareigojimus</w:t>
            </w:r>
            <w:r w:rsidR="0082130F" w:rsidRPr="003A37C1">
              <w:rPr>
                <w:rFonts w:ascii="Times New Roman" w:hAnsi="Times New Roman" w:cs="Times New Roman"/>
                <w:sz w:val="24"/>
                <w:szCs w:val="24"/>
                <w:lang w:eastAsia="lt-LT"/>
              </w:rPr>
              <w:t xml:space="preserve"> dėl</w:t>
            </w:r>
            <w:r w:rsidR="00C04E57" w:rsidRPr="003A37C1">
              <w:rPr>
                <w:rFonts w:ascii="Times New Roman" w:hAnsi="Times New Roman" w:cs="Times New Roman"/>
                <w:sz w:val="24"/>
                <w:szCs w:val="24"/>
                <w:lang w:eastAsia="lt-LT"/>
              </w:rPr>
              <w:t xml:space="preserve"> klimato kaitos, </w:t>
            </w:r>
            <w:r w:rsidR="00E8587E" w:rsidRPr="003A37C1">
              <w:rPr>
                <w:rFonts w:ascii="Times New Roman" w:hAnsi="Times New Roman" w:cs="Times New Roman"/>
                <w:sz w:val="24"/>
                <w:szCs w:val="24"/>
                <w:lang w:eastAsia="lt-LT"/>
              </w:rPr>
              <w:t xml:space="preserve">būtina </w:t>
            </w:r>
            <w:r w:rsidR="00B721C2" w:rsidRPr="003A37C1">
              <w:rPr>
                <w:rFonts w:ascii="Times New Roman" w:hAnsi="Times New Roman" w:cs="Times New Roman"/>
                <w:sz w:val="24"/>
                <w:szCs w:val="24"/>
                <w:lang w:eastAsia="lt-LT"/>
              </w:rPr>
              <w:t xml:space="preserve">skatinti </w:t>
            </w:r>
            <w:r w:rsidR="00635BAC" w:rsidRPr="003A37C1">
              <w:rPr>
                <w:rFonts w:ascii="Times New Roman" w:hAnsi="Times New Roman" w:cs="Times New Roman"/>
                <w:sz w:val="24"/>
                <w:szCs w:val="24"/>
                <w:lang w:eastAsia="lt-LT"/>
              </w:rPr>
              <w:t>pokyčius šiose srityse, tuo pačiu sudarant sąlygas išlaikyti gamybą Lietuvoje</w:t>
            </w:r>
            <w:r w:rsidR="0082130F" w:rsidRPr="003A37C1">
              <w:rPr>
                <w:rFonts w:ascii="Times New Roman" w:hAnsi="Times New Roman" w:cs="Times New Roman"/>
                <w:sz w:val="24"/>
                <w:szCs w:val="24"/>
                <w:lang w:eastAsia="lt-LT"/>
              </w:rPr>
              <w:t>.</w:t>
            </w:r>
          </w:p>
          <w:p w14:paraId="7C5B7C35" w14:textId="40350C5D" w:rsidR="006C189F" w:rsidRPr="003A37C1" w:rsidRDefault="006C189F" w:rsidP="00F83384">
            <w:pPr>
              <w:tabs>
                <w:tab w:val="left" w:pos="360"/>
                <w:tab w:val="left" w:pos="870"/>
              </w:tabs>
              <w:spacing w:after="160" w:line="276" w:lineRule="auto"/>
              <w:jc w:val="both"/>
              <w:rPr>
                <w:rFonts w:ascii="Times New Roman" w:eastAsia="Times New Roman" w:hAnsi="Times New Roman" w:cs="Times New Roman"/>
                <w:sz w:val="24"/>
                <w:szCs w:val="24"/>
              </w:rPr>
            </w:pPr>
            <w:r w:rsidRPr="003A37C1">
              <w:rPr>
                <w:rFonts w:ascii="Times New Roman" w:hAnsi="Times New Roman" w:cs="Times New Roman"/>
                <w:sz w:val="24"/>
                <w:szCs w:val="24"/>
                <w:lang w:eastAsia="lt-LT"/>
              </w:rPr>
              <w:t>Remiantis Lietuvos ūkio sektorių finansavimo po 2020 m. vertinimu</w:t>
            </w:r>
            <w:r w:rsidRPr="003A37C1">
              <w:rPr>
                <w:rFonts w:ascii="Times New Roman" w:hAnsi="Times New Roman" w:cs="Times New Roman"/>
                <w:sz w:val="24"/>
                <w:szCs w:val="24"/>
                <w:vertAlign w:val="superscript"/>
                <w:lang w:eastAsia="lt-LT"/>
              </w:rPr>
              <w:footnoteReference w:id="64"/>
            </w:r>
            <w:r w:rsidRPr="003A37C1">
              <w:rPr>
                <w:rFonts w:ascii="Times New Roman" w:hAnsi="Times New Roman" w:cs="Times New Roman"/>
                <w:sz w:val="24"/>
                <w:szCs w:val="24"/>
                <w:lang w:eastAsia="lt-LT"/>
              </w:rPr>
              <w:t>, Lietuvoje nepakankamai užtikrinama gera aplinkos kokybė, taip pat neužtikrinamas ekosistemų ir k</w:t>
            </w:r>
            <w:r w:rsidRPr="003A37C1">
              <w:rPr>
                <w:rFonts w:ascii="Times New Roman" w:eastAsia="Times New Roman" w:hAnsi="Times New Roman" w:cs="Times New Roman"/>
                <w:sz w:val="24"/>
                <w:szCs w:val="24"/>
              </w:rPr>
              <w:t xml:space="preserve">raštovaizdžio savitumo </w:t>
            </w:r>
            <w:r w:rsidRPr="003A37C1">
              <w:rPr>
                <w:rFonts w:ascii="Times New Roman" w:hAnsi="Times New Roman" w:cs="Times New Roman"/>
                <w:sz w:val="24"/>
                <w:szCs w:val="24"/>
                <w:lang w:eastAsia="lt-LT"/>
              </w:rPr>
              <w:t xml:space="preserve">išsaugojimas bei biologinės įvairovės stabilumas. </w:t>
            </w:r>
            <w:r w:rsidRPr="003A37C1">
              <w:rPr>
                <w:rFonts w:ascii="Times New Roman" w:eastAsia="Times New Roman" w:hAnsi="Times New Roman" w:cs="Times New Roman"/>
                <w:sz w:val="24"/>
                <w:szCs w:val="24"/>
              </w:rPr>
              <w:t xml:space="preserve">Dėl nedarnios urbanizacijos ir priemiesčių plėtros, aplinkos taršos, neracionalaus gamtos išteklių naudojimo, invazinių rūšių plitimo ir klimato kaitos veiksnių </w:t>
            </w:r>
            <w:r w:rsidR="004113F8" w:rsidRPr="003A37C1">
              <w:rPr>
                <w:rFonts w:ascii="Times New Roman" w:eastAsia="Times New Roman" w:hAnsi="Times New Roman" w:cs="Times New Roman"/>
                <w:sz w:val="24"/>
                <w:szCs w:val="24"/>
              </w:rPr>
              <w:t>darkomas</w:t>
            </w:r>
            <w:r w:rsidRPr="003A37C1">
              <w:rPr>
                <w:rFonts w:ascii="Times New Roman" w:eastAsia="Times New Roman" w:hAnsi="Times New Roman" w:cs="Times New Roman"/>
                <w:sz w:val="24"/>
                <w:szCs w:val="24"/>
              </w:rPr>
              <w:t xml:space="preserve"> šalies kraštovaizdis, nyksta biologinė įvairovė, didėja buveinių ir rūšių populiacijų fragmentacija ir sutrinka ekosistemų funkcijos bei jų paslaugų teikimas. Tai kelia pavojų ir visuomenės gerovei ir sveikatai, daro žalą ekonomikai ir jau šiandien reikalauja didelių išlaidų invazinių rūšių valdymui, ekosistemų atkūrimui, infrastruktūros apsaugai ir gamtinių grėsmių padarinių šalinimui. </w:t>
            </w:r>
          </w:p>
          <w:p w14:paraId="5CB8E69A" w14:textId="7D3EA767" w:rsidR="006C189F" w:rsidRPr="003A37C1" w:rsidRDefault="006C189F" w:rsidP="00F83384">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t>Vertinant aplinkos kokybę, Lietuvai daugiausiai iššūkių kyla dėl geros oro kokybės užtikrinimo: ne visoje šalies teritorijoje oro kokybė atitinka europinius reikalavimus (didžiuosiuose Lietuvos miestuose (Vilniuje, Kaune, Klaipėdoje, Šiauliuose, Panevėžyje) dažnai viršijama kietųjų dalelių (KD</w:t>
            </w:r>
            <w:r w:rsidRPr="003A37C1">
              <w:rPr>
                <w:rFonts w:ascii="Times New Roman" w:hAnsi="Times New Roman" w:cs="Times New Roman"/>
                <w:sz w:val="24"/>
                <w:szCs w:val="24"/>
                <w:vertAlign w:val="subscript"/>
                <w:lang w:eastAsia="lt-LT"/>
              </w:rPr>
              <w:t>10</w:t>
            </w:r>
            <w:r w:rsidRPr="003A37C1">
              <w:rPr>
                <w:rFonts w:ascii="Times New Roman" w:hAnsi="Times New Roman" w:cs="Times New Roman"/>
                <w:sz w:val="24"/>
                <w:szCs w:val="24"/>
                <w:lang w:eastAsia="lt-LT"/>
              </w:rPr>
              <w:t xml:space="preserve">) ir </w:t>
            </w:r>
            <w:proofErr w:type="spellStart"/>
            <w:r w:rsidRPr="003A37C1">
              <w:rPr>
                <w:rFonts w:ascii="Times New Roman" w:hAnsi="Times New Roman" w:cs="Times New Roman"/>
                <w:sz w:val="24"/>
                <w:szCs w:val="24"/>
                <w:lang w:eastAsia="lt-LT"/>
              </w:rPr>
              <w:t>benz</w:t>
            </w:r>
            <w:proofErr w:type="spellEnd"/>
            <w:r w:rsidRPr="003A37C1">
              <w:rPr>
                <w:rFonts w:ascii="Times New Roman" w:hAnsi="Times New Roman" w:cs="Times New Roman"/>
                <w:sz w:val="24"/>
                <w:szCs w:val="24"/>
                <w:lang w:eastAsia="lt-LT"/>
              </w:rPr>
              <w:t>(a)</w:t>
            </w:r>
            <w:proofErr w:type="spellStart"/>
            <w:r w:rsidRPr="003A37C1">
              <w:rPr>
                <w:rFonts w:ascii="Times New Roman" w:hAnsi="Times New Roman" w:cs="Times New Roman"/>
                <w:sz w:val="24"/>
                <w:szCs w:val="24"/>
                <w:lang w:eastAsia="lt-LT"/>
              </w:rPr>
              <w:t>pireno</w:t>
            </w:r>
            <w:proofErr w:type="spellEnd"/>
            <w:r w:rsidRPr="003A37C1">
              <w:rPr>
                <w:rFonts w:ascii="Times New Roman" w:hAnsi="Times New Roman" w:cs="Times New Roman"/>
                <w:sz w:val="24"/>
                <w:szCs w:val="24"/>
                <w:lang w:eastAsia="lt-LT"/>
              </w:rPr>
              <w:t xml:space="preserve"> koncentracijos norma), miestuose, kuriuose neigiamą oro taršos poveikį patiria didžiausias žmonių skaičius, viršijami Pasaulio sveikatos organizacijos (</w:t>
            </w:r>
            <w:r w:rsidR="000F4DC7" w:rsidRPr="003A37C1">
              <w:rPr>
                <w:rFonts w:ascii="Times New Roman" w:hAnsi="Times New Roman" w:cs="Times New Roman"/>
                <w:sz w:val="24"/>
                <w:szCs w:val="24"/>
                <w:lang w:eastAsia="lt-LT"/>
              </w:rPr>
              <w:t xml:space="preserve">toliau – </w:t>
            </w:r>
            <w:r w:rsidRPr="003A37C1">
              <w:rPr>
                <w:rFonts w:ascii="Times New Roman" w:hAnsi="Times New Roman" w:cs="Times New Roman"/>
                <w:sz w:val="24"/>
                <w:szCs w:val="24"/>
                <w:lang w:eastAsia="lt-LT"/>
              </w:rPr>
              <w:t>PSO) rekomenduojami oro užterštumo lygiai, užtikrinantys minimalų poveikį gyventojų sveikatai. Dėl oro taršos poveikio sveikatai patiriami ir reikšmingi ekonominiai nuostoliai –</w:t>
            </w:r>
            <w:r w:rsidRPr="003A37C1">
              <w:t xml:space="preserve"> </w:t>
            </w:r>
            <w:r w:rsidRPr="003A37C1">
              <w:rPr>
                <w:rFonts w:ascii="Times New Roman" w:hAnsi="Times New Roman" w:cs="Times New Roman"/>
                <w:sz w:val="24"/>
                <w:szCs w:val="24"/>
                <w:lang w:eastAsia="lt-LT"/>
              </w:rPr>
              <w:t xml:space="preserve">Europos Komisijos ES aplinkos nuostatų įgyvendinimo peržiūros 2018 m. ataskaitoje Lietuvai nurodoma, kad su sveikata susiję išorės kaštai dėl oro taršos Lietuvoje viršija 1 mlrd. eurų per metus. </w:t>
            </w:r>
          </w:p>
          <w:p w14:paraId="3C738AC5" w14:textId="30053F55" w:rsidR="006C189F" w:rsidRPr="003A37C1" w:rsidRDefault="006C189F" w:rsidP="004A02EF">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t xml:space="preserve">Siekiant gerinti aplinkos oro kokybę, mažinti neigiamą oro taršos poveikį sveikatai, rūgštėjimo ir eutrofikacijos procesams, pagal tarptautinius įsipareigojimus Lietuva iki 2030 m. privalo sumažinti, palyginus su 2005 m., oro taršą penkiais teršalais – azoto oksidais, sieros dioksidu, kietosiomis dalelėmis KD2,5, amoniaku ir nemetaniniais lakiaisiais organiniais junginiais. </w:t>
            </w:r>
          </w:p>
          <w:p w14:paraId="545B7752" w14:textId="2B6546F4" w:rsidR="00831780" w:rsidRPr="00CE1F20" w:rsidRDefault="00870C7F" w:rsidP="004A02EF">
            <w:pPr>
              <w:spacing w:line="276" w:lineRule="auto"/>
              <w:jc w:val="both"/>
              <w:rPr>
                <w:rFonts w:ascii="Times New Roman" w:hAnsi="Times New Roman" w:cs="Times New Roman"/>
                <w:sz w:val="24"/>
                <w:szCs w:val="24"/>
              </w:rPr>
            </w:pPr>
            <w:r w:rsidRPr="003A37C1">
              <w:rPr>
                <w:rFonts w:ascii="Times New Roman" w:hAnsi="Times New Roman" w:cs="Times New Roman"/>
                <w:sz w:val="24"/>
                <w:szCs w:val="24"/>
              </w:rPr>
              <w:t xml:space="preserve">Kaip rodo situacijos analizė, papildomų pastangų taip pat reikia siekiant gerinti </w:t>
            </w:r>
            <w:r w:rsidR="009B51D6" w:rsidRPr="003A37C1">
              <w:rPr>
                <w:rFonts w:ascii="Times New Roman" w:hAnsi="Times New Roman" w:cs="Times New Roman"/>
                <w:sz w:val="24"/>
                <w:szCs w:val="24"/>
              </w:rPr>
              <w:t>vandenų būklę</w:t>
            </w:r>
            <w:r w:rsidRPr="003A37C1">
              <w:rPr>
                <w:rFonts w:ascii="Times New Roman" w:hAnsi="Times New Roman" w:cs="Times New Roman"/>
                <w:sz w:val="24"/>
                <w:szCs w:val="24"/>
              </w:rPr>
              <w:t xml:space="preserve"> </w:t>
            </w:r>
            <w:r w:rsidR="009B51D6" w:rsidRPr="003A37C1">
              <w:rPr>
                <w:rFonts w:ascii="Times New Roman" w:hAnsi="Times New Roman" w:cs="Times New Roman"/>
                <w:sz w:val="24"/>
                <w:szCs w:val="24"/>
              </w:rPr>
              <w:t xml:space="preserve">– </w:t>
            </w:r>
            <w:r w:rsidR="00831780" w:rsidRPr="003A37C1">
              <w:rPr>
                <w:rFonts w:ascii="Times New Roman" w:hAnsi="Times New Roman" w:cs="Times New Roman"/>
                <w:sz w:val="24"/>
                <w:szCs w:val="24"/>
              </w:rPr>
              <w:t xml:space="preserve">bendra geros būklės vandens telkinių dalis 2016 m. sudarė 53 proc. Paviršinių vandens telkinių būklę labiausiai neigiamai veikia pasklidoji tarša, daugiausia iš žemės ūkio veiklos, </w:t>
            </w:r>
            <w:proofErr w:type="spellStart"/>
            <w:r w:rsidR="00831780" w:rsidRPr="003A37C1">
              <w:rPr>
                <w:rFonts w:ascii="Times New Roman" w:hAnsi="Times New Roman" w:cs="Times New Roman"/>
                <w:sz w:val="24"/>
                <w:szCs w:val="24"/>
              </w:rPr>
              <w:t>hidromorfologiniai</w:t>
            </w:r>
            <w:proofErr w:type="spellEnd"/>
            <w:r w:rsidR="00831780" w:rsidRPr="003A37C1">
              <w:rPr>
                <w:rFonts w:ascii="Times New Roman" w:hAnsi="Times New Roman" w:cs="Times New Roman"/>
                <w:sz w:val="24"/>
                <w:szCs w:val="24"/>
              </w:rPr>
              <w:t xml:space="preserve"> vandens telkinių pokyčiai bei sutelktoji tarša (miestų ir gyvenviečių nuotekų </w:t>
            </w:r>
            <w:r w:rsidR="00831780" w:rsidRPr="003A37C1">
              <w:rPr>
                <w:rFonts w:ascii="Times New Roman" w:hAnsi="Times New Roman" w:cs="Times New Roman"/>
                <w:sz w:val="24"/>
                <w:szCs w:val="24"/>
              </w:rPr>
              <w:lastRenderedPageBreak/>
              <w:t>valymo įrenginių tarša, tarša pavojingomis medžiagomis</w:t>
            </w:r>
            <w:r w:rsidR="00831780" w:rsidRPr="00CE1F20">
              <w:rPr>
                <w:rFonts w:ascii="Times New Roman" w:hAnsi="Times New Roman" w:cs="Times New Roman"/>
                <w:sz w:val="24"/>
                <w:szCs w:val="24"/>
              </w:rPr>
              <w:t>)</w:t>
            </w:r>
            <w:r w:rsidR="00831780" w:rsidRPr="00CE1F20">
              <w:rPr>
                <w:rStyle w:val="FootnoteReference"/>
                <w:rFonts w:ascii="Times New Roman" w:hAnsi="Times New Roman" w:cs="Times New Roman"/>
                <w:sz w:val="24"/>
                <w:szCs w:val="24"/>
              </w:rPr>
              <w:footnoteReference w:id="65"/>
            </w:r>
            <w:r w:rsidR="00831780" w:rsidRPr="00CE1F20">
              <w:rPr>
                <w:rFonts w:ascii="Times New Roman" w:hAnsi="Times New Roman" w:cs="Times New Roman"/>
                <w:sz w:val="24"/>
                <w:szCs w:val="24"/>
              </w:rPr>
              <w:t xml:space="preserve">. </w:t>
            </w:r>
            <w:r w:rsidR="00BB3A78" w:rsidRPr="00CE1F20">
              <w:rPr>
                <w:rFonts w:ascii="Times New Roman" w:hAnsi="Times New Roman" w:cs="Times New Roman"/>
                <w:sz w:val="24"/>
                <w:szCs w:val="24"/>
              </w:rPr>
              <w:t xml:space="preserve">Aktuali ir požeminių </w:t>
            </w:r>
            <w:r w:rsidR="006E548C" w:rsidRPr="00CE1F20">
              <w:rPr>
                <w:rFonts w:ascii="Times New Roman" w:hAnsi="Times New Roman" w:cs="Times New Roman"/>
                <w:sz w:val="24"/>
                <w:szCs w:val="24"/>
              </w:rPr>
              <w:t>(ypač gruntinių) vandenų tarš</w:t>
            </w:r>
            <w:r w:rsidR="00087B35" w:rsidRPr="00CE1F20">
              <w:rPr>
                <w:rFonts w:ascii="Times New Roman" w:hAnsi="Times New Roman" w:cs="Times New Roman"/>
                <w:sz w:val="24"/>
                <w:szCs w:val="24"/>
              </w:rPr>
              <w:t>os problema.</w:t>
            </w:r>
          </w:p>
          <w:p w14:paraId="6F2F7C9B" w14:textId="77777777" w:rsidR="00A972AF" w:rsidRPr="00CE1F20" w:rsidRDefault="00A972AF" w:rsidP="009B2B97">
            <w:pPr>
              <w:jc w:val="both"/>
              <w:rPr>
                <w:rFonts w:ascii="Times New Roman" w:hAnsi="Times New Roman" w:cs="Times New Roman"/>
                <w:sz w:val="24"/>
                <w:szCs w:val="24"/>
              </w:rPr>
            </w:pPr>
          </w:p>
          <w:p w14:paraId="379F85D4" w14:textId="360AC26C" w:rsidR="006C189F" w:rsidRPr="003A37C1" w:rsidRDefault="00163FF4" w:rsidP="00F83384">
            <w:pPr>
              <w:spacing w:after="120" w:line="276" w:lineRule="auto"/>
              <w:jc w:val="both"/>
              <w:rPr>
                <w:rFonts w:ascii="Times New Roman" w:hAnsi="Times New Roman" w:cs="Times New Roman"/>
                <w:sz w:val="24"/>
                <w:szCs w:val="24"/>
                <w:lang w:eastAsia="lt-LT"/>
              </w:rPr>
            </w:pPr>
            <w:r w:rsidRPr="00CE1F20">
              <w:rPr>
                <w:rFonts w:ascii="Times New Roman" w:hAnsi="Times New Roman" w:cs="Times New Roman"/>
                <w:sz w:val="24"/>
                <w:szCs w:val="24"/>
                <w:lang w:eastAsia="lt-LT"/>
              </w:rPr>
              <w:t>Šeštuoju</w:t>
            </w:r>
            <w:r w:rsidR="006C189F" w:rsidRPr="00CE1F20">
              <w:rPr>
                <w:rFonts w:ascii="Times New Roman" w:hAnsi="Times New Roman" w:cs="Times New Roman"/>
                <w:sz w:val="24"/>
                <w:szCs w:val="24"/>
                <w:lang w:eastAsia="lt-LT"/>
              </w:rPr>
              <w:t xml:space="preserve"> NPP</w:t>
            </w:r>
            <w:r w:rsidR="000F4DC7" w:rsidRPr="00CE1F20">
              <w:rPr>
                <w:rFonts w:ascii="Times New Roman" w:hAnsi="Times New Roman" w:cs="Times New Roman"/>
                <w:sz w:val="24"/>
                <w:szCs w:val="24"/>
                <w:lang w:eastAsia="lt-LT"/>
              </w:rPr>
              <w:t xml:space="preserve"> strateginiu</w:t>
            </w:r>
            <w:r w:rsidR="006C189F" w:rsidRPr="00CE1F20">
              <w:rPr>
                <w:rFonts w:ascii="Times New Roman" w:hAnsi="Times New Roman" w:cs="Times New Roman"/>
                <w:sz w:val="24"/>
                <w:szCs w:val="24"/>
                <w:lang w:eastAsia="lt-LT"/>
              </w:rPr>
              <w:t xml:space="preserve"> tikslu, visų pirma, siekiama užtikrinti aplinkos, tinkamos darniai gyventi visoms gyvybės formoms, kokybę. Šis siekis apima tiek darnaus gamtos išteklių naudojimo, tiek atliekų prevencijos ir tvarkymo, įgyvendinant žiedinės ekonomikos tikslus, aplinkos oro ir vandens taršos mažinimo, ekosistemų stabilumo</w:t>
            </w:r>
            <w:r w:rsidR="00427C19" w:rsidRPr="00CE1F20">
              <w:rPr>
                <w:rFonts w:ascii="Times New Roman" w:hAnsi="Times New Roman" w:cs="Times New Roman"/>
                <w:sz w:val="24"/>
                <w:szCs w:val="24"/>
                <w:lang w:eastAsia="lt-LT"/>
              </w:rPr>
              <w:t>, bioįvairovės</w:t>
            </w:r>
            <w:r w:rsidR="006C189F" w:rsidRPr="00CE1F20">
              <w:rPr>
                <w:rFonts w:ascii="Times New Roman" w:hAnsi="Times New Roman" w:cs="Times New Roman"/>
                <w:sz w:val="24"/>
                <w:szCs w:val="24"/>
                <w:lang w:eastAsia="lt-LT"/>
              </w:rPr>
              <w:t xml:space="preserve"> išsaugojimo bei klimato kaitos švelninimo ir atsparumo klimato kaitos pokyčiams didinimo problematiką. </w:t>
            </w:r>
            <w:r w:rsidR="00E24A22" w:rsidRPr="00CE1F20">
              <w:rPr>
                <w:rFonts w:ascii="Times New Roman" w:hAnsi="Times New Roman" w:cs="Times New Roman"/>
                <w:sz w:val="24"/>
                <w:szCs w:val="24"/>
                <w:lang w:eastAsia="lt-LT"/>
              </w:rPr>
              <w:t xml:space="preserve">Siekiant užtikrinti darnų vystymąsi, </w:t>
            </w:r>
            <w:r w:rsidR="00743977" w:rsidRPr="00CE1F20">
              <w:rPr>
                <w:rFonts w:ascii="Times New Roman" w:hAnsi="Times New Roman" w:cs="Times New Roman"/>
                <w:sz w:val="24"/>
                <w:szCs w:val="24"/>
                <w:lang w:eastAsia="lt-LT"/>
              </w:rPr>
              <w:t xml:space="preserve">šis tikslas apima uždavinius </w:t>
            </w:r>
            <w:r w:rsidR="00AE7817" w:rsidRPr="00CE1F20">
              <w:rPr>
                <w:rFonts w:ascii="Times New Roman" w:hAnsi="Times New Roman" w:cs="Times New Roman"/>
                <w:sz w:val="24"/>
                <w:szCs w:val="24"/>
                <w:lang w:eastAsia="lt-LT"/>
              </w:rPr>
              <w:t>pramonės</w:t>
            </w:r>
            <w:r w:rsidR="005F3F70" w:rsidRPr="00CE1F20">
              <w:rPr>
                <w:rFonts w:ascii="Times New Roman" w:hAnsi="Times New Roman" w:cs="Times New Roman"/>
                <w:sz w:val="24"/>
                <w:szCs w:val="24"/>
                <w:lang w:eastAsia="lt-LT"/>
              </w:rPr>
              <w:t xml:space="preserve"> perorientavimui į žiedinę ekonomiką,</w:t>
            </w:r>
            <w:r w:rsidR="00AE7817" w:rsidRPr="00CE1F20">
              <w:rPr>
                <w:rFonts w:ascii="Times New Roman" w:hAnsi="Times New Roman" w:cs="Times New Roman"/>
                <w:sz w:val="24"/>
                <w:szCs w:val="24"/>
                <w:lang w:eastAsia="lt-LT"/>
              </w:rPr>
              <w:t xml:space="preserve"> </w:t>
            </w:r>
            <w:r w:rsidR="00D51081" w:rsidRPr="00CE1F20">
              <w:rPr>
                <w:rFonts w:ascii="Times New Roman" w:hAnsi="Times New Roman" w:cs="Times New Roman"/>
                <w:sz w:val="24"/>
                <w:szCs w:val="24"/>
                <w:lang w:eastAsia="lt-LT"/>
              </w:rPr>
              <w:t xml:space="preserve">poveikio </w:t>
            </w:r>
            <w:r w:rsidR="0064336A" w:rsidRPr="00CE1F20">
              <w:rPr>
                <w:rFonts w:ascii="Times New Roman" w:hAnsi="Times New Roman" w:cs="Times New Roman"/>
                <w:sz w:val="24"/>
                <w:szCs w:val="24"/>
                <w:lang w:eastAsia="lt-LT"/>
              </w:rPr>
              <w:t>aplinkai mažinimui</w:t>
            </w:r>
            <w:r w:rsidR="00AE7817" w:rsidRPr="00CE1F20">
              <w:rPr>
                <w:rFonts w:ascii="Times New Roman" w:hAnsi="Times New Roman" w:cs="Times New Roman"/>
                <w:sz w:val="24"/>
                <w:szCs w:val="24"/>
                <w:lang w:eastAsia="lt-LT"/>
              </w:rPr>
              <w:t>, švaraus transporto</w:t>
            </w:r>
            <w:r w:rsidR="00327393" w:rsidRPr="00CE1F20">
              <w:rPr>
                <w:rFonts w:ascii="Times New Roman" w:hAnsi="Times New Roman" w:cs="Times New Roman"/>
                <w:sz w:val="24"/>
                <w:szCs w:val="24"/>
                <w:lang w:eastAsia="lt-LT"/>
              </w:rPr>
              <w:t xml:space="preserve"> ir</w:t>
            </w:r>
            <w:r w:rsidR="00280E38" w:rsidRPr="00CE1F20">
              <w:rPr>
                <w:rFonts w:ascii="Times New Roman" w:hAnsi="Times New Roman" w:cs="Times New Roman"/>
                <w:sz w:val="24"/>
                <w:szCs w:val="24"/>
                <w:lang w:eastAsia="lt-LT"/>
              </w:rPr>
              <w:t xml:space="preserve"> energetikos</w:t>
            </w:r>
            <w:r w:rsidR="00327393" w:rsidRPr="00CE1F20">
              <w:rPr>
                <w:rFonts w:ascii="Times New Roman" w:hAnsi="Times New Roman" w:cs="Times New Roman"/>
                <w:sz w:val="24"/>
                <w:szCs w:val="24"/>
                <w:lang w:eastAsia="lt-LT"/>
              </w:rPr>
              <w:t xml:space="preserve"> sektorių</w:t>
            </w:r>
            <w:r w:rsidR="00280E38" w:rsidRPr="00CE1F20">
              <w:rPr>
                <w:rFonts w:ascii="Times New Roman" w:hAnsi="Times New Roman" w:cs="Times New Roman"/>
                <w:sz w:val="24"/>
                <w:szCs w:val="24"/>
                <w:lang w:eastAsia="lt-LT"/>
              </w:rPr>
              <w:t xml:space="preserve">, </w:t>
            </w:r>
            <w:r w:rsidR="00FD33A3" w:rsidRPr="00CE1F20">
              <w:rPr>
                <w:rFonts w:ascii="Times New Roman" w:hAnsi="Times New Roman" w:cs="Times New Roman"/>
                <w:sz w:val="24"/>
                <w:szCs w:val="24"/>
                <w:lang w:eastAsia="lt-LT"/>
              </w:rPr>
              <w:t>aplinkai darnių ūkininkavimo metodų plėtr</w:t>
            </w:r>
            <w:r w:rsidR="004C1CA2" w:rsidRPr="00CE1F20">
              <w:rPr>
                <w:rFonts w:ascii="Times New Roman" w:hAnsi="Times New Roman" w:cs="Times New Roman"/>
                <w:sz w:val="24"/>
                <w:szCs w:val="24"/>
                <w:lang w:eastAsia="lt-LT"/>
              </w:rPr>
              <w:t>ai</w:t>
            </w:r>
            <w:r w:rsidR="00FD33A3" w:rsidRPr="00CE1F20">
              <w:rPr>
                <w:rFonts w:ascii="Times New Roman" w:hAnsi="Times New Roman" w:cs="Times New Roman"/>
                <w:sz w:val="24"/>
                <w:szCs w:val="24"/>
                <w:lang w:eastAsia="lt-LT"/>
              </w:rPr>
              <w:t xml:space="preserve">, kurie bus įgyvendinami integraliai kartu su </w:t>
            </w:r>
            <w:r w:rsidR="00872BA3" w:rsidRPr="00CE1F20">
              <w:rPr>
                <w:rFonts w:ascii="Times New Roman" w:hAnsi="Times New Roman" w:cs="Times New Roman"/>
                <w:sz w:val="24"/>
                <w:szCs w:val="24"/>
                <w:lang w:eastAsia="lt-LT"/>
              </w:rPr>
              <w:t xml:space="preserve">pirmojo ir penktojo </w:t>
            </w:r>
            <w:r w:rsidR="002364A0" w:rsidRPr="00CE1F20">
              <w:rPr>
                <w:rFonts w:ascii="Times New Roman" w:hAnsi="Times New Roman" w:cs="Times New Roman"/>
                <w:sz w:val="24"/>
                <w:szCs w:val="24"/>
                <w:lang w:eastAsia="lt-LT"/>
              </w:rPr>
              <w:t>strategini</w:t>
            </w:r>
            <w:r w:rsidR="00A70998" w:rsidRPr="00CE1F20">
              <w:rPr>
                <w:rFonts w:ascii="Times New Roman" w:hAnsi="Times New Roman" w:cs="Times New Roman"/>
                <w:sz w:val="24"/>
                <w:szCs w:val="24"/>
                <w:lang w:eastAsia="lt-LT"/>
              </w:rPr>
              <w:t>ų</w:t>
            </w:r>
            <w:r w:rsidR="002364A0" w:rsidRPr="00CE1F20">
              <w:rPr>
                <w:rFonts w:ascii="Times New Roman" w:hAnsi="Times New Roman" w:cs="Times New Roman"/>
                <w:sz w:val="24"/>
                <w:szCs w:val="24"/>
                <w:lang w:eastAsia="lt-LT"/>
              </w:rPr>
              <w:t xml:space="preserve"> tiksl</w:t>
            </w:r>
            <w:r w:rsidR="00A70998" w:rsidRPr="00CE1F20">
              <w:rPr>
                <w:rFonts w:ascii="Times New Roman" w:hAnsi="Times New Roman" w:cs="Times New Roman"/>
                <w:sz w:val="24"/>
                <w:szCs w:val="24"/>
                <w:lang w:eastAsia="lt-LT"/>
              </w:rPr>
              <w:t>ų uždaviniais</w:t>
            </w:r>
            <w:r w:rsidR="00872BA3" w:rsidRPr="00CE1F20">
              <w:rPr>
                <w:rFonts w:ascii="Times New Roman" w:hAnsi="Times New Roman" w:cs="Times New Roman"/>
                <w:sz w:val="24"/>
                <w:szCs w:val="24"/>
                <w:lang w:eastAsia="lt-LT"/>
              </w:rPr>
              <w:t>.</w:t>
            </w:r>
          </w:p>
          <w:bookmarkEnd w:id="4"/>
          <w:p w14:paraId="7DDDDCD2" w14:textId="77777777" w:rsidR="006C189F" w:rsidRPr="003A37C1" w:rsidRDefault="006C189F" w:rsidP="00F83384">
            <w:pPr>
              <w:spacing w:after="120" w:line="276" w:lineRule="auto"/>
              <w:jc w:val="both"/>
              <w:rPr>
                <w:rFonts w:ascii="Times New Roman" w:hAnsi="Times New Roman" w:cs="Times New Roman"/>
                <w:sz w:val="24"/>
                <w:szCs w:val="24"/>
                <w:lang w:eastAsia="lt-LT"/>
              </w:rPr>
            </w:pPr>
          </w:p>
          <w:p w14:paraId="436D5714" w14:textId="04089864" w:rsidR="006C189F" w:rsidRPr="003A37C1" w:rsidRDefault="00CF5502" w:rsidP="00F83384">
            <w:pPr>
              <w:spacing w:before="120" w:after="120" w:line="276" w:lineRule="auto"/>
              <w:jc w:val="both"/>
              <w:rPr>
                <w:rFonts w:ascii="Times New Roman" w:hAnsi="Times New Roman" w:cs="Times New Roman"/>
                <w:b/>
                <w:sz w:val="24"/>
                <w:szCs w:val="24"/>
              </w:rPr>
            </w:pPr>
            <w:r w:rsidRPr="003A37C1">
              <w:rPr>
                <w:rFonts w:ascii="Times New Roman" w:hAnsi="Times New Roman" w:cs="Times New Roman"/>
                <w:b/>
                <w:sz w:val="24"/>
                <w:szCs w:val="24"/>
              </w:rPr>
              <w:t>Siekiant strateginio tikslo, numatoma įgyvendinti šiuos uždavinius:</w:t>
            </w:r>
          </w:p>
          <w:p w14:paraId="54B27E98" w14:textId="5A0BE692" w:rsidR="006C189F" w:rsidRPr="00035F31" w:rsidRDefault="0053654F" w:rsidP="00F83384">
            <w:pPr>
              <w:pStyle w:val="ListParagraph"/>
              <w:numPr>
                <w:ilvl w:val="0"/>
                <w:numId w:val="25"/>
              </w:numPr>
              <w:spacing w:line="276" w:lineRule="auto"/>
              <w:jc w:val="both"/>
              <w:rPr>
                <w:rFonts w:ascii="Times New Roman" w:hAnsi="Times New Roman" w:cs="Times New Roman"/>
                <w:sz w:val="24"/>
                <w:szCs w:val="24"/>
              </w:rPr>
            </w:pPr>
            <w:r w:rsidRPr="00035F31">
              <w:rPr>
                <w:rFonts w:ascii="Times New Roman" w:hAnsi="Times New Roman" w:cs="Times New Roman"/>
                <w:sz w:val="24"/>
                <w:szCs w:val="24"/>
              </w:rPr>
              <w:t>M</w:t>
            </w:r>
            <w:r w:rsidR="003F7028" w:rsidRPr="00035F31">
              <w:rPr>
                <w:rFonts w:ascii="Times New Roman" w:hAnsi="Times New Roman" w:cs="Times New Roman"/>
                <w:sz w:val="24"/>
                <w:szCs w:val="24"/>
              </w:rPr>
              <w:t>ažinti</w:t>
            </w:r>
            <w:r w:rsidR="00BA169E" w:rsidRPr="00035F31">
              <w:rPr>
                <w:rFonts w:ascii="Times New Roman" w:hAnsi="Times New Roman" w:cs="Times New Roman"/>
                <w:sz w:val="24"/>
                <w:szCs w:val="24"/>
              </w:rPr>
              <w:t xml:space="preserve"> </w:t>
            </w:r>
            <w:r w:rsidR="003F7028" w:rsidRPr="00035F31">
              <w:rPr>
                <w:rFonts w:ascii="Times New Roman" w:hAnsi="Times New Roman" w:cs="Times New Roman"/>
                <w:sz w:val="24"/>
                <w:szCs w:val="24"/>
              </w:rPr>
              <w:t>a</w:t>
            </w:r>
            <w:r w:rsidR="006C189F" w:rsidRPr="00035F31">
              <w:rPr>
                <w:rFonts w:ascii="Times New Roman" w:hAnsi="Times New Roman" w:cs="Times New Roman"/>
                <w:sz w:val="24"/>
                <w:szCs w:val="24"/>
              </w:rPr>
              <w:t>ugantį neigiamą transporto sektoriaus poveikį aplinkai</w:t>
            </w:r>
            <w:r w:rsidRPr="00035F31">
              <w:rPr>
                <w:rFonts w:ascii="Times New Roman" w:hAnsi="Times New Roman" w:cs="Times New Roman"/>
                <w:sz w:val="24"/>
                <w:szCs w:val="24"/>
              </w:rPr>
              <w:t xml:space="preserve"> ir klimato kaitai</w:t>
            </w:r>
            <w:r w:rsidR="003F7028" w:rsidRPr="00035F31">
              <w:rPr>
                <w:rFonts w:ascii="Times New Roman" w:hAnsi="Times New Roman" w:cs="Times New Roman"/>
                <w:sz w:val="24"/>
                <w:szCs w:val="24"/>
              </w:rPr>
              <w:t>, kurį</w:t>
            </w:r>
            <w:r w:rsidR="006C189F" w:rsidRPr="00035F31">
              <w:rPr>
                <w:rFonts w:ascii="Times New Roman" w:hAnsi="Times New Roman" w:cs="Times New Roman"/>
                <w:sz w:val="24"/>
                <w:szCs w:val="24"/>
              </w:rPr>
              <w:t xml:space="preserve"> lemia mažas energijos vartojimo efektyvumas, maža alternatyvių degalų naudojimo apimtis, technologiškai pasenęs transporto priemonių parkas. </w:t>
            </w:r>
            <w:r w:rsidR="003F7028" w:rsidRPr="00035F31">
              <w:rPr>
                <w:rFonts w:ascii="Times New Roman" w:hAnsi="Times New Roman" w:cs="Times New Roman"/>
                <w:sz w:val="24"/>
                <w:szCs w:val="24"/>
              </w:rPr>
              <w:t>Įgyvendinant uždavinį</w:t>
            </w:r>
            <w:r w:rsidR="006C189F" w:rsidRPr="00035F31">
              <w:rPr>
                <w:rFonts w:ascii="Times New Roman" w:hAnsi="Times New Roman" w:cs="Times New Roman"/>
                <w:sz w:val="24"/>
                <w:szCs w:val="24"/>
              </w:rPr>
              <w:t xml:space="preserve"> siekiama plėtoti ekologiško viešojo</w:t>
            </w:r>
            <w:r w:rsidR="00BB4134" w:rsidRPr="00035F31">
              <w:rPr>
                <w:rFonts w:ascii="Times New Roman" w:hAnsi="Times New Roman" w:cs="Times New Roman"/>
                <w:sz w:val="24"/>
                <w:szCs w:val="24"/>
              </w:rPr>
              <w:t xml:space="preserve"> ir krovini</w:t>
            </w:r>
            <w:r w:rsidR="008D018E" w:rsidRPr="00035F31">
              <w:rPr>
                <w:rFonts w:ascii="Times New Roman" w:hAnsi="Times New Roman" w:cs="Times New Roman"/>
                <w:sz w:val="24"/>
                <w:szCs w:val="24"/>
              </w:rPr>
              <w:t>ų pervežimo</w:t>
            </w:r>
            <w:r w:rsidR="006C189F" w:rsidRPr="00035F31">
              <w:rPr>
                <w:rFonts w:ascii="Times New Roman" w:hAnsi="Times New Roman" w:cs="Times New Roman"/>
                <w:sz w:val="24"/>
                <w:szCs w:val="24"/>
              </w:rPr>
              <w:t xml:space="preserve"> transporto infrastruktūrą, plėsti elektrifikuotą viešosios geležinkelių tinklo, elektromobilių įkrovimo tinklo bei dviračių ir pėsčiųjų takų ir/ar trasų infrastruktūras, kurti viešojo ir privataus transporto sąveikos ir darnaus judumo sistemas, gerinti judumo (mobilumo) sąlygas ir efektyviau valdyti judumo paklausą</w:t>
            </w:r>
            <w:r w:rsidR="00273D13" w:rsidRPr="00035F31">
              <w:rPr>
                <w:rFonts w:ascii="Times New Roman" w:hAnsi="Times New Roman" w:cs="Times New Roman"/>
                <w:sz w:val="24"/>
                <w:szCs w:val="24"/>
              </w:rPr>
              <w:t xml:space="preserve">, mažinti </w:t>
            </w:r>
            <w:r w:rsidR="00636639" w:rsidRPr="00035F31">
              <w:rPr>
                <w:rFonts w:ascii="Times New Roman" w:hAnsi="Times New Roman" w:cs="Times New Roman"/>
                <w:sz w:val="24"/>
                <w:szCs w:val="24"/>
              </w:rPr>
              <w:t>transporto sukeliamą triukšmo taršą</w:t>
            </w:r>
            <w:r w:rsidR="003F7028" w:rsidRPr="00035F31">
              <w:rPr>
                <w:rFonts w:ascii="Times New Roman" w:hAnsi="Times New Roman" w:cs="Times New Roman"/>
                <w:sz w:val="24"/>
                <w:szCs w:val="24"/>
              </w:rPr>
              <w:t>;</w:t>
            </w:r>
            <w:r w:rsidR="006C189F" w:rsidRPr="00035F31">
              <w:rPr>
                <w:rFonts w:ascii="Times New Roman" w:hAnsi="Times New Roman" w:cs="Times New Roman"/>
                <w:sz w:val="24"/>
                <w:szCs w:val="24"/>
              </w:rPr>
              <w:t xml:space="preserve"> </w:t>
            </w:r>
          </w:p>
          <w:p w14:paraId="5EAF6F60" w14:textId="3AC443D3" w:rsidR="006C189F" w:rsidRPr="00450CC1" w:rsidRDefault="005F693D" w:rsidP="00EE409D">
            <w:pPr>
              <w:pStyle w:val="ListParagraph"/>
              <w:numPr>
                <w:ilvl w:val="0"/>
                <w:numId w:val="25"/>
              </w:numPr>
              <w:spacing w:line="276" w:lineRule="auto"/>
              <w:ind w:left="714" w:hanging="357"/>
              <w:jc w:val="both"/>
              <w:rPr>
                <w:rFonts w:ascii="Times New Roman" w:hAnsi="Times New Roman" w:cs="Times New Roman"/>
                <w:iCs/>
                <w:sz w:val="24"/>
                <w:szCs w:val="24"/>
              </w:rPr>
            </w:pPr>
            <w:r w:rsidRPr="00035F31">
              <w:rPr>
                <w:rFonts w:ascii="Times New Roman" w:hAnsi="Times New Roman" w:cs="Times New Roman"/>
                <w:iCs/>
                <w:sz w:val="24"/>
                <w:szCs w:val="24"/>
              </w:rPr>
              <w:t xml:space="preserve">Plėtoti tvarią ir </w:t>
            </w:r>
            <w:proofErr w:type="spellStart"/>
            <w:r w:rsidRPr="00035F31">
              <w:rPr>
                <w:rFonts w:ascii="Times New Roman" w:hAnsi="Times New Roman" w:cs="Times New Roman"/>
                <w:iCs/>
                <w:sz w:val="24"/>
                <w:szCs w:val="24"/>
              </w:rPr>
              <w:t>bioekonomikos</w:t>
            </w:r>
            <w:proofErr w:type="spellEnd"/>
            <w:r w:rsidRPr="00035F31">
              <w:rPr>
                <w:rFonts w:ascii="Times New Roman" w:hAnsi="Times New Roman" w:cs="Times New Roman"/>
                <w:iCs/>
                <w:sz w:val="24"/>
                <w:szCs w:val="24"/>
              </w:rPr>
              <w:t xml:space="preserve"> principais paremtą veiklą žemės ūkio ir žuvininkystės sektoriuose</w:t>
            </w:r>
            <w:r w:rsidR="00992F21" w:rsidRPr="00035F31">
              <w:rPr>
                <w:rFonts w:ascii="Times New Roman" w:hAnsi="Times New Roman" w:cs="Times New Roman"/>
                <w:iCs/>
                <w:sz w:val="24"/>
                <w:szCs w:val="24"/>
              </w:rPr>
              <w:t>.</w:t>
            </w:r>
            <w:r w:rsidR="000E247D" w:rsidRPr="00035F31">
              <w:rPr>
                <w:rFonts w:ascii="Times New Roman" w:hAnsi="Times New Roman" w:cs="Times New Roman"/>
                <w:iCs/>
                <w:sz w:val="24"/>
                <w:szCs w:val="24"/>
              </w:rPr>
              <w:t xml:space="preserve"> </w:t>
            </w:r>
            <w:r w:rsidR="00992F21" w:rsidRPr="00035F31">
              <w:rPr>
                <w:rFonts w:ascii="Times New Roman" w:hAnsi="Times New Roman" w:cs="Times New Roman"/>
                <w:iCs/>
                <w:sz w:val="24"/>
                <w:szCs w:val="24"/>
              </w:rPr>
              <w:t>Si</w:t>
            </w:r>
            <w:r w:rsidRPr="00035F31">
              <w:rPr>
                <w:rFonts w:ascii="Times New Roman" w:hAnsi="Times New Roman" w:cs="Times New Roman"/>
                <w:iCs/>
                <w:sz w:val="24"/>
                <w:szCs w:val="24"/>
              </w:rPr>
              <w:t xml:space="preserve">ekiant </w:t>
            </w:r>
            <w:r w:rsidR="001D71BB" w:rsidRPr="00035F31">
              <w:rPr>
                <w:rFonts w:ascii="Times New Roman" w:hAnsi="Times New Roman" w:cs="Times New Roman"/>
                <w:iCs/>
                <w:sz w:val="24"/>
                <w:szCs w:val="24"/>
              </w:rPr>
              <w:t xml:space="preserve">užauginti sveikatai palankius, pilnavertės maistinės vertės </w:t>
            </w:r>
            <w:r w:rsidR="00444C38" w:rsidRPr="00035F31">
              <w:rPr>
                <w:rFonts w:ascii="Times New Roman" w:hAnsi="Times New Roman" w:cs="Times New Roman"/>
                <w:iCs/>
                <w:sz w:val="24"/>
                <w:szCs w:val="24"/>
              </w:rPr>
              <w:t xml:space="preserve">ir aukštos kokybės maisto produktus, saugoti biologinę įvairovę, </w:t>
            </w:r>
            <w:r w:rsidRPr="00035F31">
              <w:rPr>
                <w:rFonts w:ascii="Times New Roman" w:hAnsi="Times New Roman" w:cs="Times New Roman"/>
                <w:iCs/>
                <w:sz w:val="24"/>
                <w:szCs w:val="24"/>
              </w:rPr>
              <w:t>mažinti</w:t>
            </w:r>
            <w:r w:rsidR="00B94917" w:rsidRPr="00035F31">
              <w:rPr>
                <w:rFonts w:ascii="Times New Roman" w:hAnsi="Times New Roman" w:cs="Times New Roman"/>
                <w:iCs/>
                <w:sz w:val="24"/>
                <w:szCs w:val="24"/>
              </w:rPr>
              <w:t xml:space="preserve"> neigiamą</w:t>
            </w:r>
            <w:r w:rsidR="00F85AD9" w:rsidRPr="00035F31">
              <w:rPr>
                <w:rFonts w:ascii="Times New Roman" w:hAnsi="Times New Roman" w:cs="Times New Roman"/>
                <w:iCs/>
                <w:sz w:val="24"/>
                <w:szCs w:val="24"/>
              </w:rPr>
              <w:t xml:space="preserve"> </w:t>
            </w:r>
            <w:r w:rsidR="00057F48" w:rsidRPr="00035F31">
              <w:rPr>
                <w:rFonts w:ascii="Times New Roman" w:hAnsi="Times New Roman" w:cs="Times New Roman"/>
                <w:iCs/>
                <w:sz w:val="24"/>
                <w:szCs w:val="24"/>
              </w:rPr>
              <w:t>augalininkystės ir gyvulininkystės</w:t>
            </w:r>
            <w:r w:rsidRPr="00035F31">
              <w:rPr>
                <w:rFonts w:ascii="Times New Roman" w:hAnsi="Times New Roman" w:cs="Times New Roman"/>
                <w:iCs/>
                <w:sz w:val="24"/>
                <w:szCs w:val="24"/>
              </w:rPr>
              <w:t xml:space="preserve"> sektorių poveikį aplinkai bei išmetamo ŠESD ir kitų oro teršalų kiekį</w:t>
            </w:r>
            <w:r w:rsidR="00902805" w:rsidRPr="00035F31">
              <w:rPr>
                <w:rFonts w:ascii="Times New Roman" w:hAnsi="Times New Roman" w:cs="Times New Roman"/>
                <w:iCs/>
                <w:sz w:val="24"/>
                <w:szCs w:val="24"/>
              </w:rPr>
              <w:t xml:space="preserve">, </w:t>
            </w:r>
            <w:r w:rsidRPr="00035F31">
              <w:rPr>
                <w:rFonts w:ascii="Times New Roman" w:hAnsi="Times New Roman" w:cs="Times New Roman"/>
                <w:iCs/>
                <w:sz w:val="24"/>
                <w:szCs w:val="24"/>
              </w:rPr>
              <w:t xml:space="preserve">numatoma </w:t>
            </w:r>
            <w:r w:rsidR="005B5A44" w:rsidRPr="00035F31">
              <w:rPr>
                <w:rFonts w:ascii="Times New Roman" w:hAnsi="Times New Roman" w:cs="Times New Roman"/>
                <w:iCs/>
                <w:sz w:val="24"/>
                <w:szCs w:val="24"/>
              </w:rPr>
              <w:t xml:space="preserve">plėsti </w:t>
            </w:r>
            <w:r w:rsidR="003448EA" w:rsidRPr="00035F31">
              <w:rPr>
                <w:rFonts w:ascii="Times New Roman" w:hAnsi="Times New Roman" w:cs="Times New Roman"/>
                <w:iCs/>
                <w:sz w:val="24"/>
                <w:szCs w:val="24"/>
              </w:rPr>
              <w:t xml:space="preserve">gamtai draugišką ūkininkavimo mąstą </w:t>
            </w:r>
            <w:r w:rsidR="005B5A44" w:rsidRPr="00035F31">
              <w:rPr>
                <w:rFonts w:ascii="Times New Roman" w:hAnsi="Times New Roman" w:cs="Times New Roman"/>
                <w:iCs/>
                <w:sz w:val="24"/>
                <w:szCs w:val="24"/>
              </w:rPr>
              <w:t xml:space="preserve">ir </w:t>
            </w:r>
            <w:r w:rsidRPr="00035F31">
              <w:rPr>
                <w:rFonts w:ascii="Times New Roman" w:hAnsi="Times New Roman" w:cs="Times New Roman"/>
                <w:iCs/>
                <w:sz w:val="24"/>
                <w:szCs w:val="24"/>
              </w:rPr>
              <w:t>skatinti mažai ŠESD išskiriančių technologijų diegimą</w:t>
            </w:r>
            <w:r w:rsidR="006E5520" w:rsidRPr="00035F31">
              <w:rPr>
                <w:rFonts w:ascii="Times New Roman" w:hAnsi="Times New Roman" w:cs="Times New Roman"/>
                <w:iCs/>
                <w:sz w:val="24"/>
                <w:szCs w:val="24"/>
              </w:rPr>
              <w:t xml:space="preserve">, </w:t>
            </w:r>
            <w:r w:rsidR="009E0745" w:rsidRPr="00035F31">
              <w:rPr>
                <w:rFonts w:ascii="Times New Roman" w:hAnsi="Times New Roman" w:cs="Times New Roman"/>
                <w:iCs/>
                <w:sz w:val="24"/>
                <w:szCs w:val="24"/>
              </w:rPr>
              <w:t>įgyvendinti</w:t>
            </w:r>
            <w:r w:rsidR="006E5520" w:rsidRPr="00035F31">
              <w:rPr>
                <w:rFonts w:ascii="Times New Roman" w:hAnsi="Times New Roman" w:cs="Times New Roman"/>
                <w:iCs/>
                <w:sz w:val="24"/>
                <w:szCs w:val="24"/>
              </w:rPr>
              <w:t xml:space="preserve"> tausojančio ūkininkavimo politiką, paremtą </w:t>
            </w:r>
            <w:r w:rsidR="009E0745" w:rsidRPr="00035F31">
              <w:rPr>
                <w:rFonts w:ascii="Times New Roman" w:hAnsi="Times New Roman" w:cs="Times New Roman"/>
                <w:iCs/>
                <w:sz w:val="24"/>
                <w:szCs w:val="24"/>
              </w:rPr>
              <w:t>tvariu</w:t>
            </w:r>
            <w:r w:rsidR="006E5520" w:rsidRPr="00035F31">
              <w:rPr>
                <w:rFonts w:ascii="Times New Roman" w:hAnsi="Times New Roman" w:cs="Times New Roman"/>
                <w:iCs/>
                <w:sz w:val="24"/>
                <w:szCs w:val="24"/>
              </w:rPr>
              <w:t xml:space="preserve"> mineralinių trąšų ir pesticidų naudojimu</w:t>
            </w:r>
            <w:r w:rsidR="00BF3637" w:rsidRPr="00035F31">
              <w:rPr>
                <w:rFonts w:ascii="Times New Roman" w:hAnsi="Times New Roman" w:cs="Times New Roman"/>
                <w:iCs/>
                <w:sz w:val="24"/>
                <w:szCs w:val="24"/>
              </w:rPr>
              <w:t xml:space="preserve">, siekiant </w:t>
            </w:r>
            <w:r w:rsidR="004C5331" w:rsidRPr="00035F31">
              <w:rPr>
                <w:rFonts w:ascii="Times New Roman" w:hAnsi="Times New Roman" w:cs="Times New Roman"/>
                <w:iCs/>
                <w:sz w:val="24"/>
                <w:szCs w:val="24"/>
              </w:rPr>
              <w:t>mažinti vandens taršą</w:t>
            </w:r>
            <w:r w:rsidR="00225B9C" w:rsidRPr="00035F31">
              <w:rPr>
                <w:rFonts w:ascii="Times New Roman" w:hAnsi="Times New Roman" w:cs="Times New Roman"/>
                <w:iCs/>
                <w:sz w:val="24"/>
                <w:szCs w:val="24"/>
              </w:rPr>
              <w:t xml:space="preserve"> azoto ir fosforo junginiais,</w:t>
            </w:r>
            <w:r w:rsidRPr="00035F31">
              <w:rPr>
                <w:rFonts w:ascii="Times New Roman" w:hAnsi="Times New Roman" w:cs="Times New Roman"/>
                <w:iCs/>
                <w:sz w:val="24"/>
                <w:szCs w:val="24"/>
              </w:rPr>
              <w:t xml:space="preserve"> </w:t>
            </w:r>
            <w:r w:rsidR="0064683C" w:rsidRPr="00035F31">
              <w:rPr>
                <w:rFonts w:ascii="Times New Roman" w:hAnsi="Times New Roman" w:cs="Times New Roman"/>
                <w:iCs/>
                <w:sz w:val="24"/>
                <w:szCs w:val="24"/>
              </w:rPr>
              <w:t xml:space="preserve">stabdyti biologinės įvairovės nykimą </w:t>
            </w:r>
            <w:r w:rsidRPr="00035F31">
              <w:rPr>
                <w:rFonts w:ascii="Times New Roman" w:hAnsi="Times New Roman" w:cs="Times New Roman"/>
                <w:iCs/>
                <w:sz w:val="24"/>
                <w:szCs w:val="24"/>
              </w:rPr>
              <w:t xml:space="preserve">ir stiprinti ūkio subjektų žinias apie klimato kaitos </w:t>
            </w:r>
            <w:r w:rsidR="00903F43" w:rsidRPr="00035F31">
              <w:rPr>
                <w:rFonts w:ascii="Times New Roman" w:hAnsi="Times New Roman" w:cs="Times New Roman"/>
                <w:iCs/>
                <w:sz w:val="24"/>
                <w:szCs w:val="24"/>
              </w:rPr>
              <w:t xml:space="preserve">ir biologinės įvairovės nykimo </w:t>
            </w:r>
            <w:r w:rsidRPr="00035F31">
              <w:rPr>
                <w:rFonts w:ascii="Times New Roman" w:hAnsi="Times New Roman" w:cs="Times New Roman"/>
                <w:iCs/>
                <w:sz w:val="24"/>
                <w:szCs w:val="24"/>
              </w:rPr>
              <w:t xml:space="preserve">pasekmes, investicinę paramą sieti su tvarių </w:t>
            </w:r>
            <w:r w:rsidR="00692B58" w:rsidRPr="00035F31">
              <w:rPr>
                <w:rFonts w:ascii="Times New Roman" w:hAnsi="Times New Roman" w:cs="Times New Roman"/>
                <w:iCs/>
                <w:sz w:val="24"/>
                <w:szCs w:val="24"/>
              </w:rPr>
              <w:t xml:space="preserve">gamybos metodų ir </w:t>
            </w:r>
            <w:r w:rsidRPr="00035F31">
              <w:rPr>
                <w:rFonts w:ascii="Times New Roman" w:hAnsi="Times New Roman" w:cs="Times New Roman"/>
                <w:iCs/>
                <w:sz w:val="24"/>
                <w:szCs w:val="24"/>
              </w:rPr>
              <w:t>technologijų diegimu, tvariai naudoti dirvožemio</w:t>
            </w:r>
            <w:r w:rsidR="00C764B1" w:rsidRPr="00035F31">
              <w:rPr>
                <w:rFonts w:ascii="Times New Roman" w:hAnsi="Times New Roman" w:cs="Times New Roman"/>
                <w:iCs/>
                <w:sz w:val="24"/>
                <w:szCs w:val="24"/>
              </w:rPr>
              <w:t>, vandens</w:t>
            </w:r>
            <w:r w:rsidRPr="00035F31">
              <w:rPr>
                <w:rFonts w:ascii="Times New Roman" w:hAnsi="Times New Roman" w:cs="Times New Roman"/>
                <w:iCs/>
                <w:sz w:val="24"/>
                <w:szCs w:val="24"/>
              </w:rPr>
              <w:t xml:space="preserve"> ir kitus gamybos išteklius, taip pat skatinti miškų ir kitų daugiamečių augalų įveisimą</w:t>
            </w:r>
            <w:r w:rsidR="004823E7" w:rsidRPr="00035F31">
              <w:rPr>
                <w:rFonts w:ascii="Times New Roman" w:hAnsi="Times New Roman" w:cs="Times New Roman"/>
                <w:iCs/>
                <w:sz w:val="24"/>
                <w:szCs w:val="24"/>
              </w:rPr>
              <w:t>, šlapynių saugojimą ir atkūrimą,</w:t>
            </w:r>
            <w:r w:rsidRPr="00035F31">
              <w:rPr>
                <w:rFonts w:ascii="Times New Roman" w:hAnsi="Times New Roman" w:cs="Times New Roman"/>
                <w:iCs/>
                <w:sz w:val="24"/>
                <w:szCs w:val="24"/>
              </w:rPr>
              <w:t xml:space="preserve"> </w:t>
            </w:r>
            <w:r w:rsidR="0071739D" w:rsidRPr="00035F31">
              <w:rPr>
                <w:rFonts w:ascii="Times New Roman" w:hAnsi="Times New Roman" w:cs="Times New Roman"/>
                <w:iCs/>
                <w:sz w:val="24"/>
                <w:szCs w:val="24"/>
              </w:rPr>
              <w:t>tokiu būdu didinant</w:t>
            </w:r>
            <w:r w:rsidRPr="00035F31">
              <w:rPr>
                <w:rFonts w:ascii="Times New Roman" w:hAnsi="Times New Roman" w:cs="Times New Roman"/>
                <w:iCs/>
                <w:sz w:val="24"/>
                <w:szCs w:val="24"/>
              </w:rPr>
              <w:t xml:space="preserve"> žemės naudmen</w:t>
            </w:r>
            <w:r w:rsidR="00CC2822" w:rsidRPr="00035F31">
              <w:rPr>
                <w:rFonts w:ascii="Times New Roman" w:hAnsi="Times New Roman" w:cs="Times New Roman"/>
                <w:iCs/>
                <w:sz w:val="24"/>
                <w:szCs w:val="24"/>
              </w:rPr>
              <w:t>ose</w:t>
            </w:r>
            <w:r w:rsidRPr="00035F31">
              <w:rPr>
                <w:rFonts w:ascii="Times New Roman" w:hAnsi="Times New Roman" w:cs="Times New Roman"/>
                <w:iCs/>
                <w:sz w:val="24"/>
                <w:szCs w:val="24"/>
              </w:rPr>
              <w:t xml:space="preserve"> ir miškininkystės sektoriuose absorbuo</w:t>
            </w:r>
            <w:r w:rsidR="00CC2822" w:rsidRPr="00035F31">
              <w:rPr>
                <w:rFonts w:ascii="Times New Roman" w:hAnsi="Times New Roman" w:cs="Times New Roman"/>
                <w:iCs/>
                <w:sz w:val="24"/>
                <w:szCs w:val="24"/>
              </w:rPr>
              <w:t>jamą</w:t>
            </w:r>
            <w:r w:rsidRPr="00035F31">
              <w:rPr>
                <w:rFonts w:ascii="Times New Roman" w:hAnsi="Times New Roman" w:cs="Times New Roman"/>
                <w:iCs/>
                <w:sz w:val="24"/>
                <w:szCs w:val="24"/>
              </w:rPr>
              <w:t xml:space="preserve"> ŠESD </w:t>
            </w:r>
            <w:r w:rsidRPr="00450CC1">
              <w:rPr>
                <w:rFonts w:ascii="Times New Roman" w:hAnsi="Times New Roman" w:cs="Times New Roman"/>
                <w:iCs/>
                <w:sz w:val="24"/>
                <w:szCs w:val="24"/>
              </w:rPr>
              <w:t>kiekį</w:t>
            </w:r>
            <w:r w:rsidR="009B3FA0" w:rsidRPr="00450CC1">
              <w:rPr>
                <w:rFonts w:ascii="Times New Roman" w:hAnsi="Times New Roman" w:cs="Times New Roman"/>
                <w:iCs/>
                <w:sz w:val="24"/>
                <w:szCs w:val="24"/>
              </w:rPr>
              <w:t>, įgyvendinti prisitaikymo prie klimato kaitos priemones žemės ūkyje</w:t>
            </w:r>
            <w:r w:rsidRPr="00450CC1">
              <w:rPr>
                <w:rFonts w:ascii="Times New Roman" w:hAnsi="Times New Roman" w:cs="Times New Roman"/>
                <w:iCs/>
                <w:sz w:val="24"/>
                <w:szCs w:val="24"/>
              </w:rPr>
              <w:t xml:space="preserve">; </w:t>
            </w:r>
            <w:r w:rsidR="006C189F" w:rsidRPr="00450CC1">
              <w:rPr>
                <w:rFonts w:ascii="Times New Roman" w:hAnsi="Times New Roman" w:cs="Times New Roman"/>
                <w:iCs/>
                <w:color w:val="000000" w:themeColor="text1"/>
                <w:sz w:val="24"/>
                <w:szCs w:val="24"/>
              </w:rPr>
              <w:t xml:space="preserve"> </w:t>
            </w:r>
          </w:p>
          <w:p w14:paraId="0B508DC5" w14:textId="45C8CE77" w:rsidR="006C189F" w:rsidRPr="00450CC1" w:rsidRDefault="00FB704C" w:rsidP="00C714D1">
            <w:pPr>
              <w:pStyle w:val="ListParagraph"/>
              <w:numPr>
                <w:ilvl w:val="0"/>
                <w:numId w:val="25"/>
              </w:numPr>
              <w:spacing w:line="276" w:lineRule="auto"/>
              <w:ind w:left="714" w:hanging="357"/>
              <w:jc w:val="both"/>
              <w:rPr>
                <w:rFonts w:ascii="Times New Roman" w:hAnsi="Times New Roman" w:cs="Times New Roman"/>
                <w:iCs/>
                <w:strike/>
                <w:sz w:val="24"/>
                <w:szCs w:val="24"/>
              </w:rPr>
            </w:pPr>
            <w:r w:rsidRPr="00450CC1">
              <w:rPr>
                <w:rFonts w:ascii="Times New Roman" w:hAnsi="Times New Roman" w:cs="Times New Roman"/>
                <w:iCs/>
                <w:sz w:val="24"/>
                <w:szCs w:val="24"/>
              </w:rPr>
              <w:t>Skatinti pramonės sektorių pereiti prie žiedinės ekonomikos principus atitinkančio projektavimo ir gamybos, kuo daugiau naudoti žaliavas iš antrinės rinkos, intensyviau taikyti ekologines inovacijas bei mažinti vykdomos veiklos poveikį aplinkai bei išmetamo ŠESD ir kitų teršalų (ne metaninių lakiųjų organinių junginių (NMLOJ), sieros dioksido (SO2)) kiekį;</w:t>
            </w:r>
            <w:r w:rsidR="002E03CA" w:rsidRPr="00450CC1">
              <w:rPr>
                <w:rFonts w:ascii="Times New Roman" w:hAnsi="Times New Roman" w:cs="Times New Roman"/>
                <w:iCs/>
                <w:sz w:val="24"/>
                <w:szCs w:val="24"/>
              </w:rPr>
              <w:t xml:space="preserve"> </w:t>
            </w:r>
          </w:p>
          <w:p w14:paraId="1E740DA9" w14:textId="327500C1" w:rsidR="008421F1" w:rsidRPr="00450CC1" w:rsidRDefault="006C189F" w:rsidP="00F7436A">
            <w:pPr>
              <w:pStyle w:val="ListParagraph"/>
              <w:numPr>
                <w:ilvl w:val="0"/>
                <w:numId w:val="25"/>
              </w:numPr>
              <w:spacing w:line="276" w:lineRule="auto"/>
              <w:jc w:val="both"/>
              <w:rPr>
                <w:rFonts w:ascii="Times New Roman" w:hAnsi="Times New Roman" w:cs="Times New Roman"/>
                <w:sz w:val="24"/>
                <w:szCs w:val="24"/>
              </w:rPr>
            </w:pPr>
            <w:r w:rsidRPr="00450CC1">
              <w:rPr>
                <w:rFonts w:ascii="Times New Roman" w:hAnsi="Times New Roman" w:cs="Times New Roman"/>
                <w:sz w:val="24"/>
                <w:szCs w:val="24"/>
              </w:rPr>
              <w:t>Didinti vidaus energijos gamybos ir bendrojo galutinio energijos vartojimo atsinaujinančių energijos išteklių dalį</w:t>
            </w:r>
            <w:r w:rsidR="000451BA" w:rsidRPr="00450CC1">
              <w:rPr>
                <w:rFonts w:ascii="Times New Roman" w:hAnsi="Times New Roman" w:cs="Times New Roman"/>
                <w:sz w:val="24"/>
                <w:szCs w:val="24"/>
              </w:rPr>
              <w:t>,</w:t>
            </w:r>
            <w:r w:rsidRPr="00450CC1">
              <w:rPr>
                <w:rFonts w:ascii="Times New Roman" w:hAnsi="Times New Roman" w:cs="Times New Roman"/>
                <w:color w:val="000000" w:themeColor="text1"/>
                <w:sz w:val="24"/>
                <w:szCs w:val="24"/>
              </w:rPr>
              <w:t xml:space="preserve"> </w:t>
            </w:r>
            <w:r w:rsidR="00F305C2" w:rsidRPr="00450CC1">
              <w:rPr>
                <w:rFonts w:ascii="Times New Roman" w:hAnsi="Times New Roman" w:cs="Times New Roman"/>
                <w:color w:val="000000" w:themeColor="text1"/>
                <w:sz w:val="24"/>
                <w:szCs w:val="24"/>
              </w:rPr>
              <w:t>s</w:t>
            </w:r>
            <w:r w:rsidR="00F305C2" w:rsidRPr="00450CC1">
              <w:rPr>
                <w:rFonts w:ascii="Times New Roman" w:hAnsi="Times New Roman" w:cs="Times New Roman"/>
                <w:sz w:val="24"/>
                <w:szCs w:val="24"/>
              </w:rPr>
              <w:t xml:space="preserve">katinti pažangiųjų elektros tiekimo ir kaupimo technologijų, </w:t>
            </w:r>
            <w:r w:rsidR="00F305C2" w:rsidRPr="00450CC1">
              <w:rPr>
                <w:rFonts w:ascii="Times New Roman" w:hAnsi="Times New Roman" w:cs="Times New Roman"/>
                <w:sz w:val="24"/>
                <w:szCs w:val="24"/>
              </w:rPr>
              <w:lastRenderedPageBreak/>
              <w:t>išmaniųjų energijos apskaitos, valdymo ir energijos vartojimo reguliavimo sistemų diegimą</w:t>
            </w:r>
            <w:r w:rsidR="00846ED1" w:rsidRPr="00450CC1">
              <w:rPr>
                <w:rFonts w:ascii="Times New Roman" w:hAnsi="Times New Roman" w:cs="Times New Roman"/>
                <w:sz w:val="24"/>
                <w:szCs w:val="24"/>
              </w:rPr>
              <w:t xml:space="preserve">, </w:t>
            </w:r>
            <w:r w:rsidRPr="00450CC1">
              <w:rPr>
                <w:rFonts w:ascii="Times New Roman" w:hAnsi="Times New Roman" w:cs="Times New Roman"/>
                <w:color w:val="000000" w:themeColor="text1"/>
                <w:sz w:val="24"/>
                <w:szCs w:val="24"/>
              </w:rPr>
              <w:t xml:space="preserve">didinti energijos vartojimo efektyvumą, </w:t>
            </w:r>
            <w:r w:rsidR="00F7436A" w:rsidRPr="00450CC1">
              <w:rPr>
                <w:rFonts w:ascii="Times New Roman" w:hAnsi="Times New Roman" w:cs="Times New Roman"/>
                <w:color w:val="000000" w:themeColor="text1"/>
                <w:sz w:val="24"/>
                <w:szCs w:val="24"/>
              </w:rPr>
              <w:t>siekiant</w:t>
            </w:r>
            <w:r w:rsidRPr="00450CC1">
              <w:rPr>
                <w:rFonts w:ascii="Times New Roman" w:hAnsi="Times New Roman" w:cs="Times New Roman"/>
                <w:color w:val="000000" w:themeColor="text1"/>
                <w:sz w:val="24"/>
                <w:szCs w:val="24"/>
              </w:rPr>
              <w:t xml:space="preserve"> gerinti valstybės gyventojų finansinę būkl</w:t>
            </w:r>
            <w:r w:rsidR="00F2486A" w:rsidRPr="00450CC1">
              <w:rPr>
                <w:rFonts w:ascii="Times New Roman" w:hAnsi="Times New Roman" w:cs="Times New Roman"/>
                <w:color w:val="000000" w:themeColor="text1"/>
                <w:sz w:val="24"/>
                <w:szCs w:val="24"/>
              </w:rPr>
              <w:t>ę</w:t>
            </w:r>
            <w:r w:rsidR="00016460" w:rsidRPr="00450CC1">
              <w:rPr>
                <w:rFonts w:ascii="Times New Roman" w:hAnsi="Times New Roman" w:cs="Times New Roman"/>
                <w:color w:val="000000" w:themeColor="text1"/>
                <w:sz w:val="24"/>
                <w:szCs w:val="24"/>
              </w:rPr>
              <w:t>,</w:t>
            </w:r>
            <w:r w:rsidRPr="00450CC1">
              <w:rPr>
                <w:rFonts w:ascii="Times New Roman" w:hAnsi="Times New Roman" w:cs="Times New Roman"/>
                <w:color w:val="000000" w:themeColor="text1"/>
                <w:sz w:val="24"/>
                <w:szCs w:val="24"/>
              </w:rPr>
              <w:t xml:space="preserve"> didinti verslo konkurencingumą</w:t>
            </w:r>
            <w:r w:rsidRPr="00035F31">
              <w:rPr>
                <w:rFonts w:ascii="Times New Roman" w:hAnsi="Times New Roman" w:cs="Times New Roman"/>
                <w:color w:val="000000" w:themeColor="text1"/>
                <w:sz w:val="24"/>
                <w:szCs w:val="24"/>
              </w:rPr>
              <w:t>,</w:t>
            </w:r>
            <w:r w:rsidR="00846ED1">
              <w:rPr>
                <w:rFonts w:ascii="Times New Roman" w:hAnsi="Times New Roman" w:cs="Times New Roman"/>
                <w:color w:val="000000" w:themeColor="text1"/>
                <w:sz w:val="24"/>
                <w:szCs w:val="24"/>
              </w:rPr>
              <w:t xml:space="preserve"> o taip pat</w:t>
            </w:r>
            <w:r w:rsidRPr="00035F31">
              <w:rPr>
                <w:rFonts w:ascii="Times New Roman" w:hAnsi="Times New Roman" w:cs="Times New Roman"/>
                <w:color w:val="000000" w:themeColor="text1"/>
                <w:sz w:val="24"/>
                <w:szCs w:val="24"/>
              </w:rPr>
              <w:t xml:space="preserve"> mažinti išmetamų </w:t>
            </w:r>
            <w:r w:rsidR="00E96203" w:rsidRPr="00035F31">
              <w:rPr>
                <w:rFonts w:ascii="Times New Roman" w:hAnsi="Times New Roman" w:cs="Times New Roman"/>
                <w:color w:val="000000" w:themeColor="text1"/>
                <w:sz w:val="24"/>
                <w:szCs w:val="24"/>
              </w:rPr>
              <w:t>ŠESD</w:t>
            </w:r>
            <w:r w:rsidRPr="00035F31">
              <w:rPr>
                <w:rFonts w:ascii="Times New Roman" w:hAnsi="Times New Roman" w:cs="Times New Roman"/>
                <w:color w:val="000000" w:themeColor="text1"/>
                <w:sz w:val="24"/>
                <w:szCs w:val="24"/>
              </w:rPr>
              <w:t xml:space="preserve"> ir </w:t>
            </w:r>
            <w:r w:rsidRPr="00450CC1">
              <w:rPr>
                <w:rFonts w:ascii="Times New Roman" w:hAnsi="Times New Roman" w:cs="Times New Roman"/>
                <w:color w:val="000000" w:themeColor="text1"/>
                <w:sz w:val="24"/>
                <w:szCs w:val="24"/>
              </w:rPr>
              <w:t>aplinkos oro teršalų kiekį</w:t>
            </w:r>
            <w:r w:rsidR="00AE7CDD" w:rsidRPr="00450CC1">
              <w:rPr>
                <w:rFonts w:ascii="Times New Roman" w:hAnsi="Times New Roman" w:cs="Times New Roman"/>
                <w:color w:val="000000" w:themeColor="text1"/>
                <w:sz w:val="24"/>
                <w:szCs w:val="24"/>
              </w:rPr>
              <w:t>;</w:t>
            </w:r>
            <w:r w:rsidR="00BA0EF7" w:rsidRPr="00450CC1">
              <w:rPr>
                <w:rFonts w:ascii="Times New Roman" w:hAnsi="Times New Roman" w:cs="Times New Roman"/>
                <w:color w:val="000000" w:themeColor="text1"/>
                <w:sz w:val="24"/>
                <w:szCs w:val="24"/>
              </w:rPr>
              <w:t xml:space="preserve"> </w:t>
            </w:r>
          </w:p>
          <w:p w14:paraId="4B91BD66" w14:textId="3804A08A" w:rsidR="006C189F" w:rsidRPr="003A37C1" w:rsidRDefault="00DC07E7" w:rsidP="00AA21BD">
            <w:pPr>
              <w:pStyle w:val="ListParagraph"/>
              <w:numPr>
                <w:ilvl w:val="0"/>
                <w:numId w:val="25"/>
              </w:numPr>
              <w:spacing w:line="276" w:lineRule="auto"/>
              <w:jc w:val="both"/>
              <w:rPr>
                <w:rFonts w:ascii="Times New Roman" w:hAnsi="Times New Roman" w:cs="Times New Roman"/>
                <w:sz w:val="24"/>
                <w:szCs w:val="24"/>
              </w:rPr>
            </w:pPr>
            <w:r w:rsidRPr="00450CC1">
              <w:rPr>
                <w:rFonts w:ascii="Times New Roman" w:hAnsi="Times New Roman" w:cs="Times New Roman"/>
                <w:sz w:val="24"/>
                <w:szCs w:val="24"/>
              </w:rPr>
              <w:t>Sumažinti energijos vartojimą gyvenamuosiuose ir viešuosiuose pastatuose bei įmonėse,</w:t>
            </w:r>
            <w:r w:rsidR="00614A91" w:rsidRPr="00450CC1">
              <w:rPr>
                <w:rFonts w:ascii="Times New Roman" w:hAnsi="Times New Roman" w:cs="Times New Roman"/>
                <w:sz w:val="24"/>
                <w:szCs w:val="24"/>
              </w:rPr>
              <w:t xml:space="preserve"> d</w:t>
            </w:r>
            <w:r w:rsidR="006C189F" w:rsidRPr="00450CC1">
              <w:rPr>
                <w:rFonts w:ascii="Times New Roman" w:hAnsi="Times New Roman" w:cs="Times New Roman"/>
                <w:sz w:val="24"/>
                <w:szCs w:val="24"/>
              </w:rPr>
              <w:t>idinti pastatų energijos vartojimo efektyvumą ir diegti įrenginius, gaminančius energiją iš atsinaujinančių energijos šaltinių, skatinti ir sudaryti palankias technines, organizacines ir finansines</w:t>
            </w:r>
            <w:r w:rsidR="006C189F" w:rsidRPr="003A37C1">
              <w:rPr>
                <w:rFonts w:ascii="Times New Roman" w:hAnsi="Times New Roman" w:cs="Times New Roman"/>
                <w:sz w:val="24"/>
                <w:szCs w:val="24"/>
              </w:rPr>
              <w:t xml:space="preserve"> sąlygas atnaujinti (modernizuoti) pastatus, prioritetą teikiant daugiabučiams namams, įvairios socialinės paskirties pastatams ir valstybei bei savivaldybei priklausantiems viešiesiems pastatams</w:t>
            </w:r>
            <w:r w:rsidR="00533A6B" w:rsidRPr="003A37C1">
              <w:rPr>
                <w:rFonts w:ascii="Times New Roman" w:hAnsi="Times New Roman" w:cs="Times New Roman"/>
                <w:sz w:val="24"/>
                <w:szCs w:val="24"/>
              </w:rPr>
              <w:t>;</w:t>
            </w:r>
            <w:r w:rsidR="006C189F" w:rsidRPr="003A37C1">
              <w:rPr>
                <w:rFonts w:ascii="Times New Roman" w:hAnsi="Times New Roman" w:cs="Times New Roman"/>
                <w:sz w:val="24"/>
                <w:szCs w:val="24"/>
              </w:rPr>
              <w:t xml:space="preserve"> </w:t>
            </w:r>
          </w:p>
          <w:p w14:paraId="311BDCE7" w14:textId="0BCE43B9" w:rsidR="006C189F" w:rsidRPr="003A37C1" w:rsidRDefault="00B22A95" w:rsidP="00F83384">
            <w:pPr>
              <w:pStyle w:val="ListParagraph"/>
              <w:numPr>
                <w:ilvl w:val="0"/>
                <w:numId w:val="25"/>
              </w:numPr>
              <w:spacing w:line="276" w:lineRule="auto"/>
              <w:jc w:val="both"/>
              <w:rPr>
                <w:rFonts w:ascii="Times New Roman" w:hAnsi="Times New Roman" w:cs="Times New Roman"/>
                <w:sz w:val="24"/>
                <w:szCs w:val="24"/>
              </w:rPr>
            </w:pPr>
            <w:r w:rsidRPr="003A37C1">
              <w:rPr>
                <w:rFonts w:ascii="Times New Roman" w:hAnsi="Times New Roman" w:cs="Times New Roman"/>
                <w:sz w:val="24"/>
                <w:szCs w:val="24"/>
              </w:rPr>
              <w:t xml:space="preserve">Sumažinti gamtinių ekosistemų ir šalies ūkio sektorių pažeidžiamumą, sustiprinti gebėjimą prisitaikyti ir padidinti atsparumą klimato kaitos pokyčiams. </w:t>
            </w:r>
            <w:r w:rsidR="00935BF8" w:rsidRPr="003A37C1">
              <w:rPr>
                <w:rFonts w:ascii="Times New Roman" w:hAnsi="Times New Roman" w:cs="Times New Roman"/>
                <w:sz w:val="24"/>
                <w:szCs w:val="24"/>
              </w:rPr>
              <w:t>Numatoma sustiprinti rizikų valdymą ir apsaugą nuo stichinių gamtinių reiškinių, diegti tvarios infrastruktūros sprendimus (įskaitant miestų viešosiose erdvėse), siekiant mažinti klimato kaitos sukeltų reiškinių riziką ir žalą, didinti ekosistemų, vandens išteklių ir pajūrio krantų atsparumą klimato kaitos poveikiui, tobulinti apsaugos nuo potvynių ir poplūdžių, hidrometeorologinių reiškinių stebėjimo sistemas;</w:t>
            </w:r>
          </w:p>
          <w:p w14:paraId="14F66482" w14:textId="777A66D9" w:rsidR="006C189F" w:rsidRPr="003A37C1" w:rsidRDefault="006C189F" w:rsidP="00F83384">
            <w:pPr>
              <w:pStyle w:val="ListParagraph"/>
              <w:numPr>
                <w:ilvl w:val="0"/>
                <w:numId w:val="25"/>
              </w:numPr>
              <w:spacing w:line="276" w:lineRule="auto"/>
              <w:jc w:val="both"/>
              <w:rPr>
                <w:rFonts w:ascii="Times New Roman" w:hAnsi="Times New Roman" w:cs="Times New Roman"/>
                <w:sz w:val="24"/>
                <w:szCs w:val="24"/>
              </w:rPr>
            </w:pPr>
            <w:r w:rsidRPr="003A37C1">
              <w:rPr>
                <w:rFonts w:ascii="Times New Roman" w:hAnsi="Times New Roman" w:cs="Times New Roman"/>
                <w:sz w:val="24"/>
                <w:szCs w:val="24"/>
              </w:rPr>
              <w:t>Gerinti vandens telkinių būklę (Baltijos jūros</w:t>
            </w:r>
            <w:r w:rsidR="0012416C" w:rsidRPr="003A37C1">
              <w:rPr>
                <w:rFonts w:ascii="Times New Roman" w:hAnsi="Times New Roman" w:cs="Times New Roman"/>
                <w:sz w:val="24"/>
                <w:szCs w:val="24"/>
              </w:rPr>
              <w:t>,</w:t>
            </w:r>
            <w:r w:rsidRPr="003A37C1">
              <w:rPr>
                <w:rFonts w:ascii="Times New Roman" w:hAnsi="Times New Roman" w:cs="Times New Roman"/>
                <w:sz w:val="24"/>
                <w:szCs w:val="24"/>
              </w:rPr>
              <w:t xml:space="preserve"> paviršinių </w:t>
            </w:r>
            <w:r w:rsidR="007A263F" w:rsidRPr="003A37C1">
              <w:rPr>
                <w:rFonts w:ascii="Times New Roman" w:hAnsi="Times New Roman" w:cs="Times New Roman"/>
                <w:sz w:val="24"/>
                <w:szCs w:val="24"/>
              </w:rPr>
              <w:t xml:space="preserve">ir požeminių </w:t>
            </w:r>
            <w:r w:rsidRPr="003A37C1">
              <w:rPr>
                <w:rFonts w:ascii="Times New Roman" w:hAnsi="Times New Roman" w:cs="Times New Roman"/>
                <w:sz w:val="24"/>
                <w:szCs w:val="24"/>
              </w:rPr>
              <w:t>vandenų)</w:t>
            </w:r>
            <w:r w:rsidR="00061551" w:rsidRPr="003A37C1">
              <w:rPr>
                <w:rFonts w:ascii="Times New Roman" w:hAnsi="Times New Roman" w:cs="Times New Roman"/>
                <w:sz w:val="24"/>
                <w:szCs w:val="24"/>
              </w:rPr>
              <w:t>, visų pirma,</w:t>
            </w:r>
            <w:r w:rsidRPr="003A37C1">
              <w:rPr>
                <w:rFonts w:ascii="Times New Roman" w:hAnsi="Times New Roman" w:cs="Times New Roman"/>
                <w:sz w:val="24"/>
                <w:szCs w:val="24"/>
              </w:rPr>
              <w:t xml:space="preserve"> mažinant </w:t>
            </w:r>
            <w:r w:rsidRPr="003A37C1">
              <w:rPr>
                <w:rFonts w:ascii="Times New Roman" w:hAnsi="Times New Roman" w:cs="Times New Roman"/>
                <w:color w:val="000000"/>
                <w:sz w:val="24"/>
                <w:szCs w:val="24"/>
              </w:rPr>
              <w:t xml:space="preserve">išsklaidytąją taršą iš žemės ūkio sektoriaus </w:t>
            </w:r>
            <w:r w:rsidR="00814ACB" w:rsidRPr="003A37C1">
              <w:rPr>
                <w:rFonts w:ascii="Times New Roman" w:hAnsi="Times New Roman" w:cs="Times New Roman"/>
                <w:color w:val="000000"/>
                <w:sz w:val="24"/>
                <w:szCs w:val="24"/>
              </w:rPr>
              <w:t>užtikrinant</w:t>
            </w:r>
            <w:r w:rsidRPr="003A37C1">
              <w:rPr>
                <w:rFonts w:ascii="Times New Roman" w:hAnsi="Times New Roman" w:cs="Times New Roman"/>
                <w:color w:val="000000"/>
                <w:sz w:val="24"/>
                <w:szCs w:val="24"/>
              </w:rPr>
              <w:t xml:space="preserve"> </w:t>
            </w:r>
            <w:proofErr w:type="spellStart"/>
            <w:r w:rsidRPr="003A37C1">
              <w:rPr>
                <w:rFonts w:ascii="Times New Roman" w:hAnsi="Times New Roman" w:cs="Times New Roman"/>
                <w:color w:val="000000"/>
                <w:sz w:val="24"/>
                <w:szCs w:val="24"/>
              </w:rPr>
              <w:t>agro</w:t>
            </w:r>
            <w:proofErr w:type="spellEnd"/>
            <w:r w:rsidRPr="003A37C1">
              <w:rPr>
                <w:rFonts w:ascii="Times New Roman" w:hAnsi="Times New Roman" w:cs="Times New Roman"/>
                <w:color w:val="000000"/>
                <w:sz w:val="24"/>
                <w:szCs w:val="24"/>
              </w:rPr>
              <w:t>-aplinkosauginių reikalavimų</w:t>
            </w:r>
            <w:r w:rsidR="00814ACB" w:rsidRPr="003A37C1">
              <w:rPr>
                <w:rFonts w:ascii="Times New Roman" w:hAnsi="Times New Roman" w:cs="Times New Roman"/>
                <w:color w:val="000000"/>
                <w:sz w:val="24"/>
                <w:szCs w:val="24"/>
              </w:rPr>
              <w:t xml:space="preserve"> laikymosi</w:t>
            </w:r>
            <w:r w:rsidRPr="003A37C1">
              <w:rPr>
                <w:rFonts w:ascii="Times New Roman" w:hAnsi="Times New Roman" w:cs="Times New Roman"/>
                <w:color w:val="000000"/>
                <w:sz w:val="24"/>
                <w:szCs w:val="24"/>
              </w:rPr>
              <w:t>, ir mažinant sutelktąją taršą iš taškinių šaltinių</w:t>
            </w:r>
            <w:r w:rsidR="00543801" w:rsidRPr="003A37C1">
              <w:rPr>
                <w:rFonts w:ascii="Times New Roman" w:hAnsi="Times New Roman" w:cs="Times New Roman"/>
                <w:color w:val="000000"/>
                <w:sz w:val="24"/>
                <w:szCs w:val="24"/>
              </w:rPr>
              <w:t>,</w:t>
            </w:r>
            <w:r w:rsidRPr="003A37C1">
              <w:rPr>
                <w:rFonts w:ascii="Times New Roman" w:hAnsi="Times New Roman" w:cs="Times New Roman"/>
                <w:color w:val="000000"/>
                <w:sz w:val="24"/>
                <w:szCs w:val="24"/>
              </w:rPr>
              <w:t xml:space="preserve"> užtikrinant tinkamą surenkamų nuotekų išvalymo kokybę.</w:t>
            </w:r>
            <w:r w:rsidR="006054D2" w:rsidRPr="003A37C1">
              <w:rPr>
                <w:rFonts w:ascii="Times New Roman" w:hAnsi="Times New Roman" w:cs="Times New Roman"/>
                <w:color w:val="000000"/>
                <w:sz w:val="24"/>
                <w:szCs w:val="24"/>
              </w:rPr>
              <w:t xml:space="preserve"> Taip pat</w:t>
            </w:r>
            <w:r w:rsidR="003E7805" w:rsidRPr="003A37C1">
              <w:rPr>
                <w:rFonts w:ascii="Times New Roman" w:hAnsi="Times New Roman" w:cs="Times New Roman"/>
                <w:color w:val="000000"/>
                <w:sz w:val="24"/>
                <w:szCs w:val="24"/>
              </w:rPr>
              <w:t xml:space="preserve"> numatoma p</w:t>
            </w:r>
            <w:r w:rsidRPr="003A37C1">
              <w:rPr>
                <w:rFonts w:ascii="Times New Roman" w:hAnsi="Times New Roman" w:cs="Times New Roman"/>
                <w:color w:val="000000"/>
                <w:sz w:val="24"/>
                <w:szCs w:val="24"/>
              </w:rPr>
              <w:t xml:space="preserve">lėtoti centralizuoto geriamojo vandens tiekimo ir nuotekų tvarkymo sistemas, taip didinant paslaugų prieinamumą ir saugą bei sudarant sąlygas aplinkos taršos mažinimui ir racionaliam vandens išteklių naudojimui. </w:t>
            </w:r>
          </w:p>
          <w:p w14:paraId="4B7A99DB" w14:textId="37DC5ACF" w:rsidR="006C189F" w:rsidRPr="003A37C1" w:rsidRDefault="006C189F" w:rsidP="00F83384">
            <w:pPr>
              <w:pStyle w:val="ListParagraph"/>
              <w:numPr>
                <w:ilvl w:val="0"/>
                <w:numId w:val="25"/>
              </w:numPr>
              <w:spacing w:line="276" w:lineRule="auto"/>
              <w:jc w:val="both"/>
              <w:rPr>
                <w:rFonts w:ascii="Times New Roman" w:hAnsi="Times New Roman" w:cs="Times New Roman"/>
                <w:sz w:val="24"/>
                <w:szCs w:val="24"/>
              </w:rPr>
            </w:pPr>
            <w:r w:rsidRPr="003A37C1">
              <w:rPr>
                <w:rFonts w:ascii="Times New Roman" w:hAnsi="Times New Roman" w:cs="Times New Roman"/>
                <w:sz w:val="24"/>
                <w:szCs w:val="24"/>
              </w:rPr>
              <w:t>Išsaugoti</w:t>
            </w:r>
            <w:r w:rsidR="006A3DDD" w:rsidRPr="003A37C1">
              <w:rPr>
                <w:rFonts w:ascii="Times New Roman" w:hAnsi="Times New Roman" w:cs="Times New Roman"/>
                <w:sz w:val="24"/>
                <w:szCs w:val="24"/>
              </w:rPr>
              <w:t xml:space="preserve">, </w:t>
            </w:r>
            <w:r w:rsidRPr="003A37C1">
              <w:rPr>
                <w:rFonts w:ascii="Times New Roman" w:hAnsi="Times New Roman" w:cs="Times New Roman"/>
                <w:sz w:val="24"/>
                <w:szCs w:val="24"/>
              </w:rPr>
              <w:t>atkurti</w:t>
            </w:r>
            <w:r w:rsidR="006A3DDD" w:rsidRPr="003A37C1">
              <w:rPr>
                <w:rFonts w:ascii="Times New Roman" w:hAnsi="Times New Roman" w:cs="Times New Roman"/>
                <w:sz w:val="24"/>
                <w:szCs w:val="24"/>
              </w:rPr>
              <w:t xml:space="preserve"> ir išlaikyti</w:t>
            </w:r>
            <w:r w:rsidRPr="003A37C1">
              <w:rPr>
                <w:rFonts w:ascii="Times New Roman" w:hAnsi="Times New Roman" w:cs="Times New Roman"/>
                <w:sz w:val="24"/>
                <w:szCs w:val="24"/>
              </w:rPr>
              <w:t xml:space="preserve"> biologinę įvairovę, ekosistemų, jų paslaugų kokybę bei kraštovaizdžio savitumą ir užtikrinti darnų išteklių naudojimą</w:t>
            </w:r>
            <w:r w:rsidR="00392981" w:rsidRPr="003A37C1">
              <w:rPr>
                <w:rFonts w:ascii="Times New Roman" w:hAnsi="Times New Roman" w:cs="Times New Roman"/>
                <w:sz w:val="24"/>
                <w:szCs w:val="24"/>
              </w:rPr>
              <w:t xml:space="preserve">, </w:t>
            </w:r>
            <w:r w:rsidRPr="003A37C1">
              <w:rPr>
                <w:rFonts w:ascii="Times New Roman" w:hAnsi="Times New Roman" w:cs="Times New Roman"/>
                <w:sz w:val="24"/>
                <w:szCs w:val="24"/>
              </w:rPr>
              <w:t>stiprinant gamtinio karkaso bei ekosistemų funkcijas ir paslauga</w:t>
            </w:r>
            <w:r w:rsidR="00806F8C" w:rsidRPr="003A37C1">
              <w:rPr>
                <w:rFonts w:ascii="Times New Roman" w:hAnsi="Times New Roman" w:cs="Times New Roman"/>
                <w:sz w:val="24"/>
                <w:szCs w:val="24"/>
              </w:rPr>
              <w:t>s</w:t>
            </w:r>
            <w:r w:rsidR="00392981" w:rsidRPr="003A37C1">
              <w:rPr>
                <w:rFonts w:ascii="Times New Roman" w:hAnsi="Times New Roman" w:cs="Times New Roman"/>
                <w:sz w:val="24"/>
                <w:szCs w:val="24"/>
              </w:rPr>
              <w:t>,</w:t>
            </w:r>
            <w:r w:rsidRPr="003A37C1">
              <w:rPr>
                <w:rFonts w:ascii="Times New Roman" w:hAnsi="Times New Roman" w:cs="Times New Roman"/>
                <w:sz w:val="24"/>
                <w:szCs w:val="24"/>
              </w:rPr>
              <w:t xml:space="preserve"> saugant vietines rūšis, buveines ir genetinius išteklius</w:t>
            </w:r>
            <w:r w:rsidR="00392981" w:rsidRPr="003A37C1">
              <w:rPr>
                <w:rFonts w:ascii="Times New Roman" w:hAnsi="Times New Roman" w:cs="Times New Roman"/>
                <w:sz w:val="24"/>
                <w:szCs w:val="24"/>
              </w:rPr>
              <w:t>,</w:t>
            </w:r>
            <w:r w:rsidRPr="003A37C1">
              <w:rPr>
                <w:rFonts w:ascii="Times New Roman" w:hAnsi="Times New Roman" w:cs="Times New Roman"/>
                <w:sz w:val="24"/>
                <w:szCs w:val="24"/>
              </w:rPr>
              <w:t xml:space="preserve"> naikinant invazines rūšis</w:t>
            </w:r>
            <w:r w:rsidR="00392981" w:rsidRPr="003A37C1">
              <w:rPr>
                <w:rFonts w:ascii="Times New Roman" w:hAnsi="Times New Roman" w:cs="Times New Roman"/>
                <w:sz w:val="24"/>
                <w:szCs w:val="24"/>
              </w:rPr>
              <w:t>,</w:t>
            </w:r>
            <w:r w:rsidRPr="003A37C1">
              <w:rPr>
                <w:rFonts w:ascii="Times New Roman" w:hAnsi="Times New Roman" w:cs="Times New Roman"/>
                <w:sz w:val="24"/>
                <w:szCs w:val="24"/>
              </w:rPr>
              <w:t xml:space="preserve"> plėtojant mokslinius tyrimus ir nustatant papildomas būtinąsias teisines priemones</w:t>
            </w:r>
            <w:r w:rsidR="008E4226" w:rsidRPr="003A37C1">
              <w:rPr>
                <w:rFonts w:ascii="Times New Roman" w:hAnsi="Times New Roman" w:cs="Times New Roman"/>
                <w:sz w:val="24"/>
                <w:szCs w:val="24"/>
              </w:rPr>
              <w:t>,</w:t>
            </w:r>
            <w:r w:rsidRPr="003A37C1">
              <w:rPr>
                <w:rFonts w:ascii="Times New Roman" w:hAnsi="Times New Roman" w:cs="Times New Roman"/>
                <w:sz w:val="24"/>
                <w:szCs w:val="24"/>
              </w:rPr>
              <w:t xml:space="preserve"> skatinant tausojantį ir darnumo principais paremtą išteklių naudojimą atitinkamai koreguojant</w:t>
            </w:r>
            <w:r w:rsidR="00EF6907" w:rsidRPr="003A37C1">
              <w:rPr>
                <w:rFonts w:ascii="Times New Roman" w:hAnsi="Times New Roman" w:cs="Times New Roman"/>
                <w:sz w:val="24"/>
                <w:szCs w:val="24"/>
              </w:rPr>
              <w:t>, stiprinant</w:t>
            </w:r>
            <w:r w:rsidRPr="003A37C1">
              <w:rPr>
                <w:rFonts w:ascii="Times New Roman" w:hAnsi="Times New Roman" w:cs="Times New Roman"/>
                <w:sz w:val="24"/>
                <w:szCs w:val="24"/>
              </w:rPr>
              <w:t xml:space="preserve"> ir atnaujina</w:t>
            </w:r>
            <w:r w:rsidR="008E4226" w:rsidRPr="003A37C1">
              <w:rPr>
                <w:rFonts w:ascii="Times New Roman" w:hAnsi="Times New Roman" w:cs="Times New Roman"/>
                <w:sz w:val="24"/>
                <w:szCs w:val="24"/>
              </w:rPr>
              <w:t>n</w:t>
            </w:r>
            <w:r w:rsidRPr="003A37C1">
              <w:rPr>
                <w:rFonts w:ascii="Times New Roman" w:hAnsi="Times New Roman" w:cs="Times New Roman"/>
                <w:sz w:val="24"/>
                <w:szCs w:val="24"/>
              </w:rPr>
              <w:t>t reguliacinius mechanizmus</w:t>
            </w:r>
            <w:r w:rsidR="00AA1D8E" w:rsidRPr="003A37C1">
              <w:rPr>
                <w:rFonts w:ascii="Times New Roman" w:hAnsi="Times New Roman" w:cs="Times New Roman"/>
                <w:sz w:val="24"/>
                <w:szCs w:val="24"/>
              </w:rPr>
              <w:t>;</w:t>
            </w:r>
            <w:r w:rsidRPr="003A37C1">
              <w:rPr>
                <w:rFonts w:ascii="Times New Roman" w:hAnsi="Times New Roman" w:cs="Times New Roman"/>
                <w:sz w:val="24"/>
                <w:szCs w:val="24"/>
              </w:rPr>
              <w:t xml:space="preserve"> </w:t>
            </w:r>
          </w:p>
          <w:p w14:paraId="396D3D1A" w14:textId="016AB8AB" w:rsidR="006C189F" w:rsidRPr="003A37C1" w:rsidRDefault="006C189F" w:rsidP="00F83384">
            <w:pPr>
              <w:pStyle w:val="ListParagraph"/>
              <w:numPr>
                <w:ilvl w:val="0"/>
                <w:numId w:val="25"/>
              </w:numPr>
              <w:spacing w:line="276" w:lineRule="auto"/>
              <w:jc w:val="both"/>
              <w:rPr>
                <w:rFonts w:ascii="Times New Roman" w:hAnsi="Times New Roman" w:cs="Times New Roman"/>
                <w:sz w:val="24"/>
                <w:szCs w:val="24"/>
              </w:rPr>
            </w:pPr>
            <w:r w:rsidRPr="003A37C1">
              <w:rPr>
                <w:rFonts w:ascii="Times New Roman" w:hAnsi="Times New Roman" w:cs="Times New Roman"/>
                <w:sz w:val="24"/>
                <w:szCs w:val="24"/>
              </w:rPr>
              <w:t>Mažinti susidarančių atliekų kiekį ir efektyviai jas sutvarkyti, laikantis atliekų prevencijos ir tvarkymo prioritetų eiliškumo</w:t>
            </w:r>
            <w:r w:rsidR="00433118" w:rsidRPr="003A37C1">
              <w:rPr>
                <w:rFonts w:ascii="Times New Roman" w:hAnsi="Times New Roman" w:cs="Times New Roman"/>
                <w:sz w:val="24"/>
                <w:szCs w:val="24"/>
              </w:rPr>
              <w:t xml:space="preserve">, </w:t>
            </w:r>
            <w:r w:rsidR="00433118" w:rsidRPr="003A37C1">
              <w:rPr>
                <w:rFonts w:ascii="Times New Roman" w:hAnsi="Times New Roman" w:cs="Times New Roman"/>
                <w:sz w:val="24"/>
                <w:szCs w:val="24"/>
                <w:lang w:eastAsia="lt-LT"/>
              </w:rPr>
              <w:t>didinant pirminį rūšiavimą atliekų susidarymo vietoje, paruošimą pakartotiniam naudojimui, perdirbimą, atliekų pakartotinį naudojimą, taip pat mažinti sąvartyne šalinamų atliekų kiekį</w:t>
            </w:r>
            <w:r w:rsidR="00FA6A9B" w:rsidRPr="003A37C1">
              <w:rPr>
                <w:rFonts w:ascii="Times New Roman" w:hAnsi="Times New Roman" w:cs="Times New Roman"/>
                <w:sz w:val="24"/>
                <w:szCs w:val="24"/>
              </w:rPr>
              <w:t>;</w:t>
            </w:r>
            <w:r w:rsidRPr="003A37C1">
              <w:rPr>
                <w:rFonts w:ascii="Times New Roman" w:hAnsi="Times New Roman" w:cs="Times New Roman"/>
                <w:sz w:val="24"/>
                <w:szCs w:val="24"/>
              </w:rPr>
              <w:t xml:space="preserve"> </w:t>
            </w:r>
          </w:p>
          <w:p w14:paraId="6E16DEE9" w14:textId="585565F3" w:rsidR="006C189F" w:rsidRPr="00450CC1" w:rsidRDefault="006C189F" w:rsidP="00F83384">
            <w:pPr>
              <w:pStyle w:val="ListParagraph"/>
              <w:numPr>
                <w:ilvl w:val="0"/>
                <w:numId w:val="25"/>
              </w:numPr>
              <w:spacing w:line="276" w:lineRule="auto"/>
              <w:jc w:val="both"/>
              <w:rPr>
                <w:rFonts w:ascii="Times New Roman" w:hAnsi="Times New Roman" w:cs="Times New Roman"/>
                <w:sz w:val="24"/>
                <w:szCs w:val="24"/>
              </w:rPr>
            </w:pPr>
            <w:r w:rsidRPr="003A37C1">
              <w:rPr>
                <w:rFonts w:ascii="Times New Roman" w:hAnsi="Times New Roman" w:cs="Times New Roman"/>
                <w:sz w:val="24"/>
                <w:szCs w:val="24"/>
              </w:rPr>
              <w:t xml:space="preserve">Užtikrinti saugų Ignalinos atominės </w:t>
            </w:r>
            <w:r w:rsidRPr="00450CC1">
              <w:rPr>
                <w:rFonts w:ascii="Times New Roman" w:hAnsi="Times New Roman" w:cs="Times New Roman"/>
                <w:sz w:val="24"/>
                <w:szCs w:val="24"/>
              </w:rPr>
              <w:t xml:space="preserve">elektrinės </w:t>
            </w:r>
            <w:r w:rsidR="00B7604E" w:rsidRPr="00450CC1">
              <w:rPr>
                <w:rFonts w:ascii="Times New Roman" w:hAnsi="Times New Roman" w:cs="Times New Roman"/>
                <w:sz w:val="24"/>
                <w:szCs w:val="24"/>
              </w:rPr>
              <w:t xml:space="preserve">eksploatavimo nutraukimą </w:t>
            </w:r>
            <w:r w:rsidRPr="00450CC1">
              <w:rPr>
                <w:rFonts w:ascii="Times New Roman" w:hAnsi="Times New Roman" w:cs="Times New Roman"/>
                <w:sz w:val="24"/>
                <w:szCs w:val="24"/>
              </w:rPr>
              <w:t>ir sutvarkyti susidariusias radioaktyvias atliekas</w:t>
            </w:r>
            <w:r w:rsidRPr="00450CC1">
              <w:t xml:space="preserve"> </w:t>
            </w:r>
            <w:r w:rsidRPr="00450CC1">
              <w:rPr>
                <w:rFonts w:ascii="Times New Roman" w:hAnsi="Times New Roman" w:cs="Times New Roman"/>
                <w:sz w:val="24"/>
                <w:szCs w:val="24"/>
              </w:rPr>
              <w:t>taip, kad jos nekeltų pavojaus aplinkai</w:t>
            </w:r>
            <w:r w:rsidR="00997346" w:rsidRPr="00450CC1">
              <w:rPr>
                <w:rFonts w:ascii="Times New Roman" w:hAnsi="Times New Roman" w:cs="Times New Roman"/>
                <w:sz w:val="24"/>
                <w:szCs w:val="24"/>
              </w:rPr>
              <w:t xml:space="preserve">. Įgyvendinant uždavinį, </w:t>
            </w:r>
            <w:r w:rsidR="007A061D" w:rsidRPr="00450CC1">
              <w:rPr>
                <w:rFonts w:ascii="Times New Roman" w:hAnsi="Times New Roman" w:cs="Times New Roman"/>
                <w:sz w:val="24"/>
                <w:szCs w:val="24"/>
              </w:rPr>
              <w:t xml:space="preserve">reikalinga sukaupti </w:t>
            </w:r>
            <w:r w:rsidR="009D00A6" w:rsidRPr="00450CC1">
              <w:rPr>
                <w:rFonts w:ascii="Times New Roman" w:hAnsi="Times New Roman" w:cs="Times New Roman"/>
                <w:sz w:val="24"/>
                <w:szCs w:val="24"/>
              </w:rPr>
              <w:t>unikalias kompetencijas,</w:t>
            </w:r>
            <w:r w:rsidR="00CA145B" w:rsidRPr="00450CC1">
              <w:rPr>
                <w:rFonts w:ascii="Times New Roman" w:hAnsi="Times New Roman" w:cs="Times New Roman"/>
                <w:sz w:val="24"/>
                <w:szCs w:val="24"/>
              </w:rPr>
              <w:t xml:space="preserve"> ieškoti mokslo žiniomis grįstų</w:t>
            </w:r>
            <w:r w:rsidR="005C33F7" w:rsidRPr="00450CC1">
              <w:rPr>
                <w:rFonts w:ascii="Times New Roman" w:hAnsi="Times New Roman" w:cs="Times New Roman"/>
                <w:sz w:val="24"/>
                <w:szCs w:val="24"/>
              </w:rPr>
              <w:t xml:space="preserve"> ir inovatyvių</w:t>
            </w:r>
            <w:r w:rsidR="00CA145B" w:rsidRPr="00450CC1">
              <w:rPr>
                <w:rFonts w:ascii="Times New Roman" w:hAnsi="Times New Roman" w:cs="Times New Roman"/>
                <w:sz w:val="24"/>
                <w:szCs w:val="24"/>
              </w:rPr>
              <w:t xml:space="preserve"> sprendimų</w:t>
            </w:r>
            <w:r w:rsidR="005C33F7" w:rsidRPr="00450CC1">
              <w:rPr>
                <w:rFonts w:ascii="Times New Roman" w:hAnsi="Times New Roman" w:cs="Times New Roman"/>
                <w:sz w:val="24"/>
                <w:szCs w:val="24"/>
              </w:rPr>
              <w:t>,</w:t>
            </w:r>
            <w:r w:rsidR="009D00A6" w:rsidRPr="00450CC1">
              <w:rPr>
                <w:rFonts w:ascii="Times New Roman" w:hAnsi="Times New Roman" w:cs="Times New Roman"/>
                <w:sz w:val="24"/>
                <w:szCs w:val="24"/>
              </w:rPr>
              <w:t xml:space="preserve"> užtikrinti technologinį pasirengimą, </w:t>
            </w:r>
            <w:r w:rsidR="00EB4F9D" w:rsidRPr="00450CC1">
              <w:rPr>
                <w:rFonts w:ascii="Times New Roman" w:hAnsi="Times New Roman" w:cs="Times New Roman"/>
                <w:sz w:val="24"/>
                <w:szCs w:val="24"/>
              </w:rPr>
              <w:t>kur</w:t>
            </w:r>
            <w:r w:rsidR="005C33F7" w:rsidRPr="00450CC1">
              <w:rPr>
                <w:rFonts w:ascii="Times New Roman" w:hAnsi="Times New Roman" w:cs="Times New Roman"/>
                <w:sz w:val="24"/>
                <w:szCs w:val="24"/>
              </w:rPr>
              <w:t>ių potencialą tikslinga išnaudoti ateityje didinant energetikos sektoriaus konkurencingumą ir paslaugų eksportą</w:t>
            </w:r>
            <w:r w:rsidR="00DA63C8" w:rsidRPr="00450CC1">
              <w:rPr>
                <w:rFonts w:ascii="Times New Roman" w:hAnsi="Times New Roman" w:cs="Times New Roman"/>
                <w:sz w:val="24"/>
                <w:szCs w:val="24"/>
              </w:rPr>
              <w:t>;</w:t>
            </w:r>
          </w:p>
          <w:p w14:paraId="16FC9116" w14:textId="3D73C89E" w:rsidR="00DA63C8" w:rsidRPr="00450CC1" w:rsidRDefault="00430BB4" w:rsidP="00F83384">
            <w:pPr>
              <w:pStyle w:val="ListParagraph"/>
              <w:numPr>
                <w:ilvl w:val="0"/>
                <w:numId w:val="25"/>
              </w:numPr>
              <w:spacing w:line="276" w:lineRule="auto"/>
              <w:jc w:val="both"/>
              <w:rPr>
                <w:rFonts w:ascii="Times New Roman" w:hAnsi="Times New Roman" w:cs="Times New Roman"/>
                <w:sz w:val="24"/>
                <w:szCs w:val="24"/>
              </w:rPr>
            </w:pPr>
            <w:r w:rsidRPr="00450CC1">
              <w:rPr>
                <w:rFonts w:ascii="Times New Roman" w:hAnsi="Times New Roman" w:cs="Times New Roman"/>
                <w:sz w:val="24"/>
                <w:szCs w:val="24"/>
              </w:rPr>
              <w:t>Didinti gyventojų aplinkosauginį sąmoningumą</w:t>
            </w:r>
            <w:r w:rsidR="0095650D" w:rsidRPr="00450CC1">
              <w:rPr>
                <w:rFonts w:ascii="Times New Roman" w:hAnsi="Times New Roman" w:cs="Times New Roman"/>
                <w:sz w:val="24"/>
                <w:szCs w:val="24"/>
              </w:rPr>
              <w:t>,</w:t>
            </w:r>
            <w:r w:rsidRPr="00450CC1">
              <w:rPr>
                <w:rFonts w:ascii="Times New Roman" w:hAnsi="Times New Roman" w:cs="Times New Roman"/>
                <w:sz w:val="24"/>
                <w:szCs w:val="24"/>
              </w:rPr>
              <w:t xml:space="preserve"> </w:t>
            </w:r>
            <w:r w:rsidR="003A3B0F" w:rsidRPr="00450CC1">
              <w:rPr>
                <w:rFonts w:ascii="Times New Roman" w:hAnsi="Times New Roman" w:cs="Times New Roman"/>
                <w:sz w:val="24"/>
                <w:szCs w:val="24"/>
              </w:rPr>
              <w:t>siekiant</w:t>
            </w:r>
            <w:r w:rsidRPr="00450CC1">
              <w:rPr>
                <w:rFonts w:ascii="Times New Roman" w:hAnsi="Times New Roman" w:cs="Times New Roman"/>
                <w:sz w:val="24"/>
                <w:szCs w:val="24"/>
              </w:rPr>
              <w:t xml:space="preserve"> </w:t>
            </w:r>
            <w:r w:rsidR="0095650D" w:rsidRPr="00450CC1">
              <w:rPr>
                <w:rFonts w:ascii="Times New Roman" w:hAnsi="Times New Roman" w:cs="Times New Roman"/>
                <w:sz w:val="24"/>
                <w:szCs w:val="24"/>
              </w:rPr>
              <w:t>mažinti taršą</w:t>
            </w:r>
            <w:r w:rsidRPr="00450CC1">
              <w:rPr>
                <w:rFonts w:ascii="Times New Roman" w:hAnsi="Times New Roman" w:cs="Times New Roman"/>
                <w:sz w:val="24"/>
                <w:szCs w:val="24"/>
              </w:rPr>
              <w:t>. Švietimas ir informavimas apie aplinkos būklę ir kitus su aplinka susijusius klausimus didina gyventojų sąmoningumą, skatina pasirinkti aplinkai ir sveikatai palankų gyvenimo būdą</w:t>
            </w:r>
            <w:r w:rsidR="00C0301C" w:rsidRPr="00450CC1">
              <w:rPr>
                <w:rFonts w:ascii="Times New Roman" w:hAnsi="Times New Roman" w:cs="Times New Roman"/>
                <w:sz w:val="24"/>
                <w:szCs w:val="24"/>
              </w:rPr>
              <w:t>, keisti vartojimo ir atliekų tvar</w:t>
            </w:r>
            <w:r w:rsidR="00114A6A" w:rsidRPr="00450CC1">
              <w:rPr>
                <w:rFonts w:ascii="Times New Roman" w:hAnsi="Times New Roman" w:cs="Times New Roman"/>
                <w:sz w:val="24"/>
                <w:szCs w:val="24"/>
              </w:rPr>
              <w:t>kymo įpročius</w:t>
            </w:r>
            <w:r w:rsidRPr="00450CC1">
              <w:rPr>
                <w:rFonts w:ascii="Times New Roman" w:hAnsi="Times New Roman" w:cs="Times New Roman"/>
                <w:sz w:val="24"/>
                <w:szCs w:val="24"/>
              </w:rPr>
              <w:t xml:space="preserve"> ir taip prisidėti prie aplinkosaugos</w:t>
            </w:r>
            <w:r w:rsidR="004136BC" w:rsidRPr="00450CC1">
              <w:rPr>
                <w:rFonts w:ascii="Times New Roman" w:hAnsi="Times New Roman" w:cs="Times New Roman"/>
                <w:sz w:val="24"/>
                <w:szCs w:val="24"/>
              </w:rPr>
              <w:t>;</w:t>
            </w:r>
          </w:p>
          <w:p w14:paraId="2389E7BD" w14:textId="414FE71A" w:rsidR="00E25D2A" w:rsidRPr="004902F1" w:rsidRDefault="00F21840" w:rsidP="00F67449">
            <w:pPr>
              <w:pStyle w:val="ListParagraph"/>
              <w:numPr>
                <w:ilvl w:val="0"/>
                <w:numId w:val="25"/>
              </w:numPr>
              <w:spacing w:line="276" w:lineRule="auto"/>
              <w:jc w:val="both"/>
              <w:rPr>
                <w:rFonts w:ascii="Times New Roman" w:hAnsi="Times New Roman" w:cs="Times New Roman"/>
                <w:sz w:val="24"/>
                <w:szCs w:val="24"/>
              </w:rPr>
            </w:pPr>
            <w:r w:rsidRPr="00450CC1">
              <w:rPr>
                <w:rFonts w:ascii="Times New Roman" w:hAnsi="Times New Roman" w:cs="Times New Roman"/>
                <w:sz w:val="24"/>
                <w:szCs w:val="24"/>
              </w:rPr>
              <w:t xml:space="preserve">Sustiprinti </w:t>
            </w:r>
            <w:r w:rsidR="00EE0C7B" w:rsidRPr="00450CC1">
              <w:rPr>
                <w:rFonts w:ascii="Times New Roman" w:hAnsi="Times New Roman" w:cs="Times New Roman"/>
                <w:sz w:val="24"/>
                <w:szCs w:val="24"/>
              </w:rPr>
              <w:t xml:space="preserve">aplinkos taršos ir žalos grėsmių prevencijos, </w:t>
            </w:r>
            <w:r w:rsidRPr="00450CC1">
              <w:rPr>
                <w:rFonts w:ascii="Times New Roman" w:hAnsi="Times New Roman" w:cs="Times New Roman"/>
                <w:sz w:val="24"/>
                <w:szCs w:val="24"/>
              </w:rPr>
              <w:t>aplinkos monitoringo ir kontrolės sistem</w:t>
            </w:r>
            <w:r w:rsidR="00D010BE" w:rsidRPr="00450CC1">
              <w:rPr>
                <w:rFonts w:ascii="Times New Roman" w:hAnsi="Times New Roman" w:cs="Times New Roman"/>
                <w:sz w:val="24"/>
                <w:szCs w:val="24"/>
              </w:rPr>
              <w:t xml:space="preserve">ą, </w:t>
            </w:r>
            <w:r w:rsidR="00F67449" w:rsidRPr="00450CC1">
              <w:rPr>
                <w:rFonts w:ascii="Times New Roman" w:hAnsi="Times New Roman" w:cs="Times New Roman"/>
                <w:sz w:val="24"/>
                <w:szCs w:val="24"/>
              </w:rPr>
              <w:t>siekiant sumažinti ar išvengti didesnės žalos aplinkai, neigiamo poveikio žmonių sveikatai ar tolesnio aplinkos elementų funkcijų pablogėjimo</w:t>
            </w:r>
            <w:r w:rsidR="00F67449" w:rsidRPr="008A736A">
              <w:rPr>
                <w:rFonts w:ascii="Times New Roman" w:hAnsi="Times New Roman" w:cs="Times New Roman"/>
                <w:sz w:val="24"/>
                <w:szCs w:val="24"/>
              </w:rPr>
              <w:t>.</w:t>
            </w:r>
            <w:r w:rsidR="00F67449" w:rsidRPr="003A37C1">
              <w:rPr>
                <w:rFonts w:ascii="Times New Roman" w:hAnsi="Times New Roman" w:cs="Times New Roman"/>
                <w:sz w:val="24"/>
                <w:szCs w:val="24"/>
              </w:rPr>
              <w:t xml:space="preserve"> </w:t>
            </w:r>
          </w:p>
        </w:tc>
      </w:tr>
    </w:tbl>
    <w:p w14:paraId="213E2B6A" w14:textId="01270B04" w:rsidR="006C189F" w:rsidRDefault="006C189F" w:rsidP="006C189F">
      <w:pPr>
        <w:rPr>
          <w:rFonts w:ascii="Times New Roman" w:hAnsi="Times New Roman" w:cs="Times New Roman"/>
          <w:sz w:val="24"/>
          <w:szCs w:val="24"/>
        </w:rPr>
      </w:pPr>
    </w:p>
    <w:p w14:paraId="6914373B" w14:textId="77777777" w:rsidR="006C189F" w:rsidRPr="00D650CD" w:rsidRDefault="006C189F" w:rsidP="006C189F">
      <w:pPr>
        <w:rPr>
          <w:rFonts w:ascii="Times New Roman" w:hAnsi="Times New Roman" w:cs="Times New Roman"/>
          <w:i/>
          <w:color w:val="FF0000"/>
          <w:sz w:val="24"/>
          <w:szCs w:val="24"/>
        </w:rPr>
      </w:pPr>
      <w:r w:rsidRPr="00D650CD">
        <w:rPr>
          <w:rFonts w:ascii="Times New Roman" w:hAnsi="Times New Roman" w:cs="Times New Roman"/>
          <w:b/>
          <w:sz w:val="24"/>
          <w:szCs w:val="24"/>
        </w:rPr>
        <w:t>Strateginio tikslo poveikio rodikli</w:t>
      </w:r>
      <w:r>
        <w:rPr>
          <w:rFonts w:ascii="Times New Roman" w:hAnsi="Times New Roman" w:cs="Times New Roman"/>
          <w:b/>
          <w:sz w:val="24"/>
          <w:szCs w:val="24"/>
        </w:rPr>
        <w:t>ai</w:t>
      </w:r>
      <w:r w:rsidRPr="00D650CD">
        <w:rPr>
          <w:rFonts w:ascii="Times New Roman" w:hAnsi="Times New Roman" w:cs="Times New Roman"/>
          <w:b/>
          <w:sz w:val="24"/>
          <w:szCs w:val="24"/>
        </w:rPr>
        <w:t xml:space="preserve"> </w:t>
      </w:r>
    </w:p>
    <w:tbl>
      <w:tblPr>
        <w:tblStyle w:val="TableGrid"/>
        <w:tblW w:w="9639" w:type="dxa"/>
        <w:tblInd w:w="-5" w:type="dxa"/>
        <w:tblLayout w:type="fixed"/>
        <w:tblLook w:val="04A0" w:firstRow="1" w:lastRow="0" w:firstColumn="1" w:lastColumn="0" w:noHBand="0" w:noVBand="1"/>
      </w:tblPr>
      <w:tblGrid>
        <w:gridCol w:w="567"/>
        <w:gridCol w:w="1630"/>
        <w:gridCol w:w="1631"/>
        <w:gridCol w:w="992"/>
        <w:gridCol w:w="1134"/>
        <w:gridCol w:w="1134"/>
        <w:gridCol w:w="1134"/>
        <w:gridCol w:w="1417"/>
      </w:tblGrid>
      <w:tr w:rsidR="0026696E" w:rsidRPr="004902F1" w14:paraId="79377DC3" w14:textId="77777777" w:rsidTr="0026696E">
        <w:trPr>
          <w:trHeight w:val="1012"/>
        </w:trPr>
        <w:tc>
          <w:tcPr>
            <w:tcW w:w="567" w:type="dxa"/>
            <w:shd w:val="clear" w:color="auto" w:fill="D9E2F3" w:themeFill="accent1" w:themeFillTint="33"/>
          </w:tcPr>
          <w:p w14:paraId="4797B557"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Nr.</w:t>
            </w:r>
          </w:p>
        </w:tc>
        <w:tc>
          <w:tcPr>
            <w:tcW w:w="3261" w:type="dxa"/>
            <w:gridSpan w:val="2"/>
            <w:shd w:val="clear" w:color="auto" w:fill="D9E2F3" w:themeFill="accent1" w:themeFillTint="33"/>
          </w:tcPr>
          <w:p w14:paraId="22149B75"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Poveikio rodiklis (pavadinimas)</w:t>
            </w:r>
          </w:p>
        </w:tc>
        <w:tc>
          <w:tcPr>
            <w:tcW w:w="992" w:type="dxa"/>
            <w:shd w:val="clear" w:color="auto" w:fill="D9E2F3" w:themeFill="accent1" w:themeFillTint="33"/>
          </w:tcPr>
          <w:p w14:paraId="0B9C8A9C"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Matavimo vienetas</w:t>
            </w:r>
          </w:p>
        </w:tc>
        <w:tc>
          <w:tcPr>
            <w:tcW w:w="1134" w:type="dxa"/>
            <w:shd w:val="clear" w:color="auto" w:fill="D9E2F3" w:themeFill="accent1" w:themeFillTint="33"/>
          </w:tcPr>
          <w:p w14:paraId="0F7E3181"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Pradinė situacija</w:t>
            </w:r>
          </w:p>
          <w:p w14:paraId="773DE97E"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(metai)</w:t>
            </w:r>
          </w:p>
        </w:tc>
        <w:tc>
          <w:tcPr>
            <w:tcW w:w="1134" w:type="dxa"/>
            <w:shd w:val="clear" w:color="auto" w:fill="D9E2F3" w:themeFill="accent1" w:themeFillTint="33"/>
          </w:tcPr>
          <w:p w14:paraId="1D33797E"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Tarpinė</w:t>
            </w:r>
          </w:p>
          <w:p w14:paraId="5AC88DD8"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siektina  reikšmė 2025 m.</w:t>
            </w:r>
          </w:p>
          <w:p w14:paraId="5AF684B6" w14:textId="77777777" w:rsidR="0026696E" w:rsidRPr="004902F1" w:rsidRDefault="0026696E" w:rsidP="00283EB4">
            <w:pPr>
              <w:jc w:val="center"/>
              <w:rPr>
                <w:rFonts w:ascii="Times New Roman" w:hAnsi="Times New Roman" w:cs="Times New Roman"/>
                <w:b/>
              </w:rPr>
            </w:pPr>
          </w:p>
        </w:tc>
        <w:tc>
          <w:tcPr>
            <w:tcW w:w="1134" w:type="dxa"/>
            <w:shd w:val="clear" w:color="auto" w:fill="D9E2F3" w:themeFill="accent1" w:themeFillTint="33"/>
          </w:tcPr>
          <w:p w14:paraId="3E4E33E0"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Galutinė siektina reikšmė 2030 m.</w:t>
            </w:r>
          </w:p>
        </w:tc>
        <w:tc>
          <w:tcPr>
            <w:tcW w:w="1417" w:type="dxa"/>
            <w:shd w:val="clear" w:color="auto" w:fill="D9E2F3" w:themeFill="accent1" w:themeFillTint="33"/>
          </w:tcPr>
          <w:p w14:paraId="5928F895"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 xml:space="preserve">Duomenų šaltinis </w:t>
            </w:r>
          </w:p>
        </w:tc>
      </w:tr>
      <w:tr w:rsidR="0002131C" w:rsidRPr="004902F1" w14:paraId="521B6731" w14:textId="77777777" w:rsidTr="0026696E">
        <w:tc>
          <w:tcPr>
            <w:tcW w:w="567" w:type="dxa"/>
          </w:tcPr>
          <w:p w14:paraId="60E08FE8" w14:textId="2AE5A82C" w:rsidR="0002131C" w:rsidRPr="004902F1" w:rsidRDefault="0002131C" w:rsidP="0002131C">
            <w:pPr>
              <w:tabs>
                <w:tab w:val="left" w:pos="165"/>
              </w:tabs>
              <w:ind w:left="3"/>
              <w:contextualSpacing/>
              <w:rPr>
                <w:rFonts w:ascii="Times New Roman" w:hAnsi="Times New Roman" w:cs="Times New Roman"/>
              </w:rPr>
            </w:pPr>
            <w:r w:rsidRPr="004902F1">
              <w:rPr>
                <w:rFonts w:ascii="Times New Roman" w:hAnsi="Times New Roman" w:cs="Times New Roman"/>
              </w:rPr>
              <w:t>1.</w:t>
            </w:r>
          </w:p>
        </w:tc>
        <w:tc>
          <w:tcPr>
            <w:tcW w:w="3261" w:type="dxa"/>
            <w:gridSpan w:val="2"/>
          </w:tcPr>
          <w:p w14:paraId="21FDB10B" w14:textId="57B488E7" w:rsidR="0002131C" w:rsidRPr="004902F1" w:rsidRDefault="0002131C" w:rsidP="0002131C">
            <w:pPr>
              <w:tabs>
                <w:tab w:val="left" w:pos="165"/>
              </w:tabs>
              <w:ind w:left="3"/>
              <w:contextualSpacing/>
              <w:rPr>
                <w:rFonts w:ascii="Times New Roman" w:hAnsi="Times New Roman" w:cs="Times New Roman"/>
              </w:rPr>
            </w:pPr>
            <w:r w:rsidRPr="004902F1">
              <w:rPr>
                <w:rFonts w:ascii="Times New Roman" w:hAnsi="Times New Roman" w:cs="Times New Roman"/>
              </w:rPr>
              <w:t xml:space="preserve">Išmetamų į atmosferą šiltnamio efektą sukeliančių dujų kiekio </w:t>
            </w:r>
            <w:r w:rsidR="00181903">
              <w:rPr>
                <w:rFonts w:ascii="Times New Roman" w:hAnsi="Times New Roman" w:cs="Times New Roman"/>
              </w:rPr>
              <w:t>pokytis</w:t>
            </w:r>
            <w:r w:rsidRPr="004902F1">
              <w:rPr>
                <w:rFonts w:ascii="Times New Roman" w:hAnsi="Times New Roman" w:cs="Times New Roman"/>
              </w:rPr>
              <w:t xml:space="preserve"> ES ATLPS dalyvaujančiuose sektoriuose, palyginti su 2005 m. lygiu</w:t>
            </w:r>
          </w:p>
        </w:tc>
        <w:tc>
          <w:tcPr>
            <w:tcW w:w="992" w:type="dxa"/>
          </w:tcPr>
          <w:p w14:paraId="1C7DACD8" w14:textId="24B17717" w:rsidR="0002131C" w:rsidRPr="004902F1" w:rsidRDefault="0002131C" w:rsidP="0002131C">
            <w:pPr>
              <w:jc w:val="center"/>
              <w:rPr>
                <w:rFonts w:ascii="Times New Roman" w:hAnsi="Times New Roman" w:cs="Times New Roman"/>
              </w:rPr>
            </w:pPr>
            <w:r w:rsidRPr="004902F1">
              <w:rPr>
                <w:rFonts w:ascii="Times New Roman" w:hAnsi="Times New Roman" w:cs="Times New Roman"/>
              </w:rPr>
              <w:t>Proc</w:t>
            </w:r>
            <w:r w:rsidR="00024AE1">
              <w:rPr>
                <w:rFonts w:ascii="Times New Roman" w:hAnsi="Times New Roman" w:cs="Times New Roman"/>
              </w:rPr>
              <w:t>entai</w:t>
            </w:r>
          </w:p>
        </w:tc>
        <w:tc>
          <w:tcPr>
            <w:tcW w:w="1134" w:type="dxa"/>
          </w:tcPr>
          <w:p w14:paraId="1C5C96A4" w14:textId="6D6CA944" w:rsidR="0002131C" w:rsidRPr="004902F1" w:rsidRDefault="0002131C" w:rsidP="0002131C">
            <w:pPr>
              <w:jc w:val="center"/>
              <w:rPr>
                <w:rFonts w:ascii="Times New Roman" w:hAnsi="Times New Roman" w:cs="Times New Roman"/>
              </w:rPr>
            </w:pPr>
            <w:r w:rsidRPr="004902F1">
              <w:rPr>
                <w:rFonts w:ascii="Times New Roman" w:hAnsi="Times New Roman" w:cs="Times New Roman"/>
              </w:rPr>
              <w:t>-16,5 (2018)</w:t>
            </w:r>
          </w:p>
        </w:tc>
        <w:tc>
          <w:tcPr>
            <w:tcW w:w="1134" w:type="dxa"/>
          </w:tcPr>
          <w:p w14:paraId="270BBF96" w14:textId="1956CA8F" w:rsidR="0002131C" w:rsidRPr="004902F1" w:rsidRDefault="0002131C" w:rsidP="0002131C">
            <w:pPr>
              <w:jc w:val="center"/>
              <w:rPr>
                <w:rFonts w:ascii="Times New Roman" w:hAnsi="Times New Roman" w:cs="Times New Roman"/>
              </w:rPr>
            </w:pPr>
            <w:r w:rsidRPr="004902F1">
              <w:rPr>
                <w:rFonts w:ascii="Times New Roman" w:hAnsi="Times New Roman" w:cs="Times New Roman"/>
              </w:rPr>
              <w:t>-24,5</w:t>
            </w:r>
          </w:p>
        </w:tc>
        <w:tc>
          <w:tcPr>
            <w:tcW w:w="1134" w:type="dxa"/>
          </w:tcPr>
          <w:p w14:paraId="08C1A534" w14:textId="34D54819" w:rsidR="0002131C" w:rsidRPr="004902F1" w:rsidRDefault="0002131C" w:rsidP="0002131C">
            <w:pPr>
              <w:jc w:val="center"/>
              <w:rPr>
                <w:rFonts w:ascii="Times New Roman" w:hAnsi="Times New Roman" w:cs="Times New Roman"/>
              </w:rPr>
            </w:pPr>
            <w:r w:rsidRPr="004902F1">
              <w:rPr>
                <w:rFonts w:ascii="Times New Roman" w:hAnsi="Times New Roman" w:cs="Times New Roman"/>
              </w:rPr>
              <w:t>-43</w:t>
            </w:r>
          </w:p>
        </w:tc>
        <w:tc>
          <w:tcPr>
            <w:tcW w:w="1417" w:type="dxa"/>
          </w:tcPr>
          <w:p w14:paraId="07EB68DA" w14:textId="11452552" w:rsidR="0002131C" w:rsidRPr="004902F1" w:rsidRDefault="0002131C" w:rsidP="0002131C">
            <w:pPr>
              <w:rPr>
                <w:rFonts w:ascii="Times New Roman" w:hAnsi="Times New Roman" w:cs="Times New Roman"/>
              </w:rPr>
            </w:pPr>
            <w:r w:rsidRPr="004902F1">
              <w:rPr>
                <w:rFonts w:ascii="Times New Roman" w:hAnsi="Times New Roman" w:cs="Times New Roman"/>
              </w:rPr>
              <w:t>ES ATLPS Veiklos vykdytojų ataskaitos</w:t>
            </w:r>
          </w:p>
        </w:tc>
      </w:tr>
      <w:tr w:rsidR="0002131C" w:rsidRPr="004902F1" w14:paraId="6EF849C3" w14:textId="77777777" w:rsidTr="0026696E">
        <w:tc>
          <w:tcPr>
            <w:tcW w:w="567" w:type="dxa"/>
          </w:tcPr>
          <w:p w14:paraId="005296F3" w14:textId="62D4D006" w:rsidR="0002131C" w:rsidRPr="004902F1" w:rsidRDefault="0002131C" w:rsidP="0002131C">
            <w:pPr>
              <w:tabs>
                <w:tab w:val="left" w:pos="165"/>
              </w:tabs>
              <w:ind w:left="3"/>
              <w:contextualSpacing/>
              <w:rPr>
                <w:rFonts w:ascii="Times New Roman" w:hAnsi="Times New Roman" w:cs="Times New Roman"/>
              </w:rPr>
            </w:pPr>
            <w:r w:rsidRPr="004902F1">
              <w:rPr>
                <w:rFonts w:ascii="Times New Roman" w:hAnsi="Times New Roman" w:cs="Times New Roman"/>
              </w:rPr>
              <w:t>2.</w:t>
            </w:r>
          </w:p>
        </w:tc>
        <w:tc>
          <w:tcPr>
            <w:tcW w:w="3261" w:type="dxa"/>
            <w:gridSpan w:val="2"/>
          </w:tcPr>
          <w:p w14:paraId="7B759B13" w14:textId="4332F2A1" w:rsidR="0002131C" w:rsidRPr="004902F1" w:rsidRDefault="0002131C" w:rsidP="0002131C">
            <w:pPr>
              <w:tabs>
                <w:tab w:val="left" w:pos="165"/>
              </w:tabs>
              <w:ind w:left="3"/>
              <w:contextualSpacing/>
              <w:rPr>
                <w:rFonts w:ascii="Times New Roman" w:hAnsi="Times New Roman" w:cs="Times New Roman"/>
              </w:rPr>
            </w:pPr>
            <w:r w:rsidRPr="004902F1">
              <w:rPr>
                <w:rFonts w:ascii="Times New Roman" w:hAnsi="Times New Roman" w:cs="Times New Roman"/>
                <w:iCs/>
              </w:rPr>
              <w:t xml:space="preserve">Išmetamų į atmosferą šiltnamio efektą sukeliančių dujų kiekio </w:t>
            </w:r>
            <w:r w:rsidR="00181903">
              <w:rPr>
                <w:rFonts w:ascii="Times New Roman" w:hAnsi="Times New Roman" w:cs="Times New Roman"/>
                <w:iCs/>
              </w:rPr>
              <w:t>pokytis</w:t>
            </w:r>
            <w:r w:rsidRPr="004902F1">
              <w:rPr>
                <w:rFonts w:ascii="Times New Roman" w:hAnsi="Times New Roman" w:cs="Times New Roman"/>
                <w:iCs/>
              </w:rPr>
              <w:t xml:space="preserve"> ES ATLPS nedalyvaujančiuose sektoriuose, palyginti su 2005 m.</w:t>
            </w:r>
          </w:p>
        </w:tc>
        <w:tc>
          <w:tcPr>
            <w:tcW w:w="992" w:type="dxa"/>
          </w:tcPr>
          <w:p w14:paraId="69CB2DF3" w14:textId="61D7A02D" w:rsidR="0002131C" w:rsidRPr="004902F1" w:rsidRDefault="0002131C" w:rsidP="0002131C">
            <w:pPr>
              <w:jc w:val="center"/>
              <w:rPr>
                <w:rFonts w:ascii="Times New Roman" w:hAnsi="Times New Roman" w:cs="Times New Roman"/>
              </w:rPr>
            </w:pPr>
            <w:r w:rsidRPr="004902F1">
              <w:rPr>
                <w:rFonts w:ascii="Times New Roman" w:hAnsi="Times New Roman" w:cs="Times New Roman"/>
              </w:rPr>
              <w:t>Proc</w:t>
            </w:r>
            <w:r w:rsidR="00024AE1">
              <w:rPr>
                <w:rFonts w:ascii="Times New Roman" w:hAnsi="Times New Roman" w:cs="Times New Roman"/>
              </w:rPr>
              <w:t>entai</w:t>
            </w:r>
          </w:p>
        </w:tc>
        <w:tc>
          <w:tcPr>
            <w:tcW w:w="1134" w:type="dxa"/>
          </w:tcPr>
          <w:p w14:paraId="32AEA9DB" w14:textId="5AF9B4BB" w:rsidR="0002131C" w:rsidRPr="004902F1" w:rsidRDefault="0002131C" w:rsidP="0002131C">
            <w:pPr>
              <w:jc w:val="center"/>
              <w:rPr>
                <w:rFonts w:ascii="Times New Roman" w:hAnsi="Times New Roman" w:cs="Times New Roman"/>
              </w:rPr>
            </w:pPr>
            <w:r w:rsidRPr="004902F1">
              <w:rPr>
                <w:rFonts w:ascii="Times New Roman" w:hAnsi="Times New Roman" w:cs="Times New Roman"/>
              </w:rPr>
              <w:t>8,5 (2017)</w:t>
            </w:r>
          </w:p>
        </w:tc>
        <w:tc>
          <w:tcPr>
            <w:tcW w:w="1134" w:type="dxa"/>
          </w:tcPr>
          <w:p w14:paraId="71B70395" w14:textId="2293609D" w:rsidR="0002131C" w:rsidRPr="004902F1" w:rsidRDefault="0002131C" w:rsidP="0002131C">
            <w:pPr>
              <w:jc w:val="center"/>
              <w:rPr>
                <w:rFonts w:ascii="Times New Roman" w:hAnsi="Times New Roman" w:cs="Times New Roman"/>
              </w:rPr>
            </w:pPr>
            <w:r w:rsidRPr="004902F1">
              <w:rPr>
                <w:rFonts w:ascii="Times New Roman" w:hAnsi="Times New Roman" w:cs="Times New Roman"/>
              </w:rPr>
              <w:t>-2,8</w:t>
            </w:r>
          </w:p>
        </w:tc>
        <w:tc>
          <w:tcPr>
            <w:tcW w:w="1134" w:type="dxa"/>
          </w:tcPr>
          <w:p w14:paraId="151160D8" w14:textId="6DCBC3F4" w:rsidR="0002131C" w:rsidRPr="004902F1" w:rsidRDefault="0002131C" w:rsidP="0002131C">
            <w:pPr>
              <w:jc w:val="center"/>
              <w:rPr>
                <w:rFonts w:ascii="Times New Roman" w:hAnsi="Times New Roman" w:cs="Times New Roman"/>
              </w:rPr>
            </w:pPr>
            <w:r w:rsidRPr="004902F1">
              <w:rPr>
                <w:rFonts w:ascii="Times New Roman" w:hAnsi="Times New Roman" w:cs="Times New Roman"/>
              </w:rPr>
              <w:t>-</w:t>
            </w:r>
            <w:r w:rsidR="006439DB">
              <w:rPr>
                <w:rFonts w:ascii="Times New Roman" w:hAnsi="Times New Roman" w:cs="Times New Roman"/>
              </w:rPr>
              <w:t>9</w:t>
            </w:r>
          </w:p>
        </w:tc>
        <w:tc>
          <w:tcPr>
            <w:tcW w:w="1417" w:type="dxa"/>
          </w:tcPr>
          <w:p w14:paraId="56BCFFBB" w14:textId="5E542BC6" w:rsidR="0002131C" w:rsidRPr="004902F1" w:rsidRDefault="0002131C" w:rsidP="0002131C">
            <w:pPr>
              <w:rPr>
                <w:rFonts w:ascii="Times New Roman" w:hAnsi="Times New Roman" w:cs="Times New Roman"/>
              </w:rPr>
            </w:pPr>
            <w:r w:rsidRPr="004902F1">
              <w:rPr>
                <w:rFonts w:ascii="Times New Roman" w:hAnsi="Times New Roman" w:cs="Times New Roman"/>
              </w:rPr>
              <w:t>Nacionalinė išmetamų į atmosferą šiltnamio efektą sukeliančių dujų kiekio apskaitos ataskaita</w:t>
            </w:r>
          </w:p>
        </w:tc>
      </w:tr>
      <w:tr w:rsidR="0055452B" w:rsidRPr="004902F1" w14:paraId="411FDED3" w14:textId="77777777" w:rsidTr="00E0577B">
        <w:tc>
          <w:tcPr>
            <w:tcW w:w="567" w:type="dxa"/>
            <w:vMerge w:val="restart"/>
          </w:tcPr>
          <w:p w14:paraId="1CCB6337" w14:textId="15D5BDFE" w:rsidR="0055452B" w:rsidRPr="004902F1" w:rsidRDefault="0055452B" w:rsidP="0055452B">
            <w:pPr>
              <w:tabs>
                <w:tab w:val="left" w:pos="165"/>
              </w:tabs>
              <w:ind w:left="3"/>
              <w:contextualSpacing/>
              <w:rPr>
                <w:rFonts w:ascii="Times New Roman" w:hAnsi="Times New Roman" w:cs="Times New Roman"/>
              </w:rPr>
            </w:pPr>
            <w:r>
              <w:rPr>
                <w:rFonts w:ascii="Times New Roman" w:hAnsi="Times New Roman" w:cs="Times New Roman"/>
              </w:rPr>
              <w:t>3.</w:t>
            </w:r>
          </w:p>
        </w:tc>
        <w:tc>
          <w:tcPr>
            <w:tcW w:w="1630" w:type="dxa"/>
            <w:vMerge w:val="restart"/>
            <w:tcBorders>
              <w:top w:val="nil"/>
              <w:left w:val="nil"/>
              <w:bottom w:val="single" w:sz="8" w:space="0" w:color="auto"/>
              <w:right w:val="single" w:sz="8" w:space="0" w:color="auto"/>
            </w:tcBorders>
          </w:tcPr>
          <w:p w14:paraId="5231C44F" w14:textId="0F6FF4E3" w:rsidR="0055452B" w:rsidRPr="00946DC6" w:rsidRDefault="0055452B" w:rsidP="0055452B">
            <w:pPr>
              <w:tabs>
                <w:tab w:val="left" w:pos="165"/>
              </w:tabs>
              <w:ind w:left="3"/>
              <w:contextualSpacing/>
              <w:rPr>
                <w:rFonts w:ascii="Times New Roman" w:hAnsi="Times New Roman" w:cs="Times New Roman"/>
                <w:iCs/>
              </w:rPr>
            </w:pPr>
            <w:r w:rsidRPr="00946DC6">
              <w:rPr>
                <w:rFonts w:ascii="Times New Roman" w:hAnsi="Times New Roman" w:cs="Times New Roman"/>
              </w:rPr>
              <w:t>Išmetamo į aplinkos orą teršalų kiekio sumažėjimas, palyginti su 2005 metais</w:t>
            </w:r>
          </w:p>
        </w:tc>
        <w:tc>
          <w:tcPr>
            <w:tcW w:w="1631" w:type="dxa"/>
            <w:tcBorders>
              <w:top w:val="nil"/>
              <w:left w:val="nil"/>
              <w:bottom w:val="single" w:sz="8" w:space="0" w:color="auto"/>
              <w:right w:val="single" w:sz="8" w:space="0" w:color="auto"/>
            </w:tcBorders>
          </w:tcPr>
          <w:p w14:paraId="41A9F1BF" w14:textId="551274F7" w:rsidR="0055452B" w:rsidRPr="00946DC6" w:rsidRDefault="0055452B" w:rsidP="0055452B">
            <w:pPr>
              <w:tabs>
                <w:tab w:val="left" w:pos="165"/>
              </w:tabs>
              <w:ind w:left="3"/>
              <w:contextualSpacing/>
              <w:rPr>
                <w:rFonts w:ascii="Times New Roman" w:hAnsi="Times New Roman" w:cs="Times New Roman"/>
                <w:iCs/>
              </w:rPr>
            </w:pPr>
            <w:r w:rsidRPr="00946DC6">
              <w:rPr>
                <w:rFonts w:ascii="Times New Roman" w:hAnsi="Times New Roman" w:cs="Times New Roman"/>
              </w:rPr>
              <w:t>sieros dioksido (SO2)</w:t>
            </w:r>
          </w:p>
        </w:tc>
        <w:tc>
          <w:tcPr>
            <w:tcW w:w="992" w:type="dxa"/>
            <w:vMerge w:val="restart"/>
            <w:tcBorders>
              <w:top w:val="nil"/>
              <w:left w:val="nil"/>
              <w:bottom w:val="single" w:sz="8" w:space="0" w:color="auto"/>
              <w:right w:val="single" w:sz="8" w:space="0" w:color="auto"/>
            </w:tcBorders>
          </w:tcPr>
          <w:p w14:paraId="2FAC1224" w14:textId="06E35F61" w:rsidR="0055452B" w:rsidRPr="0055452B" w:rsidRDefault="0055452B" w:rsidP="0055452B">
            <w:pPr>
              <w:jc w:val="center"/>
              <w:rPr>
                <w:rFonts w:ascii="Times New Roman" w:hAnsi="Times New Roman" w:cs="Times New Roman"/>
              </w:rPr>
            </w:pPr>
            <w:r w:rsidRPr="0055452B">
              <w:rPr>
                <w:rFonts w:ascii="Times New Roman" w:hAnsi="Times New Roman" w:cs="Times New Roman"/>
              </w:rPr>
              <w:t>Procentai</w:t>
            </w:r>
          </w:p>
        </w:tc>
        <w:tc>
          <w:tcPr>
            <w:tcW w:w="1134" w:type="dxa"/>
            <w:tcBorders>
              <w:top w:val="nil"/>
              <w:left w:val="nil"/>
              <w:bottom w:val="single" w:sz="8" w:space="0" w:color="auto"/>
              <w:right w:val="single" w:sz="8" w:space="0" w:color="auto"/>
            </w:tcBorders>
          </w:tcPr>
          <w:p w14:paraId="5BCEBEF7" w14:textId="77777777" w:rsidR="0055452B" w:rsidRPr="0055452B" w:rsidRDefault="0055452B" w:rsidP="0055452B">
            <w:pPr>
              <w:spacing w:line="252" w:lineRule="auto"/>
              <w:jc w:val="center"/>
              <w:rPr>
                <w:rFonts w:ascii="Times New Roman" w:hAnsi="Times New Roman" w:cs="Times New Roman"/>
              </w:rPr>
            </w:pPr>
            <w:r w:rsidRPr="0055452B">
              <w:rPr>
                <w:rFonts w:ascii="Times New Roman" w:hAnsi="Times New Roman" w:cs="Times New Roman"/>
              </w:rPr>
              <w:t>52,9</w:t>
            </w:r>
          </w:p>
          <w:p w14:paraId="7740BC2D" w14:textId="2580E273" w:rsidR="0055452B" w:rsidRPr="0055452B" w:rsidRDefault="0055452B" w:rsidP="0055452B">
            <w:pPr>
              <w:jc w:val="center"/>
              <w:rPr>
                <w:rFonts w:ascii="Times New Roman" w:hAnsi="Times New Roman" w:cs="Times New Roman"/>
              </w:rPr>
            </w:pPr>
            <w:r w:rsidRPr="0055452B">
              <w:rPr>
                <w:rFonts w:ascii="Times New Roman" w:hAnsi="Times New Roman" w:cs="Times New Roman"/>
              </w:rPr>
              <w:t>(2017)</w:t>
            </w:r>
          </w:p>
        </w:tc>
        <w:tc>
          <w:tcPr>
            <w:tcW w:w="1134" w:type="dxa"/>
            <w:tcBorders>
              <w:top w:val="nil"/>
              <w:left w:val="nil"/>
              <w:bottom w:val="single" w:sz="8" w:space="0" w:color="auto"/>
              <w:right w:val="single" w:sz="8" w:space="0" w:color="auto"/>
            </w:tcBorders>
          </w:tcPr>
          <w:p w14:paraId="5C7C0BA6" w14:textId="77777777" w:rsidR="0055452B" w:rsidRPr="0055452B" w:rsidRDefault="0055452B" w:rsidP="0055452B">
            <w:pPr>
              <w:spacing w:line="252" w:lineRule="auto"/>
              <w:jc w:val="center"/>
              <w:rPr>
                <w:rFonts w:ascii="Times New Roman" w:hAnsi="Times New Roman" w:cs="Times New Roman"/>
              </w:rPr>
            </w:pPr>
            <w:r w:rsidRPr="0055452B">
              <w:rPr>
                <w:rFonts w:ascii="Times New Roman" w:hAnsi="Times New Roman" w:cs="Times New Roman"/>
              </w:rPr>
              <w:t>57,5</w:t>
            </w:r>
          </w:p>
          <w:p w14:paraId="09800708" w14:textId="77777777" w:rsidR="0055452B" w:rsidRPr="0055452B" w:rsidRDefault="0055452B" w:rsidP="0055452B">
            <w:pPr>
              <w:jc w:val="center"/>
              <w:rPr>
                <w:rFonts w:ascii="Times New Roman" w:hAnsi="Times New Roman" w:cs="Times New Roman"/>
              </w:rPr>
            </w:pPr>
          </w:p>
        </w:tc>
        <w:tc>
          <w:tcPr>
            <w:tcW w:w="1134" w:type="dxa"/>
            <w:tcBorders>
              <w:top w:val="nil"/>
              <w:left w:val="nil"/>
              <w:bottom w:val="single" w:sz="8" w:space="0" w:color="auto"/>
              <w:right w:val="single" w:sz="8" w:space="0" w:color="auto"/>
            </w:tcBorders>
          </w:tcPr>
          <w:p w14:paraId="1DD7D026" w14:textId="77777777" w:rsidR="0055452B" w:rsidRPr="0055452B" w:rsidRDefault="0055452B" w:rsidP="0055452B">
            <w:pPr>
              <w:spacing w:line="252" w:lineRule="auto"/>
              <w:jc w:val="center"/>
              <w:rPr>
                <w:rFonts w:ascii="Times New Roman" w:hAnsi="Times New Roman" w:cs="Times New Roman"/>
              </w:rPr>
            </w:pPr>
            <w:r w:rsidRPr="0055452B">
              <w:rPr>
                <w:rFonts w:ascii="Times New Roman" w:hAnsi="Times New Roman" w:cs="Times New Roman"/>
              </w:rPr>
              <w:t>60</w:t>
            </w:r>
          </w:p>
          <w:p w14:paraId="0F9A7AFA" w14:textId="77777777" w:rsidR="0055452B" w:rsidRPr="0055452B" w:rsidRDefault="0055452B" w:rsidP="0055452B">
            <w:pPr>
              <w:jc w:val="center"/>
              <w:rPr>
                <w:rFonts w:ascii="Times New Roman" w:hAnsi="Times New Roman" w:cs="Times New Roman"/>
              </w:rPr>
            </w:pPr>
          </w:p>
        </w:tc>
        <w:tc>
          <w:tcPr>
            <w:tcW w:w="1417" w:type="dxa"/>
            <w:vMerge w:val="restart"/>
          </w:tcPr>
          <w:p w14:paraId="346C7DB9" w14:textId="7EC13AC5" w:rsidR="0055452B" w:rsidRPr="004902F1" w:rsidRDefault="005C7B9A" w:rsidP="0055452B">
            <w:pPr>
              <w:rPr>
                <w:rFonts w:ascii="Times New Roman" w:hAnsi="Times New Roman" w:cs="Times New Roman"/>
              </w:rPr>
            </w:pPr>
            <w:r w:rsidRPr="005C7B9A">
              <w:rPr>
                <w:rFonts w:ascii="Times New Roman" w:hAnsi="Times New Roman" w:cs="Times New Roman"/>
              </w:rPr>
              <w:t>Nacionalinė išmetamų į aplinkos orą teršalų kiekio apskaitos ataskaita</w:t>
            </w:r>
          </w:p>
        </w:tc>
      </w:tr>
      <w:tr w:rsidR="0055452B" w:rsidRPr="004902F1" w14:paraId="44ACB6C4" w14:textId="77777777" w:rsidTr="00E0577B">
        <w:tc>
          <w:tcPr>
            <w:tcW w:w="567" w:type="dxa"/>
            <w:vMerge/>
          </w:tcPr>
          <w:p w14:paraId="4C06AFDB" w14:textId="77777777" w:rsidR="0055452B" w:rsidRPr="004902F1" w:rsidRDefault="0055452B" w:rsidP="0055452B">
            <w:pPr>
              <w:tabs>
                <w:tab w:val="left" w:pos="165"/>
              </w:tabs>
              <w:ind w:left="3"/>
              <w:contextualSpacing/>
              <w:rPr>
                <w:rFonts w:ascii="Times New Roman" w:hAnsi="Times New Roman" w:cs="Times New Roman"/>
              </w:rPr>
            </w:pPr>
          </w:p>
        </w:tc>
        <w:tc>
          <w:tcPr>
            <w:tcW w:w="1630" w:type="dxa"/>
            <w:vMerge/>
            <w:tcBorders>
              <w:top w:val="nil"/>
              <w:left w:val="nil"/>
              <w:bottom w:val="single" w:sz="8" w:space="0" w:color="auto"/>
              <w:right w:val="single" w:sz="8" w:space="0" w:color="auto"/>
            </w:tcBorders>
            <w:vAlign w:val="center"/>
          </w:tcPr>
          <w:p w14:paraId="35811DE3" w14:textId="77777777" w:rsidR="0055452B" w:rsidRPr="00946DC6" w:rsidRDefault="0055452B" w:rsidP="0055452B">
            <w:pPr>
              <w:tabs>
                <w:tab w:val="left" w:pos="165"/>
              </w:tabs>
              <w:ind w:left="3"/>
              <w:contextualSpacing/>
              <w:rPr>
                <w:rFonts w:ascii="Times New Roman" w:hAnsi="Times New Roman" w:cs="Times New Roman"/>
                <w:iCs/>
              </w:rPr>
            </w:pPr>
          </w:p>
        </w:tc>
        <w:tc>
          <w:tcPr>
            <w:tcW w:w="1631" w:type="dxa"/>
            <w:tcBorders>
              <w:top w:val="nil"/>
              <w:left w:val="nil"/>
              <w:bottom w:val="single" w:sz="8" w:space="0" w:color="auto"/>
              <w:right w:val="single" w:sz="8" w:space="0" w:color="auto"/>
            </w:tcBorders>
          </w:tcPr>
          <w:p w14:paraId="37955121" w14:textId="401E1307" w:rsidR="0055452B" w:rsidRPr="00946DC6" w:rsidRDefault="0055452B" w:rsidP="0055452B">
            <w:pPr>
              <w:tabs>
                <w:tab w:val="left" w:pos="165"/>
              </w:tabs>
              <w:ind w:left="3"/>
              <w:contextualSpacing/>
              <w:rPr>
                <w:rFonts w:ascii="Times New Roman" w:hAnsi="Times New Roman" w:cs="Times New Roman"/>
                <w:iCs/>
              </w:rPr>
            </w:pPr>
            <w:r w:rsidRPr="00946DC6">
              <w:rPr>
                <w:rFonts w:ascii="Times New Roman" w:hAnsi="Times New Roman" w:cs="Times New Roman"/>
              </w:rPr>
              <w:t>azoto oksidų (</w:t>
            </w:r>
            <w:proofErr w:type="spellStart"/>
            <w:r w:rsidRPr="00946DC6">
              <w:rPr>
                <w:rFonts w:ascii="Times New Roman" w:hAnsi="Times New Roman" w:cs="Times New Roman"/>
              </w:rPr>
              <w:t>NOx</w:t>
            </w:r>
            <w:proofErr w:type="spellEnd"/>
            <w:r w:rsidRPr="00946DC6">
              <w:rPr>
                <w:rFonts w:ascii="Times New Roman" w:hAnsi="Times New Roman" w:cs="Times New Roman"/>
              </w:rPr>
              <w:t>)</w:t>
            </w:r>
          </w:p>
        </w:tc>
        <w:tc>
          <w:tcPr>
            <w:tcW w:w="992" w:type="dxa"/>
            <w:vMerge/>
            <w:tcBorders>
              <w:top w:val="nil"/>
              <w:left w:val="nil"/>
              <w:bottom w:val="single" w:sz="8" w:space="0" w:color="auto"/>
              <w:right w:val="single" w:sz="8" w:space="0" w:color="auto"/>
            </w:tcBorders>
            <w:vAlign w:val="center"/>
          </w:tcPr>
          <w:p w14:paraId="76564064" w14:textId="77777777" w:rsidR="0055452B" w:rsidRPr="0055452B" w:rsidRDefault="0055452B" w:rsidP="0055452B">
            <w:pPr>
              <w:jc w:val="center"/>
              <w:rPr>
                <w:rFonts w:ascii="Times New Roman" w:hAnsi="Times New Roman" w:cs="Times New Roman"/>
              </w:rPr>
            </w:pPr>
          </w:p>
        </w:tc>
        <w:tc>
          <w:tcPr>
            <w:tcW w:w="1134" w:type="dxa"/>
            <w:tcBorders>
              <w:top w:val="nil"/>
              <w:left w:val="nil"/>
              <w:bottom w:val="single" w:sz="8" w:space="0" w:color="auto"/>
              <w:right w:val="single" w:sz="8" w:space="0" w:color="auto"/>
            </w:tcBorders>
          </w:tcPr>
          <w:p w14:paraId="7B590A68" w14:textId="77777777" w:rsidR="0055452B" w:rsidRPr="0055452B" w:rsidRDefault="0055452B" w:rsidP="0055452B">
            <w:pPr>
              <w:spacing w:line="252" w:lineRule="auto"/>
              <w:jc w:val="center"/>
              <w:rPr>
                <w:rFonts w:ascii="Times New Roman" w:hAnsi="Times New Roman" w:cs="Times New Roman"/>
              </w:rPr>
            </w:pPr>
            <w:r w:rsidRPr="0055452B">
              <w:rPr>
                <w:rFonts w:ascii="Times New Roman" w:hAnsi="Times New Roman" w:cs="Times New Roman"/>
              </w:rPr>
              <w:t>21,8</w:t>
            </w:r>
          </w:p>
          <w:p w14:paraId="65F141A0" w14:textId="21F1385C" w:rsidR="0055452B" w:rsidRPr="0055452B" w:rsidRDefault="0055452B" w:rsidP="0055452B">
            <w:pPr>
              <w:jc w:val="center"/>
              <w:rPr>
                <w:rFonts w:ascii="Times New Roman" w:hAnsi="Times New Roman" w:cs="Times New Roman"/>
              </w:rPr>
            </w:pPr>
            <w:r w:rsidRPr="0055452B">
              <w:rPr>
                <w:rFonts w:ascii="Times New Roman" w:hAnsi="Times New Roman" w:cs="Times New Roman"/>
              </w:rPr>
              <w:t>(2017)</w:t>
            </w:r>
          </w:p>
        </w:tc>
        <w:tc>
          <w:tcPr>
            <w:tcW w:w="1134" w:type="dxa"/>
            <w:tcBorders>
              <w:top w:val="nil"/>
              <w:left w:val="nil"/>
              <w:bottom w:val="single" w:sz="8" w:space="0" w:color="auto"/>
              <w:right w:val="single" w:sz="8" w:space="0" w:color="auto"/>
            </w:tcBorders>
          </w:tcPr>
          <w:p w14:paraId="736F765B" w14:textId="3E0BEF93" w:rsidR="0055452B" w:rsidRPr="0055452B" w:rsidRDefault="0055452B" w:rsidP="0055452B">
            <w:pPr>
              <w:jc w:val="center"/>
              <w:rPr>
                <w:rFonts w:ascii="Times New Roman" w:hAnsi="Times New Roman" w:cs="Times New Roman"/>
              </w:rPr>
            </w:pPr>
            <w:r w:rsidRPr="0055452B">
              <w:rPr>
                <w:rFonts w:ascii="Times New Roman" w:hAnsi="Times New Roman" w:cs="Times New Roman"/>
              </w:rPr>
              <w:t>49,5</w:t>
            </w:r>
          </w:p>
        </w:tc>
        <w:tc>
          <w:tcPr>
            <w:tcW w:w="1134" w:type="dxa"/>
            <w:tcBorders>
              <w:top w:val="nil"/>
              <w:left w:val="nil"/>
              <w:bottom w:val="single" w:sz="8" w:space="0" w:color="auto"/>
              <w:right w:val="single" w:sz="8" w:space="0" w:color="auto"/>
            </w:tcBorders>
          </w:tcPr>
          <w:p w14:paraId="161C7C18" w14:textId="6AF29F2F" w:rsidR="0055452B" w:rsidRPr="0055452B" w:rsidRDefault="0055452B" w:rsidP="0055452B">
            <w:pPr>
              <w:jc w:val="center"/>
              <w:rPr>
                <w:rFonts w:ascii="Times New Roman" w:hAnsi="Times New Roman" w:cs="Times New Roman"/>
              </w:rPr>
            </w:pPr>
            <w:r w:rsidRPr="0055452B">
              <w:rPr>
                <w:rFonts w:ascii="Times New Roman" w:hAnsi="Times New Roman" w:cs="Times New Roman"/>
              </w:rPr>
              <w:t>51</w:t>
            </w:r>
          </w:p>
        </w:tc>
        <w:tc>
          <w:tcPr>
            <w:tcW w:w="1417" w:type="dxa"/>
            <w:vMerge/>
          </w:tcPr>
          <w:p w14:paraId="5DD16215" w14:textId="77777777" w:rsidR="0055452B" w:rsidRPr="004902F1" w:rsidRDefault="0055452B" w:rsidP="0055452B">
            <w:pPr>
              <w:rPr>
                <w:rFonts w:ascii="Times New Roman" w:hAnsi="Times New Roman" w:cs="Times New Roman"/>
              </w:rPr>
            </w:pPr>
          </w:p>
        </w:tc>
      </w:tr>
      <w:tr w:rsidR="0055452B" w:rsidRPr="004902F1" w14:paraId="15E6074C" w14:textId="77777777" w:rsidTr="00E0577B">
        <w:tc>
          <w:tcPr>
            <w:tcW w:w="567" w:type="dxa"/>
            <w:vMerge/>
          </w:tcPr>
          <w:p w14:paraId="1CEB8BD4" w14:textId="77777777" w:rsidR="0055452B" w:rsidRPr="004902F1" w:rsidRDefault="0055452B" w:rsidP="0055452B">
            <w:pPr>
              <w:tabs>
                <w:tab w:val="left" w:pos="165"/>
              </w:tabs>
              <w:ind w:left="3"/>
              <w:contextualSpacing/>
              <w:rPr>
                <w:rFonts w:ascii="Times New Roman" w:hAnsi="Times New Roman" w:cs="Times New Roman"/>
              </w:rPr>
            </w:pPr>
          </w:p>
        </w:tc>
        <w:tc>
          <w:tcPr>
            <w:tcW w:w="1630" w:type="dxa"/>
            <w:vMerge/>
            <w:tcBorders>
              <w:top w:val="nil"/>
              <w:left w:val="nil"/>
              <w:bottom w:val="single" w:sz="8" w:space="0" w:color="auto"/>
              <w:right w:val="single" w:sz="8" w:space="0" w:color="auto"/>
            </w:tcBorders>
            <w:vAlign w:val="center"/>
          </w:tcPr>
          <w:p w14:paraId="73263FE0" w14:textId="77777777" w:rsidR="0055452B" w:rsidRPr="00946DC6" w:rsidRDefault="0055452B" w:rsidP="0055452B">
            <w:pPr>
              <w:tabs>
                <w:tab w:val="left" w:pos="165"/>
              </w:tabs>
              <w:ind w:left="3"/>
              <w:contextualSpacing/>
              <w:rPr>
                <w:rFonts w:ascii="Times New Roman" w:hAnsi="Times New Roman" w:cs="Times New Roman"/>
                <w:iCs/>
              </w:rPr>
            </w:pPr>
          </w:p>
        </w:tc>
        <w:tc>
          <w:tcPr>
            <w:tcW w:w="1631" w:type="dxa"/>
            <w:tcBorders>
              <w:top w:val="nil"/>
              <w:left w:val="nil"/>
              <w:bottom w:val="single" w:sz="8" w:space="0" w:color="auto"/>
              <w:right w:val="single" w:sz="8" w:space="0" w:color="auto"/>
            </w:tcBorders>
          </w:tcPr>
          <w:p w14:paraId="13601098" w14:textId="5CCCD194" w:rsidR="0055452B" w:rsidRPr="00946DC6" w:rsidRDefault="0055452B" w:rsidP="0055452B">
            <w:pPr>
              <w:tabs>
                <w:tab w:val="left" w:pos="165"/>
              </w:tabs>
              <w:ind w:left="3"/>
              <w:contextualSpacing/>
              <w:rPr>
                <w:rFonts w:ascii="Times New Roman" w:hAnsi="Times New Roman" w:cs="Times New Roman"/>
                <w:iCs/>
              </w:rPr>
            </w:pPr>
            <w:r w:rsidRPr="00946DC6">
              <w:rPr>
                <w:rFonts w:ascii="Times New Roman" w:hAnsi="Times New Roman" w:cs="Times New Roman"/>
              </w:rPr>
              <w:t>nemetaninių lakiųjų organinių junginių (NMLOJ)</w:t>
            </w:r>
          </w:p>
        </w:tc>
        <w:tc>
          <w:tcPr>
            <w:tcW w:w="992" w:type="dxa"/>
            <w:vMerge/>
            <w:tcBorders>
              <w:top w:val="nil"/>
              <w:left w:val="nil"/>
              <w:bottom w:val="single" w:sz="8" w:space="0" w:color="auto"/>
              <w:right w:val="single" w:sz="8" w:space="0" w:color="auto"/>
            </w:tcBorders>
            <w:vAlign w:val="center"/>
          </w:tcPr>
          <w:p w14:paraId="6769631E" w14:textId="77777777" w:rsidR="0055452B" w:rsidRPr="0055452B" w:rsidRDefault="0055452B" w:rsidP="0055452B">
            <w:pPr>
              <w:jc w:val="center"/>
              <w:rPr>
                <w:rFonts w:ascii="Times New Roman" w:hAnsi="Times New Roman" w:cs="Times New Roman"/>
              </w:rPr>
            </w:pPr>
          </w:p>
        </w:tc>
        <w:tc>
          <w:tcPr>
            <w:tcW w:w="1134" w:type="dxa"/>
            <w:tcBorders>
              <w:top w:val="nil"/>
              <w:left w:val="nil"/>
              <w:bottom w:val="single" w:sz="8" w:space="0" w:color="auto"/>
              <w:right w:val="single" w:sz="8" w:space="0" w:color="auto"/>
            </w:tcBorders>
          </w:tcPr>
          <w:p w14:paraId="78D1C488" w14:textId="77777777" w:rsidR="0055452B" w:rsidRPr="0055452B" w:rsidRDefault="0055452B" w:rsidP="0055452B">
            <w:pPr>
              <w:spacing w:line="252" w:lineRule="auto"/>
              <w:jc w:val="center"/>
              <w:rPr>
                <w:rFonts w:ascii="Times New Roman" w:hAnsi="Times New Roman" w:cs="Times New Roman"/>
              </w:rPr>
            </w:pPr>
            <w:r w:rsidRPr="0055452B">
              <w:rPr>
                <w:rFonts w:ascii="Times New Roman" w:hAnsi="Times New Roman" w:cs="Times New Roman"/>
              </w:rPr>
              <w:t>33,1</w:t>
            </w:r>
          </w:p>
          <w:p w14:paraId="510C762D" w14:textId="226D9C5B" w:rsidR="0055452B" w:rsidRPr="0055452B" w:rsidRDefault="0055452B" w:rsidP="0055452B">
            <w:pPr>
              <w:jc w:val="center"/>
              <w:rPr>
                <w:rFonts w:ascii="Times New Roman" w:hAnsi="Times New Roman" w:cs="Times New Roman"/>
              </w:rPr>
            </w:pPr>
            <w:r w:rsidRPr="0055452B">
              <w:rPr>
                <w:rFonts w:ascii="Times New Roman" w:hAnsi="Times New Roman" w:cs="Times New Roman"/>
              </w:rPr>
              <w:t>(2017)</w:t>
            </w:r>
          </w:p>
        </w:tc>
        <w:tc>
          <w:tcPr>
            <w:tcW w:w="1134" w:type="dxa"/>
            <w:tcBorders>
              <w:top w:val="nil"/>
              <w:left w:val="nil"/>
              <w:bottom w:val="single" w:sz="8" w:space="0" w:color="auto"/>
              <w:right w:val="single" w:sz="8" w:space="0" w:color="auto"/>
            </w:tcBorders>
          </w:tcPr>
          <w:p w14:paraId="661E74FC" w14:textId="621407C7" w:rsidR="0055452B" w:rsidRPr="0055452B" w:rsidRDefault="0055452B" w:rsidP="0055452B">
            <w:pPr>
              <w:jc w:val="center"/>
              <w:rPr>
                <w:rFonts w:ascii="Times New Roman" w:hAnsi="Times New Roman" w:cs="Times New Roman"/>
              </w:rPr>
            </w:pPr>
            <w:r w:rsidRPr="0055452B">
              <w:rPr>
                <w:rFonts w:ascii="Times New Roman" w:hAnsi="Times New Roman" w:cs="Times New Roman"/>
              </w:rPr>
              <w:t>39,5</w:t>
            </w:r>
          </w:p>
        </w:tc>
        <w:tc>
          <w:tcPr>
            <w:tcW w:w="1134" w:type="dxa"/>
            <w:tcBorders>
              <w:top w:val="nil"/>
              <w:left w:val="nil"/>
              <w:bottom w:val="single" w:sz="8" w:space="0" w:color="auto"/>
              <w:right w:val="single" w:sz="8" w:space="0" w:color="auto"/>
            </w:tcBorders>
          </w:tcPr>
          <w:p w14:paraId="397AE32E" w14:textId="357B4A64" w:rsidR="0055452B" w:rsidRPr="0055452B" w:rsidRDefault="0055452B" w:rsidP="0055452B">
            <w:pPr>
              <w:jc w:val="center"/>
              <w:rPr>
                <w:rFonts w:ascii="Times New Roman" w:hAnsi="Times New Roman" w:cs="Times New Roman"/>
              </w:rPr>
            </w:pPr>
            <w:r w:rsidRPr="0055452B">
              <w:rPr>
                <w:rFonts w:ascii="Times New Roman" w:hAnsi="Times New Roman" w:cs="Times New Roman"/>
              </w:rPr>
              <w:t>47</w:t>
            </w:r>
          </w:p>
        </w:tc>
        <w:tc>
          <w:tcPr>
            <w:tcW w:w="1417" w:type="dxa"/>
            <w:vMerge/>
          </w:tcPr>
          <w:p w14:paraId="3A6A2A50" w14:textId="77777777" w:rsidR="0055452B" w:rsidRPr="004902F1" w:rsidRDefault="0055452B" w:rsidP="0055452B">
            <w:pPr>
              <w:rPr>
                <w:rFonts w:ascii="Times New Roman" w:hAnsi="Times New Roman" w:cs="Times New Roman"/>
              </w:rPr>
            </w:pPr>
          </w:p>
        </w:tc>
      </w:tr>
      <w:tr w:rsidR="0055452B" w:rsidRPr="004902F1" w14:paraId="2EBF0698" w14:textId="77777777" w:rsidTr="00E0577B">
        <w:tc>
          <w:tcPr>
            <w:tcW w:w="567" w:type="dxa"/>
            <w:vMerge/>
          </w:tcPr>
          <w:p w14:paraId="18E525A1" w14:textId="77777777" w:rsidR="0055452B" w:rsidRPr="004902F1" w:rsidRDefault="0055452B" w:rsidP="0055452B">
            <w:pPr>
              <w:tabs>
                <w:tab w:val="left" w:pos="165"/>
              </w:tabs>
              <w:ind w:left="3"/>
              <w:contextualSpacing/>
              <w:rPr>
                <w:rFonts w:ascii="Times New Roman" w:hAnsi="Times New Roman" w:cs="Times New Roman"/>
              </w:rPr>
            </w:pPr>
          </w:p>
        </w:tc>
        <w:tc>
          <w:tcPr>
            <w:tcW w:w="1630" w:type="dxa"/>
            <w:vMerge/>
            <w:tcBorders>
              <w:top w:val="nil"/>
              <w:left w:val="nil"/>
              <w:bottom w:val="single" w:sz="8" w:space="0" w:color="auto"/>
              <w:right w:val="single" w:sz="8" w:space="0" w:color="auto"/>
            </w:tcBorders>
            <w:vAlign w:val="center"/>
          </w:tcPr>
          <w:p w14:paraId="62B19A87" w14:textId="77777777" w:rsidR="0055452B" w:rsidRPr="00946DC6" w:rsidRDefault="0055452B" w:rsidP="0055452B">
            <w:pPr>
              <w:tabs>
                <w:tab w:val="left" w:pos="165"/>
              </w:tabs>
              <w:ind w:left="3"/>
              <w:contextualSpacing/>
              <w:rPr>
                <w:rFonts w:ascii="Times New Roman" w:hAnsi="Times New Roman" w:cs="Times New Roman"/>
                <w:iCs/>
              </w:rPr>
            </w:pPr>
          </w:p>
        </w:tc>
        <w:tc>
          <w:tcPr>
            <w:tcW w:w="1631" w:type="dxa"/>
            <w:tcBorders>
              <w:top w:val="nil"/>
              <w:left w:val="nil"/>
              <w:bottom w:val="single" w:sz="8" w:space="0" w:color="auto"/>
              <w:right w:val="single" w:sz="8" w:space="0" w:color="auto"/>
            </w:tcBorders>
          </w:tcPr>
          <w:p w14:paraId="29E14DCF" w14:textId="3890F308" w:rsidR="0055452B" w:rsidRPr="00946DC6" w:rsidRDefault="0055452B" w:rsidP="0055452B">
            <w:pPr>
              <w:tabs>
                <w:tab w:val="left" w:pos="165"/>
              </w:tabs>
              <w:ind w:left="3"/>
              <w:contextualSpacing/>
              <w:rPr>
                <w:rFonts w:ascii="Times New Roman" w:hAnsi="Times New Roman" w:cs="Times New Roman"/>
                <w:iCs/>
              </w:rPr>
            </w:pPr>
            <w:r w:rsidRPr="00946DC6">
              <w:rPr>
                <w:rFonts w:ascii="Times New Roman" w:hAnsi="Times New Roman" w:cs="Times New Roman"/>
              </w:rPr>
              <w:t>amoniako (NH3)</w:t>
            </w:r>
          </w:p>
        </w:tc>
        <w:tc>
          <w:tcPr>
            <w:tcW w:w="992" w:type="dxa"/>
            <w:vMerge/>
            <w:tcBorders>
              <w:top w:val="nil"/>
              <w:left w:val="nil"/>
              <w:bottom w:val="single" w:sz="8" w:space="0" w:color="auto"/>
              <w:right w:val="single" w:sz="8" w:space="0" w:color="auto"/>
            </w:tcBorders>
            <w:vAlign w:val="center"/>
          </w:tcPr>
          <w:p w14:paraId="4372BA24" w14:textId="77777777" w:rsidR="0055452B" w:rsidRPr="0055452B" w:rsidRDefault="0055452B" w:rsidP="0055452B">
            <w:pPr>
              <w:jc w:val="center"/>
              <w:rPr>
                <w:rFonts w:ascii="Times New Roman" w:hAnsi="Times New Roman" w:cs="Times New Roman"/>
              </w:rPr>
            </w:pPr>
          </w:p>
        </w:tc>
        <w:tc>
          <w:tcPr>
            <w:tcW w:w="1134" w:type="dxa"/>
            <w:tcBorders>
              <w:top w:val="nil"/>
              <w:left w:val="nil"/>
              <w:bottom w:val="single" w:sz="8" w:space="0" w:color="auto"/>
              <w:right w:val="single" w:sz="8" w:space="0" w:color="auto"/>
            </w:tcBorders>
          </w:tcPr>
          <w:p w14:paraId="55E1A3C9" w14:textId="77777777" w:rsidR="0055452B" w:rsidRPr="0055452B" w:rsidRDefault="0055452B" w:rsidP="0055452B">
            <w:pPr>
              <w:spacing w:line="252" w:lineRule="auto"/>
              <w:jc w:val="center"/>
              <w:rPr>
                <w:rFonts w:ascii="Times New Roman" w:hAnsi="Times New Roman" w:cs="Times New Roman"/>
              </w:rPr>
            </w:pPr>
            <w:r w:rsidRPr="0055452B">
              <w:rPr>
                <w:rFonts w:ascii="Times New Roman" w:hAnsi="Times New Roman" w:cs="Times New Roman"/>
              </w:rPr>
              <w:t>5,5</w:t>
            </w:r>
          </w:p>
          <w:p w14:paraId="235BDCE8" w14:textId="4C553E78" w:rsidR="0055452B" w:rsidRPr="0055452B" w:rsidRDefault="0055452B" w:rsidP="0055452B">
            <w:pPr>
              <w:jc w:val="center"/>
              <w:rPr>
                <w:rFonts w:ascii="Times New Roman" w:hAnsi="Times New Roman" w:cs="Times New Roman"/>
              </w:rPr>
            </w:pPr>
            <w:r w:rsidRPr="0055452B">
              <w:rPr>
                <w:rFonts w:ascii="Times New Roman" w:hAnsi="Times New Roman" w:cs="Times New Roman"/>
              </w:rPr>
              <w:t>(2017)</w:t>
            </w:r>
          </w:p>
        </w:tc>
        <w:tc>
          <w:tcPr>
            <w:tcW w:w="1134" w:type="dxa"/>
            <w:tcBorders>
              <w:top w:val="nil"/>
              <w:left w:val="nil"/>
              <w:bottom w:val="single" w:sz="8" w:space="0" w:color="auto"/>
              <w:right w:val="single" w:sz="8" w:space="0" w:color="auto"/>
            </w:tcBorders>
          </w:tcPr>
          <w:p w14:paraId="1636845B" w14:textId="7D4A635F" w:rsidR="0055452B" w:rsidRPr="0055452B" w:rsidRDefault="0055452B" w:rsidP="0055452B">
            <w:pPr>
              <w:jc w:val="center"/>
              <w:rPr>
                <w:rFonts w:ascii="Times New Roman" w:hAnsi="Times New Roman" w:cs="Times New Roman"/>
              </w:rPr>
            </w:pPr>
            <w:r w:rsidRPr="0055452B">
              <w:rPr>
                <w:rFonts w:ascii="Times New Roman" w:hAnsi="Times New Roman" w:cs="Times New Roman"/>
              </w:rPr>
              <w:t>10</w:t>
            </w:r>
          </w:p>
        </w:tc>
        <w:tc>
          <w:tcPr>
            <w:tcW w:w="1134" w:type="dxa"/>
            <w:tcBorders>
              <w:top w:val="nil"/>
              <w:left w:val="nil"/>
              <w:bottom w:val="single" w:sz="8" w:space="0" w:color="auto"/>
              <w:right w:val="single" w:sz="8" w:space="0" w:color="auto"/>
            </w:tcBorders>
          </w:tcPr>
          <w:p w14:paraId="448042E4" w14:textId="29D3354A" w:rsidR="0055452B" w:rsidRPr="0055452B" w:rsidRDefault="0055452B" w:rsidP="0055452B">
            <w:pPr>
              <w:jc w:val="center"/>
              <w:rPr>
                <w:rFonts w:ascii="Times New Roman" w:hAnsi="Times New Roman" w:cs="Times New Roman"/>
              </w:rPr>
            </w:pPr>
            <w:r w:rsidRPr="0055452B">
              <w:rPr>
                <w:rFonts w:ascii="Times New Roman" w:hAnsi="Times New Roman" w:cs="Times New Roman"/>
              </w:rPr>
              <w:t>10</w:t>
            </w:r>
          </w:p>
        </w:tc>
        <w:tc>
          <w:tcPr>
            <w:tcW w:w="1417" w:type="dxa"/>
            <w:vMerge/>
          </w:tcPr>
          <w:p w14:paraId="079308A3" w14:textId="77777777" w:rsidR="0055452B" w:rsidRPr="004902F1" w:rsidRDefault="0055452B" w:rsidP="0055452B">
            <w:pPr>
              <w:rPr>
                <w:rFonts w:ascii="Times New Roman" w:hAnsi="Times New Roman" w:cs="Times New Roman"/>
              </w:rPr>
            </w:pPr>
          </w:p>
        </w:tc>
      </w:tr>
      <w:tr w:rsidR="0055452B" w:rsidRPr="004902F1" w14:paraId="58651A4D" w14:textId="77777777" w:rsidTr="00E0577B">
        <w:tc>
          <w:tcPr>
            <w:tcW w:w="567" w:type="dxa"/>
            <w:vMerge/>
          </w:tcPr>
          <w:p w14:paraId="64A830AB" w14:textId="77777777" w:rsidR="0055452B" w:rsidRPr="004902F1" w:rsidRDefault="0055452B" w:rsidP="0055452B">
            <w:pPr>
              <w:tabs>
                <w:tab w:val="left" w:pos="165"/>
              </w:tabs>
              <w:ind w:left="3"/>
              <w:contextualSpacing/>
              <w:rPr>
                <w:rFonts w:ascii="Times New Roman" w:hAnsi="Times New Roman" w:cs="Times New Roman"/>
              </w:rPr>
            </w:pPr>
          </w:p>
        </w:tc>
        <w:tc>
          <w:tcPr>
            <w:tcW w:w="1630" w:type="dxa"/>
            <w:vMerge/>
            <w:tcBorders>
              <w:top w:val="nil"/>
              <w:left w:val="nil"/>
              <w:bottom w:val="single" w:sz="8" w:space="0" w:color="auto"/>
              <w:right w:val="single" w:sz="8" w:space="0" w:color="auto"/>
            </w:tcBorders>
            <w:vAlign w:val="center"/>
          </w:tcPr>
          <w:p w14:paraId="252B9DA1" w14:textId="77777777" w:rsidR="0055452B" w:rsidRPr="00946DC6" w:rsidRDefault="0055452B" w:rsidP="0055452B">
            <w:pPr>
              <w:tabs>
                <w:tab w:val="left" w:pos="165"/>
              </w:tabs>
              <w:ind w:left="3"/>
              <w:contextualSpacing/>
              <w:rPr>
                <w:rFonts w:ascii="Times New Roman" w:hAnsi="Times New Roman" w:cs="Times New Roman"/>
                <w:iCs/>
              </w:rPr>
            </w:pPr>
          </w:p>
        </w:tc>
        <w:tc>
          <w:tcPr>
            <w:tcW w:w="1631" w:type="dxa"/>
            <w:tcBorders>
              <w:top w:val="nil"/>
              <w:left w:val="nil"/>
              <w:bottom w:val="single" w:sz="8" w:space="0" w:color="auto"/>
              <w:right w:val="single" w:sz="8" w:space="0" w:color="auto"/>
            </w:tcBorders>
          </w:tcPr>
          <w:p w14:paraId="235FEC82" w14:textId="2BC852B3" w:rsidR="0055452B" w:rsidRPr="00946DC6" w:rsidRDefault="0055452B" w:rsidP="0055452B">
            <w:pPr>
              <w:tabs>
                <w:tab w:val="left" w:pos="165"/>
              </w:tabs>
              <w:ind w:left="3"/>
              <w:contextualSpacing/>
              <w:rPr>
                <w:rFonts w:ascii="Times New Roman" w:hAnsi="Times New Roman" w:cs="Times New Roman"/>
                <w:iCs/>
              </w:rPr>
            </w:pPr>
            <w:r w:rsidRPr="00946DC6">
              <w:rPr>
                <w:rFonts w:ascii="Times New Roman" w:hAnsi="Times New Roman" w:cs="Times New Roman"/>
              </w:rPr>
              <w:t>smulkiųjų kietųjų dalelių (KD2,5)</w:t>
            </w:r>
          </w:p>
        </w:tc>
        <w:tc>
          <w:tcPr>
            <w:tcW w:w="992" w:type="dxa"/>
            <w:vMerge/>
            <w:tcBorders>
              <w:top w:val="nil"/>
              <w:left w:val="nil"/>
              <w:bottom w:val="single" w:sz="8" w:space="0" w:color="auto"/>
              <w:right w:val="single" w:sz="8" w:space="0" w:color="auto"/>
            </w:tcBorders>
            <w:vAlign w:val="center"/>
          </w:tcPr>
          <w:p w14:paraId="32010FA5" w14:textId="77777777" w:rsidR="0055452B" w:rsidRPr="0055452B" w:rsidRDefault="0055452B" w:rsidP="0055452B">
            <w:pPr>
              <w:jc w:val="center"/>
              <w:rPr>
                <w:rFonts w:ascii="Times New Roman" w:hAnsi="Times New Roman" w:cs="Times New Roman"/>
              </w:rPr>
            </w:pPr>
          </w:p>
        </w:tc>
        <w:tc>
          <w:tcPr>
            <w:tcW w:w="1134" w:type="dxa"/>
            <w:tcBorders>
              <w:top w:val="nil"/>
              <w:left w:val="nil"/>
              <w:bottom w:val="single" w:sz="8" w:space="0" w:color="auto"/>
              <w:right w:val="single" w:sz="8" w:space="0" w:color="auto"/>
            </w:tcBorders>
          </w:tcPr>
          <w:p w14:paraId="26B02270" w14:textId="77777777" w:rsidR="0055452B" w:rsidRPr="0055452B" w:rsidRDefault="0055452B" w:rsidP="0055452B">
            <w:pPr>
              <w:spacing w:line="252" w:lineRule="auto"/>
              <w:jc w:val="center"/>
              <w:rPr>
                <w:rFonts w:ascii="Times New Roman" w:hAnsi="Times New Roman" w:cs="Times New Roman"/>
              </w:rPr>
            </w:pPr>
            <w:r w:rsidRPr="0055452B">
              <w:rPr>
                <w:rFonts w:ascii="Times New Roman" w:hAnsi="Times New Roman" w:cs="Times New Roman"/>
              </w:rPr>
              <w:t>27</w:t>
            </w:r>
          </w:p>
          <w:p w14:paraId="6DC1ED4D" w14:textId="4E25F243" w:rsidR="0055452B" w:rsidRPr="0055452B" w:rsidRDefault="0055452B" w:rsidP="0055452B">
            <w:pPr>
              <w:jc w:val="center"/>
              <w:rPr>
                <w:rFonts w:ascii="Times New Roman" w:hAnsi="Times New Roman" w:cs="Times New Roman"/>
              </w:rPr>
            </w:pPr>
            <w:r w:rsidRPr="0055452B">
              <w:rPr>
                <w:rFonts w:ascii="Times New Roman" w:hAnsi="Times New Roman" w:cs="Times New Roman"/>
              </w:rPr>
              <w:t>(2017)</w:t>
            </w:r>
          </w:p>
        </w:tc>
        <w:tc>
          <w:tcPr>
            <w:tcW w:w="1134" w:type="dxa"/>
            <w:tcBorders>
              <w:top w:val="nil"/>
              <w:left w:val="nil"/>
              <w:bottom w:val="single" w:sz="8" w:space="0" w:color="auto"/>
              <w:right w:val="single" w:sz="8" w:space="0" w:color="auto"/>
            </w:tcBorders>
          </w:tcPr>
          <w:p w14:paraId="43B9A44D" w14:textId="20CBCA6F" w:rsidR="0055452B" w:rsidRPr="0055452B" w:rsidRDefault="0055452B" w:rsidP="0055452B">
            <w:pPr>
              <w:jc w:val="center"/>
              <w:rPr>
                <w:rFonts w:ascii="Times New Roman" w:hAnsi="Times New Roman" w:cs="Times New Roman"/>
              </w:rPr>
            </w:pPr>
            <w:r w:rsidRPr="0055452B">
              <w:rPr>
                <w:rFonts w:ascii="Times New Roman" w:hAnsi="Times New Roman" w:cs="Times New Roman"/>
              </w:rPr>
              <w:t>28</w:t>
            </w:r>
          </w:p>
        </w:tc>
        <w:tc>
          <w:tcPr>
            <w:tcW w:w="1134" w:type="dxa"/>
            <w:tcBorders>
              <w:top w:val="nil"/>
              <w:left w:val="nil"/>
              <w:bottom w:val="single" w:sz="8" w:space="0" w:color="auto"/>
              <w:right w:val="single" w:sz="8" w:space="0" w:color="auto"/>
            </w:tcBorders>
          </w:tcPr>
          <w:p w14:paraId="4521D2D9" w14:textId="77777777" w:rsidR="0055452B" w:rsidRPr="0055452B" w:rsidRDefault="0055452B" w:rsidP="0055452B">
            <w:pPr>
              <w:spacing w:line="252" w:lineRule="auto"/>
              <w:jc w:val="center"/>
              <w:rPr>
                <w:rFonts w:ascii="Times New Roman" w:hAnsi="Times New Roman" w:cs="Times New Roman"/>
              </w:rPr>
            </w:pPr>
            <w:r w:rsidRPr="0055452B">
              <w:rPr>
                <w:rFonts w:ascii="Times New Roman" w:hAnsi="Times New Roman" w:cs="Times New Roman"/>
              </w:rPr>
              <w:t>36</w:t>
            </w:r>
          </w:p>
          <w:p w14:paraId="43E0E53B" w14:textId="77777777" w:rsidR="0055452B" w:rsidRPr="0055452B" w:rsidRDefault="0055452B" w:rsidP="0055452B">
            <w:pPr>
              <w:jc w:val="center"/>
              <w:rPr>
                <w:rFonts w:ascii="Times New Roman" w:hAnsi="Times New Roman" w:cs="Times New Roman"/>
              </w:rPr>
            </w:pPr>
          </w:p>
        </w:tc>
        <w:tc>
          <w:tcPr>
            <w:tcW w:w="1417" w:type="dxa"/>
            <w:vMerge/>
          </w:tcPr>
          <w:p w14:paraId="25C6D84F" w14:textId="77777777" w:rsidR="0055452B" w:rsidRPr="004902F1" w:rsidRDefault="0055452B" w:rsidP="0055452B">
            <w:pPr>
              <w:rPr>
                <w:rFonts w:ascii="Times New Roman" w:hAnsi="Times New Roman" w:cs="Times New Roman"/>
              </w:rPr>
            </w:pPr>
          </w:p>
        </w:tc>
      </w:tr>
      <w:tr w:rsidR="0002131C" w:rsidRPr="004902F1" w14:paraId="136A7D99" w14:textId="77777777" w:rsidTr="0026696E">
        <w:tc>
          <w:tcPr>
            <w:tcW w:w="567" w:type="dxa"/>
          </w:tcPr>
          <w:p w14:paraId="4632AAA3" w14:textId="7CA433DD" w:rsidR="0002131C" w:rsidRPr="004902F1" w:rsidRDefault="001F6ED1" w:rsidP="0002131C">
            <w:pPr>
              <w:tabs>
                <w:tab w:val="left" w:pos="165"/>
              </w:tabs>
              <w:ind w:left="3"/>
              <w:contextualSpacing/>
              <w:rPr>
                <w:rFonts w:ascii="Times New Roman" w:hAnsi="Times New Roman" w:cs="Times New Roman"/>
              </w:rPr>
            </w:pPr>
            <w:r>
              <w:rPr>
                <w:rFonts w:ascii="Times New Roman" w:hAnsi="Times New Roman" w:cs="Times New Roman"/>
              </w:rPr>
              <w:t>4.</w:t>
            </w:r>
          </w:p>
        </w:tc>
        <w:tc>
          <w:tcPr>
            <w:tcW w:w="3261" w:type="dxa"/>
            <w:gridSpan w:val="2"/>
          </w:tcPr>
          <w:p w14:paraId="20C8FF2A" w14:textId="4A01EAD7" w:rsidR="0002131C" w:rsidRPr="004902F1" w:rsidRDefault="0002131C" w:rsidP="0002131C">
            <w:pPr>
              <w:tabs>
                <w:tab w:val="left" w:pos="165"/>
              </w:tabs>
              <w:ind w:left="3"/>
              <w:contextualSpacing/>
              <w:rPr>
                <w:rFonts w:ascii="Times New Roman" w:hAnsi="Times New Roman" w:cs="Times New Roman"/>
              </w:rPr>
            </w:pPr>
            <w:r w:rsidRPr="004902F1">
              <w:rPr>
                <w:rFonts w:ascii="Times New Roman" w:hAnsi="Times New Roman" w:cs="Times New Roman"/>
                <w:iCs/>
              </w:rPr>
              <w:t>Miestų , kuriuose metinė kietųjų dalelių KD</w:t>
            </w:r>
            <w:r w:rsidRPr="004902F1">
              <w:rPr>
                <w:rFonts w:ascii="Times New Roman" w:hAnsi="Times New Roman" w:cs="Times New Roman"/>
                <w:iCs/>
                <w:vertAlign w:val="subscript"/>
              </w:rPr>
              <w:t>10</w:t>
            </w:r>
            <w:r w:rsidRPr="004902F1">
              <w:rPr>
                <w:rFonts w:ascii="Times New Roman" w:hAnsi="Times New Roman" w:cs="Times New Roman"/>
                <w:iCs/>
              </w:rPr>
              <w:t xml:space="preserve"> koncentracija neviršija PSO rekomenduojamo lygio,  dalis</w:t>
            </w:r>
          </w:p>
        </w:tc>
        <w:tc>
          <w:tcPr>
            <w:tcW w:w="992" w:type="dxa"/>
          </w:tcPr>
          <w:p w14:paraId="59F1C0D4" w14:textId="45D4C289" w:rsidR="0002131C" w:rsidRPr="004902F1" w:rsidRDefault="0002131C" w:rsidP="0002131C">
            <w:pPr>
              <w:jc w:val="center"/>
              <w:rPr>
                <w:rFonts w:ascii="Times New Roman" w:hAnsi="Times New Roman" w:cs="Times New Roman"/>
              </w:rPr>
            </w:pPr>
            <w:r w:rsidRPr="004902F1">
              <w:rPr>
                <w:rFonts w:ascii="Times New Roman" w:hAnsi="Times New Roman" w:cs="Times New Roman"/>
              </w:rPr>
              <w:t>Proc.</w:t>
            </w:r>
          </w:p>
        </w:tc>
        <w:tc>
          <w:tcPr>
            <w:tcW w:w="1134" w:type="dxa"/>
          </w:tcPr>
          <w:p w14:paraId="2A7F654D" w14:textId="0F894601" w:rsidR="0002131C" w:rsidRPr="004902F1" w:rsidRDefault="0002131C" w:rsidP="0002131C">
            <w:pPr>
              <w:jc w:val="center"/>
              <w:rPr>
                <w:rFonts w:ascii="Times New Roman" w:hAnsi="Times New Roman" w:cs="Times New Roman"/>
              </w:rPr>
            </w:pPr>
            <w:r w:rsidRPr="004902F1">
              <w:rPr>
                <w:rFonts w:ascii="Times New Roman" w:hAnsi="Times New Roman" w:cs="Times New Roman"/>
              </w:rPr>
              <w:t>22,2</w:t>
            </w:r>
          </w:p>
        </w:tc>
        <w:tc>
          <w:tcPr>
            <w:tcW w:w="1134" w:type="dxa"/>
          </w:tcPr>
          <w:p w14:paraId="745DFE1B" w14:textId="1BAF1E5A" w:rsidR="0002131C" w:rsidRPr="004902F1" w:rsidRDefault="0002131C" w:rsidP="0002131C">
            <w:pPr>
              <w:jc w:val="center"/>
              <w:rPr>
                <w:rFonts w:ascii="Times New Roman" w:hAnsi="Times New Roman" w:cs="Times New Roman"/>
              </w:rPr>
            </w:pPr>
            <w:r w:rsidRPr="004902F1">
              <w:rPr>
                <w:rFonts w:ascii="Times New Roman" w:hAnsi="Times New Roman" w:cs="Times New Roman"/>
              </w:rPr>
              <w:t>30</w:t>
            </w:r>
          </w:p>
        </w:tc>
        <w:tc>
          <w:tcPr>
            <w:tcW w:w="1134" w:type="dxa"/>
          </w:tcPr>
          <w:p w14:paraId="54EA486B" w14:textId="3DFF6BCC" w:rsidR="0002131C" w:rsidRPr="004902F1" w:rsidRDefault="0002131C" w:rsidP="0002131C">
            <w:pPr>
              <w:jc w:val="center"/>
              <w:rPr>
                <w:rFonts w:ascii="Times New Roman" w:hAnsi="Times New Roman" w:cs="Times New Roman"/>
              </w:rPr>
            </w:pPr>
            <w:r w:rsidRPr="004902F1">
              <w:rPr>
                <w:rFonts w:ascii="Times New Roman" w:hAnsi="Times New Roman" w:cs="Times New Roman"/>
              </w:rPr>
              <w:t>40</w:t>
            </w:r>
          </w:p>
        </w:tc>
        <w:tc>
          <w:tcPr>
            <w:tcW w:w="1417" w:type="dxa"/>
          </w:tcPr>
          <w:p w14:paraId="3AE91F64" w14:textId="7D1603F8" w:rsidR="0002131C" w:rsidRPr="004902F1" w:rsidRDefault="0002131C" w:rsidP="0002131C">
            <w:pPr>
              <w:rPr>
                <w:rFonts w:ascii="Times New Roman" w:hAnsi="Times New Roman" w:cs="Times New Roman"/>
              </w:rPr>
            </w:pPr>
            <w:r w:rsidRPr="004902F1">
              <w:rPr>
                <w:rFonts w:ascii="Times New Roman" w:hAnsi="Times New Roman" w:cs="Times New Roman"/>
              </w:rPr>
              <w:t>Valstybinis aplinkos (oro kokybės) monitoringas</w:t>
            </w:r>
          </w:p>
        </w:tc>
      </w:tr>
      <w:tr w:rsidR="0002131C" w:rsidRPr="004902F1" w14:paraId="5A015E7B" w14:textId="77777777" w:rsidTr="0026696E">
        <w:tc>
          <w:tcPr>
            <w:tcW w:w="567" w:type="dxa"/>
          </w:tcPr>
          <w:p w14:paraId="7761191E" w14:textId="759FCCE6" w:rsidR="0002131C" w:rsidRPr="004902F1" w:rsidRDefault="001F6ED1" w:rsidP="0002131C">
            <w:pPr>
              <w:tabs>
                <w:tab w:val="left" w:pos="165"/>
              </w:tabs>
              <w:ind w:left="3"/>
              <w:contextualSpacing/>
              <w:rPr>
                <w:rFonts w:ascii="Times New Roman" w:hAnsi="Times New Roman" w:cs="Times New Roman"/>
              </w:rPr>
            </w:pPr>
            <w:r>
              <w:rPr>
                <w:rFonts w:ascii="Times New Roman" w:hAnsi="Times New Roman" w:cs="Times New Roman"/>
              </w:rPr>
              <w:t>5.</w:t>
            </w:r>
          </w:p>
        </w:tc>
        <w:tc>
          <w:tcPr>
            <w:tcW w:w="3261" w:type="dxa"/>
            <w:gridSpan w:val="2"/>
          </w:tcPr>
          <w:p w14:paraId="630D7920" w14:textId="6EB65F5D" w:rsidR="0002131C" w:rsidRPr="004902F1" w:rsidRDefault="0002131C" w:rsidP="0002131C">
            <w:pPr>
              <w:tabs>
                <w:tab w:val="left" w:pos="165"/>
              </w:tabs>
              <w:ind w:left="3"/>
              <w:contextualSpacing/>
              <w:rPr>
                <w:rFonts w:ascii="Times New Roman" w:hAnsi="Times New Roman" w:cs="Times New Roman"/>
              </w:rPr>
            </w:pPr>
            <w:r w:rsidRPr="004902F1">
              <w:rPr>
                <w:rFonts w:ascii="Times New Roman" w:hAnsi="Times New Roman" w:cs="Times New Roman"/>
                <w:iCs/>
              </w:rPr>
              <w:t>Sutaupytas galutinės energijos kiekis</w:t>
            </w:r>
          </w:p>
        </w:tc>
        <w:tc>
          <w:tcPr>
            <w:tcW w:w="992" w:type="dxa"/>
          </w:tcPr>
          <w:p w14:paraId="16ECA9C1" w14:textId="64DA9050" w:rsidR="0002131C" w:rsidRPr="004902F1" w:rsidRDefault="0002131C" w:rsidP="0002131C">
            <w:pPr>
              <w:jc w:val="center"/>
              <w:rPr>
                <w:rFonts w:ascii="Times New Roman" w:hAnsi="Times New Roman" w:cs="Times New Roman"/>
              </w:rPr>
            </w:pPr>
            <w:proofErr w:type="spellStart"/>
            <w:r w:rsidRPr="004902F1">
              <w:rPr>
                <w:rFonts w:ascii="Times New Roman" w:hAnsi="Times New Roman" w:cs="Times New Roman"/>
              </w:rPr>
              <w:t>GWh</w:t>
            </w:r>
            <w:proofErr w:type="spellEnd"/>
          </w:p>
        </w:tc>
        <w:tc>
          <w:tcPr>
            <w:tcW w:w="1134" w:type="dxa"/>
          </w:tcPr>
          <w:p w14:paraId="241721B7" w14:textId="77777777" w:rsidR="0002131C" w:rsidRPr="004902F1" w:rsidRDefault="0002131C" w:rsidP="0002131C">
            <w:pPr>
              <w:jc w:val="center"/>
              <w:rPr>
                <w:rFonts w:ascii="Times New Roman" w:hAnsi="Times New Roman" w:cs="Times New Roman"/>
              </w:rPr>
            </w:pPr>
            <w:r w:rsidRPr="004902F1">
              <w:rPr>
                <w:rFonts w:ascii="Times New Roman" w:hAnsi="Times New Roman" w:cs="Times New Roman"/>
              </w:rPr>
              <w:t>0</w:t>
            </w:r>
          </w:p>
          <w:p w14:paraId="75891100" w14:textId="267526A0" w:rsidR="0002131C" w:rsidRPr="004902F1" w:rsidRDefault="0002131C" w:rsidP="0002131C">
            <w:pPr>
              <w:jc w:val="center"/>
              <w:rPr>
                <w:rFonts w:ascii="Times New Roman" w:hAnsi="Times New Roman" w:cs="Times New Roman"/>
              </w:rPr>
            </w:pPr>
            <w:r w:rsidRPr="004902F1">
              <w:rPr>
                <w:rFonts w:ascii="Times New Roman" w:hAnsi="Times New Roman" w:cs="Times New Roman"/>
              </w:rPr>
              <w:t>(2020)</w:t>
            </w:r>
          </w:p>
        </w:tc>
        <w:tc>
          <w:tcPr>
            <w:tcW w:w="1134" w:type="dxa"/>
          </w:tcPr>
          <w:p w14:paraId="265E214A" w14:textId="736F8621" w:rsidR="0002131C" w:rsidRPr="004902F1" w:rsidRDefault="0002131C" w:rsidP="0002131C">
            <w:pPr>
              <w:jc w:val="center"/>
              <w:rPr>
                <w:rFonts w:ascii="Times New Roman" w:hAnsi="Times New Roman" w:cs="Times New Roman"/>
              </w:rPr>
            </w:pPr>
            <w:r w:rsidRPr="004902F1">
              <w:rPr>
                <w:rFonts w:ascii="Times New Roman" w:hAnsi="Times New Roman" w:cs="Times New Roman"/>
              </w:rPr>
              <w:t>20 459,3</w:t>
            </w:r>
          </w:p>
        </w:tc>
        <w:tc>
          <w:tcPr>
            <w:tcW w:w="1134" w:type="dxa"/>
          </w:tcPr>
          <w:p w14:paraId="042FEA21" w14:textId="0CC9CC23" w:rsidR="0002131C" w:rsidRPr="004902F1" w:rsidRDefault="0002131C" w:rsidP="0002131C">
            <w:pPr>
              <w:jc w:val="center"/>
              <w:rPr>
                <w:rFonts w:ascii="Times New Roman" w:hAnsi="Times New Roman" w:cs="Times New Roman"/>
              </w:rPr>
            </w:pPr>
            <w:r w:rsidRPr="004902F1">
              <w:rPr>
                <w:rFonts w:ascii="Times New Roman" w:hAnsi="Times New Roman" w:cs="Times New Roman"/>
              </w:rPr>
              <w:t>27 279</w:t>
            </w:r>
          </w:p>
        </w:tc>
        <w:tc>
          <w:tcPr>
            <w:tcW w:w="1417" w:type="dxa"/>
          </w:tcPr>
          <w:p w14:paraId="3D35AA16" w14:textId="5666CA64" w:rsidR="0002131C" w:rsidRPr="004902F1" w:rsidRDefault="0002131C" w:rsidP="0002131C">
            <w:pPr>
              <w:rPr>
                <w:rFonts w:ascii="Times New Roman" w:hAnsi="Times New Roman" w:cs="Times New Roman"/>
              </w:rPr>
            </w:pPr>
            <w:r w:rsidRPr="004902F1">
              <w:rPr>
                <w:rFonts w:ascii="Times New Roman" w:hAnsi="Times New Roman" w:cs="Times New Roman"/>
              </w:rPr>
              <w:t>Pažangos siekiant nacionalinių energijos vartojimo efektyvumo tikslų ataskaita, NECP ataskaita</w:t>
            </w:r>
          </w:p>
        </w:tc>
      </w:tr>
      <w:tr w:rsidR="0002131C" w:rsidRPr="004902F1" w14:paraId="3E5EFD73" w14:textId="77777777" w:rsidTr="0026696E">
        <w:tc>
          <w:tcPr>
            <w:tcW w:w="567" w:type="dxa"/>
          </w:tcPr>
          <w:p w14:paraId="01927006" w14:textId="0BC9D1D2" w:rsidR="0002131C" w:rsidRPr="004902F1" w:rsidRDefault="001F6ED1" w:rsidP="0002131C">
            <w:pPr>
              <w:tabs>
                <w:tab w:val="left" w:pos="165"/>
              </w:tabs>
              <w:contextualSpacing/>
              <w:rPr>
                <w:rFonts w:ascii="Times New Roman" w:hAnsi="Times New Roman" w:cs="Times New Roman"/>
                <w:color w:val="2E74B5" w:themeColor="accent5" w:themeShade="BF"/>
              </w:rPr>
            </w:pPr>
            <w:r w:rsidRPr="004148DC">
              <w:rPr>
                <w:rFonts w:ascii="Times New Roman" w:hAnsi="Times New Roman" w:cs="Times New Roman"/>
              </w:rPr>
              <w:t>6.</w:t>
            </w:r>
          </w:p>
        </w:tc>
        <w:tc>
          <w:tcPr>
            <w:tcW w:w="3261" w:type="dxa"/>
            <w:gridSpan w:val="2"/>
          </w:tcPr>
          <w:p w14:paraId="69E059C3" w14:textId="73B4AE1D" w:rsidR="0002131C" w:rsidRPr="004902F1" w:rsidRDefault="0002131C" w:rsidP="0002131C">
            <w:pPr>
              <w:tabs>
                <w:tab w:val="left" w:pos="165"/>
              </w:tabs>
              <w:contextualSpacing/>
              <w:rPr>
                <w:rFonts w:ascii="Times New Roman" w:hAnsi="Times New Roman" w:cs="Times New Roman"/>
                <w:color w:val="2E74B5" w:themeColor="accent5" w:themeShade="BF"/>
              </w:rPr>
            </w:pPr>
            <w:r w:rsidRPr="004902F1">
              <w:rPr>
                <w:rFonts w:ascii="Times New Roman" w:hAnsi="Times New Roman" w:cs="Times New Roman"/>
                <w:bCs/>
                <w:iCs/>
              </w:rPr>
              <w:t>Atsinaujinančių energijos išteklių dalis bendrame galutiniame energijos suvartojime</w:t>
            </w:r>
          </w:p>
        </w:tc>
        <w:tc>
          <w:tcPr>
            <w:tcW w:w="992" w:type="dxa"/>
          </w:tcPr>
          <w:p w14:paraId="5EE087E6" w14:textId="13AA90E5" w:rsidR="0002131C" w:rsidRPr="004902F1" w:rsidRDefault="0002131C" w:rsidP="0002131C">
            <w:pPr>
              <w:jc w:val="center"/>
              <w:rPr>
                <w:rFonts w:ascii="Times New Roman" w:hAnsi="Times New Roman" w:cs="Times New Roman"/>
              </w:rPr>
            </w:pPr>
            <w:r w:rsidRPr="004902F1">
              <w:rPr>
                <w:rFonts w:ascii="Times New Roman" w:hAnsi="Times New Roman" w:cs="Times New Roman"/>
              </w:rPr>
              <w:t>Proc.</w:t>
            </w:r>
          </w:p>
        </w:tc>
        <w:tc>
          <w:tcPr>
            <w:tcW w:w="1134" w:type="dxa"/>
          </w:tcPr>
          <w:p w14:paraId="28F6B572" w14:textId="77777777" w:rsidR="00934BB8" w:rsidRPr="00934BB8" w:rsidRDefault="00934BB8" w:rsidP="00934BB8">
            <w:pPr>
              <w:jc w:val="center"/>
              <w:rPr>
                <w:rFonts w:ascii="Times New Roman" w:hAnsi="Times New Roman" w:cs="Times New Roman"/>
              </w:rPr>
            </w:pPr>
            <w:r w:rsidRPr="00934BB8">
              <w:rPr>
                <w:rFonts w:ascii="Times New Roman" w:hAnsi="Times New Roman" w:cs="Times New Roman"/>
              </w:rPr>
              <w:t>24,21</w:t>
            </w:r>
          </w:p>
          <w:p w14:paraId="7D6113B0" w14:textId="1B9B9788" w:rsidR="0002131C" w:rsidRPr="004902F1" w:rsidRDefault="00934BB8" w:rsidP="00934BB8">
            <w:pPr>
              <w:jc w:val="center"/>
              <w:rPr>
                <w:rFonts w:ascii="Times New Roman" w:hAnsi="Times New Roman" w:cs="Times New Roman"/>
              </w:rPr>
            </w:pPr>
            <w:r w:rsidRPr="00934BB8">
              <w:rPr>
                <w:rFonts w:ascii="Times New Roman" w:hAnsi="Times New Roman" w:cs="Times New Roman"/>
              </w:rPr>
              <w:t>(2018)</w:t>
            </w:r>
          </w:p>
        </w:tc>
        <w:tc>
          <w:tcPr>
            <w:tcW w:w="1134" w:type="dxa"/>
          </w:tcPr>
          <w:p w14:paraId="103D3276" w14:textId="7DDF2B58" w:rsidR="0002131C" w:rsidRPr="004902F1" w:rsidRDefault="0002131C" w:rsidP="0002131C">
            <w:pPr>
              <w:jc w:val="center"/>
              <w:rPr>
                <w:rFonts w:ascii="Times New Roman" w:hAnsi="Times New Roman" w:cs="Times New Roman"/>
              </w:rPr>
            </w:pPr>
            <w:r w:rsidRPr="004902F1">
              <w:rPr>
                <w:rFonts w:ascii="Times New Roman" w:hAnsi="Times New Roman" w:cs="Times New Roman"/>
              </w:rPr>
              <w:t>38</w:t>
            </w:r>
          </w:p>
        </w:tc>
        <w:tc>
          <w:tcPr>
            <w:tcW w:w="1134" w:type="dxa"/>
          </w:tcPr>
          <w:p w14:paraId="16C5A586" w14:textId="01A348D6" w:rsidR="0002131C" w:rsidRPr="004902F1" w:rsidRDefault="0002131C" w:rsidP="0002131C">
            <w:pPr>
              <w:jc w:val="center"/>
              <w:rPr>
                <w:rFonts w:ascii="Times New Roman" w:hAnsi="Times New Roman" w:cs="Times New Roman"/>
              </w:rPr>
            </w:pPr>
            <w:r w:rsidRPr="004902F1">
              <w:rPr>
                <w:rFonts w:ascii="Times New Roman" w:hAnsi="Times New Roman" w:cs="Times New Roman"/>
              </w:rPr>
              <w:t>45</w:t>
            </w:r>
          </w:p>
        </w:tc>
        <w:tc>
          <w:tcPr>
            <w:tcW w:w="1417" w:type="dxa"/>
          </w:tcPr>
          <w:p w14:paraId="376BB230" w14:textId="2EEC3842" w:rsidR="0002131C" w:rsidRPr="004902F1" w:rsidRDefault="0002131C" w:rsidP="0002131C">
            <w:pPr>
              <w:rPr>
                <w:rFonts w:ascii="Times New Roman" w:hAnsi="Times New Roman" w:cs="Times New Roman"/>
              </w:rPr>
            </w:pPr>
            <w:r w:rsidRPr="004902F1">
              <w:rPr>
                <w:rFonts w:ascii="Times New Roman" w:hAnsi="Times New Roman" w:cs="Times New Roman"/>
              </w:rPr>
              <w:t>Lietuvos statistikos departamentas</w:t>
            </w:r>
          </w:p>
        </w:tc>
      </w:tr>
      <w:tr w:rsidR="00C7585B" w:rsidRPr="004902F1" w14:paraId="2BBA0A9C" w14:textId="77777777" w:rsidTr="005D0ECD">
        <w:tc>
          <w:tcPr>
            <w:tcW w:w="567" w:type="dxa"/>
          </w:tcPr>
          <w:p w14:paraId="6E6A7B6F" w14:textId="0E7DCE2A" w:rsidR="00C7585B" w:rsidRPr="004148DC" w:rsidRDefault="00C7585B" w:rsidP="00C7585B">
            <w:pPr>
              <w:tabs>
                <w:tab w:val="left" w:pos="165"/>
              </w:tabs>
              <w:contextualSpacing/>
              <w:rPr>
                <w:rFonts w:ascii="Times New Roman" w:hAnsi="Times New Roman" w:cs="Times New Roman"/>
              </w:rPr>
            </w:pPr>
            <w:r>
              <w:rPr>
                <w:rFonts w:ascii="Times New Roman" w:hAnsi="Times New Roman" w:cs="Times New Roman"/>
              </w:rPr>
              <w:t xml:space="preserve">7. </w:t>
            </w:r>
          </w:p>
        </w:tc>
        <w:tc>
          <w:tcPr>
            <w:tcW w:w="3261" w:type="dxa"/>
            <w:gridSpan w:val="2"/>
          </w:tcPr>
          <w:p w14:paraId="060E4CA9" w14:textId="692DEE47" w:rsidR="00C7585B" w:rsidRPr="004902F1" w:rsidRDefault="00C7585B" w:rsidP="00C7585B">
            <w:pPr>
              <w:tabs>
                <w:tab w:val="left" w:pos="165"/>
              </w:tabs>
              <w:contextualSpacing/>
              <w:rPr>
                <w:rFonts w:ascii="Times New Roman" w:hAnsi="Times New Roman" w:cs="Times New Roman"/>
                <w:bCs/>
                <w:iCs/>
              </w:rPr>
            </w:pPr>
            <w:r w:rsidRPr="00C7585B">
              <w:rPr>
                <w:rFonts w:ascii="Times New Roman" w:hAnsi="Times New Roman" w:cs="Times New Roman"/>
                <w:bCs/>
                <w:iCs/>
              </w:rPr>
              <w:t>Išteklių produktyvumas</w:t>
            </w:r>
          </w:p>
        </w:tc>
        <w:tc>
          <w:tcPr>
            <w:tcW w:w="992" w:type="dxa"/>
            <w:shd w:val="clear" w:color="auto" w:fill="auto"/>
          </w:tcPr>
          <w:p w14:paraId="6D9FA245" w14:textId="20F8C340" w:rsidR="00C7585B" w:rsidRPr="00C7585B" w:rsidRDefault="00C7585B" w:rsidP="00C7585B">
            <w:pPr>
              <w:jc w:val="center"/>
              <w:rPr>
                <w:rFonts w:ascii="Times New Roman" w:hAnsi="Times New Roman" w:cs="Times New Roman"/>
              </w:rPr>
            </w:pPr>
            <w:r w:rsidRPr="00C7585B">
              <w:rPr>
                <w:rFonts w:ascii="Times New Roman" w:hAnsi="Times New Roman" w:cs="Times New Roman"/>
              </w:rPr>
              <w:t xml:space="preserve">Eur/kg </w:t>
            </w:r>
          </w:p>
        </w:tc>
        <w:tc>
          <w:tcPr>
            <w:tcW w:w="1134" w:type="dxa"/>
            <w:shd w:val="clear" w:color="auto" w:fill="auto"/>
          </w:tcPr>
          <w:p w14:paraId="4D941DE2" w14:textId="77777777" w:rsidR="00432999" w:rsidRPr="001576E2" w:rsidRDefault="00432999" w:rsidP="00432999">
            <w:pPr>
              <w:jc w:val="center"/>
              <w:rPr>
                <w:rFonts w:ascii="Times New Roman" w:hAnsi="Times New Roman" w:cs="Times New Roman"/>
                <w:lang w:val="en-US" w:eastAsia="lt-LT"/>
              </w:rPr>
            </w:pPr>
            <w:r w:rsidRPr="001576E2">
              <w:rPr>
                <w:rFonts w:ascii="Times New Roman" w:hAnsi="Times New Roman" w:cs="Times New Roman"/>
                <w:lang w:val="en-US" w:eastAsia="lt-LT"/>
              </w:rPr>
              <w:t>0,8</w:t>
            </w:r>
          </w:p>
          <w:p w14:paraId="202117B8" w14:textId="464B4F8D" w:rsidR="00C7585B" w:rsidRPr="00C7585B" w:rsidRDefault="00432999" w:rsidP="00432999">
            <w:pPr>
              <w:jc w:val="center"/>
              <w:rPr>
                <w:rFonts w:ascii="Times New Roman" w:hAnsi="Times New Roman" w:cs="Times New Roman"/>
              </w:rPr>
            </w:pPr>
            <w:r w:rsidRPr="001576E2">
              <w:rPr>
                <w:rFonts w:ascii="Times New Roman" w:hAnsi="Times New Roman" w:cs="Times New Roman"/>
                <w:lang w:val="en-US" w:eastAsia="lt-LT"/>
              </w:rPr>
              <w:t>(2018)</w:t>
            </w:r>
          </w:p>
        </w:tc>
        <w:tc>
          <w:tcPr>
            <w:tcW w:w="1134" w:type="dxa"/>
            <w:shd w:val="clear" w:color="auto" w:fill="auto"/>
          </w:tcPr>
          <w:p w14:paraId="3097C1FD" w14:textId="04E81098" w:rsidR="00C7585B" w:rsidRPr="00C7585B" w:rsidRDefault="00C7585B" w:rsidP="00C7585B">
            <w:pPr>
              <w:jc w:val="center"/>
              <w:rPr>
                <w:rFonts w:ascii="Times New Roman" w:hAnsi="Times New Roman" w:cs="Times New Roman"/>
              </w:rPr>
            </w:pPr>
            <w:r w:rsidRPr="00C7585B">
              <w:rPr>
                <w:rFonts w:ascii="Times New Roman" w:hAnsi="Times New Roman" w:cs="Times New Roman"/>
                <w:lang w:eastAsia="lt-LT"/>
              </w:rPr>
              <w:t>0,9</w:t>
            </w:r>
            <w:r w:rsidRPr="00C7585B">
              <w:rPr>
                <w:rFonts w:ascii="Times New Roman" w:hAnsi="Times New Roman" w:cs="Times New Roman"/>
                <w:lang w:val="en-US" w:eastAsia="lt-LT"/>
              </w:rPr>
              <w:t>6</w:t>
            </w:r>
          </w:p>
        </w:tc>
        <w:tc>
          <w:tcPr>
            <w:tcW w:w="1134" w:type="dxa"/>
            <w:shd w:val="clear" w:color="auto" w:fill="auto"/>
          </w:tcPr>
          <w:p w14:paraId="48F9E013" w14:textId="55D148D2" w:rsidR="00C7585B" w:rsidRPr="00C7585B" w:rsidRDefault="00C7585B" w:rsidP="00C7585B">
            <w:pPr>
              <w:jc w:val="center"/>
              <w:rPr>
                <w:rFonts w:ascii="Times New Roman" w:hAnsi="Times New Roman" w:cs="Times New Roman"/>
              </w:rPr>
            </w:pPr>
            <w:r w:rsidRPr="00C7585B">
              <w:rPr>
                <w:rFonts w:ascii="Times New Roman" w:hAnsi="Times New Roman" w:cs="Times New Roman"/>
                <w:lang w:eastAsia="lt-LT"/>
              </w:rPr>
              <w:t>1,1</w:t>
            </w:r>
          </w:p>
        </w:tc>
        <w:tc>
          <w:tcPr>
            <w:tcW w:w="1417" w:type="dxa"/>
            <w:shd w:val="clear" w:color="auto" w:fill="auto"/>
          </w:tcPr>
          <w:p w14:paraId="35161896" w14:textId="58E38391" w:rsidR="00C7585B" w:rsidRPr="00C7585B" w:rsidRDefault="00C7585B" w:rsidP="00C7585B">
            <w:pPr>
              <w:rPr>
                <w:rFonts w:ascii="Times New Roman" w:hAnsi="Times New Roman" w:cs="Times New Roman"/>
              </w:rPr>
            </w:pPr>
            <w:proofErr w:type="spellStart"/>
            <w:r w:rsidRPr="00C7585B">
              <w:rPr>
                <w:rFonts w:ascii="Times New Roman" w:hAnsi="Times New Roman" w:cs="Times New Roman"/>
                <w:lang w:eastAsia="lt-LT"/>
              </w:rPr>
              <w:t>Eurostat</w:t>
            </w:r>
            <w:proofErr w:type="spellEnd"/>
          </w:p>
        </w:tc>
      </w:tr>
    </w:tbl>
    <w:p w14:paraId="7976DFD4" w14:textId="77777777" w:rsidR="00F25759" w:rsidRPr="00D650CD" w:rsidRDefault="00F25759" w:rsidP="006C189F">
      <w:pPr>
        <w:rPr>
          <w:rFonts w:ascii="Times New Roman" w:hAnsi="Times New Roman" w:cs="Times New Roman"/>
          <w:sz w:val="24"/>
          <w:szCs w:val="24"/>
        </w:rPr>
      </w:pPr>
    </w:p>
    <w:p w14:paraId="4CC23F56" w14:textId="77777777" w:rsidR="006C189F" w:rsidRDefault="006C189F" w:rsidP="006C189F">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1E480F9B" w14:textId="77777777" w:rsidR="00E25D2A" w:rsidRDefault="00E25D2A" w:rsidP="00E25D2A">
      <w:pPr>
        <w:rPr>
          <w:rFonts w:ascii="Times New Roman" w:hAnsi="Times New Roman" w:cs="Times New Roman"/>
          <w:sz w:val="24"/>
          <w:szCs w:val="24"/>
        </w:rPr>
      </w:pPr>
      <w:r w:rsidRPr="004B0339">
        <w:rPr>
          <w:noProof/>
        </w:rPr>
        <w:drawing>
          <wp:inline distT="0" distB="0" distL="0" distR="0" wp14:anchorId="4D8B5F36" wp14:editId="76D07367">
            <wp:extent cx="612775" cy="608550"/>
            <wp:effectExtent l="0" t="0" r="0" b="1270"/>
            <wp:docPr id="60" name="Picture 63">
              <a:extLst xmlns:a="http://schemas.openxmlformats.org/drawingml/2006/main">
                <a:ext uri="{FF2B5EF4-FFF2-40B4-BE49-F238E27FC236}">
                  <a16:creationId xmlns:a16="http://schemas.microsoft.com/office/drawing/2014/main" id="{606B413B-E0E4-4864-9661-335677E6FA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3">
                      <a:extLst>
                        <a:ext uri="{FF2B5EF4-FFF2-40B4-BE49-F238E27FC236}">
                          <a16:creationId xmlns:a16="http://schemas.microsoft.com/office/drawing/2014/main" id="{606B413B-E0E4-4864-9661-335677E6FA27}"/>
                        </a:ext>
                      </a:extLst>
                    </pic:cNvPr>
                    <pic:cNvPicPr>
                      <a:picLocks noChangeAspect="1"/>
                    </pic:cNvPicPr>
                  </pic:nvPicPr>
                  <pic:blipFill>
                    <a:blip r:embed="rId16"/>
                    <a:stretch>
                      <a:fillRect/>
                    </a:stretch>
                  </pic:blipFill>
                  <pic:spPr>
                    <a:xfrm>
                      <a:off x="0" y="0"/>
                      <a:ext cx="641870" cy="637444"/>
                    </a:xfrm>
                    <a:prstGeom prst="rect">
                      <a:avLst/>
                    </a:prstGeom>
                  </pic:spPr>
                </pic:pic>
              </a:graphicData>
            </a:graphic>
          </wp:inline>
        </w:drawing>
      </w:r>
      <w:r w:rsidRPr="00966371">
        <w:rPr>
          <w:rFonts w:ascii="Times New Roman" w:hAnsi="Times New Roman" w:cs="Times New Roman"/>
          <w:noProof/>
          <w:sz w:val="24"/>
          <w:szCs w:val="24"/>
        </w:rPr>
        <w:drawing>
          <wp:inline distT="0" distB="0" distL="0" distR="0" wp14:anchorId="35E83FFD" wp14:editId="29EB9345">
            <wp:extent cx="603250" cy="603250"/>
            <wp:effectExtent l="0" t="0" r="6350" b="6350"/>
            <wp:docPr id="61" name="Picture 69">
              <a:extLst xmlns:a="http://schemas.openxmlformats.org/drawingml/2006/main">
                <a:ext uri="{FF2B5EF4-FFF2-40B4-BE49-F238E27FC236}">
                  <a16:creationId xmlns:a16="http://schemas.microsoft.com/office/drawing/2014/main" id="{D518553A-54B7-46ED-83AE-3DAD135A02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69">
                      <a:extLst>
                        <a:ext uri="{FF2B5EF4-FFF2-40B4-BE49-F238E27FC236}">
                          <a16:creationId xmlns:a16="http://schemas.microsoft.com/office/drawing/2014/main" id="{D518553A-54B7-46ED-83AE-3DAD135A028D}"/>
                        </a:ext>
                      </a:extLst>
                    </pic:cNvPr>
                    <pic:cNvPicPr>
                      <a:picLocks noChangeAspect="1"/>
                    </pic:cNvPicPr>
                  </pic:nvPicPr>
                  <pic:blipFill>
                    <a:blip r:embed="rId20"/>
                    <a:stretch>
                      <a:fillRect/>
                    </a:stretch>
                  </pic:blipFill>
                  <pic:spPr>
                    <a:xfrm>
                      <a:off x="0" y="0"/>
                      <a:ext cx="603466" cy="603466"/>
                    </a:xfrm>
                    <a:prstGeom prst="rect">
                      <a:avLst/>
                    </a:prstGeom>
                  </pic:spPr>
                </pic:pic>
              </a:graphicData>
            </a:graphic>
          </wp:inline>
        </w:drawing>
      </w:r>
      <w:r w:rsidRPr="001D00C3">
        <w:rPr>
          <w:rFonts w:ascii="Times New Roman" w:hAnsi="Times New Roman" w:cs="Times New Roman"/>
          <w:noProof/>
          <w:sz w:val="24"/>
          <w:szCs w:val="24"/>
        </w:rPr>
        <w:drawing>
          <wp:inline distT="0" distB="0" distL="0" distR="0" wp14:anchorId="4D7D870C" wp14:editId="63B2AE0D">
            <wp:extent cx="596900" cy="601046"/>
            <wp:effectExtent l="0" t="0" r="0" b="8890"/>
            <wp:docPr id="62" name="Picture 70">
              <a:extLst xmlns:a="http://schemas.openxmlformats.org/drawingml/2006/main">
                <a:ext uri="{FF2B5EF4-FFF2-40B4-BE49-F238E27FC236}">
                  <a16:creationId xmlns:a16="http://schemas.microsoft.com/office/drawing/2014/main" id="{B37DD7A0-6E58-4319-B21C-E14BC330B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0">
                      <a:extLst>
                        <a:ext uri="{FF2B5EF4-FFF2-40B4-BE49-F238E27FC236}">
                          <a16:creationId xmlns:a16="http://schemas.microsoft.com/office/drawing/2014/main" id="{B37DD7A0-6E58-4319-B21C-E14BC330B8A3}"/>
                        </a:ext>
                      </a:extLst>
                    </pic:cNvPr>
                    <pic:cNvPicPr>
                      <a:picLocks noChangeAspect="1"/>
                    </pic:cNvPicPr>
                  </pic:nvPicPr>
                  <pic:blipFill>
                    <a:blip r:embed="rId21"/>
                    <a:stretch>
                      <a:fillRect/>
                    </a:stretch>
                  </pic:blipFill>
                  <pic:spPr>
                    <a:xfrm>
                      <a:off x="0" y="0"/>
                      <a:ext cx="597995" cy="602149"/>
                    </a:xfrm>
                    <a:prstGeom prst="rect">
                      <a:avLst/>
                    </a:prstGeom>
                  </pic:spPr>
                </pic:pic>
              </a:graphicData>
            </a:graphic>
          </wp:inline>
        </w:drawing>
      </w:r>
      <w:r w:rsidRPr="001D00C3">
        <w:rPr>
          <w:rFonts w:ascii="Times New Roman" w:hAnsi="Times New Roman" w:cs="Times New Roman"/>
          <w:noProof/>
          <w:sz w:val="24"/>
          <w:szCs w:val="24"/>
        </w:rPr>
        <w:drawing>
          <wp:inline distT="0" distB="0" distL="0" distR="0" wp14:anchorId="58CC08A1" wp14:editId="2673F583">
            <wp:extent cx="590550" cy="590550"/>
            <wp:effectExtent l="0" t="0" r="0" b="0"/>
            <wp:docPr id="63" name="Picture 72">
              <a:extLst xmlns:a="http://schemas.openxmlformats.org/drawingml/2006/main">
                <a:ext uri="{FF2B5EF4-FFF2-40B4-BE49-F238E27FC236}">
                  <a16:creationId xmlns:a16="http://schemas.microsoft.com/office/drawing/2014/main" id="{EBCD63D8-0105-4BB8-9F25-C6EB99FD6E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2">
                      <a:extLst>
                        <a:ext uri="{FF2B5EF4-FFF2-40B4-BE49-F238E27FC236}">
                          <a16:creationId xmlns:a16="http://schemas.microsoft.com/office/drawing/2014/main" id="{EBCD63D8-0105-4BB8-9F25-C6EB99FD6ECB}"/>
                        </a:ext>
                      </a:extLst>
                    </pic:cNvPr>
                    <pic:cNvPicPr>
                      <a:picLocks noChangeAspect="1"/>
                    </pic:cNvPicPr>
                  </pic:nvPicPr>
                  <pic:blipFill>
                    <a:blip r:embed="rId26"/>
                    <a:stretch>
                      <a:fillRect/>
                    </a:stretch>
                  </pic:blipFill>
                  <pic:spPr>
                    <a:xfrm>
                      <a:off x="0" y="0"/>
                      <a:ext cx="591168" cy="591168"/>
                    </a:xfrm>
                    <a:prstGeom prst="rect">
                      <a:avLst/>
                    </a:prstGeom>
                  </pic:spPr>
                </pic:pic>
              </a:graphicData>
            </a:graphic>
          </wp:inline>
        </w:drawing>
      </w:r>
      <w:r w:rsidRPr="0080320A">
        <w:rPr>
          <w:rFonts w:ascii="Times New Roman" w:hAnsi="Times New Roman" w:cs="Times New Roman"/>
          <w:noProof/>
          <w:sz w:val="24"/>
          <w:szCs w:val="24"/>
        </w:rPr>
        <w:drawing>
          <wp:inline distT="0" distB="0" distL="0" distR="0" wp14:anchorId="499E6114" wp14:editId="5BFF28D6">
            <wp:extent cx="590550" cy="598641"/>
            <wp:effectExtent l="0" t="0" r="0" b="0"/>
            <wp:docPr id="65" name="Picture 73">
              <a:extLst xmlns:a="http://schemas.openxmlformats.org/drawingml/2006/main">
                <a:ext uri="{FF2B5EF4-FFF2-40B4-BE49-F238E27FC236}">
                  <a16:creationId xmlns:a16="http://schemas.microsoft.com/office/drawing/2014/main" id="{90771055-F8BC-420F-A9FE-6F1A02DCD9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3">
                      <a:extLst>
                        <a:ext uri="{FF2B5EF4-FFF2-40B4-BE49-F238E27FC236}">
                          <a16:creationId xmlns:a16="http://schemas.microsoft.com/office/drawing/2014/main" id="{90771055-F8BC-420F-A9FE-6F1A02DCD96B}"/>
                        </a:ext>
                      </a:extLst>
                    </pic:cNvPr>
                    <pic:cNvPicPr>
                      <a:picLocks noChangeAspect="1"/>
                    </pic:cNvPicPr>
                  </pic:nvPicPr>
                  <pic:blipFill>
                    <a:blip r:embed="rId27"/>
                    <a:stretch>
                      <a:fillRect/>
                    </a:stretch>
                  </pic:blipFill>
                  <pic:spPr>
                    <a:xfrm>
                      <a:off x="0" y="0"/>
                      <a:ext cx="593194" cy="601321"/>
                    </a:xfrm>
                    <a:prstGeom prst="rect">
                      <a:avLst/>
                    </a:prstGeom>
                  </pic:spPr>
                </pic:pic>
              </a:graphicData>
            </a:graphic>
          </wp:inline>
        </w:drawing>
      </w:r>
      <w:r w:rsidRPr="00966371">
        <w:rPr>
          <w:rFonts w:ascii="Times New Roman" w:hAnsi="Times New Roman" w:cs="Times New Roman"/>
          <w:noProof/>
          <w:sz w:val="24"/>
          <w:szCs w:val="24"/>
        </w:rPr>
        <w:drawing>
          <wp:inline distT="0" distB="0" distL="0" distR="0" wp14:anchorId="66CE7B26" wp14:editId="1A573FBE">
            <wp:extent cx="603511" cy="599405"/>
            <wp:effectExtent l="0" t="0" r="6350" b="0"/>
            <wp:docPr id="66" name="Picture 74">
              <a:extLst xmlns:a="http://schemas.openxmlformats.org/drawingml/2006/main">
                <a:ext uri="{FF2B5EF4-FFF2-40B4-BE49-F238E27FC236}">
                  <a16:creationId xmlns:a16="http://schemas.microsoft.com/office/drawing/2014/main" id="{EC6A925E-B397-494C-84AA-815F90CDB8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4">
                      <a:extLst>
                        <a:ext uri="{FF2B5EF4-FFF2-40B4-BE49-F238E27FC236}">
                          <a16:creationId xmlns:a16="http://schemas.microsoft.com/office/drawing/2014/main" id="{EC6A925E-B397-494C-84AA-815F90CDB81D}"/>
                        </a:ext>
                      </a:extLst>
                    </pic:cNvPr>
                    <pic:cNvPicPr>
                      <a:picLocks noChangeAspect="1"/>
                    </pic:cNvPicPr>
                  </pic:nvPicPr>
                  <pic:blipFill>
                    <a:blip r:embed="rId28"/>
                    <a:stretch>
                      <a:fillRect/>
                    </a:stretch>
                  </pic:blipFill>
                  <pic:spPr>
                    <a:xfrm>
                      <a:off x="0" y="0"/>
                      <a:ext cx="606462" cy="602336"/>
                    </a:xfrm>
                    <a:prstGeom prst="rect">
                      <a:avLst/>
                    </a:prstGeom>
                  </pic:spPr>
                </pic:pic>
              </a:graphicData>
            </a:graphic>
          </wp:inline>
        </w:drawing>
      </w:r>
      <w:r w:rsidRPr="00966371">
        <w:rPr>
          <w:rFonts w:ascii="Times New Roman" w:hAnsi="Times New Roman" w:cs="Times New Roman"/>
          <w:noProof/>
          <w:sz w:val="24"/>
          <w:szCs w:val="24"/>
        </w:rPr>
        <w:drawing>
          <wp:inline distT="0" distB="0" distL="0" distR="0" wp14:anchorId="203514D2" wp14:editId="2F6C89FE">
            <wp:extent cx="615950" cy="611759"/>
            <wp:effectExtent l="0" t="0" r="0" b="0"/>
            <wp:docPr id="68" name="Picture 75">
              <a:extLst xmlns:a="http://schemas.openxmlformats.org/drawingml/2006/main">
                <a:ext uri="{FF2B5EF4-FFF2-40B4-BE49-F238E27FC236}">
                  <a16:creationId xmlns:a16="http://schemas.microsoft.com/office/drawing/2014/main" id="{351CAF67-B76F-44D9-86F5-45A2AAFD21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5">
                      <a:extLst>
                        <a:ext uri="{FF2B5EF4-FFF2-40B4-BE49-F238E27FC236}">
                          <a16:creationId xmlns:a16="http://schemas.microsoft.com/office/drawing/2014/main" id="{351CAF67-B76F-44D9-86F5-45A2AAFD21C6}"/>
                        </a:ext>
                      </a:extLst>
                    </pic:cNvPr>
                    <pic:cNvPicPr>
                      <a:picLocks noChangeAspect="1"/>
                    </pic:cNvPicPr>
                  </pic:nvPicPr>
                  <pic:blipFill>
                    <a:blip r:embed="rId29"/>
                    <a:stretch>
                      <a:fillRect/>
                    </a:stretch>
                  </pic:blipFill>
                  <pic:spPr>
                    <a:xfrm>
                      <a:off x="0" y="0"/>
                      <a:ext cx="618669" cy="614459"/>
                    </a:xfrm>
                    <a:prstGeom prst="rect">
                      <a:avLst/>
                    </a:prstGeom>
                  </pic:spPr>
                </pic:pic>
              </a:graphicData>
            </a:graphic>
          </wp:inline>
        </w:drawing>
      </w:r>
      <w:r w:rsidRPr="001D00C3">
        <w:rPr>
          <w:rFonts w:ascii="Times New Roman" w:hAnsi="Times New Roman" w:cs="Times New Roman"/>
          <w:noProof/>
          <w:sz w:val="24"/>
          <w:szCs w:val="24"/>
        </w:rPr>
        <w:drawing>
          <wp:inline distT="0" distB="0" distL="0" distR="0" wp14:anchorId="71F6969C" wp14:editId="1BFCC780">
            <wp:extent cx="469145" cy="475615"/>
            <wp:effectExtent l="0" t="0" r="7620" b="635"/>
            <wp:docPr id="69" name="Picture 71">
              <a:extLst xmlns:a="http://schemas.openxmlformats.org/drawingml/2006/main">
                <a:ext uri="{FF2B5EF4-FFF2-40B4-BE49-F238E27FC236}">
                  <a16:creationId xmlns:a16="http://schemas.microsoft.com/office/drawing/2014/main" id="{BA6D5C49-DF37-4257-A6FF-066C66971A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1">
                      <a:extLst>
                        <a:ext uri="{FF2B5EF4-FFF2-40B4-BE49-F238E27FC236}">
                          <a16:creationId xmlns:a16="http://schemas.microsoft.com/office/drawing/2014/main" id="{BA6D5C49-DF37-4257-A6FF-066C66971AF6}"/>
                        </a:ext>
                      </a:extLst>
                    </pic:cNvPr>
                    <pic:cNvPicPr>
                      <a:picLocks noChangeAspect="1"/>
                    </pic:cNvPicPr>
                  </pic:nvPicPr>
                  <pic:blipFill>
                    <a:blip r:embed="rId25"/>
                    <a:stretch>
                      <a:fillRect/>
                    </a:stretch>
                  </pic:blipFill>
                  <pic:spPr>
                    <a:xfrm>
                      <a:off x="0" y="0"/>
                      <a:ext cx="483606" cy="490275"/>
                    </a:xfrm>
                    <a:prstGeom prst="rect">
                      <a:avLst/>
                    </a:prstGeom>
                  </pic:spPr>
                </pic:pic>
              </a:graphicData>
            </a:graphic>
          </wp:inline>
        </w:drawing>
      </w:r>
    </w:p>
    <w:p w14:paraId="4B510A6C" w14:textId="7F09BDE0" w:rsidR="00C41F58" w:rsidRPr="00D307EB" w:rsidRDefault="00C41F58" w:rsidP="006C189F">
      <w:pPr>
        <w:rPr>
          <w:rFonts w:ascii="Times New Roman" w:hAnsi="Times New Roman" w:cs="Times New Roman"/>
          <w:sz w:val="24"/>
          <w:szCs w:val="24"/>
          <w:lang w:val="en-US"/>
        </w:rPr>
      </w:pPr>
    </w:p>
    <w:p w14:paraId="33C6491D" w14:textId="77777777" w:rsidR="00C41F58" w:rsidRDefault="00C41F58" w:rsidP="006C189F">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542323" w:rsidRPr="00C52415" w14:paraId="5E03F9F9" w14:textId="77777777" w:rsidTr="00283EB4">
        <w:tc>
          <w:tcPr>
            <w:tcW w:w="9634" w:type="dxa"/>
            <w:shd w:val="clear" w:color="auto" w:fill="D9E2F3" w:themeFill="accent1" w:themeFillTint="33"/>
          </w:tcPr>
          <w:p w14:paraId="79CD8F6B" w14:textId="27572A9D" w:rsidR="00542323" w:rsidRPr="00C52415" w:rsidRDefault="008F3ED6" w:rsidP="00F83384">
            <w:pPr>
              <w:spacing w:after="120" w:line="276" w:lineRule="auto"/>
              <w:jc w:val="both"/>
              <w:rPr>
                <w:rFonts w:ascii="Times New Roman" w:hAnsi="Times New Roman" w:cs="Times New Roman"/>
                <w:b/>
                <w:i/>
                <w:sz w:val="24"/>
                <w:szCs w:val="24"/>
              </w:rPr>
            </w:pPr>
            <w:r>
              <w:rPr>
                <w:rFonts w:ascii="Times New Roman" w:hAnsi="Times New Roman" w:cs="Times New Roman"/>
                <w:sz w:val="24"/>
                <w:szCs w:val="24"/>
              </w:rPr>
              <w:br w:type="page"/>
            </w:r>
            <w:r w:rsidR="00163FF4" w:rsidRPr="00163FF4">
              <w:rPr>
                <w:rFonts w:ascii="Times New Roman" w:hAnsi="Times New Roman" w:cs="Times New Roman"/>
                <w:b/>
                <w:sz w:val="24"/>
                <w:szCs w:val="24"/>
                <w:lang w:val="en-US"/>
              </w:rPr>
              <w:t>7</w:t>
            </w:r>
            <w:r w:rsidR="00542323" w:rsidRPr="00163FF4">
              <w:rPr>
                <w:rFonts w:ascii="Times New Roman" w:hAnsi="Times New Roman" w:cs="Times New Roman"/>
                <w:b/>
                <w:sz w:val="24"/>
                <w:szCs w:val="24"/>
              </w:rPr>
              <w:t xml:space="preserve"> str</w:t>
            </w:r>
            <w:r w:rsidR="00542323" w:rsidRPr="00C52415">
              <w:rPr>
                <w:rFonts w:ascii="Times New Roman" w:hAnsi="Times New Roman" w:cs="Times New Roman"/>
                <w:b/>
                <w:sz w:val="24"/>
                <w:szCs w:val="24"/>
              </w:rPr>
              <w:t xml:space="preserve">ateginis tikslas: </w:t>
            </w:r>
            <w:r w:rsidR="00542323" w:rsidRPr="00C52415">
              <w:rPr>
                <w:rFonts w:ascii="Times New Roman" w:hAnsi="Times New Roman" w:cs="Times New Roman"/>
                <w:b/>
                <w:bCs/>
                <w:sz w:val="24"/>
                <w:szCs w:val="24"/>
              </w:rPr>
              <w:t>Tvariai ir subalansuotai</w:t>
            </w:r>
            <w:r w:rsidR="00D25EB6">
              <w:rPr>
                <w:rFonts w:ascii="Times New Roman" w:hAnsi="Times New Roman" w:cs="Times New Roman"/>
                <w:b/>
                <w:bCs/>
                <w:sz w:val="24"/>
                <w:szCs w:val="24"/>
              </w:rPr>
              <w:t xml:space="preserve"> </w:t>
            </w:r>
            <w:r w:rsidR="00D25EB6" w:rsidRPr="006A0D82">
              <w:rPr>
                <w:rFonts w:ascii="Times New Roman" w:hAnsi="Times New Roman" w:cs="Times New Roman"/>
                <w:b/>
                <w:bCs/>
                <w:sz w:val="24"/>
                <w:szCs w:val="24"/>
              </w:rPr>
              <w:t>vystyti Lietuvos teritoriją</w:t>
            </w:r>
            <w:r w:rsidR="00542323" w:rsidRPr="006A0D82">
              <w:rPr>
                <w:rFonts w:ascii="Times New Roman" w:hAnsi="Times New Roman" w:cs="Times New Roman"/>
                <w:b/>
                <w:bCs/>
                <w:sz w:val="24"/>
                <w:szCs w:val="24"/>
              </w:rPr>
              <w:t xml:space="preserve"> </w:t>
            </w:r>
            <w:r w:rsidR="00D25EB6" w:rsidRPr="006A0D82">
              <w:rPr>
                <w:rFonts w:ascii="Times New Roman" w:hAnsi="Times New Roman" w:cs="Times New Roman"/>
                <w:b/>
                <w:bCs/>
                <w:sz w:val="24"/>
                <w:szCs w:val="24"/>
              </w:rPr>
              <w:t xml:space="preserve">ir mažinti </w:t>
            </w:r>
            <w:r w:rsidR="00E5423B" w:rsidRPr="006A0D82">
              <w:rPr>
                <w:rFonts w:ascii="Times New Roman" w:hAnsi="Times New Roman" w:cs="Times New Roman"/>
                <w:b/>
                <w:bCs/>
                <w:sz w:val="24"/>
                <w:szCs w:val="24"/>
              </w:rPr>
              <w:t>regioninę atskirtį</w:t>
            </w:r>
          </w:p>
        </w:tc>
      </w:tr>
      <w:tr w:rsidR="00542323" w:rsidRPr="00C52415" w14:paraId="2B4F3843" w14:textId="77777777" w:rsidTr="00283EB4">
        <w:tc>
          <w:tcPr>
            <w:tcW w:w="9634" w:type="dxa"/>
          </w:tcPr>
          <w:p w14:paraId="5999BA45" w14:textId="77777777" w:rsidR="00542323" w:rsidRPr="00096AFE" w:rsidRDefault="00542323" w:rsidP="00F83384">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Viena svarbiausių sumanaus valdymo srities pokyčių iniciatyvų, numatytų Lietuvos pažangos strategijoje „Lietuva 2030“ – užtikrinti aukštą gyvenimo kokybę ir įsidarbinimo galimybes visos šalies gyventojams nepriklausomai nuo asmens gyvenamosios vietos.</w:t>
            </w:r>
          </w:p>
          <w:p w14:paraId="679E914A" w14:textId="3D296BE4" w:rsidR="00262C27" w:rsidRPr="00096AFE" w:rsidRDefault="00542323" w:rsidP="00262C27">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 xml:space="preserve">Nors vyksta sparti visos šalies konvergencija su Europos Sąjunga, skirtumai tarp Lietuvos regionų ir jų viduje išlieka ryškūs. Nuo 2007 m. iki 2016 m. BVP vienam gyventojui šalyje išaugo nuo 9 tūkst. eurų iki 13,5 tūkst. eurų (33 proc.), tačiau augimas regionų lygiu buvo skirtingas. </w:t>
            </w:r>
            <w:r w:rsidR="00262C27" w:rsidRPr="00096AFE">
              <w:rPr>
                <w:rFonts w:ascii="Times New Roman" w:hAnsi="Times New Roman" w:cs="Times New Roman"/>
                <w:sz w:val="24"/>
                <w:szCs w:val="24"/>
              </w:rPr>
              <w:t>Nepaisant nedidelio BVP atotrūkio tarp Vilniaus ir kitų apskričių sumažėjimo (nuo 153,9 proc. nacionalinio vidurkio iki 143 proc. 2017 m.), Vilniaus apskritis labai išsiskiria užimtumo augimu (44 proc. naujai įdarbintų asmenų 2010</w:t>
            </w:r>
            <w:r w:rsidR="00A23738" w:rsidRPr="00096AFE">
              <w:rPr>
                <w:rFonts w:ascii="Times New Roman" w:hAnsi="Times New Roman" w:cs="Times New Roman"/>
                <w:sz w:val="24"/>
                <w:szCs w:val="24"/>
              </w:rPr>
              <w:t>–</w:t>
            </w:r>
            <w:r w:rsidR="00262C27" w:rsidRPr="00096AFE">
              <w:rPr>
                <w:rFonts w:ascii="Times New Roman" w:hAnsi="Times New Roman" w:cs="Times New Roman"/>
                <w:sz w:val="24"/>
                <w:szCs w:val="24"/>
              </w:rPr>
              <w:t xml:space="preserve">2016 m. buvo būtent šiame regione), pajamomis (vidutinės disponuojamosios pajamos gyventojui išaugo nuo 118 proc. nacionalinio vidurkio 2007 m. iki 127 proc. 2018 m.) ir investicijomis. </w:t>
            </w:r>
          </w:p>
          <w:p w14:paraId="2D8718D0" w14:textId="791CD43B" w:rsidR="0036000D" w:rsidRPr="00096AFE" w:rsidRDefault="00262C27" w:rsidP="00262C27">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 xml:space="preserve">Didelė nelygybė ir kliūtys tolimesnei plėtrai sietina su pajamų nelygybe ir investicijų trūkumu. Materialiosios investicijos vienam gyventojui 2007 m. lygį (2844 eurų) pasiekė tik 2018 m. (nors </w:t>
            </w:r>
            <w:proofErr w:type="spellStart"/>
            <w:r w:rsidRPr="00096AFE">
              <w:rPr>
                <w:rFonts w:ascii="Times New Roman" w:hAnsi="Times New Roman" w:cs="Times New Roman"/>
                <w:sz w:val="24"/>
                <w:szCs w:val="24"/>
              </w:rPr>
              <w:t>prieškrizinį</w:t>
            </w:r>
            <w:proofErr w:type="spellEnd"/>
            <w:r w:rsidRPr="00096AFE">
              <w:rPr>
                <w:rFonts w:ascii="Times New Roman" w:hAnsi="Times New Roman" w:cs="Times New Roman"/>
                <w:sz w:val="24"/>
                <w:szCs w:val="24"/>
              </w:rPr>
              <w:t xml:space="preserve"> BVP lygį vienam gyventojui pavyko pralenkti jau 2011 m.). Tik Vilniaus apskrities materialinės investicijos reikšmingiau lenkia nacionalinį vidurkį ir tik 4 regionai priartėjo prie jo lyginant su 2007 m. </w:t>
            </w:r>
            <w:r w:rsidR="0036000D" w:rsidRPr="00096AFE">
              <w:rPr>
                <w:rFonts w:ascii="Times New Roman" w:hAnsi="Times New Roman" w:cs="Times New Roman"/>
                <w:sz w:val="24"/>
                <w:szCs w:val="24"/>
              </w:rPr>
              <w:t>Pajamų nelygybė labai aiškiai atsispindi regionų statistikoje. Disponuojamųjų (ar realiųjų) pajamų skirtumai yra žymiai didesni nei atlyginimų (vidutinis absoliutinis nuokrypis 11 ir 7 procentiniai punktai, atitinkamai).</w:t>
            </w:r>
          </w:p>
          <w:p w14:paraId="3064D440" w14:textId="07EA0D28" w:rsidR="00B078B0" w:rsidRPr="00096AFE" w:rsidRDefault="00262C27" w:rsidP="00262C27">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Investicijos ir pajamos riboja ir darbo vietų kūrimą</w:t>
            </w:r>
            <w:r w:rsidR="00B87B45" w:rsidRPr="00096AFE">
              <w:rPr>
                <w:rFonts w:ascii="Times New Roman" w:hAnsi="Times New Roman" w:cs="Times New Roman"/>
                <w:sz w:val="24"/>
                <w:szCs w:val="24"/>
              </w:rPr>
              <w:t>,</w:t>
            </w:r>
            <w:r w:rsidRPr="00096AFE">
              <w:rPr>
                <w:rFonts w:ascii="Times New Roman" w:hAnsi="Times New Roman" w:cs="Times New Roman"/>
                <w:sz w:val="24"/>
                <w:szCs w:val="24"/>
              </w:rPr>
              <w:t xml:space="preserve"> ir vartojimą, perėjimą prie darbo jėgai mažiau imlių sektorių, infrastruktūros plėtros galimybes ir kitais būdais didina atskirtį tarp tradicinių bei „naujųjų“ ekonominių veiklų pagrindu besivystančių regionų. </w:t>
            </w:r>
          </w:p>
          <w:p w14:paraId="798BC9B9" w14:textId="3CF57A62" w:rsidR="00542323" w:rsidRPr="00096AFE" w:rsidRDefault="00542323" w:rsidP="00262C27">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Reikšmingi skirtumai pastebimi ir pačių regionų viduje – tarp atskirų savivaldybių. Pavyzdžiui, Vilniaus apskritis žymiai lenkia kitas apskritis, tačiau skirtumai tarp savivaldybių – darbo pajamos tarp Šalčininkų rajono ir Vilniaus miesto savivaldybių skiriasi 1,6 karto.</w:t>
            </w:r>
          </w:p>
          <w:p w14:paraId="5E4AA18C" w14:textId="08889441" w:rsidR="003C592A" w:rsidRPr="00096AFE" w:rsidRDefault="00542323" w:rsidP="003C592A">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 xml:space="preserve">Subalansuota regionų plėtra yra siejama su gyventojų poreikius bei lūkesčius atitinkančia gyvenamąja aplinka. </w:t>
            </w:r>
            <w:r w:rsidR="003C592A" w:rsidRPr="00096AFE">
              <w:rPr>
                <w:rFonts w:ascii="Times New Roman" w:hAnsi="Times New Roman" w:cs="Times New Roman"/>
                <w:sz w:val="24"/>
                <w:szCs w:val="24"/>
              </w:rPr>
              <w:t xml:space="preserve">Itin didelę reikšmę turi demografinės aplinkybės – įsibėgėjęs gyventojų senėjimas ir jaunų gyventojų pasirinkimai telktis aplink ekonominius centrus, tačiau nebūtinai juose pačiuose (išskyrus Vilnių). Tai lemia, kad vienu metu Lietuva patiria išsyk dviejų problemų </w:t>
            </w:r>
            <w:r w:rsidR="00570380" w:rsidRPr="00096AFE">
              <w:rPr>
                <w:rFonts w:ascii="Times New Roman" w:hAnsi="Times New Roman" w:cs="Times New Roman"/>
                <w:sz w:val="24"/>
                <w:szCs w:val="24"/>
              </w:rPr>
              <w:t>–</w:t>
            </w:r>
            <w:r w:rsidR="003C592A" w:rsidRPr="00096AFE">
              <w:rPr>
                <w:rFonts w:ascii="Times New Roman" w:hAnsi="Times New Roman" w:cs="Times New Roman"/>
                <w:sz w:val="24"/>
                <w:szCs w:val="24"/>
              </w:rPr>
              <w:t xml:space="preserve"> gyventojų mažėjimo tam tikruose regionuose ir chaotiškos miestų plėtros (</w:t>
            </w:r>
            <w:proofErr w:type="spellStart"/>
            <w:r w:rsidR="003C592A" w:rsidRPr="00096AFE">
              <w:rPr>
                <w:rFonts w:ascii="Times New Roman" w:hAnsi="Times New Roman" w:cs="Times New Roman"/>
                <w:sz w:val="24"/>
                <w:szCs w:val="24"/>
              </w:rPr>
              <w:t>suburbanizacijos</w:t>
            </w:r>
            <w:proofErr w:type="spellEnd"/>
            <w:r w:rsidR="003C592A" w:rsidRPr="00096AFE">
              <w:rPr>
                <w:rFonts w:ascii="Times New Roman" w:hAnsi="Times New Roman" w:cs="Times New Roman"/>
                <w:sz w:val="24"/>
                <w:szCs w:val="24"/>
              </w:rPr>
              <w:t xml:space="preserve">) </w:t>
            </w:r>
            <w:r w:rsidR="007A4518" w:rsidRPr="00096AFE">
              <w:rPr>
                <w:rFonts w:ascii="Times New Roman" w:hAnsi="Times New Roman" w:cs="Times New Roman"/>
                <w:sz w:val="24"/>
                <w:szCs w:val="24"/>
              </w:rPr>
              <w:t xml:space="preserve">– </w:t>
            </w:r>
            <w:r w:rsidR="003C592A" w:rsidRPr="00096AFE">
              <w:rPr>
                <w:rFonts w:ascii="Times New Roman" w:hAnsi="Times New Roman" w:cs="Times New Roman"/>
                <w:sz w:val="24"/>
                <w:szCs w:val="24"/>
              </w:rPr>
              <w:t xml:space="preserve">  neigiamus padarinius. Kitaip nei kiti </w:t>
            </w:r>
            <w:proofErr w:type="spellStart"/>
            <w:r w:rsidR="003C592A" w:rsidRPr="00096AFE">
              <w:rPr>
                <w:rFonts w:ascii="Times New Roman" w:hAnsi="Times New Roman" w:cs="Times New Roman"/>
                <w:sz w:val="24"/>
                <w:szCs w:val="24"/>
              </w:rPr>
              <w:t>socioekonominiai</w:t>
            </w:r>
            <w:proofErr w:type="spellEnd"/>
            <w:r w:rsidR="003C592A" w:rsidRPr="00096AFE">
              <w:rPr>
                <w:rFonts w:ascii="Times New Roman" w:hAnsi="Times New Roman" w:cs="Times New Roman"/>
                <w:sz w:val="24"/>
                <w:szCs w:val="24"/>
              </w:rPr>
              <w:t xml:space="preserve"> rodikliai, kurie savo pobūdžiu cikliški, demografinio senėjimo skirtumų augimas yra nuolatinis ir nuoseklus (vertinant amžiaus medianą, </w:t>
            </w:r>
            <w:r w:rsidR="003C592A" w:rsidRPr="00096AFE">
              <w:rPr>
                <w:rFonts w:ascii="Times New Roman" w:hAnsi="Times New Roman" w:cs="Times New Roman"/>
                <w:sz w:val="24"/>
                <w:szCs w:val="24"/>
              </w:rPr>
              <w:lastRenderedPageBreak/>
              <w:t>senėjimo indeksą). Pritaikyti regioninės plėtros priemones prie gyventojų senėjimo yra sudėtinga, kadangi šis reiškinys verčia pripažinti mažėjančią darbo paklausą, didesnį socialinių paslaugų poreikį (nedidėjant biudžeto pajamoms), apsunkina regiono vystymui svarbių sprendimų priėmimą.</w:t>
            </w:r>
          </w:p>
          <w:p w14:paraId="38F3066F" w14:textId="33A14480" w:rsidR="003C592A" w:rsidRPr="00CD07DC" w:rsidRDefault="003C592A" w:rsidP="00F83384">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Esam</w:t>
            </w:r>
            <w:r w:rsidR="005015B5">
              <w:rPr>
                <w:rFonts w:ascii="Times New Roman" w:hAnsi="Times New Roman" w:cs="Times New Roman"/>
                <w:sz w:val="24"/>
                <w:szCs w:val="24"/>
              </w:rPr>
              <w:t>ų</w:t>
            </w:r>
            <w:r w:rsidRPr="00096AFE">
              <w:rPr>
                <w:rFonts w:ascii="Times New Roman" w:hAnsi="Times New Roman" w:cs="Times New Roman"/>
                <w:sz w:val="24"/>
                <w:szCs w:val="24"/>
              </w:rPr>
              <w:t xml:space="preserve"> regioninių centrų </w:t>
            </w:r>
            <w:r w:rsidR="007049CC" w:rsidRPr="00A36BFF">
              <w:rPr>
                <w:rFonts w:ascii="Times New Roman" w:hAnsi="Times New Roman" w:cs="Times New Roman"/>
                <w:sz w:val="24"/>
                <w:szCs w:val="24"/>
              </w:rPr>
              <w:t xml:space="preserve">potencialas </w:t>
            </w:r>
            <w:r w:rsidRPr="00A36BFF">
              <w:rPr>
                <w:rFonts w:ascii="Times New Roman" w:hAnsi="Times New Roman" w:cs="Times New Roman"/>
                <w:sz w:val="24"/>
                <w:szCs w:val="24"/>
              </w:rPr>
              <w:t xml:space="preserve">ir specializacija nebeatitinka </w:t>
            </w:r>
            <w:r w:rsidR="007049CC" w:rsidRPr="00A36BFF">
              <w:rPr>
                <w:rFonts w:ascii="Times New Roman" w:hAnsi="Times New Roman" w:cs="Times New Roman"/>
                <w:sz w:val="24"/>
                <w:szCs w:val="24"/>
              </w:rPr>
              <w:t>gyventojų</w:t>
            </w:r>
            <w:r w:rsidR="007049CC">
              <w:rPr>
                <w:rFonts w:ascii="Times New Roman" w:hAnsi="Times New Roman" w:cs="Times New Roman"/>
                <w:sz w:val="24"/>
                <w:szCs w:val="24"/>
              </w:rPr>
              <w:t xml:space="preserve"> </w:t>
            </w:r>
            <w:r w:rsidRPr="00096AFE">
              <w:rPr>
                <w:rFonts w:ascii="Times New Roman" w:hAnsi="Times New Roman" w:cs="Times New Roman"/>
                <w:sz w:val="24"/>
                <w:szCs w:val="24"/>
              </w:rPr>
              <w:t>poreikių. Nepaisant regioninių skirtumų, išlikusi urbanistinė sistema reiškia, kad kiekviena iš apskričių turi bent vieną miestą, kuris funkcionuoja kaip administracinis, ekonominis, paslaugų teikimo centras. Tačiau globalizacijos, kitų šiuolaikinių tendencijų (tolimesnės kelionės į darbą, sezoninė migracija, emigrantų perlaidos ir investicijos) kontekste, regioninių centrų sąveika ir potencialas smarkiai pasikeičia, ir nemažai iš jų tampa nebepajėgūs atlikti funkcijų, kurių iš jų ilgą laiką tikėtasi (pvz. užtikrinti pakankamai darbo vietų visam regionui).</w:t>
            </w:r>
            <w:r w:rsidR="00073A72" w:rsidRPr="00096AFE">
              <w:rPr>
                <w:rFonts w:ascii="Times New Roman" w:hAnsi="Times New Roman" w:cs="Times New Roman"/>
                <w:sz w:val="24"/>
                <w:szCs w:val="24"/>
              </w:rPr>
              <w:t xml:space="preserve"> </w:t>
            </w:r>
            <w:r w:rsidR="007049CC" w:rsidRPr="00CD07DC">
              <w:rPr>
                <w:rFonts w:ascii="Times New Roman" w:hAnsi="Times New Roman" w:cs="Times New Roman"/>
                <w:sz w:val="24"/>
                <w:szCs w:val="24"/>
              </w:rPr>
              <w:t xml:space="preserve">Reikalinga peržiūrėti regioninių centrų </w:t>
            </w:r>
            <w:r w:rsidR="002D1FFC" w:rsidRPr="00CD07DC">
              <w:rPr>
                <w:rFonts w:ascii="Times New Roman" w:hAnsi="Times New Roman" w:cs="Times New Roman"/>
                <w:sz w:val="24"/>
                <w:szCs w:val="24"/>
              </w:rPr>
              <w:t xml:space="preserve">potencialą ir specializaciją, o planuojant regionų plėtrą, svarbu atsižvelgti į funkcines zonas, kurios peržengia savivaldybių, o kartais ir regionų administracines ribas. </w:t>
            </w:r>
          </w:p>
          <w:p w14:paraId="4F6BD354" w14:textId="01949C18" w:rsidR="009C6277" w:rsidRPr="00CD07DC" w:rsidRDefault="00AA19E9" w:rsidP="00F83384">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 xml:space="preserve">Ankstesnė planavimo sistema yra nulėmusi, kad esminių (ypač viešųjų) paslaugų teikėjų tinklas Lietuvoje yra pakankamai tankus ir dažnai pavadinamas „pertekline infrastruktūra“. Pvz. yra daugiau nei 1200 viešųjų bibliotekų, daugiau nei 1000 darželių, 750 neformaliojo švietimo paslaugų teikėjų, daugiau nei 700 pirminės sveikatos priežiūros įstaigų. 99 proc. Lietuvos gyventojų, net gyvenančių santykinai atokiose vietose gali pasiekti bent kelis kiekvieno tipo paslaugų teikėjus automobiliu per 30 minučių, tačiau norint naudotis teikėjais, esančiais mieste, ir teikiančiais aukštesnės kokybės </w:t>
            </w:r>
            <w:r w:rsidRPr="00450CC1">
              <w:rPr>
                <w:rFonts w:ascii="Times New Roman" w:hAnsi="Times New Roman" w:cs="Times New Roman"/>
                <w:sz w:val="24"/>
                <w:szCs w:val="24"/>
              </w:rPr>
              <w:t>paslaugas,</w:t>
            </w:r>
            <w:r w:rsidR="004472C5" w:rsidRPr="00450CC1">
              <w:rPr>
                <w:rFonts w:ascii="Times New Roman" w:hAnsi="Times New Roman" w:cs="Times New Roman"/>
                <w:sz w:val="24"/>
                <w:szCs w:val="24"/>
              </w:rPr>
              <w:t xml:space="preserve"> susiduriama su administracinėmis kliūtimis (pvz. būtinybe deklaruoti gyvenamąją vietą mieste).</w:t>
            </w:r>
            <w:r w:rsidRPr="00450CC1">
              <w:rPr>
                <w:rFonts w:ascii="Times New Roman" w:hAnsi="Times New Roman" w:cs="Times New Roman"/>
                <w:sz w:val="24"/>
                <w:szCs w:val="24"/>
              </w:rPr>
              <w:t xml:space="preserve"> </w:t>
            </w:r>
            <w:r w:rsidR="00CD07DC" w:rsidRPr="00450CC1">
              <w:rPr>
                <w:rFonts w:ascii="Times New Roman" w:hAnsi="Times New Roman" w:cs="Times New Roman"/>
                <w:sz w:val="24"/>
                <w:szCs w:val="24"/>
              </w:rPr>
              <w:t>Greta</w:t>
            </w:r>
            <w:r w:rsidR="004472C5" w:rsidRPr="00450CC1">
              <w:rPr>
                <w:rFonts w:ascii="Times New Roman" w:hAnsi="Times New Roman" w:cs="Times New Roman"/>
                <w:sz w:val="24"/>
                <w:szCs w:val="24"/>
              </w:rPr>
              <w:t xml:space="preserve"> viešųjų paslaugų prieinamumo ir</w:t>
            </w:r>
            <w:r w:rsidR="009C6277" w:rsidRPr="00450CC1">
              <w:rPr>
                <w:rFonts w:ascii="Times New Roman" w:hAnsi="Times New Roman" w:cs="Times New Roman"/>
                <w:sz w:val="24"/>
                <w:szCs w:val="24"/>
              </w:rPr>
              <w:t xml:space="preserve"> pasiekiamumo</w:t>
            </w:r>
            <w:r w:rsidR="004472C5" w:rsidRPr="00450CC1">
              <w:rPr>
                <w:rFonts w:ascii="Times New Roman" w:hAnsi="Times New Roman" w:cs="Times New Roman"/>
                <w:sz w:val="24"/>
                <w:szCs w:val="24"/>
              </w:rPr>
              <w:t xml:space="preserve"> užtikrinimo</w:t>
            </w:r>
            <w:r w:rsidR="009C6277" w:rsidRPr="00450CC1">
              <w:rPr>
                <w:rFonts w:ascii="Times New Roman" w:hAnsi="Times New Roman" w:cs="Times New Roman"/>
                <w:sz w:val="24"/>
                <w:szCs w:val="24"/>
              </w:rPr>
              <w:t xml:space="preserve"> būti</w:t>
            </w:r>
            <w:r w:rsidR="004472C5" w:rsidRPr="00450CC1">
              <w:rPr>
                <w:rFonts w:ascii="Times New Roman" w:hAnsi="Times New Roman" w:cs="Times New Roman"/>
                <w:sz w:val="24"/>
                <w:szCs w:val="24"/>
              </w:rPr>
              <w:t>n</w:t>
            </w:r>
            <w:r w:rsidR="009C6277" w:rsidRPr="00450CC1">
              <w:rPr>
                <w:rFonts w:ascii="Times New Roman" w:hAnsi="Times New Roman" w:cs="Times New Roman"/>
                <w:sz w:val="24"/>
                <w:szCs w:val="24"/>
              </w:rPr>
              <w:t>as</w:t>
            </w:r>
            <w:r w:rsidR="004472C5" w:rsidRPr="00450CC1">
              <w:rPr>
                <w:rFonts w:ascii="Times New Roman" w:hAnsi="Times New Roman" w:cs="Times New Roman"/>
                <w:sz w:val="24"/>
                <w:szCs w:val="24"/>
              </w:rPr>
              <w:t xml:space="preserve"> ir tam tikrų</w:t>
            </w:r>
            <w:r w:rsidR="009C6277" w:rsidRPr="00450CC1">
              <w:rPr>
                <w:rFonts w:ascii="Times New Roman" w:hAnsi="Times New Roman" w:cs="Times New Roman"/>
                <w:sz w:val="24"/>
                <w:szCs w:val="24"/>
              </w:rPr>
              <w:t xml:space="preserve"> viešųjų paslaugų tinklo optimizavimas</w:t>
            </w:r>
            <w:r w:rsidR="00CD07DC" w:rsidRPr="00450CC1">
              <w:rPr>
                <w:rFonts w:ascii="Times New Roman" w:hAnsi="Times New Roman" w:cs="Times New Roman"/>
                <w:sz w:val="24"/>
                <w:szCs w:val="24"/>
              </w:rPr>
              <w:t>.</w:t>
            </w:r>
            <w:r w:rsidR="009C6277" w:rsidRPr="00450CC1">
              <w:rPr>
                <w:rFonts w:ascii="Times New Roman" w:hAnsi="Times New Roman" w:cs="Times New Roman"/>
                <w:sz w:val="24"/>
                <w:szCs w:val="24"/>
              </w:rPr>
              <w:t xml:space="preserve"> </w:t>
            </w:r>
            <w:r w:rsidR="00CD07DC" w:rsidRPr="00450CC1">
              <w:rPr>
                <w:rFonts w:ascii="Times New Roman" w:hAnsi="Times New Roman" w:cs="Times New Roman"/>
                <w:sz w:val="24"/>
                <w:szCs w:val="24"/>
              </w:rPr>
              <w:t xml:space="preserve">Viena esminių sąlygų </w:t>
            </w:r>
            <w:r w:rsidR="002D1FFC" w:rsidRPr="00450CC1">
              <w:rPr>
                <w:rFonts w:ascii="Times New Roman" w:hAnsi="Times New Roman" w:cs="Times New Roman"/>
                <w:sz w:val="24"/>
                <w:szCs w:val="24"/>
              </w:rPr>
              <w:t>siekiant užtikrinti paslaugų prieinamumą ir pasiekiamumą bei, tuo pačiu, optimalų tinklą</w:t>
            </w:r>
            <w:r w:rsidR="00CD07DC" w:rsidRPr="00450CC1">
              <w:rPr>
                <w:rFonts w:ascii="Times New Roman" w:hAnsi="Times New Roman" w:cs="Times New Roman"/>
                <w:sz w:val="24"/>
                <w:szCs w:val="24"/>
              </w:rPr>
              <w:t xml:space="preserve"> -</w:t>
            </w:r>
            <w:r w:rsidR="002D1FFC" w:rsidRPr="00450CC1">
              <w:rPr>
                <w:rFonts w:ascii="Times New Roman" w:hAnsi="Times New Roman" w:cs="Times New Roman"/>
                <w:sz w:val="24"/>
                <w:szCs w:val="24"/>
              </w:rPr>
              <w:t xml:space="preserve"> savivaldybių ir kitų paslaugų teikėjų regioninis bendradarbiavimas.</w:t>
            </w:r>
          </w:p>
          <w:p w14:paraId="7D14E04D" w14:textId="1B8230FE" w:rsidR="00AA19E9" w:rsidRPr="00096AFE" w:rsidRDefault="00AA19E9" w:rsidP="00F83384">
            <w:pPr>
              <w:spacing w:before="120" w:after="120" w:line="276" w:lineRule="auto"/>
              <w:jc w:val="both"/>
              <w:rPr>
                <w:rFonts w:ascii="Times New Roman" w:hAnsi="Times New Roman" w:cs="Times New Roman"/>
                <w:sz w:val="24"/>
                <w:szCs w:val="24"/>
                <w:lang w:val="en-US"/>
              </w:rPr>
            </w:pPr>
            <w:r w:rsidRPr="00096AFE">
              <w:rPr>
                <w:rFonts w:ascii="Times New Roman" w:hAnsi="Times New Roman" w:cs="Times New Roman"/>
                <w:sz w:val="24"/>
                <w:szCs w:val="24"/>
              </w:rPr>
              <w:t>Tik 77 proc. gyventojų yra pasiekiamas toks viešasis transportas, kuris tinkamas nuolatinėms kelionėms į darbą. Tai turi neigiamą poveikį ir daliai gyventojų, ypač pažeidžiamoms jų grupėms, kurie negali įsidarbinti, ir daliai darbdavių miestuose, kuriems nepasiekiama egzistuojanti ir potencialiai tinkama regioninė darbo rinka.</w:t>
            </w:r>
            <w:r w:rsidR="00073A72" w:rsidRPr="00096AFE">
              <w:rPr>
                <w:rFonts w:ascii="Times New Roman" w:hAnsi="Times New Roman" w:cs="Times New Roman"/>
                <w:sz w:val="24"/>
                <w:szCs w:val="24"/>
              </w:rPr>
              <w:t xml:space="preserve"> </w:t>
            </w:r>
          </w:p>
          <w:p w14:paraId="5200F663" w14:textId="5D10803C" w:rsidR="00F93648" w:rsidRPr="00096AFE" w:rsidRDefault="00706E9A" w:rsidP="00F83384">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 xml:space="preserve">Siekiant </w:t>
            </w:r>
            <w:r w:rsidR="001878A4" w:rsidRPr="00096AFE">
              <w:rPr>
                <w:rFonts w:ascii="Times New Roman" w:hAnsi="Times New Roman" w:cs="Times New Roman"/>
                <w:sz w:val="24"/>
                <w:szCs w:val="24"/>
              </w:rPr>
              <w:t xml:space="preserve">subalansuotos </w:t>
            </w:r>
            <w:r w:rsidR="00CF1F50" w:rsidRPr="00096AFE">
              <w:rPr>
                <w:rFonts w:ascii="Times New Roman" w:hAnsi="Times New Roman" w:cs="Times New Roman"/>
                <w:sz w:val="24"/>
                <w:szCs w:val="24"/>
              </w:rPr>
              <w:t xml:space="preserve">ir tvarios regionų plėtros, tikslinga stiprinti </w:t>
            </w:r>
            <w:r w:rsidR="001C7989" w:rsidRPr="00096AFE">
              <w:rPr>
                <w:rFonts w:ascii="Times New Roman" w:hAnsi="Times New Roman" w:cs="Times New Roman"/>
                <w:sz w:val="24"/>
                <w:szCs w:val="24"/>
              </w:rPr>
              <w:t xml:space="preserve">regionų ir savivaldybių </w:t>
            </w:r>
            <w:r w:rsidR="0028465E" w:rsidRPr="00096AFE">
              <w:rPr>
                <w:rFonts w:ascii="Times New Roman" w:hAnsi="Times New Roman" w:cs="Times New Roman"/>
                <w:sz w:val="24"/>
                <w:szCs w:val="24"/>
              </w:rPr>
              <w:t>bendradarbiavimą</w:t>
            </w:r>
            <w:r w:rsidR="00D265E4" w:rsidRPr="00096AFE">
              <w:rPr>
                <w:rFonts w:ascii="Times New Roman" w:hAnsi="Times New Roman" w:cs="Times New Roman"/>
                <w:sz w:val="24"/>
                <w:szCs w:val="24"/>
              </w:rPr>
              <w:t>,</w:t>
            </w:r>
            <w:r w:rsidR="00205C53" w:rsidRPr="00096AFE">
              <w:rPr>
                <w:rFonts w:ascii="Times New Roman" w:hAnsi="Times New Roman" w:cs="Times New Roman"/>
                <w:sz w:val="24"/>
                <w:szCs w:val="24"/>
              </w:rPr>
              <w:t xml:space="preserve"> kuris leistų</w:t>
            </w:r>
            <w:r w:rsidR="00D265E4" w:rsidRPr="00096AFE">
              <w:rPr>
                <w:rFonts w:ascii="Times New Roman" w:hAnsi="Times New Roman" w:cs="Times New Roman"/>
                <w:sz w:val="24"/>
                <w:szCs w:val="24"/>
              </w:rPr>
              <w:t xml:space="preserve"> </w:t>
            </w:r>
            <w:r w:rsidR="0037678B" w:rsidRPr="00096AFE">
              <w:rPr>
                <w:rFonts w:ascii="Times New Roman" w:hAnsi="Times New Roman" w:cs="Times New Roman"/>
                <w:sz w:val="24"/>
                <w:szCs w:val="24"/>
              </w:rPr>
              <w:t>optimalia</w:t>
            </w:r>
            <w:r w:rsidR="00BA4222">
              <w:rPr>
                <w:rFonts w:ascii="Times New Roman" w:hAnsi="Times New Roman" w:cs="Times New Roman"/>
                <w:sz w:val="24"/>
                <w:szCs w:val="24"/>
              </w:rPr>
              <w:t>i</w:t>
            </w:r>
            <w:r w:rsidR="0037678B" w:rsidRPr="00096AFE">
              <w:rPr>
                <w:rFonts w:ascii="Times New Roman" w:hAnsi="Times New Roman" w:cs="Times New Roman"/>
                <w:sz w:val="24"/>
                <w:szCs w:val="24"/>
              </w:rPr>
              <w:t xml:space="preserve"> </w:t>
            </w:r>
            <w:r w:rsidR="00D265E4" w:rsidRPr="00096AFE">
              <w:rPr>
                <w:rFonts w:ascii="Times New Roman" w:hAnsi="Times New Roman" w:cs="Times New Roman"/>
                <w:sz w:val="24"/>
                <w:szCs w:val="24"/>
              </w:rPr>
              <w:t>organizuoti</w:t>
            </w:r>
            <w:r w:rsidR="0037678B" w:rsidRPr="00096AFE">
              <w:rPr>
                <w:rFonts w:ascii="Times New Roman" w:hAnsi="Times New Roman" w:cs="Times New Roman"/>
                <w:sz w:val="24"/>
                <w:szCs w:val="24"/>
              </w:rPr>
              <w:t xml:space="preserve"> </w:t>
            </w:r>
            <w:r w:rsidR="00D265E4" w:rsidRPr="00096AFE">
              <w:rPr>
                <w:rFonts w:ascii="Times New Roman" w:hAnsi="Times New Roman" w:cs="Times New Roman"/>
                <w:sz w:val="24"/>
                <w:szCs w:val="24"/>
              </w:rPr>
              <w:t>viešąsias paslaugas</w:t>
            </w:r>
            <w:r w:rsidR="007B0ACB" w:rsidRPr="00096AFE">
              <w:rPr>
                <w:rFonts w:ascii="Times New Roman" w:hAnsi="Times New Roman" w:cs="Times New Roman"/>
                <w:sz w:val="24"/>
                <w:szCs w:val="24"/>
              </w:rPr>
              <w:t xml:space="preserve">, </w:t>
            </w:r>
            <w:r w:rsidR="00205C53" w:rsidRPr="00096AFE">
              <w:rPr>
                <w:rFonts w:ascii="Times New Roman" w:hAnsi="Times New Roman" w:cs="Times New Roman"/>
                <w:sz w:val="24"/>
                <w:szCs w:val="24"/>
              </w:rPr>
              <w:t>o taip pat</w:t>
            </w:r>
            <w:r w:rsidR="003B62E5" w:rsidRPr="00096AFE">
              <w:rPr>
                <w:rFonts w:ascii="Times New Roman" w:hAnsi="Times New Roman" w:cs="Times New Roman"/>
                <w:sz w:val="24"/>
                <w:szCs w:val="24"/>
              </w:rPr>
              <w:t xml:space="preserve">, išnaudojant kiekvienos </w:t>
            </w:r>
            <w:r w:rsidR="008C6522" w:rsidRPr="00096AFE">
              <w:rPr>
                <w:rFonts w:ascii="Times New Roman" w:hAnsi="Times New Roman" w:cs="Times New Roman"/>
                <w:sz w:val="24"/>
                <w:szCs w:val="24"/>
              </w:rPr>
              <w:t xml:space="preserve">vietovės ekonominio </w:t>
            </w:r>
            <w:r w:rsidR="006E679C">
              <w:rPr>
                <w:rFonts w:ascii="Times New Roman" w:hAnsi="Times New Roman" w:cs="Times New Roman"/>
                <w:sz w:val="24"/>
                <w:szCs w:val="24"/>
              </w:rPr>
              <w:t>vystymosi</w:t>
            </w:r>
            <w:r w:rsidR="008C6522" w:rsidRPr="00096AFE">
              <w:rPr>
                <w:rFonts w:ascii="Times New Roman" w:hAnsi="Times New Roman" w:cs="Times New Roman"/>
                <w:sz w:val="24"/>
                <w:szCs w:val="24"/>
              </w:rPr>
              <w:t xml:space="preserve"> potencialą, </w:t>
            </w:r>
            <w:r w:rsidR="00205C53" w:rsidRPr="00096AFE">
              <w:rPr>
                <w:rFonts w:ascii="Times New Roman" w:hAnsi="Times New Roman" w:cs="Times New Roman"/>
                <w:sz w:val="24"/>
                <w:szCs w:val="24"/>
              </w:rPr>
              <w:t xml:space="preserve">kompleksiškai spręsti </w:t>
            </w:r>
            <w:r w:rsidR="008C6522" w:rsidRPr="00096AFE">
              <w:rPr>
                <w:rFonts w:ascii="Times New Roman" w:hAnsi="Times New Roman" w:cs="Times New Roman"/>
                <w:sz w:val="24"/>
                <w:szCs w:val="24"/>
              </w:rPr>
              <w:t>regionų plėtros</w:t>
            </w:r>
            <w:r w:rsidR="003B62E5" w:rsidRPr="00096AFE">
              <w:rPr>
                <w:rFonts w:ascii="Times New Roman" w:hAnsi="Times New Roman" w:cs="Times New Roman"/>
                <w:sz w:val="24"/>
                <w:szCs w:val="24"/>
              </w:rPr>
              <w:t xml:space="preserve"> ir užimtumo net</w:t>
            </w:r>
            <w:r w:rsidR="008C6522" w:rsidRPr="00096AFE">
              <w:rPr>
                <w:rFonts w:ascii="Times New Roman" w:hAnsi="Times New Roman" w:cs="Times New Roman"/>
                <w:sz w:val="24"/>
                <w:szCs w:val="24"/>
              </w:rPr>
              <w:t>o</w:t>
            </w:r>
            <w:r w:rsidR="003B62E5" w:rsidRPr="00096AFE">
              <w:rPr>
                <w:rFonts w:ascii="Times New Roman" w:hAnsi="Times New Roman" w:cs="Times New Roman"/>
                <w:sz w:val="24"/>
                <w:szCs w:val="24"/>
              </w:rPr>
              <w:t>lygumus</w:t>
            </w:r>
          </w:p>
          <w:p w14:paraId="19958128" w14:textId="12CBF4A0" w:rsidR="00542323" w:rsidRPr="00096AFE" w:rsidRDefault="00542323" w:rsidP="00F83384">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Įgyvendinant regioninę politiką kyla iššūki</w:t>
            </w:r>
            <w:r w:rsidR="00B274C7" w:rsidRPr="00096AFE">
              <w:rPr>
                <w:rFonts w:ascii="Times New Roman" w:hAnsi="Times New Roman" w:cs="Times New Roman"/>
                <w:sz w:val="24"/>
                <w:szCs w:val="24"/>
              </w:rPr>
              <w:t>s</w:t>
            </w:r>
            <w:r w:rsidRPr="00096AFE">
              <w:rPr>
                <w:rFonts w:ascii="Times New Roman" w:hAnsi="Times New Roman" w:cs="Times New Roman"/>
                <w:sz w:val="24"/>
                <w:szCs w:val="24"/>
              </w:rPr>
              <w:t xml:space="preserve"> suderinti nacionalines švietimo, socialinės apsaugos, sveikatos, kultūros, ekonomikos ir inovacijų, susisiekimo ir kitas politikas, siekiant ne vien sumažinti skirtumus tarp regionų, bet ir užtikrinti darnią urbanizuotų vietovių plėtrą, gerinti gyvenamąją aplinką visos Lietuvos teritorijoje ir subalansuoti paslaugų prieinamumo</w:t>
            </w:r>
            <w:r w:rsidR="007F5F4C" w:rsidRPr="00096AFE">
              <w:rPr>
                <w:rFonts w:ascii="Times New Roman" w:hAnsi="Times New Roman" w:cs="Times New Roman"/>
                <w:sz w:val="24"/>
                <w:szCs w:val="24"/>
              </w:rPr>
              <w:t>, kokybės</w:t>
            </w:r>
            <w:r w:rsidRPr="00096AFE">
              <w:rPr>
                <w:rFonts w:ascii="Times New Roman" w:hAnsi="Times New Roman" w:cs="Times New Roman"/>
                <w:sz w:val="24"/>
                <w:szCs w:val="24"/>
              </w:rPr>
              <w:t xml:space="preserve"> bei  kainos santykį. Taip pat svarbu tinkamai išnaudoti vietos plėtros, bendruomeniniu pagrindu kylančias iniciatyvas. </w:t>
            </w:r>
            <w:r w:rsidR="001846B2" w:rsidRPr="00096AFE">
              <w:rPr>
                <w:rFonts w:ascii="Times New Roman" w:hAnsi="Times New Roman" w:cs="Times New Roman"/>
                <w:sz w:val="24"/>
                <w:szCs w:val="24"/>
              </w:rPr>
              <w:t xml:space="preserve">Efektyvus regioninės politikos įgyvendinimo modelis, tinkamai derinantis </w:t>
            </w:r>
            <w:r w:rsidR="008E757C" w:rsidRPr="00096AFE">
              <w:rPr>
                <w:rFonts w:ascii="Times New Roman" w:hAnsi="Times New Roman" w:cs="Times New Roman"/>
                <w:sz w:val="24"/>
                <w:szCs w:val="24"/>
              </w:rPr>
              <w:t>sektorines nacionalines politikas ir regioninio bei vietinio lygmens iniciatyvas</w:t>
            </w:r>
            <w:r w:rsidR="005245DB" w:rsidRPr="00096AFE">
              <w:rPr>
                <w:rFonts w:ascii="Times New Roman" w:hAnsi="Times New Roman" w:cs="Times New Roman"/>
                <w:sz w:val="24"/>
                <w:szCs w:val="24"/>
              </w:rPr>
              <w:t xml:space="preserve">, regioninio ir savivaldybių lygmens kompetencijų stiprinimas </w:t>
            </w:r>
            <w:r w:rsidR="00950201" w:rsidRPr="00096AFE">
              <w:rPr>
                <w:rFonts w:ascii="Times New Roman" w:hAnsi="Times New Roman" w:cs="Times New Roman"/>
                <w:sz w:val="24"/>
                <w:szCs w:val="24"/>
              </w:rPr>
              <w:t xml:space="preserve">yra būtina regioninės politikos sėkmės prielaida (kurią </w:t>
            </w:r>
            <w:r w:rsidR="0098759D" w:rsidRPr="00096AFE">
              <w:rPr>
                <w:rFonts w:ascii="Times New Roman" w:hAnsi="Times New Roman" w:cs="Times New Roman"/>
                <w:sz w:val="24"/>
                <w:szCs w:val="24"/>
              </w:rPr>
              <w:t xml:space="preserve">numatoma kurti įgyvendinant </w:t>
            </w:r>
            <w:r w:rsidR="0098759D" w:rsidRPr="00096AFE">
              <w:rPr>
                <w:rFonts w:ascii="Times New Roman" w:hAnsi="Times New Roman" w:cs="Times New Roman"/>
                <w:sz w:val="24"/>
                <w:szCs w:val="24"/>
                <w:lang w:val="en-US"/>
              </w:rPr>
              <w:t xml:space="preserve">8 </w:t>
            </w:r>
            <w:proofErr w:type="spellStart"/>
            <w:r w:rsidR="0098759D" w:rsidRPr="00096AFE">
              <w:rPr>
                <w:rFonts w:ascii="Times New Roman" w:hAnsi="Times New Roman" w:cs="Times New Roman"/>
                <w:sz w:val="24"/>
                <w:szCs w:val="24"/>
                <w:lang w:val="en-US"/>
              </w:rPr>
              <w:t>strategin</w:t>
            </w:r>
            <w:proofErr w:type="spellEnd"/>
            <w:r w:rsidR="0098759D" w:rsidRPr="00096AFE">
              <w:rPr>
                <w:rFonts w:ascii="Times New Roman" w:hAnsi="Times New Roman" w:cs="Times New Roman"/>
                <w:sz w:val="24"/>
                <w:szCs w:val="24"/>
              </w:rPr>
              <w:t>į tikslą).</w:t>
            </w:r>
          </w:p>
          <w:p w14:paraId="1788AC75" w14:textId="51B75475" w:rsidR="00542323" w:rsidRPr="00096AFE" w:rsidRDefault="00542323" w:rsidP="00F83384">
            <w:pPr>
              <w:spacing w:before="120" w:after="120" w:line="276" w:lineRule="auto"/>
              <w:jc w:val="both"/>
              <w:rPr>
                <w:rFonts w:ascii="Times New Roman" w:hAnsi="Times New Roman"/>
                <w:sz w:val="24"/>
                <w:szCs w:val="24"/>
              </w:rPr>
            </w:pPr>
            <w:r w:rsidRPr="00096AFE">
              <w:rPr>
                <w:rFonts w:ascii="Times New Roman" w:hAnsi="Times New Roman"/>
                <w:sz w:val="24"/>
                <w:szCs w:val="24"/>
              </w:rPr>
              <w:t xml:space="preserve">Septintuoju NPP strateginiu tikslu siekiama paskatinti vietinę bei regioninę plėtrą ir padidinti teritorinę socialinę ir ekonominę sanglaudą, kadangi tolygi, tvari ir į skirtumų mažinimą orientuota šalies regionų plėtra garantuos tvarų visos valstybės </w:t>
            </w:r>
            <w:r w:rsidR="00C831CC">
              <w:rPr>
                <w:rFonts w:ascii="Times New Roman" w:hAnsi="Times New Roman"/>
                <w:sz w:val="24"/>
                <w:szCs w:val="24"/>
              </w:rPr>
              <w:t>vystymąsi</w:t>
            </w:r>
            <w:r w:rsidRPr="00096AFE">
              <w:rPr>
                <w:rFonts w:ascii="Times New Roman" w:hAnsi="Times New Roman"/>
                <w:sz w:val="24"/>
                <w:szCs w:val="24"/>
              </w:rPr>
              <w:t xml:space="preserve"> ilgalaikėje perspektyvoje.</w:t>
            </w:r>
          </w:p>
          <w:p w14:paraId="714CD593" w14:textId="77777777" w:rsidR="00542323" w:rsidRPr="00096AFE" w:rsidRDefault="00542323" w:rsidP="00F83384">
            <w:pPr>
              <w:spacing w:before="120" w:after="120" w:line="276" w:lineRule="auto"/>
              <w:jc w:val="both"/>
              <w:rPr>
                <w:rFonts w:ascii="Times New Roman" w:hAnsi="Times New Roman" w:cs="Times New Roman"/>
                <w:b/>
                <w:sz w:val="24"/>
                <w:szCs w:val="24"/>
              </w:rPr>
            </w:pPr>
          </w:p>
          <w:p w14:paraId="2BAA56C6" w14:textId="77777777" w:rsidR="00542323" w:rsidRPr="00096AFE" w:rsidRDefault="00542323" w:rsidP="00F83384">
            <w:pPr>
              <w:spacing w:before="120" w:after="120" w:line="276" w:lineRule="auto"/>
              <w:jc w:val="both"/>
              <w:rPr>
                <w:rFonts w:ascii="Times New Roman" w:hAnsi="Times New Roman" w:cs="Times New Roman"/>
                <w:b/>
                <w:sz w:val="24"/>
                <w:szCs w:val="24"/>
              </w:rPr>
            </w:pPr>
            <w:r w:rsidRPr="00096AFE">
              <w:rPr>
                <w:rFonts w:ascii="Times New Roman" w:hAnsi="Times New Roman" w:cs="Times New Roman"/>
                <w:b/>
                <w:sz w:val="24"/>
                <w:szCs w:val="24"/>
              </w:rPr>
              <w:t>Siekiant strateginio tikslo, numatoma įgyvendinti šiuos uždavinius:</w:t>
            </w:r>
          </w:p>
          <w:p w14:paraId="40CFB2D6" w14:textId="632E3A5E" w:rsidR="00542323" w:rsidRPr="00096AFE" w:rsidRDefault="00542323" w:rsidP="00F83384">
            <w:pPr>
              <w:pStyle w:val="ListParagraph"/>
              <w:numPr>
                <w:ilvl w:val="0"/>
                <w:numId w:val="25"/>
              </w:numPr>
              <w:spacing w:after="160" w:line="276" w:lineRule="auto"/>
              <w:jc w:val="both"/>
              <w:rPr>
                <w:rFonts w:ascii="Times New Roman" w:hAnsi="Times New Roman" w:cs="Times New Roman"/>
                <w:b/>
                <w:sz w:val="24"/>
                <w:szCs w:val="24"/>
              </w:rPr>
            </w:pPr>
            <w:r w:rsidRPr="00096AFE">
              <w:rPr>
                <w:rFonts w:ascii="Times New Roman" w:hAnsi="Times New Roman" w:cs="Times New Roman"/>
                <w:sz w:val="24"/>
                <w:szCs w:val="24"/>
              </w:rPr>
              <w:t xml:space="preserve">Siekti geografiškai subalansuoto ekonomikos </w:t>
            </w:r>
            <w:r w:rsidR="00455104">
              <w:rPr>
                <w:rFonts w:ascii="Times New Roman" w:hAnsi="Times New Roman" w:cs="Times New Roman"/>
                <w:sz w:val="24"/>
                <w:szCs w:val="24"/>
              </w:rPr>
              <w:t>vystymosi</w:t>
            </w:r>
            <w:r w:rsidRPr="00096AFE">
              <w:rPr>
                <w:rFonts w:ascii="Times New Roman" w:hAnsi="Times New Roman" w:cs="Times New Roman"/>
                <w:sz w:val="24"/>
                <w:szCs w:val="24"/>
              </w:rPr>
              <w:t xml:space="preserve">, atsižvelgiant į regioninės specializacijos išgryninimo iniciatyvų rezultatus ir pritraukti investicijas, kuriančias kokybiškas darbo vietas regionuose, drauge skatinant nuotolinio ir mobilaus darbo formų taikymo plėtojimą; </w:t>
            </w:r>
          </w:p>
          <w:p w14:paraId="7B0C8B76" w14:textId="3FCE9299" w:rsidR="00542323" w:rsidRPr="00096AFE" w:rsidRDefault="00542323" w:rsidP="00F83384">
            <w:pPr>
              <w:pStyle w:val="ListParagraph"/>
              <w:numPr>
                <w:ilvl w:val="0"/>
                <w:numId w:val="25"/>
              </w:numPr>
              <w:spacing w:after="160" w:line="276" w:lineRule="auto"/>
              <w:jc w:val="both"/>
              <w:rPr>
                <w:rFonts w:ascii="Times New Roman" w:hAnsi="Times New Roman" w:cs="Times New Roman"/>
                <w:b/>
                <w:sz w:val="24"/>
                <w:szCs w:val="24"/>
              </w:rPr>
            </w:pPr>
            <w:r w:rsidRPr="00096AFE">
              <w:rPr>
                <w:rFonts w:ascii="Times New Roman" w:hAnsi="Times New Roman" w:cs="Times New Roman"/>
                <w:sz w:val="24"/>
                <w:szCs w:val="24"/>
              </w:rPr>
              <w:t xml:space="preserve">Užtikrinti pakankamą kokybiškų viešųjų švietimo, sveikatos, socialinės apsaugos, </w:t>
            </w:r>
            <w:proofErr w:type="spellStart"/>
            <w:r w:rsidRPr="00096AFE">
              <w:rPr>
                <w:rFonts w:ascii="Times New Roman" w:hAnsi="Times New Roman" w:cs="Times New Roman"/>
                <w:sz w:val="24"/>
                <w:szCs w:val="24"/>
              </w:rPr>
              <w:t>kultūro</w:t>
            </w:r>
            <w:proofErr w:type="spellEnd"/>
            <w:r w:rsidRPr="00096AFE">
              <w:rPr>
                <w:rFonts w:ascii="Times New Roman" w:hAnsi="Times New Roman" w:cs="Times New Roman"/>
                <w:sz w:val="24"/>
                <w:szCs w:val="24"/>
                <w:lang w:val="en-US"/>
              </w:rPr>
              <w:t>s</w:t>
            </w:r>
            <w:r w:rsidR="004946D3" w:rsidRPr="00096AFE">
              <w:rPr>
                <w:rFonts w:ascii="Times New Roman" w:hAnsi="Times New Roman" w:cs="Times New Roman"/>
                <w:sz w:val="24"/>
                <w:szCs w:val="24"/>
                <w:lang w:val="en-US"/>
              </w:rPr>
              <w:t xml:space="preserve">, </w:t>
            </w:r>
            <w:proofErr w:type="spellStart"/>
            <w:r w:rsidR="004946D3" w:rsidRPr="00096AFE">
              <w:rPr>
                <w:rFonts w:ascii="Times New Roman" w:hAnsi="Times New Roman" w:cs="Times New Roman"/>
                <w:sz w:val="24"/>
                <w:szCs w:val="24"/>
                <w:lang w:val="en-US"/>
              </w:rPr>
              <w:t>viešojo</w:t>
            </w:r>
            <w:proofErr w:type="spellEnd"/>
            <w:r w:rsidR="004946D3" w:rsidRPr="00096AFE">
              <w:rPr>
                <w:rFonts w:ascii="Times New Roman" w:hAnsi="Times New Roman" w:cs="Times New Roman"/>
                <w:sz w:val="24"/>
                <w:szCs w:val="24"/>
                <w:lang w:val="en-US"/>
              </w:rPr>
              <w:t xml:space="preserve"> </w:t>
            </w:r>
            <w:proofErr w:type="spellStart"/>
            <w:r w:rsidR="004946D3" w:rsidRPr="00096AFE">
              <w:rPr>
                <w:rFonts w:ascii="Times New Roman" w:hAnsi="Times New Roman" w:cs="Times New Roman"/>
                <w:sz w:val="24"/>
                <w:szCs w:val="24"/>
                <w:lang w:val="en-US"/>
              </w:rPr>
              <w:t>transporto</w:t>
            </w:r>
            <w:proofErr w:type="spellEnd"/>
            <w:r w:rsidRPr="00096AFE">
              <w:rPr>
                <w:rFonts w:ascii="Times New Roman" w:hAnsi="Times New Roman" w:cs="Times New Roman"/>
                <w:sz w:val="24"/>
                <w:szCs w:val="24"/>
              </w:rPr>
              <w:t xml:space="preserve"> paslaugų lygį bei viešųjų paslaugų infrastruktūrą visiems Lietuvos gyventojams, nepaisant to, kur jie gyvena bei skatinti naujos kartos kompleksinių, bendruomeninių paslaugų atsiradimą.</w:t>
            </w:r>
          </w:p>
        </w:tc>
      </w:tr>
    </w:tbl>
    <w:p w14:paraId="192E28B3" w14:textId="77777777" w:rsidR="00542323" w:rsidRPr="00C52415" w:rsidRDefault="00542323" w:rsidP="00542323">
      <w:pPr>
        <w:rPr>
          <w:rFonts w:ascii="Times New Roman" w:hAnsi="Times New Roman" w:cs="Times New Roman"/>
          <w:sz w:val="24"/>
          <w:szCs w:val="24"/>
        </w:rPr>
      </w:pPr>
    </w:p>
    <w:p w14:paraId="1ADC2403" w14:textId="77777777" w:rsidR="00542323" w:rsidRPr="00C52415" w:rsidRDefault="00542323" w:rsidP="00542323">
      <w:pPr>
        <w:rPr>
          <w:rFonts w:ascii="Times New Roman" w:hAnsi="Times New Roman" w:cs="Times New Roman"/>
          <w:i/>
          <w:sz w:val="24"/>
          <w:szCs w:val="24"/>
        </w:rPr>
      </w:pPr>
      <w:r w:rsidRPr="00C52415">
        <w:rPr>
          <w:rFonts w:ascii="Times New Roman" w:hAnsi="Times New Roman" w:cs="Times New Roman"/>
          <w:b/>
          <w:sz w:val="24"/>
          <w:szCs w:val="24"/>
        </w:rPr>
        <w:t>Strateginio tikslo poveikio rodikli</w:t>
      </w:r>
      <w:r>
        <w:rPr>
          <w:rFonts w:ascii="Times New Roman" w:hAnsi="Times New Roman" w:cs="Times New Roman"/>
          <w:b/>
          <w:sz w:val="24"/>
          <w:szCs w:val="24"/>
        </w:rPr>
        <w:t>ai</w:t>
      </w:r>
    </w:p>
    <w:tbl>
      <w:tblPr>
        <w:tblStyle w:val="TableGrid"/>
        <w:tblW w:w="9594" w:type="dxa"/>
        <w:tblLook w:val="04A0" w:firstRow="1" w:lastRow="0" w:firstColumn="1" w:lastColumn="0" w:noHBand="0" w:noVBand="1"/>
      </w:tblPr>
      <w:tblGrid>
        <w:gridCol w:w="541"/>
        <w:gridCol w:w="3135"/>
        <w:gridCol w:w="1261"/>
        <w:gridCol w:w="1011"/>
        <w:gridCol w:w="977"/>
        <w:gridCol w:w="1035"/>
        <w:gridCol w:w="1634"/>
      </w:tblGrid>
      <w:tr w:rsidR="00542323" w:rsidRPr="0040178C" w14:paraId="03B8B94F" w14:textId="77777777" w:rsidTr="000F7DE7">
        <w:trPr>
          <w:trHeight w:val="1012"/>
        </w:trPr>
        <w:tc>
          <w:tcPr>
            <w:tcW w:w="544" w:type="dxa"/>
            <w:shd w:val="clear" w:color="auto" w:fill="D9E2F3" w:themeFill="accent1" w:themeFillTint="33"/>
          </w:tcPr>
          <w:p w14:paraId="0A5E376C"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 xml:space="preserve">Nr. </w:t>
            </w:r>
          </w:p>
        </w:tc>
        <w:tc>
          <w:tcPr>
            <w:tcW w:w="3471" w:type="dxa"/>
            <w:shd w:val="clear" w:color="auto" w:fill="D9E2F3" w:themeFill="accent1" w:themeFillTint="33"/>
          </w:tcPr>
          <w:p w14:paraId="5B80E3C7"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Poveikio rodiklis (pavadinimas)</w:t>
            </w:r>
          </w:p>
        </w:tc>
        <w:tc>
          <w:tcPr>
            <w:tcW w:w="1280" w:type="dxa"/>
            <w:shd w:val="clear" w:color="auto" w:fill="D9E2F3" w:themeFill="accent1" w:themeFillTint="33"/>
          </w:tcPr>
          <w:p w14:paraId="7AAF364F"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Matavimo vienetas</w:t>
            </w:r>
          </w:p>
        </w:tc>
        <w:tc>
          <w:tcPr>
            <w:tcW w:w="1011" w:type="dxa"/>
            <w:shd w:val="clear" w:color="auto" w:fill="D9E2F3" w:themeFill="accent1" w:themeFillTint="33"/>
          </w:tcPr>
          <w:p w14:paraId="2EC37FEB"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Pradinė situacija</w:t>
            </w:r>
          </w:p>
          <w:p w14:paraId="1D0F20BB"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(metai)</w:t>
            </w:r>
          </w:p>
        </w:tc>
        <w:tc>
          <w:tcPr>
            <w:tcW w:w="978" w:type="dxa"/>
            <w:shd w:val="clear" w:color="auto" w:fill="D9E2F3" w:themeFill="accent1" w:themeFillTint="33"/>
          </w:tcPr>
          <w:p w14:paraId="68676EE9"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Tarpinė</w:t>
            </w:r>
          </w:p>
          <w:p w14:paraId="6316DDB3"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siektina  reikšmė 2025 m.</w:t>
            </w:r>
          </w:p>
          <w:p w14:paraId="7F43FBEF" w14:textId="77777777" w:rsidR="00542323" w:rsidRPr="0040178C" w:rsidRDefault="00542323" w:rsidP="00283EB4">
            <w:pPr>
              <w:jc w:val="center"/>
              <w:rPr>
                <w:rFonts w:ascii="Times New Roman" w:hAnsi="Times New Roman" w:cs="Times New Roman"/>
                <w:b/>
              </w:rPr>
            </w:pPr>
          </w:p>
        </w:tc>
        <w:tc>
          <w:tcPr>
            <w:tcW w:w="1035" w:type="dxa"/>
            <w:shd w:val="clear" w:color="auto" w:fill="D9E2F3" w:themeFill="accent1" w:themeFillTint="33"/>
          </w:tcPr>
          <w:p w14:paraId="6E24ECD8"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Galutinė siektina reikšmė 2030 m.</w:t>
            </w:r>
          </w:p>
        </w:tc>
        <w:tc>
          <w:tcPr>
            <w:tcW w:w="1275" w:type="dxa"/>
            <w:shd w:val="clear" w:color="auto" w:fill="D9E2F3" w:themeFill="accent1" w:themeFillTint="33"/>
          </w:tcPr>
          <w:p w14:paraId="199EFF66"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 xml:space="preserve">Duomenų šaltinis </w:t>
            </w:r>
          </w:p>
        </w:tc>
      </w:tr>
      <w:tr w:rsidR="003A388E" w:rsidRPr="0040178C" w14:paraId="1CD094FF" w14:textId="77777777" w:rsidTr="005D0ECD">
        <w:tc>
          <w:tcPr>
            <w:tcW w:w="544" w:type="dxa"/>
          </w:tcPr>
          <w:p w14:paraId="60A9C997" w14:textId="5594EAAA" w:rsidR="003A388E" w:rsidRPr="0040178C" w:rsidRDefault="003A388E" w:rsidP="003A388E">
            <w:pPr>
              <w:rPr>
                <w:rFonts w:ascii="Times New Roman" w:hAnsi="Times New Roman" w:cs="Times New Roman"/>
                <w:b/>
              </w:rPr>
            </w:pPr>
            <w:r w:rsidRPr="0040178C">
              <w:rPr>
                <w:rFonts w:ascii="Times New Roman" w:hAnsi="Times New Roman" w:cs="Times New Roman"/>
                <w:b/>
              </w:rPr>
              <w:t>1.</w:t>
            </w:r>
          </w:p>
        </w:tc>
        <w:tc>
          <w:tcPr>
            <w:tcW w:w="3471" w:type="dxa"/>
          </w:tcPr>
          <w:p w14:paraId="6CA7810A" w14:textId="638AEF23" w:rsidR="003A388E" w:rsidRPr="0040178C" w:rsidRDefault="003A388E" w:rsidP="003A388E">
            <w:pPr>
              <w:jc w:val="both"/>
              <w:rPr>
                <w:rFonts w:ascii="Times New Roman" w:hAnsi="Times New Roman" w:cs="Times New Roman"/>
              </w:rPr>
            </w:pPr>
            <w:r w:rsidRPr="0040178C">
              <w:rPr>
                <w:rFonts w:ascii="Times New Roman" w:hAnsi="Times New Roman" w:cs="Times New Roman"/>
              </w:rPr>
              <w:t>Vidutinis BVP vienam gyventojui nuokrypis regionuose, palyginti su šalies BVP vienam gyventojui (to meto kainomis)</w:t>
            </w:r>
          </w:p>
        </w:tc>
        <w:tc>
          <w:tcPr>
            <w:tcW w:w="1280" w:type="dxa"/>
          </w:tcPr>
          <w:p w14:paraId="710E5F01" w14:textId="2C06F5AC" w:rsidR="003A388E" w:rsidRPr="0040178C" w:rsidRDefault="003A388E" w:rsidP="003A388E">
            <w:pPr>
              <w:jc w:val="center"/>
              <w:rPr>
                <w:rFonts w:ascii="Times New Roman" w:hAnsi="Times New Roman" w:cs="Times New Roman"/>
              </w:rPr>
            </w:pPr>
            <w:r w:rsidRPr="0040178C">
              <w:rPr>
                <w:rFonts w:ascii="Times New Roman" w:hAnsi="Times New Roman" w:cs="Times New Roman"/>
                <w:lang w:eastAsia="lt-LT"/>
              </w:rPr>
              <w:t>Procentai</w:t>
            </w:r>
          </w:p>
        </w:tc>
        <w:tc>
          <w:tcPr>
            <w:tcW w:w="1011" w:type="dxa"/>
          </w:tcPr>
          <w:p w14:paraId="23363D9D" w14:textId="77777777" w:rsidR="00823BC4" w:rsidRPr="001576E2" w:rsidRDefault="00823BC4" w:rsidP="00823BC4">
            <w:pPr>
              <w:jc w:val="center"/>
              <w:rPr>
                <w:rFonts w:ascii="Times New Roman" w:hAnsi="Times New Roman" w:cs="Times New Roman"/>
                <w:lang w:eastAsia="lt-LT"/>
              </w:rPr>
            </w:pPr>
            <w:r w:rsidRPr="001576E2">
              <w:rPr>
                <w:rFonts w:ascii="Times New Roman" w:hAnsi="Times New Roman" w:cs="Times New Roman"/>
                <w:lang w:eastAsia="lt-LT"/>
              </w:rPr>
              <w:t>29,8</w:t>
            </w:r>
          </w:p>
          <w:p w14:paraId="24496DCE" w14:textId="72E665D5" w:rsidR="003A388E" w:rsidRPr="001576E2" w:rsidRDefault="00823BC4" w:rsidP="00823BC4">
            <w:pPr>
              <w:jc w:val="center"/>
              <w:rPr>
                <w:rFonts w:ascii="Times New Roman" w:hAnsi="Times New Roman" w:cs="Times New Roman"/>
              </w:rPr>
            </w:pPr>
            <w:r w:rsidRPr="001576E2">
              <w:rPr>
                <w:rFonts w:ascii="Times New Roman" w:hAnsi="Times New Roman" w:cs="Times New Roman"/>
                <w:lang w:eastAsia="lt-LT"/>
              </w:rPr>
              <w:t>(2018)</w:t>
            </w:r>
          </w:p>
        </w:tc>
        <w:tc>
          <w:tcPr>
            <w:tcW w:w="978" w:type="dxa"/>
          </w:tcPr>
          <w:p w14:paraId="30063188" w14:textId="16166C34" w:rsidR="003A388E" w:rsidRPr="001576E2" w:rsidRDefault="003A388E" w:rsidP="003A388E">
            <w:pPr>
              <w:jc w:val="center"/>
              <w:rPr>
                <w:rFonts w:ascii="Times New Roman" w:hAnsi="Times New Roman" w:cs="Times New Roman"/>
              </w:rPr>
            </w:pPr>
            <w:r w:rsidRPr="001576E2">
              <w:rPr>
                <w:rFonts w:ascii="Times New Roman" w:hAnsi="Times New Roman" w:cs="Times New Roman"/>
                <w:lang w:eastAsia="lt-LT"/>
              </w:rPr>
              <w:t>24,3</w:t>
            </w:r>
          </w:p>
        </w:tc>
        <w:tc>
          <w:tcPr>
            <w:tcW w:w="1035" w:type="dxa"/>
          </w:tcPr>
          <w:p w14:paraId="78A702FF" w14:textId="7982ACAF" w:rsidR="003A388E" w:rsidRPr="001576E2" w:rsidRDefault="003A388E" w:rsidP="003A388E">
            <w:pPr>
              <w:jc w:val="center"/>
              <w:rPr>
                <w:rFonts w:ascii="Times New Roman" w:hAnsi="Times New Roman" w:cs="Times New Roman"/>
              </w:rPr>
            </w:pPr>
            <w:r w:rsidRPr="001576E2">
              <w:rPr>
                <w:rFonts w:ascii="Times New Roman" w:hAnsi="Times New Roman" w:cs="Times New Roman"/>
                <w:lang w:eastAsia="lt-LT"/>
              </w:rPr>
              <w:t>19,8</w:t>
            </w:r>
          </w:p>
        </w:tc>
        <w:tc>
          <w:tcPr>
            <w:tcW w:w="1275" w:type="dxa"/>
            <w:shd w:val="clear" w:color="auto" w:fill="auto"/>
          </w:tcPr>
          <w:p w14:paraId="3A2AF39D" w14:textId="47BD1908" w:rsidR="003A388E" w:rsidRPr="001576E2" w:rsidRDefault="008118A0" w:rsidP="003A388E">
            <w:pPr>
              <w:rPr>
                <w:rFonts w:ascii="Times New Roman" w:hAnsi="Times New Roman" w:cs="Times New Roman"/>
              </w:rPr>
            </w:pPr>
            <w:r w:rsidRPr="001576E2">
              <w:rPr>
                <w:rFonts w:ascii="Times New Roman" w:hAnsi="Times New Roman" w:cs="Times New Roman"/>
                <w:lang w:eastAsia="lt-LT"/>
              </w:rPr>
              <w:t>Lietuvos statistikos departamentas</w:t>
            </w:r>
          </w:p>
        </w:tc>
      </w:tr>
      <w:tr w:rsidR="003A388E" w:rsidRPr="0040178C" w14:paraId="4ACF0F8B" w14:textId="77777777" w:rsidTr="005D0ECD">
        <w:tc>
          <w:tcPr>
            <w:tcW w:w="544" w:type="dxa"/>
          </w:tcPr>
          <w:p w14:paraId="08F0AEA4" w14:textId="7C958625" w:rsidR="003A388E" w:rsidRPr="0040178C" w:rsidRDefault="003A388E" w:rsidP="003A388E">
            <w:pPr>
              <w:rPr>
                <w:rFonts w:ascii="Times New Roman" w:hAnsi="Times New Roman" w:cs="Times New Roman"/>
                <w:b/>
              </w:rPr>
            </w:pPr>
            <w:r w:rsidRPr="0040178C">
              <w:rPr>
                <w:rFonts w:ascii="Times New Roman" w:hAnsi="Times New Roman" w:cs="Times New Roman"/>
                <w:b/>
              </w:rPr>
              <w:t>2.</w:t>
            </w:r>
          </w:p>
        </w:tc>
        <w:tc>
          <w:tcPr>
            <w:tcW w:w="3471" w:type="dxa"/>
          </w:tcPr>
          <w:p w14:paraId="14687F4E" w14:textId="5EF2769E" w:rsidR="003A388E" w:rsidRPr="0040178C" w:rsidRDefault="003A388E" w:rsidP="003A388E">
            <w:pPr>
              <w:jc w:val="both"/>
              <w:rPr>
                <w:rFonts w:ascii="Times New Roman" w:hAnsi="Times New Roman" w:cs="Times New Roman"/>
              </w:rPr>
            </w:pPr>
            <w:r w:rsidRPr="0040178C">
              <w:rPr>
                <w:rFonts w:ascii="Times New Roman" w:hAnsi="Times New Roman" w:cs="Times New Roman"/>
              </w:rPr>
              <w:t>Vidutinis Gyvenimo kokybės indekso nuokrypis savivaldybėse, palyginti su savivaldybių Gyvenimo kokybės indekso vidurkiu</w:t>
            </w:r>
          </w:p>
        </w:tc>
        <w:tc>
          <w:tcPr>
            <w:tcW w:w="1280" w:type="dxa"/>
          </w:tcPr>
          <w:p w14:paraId="07E88FE2" w14:textId="7DCA2555" w:rsidR="003A388E" w:rsidRPr="0040178C" w:rsidRDefault="003A388E" w:rsidP="003A388E">
            <w:pPr>
              <w:jc w:val="center"/>
              <w:rPr>
                <w:rFonts w:ascii="Times New Roman" w:hAnsi="Times New Roman" w:cs="Times New Roman"/>
              </w:rPr>
            </w:pPr>
            <w:r w:rsidRPr="0040178C">
              <w:rPr>
                <w:rFonts w:ascii="Times New Roman" w:hAnsi="Times New Roman" w:cs="Times New Roman"/>
                <w:lang w:eastAsia="lt-LT"/>
              </w:rPr>
              <w:t>Indekso punktai</w:t>
            </w:r>
          </w:p>
        </w:tc>
        <w:tc>
          <w:tcPr>
            <w:tcW w:w="1011" w:type="dxa"/>
          </w:tcPr>
          <w:p w14:paraId="6274024E" w14:textId="77777777" w:rsidR="003A388E" w:rsidRPr="0040178C" w:rsidRDefault="003A388E" w:rsidP="003A388E">
            <w:pPr>
              <w:jc w:val="center"/>
              <w:rPr>
                <w:rFonts w:ascii="Times New Roman" w:hAnsi="Times New Roman" w:cs="Times New Roman"/>
                <w:lang w:eastAsia="lt-LT"/>
              </w:rPr>
            </w:pPr>
            <w:r w:rsidRPr="0040178C">
              <w:rPr>
                <w:rFonts w:ascii="Times New Roman" w:hAnsi="Times New Roman" w:cs="Times New Roman"/>
                <w:lang w:eastAsia="lt-LT"/>
              </w:rPr>
              <w:t>6,03</w:t>
            </w:r>
          </w:p>
          <w:p w14:paraId="7B6602F4" w14:textId="17896512" w:rsidR="003A388E" w:rsidRPr="0040178C" w:rsidRDefault="003A388E" w:rsidP="003A388E">
            <w:pPr>
              <w:jc w:val="center"/>
              <w:rPr>
                <w:rFonts w:ascii="Times New Roman" w:hAnsi="Times New Roman" w:cs="Times New Roman"/>
              </w:rPr>
            </w:pPr>
            <w:r w:rsidRPr="0040178C">
              <w:rPr>
                <w:rFonts w:ascii="Times New Roman" w:hAnsi="Times New Roman" w:cs="Times New Roman"/>
                <w:lang w:eastAsia="lt-LT"/>
              </w:rPr>
              <w:t>(2016)</w:t>
            </w:r>
          </w:p>
        </w:tc>
        <w:tc>
          <w:tcPr>
            <w:tcW w:w="978" w:type="dxa"/>
          </w:tcPr>
          <w:p w14:paraId="138C465A" w14:textId="0142E336" w:rsidR="003A388E" w:rsidRPr="0040178C" w:rsidRDefault="003A388E" w:rsidP="003A388E">
            <w:pPr>
              <w:jc w:val="center"/>
              <w:rPr>
                <w:rFonts w:ascii="Times New Roman" w:hAnsi="Times New Roman" w:cs="Times New Roman"/>
              </w:rPr>
            </w:pPr>
            <w:r w:rsidRPr="0040178C">
              <w:rPr>
                <w:rFonts w:ascii="Times New Roman" w:hAnsi="Times New Roman" w:cs="Times New Roman"/>
                <w:lang w:eastAsia="lt-LT"/>
              </w:rPr>
              <w:t>5,03</w:t>
            </w:r>
          </w:p>
        </w:tc>
        <w:tc>
          <w:tcPr>
            <w:tcW w:w="1035" w:type="dxa"/>
          </w:tcPr>
          <w:p w14:paraId="077399FB" w14:textId="43C4656D" w:rsidR="003A388E" w:rsidRPr="0040178C" w:rsidRDefault="003A388E" w:rsidP="003A388E">
            <w:pPr>
              <w:jc w:val="center"/>
              <w:rPr>
                <w:rFonts w:ascii="Times New Roman" w:hAnsi="Times New Roman" w:cs="Times New Roman"/>
              </w:rPr>
            </w:pPr>
            <w:r w:rsidRPr="0040178C">
              <w:rPr>
                <w:rFonts w:ascii="Times New Roman" w:hAnsi="Times New Roman" w:cs="Times New Roman"/>
                <w:lang w:eastAsia="lt-LT"/>
              </w:rPr>
              <w:t>3,53</w:t>
            </w:r>
          </w:p>
        </w:tc>
        <w:tc>
          <w:tcPr>
            <w:tcW w:w="1275" w:type="dxa"/>
            <w:shd w:val="clear" w:color="auto" w:fill="auto"/>
          </w:tcPr>
          <w:p w14:paraId="78E6D6E5" w14:textId="729A6362" w:rsidR="003A388E" w:rsidRPr="003A388E" w:rsidRDefault="003A388E" w:rsidP="003A388E">
            <w:pPr>
              <w:rPr>
                <w:rFonts w:ascii="Times New Roman" w:hAnsi="Times New Roman" w:cs="Times New Roman"/>
              </w:rPr>
            </w:pPr>
            <w:r w:rsidRPr="003A388E">
              <w:rPr>
                <w:rFonts w:ascii="Times New Roman" w:hAnsi="Times New Roman" w:cs="Times New Roman"/>
                <w:lang w:eastAsia="lt-LT"/>
              </w:rPr>
              <w:t>VRM administraciniai duomenys</w:t>
            </w:r>
          </w:p>
        </w:tc>
      </w:tr>
      <w:tr w:rsidR="003A388E" w:rsidRPr="0040178C" w14:paraId="46BFC3F1" w14:textId="77777777" w:rsidTr="000F7DE7">
        <w:tc>
          <w:tcPr>
            <w:tcW w:w="544" w:type="dxa"/>
          </w:tcPr>
          <w:p w14:paraId="0494272F" w14:textId="59507088" w:rsidR="003A388E" w:rsidRPr="0040178C" w:rsidRDefault="003A388E" w:rsidP="003A388E">
            <w:pPr>
              <w:rPr>
                <w:rFonts w:ascii="Times New Roman" w:hAnsi="Times New Roman" w:cs="Times New Roman"/>
                <w:b/>
              </w:rPr>
            </w:pPr>
            <w:r w:rsidRPr="0040178C">
              <w:rPr>
                <w:rFonts w:ascii="Times New Roman" w:hAnsi="Times New Roman" w:cs="Times New Roman"/>
                <w:b/>
              </w:rPr>
              <w:t>3.</w:t>
            </w:r>
          </w:p>
        </w:tc>
        <w:tc>
          <w:tcPr>
            <w:tcW w:w="3471" w:type="dxa"/>
          </w:tcPr>
          <w:p w14:paraId="42AFE7D4" w14:textId="76BFED32" w:rsidR="003A388E" w:rsidRPr="0040178C" w:rsidRDefault="003A388E" w:rsidP="003A388E">
            <w:pPr>
              <w:tabs>
                <w:tab w:val="left" w:pos="226"/>
              </w:tabs>
              <w:rPr>
                <w:rFonts w:ascii="Times New Roman" w:hAnsi="Times New Roman" w:cs="Times New Roman"/>
              </w:rPr>
            </w:pPr>
            <w:r w:rsidRPr="0040178C">
              <w:rPr>
                <w:rFonts w:ascii="Times New Roman" w:hAnsi="Times New Roman" w:cs="Times New Roman"/>
              </w:rPr>
              <w:t>Kaimiškųjų vietovių gyventojų vidutinių disponuojamų pajamų dalis, palyginti su miesto gyventojų vidutinėmis disponuojamomis pajamomis</w:t>
            </w:r>
          </w:p>
        </w:tc>
        <w:tc>
          <w:tcPr>
            <w:tcW w:w="1280" w:type="dxa"/>
          </w:tcPr>
          <w:p w14:paraId="715D7ADE" w14:textId="3BF0D9A8" w:rsidR="003A388E" w:rsidRPr="0040178C" w:rsidRDefault="003A388E" w:rsidP="003A388E">
            <w:pPr>
              <w:jc w:val="center"/>
              <w:rPr>
                <w:rFonts w:ascii="Times New Roman" w:hAnsi="Times New Roman" w:cs="Times New Roman"/>
              </w:rPr>
            </w:pPr>
            <w:r w:rsidRPr="0040178C">
              <w:rPr>
                <w:rFonts w:ascii="Times New Roman" w:hAnsi="Times New Roman" w:cs="Times New Roman"/>
                <w:lang w:eastAsia="lt-LT"/>
              </w:rPr>
              <w:t>Procentai</w:t>
            </w:r>
          </w:p>
        </w:tc>
        <w:tc>
          <w:tcPr>
            <w:tcW w:w="1011" w:type="dxa"/>
          </w:tcPr>
          <w:p w14:paraId="73A0268D" w14:textId="77777777" w:rsidR="003A388E" w:rsidRDefault="003A388E" w:rsidP="003A388E">
            <w:pPr>
              <w:jc w:val="center"/>
              <w:rPr>
                <w:rFonts w:ascii="Times New Roman" w:hAnsi="Times New Roman" w:cs="Times New Roman"/>
                <w:lang w:val="en-US" w:eastAsia="lt-LT"/>
              </w:rPr>
            </w:pPr>
            <w:r w:rsidRPr="0040178C">
              <w:rPr>
                <w:rFonts w:ascii="Times New Roman" w:hAnsi="Times New Roman" w:cs="Times New Roman"/>
                <w:lang w:val="en-US" w:eastAsia="lt-LT"/>
              </w:rPr>
              <w:t>86</w:t>
            </w:r>
            <w:r w:rsidRPr="0040178C">
              <w:rPr>
                <w:rFonts w:ascii="Times New Roman" w:hAnsi="Times New Roman" w:cs="Times New Roman"/>
                <w:lang w:eastAsia="lt-LT"/>
              </w:rPr>
              <w:t>,</w:t>
            </w:r>
            <w:r w:rsidRPr="0040178C">
              <w:rPr>
                <w:rFonts w:ascii="Times New Roman" w:hAnsi="Times New Roman" w:cs="Times New Roman"/>
                <w:lang w:val="en-US" w:eastAsia="lt-LT"/>
              </w:rPr>
              <w:t>5</w:t>
            </w:r>
          </w:p>
          <w:p w14:paraId="2A3F8219" w14:textId="61F9780E" w:rsidR="00CE2B70" w:rsidRPr="0040178C" w:rsidRDefault="00CE2B70" w:rsidP="003A388E">
            <w:pPr>
              <w:jc w:val="center"/>
              <w:rPr>
                <w:rFonts w:ascii="Times New Roman" w:hAnsi="Times New Roman" w:cs="Times New Roman"/>
              </w:rPr>
            </w:pPr>
            <w:r>
              <w:rPr>
                <w:rFonts w:ascii="Times New Roman" w:hAnsi="Times New Roman" w:cs="Times New Roman"/>
              </w:rPr>
              <w:t>(2018)</w:t>
            </w:r>
          </w:p>
        </w:tc>
        <w:tc>
          <w:tcPr>
            <w:tcW w:w="978" w:type="dxa"/>
          </w:tcPr>
          <w:p w14:paraId="616EBED7" w14:textId="28A6F6DE" w:rsidR="003A388E" w:rsidRPr="0040178C" w:rsidRDefault="003A388E" w:rsidP="003A388E">
            <w:pPr>
              <w:jc w:val="center"/>
              <w:rPr>
                <w:rFonts w:ascii="Times New Roman" w:hAnsi="Times New Roman" w:cs="Times New Roman"/>
              </w:rPr>
            </w:pPr>
            <w:r w:rsidRPr="0040178C">
              <w:rPr>
                <w:rFonts w:ascii="Times New Roman" w:hAnsi="Times New Roman" w:cs="Times New Roman"/>
                <w:lang w:val="en-US" w:eastAsia="lt-LT"/>
              </w:rPr>
              <w:t>87</w:t>
            </w:r>
          </w:p>
        </w:tc>
        <w:tc>
          <w:tcPr>
            <w:tcW w:w="1035" w:type="dxa"/>
          </w:tcPr>
          <w:p w14:paraId="709C1C10" w14:textId="069777CF" w:rsidR="003A388E" w:rsidRPr="0040178C" w:rsidRDefault="003A388E" w:rsidP="003A388E">
            <w:pPr>
              <w:jc w:val="center"/>
              <w:rPr>
                <w:rFonts w:ascii="Times New Roman" w:hAnsi="Times New Roman" w:cs="Times New Roman"/>
              </w:rPr>
            </w:pPr>
            <w:r w:rsidRPr="0040178C">
              <w:rPr>
                <w:rFonts w:ascii="Times New Roman" w:hAnsi="Times New Roman" w:cs="Times New Roman"/>
                <w:lang w:eastAsia="lt-LT"/>
              </w:rPr>
              <w:t>88</w:t>
            </w:r>
          </w:p>
        </w:tc>
        <w:tc>
          <w:tcPr>
            <w:tcW w:w="1275" w:type="dxa"/>
          </w:tcPr>
          <w:p w14:paraId="2FED8979" w14:textId="27E39738" w:rsidR="003A388E" w:rsidRPr="003A388E" w:rsidRDefault="003A388E" w:rsidP="003A388E">
            <w:pPr>
              <w:rPr>
                <w:rFonts w:ascii="Times New Roman" w:hAnsi="Times New Roman" w:cs="Times New Roman"/>
              </w:rPr>
            </w:pPr>
            <w:r w:rsidRPr="003A388E">
              <w:rPr>
                <w:rFonts w:ascii="Times New Roman" w:hAnsi="Times New Roman" w:cs="Times New Roman"/>
              </w:rPr>
              <w:t>Lietuvos statistikos departamentas</w:t>
            </w:r>
          </w:p>
        </w:tc>
      </w:tr>
      <w:tr w:rsidR="003A388E" w:rsidRPr="0040178C" w14:paraId="7178D83A" w14:textId="77777777" w:rsidTr="000F7DE7">
        <w:tc>
          <w:tcPr>
            <w:tcW w:w="544" w:type="dxa"/>
          </w:tcPr>
          <w:p w14:paraId="45CCDE59" w14:textId="40A15FB3" w:rsidR="003A388E" w:rsidRPr="0040178C" w:rsidRDefault="003A388E" w:rsidP="003A388E">
            <w:pPr>
              <w:rPr>
                <w:rFonts w:ascii="Times New Roman" w:hAnsi="Times New Roman" w:cs="Times New Roman"/>
                <w:b/>
              </w:rPr>
            </w:pPr>
            <w:r w:rsidRPr="0040178C">
              <w:rPr>
                <w:rFonts w:ascii="Times New Roman" w:hAnsi="Times New Roman" w:cs="Times New Roman"/>
                <w:b/>
              </w:rPr>
              <w:t>4.</w:t>
            </w:r>
          </w:p>
        </w:tc>
        <w:tc>
          <w:tcPr>
            <w:tcW w:w="3471" w:type="dxa"/>
          </w:tcPr>
          <w:p w14:paraId="5F7AE874" w14:textId="1FDC1EFA" w:rsidR="003A388E" w:rsidRPr="0040178C" w:rsidRDefault="003A388E" w:rsidP="003A388E">
            <w:pPr>
              <w:tabs>
                <w:tab w:val="left" w:pos="226"/>
              </w:tabs>
              <w:rPr>
                <w:rFonts w:ascii="Times New Roman" w:hAnsi="Times New Roman" w:cs="Times New Roman"/>
              </w:rPr>
            </w:pPr>
            <w:r w:rsidRPr="0040178C">
              <w:rPr>
                <w:rFonts w:ascii="Times New Roman" w:hAnsi="Times New Roman" w:cs="Times New Roman"/>
              </w:rPr>
              <w:t xml:space="preserve">Gyventojų tankis urbanizuotose teritorijose </w:t>
            </w:r>
          </w:p>
        </w:tc>
        <w:tc>
          <w:tcPr>
            <w:tcW w:w="1280" w:type="dxa"/>
          </w:tcPr>
          <w:p w14:paraId="0934881B" w14:textId="58CBAB28" w:rsidR="003A388E" w:rsidRPr="0040178C" w:rsidRDefault="003A388E" w:rsidP="003A388E">
            <w:pPr>
              <w:jc w:val="center"/>
              <w:rPr>
                <w:rFonts w:ascii="Times New Roman" w:hAnsi="Times New Roman" w:cs="Times New Roman"/>
                <w:lang w:eastAsia="lt-LT"/>
              </w:rPr>
            </w:pPr>
            <w:r w:rsidRPr="0040178C">
              <w:rPr>
                <w:rFonts w:ascii="Times New Roman" w:hAnsi="Times New Roman" w:cs="Times New Roman"/>
                <w:lang w:eastAsia="lt-LT"/>
              </w:rPr>
              <w:t>Žmonių skaičius 1 hektare</w:t>
            </w:r>
          </w:p>
        </w:tc>
        <w:tc>
          <w:tcPr>
            <w:tcW w:w="1011" w:type="dxa"/>
          </w:tcPr>
          <w:p w14:paraId="68D5360B" w14:textId="77777777" w:rsidR="003A388E" w:rsidRPr="0040178C" w:rsidRDefault="003A388E" w:rsidP="003A388E">
            <w:pPr>
              <w:jc w:val="center"/>
              <w:rPr>
                <w:rFonts w:ascii="Times New Roman" w:hAnsi="Times New Roman" w:cs="Times New Roman"/>
                <w:lang w:val="en-US" w:eastAsia="lt-LT"/>
              </w:rPr>
            </w:pPr>
            <w:r w:rsidRPr="0040178C">
              <w:rPr>
                <w:rFonts w:ascii="Times New Roman" w:hAnsi="Times New Roman" w:cs="Times New Roman"/>
                <w:lang w:val="en-US" w:eastAsia="lt-LT"/>
              </w:rPr>
              <w:t>13,23</w:t>
            </w:r>
          </w:p>
          <w:p w14:paraId="3F561EBE" w14:textId="56872148" w:rsidR="003A388E" w:rsidRPr="0040178C" w:rsidRDefault="003A388E" w:rsidP="003A388E">
            <w:pPr>
              <w:jc w:val="center"/>
              <w:rPr>
                <w:rFonts w:ascii="Times New Roman" w:hAnsi="Times New Roman" w:cs="Times New Roman"/>
                <w:lang w:val="en-US" w:eastAsia="lt-LT"/>
              </w:rPr>
            </w:pPr>
            <w:r w:rsidRPr="0040178C">
              <w:rPr>
                <w:rFonts w:ascii="Times New Roman" w:hAnsi="Times New Roman" w:cs="Times New Roman"/>
                <w:lang w:val="en-US" w:eastAsia="lt-LT"/>
              </w:rPr>
              <w:t>(2019)</w:t>
            </w:r>
          </w:p>
        </w:tc>
        <w:tc>
          <w:tcPr>
            <w:tcW w:w="978" w:type="dxa"/>
          </w:tcPr>
          <w:p w14:paraId="65E63BEF" w14:textId="4842FEDE" w:rsidR="003A388E" w:rsidRPr="0040178C" w:rsidRDefault="003A388E" w:rsidP="003A388E">
            <w:pPr>
              <w:jc w:val="center"/>
              <w:rPr>
                <w:rFonts w:ascii="Times New Roman" w:hAnsi="Times New Roman" w:cs="Times New Roman"/>
                <w:lang w:val="en-US" w:eastAsia="lt-LT"/>
              </w:rPr>
            </w:pPr>
            <w:r w:rsidRPr="0040178C">
              <w:rPr>
                <w:rFonts w:ascii="Times New Roman" w:hAnsi="Times New Roman" w:cs="Times New Roman"/>
                <w:lang w:val="en-US" w:eastAsia="lt-LT"/>
              </w:rPr>
              <w:t>12,0</w:t>
            </w:r>
          </w:p>
        </w:tc>
        <w:tc>
          <w:tcPr>
            <w:tcW w:w="1035" w:type="dxa"/>
          </w:tcPr>
          <w:p w14:paraId="4C9622A7" w14:textId="084B7763" w:rsidR="003A388E" w:rsidRPr="0040178C" w:rsidRDefault="003A388E" w:rsidP="003A388E">
            <w:pPr>
              <w:jc w:val="center"/>
              <w:rPr>
                <w:rFonts w:ascii="Times New Roman" w:hAnsi="Times New Roman" w:cs="Times New Roman"/>
                <w:lang w:eastAsia="lt-LT"/>
              </w:rPr>
            </w:pPr>
            <w:r w:rsidRPr="0040178C">
              <w:rPr>
                <w:rFonts w:ascii="Times New Roman" w:hAnsi="Times New Roman" w:cs="Times New Roman"/>
                <w:lang w:eastAsia="lt-LT"/>
              </w:rPr>
              <w:t>13,5</w:t>
            </w:r>
          </w:p>
        </w:tc>
        <w:tc>
          <w:tcPr>
            <w:tcW w:w="1275" w:type="dxa"/>
          </w:tcPr>
          <w:p w14:paraId="36BC50E9" w14:textId="612D197B" w:rsidR="003A388E" w:rsidRPr="003A388E" w:rsidRDefault="003A388E" w:rsidP="003A388E">
            <w:pPr>
              <w:rPr>
                <w:rFonts w:ascii="Times New Roman" w:hAnsi="Times New Roman" w:cs="Times New Roman"/>
              </w:rPr>
            </w:pPr>
            <w:r w:rsidRPr="003A388E">
              <w:rPr>
                <w:rFonts w:ascii="Times New Roman" w:hAnsi="Times New Roman" w:cs="Times New Roman"/>
                <w:lang w:eastAsia="lt-LT"/>
              </w:rPr>
              <w:t>AM administraciniai duomenys</w:t>
            </w:r>
          </w:p>
        </w:tc>
      </w:tr>
    </w:tbl>
    <w:p w14:paraId="73ED7A5A" w14:textId="77777777" w:rsidR="00F86895" w:rsidRDefault="00F86895" w:rsidP="00542323">
      <w:pPr>
        <w:rPr>
          <w:rFonts w:ascii="Times New Roman" w:hAnsi="Times New Roman" w:cs="Times New Roman"/>
          <w:b/>
          <w:sz w:val="24"/>
          <w:szCs w:val="24"/>
        </w:rPr>
      </w:pPr>
    </w:p>
    <w:p w14:paraId="20D79CC5" w14:textId="29BDDDAA" w:rsidR="00542323" w:rsidRDefault="00542323" w:rsidP="00542323">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3F756E0C" w14:textId="39E29BC4" w:rsidR="00F86895" w:rsidRDefault="00FC71C6" w:rsidP="00542323">
      <w:pPr>
        <w:rPr>
          <w:rFonts w:ascii="Times New Roman" w:hAnsi="Times New Roman" w:cs="Times New Roman"/>
          <w:sz w:val="24"/>
          <w:szCs w:val="24"/>
        </w:rPr>
      </w:pPr>
      <w:r w:rsidRPr="00421C0E">
        <w:rPr>
          <w:noProof/>
        </w:rPr>
        <w:drawing>
          <wp:inline distT="0" distB="0" distL="0" distR="0" wp14:anchorId="610B46C4" wp14:editId="08A6B7E8">
            <wp:extent cx="603250" cy="611571"/>
            <wp:effectExtent l="0" t="0" r="6350" b="0"/>
            <wp:docPr id="77" name="Picture 55">
              <a:extLst xmlns:a="http://schemas.openxmlformats.org/drawingml/2006/main">
                <a:ext uri="{FF2B5EF4-FFF2-40B4-BE49-F238E27FC236}">
                  <a16:creationId xmlns:a16="http://schemas.microsoft.com/office/drawing/2014/main" id="{83C4A13A-1BEC-4E5D-820A-D9B46F6CAA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a:extLst>
                        <a:ext uri="{FF2B5EF4-FFF2-40B4-BE49-F238E27FC236}">
                          <a16:creationId xmlns:a16="http://schemas.microsoft.com/office/drawing/2014/main" id="{83C4A13A-1BEC-4E5D-820A-D9B46F6CAA98}"/>
                        </a:ext>
                      </a:extLst>
                    </pic:cNvPr>
                    <pic:cNvPicPr>
                      <a:picLocks noChangeAspect="1"/>
                    </pic:cNvPicPr>
                  </pic:nvPicPr>
                  <pic:blipFill>
                    <a:blip r:embed="rId17"/>
                    <a:stretch>
                      <a:fillRect/>
                    </a:stretch>
                  </pic:blipFill>
                  <pic:spPr>
                    <a:xfrm>
                      <a:off x="0" y="0"/>
                      <a:ext cx="604162" cy="612495"/>
                    </a:xfrm>
                    <a:prstGeom prst="rect">
                      <a:avLst/>
                    </a:prstGeom>
                  </pic:spPr>
                </pic:pic>
              </a:graphicData>
            </a:graphic>
          </wp:inline>
        </w:drawing>
      </w:r>
      <w:r w:rsidRPr="00421C0E">
        <w:rPr>
          <w:noProof/>
        </w:rPr>
        <w:drawing>
          <wp:inline distT="0" distB="0" distL="0" distR="0" wp14:anchorId="7EE9E591" wp14:editId="6E18E4E8">
            <wp:extent cx="603250" cy="595043"/>
            <wp:effectExtent l="0" t="0" r="6350" b="0"/>
            <wp:docPr id="78" name="Picture 51">
              <a:extLst xmlns:a="http://schemas.openxmlformats.org/drawingml/2006/main">
                <a:ext uri="{FF2B5EF4-FFF2-40B4-BE49-F238E27FC236}">
                  <a16:creationId xmlns:a16="http://schemas.microsoft.com/office/drawing/2014/main" id="{D4EDFD27-1089-4A0C-9AA9-9B6874861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a:extLst>
                        <a:ext uri="{FF2B5EF4-FFF2-40B4-BE49-F238E27FC236}">
                          <a16:creationId xmlns:a16="http://schemas.microsoft.com/office/drawing/2014/main" id="{D4EDFD27-1089-4A0C-9AA9-9B68748618A9}"/>
                        </a:ext>
                      </a:extLst>
                    </pic:cNvPr>
                    <pic:cNvPicPr>
                      <a:picLocks noChangeAspect="1"/>
                    </pic:cNvPicPr>
                  </pic:nvPicPr>
                  <pic:blipFill>
                    <a:blip r:embed="rId18"/>
                    <a:stretch>
                      <a:fillRect/>
                    </a:stretch>
                  </pic:blipFill>
                  <pic:spPr>
                    <a:xfrm>
                      <a:off x="0" y="0"/>
                      <a:ext cx="610331" cy="602028"/>
                    </a:xfrm>
                    <a:prstGeom prst="rect">
                      <a:avLst/>
                    </a:prstGeom>
                  </pic:spPr>
                </pic:pic>
              </a:graphicData>
            </a:graphic>
          </wp:inline>
        </w:drawing>
      </w:r>
      <w:r w:rsidRPr="002F4FF7">
        <w:rPr>
          <w:rFonts w:ascii="Times New Roman" w:hAnsi="Times New Roman" w:cs="Times New Roman"/>
          <w:noProof/>
          <w:sz w:val="24"/>
          <w:szCs w:val="24"/>
        </w:rPr>
        <w:drawing>
          <wp:inline distT="0" distB="0" distL="0" distR="0" wp14:anchorId="4C129496" wp14:editId="7FDB2584">
            <wp:extent cx="582122" cy="590152"/>
            <wp:effectExtent l="0" t="0" r="8890" b="635"/>
            <wp:docPr id="79" name="Picture 52">
              <a:extLst xmlns:a="http://schemas.openxmlformats.org/drawingml/2006/main">
                <a:ext uri="{FF2B5EF4-FFF2-40B4-BE49-F238E27FC236}">
                  <a16:creationId xmlns:a16="http://schemas.microsoft.com/office/drawing/2014/main" id="{A4C69164-335B-40D7-8FB5-B366B9B09B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a:extLst>
                        <a:ext uri="{FF2B5EF4-FFF2-40B4-BE49-F238E27FC236}">
                          <a16:creationId xmlns:a16="http://schemas.microsoft.com/office/drawing/2014/main" id="{A4C69164-335B-40D7-8FB5-B366B9B09BA4}"/>
                        </a:ext>
                      </a:extLst>
                    </pic:cNvPr>
                    <pic:cNvPicPr>
                      <a:picLocks noChangeAspect="1"/>
                    </pic:cNvPicPr>
                  </pic:nvPicPr>
                  <pic:blipFill>
                    <a:blip r:embed="rId22"/>
                    <a:stretch>
                      <a:fillRect/>
                    </a:stretch>
                  </pic:blipFill>
                  <pic:spPr>
                    <a:xfrm>
                      <a:off x="0" y="0"/>
                      <a:ext cx="586694" cy="594787"/>
                    </a:xfrm>
                    <a:prstGeom prst="rect">
                      <a:avLst/>
                    </a:prstGeom>
                  </pic:spPr>
                </pic:pic>
              </a:graphicData>
            </a:graphic>
          </wp:inline>
        </w:drawing>
      </w:r>
      <w:r w:rsidRPr="007A071C">
        <w:rPr>
          <w:rFonts w:ascii="Times New Roman" w:hAnsi="Times New Roman" w:cs="Times New Roman"/>
          <w:noProof/>
          <w:sz w:val="24"/>
          <w:szCs w:val="24"/>
        </w:rPr>
        <w:drawing>
          <wp:inline distT="0" distB="0" distL="0" distR="0" wp14:anchorId="153B2FCB" wp14:editId="1AA53585">
            <wp:extent cx="585757" cy="589796"/>
            <wp:effectExtent l="0" t="0" r="5080" b="1270"/>
            <wp:docPr id="80" name="Picture 66">
              <a:extLst xmlns:a="http://schemas.openxmlformats.org/drawingml/2006/main">
                <a:ext uri="{FF2B5EF4-FFF2-40B4-BE49-F238E27FC236}">
                  <a16:creationId xmlns:a16="http://schemas.microsoft.com/office/drawing/2014/main" id="{8D3CDA00-54BA-4108-BEC3-6A32F5460E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a:extLst>
                        <a:ext uri="{FF2B5EF4-FFF2-40B4-BE49-F238E27FC236}">
                          <a16:creationId xmlns:a16="http://schemas.microsoft.com/office/drawing/2014/main" id="{8D3CDA00-54BA-4108-BEC3-6A32F5460E47}"/>
                        </a:ext>
                      </a:extLst>
                    </pic:cNvPr>
                    <pic:cNvPicPr>
                      <a:picLocks noChangeAspect="1"/>
                    </pic:cNvPicPr>
                  </pic:nvPicPr>
                  <pic:blipFill>
                    <a:blip r:embed="rId24"/>
                    <a:stretch>
                      <a:fillRect/>
                    </a:stretch>
                  </pic:blipFill>
                  <pic:spPr>
                    <a:xfrm>
                      <a:off x="0" y="0"/>
                      <a:ext cx="588644" cy="592703"/>
                    </a:xfrm>
                    <a:prstGeom prst="rect">
                      <a:avLst/>
                    </a:prstGeom>
                  </pic:spPr>
                </pic:pic>
              </a:graphicData>
            </a:graphic>
          </wp:inline>
        </w:drawing>
      </w:r>
      <w:r w:rsidRPr="00421C0E">
        <w:rPr>
          <w:noProof/>
        </w:rPr>
        <w:drawing>
          <wp:inline distT="0" distB="0" distL="0" distR="0" wp14:anchorId="4F0300B0" wp14:editId="413E43D1">
            <wp:extent cx="565267" cy="573063"/>
            <wp:effectExtent l="0" t="0" r="6350" b="0"/>
            <wp:docPr id="83" name="Picture 98">
              <a:extLst xmlns:a="http://schemas.openxmlformats.org/drawingml/2006/main">
                <a:ext uri="{FF2B5EF4-FFF2-40B4-BE49-F238E27FC236}">
                  <a16:creationId xmlns:a16="http://schemas.microsoft.com/office/drawing/2014/main" id="{CB9B6784-4136-4A52-8B3C-05DAC6E499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8">
                      <a:extLst>
                        <a:ext uri="{FF2B5EF4-FFF2-40B4-BE49-F238E27FC236}">
                          <a16:creationId xmlns:a16="http://schemas.microsoft.com/office/drawing/2014/main" id="{CB9B6784-4136-4A52-8B3C-05DAC6E499C2}"/>
                        </a:ext>
                      </a:extLst>
                    </pic:cNvPr>
                    <pic:cNvPicPr>
                      <a:picLocks noChangeAspect="1"/>
                    </pic:cNvPicPr>
                  </pic:nvPicPr>
                  <pic:blipFill>
                    <a:blip r:embed="rId25"/>
                    <a:stretch>
                      <a:fillRect/>
                    </a:stretch>
                  </pic:blipFill>
                  <pic:spPr>
                    <a:xfrm>
                      <a:off x="0" y="0"/>
                      <a:ext cx="566161" cy="573969"/>
                    </a:xfrm>
                    <a:prstGeom prst="rect">
                      <a:avLst/>
                    </a:prstGeom>
                  </pic:spPr>
                </pic:pic>
              </a:graphicData>
            </a:graphic>
          </wp:inline>
        </w:drawing>
      </w:r>
    </w:p>
    <w:p w14:paraId="301B88BD" w14:textId="77777777" w:rsidR="00F86895" w:rsidRDefault="00F86895" w:rsidP="00542323">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EB3865" w:rsidRPr="00C923F0" w14:paraId="18508F0A" w14:textId="77777777" w:rsidTr="00283EB4">
        <w:tc>
          <w:tcPr>
            <w:tcW w:w="9634" w:type="dxa"/>
            <w:shd w:val="clear" w:color="auto" w:fill="D9E2F3" w:themeFill="accent1" w:themeFillTint="33"/>
          </w:tcPr>
          <w:p w14:paraId="1916BCAA" w14:textId="7F22BB26" w:rsidR="00EB3865" w:rsidRPr="00E84AA5" w:rsidRDefault="00542323" w:rsidP="00F83384">
            <w:pPr>
              <w:spacing w:after="120" w:line="276" w:lineRule="auto"/>
              <w:jc w:val="both"/>
              <w:rPr>
                <w:rFonts w:ascii="Times New Roman" w:hAnsi="Times New Roman" w:cs="Times New Roman"/>
                <w:b/>
                <w:i/>
                <w:sz w:val="24"/>
                <w:szCs w:val="24"/>
              </w:rPr>
            </w:pPr>
            <w:r>
              <w:rPr>
                <w:rFonts w:ascii="Times New Roman" w:hAnsi="Times New Roman" w:cs="Times New Roman"/>
                <w:sz w:val="24"/>
                <w:szCs w:val="24"/>
              </w:rPr>
              <w:br w:type="page"/>
            </w:r>
            <w:r w:rsidR="00FC71C6">
              <w:rPr>
                <w:rFonts w:ascii="Times New Roman" w:hAnsi="Times New Roman" w:cs="Times New Roman"/>
                <w:b/>
                <w:sz w:val="24"/>
                <w:szCs w:val="24"/>
              </w:rPr>
              <w:t>8</w:t>
            </w:r>
            <w:r w:rsidR="00EB3865" w:rsidRPr="00C923F0">
              <w:rPr>
                <w:rFonts w:ascii="Times New Roman" w:hAnsi="Times New Roman" w:cs="Times New Roman"/>
                <w:b/>
                <w:sz w:val="24"/>
                <w:szCs w:val="24"/>
              </w:rPr>
              <w:t xml:space="preserve"> strateginis tikslas</w:t>
            </w:r>
            <w:r w:rsidR="00EB3865" w:rsidRPr="00AB06BF">
              <w:rPr>
                <w:rFonts w:ascii="Times New Roman" w:hAnsi="Times New Roman" w:cs="Times New Roman"/>
                <w:b/>
                <w:sz w:val="24"/>
                <w:szCs w:val="24"/>
              </w:rPr>
              <w:t xml:space="preserve">: Didinti </w:t>
            </w:r>
            <w:r w:rsidR="00777E79">
              <w:rPr>
                <w:rFonts w:ascii="Times New Roman" w:hAnsi="Times New Roman" w:cs="Times New Roman"/>
                <w:b/>
                <w:sz w:val="24"/>
                <w:szCs w:val="24"/>
              </w:rPr>
              <w:t>teisinės</w:t>
            </w:r>
            <w:r w:rsidR="00EB3865" w:rsidRPr="00AB06BF">
              <w:rPr>
                <w:rFonts w:ascii="Times New Roman" w:hAnsi="Times New Roman" w:cs="Times New Roman"/>
                <w:b/>
                <w:sz w:val="24"/>
                <w:szCs w:val="24"/>
              </w:rPr>
              <w:t xml:space="preserve"> sistemos ir viešojo valdymo veiksmingumą</w:t>
            </w:r>
          </w:p>
        </w:tc>
      </w:tr>
      <w:tr w:rsidR="00EB3865" w:rsidRPr="00C923F0" w14:paraId="27B7253C" w14:textId="77777777" w:rsidTr="00283EB4">
        <w:tc>
          <w:tcPr>
            <w:tcW w:w="9634" w:type="dxa"/>
          </w:tcPr>
          <w:p w14:paraId="1DD134D3" w14:textId="1CEF2320" w:rsidR="00931934" w:rsidRPr="00931934" w:rsidRDefault="00931934" w:rsidP="00F83384">
            <w:pPr>
              <w:autoSpaceDE w:val="0"/>
              <w:autoSpaceDN w:val="0"/>
              <w:adjustRightInd w:val="0"/>
              <w:spacing w:before="120" w:after="120" w:line="276" w:lineRule="auto"/>
              <w:jc w:val="both"/>
              <w:rPr>
                <w:rFonts w:ascii="Times New Roman" w:hAnsi="Times New Roman" w:cs="Times New Roman"/>
                <w:sz w:val="28"/>
                <w:szCs w:val="24"/>
              </w:rPr>
            </w:pPr>
            <w:r w:rsidRPr="00931934">
              <w:rPr>
                <w:rFonts w:ascii="Times New Roman" w:hAnsi="Times New Roman" w:cs="Times New Roman"/>
                <w:sz w:val="24"/>
                <w:szCs w:val="24"/>
              </w:rPr>
              <w:t>Efektyvus, skaidrus</w:t>
            </w:r>
            <w:r w:rsidR="006028F8">
              <w:rPr>
                <w:rFonts w:ascii="Times New Roman" w:hAnsi="Times New Roman" w:cs="Times New Roman"/>
                <w:sz w:val="24"/>
                <w:szCs w:val="24"/>
              </w:rPr>
              <w:t xml:space="preserve">, </w:t>
            </w:r>
            <w:r w:rsidRPr="00931934">
              <w:rPr>
                <w:rFonts w:ascii="Times New Roman" w:hAnsi="Times New Roman" w:cs="Times New Roman"/>
                <w:sz w:val="24"/>
                <w:szCs w:val="24"/>
              </w:rPr>
              <w:t xml:space="preserve">įtraukus </w:t>
            </w:r>
            <w:r w:rsidR="006028F8">
              <w:rPr>
                <w:rFonts w:ascii="Times New Roman" w:hAnsi="Times New Roman" w:cs="Times New Roman"/>
                <w:sz w:val="24"/>
                <w:szCs w:val="24"/>
              </w:rPr>
              <w:t xml:space="preserve">ir atskaitingas </w:t>
            </w:r>
            <w:r w:rsidRPr="00931934">
              <w:rPr>
                <w:rFonts w:ascii="Times New Roman" w:hAnsi="Times New Roman" w:cs="Times New Roman"/>
                <w:sz w:val="24"/>
                <w:szCs w:val="24"/>
              </w:rPr>
              <w:t xml:space="preserve">viešasis valdymas ir teisės viršenybė yra vienos iš esminių sąlygų, užtikrinančių ilgalaikę šalies ekonominę ir socialinę pažangą bei piliečių pasitikėjimą valstybe ir viešuoju sektoriumi. Šiandienos procesai ir tendencijos, kaip visuomenės </w:t>
            </w:r>
            <w:r w:rsidRPr="00931934">
              <w:rPr>
                <w:rFonts w:ascii="Times New Roman" w:hAnsi="Times New Roman" w:cs="Times New Roman"/>
                <w:sz w:val="24"/>
                <w:szCs w:val="24"/>
              </w:rPr>
              <w:lastRenderedPageBreak/>
              <w:t>senėjimas, mažėjantis gyventojų skaičius ir didėjantys tiek privačių, tiek juridinių asmenų paslaugų gavėjų lūkesčiai, o taip pat atsirandančios skaitmeninės ir technologinės galimybės, kelia nemažai iššūkių viešajam valdymui kuo sparčiau prisitaikyti prie besikeičiančios aplinkos, atliepti visuomenės poreikius ir užtikrinti reikalingą teikiamų paslaugų kokybę</w:t>
            </w:r>
            <w:r w:rsidR="00C5334E">
              <w:rPr>
                <w:rFonts w:ascii="Times New Roman" w:hAnsi="Times New Roman" w:cs="Times New Roman"/>
                <w:sz w:val="24"/>
                <w:szCs w:val="24"/>
              </w:rPr>
              <w:t xml:space="preserve">, </w:t>
            </w:r>
            <w:r w:rsidR="00AE4613">
              <w:rPr>
                <w:rFonts w:ascii="Times New Roman" w:hAnsi="Times New Roman" w:cs="Times New Roman"/>
                <w:sz w:val="24"/>
                <w:szCs w:val="24"/>
              </w:rPr>
              <w:t>t</w:t>
            </w:r>
            <w:r w:rsidRPr="00931934">
              <w:rPr>
                <w:rFonts w:ascii="Times New Roman" w:hAnsi="Times New Roman" w:cs="Times New Roman"/>
                <w:sz w:val="24"/>
                <w:szCs w:val="24"/>
              </w:rPr>
              <w:t>aip pat tinkamai užtikrinti asmens saugumą ir teisių apsaugą</w:t>
            </w:r>
            <w:r w:rsidR="00AE4613">
              <w:rPr>
                <w:rFonts w:ascii="Times New Roman" w:hAnsi="Times New Roman" w:cs="Times New Roman"/>
                <w:sz w:val="24"/>
                <w:szCs w:val="24"/>
              </w:rPr>
              <w:t>.</w:t>
            </w:r>
            <w:r w:rsidRPr="00931934">
              <w:rPr>
                <w:rFonts w:ascii="Times New Roman" w:hAnsi="Times New Roman" w:cs="Times New Roman"/>
                <w:sz w:val="24"/>
                <w:szCs w:val="24"/>
              </w:rPr>
              <w:t xml:space="preserve">   </w:t>
            </w:r>
          </w:p>
          <w:p w14:paraId="7DE453A5" w14:textId="77777777" w:rsidR="00931934" w:rsidRPr="00931934" w:rsidRDefault="00931934" w:rsidP="00F83384">
            <w:pPr>
              <w:pStyle w:val="Pagrindinispaprastastekstas"/>
              <w:spacing w:after="120" w:line="276" w:lineRule="auto"/>
              <w:rPr>
                <w:rFonts w:ascii="Times New Roman" w:eastAsiaTheme="minorHAnsi" w:hAnsi="Times New Roman"/>
                <w:sz w:val="24"/>
              </w:rPr>
            </w:pPr>
            <w:r w:rsidRPr="00931934">
              <w:rPr>
                <w:rFonts w:ascii="Times New Roman" w:eastAsiaTheme="minorHAnsi" w:hAnsi="Times New Roman"/>
                <w:sz w:val="24"/>
              </w:rPr>
              <w:t>Pagal bendrus viešojo valdymo efektyvumo ir atskaitingumo, kovos su korupcija, teisės viršenybės ir reguliavimo kokybės, e. valdžios vartotojų rodiklių reikšmes Lietuva atsilieka nuo ES šalių vidurkio.</w:t>
            </w:r>
          </w:p>
          <w:p w14:paraId="3B69EEB5" w14:textId="77777777" w:rsidR="00931934" w:rsidRPr="00577456" w:rsidRDefault="00931934" w:rsidP="00F83384">
            <w:pPr>
              <w:pStyle w:val="Pagrindinispaprastastekstas"/>
              <w:spacing w:after="120" w:line="276" w:lineRule="auto"/>
              <w:rPr>
                <w:rFonts w:ascii="Times New Roman" w:eastAsiaTheme="minorHAnsi" w:hAnsi="Times New Roman"/>
                <w:sz w:val="24"/>
              </w:rPr>
            </w:pPr>
            <w:r w:rsidRPr="00931934">
              <w:rPr>
                <w:rFonts w:ascii="Times New Roman" w:eastAsiaTheme="minorHAnsi" w:hAnsi="Times New Roman"/>
                <w:sz w:val="24"/>
              </w:rPr>
              <w:t>Pagal Pasaulio banko skaičiuojamą valstybių valdymo efektyvumo indeksą, iki 2015 m. gerėjęs Lietuvos įvertis (13 vieta tarp ES valstybių</w:t>
            </w:r>
            <w:r>
              <w:rPr>
                <w:rFonts w:ascii="Times New Roman" w:eastAsiaTheme="minorHAnsi" w:hAnsi="Times New Roman"/>
                <w:sz w:val="24"/>
              </w:rPr>
              <w:t>)</w:t>
            </w:r>
            <w:r w:rsidRPr="00577456">
              <w:rPr>
                <w:rFonts w:ascii="Times New Roman" w:eastAsiaTheme="minorHAnsi" w:hAnsi="Times New Roman"/>
                <w:sz w:val="24"/>
              </w:rPr>
              <w:t>, nuo 2016 m. pradėjo blogėti</w:t>
            </w:r>
            <w:r>
              <w:rPr>
                <w:rFonts w:ascii="Times New Roman" w:eastAsiaTheme="minorHAnsi" w:hAnsi="Times New Roman"/>
                <w:sz w:val="24"/>
              </w:rPr>
              <w:t xml:space="preserve"> (2016 m. – 16 vieta, o 2017 m.  – 18 vieta)</w:t>
            </w:r>
            <w:r w:rsidRPr="00577456">
              <w:rPr>
                <w:rFonts w:ascii="Times New Roman" w:eastAsiaTheme="minorHAnsi" w:hAnsi="Times New Roman"/>
                <w:sz w:val="24"/>
              </w:rPr>
              <w:t>. Lyginant su 2015 m., prastėja ir kitas iki tol augęs Pasaulio banko skaičiuojamas rodiklis, atspindintis suvokimą apie valdžios (vyriausybės) gebėjimą formuluoti ir įgyvendinti patikimą politiką ir vertinantis reglamentavimo kokybę: 2015 m. buvusi 11 vietoje tarp ES valstybių narių,  2017-iais Lietuva pateko į 15 vietą. Kaip esminė priežastis, trukdanti Lietuvai pagerinti reglamentavimo kokybę, įvardijama didelė administracinė ir (ar) kita reguliavimo našta verslui ir gyventojams, taip pat nepakankamai užtikrinamas politikos įgyvendinimo koordinavimas.</w:t>
            </w:r>
          </w:p>
          <w:p w14:paraId="69F762B4" w14:textId="7FC9AAA2" w:rsidR="00931934" w:rsidRPr="00C62D72" w:rsidRDefault="00931934" w:rsidP="00F83384">
            <w:pPr>
              <w:autoSpaceDE w:val="0"/>
              <w:autoSpaceDN w:val="0"/>
              <w:adjustRightInd w:val="0"/>
              <w:spacing w:after="120" w:line="276" w:lineRule="auto"/>
              <w:jc w:val="both"/>
              <w:rPr>
                <w:rFonts w:ascii="Times New Roman" w:hAnsi="Times New Roman" w:cs="Times New Roman"/>
                <w:sz w:val="24"/>
                <w:szCs w:val="24"/>
              </w:rPr>
            </w:pPr>
            <w:r w:rsidRPr="00577456">
              <w:rPr>
                <w:rFonts w:ascii="Times New Roman" w:hAnsi="Times New Roman"/>
                <w:sz w:val="24"/>
              </w:rPr>
              <w:t>Lietuvos viešasis sektorius susiduria su</w:t>
            </w:r>
            <w:r>
              <w:rPr>
                <w:rFonts w:ascii="Times New Roman" w:hAnsi="Times New Roman"/>
                <w:sz w:val="24"/>
              </w:rPr>
              <w:t xml:space="preserve"> nepakankam</w:t>
            </w:r>
            <w:r w:rsidR="004C13FF">
              <w:rPr>
                <w:rFonts w:ascii="Times New Roman" w:hAnsi="Times New Roman"/>
                <w:sz w:val="24"/>
              </w:rPr>
              <w:t>o</w:t>
            </w:r>
            <w:r>
              <w:rPr>
                <w:rFonts w:ascii="Times New Roman" w:hAnsi="Times New Roman"/>
                <w:sz w:val="24"/>
              </w:rPr>
              <w:t xml:space="preserve"> viešojo valdymo efektyvumo, kokybės iššūkiais</w:t>
            </w:r>
            <w:r w:rsidR="007D41FE">
              <w:rPr>
                <w:rFonts w:ascii="Times New Roman" w:hAnsi="Times New Roman"/>
                <w:sz w:val="24"/>
              </w:rPr>
              <w:t xml:space="preserve">, </w:t>
            </w:r>
            <w:r w:rsidR="007D41FE" w:rsidRPr="007D41FE">
              <w:rPr>
                <w:rFonts w:ascii="Times New Roman" w:hAnsi="Times New Roman"/>
                <w:sz w:val="24"/>
              </w:rPr>
              <w:t>praktikoje tebetrūksta į rezultatus orientuoto požiūrio ir sistemiško politikos vertinimo</w:t>
            </w:r>
            <w:r>
              <w:rPr>
                <w:rFonts w:ascii="Times New Roman" w:hAnsi="Times New Roman"/>
                <w:sz w:val="24"/>
              </w:rPr>
              <w:t xml:space="preserve">. Pastaraisiais metais pradėti pokyčiai, kuriais </w:t>
            </w:r>
            <w:r w:rsidRPr="00E00E0C">
              <w:rPr>
                <w:rFonts w:ascii="Times New Roman" w:hAnsi="Times New Roman"/>
                <w:sz w:val="24"/>
              </w:rPr>
              <w:t>tobulinama viešojo sektoriaus įstaigų sistema, gerinamas šių įstaigų valdymas ir gryninama kompetencija</w:t>
            </w:r>
            <w:r>
              <w:rPr>
                <w:rFonts w:ascii="Times New Roman" w:hAnsi="Times New Roman"/>
                <w:sz w:val="24"/>
              </w:rPr>
              <w:t>, ir kuriuos būtina toliau tęsti. Valdymo efektyvumą ir kokybę taip pat reikšmingai įtakoja žmogiškieji ištekliai. Šioje srityje įvardijamos svarbios problemos: neefektyvi žmogiškųjų išteklių valdymo sistema, sektoriaus nepatrauklumas dirbti, silpna vadovų grandis, lyderystės trūkumas, kompetencijų, gebėjimų trūkumas, kuris lemia žemą inovatyvumą, įrodymais grįstų valdymo įrankių naudojimą</w:t>
            </w:r>
            <w:r w:rsidR="00EE286F">
              <w:rPr>
                <w:rStyle w:val="FootnoteReference"/>
                <w:rFonts w:ascii="Times New Roman" w:hAnsi="Times New Roman"/>
                <w:sz w:val="24"/>
              </w:rPr>
              <w:footnoteReference w:id="66"/>
            </w:r>
            <w:r>
              <w:rPr>
                <w:rFonts w:ascii="Times New Roman" w:hAnsi="Times New Roman"/>
                <w:sz w:val="24"/>
              </w:rPr>
              <w:t>. Taip pat</w:t>
            </w:r>
            <w:r w:rsidRPr="00577456">
              <w:rPr>
                <w:rFonts w:ascii="Times New Roman" w:hAnsi="Times New Roman"/>
                <w:sz w:val="24"/>
              </w:rPr>
              <w:t xml:space="preserve"> aktualios išlieka</w:t>
            </w:r>
            <w:r w:rsidRPr="00577456">
              <w:rPr>
                <w:rFonts w:ascii="Times New Roman" w:hAnsi="Times New Roman" w:cs="Times New Roman"/>
                <w:sz w:val="24"/>
                <w:szCs w:val="24"/>
              </w:rPr>
              <w:t xml:space="preserve"> </w:t>
            </w:r>
            <w:r>
              <w:rPr>
                <w:rFonts w:ascii="Times New Roman" w:hAnsi="Times New Roman" w:cs="Times New Roman"/>
                <w:sz w:val="24"/>
                <w:szCs w:val="24"/>
              </w:rPr>
              <w:t>viešojo valdymo</w:t>
            </w:r>
            <w:r w:rsidR="00E96294">
              <w:rPr>
                <w:rFonts w:ascii="Times New Roman" w:hAnsi="Times New Roman" w:cs="Times New Roman"/>
                <w:sz w:val="24"/>
                <w:szCs w:val="24"/>
              </w:rPr>
              <w:t xml:space="preserve"> atskaitomybės, visuomenės įtraukimo į sprendimų priėmimą</w:t>
            </w:r>
            <w:r>
              <w:rPr>
                <w:rFonts w:ascii="Times New Roman" w:hAnsi="Times New Roman" w:cs="Times New Roman"/>
                <w:sz w:val="24"/>
                <w:szCs w:val="24"/>
              </w:rPr>
              <w:t xml:space="preserve">, korupcijos problemos. </w:t>
            </w:r>
            <w:r w:rsidRPr="0046492C">
              <w:rPr>
                <w:rFonts w:ascii="Times New Roman" w:hAnsi="Times New Roman" w:cs="Times New Roman"/>
                <w:sz w:val="24"/>
                <w:szCs w:val="24"/>
              </w:rPr>
              <w:t>Korupcijos suvokimo indekso, kuris parodo, kiek šalyje suvokiama valstybės bei savivaldybių tarnautojų ir politikų k</w:t>
            </w:r>
            <w:r w:rsidRPr="009D65FD">
              <w:rPr>
                <w:rFonts w:ascii="Times New Roman" w:hAnsi="Times New Roman" w:cs="Times New Roman"/>
                <w:sz w:val="24"/>
                <w:szCs w:val="24"/>
              </w:rPr>
              <w:t>orupcija,</w:t>
            </w:r>
            <w:r w:rsidR="00D63F6A">
              <w:rPr>
                <w:rFonts w:ascii="Times New Roman" w:hAnsi="Times New Roman" w:cs="Times New Roman"/>
                <w:sz w:val="24"/>
                <w:szCs w:val="24"/>
              </w:rPr>
              <w:t xml:space="preserve"> reikšmė</w:t>
            </w:r>
            <w:r w:rsidR="00535752">
              <w:rPr>
                <w:rFonts w:ascii="Times New Roman" w:hAnsi="Times New Roman" w:cs="Times New Roman"/>
                <w:sz w:val="24"/>
                <w:szCs w:val="24"/>
              </w:rPr>
              <w:t xml:space="preserve"> </w:t>
            </w:r>
            <w:r w:rsidR="003D1F7F">
              <w:rPr>
                <w:rFonts w:ascii="Times New Roman" w:hAnsi="Times New Roman" w:cs="Times New Roman"/>
                <w:sz w:val="24"/>
                <w:szCs w:val="24"/>
              </w:rPr>
              <w:t xml:space="preserve">2015-2018 m. laikotarpiu </w:t>
            </w:r>
            <w:r w:rsidR="007F45B2">
              <w:rPr>
                <w:rFonts w:ascii="Times New Roman" w:hAnsi="Times New Roman" w:cs="Times New Roman"/>
                <w:sz w:val="24"/>
                <w:szCs w:val="24"/>
              </w:rPr>
              <w:t xml:space="preserve">buvo stabili ir siekė </w:t>
            </w:r>
            <w:r w:rsidR="007F45B2">
              <w:rPr>
                <w:rFonts w:ascii="Times New Roman" w:hAnsi="Times New Roman" w:cs="Times New Roman"/>
                <w:sz w:val="24"/>
                <w:szCs w:val="24"/>
                <w:lang w:val="en-US"/>
              </w:rPr>
              <w:t xml:space="preserve">59 </w:t>
            </w:r>
            <w:proofErr w:type="spellStart"/>
            <w:r w:rsidR="007F45B2">
              <w:rPr>
                <w:rFonts w:ascii="Times New Roman" w:hAnsi="Times New Roman" w:cs="Times New Roman"/>
                <w:sz w:val="24"/>
                <w:szCs w:val="24"/>
                <w:lang w:val="en-US"/>
              </w:rPr>
              <w:t>balus</w:t>
            </w:r>
            <w:proofErr w:type="spellEnd"/>
            <w:r w:rsidR="007F45B2">
              <w:rPr>
                <w:rFonts w:ascii="Times New Roman" w:hAnsi="Times New Roman" w:cs="Times New Roman"/>
                <w:sz w:val="24"/>
                <w:szCs w:val="24"/>
                <w:lang w:val="en-US"/>
              </w:rPr>
              <w:t xml:space="preserve">, o 2019 m. </w:t>
            </w:r>
            <w:proofErr w:type="spellStart"/>
            <w:r w:rsidR="00672EAA">
              <w:rPr>
                <w:rFonts w:ascii="Times New Roman" w:hAnsi="Times New Roman" w:cs="Times New Roman"/>
                <w:sz w:val="24"/>
                <w:szCs w:val="24"/>
                <w:lang w:val="en-US"/>
              </w:rPr>
              <w:t>pakilo</w:t>
            </w:r>
            <w:proofErr w:type="spellEnd"/>
            <w:r w:rsidR="00672EAA">
              <w:rPr>
                <w:rFonts w:ascii="Times New Roman" w:hAnsi="Times New Roman" w:cs="Times New Roman"/>
                <w:sz w:val="24"/>
                <w:szCs w:val="24"/>
                <w:lang w:val="en-US"/>
              </w:rPr>
              <w:t xml:space="preserve"> </w:t>
            </w:r>
            <w:proofErr w:type="spellStart"/>
            <w:r w:rsidR="00672EAA">
              <w:rPr>
                <w:rFonts w:ascii="Times New Roman" w:hAnsi="Times New Roman" w:cs="Times New Roman"/>
                <w:sz w:val="24"/>
                <w:szCs w:val="24"/>
                <w:lang w:val="en-US"/>
              </w:rPr>
              <w:t>iki</w:t>
            </w:r>
            <w:proofErr w:type="spellEnd"/>
            <w:r w:rsidR="00672EAA">
              <w:rPr>
                <w:rFonts w:ascii="Times New Roman" w:hAnsi="Times New Roman" w:cs="Times New Roman"/>
                <w:sz w:val="24"/>
                <w:szCs w:val="24"/>
                <w:lang w:val="en-US"/>
              </w:rPr>
              <w:t xml:space="preserve"> 60 </w:t>
            </w:r>
            <w:r w:rsidR="00672EAA">
              <w:rPr>
                <w:rFonts w:ascii="Times New Roman" w:hAnsi="Times New Roman" w:cs="Times New Roman"/>
                <w:sz w:val="24"/>
                <w:szCs w:val="24"/>
              </w:rPr>
              <w:t xml:space="preserve">balų </w:t>
            </w:r>
            <w:r w:rsidR="00766223">
              <w:rPr>
                <w:rFonts w:ascii="Times New Roman" w:hAnsi="Times New Roman" w:cs="Times New Roman"/>
                <w:sz w:val="24"/>
                <w:szCs w:val="24"/>
              </w:rPr>
              <w:t>(</w:t>
            </w:r>
            <w:r w:rsidR="00766223">
              <w:rPr>
                <w:rFonts w:ascii="Times New Roman" w:hAnsi="Times New Roman" w:cs="Times New Roman"/>
                <w:sz w:val="24"/>
                <w:szCs w:val="24"/>
                <w:lang w:val="en-US"/>
              </w:rPr>
              <w:t xml:space="preserve">100 </w:t>
            </w:r>
            <w:proofErr w:type="spellStart"/>
            <w:r w:rsidR="00766223">
              <w:rPr>
                <w:rFonts w:ascii="Times New Roman" w:hAnsi="Times New Roman" w:cs="Times New Roman"/>
                <w:sz w:val="24"/>
                <w:szCs w:val="24"/>
                <w:lang w:val="en-US"/>
              </w:rPr>
              <w:t>indekso</w:t>
            </w:r>
            <w:proofErr w:type="spellEnd"/>
            <w:r w:rsidR="00766223">
              <w:rPr>
                <w:rFonts w:ascii="Times New Roman" w:hAnsi="Times New Roman" w:cs="Times New Roman"/>
                <w:sz w:val="24"/>
                <w:szCs w:val="24"/>
                <w:lang w:val="en-US"/>
              </w:rPr>
              <w:t xml:space="preserve"> </w:t>
            </w:r>
            <w:proofErr w:type="spellStart"/>
            <w:r w:rsidR="00766223">
              <w:rPr>
                <w:rFonts w:ascii="Times New Roman" w:hAnsi="Times New Roman" w:cs="Times New Roman"/>
                <w:sz w:val="24"/>
                <w:szCs w:val="24"/>
                <w:lang w:val="en-US"/>
              </w:rPr>
              <w:t>bal</w:t>
            </w:r>
            <w:proofErr w:type="spellEnd"/>
            <w:r w:rsidR="00766223">
              <w:rPr>
                <w:rFonts w:ascii="Times New Roman" w:hAnsi="Times New Roman" w:cs="Times New Roman"/>
                <w:sz w:val="24"/>
                <w:szCs w:val="24"/>
              </w:rPr>
              <w:t>ų žymi labai skaidrią valstybę, 0 balų – labai korumpuotą)</w:t>
            </w:r>
            <w:r w:rsidR="004F7610">
              <w:rPr>
                <w:rFonts w:ascii="Times New Roman" w:hAnsi="Times New Roman" w:cs="Times New Roman"/>
                <w:sz w:val="24"/>
                <w:szCs w:val="24"/>
              </w:rPr>
              <w:t>.</w:t>
            </w:r>
            <w:r w:rsidR="007E21E6">
              <w:rPr>
                <w:rFonts w:ascii="Times New Roman" w:hAnsi="Times New Roman" w:cs="Times New Roman"/>
                <w:sz w:val="24"/>
                <w:szCs w:val="24"/>
              </w:rPr>
              <w:t xml:space="preserve"> </w:t>
            </w:r>
            <w:r w:rsidR="00BE6DEE">
              <w:rPr>
                <w:rFonts w:ascii="Times New Roman" w:hAnsi="Times New Roman" w:cs="Times New Roman"/>
                <w:sz w:val="24"/>
                <w:szCs w:val="24"/>
              </w:rPr>
              <w:t xml:space="preserve">Lyginant su kaimyninėmis šalimis, </w:t>
            </w:r>
            <w:r w:rsidR="005A6146">
              <w:rPr>
                <w:rFonts w:ascii="Times New Roman" w:hAnsi="Times New Roman" w:cs="Times New Roman"/>
                <w:sz w:val="24"/>
                <w:szCs w:val="24"/>
              </w:rPr>
              <w:t xml:space="preserve">Lietuvos indekso reikšmė yra </w:t>
            </w:r>
            <w:r w:rsidR="00706DE6">
              <w:rPr>
                <w:rFonts w:ascii="Times New Roman" w:hAnsi="Times New Roman" w:cs="Times New Roman"/>
                <w:sz w:val="24"/>
                <w:szCs w:val="24"/>
              </w:rPr>
              <w:t xml:space="preserve">kiek </w:t>
            </w:r>
            <w:r w:rsidR="00003843">
              <w:rPr>
                <w:rFonts w:ascii="Times New Roman" w:hAnsi="Times New Roman" w:cs="Times New Roman"/>
                <w:sz w:val="24"/>
                <w:szCs w:val="24"/>
              </w:rPr>
              <w:t>didesnė už Latvijos, tačiau atsilieka nuo Estijos</w:t>
            </w:r>
            <w:r w:rsidR="004F7610">
              <w:rPr>
                <w:rFonts w:ascii="Times New Roman" w:hAnsi="Times New Roman" w:cs="Times New Roman"/>
                <w:sz w:val="24"/>
                <w:szCs w:val="24"/>
              </w:rPr>
              <w:t xml:space="preserve"> </w:t>
            </w:r>
            <w:r w:rsidR="00003843">
              <w:rPr>
                <w:rFonts w:ascii="Times New Roman" w:hAnsi="Times New Roman" w:cs="Times New Roman"/>
                <w:sz w:val="24"/>
                <w:szCs w:val="24"/>
              </w:rPr>
              <w:t xml:space="preserve">bei </w:t>
            </w:r>
            <w:r w:rsidRPr="009D65FD">
              <w:rPr>
                <w:rFonts w:ascii="Times New Roman" w:hAnsi="Times New Roman" w:cs="Times New Roman"/>
                <w:sz w:val="24"/>
                <w:szCs w:val="24"/>
              </w:rPr>
              <w:t>šiame tyrime pirmaujančių Skandinavijos valstybių. Lietuvai aktualiu iššūkiu išlieka kovos su korupcija</w:t>
            </w:r>
            <w:r w:rsidRPr="00C62D72">
              <w:rPr>
                <w:rFonts w:ascii="Times New Roman" w:hAnsi="Times New Roman" w:cs="Times New Roman"/>
                <w:sz w:val="24"/>
                <w:szCs w:val="24"/>
              </w:rPr>
              <w:t xml:space="preserve"> įstatymų vykdymo užtikrinimas. </w:t>
            </w:r>
          </w:p>
          <w:p w14:paraId="52928222" w14:textId="10401B81" w:rsidR="00931934" w:rsidRPr="00931934" w:rsidRDefault="0041375F" w:rsidP="00F83384">
            <w:pPr>
              <w:autoSpaceDE w:val="0"/>
              <w:autoSpaceDN w:val="0"/>
              <w:adjustRightInd w:val="0"/>
              <w:spacing w:after="120" w:line="276" w:lineRule="auto"/>
              <w:jc w:val="both"/>
              <w:rPr>
                <w:rFonts w:ascii="Times New Roman" w:hAnsi="Times New Roman"/>
                <w:sz w:val="24"/>
                <w:szCs w:val="24"/>
              </w:rPr>
            </w:pPr>
            <w:r>
              <w:rPr>
                <w:rFonts w:ascii="Times New Roman" w:hAnsi="Times New Roman"/>
                <w:sz w:val="24"/>
                <w:szCs w:val="24"/>
              </w:rPr>
              <w:t>Asmens teisių apsauga, v</w:t>
            </w:r>
            <w:r w:rsidR="00931934" w:rsidRPr="00C62D72">
              <w:rPr>
                <w:rFonts w:ascii="Times New Roman" w:hAnsi="Times New Roman"/>
                <w:sz w:val="24"/>
                <w:szCs w:val="24"/>
              </w:rPr>
              <w:t xml:space="preserve">eiksmingo, efektyvaus ir kokybiško teisingumo vykdymas ir efektyvi teismų veikla globalizacijos sąlygomis tampa iššūkiu kiekvienai valstybei. Lietuva – ne išimtis, todėl būtinos sutelktos </w:t>
            </w:r>
            <w:r w:rsidR="00931934" w:rsidRPr="00931934">
              <w:rPr>
                <w:rFonts w:ascii="Times New Roman" w:hAnsi="Times New Roman"/>
                <w:sz w:val="24"/>
                <w:szCs w:val="24"/>
              </w:rPr>
              <w:t xml:space="preserve">pastangos didinti teisingumo sistemos veiksmingumą. </w:t>
            </w:r>
            <w:r w:rsidR="00420F34">
              <w:rPr>
                <w:rFonts w:ascii="Times New Roman" w:hAnsi="Times New Roman"/>
                <w:sz w:val="24"/>
                <w:szCs w:val="24"/>
              </w:rPr>
              <w:t xml:space="preserve">Lietuvos </w:t>
            </w:r>
            <w:r w:rsidR="00587E4D">
              <w:rPr>
                <w:rFonts w:ascii="Times New Roman" w:hAnsi="Times New Roman"/>
                <w:sz w:val="24"/>
                <w:szCs w:val="24"/>
              </w:rPr>
              <w:t>b</w:t>
            </w:r>
            <w:r w:rsidR="00260202">
              <w:rPr>
                <w:rFonts w:ascii="Times New Roman" w:hAnsi="Times New Roman"/>
                <w:sz w:val="24"/>
                <w:szCs w:val="24"/>
              </w:rPr>
              <w:t>ausmių vykdymo sistema susiduria su</w:t>
            </w:r>
            <w:r w:rsidR="00587E4D">
              <w:rPr>
                <w:rFonts w:ascii="Times New Roman" w:hAnsi="Times New Roman"/>
                <w:sz w:val="24"/>
                <w:szCs w:val="24"/>
              </w:rPr>
              <w:t xml:space="preserve"> reikšmingais iššūkiais,</w:t>
            </w:r>
            <w:r w:rsidR="00260202">
              <w:rPr>
                <w:rFonts w:ascii="Times New Roman" w:hAnsi="Times New Roman"/>
                <w:sz w:val="24"/>
                <w:szCs w:val="24"/>
              </w:rPr>
              <w:t xml:space="preserve"> </w:t>
            </w:r>
            <w:r w:rsidR="00512141">
              <w:rPr>
                <w:rFonts w:ascii="Times New Roman" w:hAnsi="Times New Roman"/>
                <w:sz w:val="24"/>
                <w:szCs w:val="24"/>
              </w:rPr>
              <w:t>siekiant</w:t>
            </w:r>
            <w:r w:rsidR="00CF29A6">
              <w:rPr>
                <w:rFonts w:ascii="Times New Roman" w:hAnsi="Times New Roman"/>
                <w:sz w:val="24"/>
                <w:szCs w:val="24"/>
              </w:rPr>
              <w:t xml:space="preserve"> užtikrinti</w:t>
            </w:r>
            <w:r w:rsidR="00512141" w:rsidRPr="00512141">
              <w:rPr>
                <w:rFonts w:ascii="Times New Roman" w:hAnsi="Times New Roman"/>
                <w:sz w:val="24"/>
                <w:szCs w:val="24"/>
              </w:rPr>
              <w:t xml:space="preserve"> įkalintų asmenų laikymo sąlygas, nustatytas nacionaliniuose teisės aktuose ir tarptautiniuose standartuose</w:t>
            </w:r>
            <w:r w:rsidR="00CF29A6">
              <w:rPr>
                <w:rFonts w:ascii="Times New Roman" w:hAnsi="Times New Roman"/>
                <w:sz w:val="24"/>
                <w:szCs w:val="24"/>
              </w:rPr>
              <w:t xml:space="preserve">. </w:t>
            </w:r>
          </w:p>
          <w:p w14:paraId="1A3346B2" w14:textId="5D3918E3" w:rsidR="00931934" w:rsidRDefault="00FC71C6" w:rsidP="00F83384">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Aštuntuoju</w:t>
            </w:r>
            <w:r w:rsidR="00931934" w:rsidRPr="00931934">
              <w:rPr>
                <w:rFonts w:ascii="Times New Roman" w:hAnsi="Times New Roman" w:cs="Times New Roman"/>
                <w:sz w:val="24"/>
                <w:szCs w:val="24"/>
              </w:rPr>
              <w:t xml:space="preserve"> strateginiu tikslu siekiama atviros, veiksmingai veikiančios, visuomenės poreikius atliepiančios viešojo </w:t>
            </w:r>
            <w:r w:rsidR="00B650FC">
              <w:rPr>
                <w:rFonts w:ascii="Times New Roman" w:hAnsi="Times New Roman" w:cs="Times New Roman"/>
                <w:sz w:val="24"/>
                <w:szCs w:val="24"/>
              </w:rPr>
              <w:t>valdymo</w:t>
            </w:r>
            <w:r w:rsidR="00931934" w:rsidRPr="00931934">
              <w:rPr>
                <w:rFonts w:ascii="Times New Roman" w:hAnsi="Times New Roman" w:cs="Times New Roman"/>
                <w:sz w:val="24"/>
                <w:szCs w:val="24"/>
              </w:rPr>
              <w:t xml:space="preserve"> ir </w:t>
            </w:r>
            <w:r w:rsidR="00B650FC">
              <w:rPr>
                <w:rFonts w:ascii="Times New Roman" w:hAnsi="Times New Roman" w:cs="Times New Roman"/>
                <w:sz w:val="24"/>
                <w:szCs w:val="24"/>
              </w:rPr>
              <w:t>teisin</w:t>
            </w:r>
            <w:r w:rsidR="00702027">
              <w:rPr>
                <w:rFonts w:ascii="Times New Roman" w:hAnsi="Times New Roman" w:cs="Times New Roman"/>
                <w:sz w:val="24"/>
                <w:szCs w:val="24"/>
              </w:rPr>
              <w:t>ės</w:t>
            </w:r>
            <w:r w:rsidR="00931934" w:rsidRPr="00931934">
              <w:rPr>
                <w:rFonts w:ascii="Times New Roman" w:hAnsi="Times New Roman" w:cs="Times New Roman"/>
                <w:sz w:val="24"/>
                <w:szCs w:val="24"/>
              </w:rPr>
              <w:t xml:space="preserve"> sistemos, kryptingai</w:t>
            </w:r>
            <w:r w:rsidR="00931934" w:rsidRPr="00577456">
              <w:rPr>
                <w:rFonts w:ascii="Times New Roman" w:hAnsi="Times New Roman" w:cs="Times New Roman"/>
                <w:sz w:val="24"/>
                <w:szCs w:val="24"/>
              </w:rPr>
              <w:t xml:space="preserve"> stiprinant</w:t>
            </w:r>
            <w:r w:rsidR="00D23E92">
              <w:rPr>
                <w:rFonts w:ascii="Times New Roman" w:hAnsi="Times New Roman" w:cs="Times New Roman"/>
                <w:sz w:val="24"/>
                <w:szCs w:val="24"/>
              </w:rPr>
              <w:t xml:space="preserve"> teis</w:t>
            </w:r>
            <w:r w:rsidR="008E0884">
              <w:rPr>
                <w:rFonts w:ascii="Times New Roman" w:hAnsi="Times New Roman" w:cs="Times New Roman"/>
                <w:sz w:val="24"/>
                <w:szCs w:val="24"/>
              </w:rPr>
              <w:t>ingumo, bausmių vykdymo,</w:t>
            </w:r>
            <w:r w:rsidR="00931934" w:rsidRPr="00577456">
              <w:rPr>
                <w:rFonts w:ascii="Times New Roman" w:hAnsi="Times New Roman" w:cs="Times New Roman"/>
                <w:sz w:val="24"/>
                <w:szCs w:val="24"/>
              </w:rPr>
              <w:t xml:space="preserve"> viešojo valdymo sistemos</w:t>
            </w:r>
            <w:r w:rsidR="000F19F9">
              <w:rPr>
                <w:rFonts w:ascii="Times New Roman" w:hAnsi="Times New Roman" w:cs="Times New Roman"/>
                <w:sz w:val="24"/>
                <w:szCs w:val="24"/>
              </w:rPr>
              <w:t>, viešųjų finansų ir turto valdymo</w:t>
            </w:r>
            <w:r w:rsidR="00931934" w:rsidRPr="00577456">
              <w:rPr>
                <w:rFonts w:ascii="Times New Roman" w:hAnsi="Times New Roman" w:cs="Times New Roman"/>
                <w:sz w:val="24"/>
                <w:szCs w:val="24"/>
              </w:rPr>
              <w:t xml:space="preserve"> efektyvumą ir tvarumą</w:t>
            </w:r>
            <w:r w:rsidR="00CA52B5">
              <w:rPr>
                <w:rFonts w:ascii="Times New Roman" w:hAnsi="Times New Roman" w:cs="Times New Roman"/>
                <w:sz w:val="24"/>
                <w:szCs w:val="24"/>
              </w:rPr>
              <w:t>,</w:t>
            </w:r>
            <w:r w:rsidR="00931934">
              <w:rPr>
                <w:rFonts w:ascii="Times New Roman" w:hAnsi="Times New Roman" w:cs="Times New Roman"/>
                <w:sz w:val="24"/>
                <w:szCs w:val="24"/>
              </w:rPr>
              <w:t xml:space="preserve"> diegiant inovacijas viešajame sektoriuje, stiprinant</w:t>
            </w:r>
            <w:r w:rsidR="00931934" w:rsidRPr="00577456">
              <w:rPr>
                <w:rFonts w:ascii="Times New Roman" w:hAnsi="Times New Roman" w:cs="Times New Roman"/>
                <w:sz w:val="24"/>
                <w:szCs w:val="24"/>
              </w:rPr>
              <w:t xml:space="preserve"> pasitikėjimą viešojo valdymo institucijomis ir </w:t>
            </w:r>
            <w:r w:rsidR="00931934" w:rsidRPr="00577456">
              <w:rPr>
                <w:rFonts w:ascii="Times New Roman" w:hAnsi="Times New Roman" w:cs="Times New Roman"/>
                <w:sz w:val="24"/>
                <w:szCs w:val="24"/>
              </w:rPr>
              <w:lastRenderedPageBreak/>
              <w:t>teismais,</w:t>
            </w:r>
            <w:r w:rsidR="00331A05">
              <w:rPr>
                <w:rFonts w:ascii="Times New Roman" w:hAnsi="Times New Roman" w:cs="Times New Roman"/>
                <w:sz w:val="24"/>
                <w:szCs w:val="24"/>
              </w:rPr>
              <w:t xml:space="preserve"> </w:t>
            </w:r>
            <w:r w:rsidR="00331A05" w:rsidRPr="00331A05">
              <w:rPr>
                <w:rFonts w:ascii="Times New Roman" w:hAnsi="Times New Roman" w:cs="Times New Roman"/>
                <w:sz w:val="24"/>
                <w:szCs w:val="24"/>
              </w:rPr>
              <w:t>stiprinant</w:t>
            </w:r>
            <w:r w:rsidR="00931934" w:rsidRPr="00577456">
              <w:rPr>
                <w:rFonts w:ascii="Times New Roman" w:hAnsi="Times New Roman" w:cs="Times New Roman"/>
                <w:sz w:val="24"/>
                <w:szCs w:val="24"/>
              </w:rPr>
              <w:t xml:space="preserve"> žmogiškųjų išteklių viešajame sektoriuje kompetencijas, didinant viešojo valdymo atvirumą, visuomenės įtraukimą į viešojo valdymo procesą bei gerinant viešųjų </w:t>
            </w:r>
            <w:r w:rsidR="0042030E">
              <w:rPr>
                <w:rFonts w:ascii="Times New Roman" w:hAnsi="Times New Roman" w:cs="Times New Roman"/>
                <w:sz w:val="24"/>
                <w:szCs w:val="24"/>
              </w:rPr>
              <w:t xml:space="preserve">ir administracinių </w:t>
            </w:r>
            <w:r w:rsidR="00931934" w:rsidRPr="00577456">
              <w:rPr>
                <w:rFonts w:ascii="Times New Roman" w:hAnsi="Times New Roman" w:cs="Times New Roman"/>
                <w:sz w:val="24"/>
                <w:szCs w:val="24"/>
              </w:rPr>
              <w:t>paslaugų kokybę ir prieinamumą visuomenei</w:t>
            </w:r>
            <w:r w:rsidR="00931934">
              <w:rPr>
                <w:rFonts w:ascii="Times New Roman" w:hAnsi="Times New Roman" w:cs="Times New Roman"/>
                <w:sz w:val="24"/>
                <w:szCs w:val="24"/>
              </w:rPr>
              <w:t xml:space="preserve">. </w:t>
            </w:r>
          </w:p>
          <w:p w14:paraId="0625E882" w14:textId="77777777" w:rsidR="00D231EA" w:rsidRDefault="00D231EA" w:rsidP="00F83384">
            <w:pPr>
              <w:spacing w:after="120" w:line="276" w:lineRule="auto"/>
              <w:jc w:val="both"/>
              <w:rPr>
                <w:rFonts w:ascii="Times New Roman" w:hAnsi="Times New Roman" w:cs="Times New Roman"/>
                <w:sz w:val="24"/>
                <w:szCs w:val="24"/>
              </w:rPr>
            </w:pPr>
          </w:p>
          <w:p w14:paraId="13E9CCB7" w14:textId="77777777" w:rsidR="007F5FEB" w:rsidRDefault="007F5FEB" w:rsidP="00F83384">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Siekiant strateginio tikslo, numatoma įgyvendinti šiuos uždavinius:</w:t>
            </w:r>
          </w:p>
          <w:p w14:paraId="6E3910DE" w14:textId="18A00315" w:rsidR="009B065D" w:rsidRPr="00E92EDD" w:rsidRDefault="009B065D" w:rsidP="00F83384">
            <w:pPr>
              <w:pStyle w:val="ListParagraph"/>
              <w:numPr>
                <w:ilvl w:val="0"/>
                <w:numId w:val="25"/>
              </w:numPr>
              <w:spacing w:line="276" w:lineRule="auto"/>
              <w:jc w:val="both"/>
              <w:rPr>
                <w:rFonts w:ascii="Times New Roman" w:hAnsi="Times New Roman" w:cs="Times New Roman"/>
                <w:bCs/>
                <w:strike/>
                <w:sz w:val="24"/>
                <w:szCs w:val="24"/>
              </w:rPr>
            </w:pPr>
            <w:r w:rsidRPr="00E92EDD">
              <w:rPr>
                <w:rFonts w:ascii="Times New Roman" w:hAnsi="Times New Roman" w:cs="Times New Roman"/>
                <w:bCs/>
                <w:sz w:val="24"/>
                <w:szCs w:val="24"/>
              </w:rPr>
              <w:t>Didinti teisingumo sistemos efektyvumą</w:t>
            </w:r>
            <w:r w:rsidR="00E93210" w:rsidRPr="00E92EDD">
              <w:rPr>
                <w:rFonts w:ascii="Times New Roman" w:hAnsi="Times New Roman" w:cs="Times New Roman"/>
                <w:bCs/>
                <w:sz w:val="24"/>
                <w:szCs w:val="24"/>
              </w:rPr>
              <w:t>,</w:t>
            </w:r>
            <w:r w:rsidRPr="00E92EDD">
              <w:rPr>
                <w:rFonts w:ascii="Times New Roman" w:hAnsi="Times New Roman" w:cs="Times New Roman"/>
                <w:bCs/>
                <w:sz w:val="24"/>
                <w:szCs w:val="24"/>
              </w:rPr>
              <w:t xml:space="preserve"> veiksmingumą</w:t>
            </w:r>
            <w:r w:rsidR="00E93210" w:rsidRPr="00E92EDD">
              <w:rPr>
                <w:rFonts w:ascii="Times New Roman" w:hAnsi="Times New Roman" w:cs="Times New Roman"/>
                <w:bCs/>
                <w:sz w:val="24"/>
                <w:szCs w:val="24"/>
              </w:rPr>
              <w:t>, teisingumo prieinamumą</w:t>
            </w:r>
            <w:r w:rsidRPr="00E92EDD">
              <w:rPr>
                <w:rFonts w:ascii="Times New Roman" w:hAnsi="Times New Roman" w:cs="Times New Roman"/>
                <w:bCs/>
                <w:sz w:val="24"/>
                <w:szCs w:val="24"/>
              </w:rPr>
              <w:t xml:space="preserve"> bei didinti visuomenės pasitikėjimą teismais, atsisakant teismams nebūdingų funkcijų bei kartu mažinant ir balansuojant teismų darbo krūvį bei užtikrinant </w:t>
            </w:r>
            <w:r w:rsidR="00FB3456" w:rsidRPr="00E92EDD">
              <w:rPr>
                <w:rFonts w:ascii="Times New Roman" w:hAnsi="Times New Roman" w:cs="Times New Roman"/>
                <w:bCs/>
                <w:sz w:val="24"/>
                <w:szCs w:val="24"/>
              </w:rPr>
              <w:t xml:space="preserve">operatyvų </w:t>
            </w:r>
            <w:r w:rsidR="005D4393" w:rsidRPr="00E92EDD">
              <w:rPr>
                <w:rFonts w:ascii="Times New Roman" w:hAnsi="Times New Roman" w:cs="Times New Roman"/>
                <w:bCs/>
                <w:sz w:val="24"/>
                <w:szCs w:val="24"/>
              </w:rPr>
              <w:t>teisingumo grandinės darbą,</w:t>
            </w:r>
            <w:r w:rsidRPr="00E92EDD">
              <w:rPr>
                <w:rFonts w:ascii="Times New Roman" w:hAnsi="Times New Roman" w:cs="Times New Roman"/>
                <w:bCs/>
                <w:sz w:val="24"/>
                <w:szCs w:val="24"/>
              </w:rPr>
              <w:t xml:space="preserve"> skatinant alternatyvių ginčų sprendimo būdų naudojimą</w:t>
            </w:r>
            <w:r w:rsidR="00296341" w:rsidRPr="00E92EDD">
              <w:rPr>
                <w:rFonts w:ascii="Times New Roman" w:hAnsi="Times New Roman" w:cs="Times New Roman"/>
                <w:bCs/>
                <w:sz w:val="24"/>
                <w:szCs w:val="24"/>
              </w:rPr>
              <w:t>, stiprinant pasitikėjimą vartotojų apsaugos sistema ir užtikrinant vartotojų ir verslo interesų pusiausvyrą</w:t>
            </w:r>
            <w:r w:rsidR="00E92EDD" w:rsidRPr="00E92EDD">
              <w:rPr>
                <w:rFonts w:ascii="Times New Roman" w:hAnsi="Times New Roman" w:cs="Times New Roman"/>
                <w:bCs/>
                <w:sz w:val="24"/>
                <w:szCs w:val="24"/>
              </w:rPr>
              <w:t>;</w:t>
            </w:r>
          </w:p>
          <w:p w14:paraId="1E490C3D" w14:textId="37CBCB2D" w:rsidR="009B065D" w:rsidRPr="006148D6" w:rsidRDefault="0014486E" w:rsidP="00F83384">
            <w:pPr>
              <w:pStyle w:val="ListParagraph"/>
              <w:numPr>
                <w:ilvl w:val="0"/>
                <w:numId w:val="25"/>
              </w:numPr>
              <w:spacing w:line="276" w:lineRule="auto"/>
              <w:jc w:val="both"/>
              <w:rPr>
                <w:rFonts w:ascii="Times New Roman" w:hAnsi="Times New Roman" w:cs="Times New Roman"/>
                <w:bCs/>
                <w:sz w:val="24"/>
                <w:szCs w:val="24"/>
              </w:rPr>
            </w:pPr>
            <w:r w:rsidRPr="00E92EDD">
              <w:rPr>
                <w:rFonts w:ascii="Times New Roman" w:hAnsi="Times New Roman" w:cs="Times New Roman"/>
                <w:bCs/>
                <w:sz w:val="24"/>
                <w:szCs w:val="24"/>
              </w:rPr>
              <w:t xml:space="preserve">Mažinti neproporcingai didelį realia laisvės atėmimo bausme nuteistų asmenų skaičių  ir užtikrinti tinkamas, </w:t>
            </w:r>
            <w:r w:rsidR="00285CAD" w:rsidRPr="00E92EDD">
              <w:rPr>
                <w:rFonts w:ascii="Times New Roman" w:hAnsi="Times New Roman" w:cs="Times New Roman"/>
                <w:bCs/>
                <w:sz w:val="24"/>
                <w:szCs w:val="24"/>
              </w:rPr>
              <w:t>nacionalin</w:t>
            </w:r>
            <w:r w:rsidR="00AB42FC" w:rsidRPr="00E92EDD">
              <w:rPr>
                <w:rFonts w:ascii="Times New Roman" w:hAnsi="Times New Roman" w:cs="Times New Roman"/>
                <w:bCs/>
                <w:sz w:val="24"/>
                <w:szCs w:val="24"/>
              </w:rPr>
              <w:t>iais</w:t>
            </w:r>
            <w:r w:rsidR="00285CAD" w:rsidRPr="00E92EDD">
              <w:rPr>
                <w:rFonts w:ascii="Times New Roman" w:hAnsi="Times New Roman" w:cs="Times New Roman"/>
                <w:bCs/>
                <w:sz w:val="24"/>
                <w:szCs w:val="24"/>
              </w:rPr>
              <w:t xml:space="preserve"> ir </w:t>
            </w:r>
            <w:r w:rsidR="00AB42FC" w:rsidRPr="00E92EDD">
              <w:rPr>
                <w:rFonts w:ascii="Times New Roman" w:hAnsi="Times New Roman" w:cs="Times New Roman"/>
                <w:bCs/>
                <w:sz w:val="24"/>
                <w:szCs w:val="24"/>
              </w:rPr>
              <w:t>tarptautiniais standartais</w:t>
            </w:r>
            <w:r w:rsidR="00AB42FC">
              <w:rPr>
                <w:rFonts w:ascii="Times New Roman" w:hAnsi="Times New Roman" w:cs="Times New Roman"/>
                <w:bCs/>
                <w:sz w:val="24"/>
                <w:szCs w:val="24"/>
              </w:rPr>
              <w:t xml:space="preserve"> numatytas įkalintų asmenų laikymo sąlygas,</w:t>
            </w:r>
            <w:r w:rsidR="00D07B57">
              <w:rPr>
                <w:rFonts w:ascii="Times New Roman" w:hAnsi="Times New Roman" w:cs="Times New Roman"/>
                <w:bCs/>
                <w:sz w:val="24"/>
                <w:szCs w:val="24"/>
              </w:rPr>
              <w:t xml:space="preserve"> taikyti pažangius instrumentus</w:t>
            </w:r>
            <w:r w:rsidRPr="0014486E">
              <w:rPr>
                <w:rFonts w:ascii="Times New Roman" w:hAnsi="Times New Roman" w:cs="Times New Roman"/>
                <w:bCs/>
                <w:sz w:val="24"/>
                <w:szCs w:val="24"/>
              </w:rPr>
              <w:t xml:space="preserve"> resocializacijos srityje</w:t>
            </w:r>
            <w:r w:rsidR="009B065D">
              <w:rPr>
                <w:rFonts w:ascii="Times New Roman" w:hAnsi="Times New Roman" w:cs="Times New Roman"/>
                <w:bCs/>
                <w:sz w:val="24"/>
                <w:szCs w:val="24"/>
              </w:rPr>
              <w:t>;</w:t>
            </w:r>
          </w:p>
          <w:p w14:paraId="73672FBD" w14:textId="3F6D15FF" w:rsidR="009B065D" w:rsidRPr="006148D6" w:rsidRDefault="009B065D" w:rsidP="00F83384">
            <w:pPr>
              <w:pStyle w:val="ListParagraph"/>
              <w:numPr>
                <w:ilvl w:val="0"/>
                <w:numId w:val="25"/>
              </w:numPr>
              <w:spacing w:line="276" w:lineRule="auto"/>
              <w:jc w:val="both"/>
              <w:rPr>
                <w:rFonts w:ascii="Times New Roman" w:hAnsi="Times New Roman" w:cs="Times New Roman"/>
                <w:bCs/>
                <w:i/>
                <w:iCs/>
                <w:sz w:val="24"/>
                <w:szCs w:val="24"/>
              </w:rPr>
            </w:pPr>
            <w:r w:rsidRPr="006148D6">
              <w:rPr>
                <w:rFonts w:ascii="Times New Roman" w:hAnsi="Times New Roman" w:cs="Times New Roman"/>
                <w:bCs/>
                <w:sz w:val="24"/>
                <w:szCs w:val="24"/>
              </w:rPr>
              <w:t>Tobulinti korupcijos prevencijos sistemą</w:t>
            </w:r>
            <w:r>
              <w:rPr>
                <w:rFonts w:ascii="Times New Roman" w:hAnsi="Times New Roman" w:cs="Times New Roman"/>
                <w:bCs/>
                <w:sz w:val="24"/>
                <w:szCs w:val="24"/>
              </w:rPr>
              <w:t xml:space="preserve">, </w:t>
            </w:r>
            <w:r w:rsidRPr="00721A84">
              <w:rPr>
                <w:rFonts w:ascii="Times New Roman" w:hAnsi="Times New Roman" w:cs="Times New Roman"/>
                <w:bCs/>
                <w:sz w:val="24"/>
                <w:szCs w:val="24"/>
              </w:rPr>
              <w:t>darniai integruot</w:t>
            </w:r>
            <w:r>
              <w:rPr>
                <w:rFonts w:ascii="Times New Roman" w:hAnsi="Times New Roman" w:cs="Times New Roman"/>
                <w:bCs/>
                <w:sz w:val="24"/>
                <w:szCs w:val="24"/>
              </w:rPr>
              <w:t>i</w:t>
            </w:r>
            <w:r w:rsidRPr="00721A84">
              <w:rPr>
                <w:rFonts w:ascii="Times New Roman" w:hAnsi="Times New Roman" w:cs="Times New Roman"/>
                <w:bCs/>
                <w:sz w:val="24"/>
                <w:szCs w:val="24"/>
              </w:rPr>
              <w:t xml:space="preserve"> į teisės sistemą korupcijos prevencijos priemones</w:t>
            </w:r>
            <w:r>
              <w:rPr>
                <w:rFonts w:ascii="Times New Roman" w:hAnsi="Times New Roman" w:cs="Times New Roman"/>
                <w:bCs/>
                <w:sz w:val="24"/>
                <w:szCs w:val="24"/>
              </w:rPr>
              <w:t>,</w:t>
            </w:r>
            <w:r w:rsidRPr="00721A84">
              <w:rPr>
                <w:rFonts w:ascii="Times New Roman" w:hAnsi="Times New Roman" w:cs="Times New Roman"/>
                <w:bCs/>
                <w:sz w:val="24"/>
                <w:szCs w:val="24"/>
              </w:rPr>
              <w:t xml:space="preserve"> </w:t>
            </w:r>
            <w:r w:rsidRPr="006148D6">
              <w:rPr>
                <w:rFonts w:ascii="Times New Roman" w:hAnsi="Times New Roman" w:cs="Times New Roman"/>
                <w:bCs/>
                <w:sz w:val="24"/>
                <w:szCs w:val="24"/>
              </w:rPr>
              <w:t>įgalinančias teisingumo sistemos institucijas veikti efektyviau, siekti mažesnio korupcijos lygio ir įgyvendinti teisės viršenybės principą</w:t>
            </w:r>
            <w:r w:rsidR="00661B24">
              <w:rPr>
                <w:rFonts w:ascii="Times New Roman" w:hAnsi="Times New Roman" w:cs="Times New Roman"/>
                <w:bCs/>
                <w:sz w:val="24"/>
                <w:szCs w:val="24"/>
              </w:rPr>
              <w:t>; s</w:t>
            </w:r>
            <w:r w:rsidRPr="006148D6">
              <w:rPr>
                <w:rFonts w:ascii="Times New Roman" w:hAnsi="Times New Roman" w:cs="Times New Roman"/>
                <w:bCs/>
                <w:sz w:val="24"/>
                <w:szCs w:val="24"/>
              </w:rPr>
              <w:t>tiprinti institucijų bendradarbiavimą korupcijos prevencijos srityje, skatinant dalijimąsi gerąja praktika ir pažangiausiomis naujovėmis</w:t>
            </w:r>
            <w:r>
              <w:rPr>
                <w:rFonts w:ascii="Times New Roman" w:hAnsi="Times New Roman" w:cs="Times New Roman"/>
                <w:bCs/>
                <w:sz w:val="24"/>
                <w:szCs w:val="24"/>
              </w:rPr>
              <w:t>;</w:t>
            </w:r>
          </w:p>
          <w:p w14:paraId="589F4C9C" w14:textId="5CD4487D" w:rsidR="009B065D" w:rsidRPr="006148D6" w:rsidRDefault="009B065D" w:rsidP="00F83384">
            <w:pPr>
              <w:pStyle w:val="ListParagraph"/>
              <w:numPr>
                <w:ilvl w:val="0"/>
                <w:numId w:val="25"/>
              </w:numPr>
              <w:spacing w:line="276" w:lineRule="auto"/>
              <w:jc w:val="both"/>
              <w:rPr>
                <w:rFonts w:ascii="Times New Roman" w:hAnsi="Times New Roman" w:cs="Times New Roman"/>
                <w:bCs/>
                <w:sz w:val="24"/>
                <w:szCs w:val="24"/>
              </w:rPr>
            </w:pPr>
            <w:r w:rsidRPr="006148D6">
              <w:rPr>
                <w:rFonts w:ascii="Times New Roman" w:hAnsi="Times New Roman" w:cs="Times New Roman"/>
                <w:sz w:val="24"/>
                <w:szCs w:val="24"/>
              </w:rPr>
              <w:t xml:space="preserve">Stiprinti </w:t>
            </w:r>
            <w:r>
              <w:rPr>
                <w:rFonts w:ascii="Times New Roman" w:hAnsi="Times New Roman" w:cs="Times New Roman"/>
                <w:sz w:val="24"/>
                <w:szCs w:val="24"/>
              </w:rPr>
              <w:t>žmogiškuosius išteklius</w:t>
            </w:r>
            <w:r w:rsidRPr="006148D6">
              <w:rPr>
                <w:rFonts w:ascii="Times New Roman" w:hAnsi="Times New Roman" w:cs="Times New Roman"/>
                <w:sz w:val="24"/>
                <w:szCs w:val="24"/>
              </w:rPr>
              <w:t xml:space="preserve"> viešojo valdymo institucijose plėtojant</w:t>
            </w:r>
            <w:r w:rsidRPr="006148D6">
              <w:rPr>
                <w:rFonts w:ascii="Times New Roman" w:hAnsi="Times New Roman" w:cs="Times New Roman"/>
                <w:bCs/>
                <w:sz w:val="24"/>
                <w:szCs w:val="24"/>
              </w:rPr>
              <w:t xml:space="preserve"> valstybės tarnautojų strategines ir lyderystės kompetencijas, diegiant efektyvią talentų pritraukimo į valstybės</w:t>
            </w:r>
            <w:r w:rsidR="00823A07">
              <w:rPr>
                <w:rFonts w:ascii="Times New Roman" w:hAnsi="Times New Roman" w:cs="Times New Roman"/>
                <w:bCs/>
                <w:sz w:val="24"/>
                <w:szCs w:val="24"/>
              </w:rPr>
              <w:t xml:space="preserve"> ir diplomatinę</w:t>
            </w:r>
            <w:r w:rsidRPr="006148D6">
              <w:rPr>
                <w:rFonts w:ascii="Times New Roman" w:hAnsi="Times New Roman" w:cs="Times New Roman"/>
                <w:bCs/>
                <w:sz w:val="24"/>
                <w:szCs w:val="24"/>
              </w:rPr>
              <w:t xml:space="preserve"> tarnybą sistemą bei pažangius žmogiškųjų išteklių valdymo įrankius, kurie padėtų užtikrinti, kad valstybės </w:t>
            </w:r>
            <w:r w:rsidR="00632140">
              <w:rPr>
                <w:rFonts w:ascii="Times New Roman" w:hAnsi="Times New Roman" w:cs="Times New Roman"/>
                <w:bCs/>
                <w:sz w:val="24"/>
                <w:szCs w:val="24"/>
              </w:rPr>
              <w:t xml:space="preserve">ir diplomatinė </w:t>
            </w:r>
            <w:r w:rsidRPr="006148D6">
              <w:rPr>
                <w:rFonts w:ascii="Times New Roman" w:hAnsi="Times New Roman" w:cs="Times New Roman"/>
                <w:bCs/>
                <w:sz w:val="24"/>
                <w:szCs w:val="24"/>
              </w:rPr>
              <w:t>tarnyba būtų lanksti, veiksmingai reaguojanti į iššūkius bei gebanti pritraukti ir išlaikyti aukštos kvalifikacijos valstybės tarnautojus</w:t>
            </w:r>
            <w:r>
              <w:rPr>
                <w:rFonts w:ascii="Times New Roman" w:hAnsi="Times New Roman" w:cs="Times New Roman"/>
                <w:bCs/>
                <w:sz w:val="24"/>
                <w:szCs w:val="24"/>
              </w:rPr>
              <w:t>;</w:t>
            </w:r>
          </w:p>
          <w:p w14:paraId="724AECB0" w14:textId="528CB4E4" w:rsidR="009B065D" w:rsidRPr="003A37C1" w:rsidRDefault="009B065D" w:rsidP="00F83384">
            <w:pPr>
              <w:pStyle w:val="ListParagraph"/>
              <w:numPr>
                <w:ilvl w:val="0"/>
                <w:numId w:val="25"/>
              </w:numPr>
              <w:spacing w:line="276" w:lineRule="auto"/>
              <w:jc w:val="both"/>
              <w:rPr>
                <w:rFonts w:ascii="Times New Roman" w:hAnsi="Times New Roman" w:cs="Times New Roman"/>
                <w:bCs/>
                <w:i/>
                <w:iCs/>
                <w:sz w:val="24"/>
                <w:szCs w:val="24"/>
              </w:rPr>
            </w:pPr>
            <w:r w:rsidRPr="006148D6">
              <w:rPr>
                <w:rFonts w:ascii="Times New Roman" w:hAnsi="Times New Roman" w:cs="Times New Roman"/>
                <w:sz w:val="24"/>
                <w:szCs w:val="24"/>
              </w:rPr>
              <w:t>Tobulinti viešojo valdymo institucijų sistemą ir optimizuoti viešojo valdymo institucijų tinklą</w:t>
            </w:r>
            <w:r w:rsidR="00562426">
              <w:rPr>
                <w:rFonts w:ascii="Times New Roman" w:hAnsi="Times New Roman" w:cs="Times New Roman"/>
                <w:sz w:val="24"/>
                <w:szCs w:val="24"/>
              </w:rPr>
              <w:t xml:space="preserve">, </w:t>
            </w:r>
            <w:r w:rsidR="00825582">
              <w:rPr>
                <w:rFonts w:ascii="Times New Roman" w:hAnsi="Times New Roman" w:cs="Times New Roman"/>
                <w:sz w:val="24"/>
                <w:szCs w:val="24"/>
              </w:rPr>
              <w:t>peržiūrėti</w:t>
            </w:r>
            <w:r w:rsidR="00483BD3">
              <w:rPr>
                <w:rFonts w:ascii="Times New Roman" w:hAnsi="Times New Roman" w:cs="Times New Roman"/>
                <w:sz w:val="24"/>
                <w:szCs w:val="24"/>
              </w:rPr>
              <w:t xml:space="preserve"> </w:t>
            </w:r>
            <w:r w:rsidR="0070740B">
              <w:rPr>
                <w:rFonts w:ascii="Times New Roman" w:hAnsi="Times New Roman" w:cs="Times New Roman"/>
                <w:sz w:val="24"/>
                <w:szCs w:val="24"/>
              </w:rPr>
              <w:t xml:space="preserve">atsakomybes, </w:t>
            </w:r>
            <w:r w:rsidR="00483BD3">
              <w:rPr>
                <w:rFonts w:ascii="Times New Roman" w:hAnsi="Times New Roman" w:cs="Times New Roman"/>
                <w:sz w:val="24"/>
                <w:szCs w:val="24"/>
              </w:rPr>
              <w:t>funkcijas ir kompetencijas</w:t>
            </w:r>
            <w:r w:rsidR="0070740B">
              <w:rPr>
                <w:rFonts w:ascii="Times New Roman" w:hAnsi="Times New Roman" w:cs="Times New Roman"/>
                <w:sz w:val="24"/>
                <w:szCs w:val="24"/>
              </w:rPr>
              <w:t>,</w:t>
            </w:r>
            <w:r w:rsidRPr="006148D6">
              <w:rPr>
                <w:rFonts w:ascii="Times New Roman" w:hAnsi="Times New Roman" w:cs="Times New Roman"/>
                <w:sz w:val="24"/>
                <w:szCs w:val="24"/>
              </w:rPr>
              <w:t xml:space="preserve"> atsisakant viešajam sektoriui nebūdingų funkcijų bei vadovaujantis subsidiarumo principu išgrynin</w:t>
            </w:r>
            <w:r>
              <w:rPr>
                <w:rFonts w:ascii="Times New Roman" w:hAnsi="Times New Roman" w:cs="Times New Roman"/>
                <w:sz w:val="24"/>
                <w:szCs w:val="24"/>
              </w:rPr>
              <w:t>ti</w:t>
            </w:r>
            <w:r w:rsidRPr="007140A1">
              <w:rPr>
                <w:rFonts w:ascii="Times New Roman" w:hAnsi="Times New Roman" w:cs="Times New Roman"/>
                <w:sz w:val="24"/>
                <w:szCs w:val="24"/>
              </w:rPr>
              <w:t xml:space="preserve"> valstybės ir savivaldybių institucijų atsakomyb</w:t>
            </w:r>
            <w:r w:rsidRPr="006148D6">
              <w:rPr>
                <w:rFonts w:ascii="Times New Roman" w:hAnsi="Times New Roman" w:cs="Times New Roman"/>
                <w:sz w:val="24"/>
                <w:szCs w:val="24"/>
              </w:rPr>
              <w:t>ę</w:t>
            </w:r>
            <w:r w:rsidR="00975AC5">
              <w:rPr>
                <w:rFonts w:ascii="Times New Roman" w:hAnsi="Times New Roman" w:cs="Times New Roman"/>
                <w:sz w:val="24"/>
                <w:szCs w:val="24"/>
              </w:rPr>
              <w:t>.</w:t>
            </w:r>
            <w:r w:rsidR="00E85C92">
              <w:rPr>
                <w:rFonts w:ascii="Times New Roman" w:hAnsi="Times New Roman" w:cs="Times New Roman"/>
                <w:sz w:val="24"/>
                <w:szCs w:val="24"/>
              </w:rPr>
              <w:t xml:space="preserve"> Taip pat</w:t>
            </w:r>
            <w:r w:rsidR="00F47512">
              <w:rPr>
                <w:rFonts w:ascii="Times New Roman" w:hAnsi="Times New Roman" w:cs="Times New Roman"/>
                <w:sz w:val="24"/>
                <w:szCs w:val="24"/>
              </w:rPr>
              <w:t xml:space="preserve"> </w:t>
            </w:r>
            <w:r w:rsidR="004371E6">
              <w:rPr>
                <w:rFonts w:ascii="Times New Roman" w:hAnsi="Times New Roman" w:cs="Times New Roman"/>
                <w:sz w:val="24"/>
                <w:szCs w:val="24"/>
              </w:rPr>
              <w:t>uždaviniu</w:t>
            </w:r>
            <w:r w:rsidR="00EF37AA">
              <w:rPr>
                <w:rFonts w:ascii="Times New Roman" w:hAnsi="Times New Roman" w:cs="Times New Roman"/>
                <w:sz w:val="24"/>
                <w:szCs w:val="24"/>
              </w:rPr>
              <w:t xml:space="preserve"> siekiama </w:t>
            </w:r>
            <w:r w:rsidR="00427AE8">
              <w:rPr>
                <w:rFonts w:ascii="Times New Roman" w:hAnsi="Times New Roman" w:cs="Times New Roman"/>
                <w:sz w:val="24"/>
                <w:szCs w:val="24"/>
              </w:rPr>
              <w:t>didinti</w:t>
            </w:r>
            <w:r w:rsidR="00D526F1">
              <w:rPr>
                <w:rFonts w:ascii="Times New Roman" w:hAnsi="Times New Roman" w:cs="Times New Roman"/>
                <w:sz w:val="24"/>
                <w:szCs w:val="24"/>
              </w:rPr>
              <w:t xml:space="preserve"> viešojo sektorius veiklos orientaciją į rezultatus, </w:t>
            </w:r>
            <w:r w:rsidR="008C1672">
              <w:rPr>
                <w:rFonts w:ascii="Times New Roman" w:hAnsi="Times New Roman" w:cs="Times New Roman"/>
                <w:sz w:val="24"/>
                <w:szCs w:val="24"/>
              </w:rPr>
              <w:t>gerinti</w:t>
            </w:r>
            <w:r w:rsidR="00EF37AA">
              <w:rPr>
                <w:rFonts w:ascii="Times New Roman" w:hAnsi="Times New Roman" w:cs="Times New Roman"/>
                <w:sz w:val="24"/>
                <w:szCs w:val="24"/>
              </w:rPr>
              <w:t xml:space="preserve"> reguliavimo kokybę, </w:t>
            </w:r>
            <w:r w:rsidR="002A4DDF">
              <w:rPr>
                <w:rFonts w:ascii="Times New Roman" w:hAnsi="Times New Roman" w:cs="Times New Roman"/>
                <w:sz w:val="24"/>
                <w:szCs w:val="24"/>
              </w:rPr>
              <w:t>stiprinant įrodymais grįstų instrumentų taikymą</w:t>
            </w:r>
            <w:r w:rsidR="00427AE8">
              <w:rPr>
                <w:rFonts w:ascii="Times New Roman" w:hAnsi="Times New Roman" w:cs="Times New Roman"/>
                <w:sz w:val="24"/>
                <w:szCs w:val="24"/>
              </w:rPr>
              <w:t xml:space="preserve"> ir</w:t>
            </w:r>
            <w:r w:rsidRPr="007140A1">
              <w:rPr>
                <w:rFonts w:ascii="Times New Roman" w:hAnsi="Times New Roman" w:cs="Times New Roman"/>
                <w:sz w:val="24"/>
                <w:szCs w:val="24"/>
              </w:rPr>
              <w:t xml:space="preserve"> mažinant administracinę naštą</w:t>
            </w:r>
            <w:r w:rsidR="00427AE8">
              <w:rPr>
                <w:rFonts w:ascii="Times New Roman" w:hAnsi="Times New Roman" w:cs="Times New Roman"/>
                <w:sz w:val="24"/>
                <w:szCs w:val="24"/>
              </w:rPr>
              <w:t xml:space="preserve"> gyventojams ir verslui</w:t>
            </w:r>
            <w:r w:rsidR="002D6083">
              <w:rPr>
                <w:rFonts w:ascii="Times New Roman" w:hAnsi="Times New Roman" w:cs="Times New Roman"/>
                <w:sz w:val="24"/>
                <w:szCs w:val="24"/>
              </w:rPr>
              <w:t xml:space="preserve">, didinant viešųjų pirkimų </w:t>
            </w:r>
            <w:r w:rsidR="002D6083" w:rsidRPr="003A37C1">
              <w:rPr>
                <w:rFonts w:ascii="Times New Roman" w:hAnsi="Times New Roman" w:cs="Times New Roman"/>
                <w:sz w:val="24"/>
                <w:szCs w:val="24"/>
              </w:rPr>
              <w:t>sistemos efektyvumą</w:t>
            </w:r>
            <w:r w:rsidRPr="003A37C1">
              <w:rPr>
                <w:rFonts w:ascii="Times New Roman" w:hAnsi="Times New Roman" w:cs="Times New Roman"/>
                <w:sz w:val="24"/>
                <w:szCs w:val="24"/>
              </w:rPr>
              <w:t>. Siekiant didesnio viešojo valdymo procesų atvirumo</w:t>
            </w:r>
            <w:r w:rsidR="00FF741B" w:rsidRPr="003A37C1">
              <w:rPr>
                <w:rFonts w:ascii="Times New Roman" w:hAnsi="Times New Roman" w:cs="Times New Roman"/>
                <w:sz w:val="24"/>
                <w:szCs w:val="24"/>
              </w:rPr>
              <w:t xml:space="preserve"> ir visai visuomenei naudingų sprendimų priėmimo,</w:t>
            </w:r>
            <w:r w:rsidR="007B3717" w:rsidRPr="003A37C1">
              <w:rPr>
                <w:rFonts w:ascii="Times New Roman" w:hAnsi="Times New Roman" w:cs="Times New Roman"/>
                <w:sz w:val="24"/>
                <w:szCs w:val="24"/>
              </w:rPr>
              <w:t xml:space="preserve"> plačiau įtraukti </w:t>
            </w:r>
            <w:r w:rsidR="00E552F1" w:rsidRPr="003A37C1">
              <w:rPr>
                <w:rFonts w:ascii="Times New Roman" w:hAnsi="Times New Roman" w:cs="Times New Roman"/>
                <w:sz w:val="24"/>
                <w:szCs w:val="24"/>
              </w:rPr>
              <w:t>pilietines</w:t>
            </w:r>
            <w:r w:rsidR="003C6791" w:rsidRPr="003A37C1">
              <w:rPr>
                <w:rFonts w:ascii="Times New Roman" w:hAnsi="Times New Roman" w:cs="Times New Roman"/>
                <w:sz w:val="24"/>
                <w:szCs w:val="24"/>
              </w:rPr>
              <w:t xml:space="preserve"> org</w:t>
            </w:r>
            <w:r w:rsidR="00E552F1" w:rsidRPr="003A37C1">
              <w:rPr>
                <w:rFonts w:ascii="Times New Roman" w:hAnsi="Times New Roman" w:cs="Times New Roman"/>
                <w:sz w:val="24"/>
                <w:szCs w:val="24"/>
              </w:rPr>
              <w:t>anizacijas, sudaryti</w:t>
            </w:r>
            <w:r w:rsidRPr="003A37C1">
              <w:rPr>
                <w:rFonts w:ascii="Times New Roman" w:hAnsi="Times New Roman" w:cs="Times New Roman"/>
                <w:sz w:val="24"/>
                <w:szCs w:val="24"/>
              </w:rPr>
              <w:t xml:space="preserve"> prielaid</w:t>
            </w:r>
            <w:r w:rsidR="00DF30DA" w:rsidRPr="003A37C1">
              <w:rPr>
                <w:rFonts w:ascii="Times New Roman" w:hAnsi="Times New Roman" w:cs="Times New Roman"/>
                <w:sz w:val="24"/>
                <w:szCs w:val="24"/>
              </w:rPr>
              <w:t>a</w:t>
            </w:r>
            <w:r w:rsidRPr="003A37C1">
              <w:rPr>
                <w:rFonts w:ascii="Times New Roman" w:hAnsi="Times New Roman" w:cs="Times New Roman"/>
                <w:sz w:val="24"/>
                <w:szCs w:val="24"/>
              </w:rPr>
              <w:t xml:space="preserve">s </w:t>
            </w:r>
            <w:r w:rsidR="007D2377" w:rsidRPr="003A37C1">
              <w:rPr>
                <w:rFonts w:ascii="Times New Roman" w:hAnsi="Times New Roman" w:cs="Times New Roman"/>
                <w:sz w:val="24"/>
                <w:szCs w:val="24"/>
              </w:rPr>
              <w:t xml:space="preserve">ir įgalinti gyventojus </w:t>
            </w:r>
            <w:r w:rsidRPr="003A37C1">
              <w:rPr>
                <w:rFonts w:ascii="Times New Roman" w:hAnsi="Times New Roman" w:cs="Times New Roman"/>
                <w:sz w:val="24"/>
                <w:szCs w:val="24"/>
              </w:rPr>
              <w:t>aktyviai dalyvauti viešojo valdymo procesuose</w:t>
            </w:r>
            <w:r w:rsidR="007D2377" w:rsidRPr="003A37C1">
              <w:rPr>
                <w:rFonts w:ascii="Times New Roman" w:hAnsi="Times New Roman" w:cs="Times New Roman"/>
                <w:sz w:val="24"/>
                <w:szCs w:val="24"/>
              </w:rPr>
              <w:t xml:space="preserve"> ir daryti įtaką priimamiems sprendimams</w:t>
            </w:r>
            <w:r w:rsidRPr="003A37C1">
              <w:rPr>
                <w:rFonts w:ascii="Times New Roman" w:hAnsi="Times New Roman" w:cs="Times New Roman"/>
                <w:sz w:val="24"/>
                <w:szCs w:val="24"/>
              </w:rPr>
              <w:t>;</w:t>
            </w:r>
          </w:p>
          <w:p w14:paraId="3F670AFB" w14:textId="1D598B70" w:rsidR="009B065D" w:rsidRPr="005A6B60" w:rsidRDefault="001F2589" w:rsidP="005A6B60">
            <w:pPr>
              <w:pStyle w:val="ListParagraph"/>
              <w:numPr>
                <w:ilvl w:val="0"/>
                <w:numId w:val="25"/>
              </w:numPr>
              <w:spacing w:line="276" w:lineRule="auto"/>
              <w:jc w:val="both"/>
              <w:rPr>
                <w:rFonts w:ascii="Times New Roman" w:hAnsi="Times New Roman" w:cs="Times New Roman"/>
                <w:bCs/>
                <w:sz w:val="24"/>
                <w:szCs w:val="24"/>
              </w:rPr>
            </w:pPr>
            <w:r w:rsidRPr="003A37C1">
              <w:rPr>
                <w:rFonts w:ascii="Times New Roman" w:hAnsi="Times New Roman" w:cs="Times New Roman"/>
                <w:bCs/>
                <w:sz w:val="24"/>
                <w:szCs w:val="24"/>
              </w:rPr>
              <w:t>Gerinti</w:t>
            </w:r>
            <w:r w:rsidR="009B065D" w:rsidRPr="003A37C1">
              <w:rPr>
                <w:rFonts w:ascii="Times New Roman" w:hAnsi="Times New Roman" w:cs="Times New Roman"/>
                <w:bCs/>
                <w:sz w:val="24"/>
                <w:szCs w:val="24"/>
              </w:rPr>
              <w:t xml:space="preserve"> viešųjų finansų planavim</w:t>
            </w:r>
            <w:r w:rsidRPr="003A37C1">
              <w:rPr>
                <w:rFonts w:ascii="Times New Roman" w:hAnsi="Times New Roman" w:cs="Times New Roman"/>
                <w:bCs/>
                <w:sz w:val="24"/>
                <w:szCs w:val="24"/>
              </w:rPr>
              <w:t>ą</w:t>
            </w:r>
            <w:r w:rsidR="009B065D" w:rsidRPr="003A37C1">
              <w:rPr>
                <w:rFonts w:ascii="Times New Roman" w:hAnsi="Times New Roman" w:cs="Times New Roman"/>
                <w:bCs/>
                <w:sz w:val="24"/>
                <w:szCs w:val="24"/>
              </w:rPr>
              <w:t>, paskirstym</w:t>
            </w:r>
            <w:r w:rsidRPr="003A37C1">
              <w:rPr>
                <w:rFonts w:ascii="Times New Roman" w:hAnsi="Times New Roman" w:cs="Times New Roman"/>
                <w:bCs/>
                <w:sz w:val="24"/>
                <w:szCs w:val="24"/>
              </w:rPr>
              <w:t>ą</w:t>
            </w:r>
            <w:r w:rsidR="009B065D" w:rsidRPr="003A37C1">
              <w:rPr>
                <w:rFonts w:ascii="Times New Roman" w:hAnsi="Times New Roman" w:cs="Times New Roman"/>
                <w:bCs/>
                <w:sz w:val="24"/>
                <w:szCs w:val="24"/>
              </w:rPr>
              <w:t>, panaudojim</w:t>
            </w:r>
            <w:r w:rsidRPr="003A37C1">
              <w:rPr>
                <w:rFonts w:ascii="Times New Roman" w:hAnsi="Times New Roman" w:cs="Times New Roman"/>
                <w:bCs/>
                <w:sz w:val="24"/>
                <w:szCs w:val="24"/>
              </w:rPr>
              <w:t>ą ir</w:t>
            </w:r>
            <w:r w:rsidR="009B065D" w:rsidRPr="003A37C1">
              <w:rPr>
                <w:rFonts w:ascii="Times New Roman" w:hAnsi="Times New Roman" w:cs="Times New Roman"/>
                <w:bCs/>
                <w:sz w:val="24"/>
                <w:szCs w:val="24"/>
              </w:rPr>
              <w:t xml:space="preserve"> atsiskaitym</w:t>
            </w:r>
            <w:r w:rsidRPr="003A37C1">
              <w:rPr>
                <w:rFonts w:ascii="Times New Roman" w:hAnsi="Times New Roman" w:cs="Times New Roman"/>
                <w:bCs/>
                <w:sz w:val="24"/>
                <w:szCs w:val="24"/>
              </w:rPr>
              <w:t>ą</w:t>
            </w:r>
            <w:r w:rsidR="005E51C2">
              <w:rPr>
                <w:rFonts w:ascii="Times New Roman" w:hAnsi="Times New Roman" w:cs="Times New Roman"/>
                <w:bCs/>
                <w:sz w:val="24"/>
                <w:szCs w:val="24"/>
              </w:rPr>
              <w:t>. U</w:t>
            </w:r>
            <w:r w:rsidR="00773BAC" w:rsidRPr="005A6B60">
              <w:rPr>
                <w:rFonts w:ascii="Times New Roman" w:hAnsi="Times New Roman" w:cs="Times New Roman"/>
                <w:bCs/>
                <w:sz w:val="24"/>
                <w:szCs w:val="24"/>
              </w:rPr>
              <w:t xml:space="preserve">žtikrinti teisingą ir subalansuotą mokesčių sistemą, sumažinti mokestinius atotrūkius, gerinti mokestinių prievolių vykdymą, užtikrinti pakankamus viešuosius resursus kokybiškoms viešosioms paslaugoms teikti </w:t>
            </w:r>
            <w:r w:rsidR="00661230">
              <w:rPr>
                <w:rFonts w:ascii="Times New Roman" w:hAnsi="Times New Roman" w:cs="Times New Roman"/>
                <w:bCs/>
                <w:sz w:val="24"/>
                <w:szCs w:val="24"/>
              </w:rPr>
              <w:t>–</w:t>
            </w:r>
            <w:r w:rsidR="00773BAC" w:rsidRPr="005A6B60">
              <w:rPr>
                <w:rFonts w:ascii="Times New Roman" w:hAnsi="Times New Roman" w:cs="Times New Roman"/>
                <w:bCs/>
                <w:sz w:val="24"/>
                <w:szCs w:val="24"/>
              </w:rPr>
              <w:t xml:space="preserve"> didinti BVP dalį, perskirstomą per biudžetą iki lygio, artimesnio ES vidurkiui. </w:t>
            </w:r>
            <w:r w:rsidRPr="005A6B60">
              <w:rPr>
                <w:rFonts w:ascii="Times New Roman" w:hAnsi="Times New Roman" w:cs="Times New Roman"/>
                <w:bCs/>
                <w:sz w:val="24"/>
                <w:szCs w:val="24"/>
              </w:rPr>
              <w:t xml:space="preserve"> </w:t>
            </w:r>
            <w:r w:rsidR="00661230">
              <w:rPr>
                <w:rFonts w:ascii="Times New Roman" w:hAnsi="Times New Roman" w:cs="Times New Roman"/>
                <w:bCs/>
                <w:sz w:val="24"/>
                <w:szCs w:val="24"/>
              </w:rPr>
              <w:t>T</w:t>
            </w:r>
            <w:r w:rsidR="00D07A3F" w:rsidRPr="005A6B60">
              <w:rPr>
                <w:rFonts w:ascii="Times New Roman" w:hAnsi="Times New Roman" w:cs="Times New Roman"/>
                <w:bCs/>
                <w:sz w:val="24"/>
                <w:szCs w:val="24"/>
              </w:rPr>
              <w:t xml:space="preserve">obulinti viešųjų finansų valdymo </w:t>
            </w:r>
            <w:r w:rsidR="009B065D" w:rsidRPr="005A6B60">
              <w:rPr>
                <w:rFonts w:ascii="Times New Roman" w:hAnsi="Times New Roman" w:cs="Times New Roman"/>
                <w:bCs/>
                <w:sz w:val="24"/>
                <w:szCs w:val="24"/>
              </w:rPr>
              <w:t>procesus ir formą, sudarant galimybes gauti patikimą ir savalaikę informaciją sprendimams priimti, kartu stiprinti atsakingų darbuotojų kompetencijas, inicijuoti ir vykdyti veiklas, susijusias su viešųjų finansų ir valstybės turto valdymu susijusių procesų atvėrimu visuomenei, visuomenės įtraukimu. Efektyvaus valdymo priemonėmis optimizuoti valstybės turto apimtis, kad valstybė turėtų jo tiek, kiek reikia valstybės funkcijoms vykdyti;</w:t>
            </w:r>
          </w:p>
          <w:p w14:paraId="4D6D47A2" w14:textId="7AE58D0C" w:rsidR="009B065D" w:rsidRPr="009B065D" w:rsidRDefault="009B065D" w:rsidP="00F83384">
            <w:pPr>
              <w:pStyle w:val="ListParagraph"/>
              <w:numPr>
                <w:ilvl w:val="0"/>
                <w:numId w:val="25"/>
              </w:numPr>
              <w:spacing w:line="276" w:lineRule="auto"/>
              <w:jc w:val="both"/>
              <w:rPr>
                <w:rFonts w:ascii="Times New Roman" w:hAnsi="Times New Roman" w:cs="Times New Roman"/>
                <w:bCs/>
                <w:sz w:val="24"/>
                <w:szCs w:val="24"/>
              </w:rPr>
            </w:pPr>
            <w:r w:rsidRPr="006148D6">
              <w:rPr>
                <w:rFonts w:ascii="Times New Roman" w:hAnsi="Times New Roman" w:cs="Times New Roman"/>
                <w:bCs/>
                <w:sz w:val="24"/>
                <w:szCs w:val="24"/>
              </w:rPr>
              <w:lastRenderedPageBreak/>
              <w:t>Gerinti</w:t>
            </w:r>
            <w:r w:rsidR="00D02A3F">
              <w:rPr>
                <w:rFonts w:ascii="Times New Roman" w:hAnsi="Times New Roman" w:cs="Times New Roman"/>
                <w:bCs/>
                <w:sz w:val="24"/>
                <w:szCs w:val="24"/>
              </w:rPr>
              <w:t xml:space="preserve"> gyventojams ir verslui</w:t>
            </w:r>
            <w:r w:rsidRPr="006148D6">
              <w:rPr>
                <w:rFonts w:ascii="Times New Roman" w:hAnsi="Times New Roman" w:cs="Times New Roman"/>
                <w:bCs/>
                <w:sz w:val="24"/>
                <w:szCs w:val="24"/>
              </w:rPr>
              <w:t xml:space="preserve"> teikiamų paslaugų kokybę, didinti jų prieinamumą ir patrauklumą mažinant administracinę naštą paslaugų gavėjams, stiprinant viešojo valdymo institucijų atsakomybę </w:t>
            </w:r>
            <w:r>
              <w:rPr>
                <w:rFonts w:ascii="Times New Roman" w:hAnsi="Times New Roman" w:cs="Times New Roman"/>
                <w:bCs/>
                <w:sz w:val="24"/>
                <w:szCs w:val="24"/>
              </w:rPr>
              <w:t xml:space="preserve"> bei orientaciją į rezultatus </w:t>
            </w:r>
            <w:r w:rsidRPr="006148D6">
              <w:rPr>
                <w:rFonts w:ascii="Times New Roman" w:hAnsi="Times New Roman" w:cs="Times New Roman"/>
                <w:bCs/>
                <w:sz w:val="24"/>
                <w:szCs w:val="24"/>
              </w:rPr>
              <w:t>i</w:t>
            </w:r>
            <w:r>
              <w:rPr>
                <w:rFonts w:ascii="Times New Roman" w:hAnsi="Times New Roman" w:cs="Times New Roman"/>
                <w:bCs/>
                <w:sz w:val="24"/>
                <w:szCs w:val="24"/>
              </w:rPr>
              <w:t>r</w:t>
            </w:r>
            <w:r w:rsidRPr="006148D6">
              <w:rPr>
                <w:rFonts w:ascii="Times New Roman" w:hAnsi="Times New Roman" w:cs="Times New Roman"/>
                <w:bCs/>
                <w:sz w:val="24"/>
                <w:szCs w:val="24"/>
              </w:rPr>
              <w:t xml:space="preserve"> </w:t>
            </w:r>
            <w:r w:rsidRPr="006148D6">
              <w:rPr>
                <w:rFonts w:ascii="Times New Roman" w:hAnsi="Times New Roman" w:cs="Times New Roman"/>
                <w:sz w:val="24"/>
                <w:szCs w:val="24"/>
              </w:rPr>
              <w:t>diegiant inovatyvius</w:t>
            </w:r>
            <w:r>
              <w:rPr>
                <w:rFonts w:ascii="Times New Roman" w:hAnsi="Times New Roman" w:cs="Times New Roman"/>
                <w:sz w:val="24"/>
                <w:szCs w:val="24"/>
              </w:rPr>
              <w:t xml:space="preserve"> (ir skaitmeninius),</w:t>
            </w:r>
            <w:r w:rsidR="00CA7F1C">
              <w:rPr>
                <w:rFonts w:ascii="Times New Roman" w:hAnsi="Times New Roman" w:cs="Times New Roman"/>
                <w:sz w:val="24"/>
                <w:szCs w:val="24"/>
              </w:rPr>
              <w:t xml:space="preserve"> </w:t>
            </w:r>
            <w:r>
              <w:rPr>
                <w:rFonts w:ascii="Times New Roman" w:hAnsi="Times New Roman" w:cs="Times New Roman"/>
                <w:sz w:val="24"/>
                <w:szCs w:val="24"/>
              </w:rPr>
              <w:t>į gyventojų patogumą orientuotus,</w:t>
            </w:r>
            <w:r w:rsidRPr="006148D6">
              <w:rPr>
                <w:rFonts w:ascii="Times New Roman" w:hAnsi="Times New Roman" w:cs="Times New Roman"/>
                <w:sz w:val="24"/>
                <w:szCs w:val="24"/>
              </w:rPr>
              <w:t xml:space="preserve"> </w:t>
            </w:r>
            <w:r w:rsidR="00CA7F1C">
              <w:rPr>
                <w:rFonts w:ascii="Times New Roman" w:hAnsi="Times New Roman" w:cs="Times New Roman"/>
                <w:sz w:val="24"/>
                <w:szCs w:val="24"/>
              </w:rPr>
              <w:t xml:space="preserve"> teikiamų </w:t>
            </w:r>
            <w:r w:rsidRPr="006148D6">
              <w:rPr>
                <w:rFonts w:ascii="Times New Roman" w:hAnsi="Times New Roman" w:cs="Times New Roman"/>
                <w:sz w:val="24"/>
                <w:szCs w:val="24"/>
              </w:rPr>
              <w:t xml:space="preserve">paslaugų </w:t>
            </w:r>
            <w:r w:rsidR="00CA7F1C">
              <w:rPr>
                <w:rFonts w:ascii="Times New Roman" w:hAnsi="Times New Roman" w:cs="Times New Roman"/>
                <w:sz w:val="24"/>
                <w:szCs w:val="24"/>
              </w:rPr>
              <w:t xml:space="preserve">ir aptarnavimo kokybės </w:t>
            </w:r>
            <w:r w:rsidRPr="006148D6">
              <w:rPr>
                <w:rFonts w:ascii="Times New Roman" w:hAnsi="Times New Roman" w:cs="Times New Roman"/>
                <w:sz w:val="24"/>
                <w:szCs w:val="24"/>
              </w:rPr>
              <w:t>gerinimo sprendimus, vertinant teikiamų paslaugų ir aptarnavimo kokybę</w:t>
            </w:r>
            <w:r>
              <w:rPr>
                <w:rFonts w:ascii="Times New Roman" w:hAnsi="Times New Roman" w:cs="Times New Roman"/>
                <w:sz w:val="24"/>
                <w:szCs w:val="24"/>
              </w:rPr>
              <w:t>;</w:t>
            </w:r>
          </w:p>
          <w:p w14:paraId="16D29552" w14:textId="7C9869D4" w:rsidR="00D231EA" w:rsidRPr="009B065D" w:rsidRDefault="009B065D" w:rsidP="00F83384">
            <w:pPr>
              <w:pStyle w:val="ListParagraph"/>
              <w:numPr>
                <w:ilvl w:val="0"/>
                <w:numId w:val="25"/>
              </w:numPr>
              <w:spacing w:line="276" w:lineRule="auto"/>
              <w:jc w:val="both"/>
              <w:rPr>
                <w:rFonts w:ascii="Times New Roman" w:hAnsi="Times New Roman" w:cs="Times New Roman"/>
                <w:bCs/>
                <w:sz w:val="24"/>
                <w:szCs w:val="24"/>
              </w:rPr>
            </w:pPr>
            <w:r w:rsidRPr="009B065D">
              <w:rPr>
                <w:rFonts w:ascii="Times New Roman" w:hAnsi="Times New Roman" w:cs="Times New Roman"/>
                <w:bCs/>
                <w:sz w:val="24"/>
                <w:szCs w:val="24"/>
              </w:rPr>
              <w:t xml:space="preserve">Sukurti ir įgyvendinti veiksmingą regioninės politikos sistemą tobulinant regioninį planavimą ir organizacinę politikos įgyvendinimo struktūrą, kuri leistų </w:t>
            </w:r>
            <w:r w:rsidRPr="009B065D">
              <w:rPr>
                <w:rFonts w:ascii="Times New Roman" w:hAnsi="Times New Roman" w:cs="Times New Roman"/>
                <w:sz w:val="24"/>
                <w:szCs w:val="24"/>
              </w:rPr>
              <w:t>suderinti visuomenės ir privačių investuotojų interesus ir sukurtų teisines ir finansines paskatas optimaliam infrastruktūros ir paslaugų tinklui</w:t>
            </w:r>
            <w:r w:rsidRPr="009B065D" w:rsidDel="00E33802">
              <w:rPr>
                <w:rFonts w:ascii="Times New Roman" w:hAnsi="Times New Roman" w:cs="Times New Roman"/>
                <w:bCs/>
                <w:sz w:val="24"/>
                <w:szCs w:val="24"/>
              </w:rPr>
              <w:t xml:space="preserve"> </w:t>
            </w:r>
            <w:r w:rsidRPr="009B065D">
              <w:rPr>
                <w:rFonts w:ascii="Times New Roman" w:hAnsi="Times New Roman" w:cs="Times New Roman"/>
                <w:bCs/>
                <w:sz w:val="24"/>
                <w:szCs w:val="24"/>
              </w:rPr>
              <w:t>susikurti</w:t>
            </w:r>
            <w:r w:rsidR="002C0940">
              <w:rPr>
                <w:rFonts w:ascii="Times New Roman" w:hAnsi="Times New Roman" w:cs="Times New Roman"/>
                <w:bCs/>
                <w:sz w:val="24"/>
                <w:szCs w:val="24"/>
              </w:rPr>
              <w:t xml:space="preserve">; </w:t>
            </w:r>
            <w:r w:rsidR="00E24C49" w:rsidRPr="005012FE">
              <w:rPr>
                <w:rFonts w:ascii="Times New Roman" w:hAnsi="Times New Roman" w:cs="Times New Roman"/>
                <w:bCs/>
                <w:sz w:val="24"/>
                <w:szCs w:val="24"/>
              </w:rPr>
              <w:t>stiprinti regionų kompetencijas</w:t>
            </w:r>
            <w:r w:rsidR="004E00AA" w:rsidRPr="005012FE">
              <w:rPr>
                <w:rFonts w:ascii="Times New Roman" w:hAnsi="Times New Roman" w:cs="Times New Roman"/>
                <w:bCs/>
                <w:sz w:val="24"/>
                <w:szCs w:val="24"/>
              </w:rPr>
              <w:t>;</w:t>
            </w:r>
            <w:r w:rsidR="004E00AA">
              <w:rPr>
                <w:rFonts w:ascii="Times New Roman" w:hAnsi="Times New Roman" w:cs="Times New Roman"/>
                <w:bCs/>
                <w:sz w:val="24"/>
                <w:szCs w:val="24"/>
              </w:rPr>
              <w:t xml:space="preserve"> p</w:t>
            </w:r>
            <w:r w:rsidRPr="009B065D">
              <w:rPr>
                <w:rFonts w:ascii="Times New Roman" w:hAnsi="Times New Roman" w:cs="Times New Roman"/>
                <w:bCs/>
                <w:sz w:val="24"/>
                <w:szCs w:val="24"/>
              </w:rPr>
              <w:t>arengti efektyvias analizės ir valdymo priemones, kurios leistų priimti įrodymais pagrįstus sprendimus.</w:t>
            </w:r>
          </w:p>
        </w:tc>
      </w:tr>
    </w:tbl>
    <w:p w14:paraId="381C3C59" w14:textId="59E2E9C1" w:rsidR="00EB3865" w:rsidRDefault="00EB3865" w:rsidP="00EB3865">
      <w:pPr>
        <w:rPr>
          <w:rFonts w:ascii="Times New Roman" w:hAnsi="Times New Roman" w:cs="Times New Roman"/>
          <w:sz w:val="24"/>
          <w:szCs w:val="24"/>
        </w:rPr>
      </w:pPr>
    </w:p>
    <w:p w14:paraId="6ED67396" w14:textId="77777777" w:rsidR="000C11CC" w:rsidRPr="00065A3D" w:rsidRDefault="000C11CC" w:rsidP="000C11CC">
      <w:pPr>
        <w:rPr>
          <w:rFonts w:ascii="Times New Roman" w:hAnsi="Times New Roman" w:cs="Times New Roman"/>
          <w:i/>
          <w:sz w:val="24"/>
          <w:szCs w:val="24"/>
        </w:rPr>
      </w:pPr>
      <w:r w:rsidRPr="00DA2AF1">
        <w:rPr>
          <w:rFonts w:ascii="Times New Roman" w:hAnsi="Times New Roman" w:cs="Times New Roman"/>
          <w:b/>
          <w:sz w:val="24"/>
          <w:szCs w:val="24"/>
        </w:rPr>
        <w:t xml:space="preserve">Strateginio tikslo </w:t>
      </w:r>
      <w:r>
        <w:rPr>
          <w:rFonts w:ascii="Times New Roman" w:hAnsi="Times New Roman" w:cs="Times New Roman"/>
          <w:b/>
          <w:sz w:val="24"/>
          <w:szCs w:val="24"/>
        </w:rPr>
        <w:t xml:space="preserve">poveikio </w:t>
      </w:r>
      <w:r w:rsidRPr="00DA2AF1">
        <w:rPr>
          <w:rFonts w:ascii="Times New Roman" w:hAnsi="Times New Roman" w:cs="Times New Roman"/>
          <w:b/>
          <w:sz w:val="24"/>
          <w:szCs w:val="24"/>
        </w:rPr>
        <w:t>rodikli</w:t>
      </w:r>
      <w:r>
        <w:rPr>
          <w:rFonts w:ascii="Times New Roman" w:hAnsi="Times New Roman" w:cs="Times New Roman"/>
          <w:b/>
          <w:sz w:val="24"/>
          <w:szCs w:val="24"/>
        </w:rPr>
        <w:t xml:space="preserve">ai </w:t>
      </w:r>
    </w:p>
    <w:tbl>
      <w:tblPr>
        <w:tblStyle w:val="TableGrid"/>
        <w:tblW w:w="9634" w:type="dxa"/>
        <w:tblLook w:val="04A0" w:firstRow="1" w:lastRow="0" w:firstColumn="1" w:lastColumn="0" w:noHBand="0" w:noVBand="1"/>
      </w:tblPr>
      <w:tblGrid>
        <w:gridCol w:w="541"/>
        <w:gridCol w:w="2998"/>
        <w:gridCol w:w="1292"/>
        <w:gridCol w:w="946"/>
        <w:gridCol w:w="966"/>
        <w:gridCol w:w="961"/>
        <w:gridCol w:w="1930"/>
      </w:tblGrid>
      <w:tr w:rsidR="000C11CC" w:rsidRPr="00C923F0" w14:paraId="4A892DEC" w14:textId="77777777" w:rsidTr="000C11CC">
        <w:trPr>
          <w:trHeight w:val="1012"/>
        </w:trPr>
        <w:tc>
          <w:tcPr>
            <w:tcW w:w="541" w:type="dxa"/>
            <w:shd w:val="clear" w:color="auto" w:fill="D9E2F3" w:themeFill="accent1" w:themeFillTint="33"/>
          </w:tcPr>
          <w:p w14:paraId="341D2C91"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 xml:space="preserve">Nr. </w:t>
            </w:r>
          </w:p>
        </w:tc>
        <w:tc>
          <w:tcPr>
            <w:tcW w:w="2998" w:type="dxa"/>
            <w:shd w:val="clear" w:color="auto" w:fill="D9E2F3" w:themeFill="accent1" w:themeFillTint="33"/>
          </w:tcPr>
          <w:p w14:paraId="5E437FE1"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Poveikio rodiklis (pavadinimas)</w:t>
            </w:r>
          </w:p>
        </w:tc>
        <w:tc>
          <w:tcPr>
            <w:tcW w:w="1292" w:type="dxa"/>
            <w:shd w:val="clear" w:color="auto" w:fill="D9E2F3" w:themeFill="accent1" w:themeFillTint="33"/>
          </w:tcPr>
          <w:p w14:paraId="5E8DC655"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Matavimo vienetas</w:t>
            </w:r>
          </w:p>
        </w:tc>
        <w:tc>
          <w:tcPr>
            <w:tcW w:w="946" w:type="dxa"/>
            <w:shd w:val="clear" w:color="auto" w:fill="D9E2F3" w:themeFill="accent1" w:themeFillTint="33"/>
          </w:tcPr>
          <w:p w14:paraId="7FFEA4C9"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Pradinė situacija</w:t>
            </w:r>
          </w:p>
          <w:p w14:paraId="6704A129"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(metai)</w:t>
            </w:r>
          </w:p>
        </w:tc>
        <w:tc>
          <w:tcPr>
            <w:tcW w:w="966" w:type="dxa"/>
            <w:shd w:val="clear" w:color="auto" w:fill="D9E2F3" w:themeFill="accent1" w:themeFillTint="33"/>
          </w:tcPr>
          <w:p w14:paraId="37A7A2B2"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Tarpinė</w:t>
            </w:r>
          </w:p>
          <w:p w14:paraId="351969B8"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siektina  reikšmė 2025 m.</w:t>
            </w:r>
          </w:p>
          <w:p w14:paraId="2AF996A1" w14:textId="77777777" w:rsidR="000C11CC" w:rsidRPr="00DA2AF1" w:rsidRDefault="000C11CC" w:rsidP="00283EB4">
            <w:pPr>
              <w:jc w:val="center"/>
              <w:rPr>
                <w:rFonts w:ascii="Times New Roman" w:hAnsi="Times New Roman" w:cs="Times New Roman"/>
                <w:b/>
                <w:sz w:val="20"/>
                <w:szCs w:val="20"/>
              </w:rPr>
            </w:pPr>
          </w:p>
        </w:tc>
        <w:tc>
          <w:tcPr>
            <w:tcW w:w="961" w:type="dxa"/>
            <w:shd w:val="clear" w:color="auto" w:fill="D9E2F3" w:themeFill="accent1" w:themeFillTint="33"/>
          </w:tcPr>
          <w:p w14:paraId="44146FB6"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Galutinė siektina reikšmė 2030 m.</w:t>
            </w:r>
          </w:p>
        </w:tc>
        <w:tc>
          <w:tcPr>
            <w:tcW w:w="1930" w:type="dxa"/>
            <w:shd w:val="clear" w:color="auto" w:fill="D9E2F3" w:themeFill="accent1" w:themeFillTint="33"/>
          </w:tcPr>
          <w:p w14:paraId="5F0E6F0F"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Duomenų šaltinis</w:t>
            </w:r>
            <w:r>
              <w:rPr>
                <w:rFonts w:ascii="Times New Roman" w:hAnsi="Times New Roman" w:cs="Times New Roman"/>
                <w:b/>
                <w:sz w:val="20"/>
                <w:szCs w:val="20"/>
              </w:rPr>
              <w:t xml:space="preserve"> </w:t>
            </w:r>
          </w:p>
        </w:tc>
      </w:tr>
      <w:tr w:rsidR="00341763" w:rsidRPr="00C923F0" w14:paraId="787CAE91" w14:textId="77777777" w:rsidTr="000C11CC">
        <w:tc>
          <w:tcPr>
            <w:tcW w:w="541" w:type="dxa"/>
          </w:tcPr>
          <w:p w14:paraId="0BB397D8" w14:textId="4C980602" w:rsidR="00341763" w:rsidRPr="00DA2AF1" w:rsidRDefault="00341763" w:rsidP="00341763">
            <w:pPr>
              <w:rPr>
                <w:rFonts w:ascii="Times New Roman" w:hAnsi="Times New Roman" w:cs="Times New Roman"/>
                <w:b/>
                <w:sz w:val="20"/>
                <w:szCs w:val="20"/>
              </w:rPr>
            </w:pPr>
            <w:r>
              <w:rPr>
                <w:rFonts w:ascii="Times New Roman" w:hAnsi="Times New Roman" w:cs="Times New Roman"/>
                <w:b/>
                <w:sz w:val="20"/>
                <w:szCs w:val="20"/>
              </w:rPr>
              <w:t>1.</w:t>
            </w:r>
          </w:p>
        </w:tc>
        <w:tc>
          <w:tcPr>
            <w:tcW w:w="2998" w:type="dxa"/>
          </w:tcPr>
          <w:p w14:paraId="03D4FC89" w14:textId="3F298FE3" w:rsidR="00341763" w:rsidRPr="005A2B0B" w:rsidRDefault="00341763" w:rsidP="00341763">
            <w:pPr>
              <w:jc w:val="both"/>
              <w:rPr>
                <w:rFonts w:ascii="Times New Roman" w:hAnsi="Times New Roman" w:cs="Times New Roman"/>
                <w:sz w:val="20"/>
                <w:szCs w:val="20"/>
              </w:rPr>
            </w:pPr>
            <w:r w:rsidRPr="009F6ACF">
              <w:rPr>
                <w:rFonts w:ascii="Times New Roman" w:hAnsi="Times New Roman" w:cs="Times New Roman"/>
              </w:rPr>
              <w:t>Valdymo efektyvumo indeksas</w:t>
            </w:r>
          </w:p>
        </w:tc>
        <w:tc>
          <w:tcPr>
            <w:tcW w:w="1292" w:type="dxa"/>
          </w:tcPr>
          <w:p w14:paraId="1CE8B6B0" w14:textId="676FAD32" w:rsidR="00341763" w:rsidRPr="00DA2AF1" w:rsidRDefault="00341763" w:rsidP="00341763">
            <w:pPr>
              <w:jc w:val="center"/>
              <w:rPr>
                <w:rFonts w:ascii="Times New Roman" w:hAnsi="Times New Roman" w:cs="Times New Roman"/>
                <w:sz w:val="20"/>
                <w:szCs w:val="20"/>
              </w:rPr>
            </w:pPr>
            <w:r w:rsidRPr="009259D4">
              <w:rPr>
                <w:rFonts w:ascii="Times New Roman" w:hAnsi="Times New Roman" w:cs="Times New Roman"/>
                <w:szCs w:val="24"/>
                <w:lang w:val="en-US"/>
              </w:rPr>
              <w:t>Vieta</w:t>
            </w:r>
          </w:p>
        </w:tc>
        <w:tc>
          <w:tcPr>
            <w:tcW w:w="946" w:type="dxa"/>
          </w:tcPr>
          <w:p w14:paraId="26B54A24" w14:textId="2EFF18AC" w:rsidR="00341763" w:rsidRPr="001576E2" w:rsidRDefault="00341763" w:rsidP="00341763">
            <w:pPr>
              <w:jc w:val="center"/>
              <w:rPr>
                <w:rFonts w:ascii="Times New Roman" w:hAnsi="Times New Roman" w:cs="Times New Roman"/>
                <w:sz w:val="20"/>
                <w:szCs w:val="20"/>
              </w:rPr>
            </w:pPr>
            <w:r w:rsidRPr="001576E2">
              <w:rPr>
                <w:rFonts w:ascii="Times New Roman" w:hAnsi="Times New Roman" w:cs="Times New Roman"/>
                <w:szCs w:val="24"/>
                <w:lang w:val="en-US" w:eastAsia="lt-LT"/>
              </w:rPr>
              <w:t>1</w:t>
            </w:r>
            <w:r w:rsidR="00E02D97" w:rsidRPr="001576E2">
              <w:rPr>
                <w:rFonts w:ascii="Times New Roman" w:hAnsi="Times New Roman" w:cs="Times New Roman"/>
                <w:szCs w:val="24"/>
                <w:lang w:val="en-US" w:eastAsia="lt-LT"/>
              </w:rPr>
              <w:t>5</w:t>
            </w:r>
            <w:r w:rsidRPr="001576E2">
              <w:rPr>
                <w:rFonts w:ascii="Times New Roman" w:hAnsi="Times New Roman" w:cs="Times New Roman"/>
                <w:szCs w:val="24"/>
                <w:lang w:eastAsia="lt-LT"/>
              </w:rPr>
              <w:t xml:space="preserve"> (201</w:t>
            </w:r>
            <w:r w:rsidR="00E02D97" w:rsidRPr="001576E2">
              <w:rPr>
                <w:rFonts w:ascii="Times New Roman" w:hAnsi="Times New Roman" w:cs="Times New Roman"/>
                <w:szCs w:val="24"/>
                <w:lang w:eastAsia="lt-LT"/>
              </w:rPr>
              <w:t>8</w:t>
            </w:r>
            <w:r w:rsidRPr="001576E2">
              <w:rPr>
                <w:rFonts w:ascii="Times New Roman" w:hAnsi="Times New Roman" w:cs="Times New Roman"/>
                <w:szCs w:val="24"/>
                <w:lang w:eastAsia="lt-LT"/>
              </w:rPr>
              <w:t>)</w:t>
            </w:r>
          </w:p>
        </w:tc>
        <w:tc>
          <w:tcPr>
            <w:tcW w:w="966" w:type="dxa"/>
          </w:tcPr>
          <w:p w14:paraId="13EA1681" w14:textId="09DBAAE9" w:rsidR="00341763" w:rsidRPr="00DA2AF1" w:rsidRDefault="00341763" w:rsidP="00341763">
            <w:pPr>
              <w:jc w:val="center"/>
              <w:rPr>
                <w:rFonts w:ascii="Times New Roman" w:hAnsi="Times New Roman" w:cs="Times New Roman"/>
                <w:sz w:val="20"/>
                <w:szCs w:val="20"/>
              </w:rPr>
            </w:pPr>
            <w:r w:rsidRPr="009259D4">
              <w:rPr>
                <w:rFonts w:ascii="Times New Roman" w:hAnsi="Times New Roman" w:cs="Times New Roman"/>
                <w:szCs w:val="24"/>
                <w:lang w:eastAsia="lt-LT"/>
              </w:rPr>
              <w:t>14</w:t>
            </w:r>
          </w:p>
        </w:tc>
        <w:tc>
          <w:tcPr>
            <w:tcW w:w="961" w:type="dxa"/>
          </w:tcPr>
          <w:p w14:paraId="166E1B06" w14:textId="4C08DFBA" w:rsidR="00341763" w:rsidRPr="00DA2AF1" w:rsidRDefault="00341763" w:rsidP="00341763">
            <w:pPr>
              <w:jc w:val="center"/>
              <w:rPr>
                <w:rFonts w:ascii="Times New Roman" w:hAnsi="Times New Roman" w:cs="Times New Roman"/>
                <w:sz w:val="20"/>
                <w:szCs w:val="20"/>
              </w:rPr>
            </w:pPr>
            <w:r w:rsidRPr="009259D4">
              <w:rPr>
                <w:rFonts w:ascii="Times New Roman" w:hAnsi="Times New Roman" w:cs="Times New Roman"/>
                <w:szCs w:val="24"/>
                <w:lang w:eastAsia="lt-LT"/>
              </w:rPr>
              <w:t>10</w:t>
            </w:r>
          </w:p>
        </w:tc>
        <w:tc>
          <w:tcPr>
            <w:tcW w:w="1930" w:type="dxa"/>
          </w:tcPr>
          <w:p w14:paraId="190F6596" w14:textId="26A7066B" w:rsidR="00341763" w:rsidRPr="00DA2AF1" w:rsidRDefault="00341763" w:rsidP="00341763">
            <w:pPr>
              <w:rPr>
                <w:rFonts w:ascii="Times New Roman" w:hAnsi="Times New Roman" w:cs="Times New Roman"/>
                <w:sz w:val="20"/>
                <w:szCs w:val="20"/>
              </w:rPr>
            </w:pPr>
            <w:r w:rsidRPr="009259D4">
              <w:rPr>
                <w:rFonts w:ascii="Times New Roman" w:hAnsi="Times New Roman" w:cs="Times New Roman"/>
                <w:szCs w:val="24"/>
                <w:lang w:eastAsia="lt-LT"/>
              </w:rPr>
              <w:t>Pasaulio bankas</w:t>
            </w:r>
          </w:p>
        </w:tc>
      </w:tr>
      <w:tr w:rsidR="00341763" w:rsidRPr="00C923F0" w14:paraId="14A9D42D" w14:textId="77777777" w:rsidTr="000C11CC">
        <w:tc>
          <w:tcPr>
            <w:tcW w:w="541" w:type="dxa"/>
          </w:tcPr>
          <w:p w14:paraId="6241D9B9" w14:textId="600BF010" w:rsidR="00341763" w:rsidRPr="00DA2AF1" w:rsidRDefault="00341763" w:rsidP="00341763">
            <w:pPr>
              <w:rPr>
                <w:rFonts w:ascii="Times New Roman" w:hAnsi="Times New Roman" w:cs="Times New Roman"/>
                <w:b/>
                <w:sz w:val="20"/>
                <w:szCs w:val="20"/>
              </w:rPr>
            </w:pPr>
            <w:r>
              <w:rPr>
                <w:rFonts w:ascii="Times New Roman" w:hAnsi="Times New Roman" w:cs="Times New Roman"/>
                <w:b/>
                <w:sz w:val="20"/>
                <w:szCs w:val="20"/>
              </w:rPr>
              <w:t>2.</w:t>
            </w:r>
          </w:p>
        </w:tc>
        <w:tc>
          <w:tcPr>
            <w:tcW w:w="2998" w:type="dxa"/>
          </w:tcPr>
          <w:p w14:paraId="134A8186" w14:textId="019571EC" w:rsidR="00341763" w:rsidRPr="005A2B0B" w:rsidRDefault="00341763" w:rsidP="00341763">
            <w:pPr>
              <w:jc w:val="both"/>
              <w:rPr>
                <w:rFonts w:ascii="Times New Roman" w:hAnsi="Times New Roman" w:cs="Times New Roman"/>
                <w:sz w:val="20"/>
                <w:szCs w:val="20"/>
              </w:rPr>
            </w:pPr>
            <w:r w:rsidRPr="009F6ACF">
              <w:rPr>
                <w:rFonts w:ascii="Times New Roman" w:hAnsi="Times New Roman" w:cs="Times New Roman"/>
              </w:rPr>
              <w:t>Teisės viršenybės indeksas</w:t>
            </w:r>
          </w:p>
        </w:tc>
        <w:tc>
          <w:tcPr>
            <w:tcW w:w="1292" w:type="dxa"/>
          </w:tcPr>
          <w:p w14:paraId="3C89BD1F" w14:textId="0182FBE5" w:rsidR="00341763" w:rsidRPr="00D02D77" w:rsidRDefault="00341763" w:rsidP="00341763">
            <w:pPr>
              <w:jc w:val="center"/>
              <w:rPr>
                <w:rFonts w:ascii="Times New Roman" w:hAnsi="Times New Roman" w:cs="Times New Roman"/>
                <w:szCs w:val="24"/>
                <w:lang w:val="en-US"/>
              </w:rPr>
            </w:pPr>
            <w:r w:rsidRPr="009259D4">
              <w:rPr>
                <w:rFonts w:ascii="Times New Roman" w:hAnsi="Times New Roman" w:cs="Times New Roman"/>
                <w:szCs w:val="24"/>
                <w:lang w:val="en-US"/>
              </w:rPr>
              <w:t>Vieta</w:t>
            </w:r>
            <w:r>
              <w:rPr>
                <w:rFonts w:ascii="Times New Roman" w:hAnsi="Times New Roman" w:cs="Times New Roman"/>
                <w:szCs w:val="24"/>
                <w:lang w:val="en-US"/>
              </w:rPr>
              <w:t xml:space="preserve"> ES</w:t>
            </w:r>
          </w:p>
        </w:tc>
        <w:tc>
          <w:tcPr>
            <w:tcW w:w="946" w:type="dxa"/>
          </w:tcPr>
          <w:p w14:paraId="1EF8CD49" w14:textId="77777777" w:rsidR="00341763" w:rsidRPr="001576E2" w:rsidRDefault="00341763" w:rsidP="00341763">
            <w:pPr>
              <w:jc w:val="center"/>
              <w:rPr>
                <w:rFonts w:ascii="Times New Roman" w:hAnsi="Times New Roman" w:cs="Times New Roman"/>
                <w:szCs w:val="24"/>
                <w:lang w:val="en-US"/>
              </w:rPr>
            </w:pPr>
            <w:r w:rsidRPr="001576E2">
              <w:rPr>
                <w:rFonts w:ascii="Times New Roman" w:hAnsi="Times New Roman" w:cs="Times New Roman"/>
                <w:szCs w:val="24"/>
                <w:lang w:val="en-US"/>
              </w:rPr>
              <w:t>18</w:t>
            </w:r>
          </w:p>
          <w:p w14:paraId="0B2928C7" w14:textId="571CB73D" w:rsidR="00341763" w:rsidRPr="001576E2" w:rsidRDefault="00341763" w:rsidP="00341763">
            <w:pPr>
              <w:jc w:val="center"/>
              <w:rPr>
                <w:rFonts w:ascii="Times New Roman" w:hAnsi="Times New Roman" w:cs="Times New Roman"/>
                <w:sz w:val="20"/>
                <w:szCs w:val="20"/>
              </w:rPr>
            </w:pPr>
            <w:r w:rsidRPr="001576E2">
              <w:rPr>
                <w:rFonts w:ascii="Times New Roman" w:hAnsi="Times New Roman" w:cs="Times New Roman"/>
                <w:szCs w:val="24"/>
              </w:rPr>
              <w:t>(201</w:t>
            </w:r>
            <w:r w:rsidR="00E02D97" w:rsidRPr="001576E2">
              <w:rPr>
                <w:rFonts w:ascii="Times New Roman" w:hAnsi="Times New Roman" w:cs="Times New Roman"/>
                <w:szCs w:val="24"/>
              </w:rPr>
              <w:t>8</w:t>
            </w:r>
            <w:r w:rsidRPr="001576E2">
              <w:rPr>
                <w:rFonts w:ascii="Times New Roman" w:hAnsi="Times New Roman" w:cs="Times New Roman"/>
                <w:szCs w:val="24"/>
              </w:rPr>
              <w:t>)</w:t>
            </w:r>
          </w:p>
        </w:tc>
        <w:tc>
          <w:tcPr>
            <w:tcW w:w="966" w:type="dxa"/>
          </w:tcPr>
          <w:p w14:paraId="450E1DF4" w14:textId="4D31A866" w:rsidR="00341763" w:rsidRPr="00DA2AF1" w:rsidRDefault="00341763" w:rsidP="00341763">
            <w:pPr>
              <w:jc w:val="center"/>
              <w:rPr>
                <w:rFonts w:ascii="Times New Roman" w:hAnsi="Times New Roman" w:cs="Times New Roman"/>
                <w:sz w:val="20"/>
                <w:szCs w:val="20"/>
              </w:rPr>
            </w:pPr>
            <w:r>
              <w:rPr>
                <w:rFonts w:ascii="Times New Roman" w:hAnsi="Times New Roman" w:cs="Times New Roman"/>
                <w:sz w:val="20"/>
                <w:szCs w:val="20"/>
              </w:rPr>
              <w:t>15</w:t>
            </w:r>
          </w:p>
        </w:tc>
        <w:tc>
          <w:tcPr>
            <w:tcW w:w="961" w:type="dxa"/>
          </w:tcPr>
          <w:p w14:paraId="499FF44E" w14:textId="3E10E985" w:rsidR="00341763" w:rsidRPr="00DA2AF1" w:rsidRDefault="00341763" w:rsidP="00341763">
            <w:pPr>
              <w:jc w:val="center"/>
              <w:rPr>
                <w:rFonts w:ascii="Times New Roman" w:hAnsi="Times New Roman" w:cs="Times New Roman"/>
                <w:sz w:val="20"/>
                <w:szCs w:val="20"/>
              </w:rPr>
            </w:pPr>
            <w:r>
              <w:rPr>
                <w:rFonts w:ascii="Times New Roman" w:hAnsi="Times New Roman" w:cs="Times New Roman"/>
                <w:sz w:val="20"/>
                <w:szCs w:val="20"/>
              </w:rPr>
              <w:t>12</w:t>
            </w:r>
          </w:p>
        </w:tc>
        <w:tc>
          <w:tcPr>
            <w:tcW w:w="1930" w:type="dxa"/>
          </w:tcPr>
          <w:p w14:paraId="186C25F0" w14:textId="6122B2C6" w:rsidR="00341763" w:rsidRPr="00DA2AF1" w:rsidRDefault="00341763" w:rsidP="00341763">
            <w:pPr>
              <w:rPr>
                <w:rFonts w:ascii="Times New Roman" w:hAnsi="Times New Roman" w:cs="Times New Roman"/>
                <w:sz w:val="20"/>
                <w:szCs w:val="20"/>
              </w:rPr>
            </w:pPr>
            <w:r w:rsidRPr="009259D4">
              <w:rPr>
                <w:rFonts w:ascii="Times New Roman" w:hAnsi="Times New Roman" w:cs="Times New Roman"/>
                <w:szCs w:val="24"/>
                <w:lang w:eastAsia="lt-LT"/>
              </w:rPr>
              <w:t>Pasaulio bankas</w:t>
            </w:r>
          </w:p>
        </w:tc>
      </w:tr>
      <w:tr w:rsidR="00341763" w:rsidRPr="00C923F0" w14:paraId="2083DE95" w14:textId="77777777" w:rsidTr="000C11CC">
        <w:tc>
          <w:tcPr>
            <w:tcW w:w="541" w:type="dxa"/>
          </w:tcPr>
          <w:p w14:paraId="523D91D9" w14:textId="78A66E60" w:rsidR="00341763" w:rsidRDefault="00341763" w:rsidP="00341763">
            <w:pPr>
              <w:rPr>
                <w:rFonts w:ascii="Times New Roman" w:hAnsi="Times New Roman" w:cs="Times New Roman"/>
                <w:b/>
                <w:sz w:val="20"/>
                <w:szCs w:val="20"/>
              </w:rPr>
            </w:pPr>
            <w:r>
              <w:rPr>
                <w:rFonts w:ascii="Times New Roman" w:hAnsi="Times New Roman" w:cs="Times New Roman"/>
                <w:b/>
                <w:sz w:val="20"/>
                <w:szCs w:val="20"/>
              </w:rPr>
              <w:t>3.</w:t>
            </w:r>
          </w:p>
        </w:tc>
        <w:tc>
          <w:tcPr>
            <w:tcW w:w="2998" w:type="dxa"/>
          </w:tcPr>
          <w:p w14:paraId="1F1100F5" w14:textId="2D4A0C09" w:rsidR="00341763" w:rsidRPr="005A2B0B" w:rsidRDefault="00341763" w:rsidP="00341763">
            <w:pPr>
              <w:jc w:val="both"/>
              <w:rPr>
                <w:rFonts w:ascii="Times New Roman" w:hAnsi="Times New Roman" w:cs="Times New Roman"/>
                <w:sz w:val="20"/>
                <w:szCs w:val="20"/>
              </w:rPr>
            </w:pPr>
            <w:r w:rsidRPr="009F6ACF">
              <w:rPr>
                <w:rFonts w:ascii="Times New Roman" w:hAnsi="Times New Roman" w:cs="Times New Roman"/>
              </w:rPr>
              <w:t>Korupcijos suvokimo indeksas</w:t>
            </w:r>
          </w:p>
        </w:tc>
        <w:tc>
          <w:tcPr>
            <w:tcW w:w="1292" w:type="dxa"/>
          </w:tcPr>
          <w:p w14:paraId="6A5E89A6" w14:textId="375DE745" w:rsidR="00341763" w:rsidRPr="00DA2AF1" w:rsidRDefault="00341763" w:rsidP="00341763">
            <w:pPr>
              <w:jc w:val="center"/>
              <w:rPr>
                <w:rFonts w:ascii="Times New Roman" w:hAnsi="Times New Roman" w:cs="Times New Roman"/>
                <w:sz w:val="20"/>
                <w:szCs w:val="20"/>
              </w:rPr>
            </w:pPr>
            <w:proofErr w:type="spellStart"/>
            <w:r w:rsidRPr="009259D4">
              <w:rPr>
                <w:rFonts w:ascii="Times New Roman" w:hAnsi="Times New Roman" w:cs="Times New Roman"/>
                <w:szCs w:val="24"/>
                <w:lang w:val="en-US"/>
              </w:rPr>
              <w:t>Balai</w:t>
            </w:r>
            <w:proofErr w:type="spellEnd"/>
          </w:p>
        </w:tc>
        <w:tc>
          <w:tcPr>
            <w:tcW w:w="946" w:type="dxa"/>
          </w:tcPr>
          <w:p w14:paraId="47D38C8E" w14:textId="0F9DA761" w:rsidR="00341763" w:rsidRPr="00DA2AF1" w:rsidRDefault="00D9090C" w:rsidP="00341763">
            <w:pPr>
              <w:jc w:val="center"/>
              <w:rPr>
                <w:rFonts w:ascii="Times New Roman" w:hAnsi="Times New Roman" w:cs="Times New Roman"/>
                <w:sz w:val="20"/>
                <w:szCs w:val="20"/>
              </w:rPr>
            </w:pPr>
            <w:r>
              <w:rPr>
                <w:rFonts w:ascii="Times New Roman" w:hAnsi="Times New Roman" w:cs="Times New Roman"/>
                <w:szCs w:val="24"/>
                <w:lang w:val="en-US" w:eastAsia="lt-LT"/>
              </w:rPr>
              <w:t>60</w:t>
            </w:r>
            <w:r w:rsidR="00341763" w:rsidRPr="009259D4">
              <w:rPr>
                <w:rFonts w:ascii="Times New Roman" w:hAnsi="Times New Roman" w:cs="Times New Roman"/>
                <w:szCs w:val="24"/>
                <w:lang w:eastAsia="lt-LT"/>
              </w:rPr>
              <w:t xml:space="preserve"> (201</w:t>
            </w:r>
            <w:r>
              <w:rPr>
                <w:rFonts w:ascii="Times New Roman" w:hAnsi="Times New Roman" w:cs="Times New Roman"/>
                <w:szCs w:val="24"/>
                <w:lang w:eastAsia="lt-LT"/>
              </w:rPr>
              <w:t>9</w:t>
            </w:r>
            <w:r w:rsidR="00341763" w:rsidRPr="009259D4">
              <w:rPr>
                <w:rFonts w:ascii="Times New Roman" w:hAnsi="Times New Roman" w:cs="Times New Roman"/>
                <w:szCs w:val="24"/>
                <w:lang w:eastAsia="lt-LT"/>
              </w:rPr>
              <w:t>)</w:t>
            </w:r>
          </w:p>
        </w:tc>
        <w:tc>
          <w:tcPr>
            <w:tcW w:w="966" w:type="dxa"/>
          </w:tcPr>
          <w:p w14:paraId="19C408F7" w14:textId="1751D0D0" w:rsidR="00341763" w:rsidRPr="00DA2AF1" w:rsidRDefault="00341763" w:rsidP="00341763">
            <w:pPr>
              <w:jc w:val="center"/>
              <w:rPr>
                <w:rFonts w:ascii="Times New Roman" w:hAnsi="Times New Roman" w:cs="Times New Roman"/>
                <w:sz w:val="20"/>
                <w:szCs w:val="20"/>
              </w:rPr>
            </w:pPr>
            <w:r>
              <w:rPr>
                <w:rFonts w:ascii="Times New Roman" w:hAnsi="Times New Roman" w:cs="Times New Roman"/>
                <w:sz w:val="20"/>
                <w:szCs w:val="20"/>
              </w:rPr>
              <w:t>70</w:t>
            </w:r>
          </w:p>
        </w:tc>
        <w:tc>
          <w:tcPr>
            <w:tcW w:w="961" w:type="dxa"/>
          </w:tcPr>
          <w:p w14:paraId="1098BC5B" w14:textId="62CAC577" w:rsidR="00341763" w:rsidRPr="00DA2AF1" w:rsidRDefault="00341763" w:rsidP="00341763">
            <w:pPr>
              <w:jc w:val="center"/>
              <w:rPr>
                <w:rFonts w:ascii="Times New Roman" w:hAnsi="Times New Roman" w:cs="Times New Roman"/>
                <w:sz w:val="20"/>
                <w:szCs w:val="20"/>
              </w:rPr>
            </w:pPr>
            <w:r w:rsidRPr="009259D4">
              <w:rPr>
                <w:rFonts w:ascii="Times New Roman" w:hAnsi="Times New Roman" w:cs="Times New Roman"/>
                <w:szCs w:val="24"/>
              </w:rPr>
              <w:t>72</w:t>
            </w:r>
          </w:p>
        </w:tc>
        <w:tc>
          <w:tcPr>
            <w:tcW w:w="1930" w:type="dxa"/>
          </w:tcPr>
          <w:p w14:paraId="4E7EB39E" w14:textId="485264F8" w:rsidR="00341763" w:rsidRPr="00DA2AF1" w:rsidRDefault="00341763" w:rsidP="00341763">
            <w:pPr>
              <w:rPr>
                <w:rFonts w:ascii="Times New Roman" w:hAnsi="Times New Roman" w:cs="Times New Roman"/>
                <w:sz w:val="20"/>
                <w:szCs w:val="20"/>
              </w:rPr>
            </w:pPr>
            <w:proofErr w:type="spellStart"/>
            <w:r w:rsidRPr="009259D4">
              <w:rPr>
                <w:rFonts w:ascii="Times New Roman" w:hAnsi="Times New Roman" w:cs="Times New Roman"/>
                <w:szCs w:val="24"/>
                <w:lang w:eastAsia="lt-LT"/>
              </w:rPr>
              <w:t>Transparency</w:t>
            </w:r>
            <w:proofErr w:type="spellEnd"/>
            <w:r w:rsidRPr="009259D4">
              <w:rPr>
                <w:rFonts w:ascii="Times New Roman" w:hAnsi="Times New Roman" w:cs="Times New Roman"/>
                <w:szCs w:val="24"/>
                <w:lang w:eastAsia="lt-LT"/>
              </w:rPr>
              <w:t xml:space="preserve"> International</w:t>
            </w:r>
          </w:p>
        </w:tc>
      </w:tr>
    </w:tbl>
    <w:p w14:paraId="23FBFA36" w14:textId="77777777" w:rsidR="004C2799" w:rsidRDefault="004C2799" w:rsidP="000C11CC">
      <w:pPr>
        <w:rPr>
          <w:rFonts w:ascii="Times New Roman" w:hAnsi="Times New Roman" w:cs="Times New Roman"/>
          <w:b/>
          <w:sz w:val="24"/>
          <w:szCs w:val="24"/>
        </w:rPr>
      </w:pPr>
    </w:p>
    <w:p w14:paraId="323AC71A" w14:textId="790A8778" w:rsidR="000C11CC" w:rsidRPr="000C11CC" w:rsidRDefault="000C11CC" w:rsidP="000C11CC">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2E372C3A" w14:textId="7C69B201" w:rsidR="00FB00B9" w:rsidRDefault="000C11CC" w:rsidP="00EB3865">
      <w:pPr>
        <w:rPr>
          <w:rFonts w:ascii="Times New Roman" w:hAnsi="Times New Roman" w:cs="Times New Roman"/>
          <w:sz w:val="24"/>
          <w:szCs w:val="24"/>
        </w:rPr>
      </w:pPr>
      <w:r w:rsidRPr="009F6ACF">
        <w:rPr>
          <w:rFonts w:ascii="Times New Roman" w:hAnsi="Times New Roman" w:cs="Times New Roman"/>
          <w:noProof/>
          <w:sz w:val="24"/>
          <w:szCs w:val="24"/>
        </w:rPr>
        <w:drawing>
          <wp:inline distT="0" distB="0" distL="0" distR="0" wp14:anchorId="3A8A04D7" wp14:editId="5BE873BC">
            <wp:extent cx="542925" cy="554081"/>
            <wp:effectExtent l="0" t="0" r="0" b="0"/>
            <wp:docPr id="2" name="Picture 87">
              <a:extLst xmlns:a="http://schemas.openxmlformats.org/drawingml/2006/main">
                <a:ext uri="{FF2B5EF4-FFF2-40B4-BE49-F238E27FC236}">
                  <a16:creationId xmlns:a16="http://schemas.microsoft.com/office/drawing/2014/main" id="{4A1E0332-222B-4081-AB3C-8A69A38346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7">
                      <a:extLst>
                        <a:ext uri="{FF2B5EF4-FFF2-40B4-BE49-F238E27FC236}">
                          <a16:creationId xmlns:a16="http://schemas.microsoft.com/office/drawing/2014/main" id="{4A1E0332-222B-4081-AB3C-8A69A3834652}"/>
                        </a:ext>
                      </a:extLst>
                    </pic:cNvPr>
                    <pic:cNvPicPr>
                      <a:picLocks noChangeAspect="1"/>
                    </pic:cNvPicPr>
                  </pic:nvPicPr>
                  <pic:blipFill>
                    <a:blip r:embed="rId30"/>
                    <a:stretch>
                      <a:fillRect/>
                    </a:stretch>
                  </pic:blipFill>
                  <pic:spPr>
                    <a:xfrm>
                      <a:off x="0" y="0"/>
                      <a:ext cx="559916" cy="571421"/>
                    </a:xfrm>
                    <a:prstGeom prst="rect">
                      <a:avLst/>
                    </a:prstGeom>
                  </pic:spPr>
                </pic:pic>
              </a:graphicData>
            </a:graphic>
          </wp:inline>
        </w:drawing>
      </w:r>
      <w:r w:rsidRPr="009F6ACF">
        <w:rPr>
          <w:rFonts w:ascii="Times New Roman" w:hAnsi="Times New Roman" w:cs="Times New Roman"/>
          <w:noProof/>
          <w:sz w:val="24"/>
          <w:szCs w:val="24"/>
        </w:rPr>
        <w:drawing>
          <wp:inline distT="0" distB="0" distL="0" distR="0" wp14:anchorId="7FACE602" wp14:editId="2700DE74">
            <wp:extent cx="542925" cy="550412"/>
            <wp:effectExtent l="0" t="0" r="0" b="2540"/>
            <wp:docPr id="86" name="Picture 85">
              <a:extLst xmlns:a="http://schemas.openxmlformats.org/drawingml/2006/main">
                <a:ext uri="{FF2B5EF4-FFF2-40B4-BE49-F238E27FC236}">
                  <a16:creationId xmlns:a16="http://schemas.microsoft.com/office/drawing/2014/main" id="{C1927FBA-7E7A-44F0-9561-8E423B51EB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5">
                      <a:extLst>
                        <a:ext uri="{FF2B5EF4-FFF2-40B4-BE49-F238E27FC236}">
                          <a16:creationId xmlns:a16="http://schemas.microsoft.com/office/drawing/2014/main" id="{C1927FBA-7E7A-44F0-9561-8E423B51EB72}"/>
                        </a:ext>
                      </a:extLst>
                    </pic:cNvPr>
                    <pic:cNvPicPr>
                      <a:picLocks noChangeAspect="1"/>
                    </pic:cNvPicPr>
                  </pic:nvPicPr>
                  <pic:blipFill>
                    <a:blip r:embed="rId25"/>
                    <a:stretch>
                      <a:fillRect/>
                    </a:stretch>
                  </pic:blipFill>
                  <pic:spPr>
                    <a:xfrm>
                      <a:off x="0" y="0"/>
                      <a:ext cx="581523" cy="589543"/>
                    </a:xfrm>
                    <a:prstGeom prst="rect">
                      <a:avLst/>
                    </a:prstGeom>
                  </pic:spPr>
                </pic:pic>
              </a:graphicData>
            </a:graphic>
          </wp:inline>
        </w:drawing>
      </w:r>
    </w:p>
    <w:p w14:paraId="4AFB455E" w14:textId="77777777" w:rsidR="00970603" w:rsidRDefault="00970603" w:rsidP="00EB3865">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CC04F9" w:rsidRPr="00C923F0" w14:paraId="0A8FBC27" w14:textId="77777777" w:rsidTr="1EF8DEDE">
        <w:tc>
          <w:tcPr>
            <w:tcW w:w="9634" w:type="dxa"/>
            <w:shd w:val="clear" w:color="auto" w:fill="D9E2F3" w:themeFill="accent1" w:themeFillTint="33"/>
          </w:tcPr>
          <w:p w14:paraId="0034F460" w14:textId="46EEE287" w:rsidR="00CC04F9" w:rsidRPr="00D279EB" w:rsidRDefault="00CC04F9" w:rsidP="00F83384">
            <w:pPr>
              <w:spacing w:after="120" w:line="276" w:lineRule="auto"/>
              <w:rPr>
                <w:rFonts w:ascii="Times New Roman" w:hAnsi="Times New Roman" w:cs="Times New Roman"/>
                <w:b/>
                <w:bCs/>
                <w:sz w:val="24"/>
                <w:szCs w:val="24"/>
              </w:rPr>
            </w:pPr>
            <w:r>
              <w:rPr>
                <w:rFonts w:ascii="Times New Roman" w:hAnsi="Times New Roman" w:cs="Times New Roman"/>
                <w:b/>
                <w:sz w:val="24"/>
                <w:szCs w:val="24"/>
              </w:rPr>
              <w:t>9</w:t>
            </w:r>
            <w:r w:rsidRPr="00C923F0">
              <w:rPr>
                <w:rFonts w:ascii="Times New Roman" w:hAnsi="Times New Roman" w:cs="Times New Roman"/>
                <w:b/>
                <w:sz w:val="24"/>
                <w:szCs w:val="24"/>
              </w:rPr>
              <w:t xml:space="preserve"> strateginis tikslas</w:t>
            </w:r>
            <w:r w:rsidRPr="00AB06BF">
              <w:rPr>
                <w:rFonts w:ascii="Times New Roman" w:hAnsi="Times New Roman" w:cs="Times New Roman"/>
                <w:b/>
                <w:sz w:val="24"/>
                <w:szCs w:val="24"/>
              </w:rPr>
              <w:t xml:space="preserve">: </w:t>
            </w:r>
            <w:r w:rsidRPr="00E12A88">
              <w:rPr>
                <w:rFonts w:ascii="Times New Roman" w:hAnsi="Times New Roman" w:cs="Times New Roman"/>
                <w:b/>
                <w:bCs/>
                <w:sz w:val="24"/>
                <w:szCs w:val="24"/>
              </w:rPr>
              <w:t xml:space="preserve">Stiprinti Lietuvos įtaką pasaulyje ir ryšius </w:t>
            </w:r>
            <w:r w:rsidRPr="00EA5BE4">
              <w:rPr>
                <w:rFonts w:ascii="Times New Roman" w:hAnsi="Times New Roman" w:cs="Times New Roman"/>
                <w:b/>
                <w:bCs/>
                <w:sz w:val="24"/>
                <w:szCs w:val="24"/>
              </w:rPr>
              <w:t>su diaspora</w:t>
            </w:r>
          </w:p>
        </w:tc>
      </w:tr>
      <w:tr w:rsidR="00CC04F9" w:rsidRPr="00C923F0" w14:paraId="4FAA1597" w14:textId="77777777" w:rsidTr="1EF8DEDE">
        <w:tc>
          <w:tcPr>
            <w:tcW w:w="9634" w:type="dxa"/>
          </w:tcPr>
          <w:p w14:paraId="4731DD44" w14:textId="7619CE8A" w:rsidR="00CC04F9" w:rsidRPr="003D023F" w:rsidRDefault="00CC04F9" w:rsidP="00F83384">
            <w:pPr>
              <w:spacing w:before="120" w:after="120" w:line="276" w:lineRule="auto"/>
              <w:jc w:val="both"/>
              <w:textAlignment w:val="baseline"/>
              <w:rPr>
                <w:rFonts w:ascii="Times New Roman" w:eastAsia="Times New Roman" w:hAnsi="Times New Roman" w:cs="Times New Roman"/>
                <w:sz w:val="24"/>
                <w:szCs w:val="24"/>
              </w:rPr>
            </w:pPr>
            <w:r w:rsidRPr="003D023F">
              <w:rPr>
                <w:rFonts w:ascii="Times New Roman" w:eastAsia="Times New Roman" w:hAnsi="Times New Roman" w:cs="Times New Roman"/>
                <w:sz w:val="24"/>
                <w:szCs w:val="24"/>
              </w:rPr>
              <w:t xml:space="preserve">Lietuvos ir jos žmonių saugumas ir gerovė yra vis labiau priklausomi ne tik nuo Lietuvoje vykstančių procesų, bet ir nuo tarptautinės aplinkos </w:t>
            </w:r>
            <w:r>
              <w:rPr>
                <w:rFonts w:ascii="Times New Roman" w:eastAsia="Times New Roman" w:hAnsi="Times New Roman" w:cs="Times New Roman"/>
                <w:sz w:val="24"/>
                <w:szCs w:val="24"/>
              </w:rPr>
              <w:t>ir</w:t>
            </w:r>
            <w:r w:rsidRPr="003D023F">
              <w:rPr>
                <w:rFonts w:ascii="Times New Roman" w:eastAsia="Times New Roman" w:hAnsi="Times New Roman" w:cs="Times New Roman"/>
                <w:sz w:val="24"/>
                <w:szCs w:val="24"/>
              </w:rPr>
              <w:t xml:space="preserve"> organizacijų, kurių nar</w:t>
            </w:r>
            <w:r>
              <w:rPr>
                <w:rFonts w:ascii="Times New Roman" w:eastAsia="Times New Roman" w:hAnsi="Times New Roman" w:cs="Times New Roman"/>
                <w:sz w:val="24"/>
                <w:szCs w:val="24"/>
              </w:rPr>
              <w:t>ė</w:t>
            </w:r>
            <w:r w:rsidRPr="003D023F">
              <w:rPr>
                <w:rFonts w:ascii="Times New Roman" w:eastAsia="Times New Roman" w:hAnsi="Times New Roman" w:cs="Times New Roman"/>
                <w:sz w:val="24"/>
                <w:szCs w:val="24"/>
              </w:rPr>
              <w:t xml:space="preserve"> </w:t>
            </w:r>
            <w:r w:rsidR="00DF1D35">
              <w:rPr>
                <w:rFonts w:ascii="Times New Roman" w:eastAsia="Times New Roman" w:hAnsi="Times New Roman" w:cs="Times New Roman"/>
                <w:sz w:val="24"/>
                <w:szCs w:val="24"/>
              </w:rPr>
              <w:t xml:space="preserve">yra </w:t>
            </w:r>
            <w:r w:rsidRPr="003D023F">
              <w:rPr>
                <w:rFonts w:ascii="Times New Roman" w:eastAsia="Times New Roman" w:hAnsi="Times New Roman" w:cs="Times New Roman"/>
                <w:sz w:val="24"/>
                <w:szCs w:val="24"/>
              </w:rPr>
              <w:t>Lietuva</w:t>
            </w:r>
            <w:r w:rsidR="00DF1D35">
              <w:rPr>
                <w:rFonts w:ascii="Times New Roman" w:eastAsia="Times New Roman" w:hAnsi="Times New Roman" w:cs="Times New Roman"/>
                <w:sz w:val="24"/>
                <w:szCs w:val="24"/>
              </w:rPr>
              <w:t>, veiklos</w:t>
            </w:r>
            <w:r w:rsidRPr="003D02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D023F">
              <w:rPr>
                <w:rFonts w:ascii="Times New Roman" w:eastAsia="Times New Roman" w:hAnsi="Times New Roman" w:cs="Times New Roman"/>
                <w:sz w:val="24"/>
                <w:szCs w:val="24"/>
              </w:rPr>
              <w:t>2018 metais Lietuva tapo Ekonominio bendradarbiavimo ir plėtros organizacijos</w:t>
            </w:r>
            <w:r>
              <w:rPr>
                <w:rFonts w:ascii="Times New Roman" w:eastAsia="Times New Roman" w:hAnsi="Times New Roman" w:cs="Times New Roman"/>
                <w:sz w:val="24"/>
                <w:szCs w:val="24"/>
              </w:rPr>
              <w:t xml:space="preserve"> (EBPO)</w:t>
            </w:r>
            <w:r w:rsidRPr="003D023F">
              <w:rPr>
                <w:rFonts w:ascii="Times New Roman" w:eastAsia="Times New Roman" w:hAnsi="Times New Roman" w:cs="Times New Roman"/>
                <w:sz w:val="24"/>
                <w:szCs w:val="24"/>
              </w:rPr>
              <w:t xml:space="preserve"> nare, 2019 metais  paminėjo 15-ąsias narystės Europos Sąjungoje ir NAT</w:t>
            </w:r>
            <w:r>
              <w:rPr>
                <w:rFonts w:ascii="Times New Roman" w:eastAsia="Times New Roman" w:hAnsi="Times New Roman" w:cs="Times New Roman"/>
                <w:sz w:val="24"/>
                <w:szCs w:val="24"/>
              </w:rPr>
              <w:t xml:space="preserve">O metines, </w:t>
            </w:r>
            <w:r w:rsidRPr="00EC0AF7">
              <w:rPr>
                <w:rFonts w:ascii="Times New Roman" w:eastAsia="Times New Roman" w:hAnsi="Times New Roman" w:cs="Times New Roman"/>
                <w:sz w:val="24"/>
                <w:szCs w:val="24"/>
              </w:rPr>
              <w:t xml:space="preserve">2021 metais  minės narystės Jungtinėse Tautose 30-ąsias </w:t>
            </w:r>
            <w:r>
              <w:rPr>
                <w:rFonts w:ascii="Times New Roman" w:eastAsia="Times New Roman" w:hAnsi="Times New Roman" w:cs="Times New Roman"/>
                <w:sz w:val="24"/>
                <w:szCs w:val="24"/>
              </w:rPr>
              <w:t xml:space="preserve">ir narystės Pasaulio prekybos organizacijoje 20-ąsias </w:t>
            </w:r>
            <w:r w:rsidRPr="00EC0AF7">
              <w:rPr>
                <w:rFonts w:ascii="Times New Roman" w:eastAsia="Times New Roman" w:hAnsi="Times New Roman" w:cs="Times New Roman"/>
                <w:sz w:val="24"/>
                <w:szCs w:val="24"/>
              </w:rPr>
              <w:t>metines</w:t>
            </w:r>
            <w:r w:rsidRPr="003D02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Būdama socialiai atsakinga bei atvira valstybe, Lietuva siekia prisidėti prie Darnaus vystymosi tikslų pasaulyje įgyvendinimo.</w:t>
            </w:r>
          </w:p>
          <w:p w14:paraId="5F024B4A" w14:textId="7103DE66" w:rsidR="00CC04F9" w:rsidRDefault="00C834DA" w:rsidP="00F83384">
            <w:pPr>
              <w:spacing w:before="120" w:after="120" w:line="276" w:lineRule="auto"/>
              <w:jc w:val="both"/>
              <w:textAlignment w:val="baseline"/>
              <w:rPr>
                <w:rFonts w:ascii="Times New Roman" w:eastAsia="Times New Roman" w:hAnsi="Times New Roman" w:cs="Times New Roman"/>
                <w:sz w:val="24"/>
                <w:szCs w:val="24"/>
              </w:rPr>
            </w:pPr>
            <w:r w:rsidRPr="0043156C">
              <w:rPr>
                <w:rFonts w:ascii="Times New Roman" w:eastAsia="Times New Roman" w:hAnsi="Times New Roman" w:cs="Times New Roman"/>
                <w:sz w:val="24"/>
                <w:szCs w:val="24"/>
              </w:rPr>
              <w:t>Siekdama didinti žmonių gerovę</w:t>
            </w:r>
            <w:r>
              <w:rPr>
                <w:rFonts w:ascii="Times New Roman" w:eastAsia="Times New Roman" w:hAnsi="Times New Roman" w:cs="Times New Roman"/>
                <w:sz w:val="24"/>
                <w:szCs w:val="24"/>
              </w:rPr>
              <w:t xml:space="preserve"> </w:t>
            </w:r>
            <w:r w:rsidR="00CC04F9">
              <w:rPr>
                <w:rFonts w:ascii="Times New Roman" w:eastAsia="Times New Roman" w:hAnsi="Times New Roman" w:cs="Times New Roman"/>
                <w:sz w:val="24"/>
                <w:szCs w:val="24"/>
              </w:rPr>
              <w:t>bei įgyvendinama nacionalinius interesus</w:t>
            </w:r>
            <w:r w:rsidR="00CC04F9" w:rsidRPr="003D023F">
              <w:rPr>
                <w:rFonts w:ascii="Times New Roman" w:eastAsia="Times New Roman" w:hAnsi="Times New Roman" w:cs="Times New Roman"/>
                <w:sz w:val="24"/>
                <w:szCs w:val="24"/>
              </w:rPr>
              <w:t xml:space="preserve">, Lietuva, viena ir </w:t>
            </w:r>
            <w:r w:rsidR="00CC04F9">
              <w:rPr>
                <w:rFonts w:ascii="Times New Roman" w:eastAsia="Times New Roman" w:hAnsi="Times New Roman" w:cs="Times New Roman"/>
                <w:sz w:val="24"/>
                <w:szCs w:val="24"/>
              </w:rPr>
              <w:t xml:space="preserve">padedama </w:t>
            </w:r>
            <w:r w:rsidR="00CC04F9" w:rsidRPr="003D023F">
              <w:rPr>
                <w:rFonts w:ascii="Times New Roman" w:eastAsia="Times New Roman" w:hAnsi="Times New Roman" w:cs="Times New Roman"/>
                <w:sz w:val="24"/>
                <w:szCs w:val="24"/>
              </w:rPr>
              <w:t>koalicijų, siek</w:t>
            </w:r>
            <w:r w:rsidR="00CC04F9">
              <w:rPr>
                <w:rFonts w:ascii="Times New Roman" w:eastAsia="Times New Roman" w:hAnsi="Times New Roman" w:cs="Times New Roman"/>
                <w:sz w:val="24"/>
                <w:szCs w:val="24"/>
              </w:rPr>
              <w:t xml:space="preserve">ia </w:t>
            </w:r>
            <w:r w:rsidR="00CC04F9" w:rsidRPr="003D023F">
              <w:rPr>
                <w:rFonts w:ascii="Times New Roman" w:eastAsia="Times New Roman" w:hAnsi="Times New Roman" w:cs="Times New Roman"/>
                <w:sz w:val="24"/>
                <w:szCs w:val="24"/>
              </w:rPr>
              <w:t xml:space="preserve">dar labiau </w:t>
            </w:r>
            <w:r w:rsidR="00CC04F9">
              <w:rPr>
                <w:rFonts w:ascii="Times New Roman" w:eastAsia="Times New Roman" w:hAnsi="Times New Roman" w:cs="Times New Roman"/>
                <w:sz w:val="24"/>
                <w:szCs w:val="24"/>
              </w:rPr>
              <w:t>išplėsti</w:t>
            </w:r>
            <w:r w:rsidR="00CC04F9" w:rsidRPr="003D023F">
              <w:rPr>
                <w:rFonts w:ascii="Times New Roman" w:eastAsia="Times New Roman" w:hAnsi="Times New Roman" w:cs="Times New Roman"/>
                <w:sz w:val="24"/>
                <w:szCs w:val="24"/>
              </w:rPr>
              <w:t xml:space="preserve"> savo įtaką šių organizacijų sprendimams, o ypač tiems, kurie tiesiogiai </w:t>
            </w:r>
            <w:r w:rsidR="00CC04F9">
              <w:rPr>
                <w:rFonts w:ascii="Times New Roman" w:eastAsia="Times New Roman" w:hAnsi="Times New Roman" w:cs="Times New Roman"/>
                <w:sz w:val="24"/>
                <w:szCs w:val="24"/>
              </w:rPr>
              <w:t>susiję su</w:t>
            </w:r>
            <w:r w:rsidR="00CC04F9" w:rsidRPr="003D023F">
              <w:rPr>
                <w:rFonts w:ascii="Times New Roman" w:eastAsia="Times New Roman" w:hAnsi="Times New Roman" w:cs="Times New Roman"/>
                <w:sz w:val="24"/>
                <w:szCs w:val="24"/>
              </w:rPr>
              <w:t xml:space="preserve"> Lietuv</w:t>
            </w:r>
            <w:r w:rsidR="00CC04F9">
              <w:rPr>
                <w:rFonts w:ascii="Times New Roman" w:eastAsia="Times New Roman" w:hAnsi="Times New Roman" w:cs="Times New Roman"/>
                <w:sz w:val="24"/>
                <w:szCs w:val="24"/>
              </w:rPr>
              <w:t>a</w:t>
            </w:r>
            <w:r w:rsidR="00CC04F9" w:rsidRPr="003D023F">
              <w:rPr>
                <w:rFonts w:ascii="Times New Roman" w:eastAsia="Times New Roman" w:hAnsi="Times New Roman" w:cs="Times New Roman"/>
                <w:sz w:val="24"/>
                <w:szCs w:val="24"/>
              </w:rPr>
              <w:t xml:space="preserve"> ir jos žmon</w:t>
            </w:r>
            <w:r w:rsidR="00CC04F9">
              <w:rPr>
                <w:rFonts w:ascii="Times New Roman" w:eastAsia="Times New Roman" w:hAnsi="Times New Roman" w:cs="Times New Roman"/>
                <w:sz w:val="24"/>
                <w:szCs w:val="24"/>
              </w:rPr>
              <w:t>ėmis</w:t>
            </w:r>
            <w:r w:rsidR="00CC04F9" w:rsidRPr="003D023F">
              <w:rPr>
                <w:rFonts w:ascii="Times New Roman" w:eastAsia="Times New Roman" w:hAnsi="Times New Roman" w:cs="Times New Roman"/>
                <w:sz w:val="24"/>
                <w:szCs w:val="24"/>
              </w:rPr>
              <w:t>. Tokių sričių vis daugia</w:t>
            </w:r>
            <w:r w:rsidR="00C23922">
              <w:rPr>
                <w:rFonts w:ascii="Times New Roman" w:eastAsia="Times New Roman" w:hAnsi="Times New Roman" w:cs="Times New Roman"/>
                <w:sz w:val="24"/>
                <w:szCs w:val="24"/>
              </w:rPr>
              <w:t>u –</w:t>
            </w:r>
            <w:r w:rsidR="00CC04F9" w:rsidRPr="003D023F">
              <w:rPr>
                <w:rFonts w:ascii="Times New Roman" w:eastAsia="Times New Roman" w:hAnsi="Times New Roman" w:cs="Times New Roman"/>
                <w:sz w:val="24"/>
                <w:szCs w:val="24"/>
              </w:rPr>
              <w:t xml:space="preserve"> tai nacionalinis saugumas ir gynyba, </w:t>
            </w:r>
            <w:r w:rsidR="00CC04F9">
              <w:rPr>
                <w:rFonts w:ascii="Times New Roman" w:eastAsia="Times New Roman" w:hAnsi="Times New Roman" w:cs="Times New Roman"/>
                <w:sz w:val="24"/>
                <w:szCs w:val="24"/>
              </w:rPr>
              <w:t xml:space="preserve">tarptautinių normų laikymasis ir teisės viršenybė, </w:t>
            </w:r>
            <w:r w:rsidR="00CC04F9" w:rsidRPr="003D023F">
              <w:rPr>
                <w:rFonts w:ascii="Times New Roman" w:eastAsia="Times New Roman" w:hAnsi="Times New Roman" w:cs="Times New Roman"/>
                <w:sz w:val="24"/>
                <w:szCs w:val="24"/>
              </w:rPr>
              <w:t>ekonominė raida ir prekyba, žemės ūkis ir švietimas, mokslas ir technologijos, aplinkos apsauga</w:t>
            </w:r>
            <w:r w:rsidR="00CC04F9">
              <w:rPr>
                <w:rFonts w:ascii="Times New Roman" w:eastAsia="Times New Roman" w:hAnsi="Times New Roman" w:cs="Times New Roman"/>
                <w:sz w:val="24"/>
                <w:szCs w:val="24"/>
              </w:rPr>
              <w:t xml:space="preserve"> ir klimato kaita</w:t>
            </w:r>
            <w:r w:rsidR="00CC04F9" w:rsidRPr="003D023F">
              <w:rPr>
                <w:rFonts w:ascii="Times New Roman" w:eastAsia="Times New Roman" w:hAnsi="Times New Roman" w:cs="Times New Roman"/>
                <w:sz w:val="24"/>
                <w:szCs w:val="24"/>
              </w:rPr>
              <w:t xml:space="preserve">. </w:t>
            </w:r>
            <w:r w:rsidR="00CC04F9">
              <w:rPr>
                <w:rFonts w:ascii="Times New Roman" w:eastAsia="Times New Roman" w:hAnsi="Times New Roman" w:cs="Times New Roman"/>
                <w:sz w:val="24"/>
                <w:szCs w:val="24"/>
              </w:rPr>
              <w:t xml:space="preserve">Perimdami </w:t>
            </w:r>
            <w:r w:rsidR="00CC04F9">
              <w:rPr>
                <w:rFonts w:ascii="Times New Roman" w:eastAsia="Times New Roman" w:hAnsi="Times New Roman" w:cs="Times New Roman"/>
                <w:sz w:val="24"/>
                <w:szCs w:val="24"/>
              </w:rPr>
              <w:lastRenderedPageBreak/>
              <w:t>geriausią tarptautinę patirtį, skatinamos permainos ir Lietuvos gyvenime, kuriamos prielaidos sparčiau vykdyti struktūrines reformas.</w:t>
            </w:r>
          </w:p>
          <w:p w14:paraId="760F3F61" w14:textId="1B6CDFB4" w:rsidR="00CC04F9" w:rsidRPr="00F06D87" w:rsidRDefault="00CC04F9" w:rsidP="00F83384">
            <w:pPr>
              <w:spacing w:before="120" w:after="120" w:line="276" w:lineRule="auto"/>
              <w:jc w:val="both"/>
              <w:textAlignment w:val="baseline"/>
              <w:rPr>
                <w:rFonts w:ascii="Times New Roman" w:eastAsia="Times New Roman" w:hAnsi="Times New Roman" w:cs="Times New Roman"/>
                <w:sz w:val="24"/>
                <w:szCs w:val="24"/>
              </w:rPr>
            </w:pPr>
            <w:r w:rsidRPr="004D567C">
              <w:rPr>
                <w:rFonts w:ascii="Times New Roman" w:eastAsia="Times New Roman" w:hAnsi="Times New Roman" w:cs="Times New Roman"/>
                <w:sz w:val="24"/>
                <w:szCs w:val="24"/>
              </w:rPr>
              <w:t xml:space="preserve">Tarptautinė politinė ir saugumo aplinka, situacija išorės rinkose nuolat keičiasi, todėl svarbus </w:t>
            </w:r>
            <w:r>
              <w:rPr>
                <w:rFonts w:ascii="Times New Roman" w:eastAsia="Times New Roman" w:hAnsi="Times New Roman" w:cs="Times New Roman"/>
                <w:sz w:val="24"/>
                <w:szCs w:val="24"/>
              </w:rPr>
              <w:t>sutelktas</w:t>
            </w:r>
            <w:r w:rsidRPr="004D567C">
              <w:rPr>
                <w:rFonts w:ascii="Times New Roman" w:eastAsia="Times New Roman" w:hAnsi="Times New Roman" w:cs="Times New Roman"/>
                <w:sz w:val="24"/>
                <w:szCs w:val="24"/>
              </w:rPr>
              <w:t xml:space="preserve"> diplomatinės tarnybos,  taip pat ir kitų institucijų, verslo ir nevyriausybinių organizacijų veikimas įgyvendinant ilgalaikius valstybės </w:t>
            </w:r>
            <w:r w:rsidRPr="0046346B">
              <w:rPr>
                <w:rFonts w:ascii="Times New Roman" w:eastAsia="Times New Roman" w:hAnsi="Times New Roman" w:cs="Times New Roman"/>
                <w:sz w:val="24"/>
                <w:szCs w:val="24"/>
              </w:rPr>
              <w:t xml:space="preserve">interesus </w:t>
            </w:r>
            <w:r w:rsidR="4BB112B3" w:rsidRPr="0046346B">
              <w:rPr>
                <w:rFonts w:ascii="Times New Roman" w:eastAsia="Times New Roman" w:hAnsi="Times New Roman" w:cs="Times New Roman"/>
                <w:sz w:val="24"/>
                <w:szCs w:val="24"/>
              </w:rPr>
              <w:t xml:space="preserve">užsienio politikos, </w:t>
            </w:r>
            <w:r w:rsidRPr="004D567C">
              <w:rPr>
                <w:rFonts w:ascii="Times New Roman" w:eastAsia="Times New Roman" w:hAnsi="Times New Roman" w:cs="Times New Roman"/>
                <w:sz w:val="24"/>
                <w:szCs w:val="24"/>
              </w:rPr>
              <w:t>saugumo ir gynybos, ekonomikos ir inovacijų, mokslo ir kultūros, žemės ūkio ir kitose prioritetinėse srityse</w:t>
            </w:r>
            <w:r>
              <w:rPr>
                <w:rFonts w:ascii="Times New Roman" w:eastAsia="Times New Roman" w:hAnsi="Times New Roman" w:cs="Times New Roman"/>
                <w:sz w:val="24"/>
                <w:szCs w:val="24"/>
              </w:rPr>
              <w:t xml:space="preserve">. </w:t>
            </w:r>
            <w:r w:rsidRPr="004D567C">
              <w:rPr>
                <w:rFonts w:ascii="Times New Roman" w:eastAsia="Times New Roman" w:hAnsi="Times New Roman" w:cs="Times New Roman"/>
                <w:sz w:val="24"/>
                <w:szCs w:val="24"/>
              </w:rPr>
              <w:t xml:space="preserve">Šalia tęstinio veikimo, svarbu ugdyti ir gebėjimus greitai ir dinamiškai priimti sprendimus </w:t>
            </w:r>
            <w:r>
              <w:rPr>
                <w:rFonts w:ascii="Times New Roman" w:eastAsia="Times New Roman" w:hAnsi="Times New Roman" w:cs="Times New Roman"/>
                <w:sz w:val="24"/>
                <w:szCs w:val="24"/>
              </w:rPr>
              <w:t>ir</w:t>
            </w:r>
            <w:r w:rsidRPr="004D567C">
              <w:rPr>
                <w:rFonts w:ascii="Times New Roman" w:eastAsia="Times New Roman" w:hAnsi="Times New Roman" w:cs="Times New Roman"/>
                <w:sz w:val="24"/>
                <w:szCs w:val="24"/>
              </w:rPr>
              <w:t xml:space="preserve"> reaguoti</w:t>
            </w:r>
            <w:r>
              <w:rPr>
                <w:rFonts w:ascii="Times New Roman" w:eastAsia="Times New Roman" w:hAnsi="Times New Roman" w:cs="Times New Roman"/>
                <w:sz w:val="24"/>
                <w:szCs w:val="24"/>
              </w:rPr>
              <w:t xml:space="preserve"> į kylančias situacijas,</w:t>
            </w:r>
            <w:r w:rsidRPr="004D567C">
              <w:rPr>
                <w:rFonts w:ascii="Times New Roman" w:eastAsia="Times New Roman" w:hAnsi="Times New Roman" w:cs="Times New Roman"/>
                <w:sz w:val="24"/>
                <w:szCs w:val="24"/>
              </w:rPr>
              <w:t xml:space="preserve"> plėsti diplomatinį ir kitokį specializuotą atstovavimą. </w:t>
            </w:r>
            <w:r w:rsidRPr="00F06D87">
              <w:rPr>
                <w:rFonts w:ascii="Times New Roman" w:eastAsia="Times New Roman" w:hAnsi="Times New Roman" w:cs="Times New Roman"/>
                <w:sz w:val="24"/>
                <w:szCs w:val="24"/>
              </w:rPr>
              <w:t xml:space="preserve">Lietuvos strateginių interesų ES lygmeniu identifikavimas </w:t>
            </w:r>
            <w:r>
              <w:rPr>
                <w:rFonts w:ascii="Times New Roman" w:eastAsia="Times New Roman" w:hAnsi="Times New Roman" w:cs="Times New Roman"/>
                <w:sz w:val="24"/>
                <w:szCs w:val="24"/>
              </w:rPr>
              <w:t>ir</w:t>
            </w:r>
            <w:r w:rsidRPr="00F06D87">
              <w:rPr>
                <w:rFonts w:ascii="Times New Roman" w:eastAsia="Times New Roman" w:hAnsi="Times New Roman" w:cs="Times New Roman"/>
                <w:sz w:val="24"/>
                <w:szCs w:val="24"/>
              </w:rPr>
              <w:t xml:space="preserve"> juos atitinkančių nuostatų įtvirtinimas ES sprendimuose</w:t>
            </w:r>
            <w:r w:rsidRPr="00F06D87">
              <w:rPr>
                <w:rFonts w:ascii="Times New Roman" w:eastAsia="Times New Roman" w:hAnsi="Times New Roman" w:cs="Times New Roman"/>
                <w:b/>
                <w:bCs/>
                <w:sz w:val="24"/>
                <w:szCs w:val="24"/>
              </w:rPr>
              <w:t xml:space="preserve"> </w:t>
            </w:r>
            <w:r w:rsidRPr="00F06D87">
              <w:rPr>
                <w:rFonts w:ascii="Times New Roman" w:eastAsia="Times New Roman" w:hAnsi="Times New Roman" w:cs="Times New Roman"/>
                <w:sz w:val="24"/>
                <w:szCs w:val="24"/>
              </w:rPr>
              <w:t xml:space="preserve">yra </w:t>
            </w:r>
            <w:r>
              <w:rPr>
                <w:rFonts w:ascii="Times New Roman" w:eastAsia="Times New Roman" w:hAnsi="Times New Roman" w:cs="Times New Roman"/>
                <w:sz w:val="24"/>
                <w:szCs w:val="24"/>
              </w:rPr>
              <w:t>nuolatinis</w:t>
            </w:r>
            <w:r w:rsidRPr="00F06D87">
              <w:rPr>
                <w:rFonts w:ascii="Times New Roman" w:eastAsia="Times New Roman" w:hAnsi="Times New Roman" w:cs="Times New Roman"/>
                <w:sz w:val="24"/>
                <w:szCs w:val="24"/>
              </w:rPr>
              <w:t xml:space="preserve"> procesas. Kintanti politinė situacija ES valstybėse narėse, pokyčiai sprendimų priėmimo procesuose ES lygmeniu </w:t>
            </w:r>
            <w:r>
              <w:rPr>
                <w:rFonts w:ascii="Times New Roman" w:eastAsia="Times New Roman" w:hAnsi="Times New Roman" w:cs="Times New Roman"/>
                <w:sz w:val="24"/>
                <w:szCs w:val="24"/>
              </w:rPr>
              <w:t>ir</w:t>
            </w:r>
            <w:r w:rsidRPr="00F06D87">
              <w:rPr>
                <w:rFonts w:ascii="Times New Roman" w:eastAsia="Times New Roman" w:hAnsi="Times New Roman" w:cs="Times New Roman"/>
                <w:sz w:val="24"/>
                <w:szCs w:val="24"/>
              </w:rPr>
              <w:t xml:space="preserve"> piliečių ambicijos lemia, kad valstybės narės siūlo naujas iniciatyvas, stiprėja poreikis ir tendencija vis pla</w:t>
            </w:r>
            <w:r>
              <w:rPr>
                <w:rFonts w:ascii="Times New Roman" w:eastAsia="Times New Roman" w:hAnsi="Times New Roman" w:cs="Times New Roman"/>
                <w:sz w:val="24"/>
                <w:szCs w:val="24"/>
              </w:rPr>
              <w:t>čiau</w:t>
            </w:r>
            <w:r w:rsidRPr="00F06D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svarstyti teikiamus</w:t>
            </w:r>
            <w:r w:rsidRPr="00F06D87">
              <w:rPr>
                <w:rFonts w:ascii="Times New Roman" w:eastAsia="Times New Roman" w:hAnsi="Times New Roman" w:cs="Times New Roman"/>
                <w:sz w:val="24"/>
                <w:szCs w:val="24"/>
              </w:rPr>
              <w:t xml:space="preserve"> pasiūlym</w:t>
            </w:r>
            <w:r>
              <w:rPr>
                <w:rFonts w:ascii="Times New Roman" w:eastAsia="Times New Roman" w:hAnsi="Times New Roman" w:cs="Times New Roman"/>
                <w:sz w:val="24"/>
                <w:szCs w:val="24"/>
              </w:rPr>
              <w:t>us</w:t>
            </w:r>
            <w:r w:rsidRPr="00F06D87">
              <w:rPr>
                <w:rFonts w:ascii="Times New Roman" w:eastAsia="Times New Roman" w:hAnsi="Times New Roman" w:cs="Times New Roman"/>
                <w:sz w:val="24"/>
                <w:szCs w:val="24"/>
              </w:rPr>
              <w:t xml:space="preserve">, įtraukiant ekonominius </w:t>
            </w:r>
            <w:r>
              <w:rPr>
                <w:rFonts w:ascii="Times New Roman" w:eastAsia="Times New Roman" w:hAnsi="Times New Roman" w:cs="Times New Roman"/>
                <w:sz w:val="24"/>
                <w:szCs w:val="24"/>
              </w:rPr>
              <w:t>ir</w:t>
            </w:r>
            <w:r w:rsidRPr="00F06D87">
              <w:rPr>
                <w:rFonts w:ascii="Times New Roman" w:eastAsia="Times New Roman" w:hAnsi="Times New Roman" w:cs="Times New Roman"/>
                <w:sz w:val="24"/>
                <w:szCs w:val="24"/>
              </w:rPr>
              <w:t xml:space="preserve"> socialinius partnerius. Lietuvos pirmininkavimas ES</w:t>
            </w:r>
            <w:r>
              <w:rPr>
                <w:rFonts w:ascii="Times New Roman" w:eastAsia="Times New Roman" w:hAnsi="Times New Roman" w:cs="Times New Roman"/>
                <w:sz w:val="24"/>
                <w:szCs w:val="24"/>
              </w:rPr>
              <w:t xml:space="preserve"> </w:t>
            </w:r>
            <w:r w:rsidRPr="00F06D87">
              <w:rPr>
                <w:rFonts w:ascii="Times New Roman" w:eastAsia="Times New Roman" w:hAnsi="Times New Roman" w:cs="Times New Roman"/>
                <w:sz w:val="24"/>
                <w:szCs w:val="24"/>
              </w:rPr>
              <w:t xml:space="preserve"> Tarybai 2027 m.</w:t>
            </w:r>
            <w:r w:rsidRPr="00F06D87">
              <w:rPr>
                <w:rFonts w:ascii="Times New Roman" w:eastAsia="Times New Roman" w:hAnsi="Times New Roman" w:cs="Times New Roman"/>
                <w:b/>
                <w:bCs/>
                <w:sz w:val="24"/>
                <w:szCs w:val="24"/>
              </w:rPr>
              <w:t xml:space="preserve"> </w:t>
            </w:r>
            <w:r w:rsidRPr="00F06D87">
              <w:rPr>
                <w:rFonts w:ascii="Times New Roman" w:eastAsia="Times New Roman" w:hAnsi="Times New Roman" w:cs="Times New Roman"/>
                <w:sz w:val="24"/>
                <w:szCs w:val="24"/>
              </w:rPr>
              <w:t>I pusmet</w:t>
            </w:r>
            <w:r>
              <w:rPr>
                <w:rFonts w:ascii="Times New Roman" w:eastAsia="Times New Roman" w:hAnsi="Times New Roman" w:cs="Times New Roman"/>
                <w:sz w:val="24"/>
                <w:szCs w:val="24"/>
              </w:rPr>
              <w:t>į</w:t>
            </w:r>
            <w:r w:rsidRPr="00F06D87">
              <w:rPr>
                <w:rFonts w:ascii="Times New Roman" w:eastAsia="Times New Roman" w:hAnsi="Times New Roman" w:cs="Times New Roman"/>
                <w:sz w:val="24"/>
                <w:szCs w:val="24"/>
              </w:rPr>
              <w:t xml:space="preserve"> taps dideliu iššūkiu ne tik Lietuvos valstybės tarnybai, viešajam sektoriui, bet </w:t>
            </w:r>
            <w:r>
              <w:rPr>
                <w:rFonts w:ascii="Times New Roman" w:eastAsia="Times New Roman" w:hAnsi="Times New Roman" w:cs="Times New Roman"/>
                <w:sz w:val="24"/>
                <w:szCs w:val="24"/>
              </w:rPr>
              <w:t xml:space="preserve">ir </w:t>
            </w:r>
            <w:r w:rsidRPr="00F06D87">
              <w:rPr>
                <w:rFonts w:ascii="Times New Roman" w:eastAsia="Times New Roman" w:hAnsi="Times New Roman" w:cs="Times New Roman"/>
                <w:sz w:val="24"/>
                <w:szCs w:val="24"/>
              </w:rPr>
              <w:t>verslui</w:t>
            </w:r>
            <w:r>
              <w:rPr>
                <w:rFonts w:ascii="Times New Roman" w:eastAsia="Times New Roman" w:hAnsi="Times New Roman" w:cs="Times New Roman"/>
                <w:sz w:val="24"/>
                <w:szCs w:val="24"/>
              </w:rPr>
              <w:t>.</w:t>
            </w:r>
            <w:r w:rsidRPr="00F06D87">
              <w:rPr>
                <w:rFonts w:ascii="Times New Roman" w:eastAsia="Times New Roman" w:hAnsi="Times New Roman" w:cs="Times New Roman"/>
                <w:sz w:val="24"/>
                <w:szCs w:val="24"/>
              </w:rPr>
              <w:t xml:space="preserve"> </w:t>
            </w:r>
          </w:p>
          <w:p w14:paraId="41FF62DA" w14:textId="5CAC1A11" w:rsidR="00CC04F9" w:rsidRPr="00F06D87" w:rsidRDefault="00CC04F9" w:rsidP="00F83384">
            <w:pPr>
              <w:spacing w:before="120" w:after="120" w:line="276" w:lineRule="auto"/>
              <w:jc w:val="both"/>
              <w:rPr>
                <w:rFonts w:ascii="Times New Roman" w:eastAsia="Times New Roman" w:hAnsi="Times New Roman" w:cs="Times New Roman"/>
                <w:sz w:val="24"/>
                <w:szCs w:val="24"/>
                <w:lang w:eastAsia="lt-LT"/>
              </w:rPr>
            </w:pPr>
            <w:r w:rsidRPr="00F06D87">
              <w:rPr>
                <w:rFonts w:ascii="Times New Roman" w:eastAsia="Times New Roman" w:hAnsi="Times New Roman" w:cs="Times New Roman"/>
                <w:sz w:val="24"/>
                <w:szCs w:val="24"/>
              </w:rPr>
              <w:t>Lietuvos nacionalinių interesų užtikrinimas, politinis stabilumas</w:t>
            </w:r>
            <w:r>
              <w:rPr>
                <w:rFonts w:ascii="Times New Roman" w:eastAsia="Times New Roman" w:hAnsi="Times New Roman" w:cs="Times New Roman"/>
                <w:sz w:val="24"/>
                <w:szCs w:val="24"/>
              </w:rPr>
              <w:t>,</w:t>
            </w:r>
            <w:r w:rsidRPr="00F06D87">
              <w:rPr>
                <w:rFonts w:ascii="Times New Roman" w:eastAsia="Times New Roman" w:hAnsi="Times New Roman" w:cs="Times New Roman"/>
                <w:sz w:val="24"/>
                <w:szCs w:val="24"/>
              </w:rPr>
              <w:t xml:space="preserve"> socialinė </w:t>
            </w:r>
            <w:r>
              <w:rPr>
                <w:rFonts w:ascii="Times New Roman" w:eastAsia="Times New Roman" w:hAnsi="Times New Roman" w:cs="Times New Roman"/>
                <w:sz w:val="24"/>
                <w:szCs w:val="24"/>
              </w:rPr>
              <w:t>ir</w:t>
            </w:r>
            <w:r w:rsidRPr="00F06D87">
              <w:rPr>
                <w:rFonts w:ascii="Times New Roman" w:eastAsia="Times New Roman" w:hAnsi="Times New Roman" w:cs="Times New Roman"/>
                <w:sz w:val="24"/>
                <w:szCs w:val="24"/>
              </w:rPr>
              <w:t xml:space="preserve"> ekonominė gerovė </w:t>
            </w:r>
            <w:r>
              <w:rPr>
                <w:rFonts w:ascii="Times New Roman" w:eastAsia="Times New Roman" w:hAnsi="Times New Roman" w:cs="Times New Roman"/>
                <w:sz w:val="24"/>
                <w:szCs w:val="24"/>
              </w:rPr>
              <w:t>tiesiogiai</w:t>
            </w:r>
            <w:r w:rsidRPr="00F06D87">
              <w:rPr>
                <w:rFonts w:ascii="Times New Roman" w:eastAsia="Times New Roman" w:hAnsi="Times New Roman" w:cs="Times New Roman"/>
                <w:sz w:val="24"/>
                <w:szCs w:val="24"/>
              </w:rPr>
              <w:t xml:space="preserve"> priklauso nuo Rytų kaimynystėje vykstančių procesų </w:t>
            </w:r>
            <w:r>
              <w:rPr>
                <w:rFonts w:ascii="Times New Roman" w:eastAsia="Times New Roman" w:hAnsi="Times New Roman" w:cs="Times New Roman"/>
                <w:sz w:val="24"/>
                <w:szCs w:val="24"/>
              </w:rPr>
              <w:t>ir</w:t>
            </w:r>
            <w:r w:rsidRPr="00F06D87">
              <w:rPr>
                <w:rFonts w:ascii="Times New Roman" w:eastAsia="Times New Roman" w:hAnsi="Times New Roman" w:cs="Times New Roman"/>
                <w:sz w:val="24"/>
                <w:szCs w:val="24"/>
              </w:rPr>
              <w:t xml:space="preserve"> Rytų </w:t>
            </w:r>
            <w:r>
              <w:rPr>
                <w:rFonts w:ascii="Times New Roman" w:eastAsia="Times New Roman" w:hAnsi="Times New Roman" w:cs="Times New Roman"/>
                <w:sz w:val="24"/>
                <w:szCs w:val="24"/>
              </w:rPr>
              <w:t>p</w:t>
            </w:r>
            <w:r w:rsidRPr="00F06D87">
              <w:rPr>
                <w:rFonts w:ascii="Times New Roman" w:eastAsia="Times New Roman" w:hAnsi="Times New Roman" w:cs="Times New Roman"/>
                <w:sz w:val="24"/>
                <w:szCs w:val="24"/>
              </w:rPr>
              <w:t>artnerystės valstybių euro</w:t>
            </w:r>
            <w:r>
              <w:rPr>
                <w:rFonts w:ascii="Times New Roman" w:eastAsia="Times New Roman" w:hAnsi="Times New Roman" w:cs="Times New Roman"/>
                <w:sz w:val="24"/>
                <w:szCs w:val="24"/>
              </w:rPr>
              <w:t xml:space="preserve">pinės </w:t>
            </w:r>
            <w:r w:rsidRPr="00F06D87">
              <w:rPr>
                <w:rFonts w:ascii="Times New Roman" w:eastAsia="Times New Roman" w:hAnsi="Times New Roman" w:cs="Times New Roman"/>
                <w:sz w:val="24"/>
                <w:szCs w:val="24"/>
              </w:rPr>
              <w:t>integraci</w:t>
            </w:r>
            <w:r>
              <w:rPr>
                <w:rFonts w:ascii="Times New Roman" w:eastAsia="Times New Roman" w:hAnsi="Times New Roman" w:cs="Times New Roman"/>
                <w:sz w:val="24"/>
                <w:szCs w:val="24"/>
              </w:rPr>
              <w:t>jos</w:t>
            </w:r>
            <w:r w:rsidRPr="00F06D87">
              <w:rPr>
                <w:rFonts w:ascii="Times New Roman" w:eastAsia="Times New Roman" w:hAnsi="Times New Roman" w:cs="Times New Roman"/>
                <w:sz w:val="24"/>
                <w:szCs w:val="24"/>
              </w:rPr>
              <w:t xml:space="preserve"> reformų įgyvendinimo rezultatų. Todėl svarbu </w:t>
            </w:r>
            <w:r>
              <w:rPr>
                <w:rFonts w:ascii="Times New Roman" w:eastAsia="Times New Roman" w:hAnsi="Times New Roman" w:cs="Times New Roman"/>
                <w:sz w:val="24"/>
                <w:szCs w:val="24"/>
                <w:lang w:eastAsia="lt-LT"/>
              </w:rPr>
              <w:t xml:space="preserve">efektyviai užtikrinti </w:t>
            </w:r>
            <w:r w:rsidRPr="00F06D87">
              <w:rPr>
                <w:rFonts w:ascii="Times New Roman" w:eastAsia="Times New Roman" w:hAnsi="Times New Roman" w:cs="Times New Roman"/>
                <w:sz w:val="24"/>
                <w:szCs w:val="24"/>
                <w:lang w:eastAsia="lt-LT"/>
              </w:rPr>
              <w:t xml:space="preserve">Lietuvos </w:t>
            </w:r>
            <w:r>
              <w:rPr>
                <w:rFonts w:ascii="Times New Roman" w:eastAsia="Times New Roman" w:hAnsi="Times New Roman" w:cs="Times New Roman"/>
                <w:sz w:val="24"/>
                <w:szCs w:val="24"/>
                <w:lang w:eastAsia="lt-LT"/>
              </w:rPr>
              <w:t>interesus</w:t>
            </w:r>
            <w:r w:rsidRPr="00F06D87">
              <w:rPr>
                <w:rFonts w:ascii="Times New Roman" w:eastAsia="Times New Roman" w:hAnsi="Times New Roman" w:cs="Times New Roman"/>
                <w:sz w:val="24"/>
                <w:szCs w:val="24"/>
                <w:lang w:eastAsia="lt-LT"/>
              </w:rPr>
              <w:t xml:space="preserve">: </w:t>
            </w:r>
            <w:r w:rsidRPr="00F06D87">
              <w:rPr>
                <w:rFonts w:ascii="Times New Roman" w:eastAsia="Times New Roman" w:hAnsi="Times New Roman" w:cs="Times New Roman"/>
                <w:sz w:val="24"/>
                <w:szCs w:val="24"/>
              </w:rPr>
              <w:t>tęsti</w:t>
            </w:r>
            <w:r w:rsidRPr="00F06D87">
              <w:rPr>
                <w:rFonts w:ascii="Times New Roman" w:eastAsia="Times New Roman" w:hAnsi="Times New Roman" w:cs="Times New Roman"/>
                <w:sz w:val="24"/>
                <w:szCs w:val="24"/>
                <w:lang w:eastAsia="lt-LT"/>
              </w:rPr>
              <w:t xml:space="preserve"> patirties perdavimą Rytų </w:t>
            </w:r>
            <w:r>
              <w:rPr>
                <w:rFonts w:ascii="Times New Roman" w:eastAsia="Times New Roman" w:hAnsi="Times New Roman" w:cs="Times New Roman"/>
                <w:sz w:val="24"/>
                <w:szCs w:val="24"/>
                <w:lang w:eastAsia="lt-LT"/>
              </w:rPr>
              <w:t xml:space="preserve">partnerystės </w:t>
            </w:r>
            <w:r w:rsidRPr="00F06D87">
              <w:rPr>
                <w:rFonts w:ascii="Times New Roman" w:eastAsia="Times New Roman" w:hAnsi="Times New Roman" w:cs="Times New Roman"/>
                <w:sz w:val="24"/>
                <w:szCs w:val="24"/>
                <w:lang w:eastAsia="lt-LT"/>
              </w:rPr>
              <w:t xml:space="preserve"> valstybėms  dėl integracijos į ES ir/ar NATO ir prisidėti </w:t>
            </w:r>
            <w:r>
              <w:rPr>
                <w:rFonts w:ascii="Times New Roman" w:eastAsia="Times New Roman" w:hAnsi="Times New Roman" w:cs="Times New Roman"/>
                <w:sz w:val="24"/>
                <w:szCs w:val="24"/>
                <w:lang w:eastAsia="lt-LT"/>
              </w:rPr>
              <w:t xml:space="preserve"> prie atstovavimo jų</w:t>
            </w:r>
            <w:r w:rsidR="007C55FB">
              <w:rPr>
                <w:rFonts w:ascii="Times New Roman" w:eastAsia="Times New Roman" w:hAnsi="Times New Roman" w:cs="Times New Roman"/>
                <w:sz w:val="24"/>
                <w:szCs w:val="24"/>
                <w:lang w:eastAsia="lt-LT"/>
              </w:rPr>
              <w:t xml:space="preserve"> teisėtiems</w:t>
            </w:r>
            <w:r>
              <w:rPr>
                <w:rFonts w:ascii="Times New Roman" w:eastAsia="Times New Roman" w:hAnsi="Times New Roman" w:cs="Times New Roman"/>
                <w:sz w:val="24"/>
                <w:szCs w:val="24"/>
                <w:lang w:eastAsia="lt-LT"/>
              </w:rPr>
              <w:t xml:space="preserve"> interesams </w:t>
            </w:r>
            <w:r w:rsidR="00443BF5">
              <w:rPr>
                <w:rFonts w:ascii="Times New Roman" w:eastAsia="Times New Roman" w:hAnsi="Times New Roman" w:cs="Times New Roman"/>
                <w:sz w:val="24"/>
                <w:szCs w:val="24"/>
                <w:lang w:eastAsia="lt-LT"/>
              </w:rPr>
              <w:t>tarptautinėse organizacijose</w:t>
            </w:r>
            <w:r>
              <w:rPr>
                <w:rFonts w:ascii="Times New Roman" w:eastAsia="Times New Roman" w:hAnsi="Times New Roman" w:cs="Times New Roman"/>
                <w:sz w:val="24"/>
                <w:szCs w:val="24"/>
                <w:lang w:eastAsia="lt-LT"/>
              </w:rPr>
              <w:t xml:space="preserve">. Ilgalaikis tikslas – </w:t>
            </w:r>
            <w:r w:rsidR="00754407">
              <w:rPr>
                <w:rFonts w:ascii="Times New Roman" w:eastAsia="Times New Roman" w:hAnsi="Times New Roman" w:cs="Times New Roman"/>
                <w:sz w:val="24"/>
                <w:szCs w:val="24"/>
                <w:lang w:eastAsia="lt-LT"/>
              </w:rPr>
              <w:t xml:space="preserve">įtvirtinta </w:t>
            </w:r>
            <w:r>
              <w:rPr>
                <w:rFonts w:ascii="Times New Roman" w:eastAsia="Times New Roman" w:hAnsi="Times New Roman" w:cs="Times New Roman"/>
                <w:sz w:val="24"/>
                <w:szCs w:val="24"/>
                <w:lang w:eastAsia="lt-LT"/>
              </w:rPr>
              <w:t xml:space="preserve">Rytų partnerystės šalių nepriklausomybė, teritorinis vientisumas ir </w:t>
            </w:r>
            <w:r w:rsidR="44680946">
              <w:rPr>
                <w:rFonts w:ascii="Times New Roman" w:eastAsia="Times New Roman" w:hAnsi="Times New Roman" w:cs="Times New Roman"/>
                <w:sz w:val="24"/>
                <w:szCs w:val="24"/>
                <w:lang w:eastAsia="lt-LT"/>
              </w:rPr>
              <w:t>v</w:t>
            </w:r>
            <w:r>
              <w:rPr>
                <w:rFonts w:ascii="Times New Roman" w:eastAsia="Times New Roman" w:hAnsi="Times New Roman" w:cs="Times New Roman"/>
                <w:sz w:val="24"/>
                <w:szCs w:val="24"/>
                <w:lang w:eastAsia="lt-LT"/>
              </w:rPr>
              <w:t xml:space="preserve">isavertė narystė </w:t>
            </w:r>
            <w:r w:rsidR="00EE514D">
              <w:rPr>
                <w:rFonts w:ascii="Times New Roman" w:eastAsia="Times New Roman" w:hAnsi="Times New Roman" w:cs="Times New Roman"/>
                <w:sz w:val="24"/>
                <w:szCs w:val="24"/>
                <w:lang w:eastAsia="lt-LT"/>
              </w:rPr>
              <w:t>ES</w:t>
            </w:r>
            <w:r>
              <w:rPr>
                <w:rFonts w:ascii="Times New Roman" w:eastAsia="Times New Roman" w:hAnsi="Times New Roman" w:cs="Times New Roman"/>
                <w:sz w:val="24"/>
                <w:szCs w:val="24"/>
                <w:lang w:eastAsia="lt-LT"/>
              </w:rPr>
              <w:t xml:space="preserve"> ir NATO. Siektina, kad kvietimas pradėti derybas dėl narystės labiausiai pasirengusioms Rytų partnerystės šalims būtų išsiųstas jau 2027 m., per Lietuvos pirmininkavimą ES Tarybai.</w:t>
            </w:r>
            <w:r w:rsidR="003814F6">
              <w:rPr>
                <w:rFonts w:ascii="Times New Roman" w:eastAsia="Times New Roman" w:hAnsi="Times New Roman" w:cs="Times New Roman"/>
                <w:sz w:val="24"/>
                <w:szCs w:val="24"/>
                <w:lang w:eastAsia="lt-LT"/>
              </w:rPr>
              <w:t xml:space="preserve"> </w:t>
            </w:r>
            <w:r w:rsidR="003814F6">
              <w:rPr>
                <w:rFonts w:ascii="Times New Roman" w:hAnsi="Times New Roman" w:cs="Times New Roman"/>
                <w:sz w:val="24"/>
                <w:szCs w:val="24"/>
              </w:rPr>
              <w:t>Lietuvos, kaip patikimos ES ir tarptautinės bendruomenės narės, svarbiu uždaviniu išlieka tarptautinių įsipareigojimų vystomojo bendradarbiavimo srityje užtikrinimas. Demokratijos ir žmogaus teisių principų laikymasis, skurdo mažinimas, žmogaus veiklos ir gamtos keliamų krizių prevencija, prisidės užtikrinant gerovę, stabilumą ir taiką pasaulyje.</w:t>
            </w:r>
          </w:p>
          <w:p w14:paraId="7D800D59" w14:textId="77777777" w:rsidR="00CC04F9" w:rsidRDefault="00CC04F9" w:rsidP="00F83384">
            <w:pPr>
              <w:spacing w:before="120" w:after="120" w:line="276" w:lineRule="auto"/>
              <w:jc w:val="both"/>
              <w:rPr>
                <w:rFonts w:ascii="Times New Roman" w:eastAsia="Times New Roman" w:hAnsi="Times New Roman" w:cs="Times New Roman"/>
                <w:sz w:val="24"/>
                <w:szCs w:val="24"/>
                <w:lang w:eastAsia="lt-LT"/>
              </w:rPr>
            </w:pPr>
            <w:r w:rsidRPr="00F06D87">
              <w:rPr>
                <w:rFonts w:ascii="Times New Roman" w:eastAsia="Times New Roman" w:hAnsi="Times New Roman" w:cs="Times New Roman"/>
                <w:sz w:val="24"/>
                <w:szCs w:val="24"/>
                <w:lang w:eastAsia="lt-LT"/>
              </w:rPr>
              <w:t>Lietuvos valstybės raidai vis svarbesnė tampa Lietuvos diaspora ir jos įtraukimas į valstybei ir visuomenei svarbių sprendimų priėmimą ir įgyvendinimą. Užsienyje gyvena apie 1,3 mln. lietuvių kilmės asmenų, reikšminga jų dalis yra Lietuvos piliečiai arba siekia jais tapti. Grįžimo skatinimas visuomet bus svarbi migracijos politikos kryptis, tačiau svarbu pripažinti, kad ir gyvendami kitose šalyse jie taip pat gali kurti pokytį savo gimtojoje</w:t>
            </w:r>
            <w:r>
              <w:rPr>
                <w:rFonts w:ascii="Times New Roman" w:eastAsia="Times New Roman" w:hAnsi="Times New Roman" w:cs="Times New Roman"/>
                <w:sz w:val="24"/>
                <w:szCs w:val="24"/>
                <w:lang w:eastAsia="lt-LT"/>
              </w:rPr>
              <w:t xml:space="preserve">, </w:t>
            </w:r>
            <w:r w:rsidRPr="00F06D87">
              <w:rPr>
                <w:rFonts w:ascii="Times New Roman" w:eastAsia="Times New Roman" w:hAnsi="Times New Roman" w:cs="Times New Roman"/>
                <w:sz w:val="24"/>
                <w:szCs w:val="24"/>
                <w:lang w:eastAsia="lt-LT"/>
              </w:rPr>
              <w:t xml:space="preserve">kilmės šalyje. Todėl būtina sudaryti kuo palankesnes sąlygas diasporos įsitraukimui: tai ir efektyvi institucinė struktūra, kuo geresnis diasporos pažinimas, diasporos gebėjimų stiprinimas, parama </w:t>
            </w:r>
            <w:r>
              <w:rPr>
                <w:rFonts w:ascii="Times New Roman" w:eastAsia="Times New Roman" w:hAnsi="Times New Roman" w:cs="Times New Roman"/>
                <w:sz w:val="24"/>
                <w:szCs w:val="24"/>
                <w:lang w:eastAsia="lt-LT"/>
              </w:rPr>
              <w:t xml:space="preserve">tautinės tapatybės išlaikymui ir </w:t>
            </w:r>
            <w:r w:rsidRPr="00F06D87">
              <w:rPr>
                <w:rFonts w:ascii="Times New Roman" w:eastAsia="Times New Roman" w:hAnsi="Times New Roman" w:cs="Times New Roman"/>
                <w:sz w:val="24"/>
                <w:szCs w:val="24"/>
                <w:lang w:eastAsia="lt-LT"/>
              </w:rPr>
              <w:t>įsitraukimo veikloms, diasporos integravimas į Lietuvos gyvenimą</w:t>
            </w:r>
            <w:r>
              <w:rPr>
                <w:rFonts w:ascii="Times New Roman" w:eastAsia="Times New Roman" w:hAnsi="Times New Roman" w:cs="Times New Roman"/>
                <w:sz w:val="24"/>
                <w:szCs w:val="24"/>
                <w:lang w:eastAsia="lt-LT"/>
              </w:rPr>
              <w:t>.</w:t>
            </w:r>
          </w:p>
          <w:p w14:paraId="348D0C77" w14:textId="77777777" w:rsidR="00CC04F9" w:rsidRDefault="00CC04F9" w:rsidP="00F83384">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Stiprinant teigiamą Lietuvos įvaizdį pasaulyje, labai svarbi tampa k</w:t>
            </w:r>
            <w:r w:rsidRPr="00A339D2">
              <w:rPr>
                <w:rFonts w:ascii="Times New Roman" w:hAnsi="Times New Roman" w:cs="Times New Roman"/>
                <w:sz w:val="24"/>
                <w:szCs w:val="24"/>
              </w:rPr>
              <w:t>ryptinga strateginė komunikacija</w:t>
            </w:r>
            <w:r>
              <w:rPr>
                <w:rFonts w:ascii="Times New Roman" w:hAnsi="Times New Roman" w:cs="Times New Roman"/>
                <w:sz w:val="24"/>
                <w:szCs w:val="24"/>
              </w:rPr>
              <w:t xml:space="preserve">. Pasitelkiat kultūrą, </w:t>
            </w:r>
            <w:r w:rsidRPr="00A339D2">
              <w:rPr>
                <w:rFonts w:ascii="Times New Roman" w:hAnsi="Times New Roman" w:cs="Times New Roman"/>
                <w:sz w:val="24"/>
                <w:szCs w:val="24"/>
              </w:rPr>
              <w:t xml:space="preserve"> </w:t>
            </w:r>
            <w:r w:rsidRPr="00153AE0">
              <w:rPr>
                <w:rFonts w:ascii="Times New Roman" w:hAnsi="Times New Roman" w:cs="Times New Roman"/>
                <w:sz w:val="24"/>
                <w:szCs w:val="24"/>
              </w:rPr>
              <w:t>kaip įvairialyp</w:t>
            </w:r>
            <w:r>
              <w:rPr>
                <w:rFonts w:ascii="Times New Roman" w:hAnsi="Times New Roman" w:cs="Times New Roman"/>
                <w:sz w:val="24"/>
                <w:szCs w:val="24"/>
              </w:rPr>
              <w:t>į</w:t>
            </w:r>
            <w:r w:rsidRPr="00153AE0">
              <w:rPr>
                <w:rFonts w:ascii="Times New Roman" w:hAnsi="Times New Roman" w:cs="Times New Roman"/>
                <w:sz w:val="24"/>
                <w:szCs w:val="24"/>
              </w:rPr>
              <w:t>, turining</w:t>
            </w:r>
            <w:r>
              <w:rPr>
                <w:rFonts w:ascii="Times New Roman" w:hAnsi="Times New Roman" w:cs="Times New Roman"/>
                <w:sz w:val="24"/>
                <w:szCs w:val="24"/>
              </w:rPr>
              <w:t>ą</w:t>
            </w:r>
            <w:r w:rsidRPr="00153AE0">
              <w:rPr>
                <w:rFonts w:ascii="Times New Roman" w:hAnsi="Times New Roman" w:cs="Times New Roman"/>
                <w:sz w:val="24"/>
                <w:szCs w:val="24"/>
              </w:rPr>
              <w:t xml:space="preserve"> ir patikim</w:t>
            </w:r>
            <w:r>
              <w:rPr>
                <w:rFonts w:ascii="Times New Roman" w:hAnsi="Times New Roman" w:cs="Times New Roman"/>
                <w:sz w:val="24"/>
                <w:szCs w:val="24"/>
              </w:rPr>
              <w:t>ą</w:t>
            </w:r>
            <w:r w:rsidRPr="00153AE0">
              <w:rPr>
                <w:rFonts w:ascii="Times New Roman" w:hAnsi="Times New Roman" w:cs="Times New Roman"/>
                <w:sz w:val="24"/>
                <w:szCs w:val="24"/>
              </w:rPr>
              <w:t xml:space="preserve"> žinių apie valstybės tapatybę ir vertybes šaltin</w:t>
            </w:r>
            <w:r>
              <w:rPr>
                <w:rFonts w:ascii="Times New Roman" w:hAnsi="Times New Roman" w:cs="Times New Roman"/>
                <w:sz w:val="24"/>
                <w:szCs w:val="24"/>
              </w:rPr>
              <w:t>į, prisidedantį</w:t>
            </w:r>
            <w:r w:rsidRPr="00153AE0">
              <w:rPr>
                <w:rFonts w:ascii="Times New Roman" w:hAnsi="Times New Roman" w:cs="Times New Roman"/>
                <w:sz w:val="24"/>
                <w:szCs w:val="24"/>
              </w:rPr>
              <w:t xml:space="preserve"> prie novatoriškų ir efektyvių diplomatinių sprendimų, </w:t>
            </w:r>
            <w:r>
              <w:rPr>
                <w:rFonts w:ascii="Times New Roman" w:hAnsi="Times New Roman" w:cs="Times New Roman"/>
                <w:sz w:val="24"/>
                <w:szCs w:val="24"/>
              </w:rPr>
              <w:t>dedami pamatai</w:t>
            </w:r>
            <w:r w:rsidRPr="00153AE0">
              <w:rPr>
                <w:rFonts w:ascii="Times New Roman" w:hAnsi="Times New Roman" w:cs="Times New Roman"/>
                <w:sz w:val="24"/>
                <w:szCs w:val="24"/>
              </w:rPr>
              <w:t xml:space="preserve"> pasitikėjim</w:t>
            </w:r>
            <w:r>
              <w:rPr>
                <w:rFonts w:ascii="Times New Roman" w:hAnsi="Times New Roman" w:cs="Times New Roman"/>
                <w:sz w:val="24"/>
                <w:szCs w:val="24"/>
              </w:rPr>
              <w:t>ui</w:t>
            </w:r>
            <w:r w:rsidRPr="00153AE0">
              <w:rPr>
                <w:rFonts w:ascii="Times New Roman" w:hAnsi="Times New Roman" w:cs="Times New Roman"/>
                <w:sz w:val="24"/>
                <w:szCs w:val="24"/>
              </w:rPr>
              <w:t xml:space="preserve"> tarp šalių</w:t>
            </w:r>
            <w:r>
              <w:rPr>
                <w:rFonts w:ascii="Times New Roman" w:hAnsi="Times New Roman" w:cs="Times New Roman"/>
                <w:sz w:val="24"/>
                <w:szCs w:val="24"/>
              </w:rPr>
              <w:t xml:space="preserve">, </w:t>
            </w:r>
            <w:r w:rsidRPr="00A339D2">
              <w:rPr>
                <w:rFonts w:ascii="Times New Roman" w:hAnsi="Times New Roman" w:cs="Times New Roman"/>
                <w:sz w:val="24"/>
                <w:szCs w:val="24"/>
              </w:rPr>
              <w:t>Lietuvos įvaizd</w:t>
            </w:r>
            <w:r>
              <w:rPr>
                <w:rFonts w:ascii="Times New Roman" w:hAnsi="Times New Roman" w:cs="Times New Roman"/>
                <w:sz w:val="24"/>
                <w:szCs w:val="24"/>
              </w:rPr>
              <w:t>žio</w:t>
            </w:r>
            <w:r w:rsidRPr="00A339D2">
              <w:rPr>
                <w:rFonts w:ascii="Times New Roman" w:hAnsi="Times New Roman" w:cs="Times New Roman"/>
                <w:sz w:val="24"/>
                <w:szCs w:val="24"/>
              </w:rPr>
              <w:t xml:space="preserve"> </w:t>
            </w:r>
            <w:r>
              <w:rPr>
                <w:rFonts w:ascii="Times New Roman" w:hAnsi="Times New Roman" w:cs="Times New Roman"/>
                <w:sz w:val="24"/>
                <w:szCs w:val="24"/>
              </w:rPr>
              <w:t xml:space="preserve">gerinimui </w:t>
            </w:r>
            <w:r w:rsidRPr="00A339D2">
              <w:rPr>
                <w:rFonts w:ascii="Times New Roman" w:hAnsi="Times New Roman" w:cs="Times New Roman"/>
                <w:sz w:val="24"/>
                <w:szCs w:val="24"/>
              </w:rPr>
              <w:t>strategini</w:t>
            </w:r>
            <w:r>
              <w:rPr>
                <w:rFonts w:ascii="Times New Roman" w:hAnsi="Times New Roman" w:cs="Times New Roman"/>
                <w:sz w:val="24"/>
                <w:szCs w:val="24"/>
              </w:rPr>
              <w:t xml:space="preserve">ų </w:t>
            </w:r>
            <w:r w:rsidRPr="00A339D2">
              <w:rPr>
                <w:rFonts w:ascii="Times New Roman" w:hAnsi="Times New Roman" w:cs="Times New Roman"/>
                <w:sz w:val="24"/>
                <w:szCs w:val="24"/>
              </w:rPr>
              <w:t>partnerių, investuotojų, plačiųjų užsienio šalių visuomenių akyse</w:t>
            </w:r>
            <w:r w:rsidRPr="00A339D2">
              <w:rPr>
                <w:rFonts w:ascii="Times New Roman" w:hAnsi="Times New Roman" w:cs="Times New Roman"/>
                <w:b/>
                <w:bCs/>
                <w:sz w:val="24"/>
                <w:szCs w:val="24"/>
              </w:rPr>
              <w:t>.</w:t>
            </w:r>
            <w:r>
              <w:rPr>
                <w:rFonts w:ascii="Times New Roman" w:hAnsi="Times New Roman" w:cs="Times New Roman"/>
                <w:b/>
                <w:bCs/>
                <w:sz w:val="24"/>
                <w:szCs w:val="24"/>
              </w:rPr>
              <w:t xml:space="preserve"> </w:t>
            </w:r>
          </w:p>
          <w:p w14:paraId="2223F1E5" w14:textId="6E6F7586" w:rsidR="00CC04F9" w:rsidRPr="007124A1" w:rsidRDefault="006231D5" w:rsidP="00F83384">
            <w:pPr>
              <w:spacing w:before="120" w:after="120" w:line="276" w:lineRule="auto"/>
              <w:jc w:val="both"/>
              <w:rPr>
                <w:rFonts w:ascii="Times New Roman" w:hAnsi="Times New Roman" w:cs="Times New Roman"/>
                <w:bCs/>
                <w:sz w:val="24"/>
                <w:szCs w:val="24"/>
              </w:rPr>
            </w:pPr>
            <w:r>
              <w:rPr>
                <w:rFonts w:ascii="Times New Roman" w:hAnsi="Times New Roman" w:cs="Times New Roman"/>
                <w:bCs/>
                <w:sz w:val="24"/>
                <w:szCs w:val="24"/>
              </w:rPr>
              <w:t>Devintuoju</w:t>
            </w:r>
            <w:r w:rsidR="00CC04F9" w:rsidRPr="007124A1">
              <w:rPr>
                <w:rFonts w:ascii="Times New Roman" w:hAnsi="Times New Roman" w:cs="Times New Roman"/>
                <w:bCs/>
                <w:sz w:val="24"/>
                <w:szCs w:val="24"/>
              </w:rPr>
              <w:t xml:space="preserve"> NPP strateginiu tikslu siekiama </w:t>
            </w:r>
            <w:r w:rsidR="00CC04F9">
              <w:rPr>
                <w:rFonts w:ascii="Times New Roman" w:hAnsi="Times New Roman" w:cs="Times New Roman"/>
                <w:bCs/>
                <w:sz w:val="24"/>
                <w:szCs w:val="24"/>
              </w:rPr>
              <w:t xml:space="preserve">stiprinti Lietuvos vaidmenį ir jos interesų atstovavimą pasaulyje bei stiprinti ryšį su pasaulyje gyvenančiais </w:t>
            </w:r>
            <w:r w:rsidR="005F29FD">
              <w:rPr>
                <w:rFonts w:ascii="Times New Roman" w:hAnsi="Times New Roman" w:cs="Times New Roman"/>
                <w:bCs/>
                <w:sz w:val="24"/>
                <w:szCs w:val="24"/>
              </w:rPr>
              <w:t>l</w:t>
            </w:r>
            <w:r w:rsidR="00CC04F9">
              <w:rPr>
                <w:rFonts w:ascii="Times New Roman" w:hAnsi="Times New Roman" w:cs="Times New Roman"/>
                <w:bCs/>
                <w:sz w:val="24"/>
                <w:szCs w:val="24"/>
              </w:rPr>
              <w:t>ietuviais, kuriant globalią Lietuvą.</w:t>
            </w:r>
          </w:p>
          <w:p w14:paraId="5803AEAA" w14:textId="77777777" w:rsidR="00CC04F9" w:rsidRDefault="00CC04F9" w:rsidP="00F83384">
            <w:pPr>
              <w:spacing w:before="120" w:after="120" w:line="276" w:lineRule="auto"/>
              <w:jc w:val="both"/>
              <w:rPr>
                <w:rFonts w:ascii="Times New Roman" w:hAnsi="Times New Roman" w:cs="Times New Roman"/>
                <w:b/>
                <w:sz w:val="24"/>
                <w:szCs w:val="24"/>
              </w:rPr>
            </w:pPr>
          </w:p>
          <w:p w14:paraId="20508CBF" w14:textId="77777777" w:rsidR="00CC04F9" w:rsidRDefault="00CC04F9" w:rsidP="00F83384">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Siekiant strateginio tikslo, numatoma įgyvendinti šiuos uždavinius:</w:t>
            </w:r>
          </w:p>
          <w:p w14:paraId="2DB60655" w14:textId="4619CCA3" w:rsidR="007B3A4E" w:rsidRPr="00DD44CC" w:rsidRDefault="00CC04F9" w:rsidP="00F83384">
            <w:pPr>
              <w:pStyle w:val="ListParagraph"/>
              <w:numPr>
                <w:ilvl w:val="0"/>
                <w:numId w:val="27"/>
              </w:numPr>
              <w:spacing w:line="276" w:lineRule="auto"/>
              <w:jc w:val="both"/>
              <w:rPr>
                <w:rFonts w:ascii="Times New Roman" w:hAnsi="Times New Roman" w:cs="Times New Roman"/>
                <w:b/>
                <w:sz w:val="24"/>
                <w:szCs w:val="24"/>
              </w:rPr>
            </w:pPr>
            <w:r w:rsidRPr="00C62D72">
              <w:rPr>
                <w:rFonts w:ascii="Times New Roman" w:hAnsi="Times New Roman" w:cs="Times New Roman"/>
                <w:sz w:val="24"/>
                <w:szCs w:val="24"/>
              </w:rPr>
              <w:t xml:space="preserve">Stiprinti Lietuvos </w:t>
            </w:r>
            <w:proofErr w:type="spellStart"/>
            <w:r w:rsidRPr="00C62D72">
              <w:rPr>
                <w:rFonts w:ascii="Times New Roman" w:hAnsi="Times New Roman" w:cs="Times New Roman"/>
                <w:sz w:val="24"/>
                <w:szCs w:val="24"/>
              </w:rPr>
              <w:t>įsitinklinimą</w:t>
            </w:r>
            <w:proofErr w:type="spellEnd"/>
            <w:r w:rsidRPr="00C62D72">
              <w:rPr>
                <w:rFonts w:ascii="Times New Roman" w:hAnsi="Times New Roman" w:cs="Times New Roman"/>
                <w:sz w:val="24"/>
                <w:szCs w:val="24"/>
              </w:rPr>
              <w:t xml:space="preserve"> ir interesų atstovavimą tarptautinėse organizacijose (ES, NATO, JT, ESBO, ET, EBPO, UNESCO </w:t>
            </w:r>
            <w:r w:rsidRPr="00DD44CC">
              <w:rPr>
                <w:rFonts w:ascii="Times New Roman" w:hAnsi="Times New Roman" w:cs="Times New Roman"/>
                <w:sz w:val="24"/>
                <w:szCs w:val="24"/>
              </w:rPr>
              <w:t>ir</w:t>
            </w:r>
            <w:r w:rsidRPr="00DD44CC">
              <w:rPr>
                <w:rFonts w:ascii="Times New Roman" w:hAnsi="Times New Roman" w:cs="Times New Roman"/>
                <w:sz w:val="24"/>
                <w:szCs w:val="24"/>
                <w:lang w:eastAsia="lt-LT"/>
              </w:rPr>
              <w:t xml:space="preserve"> kt.)</w:t>
            </w:r>
            <w:r w:rsidR="007B3A4E" w:rsidRPr="00DD44CC">
              <w:rPr>
                <w:rFonts w:ascii="Times New Roman" w:hAnsi="Times New Roman" w:cs="Times New Roman"/>
                <w:sz w:val="24"/>
                <w:szCs w:val="24"/>
                <w:lang w:eastAsia="lt-LT"/>
              </w:rPr>
              <w:t>;</w:t>
            </w:r>
          </w:p>
          <w:p w14:paraId="797DA7DF" w14:textId="37195835" w:rsidR="002B4712" w:rsidRPr="00815715" w:rsidRDefault="00CC04F9" w:rsidP="00815715">
            <w:pPr>
              <w:pStyle w:val="ListParagraph"/>
              <w:numPr>
                <w:ilvl w:val="0"/>
                <w:numId w:val="27"/>
              </w:numPr>
              <w:spacing w:line="276" w:lineRule="auto"/>
              <w:jc w:val="both"/>
              <w:rPr>
                <w:rFonts w:ascii="Times New Roman" w:hAnsi="Times New Roman" w:cs="Times New Roman"/>
                <w:b/>
                <w:sz w:val="24"/>
                <w:szCs w:val="24"/>
              </w:rPr>
            </w:pPr>
            <w:r>
              <w:rPr>
                <w:rFonts w:ascii="Times New Roman" w:hAnsi="Times New Roman" w:cs="Times New Roman"/>
                <w:sz w:val="24"/>
                <w:szCs w:val="24"/>
              </w:rPr>
              <w:t>S</w:t>
            </w:r>
            <w:r w:rsidRPr="000F5F17">
              <w:rPr>
                <w:rFonts w:ascii="Times New Roman" w:hAnsi="Times New Roman" w:cs="Times New Roman"/>
                <w:sz w:val="24"/>
                <w:szCs w:val="24"/>
              </w:rPr>
              <w:t>tiprin</w:t>
            </w:r>
            <w:r>
              <w:rPr>
                <w:rFonts w:ascii="Times New Roman" w:hAnsi="Times New Roman" w:cs="Times New Roman"/>
                <w:sz w:val="24"/>
                <w:szCs w:val="24"/>
              </w:rPr>
              <w:t>ti</w:t>
            </w:r>
            <w:r w:rsidRPr="000F5F17">
              <w:rPr>
                <w:rFonts w:ascii="Times New Roman" w:hAnsi="Times New Roman" w:cs="Times New Roman"/>
                <w:sz w:val="24"/>
                <w:szCs w:val="24"/>
              </w:rPr>
              <w:t xml:space="preserve">  partnerystes su artimiausiais sąjungininkais</w:t>
            </w:r>
            <w:r>
              <w:rPr>
                <w:rFonts w:ascii="Times New Roman" w:hAnsi="Times New Roman" w:cs="Times New Roman"/>
                <w:sz w:val="24"/>
                <w:szCs w:val="24"/>
              </w:rPr>
              <w:t>, siekiant</w:t>
            </w:r>
            <w:r w:rsidRPr="006624AC">
              <w:rPr>
                <w:rFonts w:ascii="Times New Roman" w:hAnsi="Times New Roman" w:cs="Times New Roman"/>
                <w:sz w:val="24"/>
                <w:szCs w:val="24"/>
              </w:rPr>
              <w:t xml:space="preserve"> </w:t>
            </w:r>
            <w:r>
              <w:rPr>
                <w:rFonts w:ascii="Times New Roman" w:hAnsi="Times New Roman" w:cs="Times New Roman"/>
                <w:sz w:val="24"/>
                <w:szCs w:val="24"/>
              </w:rPr>
              <w:t>įgyvendinti</w:t>
            </w:r>
            <w:r w:rsidRPr="00C62D72">
              <w:rPr>
                <w:rFonts w:ascii="Times New Roman" w:hAnsi="Times New Roman" w:cs="Times New Roman"/>
                <w:sz w:val="24"/>
                <w:szCs w:val="24"/>
              </w:rPr>
              <w:t xml:space="preserve"> užsienio politikos</w:t>
            </w:r>
            <w:r w:rsidR="00CE755A">
              <w:rPr>
                <w:rFonts w:ascii="Times New Roman" w:hAnsi="Times New Roman" w:cs="Times New Roman"/>
                <w:sz w:val="24"/>
                <w:szCs w:val="24"/>
              </w:rPr>
              <w:t>,</w:t>
            </w:r>
            <w:r w:rsidRPr="00C62D72">
              <w:rPr>
                <w:rFonts w:ascii="Times New Roman" w:hAnsi="Times New Roman" w:cs="Times New Roman"/>
                <w:sz w:val="24"/>
                <w:szCs w:val="24"/>
              </w:rPr>
              <w:t xml:space="preserve"> saugumo įtvirtinimo</w:t>
            </w:r>
            <w:r w:rsidR="00CE755A">
              <w:rPr>
                <w:rFonts w:ascii="Times New Roman" w:hAnsi="Times New Roman" w:cs="Times New Roman"/>
                <w:sz w:val="24"/>
                <w:szCs w:val="24"/>
              </w:rPr>
              <w:t xml:space="preserve">, </w:t>
            </w:r>
            <w:r w:rsidR="00AA2049">
              <w:rPr>
                <w:rFonts w:ascii="Times New Roman" w:hAnsi="Times New Roman" w:cs="Times New Roman"/>
                <w:sz w:val="24"/>
                <w:szCs w:val="24"/>
              </w:rPr>
              <w:t xml:space="preserve">ekonominio </w:t>
            </w:r>
            <w:r w:rsidR="00014F39">
              <w:rPr>
                <w:rFonts w:ascii="Times New Roman" w:hAnsi="Times New Roman" w:cs="Times New Roman"/>
                <w:sz w:val="24"/>
                <w:szCs w:val="24"/>
              </w:rPr>
              <w:t xml:space="preserve">saugumo, ekonominio </w:t>
            </w:r>
            <w:r w:rsidR="00AA2049">
              <w:rPr>
                <w:rFonts w:ascii="Times New Roman" w:hAnsi="Times New Roman" w:cs="Times New Roman"/>
                <w:sz w:val="24"/>
                <w:szCs w:val="24"/>
              </w:rPr>
              <w:t>konkurencingumo</w:t>
            </w:r>
            <w:r w:rsidR="00E41934">
              <w:rPr>
                <w:rFonts w:ascii="Times New Roman" w:hAnsi="Times New Roman" w:cs="Times New Roman"/>
                <w:sz w:val="24"/>
                <w:szCs w:val="24"/>
              </w:rPr>
              <w:t xml:space="preserve"> ir kitus</w:t>
            </w:r>
            <w:r w:rsidRPr="00C62D72">
              <w:rPr>
                <w:rFonts w:ascii="Times New Roman" w:hAnsi="Times New Roman" w:cs="Times New Roman"/>
                <w:sz w:val="24"/>
                <w:szCs w:val="24"/>
              </w:rPr>
              <w:t xml:space="preserve"> uždavinius</w:t>
            </w:r>
            <w:r w:rsidR="00D367CB">
              <w:rPr>
                <w:rFonts w:ascii="Times New Roman" w:hAnsi="Times New Roman" w:cs="Times New Roman"/>
                <w:sz w:val="24"/>
                <w:szCs w:val="24"/>
              </w:rPr>
              <w:t>.</w:t>
            </w:r>
            <w:r w:rsidRPr="00C62D72">
              <w:rPr>
                <w:rFonts w:ascii="Times New Roman" w:hAnsi="Times New Roman" w:cs="Times New Roman"/>
                <w:sz w:val="24"/>
                <w:szCs w:val="24"/>
              </w:rPr>
              <w:t xml:space="preserve"> Tai įgyvendinama  palaikant dialogą ir bendradarbiaujant svarbiausiais užsienio ir saugumo</w:t>
            </w:r>
            <w:r w:rsidR="21234EAD" w:rsidRPr="00C62D72">
              <w:rPr>
                <w:rFonts w:ascii="Times New Roman" w:hAnsi="Times New Roman" w:cs="Times New Roman"/>
                <w:sz w:val="24"/>
                <w:szCs w:val="24"/>
              </w:rPr>
              <w:t xml:space="preserve"> </w:t>
            </w:r>
            <w:r w:rsidR="21234EAD" w:rsidRPr="00E53607">
              <w:rPr>
                <w:rFonts w:ascii="Times New Roman" w:hAnsi="Times New Roman" w:cs="Times New Roman"/>
                <w:sz w:val="24"/>
                <w:szCs w:val="24"/>
              </w:rPr>
              <w:t xml:space="preserve">bei gynybos </w:t>
            </w:r>
            <w:r w:rsidRPr="00C62D72">
              <w:rPr>
                <w:rFonts w:ascii="Times New Roman" w:hAnsi="Times New Roman" w:cs="Times New Roman"/>
                <w:sz w:val="24"/>
                <w:szCs w:val="24"/>
              </w:rPr>
              <w:t>politikos klausimais, taip pat ir kitose bendradarbiavimo srityse</w:t>
            </w:r>
            <w:r w:rsidR="00A402A5">
              <w:rPr>
                <w:rFonts w:ascii="Times New Roman" w:hAnsi="Times New Roman" w:cs="Times New Roman"/>
                <w:sz w:val="24"/>
                <w:szCs w:val="24"/>
              </w:rPr>
              <w:t xml:space="preserve">. </w:t>
            </w:r>
            <w:r w:rsidR="00CD599D">
              <w:rPr>
                <w:rFonts w:ascii="Times New Roman" w:hAnsi="Times New Roman" w:cs="Times New Roman"/>
                <w:sz w:val="24"/>
                <w:szCs w:val="24"/>
              </w:rPr>
              <w:t>Bus vystomos jau formalizuotos strateginės</w:t>
            </w:r>
            <w:r w:rsidR="00EA7604">
              <w:rPr>
                <w:rFonts w:ascii="Times New Roman" w:hAnsi="Times New Roman" w:cs="Times New Roman"/>
                <w:sz w:val="24"/>
                <w:szCs w:val="24"/>
              </w:rPr>
              <w:t xml:space="preserve"> partnerystės su </w:t>
            </w:r>
            <w:r w:rsidR="002A13F0">
              <w:rPr>
                <w:rFonts w:ascii="Times New Roman" w:hAnsi="Times New Roman" w:cs="Times New Roman"/>
                <w:sz w:val="24"/>
                <w:szCs w:val="24"/>
              </w:rPr>
              <w:t xml:space="preserve">Lenkija ir Prancūzija, </w:t>
            </w:r>
            <w:r w:rsidR="00E40CDA">
              <w:rPr>
                <w:rFonts w:ascii="Times New Roman" w:hAnsi="Times New Roman" w:cs="Times New Roman"/>
                <w:sz w:val="24"/>
                <w:szCs w:val="24"/>
              </w:rPr>
              <w:t>ypatingas dėmesys skiriamas santykių su JAV plėtojimui,</w:t>
            </w:r>
            <w:r w:rsidR="008F61D1">
              <w:rPr>
                <w:rFonts w:ascii="Times New Roman" w:hAnsi="Times New Roman" w:cs="Times New Roman"/>
                <w:sz w:val="24"/>
                <w:szCs w:val="24"/>
              </w:rPr>
              <w:t xml:space="preserve"> p</w:t>
            </w:r>
            <w:r w:rsidR="008F61D1" w:rsidRPr="008F61D1">
              <w:rPr>
                <w:rFonts w:ascii="Times New Roman" w:hAnsi="Times New Roman" w:cs="Times New Roman"/>
                <w:sz w:val="24"/>
                <w:szCs w:val="24"/>
              </w:rPr>
              <w:t>o „</w:t>
            </w:r>
            <w:proofErr w:type="spellStart"/>
            <w:r w:rsidR="008F61D1" w:rsidRPr="008F61D1">
              <w:rPr>
                <w:rFonts w:ascii="Times New Roman" w:hAnsi="Times New Roman" w:cs="Times New Roman"/>
                <w:sz w:val="24"/>
                <w:szCs w:val="24"/>
              </w:rPr>
              <w:t>Brexit‘o</w:t>
            </w:r>
            <w:proofErr w:type="spellEnd"/>
            <w:r w:rsidR="008F61D1" w:rsidRPr="008F61D1">
              <w:rPr>
                <w:rFonts w:ascii="Times New Roman" w:hAnsi="Times New Roman" w:cs="Times New Roman"/>
                <w:sz w:val="24"/>
                <w:szCs w:val="24"/>
              </w:rPr>
              <w:t>“  dar svarbesnis taps bendradarbiavimas saugumo ir gynybos srityje su Jungtine Karalyste</w:t>
            </w:r>
            <w:r w:rsidR="008F61D1">
              <w:rPr>
                <w:rFonts w:ascii="Times New Roman" w:hAnsi="Times New Roman" w:cs="Times New Roman"/>
                <w:sz w:val="24"/>
                <w:szCs w:val="24"/>
              </w:rPr>
              <w:t xml:space="preserve">, </w:t>
            </w:r>
            <w:r w:rsidR="00B03661">
              <w:rPr>
                <w:rFonts w:ascii="Times New Roman" w:hAnsi="Times New Roman" w:cs="Times New Roman"/>
                <w:sz w:val="24"/>
                <w:szCs w:val="24"/>
              </w:rPr>
              <w:t xml:space="preserve">stiprinamas </w:t>
            </w:r>
            <w:r w:rsidR="00B03661" w:rsidRPr="00B03661">
              <w:rPr>
                <w:rFonts w:ascii="Times New Roman" w:hAnsi="Times New Roman" w:cs="Times New Roman"/>
                <w:sz w:val="24"/>
                <w:szCs w:val="24"/>
              </w:rPr>
              <w:t>komerci</w:t>
            </w:r>
            <w:r w:rsidR="00B03661">
              <w:rPr>
                <w:rFonts w:ascii="Times New Roman" w:hAnsi="Times New Roman" w:cs="Times New Roman"/>
                <w:sz w:val="24"/>
                <w:szCs w:val="24"/>
              </w:rPr>
              <w:t>nis</w:t>
            </w:r>
            <w:r w:rsidR="00B03661" w:rsidRPr="00B03661">
              <w:rPr>
                <w:rFonts w:ascii="Times New Roman" w:hAnsi="Times New Roman" w:cs="Times New Roman"/>
                <w:sz w:val="24"/>
                <w:szCs w:val="24"/>
              </w:rPr>
              <w:t>, diplomatin</w:t>
            </w:r>
            <w:r w:rsidR="00B03661">
              <w:rPr>
                <w:rFonts w:ascii="Times New Roman" w:hAnsi="Times New Roman" w:cs="Times New Roman"/>
                <w:sz w:val="24"/>
                <w:szCs w:val="24"/>
              </w:rPr>
              <w:t>is</w:t>
            </w:r>
            <w:r w:rsidR="00B03661" w:rsidRPr="00B03661">
              <w:rPr>
                <w:rFonts w:ascii="Times New Roman" w:hAnsi="Times New Roman" w:cs="Times New Roman"/>
                <w:sz w:val="24"/>
                <w:szCs w:val="24"/>
              </w:rPr>
              <w:t xml:space="preserve"> ir kultūrin</w:t>
            </w:r>
            <w:r w:rsidR="00B03661">
              <w:rPr>
                <w:rFonts w:ascii="Times New Roman" w:hAnsi="Times New Roman" w:cs="Times New Roman"/>
                <w:sz w:val="24"/>
                <w:szCs w:val="24"/>
              </w:rPr>
              <w:t>is</w:t>
            </w:r>
            <w:r w:rsidR="00B03661" w:rsidRPr="00B03661">
              <w:rPr>
                <w:rFonts w:ascii="Times New Roman" w:hAnsi="Times New Roman" w:cs="Times New Roman"/>
                <w:sz w:val="24"/>
                <w:szCs w:val="24"/>
              </w:rPr>
              <w:t xml:space="preserve"> atstovavim</w:t>
            </w:r>
            <w:r w:rsidR="00CE2289">
              <w:rPr>
                <w:rFonts w:ascii="Times New Roman" w:hAnsi="Times New Roman" w:cs="Times New Roman"/>
                <w:sz w:val="24"/>
                <w:szCs w:val="24"/>
              </w:rPr>
              <w:t>as</w:t>
            </w:r>
            <w:r w:rsidR="0061578D">
              <w:rPr>
                <w:rFonts w:ascii="Times New Roman" w:hAnsi="Times New Roman" w:cs="Times New Roman"/>
                <w:sz w:val="24"/>
                <w:szCs w:val="24"/>
              </w:rPr>
              <w:t xml:space="preserve"> minėtose šalyse, o taip pat Vokietijoje ir Turkijoje, </w:t>
            </w:r>
            <w:r w:rsidR="00C04CE7">
              <w:rPr>
                <w:rFonts w:ascii="Times New Roman" w:hAnsi="Times New Roman" w:cs="Times New Roman"/>
                <w:sz w:val="24"/>
                <w:szCs w:val="24"/>
              </w:rPr>
              <w:t xml:space="preserve">puoselėjamas Baltijos </w:t>
            </w:r>
            <w:r w:rsidR="00DE2263">
              <w:rPr>
                <w:rFonts w:ascii="Times New Roman" w:hAnsi="Times New Roman" w:cs="Times New Roman"/>
                <w:sz w:val="24"/>
                <w:szCs w:val="24"/>
              </w:rPr>
              <w:t>valstybių bendradarbiavimas</w:t>
            </w:r>
            <w:r w:rsidR="00CE2289">
              <w:rPr>
                <w:rFonts w:ascii="Times New Roman" w:hAnsi="Times New Roman" w:cs="Times New Roman"/>
                <w:sz w:val="24"/>
                <w:szCs w:val="24"/>
              </w:rPr>
              <w:t>;</w:t>
            </w:r>
          </w:p>
          <w:p w14:paraId="4D343ED2" w14:textId="1AB3A996" w:rsidR="00CC04F9" w:rsidRPr="00C62D72" w:rsidRDefault="00CC04F9" w:rsidP="00F83384">
            <w:pPr>
              <w:pStyle w:val="ListParagraph"/>
              <w:numPr>
                <w:ilvl w:val="0"/>
                <w:numId w:val="27"/>
              </w:numPr>
              <w:spacing w:line="276" w:lineRule="auto"/>
              <w:jc w:val="both"/>
              <w:rPr>
                <w:rFonts w:ascii="Times New Roman" w:hAnsi="Times New Roman" w:cs="Times New Roman"/>
                <w:b/>
                <w:sz w:val="24"/>
                <w:szCs w:val="24"/>
              </w:rPr>
            </w:pPr>
            <w:r w:rsidRPr="003B454E">
              <w:rPr>
                <w:rFonts w:ascii="Times New Roman" w:hAnsi="Times New Roman" w:cs="Times New Roman"/>
                <w:sz w:val="24"/>
                <w:szCs w:val="24"/>
              </w:rPr>
              <w:t xml:space="preserve">Atsižvelgiant į Azijos veiksnio globaliame pasaulyje stiprėjimą </w:t>
            </w:r>
            <w:r>
              <w:rPr>
                <w:rFonts w:ascii="Times New Roman" w:hAnsi="Times New Roman" w:cs="Times New Roman"/>
                <w:sz w:val="24"/>
                <w:szCs w:val="24"/>
              </w:rPr>
              <w:t>ir</w:t>
            </w:r>
            <w:r w:rsidRPr="003B454E">
              <w:rPr>
                <w:rFonts w:ascii="Times New Roman" w:hAnsi="Times New Roman" w:cs="Times New Roman"/>
                <w:sz w:val="24"/>
                <w:szCs w:val="24"/>
              </w:rPr>
              <w:t xml:space="preserve"> didėjančius Lietuvos politikos, saugumo, ekonominius ir kit</w:t>
            </w:r>
            <w:r>
              <w:rPr>
                <w:rFonts w:ascii="Times New Roman" w:hAnsi="Times New Roman" w:cs="Times New Roman"/>
                <w:sz w:val="24"/>
                <w:szCs w:val="24"/>
              </w:rPr>
              <w:t>us interesus,</w:t>
            </w:r>
            <w:r w:rsidRPr="003B454E">
              <w:rPr>
                <w:rFonts w:ascii="Times New Roman" w:hAnsi="Times New Roman" w:cs="Times New Roman"/>
                <w:sz w:val="24"/>
                <w:szCs w:val="24"/>
              </w:rPr>
              <w:t xml:space="preserve"> tikslingai plėtoti   Lietuvos užsienio politiką Azijos regione, siekiant strateginės </w:t>
            </w:r>
            <w:r w:rsidRPr="00BB264C">
              <w:rPr>
                <w:rFonts w:ascii="Times New Roman" w:hAnsi="Times New Roman" w:cs="Times New Roman"/>
                <w:sz w:val="24"/>
                <w:szCs w:val="24"/>
              </w:rPr>
              <w:t>partnerystės, visų pirma</w:t>
            </w:r>
            <w:r>
              <w:rPr>
                <w:rFonts w:ascii="Times New Roman" w:hAnsi="Times New Roman" w:cs="Times New Roman"/>
                <w:sz w:val="24"/>
                <w:szCs w:val="24"/>
              </w:rPr>
              <w:t>,</w:t>
            </w:r>
            <w:r w:rsidRPr="00BB264C">
              <w:rPr>
                <w:rFonts w:ascii="Times New Roman" w:hAnsi="Times New Roman" w:cs="Times New Roman"/>
                <w:sz w:val="24"/>
                <w:szCs w:val="24"/>
              </w:rPr>
              <w:t xml:space="preserve"> su Japonija </w:t>
            </w:r>
            <w:r w:rsidRPr="00C62D72">
              <w:rPr>
                <w:rFonts w:ascii="Times New Roman" w:hAnsi="Times New Roman" w:cs="Times New Roman"/>
                <w:sz w:val="24"/>
                <w:szCs w:val="24"/>
              </w:rPr>
              <w:t>ir kitomis vakarietiškų vertybių prisilaikančiomis Azijos šalimis</w:t>
            </w:r>
            <w:r>
              <w:rPr>
                <w:rFonts w:ascii="Times New Roman" w:hAnsi="Times New Roman" w:cs="Times New Roman"/>
                <w:bCs/>
                <w:iCs/>
                <w:sz w:val="24"/>
                <w:szCs w:val="24"/>
              </w:rPr>
              <w:t>;</w:t>
            </w:r>
          </w:p>
          <w:p w14:paraId="685AEA69" w14:textId="5C3C5B7B" w:rsidR="00CC04F9" w:rsidRPr="00815715" w:rsidRDefault="00CC04F9" w:rsidP="00815715">
            <w:pPr>
              <w:pStyle w:val="ListParagraph"/>
              <w:numPr>
                <w:ilvl w:val="0"/>
                <w:numId w:val="27"/>
              </w:numPr>
              <w:spacing w:line="276" w:lineRule="auto"/>
              <w:jc w:val="both"/>
              <w:rPr>
                <w:rFonts w:ascii="Times New Roman" w:hAnsi="Times New Roman" w:cs="Times New Roman"/>
                <w:b/>
                <w:sz w:val="24"/>
                <w:szCs w:val="24"/>
              </w:rPr>
            </w:pPr>
            <w:r w:rsidRPr="00C62D72">
              <w:rPr>
                <w:rFonts w:ascii="Times New Roman" w:hAnsi="Times New Roman" w:cs="Times New Roman"/>
                <w:sz w:val="24"/>
                <w:szCs w:val="24"/>
              </w:rPr>
              <w:t>Stiprinti vertybėmis ir pagarba tarptautinės teisės principams grįstą Lietuvos Rytų kaimynystės politik</w:t>
            </w:r>
            <w:r w:rsidRPr="005702D9">
              <w:t>ą</w:t>
            </w:r>
            <w:r w:rsidRPr="00B53782">
              <w:rPr>
                <w:rFonts w:ascii="Times New Roman" w:hAnsi="Times New Roman" w:cs="Times New Roman"/>
                <w:sz w:val="24"/>
                <w:szCs w:val="24"/>
              </w:rPr>
              <w:t>. Teikti</w:t>
            </w:r>
            <w:r w:rsidRPr="00E41934">
              <w:rPr>
                <w:rFonts w:ascii="Times New Roman" w:hAnsi="Times New Roman" w:cs="Times New Roman"/>
                <w:sz w:val="24"/>
                <w:szCs w:val="24"/>
              </w:rPr>
              <w:t xml:space="preserve"> politinę ir ekspertinę paramą bei siekti konsoliduoti ES paramą Rytų partnerystės valstybių įgyvendinamoms </w:t>
            </w:r>
            <w:r w:rsidR="009B4FF9">
              <w:rPr>
                <w:rFonts w:ascii="Times New Roman" w:hAnsi="Times New Roman" w:cs="Times New Roman"/>
                <w:sz w:val="24"/>
                <w:szCs w:val="24"/>
              </w:rPr>
              <w:t xml:space="preserve">europinės </w:t>
            </w:r>
            <w:r w:rsidR="009B4FF9" w:rsidRPr="00E53607">
              <w:rPr>
                <w:rFonts w:ascii="Times New Roman" w:hAnsi="Times New Roman" w:cs="Times New Roman"/>
                <w:sz w:val="24"/>
                <w:szCs w:val="24"/>
              </w:rPr>
              <w:t xml:space="preserve">ir </w:t>
            </w:r>
            <w:r w:rsidR="1EF8DEDE" w:rsidRPr="00E53607">
              <w:rPr>
                <w:rFonts w:ascii="Times New Roman" w:hAnsi="Times New Roman" w:cs="Times New Roman"/>
                <w:sz w:val="24"/>
                <w:szCs w:val="24"/>
              </w:rPr>
              <w:t>e</w:t>
            </w:r>
            <w:r w:rsidR="009B4FF9" w:rsidRPr="00E53607">
              <w:rPr>
                <w:rFonts w:ascii="Times New Roman" w:hAnsi="Times New Roman" w:cs="Times New Roman"/>
                <w:sz w:val="24"/>
                <w:szCs w:val="24"/>
              </w:rPr>
              <w:t>uroatlantinės</w:t>
            </w:r>
            <w:r w:rsidR="5447F2B1" w:rsidRPr="00E53607">
              <w:rPr>
                <w:rFonts w:ascii="Times New Roman" w:hAnsi="Times New Roman" w:cs="Times New Roman"/>
                <w:sz w:val="24"/>
                <w:szCs w:val="24"/>
              </w:rPr>
              <w:t xml:space="preserve"> </w:t>
            </w:r>
            <w:r w:rsidR="5447F2B1">
              <w:rPr>
                <w:rFonts w:ascii="Times New Roman" w:hAnsi="Times New Roman" w:cs="Times New Roman"/>
                <w:sz w:val="24"/>
                <w:szCs w:val="24"/>
              </w:rPr>
              <w:t>i</w:t>
            </w:r>
            <w:r w:rsidR="009B4FF9">
              <w:rPr>
                <w:rFonts w:ascii="Times New Roman" w:hAnsi="Times New Roman" w:cs="Times New Roman"/>
                <w:sz w:val="24"/>
                <w:szCs w:val="24"/>
              </w:rPr>
              <w:t xml:space="preserve">ntegracijos </w:t>
            </w:r>
            <w:r w:rsidRPr="00E41934">
              <w:rPr>
                <w:rFonts w:ascii="Times New Roman" w:hAnsi="Times New Roman" w:cs="Times New Roman"/>
                <w:sz w:val="24"/>
                <w:szCs w:val="24"/>
              </w:rPr>
              <w:t>reformoms</w:t>
            </w:r>
            <w:r>
              <w:rPr>
                <w:rFonts w:ascii="Times New Roman" w:hAnsi="Times New Roman" w:cs="Times New Roman"/>
                <w:sz w:val="24"/>
                <w:szCs w:val="24"/>
              </w:rPr>
              <w:t>;</w:t>
            </w:r>
            <w:r w:rsidRPr="00C62D72">
              <w:rPr>
                <w:rFonts w:ascii="Times New Roman" w:hAnsi="Times New Roman" w:cs="Times New Roman"/>
                <w:sz w:val="24"/>
                <w:szCs w:val="24"/>
              </w:rPr>
              <w:t xml:space="preserve"> </w:t>
            </w:r>
          </w:p>
          <w:p w14:paraId="02DF9C1C" w14:textId="025AD095" w:rsidR="00CC04F9" w:rsidRPr="00C62D72" w:rsidRDefault="006231D5" w:rsidP="00F83384">
            <w:pPr>
              <w:pStyle w:val="ListParagraph"/>
              <w:numPr>
                <w:ilvl w:val="0"/>
                <w:numId w:val="27"/>
              </w:numPr>
              <w:spacing w:line="276" w:lineRule="auto"/>
              <w:jc w:val="both"/>
              <w:rPr>
                <w:rFonts w:ascii="Times New Roman" w:hAnsi="Times New Roman" w:cs="Times New Roman"/>
                <w:b/>
                <w:sz w:val="24"/>
                <w:szCs w:val="24"/>
              </w:rPr>
            </w:pPr>
            <w:r>
              <w:rPr>
                <w:rFonts w:ascii="Times New Roman" w:hAnsi="Times New Roman" w:cs="Times New Roman"/>
                <w:sz w:val="24"/>
                <w:szCs w:val="24"/>
              </w:rPr>
              <w:t>Stiprinti ES r</w:t>
            </w:r>
            <w:r w:rsidR="00E41934">
              <w:rPr>
                <w:rFonts w:ascii="Times New Roman" w:hAnsi="Times New Roman" w:cs="Times New Roman"/>
                <w:sz w:val="24"/>
                <w:szCs w:val="24"/>
              </w:rPr>
              <w:t>e</w:t>
            </w:r>
            <w:r>
              <w:rPr>
                <w:rFonts w:ascii="Times New Roman" w:hAnsi="Times New Roman" w:cs="Times New Roman"/>
                <w:sz w:val="24"/>
                <w:szCs w:val="24"/>
              </w:rPr>
              <w:t>ikalų koordinavimą ir t</w:t>
            </w:r>
            <w:r w:rsidR="00CC04F9">
              <w:rPr>
                <w:rFonts w:ascii="Times New Roman" w:hAnsi="Times New Roman" w:cs="Times New Roman"/>
                <w:sz w:val="24"/>
                <w:szCs w:val="24"/>
              </w:rPr>
              <w:t xml:space="preserve">inkamai pasirengti ir atstovauti Lietuvos interesus ir Lietuvos ES politikos tikslus per </w:t>
            </w:r>
            <w:r w:rsidR="00CC04F9" w:rsidRPr="003B454E">
              <w:rPr>
                <w:rFonts w:ascii="Times New Roman" w:hAnsi="Times New Roman" w:cs="Times New Roman"/>
                <w:sz w:val="24"/>
                <w:szCs w:val="24"/>
              </w:rPr>
              <w:t>ES  Taryb</w:t>
            </w:r>
            <w:r w:rsidR="00CC04F9">
              <w:rPr>
                <w:rFonts w:ascii="Times New Roman" w:hAnsi="Times New Roman" w:cs="Times New Roman"/>
                <w:sz w:val="24"/>
                <w:szCs w:val="24"/>
              </w:rPr>
              <w:t>os</w:t>
            </w:r>
            <w:r w:rsidR="00CC04F9" w:rsidRPr="003B454E">
              <w:rPr>
                <w:rFonts w:ascii="Times New Roman" w:hAnsi="Times New Roman" w:cs="Times New Roman"/>
                <w:sz w:val="24"/>
                <w:szCs w:val="24"/>
              </w:rPr>
              <w:t xml:space="preserve"> 2027 m.</w:t>
            </w:r>
            <w:r w:rsidR="00CC04F9" w:rsidRPr="003B454E">
              <w:rPr>
                <w:rFonts w:ascii="Times New Roman" w:hAnsi="Times New Roman" w:cs="Times New Roman"/>
                <w:b/>
                <w:sz w:val="24"/>
                <w:szCs w:val="24"/>
              </w:rPr>
              <w:t xml:space="preserve"> </w:t>
            </w:r>
            <w:r w:rsidR="00CC04F9" w:rsidRPr="003B454E">
              <w:rPr>
                <w:rFonts w:ascii="Times New Roman" w:hAnsi="Times New Roman" w:cs="Times New Roman"/>
                <w:sz w:val="24"/>
                <w:szCs w:val="24"/>
              </w:rPr>
              <w:t>I pusme</w:t>
            </w:r>
            <w:r w:rsidR="00CC04F9">
              <w:rPr>
                <w:rFonts w:ascii="Times New Roman" w:hAnsi="Times New Roman" w:cs="Times New Roman"/>
                <w:sz w:val="24"/>
                <w:szCs w:val="24"/>
              </w:rPr>
              <w:t>čio Lietuvos pirmininkavimą;</w:t>
            </w:r>
          </w:p>
          <w:p w14:paraId="5774891B" w14:textId="7B6DE698" w:rsidR="00CC04F9" w:rsidRPr="00C62D72" w:rsidRDefault="00CC04F9" w:rsidP="00F83384">
            <w:pPr>
              <w:pStyle w:val="ListParagraph"/>
              <w:numPr>
                <w:ilvl w:val="0"/>
                <w:numId w:val="27"/>
              </w:numPr>
              <w:spacing w:line="276" w:lineRule="auto"/>
              <w:jc w:val="both"/>
              <w:rPr>
                <w:rFonts w:ascii="Times New Roman" w:hAnsi="Times New Roman" w:cs="Times New Roman"/>
                <w:b/>
                <w:sz w:val="24"/>
                <w:szCs w:val="24"/>
              </w:rPr>
            </w:pPr>
            <w:r w:rsidRPr="003B454E">
              <w:rPr>
                <w:rFonts w:ascii="Times New Roman" w:hAnsi="Times New Roman" w:cs="Times New Roman"/>
                <w:sz w:val="24"/>
                <w:szCs w:val="24"/>
              </w:rPr>
              <w:t>Aktyvinti politinį ir ekonominį dialogą su šalimis partnerėmis, dalyvauti tarptautinių donorų finansuojamose programose ir projektuose</w:t>
            </w:r>
            <w:r>
              <w:rPr>
                <w:rFonts w:ascii="Times New Roman" w:hAnsi="Times New Roman" w:cs="Times New Roman"/>
                <w:sz w:val="24"/>
                <w:szCs w:val="24"/>
              </w:rPr>
              <w:t>,</w:t>
            </w:r>
            <w:r w:rsidRPr="003B454E">
              <w:rPr>
                <w:rFonts w:ascii="Times New Roman" w:hAnsi="Times New Roman" w:cs="Times New Roman"/>
                <w:sz w:val="24"/>
                <w:szCs w:val="24"/>
              </w:rPr>
              <w:t xml:space="preserve"> dali</w:t>
            </w:r>
            <w:r>
              <w:rPr>
                <w:rFonts w:ascii="Times New Roman" w:hAnsi="Times New Roman" w:cs="Times New Roman"/>
                <w:sz w:val="24"/>
                <w:szCs w:val="24"/>
              </w:rPr>
              <w:t>j</w:t>
            </w:r>
            <w:r w:rsidRPr="003B454E">
              <w:rPr>
                <w:rFonts w:ascii="Times New Roman" w:hAnsi="Times New Roman" w:cs="Times New Roman"/>
                <w:sz w:val="24"/>
                <w:szCs w:val="24"/>
              </w:rPr>
              <w:t>antis gerąja reformų patirtimi</w:t>
            </w:r>
            <w:r>
              <w:rPr>
                <w:rFonts w:ascii="Times New Roman" w:hAnsi="Times New Roman" w:cs="Times New Roman"/>
                <w:sz w:val="24"/>
                <w:szCs w:val="24"/>
              </w:rPr>
              <w:t>, užtikrinant Darnaus vystymosi tikslų pasiekimą pasaulyje</w:t>
            </w:r>
            <w:r w:rsidR="00F62F9E">
              <w:rPr>
                <w:rFonts w:ascii="Times New Roman" w:hAnsi="Times New Roman" w:cs="Times New Roman"/>
                <w:sz w:val="24"/>
                <w:szCs w:val="24"/>
              </w:rPr>
              <w:t xml:space="preserve"> ir prisidedant prie žmonių gerovės tarptautiniu mastu didinimo</w:t>
            </w:r>
            <w:r w:rsidR="00E86D64">
              <w:rPr>
                <w:rFonts w:ascii="Times New Roman" w:hAnsi="Times New Roman" w:cs="Times New Roman"/>
                <w:sz w:val="24"/>
                <w:szCs w:val="24"/>
              </w:rPr>
              <w:t xml:space="preserve">. </w:t>
            </w:r>
            <w:r w:rsidR="002734E7">
              <w:rPr>
                <w:rFonts w:ascii="Times New Roman" w:hAnsi="Times New Roman" w:cs="Times New Roman"/>
                <w:sz w:val="24"/>
                <w:szCs w:val="24"/>
              </w:rPr>
              <w:t>Stiprinant</w:t>
            </w:r>
            <w:r w:rsidR="00832AC3">
              <w:rPr>
                <w:rFonts w:ascii="Times New Roman" w:hAnsi="Times New Roman" w:cs="Times New Roman"/>
                <w:sz w:val="24"/>
                <w:szCs w:val="24"/>
              </w:rPr>
              <w:t xml:space="preserve"> dalyvavimą</w:t>
            </w:r>
            <w:r w:rsidR="002734E7">
              <w:rPr>
                <w:rFonts w:ascii="Times New Roman" w:hAnsi="Times New Roman" w:cs="Times New Roman"/>
                <w:sz w:val="24"/>
                <w:szCs w:val="24"/>
              </w:rPr>
              <w:t xml:space="preserve"> vystomojo bendradarbiavimo politik</w:t>
            </w:r>
            <w:r w:rsidR="00832AC3">
              <w:rPr>
                <w:rFonts w:ascii="Times New Roman" w:hAnsi="Times New Roman" w:cs="Times New Roman"/>
                <w:sz w:val="24"/>
                <w:szCs w:val="24"/>
              </w:rPr>
              <w:t>oje</w:t>
            </w:r>
            <w:r w:rsidR="002734E7">
              <w:rPr>
                <w:rFonts w:ascii="Times New Roman" w:hAnsi="Times New Roman" w:cs="Times New Roman"/>
                <w:sz w:val="24"/>
                <w:szCs w:val="24"/>
              </w:rPr>
              <w:t xml:space="preserve">, </w:t>
            </w:r>
            <w:r w:rsidR="00832AC3">
              <w:rPr>
                <w:rFonts w:ascii="Times New Roman" w:hAnsi="Times New Roman" w:cs="Times New Roman"/>
                <w:sz w:val="24"/>
                <w:szCs w:val="24"/>
              </w:rPr>
              <w:t>bus užtikrintas</w:t>
            </w:r>
            <w:r w:rsidR="00BB2BEE">
              <w:rPr>
                <w:rFonts w:ascii="Times New Roman" w:hAnsi="Times New Roman" w:cs="Times New Roman"/>
                <w:sz w:val="24"/>
                <w:szCs w:val="24"/>
              </w:rPr>
              <w:t xml:space="preserve"> </w:t>
            </w:r>
            <w:r w:rsidR="00F62F9E">
              <w:rPr>
                <w:rFonts w:ascii="Times New Roman" w:hAnsi="Times New Roman" w:cs="Times New Roman"/>
                <w:sz w:val="24"/>
                <w:szCs w:val="24"/>
              </w:rPr>
              <w:t xml:space="preserve">Lietuvos </w:t>
            </w:r>
            <w:r w:rsidR="00BB2BEE">
              <w:rPr>
                <w:rFonts w:ascii="Times New Roman" w:hAnsi="Times New Roman" w:cs="Times New Roman"/>
                <w:sz w:val="24"/>
                <w:szCs w:val="24"/>
              </w:rPr>
              <w:t>t</w:t>
            </w:r>
            <w:r w:rsidR="00BB2BEE" w:rsidRPr="00BB2BEE">
              <w:rPr>
                <w:rFonts w:ascii="Times New Roman" w:hAnsi="Times New Roman" w:cs="Times New Roman"/>
                <w:sz w:val="24"/>
                <w:szCs w:val="24"/>
              </w:rPr>
              <w:t>arptautinio įsipareigojimo iki 2030 m. oficialiai paramai vystymuisi (OPV) skirti ne mažiau kaip 0,33 proc. bendrųjų nacionalinių pajamų</w:t>
            </w:r>
            <w:r w:rsidR="00832AC3">
              <w:rPr>
                <w:rFonts w:ascii="Times New Roman" w:hAnsi="Times New Roman" w:cs="Times New Roman"/>
                <w:sz w:val="24"/>
                <w:szCs w:val="24"/>
              </w:rPr>
              <w:t xml:space="preserve"> laikymasis</w:t>
            </w:r>
            <w:r w:rsidR="00D621D1">
              <w:rPr>
                <w:rFonts w:ascii="Times New Roman" w:hAnsi="Times New Roman" w:cs="Times New Roman"/>
                <w:sz w:val="24"/>
                <w:szCs w:val="24"/>
              </w:rPr>
              <w:t>;</w:t>
            </w:r>
          </w:p>
          <w:p w14:paraId="2CBCADB9" w14:textId="71BFFD51" w:rsidR="00CC04F9" w:rsidRPr="00862A0F" w:rsidRDefault="00CC04F9" w:rsidP="00F83384">
            <w:pPr>
              <w:pStyle w:val="ListParagraph"/>
              <w:numPr>
                <w:ilvl w:val="0"/>
                <w:numId w:val="27"/>
              </w:numPr>
              <w:spacing w:line="276" w:lineRule="auto"/>
              <w:jc w:val="both"/>
              <w:rPr>
                <w:rFonts w:ascii="Times New Roman" w:hAnsi="Times New Roman" w:cs="Times New Roman"/>
                <w:b/>
                <w:sz w:val="24"/>
                <w:szCs w:val="24"/>
              </w:rPr>
            </w:pPr>
            <w:r>
              <w:rPr>
                <w:rFonts w:ascii="Times New Roman" w:hAnsi="Times New Roman" w:cs="Times New Roman"/>
                <w:sz w:val="24"/>
                <w:szCs w:val="24"/>
              </w:rPr>
              <w:t>Telkti p</w:t>
            </w:r>
            <w:r w:rsidRPr="007020C7">
              <w:rPr>
                <w:rFonts w:ascii="Times New Roman" w:hAnsi="Times New Roman" w:cs="Times New Roman"/>
                <w:sz w:val="24"/>
                <w:szCs w:val="24"/>
              </w:rPr>
              <w:t>asaulyje išsibarsčiusi</w:t>
            </w:r>
            <w:r>
              <w:rPr>
                <w:rFonts w:ascii="Times New Roman" w:hAnsi="Times New Roman" w:cs="Times New Roman"/>
                <w:sz w:val="24"/>
                <w:szCs w:val="24"/>
              </w:rPr>
              <w:t>ą</w:t>
            </w:r>
            <w:r w:rsidRPr="007020C7">
              <w:rPr>
                <w:rFonts w:ascii="Times New Roman" w:hAnsi="Times New Roman" w:cs="Times New Roman"/>
                <w:sz w:val="24"/>
                <w:szCs w:val="24"/>
              </w:rPr>
              <w:t xml:space="preserve"> Lietuvos taut</w:t>
            </w:r>
            <w:r>
              <w:rPr>
                <w:rFonts w:ascii="Times New Roman" w:hAnsi="Times New Roman" w:cs="Times New Roman"/>
                <w:sz w:val="24"/>
                <w:szCs w:val="24"/>
              </w:rPr>
              <w:t xml:space="preserve">ą, stiprinti </w:t>
            </w:r>
            <w:r w:rsidRPr="007020C7">
              <w:rPr>
                <w:rFonts w:ascii="Times New Roman" w:hAnsi="Times New Roman" w:cs="Times New Roman"/>
                <w:sz w:val="24"/>
                <w:szCs w:val="24"/>
              </w:rPr>
              <w:t>pasaulio lietuvių ryši</w:t>
            </w:r>
            <w:r w:rsidR="00344131">
              <w:rPr>
                <w:rFonts w:ascii="Times New Roman" w:hAnsi="Times New Roman" w:cs="Times New Roman"/>
                <w:sz w:val="24"/>
                <w:szCs w:val="24"/>
              </w:rPr>
              <w:t>us</w:t>
            </w:r>
            <w:r w:rsidRPr="007020C7">
              <w:rPr>
                <w:rFonts w:ascii="Times New Roman" w:hAnsi="Times New Roman" w:cs="Times New Roman"/>
                <w:sz w:val="24"/>
                <w:szCs w:val="24"/>
              </w:rPr>
              <w:t xml:space="preserve"> su Lietuva</w:t>
            </w:r>
            <w:r w:rsidR="00344131">
              <w:rPr>
                <w:rFonts w:ascii="Times New Roman" w:hAnsi="Times New Roman" w:cs="Times New Roman"/>
                <w:sz w:val="24"/>
                <w:szCs w:val="24"/>
              </w:rPr>
              <w:t>,</w:t>
            </w:r>
            <w:r w:rsidRPr="007020C7">
              <w:rPr>
                <w:rFonts w:ascii="Times New Roman" w:hAnsi="Times New Roman" w:cs="Times New Roman"/>
                <w:sz w:val="24"/>
                <w:szCs w:val="24"/>
              </w:rPr>
              <w:t xml:space="preserve"> </w:t>
            </w:r>
            <w:r>
              <w:rPr>
                <w:rFonts w:ascii="Times New Roman" w:hAnsi="Times New Roman" w:cs="Times New Roman"/>
                <w:sz w:val="24"/>
                <w:szCs w:val="24"/>
              </w:rPr>
              <w:t xml:space="preserve">vykdyti </w:t>
            </w:r>
            <w:r w:rsidRPr="007020C7">
              <w:rPr>
                <w:rFonts w:ascii="Times New Roman" w:hAnsi="Times New Roman" w:cs="Times New Roman"/>
                <w:sz w:val="24"/>
                <w:szCs w:val="24"/>
              </w:rPr>
              <w:t>aktyvią pasaulio lietuvių įsitraukimo į Lietuvos gyvenimą politiką, įtvirtinančią abipusį partneryste ir pagarba grįstą bendradarbiavimą</w:t>
            </w:r>
            <w:r>
              <w:rPr>
                <w:rFonts w:ascii="Times New Roman" w:hAnsi="Times New Roman" w:cs="Times New Roman"/>
                <w:sz w:val="24"/>
                <w:szCs w:val="24"/>
              </w:rPr>
              <w:t>. Daugiau</w:t>
            </w:r>
            <w:r w:rsidRPr="00367B5C">
              <w:rPr>
                <w:rFonts w:ascii="Times New Roman" w:hAnsi="Times New Roman" w:cs="Times New Roman"/>
                <w:sz w:val="24"/>
                <w:szCs w:val="24"/>
              </w:rPr>
              <w:t xml:space="preserve"> investuoti į ryšių su užs</w:t>
            </w:r>
            <w:r>
              <w:rPr>
                <w:rFonts w:ascii="Times New Roman" w:hAnsi="Times New Roman" w:cs="Times New Roman"/>
                <w:sz w:val="24"/>
                <w:szCs w:val="24"/>
              </w:rPr>
              <w:t>ienyje gyvenančiais lietuviais stiprinimą. Dėti</w:t>
            </w:r>
            <w:r w:rsidRPr="00367B5C">
              <w:rPr>
                <w:rFonts w:ascii="Times New Roman" w:hAnsi="Times New Roman" w:cs="Times New Roman"/>
                <w:sz w:val="24"/>
                <w:szCs w:val="24"/>
              </w:rPr>
              <w:t xml:space="preserve"> pastang</w:t>
            </w:r>
            <w:r>
              <w:rPr>
                <w:rFonts w:ascii="Times New Roman" w:hAnsi="Times New Roman" w:cs="Times New Roman"/>
                <w:sz w:val="24"/>
                <w:szCs w:val="24"/>
              </w:rPr>
              <w:t>as</w:t>
            </w:r>
            <w:r w:rsidRPr="00367B5C">
              <w:rPr>
                <w:rFonts w:ascii="Times New Roman" w:hAnsi="Times New Roman" w:cs="Times New Roman"/>
                <w:sz w:val="24"/>
                <w:szCs w:val="24"/>
              </w:rPr>
              <w:t xml:space="preserve"> ekonomin</w:t>
            </w:r>
            <w:r>
              <w:rPr>
                <w:rFonts w:ascii="Times New Roman" w:hAnsi="Times New Roman" w:cs="Times New Roman"/>
                <w:sz w:val="24"/>
                <w:szCs w:val="24"/>
              </w:rPr>
              <w:t>i</w:t>
            </w:r>
            <w:r w:rsidR="001B08E9">
              <w:rPr>
                <w:rFonts w:ascii="Times New Roman" w:hAnsi="Times New Roman" w:cs="Times New Roman"/>
                <w:sz w:val="24"/>
                <w:szCs w:val="24"/>
              </w:rPr>
              <w:t>o</w:t>
            </w:r>
            <w:r>
              <w:rPr>
                <w:rFonts w:ascii="Times New Roman" w:hAnsi="Times New Roman" w:cs="Times New Roman"/>
                <w:sz w:val="24"/>
                <w:szCs w:val="24"/>
              </w:rPr>
              <w:t xml:space="preserve"> bendradarbiavimo su diaspora stiprinimui;</w:t>
            </w:r>
          </w:p>
          <w:p w14:paraId="5D6165AD" w14:textId="00BA85E6" w:rsidR="00CC04F9" w:rsidRPr="00C62D72" w:rsidRDefault="00CC04F9" w:rsidP="00F83384">
            <w:pPr>
              <w:pStyle w:val="ListParagraph"/>
              <w:numPr>
                <w:ilvl w:val="0"/>
                <w:numId w:val="27"/>
              </w:num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Kurti teigiamą Lietuvos įvaizdį pasaulyje, pasitelkiant kultūrinės, mokslo, ekonomikos diplomatijos priemones bei kryptingai </w:t>
            </w:r>
            <w:r w:rsidRPr="00A339D2">
              <w:rPr>
                <w:rFonts w:ascii="Times New Roman" w:hAnsi="Times New Roman" w:cs="Times New Roman"/>
                <w:sz w:val="24"/>
                <w:szCs w:val="24"/>
              </w:rPr>
              <w:t>vykdy</w:t>
            </w:r>
            <w:r>
              <w:rPr>
                <w:rFonts w:ascii="Times New Roman" w:hAnsi="Times New Roman" w:cs="Times New Roman"/>
                <w:sz w:val="24"/>
                <w:szCs w:val="24"/>
              </w:rPr>
              <w:t xml:space="preserve">ti </w:t>
            </w:r>
            <w:r w:rsidRPr="00A339D2">
              <w:rPr>
                <w:rFonts w:ascii="Times New Roman" w:hAnsi="Times New Roman" w:cs="Times New Roman"/>
                <w:sz w:val="24"/>
                <w:szCs w:val="24"/>
              </w:rPr>
              <w:t xml:space="preserve">informacinį saugumą stiprinančią </w:t>
            </w:r>
            <w:r>
              <w:rPr>
                <w:rFonts w:ascii="Times New Roman" w:hAnsi="Times New Roman" w:cs="Times New Roman"/>
                <w:sz w:val="24"/>
                <w:szCs w:val="24"/>
              </w:rPr>
              <w:t xml:space="preserve">diplomatinę </w:t>
            </w:r>
            <w:r w:rsidRPr="00A339D2">
              <w:rPr>
                <w:rFonts w:ascii="Times New Roman" w:hAnsi="Times New Roman" w:cs="Times New Roman"/>
                <w:sz w:val="24"/>
                <w:szCs w:val="24"/>
              </w:rPr>
              <w:t>veiklą</w:t>
            </w:r>
            <w:r>
              <w:rPr>
                <w:rFonts w:ascii="Times New Roman" w:hAnsi="Times New Roman" w:cs="Times New Roman"/>
                <w:sz w:val="24"/>
                <w:szCs w:val="24"/>
              </w:rPr>
              <w:t>.</w:t>
            </w:r>
          </w:p>
          <w:p w14:paraId="7C868505" w14:textId="77777777" w:rsidR="00CC04F9" w:rsidRPr="00C923F0" w:rsidRDefault="00CC04F9" w:rsidP="00F83384">
            <w:pPr>
              <w:spacing w:line="276" w:lineRule="auto"/>
              <w:jc w:val="both"/>
              <w:rPr>
                <w:rFonts w:ascii="Times New Roman" w:hAnsi="Times New Roman" w:cs="Times New Roman"/>
                <w:b/>
                <w:sz w:val="24"/>
                <w:szCs w:val="24"/>
              </w:rPr>
            </w:pPr>
          </w:p>
        </w:tc>
      </w:tr>
    </w:tbl>
    <w:p w14:paraId="4B0B1699" w14:textId="77777777" w:rsidR="00CC04F9" w:rsidRDefault="00CC04F9" w:rsidP="00CC04F9">
      <w:pPr>
        <w:rPr>
          <w:rFonts w:ascii="Times New Roman" w:hAnsi="Times New Roman" w:cs="Times New Roman"/>
          <w:sz w:val="24"/>
          <w:szCs w:val="24"/>
        </w:rPr>
      </w:pPr>
    </w:p>
    <w:p w14:paraId="036ED622" w14:textId="77777777" w:rsidR="00CC04F9" w:rsidRPr="00C52415" w:rsidRDefault="00CC04F9" w:rsidP="00CC04F9">
      <w:pPr>
        <w:rPr>
          <w:rFonts w:ascii="Times New Roman" w:hAnsi="Times New Roman" w:cs="Times New Roman"/>
          <w:i/>
          <w:sz w:val="24"/>
          <w:szCs w:val="24"/>
        </w:rPr>
      </w:pPr>
      <w:r w:rsidRPr="00C52415">
        <w:rPr>
          <w:rFonts w:ascii="Times New Roman" w:hAnsi="Times New Roman" w:cs="Times New Roman"/>
          <w:b/>
          <w:sz w:val="24"/>
          <w:szCs w:val="24"/>
        </w:rPr>
        <w:t>Strateginio tikslo poveikio rodikli</w:t>
      </w:r>
      <w:r>
        <w:rPr>
          <w:rFonts w:ascii="Times New Roman" w:hAnsi="Times New Roman" w:cs="Times New Roman"/>
          <w:b/>
          <w:sz w:val="24"/>
          <w:szCs w:val="24"/>
        </w:rPr>
        <w:t>ai</w:t>
      </w:r>
    </w:p>
    <w:tbl>
      <w:tblPr>
        <w:tblStyle w:val="TableGrid"/>
        <w:tblW w:w="9493" w:type="dxa"/>
        <w:tblLook w:val="04A0" w:firstRow="1" w:lastRow="0" w:firstColumn="1" w:lastColumn="0" w:noHBand="0" w:noVBand="1"/>
      </w:tblPr>
      <w:tblGrid>
        <w:gridCol w:w="551"/>
        <w:gridCol w:w="3413"/>
        <w:gridCol w:w="1094"/>
        <w:gridCol w:w="947"/>
        <w:gridCol w:w="979"/>
        <w:gridCol w:w="961"/>
        <w:gridCol w:w="1548"/>
      </w:tblGrid>
      <w:tr w:rsidR="00CC04F9" w:rsidRPr="00A21642" w14:paraId="7CEA15A7" w14:textId="77777777" w:rsidTr="00283EB4">
        <w:trPr>
          <w:trHeight w:val="1012"/>
        </w:trPr>
        <w:tc>
          <w:tcPr>
            <w:tcW w:w="551" w:type="dxa"/>
            <w:shd w:val="clear" w:color="auto" w:fill="D9E2F3" w:themeFill="accent1" w:themeFillTint="33"/>
          </w:tcPr>
          <w:p w14:paraId="4E199511"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lastRenderedPageBreak/>
              <w:t xml:space="preserve">Nr. </w:t>
            </w:r>
          </w:p>
        </w:tc>
        <w:tc>
          <w:tcPr>
            <w:tcW w:w="3413" w:type="dxa"/>
            <w:shd w:val="clear" w:color="auto" w:fill="D9E2F3" w:themeFill="accent1" w:themeFillTint="33"/>
          </w:tcPr>
          <w:p w14:paraId="4678884A"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t>Poveikio rodiklis (pavadinimas)</w:t>
            </w:r>
          </w:p>
        </w:tc>
        <w:tc>
          <w:tcPr>
            <w:tcW w:w="1094" w:type="dxa"/>
            <w:shd w:val="clear" w:color="auto" w:fill="D9E2F3" w:themeFill="accent1" w:themeFillTint="33"/>
          </w:tcPr>
          <w:p w14:paraId="191153EE"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t>Matavimo vienetas</w:t>
            </w:r>
          </w:p>
        </w:tc>
        <w:tc>
          <w:tcPr>
            <w:tcW w:w="947" w:type="dxa"/>
            <w:shd w:val="clear" w:color="auto" w:fill="D9E2F3" w:themeFill="accent1" w:themeFillTint="33"/>
          </w:tcPr>
          <w:p w14:paraId="48CD8B28"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t>Pradinė situacija</w:t>
            </w:r>
          </w:p>
          <w:p w14:paraId="10605221"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t>(metai)</w:t>
            </w:r>
          </w:p>
        </w:tc>
        <w:tc>
          <w:tcPr>
            <w:tcW w:w="979" w:type="dxa"/>
            <w:shd w:val="clear" w:color="auto" w:fill="D9E2F3" w:themeFill="accent1" w:themeFillTint="33"/>
          </w:tcPr>
          <w:p w14:paraId="5A3B723C"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t>Tarpinė</w:t>
            </w:r>
          </w:p>
          <w:p w14:paraId="359A551E"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t>siektina  reikšmė 2025 m.</w:t>
            </w:r>
          </w:p>
          <w:p w14:paraId="7CC03A42" w14:textId="77777777" w:rsidR="00CC04F9" w:rsidRPr="00A21642" w:rsidRDefault="00CC04F9" w:rsidP="00283EB4">
            <w:pPr>
              <w:jc w:val="center"/>
              <w:rPr>
                <w:rFonts w:ascii="Times New Roman" w:hAnsi="Times New Roman" w:cs="Times New Roman"/>
                <w:b/>
                <w:sz w:val="20"/>
                <w:szCs w:val="20"/>
              </w:rPr>
            </w:pPr>
          </w:p>
        </w:tc>
        <w:tc>
          <w:tcPr>
            <w:tcW w:w="961" w:type="dxa"/>
            <w:shd w:val="clear" w:color="auto" w:fill="D9E2F3" w:themeFill="accent1" w:themeFillTint="33"/>
          </w:tcPr>
          <w:p w14:paraId="7587F86C"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t>Galutinė siektina reikšmė 2030 m.</w:t>
            </w:r>
          </w:p>
        </w:tc>
        <w:tc>
          <w:tcPr>
            <w:tcW w:w="1548" w:type="dxa"/>
            <w:shd w:val="clear" w:color="auto" w:fill="D9E2F3" w:themeFill="accent1" w:themeFillTint="33"/>
          </w:tcPr>
          <w:p w14:paraId="7C525093"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t xml:space="preserve">Duomenų šaltinis </w:t>
            </w:r>
          </w:p>
        </w:tc>
      </w:tr>
      <w:tr w:rsidR="00CC04F9" w:rsidRPr="00A21642" w14:paraId="2CCCC53D" w14:textId="77777777" w:rsidTr="00283EB4">
        <w:tc>
          <w:tcPr>
            <w:tcW w:w="551" w:type="dxa"/>
          </w:tcPr>
          <w:p w14:paraId="3B4DAA6B" w14:textId="77777777" w:rsidR="00CC04F9" w:rsidRPr="00E73D3C" w:rsidRDefault="00CC04F9" w:rsidP="00283EB4">
            <w:pPr>
              <w:rPr>
                <w:rFonts w:ascii="Times New Roman" w:hAnsi="Times New Roman" w:cs="Times New Roman"/>
              </w:rPr>
            </w:pPr>
            <w:r w:rsidRPr="00E73D3C">
              <w:rPr>
                <w:rFonts w:ascii="Times New Roman" w:hAnsi="Times New Roman" w:cs="Times New Roman"/>
              </w:rPr>
              <w:t>1.</w:t>
            </w:r>
          </w:p>
        </w:tc>
        <w:tc>
          <w:tcPr>
            <w:tcW w:w="3413" w:type="dxa"/>
          </w:tcPr>
          <w:p w14:paraId="2D8FA35D" w14:textId="77777777" w:rsidR="00CC04F9" w:rsidRPr="00E73D3C" w:rsidRDefault="00CC04F9" w:rsidP="00283EB4">
            <w:pPr>
              <w:rPr>
                <w:rFonts w:ascii="Times New Roman" w:hAnsi="Times New Roman" w:cs="Times New Roman"/>
              </w:rPr>
            </w:pPr>
            <w:r w:rsidRPr="00E73D3C">
              <w:rPr>
                <w:rFonts w:ascii="Times New Roman" w:hAnsi="Times New Roman" w:cs="Times New Roman"/>
              </w:rPr>
              <w:t>Lietuvos gyventojų dalis, mananti, kad Lietuvos interesų tarptautinėje bendruomenėje įgyvendinimas yra užtikrintas</w:t>
            </w:r>
          </w:p>
        </w:tc>
        <w:tc>
          <w:tcPr>
            <w:tcW w:w="1094" w:type="dxa"/>
          </w:tcPr>
          <w:p w14:paraId="7A7AEE1D" w14:textId="77777777" w:rsidR="00CC04F9" w:rsidRPr="00E73D3C" w:rsidRDefault="00CC04F9" w:rsidP="00283EB4">
            <w:pPr>
              <w:rPr>
                <w:rFonts w:ascii="Times New Roman" w:hAnsi="Times New Roman" w:cs="Times New Roman"/>
              </w:rPr>
            </w:pPr>
            <w:r w:rsidRPr="00E73D3C">
              <w:rPr>
                <w:rFonts w:ascii="Times New Roman" w:hAnsi="Times New Roman" w:cs="Times New Roman"/>
                <w:lang w:eastAsia="lt-LT"/>
              </w:rPr>
              <w:t>Procentai</w:t>
            </w:r>
          </w:p>
        </w:tc>
        <w:tc>
          <w:tcPr>
            <w:tcW w:w="947" w:type="dxa"/>
          </w:tcPr>
          <w:p w14:paraId="590DCBBD" w14:textId="77777777" w:rsidR="00CC04F9" w:rsidRPr="00E73D3C" w:rsidRDefault="00CC04F9" w:rsidP="008E1A53">
            <w:pPr>
              <w:jc w:val="center"/>
              <w:rPr>
                <w:rFonts w:ascii="Times New Roman" w:hAnsi="Times New Roman" w:cs="Times New Roman"/>
              </w:rPr>
            </w:pPr>
            <w:r w:rsidRPr="00E73D3C">
              <w:rPr>
                <w:rFonts w:ascii="Times New Roman" w:hAnsi="Times New Roman" w:cs="Times New Roman"/>
              </w:rPr>
              <w:t>34 (2018)</w:t>
            </w:r>
          </w:p>
        </w:tc>
        <w:tc>
          <w:tcPr>
            <w:tcW w:w="979" w:type="dxa"/>
          </w:tcPr>
          <w:p w14:paraId="014DFF96" w14:textId="77777777" w:rsidR="00CC04F9" w:rsidRPr="00E73D3C" w:rsidRDefault="00CC04F9" w:rsidP="008E1A53">
            <w:pPr>
              <w:jc w:val="center"/>
              <w:rPr>
                <w:rFonts w:ascii="Times New Roman" w:hAnsi="Times New Roman" w:cs="Times New Roman"/>
              </w:rPr>
            </w:pPr>
            <w:r w:rsidRPr="00E73D3C">
              <w:rPr>
                <w:rFonts w:ascii="Times New Roman" w:hAnsi="Times New Roman" w:cs="Times New Roman"/>
              </w:rPr>
              <w:t>38</w:t>
            </w:r>
          </w:p>
        </w:tc>
        <w:tc>
          <w:tcPr>
            <w:tcW w:w="961" w:type="dxa"/>
          </w:tcPr>
          <w:p w14:paraId="2852BC84" w14:textId="77777777" w:rsidR="00CC04F9" w:rsidRPr="00E73D3C" w:rsidRDefault="00CC04F9" w:rsidP="00283EB4">
            <w:pPr>
              <w:rPr>
                <w:rFonts w:ascii="Times New Roman" w:hAnsi="Times New Roman" w:cs="Times New Roman"/>
              </w:rPr>
            </w:pPr>
            <w:r w:rsidRPr="00E73D3C">
              <w:rPr>
                <w:rFonts w:ascii="Times New Roman" w:hAnsi="Times New Roman" w:cs="Times New Roman"/>
              </w:rPr>
              <w:t>40</w:t>
            </w:r>
          </w:p>
        </w:tc>
        <w:tc>
          <w:tcPr>
            <w:tcW w:w="1548" w:type="dxa"/>
          </w:tcPr>
          <w:p w14:paraId="0916CF14" w14:textId="4EA6BC24" w:rsidR="00CC04F9" w:rsidRPr="00E73D3C" w:rsidRDefault="00DA7CE5" w:rsidP="00283EB4">
            <w:pPr>
              <w:rPr>
                <w:rFonts w:ascii="Times New Roman" w:hAnsi="Times New Roman" w:cs="Times New Roman"/>
              </w:rPr>
            </w:pPr>
            <w:r w:rsidRPr="00E73D3C">
              <w:rPr>
                <w:rFonts w:ascii="Times New Roman" w:hAnsi="Times New Roman" w:cs="Times New Roman"/>
              </w:rPr>
              <w:t>Lietuvos gyventojų</w:t>
            </w:r>
            <w:r w:rsidR="00CC04F9" w:rsidRPr="00E73D3C">
              <w:rPr>
                <w:rFonts w:ascii="Times New Roman" w:hAnsi="Times New Roman" w:cs="Times New Roman"/>
              </w:rPr>
              <w:t xml:space="preserve"> apklausa</w:t>
            </w:r>
          </w:p>
          <w:p w14:paraId="4B12D6F1" w14:textId="77777777" w:rsidR="00CC04F9" w:rsidRPr="00E73D3C" w:rsidRDefault="00CC04F9" w:rsidP="00283EB4">
            <w:pPr>
              <w:rPr>
                <w:rFonts w:ascii="Times New Roman" w:hAnsi="Times New Roman" w:cs="Times New Roman"/>
              </w:rPr>
            </w:pPr>
          </w:p>
        </w:tc>
      </w:tr>
    </w:tbl>
    <w:p w14:paraId="46B783AF" w14:textId="77777777" w:rsidR="00CC04F9" w:rsidRPr="00C52415" w:rsidRDefault="00CC04F9" w:rsidP="00CC04F9">
      <w:pPr>
        <w:rPr>
          <w:rFonts w:ascii="Times New Roman" w:hAnsi="Times New Roman" w:cs="Times New Roman"/>
          <w:sz w:val="24"/>
          <w:szCs w:val="24"/>
        </w:rPr>
      </w:pPr>
    </w:p>
    <w:p w14:paraId="0943B834" w14:textId="77777777" w:rsidR="00CC04F9" w:rsidRDefault="00CC04F9" w:rsidP="00CC04F9">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05FE5E63" w14:textId="77777777" w:rsidR="00CC04F9" w:rsidRDefault="00CC04F9" w:rsidP="00CC04F9">
      <w:pPr>
        <w:rPr>
          <w:rFonts w:ascii="Times New Roman" w:hAnsi="Times New Roman" w:cs="Times New Roman"/>
          <w:sz w:val="24"/>
          <w:szCs w:val="24"/>
        </w:rPr>
      </w:pPr>
      <w:r w:rsidRPr="009C0A12">
        <w:rPr>
          <w:rFonts w:ascii="Times New Roman" w:hAnsi="Times New Roman" w:cs="Times New Roman"/>
          <w:noProof/>
          <w:sz w:val="24"/>
          <w:szCs w:val="24"/>
        </w:rPr>
        <w:drawing>
          <wp:inline distT="0" distB="0" distL="0" distR="0" wp14:anchorId="2DDA04FB" wp14:editId="1FFDE122">
            <wp:extent cx="609600" cy="622127"/>
            <wp:effectExtent l="0" t="0" r="0" b="6985"/>
            <wp:docPr id="5" name="Picture 87">
              <a:extLst xmlns:a="http://schemas.openxmlformats.org/drawingml/2006/main">
                <a:ext uri="{FF2B5EF4-FFF2-40B4-BE49-F238E27FC236}">
                  <a16:creationId xmlns:a16="http://schemas.microsoft.com/office/drawing/2014/main" id="{4A1E0332-222B-4081-AB3C-8A69A38346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7">
                      <a:extLst>
                        <a:ext uri="{FF2B5EF4-FFF2-40B4-BE49-F238E27FC236}">
                          <a16:creationId xmlns:a16="http://schemas.microsoft.com/office/drawing/2014/main" id="{4A1E0332-222B-4081-AB3C-8A69A3834652}"/>
                        </a:ext>
                      </a:extLst>
                    </pic:cNvPr>
                    <pic:cNvPicPr>
                      <a:picLocks noChangeAspect="1"/>
                    </pic:cNvPicPr>
                  </pic:nvPicPr>
                  <pic:blipFill>
                    <a:blip r:embed="rId30"/>
                    <a:stretch>
                      <a:fillRect/>
                    </a:stretch>
                  </pic:blipFill>
                  <pic:spPr>
                    <a:xfrm>
                      <a:off x="0" y="0"/>
                      <a:ext cx="615823" cy="628478"/>
                    </a:xfrm>
                    <a:prstGeom prst="rect">
                      <a:avLst/>
                    </a:prstGeom>
                  </pic:spPr>
                </pic:pic>
              </a:graphicData>
            </a:graphic>
          </wp:inline>
        </w:drawing>
      </w:r>
      <w:r w:rsidRPr="00AF6832">
        <w:rPr>
          <w:noProof/>
        </w:rPr>
        <w:drawing>
          <wp:inline distT="0" distB="0" distL="0" distR="0" wp14:anchorId="69B2A7EC" wp14:editId="05E0E905">
            <wp:extent cx="603250" cy="619890"/>
            <wp:effectExtent l="0" t="0" r="6350" b="8890"/>
            <wp:docPr id="95" name="Picture 94">
              <a:extLst xmlns:a="http://schemas.openxmlformats.org/drawingml/2006/main">
                <a:ext uri="{FF2B5EF4-FFF2-40B4-BE49-F238E27FC236}">
                  <a16:creationId xmlns:a16="http://schemas.microsoft.com/office/drawing/2014/main" id="{918835C3-FDDF-4765-A5FF-EE56416D93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4">
                      <a:extLst>
                        <a:ext uri="{FF2B5EF4-FFF2-40B4-BE49-F238E27FC236}">
                          <a16:creationId xmlns:a16="http://schemas.microsoft.com/office/drawing/2014/main" id="{918835C3-FDDF-4765-A5FF-EE56416D937F}"/>
                        </a:ext>
                      </a:extLst>
                    </pic:cNvPr>
                    <pic:cNvPicPr>
                      <a:picLocks noChangeAspect="1"/>
                    </pic:cNvPicPr>
                  </pic:nvPicPr>
                  <pic:blipFill>
                    <a:blip r:embed="rId31"/>
                    <a:stretch>
                      <a:fillRect/>
                    </a:stretch>
                  </pic:blipFill>
                  <pic:spPr>
                    <a:xfrm>
                      <a:off x="0" y="0"/>
                      <a:ext cx="615188" cy="632158"/>
                    </a:xfrm>
                    <a:prstGeom prst="rect">
                      <a:avLst/>
                    </a:prstGeom>
                  </pic:spPr>
                </pic:pic>
              </a:graphicData>
            </a:graphic>
          </wp:inline>
        </w:drawing>
      </w:r>
      <w:r w:rsidRPr="00AF6832">
        <w:rPr>
          <w:rFonts w:ascii="Times New Roman" w:hAnsi="Times New Roman" w:cs="Times New Roman"/>
          <w:noProof/>
          <w:sz w:val="24"/>
          <w:szCs w:val="24"/>
        </w:rPr>
        <w:drawing>
          <wp:inline distT="0" distB="0" distL="0" distR="0" wp14:anchorId="205827F4" wp14:editId="71018BE3">
            <wp:extent cx="501650" cy="505134"/>
            <wp:effectExtent l="0" t="0" r="0" b="9525"/>
            <wp:docPr id="39" name="Picture 70">
              <a:extLst xmlns:a="http://schemas.openxmlformats.org/drawingml/2006/main">
                <a:ext uri="{FF2B5EF4-FFF2-40B4-BE49-F238E27FC236}">
                  <a16:creationId xmlns:a16="http://schemas.microsoft.com/office/drawing/2014/main" id="{B37DD7A0-6E58-4319-B21C-E14BC330B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0">
                      <a:extLst>
                        <a:ext uri="{FF2B5EF4-FFF2-40B4-BE49-F238E27FC236}">
                          <a16:creationId xmlns:a16="http://schemas.microsoft.com/office/drawing/2014/main" id="{B37DD7A0-6E58-4319-B21C-E14BC330B8A3}"/>
                        </a:ext>
                      </a:extLst>
                    </pic:cNvPr>
                    <pic:cNvPicPr>
                      <a:picLocks noChangeAspect="1"/>
                    </pic:cNvPicPr>
                  </pic:nvPicPr>
                  <pic:blipFill>
                    <a:blip r:embed="rId21"/>
                    <a:stretch>
                      <a:fillRect/>
                    </a:stretch>
                  </pic:blipFill>
                  <pic:spPr>
                    <a:xfrm>
                      <a:off x="0" y="0"/>
                      <a:ext cx="503156" cy="506651"/>
                    </a:xfrm>
                    <a:prstGeom prst="rect">
                      <a:avLst/>
                    </a:prstGeom>
                  </pic:spPr>
                </pic:pic>
              </a:graphicData>
            </a:graphic>
          </wp:inline>
        </w:drawing>
      </w:r>
      <w:r w:rsidRPr="009C0A12">
        <w:rPr>
          <w:rFonts w:ascii="Times New Roman" w:hAnsi="Times New Roman" w:cs="Times New Roman"/>
          <w:noProof/>
          <w:sz w:val="24"/>
          <w:szCs w:val="24"/>
        </w:rPr>
        <w:drawing>
          <wp:inline distT="0" distB="0" distL="0" distR="0" wp14:anchorId="636071E8" wp14:editId="05FEC799">
            <wp:extent cx="501650" cy="508570"/>
            <wp:effectExtent l="0" t="0" r="0" b="6350"/>
            <wp:docPr id="97" name="Picture 96">
              <a:extLst xmlns:a="http://schemas.openxmlformats.org/drawingml/2006/main">
                <a:ext uri="{FF2B5EF4-FFF2-40B4-BE49-F238E27FC236}">
                  <a16:creationId xmlns:a16="http://schemas.microsoft.com/office/drawing/2014/main" id="{3CC8BB2F-88D5-443B-B5E8-EDDB41A554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6">
                      <a:extLst>
                        <a:ext uri="{FF2B5EF4-FFF2-40B4-BE49-F238E27FC236}">
                          <a16:creationId xmlns:a16="http://schemas.microsoft.com/office/drawing/2014/main" id="{3CC8BB2F-88D5-443B-B5E8-EDDB41A554FF}"/>
                        </a:ext>
                      </a:extLst>
                    </pic:cNvPr>
                    <pic:cNvPicPr>
                      <a:picLocks noChangeAspect="1"/>
                    </pic:cNvPicPr>
                  </pic:nvPicPr>
                  <pic:blipFill>
                    <a:blip r:embed="rId22"/>
                    <a:stretch>
                      <a:fillRect/>
                    </a:stretch>
                  </pic:blipFill>
                  <pic:spPr>
                    <a:xfrm>
                      <a:off x="0" y="0"/>
                      <a:ext cx="504361" cy="511318"/>
                    </a:xfrm>
                    <a:prstGeom prst="rect">
                      <a:avLst/>
                    </a:prstGeom>
                  </pic:spPr>
                </pic:pic>
              </a:graphicData>
            </a:graphic>
          </wp:inline>
        </w:drawing>
      </w:r>
      <w:r w:rsidRPr="00AF6832">
        <w:rPr>
          <w:noProof/>
        </w:rPr>
        <w:drawing>
          <wp:inline distT="0" distB="0" distL="0" distR="0" wp14:anchorId="1A3BE4CB" wp14:editId="06C4F9AB">
            <wp:extent cx="508261" cy="511767"/>
            <wp:effectExtent l="0" t="0" r="6350" b="3175"/>
            <wp:docPr id="81" name="Picture 80">
              <a:extLst xmlns:a="http://schemas.openxmlformats.org/drawingml/2006/main">
                <a:ext uri="{FF2B5EF4-FFF2-40B4-BE49-F238E27FC236}">
                  <a16:creationId xmlns:a16="http://schemas.microsoft.com/office/drawing/2014/main" id="{994F7A46-6328-4FE9-BEEA-71A5EC069F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0">
                      <a:extLst>
                        <a:ext uri="{FF2B5EF4-FFF2-40B4-BE49-F238E27FC236}">
                          <a16:creationId xmlns:a16="http://schemas.microsoft.com/office/drawing/2014/main" id="{994F7A46-6328-4FE9-BEEA-71A5EC069F4B}"/>
                        </a:ext>
                      </a:extLst>
                    </pic:cNvPr>
                    <pic:cNvPicPr>
                      <a:picLocks noChangeAspect="1"/>
                    </pic:cNvPicPr>
                  </pic:nvPicPr>
                  <pic:blipFill>
                    <a:blip r:embed="rId24"/>
                    <a:stretch>
                      <a:fillRect/>
                    </a:stretch>
                  </pic:blipFill>
                  <pic:spPr>
                    <a:xfrm>
                      <a:off x="0" y="0"/>
                      <a:ext cx="518608" cy="522185"/>
                    </a:xfrm>
                    <a:prstGeom prst="rect">
                      <a:avLst/>
                    </a:prstGeom>
                  </pic:spPr>
                </pic:pic>
              </a:graphicData>
            </a:graphic>
          </wp:inline>
        </w:drawing>
      </w:r>
      <w:r w:rsidRPr="00AF6832">
        <w:rPr>
          <w:noProof/>
        </w:rPr>
        <w:t xml:space="preserve"> </w:t>
      </w:r>
    </w:p>
    <w:p w14:paraId="0A5FD262" w14:textId="351E3C3B" w:rsidR="002F1761" w:rsidRDefault="002F1761">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1076EC" w:rsidRPr="00E84AA5" w14:paraId="0325F911" w14:textId="77777777" w:rsidTr="4B67A30B">
        <w:tc>
          <w:tcPr>
            <w:tcW w:w="9634" w:type="dxa"/>
            <w:shd w:val="clear" w:color="auto" w:fill="D9E2F3" w:themeFill="accent1" w:themeFillTint="33"/>
          </w:tcPr>
          <w:p w14:paraId="33B007BF" w14:textId="6E151821" w:rsidR="001076EC" w:rsidRPr="00E84AA5" w:rsidRDefault="0053236D" w:rsidP="00F83384">
            <w:pPr>
              <w:spacing w:after="120" w:line="276" w:lineRule="auto"/>
              <w:jc w:val="both"/>
              <w:rPr>
                <w:rFonts w:ascii="Times New Roman" w:hAnsi="Times New Roman" w:cs="Times New Roman"/>
                <w:b/>
                <w:i/>
                <w:sz w:val="24"/>
                <w:szCs w:val="24"/>
              </w:rPr>
            </w:pPr>
            <w:r>
              <w:rPr>
                <w:rFonts w:ascii="Times New Roman" w:hAnsi="Times New Roman" w:cs="Times New Roman"/>
                <w:b/>
                <w:sz w:val="24"/>
                <w:szCs w:val="24"/>
                <w:lang w:val="en-US"/>
              </w:rPr>
              <w:t>10</w:t>
            </w:r>
            <w:r w:rsidR="001076EC" w:rsidRPr="00C923F0">
              <w:rPr>
                <w:rFonts w:ascii="Times New Roman" w:hAnsi="Times New Roman" w:cs="Times New Roman"/>
                <w:b/>
                <w:sz w:val="24"/>
                <w:szCs w:val="24"/>
              </w:rPr>
              <w:t xml:space="preserve"> strateginis tikslas</w:t>
            </w:r>
            <w:r w:rsidR="001076EC" w:rsidRPr="00AB06BF">
              <w:rPr>
                <w:rFonts w:ascii="Times New Roman" w:hAnsi="Times New Roman" w:cs="Times New Roman"/>
                <w:b/>
                <w:sz w:val="24"/>
                <w:szCs w:val="24"/>
              </w:rPr>
              <w:t xml:space="preserve">: </w:t>
            </w:r>
            <w:r w:rsidR="001076EC">
              <w:rPr>
                <w:rFonts w:ascii="Times New Roman" w:hAnsi="Times New Roman" w:cs="Times New Roman"/>
                <w:b/>
                <w:bCs/>
                <w:sz w:val="24"/>
                <w:szCs w:val="24"/>
              </w:rPr>
              <w:t>Stiprinti nacionalinį saugumą</w:t>
            </w:r>
          </w:p>
        </w:tc>
      </w:tr>
      <w:tr w:rsidR="001076EC" w:rsidRPr="001D72D3" w14:paraId="37CD738D" w14:textId="77777777" w:rsidTr="4B67A30B">
        <w:tc>
          <w:tcPr>
            <w:tcW w:w="9634" w:type="dxa"/>
          </w:tcPr>
          <w:p w14:paraId="4FA8DA9B" w14:textId="6874A78F" w:rsidR="0085638C" w:rsidRPr="00481E86" w:rsidRDefault="0085638C" w:rsidP="00F83384">
            <w:pPr>
              <w:spacing w:before="120" w:after="120" w:line="276" w:lineRule="auto"/>
              <w:jc w:val="both"/>
              <w:rPr>
                <w:rFonts w:ascii="Times New Roman" w:hAnsi="Times New Roman" w:cs="Times New Roman"/>
                <w:sz w:val="24"/>
                <w:szCs w:val="24"/>
                <w:lang w:val="en-US"/>
              </w:rPr>
            </w:pPr>
            <w:r w:rsidRPr="00817224">
              <w:rPr>
                <w:rFonts w:ascii="Times New Roman" w:hAnsi="Times New Roman" w:cs="Times New Roman"/>
                <w:sz w:val="24"/>
                <w:szCs w:val="24"/>
              </w:rPr>
              <w:t xml:space="preserve">Lietuvos nacionalinių interesų užtikrinimas, politinis stabilumas ir socialinė bei ekonominė gerovė neatsiejama nuo nacionalinio saugumo. Tik saugioje aplinkoje įmanoma užtikrinti brandžios demokratinės konstitucinės santvarkos funkcionavimą, tvarų ekonomikos </w:t>
            </w:r>
            <w:r w:rsidR="00455104">
              <w:rPr>
                <w:rFonts w:ascii="Times New Roman" w:hAnsi="Times New Roman" w:cs="Times New Roman"/>
                <w:sz w:val="24"/>
                <w:szCs w:val="24"/>
              </w:rPr>
              <w:t>vystymąsi</w:t>
            </w:r>
            <w:r w:rsidRPr="00817224">
              <w:rPr>
                <w:rFonts w:ascii="Times New Roman" w:hAnsi="Times New Roman" w:cs="Times New Roman"/>
                <w:sz w:val="24"/>
                <w:szCs w:val="24"/>
              </w:rPr>
              <w:t>, žmogaus teisių ir laisvių apsaugą, pilietinės visuomenės gyvybingumą.</w:t>
            </w:r>
            <w:r w:rsidR="000318AE">
              <w:rPr>
                <w:rFonts w:ascii="Times New Roman" w:hAnsi="Times New Roman" w:cs="Times New Roman"/>
                <w:sz w:val="24"/>
                <w:szCs w:val="24"/>
              </w:rPr>
              <w:t xml:space="preserve"> Nacionalini</w:t>
            </w:r>
            <w:r w:rsidR="00035450">
              <w:rPr>
                <w:rFonts w:ascii="Times New Roman" w:hAnsi="Times New Roman" w:cs="Times New Roman"/>
                <w:sz w:val="24"/>
                <w:szCs w:val="24"/>
              </w:rPr>
              <w:t xml:space="preserve">o saugumo stiprinimas </w:t>
            </w:r>
            <w:r w:rsidR="00B77309">
              <w:rPr>
                <w:rFonts w:ascii="Times New Roman" w:hAnsi="Times New Roman" w:cs="Times New Roman"/>
                <w:sz w:val="24"/>
                <w:szCs w:val="24"/>
              </w:rPr>
              <w:t>laikomas</w:t>
            </w:r>
            <w:r w:rsidR="002D3CAB">
              <w:rPr>
                <w:rFonts w:ascii="Times New Roman" w:hAnsi="Times New Roman" w:cs="Times New Roman"/>
                <w:sz w:val="24"/>
                <w:szCs w:val="24"/>
              </w:rPr>
              <w:t xml:space="preserve"> </w:t>
            </w:r>
            <w:r w:rsidR="00372915">
              <w:rPr>
                <w:rFonts w:ascii="Times New Roman" w:hAnsi="Times New Roman" w:cs="Times New Roman"/>
                <w:sz w:val="24"/>
                <w:szCs w:val="24"/>
              </w:rPr>
              <w:t>aukščiausi</w:t>
            </w:r>
            <w:r w:rsidR="00B77309">
              <w:rPr>
                <w:rFonts w:ascii="Times New Roman" w:hAnsi="Times New Roman" w:cs="Times New Roman"/>
                <w:sz w:val="24"/>
                <w:szCs w:val="24"/>
              </w:rPr>
              <w:t>u</w:t>
            </w:r>
            <w:r w:rsidR="00372915">
              <w:rPr>
                <w:rFonts w:ascii="Times New Roman" w:hAnsi="Times New Roman" w:cs="Times New Roman"/>
                <w:sz w:val="24"/>
                <w:szCs w:val="24"/>
              </w:rPr>
              <w:t xml:space="preserve"> </w:t>
            </w:r>
            <w:r w:rsidR="002D3CAB">
              <w:rPr>
                <w:rFonts w:ascii="Times New Roman" w:hAnsi="Times New Roman" w:cs="Times New Roman"/>
                <w:sz w:val="24"/>
                <w:szCs w:val="24"/>
              </w:rPr>
              <w:t>Lietuvos vidaus ir užsieni</w:t>
            </w:r>
            <w:r w:rsidR="00E35B49">
              <w:rPr>
                <w:rFonts w:ascii="Times New Roman" w:hAnsi="Times New Roman" w:cs="Times New Roman"/>
                <w:sz w:val="24"/>
                <w:szCs w:val="24"/>
              </w:rPr>
              <w:t>o</w:t>
            </w:r>
            <w:r w:rsidR="002D3CAB">
              <w:rPr>
                <w:rFonts w:ascii="Times New Roman" w:hAnsi="Times New Roman" w:cs="Times New Roman"/>
                <w:sz w:val="24"/>
                <w:szCs w:val="24"/>
              </w:rPr>
              <w:t xml:space="preserve"> politikos tiksl</w:t>
            </w:r>
            <w:r w:rsidR="00B77309">
              <w:rPr>
                <w:rFonts w:ascii="Times New Roman" w:hAnsi="Times New Roman" w:cs="Times New Roman"/>
                <w:sz w:val="24"/>
                <w:szCs w:val="24"/>
              </w:rPr>
              <w:t>u</w:t>
            </w:r>
            <w:r w:rsidR="00F50597">
              <w:rPr>
                <w:rFonts w:ascii="Times New Roman" w:hAnsi="Times New Roman" w:cs="Times New Roman"/>
                <w:sz w:val="24"/>
                <w:szCs w:val="24"/>
              </w:rPr>
              <w:t xml:space="preserve">, kuriam teikiamas </w:t>
            </w:r>
            <w:r w:rsidR="00C4105F">
              <w:rPr>
                <w:rFonts w:ascii="Times New Roman" w:hAnsi="Times New Roman" w:cs="Times New Roman"/>
                <w:sz w:val="24"/>
                <w:szCs w:val="24"/>
              </w:rPr>
              <w:t xml:space="preserve"> </w:t>
            </w:r>
            <w:r w:rsidR="00372915">
              <w:rPr>
                <w:rFonts w:ascii="Times New Roman" w:hAnsi="Times New Roman" w:cs="Times New Roman"/>
                <w:sz w:val="24"/>
                <w:szCs w:val="24"/>
              </w:rPr>
              <w:t>prioritetas</w:t>
            </w:r>
            <w:r w:rsidR="005147B8">
              <w:rPr>
                <w:rFonts w:ascii="Times New Roman" w:hAnsi="Times New Roman" w:cs="Times New Roman"/>
                <w:sz w:val="24"/>
                <w:szCs w:val="24"/>
              </w:rPr>
              <w:t>, ir</w:t>
            </w:r>
            <w:r w:rsidR="007A0B26">
              <w:rPr>
                <w:rFonts w:ascii="Times New Roman" w:hAnsi="Times New Roman" w:cs="Times New Roman"/>
                <w:sz w:val="24"/>
                <w:szCs w:val="24"/>
              </w:rPr>
              <w:t xml:space="preserve">, remiantis Nacionaliniu susitarimu „Dėl Lietuvos </w:t>
            </w:r>
            <w:r w:rsidR="0087724E">
              <w:rPr>
                <w:rFonts w:ascii="Times New Roman" w:hAnsi="Times New Roman" w:cs="Times New Roman"/>
                <w:sz w:val="24"/>
                <w:szCs w:val="24"/>
              </w:rPr>
              <w:t xml:space="preserve">gynybos </w:t>
            </w:r>
            <w:r w:rsidR="007A0B26">
              <w:rPr>
                <w:rFonts w:ascii="Times New Roman" w:hAnsi="Times New Roman" w:cs="Times New Roman"/>
                <w:sz w:val="24"/>
                <w:szCs w:val="24"/>
              </w:rPr>
              <w:t>politikos</w:t>
            </w:r>
            <w:r w:rsidR="0087724E">
              <w:rPr>
                <w:rFonts w:ascii="Times New Roman" w:hAnsi="Times New Roman" w:cs="Times New Roman"/>
                <w:sz w:val="24"/>
                <w:szCs w:val="24"/>
              </w:rPr>
              <w:t xml:space="preserve"> gairių“, </w:t>
            </w:r>
            <w:r w:rsidR="006E6871">
              <w:rPr>
                <w:rFonts w:ascii="Times New Roman" w:hAnsi="Times New Roman" w:cs="Times New Roman"/>
                <w:sz w:val="24"/>
                <w:szCs w:val="24"/>
              </w:rPr>
              <w:t xml:space="preserve">įsipareigojama </w:t>
            </w:r>
            <w:r w:rsidR="0087724E">
              <w:rPr>
                <w:rFonts w:ascii="Times New Roman" w:hAnsi="Times New Roman" w:cs="Times New Roman"/>
                <w:sz w:val="24"/>
                <w:szCs w:val="24"/>
              </w:rPr>
              <w:t xml:space="preserve">nuosekliai didinti </w:t>
            </w:r>
            <w:r w:rsidR="006E6871">
              <w:rPr>
                <w:rFonts w:ascii="Times New Roman" w:hAnsi="Times New Roman" w:cs="Times New Roman"/>
                <w:sz w:val="24"/>
                <w:szCs w:val="24"/>
              </w:rPr>
              <w:t>Lietuvos valstybės gynybai skiriamas lėšas</w:t>
            </w:r>
            <w:r w:rsidR="008503DB">
              <w:rPr>
                <w:rFonts w:ascii="Times New Roman" w:hAnsi="Times New Roman" w:cs="Times New Roman"/>
                <w:sz w:val="24"/>
                <w:szCs w:val="24"/>
              </w:rPr>
              <w:t xml:space="preserve"> (</w:t>
            </w:r>
            <w:r w:rsidR="008503DB">
              <w:rPr>
                <w:rFonts w:ascii="Times New Roman" w:hAnsi="Times New Roman" w:cs="Times New Roman"/>
                <w:sz w:val="24"/>
                <w:szCs w:val="24"/>
                <w:lang w:val="en-US"/>
              </w:rPr>
              <w:t xml:space="preserve">2030 m. </w:t>
            </w:r>
            <w:r w:rsidR="00481E86">
              <w:rPr>
                <w:rFonts w:ascii="Times New Roman" w:hAnsi="Times New Roman" w:cs="Times New Roman"/>
                <w:sz w:val="24"/>
                <w:szCs w:val="24"/>
              </w:rPr>
              <w:t xml:space="preserve">gynybai </w:t>
            </w:r>
            <w:r w:rsidR="00CA631A">
              <w:rPr>
                <w:rFonts w:ascii="Times New Roman" w:hAnsi="Times New Roman" w:cs="Times New Roman"/>
                <w:sz w:val="24"/>
                <w:szCs w:val="24"/>
              </w:rPr>
              <w:t>skiriant</w:t>
            </w:r>
            <w:r w:rsidR="00481E86">
              <w:rPr>
                <w:rFonts w:ascii="Times New Roman" w:hAnsi="Times New Roman" w:cs="Times New Roman"/>
                <w:sz w:val="24"/>
                <w:szCs w:val="24"/>
              </w:rPr>
              <w:t xml:space="preserve"> </w:t>
            </w:r>
            <w:r w:rsidR="00481E86">
              <w:rPr>
                <w:rFonts w:ascii="Times New Roman" w:hAnsi="Times New Roman" w:cs="Times New Roman"/>
                <w:sz w:val="24"/>
                <w:szCs w:val="24"/>
                <w:lang w:val="en-US"/>
              </w:rPr>
              <w:t>2,5 proc. BVP).</w:t>
            </w:r>
          </w:p>
          <w:p w14:paraId="1BD7592F" w14:textId="470119CA" w:rsidR="0085638C" w:rsidRPr="00817224" w:rsidRDefault="0085638C" w:rsidP="00F83384">
            <w:pPr>
              <w:tabs>
                <w:tab w:val="num" w:pos="720"/>
              </w:tabs>
              <w:spacing w:before="120" w:after="120" w:line="276" w:lineRule="auto"/>
              <w:jc w:val="both"/>
              <w:rPr>
                <w:rFonts w:ascii="Times New Roman" w:hAnsi="Times New Roman" w:cs="Times New Roman"/>
                <w:sz w:val="24"/>
                <w:szCs w:val="24"/>
              </w:rPr>
            </w:pPr>
            <w:r w:rsidRPr="00817224">
              <w:rPr>
                <w:rFonts w:ascii="Times New Roman" w:hAnsi="Times New Roman" w:cs="Times New Roman"/>
                <w:sz w:val="24"/>
                <w:szCs w:val="24"/>
              </w:rPr>
              <w:t xml:space="preserve">Stipri ir vieninga NATO, gebanti užtikrinti jai priklausančių valstybių saugumą ir </w:t>
            </w:r>
            <w:r w:rsidR="77229451" w:rsidRPr="00E53607">
              <w:rPr>
                <w:rFonts w:ascii="Times New Roman" w:hAnsi="Times New Roman" w:cs="Times New Roman"/>
                <w:sz w:val="24"/>
                <w:szCs w:val="24"/>
              </w:rPr>
              <w:t>ko</w:t>
            </w:r>
            <w:r w:rsidR="4B67A30B" w:rsidRPr="00E53607">
              <w:rPr>
                <w:rFonts w:ascii="Times New Roman" w:hAnsi="Times New Roman" w:cs="Times New Roman"/>
                <w:sz w:val="24"/>
                <w:szCs w:val="24"/>
              </w:rPr>
              <w:t xml:space="preserve">lektyvinę </w:t>
            </w:r>
            <w:r w:rsidRPr="00817224">
              <w:rPr>
                <w:rFonts w:ascii="Times New Roman" w:hAnsi="Times New Roman" w:cs="Times New Roman"/>
                <w:sz w:val="24"/>
                <w:szCs w:val="24"/>
              </w:rPr>
              <w:t xml:space="preserve">gynybą, yra esminis Lietuvos Respublikos saugumo garantas. Naudodama politines, diplomatines, karines, gynybos ir kitas priemones Lietuvos Respublika toliau prisidės stiprinant solidarumą ir vienybę Aljanse, NATO kolektyvinės gynybos pajėgumus, rems NATO gynybos planų rengimą ir reguliarų jų atnaujinimą, dalyvaus stiprinant NATO pasirengimą atsakyti į hibridines grėsmes,  prisidės prie NATO pajėgumų </w:t>
            </w:r>
            <w:r w:rsidR="005E2026">
              <w:rPr>
                <w:rFonts w:ascii="Times New Roman" w:hAnsi="Times New Roman" w:cs="Times New Roman"/>
                <w:sz w:val="24"/>
                <w:szCs w:val="24"/>
              </w:rPr>
              <w:t xml:space="preserve">naujiems </w:t>
            </w:r>
            <w:r w:rsidRPr="00817224">
              <w:rPr>
                <w:rFonts w:ascii="Times New Roman" w:hAnsi="Times New Roman" w:cs="Times New Roman"/>
                <w:sz w:val="24"/>
                <w:szCs w:val="24"/>
              </w:rPr>
              <w:t xml:space="preserve">saugumo iššūkiams energetinio, kibernetinio, informacinio saugumo srityse atremti plėtojimo, sieks užtikrinti glaudų ES ir NATO bendradarbiavimą, ypač karinio mobilumo, kibernetinio saugumo ir hibridinių grėsmių srityse, vykdys kitas priemones, įtvirtintas Nacionalinio saugumo strategijoje. </w:t>
            </w:r>
          </w:p>
          <w:p w14:paraId="1EDBBEF1" w14:textId="5E60EE2B" w:rsidR="0085638C" w:rsidRPr="00817224" w:rsidRDefault="0085638C" w:rsidP="00F83384">
            <w:pPr>
              <w:tabs>
                <w:tab w:val="num" w:pos="720"/>
              </w:tabs>
              <w:spacing w:before="120" w:after="120" w:line="276" w:lineRule="auto"/>
              <w:jc w:val="both"/>
              <w:rPr>
                <w:rFonts w:ascii="Times New Roman" w:hAnsi="Times New Roman" w:cs="Times New Roman"/>
                <w:sz w:val="24"/>
                <w:szCs w:val="24"/>
              </w:rPr>
            </w:pPr>
            <w:r w:rsidRPr="00817224">
              <w:rPr>
                <w:rFonts w:ascii="Times New Roman" w:hAnsi="Times New Roman" w:cs="Times New Roman"/>
                <w:sz w:val="24"/>
                <w:szCs w:val="24"/>
              </w:rPr>
              <w:t xml:space="preserve">Lietuvos karinis saugumas remiasi patikimu atgrasymu ir efektyviu pasirengimu šalies gynybai </w:t>
            </w:r>
            <w:r w:rsidR="00D42643" w:rsidRPr="00D42643">
              <w:rPr>
                <w:rFonts w:ascii="Times New Roman" w:hAnsi="Times New Roman" w:cs="Times New Roman"/>
                <w:sz w:val="24"/>
                <w:szCs w:val="24"/>
              </w:rPr>
              <w:t xml:space="preserve">tiek savarankiškai, tiek </w:t>
            </w:r>
            <w:r w:rsidRPr="00817224">
              <w:rPr>
                <w:rFonts w:ascii="Times New Roman" w:hAnsi="Times New Roman" w:cs="Times New Roman"/>
                <w:sz w:val="24"/>
                <w:szCs w:val="24"/>
              </w:rPr>
              <w:t>kartu su sąjungininkais.</w:t>
            </w:r>
            <w:r w:rsidR="00006F14">
              <w:rPr>
                <w:rFonts w:ascii="Times New Roman" w:hAnsi="Times New Roman" w:cs="Times New Roman"/>
                <w:sz w:val="24"/>
                <w:szCs w:val="24"/>
              </w:rPr>
              <w:t xml:space="preserve"> </w:t>
            </w:r>
            <w:r w:rsidR="00006F14" w:rsidRPr="00006F14">
              <w:rPr>
                <w:rFonts w:ascii="Times New Roman" w:hAnsi="Times New Roman" w:cs="Times New Roman"/>
                <w:sz w:val="24"/>
                <w:szCs w:val="24"/>
              </w:rPr>
              <w:t xml:space="preserve">Lietuva toliau stiprina savo nacionalinius karinius pajėgumus, didindama kariuomenės kovinę galią bei pasirengimą atsakyti į kylančias grėsmes. </w:t>
            </w:r>
            <w:r w:rsidRPr="00817224">
              <w:rPr>
                <w:rFonts w:ascii="Times New Roman" w:hAnsi="Times New Roman" w:cs="Times New Roman"/>
                <w:sz w:val="24"/>
                <w:szCs w:val="24"/>
              </w:rPr>
              <w:t xml:space="preserve"> Efektyviam atgrasymui reikalingas ir stabilus sąjungininkų pajėgų buvimas Lietuvos teritorijoje, kuris, poreikiui iškilus, būtų pastiprinamas atvykstančiomis papildomomis pajėgomis. Lietuvoje nuolat yra dislokuota sąjungininkų kovinė grupė, kuri kartu su Lietuvos kariais ruošiasi vykdyti kolektyvinės gynybos operacijas. Tęsiama NATO oro policijos misija. Taip pat nuolat vykdomos tarptautinės pratybos bei kiti kariniai renginiai. </w:t>
            </w:r>
          </w:p>
          <w:p w14:paraId="73A38D71" w14:textId="77777777" w:rsidR="0085638C" w:rsidRPr="00817224" w:rsidRDefault="0085638C" w:rsidP="00F83384">
            <w:pPr>
              <w:tabs>
                <w:tab w:val="num" w:pos="720"/>
              </w:tabs>
              <w:spacing w:before="120" w:after="120" w:line="276" w:lineRule="auto"/>
              <w:jc w:val="both"/>
              <w:rPr>
                <w:rFonts w:ascii="Times New Roman" w:hAnsi="Times New Roman" w:cs="Times New Roman"/>
                <w:sz w:val="24"/>
                <w:szCs w:val="24"/>
              </w:rPr>
            </w:pPr>
            <w:r w:rsidRPr="00817224">
              <w:rPr>
                <w:rFonts w:ascii="Times New Roman" w:hAnsi="Times New Roman" w:cs="Times New Roman"/>
                <w:sz w:val="24"/>
                <w:szCs w:val="24"/>
              </w:rPr>
              <w:t xml:space="preserve">ES išorės sienas (1077 km) saugančiai Lietuvai svarbu, kad pasienio apsaugos klausimas būtų sprendžiamas ES mastu. Efektyvi sienų apsauga leidžia mažinti neteisėtos migracijos ir </w:t>
            </w:r>
            <w:r w:rsidRPr="00817224">
              <w:rPr>
                <w:rFonts w:ascii="Times New Roman" w:hAnsi="Times New Roman" w:cs="Times New Roman"/>
                <w:sz w:val="24"/>
                <w:szCs w:val="24"/>
              </w:rPr>
              <w:lastRenderedPageBreak/>
              <w:t xml:space="preserve">kontrabandos srautus, prisideda prie valstybių narių saugumo gerinimo. Išankstinis tinkamas pasirengimas sienų stebėjimo ir kontrolės srityje yra ypač aktualus siekiant išvengti krizinių situacijų ateityje, neteisėto žmonių ir prekių judėjimo. </w:t>
            </w:r>
          </w:p>
          <w:p w14:paraId="6476307E" w14:textId="77777777" w:rsidR="0085638C" w:rsidRPr="00817224" w:rsidRDefault="0085638C" w:rsidP="00F83384">
            <w:pPr>
              <w:tabs>
                <w:tab w:val="num" w:pos="720"/>
              </w:tabs>
              <w:spacing w:before="120" w:after="120" w:line="276" w:lineRule="auto"/>
              <w:jc w:val="both"/>
              <w:rPr>
                <w:rFonts w:ascii="Times New Roman" w:hAnsi="Times New Roman" w:cs="Times New Roman"/>
                <w:sz w:val="24"/>
                <w:szCs w:val="24"/>
              </w:rPr>
            </w:pPr>
            <w:r w:rsidRPr="00817224">
              <w:rPr>
                <w:rFonts w:ascii="Times New Roman" w:hAnsi="Times New Roman" w:cs="Times New Roman"/>
                <w:sz w:val="24"/>
                <w:szCs w:val="24"/>
              </w:rPr>
              <w:t xml:space="preserve">Vykstantys spartūs </w:t>
            </w:r>
            <w:proofErr w:type="spellStart"/>
            <w:r w:rsidRPr="00817224">
              <w:rPr>
                <w:rFonts w:ascii="Times New Roman" w:hAnsi="Times New Roman" w:cs="Times New Roman"/>
                <w:sz w:val="24"/>
                <w:szCs w:val="24"/>
              </w:rPr>
              <w:t>skaitmenizacijos</w:t>
            </w:r>
            <w:proofErr w:type="spellEnd"/>
            <w:r w:rsidRPr="00817224">
              <w:rPr>
                <w:rFonts w:ascii="Times New Roman" w:hAnsi="Times New Roman" w:cs="Times New Roman"/>
                <w:sz w:val="24"/>
                <w:szCs w:val="24"/>
              </w:rPr>
              <w:t xml:space="preserve"> ir </w:t>
            </w:r>
            <w:proofErr w:type="spellStart"/>
            <w:r w:rsidRPr="00817224">
              <w:rPr>
                <w:rFonts w:ascii="Times New Roman" w:hAnsi="Times New Roman" w:cs="Times New Roman"/>
                <w:sz w:val="24"/>
                <w:szCs w:val="24"/>
              </w:rPr>
              <w:t>sujungiamumo</w:t>
            </w:r>
            <w:proofErr w:type="spellEnd"/>
            <w:r w:rsidRPr="00817224">
              <w:rPr>
                <w:rFonts w:ascii="Times New Roman" w:hAnsi="Times New Roman" w:cs="Times New Roman"/>
                <w:sz w:val="24"/>
                <w:szCs w:val="24"/>
              </w:rPr>
              <w:t xml:space="preserve"> procesai be teigiamų pokyčių žmogui ir valstybių ekonominiam augumui, kelia daug iššūkių kibernetiniam saugumui. Lietuva nuolat susiduria su įvairaus tipo kibernetiniais incidentais, skirtais paveikti ir valstybei svarbias funkcijas, informacinius išteklius bei kritinės svarbos infrastruktūrą. Prognozuojama, kad jų skaičius ir mastas nemažės. Didelis dėmesys skiriamas visuomenės atsparumui stipinti, skatinamas viešojo ir privataus sektorių bendradarbiavimas, plėtojama mokslinių tyrimų, eksperimentinės plėtros ir inovacijų sritis, keliama visuomenės kibernetinio saugumo kultūra.  Kibernetinei erdvei tampant dar viena erdve galimiems karo veiksmams, Lietuva stiprina ir karinius kibernetinio saugumo pajėgumus tiek nacionaliniu lygiu, tiek ir kartu su sąjungininkais NATO ir ES. </w:t>
            </w:r>
          </w:p>
          <w:p w14:paraId="221584C1" w14:textId="77777777" w:rsidR="0085638C" w:rsidRPr="00817224" w:rsidRDefault="0085638C" w:rsidP="00F83384">
            <w:pPr>
              <w:tabs>
                <w:tab w:val="num" w:pos="720"/>
              </w:tabs>
              <w:spacing w:before="120" w:after="120" w:line="276" w:lineRule="auto"/>
              <w:jc w:val="both"/>
              <w:rPr>
                <w:rFonts w:ascii="Times New Roman" w:hAnsi="Times New Roman" w:cs="Times New Roman"/>
                <w:sz w:val="24"/>
                <w:szCs w:val="24"/>
              </w:rPr>
            </w:pPr>
            <w:r w:rsidRPr="00817224">
              <w:rPr>
                <w:rFonts w:ascii="Times New Roman" w:hAnsi="Times New Roman" w:cs="Times New Roman"/>
                <w:sz w:val="24"/>
                <w:szCs w:val="24"/>
              </w:rPr>
              <w:t>Vienas svarbiausių elementų valstybės ir visuomenės atsparumo didinimo srityje yra tinkamas pasirengimas krizinėms situacijoms. Tai pripažino ir NATO, 2016 m. patvirtinusi septynis bazinius civilinio pasirengimo reikalavimus, užtikrinančius valstybės funkcionavimą krizės ar karo sąlygomis. Saugumo aplinkos pokyčiai išryškino esminius trūkumus šioje srityje, būtent – nelanksčią mobilizacijos sistemą. Ypatingais iššūkiais</w:t>
            </w:r>
            <w:r w:rsidRPr="00817224" w:rsidDel="003774AF">
              <w:rPr>
                <w:rFonts w:ascii="Times New Roman" w:hAnsi="Times New Roman" w:cs="Times New Roman"/>
                <w:sz w:val="24"/>
                <w:szCs w:val="24"/>
              </w:rPr>
              <w:t xml:space="preserve"> ir toliau išlieka valstybės institucijų pasirengimas greitai persitvarkyti ir veikti mobilizacijos metu. Esami mechanizmai nėra pritaikyti greitai ir lanksčiai reaguoti į staigias karines krizes ir sutelkti išteklius, reikalingus ginkluotai gynybai, tuo pačiu užtikrinant gyvybiškai svarbių valstybės funkcijų tęstinumą ir piliečių būtiniausias reikmes.</w:t>
            </w:r>
            <w:r w:rsidRPr="00817224">
              <w:rPr>
                <w:rFonts w:ascii="Times New Roman" w:hAnsi="Times New Roman" w:cs="Times New Roman"/>
                <w:sz w:val="24"/>
                <w:szCs w:val="24"/>
              </w:rPr>
              <w:t xml:space="preserve"> </w:t>
            </w:r>
          </w:p>
          <w:p w14:paraId="1A8AAB7D" w14:textId="77777777" w:rsidR="000931D1" w:rsidRPr="008C1B81" w:rsidRDefault="0085638C" w:rsidP="000931D1">
            <w:pPr>
              <w:tabs>
                <w:tab w:val="num" w:pos="720"/>
              </w:tabs>
              <w:spacing w:before="120" w:after="120" w:line="276" w:lineRule="auto"/>
              <w:jc w:val="both"/>
            </w:pPr>
            <w:r w:rsidRPr="00817224">
              <w:rPr>
                <w:rFonts w:ascii="Times New Roman" w:hAnsi="Times New Roman" w:cs="Times New Roman"/>
                <w:sz w:val="24"/>
                <w:szCs w:val="24"/>
              </w:rPr>
              <w:t>Siekiant užtikrinti nacionalinį saugumą, svarbūs ne tik kariniai, gynybiniai ir instituciniai pajėgumai, bet ir „minkštosios“ priemonės</w:t>
            </w:r>
            <w:r w:rsidR="0096016B">
              <w:rPr>
                <w:rFonts w:ascii="Times New Roman" w:hAnsi="Times New Roman" w:cs="Times New Roman"/>
                <w:sz w:val="24"/>
                <w:szCs w:val="24"/>
              </w:rPr>
              <w:t xml:space="preserve">: </w:t>
            </w:r>
            <w:r w:rsidRPr="00817224">
              <w:rPr>
                <w:rFonts w:ascii="Times New Roman" w:hAnsi="Times New Roman" w:cs="Times New Roman"/>
                <w:sz w:val="24"/>
                <w:szCs w:val="24"/>
              </w:rPr>
              <w:t>Lietuvos visuomenės atsparumas informacinėms grėsmėms, gebėjimų jas atpažinti stiprinimas</w:t>
            </w:r>
            <w:r w:rsidR="003271D4">
              <w:rPr>
                <w:rFonts w:ascii="Times New Roman" w:hAnsi="Times New Roman" w:cs="Times New Roman"/>
                <w:sz w:val="24"/>
                <w:szCs w:val="24"/>
              </w:rPr>
              <w:t xml:space="preserve">, </w:t>
            </w:r>
            <w:r w:rsidR="003271D4" w:rsidRPr="00A73F5F">
              <w:rPr>
                <w:rFonts w:ascii="Times New Roman" w:hAnsi="Times New Roman" w:cs="Times New Roman"/>
                <w:sz w:val="24"/>
                <w:szCs w:val="24"/>
              </w:rPr>
              <w:t>piliečių pasirengim</w:t>
            </w:r>
            <w:r w:rsidR="003271D4">
              <w:rPr>
                <w:rFonts w:ascii="Times New Roman" w:hAnsi="Times New Roman" w:cs="Times New Roman"/>
                <w:sz w:val="24"/>
                <w:szCs w:val="24"/>
              </w:rPr>
              <w:t>as</w:t>
            </w:r>
            <w:r w:rsidR="003271D4" w:rsidRPr="00A73F5F">
              <w:rPr>
                <w:rFonts w:ascii="Times New Roman" w:hAnsi="Times New Roman" w:cs="Times New Roman"/>
                <w:sz w:val="24"/>
                <w:szCs w:val="24"/>
              </w:rPr>
              <w:t xml:space="preserve"> ginti valstybę, tinkamai pasiruošti mobilizacijos vykdymui bei būti pasirengus visais įmanomais būdais priešintis agresoriui</w:t>
            </w:r>
            <w:r w:rsidR="009F54E0">
              <w:rPr>
                <w:rFonts w:ascii="Times New Roman" w:hAnsi="Times New Roman" w:cs="Times New Roman"/>
                <w:sz w:val="24"/>
                <w:szCs w:val="24"/>
              </w:rPr>
              <w:t xml:space="preserve">, o taip pat – </w:t>
            </w:r>
            <w:r w:rsidRPr="00817224">
              <w:rPr>
                <w:rFonts w:ascii="Times New Roman" w:hAnsi="Times New Roman" w:cs="Times New Roman"/>
                <w:sz w:val="24"/>
                <w:szCs w:val="24"/>
              </w:rPr>
              <w:t xml:space="preserve">kitų šalių paramos užsitikrinimas, visuomeninės ir politinės opinijos formavimas. </w:t>
            </w:r>
            <w:r w:rsidR="00E34840">
              <w:rPr>
                <w:rFonts w:ascii="Times New Roman" w:hAnsi="Times New Roman" w:cs="Times New Roman"/>
                <w:sz w:val="24"/>
                <w:szCs w:val="24"/>
              </w:rPr>
              <w:t xml:space="preserve">Atsižvelgiant </w:t>
            </w:r>
            <w:r w:rsidR="008F53E6">
              <w:rPr>
                <w:rFonts w:ascii="Times New Roman" w:hAnsi="Times New Roman" w:cs="Times New Roman"/>
                <w:sz w:val="24"/>
                <w:szCs w:val="24"/>
              </w:rPr>
              <w:t xml:space="preserve">į </w:t>
            </w:r>
            <w:r w:rsidR="00045B95">
              <w:rPr>
                <w:rFonts w:ascii="Times New Roman" w:hAnsi="Times New Roman" w:cs="Times New Roman"/>
                <w:sz w:val="24"/>
                <w:szCs w:val="24"/>
              </w:rPr>
              <w:t xml:space="preserve">Lietuvos kaimynystėje vykdomą branduolinės </w:t>
            </w:r>
            <w:r w:rsidR="00BD1640">
              <w:rPr>
                <w:rFonts w:ascii="Times New Roman" w:hAnsi="Times New Roman" w:cs="Times New Roman"/>
                <w:sz w:val="24"/>
                <w:szCs w:val="24"/>
              </w:rPr>
              <w:t>jėgainės statybą</w:t>
            </w:r>
            <w:r w:rsidR="007434C9">
              <w:rPr>
                <w:rFonts w:ascii="Times New Roman" w:hAnsi="Times New Roman" w:cs="Times New Roman"/>
                <w:sz w:val="24"/>
                <w:szCs w:val="24"/>
              </w:rPr>
              <w:t xml:space="preserve"> ir jos keliamas grėsmes</w:t>
            </w:r>
            <w:r w:rsidR="00BD1640">
              <w:rPr>
                <w:rFonts w:ascii="Times New Roman" w:hAnsi="Times New Roman" w:cs="Times New Roman"/>
                <w:sz w:val="24"/>
                <w:szCs w:val="24"/>
              </w:rPr>
              <w:t>, ypatingai svarbu užtikrinti nuoseklią Lietuvos pozicij</w:t>
            </w:r>
            <w:r w:rsidR="00C76F4E">
              <w:rPr>
                <w:rFonts w:ascii="Times New Roman" w:hAnsi="Times New Roman" w:cs="Times New Roman"/>
                <w:sz w:val="24"/>
                <w:szCs w:val="24"/>
              </w:rPr>
              <w:t>ą dėl nesaugių branduolinių jėgainių ir a</w:t>
            </w:r>
            <w:r w:rsidR="00BD1640" w:rsidRPr="00BD1640">
              <w:rPr>
                <w:rFonts w:ascii="Times New Roman" w:hAnsi="Times New Roman" w:cs="Times New Roman"/>
                <w:sz w:val="24"/>
                <w:szCs w:val="24"/>
              </w:rPr>
              <w:t xml:space="preserve">ktyviai prisidėti prie aukščiausių branduolinės saugos tarptautinių </w:t>
            </w:r>
            <w:r w:rsidR="00BD1640" w:rsidRPr="008C1B81">
              <w:rPr>
                <w:rFonts w:ascii="Times New Roman" w:hAnsi="Times New Roman" w:cs="Times New Roman"/>
                <w:sz w:val="24"/>
                <w:szCs w:val="24"/>
              </w:rPr>
              <w:t>standartų laikymosi užtikrinimo</w:t>
            </w:r>
            <w:r w:rsidR="00C76F4E" w:rsidRPr="008C1B81">
              <w:rPr>
                <w:rFonts w:ascii="Times New Roman" w:hAnsi="Times New Roman" w:cs="Times New Roman"/>
                <w:sz w:val="24"/>
                <w:szCs w:val="24"/>
              </w:rPr>
              <w:t>.</w:t>
            </w:r>
            <w:r w:rsidR="00A73F5F" w:rsidRPr="008C1B81">
              <w:t xml:space="preserve"> </w:t>
            </w:r>
          </w:p>
          <w:p w14:paraId="56DD4E30" w14:textId="5D7FEF4A" w:rsidR="00F532D0" w:rsidRPr="00BE1254" w:rsidRDefault="000931D1" w:rsidP="000931D1">
            <w:pPr>
              <w:tabs>
                <w:tab w:val="num" w:pos="720"/>
              </w:tabs>
              <w:spacing w:before="120" w:after="120" w:line="276" w:lineRule="auto"/>
              <w:jc w:val="both"/>
              <w:rPr>
                <w:rFonts w:ascii="Times New Roman" w:hAnsi="Times New Roman" w:cs="Times New Roman"/>
                <w:sz w:val="24"/>
                <w:szCs w:val="24"/>
              </w:rPr>
            </w:pPr>
            <w:r w:rsidRPr="008C1B81">
              <w:rPr>
                <w:rFonts w:ascii="Times New Roman" w:hAnsi="Times New Roman" w:cs="Times New Roman"/>
                <w:sz w:val="24"/>
                <w:szCs w:val="24"/>
              </w:rPr>
              <w:t>V</w:t>
            </w:r>
            <w:r w:rsidR="00330154" w:rsidRPr="008C1B81">
              <w:rPr>
                <w:rFonts w:ascii="Times New Roman" w:hAnsi="Times New Roman" w:cs="Times New Roman"/>
                <w:sz w:val="24"/>
                <w:szCs w:val="24"/>
              </w:rPr>
              <w:t xml:space="preserve">isuomenės saugumui </w:t>
            </w:r>
            <w:r w:rsidRPr="008C1B81">
              <w:rPr>
                <w:rFonts w:ascii="Times New Roman" w:hAnsi="Times New Roman" w:cs="Times New Roman"/>
                <w:sz w:val="24"/>
                <w:szCs w:val="24"/>
              </w:rPr>
              <w:t>rimtą pavojų</w:t>
            </w:r>
            <w:r w:rsidR="00330154" w:rsidRPr="008C1B81">
              <w:rPr>
                <w:rFonts w:ascii="Times New Roman" w:hAnsi="Times New Roman" w:cs="Times New Roman"/>
                <w:sz w:val="24"/>
                <w:szCs w:val="24"/>
              </w:rPr>
              <w:t xml:space="preserve"> kelia</w:t>
            </w:r>
            <w:r w:rsidR="004F12CA" w:rsidRPr="008C1B81">
              <w:rPr>
                <w:rFonts w:ascii="Times New Roman" w:hAnsi="Times New Roman" w:cs="Times New Roman"/>
                <w:sz w:val="24"/>
                <w:szCs w:val="24"/>
              </w:rPr>
              <w:t xml:space="preserve"> terori</w:t>
            </w:r>
            <w:r w:rsidR="007E21B1" w:rsidRPr="008C1B81">
              <w:rPr>
                <w:rFonts w:ascii="Times New Roman" w:hAnsi="Times New Roman" w:cs="Times New Roman"/>
                <w:sz w:val="24"/>
                <w:szCs w:val="24"/>
              </w:rPr>
              <w:t>zmo ir</w:t>
            </w:r>
            <w:r w:rsidR="00330154" w:rsidRPr="008C1B81">
              <w:rPr>
                <w:rFonts w:ascii="Times New Roman" w:hAnsi="Times New Roman" w:cs="Times New Roman"/>
                <w:sz w:val="24"/>
                <w:szCs w:val="24"/>
              </w:rPr>
              <w:t xml:space="preserve"> </w:t>
            </w:r>
            <w:r w:rsidR="004F12CA" w:rsidRPr="008C1B81">
              <w:rPr>
                <w:rFonts w:ascii="Times New Roman" w:hAnsi="Times New Roman" w:cs="Times New Roman"/>
                <w:sz w:val="24"/>
                <w:szCs w:val="24"/>
              </w:rPr>
              <w:t>nusikalstamum</w:t>
            </w:r>
            <w:r w:rsidR="007E21B1" w:rsidRPr="008C1B81">
              <w:rPr>
                <w:rFonts w:ascii="Times New Roman" w:hAnsi="Times New Roman" w:cs="Times New Roman"/>
                <w:sz w:val="24"/>
                <w:szCs w:val="24"/>
              </w:rPr>
              <w:t>o</w:t>
            </w:r>
            <w:r w:rsidR="004F12CA" w:rsidRPr="008C1B81">
              <w:rPr>
                <w:rFonts w:ascii="Times New Roman" w:hAnsi="Times New Roman" w:cs="Times New Roman"/>
                <w:sz w:val="24"/>
                <w:szCs w:val="24"/>
              </w:rPr>
              <w:t>, ypač organizuot</w:t>
            </w:r>
            <w:r w:rsidR="007E21B1" w:rsidRPr="008C1B81">
              <w:rPr>
                <w:rFonts w:ascii="Times New Roman" w:hAnsi="Times New Roman" w:cs="Times New Roman"/>
                <w:sz w:val="24"/>
                <w:szCs w:val="24"/>
              </w:rPr>
              <w:t>o</w:t>
            </w:r>
            <w:r w:rsidR="004F12CA" w:rsidRPr="008C1B81">
              <w:rPr>
                <w:rFonts w:ascii="Times New Roman" w:hAnsi="Times New Roman" w:cs="Times New Roman"/>
                <w:sz w:val="24"/>
                <w:szCs w:val="24"/>
              </w:rPr>
              <w:t xml:space="preserve"> ir tarpvalstybini</w:t>
            </w:r>
            <w:r w:rsidR="007E21B1" w:rsidRPr="008C1B81">
              <w:rPr>
                <w:rFonts w:ascii="Times New Roman" w:hAnsi="Times New Roman" w:cs="Times New Roman"/>
                <w:sz w:val="24"/>
                <w:szCs w:val="24"/>
              </w:rPr>
              <w:t>o</w:t>
            </w:r>
            <w:r w:rsidR="004F12CA" w:rsidRPr="008C1B81">
              <w:rPr>
                <w:rFonts w:ascii="Times New Roman" w:hAnsi="Times New Roman" w:cs="Times New Roman"/>
                <w:sz w:val="24"/>
                <w:szCs w:val="24"/>
              </w:rPr>
              <w:t xml:space="preserve"> nusikalstamum</w:t>
            </w:r>
            <w:r w:rsidR="007E21B1" w:rsidRPr="008C1B81">
              <w:rPr>
                <w:rFonts w:ascii="Times New Roman" w:hAnsi="Times New Roman" w:cs="Times New Roman"/>
                <w:sz w:val="24"/>
                <w:szCs w:val="24"/>
              </w:rPr>
              <w:t>o</w:t>
            </w:r>
            <w:r w:rsidR="00BE1254" w:rsidRPr="008C1B81">
              <w:rPr>
                <w:rFonts w:ascii="Times New Roman" w:hAnsi="Times New Roman" w:cs="Times New Roman"/>
                <w:sz w:val="24"/>
                <w:szCs w:val="24"/>
              </w:rPr>
              <w:t xml:space="preserve"> grėsmių</w:t>
            </w:r>
            <w:r w:rsidR="007E21B1" w:rsidRPr="008C1B81">
              <w:rPr>
                <w:rFonts w:ascii="Times New Roman" w:hAnsi="Times New Roman" w:cs="Times New Roman"/>
                <w:sz w:val="24"/>
                <w:szCs w:val="24"/>
              </w:rPr>
              <w:t>, plitimas</w:t>
            </w:r>
            <w:r w:rsidR="004F12CA" w:rsidRPr="008C1B81">
              <w:rPr>
                <w:rFonts w:ascii="Times New Roman" w:hAnsi="Times New Roman" w:cs="Times New Roman"/>
                <w:sz w:val="24"/>
                <w:szCs w:val="24"/>
              </w:rPr>
              <w:t>.</w:t>
            </w:r>
            <w:r w:rsidR="00196D9F" w:rsidRPr="008C1B81">
              <w:rPr>
                <w:rFonts w:ascii="Times New Roman" w:hAnsi="Times New Roman" w:cs="Times New Roman"/>
                <w:sz w:val="24"/>
                <w:szCs w:val="24"/>
              </w:rPr>
              <w:t xml:space="preserve"> </w:t>
            </w:r>
            <w:r w:rsidR="00BE1254" w:rsidRPr="008C1B81">
              <w:rPr>
                <w:rFonts w:ascii="Times New Roman" w:hAnsi="Times New Roman" w:cs="Times New Roman"/>
                <w:sz w:val="24"/>
                <w:szCs w:val="24"/>
              </w:rPr>
              <w:t>Suvaldyti šias grėsmes darosi vis sudėtingiau dėl nuolatinio informacinių ir kitų technologijų (pvz., dronų, spausdintuvų) tobulėjimo ir plėtros bei globalizacijos procesų.</w:t>
            </w:r>
            <w:r w:rsidR="0044308B" w:rsidRPr="008C1B81">
              <w:rPr>
                <w:rFonts w:ascii="Times New Roman" w:hAnsi="Times New Roman" w:cs="Times New Roman"/>
                <w:sz w:val="24"/>
                <w:szCs w:val="24"/>
              </w:rPr>
              <w:t xml:space="preserve"> </w:t>
            </w:r>
          </w:p>
          <w:p w14:paraId="6B0DF4C2" w14:textId="4E596750" w:rsidR="00F364CE" w:rsidRDefault="00B15849" w:rsidP="00F83384">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Dešimtuoju</w:t>
            </w:r>
            <w:r w:rsidR="0085638C" w:rsidRPr="00817224">
              <w:rPr>
                <w:rFonts w:ascii="Times New Roman" w:hAnsi="Times New Roman" w:cs="Times New Roman"/>
                <w:sz w:val="24"/>
                <w:szCs w:val="24"/>
              </w:rPr>
              <w:t xml:space="preserve"> NPP strateginiu tikslu siekiama formuoti palankią saugumo aplinką, užkirsti kelią galimoms grėsmėms, pavojams ir rizikos veiksniams, o jų nepavykus išvengti – būti pasirengus tinkamai į juos atsakyti, panaudojant visas valstybei prieinamas priemones ir būdus.</w:t>
            </w:r>
          </w:p>
          <w:p w14:paraId="1251971F" w14:textId="77777777" w:rsidR="00EE527F" w:rsidRDefault="00EE527F" w:rsidP="00F83384">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Siekiant strateginio tikslo, numatoma įgyvendinti šiuos uždavinius:</w:t>
            </w:r>
          </w:p>
          <w:p w14:paraId="687F79BB" w14:textId="4EAD9269" w:rsidR="001803DB" w:rsidRPr="00CB4293" w:rsidRDefault="001803DB" w:rsidP="009C2D26">
            <w:pPr>
              <w:pStyle w:val="ListParagraph"/>
              <w:numPr>
                <w:ilvl w:val="0"/>
                <w:numId w:val="25"/>
              </w:numPr>
              <w:spacing w:line="276" w:lineRule="auto"/>
              <w:jc w:val="both"/>
              <w:rPr>
                <w:rFonts w:ascii="Times New Roman" w:hAnsi="Times New Roman" w:cs="Times New Roman"/>
                <w:sz w:val="24"/>
                <w:szCs w:val="24"/>
              </w:rPr>
            </w:pPr>
            <w:r w:rsidRPr="00110DF5">
              <w:rPr>
                <w:rFonts w:ascii="Times New Roman" w:hAnsi="Times New Roman" w:cs="Times New Roman"/>
                <w:sz w:val="24"/>
                <w:szCs w:val="24"/>
              </w:rPr>
              <w:t xml:space="preserve">Stiprinti atgrasymo priemones, papildančias nacionalines karines pajėgas, siekiant užtikrinti pasirengimą galimoms grėsmėms. Uždaviniu siekiama telkti sąjungininkų karines pajėgas </w:t>
            </w:r>
            <w:r w:rsidRPr="00CB4293">
              <w:rPr>
                <w:rFonts w:ascii="Times New Roman" w:hAnsi="Times New Roman" w:cs="Times New Roman"/>
                <w:sz w:val="24"/>
                <w:szCs w:val="24"/>
              </w:rPr>
              <w:t>Lietuvoje ir siekti jų aktyvaus veikimo regione, užtikrinant Lietuvos pasirengimą jas priimti</w:t>
            </w:r>
            <w:r w:rsidR="0093748E" w:rsidRPr="00CB4293">
              <w:rPr>
                <w:rFonts w:ascii="Times New Roman" w:hAnsi="Times New Roman" w:cs="Times New Roman"/>
                <w:sz w:val="24"/>
                <w:szCs w:val="24"/>
              </w:rPr>
              <w:t xml:space="preserve"> tiek plataus masto pratyboms, tiek ir nuolatiniam dislokavimui. Taip pat </w:t>
            </w:r>
            <w:r w:rsidR="0093748E" w:rsidRPr="00CB4293">
              <w:rPr>
                <w:rFonts w:ascii="Times New Roman" w:hAnsi="Times New Roman" w:cs="Times New Roman"/>
                <w:sz w:val="24"/>
                <w:szCs w:val="24"/>
              </w:rPr>
              <w:lastRenderedPageBreak/>
              <w:t xml:space="preserve">siekiama toliau plėsti gynybinį bendradarbiavimą, prisidedant prie patikimo </w:t>
            </w:r>
            <w:r w:rsidR="0093748E">
              <w:rPr>
                <w:rFonts w:ascii="Times New Roman" w:hAnsi="Times New Roman" w:cs="Times New Roman"/>
                <w:sz w:val="24"/>
                <w:szCs w:val="24"/>
              </w:rPr>
              <w:t>ir pajėgaus gynybinio placdarmo sukūrimo Šiaurės rytų ir Rytų Europos regione;</w:t>
            </w:r>
          </w:p>
          <w:p w14:paraId="2D6313A8" w14:textId="742D916B" w:rsidR="009C2D26" w:rsidRPr="00A96D39" w:rsidRDefault="009C2D26" w:rsidP="00A96D39">
            <w:pPr>
              <w:pStyle w:val="ListParagraph"/>
              <w:numPr>
                <w:ilvl w:val="0"/>
                <w:numId w:val="25"/>
              </w:numPr>
              <w:spacing w:line="276" w:lineRule="auto"/>
              <w:jc w:val="both"/>
              <w:rPr>
                <w:lang w:eastAsia="lt-LT"/>
              </w:rPr>
            </w:pPr>
            <w:r w:rsidRPr="00A96D39">
              <w:rPr>
                <w:rFonts w:ascii="Times New Roman" w:hAnsi="Times New Roman" w:cs="Times New Roman"/>
                <w:sz w:val="24"/>
                <w:szCs w:val="24"/>
                <w:lang w:eastAsia="lt-LT"/>
              </w:rPr>
              <w:t>Didinti Lietuvos kariuomenės kovinę galią, stiprinant karinius gynybos pajėgumus. Įgyvendinant nacionalinį susitarimą „Dėl Lietuvos gynybos politikos gairių“ tolygiai augantis gynybos finansavimas sudarys palankias sąlygas nuosekliai plėtoti ir stiprinti Lietuvos kariuomenės pajėgumus bei užtikrinti būtiną karinių atsargų kaupimą. Įgyvendinant uždavinį</w:t>
            </w:r>
            <w:r w:rsidR="00A96D39" w:rsidRPr="00A96D39">
              <w:rPr>
                <w:rFonts w:ascii="Times New Roman" w:hAnsi="Times New Roman" w:cs="Times New Roman"/>
                <w:sz w:val="24"/>
                <w:szCs w:val="24"/>
                <w:lang w:eastAsia="lt-LT"/>
              </w:rPr>
              <w:t>,</w:t>
            </w:r>
            <w:r w:rsidRPr="00A96D39">
              <w:rPr>
                <w:rFonts w:ascii="Times New Roman" w:hAnsi="Times New Roman" w:cs="Times New Roman"/>
                <w:sz w:val="24"/>
                <w:szCs w:val="24"/>
                <w:lang w:eastAsia="lt-LT"/>
              </w:rPr>
              <w:t xml:space="preserve"> ketinama toliau modernizuoti kariuomenę naujomis ginkluotės sistemomis, plėtoti šalies ir sąjungininkų poreikiams reikalingą infrastruktūrą, vystyti kovinės paramos ir kovinio išlaikymo pajėgumus, stiprinti ir plėsti personalo kompetencijas, kvalifikaciją ir motyvacinę sistemą, diegti sisteminį valdymą;</w:t>
            </w:r>
          </w:p>
          <w:p w14:paraId="7CDB5B51" w14:textId="77777777" w:rsidR="001803DB" w:rsidRPr="00501E39" w:rsidRDefault="001803DB" w:rsidP="009C2D26">
            <w:pPr>
              <w:pStyle w:val="ListParagraph"/>
              <w:numPr>
                <w:ilvl w:val="0"/>
                <w:numId w:val="25"/>
              </w:numPr>
              <w:spacing w:line="276" w:lineRule="auto"/>
              <w:jc w:val="both"/>
              <w:rPr>
                <w:rFonts w:ascii="Times New Roman" w:hAnsi="Times New Roman" w:cs="Times New Roman"/>
                <w:color w:val="000000" w:themeColor="text1"/>
                <w:sz w:val="24"/>
                <w:szCs w:val="24"/>
                <w:lang w:eastAsia="lt-LT"/>
              </w:rPr>
            </w:pPr>
            <w:r w:rsidRPr="00543C8B">
              <w:rPr>
                <w:rFonts w:ascii="Times New Roman" w:hAnsi="Times New Roman" w:cs="Times New Roman"/>
                <w:bCs/>
                <w:color w:val="000000" w:themeColor="text1"/>
                <w:sz w:val="24"/>
                <w:szCs w:val="24"/>
              </w:rPr>
              <w:t>Sukurti ir pritaikyti infrastruktūrą, reikalingą tarptautiniam kariniam judumui, siekiant užtikrinti greitą reagavimą į grėsmes. Uždavinys bus įgyvendinamas Europos infrastruktūros tinklų kontekste,</w:t>
            </w:r>
            <w:r>
              <w:rPr>
                <w:rFonts w:ascii="Times New Roman" w:hAnsi="Times New Roman" w:cs="Times New Roman"/>
                <w:bCs/>
                <w:color w:val="000000" w:themeColor="text1"/>
                <w:sz w:val="24"/>
                <w:szCs w:val="24"/>
              </w:rPr>
              <w:t xml:space="preserve"> </w:t>
            </w:r>
            <w:r w:rsidRPr="00543C8B">
              <w:rPr>
                <w:rFonts w:ascii="Times New Roman" w:hAnsi="Times New Roman" w:cs="Times New Roman"/>
                <w:bCs/>
                <w:color w:val="000000" w:themeColor="text1"/>
                <w:sz w:val="24"/>
                <w:szCs w:val="24"/>
              </w:rPr>
              <w:t xml:space="preserve">koordinuojant veiksmus su </w:t>
            </w:r>
            <w:r>
              <w:rPr>
                <w:rFonts w:ascii="Times New Roman" w:hAnsi="Times New Roman" w:cs="Times New Roman"/>
                <w:bCs/>
                <w:color w:val="000000" w:themeColor="text1"/>
                <w:sz w:val="24"/>
                <w:szCs w:val="24"/>
              </w:rPr>
              <w:t xml:space="preserve">Baltijos šalimis ir Lenkija, siekiant užtikrinti veiksmingą </w:t>
            </w:r>
            <w:r w:rsidRPr="007810B7">
              <w:rPr>
                <w:rFonts w:ascii="Times New Roman" w:hAnsi="Times New Roman" w:cs="Times New Roman"/>
                <w:sz w:val="24"/>
                <w:szCs w:val="24"/>
              </w:rPr>
              <w:t>Šiaurės jūros ir Baltijos koridori</w:t>
            </w:r>
            <w:r>
              <w:rPr>
                <w:rFonts w:ascii="Times New Roman" w:hAnsi="Times New Roman" w:cs="Times New Roman"/>
                <w:sz w:val="24"/>
                <w:szCs w:val="24"/>
              </w:rPr>
              <w:t xml:space="preserve">aus pralaidumą. Įgyvendinant uždavinį pagal </w:t>
            </w:r>
            <w:r w:rsidRPr="007810B7">
              <w:rPr>
                <w:rFonts w:ascii="Times New Roman" w:hAnsi="Times New Roman" w:cs="Times New Roman"/>
                <w:sz w:val="24"/>
                <w:szCs w:val="24"/>
              </w:rPr>
              <w:t>NATO/ES</w:t>
            </w:r>
            <w:r>
              <w:rPr>
                <w:rFonts w:ascii="Times New Roman" w:hAnsi="Times New Roman" w:cs="Times New Roman"/>
                <w:sz w:val="24"/>
                <w:szCs w:val="24"/>
              </w:rPr>
              <w:t xml:space="preserve"> standartus karinei infrastruktūrai bus modernizuojami sausumos keliai ir geležinkeliai, užtikrinant sąveikumą visose Baltijos šalyse;</w:t>
            </w:r>
          </w:p>
          <w:p w14:paraId="064B3A20" w14:textId="559261F7" w:rsidR="001803DB" w:rsidRPr="00114D76" w:rsidRDefault="001803DB" w:rsidP="009C2D26">
            <w:pPr>
              <w:pStyle w:val="ListParagraph"/>
              <w:numPr>
                <w:ilvl w:val="0"/>
                <w:numId w:val="25"/>
              </w:numPr>
              <w:spacing w:line="276" w:lineRule="auto"/>
              <w:jc w:val="both"/>
              <w:rPr>
                <w:rFonts w:ascii="Times New Roman" w:hAnsi="Times New Roman" w:cs="Times New Roman"/>
                <w:color w:val="000000" w:themeColor="text1"/>
                <w:sz w:val="24"/>
                <w:szCs w:val="24"/>
                <w:lang w:eastAsia="lt-LT"/>
              </w:rPr>
            </w:pPr>
            <w:r w:rsidRPr="00501E39">
              <w:rPr>
                <w:rFonts w:ascii="Times New Roman" w:hAnsi="Times New Roman" w:cs="Times New Roman"/>
                <w:bCs/>
                <w:sz w:val="24"/>
                <w:szCs w:val="24"/>
              </w:rPr>
              <w:t xml:space="preserve">Stiprinti visuomenės kritinį mąstymą ir atsparumą informacinėms atakoms bei </w:t>
            </w:r>
            <w:r w:rsidRPr="00501E39">
              <w:rPr>
                <w:rFonts w:ascii="Times New Roman" w:hAnsi="Times New Roman" w:cs="Times New Roman"/>
                <w:sz w:val="24"/>
                <w:szCs w:val="24"/>
              </w:rPr>
              <w:t>informuotumą apie pasirengimą krizėms,</w:t>
            </w:r>
            <w:r w:rsidRPr="00501E39">
              <w:rPr>
                <w:rFonts w:ascii="Times New Roman" w:hAnsi="Times New Roman" w:cs="Times New Roman"/>
                <w:bCs/>
                <w:sz w:val="24"/>
                <w:szCs w:val="24"/>
              </w:rPr>
              <w:t xml:space="preserve"> mobilizacijai, gynybai ir pilietinam pasipriešinimui</w:t>
            </w:r>
            <w:r>
              <w:rPr>
                <w:rFonts w:ascii="Times New Roman" w:hAnsi="Times New Roman" w:cs="Times New Roman"/>
                <w:bCs/>
                <w:sz w:val="24"/>
                <w:szCs w:val="24"/>
              </w:rPr>
              <w:t xml:space="preserve">. Įgyvendinant uždavinį bus telkiami </w:t>
            </w:r>
            <w:r>
              <w:rPr>
                <w:rFonts w:ascii="Times New Roman" w:eastAsiaTheme="minorEastAsia" w:hAnsi="Times New Roman" w:cs="Times New Roman"/>
                <w:spacing w:val="-3"/>
                <w:kern w:val="16"/>
                <w:sz w:val="24"/>
                <w:szCs w:val="24"/>
                <w:lang w:eastAsia="lt-LT"/>
              </w:rPr>
              <w:t>skirtingų šalies institucijų,</w:t>
            </w:r>
            <w:r w:rsidRPr="006E1D5D">
              <w:rPr>
                <w:rFonts w:ascii="Times New Roman" w:eastAsiaTheme="minorEastAsia" w:hAnsi="Times New Roman" w:cs="Times New Roman"/>
                <w:spacing w:val="-3"/>
                <w:kern w:val="16"/>
                <w:sz w:val="24"/>
                <w:szCs w:val="24"/>
                <w:lang w:eastAsia="lt-LT"/>
              </w:rPr>
              <w:t xml:space="preserve"> žiniasklaid</w:t>
            </w:r>
            <w:r>
              <w:rPr>
                <w:rFonts w:ascii="Times New Roman" w:eastAsiaTheme="minorEastAsia" w:hAnsi="Times New Roman" w:cs="Times New Roman"/>
                <w:spacing w:val="-3"/>
                <w:kern w:val="16"/>
                <w:sz w:val="24"/>
                <w:szCs w:val="24"/>
                <w:lang w:eastAsia="lt-LT"/>
              </w:rPr>
              <w:t>os</w:t>
            </w:r>
            <w:r w:rsidRPr="006E1D5D">
              <w:rPr>
                <w:rFonts w:ascii="Times New Roman" w:eastAsiaTheme="minorEastAsia" w:hAnsi="Times New Roman" w:cs="Times New Roman"/>
                <w:spacing w:val="-3"/>
                <w:kern w:val="16"/>
                <w:sz w:val="24"/>
                <w:szCs w:val="24"/>
                <w:lang w:eastAsia="lt-LT"/>
              </w:rPr>
              <w:t xml:space="preserve">, </w:t>
            </w:r>
            <w:r>
              <w:rPr>
                <w:rFonts w:ascii="Times New Roman" w:eastAsiaTheme="minorEastAsia" w:hAnsi="Times New Roman" w:cs="Times New Roman"/>
                <w:spacing w:val="-3"/>
                <w:kern w:val="16"/>
                <w:sz w:val="24"/>
                <w:szCs w:val="24"/>
                <w:lang w:eastAsia="lt-LT"/>
              </w:rPr>
              <w:t>nevyriausybinių organizacijų pajėgumai sistemiškai</w:t>
            </w:r>
            <w:r w:rsidRPr="001D2DBA">
              <w:rPr>
                <w:rFonts w:ascii="Times New Roman" w:hAnsi="Times New Roman"/>
                <w:spacing w:val="-3"/>
                <w:kern w:val="16"/>
                <w:sz w:val="24"/>
              </w:rPr>
              <w:t xml:space="preserve"> švie</w:t>
            </w:r>
            <w:r>
              <w:rPr>
                <w:rFonts w:ascii="Times New Roman" w:hAnsi="Times New Roman"/>
                <w:spacing w:val="-3"/>
                <w:kern w:val="16"/>
                <w:sz w:val="24"/>
              </w:rPr>
              <w:t>čiant</w:t>
            </w:r>
            <w:r w:rsidRPr="001D2DBA">
              <w:rPr>
                <w:rFonts w:ascii="Times New Roman" w:hAnsi="Times New Roman"/>
                <w:spacing w:val="-3"/>
                <w:kern w:val="16"/>
                <w:sz w:val="24"/>
              </w:rPr>
              <w:t xml:space="preserve"> visuomenę</w:t>
            </w:r>
            <w:r w:rsidRPr="006E1D5D">
              <w:rPr>
                <w:rFonts w:ascii="Times New Roman" w:eastAsiaTheme="minorEastAsia" w:hAnsi="Times New Roman" w:cs="Times New Roman"/>
                <w:b/>
                <w:bCs/>
                <w:spacing w:val="-3"/>
                <w:kern w:val="16"/>
                <w:sz w:val="24"/>
                <w:szCs w:val="24"/>
                <w:lang w:eastAsia="lt-LT"/>
              </w:rPr>
              <w:t xml:space="preserve"> </w:t>
            </w:r>
            <w:r w:rsidRPr="001D2DBA">
              <w:rPr>
                <w:rFonts w:ascii="Times New Roman" w:hAnsi="Times New Roman"/>
                <w:spacing w:val="-3"/>
                <w:kern w:val="16"/>
                <w:sz w:val="24"/>
              </w:rPr>
              <w:t>apie propagandos keliam</w:t>
            </w:r>
            <w:r>
              <w:rPr>
                <w:rFonts w:ascii="Times New Roman" w:hAnsi="Times New Roman"/>
                <w:spacing w:val="-3"/>
                <w:kern w:val="16"/>
                <w:sz w:val="24"/>
              </w:rPr>
              <w:t>as</w:t>
            </w:r>
            <w:r w:rsidRPr="001D2DBA">
              <w:rPr>
                <w:rFonts w:ascii="Times New Roman" w:hAnsi="Times New Roman"/>
                <w:spacing w:val="-3"/>
                <w:kern w:val="16"/>
                <w:sz w:val="24"/>
              </w:rPr>
              <w:t xml:space="preserve"> </w:t>
            </w:r>
            <w:r w:rsidRPr="00315B0C">
              <w:rPr>
                <w:rFonts w:ascii="Times New Roman" w:eastAsiaTheme="minorEastAsia" w:hAnsi="Times New Roman" w:cs="Times New Roman"/>
                <w:bCs/>
                <w:spacing w:val="-3"/>
                <w:kern w:val="16"/>
                <w:sz w:val="24"/>
                <w:szCs w:val="24"/>
                <w:lang w:eastAsia="lt-LT"/>
              </w:rPr>
              <w:t>grėsm</w:t>
            </w:r>
            <w:r w:rsidRPr="00C408EC">
              <w:rPr>
                <w:rFonts w:ascii="Times New Roman" w:eastAsiaTheme="minorEastAsia" w:hAnsi="Times New Roman" w:cs="Times New Roman"/>
                <w:bCs/>
                <w:spacing w:val="-3"/>
                <w:kern w:val="16"/>
                <w:sz w:val="24"/>
                <w:szCs w:val="24"/>
                <w:lang w:eastAsia="lt-LT"/>
              </w:rPr>
              <w:t>es</w:t>
            </w:r>
            <w:r>
              <w:rPr>
                <w:rFonts w:ascii="Times New Roman" w:eastAsiaTheme="minorEastAsia" w:hAnsi="Times New Roman" w:cs="Times New Roman"/>
                <w:bCs/>
                <w:spacing w:val="-3"/>
                <w:kern w:val="16"/>
                <w:sz w:val="24"/>
                <w:szCs w:val="24"/>
                <w:lang w:eastAsia="lt-LT"/>
              </w:rPr>
              <w:t xml:space="preserve">, stiprinami valstybės institucijų gebėjimai reaguoti į grėsmes, greitai persitvarkyti ir veikti mobilizacijos sąlygomis, sutelkti gynybai reikalingus išteklius, užtikrinti </w:t>
            </w:r>
            <w:r w:rsidRPr="0026036C">
              <w:rPr>
                <w:rFonts w:ascii="Times New Roman" w:hAnsi="Times New Roman" w:cs="Times New Roman"/>
                <w:sz w:val="24"/>
                <w:szCs w:val="24"/>
              </w:rPr>
              <w:t xml:space="preserve">gyvybiškai svarbių valstybės funkcijų </w:t>
            </w:r>
            <w:r w:rsidR="00AB3D23">
              <w:rPr>
                <w:rFonts w:ascii="Times New Roman" w:hAnsi="Times New Roman" w:cs="Times New Roman"/>
                <w:sz w:val="24"/>
                <w:szCs w:val="24"/>
              </w:rPr>
              <w:t>vykdymą</w:t>
            </w:r>
            <w:r w:rsidRPr="0026036C">
              <w:rPr>
                <w:rFonts w:ascii="Times New Roman" w:hAnsi="Times New Roman" w:cs="Times New Roman"/>
                <w:sz w:val="24"/>
                <w:szCs w:val="24"/>
              </w:rPr>
              <w:t xml:space="preserve"> ir piliečių būtiniausias reikmes</w:t>
            </w:r>
            <w:r>
              <w:rPr>
                <w:rFonts w:ascii="Times New Roman" w:hAnsi="Times New Roman" w:cs="Times New Roman"/>
                <w:sz w:val="24"/>
                <w:szCs w:val="24"/>
              </w:rPr>
              <w:t>. Taip pat bus skatinamas aktyvesnis visuomenės įsitraukimas į šiuos procesus;</w:t>
            </w:r>
          </w:p>
          <w:p w14:paraId="0F018F4E" w14:textId="217EFDFB" w:rsidR="001803DB" w:rsidRDefault="001803DB" w:rsidP="009C2D26">
            <w:pPr>
              <w:pStyle w:val="ListParagraph"/>
              <w:numPr>
                <w:ilvl w:val="0"/>
                <w:numId w:val="25"/>
              </w:numPr>
              <w:spacing w:line="276" w:lineRule="auto"/>
              <w:jc w:val="both"/>
              <w:rPr>
                <w:rFonts w:ascii="Times New Roman" w:hAnsi="Times New Roman" w:cs="Times New Roman"/>
                <w:sz w:val="24"/>
                <w:szCs w:val="24"/>
              </w:rPr>
            </w:pPr>
            <w:r w:rsidRPr="00114D76">
              <w:rPr>
                <w:rFonts w:ascii="Times New Roman" w:hAnsi="Times New Roman" w:cs="Times New Roman"/>
                <w:sz w:val="24"/>
                <w:szCs w:val="24"/>
                <w:lang w:eastAsia="lt-LT"/>
              </w:rPr>
              <w:t xml:space="preserve">Stiprinti pasirengimą ekstremalioms situacijoms ir krizėms. Įgyvendinant uždavinį numatoma </w:t>
            </w:r>
            <w:r w:rsidRPr="00114D76">
              <w:rPr>
                <w:rFonts w:ascii="Times New Roman" w:eastAsia="Times New Roman" w:hAnsi="Times New Roman" w:cs="Times New Roman"/>
                <w:sz w:val="24"/>
                <w:szCs w:val="24"/>
                <w:lang w:eastAsia="lt-LT"/>
              </w:rPr>
              <w:t xml:space="preserve">stiprinti institucijų pasirengimą efektyviai reaguoti į ekstremalias situacijas, stiprinti institucijų pajėgumus ir gebėjimus, remiantis suformuotu krizių prevencijos mechanizmu, adekvačiai reaguoti į grėsmių pokyčius ir nuosekliai didinti </w:t>
            </w:r>
            <w:r w:rsidRPr="00114D76">
              <w:rPr>
                <w:rFonts w:ascii="Times New Roman" w:hAnsi="Times New Roman" w:cs="Times New Roman"/>
                <w:sz w:val="24"/>
                <w:szCs w:val="24"/>
              </w:rPr>
              <w:t>valstybės ir visuomenės pasirengimą testuojant kompleksinių krizių valdymo pratybų metu</w:t>
            </w:r>
            <w:r w:rsidR="00A468D8">
              <w:rPr>
                <w:rFonts w:ascii="Times New Roman" w:hAnsi="Times New Roman" w:cs="Times New Roman"/>
                <w:sz w:val="24"/>
                <w:szCs w:val="24"/>
              </w:rPr>
              <w:t>;</w:t>
            </w:r>
          </w:p>
          <w:p w14:paraId="49E36738" w14:textId="1381B9BC" w:rsidR="001803DB" w:rsidRDefault="001803DB" w:rsidP="009C2D26">
            <w:pPr>
              <w:pStyle w:val="ListParagraph"/>
              <w:numPr>
                <w:ilvl w:val="0"/>
                <w:numId w:val="25"/>
              </w:numPr>
              <w:spacing w:line="276" w:lineRule="auto"/>
              <w:jc w:val="both"/>
              <w:rPr>
                <w:rFonts w:ascii="Times New Roman" w:hAnsi="Times New Roman" w:cs="Times New Roman"/>
                <w:sz w:val="24"/>
                <w:szCs w:val="24"/>
              </w:rPr>
            </w:pPr>
            <w:r w:rsidRPr="00C9444B">
              <w:rPr>
                <w:rFonts w:ascii="Times New Roman" w:hAnsi="Times New Roman" w:cs="Times New Roman"/>
                <w:sz w:val="24"/>
                <w:szCs w:val="24"/>
              </w:rPr>
              <w:t>Stiprinti kibernetinį saugumą, gynybą ir veiksmingai valdyti kibernetinius incidentus</w:t>
            </w:r>
            <w:r>
              <w:rPr>
                <w:rFonts w:ascii="Times New Roman" w:hAnsi="Times New Roman" w:cs="Times New Roman"/>
                <w:sz w:val="24"/>
                <w:szCs w:val="24"/>
              </w:rPr>
              <w:t>;</w:t>
            </w:r>
            <w:r w:rsidRPr="00C9444B">
              <w:rPr>
                <w:rFonts w:ascii="Times New Roman" w:hAnsi="Times New Roman" w:cs="Times New Roman"/>
                <w:sz w:val="24"/>
                <w:szCs w:val="24"/>
              </w:rPr>
              <w:t xml:space="preserve"> Įgyvendinant uždavinį numatoma skatinti</w:t>
            </w:r>
            <w:r>
              <w:rPr>
                <w:rFonts w:ascii="Times New Roman" w:hAnsi="Times New Roman" w:cs="Times New Roman"/>
                <w:sz w:val="24"/>
                <w:szCs w:val="24"/>
              </w:rPr>
              <w:t xml:space="preserve"> viešojo ir privataus sektorių bendradarbiavimą, diegti MTEPI sprendimus, kelti visuomenės</w:t>
            </w:r>
            <w:r w:rsidR="00E17382">
              <w:rPr>
                <w:rFonts w:ascii="Times New Roman" w:hAnsi="Times New Roman" w:cs="Times New Roman"/>
                <w:sz w:val="24"/>
                <w:szCs w:val="24"/>
              </w:rPr>
              <w:t xml:space="preserve"> (taip pat ir įmonių)</w:t>
            </w:r>
            <w:r>
              <w:rPr>
                <w:rFonts w:ascii="Times New Roman" w:hAnsi="Times New Roman" w:cs="Times New Roman"/>
                <w:sz w:val="24"/>
                <w:szCs w:val="24"/>
              </w:rPr>
              <w:t xml:space="preserve"> kibernetinio saugumo kultūrą, stiprinti tarptautinį bendradarbiavimą aktyviai dalyvaujant ES kibernetinio greitojo reagavimo pajėgų kūrime ir teikiant tarpusavio </w:t>
            </w:r>
            <w:r w:rsidRPr="0016067B">
              <w:rPr>
                <w:rFonts w:ascii="Times New Roman" w:hAnsi="Times New Roman" w:cs="Times New Roman"/>
                <w:sz w:val="24"/>
                <w:szCs w:val="24"/>
              </w:rPr>
              <w:t>pagalb</w:t>
            </w:r>
            <w:r>
              <w:rPr>
                <w:rFonts w:ascii="Times New Roman" w:hAnsi="Times New Roman" w:cs="Times New Roman"/>
                <w:sz w:val="24"/>
                <w:szCs w:val="24"/>
              </w:rPr>
              <w:t>ą</w:t>
            </w:r>
            <w:r w:rsidRPr="0016067B">
              <w:rPr>
                <w:rFonts w:ascii="Times New Roman" w:hAnsi="Times New Roman" w:cs="Times New Roman"/>
                <w:sz w:val="24"/>
                <w:szCs w:val="24"/>
              </w:rPr>
              <w:t xml:space="preserve"> kibernetinio saugumo srityje</w:t>
            </w:r>
            <w:r>
              <w:rPr>
                <w:rFonts w:ascii="Times New Roman" w:hAnsi="Times New Roman" w:cs="Times New Roman"/>
                <w:sz w:val="24"/>
                <w:szCs w:val="24"/>
              </w:rPr>
              <w:t>;</w:t>
            </w:r>
          </w:p>
          <w:p w14:paraId="33FBBEEA" w14:textId="213228B5" w:rsidR="001803DB" w:rsidRPr="00E94A8C" w:rsidRDefault="001803DB" w:rsidP="009C2D26">
            <w:pPr>
              <w:pStyle w:val="ListParagraph"/>
              <w:numPr>
                <w:ilvl w:val="0"/>
                <w:numId w:val="25"/>
              </w:numPr>
              <w:spacing w:line="276" w:lineRule="auto"/>
              <w:jc w:val="both"/>
              <w:rPr>
                <w:rFonts w:ascii="Times New Roman" w:hAnsi="Times New Roman" w:cs="Times New Roman"/>
                <w:color w:val="000000" w:themeColor="text1"/>
                <w:sz w:val="24"/>
                <w:szCs w:val="24"/>
              </w:rPr>
            </w:pPr>
            <w:r w:rsidRPr="00E94A8C">
              <w:rPr>
                <w:rFonts w:ascii="Times New Roman" w:hAnsi="Times New Roman" w:cs="Times New Roman"/>
                <w:color w:val="000000" w:themeColor="text1"/>
                <w:sz w:val="24"/>
                <w:szCs w:val="24"/>
              </w:rPr>
              <w:t>Stiprinti žvalgybos institucijų veiklos veiksmingumą, siekiant numatyti ir iš anksto pašalinti grėsmes</w:t>
            </w:r>
            <w:r w:rsidR="007062BB">
              <w:rPr>
                <w:rFonts w:ascii="Times New Roman" w:hAnsi="Times New Roman" w:cs="Times New Roman"/>
                <w:color w:val="000000" w:themeColor="text1"/>
                <w:sz w:val="24"/>
                <w:szCs w:val="24"/>
              </w:rPr>
              <w:t>, kylančias dėl Rusijos</w:t>
            </w:r>
            <w:r w:rsidR="004B3019">
              <w:rPr>
                <w:rFonts w:ascii="Times New Roman" w:hAnsi="Times New Roman" w:cs="Times New Roman"/>
                <w:color w:val="000000" w:themeColor="text1"/>
                <w:sz w:val="24"/>
                <w:szCs w:val="24"/>
              </w:rPr>
              <w:t xml:space="preserve"> karinės galios, žvalgybos tarnybų veiklos</w:t>
            </w:r>
            <w:r w:rsidR="004A10A8">
              <w:rPr>
                <w:rFonts w:ascii="Times New Roman" w:hAnsi="Times New Roman" w:cs="Times New Roman"/>
                <w:color w:val="000000" w:themeColor="text1"/>
                <w:sz w:val="24"/>
                <w:szCs w:val="24"/>
              </w:rPr>
              <w:t xml:space="preserve"> intensyvumo, </w:t>
            </w:r>
            <w:r w:rsidR="00D27F1F">
              <w:rPr>
                <w:rFonts w:ascii="Times New Roman" w:hAnsi="Times New Roman" w:cs="Times New Roman"/>
                <w:color w:val="000000" w:themeColor="text1"/>
                <w:sz w:val="24"/>
                <w:szCs w:val="24"/>
              </w:rPr>
              <w:t xml:space="preserve">didėjančio aktyvumo kibernetinėje erdvėje, </w:t>
            </w:r>
            <w:r w:rsidR="005009E9">
              <w:rPr>
                <w:rFonts w:ascii="Times New Roman" w:hAnsi="Times New Roman" w:cs="Times New Roman"/>
                <w:color w:val="000000" w:themeColor="text1"/>
                <w:sz w:val="24"/>
                <w:szCs w:val="24"/>
              </w:rPr>
              <w:t>agresyvėjančios Kinijos tarnybų veiklos</w:t>
            </w:r>
            <w:r w:rsidR="00AB0650">
              <w:rPr>
                <w:rFonts w:ascii="Times New Roman" w:hAnsi="Times New Roman" w:cs="Times New Roman"/>
                <w:color w:val="000000" w:themeColor="text1"/>
                <w:sz w:val="24"/>
                <w:szCs w:val="24"/>
              </w:rPr>
              <w:t xml:space="preserve">. </w:t>
            </w:r>
            <w:r w:rsidR="00AB0650" w:rsidRPr="00AB0650">
              <w:rPr>
                <w:rFonts w:ascii="Times New Roman" w:hAnsi="Times New Roman" w:cs="Times New Roman"/>
                <w:color w:val="000000" w:themeColor="text1"/>
                <w:sz w:val="24"/>
                <w:szCs w:val="24"/>
              </w:rPr>
              <w:t>Grėsmių savalaikiam nustatymui ir šalinimui būtina stiprinti žvalgybos institucijų pajėgumus, vykdyti nuolatinį žvalgybos ir kontržvalgybos sistemų, priemonių, įrangos modernizavimą, užtikrinantį jų atitiktį bendrai technologinei pažangai ir kintančioms priešiškų žvalgybos ir saugumo tarnybų technologinėms galimybėms.</w:t>
            </w:r>
          </w:p>
          <w:p w14:paraId="5EBCAA88" w14:textId="2DE574F3" w:rsidR="00356665" w:rsidRPr="00072A05" w:rsidRDefault="001803DB" w:rsidP="009C2D26">
            <w:pPr>
              <w:pStyle w:val="ListParagraph"/>
              <w:numPr>
                <w:ilvl w:val="0"/>
                <w:numId w:val="25"/>
              </w:numPr>
              <w:spacing w:line="276" w:lineRule="auto"/>
              <w:jc w:val="both"/>
              <w:rPr>
                <w:rFonts w:ascii="Times New Roman" w:hAnsi="Times New Roman" w:cs="Times New Roman"/>
                <w:color w:val="000000" w:themeColor="text1"/>
                <w:sz w:val="24"/>
                <w:szCs w:val="24"/>
              </w:rPr>
            </w:pPr>
            <w:r w:rsidRPr="00E94A8C">
              <w:rPr>
                <w:rFonts w:ascii="Times New Roman" w:hAnsi="Times New Roman" w:cs="Times New Roman"/>
                <w:color w:val="000000" w:themeColor="text1"/>
                <w:sz w:val="24"/>
                <w:szCs w:val="24"/>
              </w:rPr>
              <w:t>Padidinti ES išorės sienos kontrolės veiksmingumą ir sustiprinti neteisėtos migracijos prevenciją ir kontrolę</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gerinant </w:t>
            </w:r>
            <w:r w:rsidRPr="00E04375">
              <w:rPr>
                <w:rFonts w:ascii="Times New Roman" w:hAnsi="Times New Roman" w:cs="Times New Roman"/>
                <w:sz w:val="24"/>
                <w:szCs w:val="24"/>
              </w:rPr>
              <w:t>kompetentingų institucijų sąveikum</w:t>
            </w:r>
            <w:r>
              <w:rPr>
                <w:rFonts w:ascii="Times New Roman" w:hAnsi="Times New Roman" w:cs="Times New Roman"/>
                <w:sz w:val="24"/>
                <w:szCs w:val="24"/>
              </w:rPr>
              <w:t>ą, veiklos koordinavimą ir bendradarbiavimą su išorės partneriais, stiprinant jų pajėgumus ir gebėjimus</w:t>
            </w:r>
            <w:r w:rsidR="00893644">
              <w:rPr>
                <w:rFonts w:ascii="Times New Roman" w:hAnsi="Times New Roman" w:cs="Times New Roman"/>
                <w:sz w:val="24"/>
                <w:szCs w:val="24"/>
              </w:rPr>
              <w:t>;</w:t>
            </w:r>
          </w:p>
          <w:p w14:paraId="56C455FC" w14:textId="7F4CB107" w:rsidR="00072A05" w:rsidRPr="0024714C" w:rsidRDefault="0056707E" w:rsidP="0024714C">
            <w:pPr>
              <w:pStyle w:val="ListParagraph"/>
              <w:numPr>
                <w:ilvl w:val="0"/>
                <w:numId w:val="25"/>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w:t>
            </w:r>
            <w:r w:rsidRPr="009E65DC">
              <w:rPr>
                <w:rFonts w:ascii="Times New Roman" w:hAnsi="Times New Roman" w:cs="Times New Roman"/>
                <w:color w:val="000000" w:themeColor="text1"/>
                <w:sz w:val="24"/>
                <w:szCs w:val="24"/>
              </w:rPr>
              <w:t xml:space="preserve">ažinti </w:t>
            </w:r>
            <w:r w:rsidR="00BD215F">
              <w:rPr>
                <w:rFonts w:ascii="Times New Roman" w:hAnsi="Times New Roman" w:cs="Times New Roman"/>
                <w:color w:val="000000" w:themeColor="text1"/>
                <w:sz w:val="24"/>
                <w:szCs w:val="24"/>
              </w:rPr>
              <w:t xml:space="preserve">sunkaus </w:t>
            </w:r>
            <w:r w:rsidRPr="009E65DC">
              <w:rPr>
                <w:rFonts w:ascii="Times New Roman" w:hAnsi="Times New Roman" w:cs="Times New Roman"/>
                <w:color w:val="000000" w:themeColor="text1"/>
                <w:sz w:val="24"/>
                <w:szCs w:val="24"/>
              </w:rPr>
              <w:t>nusikalstamumo ir terorizmo grėsmes nacionaliniam saugumui</w:t>
            </w:r>
            <w:r w:rsidR="00D80784">
              <w:rPr>
                <w:rFonts w:ascii="Times New Roman" w:hAnsi="Times New Roman" w:cs="Times New Roman"/>
                <w:color w:val="000000" w:themeColor="text1"/>
                <w:sz w:val="24"/>
                <w:szCs w:val="24"/>
              </w:rPr>
              <w:t xml:space="preserve">, </w:t>
            </w:r>
            <w:r w:rsidR="009E65DC">
              <w:rPr>
                <w:rFonts w:ascii="Times New Roman" w:hAnsi="Times New Roman" w:cs="Times New Roman"/>
                <w:color w:val="000000" w:themeColor="text1"/>
                <w:sz w:val="24"/>
                <w:szCs w:val="24"/>
              </w:rPr>
              <w:t xml:space="preserve">stiprinant </w:t>
            </w:r>
            <w:r w:rsidR="009E65DC" w:rsidRPr="009E65DC">
              <w:rPr>
                <w:rFonts w:ascii="Times New Roman" w:hAnsi="Times New Roman" w:cs="Times New Roman"/>
                <w:color w:val="000000" w:themeColor="text1"/>
                <w:sz w:val="24"/>
                <w:szCs w:val="24"/>
              </w:rPr>
              <w:t xml:space="preserve">kompetentingų institucijų ir įstaigų </w:t>
            </w:r>
            <w:r w:rsidR="009E65DC">
              <w:rPr>
                <w:rFonts w:ascii="Times New Roman" w:hAnsi="Times New Roman" w:cs="Times New Roman"/>
                <w:color w:val="000000" w:themeColor="text1"/>
                <w:sz w:val="24"/>
                <w:szCs w:val="24"/>
              </w:rPr>
              <w:t>gebėjimą</w:t>
            </w:r>
            <w:r w:rsidR="009E65DC" w:rsidRPr="009E65DC">
              <w:rPr>
                <w:rFonts w:ascii="Times New Roman" w:hAnsi="Times New Roman" w:cs="Times New Roman"/>
                <w:color w:val="000000" w:themeColor="text1"/>
                <w:sz w:val="24"/>
                <w:szCs w:val="24"/>
              </w:rPr>
              <w:t xml:space="preserve"> </w:t>
            </w:r>
            <w:r w:rsidR="0024714C">
              <w:rPr>
                <w:rFonts w:ascii="Times New Roman" w:hAnsi="Times New Roman" w:cs="Times New Roman"/>
                <w:color w:val="000000" w:themeColor="text1"/>
                <w:sz w:val="24"/>
                <w:szCs w:val="24"/>
              </w:rPr>
              <w:t xml:space="preserve">jas </w:t>
            </w:r>
            <w:r w:rsidR="009E65DC" w:rsidRPr="009E65DC">
              <w:rPr>
                <w:rFonts w:ascii="Times New Roman" w:hAnsi="Times New Roman" w:cs="Times New Roman"/>
                <w:color w:val="000000" w:themeColor="text1"/>
                <w:sz w:val="24"/>
                <w:szCs w:val="24"/>
              </w:rPr>
              <w:t xml:space="preserve">nustatyti, </w:t>
            </w:r>
            <w:r w:rsidR="009E65DC" w:rsidRPr="0024714C">
              <w:rPr>
                <w:rFonts w:ascii="Times New Roman" w:hAnsi="Times New Roman" w:cs="Times New Roman"/>
                <w:color w:val="000000" w:themeColor="text1"/>
                <w:sz w:val="24"/>
                <w:szCs w:val="24"/>
              </w:rPr>
              <w:t>veiklos koordinavim</w:t>
            </w:r>
            <w:r w:rsidR="00241545" w:rsidRPr="0024714C">
              <w:rPr>
                <w:rFonts w:ascii="Times New Roman" w:hAnsi="Times New Roman" w:cs="Times New Roman"/>
                <w:color w:val="000000" w:themeColor="text1"/>
                <w:sz w:val="24"/>
                <w:szCs w:val="24"/>
              </w:rPr>
              <w:t>ą</w:t>
            </w:r>
            <w:r w:rsidR="009E65DC" w:rsidRPr="0024714C">
              <w:rPr>
                <w:rFonts w:ascii="Times New Roman" w:hAnsi="Times New Roman" w:cs="Times New Roman"/>
                <w:color w:val="000000" w:themeColor="text1"/>
                <w:sz w:val="24"/>
                <w:szCs w:val="24"/>
              </w:rPr>
              <w:t xml:space="preserve"> ir operatyv</w:t>
            </w:r>
            <w:r w:rsidR="00241545" w:rsidRPr="0024714C">
              <w:rPr>
                <w:rFonts w:ascii="Times New Roman" w:hAnsi="Times New Roman" w:cs="Times New Roman"/>
                <w:color w:val="000000" w:themeColor="text1"/>
                <w:sz w:val="24"/>
                <w:szCs w:val="24"/>
              </w:rPr>
              <w:t>ų</w:t>
            </w:r>
            <w:r w:rsidR="009E65DC" w:rsidRPr="0024714C">
              <w:rPr>
                <w:rFonts w:ascii="Times New Roman" w:hAnsi="Times New Roman" w:cs="Times New Roman"/>
                <w:color w:val="000000" w:themeColor="text1"/>
                <w:sz w:val="24"/>
                <w:szCs w:val="24"/>
              </w:rPr>
              <w:t xml:space="preserve"> tarpinstitucin</w:t>
            </w:r>
            <w:r w:rsidR="00241545" w:rsidRPr="0024714C">
              <w:rPr>
                <w:rFonts w:ascii="Times New Roman" w:hAnsi="Times New Roman" w:cs="Times New Roman"/>
                <w:color w:val="000000" w:themeColor="text1"/>
                <w:sz w:val="24"/>
                <w:szCs w:val="24"/>
              </w:rPr>
              <w:t>į</w:t>
            </w:r>
            <w:r w:rsidR="009E65DC" w:rsidRPr="0024714C">
              <w:rPr>
                <w:rFonts w:ascii="Times New Roman" w:hAnsi="Times New Roman" w:cs="Times New Roman"/>
                <w:color w:val="000000" w:themeColor="text1"/>
                <w:sz w:val="24"/>
                <w:szCs w:val="24"/>
              </w:rPr>
              <w:t xml:space="preserve"> ir tarpvalstybin</w:t>
            </w:r>
            <w:r w:rsidR="00241545" w:rsidRPr="0024714C">
              <w:rPr>
                <w:rFonts w:ascii="Times New Roman" w:hAnsi="Times New Roman" w:cs="Times New Roman"/>
                <w:color w:val="000000" w:themeColor="text1"/>
                <w:sz w:val="24"/>
                <w:szCs w:val="24"/>
              </w:rPr>
              <w:t>į</w:t>
            </w:r>
            <w:r w:rsidR="009E65DC" w:rsidRPr="0024714C">
              <w:rPr>
                <w:rFonts w:ascii="Times New Roman" w:hAnsi="Times New Roman" w:cs="Times New Roman"/>
                <w:color w:val="000000" w:themeColor="text1"/>
                <w:sz w:val="24"/>
                <w:szCs w:val="24"/>
              </w:rPr>
              <w:t xml:space="preserve"> bendradarbiavim</w:t>
            </w:r>
            <w:r w:rsidR="00241545" w:rsidRPr="0024714C">
              <w:rPr>
                <w:rFonts w:ascii="Times New Roman" w:hAnsi="Times New Roman" w:cs="Times New Roman"/>
                <w:color w:val="000000" w:themeColor="text1"/>
                <w:sz w:val="24"/>
                <w:szCs w:val="24"/>
              </w:rPr>
              <w:t>ą</w:t>
            </w:r>
            <w:r w:rsidR="008947C8" w:rsidRPr="0024714C">
              <w:rPr>
                <w:rFonts w:ascii="Times New Roman" w:hAnsi="Times New Roman" w:cs="Times New Roman"/>
                <w:color w:val="000000" w:themeColor="text1"/>
                <w:sz w:val="24"/>
                <w:szCs w:val="24"/>
              </w:rPr>
              <w:t>, diegiant pažangias veiklos technologijas</w:t>
            </w:r>
            <w:r w:rsidR="00C53BD3" w:rsidRPr="0024714C">
              <w:rPr>
                <w:rFonts w:ascii="Times New Roman" w:hAnsi="Times New Roman" w:cs="Times New Roman"/>
                <w:color w:val="000000" w:themeColor="text1"/>
                <w:sz w:val="24"/>
                <w:szCs w:val="24"/>
              </w:rPr>
              <w:t>.</w:t>
            </w:r>
          </w:p>
          <w:p w14:paraId="7EA5C041" w14:textId="3A64716A" w:rsidR="001076EC" w:rsidRPr="00356665" w:rsidRDefault="00CA314B" w:rsidP="00F83384">
            <w:pPr>
              <w:pStyle w:val="ListParagraph"/>
              <w:spacing w:line="276" w:lineRule="auto"/>
              <w:jc w:val="both"/>
              <w:rPr>
                <w:rFonts w:ascii="Times New Roman" w:hAnsi="Times New Roman" w:cs="Times New Roman"/>
                <w:color w:val="000000" w:themeColor="text1"/>
                <w:sz w:val="24"/>
                <w:szCs w:val="24"/>
              </w:rPr>
            </w:pPr>
            <w:r w:rsidRPr="00356665">
              <w:rPr>
                <w:rFonts w:ascii="Times New Roman" w:hAnsi="Times New Roman" w:cs="Times New Roman"/>
                <w:sz w:val="24"/>
                <w:szCs w:val="24"/>
              </w:rPr>
              <w:t xml:space="preserve"> </w:t>
            </w:r>
          </w:p>
        </w:tc>
      </w:tr>
    </w:tbl>
    <w:p w14:paraId="45AA9747" w14:textId="1010979D" w:rsidR="00EB3865" w:rsidRDefault="00EB3865" w:rsidP="00D754F6">
      <w:pPr>
        <w:rPr>
          <w:rFonts w:ascii="Times New Roman" w:hAnsi="Times New Roman" w:cs="Times New Roman"/>
          <w:sz w:val="24"/>
          <w:szCs w:val="24"/>
        </w:rPr>
      </w:pPr>
    </w:p>
    <w:p w14:paraId="6795264B" w14:textId="77777777" w:rsidR="00327AF0" w:rsidRDefault="00327AF0" w:rsidP="00D754F6">
      <w:pPr>
        <w:rPr>
          <w:rFonts w:ascii="Times New Roman" w:hAnsi="Times New Roman" w:cs="Times New Roman"/>
          <w:sz w:val="24"/>
          <w:szCs w:val="24"/>
        </w:rPr>
      </w:pPr>
    </w:p>
    <w:p w14:paraId="0A1D0187" w14:textId="77777777" w:rsidR="003B25DF" w:rsidRPr="00C52415" w:rsidRDefault="003B25DF" w:rsidP="003B25DF">
      <w:pPr>
        <w:rPr>
          <w:rFonts w:ascii="Times New Roman" w:hAnsi="Times New Roman" w:cs="Times New Roman"/>
          <w:i/>
          <w:sz w:val="24"/>
          <w:szCs w:val="24"/>
        </w:rPr>
      </w:pPr>
      <w:r w:rsidRPr="00C52415">
        <w:rPr>
          <w:rFonts w:ascii="Times New Roman" w:hAnsi="Times New Roman" w:cs="Times New Roman"/>
          <w:b/>
          <w:sz w:val="24"/>
          <w:szCs w:val="24"/>
        </w:rPr>
        <w:t>Strateginio tikslo poveikio rodikli</w:t>
      </w:r>
      <w:r>
        <w:rPr>
          <w:rFonts w:ascii="Times New Roman" w:hAnsi="Times New Roman" w:cs="Times New Roman"/>
          <w:b/>
          <w:sz w:val="24"/>
          <w:szCs w:val="24"/>
        </w:rPr>
        <w:t>ai</w:t>
      </w:r>
    </w:p>
    <w:tbl>
      <w:tblPr>
        <w:tblStyle w:val="TableGrid"/>
        <w:tblW w:w="9602" w:type="dxa"/>
        <w:tblLook w:val="04A0" w:firstRow="1" w:lastRow="0" w:firstColumn="1" w:lastColumn="0" w:noHBand="0" w:noVBand="1"/>
      </w:tblPr>
      <w:tblGrid>
        <w:gridCol w:w="536"/>
        <w:gridCol w:w="2680"/>
        <w:gridCol w:w="1182"/>
        <w:gridCol w:w="1145"/>
        <w:gridCol w:w="974"/>
        <w:gridCol w:w="1035"/>
        <w:gridCol w:w="2050"/>
      </w:tblGrid>
      <w:tr w:rsidR="00BC7B0B" w:rsidRPr="005A47F8" w14:paraId="52DC8014" w14:textId="77777777" w:rsidTr="00C612D7">
        <w:trPr>
          <w:trHeight w:val="1012"/>
        </w:trPr>
        <w:tc>
          <w:tcPr>
            <w:tcW w:w="536" w:type="dxa"/>
            <w:shd w:val="clear" w:color="auto" w:fill="D9E2F3" w:themeFill="accent1" w:themeFillTint="33"/>
          </w:tcPr>
          <w:p w14:paraId="15D04E72" w14:textId="77777777" w:rsidR="00BC7B0B" w:rsidRPr="005A47F8" w:rsidRDefault="00BC7B0B" w:rsidP="00283EB4">
            <w:pPr>
              <w:jc w:val="center"/>
              <w:rPr>
                <w:rFonts w:ascii="Times New Roman" w:hAnsi="Times New Roman" w:cs="Times New Roman"/>
                <w:b/>
              </w:rPr>
            </w:pPr>
            <w:r w:rsidRPr="005A47F8">
              <w:rPr>
                <w:rFonts w:ascii="Times New Roman" w:hAnsi="Times New Roman" w:cs="Times New Roman"/>
                <w:b/>
              </w:rPr>
              <w:t xml:space="preserve">Nr. </w:t>
            </w:r>
          </w:p>
        </w:tc>
        <w:tc>
          <w:tcPr>
            <w:tcW w:w="2680" w:type="dxa"/>
            <w:shd w:val="clear" w:color="auto" w:fill="D9E2F3" w:themeFill="accent1" w:themeFillTint="33"/>
          </w:tcPr>
          <w:p w14:paraId="735E19F1" w14:textId="77777777" w:rsidR="00BC7B0B" w:rsidRPr="005A47F8" w:rsidRDefault="00BC7B0B" w:rsidP="00283EB4">
            <w:pPr>
              <w:jc w:val="center"/>
              <w:rPr>
                <w:rFonts w:ascii="Times New Roman" w:hAnsi="Times New Roman" w:cs="Times New Roman"/>
                <w:b/>
              </w:rPr>
            </w:pPr>
            <w:r w:rsidRPr="005A47F8">
              <w:rPr>
                <w:rFonts w:ascii="Times New Roman" w:hAnsi="Times New Roman" w:cs="Times New Roman"/>
                <w:b/>
              </w:rPr>
              <w:t>Poveikio rodiklis (pavadinimas)</w:t>
            </w:r>
          </w:p>
        </w:tc>
        <w:tc>
          <w:tcPr>
            <w:tcW w:w="1182" w:type="dxa"/>
            <w:shd w:val="clear" w:color="auto" w:fill="D9E2F3" w:themeFill="accent1" w:themeFillTint="33"/>
          </w:tcPr>
          <w:p w14:paraId="7C162B08" w14:textId="77777777" w:rsidR="00BC7B0B" w:rsidRPr="005A47F8" w:rsidRDefault="00BC7B0B" w:rsidP="00283EB4">
            <w:pPr>
              <w:jc w:val="center"/>
              <w:rPr>
                <w:rFonts w:ascii="Times New Roman" w:hAnsi="Times New Roman" w:cs="Times New Roman"/>
                <w:b/>
              </w:rPr>
            </w:pPr>
            <w:r w:rsidRPr="005A47F8">
              <w:rPr>
                <w:rFonts w:ascii="Times New Roman" w:hAnsi="Times New Roman" w:cs="Times New Roman"/>
                <w:b/>
              </w:rPr>
              <w:t>Matavimo vienetas</w:t>
            </w:r>
          </w:p>
        </w:tc>
        <w:tc>
          <w:tcPr>
            <w:tcW w:w="1145" w:type="dxa"/>
            <w:shd w:val="clear" w:color="auto" w:fill="D9E2F3" w:themeFill="accent1" w:themeFillTint="33"/>
          </w:tcPr>
          <w:p w14:paraId="797DD51A" w14:textId="77777777" w:rsidR="00BC7B0B" w:rsidRPr="005A47F8" w:rsidRDefault="00BC7B0B" w:rsidP="00283EB4">
            <w:pPr>
              <w:jc w:val="center"/>
              <w:rPr>
                <w:rFonts w:ascii="Times New Roman" w:hAnsi="Times New Roman" w:cs="Times New Roman"/>
                <w:b/>
              </w:rPr>
            </w:pPr>
            <w:r w:rsidRPr="005A47F8">
              <w:rPr>
                <w:rFonts w:ascii="Times New Roman" w:hAnsi="Times New Roman" w:cs="Times New Roman"/>
                <w:b/>
              </w:rPr>
              <w:t>Pradinė situacija</w:t>
            </w:r>
          </w:p>
          <w:p w14:paraId="6B6548BE" w14:textId="77777777" w:rsidR="00BC7B0B" w:rsidRPr="005A47F8" w:rsidRDefault="00BC7B0B" w:rsidP="00283EB4">
            <w:pPr>
              <w:jc w:val="center"/>
              <w:rPr>
                <w:rFonts w:ascii="Times New Roman" w:hAnsi="Times New Roman" w:cs="Times New Roman"/>
                <w:b/>
              </w:rPr>
            </w:pPr>
            <w:r w:rsidRPr="005A47F8">
              <w:rPr>
                <w:rFonts w:ascii="Times New Roman" w:hAnsi="Times New Roman" w:cs="Times New Roman"/>
                <w:b/>
              </w:rPr>
              <w:t>(metai)</w:t>
            </w:r>
          </w:p>
        </w:tc>
        <w:tc>
          <w:tcPr>
            <w:tcW w:w="974" w:type="dxa"/>
            <w:shd w:val="clear" w:color="auto" w:fill="D9E2F3" w:themeFill="accent1" w:themeFillTint="33"/>
          </w:tcPr>
          <w:p w14:paraId="27A49C6F" w14:textId="77777777" w:rsidR="00BC7B0B" w:rsidRPr="005A47F8" w:rsidRDefault="00BC7B0B" w:rsidP="00283EB4">
            <w:pPr>
              <w:jc w:val="center"/>
              <w:rPr>
                <w:rFonts w:ascii="Times New Roman" w:hAnsi="Times New Roman" w:cs="Times New Roman"/>
                <w:b/>
              </w:rPr>
            </w:pPr>
            <w:r w:rsidRPr="005A47F8">
              <w:rPr>
                <w:rFonts w:ascii="Times New Roman" w:hAnsi="Times New Roman" w:cs="Times New Roman"/>
                <w:b/>
              </w:rPr>
              <w:t>Tarpinė</w:t>
            </w:r>
          </w:p>
          <w:p w14:paraId="71120817" w14:textId="77777777" w:rsidR="00BC7B0B" w:rsidRPr="005A47F8" w:rsidRDefault="00BC7B0B" w:rsidP="00283EB4">
            <w:pPr>
              <w:jc w:val="center"/>
              <w:rPr>
                <w:rFonts w:ascii="Times New Roman" w:hAnsi="Times New Roman" w:cs="Times New Roman"/>
                <w:b/>
              </w:rPr>
            </w:pPr>
            <w:r w:rsidRPr="005A47F8">
              <w:rPr>
                <w:rFonts w:ascii="Times New Roman" w:hAnsi="Times New Roman" w:cs="Times New Roman"/>
                <w:b/>
              </w:rPr>
              <w:t>siektina  reikšmė 2025 m.</w:t>
            </w:r>
          </w:p>
          <w:p w14:paraId="5BCD5C48" w14:textId="77777777" w:rsidR="00BC7B0B" w:rsidRPr="005A47F8" w:rsidRDefault="00BC7B0B" w:rsidP="00283EB4">
            <w:pPr>
              <w:jc w:val="center"/>
              <w:rPr>
                <w:rFonts w:ascii="Times New Roman" w:hAnsi="Times New Roman" w:cs="Times New Roman"/>
                <w:b/>
              </w:rPr>
            </w:pPr>
          </w:p>
        </w:tc>
        <w:tc>
          <w:tcPr>
            <w:tcW w:w="1035" w:type="dxa"/>
            <w:shd w:val="clear" w:color="auto" w:fill="D9E2F3" w:themeFill="accent1" w:themeFillTint="33"/>
          </w:tcPr>
          <w:p w14:paraId="705A0ECB" w14:textId="77777777" w:rsidR="00BC7B0B" w:rsidRPr="005A47F8" w:rsidRDefault="00BC7B0B" w:rsidP="00283EB4">
            <w:pPr>
              <w:jc w:val="center"/>
              <w:rPr>
                <w:rFonts w:ascii="Times New Roman" w:hAnsi="Times New Roman" w:cs="Times New Roman"/>
                <w:b/>
              </w:rPr>
            </w:pPr>
            <w:r w:rsidRPr="005A47F8">
              <w:rPr>
                <w:rFonts w:ascii="Times New Roman" w:hAnsi="Times New Roman" w:cs="Times New Roman"/>
                <w:b/>
              </w:rPr>
              <w:t>Galutinė siektina reikšmė 2030 m.</w:t>
            </w:r>
          </w:p>
        </w:tc>
        <w:tc>
          <w:tcPr>
            <w:tcW w:w="2050" w:type="dxa"/>
            <w:shd w:val="clear" w:color="auto" w:fill="D9E2F3" w:themeFill="accent1" w:themeFillTint="33"/>
          </w:tcPr>
          <w:p w14:paraId="4DBE5B4C" w14:textId="77777777" w:rsidR="00BC7B0B" w:rsidRDefault="00BC7B0B" w:rsidP="00283EB4">
            <w:pPr>
              <w:jc w:val="center"/>
              <w:rPr>
                <w:rFonts w:ascii="Times New Roman" w:hAnsi="Times New Roman" w:cs="Times New Roman"/>
                <w:b/>
              </w:rPr>
            </w:pPr>
            <w:r w:rsidRPr="005A47F8">
              <w:rPr>
                <w:rFonts w:ascii="Times New Roman" w:hAnsi="Times New Roman" w:cs="Times New Roman"/>
                <w:b/>
              </w:rPr>
              <w:t xml:space="preserve">Duomenų šaltinis </w:t>
            </w:r>
          </w:p>
          <w:p w14:paraId="0500650E" w14:textId="77777777" w:rsidR="00482E6E" w:rsidRPr="00482E6E" w:rsidRDefault="00482E6E" w:rsidP="00482E6E">
            <w:pPr>
              <w:rPr>
                <w:rFonts w:ascii="Times New Roman" w:hAnsi="Times New Roman" w:cs="Times New Roman"/>
              </w:rPr>
            </w:pPr>
          </w:p>
          <w:p w14:paraId="369938BE" w14:textId="77777777" w:rsidR="00482E6E" w:rsidRDefault="00482E6E" w:rsidP="00482E6E">
            <w:pPr>
              <w:rPr>
                <w:rFonts w:ascii="Times New Roman" w:hAnsi="Times New Roman" w:cs="Times New Roman"/>
                <w:b/>
              </w:rPr>
            </w:pPr>
          </w:p>
          <w:p w14:paraId="5D38D207" w14:textId="77777777" w:rsidR="00482E6E" w:rsidRDefault="00482E6E" w:rsidP="00482E6E">
            <w:pPr>
              <w:rPr>
                <w:rFonts w:ascii="Times New Roman" w:hAnsi="Times New Roman" w:cs="Times New Roman"/>
                <w:b/>
              </w:rPr>
            </w:pPr>
          </w:p>
          <w:p w14:paraId="49F67D61" w14:textId="2F229848" w:rsidR="00482E6E" w:rsidRPr="00482E6E" w:rsidRDefault="00482E6E" w:rsidP="00482E6E">
            <w:pPr>
              <w:jc w:val="right"/>
              <w:rPr>
                <w:rFonts w:ascii="Times New Roman" w:hAnsi="Times New Roman" w:cs="Times New Roman"/>
              </w:rPr>
            </w:pPr>
          </w:p>
        </w:tc>
      </w:tr>
      <w:tr w:rsidR="00C612D7" w:rsidRPr="00BC3285" w14:paraId="6E328647" w14:textId="77777777" w:rsidTr="00C612D7">
        <w:tc>
          <w:tcPr>
            <w:tcW w:w="536" w:type="dxa"/>
          </w:tcPr>
          <w:p w14:paraId="702A54C2" w14:textId="77777777" w:rsidR="00C612D7" w:rsidRPr="00BC3285" w:rsidRDefault="00C612D7" w:rsidP="00C612D7">
            <w:pPr>
              <w:rPr>
                <w:rFonts w:ascii="Times New Roman" w:hAnsi="Times New Roman" w:cs="Times New Roman"/>
                <w:b/>
              </w:rPr>
            </w:pPr>
            <w:r w:rsidRPr="00BC3285">
              <w:rPr>
                <w:rFonts w:ascii="Times New Roman" w:hAnsi="Times New Roman" w:cs="Times New Roman"/>
                <w:b/>
              </w:rPr>
              <w:t>1.</w:t>
            </w:r>
          </w:p>
        </w:tc>
        <w:tc>
          <w:tcPr>
            <w:tcW w:w="2680" w:type="dxa"/>
          </w:tcPr>
          <w:p w14:paraId="230279FC" w14:textId="455BC379" w:rsidR="00C612D7" w:rsidRPr="00BC3285" w:rsidRDefault="009F2980" w:rsidP="00C612D7">
            <w:pPr>
              <w:jc w:val="both"/>
              <w:rPr>
                <w:rFonts w:ascii="Times New Roman" w:hAnsi="Times New Roman" w:cs="Times New Roman"/>
              </w:rPr>
            </w:pPr>
            <w:r w:rsidRPr="009F2980">
              <w:rPr>
                <w:rFonts w:ascii="Times New Roman" w:hAnsi="Times New Roman" w:cs="Times New Roman"/>
                <w:lang w:eastAsia="lt-LT"/>
              </w:rPr>
              <w:t>NATO rengiamas Lietuvos nacionalinių kariuomenės vystymo planų ir NATO įsipareigojimų vykdymo vertinimas</w:t>
            </w:r>
          </w:p>
        </w:tc>
        <w:tc>
          <w:tcPr>
            <w:tcW w:w="1182" w:type="dxa"/>
          </w:tcPr>
          <w:p w14:paraId="310E746A" w14:textId="24915AD2" w:rsidR="00C612D7" w:rsidRPr="00BC3285" w:rsidRDefault="00C612D7" w:rsidP="00C612D7">
            <w:pPr>
              <w:rPr>
                <w:rFonts w:ascii="Times New Roman" w:hAnsi="Times New Roman" w:cs="Times New Roman"/>
              </w:rPr>
            </w:pPr>
            <w:r w:rsidRPr="00BC3285">
              <w:rPr>
                <w:rFonts w:ascii="Times New Roman" w:hAnsi="Times New Roman" w:cs="Times New Roman"/>
              </w:rPr>
              <w:t>Kokybinis vertinimas</w:t>
            </w:r>
          </w:p>
        </w:tc>
        <w:tc>
          <w:tcPr>
            <w:tcW w:w="1145" w:type="dxa"/>
          </w:tcPr>
          <w:p w14:paraId="1294E55F" w14:textId="370678E6" w:rsidR="00C612D7" w:rsidRPr="00BC3285" w:rsidRDefault="00C612D7" w:rsidP="00C612D7">
            <w:pPr>
              <w:rPr>
                <w:rFonts w:ascii="Times New Roman" w:hAnsi="Times New Roman" w:cs="Times New Roman"/>
              </w:rPr>
            </w:pPr>
            <w:r w:rsidRPr="00BC3285">
              <w:rPr>
                <w:rFonts w:ascii="Times New Roman" w:hAnsi="Times New Roman" w:cs="Times New Roman"/>
              </w:rPr>
              <w:t>gerai</w:t>
            </w:r>
          </w:p>
        </w:tc>
        <w:tc>
          <w:tcPr>
            <w:tcW w:w="974" w:type="dxa"/>
          </w:tcPr>
          <w:p w14:paraId="75301F56" w14:textId="01AE7402" w:rsidR="00C612D7" w:rsidRPr="00BC3285" w:rsidRDefault="00C612D7" w:rsidP="00C612D7">
            <w:pPr>
              <w:rPr>
                <w:rFonts w:ascii="Times New Roman" w:hAnsi="Times New Roman" w:cs="Times New Roman"/>
              </w:rPr>
            </w:pPr>
            <w:r w:rsidRPr="00BC3285">
              <w:rPr>
                <w:rFonts w:ascii="Times New Roman" w:hAnsi="Times New Roman" w:cs="Times New Roman"/>
              </w:rPr>
              <w:t>gerai</w:t>
            </w:r>
          </w:p>
        </w:tc>
        <w:tc>
          <w:tcPr>
            <w:tcW w:w="1035" w:type="dxa"/>
          </w:tcPr>
          <w:p w14:paraId="522F1E6D" w14:textId="071728CF" w:rsidR="00C612D7" w:rsidRPr="00BC3285" w:rsidRDefault="00C612D7" w:rsidP="00C612D7">
            <w:pPr>
              <w:rPr>
                <w:rFonts w:ascii="Times New Roman" w:hAnsi="Times New Roman" w:cs="Times New Roman"/>
              </w:rPr>
            </w:pPr>
            <w:r w:rsidRPr="00BC3285">
              <w:rPr>
                <w:rFonts w:ascii="Times New Roman" w:hAnsi="Times New Roman" w:cs="Times New Roman"/>
              </w:rPr>
              <w:t>labai gerai</w:t>
            </w:r>
          </w:p>
        </w:tc>
        <w:tc>
          <w:tcPr>
            <w:tcW w:w="2050" w:type="dxa"/>
          </w:tcPr>
          <w:p w14:paraId="74AF22EC" w14:textId="313BFEDA" w:rsidR="00C612D7" w:rsidRPr="00BC3285" w:rsidRDefault="00BC3285" w:rsidP="00C612D7">
            <w:pPr>
              <w:rPr>
                <w:rFonts w:ascii="Times New Roman" w:hAnsi="Times New Roman" w:cs="Times New Roman"/>
              </w:rPr>
            </w:pPr>
            <w:r w:rsidRPr="00BC3285">
              <w:rPr>
                <w:rFonts w:ascii="Times New Roman" w:hAnsi="Times New Roman" w:cs="Times New Roman"/>
              </w:rPr>
              <w:t>NATO gynybos planavimo ekspertų vertinimas</w:t>
            </w:r>
          </w:p>
        </w:tc>
      </w:tr>
      <w:tr w:rsidR="00BC7B0B" w:rsidRPr="005A47F8" w14:paraId="231AEA58" w14:textId="77777777" w:rsidTr="00C612D7">
        <w:tc>
          <w:tcPr>
            <w:tcW w:w="536" w:type="dxa"/>
          </w:tcPr>
          <w:p w14:paraId="23564B1B" w14:textId="77777777" w:rsidR="00BC7B0B" w:rsidRPr="005A47F8" w:rsidRDefault="00BC7B0B" w:rsidP="00283EB4">
            <w:pPr>
              <w:rPr>
                <w:rFonts w:ascii="Times New Roman" w:hAnsi="Times New Roman" w:cs="Times New Roman"/>
                <w:b/>
              </w:rPr>
            </w:pPr>
            <w:r w:rsidRPr="005A47F8">
              <w:rPr>
                <w:rFonts w:ascii="Times New Roman" w:hAnsi="Times New Roman" w:cs="Times New Roman"/>
                <w:b/>
              </w:rPr>
              <w:t>2.</w:t>
            </w:r>
          </w:p>
        </w:tc>
        <w:tc>
          <w:tcPr>
            <w:tcW w:w="2680" w:type="dxa"/>
          </w:tcPr>
          <w:p w14:paraId="408C0148" w14:textId="77777777" w:rsidR="00BC7B0B" w:rsidRPr="005A47F8" w:rsidRDefault="00BC7B0B" w:rsidP="00283EB4">
            <w:pPr>
              <w:jc w:val="both"/>
              <w:rPr>
                <w:rFonts w:ascii="Times New Roman" w:hAnsi="Times New Roman" w:cs="Times New Roman"/>
              </w:rPr>
            </w:pPr>
            <w:r w:rsidRPr="005A47F8">
              <w:rPr>
                <w:rFonts w:ascii="Times New Roman" w:hAnsi="Times New Roman" w:cs="Times New Roman"/>
              </w:rPr>
              <w:t>Gyventojų, manančių, kad Lietuva – saugi šalis gyventi, dalis</w:t>
            </w:r>
          </w:p>
        </w:tc>
        <w:tc>
          <w:tcPr>
            <w:tcW w:w="1182" w:type="dxa"/>
          </w:tcPr>
          <w:p w14:paraId="561A0304" w14:textId="77777777" w:rsidR="00BC7B0B" w:rsidRPr="005A47F8" w:rsidRDefault="00BC7B0B" w:rsidP="00283EB4">
            <w:pPr>
              <w:rPr>
                <w:rFonts w:ascii="Times New Roman" w:hAnsi="Times New Roman" w:cs="Times New Roman"/>
              </w:rPr>
            </w:pPr>
            <w:r w:rsidRPr="005A47F8">
              <w:rPr>
                <w:rFonts w:ascii="Times New Roman" w:hAnsi="Times New Roman" w:cs="Times New Roman"/>
              </w:rPr>
              <w:t>Proc.</w:t>
            </w:r>
          </w:p>
        </w:tc>
        <w:tc>
          <w:tcPr>
            <w:tcW w:w="1145" w:type="dxa"/>
          </w:tcPr>
          <w:p w14:paraId="3EF2A4D1" w14:textId="77777777" w:rsidR="00BC7B0B" w:rsidRPr="00F55E9C" w:rsidRDefault="00BC7B0B" w:rsidP="00F55E9C">
            <w:pPr>
              <w:jc w:val="center"/>
              <w:rPr>
                <w:rFonts w:ascii="Times New Roman" w:hAnsi="Times New Roman" w:cs="Times New Roman"/>
                <w:lang w:val="en-US"/>
              </w:rPr>
            </w:pPr>
            <w:r w:rsidRPr="00F55E9C">
              <w:rPr>
                <w:rFonts w:ascii="Times New Roman" w:hAnsi="Times New Roman" w:cs="Times New Roman"/>
                <w:lang w:val="en-US"/>
              </w:rPr>
              <w:t>88</w:t>
            </w:r>
          </w:p>
          <w:p w14:paraId="7DA9C322" w14:textId="77777777" w:rsidR="00BC7B0B" w:rsidRPr="00F55E9C" w:rsidRDefault="00BC7B0B" w:rsidP="00F55E9C">
            <w:pPr>
              <w:jc w:val="center"/>
              <w:rPr>
                <w:rFonts w:ascii="Times New Roman" w:hAnsi="Times New Roman" w:cs="Times New Roman"/>
              </w:rPr>
            </w:pPr>
            <w:r w:rsidRPr="00F55E9C">
              <w:rPr>
                <w:rFonts w:ascii="Times New Roman" w:hAnsi="Times New Roman" w:cs="Times New Roman"/>
              </w:rPr>
              <w:t>(2017 m.)</w:t>
            </w:r>
          </w:p>
        </w:tc>
        <w:tc>
          <w:tcPr>
            <w:tcW w:w="974" w:type="dxa"/>
          </w:tcPr>
          <w:p w14:paraId="74AFEE0D" w14:textId="77777777" w:rsidR="00BC7B0B" w:rsidRPr="00F55E9C" w:rsidRDefault="00BC7B0B" w:rsidP="00F55E9C">
            <w:pPr>
              <w:jc w:val="center"/>
              <w:rPr>
                <w:rFonts w:ascii="Times New Roman" w:hAnsi="Times New Roman" w:cs="Times New Roman"/>
              </w:rPr>
            </w:pPr>
            <w:r w:rsidRPr="00F55E9C">
              <w:rPr>
                <w:rFonts w:ascii="Times New Roman" w:hAnsi="Times New Roman" w:cs="Times New Roman"/>
                <w:lang w:eastAsia="lt-LT"/>
              </w:rPr>
              <w:t>90</w:t>
            </w:r>
          </w:p>
        </w:tc>
        <w:tc>
          <w:tcPr>
            <w:tcW w:w="1035" w:type="dxa"/>
          </w:tcPr>
          <w:p w14:paraId="1C4C6EEC" w14:textId="725AD90D" w:rsidR="00BC7B0B" w:rsidRPr="00732093" w:rsidRDefault="00BC7B0B" w:rsidP="00F55E9C">
            <w:pPr>
              <w:jc w:val="center"/>
              <w:rPr>
                <w:rFonts w:ascii="Times New Roman" w:hAnsi="Times New Roman" w:cs="Times New Roman"/>
                <w:lang w:val="en-US"/>
              </w:rPr>
            </w:pPr>
            <w:r w:rsidRPr="00F55E9C">
              <w:rPr>
                <w:rFonts w:ascii="Times New Roman" w:hAnsi="Times New Roman" w:cs="Times New Roman"/>
                <w:lang w:eastAsia="lt-LT"/>
              </w:rPr>
              <w:t>9</w:t>
            </w:r>
            <w:r w:rsidR="00732093">
              <w:rPr>
                <w:rFonts w:ascii="Times New Roman" w:hAnsi="Times New Roman" w:cs="Times New Roman"/>
                <w:lang w:val="en-US" w:eastAsia="lt-LT"/>
              </w:rPr>
              <w:t>2</w:t>
            </w:r>
          </w:p>
        </w:tc>
        <w:tc>
          <w:tcPr>
            <w:tcW w:w="2050" w:type="dxa"/>
          </w:tcPr>
          <w:p w14:paraId="3B481380" w14:textId="77777777" w:rsidR="00BC7B0B" w:rsidRPr="005A47F8" w:rsidRDefault="00BC7B0B" w:rsidP="00283EB4">
            <w:pPr>
              <w:rPr>
                <w:rFonts w:ascii="Times New Roman" w:hAnsi="Times New Roman" w:cs="Times New Roman"/>
              </w:rPr>
            </w:pPr>
            <w:proofErr w:type="spellStart"/>
            <w:r w:rsidRPr="005A47F8">
              <w:rPr>
                <w:rFonts w:ascii="Times New Roman" w:hAnsi="Times New Roman" w:cs="Times New Roman"/>
              </w:rPr>
              <w:t>Eurobarometro</w:t>
            </w:r>
            <w:proofErr w:type="spellEnd"/>
            <w:r w:rsidRPr="005A47F8">
              <w:rPr>
                <w:rFonts w:ascii="Times New Roman" w:hAnsi="Times New Roman" w:cs="Times New Roman"/>
              </w:rPr>
              <w:t xml:space="preserve"> apklausa „Europiečių požiūris į saugumą“</w:t>
            </w:r>
          </w:p>
        </w:tc>
      </w:tr>
    </w:tbl>
    <w:p w14:paraId="56B94214" w14:textId="77777777" w:rsidR="003B25DF" w:rsidRPr="00C52415" w:rsidRDefault="003B25DF" w:rsidP="003B25DF">
      <w:pPr>
        <w:rPr>
          <w:rFonts w:ascii="Times New Roman" w:hAnsi="Times New Roman" w:cs="Times New Roman"/>
          <w:sz w:val="24"/>
          <w:szCs w:val="24"/>
        </w:rPr>
      </w:pPr>
    </w:p>
    <w:p w14:paraId="648B0C3D" w14:textId="07695F48" w:rsidR="003B25DF" w:rsidRPr="00BD2E46" w:rsidRDefault="003B25DF" w:rsidP="003B25DF">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27107D5B" w14:textId="77777777" w:rsidR="00A65782" w:rsidRDefault="00C45C6D" w:rsidP="00A65782">
      <w:pPr>
        <w:spacing w:after="0"/>
        <w:rPr>
          <w:noProof/>
        </w:rPr>
      </w:pPr>
      <w:r w:rsidRPr="0088113B">
        <w:rPr>
          <w:rFonts w:ascii="Times New Roman" w:hAnsi="Times New Roman" w:cs="Times New Roman"/>
          <w:noProof/>
          <w:sz w:val="24"/>
          <w:szCs w:val="24"/>
        </w:rPr>
        <w:drawing>
          <wp:anchor distT="0" distB="0" distL="114300" distR="114300" simplePos="0" relativeHeight="251658240" behindDoc="0" locked="0" layoutInCell="1" allowOverlap="1" wp14:anchorId="2288DAEF" wp14:editId="7743B94B">
            <wp:simplePos x="0" y="0"/>
            <wp:positionH relativeFrom="column">
              <wp:posOffset>1226820</wp:posOffset>
            </wp:positionH>
            <wp:positionV relativeFrom="paragraph">
              <wp:posOffset>114300</wp:posOffset>
            </wp:positionV>
            <wp:extent cx="489585" cy="509076"/>
            <wp:effectExtent l="0" t="0" r="5715" b="5715"/>
            <wp:wrapNone/>
            <wp:docPr id="91" name="Picture 92">
              <a:extLst xmlns:a="http://schemas.openxmlformats.org/drawingml/2006/main">
                <a:ext uri="{FF2B5EF4-FFF2-40B4-BE49-F238E27FC236}">
                  <a16:creationId xmlns:a16="http://schemas.microsoft.com/office/drawing/2014/main" id="{42DEB290-B0F1-4329-A802-CD2B425D04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2">
                      <a:extLst>
                        <a:ext uri="{FF2B5EF4-FFF2-40B4-BE49-F238E27FC236}">
                          <a16:creationId xmlns:a16="http://schemas.microsoft.com/office/drawing/2014/main" id="{42DEB290-B0F1-4329-A802-CD2B425D04A6}"/>
                        </a:ext>
                      </a:extLst>
                    </pic:cNvPr>
                    <pic:cNvPicPr>
                      <a:picLocks noChangeAspect="1"/>
                    </pic:cNvPicPr>
                  </pic:nvPicPr>
                  <pic:blipFill>
                    <a:blip r:embed="rId25"/>
                    <a:stretch>
                      <a:fillRect/>
                    </a:stretch>
                  </pic:blipFill>
                  <pic:spPr>
                    <a:xfrm>
                      <a:off x="0" y="0"/>
                      <a:ext cx="489585" cy="509076"/>
                    </a:xfrm>
                    <a:prstGeom prst="rect">
                      <a:avLst/>
                    </a:prstGeom>
                  </pic:spPr>
                </pic:pic>
              </a:graphicData>
            </a:graphic>
            <wp14:sizeRelH relativeFrom="margin">
              <wp14:pctWidth>0</wp14:pctWidth>
            </wp14:sizeRelH>
            <wp14:sizeRelV relativeFrom="margin">
              <wp14:pctHeight>0</wp14:pctHeight>
            </wp14:sizeRelV>
          </wp:anchor>
        </w:drawing>
      </w:r>
      <w:r w:rsidRPr="00BD2E46">
        <w:rPr>
          <w:rFonts w:ascii="Times New Roman" w:hAnsi="Times New Roman" w:cs="Times New Roman"/>
          <w:noProof/>
          <w:sz w:val="24"/>
          <w:szCs w:val="24"/>
        </w:rPr>
        <w:drawing>
          <wp:inline distT="0" distB="0" distL="0" distR="0" wp14:anchorId="7C287478" wp14:editId="3709141C">
            <wp:extent cx="603250" cy="615646"/>
            <wp:effectExtent l="0" t="0" r="6350" b="0"/>
            <wp:docPr id="92" name="Picture 23">
              <a:extLst xmlns:a="http://schemas.openxmlformats.org/drawingml/2006/main">
                <a:ext uri="{FF2B5EF4-FFF2-40B4-BE49-F238E27FC236}">
                  <a16:creationId xmlns:a16="http://schemas.microsoft.com/office/drawing/2014/main" id="{3164E530-A144-416D-8A6D-6EADD01DFF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3164E530-A144-416D-8A6D-6EADD01DFF29}"/>
                        </a:ext>
                      </a:extLst>
                    </pic:cNvPr>
                    <pic:cNvPicPr>
                      <a:picLocks noChangeAspect="1"/>
                    </pic:cNvPicPr>
                  </pic:nvPicPr>
                  <pic:blipFill>
                    <a:blip r:embed="rId30"/>
                    <a:stretch>
                      <a:fillRect/>
                    </a:stretch>
                  </pic:blipFill>
                  <pic:spPr>
                    <a:xfrm>
                      <a:off x="0" y="0"/>
                      <a:ext cx="622386" cy="635175"/>
                    </a:xfrm>
                    <a:prstGeom prst="rect">
                      <a:avLst/>
                    </a:prstGeom>
                  </pic:spPr>
                </pic:pic>
              </a:graphicData>
            </a:graphic>
          </wp:inline>
        </w:drawing>
      </w:r>
      <w:r w:rsidRPr="00DC7E44">
        <w:rPr>
          <w:noProof/>
        </w:rPr>
        <w:drawing>
          <wp:inline distT="0" distB="0" distL="0" distR="0" wp14:anchorId="72553B07" wp14:editId="4AC678F9">
            <wp:extent cx="603250" cy="607441"/>
            <wp:effectExtent l="0" t="0" r="6350" b="2540"/>
            <wp:docPr id="94" name="Picture 49">
              <a:extLst xmlns:a="http://schemas.openxmlformats.org/drawingml/2006/main">
                <a:ext uri="{FF2B5EF4-FFF2-40B4-BE49-F238E27FC236}">
                  <a16:creationId xmlns:a16="http://schemas.microsoft.com/office/drawing/2014/main" id="{7523B882-113B-44BB-BB2F-EDEC3F658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9">
                      <a:extLst>
                        <a:ext uri="{FF2B5EF4-FFF2-40B4-BE49-F238E27FC236}">
                          <a16:creationId xmlns:a16="http://schemas.microsoft.com/office/drawing/2014/main" id="{7523B882-113B-44BB-BB2F-EDEC3F658DA3}"/>
                        </a:ext>
                      </a:extLst>
                    </pic:cNvPr>
                    <pic:cNvPicPr>
                      <a:picLocks noChangeAspect="1"/>
                    </pic:cNvPicPr>
                  </pic:nvPicPr>
                  <pic:blipFill>
                    <a:blip r:embed="rId23"/>
                    <a:stretch>
                      <a:fillRect/>
                    </a:stretch>
                  </pic:blipFill>
                  <pic:spPr>
                    <a:xfrm>
                      <a:off x="0" y="0"/>
                      <a:ext cx="612984" cy="617242"/>
                    </a:xfrm>
                    <a:prstGeom prst="rect">
                      <a:avLst/>
                    </a:prstGeom>
                  </pic:spPr>
                </pic:pic>
              </a:graphicData>
            </a:graphic>
          </wp:inline>
        </w:drawing>
      </w:r>
      <w:r>
        <w:rPr>
          <w:rFonts w:ascii="Times New Roman" w:hAnsi="Times New Roman" w:cs="Times New Roman"/>
          <w:sz w:val="24"/>
          <w:szCs w:val="24"/>
        </w:rPr>
        <w:t xml:space="preserve">             </w:t>
      </w:r>
      <w:r w:rsidRPr="00DC7E44">
        <w:rPr>
          <w:rFonts w:ascii="Times New Roman" w:hAnsi="Times New Roman" w:cs="Times New Roman"/>
          <w:noProof/>
          <w:sz w:val="24"/>
          <w:szCs w:val="24"/>
        </w:rPr>
        <w:drawing>
          <wp:inline distT="0" distB="0" distL="0" distR="0" wp14:anchorId="3B1BC4FE" wp14:editId="33612AA0">
            <wp:extent cx="493763" cy="487045"/>
            <wp:effectExtent l="0" t="0" r="1905" b="8255"/>
            <wp:docPr id="96" name="Picture 51">
              <a:extLst xmlns:a="http://schemas.openxmlformats.org/drawingml/2006/main">
                <a:ext uri="{FF2B5EF4-FFF2-40B4-BE49-F238E27FC236}">
                  <a16:creationId xmlns:a16="http://schemas.microsoft.com/office/drawing/2014/main" id="{D4EDFD27-1089-4A0C-9AA9-9B6874861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a:extLst>
                        <a:ext uri="{FF2B5EF4-FFF2-40B4-BE49-F238E27FC236}">
                          <a16:creationId xmlns:a16="http://schemas.microsoft.com/office/drawing/2014/main" id="{D4EDFD27-1089-4A0C-9AA9-9B68748618A9}"/>
                        </a:ext>
                      </a:extLst>
                    </pic:cNvPr>
                    <pic:cNvPicPr>
                      <a:picLocks noChangeAspect="1"/>
                    </pic:cNvPicPr>
                  </pic:nvPicPr>
                  <pic:blipFill>
                    <a:blip r:embed="rId18"/>
                    <a:stretch>
                      <a:fillRect/>
                    </a:stretch>
                  </pic:blipFill>
                  <pic:spPr>
                    <a:xfrm>
                      <a:off x="0" y="0"/>
                      <a:ext cx="512335" cy="505364"/>
                    </a:xfrm>
                    <a:prstGeom prst="rect">
                      <a:avLst/>
                    </a:prstGeom>
                  </pic:spPr>
                </pic:pic>
              </a:graphicData>
            </a:graphic>
          </wp:inline>
        </w:drawing>
      </w:r>
      <w:r w:rsidRPr="00401E26">
        <w:rPr>
          <w:noProof/>
        </w:rPr>
        <w:drawing>
          <wp:inline distT="0" distB="0" distL="0" distR="0" wp14:anchorId="31AD1A9C" wp14:editId="58E2AE62">
            <wp:extent cx="495300" cy="502085"/>
            <wp:effectExtent l="0" t="0" r="0" b="0"/>
            <wp:docPr id="98" name="Picture 20">
              <a:extLst xmlns:a="http://schemas.openxmlformats.org/drawingml/2006/main">
                <a:ext uri="{FF2B5EF4-FFF2-40B4-BE49-F238E27FC236}">
                  <a16:creationId xmlns:a16="http://schemas.microsoft.com/office/drawing/2014/main" id="{3D53E528-4D0D-4501-B974-E3CA6269DE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3D53E528-4D0D-4501-B974-E3CA6269DEBE}"/>
                        </a:ext>
                      </a:extLst>
                    </pic:cNvPr>
                    <pic:cNvPicPr>
                      <a:picLocks noChangeAspect="1"/>
                    </pic:cNvPicPr>
                  </pic:nvPicPr>
                  <pic:blipFill>
                    <a:blip r:embed="rId27"/>
                    <a:stretch>
                      <a:fillRect/>
                    </a:stretch>
                  </pic:blipFill>
                  <pic:spPr>
                    <a:xfrm>
                      <a:off x="0" y="0"/>
                      <a:ext cx="538704" cy="546083"/>
                    </a:xfrm>
                    <a:prstGeom prst="rect">
                      <a:avLst/>
                    </a:prstGeom>
                  </pic:spPr>
                </pic:pic>
              </a:graphicData>
            </a:graphic>
          </wp:inline>
        </w:drawing>
      </w:r>
      <w:r>
        <w:rPr>
          <w:rFonts w:ascii="Times New Roman" w:hAnsi="Times New Roman" w:cs="Times New Roman"/>
          <w:sz w:val="24"/>
          <w:szCs w:val="24"/>
        </w:rPr>
        <w:t xml:space="preserve">       </w:t>
      </w:r>
      <w:r>
        <w:rPr>
          <w:noProof/>
        </w:rPr>
        <w:t xml:space="preserve"> </w:t>
      </w:r>
    </w:p>
    <w:p w14:paraId="2F3FB34E" w14:textId="77777777" w:rsidR="00A65782" w:rsidRDefault="00A65782" w:rsidP="00A65782">
      <w:pPr>
        <w:spacing w:after="0"/>
        <w:rPr>
          <w:rFonts w:ascii="Times New Roman" w:hAnsi="Times New Roman" w:cs="Times New Roman"/>
          <w:szCs w:val="36"/>
        </w:rPr>
      </w:pPr>
    </w:p>
    <w:p w14:paraId="73199814" w14:textId="77777777" w:rsidR="00A65782" w:rsidRDefault="00A65782" w:rsidP="00A65782">
      <w:pPr>
        <w:spacing w:after="0"/>
        <w:jc w:val="center"/>
        <w:rPr>
          <w:rFonts w:ascii="Times New Roman" w:hAnsi="Times New Roman" w:cs="Times New Roman"/>
          <w:b/>
          <w:bCs/>
          <w:sz w:val="24"/>
          <w:szCs w:val="40"/>
        </w:rPr>
      </w:pPr>
    </w:p>
    <w:p w14:paraId="60FD192E" w14:textId="455BF02C" w:rsidR="00A65782" w:rsidRPr="00A65782" w:rsidRDefault="00A65782" w:rsidP="00A65782">
      <w:pPr>
        <w:spacing w:after="0"/>
        <w:jc w:val="center"/>
        <w:rPr>
          <w:rFonts w:ascii="Times New Roman" w:hAnsi="Times New Roman" w:cs="Times New Roman"/>
          <w:b/>
          <w:bCs/>
          <w:sz w:val="24"/>
          <w:szCs w:val="40"/>
        </w:rPr>
      </w:pPr>
      <w:r w:rsidRPr="00A65782">
        <w:rPr>
          <w:rFonts w:ascii="Times New Roman" w:hAnsi="Times New Roman" w:cs="Times New Roman"/>
          <w:b/>
          <w:bCs/>
          <w:sz w:val="24"/>
          <w:szCs w:val="40"/>
        </w:rPr>
        <w:t>V SKYRIUS</w:t>
      </w:r>
    </w:p>
    <w:p w14:paraId="0F8F65BE" w14:textId="77F73019" w:rsidR="00970603" w:rsidRPr="00A65782" w:rsidRDefault="00970603" w:rsidP="00A65782">
      <w:pPr>
        <w:spacing w:after="0"/>
        <w:jc w:val="center"/>
        <w:rPr>
          <w:rFonts w:ascii="Times New Roman" w:hAnsi="Times New Roman" w:cs="Times New Roman"/>
          <w:b/>
          <w:bCs/>
          <w:sz w:val="28"/>
          <w:szCs w:val="28"/>
        </w:rPr>
      </w:pPr>
      <w:r w:rsidRPr="00A65782">
        <w:rPr>
          <w:rFonts w:ascii="Times New Roman" w:hAnsi="Times New Roman" w:cs="Times New Roman"/>
          <w:b/>
          <w:bCs/>
          <w:sz w:val="24"/>
          <w:szCs w:val="40"/>
        </w:rPr>
        <w:t>PLANO ĮGYVENDINIMO FINANSAVIMAS, FINANSINĖS PROJEKCIJOS</w:t>
      </w:r>
    </w:p>
    <w:p w14:paraId="7820EA6F" w14:textId="77777777" w:rsidR="001576E2" w:rsidRDefault="001576E2" w:rsidP="00A65782">
      <w:pPr>
        <w:spacing w:after="0"/>
        <w:rPr>
          <w:rFonts w:ascii="Times New Roman" w:hAnsi="Times New Roman" w:cs="Times New Roman"/>
        </w:rPr>
      </w:pPr>
    </w:p>
    <w:p w14:paraId="204AC436" w14:textId="77777777" w:rsidR="00A65782" w:rsidRDefault="001576E2" w:rsidP="00A65782">
      <w:pPr>
        <w:spacing w:after="0"/>
        <w:rPr>
          <w:rFonts w:ascii="Times New Roman" w:hAnsi="Times New Roman" w:cs="Times New Roman"/>
          <w:i/>
          <w:iCs/>
        </w:rPr>
      </w:pPr>
      <w:r w:rsidRPr="001576E2">
        <w:rPr>
          <w:rFonts w:ascii="Times New Roman" w:hAnsi="Times New Roman" w:cs="Times New Roman"/>
          <w:i/>
          <w:iCs/>
        </w:rPr>
        <w:t>Rengiama</w:t>
      </w:r>
    </w:p>
    <w:p w14:paraId="4EB87347" w14:textId="77777777" w:rsidR="00A65782" w:rsidRDefault="00A65782" w:rsidP="00A65782">
      <w:pPr>
        <w:spacing w:after="0"/>
        <w:rPr>
          <w:rFonts w:ascii="Times New Roman" w:hAnsi="Times New Roman" w:cs="Times New Roman"/>
          <w:szCs w:val="36"/>
        </w:rPr>
      </w:pPr>
    </w:p>
    <w:p w14:paraId="7D189CC1" w14:textId="77777777" w:rsidR="00A65782" w:rsidRDefault="00A65782" w:rsidP="00A65782">
      <w:pPr>
        <w:spacing w:after="0"/>
        <w:jc w:val="center"/>
        <w:rPr>
          <w:rFonts w:ascii="Times New Roman" w:hAnsi="Times New Roman" w:cs="Times New Roman"/>
          <w:b/>
          <w:bCs/>
          <w:sz w:val="24"/>
          <w:szCs w:val="40"/>
        </w:rPr>
      </w:pPr>
    </w:p>
    <w:p w14:paraId="11F8CF79" w14:textId="37EC3E23" w:rsidR="00A65782" w:rsidRPr="00A65782" w:rsidRDefault="00A65782" w:rsidP="00A65782">
      <w:pPr>
        <w:spacing w:after="0"/>
        <w:jc w:val="center"/>
        <w:rPr>
          <w:rFonts w:ascii="Times New Roman" w:hAnsi="Times New Roman" w:cs="Times New Roman"/>
          <w:b/>
          <w:bCs/>
          <w:sz w:val="24"/>
          <w:szCs w:val="40"/>
        </w:rPr>
      </w:pPr>
      <w:bookmarkStart w:id="5" w:name="_GoBack"/>
      <w:bookmarkEnd w:id="5"/>
      <w:r w:rsidRPr="00A65782">
        <w:rPr>
          <w:rFonts w:ascii="Times New Roman" w:hAnsi="Times New Roman" w:cs="Times New Roman"/>
          <w:b/>
          <w:bCs/>
          <w:sz w:val="24"/>
          <w:szCs w:val="40"/>
        </w:rPr>
        <w:t>VI SKYRIUS</w:t>
      </w:r>
    </w:p>
    <w:p w14:paraId="64905DF2" w14:textId="113BFCBF" w:rsidR="0004509C" w:rsidRPr="00A65782" w:rsidRDefault="00970603" w:rsidP="00A65782">
      <w:pPr>
        <w:spacing w:after="0"/>
        <w:jc w:val="center"/>
        <w:rPr>
          <w:rFonts w:ascii="Times New Roman" w:hAnsi="Times New Roman" w:cs="Times New Roman"/>
          <w:b/>
          <w:bCs/>
          <w:i/>
          <w:iCs/>
          <w:sz w:val="24"/>
          <w:szCs w:val="24"/>
        </w:rPr>
      </w:pPr>
      <w:r w:rsidRPr="00A65782">
        <w:rPr>
          <w:rFonts w:ascii="Times New Roman" w:hAnsi="Times New Roman" w:cs="Times New Roman"/>
          <w:b/>
          <w:bCs/>
          <w:sz w:val="24"/>
          <w:szCs w:val="40"/>
        </w:rPr>
        <w:t>PLANO ĮGYVENDINIMAS, STEBĖSENA IR VERTINIMAS, ATSKAITOMYBĖ</w:t>
      </w:r>
    </w:p>
    <w:p w14:paraId="6E1A1282" w14:textId="77777777" w:rsidR="00970603" w:rsidRPr="00970603" w:rsidRDefault="00970603" w:rsidP="00A65782">
      <w:pPr>
        <w:spacing w:after="0"/>
        <w:rPr>
          <w:lang w:val="en-US" w:eastAsia="lt-LT"/>
        </w:rPr>
      </w:pPr>
    </w:p>
    <w:p w14:paraId="11710268" w14:textId="68AD97D9" w:rsidR="0004509C" w:rsidRPr="0004509C" w:rsidRDefault="0004509C" w:rsidP="00617DD0">
      <w:pPr>
        <w:spacing w:after="0" w:line="276" w:lineRule="auto"/>
        <w:ind w:firstLine="709"/>
        <w:jc w:val="both"/>
        <w:rPr>
          <w:rFonts w:ascii="Times New Roman" w:hAnsi="Times New Roman" w:cs="Times New Roman"/>
          <w:color w:val="000000"/>
          <w:sz w:val="24"/>
          <w:szCs w:val="24"/>
          <w:lang w:eastAsia="lt-LT"/>
        </w:rPr>
      </w:pPr>
      <w:r w:rsidRPr="0004509C">
        <w:rPr>
          <w:rFonts w:ascii="Times New Roman" w:hAnsi="Times New Roman" w:cs="Times New Roman"/>
          <w:sz w:val="24"/>
        </w:rPr>
        <w:t>Nacionalinio pažangos plano įgyvendinimą koordinuoja Vyriausybė.</w:t>
      </w:r>
      <w:r w:rsidRPr="0004509C">
        <w:rPr>
          <w:rFonts w:ascii="Times New Roman" w:hAnsi="Times New Roman" w:cs="Times New Roman"/>
          <w:color w:val="000000"/>
          <w:sz w:val="24"/>
          <w:szCs w:val="24"/>
          <w:lang w:eastAsia="lt-LT"/>
        </w:rPr>
        <w:t xml:space="preserve"> Planas įgyvendinamas rengiant ir įgyvendinant nacionalines plėtros programas, vadovaujantis Strateginio valdymo metodika. Rengiant ir įgyvendinant nacionalines plėtros programas dalyvauja visi strateginio valdymo sistemos dalyviai, nurodyti Plano 1 priede nustatant atsakomybes už atitinkamus Plano strateginių tikslų poveikio rodiklius, pažangos uždavinius ir jų poveikio rodiklius, taip pat </w:t>
      </w:r>
      <w:r w:rsidRPr="0004509C">
        <w:rPr>
          <w:rFonts w:ascii="Times New Roman" w:hAnsi="Times New Roman" w:cs="Times New Roman"/>
          <w:sz w:val="24"/>
          <w:szCs w:val="24"/>
          <w:lang w:eastAsia="lt-LT"/>
        </w:rPr>
        <w:t>horizontaliųjų principų koordinatoriai ir už horizontaliųjų principų rodiklius atsakingos institucijos</w:t>
      </w:r>
      <w:r w:rsidR="00CD07DC">
        <w:rPr>
          <w:rFonts w:ascii="Times New Roman" w:hAnsi="Times New Roman" w:cs="Times New Roman"/>
          <w:sz w:val="24"/>
          <w:szCs w:val="24"/>
          <w:lang w:eastAsia="lt-LT"/>
        </w:rPr>
        <w:t xml:space="preserve"> bei</w:t>
      </w:r>
      <w:r w:rsidR="00B733BF">
        <w:rPr>
          <w:rFonts w:ascii="Times New Roman" w:hAnsi="Times New Roman" w:cs="Times New Roman"/>
          <w:sz w:val="24"/>
          <w:szCs w:val="24"/>
          <w:lang w:eastAsia="lt-LT"/>
        </w:rPr>
        <w:t xml:space="preserve"> </w:t>
      </w:r>
      <w:r w:rsidR="00B733BF" w:rsidRPr="00482E6E">
        <w:rPr>
          <w:rFonts w:ascii="Times New Roman" w:hAnsi="Times New Roman" w:cs="Times New Roman"/>
          <w:sz w:val="24"/>
          <w:szCs w:val="24"/>
          <w:lang w:eastAsia="lt-LT"/>
        </w:rPr>
        <w:t xml:space="preserve">už </w:t>
      </w:r>
      <w:r w:rsidR="00155FB0" w:rsidRPr="00482E6E">
        <w:rPr>
          <w:rFonts w:ascii="Times New Roman" w:hAnsi="Times New Roman" w:cs="Times New Roman"/>
          <w:sz w:val="24"/>
          <w:szCs w:val="24"/>
          <w:lang w:eastAsia="lt-LT"/>
        </w:rPr>
        <w:t>valstybės teritorijos bendrojo plano rengimo organizavimą atsakinga institucija</w:t>
      </w:r>
      <w:r w:rsidRPr="00482E6E">
        <w:rPr>
          <w:rFonts w:ascii="Times New Roman" w:hAnsi="Times New Roman" w:cs="Times New Roman"/>
          <w:color w:val="000000"/>
          <w:sz w:val="24"/>
          <w:szCs w:val="24"/>
          <w:lang w:eastAsia="lt-LT"/>
        </w:rPr>
        <w:t xml:space="preserve">. Prie atitinkamo Plano pažangos uždavinio nurodyta pirmoji atsakinga institucija užtikrina visų kitų dalyvaujančių institucijų įtraukimą į atitinkamos nacionalinės plėtros </w:t>
      </w:r>
      <w:r w:rsidRPr="00482E6E">
        <w:rPr>
          <w:rFonts w:ascii="Times New Roman" w:hAnsi="Times New Roman" w:cs="Times New Roman"/>
          <w:color w:val="000000"/>
          <w:sz w:val="24"/>
          <w:szCs w:val="24"/>
          <w:lang w:eastAsia="lt-LT"/>
        </w:rPr>
        <w:lastRenderedPageBreak/>
        <w:t>programos rengimą ir įgyvendinimą. O dalyvaujančios institucijos turi teikti atsakingai institucijai siūlomas įgyvendinti priemones, užtikrinančias pažangos uždavinių įgyvendinimą ir prisidedančias prie nustatytų poveikio rodiklių pasiekimo, taip pat prie horizontaliųjų principų įgyvendinimo.</w:t>
      </w:r>
      <w:r w:rsidR="00F2328C" w:rsidRPr="00482E6E">
        <w:rPr>
          <w:rFonts w:ascii="Times New Roman" w:hAnsi="Times New Roman" w:cs="Times New Roman"/>
          <w:color w:val="000000"/>
          <w:sz w:val="24"/>
          <w:szCs w:val="24"/>
          <w:lang w:eastAsia="lt-LT"/>
        </w:rPr>
        <w:t xml:space="preserve"> </w:t>
      </w:r>
      <w:r w:rsidR="00C203AD" w:rsidRPr="00482E6E">
        <w:rPr>
          <w:rFonts w:ascii="Times New Roman" w:hAnsi="Times New Roman" w:cs="Times New Roman"/>
          <w:color w:val="000000"/>
          <w:sz w:val="24"/>
          <w:szCs w:val="24"/>
          <w:lang w:eastAsia="lt-LT"/>
        </w:rPr>
        <w:t xml:space="preserve">Už valstybės teritorijos bendrojo plano rengimo organizavimą atsakinga institucija užtikrina nacionalinių plėtros programų atitiktį </w:t>
      </w:r>
      <w:r w:rsidR="00C9090B" w:rsidRPr="00482E6E">
        <w:rPr>
          <w:rFonts w:ascii="Times New Roman" w:hAnsi="Times New Roman" w:cs="Times New Roman"/>
          <w:color w:val="000000"/>
          <w:sz w:val="24"/>
          <w:szCs w:val="24"/>
          <w:lang w:eastAsia="lt-LT"/>
        </w:rPr>
        <w:t>Lietuvos Respublikos bendrajam planui.</w:t>
      </w:r>
    </w:p>
    <w:p w14:paraId="3775FC11" w14:textId="54B611CC" w:rsidR="0004509C" w:rsidRPr="0004509C" w:rsidRDefault="0004509C" w:rsidP="00617DD0">
      <w:pPr>
        <w:spacing w:after="0" w:line="276" w:lineRule="auto"/>
        <w:ind w:firstLine="709"/>
        <w:jc w:val="both"/>
        <w:rPr>
          <w:rFonts w:ascii="Times New Roman" w:hAnsi="Times New Roman" w:cs="Times New Roman"/>
          <w:sz w:val="24"/>
          <w:szCs w:val="24"/>
          <w:lang w:eastAsia="lt-LT"/>
        </w:rPr>
      </w:pPr>
      <w:r w:rsidRPr="0004509C">
        <w:rPr>
          <w:rFonts w:ascii="Times New Roman" w:hAnsi="Times New Roman" w:cs="Times New Roman"/>
          <w:sz w:val="24"/>
          <w:szCs w:val="24"/>
          <w:lang w:eastAsia="lt-LT"/>
        </w:rPr>
        <w:t xml:space="preserve">Nacionalinių plėtros programų projektai teikiami derinti horizontaliųjų principų koordinatoriams, siekiant užtikrinti tinkamą horizontaliųjų principų įtraukimą į visas valstybės veiklos sritis. Nei viena nacionalinė plėtros programa negali bloginti situacijos nustatytų horizontaliųjų principų atžvilgiu ir priešinga linkme įtakoti horizontaliųjų principų įgyvendinimo pamatavimui numatytus rodiklius nei nustatyta. </w:t>
      </w:r>
    </w:p>
    <w:p w14:paraId="4453D910" w14:textId="77777777" w:rsidR="0004509C" w:rsidRPr="0004509C" w:rsidRDefault="0004509C" w:rsidP="00617DD0">
      <w:pPr>
        <w:spacing w:after="0" w:line="276" w:lineRule="auto"/>
        <w:ind w:firstLine="709"/>
        <w:jc w:val="both"/>
        <w:rPr>
          <w:rFonts w:ascii="Times New Roman" w:hAnsi="Times New Roman" w:cs="Times New Roman"/>
          <w:color w:val="000000"/>
          <w:sz w:val="24"/>
          <w:szCs w:val="24"/>
          <w:lang w:eastAsia="lt-LT"/>
        </w:rPr>
      </w:pPr>
      <w:r w:rsidRPr="0004509C">
        <w:rPr>
          <w:rFonts w:ascii="Times New Roman" w:hAnsi="Times New Roman" w:cs="Times New Roman"/>
          <w:sz w:val="24"/>
        </w:rPr>
        <w:t>Nacionalinio pažangos plano įgyvendinimo stebėseną vykdo Vyriausybės kanceliarija kartu su Vyriausybės strateginės analizės centru (STRATA) ir Finansų ministerija</w:t>
      </w:r>
      <w:r w:rsidRPr="0004509C">
        <w:rPr>
          <w:rFonts w:ascii="Times New Roman" w:hAnsi="Times New Roman" w:cs="Times New Roman"/>
          <w:color w:val="000000"/>
          <w:sz w:val="24"/>
          <w:szCs w:val="24"/>
          <w:lang w:eastAsia="lt-LT"/>
        </w:rPr>
        <w:t>:</w:t>
      </w:r>
    </w:p>
    <w:p w14:paraId="5FBB2030" w14:textId="77777777" w:rsidR="0004509C" w:rsidRPr="0004509C" w:rsidRDefault="0004509C" w:rsidP="00617DD0">
      <w:pPr>
        <w:spacing w:after="0" w:line="276" w:lineRule="auto"/>
        <w:ind w:firstLine="709"/>
        <w:jc w:val="both"/>
        <w:rPr>
          <w:rFonts w:ascii="Times New Roman" w:hAnsi="Times New Roman" w:cs="Times New Roman"/>
          <w:sz w:val="24"/>
        </w:rPr>
      </w:pPr>
      <w:r w:rsidRPr="0004509C">
        <w:rPr>
          <w:rFonts w:ascii="Times New Roman" w:hAnsi="Times New Roman" w:cs="Times New Roman"/>
          <w:color w:val="000000"/>
          <w:sz w:val="24"/>
          <w:szCs w:val="24"/>
          <w:lang w:eastAsia="lt-LT"/>
        </w:rPr>
        <w:t xml:space="preserve">Vyriausybės kanceliarija </w:t>
      </w:r>
      <w:r w:rsidRPr="0004509C">
        <w:rPr>
          <w:rFonts w:ascii="Times New Roman" w:hAnsi="Times New Roman" w:cs="Times New Roman"/>
          <w:sz w:val="24"/>
        </w:rPr>
        <w:t>kartu su Vyriausybės strateginės analizės centru (STRATA) stebi Plano strateginių tikslų įgyvendinimo pažangą;</w:t>
      </w:r>
    </w:p>
    <w:p w14:paraId="28CEC86D" w14:textId="77777777" w:rsidR="0004509C" w:rsidRPr="0004509C" w:rsidRDefault="0004509C" w:rsidP="00617DD0">
      <w:pPr>
        <w:spacing w:after="0" w:line="276" w:lineRule="auto"/>
        <w:ind w:firstLine="709"/>
        <w:jc w:val="both"/>
        <w:rPr>
          <w:rFonts w:ascii="Times New Roman" w:hAnsi="Times New Roman" w:cs="Times New Roman"/>
          <w:sz w:val="24"/>
        </w:rPr>
      </w:pPr>
      <w:r w:rsidRPr="0004509C">
        <w:rPr>
          <w:rFonts w:ascii="Times New Roman" w:hAnsi="Times New Roman" w:cs="Times New Roman"/>
          <w:sz w:val="24"/>
        </w:rPr>
        <w:t>Finansų ministerija – atsakinga už Plano pažangos uždavinių ir jų poveikio rodiklių įgyvendinimo ir jiems įgyvendinti skirtų lėšų panaudojimo stebėseną.</w:t>
      </w:r>
    </w:p>
    <w:p w14:paraId="47915C9E" w14:textId="14EF54C5" w:rsidR="00987E68" w:rsidRPr="0004509C" w:rsidRDefault="00987E68" w:rsidP="00617DD0">
      <w:pPr>
        <w:spacing w:after="0" w:line="276" w:lineRule="auto"/>
        <w:ind w:firstLine="709"/>
        <w:jc w:val="both"/>
        <w:rPr>
          <w:rFonts w:ascii="Times New Roman" w:hAnsi="Times New Roman" w:cs="Times New Roman"/>
          <w:sz w:val="24"/>
        </w:rPr>
      </w:pPr>
      <w:r w:rsidRPr="0004509C">
        <w:rPr>
          <w:rFonts w:ascii="Times New Roman" w:hAnsi="Times New Roman" w:cs="Times New Roman"/>
          <w:sz w:val="24"/>
        </w:rPr>
        <w:t xml:space="preserve">Stebėsena vykdoma Strateginio valdymo metodikoje nustatyta tvarka ir terminais Plano 1 priede už poveikio rodiklius nurodytoms atsakingoms institucijoms pateikus informaciją ir duomenis </w:t>
      </w:r>
      <w:r w:rsidRPr="008A736A">
        <w:rPr>
          <w:rFonts w:ascii="Times New Roman" w:hAnsi="Times New Roman" w:cs="Times New Roman"/>
          <w:sz w:val="24"/>
        </w:rPr>
        <w:t xml:space="preserve">apie Plano poveikio rodiklių reikšmių siekimą bei apie nacionalinių plėtros programų įgyvendinimo pažangą. Plano strateginių tikslų įgyvendinimo pažangos stebėsenos ataskaita </w:t>
      </w:r>
      <w:r w:rsidR="00395205" w:rsidRPr="0043156C">
        <w:rPr>
          <w:rFonts w:ascii="Times New Roman" w:hAnsi="Times New Roman" w:cs="Times New Roman"/>
          <w:sz w:val="24"/>
        </w:rPr>
        <w:t>rengiama ne rečiau nei kartą per metus ir aptariama Vyriausybėje, Valstybės pažangos taryboje, prireikus įtraukiama į valstybės pažangos ataskaitą</w:t>
      </w:r>
      <w:r w:rsidRPr="0043156C">
        <w:rPr>
          <w:rFonts w:ascii="Times New Roman" w:hAnsi="Times New Roman" w:cs="Times New Roman"/>
          <w:sz w:val="24"/>
        </w:rPr>
        <w:t>.</w:t>
      </w:r>
      <w:r w:rsidRPr="008A736A">
        <w:rPr>
          <w:rFonts w:ascii="Times New Roman" w:hAnsi="Times New Roman" w:cs="Times New Roman"/>
          <w:sz w:val="24"/>
        </w:rPr>
        <w:t xml:space="preserve"> Plano pažangos uždavinių įgyvendinimo ir jiems įgyvendinti skirtų lėšų panaudojimo stebėseną Finansų ministerija vykdo </w:t>
      </w:r>
      <w:r w:rsidR="0092410A">
        <w:rPr>
          <w:rFonts w:ascii="Times New Roman" w:hAnsi="Times New Roman" w:cs="Times New Roman"/>
          <w:sz w:val="24"/>
        </w:rPr>
        <w:t xml:space="preserve">du kartus </w:t>
      </w:r>
      <w:r w:rsidR="00CD07DC">
        <w:rPr>
          <w:rFonts w:ascii="Times New Roman" w:hAnsi="Times New Roman" w:cs="Times New Roman"/>
          <w:sz w:val="24"/>
        </w:rPr>
        <w:t>per</w:t>
      </w:r>
      <w:r w:rsidR="0092410A">
        <w:rPr>
          <w:rFonts w:ascii="Times New Roman" w:hAnsi="Times New Roman" w:cs="Times New Roman"/>
          <w:sz w:val="24"/>
        </w:rPr>
        <w:t xml:space="preserve"> metus</w:t>
      </w:r>
      <w:r w:rsidR="001F3683" w:rsidRPr="008A736A">
        <w:rPr>
          <w:rFonts w:ascii="Times New Roman" w:hAnsi="Times New Roman" w:cs="Times New Roman"/>
          <w:sz w:val="24"/>
        </w:rPr>
        <w:t xml:space="preserve"> </w:t>
      </w:r>
      <w:r w:rsidRPr="008A736A">
        <w:rPr>
          <w:rFonts w:ascii="Times New Roman" w:hAnsi="Times New Roman" w:cs="Times New Roman"/>
          <w:sz w:val="24"/>
        </w:rPr>
        <w:t>ir stebėsenos duomenis kartu su kita aktualia informacija teikia Vyriausybei. Stebėsenos ataskaitos</w:t>
      </w:r>
      <w:r w:rsidRPr="0004509C">
        <w:rPr>
          <w:rFonts w:ascii="Times New Roman" w:hAnsi="Times New Roman" w:cs="Times New Roman"/>
          <w:sz w:val="24"/>
        </w:rPr>
        <w:t xml:space="preserve"> skelbiamos viešai.</w:t>
      </w:r>
    </w:p>
    <w:p w14:paraId="32845A17" w14:textId="77777777" w:rsidR="0004509C" w:rsidRPr="0004509C" w:rsidRDefault="0004509C" w:rsidP="00617DD0">
      <w:pPr>
        <w:spacing w:after="0" w:line="276" w:lineRule="auto"/>
        <w:ind w:firstLine="709"/>
        <w:jc w:val="both"/>
        <w:rPr>
          <w:rFonts w:ascii="Times New Roman" w:hAnsi="Times New Roman" w:cs="Times New Roman"/>
          <w:color w:val="000000"/>
          <w:sz w:val="24"/>
          <w:szCs w:val="24"/>
          <w:lang w:eastAsia="lt-LT"/>
        </w:rPr>
      </w:pPr>
      <w:r w:rsidRPr="0004509C">
        <w:rPr>
          <w:rFonts w:ascii="Times New Roman" w:hAnsi="Times New Roman" w:cs="Times New Roman"/>
          <w:color w:val="000000"/>
          <w:sz w:val="24"/>
          <w:szCs w:val="24"/>
          <w:lang w:eastAsia="lt-LT"/>
        </w:rPr>
        <w:t>Vyriausybės strateginės analizės centras nuo trečiųjų Plano įgyvendinimo metų kasmet atlieka dalies Plano strateginių tikslų ir susijusių Pažangos uždavinių ir poveikio rodiklių reikšmių kitimo ir (arba) horizontaliųjų principų įgyvendinimo analizę, analizuoja tendencijas, faktines reikšmes įtakojusias priežastis bei tikimybę pasiekti nustatytas siektinas reikšmes ir pateikia Vyriausybei analizės ataskaitą, informuojant apie rizikas nustatytiems tikslams pasiekti, ir siūlymus dėl priemonių nustatytoms rizikoms valdyti. Analizės ataskaitos skelbiamos viešai.</w:t>
      </w:r>
    </w:p>
    <w:p w14:paraId="28FD54FE" w14:textId="41AD8A4A" w:rsidR="00970603" w:rsidRDefault="0004509C" w:rsidP="00617DD0">
      <w:pPr>
        <w:spacing w:after="0" w:line="276" w:lineRule="auto"/>
        <w:ind w:firstLine="709"/>
        <w:jc w:val="both"/>
        <w:rPr>
          <w:rFonts w:ascii="Times New Roman" w:hAnsi="Times New Roman" w:cs="Times New Roman"/>
          <w:color w:val="000000"/>
          <w:sz w:val="24"/>
          <w:szCs w:val="24"/>
          <w:lang w:eastAsia="lt-LT"/>
        </w:rPr>
      </w:pPr>
      <w:r w:rsidRPr="0004509C">
        <w:rPr>
          <w:rFonts w:ascii="Times New Roman" w:hAnsi="Times New Roman" w:cs="Times New Roman"/>
          <w:color w:val="000000"/>
          <w:sz w:val="24"/>
          <w:szCs w:val="24"/>
          <w:lang w:eastAsia="lt-LT"/>
        </w:rPr>
        <w:t xml:space="preserve">Plano įgyvendinimo laikotarpiu du kartus – 2024 ir 2027 metais – atliekami tarpiniai giluminiai ir kompleksiniai Plano įgyvendinimo pažangos vertinimai. </w:t>
      </w:r>
      <w:r w:rsidRPr="0004509C">
        <w:rPr>
          <w:rStyle w:val="normaltextrun"/>
          <w:rFonts w:ascii="Times New Roman" w:hAnsi="Times New Roman" w:cs="Times New Roman"/>
          <w:sz w:val="24"/>
          <w:szCs w:val="24"/>
        </w:rPr>
        <w:t xml:space="preserve">Tarpinių vertinimų paskirtis – pateikti sisteminę Plano strateginių tikslų ir pažangos uždavinių pasiekimo analizę ir įvertinti besikeičiančią situaciją, naujai kylančius didžiausius iššūkius, kurie gali lemti strateginių tikslų bei pažangos uždavinių peržiūrą. </w:t>
      </w:r>
      <w:r w:rsidRPr="0004509C">
        <w:rPr>
          <w:rFonts w:ascii="Times New Roman" w:hAnsi="Times New Roman" w:cs="Times New Roman"/>
          <w:color w:val="000000"/>
          <w:sz w:val="24"/>
          <w:szCs w:val="24"/>
          <w:lang w:eastAsia="lt-LT"/>
        </w:rPr>
        <w:t xml:space="preserve">Pasibaigus Plano įgyvendinimo laikotarpiui, 2031 metais atliekamas baigiamasis Plano vertinimas, </w:t>
      </w:r>
      <w:r w:rsidRPr="0004509C">
        <w:rPr>
          <w:rStyle w:val="normaltextrun"/>
          <w:rFonts w:ascii="Times New Roman" w:hAnsi="Times New Roman" w:cs="Times New Roman"/>
          <w:sz w:val="24"/>
          <w:szCs w:val="24"/>
        </w:rPr>
        <w:t xml:space="preserve">kurio tikslas </w:t>
      </w:r>
      <w:r w:rsidRPr="0004509C">
        <w:rPr>
          <w:rFonts w:ascii="Times New Roman" w:hAnsi="Times New Roman" w:cs="Times New Roman"/>
          <w:color w:val="000000"/>
          <w:sz w:val="24"/>
          <w:szCs w:val="24"/>
          <w:lang w:eastAsia="lt-LT"/>
        </w:rPr>
        <w:t>–</w:t>
      </w:r>
      <w:r w:rsidRPr="0004509C">
        <w:rPr>
          <w:rStyle w:val="normaltextrun"/>
          <w:rFonts w:ascii="Times New Roman" w:hAnsi="Times New Roman" w:cs="Times New Roman"/>
          <w:sz w:val="24"/>
          <w:szCs w:val="24"/>
        </w:rPr>
        <w:t xml:space="preserve"> išanalizuoti Plano įgyvendinimo poveikį šalies socialinei ekonominei gerovei ir jos raidai, aplinkai ir nacionaliniam saugumui</w:t>
      </w:r>
      <w:r w:rsidRPr="0004509C">
        <w:rPr>
          <w:rFonts w:ascii="Times New Roman" w:hAnsi="Times New Roman" w:cs="Times New Roman"/>
          <w:color w:val="000000"/>
          <w:sz w:val="24"/>
          <w:szCs w:val="24"/>
          <w:lang w:eastAsia="lt-LT"/>
        </w:rPr>
        <w:t>. Šiuos vertinimus atlieka Vyriausybės strateginės analizės centras. Vertinimų ataskaitos skelbiamos viešai.</w:t>
      </w:r>
      <w:r w:rsidR="00970603">
        <w:rPr>
          <w:rFonts w:ascii="Times New Roman" w:hAnsi="Times New Roman" w:cs="Times New Roman"/>
          <w:color w:val="000000"/>
          <w:sz w:val="24"/>
          <w:szCs w:val="24"/>
          <w:lang w:eastAsia="lt-LT"/>
        </w:rPr>
        <w:t xml:space="preserve"> Tarpinių ir baigiamojo Plano vertinimų rezultatai pristatomi socialiniams ekonominiams partneriams, visuomenei ir aptariami viešųjų konsultacijų metu.</w:t>
      </w:r>
    </w:p>
    <w:p w14:paraId="3063AF36" w14:textId="0D76D8CB" w:rsidR="007453FA" w:rsidRDefault="00026771" w:rsidP="001576E2">
      <w:pPr>
        <w:spacing w:after="0" w:line="276" w:lineRule="auto"/>
        <w:ind w:firstLine="709"/>
        <w:jc w:val="center"/>
        <w:rPr>
          <w:rFonts w:ascii="Times New Roman" w:hAnsi="Times New Roman" w:cs="Times New Roman"/>
          <w:sz w:val="24"/>
          <w:szCs w:val="24"/>
        </w:rPr>
      </w:pPr>
      <w:r>
        <w:rPr>
          <w:rFonts w:ascii="Times New Roman" w:hAnsi="Times New Roman" w:cs="Times New Roman"/>
          <w:color w:val="000000"/>
          <w:sz w:val="24"/>
          <w:szCs w:val="24"/>
          <w:lang w:eastAsia="lt-LT"/>
        </w:rPr>
        <w:t>____________________________________</w:t>
      </w:r>
    </w:p>
    <w:sectPr w:rsidR="007453FA" w:rsidSect="005702D9">
      <w:footerReference w:type="default" r:id="rId33"/>
      <w:pgSz w:w="11906" w:h="16838" w:code="9"/>
      <w:pgMar w:top="1134" w:right="1134"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961D1" w14:textId="77777777" w:rsidR="00FE25FC" w:rsidRDefault="00FE25FC" w:rsidP="00C3129B">
      <w:pPr>
        <w:spacing w:after="0" w:line="240" w:lineRule="auto"/>
      </w:pPr>
      <w:r>
        <w:separator/>
      </w:r>
    </w:p>
  </w:endnote>
  <w:endnote w:type="continuationSeparator" w:id="0">
    <w:p w14:paraId="28E77227" w14:textId="77777777" w:rsidR="00FE25FC" w:rsidRDefault="00FE25FC" w:rsidP="00C3129B">
      <w:pPr>
        <w:spacing w:after="0" w:line="240" w:lineRule="auto"/>
      </w:pPr>
      <w:r>
        <w:continuationSeparator/>
      </w:r>
    </w:p>
  </w:endnote>
  <w:endnote w:type="continuationNotice" w:id="1">
    <w:p w14:paraId="3EB6B1F9" w14:textId="77777777" w:rsidR="00FE25FC" w:rsidRDefault="00FE2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F Square Sans Pro">
    <w:altName w:val="Segoe UI"/>
    <w:charset w:val="BA"/>
    <w:family w:val="auto"/>
    <w:pitch w:val="variable"/>
    <w:sig w:usb0="00000001"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Republika">
    <w:altName w:val="Yu Gothic"/>
    <w:panose1 w:val="00000000000000000000"/>
    <w:charset w:val="80"/>
    <w:family w:val="swiss"/>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4633949"/>
      <w:docPartObj>
        <w:docPartGallery w:val="Page Numbers (Bottom of Page)"/>
        <w:docPartUnique/>
      </w:docPartObj>
    </w:sdtPr>
    <w:sdtEndPr>
      <w:rPr>
        <w:rFonts w:ascii="Times New Roman" w:hAnsi="Times New Roman" w:cs="Times New Roman"/>
      </w:rPr>
    </w:sdtEndPr>
    <w:sdtContent>
      <w:p w14:paraId="62BC518B" w14:textId="07AA9E53" w:rsidR="00030C83" w:rsidRPr="00482E6E" w:rsidRDefault="00030C83">
        <w:pPr>
          <w:pStyle w:val="Footer"/>
          <w:jc w:val="right"/>
          <w:rPr>
            <w:rFonts w:ascii="Times New Roman" w:hAnsi="Times New Roman" w:cs="Times New Roman"/>
          </w:rPr>
        </w:pPr>
        <w:r w:rsidRPr="00482E6E">
          <w:rPr>
            <w:rFonts w:ascii="Times New Roman" w:hAnsi="Times New Roman" w:cs="Times New Roman"/>
          </w:rPr>
          <w:fldChar w:fldCharType="begin"/>
        </w:r>
        <w:r w:rsidRPr="00482E6E">
          <w:rPr>
            <w:rFonts w:ascii="Times New Roman" w:hAnsi="Times New Roman" w:cs="Times New Roman"/>
          </w:rPr>
          <w:instrText>PAGE   \* MERGEFORMAT</w:instrText>
        </w:r>
        <w:r w:rsidRPr="00482E6E">
          <w:rPr>
            <w:rFonts w:ascii="Times New Roman" w:hAnsi="Times New Roman" w:cs="Times New Roman"/>
          </w:rPr>
          <w:fldChar w:fldCharType="separate"/>
        </w:r>
        <w:r w:rsidRPr="00482E6E">
          <w:rPr>
            <w:rFonts w:ascii="Times New Roman" w:hAnsi="Times New Roman" w:cs="Times New Roman"/>
            <w:noProof/>
          </w:rPr>
          <w:t>1</w:t>
        </w:r>
        <w:r w:rsidRPr="00482E6E">
          <w:rPr>
            <w:rFonts w:ascii="Times New Roman" w:hAnsi="Times New Roman" w:cs="Times New Roman"/>
          </w:rPr>
          <w:fldChar w:fldCharType="end"/>
        </w:r>
      </w:p>
    </w:sdtContent>
  </w:sdt>
  <w:p w14:paraId="6D912D51" w14:textId="77777777" w:rsidR="00030C83" w:rsidRDefault="00030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1E004" w14:textId="77777777" w:rsidR="00FE25FC" w:rsidRDefault="00FE25FC" w:rsidP="00C3129B">
      <w:pPr>
        <w:spacing w:after="0" w:line="240" w:lineRule="auto"/>
      </w:pPr>
      <w:r>
        <w:separator/>
      </w:r>
    </w:p>
  </w:footnote>
  <w:footnote w:type="continuationSeparator" w:id="0">
    <w:p w14:paraId="2D35C052" w14:textId="77777777" w:rsidR="00FE25FC" w:rsidRDefault="00FE25FC" w:rsidP="00C3129B">
      <w:pPr>
        <w:spacing w:after="0" w:line="240" w:lineRule="auto"/>
      </w:pPr>
      <w:r>
        <w:continuationSeparator/>
      </w:r>
    </w:p>
  </w:footnote>
  <w:footnote w:type="continuationNotice" w:id="1">
    <w:p w14:paraId="1CB445EE" w14:textId="77777777" w:rsidR="00FE25FC" w:rsidRDefault="00FE25FC">
      <w:pPr>
        <w:spacing w:after="0" w:line="240" w:lineRule="auto"/>
      </w:pPr>
    </w:p>
  </w:footnote>
  <w:footnote w:id="2">
    <w:p w14:paraId="0172D007" w14:textId="4451577B" w:rsidR="00030C83" w:rsidRDefault="00030C83" w:rsidP="009F4A81">
      <w:pPr>
        <w:pStyle w:val="FootnoteText"/>
      </w:pPr>
      <w:r>
        <w:rPr>
          <w:rStyle w:val="FootnoteReference"/>
        </w:rPr>
        <w:footnoteRef/>
      </w:r>
      <w:r>
        <w:t xml:space="preserve"> </w:t>
      </w:r>
      <w:hyperlink r:id="rId1" w:history="1">
        <w:r w:rsidRPr="00970C9A">
          <w:rPr>
            <w:rStyle w:val="Hyperlink"/>
          </w:rPr>
          <w:t>https://ec.europa.eu/eurostat/databrowser/view/sdg_10_10/default/table?lang=en</w:t>
        </w:r>
      </w:hyperlink>
      <w:r>
        <w:t xml:space="preserve"> </w:t>
      </w:r>
    </w:p>
  </w:footnote>
  <w:footnote w:id="3">
    <w:p w14:paraId="05F47590" w14:textId="77777777" w:rsidR="00030C83" w:rsidRDefault="00030C83" w:rsidP="00CF5562">
      <w:pPr>
        <w:pStyle w:val="FootnoteText"/>
      </w:pPr>
      <w:r>
        <w:rPr>
          <w:rStyle w:val="FootnoteReference"/>
        </w:rPr>
        <w:footnoteRef/>
      </w:r>
      <w:r>
        <w:t xml:space="preserve"> </w:t>
      </w:r>
      <w:hyperlink r:id="rId2" w:history="1">
        <w:r>
          <w:rPr>
            <w:rStyle w:val="Hyperlink"/>
          </w:rPr>
          <w:t>https://ec.europa.eu/eurostat/databrowser/view/sdg_08_10/default/table?lang=en</w:t>
        </w:r>
      </w:hyperlink>
    </w:p>
  </w:footnote>
  <w:footnote w:id="4">
    <w:p w14:paraId="7E93C966" w14:textId="77777777" w:rsidR="00030C83" w:rsidRDefault="00030C83" w:rsidP="00CF5562">
      <w:pPr>
        <w:pStyle w:val="FootnoteText"/>
      </w:pPr>
      <w:r>
        <w:rPr>
          <w:rStyle w:val="FootnoteReference"/>
        </w:rPr>
        <w:footnoteRef/>
      </w:r>
      <w:r>
        <w:t xml:space="preserve"> Finansų ministerija (2019). Lietuvos ekonominės raidos scenarijus 2019-2022. </w:t>
      </w:r>
      <w:hyperlink r:id="rId3" w:history="1">
        <w:r>
          <w:rPr>
            <w:rStyle w:val="Hyperlink"/>
          </w:rPr>
          <w:t>https://finmin.lrv.lt/uploads/finmin/documents/files/ERS%20aprasymas%202019%20rugsejis%20skelbimui.pdf</w:t>
        </w:r>
      </w:hyperlink>
    </w:p>
  </w:footnote>
  <w:footnote w:id="5">
    <w:p w14:paraId="1939E767" w14:textId="77777777" w:rsidR="00030C83" w:rsidRDefault="00030C83" w:rsidP="00CF5562">
      <w:pPr>
        <w:pStyle w:val="FootnoteText"/>
      </w:pPr>
      <w:r>
        <w:rPr>
          <w:rStyle w:val="FootnoteReference"/>
        </w:rPr>
        <w:footnoteRef/>
      </w:r>
      <w:r>
        <w:t xml:space="preserve"> Finansų ministerija (2019). Lietuvos ekonominės raidos scenarijus 2019-2022. </w:t>
      </w:r>
      <w:hyperlink r:id="rId4" w:history="1">
        <w:r>
          <w:rPr>
            <w:rStyle w:val="Hyperlink"/>
          </w:rPr>
          <w:t>https://finmin.lrv.lt/uploads/finmin/documents/files/ERS%20aprasymas%202019%20rugsejis%20skelbimui.pdf</w:t>
        </w:r>
      </w:hyperlink>
    </w:p>
    <w:p w14:paraId="5D6F13F6" w14:textId="77777777" w:rsidR="00030C83" w:rsidRDefault="00030C83" w:rsidP="00CF5562">
      <w:pPr>
        <w:pStyle w:val="FootnoteText"/>
      </w:pPr>
      <w:r>
        <w:rPr>
          <w:color w:val="000000" w:themeColor="text1"/>
        </w:rPr>
        <w:t xml:space="preserve">Lietuvos bankas (2019). Naujausios ekonomikos prognozės. </w:t>
      </w:r>
      <w:hyperlink r:id="rId5" w:anchor="ex-1-1" w:history="1">
        <w:r>
          <w:rPr>
            <w:rStyle w:val="Hyperlink"/>
          </w:rPr>
          <w:t>https://www.lb.lt/lt/naujausios-ekonomikos-prognozes#ex-1-1</w:t>
        </w:r>
      </w:hyperlink>
    </w:p>
    <w:p w14:paraId="095DB164" w14:textId="77777777" w:rsidR="00030C83" w:rsidRDefault="00030C83" w:rsidP="00CF5562">
      <w:pPr>
        <w:pStyle w:val="FootnoteText"/>
      </w:pPr>
    </w:p>
  </w:footnote>
  <w:footnote w:id="6">
    <w:p w14:paraId="67A27400" w14:textId="16AA02BE" w:rsidR="00030C83" w:rsidRPr="00561EDA" w:rsidRDefault="00030C83">
      <w:pPr>
        <w:pStyle w:val="FootnoteText"/>
        <w:rPr>
          <w:lang w:val="en-US"/>
        </w:rPr>
      </w:pPr>
      <w:r>
        <w:rPr>
          <w:rStyle w:val="FootnoteReference"/>
        </w:rPr>
        <w:footnoteRef/>
      </w:r>
      <w:r>
        <w:t xml:space="preserve"> Europos Komisija, Komisijos tarnybų darbinis dokumentas SWD(2019) 1014 “Šalies ataskaita. Lietuva 2019”, 2019 vasario 27 d.  </w:t>
      </w:r>
      <w:hyperlink r:id="rId6" w:history="1">
        <w:r>
          <w:rPr>
            <w:rStyle w:val="Hyperlink"/>
          </w:rPr>
          <w:t>https://ec.europa.eu/info/sites/info/files/file_import/2019-european-semester-country-report-lithuania_lt.pdf</w:t>
        </w:r>
      </w:hyperlink>
    </w:p>
  </w:footnote>
  <w:footnote w:id="7">
    <w:p w14:paraId="2717C980" w14:textId="51071586" w:rsidR="00030C83" w:rsidRDefault="00030C83" w:rsidP="00CF5562">
      <w:pPr>
        <w:pStyle w:val="FootnoteText"/>
        <w:rPr>
          <w:lang w:val="en-US"/>
        </w:rPr>
      </w:pPr>
      <w:r>
        <w:rPr>
          <w:rStyle w:val="FootnoteReference"/>
        </w:rPr>
        <w:footnoteRef/>
      </w:r>
      <w:r>
        <w:t xml:space="preserve"> Tarptautinis valiutos fondas, Šalies ataskaita Nr. 19/253: Lietuvos Respublika, liepa, </w:t>
      </w:r>
      <w:r>
        <w:rPr>
          <w:lang w:val="en-US"/>
        </w:rPr>
        <w:t xml:space="preserve">2019 m. </w:t>
      </w:r>
    </w:p>
  </w:footnote>
  <w:footnote w:id="8">
    <w:p w14:paraId="4027FF41" w14:textId="22A63E6D" w:rsidR="00030C83" w:rsidRDefault="00030C83">
      <w:pPr>
        <w:pStyle w:val="FootnoteText"/>
      </w:pPr>
      <w:r>
        <w:rPr>
          <w:rStyle w:val="FootnoteReference"/>
        </w:rPr>
        <w:footnoteRef/>
      </w:r>
      <w:r>
        <w:t xml:space="preserve"> </w:t>
      </w:r>
      <w:proofErr w:type="spellStart"/>
      <w:r>
        <w:rPr>
          <w:lang w:val="en-US"/>
        </w:rPr>
        <w:t>Žmogiškųjų</w:t>
      </w:r>
      <w:proofErr w:type="spellEnd"/>
      <w:r>
        <w:rPr>
          <w:lang w:val="en-US"/>
        </w:rPr>
        <w:t xml:space="preserve"> </w:t>
      </w:r>
      <w:proofErr w:type="spellStart"/>
      <w:r>
        <w:rPr>
          <w:lang w:val="en-US"/>
        </w:rPr>
        <w:t>išteklių</w:t>
      </w:r>
      <w:proofErr w:type="spellEnd"/>
      <w:r>
        <w:rPr>
          <w:lang w:val="en-US"/>
        </w:rPr>
        <w:t xml:space="preserve"> </w:t>
      </w:r>
      <w:proofErr w:type="spellStart"/>
      <w:r>
        <w:rPr>
          <w:lang w:val="en-US"/>
        </w:rPr>
        <w:t>būklės</w:t>
      </w:r>
      <w:proofErr w:type="spellEnd"/>
      <w:r>
        <w:rPr>
          <w:lang w:val="en-US"/>
        </w:rPr>
        <w:t xml:space="preserve"> </w:t>
      </w:r>
      <w:proofErr w:type="spellStart"/>
      <w:r>
        <w:rPr>
          <w:lang w:val="en-US"/>
        </w:rPr>
        <w:t>ataskaita</w:t>
      </w:r>
      <w:proofErr w:type="spellEnd"/>
      <w:r>
        <w:rPr>
          <w:lang w:val="en-US"/>
        </w:rPr>
        <w:t xml:space="preserve">, </w:t>
      </w:r>
      <w:proofErr w:type="spellStart"/>
      <w:r>
        <w:rPr>
          <w:lang w:val="en-US"/>
        </w:rPr>
        <w:t>parengta</w:t>
      </w:r>
      <w:proofErr w:type="spellEnd"/>
      <w:r>
        <w:rPr>
          <w:lang w:val="en-US"/>
        </w:rPr>
        <w:t xml:space="preserve"> MOSTA, </w:t>
      </w:r>
      <w:proofErr w:type="spellStart"/>
      <w:r>
        <w:rPr>
          <w:lang w:val="en-US"/>
        </w:rPr>
        <w:t>bir</w:t>
      </w:r>
      <w:r>
        <w:t>želis</w:t>
      </w:r>
      <w:proofErr w:type="spellEnd"/>
      <w:r>
        <w:rPr>
          <w:lang w:val="en-US"/>
        </w:rPr>
        <w:t xml:space="preserve"> 2018 m.</w:t>
      </w:r>
    </w:p>
  </w:footnote>
  <w:footnote w:id="9">
    <w:p w14:paraId="5699EE8B" w14:textId="77777777" w:rsidR="00030C83" w:rsidRDefault="00030C83" w:rsidP="00CF5562">
      <w:pPr>
        <w:pStyle w:val="FootnoteText"/>
        <w:rPr>
          <w:color w:val="0000FF"/>
          <w:u w:val="single"/>
        </w:rPr>
      </w:pPr>
      <w:r>
        <w:rPr>
          <w:rStyle w:val="FootnoteReference"/>
        </w:rPr>
        <w:footnoteRef/>
      </w:r>
      <w:r>
        <w:t xml:space="preserve"> Finansų ministerija (2019). Lietuvos ekonominės raidos scenarijus 2019-2022. </w:t>
      </w:r>
      <w:hyperlink r:id="rId7" w:history="1">
        <w:r>
          <w:rPr>
            <w:rStyle w:val="Hyperlink"/>
          </w:rPr>
          <w:t>https://finmin.lrv.lt/uploads/finmin/documents/files/ERS%20aprasymas%202019%20rugsejis%20skelbimui.pdf</w:t>
        </w:r>
      </w:hyperlink>
    </w:p>
    <w:p w14:paraId="6A61296E" w14:textId="77777777" w:rsidR="00030C83" w:rsidRDefault="00030C83" w:rsidP="00CF5562">
      <w:pPr>
        <w:pStyle w:val="FootnoteText"/>
      </w:pPr>
      <w:r>
        <w:rPr>
          <w:color w:val="000000" w:themeColor="text1"/>
        </w:rPr>
        <w:t xml:space="preserve">Lietuvos bankas (2019). Naujausios ekonomikos prognozės. </w:t>
      </w:r>
      <w:hyperlink r:id="rId8" w:anchor="ex-1-1" w:history="1">
        <w:r>
          <w:rPr>
            <w:rStyle w:val="Hyperlink"/>
          </w:rPr>
          <w:t>https://www.lb.lt/lt/naujausios-ekonomikos-prognozes#ex-1-1</w:t>
        </w:r>
      </w:hyperlink>
    </w:p>
  </w:footnote>
  <w:footnote w:id="10">
    <w:p w14:paraId="2C7F401F" w14:textId="77777777" w:rsidR="00030C83" w:rsidRDefault="00030C83" w:rsidP="00CF5562">
      <w:pPr>
        <w:pStyle w:val="FootnoteText"/>
      </w:pPr>
      <w:r>
        <w:rPr>
          <w:rStyle w:val="FootnoteReference"/>
        </w:rPr>
        <w:footnoteRef/>
      </w:r>
      <w:r>
        <w:t xml:space="preserve"> </w:t>
      </w:r>
      <w:proofErr w:type="spellStart"/>
      <w:r>
        <w:t>European</w:t>
      </w:r>
      <w:proofErr w:type="spellEnd"/>
      <w:r>
        <w:t xml:space="preserve"> </w:t>
      </w:r>
      <w:proofErr w:type="spellStart"/>
      <w:r>
        <w:t>Commission</w:t>
      </w:r>
      <w:proofErr w:type="spellEnd"/>
      <w:r>
        <w:t xml:space="preserve"> (2019). </w:t>
      </w:r>
      <w:proofErr w:type="spellStart"/>
      <w:r>
        <w:t>European</w:t>
      </w:r>
      <w:proofErr w:type="spellEnd"/>
      <w:r>
        <w:t xml:space="preserve"> </w:t>
      </w:r>
      <w:proofErr w:type="spellStart"/>
      <w:r>
        <w:t>Economic</w:t>
      </w:r>
      <w:proofErr w:type="spellEnd"/>
      <w:r>
        <w:t xml:space="preserve"> </w:t>
      </w:r>
      <w:proofErr w:type="spellStart"/>
      <w:r>
        <w:t>Forecast</w:t>
      </w:r>
      <w:proofErr w:type="spellEnd"/>
      <w:r>
        <w:t xml:space="preserve">, </w:t>
      </w:r>
      <w:proofErr w:type="spellStart"/>
      <w:r>
        <w:t>Autumn</w:t>
      </w:r>
      <w:proofErr w:type="spellEnd"/>
      <w:r>
        <w:t xml:space="preserve"> 2019. </w:t>
      </w:r>
      <w:hyperlink r:id="rId9" w:history="1">
        <w:r>
          <w:rPr>
            <w:rStyle w:val="Hyperlink"/>
          </w:rPr>
          <w:t>https://ec.europa.eu/info/sites/info/files/economy-finance/ip115_en_0.pdf</w:t>
        </w:r>
      </w:hyperlink>
    </w:p>
  </w:footnote>
  <w:footnote w:id="11">
    <w:p w14:paraId="73DFD1CA" w14:textId="77777777" w:rsidR="00030C83" w:rsidRPr="00A448F0" w:rsidRDefault="00030C83" w:rsidP="00030C83">
      <w:pPr>
        <w:pStyle w:val="FootnoteText"/>
        <w:rPr>
          <w:lang w:val="en-US"/>
        </w:rPr>
      </w:pPr>
      <w:r>
        <w:rPr>
          <w:rStyle w:val="FootnoteReference"/>
        </w:rPr>
        <w:footnoteRef/>
      </w:r>
      <w:r>
        <w:t xml:space="preserve"> </w:t>
      </w:r>
      <w:r>
        <w:rPr>
          <w:lang w:val="en-US"/>
        </w:rPr>
        <w:t xml:space="preserve">SODRA </w:t>
      </w:r>
      <w:proofErr w:type="spellStart"/>
      <w:r>
        <w:rPr>
          <w:lang w:val="en-US"/>
        </w:rPr>
        <w:t>duomenys</w:t>
      </w:r>
      <w:proofErr w:type="spellEnd"/>
      <w:r>
        <w:rPr>
          <w:lang w:val="en-US"/>
        </w:rPr>
        <w:t>.</w:t>
      </w:r>
    </w:p>
  </w:footnote>
  <w:footnote w:id="12">
    <w:p w14:paraId="1DBC0A02" w14:textId="0E06DFDA" w:rsidR="00C047D6" w:rsidRPr="001576E2" w:rsidRDefault="00C047D6">
      <w:pPr>
        <w:pStyle w:val="FootnoteText"/>
        <w:rPr>
          <w:lang w:val="en-US"/>
        </w:rPr>
      </w:pPr>
      <w:r w:rsidRPr="001576E2">
        <w:rPr>
          <w:rStyle w:val="FootnoteReference"/>
        </w:rPr>
        <w:footnoteRef/>
      </w:r>
      <w:r w:rsidRPr="001576E2">
        <w:t xml:space="preserve"> </w:t>
      </w:r>
      <w:r w:rsidR="0053494F" w:rsidRPr="001576E2">
        <w:t>Mokslo ir studijų stebėsenos ir analizės centras (MOSTA)</w:t>
      </w:r>
      <w:r w:rsidR="00D2335E" w:rsidRPr="001576E2">
        <w:t>.</w:t>
      </w:r>
      <w:r w:rsidR="0053494F" w:rsidRPr="001576E2">
        <w:t xml:space="preserve"> Žmogiškųjų išteklių būklės ataskaita</w:t>
      </w:r>
      <w:r w:rsidR="009743C1" w:rsidRPr="001576E2">
        <w:t>:</w:t>
      </w:r>
      <w:r w:rsidR="0053494F" w:rsidRPr="001576E2">
        <w:t xml:space="preserve"> </w:t>
      </w:r>
      <w:r w:rsidR="00D2335E" w:rsidRPr="001576E2">
        <w:rPr>
          <w:lang w:val="en-US"/>
        </w:rPr>
        <w:t xml:space="preserve">2018.  </w:t>
      </w:r>
      <w:r w:rsidR="009743C1" w:rsidRPr="001576E2">
        <w:rPr>
          <w:lang w:val="en-US"/>
        </w:rPr>
        <w:t xml:space="preserve">2018 m. </w:t>
      </w:r>
      <w:proofErr w:type="spellStart"/>
      <w:r w:rsidR="009743C1" w:rsidRPr="001576E2">
        <w:rPr>
          <w:lang w:val="en-US"/>
        </w:rPr>
        <w:t>birželio</w:t>
      </w:r>
      <w:proofErr w:type="spellEnd"/>
      <w:r w:rsidR="009743C1" w:rsidRPr="001576E2">
        <w:rPr>
          <w:lang w:val="en-US"/>
        </w:rPr>
        <w:t xml:space="preserve"> 27 d.</w:t>
      </w:r>
    </w:p>
  </w:footnote>
  <w:footnote w:id="13">
    <w:p w14:paraId="42A90105" w14:textId="726F362D" w:rsidR="0080044D" w:rsidRDefault="0080044D">
      <w:pPr>
        <w:pStyle w:val="FootnoteText"/>
      </w:pPr>
      <w:r w:rsidRPr="001576E2">
        <w:rPr>
          <w:rStyle w:val="FootnoteReference"/>
        </w:rPr>
        <w:footnoteRef/>
      </w:r>
      <w:r w:rsidRPr="001576E2">
        <w:t xml:space="preserve"> </w:t>
      </w:r>
      <w:r w:rsidR="00406C29" w:rsidRPr="001576E2">
        <w:t xml:space="preserve">Europos Komisija, Komisijos tarnybų darbinis dokumentas SWD(2019) 1014 “Šalies ataskaita. Lietuva 2019”, 2019 vasario 27 d.  </w:t>
      </w:r>
      <w:hyperlink r:id="rId10" w:history="1">
        <w:r w:rsidR="00406C29" w:rsidRPr="001576E2">
          <w:rPr>
            <w:rStyle w:val="Hyperlink"/>
          </w:rPr>
          <w:t>https://ec.europa.eu/info/sites/info/files/file_import/2019-european-semester-country-report-lithuania_lt.pdf</w:t>
        </w:r>
      </w:hyperlink>
      <w:r w:rsidR="00406C29">
        <w:t xml:space="preserve"> </w:t>
      </w:r>
    </w:p>
  </w:footnote>
  <w:footnote w:id="14">
    <w:p w14:paraId="28CBB2F7" w14:textId="77777777" w:rsidR="00030C83" w:rsidRDefault="00030C83" w:rsidP="00CF5562">
      <w:pPr>
        <w:pStyle w:val="FootnoteText"/>
      </w:pPr>
      <w:r>
        <w:rPr>
          <w:rStyle w:val="FootnoteReference"/>
        </w:rPr>
        <w:footnoteRef/>
      </w:r>
      <w:r>
        <w:t xml:space="preserve"> </w:t>
      </w:r>
      <w:proofErr w:type="spellStart"/>
      <w:r>
        <w:t>Eurostat</w:t>
      </w:r>
      <w:proofErr w:type="spellEnd"/>
      <w:r>
        <w:t xml:space="preserve">. </w:t>
      </w:r>
      <w:hyperlink r:id="rId11" w:history="1">
        <w:r>
          <w:rPr>
            <w:rStyle w:val="Hyperlink"/>
          </w:rPr>
          <w:t>https://ec.europa.eu/eurostat/data/database?node_code=tepsr_sp320</w:t>
        </w:r>
      </w:hyperlink>
      <w:r>
        <w:t xml:space="preserve">  </w:t>
      </w:r>
    </w:p>
  </w:footnote>
  <w:footnote w:id="15">
    <w:p w14:paraId="044DE07F" w14:textId="7E934951" w:rsidR="00030C83" w:rsidRDefault="00030C83" w:rsidP="00073711">
      <w:pPr>
        <w:pStyle w:val="FootnoteText"/>
      </w:pPr>
      <w:r w:rsidRPr="0043156C">
        <w:rPr>
          <w:rStyle w:val="FootnoteReference"/>
        </w:rPr>
        <w:footnoteRef/>
      </w:r>
      <w:r w:rsidRPr="0043156C">
        <w:t xml:space="preserve"> KOMISIJOS KOMUNIKATAS. Europos žaliasis kursas. Briuselis, 2019 12 11, COM(2019) 640 </w:t>
      </w:r>
      <w:proofErr w:type="spellStart"/>
      <w:r w:rsidRPr="0043156C">
        <w:t>final</w:t>
      </w:r>
      <w:proofErr w:type="spellEnd"/>
    </w:p>
  </w:footnote>
  <w:footnote w:id="16">
    <w:p w14:paraId="299D6F12" w14:textId="77777777" w:rsidR="00030C83" w:rsidRDefault="00030C83" w:rsidP="00CF5562">
      <w:pPr>
        <w:pStyle w:val="FootnoteText"/>
      </w:pPr>
      <w:r>
        <w:rPr>
          <w:rStyle w:val="FootnoteReference"/>
        </w:rPr>
        <w:footnoteRef/>
      </w:r>
      <w:r>
        <w:t xml:space="preserve"> Lietuvos Respublikos Aplinkos ministerija (2018). Lietuvos Respublikos teritorijos bendrasis planas</w:t>
      </w:r>
    </w:p>
  </w:footnote>
  <w:footnote w:id="17">
    <w:p w14:paraId="654FC7AC" w14:textId="77777777" w:rsidR="00030C83" w:rsidRDefault="00030C83" w:rsidP="003C0D5D">
      <w:pPr>
        <w:pStyle w:val="FootnoteText"/>
      </w:pPr>
      <w:r>
        <w:rPr>
          <w:rStyle w:val="FootnoteReference"/>
        </w:rPr>
        <w:footnoteRef/>
      </w:r>
      <w:r>
        <w:t xml:space="preserve"> </w:t>
      </w:r>
      <w:proofErr w:type="spellStart"/>
      <w:r>
        <w:t>Pwc</w:t>
      </w:r>
      <w:proofErr w:type="spellEnd"/>
      <w:r>
        <w:t xml:space="preserve"> (2019). Lietuvos ūkio sektorių finansavimo po 2020 m. vertinimas: Aplinkosauga</w:t>
      </w:r>
    </w:p>
  </w:footnote>
  <w:footnote w:id="18">
    <w:p w14:paraId="197183F3" w14:textId="0F178A8B" w:rsidR="00030C83" w:rsidRPr="00141AC8" w:rsidRDefault="00030C83">
      <w:pPr>
        <w:pStyle w:val="FootnoteText"/>
        <w:rPr>
          <w:lang w:val="en-US"/>
        </w:rPr>
      </w:pPr>
      <w:r w:rsidRPr="00582198">
        <w:rPr>
          <w:rStyle w:val="FootnoteReference"/>
        </w:rPr>
        <w:footnoteRef/>
      </w:r>
      <w:r w:rsidRPr="00582198">
        <w:t xml:space="preserve"> Europos aplinkos būklė ir raidos perspektyvos 2020 m., Europos aplinkos agentūra, </w:t>
      </w:r>
      <w:r w:rsidRPr="00582198">
        <w:rPr>
          <w:lang w:val="en-US"/>
        </w:rPr>
        <w:t xml:space="preserve">2019 m. </w:t>
      </w:r>
      <w:proofErr w:type="spellStart"/>
      <w:r w:rsidRPr="00582198">
        <w:rPr>
          <w:lang w:val="en-US"/>
        </w:rPr>
        <w:t>gruod</w:t>
      </w:r>
      <w:r w:rsidRPr="00582198">
        <w:t>žio</w:t>
      </w:r>
      <w:proofErr w:type="spellEnd"/>
      <w:r w:rsidRPr="00582198">
        <w:t xml:space="preserve"> </w:t>
      </w:r>
      <w:r w:rsidRPr="00582198">
        <w:rPr>
          <w:lang w:val="en-US"/>
        </w:rPr>
        <w:t>4 d.</w:t>
      </w:r>
    </w:p>
  </w:footnote>
  <w:footnote w:id="19">
    <w:p w14:paraId="17BAC801" w14:textId="77777777" w:rsidR="00030C83" w:rsidRDefault="00030C83" w:rsidP="00CF5562">
      <w:pPr>
        <w:pStyle w:val="FootnoteText"/>
      </w:pPr>
      <w:r>
        <w:rPr>
          <w:rStyle w:val="FootnoteReference"/>
        </w:rPr>
        <w:footnoteRef/>
      </w:r>
      <w:r>
        <w:t xml:space="preserve"> Lietuvos Respublikos Aplinkos ministerija (2018). Lietuvos Respublikos teritorijos bendrasis planas</w:t>
      </w:r>
    </w:p>
  </w:footnote>
  <w:footnote w:id="20">
    <w:p w14:paraId="73978642" w14:textId="77777777" w:rsidR="00030C83" w:rsidRDefault="00030C83" w:rsidP="00CF5562">
      <w:pPr>
        <w:pStyle w:val="FootnoteText"/>
      </w:pPr>
      <w:r>
        <w:rPr>
          <w:rStyle w:val="FootnoteReference"/>
        </w:rPr>
        <w:footnoteRef/>
      </w:r>
      <w:r>
        <w:t xml:space="preserve"> </w:t>
      </w:r>
      <w:proofErr w:type="spellStart"/>
      <w:r>
        <w:t>Pwc</w:t>
      </w:r>
      <w:proofErr w:type="spellEnd"/>
      <w:r>
        <w:t xml:space="preserve"> (2019). Lietuvos ūkio sektorių finansavimo po 2020 m. vertinimas: Aplinkosauga</w:t>
      </w:r>
    </w:p>
  </w:footnote>
  <w:footnote w:id="21">
    <w:p w14:paraId="17067F26" w14:textId="77777777" w:rsidR="00030C83" w:rsidRDefault="00030C83" w:rsidP="00CF5562">
      <w:pPr>
        <w:pStyle w:val="FootnoteText"/>
      </w:pPr>
      <w:r>
        <w:rPr>
          <w:rStyle w:val="FootnoteReference"/>
        </w:rPr>
        <w:footnoteRef/>
      </w:r>
      <w:r>
        <w:t xml:space="preserve"> </w:t>
      </w:r>
      <w:proofErr w:type="spellStart"/>
      <w:r>
        <w:t>Pwc</w:t>
      </w:r>
      <w:proofErr w:type="spellEnd"/>
      <w:r>
        <w:t xml:space="preserve"> (2019). Lietuvos ūkio sektorių finansavimo po 2020 m. vertinimas: Energijos vartojimo efektyvumas ir būsto renovacija</w:t>
      </w:r>
    </w:p>
  </w:footnote>
  <w:footnote w:id="22">
    <w:p w14:paraId="506118A2" w14:textId="77777777" w:rsidR="00030C83" w:rsidRDefault="00030C83" w:rsidP="00CF5562">
      <w:pPr>
        <w:pStyle w:val="FootnoteText"/>
      </w:pPr>
      <w:r>
        <w:rPr>
          <w:rStyle w:val="FootnoteReference"/>
        </w:rPr>
        <w:footnoteRef/>
      </w:r>
      <w:r>
        <w:t xml:space="preserve"> UAB „PPMI Group (2019). Veiksmų programos prioriteto „Visuomenės poreikius atitinkantis ir pažangus viešasis valdymas“ įgyvendinimo tarpinio pažangos vertinimo ataskaita. Lietuvos Respublikos vidaus reikalų ministerijos užsakymu (pagal 2018 m. spalio 17 d. pasirašytą vertinimo paslaugų pirkimo sutartį Nr. 1S-358.)  parengė UAB „PPMI Group“</w:t>
      </w:r>
    </w:p>
  </w:footnote>
  <w:footnote w:id="23">
    <w:p w14:paraId="37FADCE3" w14:textId="07039BE9" w:rsidR="00030C83" w:rsidRDefault="00030C83" w:rsidP="00CF5562">
      <w:pPr>
        <w:pStyle w:val="FootnoteText"/>
        <w:rPr>
          <w:lang w:val="en-US"/>
        </w:rPr>
      </w:pPr>
      <w:r>
        <w:rPr>
          <w:rStyle w:val="FootnoteReference"/>
        </w:rPr>
        <w:footnoteRef/>
      </w:r>
      <w:r>
        <w:t xml:space="preserve"> </w:t>
      </w:r>
      <w:r w:rsidRPr="00871123">
        <w:t>Remiantis prognozuojamais duomenimis, Lietuvoje BPV dalies perskirstymas 2019 metais siek</w:t>
      </w:r>
      <w:r>
        <w:t>ia</w:t>
      </w:r>
      <w:r w:rsidRPr="00871123">
        <w:t xml:space="preserve">  30,3 proc., o  2020 m. sieks 31,6 proc. </w:t>
      </w:r>
      <w:r>
        <w:t xml:space="preserve"> </w:t>
      </w:r>
    </w:p>
  </w:footnote>
  <w:footnote w:id="24">
    <w:p w14:paraId="2DF8C8BB" w14:textId="77777777" w:rsidR="00030C83" w:rsidRDefault="00030C83" w:rsidP="00CF5562">
      <w:pPr>
        <w:pStyle w:val="FootnoteText"/>
      </w:pPr>
      <w:r>
        <w:rPr>
          <w:rStyle w:val="FootnoteReference"/>
        </w:rPr>
        <w:footnoteRef/>
      </w:r>
      <w:r>
        <w:t xml:space="preserve"> OECD, </w:t>
      </w:r>
      <w:proofErr w:type="spellStart"/>
      <w:r>
        <w:t>Government</w:t>
      </w:r>
      <w:proofErr w:type="spellEnd"/>
      <w:r>
        <w:t xml:space="preserve"> at a </w:t>
      </w:r>
      <w:proofErr w:type="spellStart"/>
      <w:r>
        <w:t>Glance</w:t>
      </w:r>
      <w:proofErr w:type="spellEnd"/>
      <w:r>
        <w:t xml:space="preserve"> 2019  [https://www.oecd-ilibrary.org/governance/government-at-a-glance-2019_8ccf5c38-en]. </w:t>
      </w:r>
    </w:p>
  </w:footnote>
  <w:footnote w:id="25">
    <w:p w14:paraId="3C3986B9" w14:textId="77777777" w:rsidR="00030C83" w:rsidRDefault="00030C83" w:rsidP="00CF5562">
      <w:pPr>
        <w:pStyle w:val="FootnoteText"/>
      </w:pPr>
      <w:r>
        <w:rPr>
          <w:rStyle w:val="FootnoteReference"/>
        </w:rPr>
        <w:footnoteRef/>
      </w:r>
      <w:r>
        <w:t xml:space="preserve"> Europos Komisija, Komisijos tarnybų darbinis dokumentas SWD(2019) 1014 “Šalies ataskaita. Lietuva 2019”, 2019 vasario 27 d.  </w:t>
      </w:r>
      <w:hyperlink r:id="rId12" w:history="1">
        <w:r>
          <w:rPr>
            <w:rStyle w:val="Hyperlink"/>
          </w:rPr>
          <w:t>https://ec.europa.eu/info/sites/info/files/file_import/2019-european-semester-country-report-lithuania_lt.pdf</w:t>
        </w:r>
      </w:hyperlink>
    </w:p>
  </w:footnote>
  <w:footnote w:id="26">
    <w:p w14:paraId="05F24A6A" w14:textId="77777777" w:rsidR="00030C83" w:rsidRDefault="00030C83" w:rsidP="00CF5562">
      <w:pPr>
        <w:pStyle w:val="FootnoteText"/>
        <w:rPr>
          <w:rFonts w:cstheme="minorHAnsi"/>
        </w:rPr>
      </w:pPr>
      <w:r>
        <w:rPr>
          <w:rStyle w:val="FootnoteReference"/>
        </w:rPr>
        <w:footnoteRef/>
      </w:r>
      <w:r>
        <w:t xml:space="preserve"> </w:t>
      </w:r>
      <w:r>
        <w:rPr>
          <w:rFonts w:cstheme="minorHAnsi"/>
        </w:rPr>
        <w:t xml:space="preserve">Pagrindinėmis grėsmėmis dokumente įvardinama:  </w:t>
      </w:r>
      <w:r>
        <w:rPr>
          <w:rFonts w:cstheme="minorHAnsi"/>
          <w:i/>
          <w:color w:val="000000"/>
        </w:rPr>
        <w:t>konvencinės karinės grėsmės</w:t>
      </w:r>
      <w:r>
        <w:rPr>
          <w:rFonts w:cstheme="minorHAnsi"/>
          <w:color w:val="000000"/>
        </w:rPr>
        <w:t xml:space="preserve">; </w:t>
      </w:r>
      <w:r>
        <w:rPr>
          <w:rFonts w:cstheme="minorHAnsi"/>
          <w:i/>
          <w:color w:val="000000"/>
        </w:rPr>
        <w:t>užmaskuotos karinės ir žvalgybos priemonės</w:t>
      </w:r>
      <w:r>
        <w:rPr>
          <w:rFonts w:cstheme="minorHAnsi"/>
          <w:color w:val="000000"/>
        </w:rPr>
        <w:t xml:space="preserve">; </w:t>
      </w:r>
      <w:r>
        <w:rPr>
          <w:rFonts w:cstheme="minorHAnsi"/>
          <w:i/>
          <w:color w:val="000000"/>
        </w:rPr>
        <w:t>grėsmės</w:t>
      </w:r>
      <w:r>
        <w:rPr>
          <w:rFonts w:cstheme="minorHAnsi"/>
          <w:color w:val="000000"/>
        </w:rPr>
        <w:t xml:space="preserve"> </w:t>
      </w:r>
      <w:r>
        <w:rPr>
          <w:rFonts w:cstheme="minorHAnsi"/>
          <w:i/>
          <w:color w:val="000000"/>
        </w:rPr>
        <w:t xml:space="preserve">euroatlantinės bendrijos vienybei; nestabilumas regione ir pasaulyje; terorizmas, ekstremizmas, </w:t>
      </w:r>
      <w:proofErr w:type="spellStart"/>
      <w:r>
        <w:rPr>
          <w:rFonts w:cstheme="minorHAnsi"/>
          <w:i/>
          <w:color w:val="000000"/>
        </w:rPr>
        <w:t>radikalėjimas</w:t>
      </w:r>
      <w:proofErr w:type="spellEnd"/>
      <w:r>
        <w:rPr>
          <w:rFonts w:cstheme="minorHAnsi"/>
          <w:i/>
          <w:color w:val="000000"/>
        </w:rPr>
        <w:t xml:space="preserve">; informacinės grėsmės; kibernetinės grėsmės; ekonominė ir energetinė priklausomybė; ekonomikos ir ūkio pažeidžiamumas; nesaugios branduolinės energetikos plėtojimas šalia Lietuvos Respublikos sienų; socialinė ir regioninė atskirtis, skurdas; demografinė krizė; organizuotas nusikalstamumas, korupcija; valstybės ir tarptautinio lygio ekstremaliosios situacijos; vertybių krizė. </w:t>
      </w:r>
      <w:r>
        <w:rPr>
          <w:rFonts w:cstheme="minorHAnsi"/>
          <w:iCs/>
          <w:color w:val="000000"/>
        </w:rPr>
        <w:t>[</w:t>
      </w:r>
      <w:hyperlink r:id="rId13" w:history="1">
        <w:r>
          <w:rPr>
            <w:rStyle w:val="Hyperlink"/>
            <w:iCs/>
          </w:rPr>
          <w:t>https://e-seimas.lrs.lt/portal/legalAct/lt/TAP/0d089c20d73711e69c5d8175b5879c31</w:t>
        </w:r>
      </w:hyperlink>
      <w:r>
        <w:rPr>
          <w:rStyle w:val="Hyperlink"/>
        </w:rPr>
        <w:t xml:space="preserve"> </w:t>
      </w:r>
      <w:r>
        <w:rPr>
          <w:rStyle w:val="Hyperlink"/>
          <w:color w:val="000000" w:themeColor="text1"/>
        </w:rPr>
        <w:t>]</w:t>
      </w:r>
    </w:p>
  </w:footnote>
  <w:footnote w:id="27">
    <w:p w14:paraId="3B1D8ADE" w14:textId="77777777" w:rsidR="00030C83" w:rsidRDefault="00030C83" w:rsidP="00CF5562">
      <w:pPr>
        <w:pStyle w:val="FootnoteText"/>
      </w:pPr>
      <w:r>
        <w:rPr>
          <w:rStyle w:val="FootnoteReference"/>
        </w:rPr>
        <w:footnoteRef/>
      </w:r>
      <w:r>
        <w:t xml:space="preserve"> SDG </w:t>
      </w:r>
      <w:proofErr w:type="spellStart"/>
      <w:r>
        <w:t>Index</w:t>
      </w:r>
      <w:proofErr w:type="spellEnd"/>
      <w:r>
        <w:t xml:space="preserve"> </w:t>
      </w:r>
      <w:proofErr w:type="spellStart"/>
      <w:r>
        <w:t>and</w:t>
      </w:r>
      <w:proofErr w:type="spellEnd"/>
      <w:r>
        <w:t xml:space="preserve"> </w:t>
      </w:r>
      <w:proofErr w:type="spellStart"/>
      <w:r>
        <w:t>Dashboards</w:t>
      </w:r>
      <w:proofErr w:type="spellEnd"/>
      <w:r>
        <w:t xml:space="preserve"> </w:t>
      </w:r>
      <w:proofErr w:type="spellStart"/>
      <w:r>
        <w:t>Report</w:t>
      </w:r>
      <w:proofErr w:type="spellEnd"/>
      <w:r>
        <w:t>, 2019</w:t>
      </w:r>
    </w:p>
  </w:footnote>
  <w:footnote w:id="28">
    <w:p w14:paraId="7B90ECEB" w14:textId="4BFFBD4A" w:rsidR="00030C83" w:rsidRPr="00AA729E" w:rsidRDefault="00030C83" w:rsidP="00E05372">
      <w:pPr>
        <w:pStyle w:val="FootnoteText"/>
        <w:rPr>
          <w:lang w:val="en-US"/>
        </w:rPr>
      </w:pPr>
      <w:r>
        <w:rPr>
          <w:rStyle w:val="FootnoteReference"/>
        </w:rPr>
        <w:footnoteRef/>
      </w:r>
      <w:r>
        <w:t xml:space="preserve"> </w:t>
      </w:r>
      <w:proofErr w:type="spellStart"/>
      <w:r>
        <w:t>Estep</w:t>
      </w:r>
      <w:proofErr w:type="spellEnd"/>
      <w:r>
        <w:t xml:space="preserve">, </w:t>
      </w:r>
      <w:proofErr w:type="spellStart"/>
      <w:r>
        <w:t>PwC</w:t>
      </w:r>
      <w:proofErr w:type="spellEnd"/>
      <w:r>
        <w:t xml:space="preserve"> (</w:t>
      </w:r>
      <w:r>
        <w:rPr>
          <w:lang w:val="en-US"/>
        </w:rPr>
        <w:t>2017)</w:t>
      </w:r>
      <w:r>
        <w:t xml:space="preserve">, </w:t>
      </w:r>
      <w:r w:rsidRPr="00E949DE">
        <w:t>2014–2020 m. ES fondų investicijų poveikio Lietuvos ūkiui ir plėtros prioritetų 2021–2027 m. vertinimas</w:t>
      </w:r>
      <w:r>
        <w:t>, atliktas LR finansų ministerijos užsakymu.</w:t>
      </w:r>
    </w:p>
  </w:footnote>
  <w:footnote w:id="29">
    <w:p w14:paraId="01DDF095" w14:textId="77777777" w:rsidR="00030C83" w:rsidRDefault="00030C83" w:rsidP="00E05372">
      <w:pPr>
        <w:pStyle w:val="FootnoteText"/>
      </w:pPr>
      <w:r>
        <w:rPr>
          <w:rStyle w:val="FootnoteReference"/>
        </w:rPr>
        <w:footnoteRef/>
      </w:r>
      <w:r>
        <w:t xml:space="preserve"> </w:t>
      </w:r>
      <w:proofErr w:type="spellStart"/>
      <w:r w:rsidRPr="00B858C7">
        <w:t>Estep</w:t>
      </w:r>
      <w:proofErr w:type="spellEnd"/>
      <w:r>
        <w:t xml:space="preserve">, </w:t>
      </w:r>
      <w:proofErr w:type="spellStart"/>
      <w:r>
        <w:t>PwC</w:t>
      </w:r>
      <w:proofErr w:type="spellEnd"/>
      <w:r w:rsidRPr="00B858C7">
        <w:t xml:space="preserve"> (2019). Lietuvos ūkio sektorių finansavimo po 2020 m. vertinimas</w:t>
      </w:r>
      <w:r w:rsidRPr="004C2534">
        <w:t xml:space="preserve">: </w:t>
      </w:r>
      <w:r>
        <w:t xml:space="preserve">2 priedas. </w:t>
      </w:r>
      <w:r w:rsidRPr="004C2534">
        <w:t>Verslo skatinimas</w:t>
      </w:r>
      <w:r>
        <w:t>, atliktas LR Finansų ministerijos užsakymu &lt;</w:t>
      </w:r>
      <w:hyperlink r:id="rId14" w:history="1">
        <w:r w:rsidRPr="00503C8C">
          <w:rPr>
            <w:rStyle w:val="Hyperlink"/>
          </w:rPr>
          <w:t>https://www.esinvesticijos.lt/lt/dokumentai//lietuvos-ukio-sektoriu-finansavimo-po-2020-metu-vertinimas</w:t>
        </w:r>
      </w:hyperlink>
      <w:r>
        <w:t>&gt;</w:t>
      </w:r>
    </w:p>
  </w:footnote>
  <w:footnote w:id="30">
    <w:p w14:paraId="3A632553" w14:textId="77777777" w:rsidR="00030C83" w:rsidRDefault="00030C83" w:rsidP="00E05372">
      <w:pPr>
        <w:pStyle w:val="FootnoteText"/>
      </w:pPr>
      <w:r>
        <w:rPr>
          <w:rStyle w:val="FootnoteReference"/>
        </w:rPr>
        <w:footnoteRef/>
      </w:r>
      <w:r>
        <w:t xml:space="preserve"> </w:t>
      </w:r>
      <w:r w:rsidRPr="001B72FC">
        <w:t xml:space="preserve">Komisijos tarnybų darbinis dokumentas (2019). Šalies ataskaita. Lietuva 2019, SWD(2019) 1014 </w:t>
      </w:r>
      <w:proofErr w:type="spellStart"/>
      <w:r w:rsidRPr="001B72FC">
        <w:t>final</w:t>
      </w:r>
      <w:proofErr w:type="spellEnd"/>
      <w:r w:rsidRPr="001B72FC">
        <w:t>.</w:t>
      </w:r>
    </w:p>
  </w:footnote>
  <w:footnote w:id="31">
    <w:p w14:paraId="2CACD8CE" w14:textId="77777777" w:rsidR="00030C83" w:rsidRPr="00D04464" w:rsidRDefault="00030C83" w:rsidP="00546E6D">
      <w:pPr>
        <w:pStyle w:val="FootnoteText"/>
        <w:rPr>
          <w:lang w:val="en-US"/>
        </w:rPr>
      </w:pPr>
      <w:r>
        <w:rPr>
          <w:rStyle w:val="FootnoteReference"/>
        </w:rPr>
        <w:footnoteRef/>
      </w:r>
      <w:r>
        <w:t xml:space="preserve"> </w:t>
      </w:r>
      <w:r w:rsidRPr="00D813AB">
        <w:t>KOMISIJOS KOMUNIKATAS EUROPOS PARLAMENTUI, EUROPOS VADOVŲ TARYBAI, TARYBAI, EUROPOS EKONOMIKOS IR SOCIALINIŲ REIKALŲ KOMITETUI IR REGIONŲ KOMITETUI</w:t>
      </w:r>
      <w:r>
        <w:t xml:space="preserve">, </w:t>
      </w:r>
      <w:r w:rsidRPr="00D813AB">
        <w:t>Europos žaliasis kursas</w:t>
      </w:r>
      <w:r>
        <w:t xml:space="preserve">, </w:t>
      </w:r>
      <w:r w:rsidRPr="00E4593C">
        <w:t xml:space="preserve">Briuselis, 2019 12 11  COM(2019) 640 </w:t>
      </w:r>
      <w:proofErr w:type="spellStart"/>
      <w:r w:rsidRPr="00E4593C">
        <w:t>final</w:t>
      </w:r>
      <w:proofErr w:type="spellEnd"/>
      <w:r>
        <w:t>.</w:t>
      </w:r>
    </w:p>
  </w:footnote>
  <w:footnote w:id="32">
    <w:p w14:paraId="089BA68B" w14:textId="77777777" w:rsidR="00030C83" w:rsidRPr="00CD51AE" w:rsidRDefault="00030C83" w:rsidP="00E05372">
      <w:pPr>
        <w:spacing w:after="0"/>
        <w:rPr>
          <w:rFonts w:asciiTheme="majorHAnsi" w:eastAsia="Trebuchet MS" w:hAnsiTheme="majorHAnsi" w:cstheme="majorHAnsi"/>
          <w:sz w:val="20"/>
          <w:szCs w:val="20"/>
        </w:rPr>
      </w:pPr>
      <w:r>
        <w:rPr>
          <w:vertAlign w:val="superscript"/>
        </w:rPr>
        <w:footnoteRef/>
      </w:r>
      <w:r>
        <w:rPr>
          <w:sz w:val="20"/>
          <w:szCs w:val="20"/>
        </w:rPr>
        <w:t xml:space="preserve"> </w:t>
      </w:r>
      <w:r w:rsidRPr="00CD51AE">
        <w:rPr>
          <w:rFonts w:asciiTheme="majorHAnsi" w:hAnsiTheme="majorHAnsi" w:cstheme="majorHAnsi"/>
          <w:sz w:val="20"/>
          <w:szCs w:val="20"/>
        </w:rPr>
        <w:t xml:space="preserve">Aukšto tarptautinio lygio mokslininkų ir kitų tyrėjų trūkumas atskirose mokslo kryptyse konstatuojamas </w:t>
      </w:r>
      <w:r w:rsidRPr="00CD51AE">
        <w:rPr>
          <w:rFonts w:asciiTheme="majorHAnsi" w:eastAsia="Trebuchet MS" w:hAnsiTheme="majorHAnsi" w:cstheme="majorHAnsi"/>
          <w:i/>
          <w:sz w:val="20"/>
          <w:szCs w:val="20"/>
        </w:rPr>
        <w:t>Lietuvos mokslo ir studijų būklės apžvalgoje</w:t>
      </w:r>
      <w:r w:rsidRPr="00CD51AE">
        <w:rPr>
          <w:rFonts w:asciiTheme="majorHAnsi" w:eastAsia="Trebuchet MS" w:hAnsiTheme="majorHAnsi" w:cstheme="majorHAnsi"/>
          <w:sz w:val="20"/>
          <w:szCs w:val="20"/>
        </w:rPr>
        <w:t>, atliktoje MOSTA, Vilnius, 2017.</w:t>
      </w:r>
    </w:p>
  </w:footnote>
  <w:footnote w:id="33">
    <w:p w14:paraId="5650CE41" w14:textId="77777777" w:rsidR="00030C83" w:rsidRDefault="00030C83" w:rsidP="00E05372">
      <w:pPr>
        <w:pStyle w:val="FootnoteText"/>
      </w:pPr>
      <w:r>
        <w:rPr>
          <w:rStyle w:val="FootnoteReference"/>
        </w:rPr>
        <w:footnoteRef/>
      </w:r>
      <w:r>
        <w:t xml:space="preserve"> </w:t>
      </w:r>
      <w:r w:rsidRPr="00927A6F">
        <w:t>2019 m. Europos Semestro ataskaitoje Lietuvai konstatuojama nepakankamo mokslo sektoriaus finansavimo sąlygojama žema mokslinių tyrimų kokybė</w:t>
      </w:r>
    </w:p>
  </w:footnote>
  <w:footnote w:id="34">
    <w:p w14:paraId="37CCD663" w14:textId="6EFC0E4F" w:rsidR="00030C83" w:rsidRDefault="00030C83" w:rsidP="00370A5A">
      <w:pPr>
        <w:pStyle w:val="FootnoteText"/>
        <w:jc w:val="both"/>
        <w:rPr>
          <w:rFonts w:ascii="Cambria" w:hAnsi="Cambria"/>
        </w:rPr>
      </w:pPr>
      <w:r>
        <w:rPr>
          <w:rStyle w:val="FootnoteReference"/>
          <w:rFonts w:ascii="Cambria" w:hAnsi="Cambria"/>
        </w:rPr>
        <w:footnoteRef/>
      </w:r>
      <w:proofErr w:type="spellStart"/>
      <w:r>
        <w:rPr>
          <w:rFonts w:ascii="Cambria" w:hAnsi="Cambria"/>
        </w:rPr>
        <w:t>Tartpautinis</w:t>
      </w:r>
      <w:proofErr w:type="spellEnd"/>
      <w:r>
        <w:rPr>
          <w:rFonts w:ascii="Cambria" w:hAnsi="Cambria"/>
        </w:rPr>
        <w:t xml:space="preserve"> valiutos fondas, Šalies ataskaita: Lietuva,  Nr. 18/185, Birželis 2018.</w:t>
      </w:r>
    </w:p>
  </w:footnote>
  <w:footnote w:id="35">
    <w:p w14:paraId="484973F3" w14:textId="77777777" w:rsidR="00030C83" w:rsidRDefault="00030C83" w:rsidP="00370A5A">
      <w:pPr>
        <w:pStyle w:val="FootnoteText"/>
        <w:jc w:val="both"/>
        <w:rPr>
          <w:rFonts w:ascii="Cambria" w:hAnsi="Cambria"/>
        </w:rPr>
      </w:pPr>
      <w:r>
        <w:rPr>
          <w:rStyle w:val="FootnoteReference"/>
          <w:rFonts w:ascii="Cambria" w:hAnsi="Cambria"/>
        </w:rPr>
        <w:footnoteRef/>
      </w:r>
      <w:r>
        <w:rPr>
          <w:rFonts w:ascii="Cambria" w:hAnsi="Cambria"/>
        </w:rPr>
        <w:t xml:space="preserve"> Vadovaujantis Statistikos departamento duomenimis , prie gyvenančių skurdo rizikoje ar socialinėje atskirtyje priskiriami asmenys, kurie tenkina bent vieną iš trijų sąlygų: 1) yra žemiau skurdo rizikos ribos (t. y. neturi pakankamo pajamų lygio); 2) susiduria su dideliu materialiniu nepritekliumi (t. y. dėl lėšų stokos susiduria su tam tikrais materialinio nepritekliaus elementais, pavyzdžiui, negali apmokėti būsto nuomos ar šildymo sąskaitų, negali apmokėti nenumatytų išlaidų ir pan.); 3) gyvena labai mažo darbo intensyvumo namų ūkiuose (Labai mažo darbo intensyvumo namų ūkiuose gyvenančių asmenų dalis – asmenų, gyvenančių namų ūkiuose, kuriuose visų darbingo amžiaus (18–59 metų) nesimokančių asmenų dirbtų valandų suma neviršija 20 % jų galimo dirbti pilno darbo laiko, dalis.)</w:t>
      </w:r>
    </w:p>
  </w:footnote>
  <w:footnote w:id="36">
    <w:p w14:paraId="44F1FEE7" w14:textId="77777777" w:rsidR="00030C83" w:rsidRDefault="00030C83" w:rsidP="00370A5A">
      <w:pPr>
        <w:pStyle w:val="FootnoteText"/>
        <w:jc w:val="both"/>
      </w:pPr>
      <w:r>
        <w:rPr>
          <w:rStyle w:val="FootnoteReference"/>
        </w:rPr>
        <w:footnoteRef/>
      </w:r>
      <w:r>
        <w:rPr>
          <w:rFonts w:ascii="Cambria" w:hAnsi="Cambria"/>
        </w:rPr>
        <w:t xml:space="preserve">Rodiklis apskaičiuojamas pagal </w:t>
      </w:r>
      <w:proofErr w:type="spellStart"/>
      <w:r>
        <w:rPr>
          <w:rFonts w:ascii="Cambria" w:hAnsi="Cambria"/>
        </w:rPr>
        <w:t>Sullivan‘o</w:t>
      </w:r>
      <w:proofErr w:type="spellEnd"/>
      <w:r>
        <w:rPr>
          <w:rFonts w:ascii="Cambria" w:hAnsi="Cambria"/>
        </w:rPr>
        <w:t xml:space="preserve"> metodą, kuriame apjungiami šalies mirtingumo ir gyventojų apklausos (Gyventojų pajamų ir gyvenimo sąlygų statistinis tyrimas (EU-SILC) duomenys.  Atkreiptinas dėmesys, kad gyventojų savo sveikatos vertinime galimai atsispindi šalių kultūriniai skirtumai. </w:t>
      </w:r>
      <w:hyperlink r:id="rId15" w:history="1">
        <w:r>
          <w:rPr>
            <w:rStyle w:val="Hyperlink"/>
            <w:rFonts w:ascii="Cambria" w:hAnsi="Cambria"/>
          </w:rPr>
          <w:t>https://ec.europa.eu/eurostat/statistics-explained/index.php?title=Glossary:Healthy_life_years_(HLY)</w:t>
        </w:r>
      </w:hyperlink>
    </w:p>
  </w:footnote>
  <w:footnote w:id="37">
    <w:p w14:paraId="0901AFF7" w14:textId="35C89FCB" w:rsidR="00030C83" w:rsidRPr="009B2B97" w:rsidRDefault="00030C83">
      <w:pPr>
        <w:pStyle w:val="FootnoteText"/>
        <w:rPr>
          <w:lang w:val="en-US"/>
        </w:rPr>
      </w:pPr>
      <w:r>
        <w:rPr>
          <w:rStyle w:val="FootnoteReference"/>
        </w:rPr>
        <w:footnoteRef/>
      </w:r>
      <w:r>
        <w:t xml:space="preserve"> </w:t>
      </w:r>
      <w:r w:rsidRPr="00153631">
        <w:t xml:space="preserve">Komisijos tarnybų darbinis dokumentas (2019). Šalies ataskaita. Lietuva 2019, SWD(2019) 1014 </w:t>
      </w:r>
      <w:proofErr w:type="spellStart"/>
      <w:r w:rsidRPr="00153631">
        <w:t>final</w:t>
      </w:r>
      <w:proofErr w:type="spellEnd"/>
      <w:r>
        <w:t>.</w:t>
      </w:r>
    </w:p>
  </w:footnote>
  <w:footnote w:id="38">
    <w:p w14:paraId="72EF4E0E" w14:textId="0922ABF9" w:rsidR="00030C83" w:rsidRDefault="00030C83" w:rsidP="003A6A21">
      <w:pPr>
        <w:pStyle w:val="FootnoteText"/>
      </w:pPr>
      <w:r>
        <w:rPr>
          <w:rStyle w:val="FootnoteReference"/>
        </w:rPr>
        <w:footnoteRef/>
      </w:r>
      <w:r>
        <w:t xml:space="preserve"> </w:t>
      </w:r>
      <w:proofErr w:type="spellStart"/>
      <w:r>
        <w:t>Society</w:t>
      </w:r>
      <w:proofErr w:type="spellEnd"/>
      <w:r>
        <w:t xml:space="preserve"> at a </w:t>
      </w:r>
      <w:proofErr w:type="spellStart"/>
      <w:r>
        <w:t>Glance</w:t>
      </w:r>
      <w:proofErr w:type="spellEnd"/>
      <w:r>
        <w:t xml:space="preserve"> 2016, </w:t>
      </w:r>
      <w:r w:rsidRPr="00C500EE">
        <w:t xml:space="preserve">OECD </w:t>
      </w:r>
      <w:proofErr w:type="spellStart"/>
      <w:r w:rsidRPr="00C500EE">
        <w:t>Social</w:t>
      </w:r>
      <w:proofErr w:type="spellEnd"/>
      <w:r w:rsidRPr="00C500EE">
        <w:t xml:space="preserve"> </w:t>
      </w:r>
      <w:proofErr w:type="spellStart"/>
      <w:r w:rsidRPr="00C500EE">
        <w:t>Indicators</w:t>
      </w:r>
      <w:proofErr w:type="spellEnd"/>
      <w:r>
        <w:t xml:space="preserve"> </w:t>
      </w:r>
      <w:hyperlink r:id="rId16" w:history="1">
        <w:r w:rsidRPr="00841CCF">
          <w:rPr>
            <w:rStyle w:val="Hyperlink"/>
          </w:rPr>
          <w:t>https://www.oecd-ilibrary.org/social-issues-migration-health/society-at-a-glance-2016_9789264261488-en</w:t>
        </w:r>
      </w:hyperlink>
      <w:r>
        <w:t xml:space="preserve"> </w:t>
      </w:r>
    </w:p>
  </w:footnote>
  <w:footnote w:id="39">
    <w:p w14:paraId="12CCC4A7" w14:textId="4C422D9A" w:rsidR="00030C83" w:rsidRDefault="00030C83" w:rsidP="00370A5A">
      <w:pPr>
        <w:pStyle w:val="FootnoteText"/>
      </w:pPr>
      <w:r>
        <w:rPr>
          <w:rFonts w:ascii="Cambria" w:hAnsi="Cambria"/>
        </w:rPr>
        <w:footnoteRef/>
      </w:r>
      <w:r>
        <w:rPr>
          <w:rFonts w:ascii="Cambria" w:hAnsi="Cambria"/>
        </w:rPr>
        <w:t xml:space="preserve"> </w:t>
      </w:r>
      <w:proofErr w:type="spellStart"/>
      <w:r w:rsidRPr="009F13DB">
        <w:rPr>
          <w:rFonts w:ascii="Cambria" w:hAnsi="Cambria"/>
        </w:rPr>
        <w:t>Estep</w:t>
      </w:r>
      <w:proofErr w:type="spellEnd"/>
      <w:r w:rsidRPr="009F13DB">
        <w:rPr>
          <w:rFonts w:ascii="Cambria" w:hAnsi="Cambria"/>
        </w:rPr>
        <w:t xml:space="preserve">, </w:t>
      </w:r>
      <w:proofErr w:type="spellStart"/>
      <w:r w:rsidRPr="009F13DB">
        <w:rPr>
          <w:rFonts w:ascii="Cambria" w:hAnsi="Cambria"/>
        </w:rPr>
        <w:t>PwC</w:t>
      </w:r>
      <w:proofErr w:type="spellEnd"/>
      <w:r w:rsidRPr="009F13DB">
        <w:rPr>
          <w:rFonts w:ascii="Cambria" w:hAnsi="Cambria"/>
        </w:rPr>
        <w:t xml:space="preserve"> (2019). Lietuvos ūkio sektorių finansavimo po 2020 m. vertinimas: 1 priedas. </w:t>
      </w:r>
      <w:r>
        <w:rPr>
          <w:rFonts w:ascii="Cambria" w:hAnsi="Cambria"/>
        </w:rPr>
        <w:t xml:space="preserve">Užimtumas ir socialinė </w:t>
      </w:r>
      <w:proofErr w:type="spellStart"/>
      <w:r>
        <w:rPr>
          <w:rFonts w:ascii="Cambria" w:hAnsi="Cambria"/>
        </w:rPr>
        <w:t>įtrauktis</w:t>
      </w:r>
      <w:proofErr w:type="spellEnd"/>
      <w:r w:rsidRPr="009F13DB">
        <w:rPr>
          <w:rFonts w:ascii="Cambria" w:hAnsi="Cambria"/>
        </w:rPr>
        <w:t xml:space="preserve">, atliktas LR Finansų ministerijos užsakymu </w:t>
      </w:r>
      <w:hyperlink r:id="rId17" w:history="1">
        <w:r w:rsidRPr="006C2D4D">
          <w:rPr>
            <w:rStyle w:val="Hyperlink"/>
            <w:rFonts w:ascii="Cambria" w:hAnsi="Cambria"/>
          </w:rPr>
          <w:t>https://www.esinvesticijos.lt/lt/dokumentai//lietuvos-ukio-sektoriu-finansavimo-po-2020-metu-vertinimas</w:t>
        </w:r>
      </w:hyperlink>
      <w:r>
        <w:rPr>
          <w:rFonts w:ascii="Cambria" w:hAnsi="Cambria"/>
        </w:rPr>
        <w:t xml:space="preserve"> </w:t>
      </w:r>
    </w:p>
  </w:footnote>
  <w:footnote w:id="40">
    <w:p w14:paraId="70517FFE" w14:textId="77777777" w:rsidR="00030C83" w:rsidRDefault="00030C83" w:rsidP="009E3037">
      <w:pPr>
        <w:pStyle w:val="FootnoteText"/>
      </w:pPr>
      <w:r>
        <w:rPr>
          <w:rStyle w:val="FootnoteReference"/>
        </w:rPr>
        <w:footnoteRef/>
      </w:r>
      <w:r>
        <w:t xml:space="preserve"> </w:t>
      </w:r>
      <w:r w:rsidRPr="00F81F9A">
        <w:t>Pastebėtina, kad Lietuvoje, kaip ir beveik visose ES šalyse (išskyrus Daniją ir Švediją), PISA 2015 tyrimo rezultatai krito, tačiau kiti tarptautiniai tyrimai (TIMSS 2015, PIRLS 2016, ICCS 2016) rodo mokinių pasiekimų gerėjimą, ir Lietuva yra aukščiau šalių vidurkio</w:t>
      </w:r>
      <w:r>
        <w:t>.</w:t>
      </w:r>
    </w:p>
  </w:footnote>
  <w:footnote w:id="41">
    <w:p w14:paraId="0B73A2F4" w14:textId="798108FE" w:rsidR="00030C83" w:rsidRPr="00B63EEE" w:rsidRDefault="00030C83" w:rsidP="00BF26FE">
      <w:pPr>
        <w:pStyle w:val="Heading1"/>
        <w:shd w:val="clear" w:color="auto" w:fill="FFFFFF"/>
        <w:spacing w:before="0"/>
        <w:jc w:val="both"/>
        <w:rPr>
          <w:rFonts w:ascii="Times New Roman" w:hAnsi="Times New Roman" w:cs="Times New Roman"/>
          <w:color w:val="111111"/>
          <w:sz w:val="18"/>
          <w:szCs w:val="18"/>
          <w:lang w:val="en-GB"/>
        </w:rPr>
      </w:pPr>
      <w:r w:rsidRPr="0066113C">
        <w:rPr>
          <w:rStyle w:val="FootnoteReference"/>
          <w:rFonts w:ascii="Times New Roman" w:hAnsi="Times New Roman" w:cs="Times New Roman"/>
          <w:color w:val="auto"/>
          <w:sz w:val="18"/>
          <w:szCs w:val="18"/>
          <w:lang w:val="en-GB"/>
        </w:rPr>
        <w:footnoteRef/>
      </w:r>
      <w:r w:rsidRPr="0066113C">
        <w:rPr>
          <w:rFonts w:ascii="Times New Roman" w:hAnsi="Times New Roman" w:cs="Times New Roman"/>
          <w:sz w:val="18"/>
          <w:szCs w:val="18"/>
          <w:lang w:val="en-GB"/>
        </w:rPr>
        <w:t xml:space="preserve"> </w:t>
      </w:r>
      <w:r w:rsidRPr="00B63EEE">
        <w:rPr>
          <w:rFonts w:ascii="Times New Roman" w:hAnsi="Times New Roman" w:cs="Times New Roman"/>
          <w:color w:val="auto"/>
          <w:sz w:val="18"/>
          <w:szCs w:val="18"/>
          <w:lang w:val="en-GB"/>
        </w:rPr>
        <w:t xml:space="preserve">OECD (2016). </w:t>
      </w:r>
      <w:r w:rsidRPr="00B63EEE">
        <w:rPr>
          <w:rFonts w:ascii="Times New Roman" w:hAnsi="Times New Roman" w:cs="Times New Roman"/>
          <w:i/>
          <w:color w:val="111111"/>
          <w:sz w:val="18"/>
          <w:szCs w:val="18"/>
          <w:lang w:val="en-GB"/>
        </w:rPr>
        <w:t xml:space="preserve">PISA Low-Performing Students Why They Fall Behind and How </w:t>
      </w:r>
      <w:proofErr w:type="gramStart"/>
      <w:r w:rsidRPr="00B63EEE">
        <w:rPr>
          <w:rFonts w:ascii="Times New Roman" w:hAnsi="Times New Roman" w:cs="Times New Roman"/>
          <w:i/>
          <w:color w:val="111111"/>
          <w:sz w:val="18"/>
          <w:szCs w:val="18"/>
          <w:lang w:val="en-GB"/>
        </w:rPr>
        <w:t>To</w:t>
      </w:r>
      <w:proofErr w:type="gramEnd"/>
      <w:r w:rsidRPr="00B63EEE">
        <w:rPr>
          <w:rFonts w:ascii="Times New Roman" w:hAnsi="Times New Roman" w:cs="Times New Roman"/>
          <w:i/>
          <w:color w:val="111111"/>
          <w:sz w:val="18"/>
          <w:szCs w:val="18"/>
          <w:lang w:val="en-GB"/>
        </w:rPr>
        <w:t xml:space="preserve"> Help Them Succeed.</w:t>
      </w:r>
      <w:r w:rsidRPr="00B63EEE">
        <w:rPr>
          <w:rFonts w:ascii="Times New Roman" w:hAnsi="Times New Roman" w:cs="Times New Roman"/>
          <w:color w:val="111111"/>
          <w:sz w:val="18"/>
          <w:szCs w:val="18"/>
          <w:lang w:val="en-GB"/>
        </w:rPr>
        <w:t xml:space="preserve"> </w:t>
      </w:r>
      <w:r w:rsidRPr="00B63EEE">
        <w:rPr>
          <w:rFonts w:ascii="Times New Roman" w:hAnsi="Times New Roman" w:cs="Times New Roman"/>
          <w:color w:val="111111"/>
          <w:sz w:val="18"/>
          <w:szCs w:val="18"/>
        </w:rPr>
        <w:t>Prieiga internete:</w:t>
      </w:r>
      <w:r w:rsidRPr="00B63EEE">
        <w:rPr>
          <w:rFonts w:ascii="Times New Roman" w:hAnsi="Times New Roman" w:cs="Times New Roman"/>
          <w:color w:val="111111"/>
          <w:sz w:val="18"/>
          <w:szCs w:val="18"/>
          <w:lang w:val="en-GB"/>
        </w:rPr>
        <w:t xml:space="preserve"> </w:t>
      </w:r>
      <w:hyperlink r:id="rId18" w:history="1">
        <w:r w:rsidRPr="00B63EEE">
          <w:rPr>
            <w:rStyle w:val="Hyperlink"/>
            <w:rFonts w:ascii="Times New Roman" w:hAnsi="Times New Roman" w:cs="Times New Roman"/>
            <w:sz w:val="18"/>
            <w:szCs w:val="18"/>
          </w:rPr>
          <w:t>http://www.oecd.org/education/low-performing-students-9789264250246-en.htm</w:t>
        </w:r>
      </w:hyperlink>
      <w:r w:rsidRPr="00B63EEE">
        <w:rPr>
          <w:rFonts w:ascii="Times New Roman" w:hAnsi="Times New Roman" w:cs="Times New Roman"/>
          <w:sz w:val="18"/>
          <w:szCs w:val="18"/>
        </w:rPr>
        <w:t xml:space="preserve"> </w:t>
      </w:r>
      <w:r w:rsidRPr="00B63EEE">
        <w:rPr>
          <w:rFonts w:ascii="Times New Roman" w:hAnsi="Times New Roman" w:cs="Times New Roman"/>
          <w:color w:val="000000"/>
          <w:sz w:val="18"/>
          <w:szCs w:val="18"/>
          <w:lang w:val="en-GB"/>
        </w:rPr>
        <w:t>.</w:t>
      </w:r>
    </w:p>
  </w:footnote>
  <w:footnote w:id="42">
    <w:p w14:paraId="6E3F31D2" w14:textId="77777777" w:rsidR="00030C83" w:rsidRPr="00FD5FB8" w:rsidRDefault="00030C83" w:rsidP="00BF26FE">
      <w:pPr>
        <w:pStyle w:val="FootnoteText"/>
        <w:jc w:val="both"/>
        <w:rPr>
          <w:rFonts w:ascii="Times New Roman" w:hAnsi="Times New Roman" w:cs="Times New Roman"/>
          <w:sz w:val="18"/>
          <w:szCs w:val="18"/>
        </w:rPr>
      </w:pPr>
      <w:r w:rsidRPr="0066113C">
        <w:rPr>
          <w:rStyle w:val="FootnoteReference"/>
          <w:rFonts w:ascii="Times New Roman" w:hAnsi="Times New Roman" w:cs="Times New Roman"/>
          <w:sz w:val="18"/>
          <w:szCs w:val="18"/>
          <w:lang w:val="en-GB"/>
        </w:rPr>
        <w:footnoteRef/>
      </w:r>
      <w:r w:rsidRPr="0066113C">
        <w:rPr>
          <w:rFonts w:ascii="Times New Roman" w:hAnsi="Times New Roman" w:cs="Times New Roman"/>
          <w:sz w:val="18"/>
          <w:szCs w:val="18"/>
          <w:lang w:val="en-GB"/>
        </w:rPr>
        <w:t xml:space="preserve"> </w:t>
      </w:r>
      <w:r w:rsidRPr="007E41BC">
        <w:rPr>
          <w:rFonts w:ascii="Times New Roman" w:hAnsi="Times New Roman" w:cs="Times New Roman"/>
          <w:sz w:val="18"/>
          <w:szCs w:val="18"/>
          <w:lang w:val="en-GB"/>
        </w:rPr>
        <w:t>European Commission</w:t>
      </w:r>
      <w:r w:rsidRPr="0066113C">
        <w:rPr>
          <w:rFonts w:ascii="Times New Roman" w:hAnsi="Times New Roman" w:cs="Times New Roman"/>
          <w:sz w:val="18"/>
          <w:szCs w:val="18"/>
          <w:lang w:val="en-GB"/>
        </w:rPr>
        <w:t xml:space="preserve"> (2018). </w:t>
      </w:r>
      <w:r w:rsidRPr="0066113C">
        <w:rPr>
          <w:rFonts w:ascii="Times New Roman" w:eastAsia="Times New Roman" w:hAnsi="Times New Roman" w:cs="Times New Roman"/>
          <w:i/>
          <w:iCs/>
          <w:color w:val="000000"/>
          <w:sz w:val="18"/>
          <w:szCs w:val="18"/>
          <w:lang w:val="en-GB"/>
        </w:rPr>
        <w:t>Proposal for a Council recommendation On High Quality Early Childhood Education and Care Systems, {</w:t>
      </w:r>
      <w:proofErr w:type="gramStart"/>
      <w:r w:rsidRPr="0066113C">
        <w:rPr>
          <w:rFonts w:ascii="Times New Roman" w:eastAsia="Times New Roman" w:hAnsi="Times New Roman" w:cs="Times New Roman"/>
          <w:i/>
          <w:iCs/>
          <w:color w:val="000000"/>
          <w:sz w:val="18"/>
          <w:szCs w:val="18"/>
          <w:lang w:val="en-GB"/>
        </w:rPr>
        <w:t>SWD(</w:t>
      </w:r>
      <w:proofErr w:type="gramEnd"/>
      <w:r w:rsidRPr="0066113C">
        <w:rPr>
          <w:rFonts w:ascii="Times New Roman" w:eastAsia="Times New Roman" w:hAnsi="Times New Roman" w:cs="Times New Roman"/>
          <w:i/>
          <w:iCs/>
          <w:color w:val="000000"/>
          <w:sz w:val="18"/>
          <w:szCs w:val="18"/>
          <w:lang w:val="en-GB"/>
        </w:rPr>
        <w:t xml:space="preserve">2018) 173 final}). </w:t>
      </w:r>
      <w:r w:rsidRPr="007E41BC">
        <w:rPr>
          <w:rFonts w:ascii="Times New Roman" w:eastAsia="Times New Roman" w:hAnsi="Times New Roman" w:cs="Times New Roman"/>
          <w:iCs/>
          <w:color w:val="000000"/>
          <w:sz w:val="18"/>
          <w:szCs w:val="18"/>
        </w:rPr>
        <w:t>Prieiga internete:</w:t>
      </w:r>
      <w:r w:rsidRPr="0066113C">
        <w:rPr>
          <w:rFonts w:ascii="Times New Roman" w:eastAsia="Times New Roman" w:hAnsi="Times New Roman" w:cs="Times New Roman"/>
          <w:iCs/>
          <w:color w:val="000000"/>
          <w:sz w:val="18"/>
          <w:szCs w:val="18"/>
          <w:lang w:val="en-GB"/>
        </w:rPr>
        <w:t xml:space="preserve"> </w:t>
      </w:r>
      <w:hyperlink r:id="rId19" w:history="1">
        <w:r w:rsidRPr="0066113C">
          <w:rPr>
            <w:rStyle w:val="Hyperlink"/>
            <w:rFonts w:ascii="Times New Roman" w:hAnsi="Times New Roman" w:cs="Times New Roman"/>
            <w:sz w:val="18"/>
            <w:szCs w:val="18"/>
            <w:lang w:val="en-GB"/>
          </w:rPr>
          <w:t>https://eur-lex.europa.eu/legal-content/EN/TXT/PDF/?uri=CELEX:52018SC0173&amp;from=EN</w:t>
        </w:r>
      </w:hyperlink>
    </w:p>
  </w:footnote>
  <w:footnote w:id="43">
    <w:p w14:paraId="09673490" w14:textId="21DC5001" w:rsidR="00030C83" w:rsidRDefault="00030C83" w:rsidP="00BF26FE">
      <w:pPr>
        <w:pStyle w:val="FootnoteText"/>
      </w:pPr>
      <w:r>
        <w:rPr>
          <w:rStyle w:val="FootnoteReference"/>
        </w:rPr>
        <w:footnoteRef/>
      </w:r>
      <w:r>
        <w:t xml:space="preserve"> </w:t>
      </w:r>
      <w:r w:rsidRPr="00194657">
        <w:t xml:space="preserve">Komisijos tarnybų darbinis dokumentas (2019). Šalies ataskaita. Lietuva 2019, SWD(2019) 1014 </w:t>
      </w:r>
      <w:proofErr w:type="spellStart"/>
      <w:r w:rsidRPr="00194657">
        <w:t>final</w:t>
      </w:r>
      <w:proofErr w:type="spellEnd"/>
      <w:r w:rsidRPr="00194657">
        <w:t>.</w:t>
      </w:r>
    </w:p>
  </w:footnote>
  <w:footnote w:id="44">
    <w:p w14:paraId="578AE053" w14:textId="77777777" w:rsidR="00030C83" w:rsidRDefault="00030C83" w:rsidP="00CB2A15">
      <w:pPr>
        <w:pStyle w:val="FootnoteText"/>
      </w:pPr>
      <w:r>
        <w:rPr>
          <w:rStyle w:val="FootnoteReference"/>
        </w:rPr>
        <w:footnoteRef/>
      </w:r>
      <w:r>
        <w:t xml:space="preserve"> Europos Komisija (2019). Tarybos rekomendacija dėl 2019 m. Lietuvos nacionalinės reformų programos su Tarybos nuomone dėl 2019 m. Lietuvos stabilumo programos</w:t>
      </w:r>
    </w:p>
  </w:footnote>
  <w:footnote w:id="45">
    <w:p w14:paraId="575821BF" w14:textId="77777777" w:rsidR="00030C83" w:rsidRPr="0066113C" w:rsidRDefault="00030C83" w:rsidP="00BF26FE">
      <w:pPr>
        <w:pStyle w:val="FootnoteText"/>
        <w:jc w:val="both"/>
        <w:rPr>
          <w:rFonts w:ascii="Times New Roman" w:hAnsi="Times New Roman" w:cs="Times New Roman"/>
          <w:sz w:val="18"/>
          <w:szCs w:val="18"/>
        </w:rPr>
      </w:pPr>
      <w:r w:rsidRPr="0066113C">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sidRPr="0066113C">
        <w:rPr>
          <w:rFonts w:ascii="Times New Roman" w:hAnsi="Times New Roman" w:cs="Times New Roman"/>
          <w:sz w:val="18"/>
          <w:szCs w:val="18"/>
        </w:rPr>
        <w:t xml:space="preserve">Europos Komisija (2018). </w:t>
      </w:r>
      <w:r w:rsidRPr="0066113C">
        <w:rPr>
          <w:rFonts w:ascii="Times New Roman" w:hAnsi="Times New Roman" w:cs="Times New Roman"/>
          <w:i/>
          <w:sz w:val="18"/>
          <w:szCs w:val="18"/>
        </w:rPr>
        <w:t>2018 m. Švietimo ir mokymo stebėsenos biuletenis Lietuva 2018.</w:t>
      </w:r>
      <w:r w:rsidRPr="008D5E9B">
        <w:rPr>
          <w:rFonts w:ascii="Times New Roman" w:hAnsi="Times New Roman" w:cs="Times New Roman"/>
          <w:sz w:val="18"/>
          <w:szCs w:val="18"/>
        </w:rPr>
        <w:t xml:space="preserve"> Prieiga internete: </w:t>
      </w:r>
      <w:hyperlink r:id="rId20" w:history="1">
        <w:r w:rsidRPr="0066113C">
          <w:rPr>
            <w:rStyle w:val="Hyperlink"/>
            <w:rFonts w:ascii="Times New Roman" w:hAnsi="Times New Roman" w:cs="Times New Roman"/>
            <w:color w:val="auto"/>
            <w:sz w:val="18"/>
            <w:szCs w:val="18"/>
            <w:u w:val="none"/>
          </w:rPr>
          <w:t>https://ec.europa.eu/education/sites/education/files/document-library-docs/et-monitor-report-2018-lithuania_lt.pdf</w:t>
        </w:r>
      </w:hyperlink>
    </w:p>
  </w:footnote>
  <w:footnote w:id="46">
    <w:p w14:paraId="6B138762" w14:textId="77777777" w:rsidR="00030C83" w:rsidRPr="006B70FA" w:rsidRDefault="00030C83" w:rsidP="00BF26FE">
      <w:pPr>
        <w:pStyle w:val="FootnoteText"/>
        <w:jc w:val="both"/>
      </w:pPr>
      <w:r w:rsidRPr="0066113C">
        <w:rPr>
          <w:rStyle w:val="FootnoteReference"/>
          <w:rFonts w:ascii="Times New Roman" w:hAnsi="Times New Roman" w:cs="Times New Roman"/>
          <w:sz w:val="18"/>
          <w:szCs w:val="18"/>
        </w:rPr>
        <w:footnoteRef/>
      </w:r>
      <w:r w:rsidRPr="008D5E9B">
        <w:rPr>
          <w:rFonts w:ascii="Times New Roman" w:hAnsi="Times New Roman" w:cs="Times New Roman"/>
          <w:sz w:val="18"/>
          <w:szCs w:val="18"/>
        </w:rPr>
        <w:t xml:space="preserve"> </w:t>
      </w:r>
      <w:r w:rsidRPr="0066113C">
        <w:rPr>
          <w:rFonts w:ascii="Times New Roman" w:hAnsi="Times New Roman" w:cs="Times New Roman"/>
          <w:sz w:val="18"/>
          <w:szCs w:val="18"/>
        </w:rPr>
        <w:t>Lietuvos Respublikos Vyriausybės kanceliarija (2019). Valstybės pažangos strategija „Lietuvos pažangos strategija „</w:t>
      </w:r>
      <w:r w:rsidRPr="0066113C">
        <w:rPr>
          <w:rFonts w:ascii="Times New Roman" w:hAnsi="Times New Roman" w:cs="Times New Roman"/>
          <w:i/>
          <w:sz w:val="18"/>
          <w:szCs w:val="18"/>
        </w:rPr>
        <w:t>Lietuva 2030</w:t>
      </w:r>
      <w:r w:rsidRPr="0066113C">
        <w:rPr>
          <w:rFonts w:ascii="Times New Roman" w:hAnsi="Times New Roman" w:cs="Times New Roman"/>
          <w:sz w:val="18"/>
          <w:szCs w:val="18"/>
        </w:rPr>
        <w:t>““, Rodiklių įgyvendinimo apžvalga, 2019.</w:t>
      </w:r>
    </w:p>
  </w:footnote>
  <w:footnote w:id="47">
    <w:p w14:paraId="7957E92F" w14:textId="77777777" w:rsidR="00030C83" w:rsidRDefault="00030C83" w:rsidP="00520A09">
      <w:pPr>
        <w:pStyle w:val="FootnoteText"/>
      </w:pPr>
      <w:r>
        <w:rPr>
          <w:rStyle w:val="FootnoteReference"/>
        </w:rPr>
        <w:footnoteRef/>
      </w:r>
      <w:r>
        <w:t xml:space="preserve"> </w:t>
      </w:r>
      <w:proofErr w:type="spellStart"/>
      <w:r>
        <w:t>Estep</w:t>
      </w:r>
      <w:proofErr w:type="spellEnd"/>
      <w:r>
        <w:t xml:space="preserve"> (2019). </w:t>
      </w:r>
      <w:r w:rsidRPr="004C2534">
        <w:t xml:space="preserve">Lietuvos ūkio sektorių finansavimo po 2020 m. vertinimas: </w:t>
      </w:r>
      <w:r>
        <w:t xml:space="preserve">Užimtumas ir socialinė </w:t>
      </w:r>
      <w:proofErr w:type="spellStart"/>
      <w:r>
        <w:t>įtrauktis</w:t>
      </w:r>
      <w:proofErr w:type="spellEnd"/>
    </w:p>
  </w:footnote>
  <w:footnote w:id="48">
    <w:p w14:paraId="4AECF7A1" w14:textId="27A2E3EA" w:rsidR="00030C83" w:rsidRDefault="00030C83">
      <w:pPr>
        <w:pStyle w:val="FootnoteText"/>
      </w:pPr>
      <w:r>
        <w:rPr>
          <w:rStyle w:val="FootnoteReference"/>
        </w:rPr>
        <w:footnoteRef/>
      </w:r>
      <w:r>
        <w:t xml:space="preserve"> </w:t>
      </w:r>
      <w:proofErr w:type="spellStart"/>
      <w:r w:rsidRPr="002A1C9B">
        <w:t>The</w:t>
      </w:r>
      <w:proofErr w:type="spellEnd"/>
      <w:r w:rsidRPr="002A1C9B">
        <w:t xml:space="preserve"> </w:t>
      </w:r>
      <w:proofErr w:type="spellStart"/>
      <w:r w:rsidRPr="002A1C9B">
        <w:t>Future</w:t>
      </w:r>
      <w:proofErr w:type="spellEnd"/>
      <w:r w:rsidRPr="002A1C9B">
        <w:t xml:space="preserve"> </w:t>
      </w:r>
      <w:proofErr w:type="spellStart"/>
      <w:r w:rsidRPr="002A1C9B">
        <w:t>of</w:t>
      </w:r>
      <w:proofErr w:type="spellEnd"/>
      <w:r w:rsidRPr="002A1C9B">
        <w:t xml:space="preserve"> </w:t>
      </w:r>
      <w:proofErr w:type="spellStart"/>
      <w:r w:rsidRPr="002A1C9B">
        <w:t>Jobs</w:t>
      </w:r>
      <w:proofErr w:type="spellEnd"/>
      <w:r w:rsidRPr="002A1C9B">
        <w:t xml:space="preserve"> </w:t>
      </w:r>
      <w:proofErr w:type="spellStart"/>
      <w:r w:rsidRPr="002A1C9B">
        <w:t>Report</w:t>
      </w:r>
      <w:proofErr w:type="spellEnd"/>
      <w:r w:rsidRPr="002A1C9B">
        <w:t xml:space="preserve">, </w:t>
      </w:r>
      <w:proofErr w:type="spellStart"/>
      <w:r w:rsidRPr="002A1C9B">
        <w:t>World</w:t>
      </w:r>
      <w:proofErr w:type="spellEnd"/>
      <w:r w:rsidRPr="002A1C9B">
        <w:t xml:space="preserve"> </w:t>
      </w:r>
      <w:proofErr w:type="spellStart"/>
      <w:r w:rsidRPr="002A1C9B">
        <w:t>Economic</w:t>
      </w:r>
      <w:proofErr w:type="spellEnd"/>
      <w:r w:rsidRPr="002A1C9B">
        <w:t xml:space="preserve"> </w:t>
      </w:r>
      <w:proofErr w:type="spellStart"/>
      <w:r w:rsidRPr="002A1C9B">
        <w:t>Forum</w:t>
      </w:r>
      <w:proofErr w:type="spellEnd"/>
      <w:r w:rsidRPr="002A1C9B">
        <w:t>, 2018</w:t>
      </w:r>
      <w:r>
        <w:t>.</w:t>
      </w:r>
    </w:p>
  </w:footnote>
  <w:footnote w:id="49">
    <w:p w14:paraId="385D9D58" w14:textId="77777777" w:rsidR="00030C83" w:rsidRPr="00F92219" w:rsidRDefault="00030C83" w:rsidP="00091665">
      <w:pPr>
        <w:pStyle w:val="FootnoteText"/>
        <w:jc w:val="both"/>
        <w:rPr>
          <w:rFonts w:ascii="Times New Roman" w:hAnsi="Times New Roman" w:cs="Times New Roman"/>
          <w:sz w:val="16"/>
          <w:szCs w:val="16"/>
          <w:lang w:val="en-US"/>
        </w:rPr>
      </w:pPr>
      <w:r w:rsidRPr="00F92219">
        <w:rPr>
          <w:rStyle w:val="FootnoteReference"/>
          <w:rFonts w:ascii="Times New Roman" w:hAnsi="Times New Roman" w:cs="Times New Roman"/>
          <w:sz w:val="16"/>
          <w:szCs w:val="16"/>
        </w:rPr>
        <w:footnoteRef/>
      </w:r>
      <w:r w:rsidRPr="00F92219">
        <w:rPr>
          <w:rFonts w:ascii="Times New Roman" w:hAnsi="Times New Roman" w:cs="Times New Roman"/>
          <w:sz w:val="16"/>
          <w:szCs w:val="16"/>
        </w:rPr>
        <w:t xml:space="preserve"> UAB „Socialinės informacijos centras“, UAB „Norstat LT“. Gyventojų dalyvavimas kultūroje ir pasitenkinimas kultūros paslaugomis </w:t>
      </w:r>
      <w:r w:rsidRPr="00F92219">
        <w:rPr>
          <w:rFonts w:ascii="Times New Roman" w:hAnsi="Times New Roman" w:cs="Times New Roman"/>
          <w:sz w:val="16"/>
          <w:szCs w:val="16"/>
          <w:lang w:val="en-GB"/>
        </w:rPr>
        <w:t>2017</w:t>
      </w:r>
      <w:r w:rsidRPr="00F92219">
        <w:rPr>
          <w:rFonts w:ascii="Times New Roman" w:hAnsi="Times New Roman" w:cs="Times New Roman"/>
          <w:sz w:val="16"/>
          <w:szCs w:val="16"/>
          <w:lang w:val="en-US"/>
        </w:rPr>
        <w:t>, &lt;</w:t>
      </w:r>
      <w:hyperlink r:id="rId21" w:history="1">
        <w:r w:rsidRPr="00F92219">
          <w:rPr>
            <w:rStyle w:val="Hyperlink"/>
            <w:rFonts w:ascii="Times New Roman" w:hAnsi="Times New Roman" w:cs="Times New Roman"/>
            <w:sz w:val="16"/>
            <w:szCs w:val="16"/>
          </w:rPr>
          <w:t>https://lrkm.lrv.lt/uploads/lrkm/documents/files/2017%20Gyventoju%20dalyvavimo%20kulturoje%20tyrimo%20ataskaita(1).pdf</w:t>
        </w:r>
      </w:hyperlink>
      <w:r w:rsidRPr="00F92219">
        <w:rPr>
          <w:rFonts w:ascii="Times New Roman" w:hAnsi="Times New Roman" w:cs="Times New Roman"/>
          <w:sz w:val="16"/>
          <w:szCs w:val="16"/>
          <w:lang w:val="en-US"/>
        </w:rPr>
        <w:t>&gt;</w:t>
      </w:r>
    </w:p>
  </w:footnote>
  <w:footnote w:id="50">
    <w:p w14:paraId="7A69FEF3" w14:textId="027B333B" w:rsidR="00030C83" w:rsidRPr="00F92219" w:rsidRDefault="00030C83" w:rsidP="00091665">
      <w:pPr>
        <w:pStyle w:val="FootnoteText"/>
        <w:jc w:val="both"/>
        <w:rPr>
          <w:rFonts w:ascii="Times New Roman" w:hAnsi="Times New Roman" w:cs="Times New Roman"/>
          <w:sz w:val="16"/>
          <w:szCs w:val="16"/>
        </w:rPr>
      </w:pPr>
      <w:r w:rsidRPr="00F92219">
        <w:rPr>
          <w:rStyle w:val="FootnoteReference"/>
          <w:rFonts w:ascii="Times New Roman" w:hAnsi="Times New Roman" w:cs="Times New Roman"/>
          <w:sz w:val="16"/>
          <w:szCs w:val="16"/>
        </w:rPr>
        <w:footnoteRef/>
      </w:r>
      <w:r w:rsidRPr="00F92219">
        <w:rPr>
          <w:rFonts w:ascii="Times New Roman" w:hAnsi="Times New Roman" w:cs="Times New Roman"/>
          <w:sz w:val="16"/>
          <w:szCs w:val="16"/>
        </w:rPr>
        <w:t xml:space="preserve"> </w:t>
      </w:r>
      <w:r w:rsidRPr="003C437B">
        <w:rPr>
          <w:rFonts w:ascii="Times New Roman" w:hAnsi="Times New Roman" w:cs="Times New Roman"/>
          <w:sz w:val="16"/>
          <w:szCs w:val="16"/>
        </w:rPr>
        <w:t xml:space="preserve">Kultūros ir demokratijos indikatorių rinkinys (angl. </w:t>
      </w:r>
      <w:proofErr w:type="spellStart"/>
      <w:r w:rsidRPr="003C437B">
        <w:rPr>
          <w:rFonts w:ascii="Times New Roman" w:hAnsi="Times New Roman" w:cs="Times New Roman"/>
          <w:sz w:val="16"/>
          <w:szCs w:val="16"/>
        </w:rPr>
        <w:t>The</w:t>
      </w:r>
      <w:proofErr w:type="spellEnd"/>
      <w:r w:rsidRPr="003C437B">
        <w:rPr>
          <w:rFonts w:ascii="Times New Roman" w:hAnsi="Times New Roman" w:cs="Times New Roman"/>
          <w:sz w:val="16"/>
          <w:szCs w:val="16"/>
        </w:rPr>
        <w:t xml:space="preserve"> </w:t>
      </w:r>
      <w:proofErr w:type="spellStart"/>
      <w:r w:rsidRPr="003C437B">
        <w:rPr>
          <w:rFonts w:ascii="Times New Roman" w:hAnsi="Times New Roman" w:cs="Times New Roman"/>
          <w:sz w:val="16"/>
          <w:szCs w:val="16"/>
        </w:rPr>
        <w:t>Indicator</w:t>
      </w:r>
      <w:proofErr w:type="spellEnd"/>
      <w:r w:rsidRPr="003C437B">
        <w:rPr>
          <w:rFonts w:ascii="Times New Roman" w:hAnsi="Times New Roman" w:cs="Times New Roman"/>
          <w:sz w:val="16"/>
          <w:szCs w:val="16"/>
        </w:rPr>
        <w:t xml:space="preserve"> </w:t>
      </w:r>
      <w:proofErr w:type="spellStart"/>
      <w:r w:rsidRPr="003C437B">
        <w:rPr>
          <w:rFonts w:ascii="Times New Roman" w:hAnsi="Times New Roman" w:cs="Times New Roman"/>
          <w:sz w:val="16"/>
          <w:szCs w:val="16"/>
        </w:rPr>
        <w:t>Framework</w:t>
      </w:r>
      <w:proofErr w:type="spellEnd"/>
      <w:r w:rsidRPr="003C437B">
        <w:rPr>
          <w:rFonts w:ascii="Times New Roman" w:hAnsi="Times New Roman" w:cs="Times New Roman"/>
          <w:sz w:val="16"/>
          <w:szCs w:val="16"/>
        </w:rPr>
        <w:t xml:space="preserve"> </w:t>
      </w:r>
      <w:proofErr w:type="spellStart"/>
      <w:r w:rsidRPr="003C437B">
        <w:rPr>
          <w:rFonts w:ascii="Times New Roman" w:hAnsi="Times New Roman" w:cs="Times New Roman"/>
          <w:sz w:val="16"/>
          <w:szCs w:val="16"/>
        </w:rPr>
        <w:t>on</w:t>
      </w:r>
      <w:proofErr w:type="spellEnd"/>
      <w:r w:rsidRPr="003C437B">
        <w:rPr>
          <w:rFonts w:ascii="Times New Roman" w:hAnsi="Times New Roman" w:cs="Times New Roman"/>
          <w:sz w:val="16"/>
          <w:szCs w:val="16"/>
        </w:rPr>
        <w:t xml:space="preserve"> </w:t>
      </w:r>
      <w:proofErr w:type="spellStart"/>
      <w:r w:rsidRPr="003C437B">
        <w:rPr>
          <w:rFonts w:ascii="Times New Roman" w:hAnsi="Times New Roman" w:cs="Times New Roman"/>
          <w:sz w:val="16"/>
          <w:szCs w:val="16"/>
        </w:rPr>
        <w:t>Culture</w:t>
      </w:r>
      <w:proofErr w:type="spellEnd"/>
      <w:r w:rsidRPr="003C437B">
        <w:rPr>
          <w:rFonts w:ascii="Times New Roman" w:hAnsi="Times New Roman" w:cs="Times New Roman"/>
          <w:sz w:val="16"/>
          <w:szCs w:val="16"/>
        </w:rPr>
        <w:t xml:space="preserve"> </w:t>
      </w:r>
      <w:proofErr w:type="spellStart"/>
      <w:r w:rsidRPr="003C437B">
        <w:rPr>
          <w:rFonts w:ascii="Times New Roman" w:hAnsi="Times New Roman" w:cs="Times New Roman"/>
          <w:sz w:val="16"/>
          <w:szCs w:val="16"/>
        </w:rPr>
        <w:t>and</w:t>
      </w:r>
      <w:proofErr w:type="spellEnd"/>
      <w:r w:rsidRPr="003C437B">
        <w:rPr>
          <w:rFonts w:ascii="Times New Roman" w:hAnsi="Times New Roman" w:cs="Times New Roman"/>
          <w:sz w:val="16"/>
          <w:szCs w:val="16"/>
        </w:rPr>
        <w:t xml:space="preserve"> </w:t>
      </w:r>
      <w:proofErr w:type="spellStart"/>
      <w:r w:rsidRPr="003C437B">
        <w:rPr>
          <w:rFonts w:ascii="Times New Roman" w:hAnsi="Times New Roman" w:cs="Times New Roman"/>
          <w:sz w:val="16"/>
          <w:szCs w:val="16"/>
        </w:rPr>
        <w:t>Democracy</w:t>
      </w:r>
      <w:proofErr w:type="spellEnd"/>
      <w:r w:rsidRPr="003C437B">
        <w:rPr>
          <w:rFonts w:ascii="Times New Roman" w:hAnsi="Times New Roman" w:cs="Times New Roman"/>
          <w:sz w:val="16"/>
          <w:szCs w:val="16"/>
        </w:rPr>
        <w:t xml:space="preserve"> (IFCD)</w:t>
      </w:r>
      <w:r>
        <w:rPr>
          <w:rFonts w:ascii="Times New Roman" w:hAnsi="Times New Roman" w:cs="Times New Roman"/>
          <w:sz w:val="16"/>
          <w:szCs w:val="16"/>
        </w:rPr>
        <w:t xml:space="preserve">: </w:t>
      </w:r>
      <w:r w:rsidRPr="00F92219">
        <w:rPr>
          <w:rFonts w:ascii="Times New Roman" w:hAnsi="Times New Roman" w:cs="Times New Roman"/>
          <w:sz w:val="16"/>
          <w:szCs w:val="16"/>
          <w:lang w:val="en-GB"/>
        </w:rPr>
        <w:t>Opportunity Table</w:t>
      </w:r>
      <w:r w:rsidRPr="003C437B">
        <w:rPr>
          <w:rFonts w:ascii="Times New Roman" w:hAnsi="Times New Roman" w:cs="Times New Roman"/>
          <w:sz w:val="16"/>
          <w:szCs w:val="16"/>
        </w:rPr>
        <w:t>)</w:t>
      </w:r>
      <w:r>
        <w:rPr>
          <w:rFonts w:ascii="Times New Roman" w:hAnsi="Times New Roman" w:cs="Times New Roman"/>
          <w:sz w:val="16"/>
          <w:szCs w:val="16"/>
        </w:rPr>
        <w:t xml:space="preserve"> </w:t>
      </w:r>
      <w:r w:rsidRPr="00703782">
        <w:rPr>
          <w:rFonts w:ascii="Times New Roman" w:hAnsi="Times New Roman" w:cs="Times New Roman"/>
          <w:sz w:val="16"/>
          <w:szCs w:val="16"/>
        </w:rPr>
        <w:t xml:space="preserve">, </w:t>
      </w:r>
      <w:hyperlink r:id="rId22" w:history="1">
        <w:r w:rsidRPr="00970C9A">
          <w:rPr>
            <w:rStyle w:val="Hyperlink"/>
            <w:rFonts w:ascii="Times New Roman" w:hAnsi="Times New Roman" w:cs="Times New Roman"/>
            <w:sz w:val="16"/>
            <w:szCs w:val="16"/>
          </w:rPr>
          <w:t>https://culturalindicators.org/#</w:t>
        </w:r>
      </w:hyperlink>
      <w:r>
        <w:rPr>
          <w:rFonts w:ascii="Times New Roman" w:hAnsi="Times New Roman" w:cs="Times New Roman"/>
          <w:sz w:val="16"/>
          <w:szCs w:val="16"/>
        </w:rPr>
        <w:t xml:space="preserve">  </w:t>
      </w:r>
      <w:r w:rsidRPr="00F92219">
        <w:rPr>
          <w:rFonts w:ascii="Times New Roman" w:hAnsi="Times New Roman" w:cs="Times New Roman"/>
          <w:sz w:val="16"/>
          <w:szCs w:val="16"/>
        </w:rPr>
        <w:t xml:space="preserve">. </w:t>
      </w:r>
    </w:p>
  </w:footnote>
  <w:footnote w:id="51">
    <w:p w14:paraId="4F66AE9B" w14:textId="77777777" w:rsidR="00030C83" w:rsidRPr="00AD4028" w:rsidRDefault="00030C83" w:rsidP="00091665">
      <w:pPr>
        <w:pStyle w:val="FootnoteText"/>
        <w:rPr>
          <w:rFonts w:ascii="Times New Roman" w:hAnsi="Times New Roman" w:cs="Times New Roman"/>
          <w:bCs/>
          <w:sz w:val="16"/>
          <w:szCs w:val="16"/>
        </w:rPr>
      </w:pPr>
      <w:r w:rsidRPr="009C46F8">
        <w:rPr>
          <w:rStyle w:val="FootnoteReference"/>
          <w:rFonts w:ascii="Times New Roman" w:hAnsi="Times New Roman" w:cs="Times New Roman"/>
          <w:sz w:val="16"/>
          <w:szCs w:val="16"/>
        </w:rPr>
        <w:footnoteRef/>
      </w:r>
      <w:r w:rsidRPr="009C46F8">
        <w:rPr>
          <w:rFonts w:ascii="Times New Roman" w:hAnsi="Times New Roman" w:cs="Times New Roman"/>
          <w:sz w:val="16"/>
          <w:szCs w:val="16"/>
        </w:rPr>
        <w:t xml:space="preserve"> </w:t>
      </w:r>
      <w:proofErr w:type="spellStart"/>
      <w:r w:rsidRPr="009C46F8">
        <w:rPr>
          <w:rFonts w:ascii="Times New Roman" w:hAnsi="Times New Roman" w:cs="Times New Roman"/>
          <w:sz w:val="16"/>
          <w:szCs w:val="16"/>
        </w:rPr>
        <w:t>Prosperity</w:t>
      </w:r>
      <w:proofErr w:type="spellEnd"/>
      <w:r w:rsidRPr="009C46F8">
        <w:rPr>
          <w:rFonts w:ascii="Times New Roman" w:hAnsi="Times New Roman" w:cs="Times New Roman"/>
          <w:sz w:val="16"/>
          <w:szCs w:val="16"/>
        </w:rPr>
        <w:t xml:space="preserve"> Institute, Toronto</w:t>
      </w:r>
      <w:r>
        <w:rPr>
          <w:rFonts w:ascii="Times New Roman" w:hAnsi="Times New Roman" w:cs="Times New Roman"/>
          <w:sz w:val="16"/>
          <w:szCs w:val="16"/>
        </w:rPr>
        <w:t xml:space="preserve">, </w:t>
      </w:r>
      <w:proofErr w:type="spellStart"/>
      <w:r>
        <w:rPr>
          <w:rFonts w:ascii="Times New Roman" w:hAnsi="Times New Roman" w:cs="Times New Roman"/>
          <w:sz w:val="16"/>
          <w:szCs w:val="16"/>
        </w:rPr>
        <w:t>The</w:t>
      </w:r>
      <w:proofErr w:type="spellEnd"/>
      <w:r>
        <w:rPr>
          <w:rFonts w:ascii="Times New Roman" w:hAnsi="Times New Roman" w:cs="Times New Roman"/>
          <w:sz w:val="16"/>
          <w:szCs w:val="16"/>
        </w:rPr>
        <w:t xml:space="preserve"> Global </w:t>
      </w:r>
      <w:proofErr w:type="spellStart"/>
      <w:r>
        <w:rPr>
          <w:rFonts w:ascii="Times New Roman" w:hAnsi="Times New Roman" w:cs="Times New Roman"/>
          <w:sz w:val="16"/>
          <w:szCs w:val="16"/>
        </w:rPr>
        <w:t>Creativity</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index</w:t>
      </w:r>
      <w:proofErr w:type="spellEnd"/>
      <w:r>
        <w:rPr>
          <w:rFonts w:ascii="Times New Roman" w:hAnsi="Times New Roman" w:cs="Times New Roman"/>
          <w:sz w:val="16"/>
          <w:szCs w:val="16"/>
        </w:rPr>
        <w:t xml:space="preserve"> 2015, &lt;</w:t>
      </w:r>
      <w:r w:rsidRPr="009C46F8">
        <w:rPr>
          <w:rFonts w:ascii="Times New Roman" w:hAnsi="Times New Roman" w:cs="Times New Roman"/>
          <w:bCs/>
          <w:sz w:val="16"/>
          <w:szCs w:val="16"/>
        </w:rPr>
        <w:t xml:space="preserve"> </w:t>
      </w:r>
      <w:hyperlink r:id="rId23" w:history="1">
        <w:r w:rsidRPr="009C46F8">
          <w:rPr>
            <w:rStyle w:val="Hyperlink"/>
            <w:rFonts w:ascii="Times New Roman" w:hAnsi="Times New Roman" w:cs="Times New Roman"/>
            <w:bCs/>
            <w:sz w:val="16"/>
            <w:szCs w:val="16"/>
          </w:rPr>
          <w:t>http://martinprosperity.org/wp-content/uploads/2011/10/Creativity-and-Prosperity_The-Global-Creativity-Index.pdf</w:t>
        </w:r>
      </w:hyperlink>
      <w:r>
        <w:rPr>
          <w:rFonts w:ascii="Times New Roman" w:hAnsi="Times New Roman" w:cs="Times New Roman"/>
          <w:sz w:val="16"/>
          <w:szCs w:val="16"/>
        </w:rPr>
        <w:t>&gt;</w:t>
      </w:r>
    </w:p>
  </w:footnote>
  <w:footnote w:id="52">
    <w:p w14:paraId="314553BD" w14:textId="77777777" w:rsidR="00030C83" w:rsidRPr="00C62D72" w:rsidRDefault="00030C83" w:rsidP="00091665">
      <w:pPr>
        <w:pStyle w:val="FootnoteText"/>
        <w:rPr>
          <w:lang w:val="en-US"/>
        </w:rPr>
      </w:pPr>
      <w:r>
        <w:rPr>
          <w:rStyle w:val="FootnoteReference"/>
        </w:rPr>
        <w:footnoteRef/>
      </w:r>
      <w:r>
        <w:t xml:space="preserve"> </w:t>
      </w:r>
      <w:proofErr w:type="spellStart"/>
      <w:r>
        <w:t>Eurostat</w:t>
      </w:r>
      <w:proofErr w:type="spellEnd"/>
      <w:r>
        <w:t xml:space="preserve">. Gyvenimo kokybės rodikliai. </w:t>
      </w:r>
      <w:hyperlink r:id="rId24" w:history="1">
        <w:r w:rsidRPr="00503C8C">
          <w:rPr>
            <w:rStyle w:val="Hyperlink"/>
          </w:rPr>
          <w:t>https://ec.europa.eu/eurostat/statistics-explained/index.php?title=Quality_of_life_indicators_-_leisure_and_social_interactions</w:t>
        </w:r>
      </w:hyperlink>
      <w:r>
        <w:t xml:space="preserve"> </w:t>
      </w:r>
    </w:p>
  </w:footnote>
  <w:footnote w:id="53">
    <w:p w14:paraId="4BAA54EC" w14:textId="77777777" w:rsidR="00030C83" w:rsidRPr="00AD4028" w:rsidRDefault="00030C83" w:rsidP="00091665">
      <w:pPr>
        <w:pStyle w:val="FootnoteText"/>
        <w:rPr>
          <w:rFonts w:ascii="Times New Roman" w:hAnsi="Times New Roman" w:cs="Times New Roman"/>
          <w:sz w:val="16"/>
          <w:szCs w:val="16"/>
        </w:rPr>
      </w:pPr>
      <w:r w:rsidRPr="00AD4028">
        <w:rPr>
          <w:rStyle w:val="FootnoteReference"/>
          <w:rFonts w:ascii="Times New Roman" w:hAnsi="Times New Roman" w:cs="Times New Roman"/>
          <w:sz w:val="16"/>
          <w:szCs w:val="16"/>
        </w:rPr>
        <w:footnoteRef/>
      </w:r>
      <w:r w:rsidRPr="00AD4028">
        <w:rPr>
          <w:rFonts w:ascii="Times New Roman" w:hAnsi="Times New Roman" w:cs="Times New Roman"/>
          <w:sz w:val="16"/>
          <w:szCs w:val="16"/>
        </w:rPr>
        <w:t xml:space="preserve"> </w:t>
      </w:r>
      <w:proofErr w:type="spellStart"/>
      <w:r w:rsidRPr="009C46F8">
        <w:rPr>
          <w:rFonts w:ascii="Times New Roman" w:hAnsi="Times New Roman" w:cs="Times New Roman"/>
          <w:sz w:val="16"/>
          <w:szCs w:val="16"/>
        </w:rPr>
        <w:t>Prosperity</w:t>
      </w:r>
      <w:proofErr w:type="spellEnd"/>
      <w:r w:rsidRPr="009C46F8">
        <w:rPr>
          <w:rFonts w:ascii="Times New Roman" w:hAnsi="Times New Roman" w:cs="Times New Roman"/>
          <w:sz w:val="16"/>
          <w:szCs w:val="16"/>
        </w:rPr>
        <w:t xml:space="preserve"> Institute, Toronto</w:t>
      </w:r>
      <w:r>
        <w:rPr>
          <w:rFonts w:ascii="Times New Roman" w:hAnsi="Times New Roman" w:cs="Times New Roman"/>
          <w:sz w:val="16"/>
          <w:szCs w:val="16"/>
        </w:rPr>
        <w:t xml:space="preserve">, </w:t>
      </w:r>
      <w:proofErr w:type="spellStart"/>
      <w:r>
        <w:rPr>
          <w:rFonts w:ascii="Times New Roman" w:hAnsi="Times New Roman" w:cs="Times New Roman"/>
          <w:sz w:val="16"/>
          <w:szCs w:val="16"/>
        </w:rPr>
        <w:t>The</w:t>
      </w:r>
      <w:proofErr w:type="spellEnd"/>
      <w:r>
        <w:rPr>
          <w:rFonts w:ascii="Times New Roman" w:hAnsi="Times New Roman" w:cs="Times New Roman"/>
          <w:sz w:val="16"/>
          <w:szCs w:val="16"/>
        </w:rPr>
        <w:t xml:space="preserve"> Global </w:t>
      </w:r>
      <w:proofErr w:type="spellStart"/>
      <w:r>
        <w:rPr>
          <w:rFonts w:ascii="Times New Roman" w:hAnsi="Times New Roman" w:cs="Times New Roman"/>
          <w:sz w:val="16"/>
          <w:szCs w:val="16"/>
        </w:rPr>
        <w:t>Creativity</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index</w:t>
      </w:r>
      <w:proofErr w:type="spellEnd"/>
      <w:r>
        <w:rPr>
          <w:rFonts w:ascii="Times New Roman" w:hAnsi="Times New Roman" w:cs="Times New Roman"/>
          <w:sz w:val="16"/>
          <w:szCs w:val="16"/>
        </w:rPr>
        <w:t xml:space="preserve"> 2015, &lt;</w:t>
      </w:r>
      <w:r w:rsidRPr="009C46F8">
        <w:rPr>
          <w:rFonts w:ascii="Times New Roman" w:hAnsi="Times New Roman" w:cs="Times New Roman"/>
          <w:bCs/>
          <w:sz w:val="16"/>
          <w:szCs w:val="16"/>
        </w:rPr>
        <w:t xml:space="preserve"> </w:t>
      </w:r>
      <w:hyperlink r:id="rId25" w:history="1">
        <w:r w:rsidRPr="009C46F8">
          <w:rPr>
            <w:rStyle w:val="Hyperlink"/>
            <w:rFonts w:ascii="Times New Roman" w:hAnsi="Times New Roman" w:cs="Times New Roman"/>
            <w:bCs/>
            <w:sz w:val="16"/>
            <w:szCs w:val="16"/>
          </w:rPr>
          <w:t>http://martinprosperity.org/wp-content/uploads/2011/10/Creativity-and-Prosperity_The-Global-Creativity-Index.pdf</w:t>
        </w:r>
      </w:hyperlink>
      <w:r>
        <w:rPr>
          <w:rFonts w:ascii="Times New Roman" w:hAnsi="Times New Roman" w:cs="Times New Roman"/>
          <w:sz w:val="16"/>
          <w:szCs w:val="16"/>
        </w:rPr>
        <w:t>&gt;</w:t>
      </w:r>
      <w:r w:rsidRPr="00AD4028">
        <w:rPr>
          <w:rFonts w:ascii="Times New Roman" w:hAnsi="Times New Roman" w:cs="Times New Roman"/>
          <w:sz w:val="16"/>
          <w:szCs w:val="16"/>
        </w:rPr>
        <w:t>.</w:t>
      </w:r>
    </w:p>
  </w:footnote>
  <w:footnote w:id="54">
    <w:p w14:paraId="69D7C3A8" w14:textId="77777777" w:rsidR="00030C83" w:rsidRPr="00F92219" w:rsidRDefault="00030C83" w:rsidP="00C84B7D">
      <w:pPr>
        <w:pStyle w:val="FootnoteText"/>
        <w:jc w:val="both"/>
        <w:rPr>
          <w:rFonts w:ascii="Times New Roman" w:hAnsi="Times New Roman" w:cs="Times New Roman"/>
          <w:sz w:val="16"/>
          <w:szCs w:val="16"/>
          <w:lang w:val="en-GB"/>
        </w:rPr>
      </w:pPr>
      <w:r w:rsidRPr="00F92219">
        <w:rPr>
          <w:rStyle w:val="FootnoteReference"/>
          <w:rFonts w:ascii="Times New Roman" w:hAnsi="Times New Roman" w:cs="Times New Roman"/>
          <w:sz w:val="16"/>
          <w:szCs w:val="16"/>
          <w:lang w:val="en-GB"/>
        </w:rPr>
        <w:footnoteRef/>
      </w:r>
      <w:r w:rsidRPr="00F92219">
        <w:rPr>
          <w:rFonts w:ascii="Times New Roman" w:hAnsi="Times New Roman" w:cs="Times New Roman"/>
          <w:sz w:val="16"/>
          <w:szCs w:val="16"/>
          <w:lang w:val="en-GB"/>
        </w:rPr>
        <w:t xml:space="preserve"> European Union. Special Eurobarometer on Europeans and cultural heritage, 2017, &lt; </w:t>
      </w:r>
      <w:hyperlink r:id="rId26" w:history="1">
        <w:r w:rsidRPr="00F92219">
          <w:rPr>
            <w:rStyle w:val="Hyperlink"/>
            <w:rFonts w:ascii="Times New Roman" w:hAnsi="Times New Roman" w:cs="Times New Roman"/>
            <w:sz w:val="16"/>
            <w:szCs w:val="16"/>
            <w:lang w:val="en-GB"/>
          </w:rPr>
          <w:t>https://europa.eu/cultural-heritage/toolkits/special-eurobarometer-europeans-and-cultural-heritage_en</w:t>
        </w:r>
      </w:hyperlink>
      <w:r w:rsidRPr="00F92219">
        <w:rPr>
          <w:rFonts w:ascii="Times New Roman" w:hAnsi="Times New Roman" w:cs="Times New Roman"/>
          <w:sz w:val="16"/>
          <w:szCs w:val="16"/>
          <w:lang w:val="en-GB"/>
        </w:rPr>
        <w:t>&gt;</w:t>
      </w:r>
    </w:p>
  </w:footnote>
  <w:footnote w:id="55">
    <w:p w14:paraId="1579FAB8" w14:textId="77777777" w:rsidR="00030C83" w:rsidRPr="007B6885" w:rsidRDefault="00030C83" w:rsidP="00C84B7D">
      <w:pPr>
        <w:pStyle w:val="FootnoteText"/>
        <w:jc w:val="both"/>
        <w:rPr>
          <w:rFonts w:ascii="Times New Roman" w:hAnsi="Times New Roman" w:cs="Times New Roman"/>
          <w:sz w:val="16"/>
          <w:szCs w:val="16"/>
          <w:lang w:val="en-US"/>
        </w:rPr>
      </w:pPr>
      <w:r>
        <w:rPr>
          <w:rStyle w:val="FootnoteReference"/>
        </w:rPr>
        <w:footnoteRef/>
      </w:r>
      <w:r>
        <w:t xml:space="preserve"> </w:t>
      </w:r>
      <w:r w:rsidRPr="00F92219">
        <w:rPr>
          <w:rFonts w:ascii="Times New Roman" w:hAnsi="Times New Roman" w:cs="Times New Roman"/>
          <w:sz w:val="16"/>
          <w:szCs w:val="16"/>
        </w:rPr>
        <w:t xml:space="preserve">UAB „Socialinės informacijos centras“, UAB „Norstat LT“. Gyventojų dalyvavimas kultūroje ir pasitenkinimas kultūros paslaugomis </w:t>
      </w:r>
      <w:r w:rsidRPr="00F92219">
        <w:rPr>
          <w:rFonts w:ascii="Times New Roman" w:hAnsi="Times New Roman" w:cs="Times New Roman"/>
          <w:sz w:val="16"/>
          <w:szCs w:val="16"/>
          <w:lang w:val="en-GB"/>
        </w:rPr>
        <w:t>2017</w:t>
      </w:r>
      <w:r w:rsidRPr="00F92219">
        <w:rPr>
          <w:rFonts w:ascii="Times New Roman" w:hAnsi="Times New Roman" w:cs="Times New Roman"/>
          <w:sz w:val="16"/>
          <w:szCs w:val="16"/>
          <w:lang w:val="en-US"/>
        </w:rPr>
        <w:t>, &lt;</w:t>
      </w:r>
      <w:hyperlink r:id="rId27" w:history="1">
        <w:r w:rsidRPr="00F92219">
          <w:rPr>
            <w:rStyle w:val="Hyperlink"/>
            <w:rFonts w:ascii="Times New Roman" w:hAnsi="Times New Roman" w:cs="Times New Roman"/>
            <w:sz w:val="16"/>
            <w:szCs w:val="16"/>
          </w:rPr>
          <w:t>https://lrkm.lrv.lt/uploads/lrkm/documents/files/2017%20Gyventoju%20dalyvavimo%20kulturoje%20tyrimo%20ataskaita(1).pdf</w:t>
        </w:r>
      </w:hyperlink>
      <w:r w:rsidRPr="00F92219">
        <w:rPr>
          <w:rFonts w:ascii="Times New Roman" w:hAnsi="Times New Roman" w:cs="Times New Roman"/>
          <w:sz w:val="16"/>
          <w:szCs w:val="16"/>
          <w:lang w:val="en-US"/>
        </w:rPr>
        <w:t>&gt;</w:t>
      </w:r>
    </w:p>
  </w:footnote>
  <w:footnote w:id="56">
    <w:p w14:paraId="039433E6" w14:textId="15541716" w:rsidR="00030C83" w:rsidRPr="00F92219" w:rsidRDefault="00030C83" w:rsidP="00C84B7D">
      <w:pPr>
        <w:pStyle w:val="FootnoteText"/>
        <w:jc w:val="both"/>
        <w:rPr>
          <w:rFonts w:ascii="Times New Roman" w:hAnsi="Times New Roman" w:cs="Times New Roman"/>
          <w:sz w:val="16"/>
          <w:szCs w:val="16"/>
          <w:lang w:val="en-GB"/>
        </w:rPr>
      </w:pPr>
      <w:r w:rsidRPr="00F92219">
        <w:rPr>
          <w:rStyle w:val="FootnoteReference"/>
          <w:rFonts w:ascii="Times New Roman" w:hAnsi="Times New Roman" w:cs="Times New Roman"/>
          <w:sz w:val="16"/>
          <w:szCs w:val="16"/>
          <w:lang w:val="en-GB"/>
        </w:rPr>
        <w:footnoteRef/>
      </w:r>
      <w:r w:rsidRPr="00F92219">
        <w:rPr>
          <w:rFonts w:ascii="Times New Roman" w:hAnsi="Times New Roman" w:cs="Times New Roman"/>
          <w:sz w:val="16"/>
          <w:szCs w:val="16"/>
          <w:lang w:val="en-GB"/>
        </w:rPr>
        <w:t xml:space="preserve"> </w:t>
      </w:r>
      <w:r w:rsidRPr="003C437B">
        <w:rPr>
          <w:rFonts w:ascii="Times New Roman" w:hAnsi="Times New Roman" w:cs="Times New Roman"/>
          <w:sz w:val="16"/>
          <w:szCs w:val="16"/>
        </w:rPr>
        <w:t xml:space="preserve">Kultūros ir demokratijos indikatorių rinkinys (angl. </w:t>
      </w:r>
      <w:proofErr w:type="spellStart"/>
      <w:r w:rsidRPr="003C437B">
        <w:rPr>
          <w:rFonts w:ascii="Times New Roman" w:hAnsi="Times New Roman" w:cs="Times New Roman"/>
          <w:sz w:val="16"/>
          <w:szCs w:val="16"/>
        </w:rPr>
        <w:t>The</w:t>
      </w:r>
      <w:proofErr w:type="spellEnd"/>
      <w:r w:rsidRPr="003C437B">
        <w:rPr>
          <w:rFonts w:ascii="Times New Roman" w:hAnsi="Times New Roman" w:cs="Times New Roman"/>
          <w:sz w:val="16"/>
          <w:szCs w:val="16"/>
        </w:rPr>
        <w:t xml:space="preserve"> </w:t>
      </w:r>
      <w:proofErr w:type="spellStart"/>
      <w:r w:rsidRPr="003C437B">
        <w:rPr>
          <w:rFonts w:ascii="Times New Roman" w:hAnsi="Times New Roman" w:cs="Times New Roman"/>
          <w:sz w:val="16"/>
          <w:szCs w:val="16"/>
        </w:rPr>
        <w:t>Indicator</w:t>
      </w:r>
      <w:proofErr w:type="spellEnd"/>
      <w:r w:rsidRPr="003C437B">
        <w:rPr>
          <w:rFonts w:ascii="Times New Roman" w:hAnsi="Times New Roman" w:cs="Times New Roman"/>
          <w:sz w:val="16"/>
          <w:szCs w:val="16"/>
        </w:rPr>
        <w:t xml:space="preserve"> </w:t>
      </w:r>
      <w:proofErr w:type="spellStart"/>
      <w:r w:rsidRPr="003C437B">
        <w:rPr>
          <w:rFonts w:ascii="Times New Roman" w:hAnsi="Times New Roman" w:cs="Times New Roman"/>
          <w:sz w:val="16"/>
          <w:szCs w:val="16"/>
        </w:rPr>
        <w:t>Framework</w:t>
      </w:r>
      <w:proofErr w:type="spellEnd"/>
      <w:r w:rsidRPr="003C437B">
        <w:rPr>
          <w:rFonts w:ascii="Times New Roman" w:hAnsi="Times New Roman" w:cs="Times New Roman"/>
          <w:sz w:val="16"/>
          <w:szCs w:val="16"/>
        </w:rPr>
        <w:t xml:space="preserve"> </w:t>
      </w:r>
      <w:proofErr w:type="spellStart"/>
      <w:r w:rsidRPr="003C437B">
        <w:rPr>
          <w:rFonts w:ascii="Times New Roman" w:hAnsi="Times New Roman" w:cs="Times New Roman"/>
          <w:sz w:val="16"/>
          <w:szCs w:val="16"/>
        </w:rPr>
        <w:t>on</w:t>
      </w:r>
      <w:proofErr w:type="spellEnd"/>
      <w:r w:rsidRPr="003C437B">
        <w:rPr>
          <w:rFonts w:ascii="Times New Roman" w:hAnsi="Times New Roman" w:cs="Times New Roman"/>
          <w:sz w:val="16"/>
          <w:szCs w:val="16"/>
        </w:rPr>
        <w:t xml:space="preserve"> </w:t>
      </w:r>
      <w:proofErr w:type="spellStart"/>
      <w:r w:rsidRPr="003C437B">
        <w:rPr>
          <w:rFonts w:ascii="Times New Roman" w:hAnsi="Times New Roman" w:cs="Times New Roman"/>
          <w:sz w:val="16"/>
          <w:szCs w:val="16"/>
        </w:rPr>
        <w:t>Culture</w:t>
      </w:r>
      <w:proofErr w:type="spellEnd"/>
      <w:r w:rsidRPr="003C437B">
        <w:rPr>
          <w:rFonts w:ascii="Times New Roman" w:hAnsi="Times New Roman" w:cs="Times New Roman"/>
          <w:sz w:val="16"/>
          <w:szCs w:val="16"/>
        </w:rPr>
        <w:t xml:space="preserve"> </w:t>
      </w:r>
      <w:proofErr w:type="spellStart"/>
      <w:r w:rsidRPr="003C437B">
        <w:rPr>
          <w:rFonts w:ascii="Times New Roman" w:hAnsi="Times New Roman" w:cs="Times New Roman"/>
          <w:sz w:val="16"/>
          <w:szCs w:val="16"/>
        </w:rPr>
        <w:t>and</w:t>
      </w:r>
      <w:proofErr w:type="spellEnd"/>
      <w:r w:rsidRPr="003C437B">
        <w:rPr>
          <w:rFonts w:ascii="Times New Roman" w:hAnsi="Times New Roman" w:cs="Times New Roman"/>
          <w:sz w:val="16"/>
          <w:szCs w:val="16"/>
        </w:rPr>
        <w:t xml:space="preserve"> </w:t>
      </w:r>
      <w:proofErr w:type="spellStart"/>
      <w:r w:rsidRPr="003C437B">
        <w:rPr>
          <w:rFonts w:ascii="Times New Roman" w:hAnsi="Times New Roman" w:cs="Times New Roman"/>
          <w:sz w:val="16"/>
          <w:szCs w:val="16"/>
        </w:rPr>
        <w:t>Democracy</w:t>
      </w:r>
      <w:proofErr w:type="spellEnd"/>
      <w:r w:rsidRPr="003C437B">
        <w:rPr>
          <w:rFonts w:ascii="Times New Roman" w:hAnsi="Times New Roman" w:cs="Times New Roman"/>
          <w:sz w:val="16"/>
          <w:szCs w:val="16"/>
        </w:rPr>
        <w:t xml:space="preserve"> (IFCD)</w:t>
      </w:r>
      <w:r>
        <w:rPr>
          <w:rFonts w:ascii="Times New Roman" w:hAnsi="Times New Roman" w:cs="Times New Roman"/>
          <w:sz w:val="16"/>
          <w:szCs w:val="16"/>
        </w:rPr>
        <w:t>:</w:t>
      </w:r>
      <w:r w:rsidRPr="00F92219">
        <w:rPr>
          <w:rFonts w:ascii="Times New Roman" w:hAnsi="Times New Roman" w:cs="Times New Roman"/>
          <w:sz w:val="16"/>
          <w:szCs w:val="16"/>
          <w:lang w:val="en-GB"/>
        </w:rPr>
        <w:t xml:space="preserve"> Opportunity Table</w:t>
      </w:r>
      <w:r>
        <w:rPr>
          <w:rFonts w:ascii="Times New Roman" w:hAnsi="Times New Roman" w:cs="Times New Roman"/>
          <w:sz w:val="16"/>
          <w:szCs w:val="16"/>
          <w:lang w:val="en-GB"/>
        </w:rPr>
        <w:t>)</w:t>
      </w:r>
      <w:r w:rsidRPr="00F92219">
        <w:rPr>
          <w:rFonts w:ascii="Times New Roman" w:hAnsi="Times New Roman" w:cs="Times New Roman"/>
          <w:sz w:val="16"/>
          <w:szCs w:val="16"/>
          <w:lang w:val="en-GB"/>
        </w:rPr>
        <w:t>, &lt;</w:t>
      </w:r>
      <w:r w:rsidRPr="009023C7">
        <w:t xml:space="preserve"> </w:t>
      </w:r>
      <w:hyperlink r:id="rId28" w:history="1">
        <w:r w:rsidRPr="00970C9A">
          <w:rPr>
            <w:rStyle w:val="Hyperlink"/>
          </w:rPr>
          <w:t>https://culturalindicators.org/#</w:t>
        </w:r>
      </w:hyperlink>
      <w:r>
        <w:t xml:space="preserve">  </w:t>
      </w:r>
      <w:r w:rsidRPr="00F92219">
        <w:rPr>
          <w:rFonts w:ascii="Times New Roman" w:hAnsi="Times New Roman" w:cs="Times New Roman"/>
          <w:sz w:val="16"/>
          <w:szCs w:val="16"/>
          <w:lang w:val="en-GB"/>
        </w:rPr>
        <w:t>&gt;</w:t>
      </w:r>
    </w:p>
  </w:footnote>
  <w:footnote w:id="57">
    <w:p w14:paraId="7B88A84E" w14:textId="77777777" w:rsidR="00030C83" w:rsidRDefault="00030C83" w:rsidP="00C347B4">
      <w:pPr>
        <w:pStyle w:val="FootnoteText"/>
      </w:pPr>
      <w:r>
        <w:rPr>
          <w:rStyle w:val="FootnoteReference"/>
        </w:rPr>
        <w:footnoteRef/>
      </w:r>
      <w:r>
        <w:t xml:space="preserve"> </w:t>
      </w:r>
      <w:r w:rsidRPr="00295950">
        <w:t xml:space="preserve">Pasaulio </w:t>
      </w:r>
      <w:r>
        <w:t xml:space="preserve">ekonomikos forumo Pasaulio </w:t>
      </w:r>
      <w:r w:rsidRPr="00295950">
        <w:t>konkurencingumo indekso</w:t>
      </w:r>
      <w:r>
        <w:t xml:space="preserve">, </w:t>
      </w:r>
      <w:r w:rsidRPr="00295950">
        <w:t>Europos Komisijos Regioninio konkurencingumo indekso</w:t>
      </w:r>
      <w:r>
        <w:t>.</w:t>
      </w:r>
    </w:p>
  </w:footnote>
  <w:footnote w:id="58">
    <w:p w14:paraId="44ADA5A8" w14:textId="1D6EEC38" w:rsidR="00030C83" w:rsidRDefault="00030C83" w:rsidP="00C347B4">
      <w:pPr>
        <w:pStyle w:val="FootnoteText"/>
      </w:pPr>
      <w:r>
        <w:rPr>
          <w:rStyle w:val="FootnoteReference"/>
        </w:rPr>
        <w:footnoteRef/>
      </w:r>
      <w:r>
        <w:t xml:space="preserve"> </w:t>
      </w:r>
      <w:r w:rsidRPr="009E747B">
        <w:t>Komisijos tarnybų darbinis dokumentas</w:t>
      </w:r>
      <w:r>
        <w:t xml:space="preserve"> </w:t>
      </w:r>
      <w:r w:rsidRPr="009E747B">
        <w:t>(201</w:t>
      </w:r>
      <w:r>
        <w:t>9</w:t>
      </w:r>
      <w:r w:rsidRPr="009E747B">
        <w:t>). Šalies ataskaita. Lietuva 201</w:t>
      </w:r>
      <w:r>
        <w:t>9</w:t>
      </w:r>
      <w:r w:rsidRPr="009E747B">
        <w:t>, SWD(201</w:t>
      </w:r>
      <w:r>
        <w:t>9</w:t>
      </w:r>
      <w:r w:rsidRPr="009E747B">
        <w:t xml:space="preserve">) </w:t>
      </w:r>
      <w:r>
        <w:t>1014</w:t>
      </w:r>
      <w:r w:rsidRPr="009E747B">
        <w:t xml:space="preserve"> </w:t>
      </w:r>
      <w:proofErr w:type="spellStart"/>
      <w:r w:rsidRPr="009E747B">
        <w:t>final</w:t>
      </w:r>
      <w:proofErr w:type="spellEnd"/>
      <w:r>
        <w:t xml:space="preserve">. </w:t>
      </w:r>
    </w:p>
  </w:footnote>
  <w:footnote w:id="59">
    <w:p w14:paraId="52B4E0BF" w14:textId="4368EA5F" w:rsidR="00030C83" w:rsidRDefault="00030C83">
      <w:pPr>
        <w:pStyle w:val="FootnoteText"/>
      </w:pPr>
      <w:r>
        <w:rPr>
          <w:rStyle w:val="FootnoteReference"/>
        </w:rPr>
        <w:footnoteRef/>
      </w:r>
      <w:r>
        <w:t xml:space="preserve"> </w:t>
      </w:r>
      <w:proofErr w:type="spellStart"/>
      <w:r w:rsidRPr="001B72FC">
        <w:t>Estep</w:t>
      </w:r>
      <w:proofErr w:type="spellEnd"/>
      <w:r w:rsidRPr="001B72FC">
        <w:t xml:space="preserve">, </w:t>
      </w:r>
      <w:proofErr w:type="spellStart"/>
      <w:r w:rsidRPr="001B72FC">
        <w:t>PwC</w:t>
      </w:r>
      <w:proofErr w:type="spellEnd"/>
      <w:r w:rsidRPr="001B72FC">
        <w:t xml:space="preserve"> (2019). Lietuvos ūkio sektorių finansavimo po 2020 m. vertinimas: </w:t>
      </w:r>
      <w:r>
        <w:t>11</w:t>
      </w:r>
      <w:r w:rsidRPr="001B72FC">
        <w:t xml:space="preserve"> priedas. </w:t>
      </w:r>
      <w:r>
        <w:t>Energetika</w:t>
      </w:r>
      <w:r w:rsidRPr="001B72FC">
        <w:t>, atliktas LR Finansų ministerijos užsakymu &lt;https://www.esinvesticijos.lt/lt/dokumentai//lietuvos-ukio-sektoriu-finansavimo-po-2020-metu-vertinimas&gt;</w:t>
      </w:r>
    </w:p>
  </w:footnote>
  <w:footnote w:id="60">
    <w:p w14:paraId="54B8F878" w14:textId="73FD67D8" w:rsidR="00030C83" w:rsidRDefault="00030C83" w:rsidP="00C347B4">
      <w:pPr>
        <w:pStyle w:val="FootnoteText"/>
      </w:pPr>
      <w:r>
        <w:rPr>
          <w:rStyle w:val="FootnoteReference"/>
        </w:rPr>
        <w:footnoteRef/>
      </w:r>
      <w:r>
        <w:t xml:space="preserve"> </w:t>
      </w:r>
      <w:r w:rsidRPr="00A43186">
        <w:t xml:space="preserve">Komisijos tarnybų darbinis dokumentas (2019). Šalies ataskaita. Lietuva 2019, SWD(2019) 1014 </w:t>
      </w:r>
      <w:proofErr w:type="spellStart"/>
      <w:r w:rsidRPr="00A43186">
        <w:t>final</w:t>
      </w:r>
      <w:proofErr w:type="spellEnd"/>
      <w:r w:rsidRPr="00A43186">
        <w:t>.</w:t>
      </w:r>
    </w:p>
  </w:footnote>
  <w:footnote w:id="61">
    <w:p w14:paraId="278CA72B" w14:textId="6240D1C9" w:rsidR="00030C83" w:rsidRDefault="00030C83">
      <w:pPr>
        <w:pStyle w:val="FootnoteText"/>
      </w:pPr>
      <w:r>
        <w:rPr>
          <w:rStyle w:val="FootnoteReference"/>
        </w:rPr>
        <w:footnoteRef/>
      </w:r>
      <w:r>
        <w:t xml:space="preserve"> </w:t>
      </w:r>
      <w:r w:rsidRPr="006713CB">
        <w:t>Europos aplinkos agentūra, Europos aplinka. Būklė ir raidos perspektyvos 2020 m. , žr. p. 260</w:t>
      </w:r>
      <w:r>
        <w:t xml:space="preserve">. </w:t>
      </w:r>
    </w:p>
  </w:footnote>
  <w:footnote w:id="62">
    <w:p w14:paraId="7D988005" w14:textId="6E8E236D" w:rsidR="00030C83" w:rsidRDefault="00030C83" w:rsidP="00780CD9">
      <w:pPr>
        <w:pStyle w:val="FootnoteText"/>
      </w:pPr>
      <w:r>
        <w:rPr>
          <w:rStyle w:val="FootnoteReference"/>
        </w:rPr>
        <w:footnoteRef/>
      </w:r>
      <w:r>
        <w:t xml:space="preserve"> </w:t>
      </w:r>
      <w:r w:rsidRPr="00CD404A">
        <w:t>Europos aplinkos būklė ir raidos perspektyvos 2020 m., Europos aplinkos agentūra, 2019 m. gruodžio 4 d.</w:t>
      </w:r>
      <w:r>
        <w:t xml:space="preserve">; </w:t>
      </w:r>
      <w:r w:rsidRPr="00D813AB">
        <w:t>KOMISIJOS KOMUNIKATAS EUROPOS PARLAMENTUI, EUROPOS VADOVŲ TARYBAI, TARYBAI, EUROPOS EKONOMIKOS IR SOCIALINIŲ REIKALŲ KOMITETUI IR REGIONŲ KOMITETUI</w:t>
      </w:r>
      <w:r>
        <w:t xml:space="preserve">, </w:t>
      </w:r>
      <w:r w:rsidRPr="00D813AB">
        <w:t>Europos žaliasis kursas</w:t>
      </w:r>
      <w:r>
        <w:t xml:space="preserve">, </w:t>
      </w:r>
      <w:r w:rsidRPr="00E4593C">
        <w:t xml:space="preserve">Briuselis, 2019 12 11  COM(2019) 640 </w:t>
      </w:r>
      <w:proofErr w:type="spellStart"/>
      <w:r w:rsidRPr="00E4593C">
        <w:t>final</w:t>
      </w:r>
      <w:proofErr w:type="spellEnd"/>
      <w:r>
        <w:t>.</w:t>
      </w:r>
    </w:p>
  </w:footnote>
  <w:footnote w:id="63">
    <w:p w14:paraId="1203BF5B" w14:textId="77777777" w:rsidR="00030C83" w:rsidRDefault="00030C83" w:rsidP="005F7C45">
      <w:pPr>
        <w:pStyle w:val="FootnoteText"/>
      </w:pPr>
      <w:r>
        <w:rPr>
          <w:rStyle w:val="FootnoteReference"/>
        </w:rPr>
        <w:footnoteRef/>
      </w:r>
      <w:r>
        <w:t xml:space="preserve"> K</w:t>
      </w:r>
      <w:r w:rsidRPr="00F83B27">
        <w:t xml:space="preserve">omisijos komunikatas </w:t>
      </w:r>
      <w:r>
        <w:t>E</w:t>
      </w:r>
      <w:r w:rsidRPr="00F83B27">
        <w:t xml:space="preserve">uropos </w:t>
      </w:r>
      <w:r>
        <w:t>P</w:t>
      </w:r>
      <w:r w:rsidRPr="00F83B27">
        <w:t xml:space="preserve">arlamentui, tarybai, </w:t>
      </w:r>
      <w:r>
        <w:t>E</w:t>
      </w:r>
      <w:r w:rsidRPr="00F83B27">
        <w:t xml:space="preserve">uropos ekonomikos ir socialinių reikalų komitetui ir </w:t>
      </w:r>
      <w:r>
        <w:t>R</w:t>
      </w:r>
      <w:r w:rsidRPr="00F83B27">
        <w:t>egionų komitetui</w:t>
      </w:r>
      <w:r>
        <w:t xml:space="preserve">. </w:t>
      </w:r>
      <w:r w:rsidRPr="00965EE0">
        <w:t>Uždaro ciklo kūrimas. ES žiedinės ekonomikos veiksmų planas</w:t>
      </w:r>
      <w:r>
        <w:t xml:space="preserve">. Briuselis, 2015 12 02. COM(2015) 614 </w:t>
      </w:r>
      <w:proofErr w:type="spellStart"/>
      <w:r>
        <w:t>final</w:t>
      </w:r>
      <w:proofErr w:type="spellEnd"/>
    </w:p>
  </w:footnote>
  <w:footnote w:id="64">
    <w:p w14:paraId="6A62FE7C" w14:textId="3BFF869A" w:rsidR="00030C83" w:rsidRDefault="00030C83" w:rsidP="006C189F">
      <w:pPr>
        <w:pStyle w:val="FootnoteText"/>
      </w:pPr>
      <w:r>
        <w:rPr>
          <w:rStyle w:val="FootnoteReference"/>
        </w:rPr>
        <w:footnoteRef/>
      </w:r>
      <w:r>
        <w:t xml:space="preserve"> </w:t>
      </w:r>
      <w:proofErr w:type="spellStart"/>
      <w:r w:rsidRPr="00CF190D">
        <w:t>Estep</w:t>
      </w:r>
      <w:proofErr w:type="spellEnd"/>
      <w:r w:rsidRPr="00CF190D">
        <w:t xml:space="preserve">, </w:t>
      </w:r>
      <w:proofErr w:type="spellStart"/>
      <w:r w:rsidRPr="00CF190D">
        <w:t>PwC</w:t>
      </w:r>
      <w:proofErr w:type="spellEnd"/>
      <w:r w:rsidRPr="00CF190D">
        <w:t xml:space="preserve"> (2019). Lietuvos ūkio sektorių finansavimo po 2020 m. vertinimas: </w:t>
      </w:r>
      <w:r>
        <w:t>9</w:t>
      </w:r>
      <w:r w:rsidRPr="00CF190D">
        <w:t xml:space="preserve"> priedas. </w:t>
      </w:r>
      <w:r>
        <w:t>Aplinkosauga</w:t>
      </w:r>
      <w:r w:rsidRPr="00CF190D">
        <w:t xml:space="preserve">, atliktas LR Finansų ministerijos užsakymu </w:t>
      </w:r>
      <w:hyperlink r:id="rId29" w:history="1">
        <w:r w:rsidRPr="00503C8C">
          <w:rPr>
            <w:rStyle w:val="Hyperlink"/>
          </w:rPr>
          <w:t>https://www.esinvesticijos.lt/lt/dokumentai//lietuvos-ukio-sektoriu-finansavimo-po-2020-metu-vertinimas</w:t>
        </w:r>
      </w:hyperlink>
      <w:r>
        <w:t xml:space="preserve"> </w:t>
      </w:r>
    </w:p>
  </w:footnote>
  <w:footnote w:id="65">
    <w:p w14:paraId="39FEB9D8" w14:textId="77777777" w:rsidR="00030C83" w:rsidRDefault="00030C83" w:rsidP="00831780">
      <w:pPr>
        <w:pStyle w:val="FootnoteText"/>
      </w:pPr>
      <w:r>
        <w:rPr>
          <w:rStyle w:val="FootnoteReference"/>
        </w:rPr>
        <w:footnoteRef/>
      </w:r>
      <w:r>
        <w:t xml:space="preserve"> Lietuvos Respublikos Aplinkos ministerija (2018). Lietuvos Respublikos teritorijos bendrasis planas</w:t>
      </w:r>
    </w:p>
  </w:footnote>
  <w:footnote w:id="66">
    <w:p w14:paraId="6259572F" w14:textId="0173DFF7" w:rsidR="00030C83" w:rsidRPr="008C263A" w:rsidRDefault="00030C83" w:rsidP="008C263A">
      <w:pPr>
        <w:pStyle w:val="FootnoteText"/>
        <w:jc w:val="both"/>
        <w:rPr>
          <w:rFonts w:ascii="Times New Roman" w:hAnsi="Times New Roman" w:cs="Times New Roman"/>
          <w:sz w:val="16"/>
          <w:szCs w:val="16"/>
        </w:rPr>
      </w:pPr>
      <w:r>
        <w:rPr>
          <w:rStyle w:val="FootnoteReference"/>
        </w:rPr>
        <w:footnoteRef/>
      </w:r>
      <w:r>
        <w:t xml:space="preserve"> </w:t>
      </w:r>
      <w:proofErr w:type="spellStart"/>
      <w:r w:rsidRPr="007E4C84">
        <w:rPr>
          <w:rFonts w:ascii="Times New Roman" w:hAnsi="Times New Roman" w:cs="Times New Roman"/>
          <w:sz w:val="16"/>
          <w:szCs w:val="16"/>
        </w:rPr>
        <w:t>Estep</w:t>
      </w:r>
      <w:proofErr w:type="spellEnd"/>
      <w:r w:rsidRPr="007E4C84">
        <w:rPr>
          <w:rFonts w:ascii="Times New Roman" w:hAnsi="Times New Roman" w:cs="Times New Roman"/>
          <w:sz w:val="16"/>
          <w:szCs w:val="16"/>
        </w:rPr>
        <w:t xml:space="preserve">, </w:t>
      </w:r>
      <w:proofErr w:type="spellStart"/>
      <w:r w:rsidRPr="007E4C84">
        <w:rPr>
          <w:rFonts w:ascii="Times New Roman" w:hAnsi="Times New Roman" w:cs="Times New Roman"/>
          <w:sz w:val="16"/>
          <w:szCs w:val="16"/>
        </w:rPr>
        <w:t>PwC</w:t>
      </w:r>
      <w:proofErr w:type="spellEnd"/>
      <w:r w:rsidRPr="007E4C84">
        <w:rPr>
          <w:rFonts w:ascii="Times New Roman" w:hAnsi="Times New Roman" w:cs="Times New Roman"/>
          <w:sz w:val="16"/>
          <w:szCs w:val="16"/>
        </w:rPr>
        <w:t xml:space="preserve"> (2019). Lietuvos ūkio sektorių finansavimo po 2020 m. vertinimas:1</w:t>
      </w:r>
      <w:r>
        <w:rPr>
          <w:rFonts w:ascii="Times New Roman" w:hAnsi="Times New Roman" w:cs="Times New Roman"/>
          <w:sz w:val="16"/>
          <w:szCs w:val="16"/>
        </w:rPr>
        <w:t>5</w:t>
      </w:r>
      <w:r w:rsidRPr="007E4C84">
        <w:rPr>
          <w:rFonts w:ascii="Times New Roman" w:hAnsi="Times New Roman" w:cs="Times New Roman"/>
          <w:sz w:val="16"/>
          <w:szCs w:val="16"/>
        </w:rPr>
        <w:t xml:space="preserve"> priedas. </w:t>
      </w:r>
      <w:r>
        <w:rPr>
          <w:rFonts w:ascii="Times New Roman" w:hAnsi="Times New Roman" w:cs="Times New Roman"/>
          <w:sz w:val="16"/>
          <w:szCs w:val="16"/>
        </w:rPr>
        <w:t>Viešasis valdymas</w:t>
      </w:r>
      <w:r w:rsidRPr="007E4C84">
        <w:rPr>
          <w:rFonts w:ascii="Times New Roman" w:hAnsi="Times New Roman" w:cs="Times New Roman"/>
          <w:sz w:val="16"/>
          <w:szCs w:val="16"/>
        </w:rPr>
        <w:t xml:space="preserve">, atliktas LR Finansų ministerijos užsakymu </w:t>
      </w:r>
      <w:hyperlink r:id="rId30" w:history="1">
        <w:r w:rsidRPr="006C2D4D">
          <w:rPr>
            <w:rStyle w:val="Hyperlink"/>
            <w:rFonts w:ascii="Times New Roman" w:hAnsi="Times New Roman" w:cs="Times New Roman"/>
            <w:sz w:val="16"/>
            <w:szCs w:val="16"/>
          </w:rPr>
          <w:t>https://www.esinvesticijos.lt/lt/dokumentai//lietuvos-ukio-sektoriu-finansavimo-po-2020-metu-vertinimas</w:t>
        </w:r>
      </w:hyperlink>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42ED"/>
    <w:multiLevelType w:val="hybridMultilevel"/>
    <w:tmpl w:val="A87AD3A2"/>
    <w:lvl w:ilvl="0" w:tplc="9F447C70">
      <w:start w:val="1"/>
      <w:numFmt w:val="upperRoman"/>
      <w:lvlText w:val="%1."/>
      <w:lvlJc w:val="left"/>
      <w:pPr>
        <w:ind w:left="1080" w:hanging="720"/>
      </w:pPr>
      <w:rPr>
        <w:rFonts w:ascii="Times New Roman" w:hAnsi="Times New Roman" w:cs="Times New Roman" w:hint="default"/>
        <w:color w:val="auto"/>
        <w:sz w:val="24"/>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8B7EA0"/>
    <w:multiLevelType w:val="hybridMultilevel"/>
    <w:tmpl w:val="3DF65F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307EA"/>
    <w:multiLevelType w:val="multilevel"/>
    <w:tmpl w:val="5EB0E7F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225A1664"/>
    <w:multiLevelType w:val="hybridMultilevel"/>
    <w:tmpl w:val="4AEEEED2"/>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F37864"/>
    <w:multiLevelType w:val="hybridMultilevel"/>
    <w:tmpl w:val="A39299D4"/>
    <w:lvl w:ilvl="0" w:tplc="FF6C943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221463"/>
    <w:multiLevelType w:val="hybridMultilevel"/>
    <w:tmpl w:val="89261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AD57B4"/>
    <w:multiLevelType w:val="hybridMultilevel"/>
    <w:tmpl w:val="A4E455D2"/>
    <w:lvl w:ilvl="0" w:tplc="BBB0F334">
      <w:start w:val="2019"/>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7CC07D0"/>
    <w:multiLevelType w:val="hybridMultilevel"/>
    <w:tmpl w:val="8FFC473A"/>
    <w:lvl w:ilvl="0" w:tplc="1A56C5F2">
      <w:start w:val="2"/>
      <w:numFmt w:val="bullet"/>
      <w:lvlText w:val="-"/>
      <w:lvlJc w:val="left"/>
      <w:pPr>
        <w:ind w:left="720" w:hanging="360"/>
      </w:pPr>
      <w:rPr>
        <w:rFonts w:ascii="Cambria" w:eastAsia="Times New Roman" w:hAnsi="Cambria"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9C1933"/>
    <w:multiLevelType w:val="hybridMultilevel"/>
    <w:tmpl w:val="BB6E19DE"/>
    <w:lvl w:ilvl="0" w:tplc="F20443E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23683"/>
    <w:multiLevelType w:val="multilevel"/>
    <w:tmpl w:val="EEAE3B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083B70"/>
    <w:multiLevelType w:val="hybridMultilevel"/>
    <w:tmpl w:val="089230EC"/>
    <w:lvl w:ilvl="0" w:tplc="7DD039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5164CA7"/>
    <w:multiLevelType w:val="hybridMultilevel"/>
    <w:tmpl w:val="D714D290"/>
    <w:lvl w:ilvl="0" w:tplc="57DE3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D356BD"/>
    <w:multiLevelType w:val="multilevel"/>
    <w:tmpl w:val="D0F6E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2C6597"/>
    <w:multiLevelType w:val="hybridMultilevel"/>
    <w:tmpl w:val="22628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3818ED"/>
    <w:multiLevelType w:val="hybridMultilevel"/>
    <w:tmpl w:val="C1DC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7369D3"/>
    <w:multiLevelType w:val="hybridMultilevel"/>
    <w:tmpl w:val="2D6AC402"/>
    <w:lvl w:ilvl="0" w:tplc="FCF852CA">
      <w:start w:val="1"/>
      <w:numFmt w:val="bullet"/>
      <w:lvlText w:val="•"/>
      <w:lvlJc w:val="left"/>
      <w:pPr>
        <w:tabs>
          <w:tab w:val="num" w:pos="720"/>
        </w:tabs>
        <w:ind w:left="720" w:hanging="360"/>
      </w:pPr>
      <w:rPr>
        <w:rFonts w:ascii="Arial" w:hAnsi="Arial" w:hint="default"/>
      </w:rPr>
    </w:lvl>
    <w:lvl w:ilvl="1" w:tplc="845051B4" w:tentative="1">
      <w:start w:val="1"/>
      <w:numFmt w:val="bullet"/>
      <w:lvlText w:val="•"/>
      <w:lvlJc w:val="left"/>
      <w:pPr>
        <w:tabs>
          <w:tab w:val="num" w:pos="1440"/>
        </w:tabs>
        <w:ind w:left="1440" w:hanging="360"/>
      </w:pPr>
      <w:rPr>
        <w:rFonts w:ascii="Arial" w:hAnsi="Arial" w:hint="default"/>
      </w:rPr>
    </w:lvl>
    <w:lvl w:ilvl="2" w:tplc="F8AA1DC6" w:tentative="1">
      <w:start w:val="1"/>
      <w:numFmt w:val="bullet"/>
      <w:lvlText w:val="•"/>
      <w:lvlJc w:val="left"/>
      <w:pPr>
        <w:tabs>
          <w:tab w:val="num" w:pos="2160"/>
        </w:tabs>
        <w:ind w:left="2160" w:hanging="360"/>
      </w:pPr>
      <w:rPr>
        <w:rFonts w:ascii="Arial" w:hAnsi="Arial" w:hint="default"/>
      </w:rPr>
    </w:lvl>
    <w:lvl w:ilvl="3" w:tplc="7592E356" w:tentative="1">
      <w:start w:val="1"/>
      <w:numFmt w:val="bullet"/>
      <w:lvlText w:val="•"/>
      <w:lvlJc w:val="left"/>
      <w:pPr>
        <w:tabs>
          <w:tab w:val="num" w:pos="2880"/>
        </w:tabs>
        <w:ind w:left="2880" w:hanging="360"/>
      </w:pPr>
      <w:rPr>
        <w:rFonts w:ascii="Arial" w:hAnsi="Arial" w:hint="default"/>
      </w:rPr>
    </w:lvl>
    <w:lvl w:ilvl="4" w:tplc="E12A9B8C" w:tentative="1">
      <w:start w:val="1"/>
      <w:numFmt w:val="bullet"/>
      <w:lvlText w:val="•"/>
      <w:lvlJc w:val="left"/>
      <w:pPr>
        <w:tabs>
          <w:tab w:val="num" w:pos="3600"/>
        </w:tabs>
        <w:ind w:left="3600" w:hanging="360"/>
      </w:pPr>
      <w:rPr>
        <w:rFonts w:ascii="Arial" w:hAnsi="Arial" w:hint="default"/>
      </w:rPr>
    </w:lvl>
    <w:lvl w:ilvl="5" w:tplc="E72888B2" w:tentative="1">
      <w:start w:val="1"/>
      <w:numFmt w:val="bullet"/>
      <w:lvlText w:val="•"/>
      <w:lvlJc w:val="left"/>
      <w:pPr>
        <w:tabs>
          <w:tab w:val="num" w:pos="4320"/>
        </w:tabs>
        <w:ind w:left="4320" w:hanging="360"/>
      </w:pPr>
      <w:rPr>
        <w:rFonts w:ascii="Arial" w:hAnsi="Arial" w:hint="default"/>
      </w:rPr>
    </w:lvl>
    <w:lvl w:ilvl="6" w:tplc="8A3A4C50" w:tentative="1">
      <w:start w:val="1"/>
      <w:numFmt w:val="bullet"/>
      <w:lvlText w:val="•"/>
      <w:lvlJc w:val="left"/>
      <w:pPr>
        <w:tabs>
          <w:tab w:val="num" w:pos="5040"/>
        </w:tabs>
        <w:ind w:left="5040" w:hanging="360"/>
      </w:pPr>
      <w:rPr>
        <w:rFonts w:ascii="Arial" w:hAnsi="Arial" w:hint="default"/>
      </w:rPr>
    </w:lvl>
    <w:lvl w:ilvl="7" w:tplc="0FCC67B6" w:tentative="1">
      <w:start w:val="1"/>
      <w:numFmt w:val="bullet"/>
      <w:lvlText w:val="•"/>
      <w:lvlJc w:val="left"/>
      <w:pPr>
        <w:tabs>
          <w:tab w:val="num" w:pos="5760"/>
        </w:tabs>
        <w:ind w:left="5760" w:hanging="360"/>
      </w:pPr>
      <w:rPr>
        <w:rFonts w:ascii="Arial" w:hAnsi="Arial" w:hint="default"/>
      </w:rPr>
    </w:lvl>
    <w:lvl w:ilvl="8" w:tplc="4378BA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C373EA"/>
    <w:multiLevelType w:val="hybridMultilevel"/>
    <w:tmpl w:val="E20C7078"/>
    <w:lvl w:ilvl="0" w:tplc="1F00B2E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930145"/>
    <w:multiLevelType w:val="hybridMultilevel"/>
    <w:tmpl w:val="CD32A458"/>
    <w:lvl w:ilvl="0" w:tplc="75C80FC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2873FEF"/>
    <w:multiLevelType w:val="hybridMultilevel"/>
    <w:tmpl w:val="9F2AA0AC"/>
    <w:lvl w:ilvl="0" w:tplc="04270019">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153F"/>
    <w:multiLevelType w:val="hybridMultilevel"/>
    <w:tmpl w:val="1888871E"/>
    <w:lvl w:ilvl="0" w:tplc="14BCC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6764780"/>
    <w:multiLevelType w:val="hybridMultilevel"/>
    <w:tmpl w:val="592C5D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CA72A62"/>
    <w:multiLevelType w:val="hybridMultilevel"/>
    <w:tmpl w:val="6DD02952"/>
    <w:lvl w:ilvl="0" w:tplc="7F80F0B6">
      <w:start w:val="1"/>
      <w:numFmt w:val="bullet"/>
      <w:lvlText w:val="•"/>
      <w:lvlJc w:val="left"/>
      <w:pPr>
        <w:tabs>
          <w:tab w:val="num" w:pos="720"/>
        </w:tabs>
        <w:ind w:left="720" w:hanging="360"/>
      </w:pPr>
      <w:rPr>
        <w:rFonts w:ascii="Arial" w:hAnsi="Arial" w:hint="default"/>
      </w:rPr>
    </w:lvl>
    <w:lvl w:ilvl="1" w:tplc="03288E14" w:tentative="1">
      <w:start w:val="1"/>
      <w:numFmt w:val="bullet"/>
      <w:lvlText w:val="•"/>
      <w:lvlJc w:val="left"/>
      <w:pPr>
        <w:tabs>
          <w:tab w:val="num" w:pos="1440"/>
        </w:tabs>
        <w:ind w:left="1440" w:hanging="360"/>
      </w:pPr>
      <w:rPr>
        <w:rFonts w:ascii="Arial" w:hAnsi="Arial" w:hint="default"/>
      </w:rPr>
    </w:lvl>
    <w:lvl w:ilvl="2" w:tplc="FAB6BE08" w:tentative="1">
      <w:start w:val="1"/>
      <w:numFmt w:val="bullet"/>
      <w:lvlText w:val="•"/>
      <w:lvlJc w:val="left"/>
      <w:pPr>
        <w:tabs>
          <w:tab w:val="num" w:pos="2160"/>
        </w:tabs>
        <w:ind w:left="2160" w:hanging="360"/>
      </w:pPr>
      <w:rPr>
        <w:rFonts w:ascii="Arial" w:hAnsi="Arial" w:hint="default"/>
      </w:rPr>
    </w:lvl>
    <w:lvl w:ilvl="3" w:tplc="F4283C38" w:tentative="1">
      <w:start w:val="1"/>
      <w:numFmt w:val="bullet"/>
      <w:lvlText w:val="•"/>
      <w:lvlJc w:val="left"/>
      <w:pPr>
        <w:tabs>
          <w:tab w:val="num" w:pos="2880"/>
        </w:tabs>
        <w:ind w:left="2880" w:hanging="360"/>
      </w:pPr>
      <w:rPr>
        <w:rFonts w:ascii="Arial" w:hAnsi="Arial" w:hint="default"/>
      </w:rPr>
    </w:lvl>
    <w:lvl w:ilvl="4" w:tplc="C5246D12" w:tentative="1">
      <w:start w:val="1"/>
      <w:numFmt w:val="bullet"/>
      <w:lvlText w:val="•"/>
      <w:lvlJc w:val="left"/>
      <w:pPr>
        <w:tabs>
          <w:tab w:val="num" w:pos="3600"/>
        </w:tabs>
        <w:ind w:left="3600" w:hanging="360"/>
      </w:pPr>
      <w:rPr>
        <w:rFonts w:ascii="Arial" w:hAnsi="Arial" w:hint="default"/>
      </w:rPr>
    </w:lvl>
    <w:lvl w:ilvl="5" w:tplc="C3E82812" w:tentative="1">
      <w:start w:val="1"/>
      <w:numFmt w:val="bullet"/>
      <w:lvlText w:val="•"/>
      <w:lvlJc w:val="left"/>
      <w:pPr>
        <w:tabs>
          <w:tab w:val="num" w:pos="4320"/>
        </w:tabs>
        <w:ind w:left="4320" w:hanging="360"/>
      </w:pPr>
      <w:rPr>
        <w:rFonts w:ascii="Arial" w:hAnsi="Arial" w:hint="default"/>
      </w:rPr>
    </w:lvl>
    <w:lvl w:ilvl="6" w:tplc="BEECECE6" w:tentative="1">
      <w:start w:val="1"/>
      <w:numFmt w:val="bullet"/>
      <w:lvlText w:val="•"/>
      <w:lvlJc w:val="left"/>
      <w:pPr>
        <w:tabs>
          <w:tab w:val="num" w:pos="5040"/>
        </w:tabs>
        <w:ind w:left="5040" w:hanging="360"/>
      </w:pPr>
      <w:rPr>
        <w:rFonts w:ascii="Arial" w:hAnsi="Arial" w:hint="default"/>
      </w:rPr>
    </w:lvl>
    <w:lvl w:ilvl="7" w:tplc="CB2CEDE4" w:tentative="1">
      <w:start w:val="1"/>
      <w:numFmt w:val="bullet"/>
      <w:lvlText w:val="•"/>
      <w:lvlJc w:val="left"/>
      <w:pPr>
        <w:tabs>
          <w:tab w:val="num" w:pos="5760"/>
        </w:tabs>
        <w:ind w:left="5760" w:hanging="360"/>
      </w:pPr>
      <w:rPr>
        <w:rFonts w:ascii="Arial" w:hAnsi="Arial" w:hint="default"/>
      </w:rPr>
    </w:lvl>
    <w:lvl w:ilvl="8" w:tplc="DE90F9C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A72AE8"/>
    <w:multiLevelType w:val="multilevel"/>
    <w:tmpl w:val="60A873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877878"/>
    <w:multiLevelType w:val="hybridMultilevel"/>
    <w:tmpl w:val="C36802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415BFD"/>
    <w:multiLevelType w:val="hybridMultilevel"/>
    <w:tmpl w:val="66265C3A"/>
    <w:lvl w:ilvl="0" w:tplc="A72CCE1A">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E452D4"/>
    <w:multiLevelType w:val="hybridMultilevel"/>
    <w:tmpl w:val="56E8583E"/>
    <w:lvl w:ilvl="0" w:tplc="C1349A5C">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8264E8C"/>
    <w:multiLevelType w:val="hybridMultilevel"/>
    <w:tmpl w:val="3A7893C6"/>
    <w:lvl w:ilvl="0" w:tplc="7C52BC60">
      <w:start w:val="1"/>
      <w:numFmt w:val="bullet"/>
      <w:lvlText w:val="•"/>
      <w:lvlJc w:val="left"/>
      <w:pPr>
        <w:tabs>
          <w:tab w:val="num" w:pos="720"/>
        </w:tabs>
        <w:ind w:left="720" w:hanging="360"/>
      </w:pPr>
      <w:rPr>
        <w:rFonts w:ascii="Arial" w:hAnsi="Arial" w:hint="default"/>
      </w:rPr>
    </w:lvl>
    <w:lvl w:ilvl="1" w:tplc="3A5AEE3E" w:tentative="1">
      <w:start w:val="1"/>
      <w:numFmt w:val="bullet"/>
      <w:lvlText w:val="•"/>
      <w:lvlJc w:val="left"/>
      <w:pPr>
        <w:tabs>
          <w:tab w:val="num" w:pos="1440"/>
        </w:tabs>
        <w:ind w:left="1440" w:hanging="360"/>
      </w:pPr>
      <w:rPr>
        <w:rFonts w:ascii="Arial" w:hAnsi="Arial" w:hint="default"/>
      </w:rPr>
    </w:lvl>
    <w:lvl w:ilvl="2" w:tplc="69FA0A86" w:tentative="1">
      <w:start w:val="1"/>
      <w:numFmt w:val="bullet"/>
      <w:lvlText w:val="•"/>
      <w:lvlJc w:val="left"/>
      <w:pPr>
        <w:tabs>
          <w:tab w:val="num" w:pos="2160"/>
        </w:tabs>
        <w:ind w:left="2160" w:hanging="360"/>
      </w:pPr>
      <w:rPr>
        <w:rFonts w:ascii="Arial" w:hAnsi="Arial" w:hint="default"/>
      </w:rPr>
    </w:lvl>
    <w:lvl w:ilvl="3" w:tplc="016CC720" w:tentative="1">
      <w:start w:val="1"/>
      <w:numFmt w:val="bullet"/>
      <w:lvlText w:val="•"/>
      <w:lvlJc w:val="left"/>
      <w:pPr>
        <w:tabs>
          <w:tab w:val="num" w:pos="2880"/>
        </w:tabs>
        <w:ind w:left="2880" w:hanging="360"/>
      </w:pPr>
      <w:rPr>
        <w:rFonts w:ascii="Arial" w:hAnsi="Arial" w:hint="default"/>
      </w:rPr>
    </w:lvl>
    <w:lvl w:ilvl="4" w:tplc="8A22A5DE" w:tentative="1">
      <w:start w:val="1"/>
      <w:numFmt w:val="bullet"/>
      <w:lvlText w:val="•"/>
      <w:lvlJc w:val="left"/>
      <w:pPr>
        <w:tabs>
          <w:tab w:val="num" w:pos="3600"/>
        </w:tabs>
        <w:ind w:left="3600" w:hanging="360"/>
      </w:pPr>
      <w:rPr>
        <w:rFonts w:ascii="Arial" w:hAnsi="Arial" w:hint="default"/>
      </w:rPr>
    </w:lvl>
    <w:lvl w:ilvl="5" w:tplc="CC3EE484" w:tentative="1">
      <w:start w:val="1"/>
      <w:numFmt w:val="bullet"/>
      <w:lvlText w:val="•"/>
      <w:lvlJc w:val="left"/>
      <w:pPr>
        <w:tabs>
          <w:tab w:val="num" w:pos="4320"/>
        </w:tabs>
        <w:ind w:left="4320" w:hanging="360"/>
      </w:pPr>
      <w:rPr>
        <w:rFonts w:ascii="Arial" w:hAnsi="Arial" w:hint="default"/>
      </w:rPr>
    </w:lvl>
    <w:lvl w:ilvl="6" w:tplc="4366EF68" w:tentative="1">
      <w:start w:val="1"/>
      <w:numFmt w:val="bullet"/>
      <w:lvlText w:val="•"/>
      <w:lvlJc w:val="left"/>
      <w:pPr>
        <w:tabs>
          <w:tab w:val="num" w:pos="5040"/>
        </w:tabs>
        <w:ind w:left="5040" w:hanging="360"/>
      </w:pPr>
      <w:rPr>
        <w:rFonts w:ascii="Arial" w:hAnsi="Arial" w:hint="default"/>
      </w:rPr>
    </w:lvl>
    <w:lvl w:ilvl="7" w:tplc="03006F24" w:tentative="1">
      <w:start w:val="1"/>
      <w:numFmt w:val="bullet"/>
      <w:lvlText w:val="•"/>
      <w:lvlJc w:val="left"/>
      <w:pPr>
        <w:tabs>
          <w:tab w:val="num" w:pos="5760"/>
        </w:tabs>
        <w:ind w:left="5760" w:hanging="360"/>
      </w:pPr>
      <w:rPr>
        <w:rFonts w:ascii="Arial" w:hAnsi="Arial" w:hint="default"/>
      </w:rPr>
    </w:lvl>
    <w:lvl w:ilvl="8" w:tplc="552E52D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8A42C08"/>
    <w:multiLevelType w:val="multilevel"/>
    <w:tmpl w:val="8BF23AF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C98572D"/>
    <w:multiLevelType w:val="hybridMultilevel"/>
    <w:tmpl w:val="B658C656"/>
    <w:lvl w:ilvl="0" w:tplc="56F2F870">
      <w:start w:val="16"/>
      <w:numFmt w:val="bullet"/>
      <w:lvlText w:val="-"/>
      <w:lvlJc w:val="left"/>
      <w:pPr>
        <w:ind w:left="720" w:hanging="360"/>
      </w:pPr>
      <w:rPr>
        <w:rFonts w:ascii="Cambria" w:eastAsiaTheme="minorHAnsi" w:hAnsi="Cambria" w:cs="Cambria"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D4534F3"/>
    <w:multiLevelType w:val="hybridMultilevel"/>
    <w:tmpl w:val="38E61EBE"/>
    <w:lvl w:ilvl="0" w:tplc="D6FC4464">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ED04FE"/>
    <w:multiLevelType w:val="multilevel"/>
    <w:tmpl w:val="4D7289CC"/>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754470DF"/>
    <w:multiLevelType w:val="hybridMultilevel"/>
    <w:tmpl w:val="1742BDBE"/>
    <w:lvl w:ilvl="0" w:tplc="CDF498D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6F791D"/>
    <w:multiLevelType w:val="hybridMultilevel"/>
    <w:tmpl w:val="684CAB00"/>
    <w:lvl w:ilvl="0" w:tplc="F20443E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CE4014A"/>
    <w:multiLevelType w:val="multilevel"/>
    <w:tmpl w:val="5EDC7A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33"/>
  </w:num>
  <w:num w:numId="3">
    <w:abstractNumId w:val="32"/>
  </w:num>
  <w:num w:numId="4">
    <w:abstractNumId w:val="9"/>
  </w:num>
  <w:num w:numId="5">
    <w:abstractNumId w:val="8"/>
  </w:num>
  <w:num w:numId="6">
    <w:abstractNumId w:val="5"/>
  </w:num>
  <w:num w:numId="7">
    <w:abstractNumId w:val="13"/>
  </w:num>
  <w:num w:numId="8">
    <w:abstractNumId w:val="12"/>
  </w:num>
  <w:num w:numId="9">
    <w:abstractNumId w:val="22"/>
  </w:num>
  <w:num w:numId="10">
    <w:abstractNumId w:val="21"/>
  </w:num>
  <w:num w:numId="11">
    <w:abstractNumId w:val="26"/>
  </w:num>
  <w:num w:numId="12">
    <w:abstractNumId w:val="7"/>
  </w:num>
  <w:num w:numId="13">
    <w:abstractNumId w:val="15"/>
  </w:num>
  <w:num w:numId="14">
    <w:abstractNumId w:val="1"/>
  </w:num>
  <w:num w:numId="15">
    <w:abstractNumId w:val="16"/>
  </w:num>
  <w:num w:numId="16">
    <w:abstractNumId w:val="28"/>
  </w:num>
  <w:num w:numId="17">
    <w:abstractNumId w:val="31"/>
  </w:num>
  <w:num w:numId="18">
    <w:abstractNumId w:val="11"/>
  </w:num>
  <w:num w:numId="19">
    <w:abstractNumId w:val="18"/>
  </w:num>
  <w:num w:numId="20">
    <w:abstractNumId w:val="4"/>
  </w:num>
  <w:num w:numId="21">
    <w:abstractNumId w:val="29"/>
  </w:num>
  <w:num w:numId="22">
    <w:abstractNumId w:val="10"/>
  </w:num>
  <w:num w:numId="23">
    <w:abstractNumId w:val="19"/>
  </w:num>
  <w:num w:numId="24">
    <w:abstractNumId w:val="3"/>
  </w:num>
  <w:num w:numId="25">
    <w:abstractNumId w:val="25"/>
  </w:num>
  <w:num w:numId="26">
    <w:abstractNumId w:val="20"/>
  </w:num>
  <w:num w:numId="27">
    <w:abstractNumId w:val="14"/>
  </w:num>
  <w:num w:numId="28">
    <w:abstractNumId w:val="2"/>
  </w:num>
  <w:num w:numId="29">
    <w:abstractNumId w:val="25"/>
  </w:num>
  <w:num w:numId="30">
    <w:abstractNumId w:val="27"/>
  </w:num>
  <w:num w:numId="31">
    <w:abstractNumId w:val="6"/>
  </w:num>
  <w:num w:numId="32">
    <w:abstractNumId w:val="0"/>
  </w:num>
  <w:num w:numId="33">
    <w:abstractNumId w:val="30"/>
  </w:num>
  <w:num w:numId="34">
    <w:abstractNumId w:val="1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EEB"/>
    <w:rsid w:val="000007B3"/>
    <w:rsid w:val="0000113F"/>
    <w:rsid w:val="00001870"/>
    <w:rsid w:val="00001C58"/>
    <w:rsid w:val="00001CC4"/>
    <w:rsid w:val="00001EB1"/>
    <w:rsid w:val="000023E9"/>
    <w:rsid w:val="0000242B"/>
    <w:rsid w:val="00002C2E"/>
    <w:rsid w:val="00003078"/>
    <w:rsid w:val="00003843"/>
    <w:rsid w:val="00005ADD"/>
    <w:rsid w:val="000061F3"/>
    <w:rsid w:val="0000623B"/>
    <w:rsid w:val="00006F14"/>
    <w:rsid w:val="0000732B"/>
    <w:rsid w:val="000077C8"/>
    <w:rsid w:val="000078E1"/>
    <w:rsid w:val="000079F1"/>
    <w:rsid w:val="00007BCE"/>
    <w:rsid w:val="000103CA"/>
    <w:rsid w:val="000104E1"/>
    <w:rsid w:val="00010859"/>
    <w:rsid w:val="00010D2E"/>
    <w:rsid w:val="00010EEC"/>
    <w:rsid w:val="00011339"/>
    <w:rsid w:val="000116A7"/>
    <w:rsid w:val="00011B06"/>
    <w:rsid w:val="00012348"/>
    <w:rsid w:val="00012AC6"/>
    <w:rsid w:val="00012BC3"/>
    <w:rsid w:val="00013648"/>
    <w:rsid w:val="000145E8"/>
    <w:rsid w:val="00014F39"/>
    <w:rsid w:val="00015144"/>
    <w:rsid w:val="00015207"/>
    <w:rsid w:val="00015C97"/>
    <w:rsid w:val="00015CFE"/>
    <w:rsid w:val="00016460"/>
    <w:rsid w:val="00016D2D"/>
    <w:rsid w:val="00017095"/>
    <w:rsid w:val="00017184"/>
    <w:rsid w:val="000174B4"/>
    <w:rsid w:val="00020022"/>
    <w:rsid w:val="0002096F"/>
    <w:rsid w:val="00020D77"/>
    <w:rsid w:val="00020FB2"/>
    <w:rsid w:val="0002131C"/>
    <w:rsid w:val="0002146F"/>
    <w:rsid w:val="00021472"/>
    <w:rsid w:val="00021C4C"/>
    <w:rsid w:val="00021DCC"/>
    <w:rsid w:val="000220B4"/>
    <w:rsid w:val="00022548"/>
    <w:rsid w:val="000226CF"/>
    <w:rsid w:val="00022E6A"/>
    <w:rsid w:val="00023322"/>
    <w:rsid w:val="0002332E"/>
    <w:rsid w:val="00023752"/>
    <w:rsid w:val="000240CA"/>
    <w:rsid w:val="0002480C"/>
    <w:rsid w:val="00024AE1"/>
    <w:rsid w:val="000254EE"/>
    <w:rsid w:val="00025561"/>
    <w:rsid w:val="00026567"/>
    <w:rsid w:val="00026771"/>
    <w:rsid w:val="00026892"/>
    <w:rsid w:val="00026EB1"/>
    <w:rsid w:val="0002784F"/>
    <w:rsid w:val="00027D43"/>
    <w:rsid w:val="00030C83"/>
    <w:rsid w:val="0003147F"/>
    <w:rsid w:val="000318AE"/>
    <w:rsid w:val="00031B94"/>
    <w:rsid w:val="00031CDA"/>
    <w:rsid w:val="00031CFB"/>
    <w:rsid w:val="00032278"/>
    <w:rsid w:val="00032BBD"/>
    <w:rsid w:val="000332EB"/>
    <w:rsid w:val="00033D73"/>
    <w:rsid w:val="000342A3"/>
    <w:rsid w:val="000346A6"/>
    <w:rsid w:val="000349D9"/>
    <w:rsid w:val="00034D97"/>
    <w:rsid w:val="00035450"/>
    <w:rsid w:val="00035F31"/>
    <w:rsid w:val="00035FBF"/>
    <w:rsid w:val="000370B0"/>
    <w:rsid w:val="0003711D"/>
    <w:rsid w:val="00040EE0"/>
    <w:rsid w:val="00041C90"/>
    <w:rsid w:val="00041CB3"/>
    <w:rsid w:val="00041E56"/>
    <w:rsid w:val="0004278A"/>
    <w:rsid w:val="00042C0A"/>
    <w:rsid w:val="00042F21"/>
    <w:rsid w:val="00043500"/>
    <w:rsid w:val="00043D5D"/>
    <w:rsid w:val="00043E52"/>
    <w:rsid w:val="00043ECE"/>
    <w:rsid w:val="000441FD"/>
    <w:rsid w:val="0004509C"/>
    <w:rsid w:val="000451BA"/>
    <w:rsid w:val="0004537E"/>
    <w:rsid w:val="00045619"/>
    <w:rsid w:val="00045B95"/>
    <w:rsid w:val="000461C8"/>
    <w:rsid w:val="000462BE"/>
    <w:rsid w:val="0004634D"/>
    <w:rsid w:val="00047148"/>
    <w:rsid w:val="000475CA"/>
    <w:rsid w:val="00047A66"/>
    <w:rsid w:val="00047F4A"/>
    <w:rsid w:val="0005009D"/>
    <w:rsid w:val="00050624"/>
    <w:rsid w:val="000523A1"/>
    <w:rsid w:val="000537F6"/>
    <w:rsid w:val="000538EB"/>
    <w:rsid w:val="00053E62"/>
    <w:rsid w:val="000543BF"/>
    <w:rsid w:val="0005451A"/>
    <w:rsid w:val="00055332"/>
    <w:rsid w:val="00055E36"/>
    <w:rsid w:val="00055F1D"/>
    <w:rsid w:val="00056254"/>
    <w:rsid w:val="000562DE"/>
    <w:rsid w:val="00056402"/>
    <w:rsid w:val="000577C6"/>
    <w:rsid w:val="00057956"/>
    <w:rsid w:val="00057F48"/>
    <w:rsid w:val="00060996"/>
    <w:rsid w:val="00061327"/>
    <w:rsid w:val="00061551"/>
    <w:rsid w:val="0006198A"/>
    <w:rsid w:val="00061AE0"/>
    <w:rsid w:val="00061F14"/>
    <w:rsid w:val="000620EE"/>
    <w:rsid w:val="00062BDE"/>
    <w:rsid w:val="00063D35"/>
    <w:rsid w:val="00064764"/>
    <w:rsid w:val="00064C28"/>
    <w:rsid w:val="00065455"/>
    <w:rsid w:val="000658E6"/>
    <w:rsid w:val="00065A3D"/>
    <w:rsid w:val="000662D0"/>
    <w:rsid w:val="00067EF9"/>
    <w:rsid w:val="0007085A"/>
    <w:rsid w:val="00070FB1"/>
    <w:rsid w:val="00071ABA"/>
    <w:rsid w:val="0007210E"/>
    <w:rsid w:val="00072652"/>
    <w:rsid w:val="00072931"/>
    <w:rsid w:val="00072A05"/>
    <w:rsid w:val="00073150"/>
    <w:rsid w:val="00073711"/>
    <w:rsid w:val="0007385B"/>
    <w:rsid w:val="0007398A"/>
    <w:rsid w:val="00073A72"/>
    <w:rsid w:val="00073B13"/>
    <w:rsid w:val="00073E67"/>
    <w:rsid w:val="000756EC"/>
    <w:rsid w:val="00075F9D"/>
    <w:rsid w:val="000763BD"/>
    <w:rsid w:val="0007680F"/>
    <w:rsid w:val="00076999"/>
    <w:rsid w:val="00076A52"/>
    <w:rsid w:val="000777A4"/>
    <w:rsid w:val="00077B07"/>
    <w:rsid w:val="00077DE0"/>
    <w:rsid w:val="0008018F"/>
    <w:rsid w:val="00080CA5"/>
    <w:rsid w:val="00081447"/>
    <w:rsid w:val="0008175F"/>
    <w:rsid w:val="000819C0"/>
    <w:rsid w:val="00081E8C"/>
    <w:rsid w:val="000824F5"/>
    <w:rsid w:val="00082854"/>
    <w:rsid w:val="00082A72"/>
    <w:rsid w:val="0008324A"/>
    <w:rsid w:val="00083EF9"/>
    <w:rsid w:val="00084291"/>
    <w:rsid w:val="00084D24"/>
    <w:rsid w:val="00084D92"/>
    <w:rsid w:val="000856C2"/>
    <w:rsid w:val="00086149"/>
    <w:rsid w:val="000866C8"/>
    <w:rsid w:val="0008679B"/>
    <w:rsid w:val="00086FA2"/>
    <w:rsid w:val="000871C2"/>
    <w:rsid w:val="00087B22"/>
    <w:rsid w:val="00087B35"/>
    <w:rsid w:val="00087C2E"/>
    <w:rsid w:val="00090228"/>
    <w:rsid w:val="000905B3"/>
    <w:rsid w:val="0009149C"/>
    <w:rsid w:val="00091665"/>
    <w:rsid w:val="0009173A"/>
    <w:rsid w:val="000921D5"/>
    <w:rsid w:val="000931D1"/>
    <w:rsid w:val="00093454"/>
    <w:rsid w:val="00093E9A"/>
    <w:rsid w:val="00094C67"/>
    <w:rsid w:val="00094E7E"/>
    <w:rsid w:val="0009547F"/>
    <w:rsid w:val="00095B14"/>
    <w:rsid w:val="000962AF"/>
    <w:rsid w:val="00096AFE"/>
    <w:rsid w:val="0009787E"/>
    <w:rsid w:val="000A0507"/>
    <w:rsid w:val="000A05B5"/>
    <w:rsid w:val="000A0DD6"/>
    <w:rsid w:val="000A10CE"/>
    <w:rsid w:val="000A222E"/>
    <w:rsid w:val="000A2522"/>
    <w:rsid w:val="000A273C"/>
    <w:rsid w:val="000A382D"/>
    <w:rsid w:val="000A3A6B"/>
    <w:rsid w:val="000A3D65"/>
    <w:rsid w:val="000A4C31"/>
    <w:rsid w:val="000A5A7A"/>
    <w:rsid w:val="000A5B8E"/>
    <w:rsid w:val="000A6AFB"/>
    <w:rsid w:val="000A6EEB"/>
    <w:rsid w:val="000A78CD"/>
    <w:rsid w:val="000A7BDC"/>
    <w:rsid w:val="000B0106"/>
    <w:rsid w:val="000B10EE"/>
    <w:rsid w:val="000B2758"/>
    <w:rsid w:val="000B34C2"/>
    <w:rsid w:val="000B40A9"/>
    <w:rsid w:val="000B4982"/>
    <w:rsid w:val="000B5BB3"/>
    <w:rsid w:val="000B5EC4"/>
    <w:rsid w:val="000B7E84"/>
    <w:rsid w:val="000C025E"/>
    <w:rsid w:val="000C11CC"/>
    <w:rsid w:val="000C1E18"/>
    <w:rsid w:val="000C2F9C"/>
    <w:rsid w:val="000C3D67"/>
    <w:rsid w:val="000C3DF2"/>
    <w:rsid w:val="000C3EF5"/>
    <w:rsid w:val="000C3F28"/>
    <w:rsid w:val="000C40CB"/>
    <w:rsid w:val="000C5186"/>
    <w:rsid w:val="000C5AF3"/>
    <w:rsid w:val="000C5DD7"/>
    <w:rsid w:val="000C6515"/>
    <w:rsid w:val="000C68BA"/>
    <w:rsid w:val="000C6EC7"/>
    <w:rsid w:val="000C74D4"/>
    <w:rsid w:val="000C7667"/>
    <w:rsid w:val="000C7736"/>
    <w:rsid w:val="000C79E3"/>
    <w:rsid w:val="000D0291"/>
    <w:rsid w:val="000D05A6"/>
    <w:rsid w:val="000D09D6"/>
    <w:rsid w:val="000D0B0B"/>
    <w:rsid w:val="000D196D"/>
    <w:rsid w:val="000D1EE7"/>
    <w:rsid w:val="000D229F"/>
    <w:rsid w:val="000D2FA7"/>
    <w:rsid w:val="000D34A3"/>
    <w:rsid w:val="000D3DB1"/>
    <w:rsid w:val="000D4077"/>
    <w:rsid w:val="000D4A77"/>
    <w:rsid w:val="000D4E39"/>
    <w:rsid w:val="000D67E9"/>
    <w:rsid w:val="000D72EC"/>
    <w:rsid w:val="000D7765"/>
    <w:rsid w:val="000E04BC"/>
    <w:rsid w:val="000E0BEA"/>
    <w:rsid w:val="000E0E0E"/>
    <w:rsid w:val="000E1124"/>
    <w:rsid w:val="000E1613"/>
    <w:rsid w:val="000E1F06"/>
    <w:rsid w:val="000E22EB"/>
    <w:rsid w:val="000E231F"/>
    <w:rsid w:val="000E247D"/>
    <w:rsid w:val="000E2D4D"/>
    <w:rsid w:val="000E2DC7"/>
    <w:rsid w:val="000E37EF"/>
    <w:rsid w:val="000E3DF0"/>
    <w:rsid w:val="000E4733"/>
    <w:rsid w:val="000E544D"/>
    <w:rsid w:val="000E5482"/>
    <w:rsid w:val="000E61A8"/>
    <w:rsid w:val="000E64F4"/>
    <w:rsid w:val="000E6B58"/>
    <w:rsid w:val="000E6C21"/>
    <w:rsid w:val="000E776B"/>
    <w:rsid w:val="000E7778"/>
    <w:rsid w:val="000E7B4C"/>
    <w:rsid w:val="000E7B6C"/>
    <w:rsid w:val="000E7E46"/>
    <w:rsid w:val="000F0547"/>
    <w:rsid w:val="000F06AA"/>
    <w:rsid w:val="000F19F9"/>
    <w:rsid w:val="000F2C86"/>
    <w:rsid w:val="000F37E3"/>
    <w:rsid w:val="000F3CB2"/>
    <w:rsid w:val="000F3DFD"/>
    <w:rsid w:val="000F4C30"/>
    <w:rsid w:val="000F4CD2"/>
    <w:rsid w:val="000F4CF3"/>
    <w:rsid w:val="000F4DC7"/>
    <w:rsid w:val="000F4E5B"/>
    <w:rsid w:val="000F5CA2"/>
    <w:rsid w:val="000F5EC6"/>
    <w:rsid w:val="000F62DE"/>
    <w:rsid w:val="000F67B3"/>
    <w:rsid w:val="000F6C7F"/>
    <w:rsid w:val="000F73C8"/>
    <w:rsid w:val="000F7DE7"/>
    <w:rsid w:val="0010015E"/>
    <w:rsid w:val="001011F3"/>
    <w:rsid w:val="00101386"/>
    <w:rsid w:val="001027F4"/>
    <w:rsid w:val="0010311F"/>
    <w:rsid w:val="00104838"/>
    <w:rsid w:val="00104A73"/>
    <w:rsid w:val="001059AA"/>
    <w:rsid w:val="00105E11"/>
    <w:rsid w:val="001060C7"/>
    <w:rsid w:val="00106158"/>
    <w:rsid w:val="00106987"/>
    <w:rsid w:val="00106A46"/>
    <w:rsid w:val="00107400"/>
    <w:rsid w:val="001076EC"/>
    <w:rsid w:val="001107B5"/>
    <w:rsid w:val="0011099F"/>
    <w:rsid w:val="0011157C"/>
    <w:rsid w:val="00111E86"/>
    <w:rsid w:val="00112A68"/>
    <w:rsid w:val="00112CA8"/>
    <w:rsid w:val="00112CF8"/>
    <w:rsid w:val="001134E5"/>
    <w:rsid w:val="00113BF6"/>
    <w:rsid w:val="001140E3"/>
    <w:rsid w:val="00114861"/>
    <w:rsid w:val="00114908"/>
    <w:rsid w:val="00114A6A"/>
    <w:rsid w:val="001155CE"/>
    <w:rsid w:val="0011572D"/>
    <w:rsid w:val="001157A8"/>
    <w:rsid w:val="001163F1"/>
    <w:rsid w:val="00116461"/>
    <w:rsid w:val="0011787D"/>
    <w:rsid w:val="00117C24"/>
    <w:rsid w:val="00117CBC"/>
    <w:rsid w:val="00117F3E"/>
    <w:rsid w:val="00120506"/>
    <w:rsid w:val="00120F93"/>
    <w:rsid w:val="00121132"/>
    <w:rsid w:val="001211E2"/>
    <w:rsid w:val="00122953"/>
    <w:rsid w:val="00123C23"/>
    <w:rsid w:val="0012416C"/>
    <w:rsid w:val="00125055"/>
    <w:rsid w:val="00125080"/>
    <w:rsid w:val="001250B5"/>
    <w:rsid w:val="001259F1"/>
    <w:rsid w:val="00127F6A"/>
    <w:rsid w:val="001305B2"/>
    <w:rsid w:val="00130BE0"/>
    <w:rsid w:val="001311C0"/>
    <w:rsid w:val="00131824"/>
    <w:rsid w:val="00131BCE"/>
    <w:rsid w:val="00131DAE"/>
    <w:rsid w:val="001320A8"/>
    <w:rsid w:val="001321F3"/>
    <w:rsid w:val="001329B2"/>
    <w:rsid w:val="00132A4A"/>
    <w:rsid w:val="00132B3F"/>
    <w:rsid w:val="00132C34"/>
    <w:rsid w:val="00133486"/>
    <w:rsid w:val="001334A2"/>
    <w:rsid w:val="001343BC"/>
    <w:rsid w:val="00134420"/>
    <w:rsid w:val="00134A30"/>
    <w:rsid w:val="00134B88"/>
    <w:rsid w:val="001354C7"/>
    <w:rsid w:val="001356F5"/>
    <w:rsid w:val="00135DD8"/>
    <w:rsid w:val="00135F9A"/>
    <w:rsid w:val="00136282"/>
    <w:rsid w:val="001365ED"/>
    <w:rsid w:val="001366C9"/>
    <w:rsid w:val="00136A73"/>
    <w:rsid w:val="00136E1C"/>
    <w:rsid w:val="00136E7F"/>
    <w:rsid w:val="0013726A"/>
    <w:rsid w:val="001375B2"/>
    <w:rsid w:val="001375E5"/>
    <w:rsid w:val="00137968"/>
    <w:rsid w:val="00137DED"/>
    <w:rsid w:val="00137DFF"/>
    <w:rsid w:val="00140837"/>
    <w:rsid w:val="00141AC8"/>
    <w:rsid w:val="00141FD0"/>
    <w:rsid w:val="00142851"/>
    <w:rsid w:val="00142EF7"/>
    <w:rsid w:val="00142F15"/>
    <w:rsid w:val="0014326D"/>
    <w:rsid w:val="00143930"/>
    <w:rsid w:val="00143B6F"/>
    <w:rsid w:val="00144236"/>
    <w:rsid w:val="00144836"/>
    <w:rsid w:val="0014486E"/>
    <w:rsid w:val="001448A5"/>
    <w:rsid w:val="00144972"/>
    <w:rsid w:val="00144A87"/>
    <w:rsid w:val="00144D69"/>
    <w:rsid w:val="001454A1"/>
    <w:rsid w:val="001461DB"/>
    <w:rsid w:val="00146367"/>
    <w:rsid w:val="00146D22"/>
    <w:rsid w:val="00146E6F"/>
    <w:rsid w:val="00147BDC"/>
    <w:rsid w:val="001501E9"/>
    <w:rsid w:val="00150B08"/>
    <w:rsid w:val="00150C73"/>
    <w:rsid w:val="00151027"/>
    <w:rsid w:val="0015308B"/>
    <w:rsid w:val="00153631"/>
    <w:rsid w:val="00153756"/>
    <w:rsid w:val="00153AE0"/>
    <w:rsid w:val="00153E07"/>
    <w:rsid w:val="00154510"/>
    <w:rsid w:val="00154DAB"/>
    <w:rsid w:val="00155FB0"/>
    <w:rsid w:val="00156469"/>
    <w:rsid w:val="00156776"/>
    <w:rsid w:val="001576E2"/>
    <w:rsid w:val="00157CCE"/>
    <w:rsid w:val="00160311"/>
    <w:rsid w:val="00160DF4"/>
    <w:rsid w:val="001611BA"/>
    <w:rsid w:val="001617D7"/>
    <w:rsid w:val="00161EC7"/>
    <w:rsid w:val="00162005"/>
    <w:rsid w:val="00162E39"/>
    <w:rsid w:val="00163084"/>
    <w:rsid w:val="00163A75"/>
    <w:rsid w:val="00163FF4"/>
    <w:rsid w:val="001651A6"/>
    <w:rsid w:val="00165B8B"/>
    <w:rsid w:val="00165D5A"/>
    <w:rsid w:val="00165F39"/>
    <w:rsid w:val="00166917"/>
    <w:rsid w:val="00166E90"/>
    <w:rsid w:val="00167F36"/>
    <w:rsid w:val="00170C30"/>
    <w:rsid w:val="001713B5"/>
    <w:rsid w:val="00171549"/>
    <w:rsid w:val="00171571"/>
    <w:rsid w:val="00171EF3"/>
    <w:rsid w:val="00173182"/>
    <w:rsid w:val="001741E2"/>
    <w:rsid w:val="00174ED5"/>
    <w:rsid w:val="0017541A"/>
    <w:rsid w:val="001754A3"/>
    <w:rsid w:val="00177DEC"/>
    <w:rsid w:val="001800AC"/>
    <w:rsid w:val="00180172"/>
    <w:rsid w:val="001803DB"/>
    <w:rsid w:val="00180BA7"/>
    <w:rsid w:val="00180F64"/>
    <w:rsid w:val="0018153F"/>
    <w:rsid w:val="00181903"/>
    <w:rsid w:val="001819F5"/>
    <w:rsid w:val="00182153"/>
    <w:rsid w:val="0018268C"/>
    <w:rsid w:val="00183BAF"/>
    <w:rsid w:val="00183DAD"/>
    <w:rsid w:val="001846B2"/>
    <w:rsid w:val="0018536E"/>
    <w:rsid w:val="00185AEF"/>
    <w:rsid w:val="001870B4"/>
    <w:rsid w:val="001878A4"/>
    <w:rsid w:val="001879D4"/>
    <w:rsid w:val="00187AE8"/>
    <w:rsid w:val="0019029B"/>
    <w:rsid w:val="00190E7A"/>
    <w:rsid w:val="001914B3"/>
    <w:rsid w:val="0019185B"/>
    <w:rsid w:val="00191B3E"/>
    <w:rsid w:val="00191F9D"/>
    <w:rsid w:val="001929BC"/>
    <w:rsid w:val="00192E34"/>
    <w:rsid w:val="0019301A"/>
    <w:rsid w:val="00193397"/>
    <w:rsid w:val="00193DBE"/>
    <w:rsid w:val="00193FE7"/>
    <w:rsid w:val="00194657"/>
    <w:rsid w:val="001948E1"/>
    <w:rsid w:val="00195B97"/>
    <w:rsid w:val="001961E2"/>
    <w:rsid w:val="00196D9F"/>
    <w:rsid w:val="00197269"/>
    <w:rsid w:val="00197629"/>
    <w:rsid w:val="00197787"/>
    <w:rsid w:val="00197CAB"/>
    <w:rsid w:val="00197E19"/>
    <w:rsid w:val="001A12DB"/>
    <w:rsid w:val="001A1830"/>
    <w:rsid w:val="001A26E3"/>
    <w:rsid w:val="001A2AD7"/>
    <w:rsid w:val="001A2CB1"/>
    <w:rsid w:val="001A31CA"/>
    <w:rsid w:val="001A3A46"/>
    <w:rsid w:val="001A3E95"/>
    <w:rsid w:val="001A4665"/>
    <w:rsid w:val="001A4998"/>
    <w:rsid w:val="001A5324"/>
    <w:rsid w:val="001A55ED"/>
    <w:rsid w:val="001A5DFC"/>
    <w:rsid w:val="001A5EC8"/>
    <w:rsid w:val="001A604E"/>
    <w:rsid w:val="001A6065"/>
    <w:rsid w:val="001A6BE1"/>
    <w:rsid w:val="001A6E62"/>
    <w:rsid w:val="001A70AF"/>
    <w:rsid w:val="001A7A6A"/>
    <w:rsid w:val="001B089A"/>
    <w:rsid w:val="001B08E9"/>
    <w:rsid w:val="001B105C"/>
    <w:rsid w:val="001B15E1"/>
    <w:rsid w:val="001B174F"/>
    <w:rsid w:val="001B2C53"/>
    <w:rsid w:val="001B2EFD"/>
    <w:rsid w:val="001B4962"/>
    <w:rsid w:val="001B588F"/>
    <w:rsid w:val="001B5F01"/>
    <w:rsid w:val="001B6271"/>
    <w:rsid w:val="001B6753"/>
    <w:rsid w:val="001B6A60"/>
    <w:rsid w:val="001B72FC"/>
    <w:rsid w:val="001B7A68"/>
    <w:rsid w:val="001C09C1"/>
    <w:rsid w:val="001C09E9"/>
    <w:rsid w:val="001C1022"/>
    <w:rsid w:val="001C11D2"/>
    <w:rsid w:val="001C1475"/>
    <w:rsid w:val="001C1931"/>
    <w:rsid w:val="001C1E2F"/>
    <w:rsid w:val="001C34B9"/>
    <w:rsid w:val="001C34C4"/>
    <w:rsid w:val="001C37C4"/>
    <w:rsid w:val="001C532A"/>
    <w:rsid w:val="001C7194"/>
    <w:rsid w:val="001C7989"/>
    <w:rsid w:val="001C7A6C"/>
    <w:rsid w:val="001C7DC3"/>
    <w:rsid w:val="001C7E42"/>
    <w:rsid w:val="001D0C33"/>
    <w:rsid w:val="001D10EA"/>
    <w:rsid w:val="001D1311"/>
    <w:rsid w:val="001D19F8"/>
    <w:rsid w:val="001D1B71"/>
    <w:rsid w:val="001D1C56"/>
    <w:rsid w:val="001D2C9D"/>
    <w:rsid w:val="001D310D"/>
    <w:rsid w:val="001D4107"/>
    <w:rsid w:val="001D46F8"/>
    <w:rsid w:val="001D49A1"/>
    <w:rsid w:val="001D4BE2"/>
    <w:rsid w:val="001D5BCA"/>
    <w:rsid w:val="001D6440"/>
    <w:rsid w:val="001D6642"/>
    <w:rsid w:val="001D6A2C"/>
    <w:rsid w:val="001D71BB"/>
    <w:rsid w:val="001D743F"/>
    <w:rsid w:val="001D7FE1"/>
    <w:rsid w:val="001E04BF"/>
    <w:rsid w:val="001E1193"/>
    <w:rsid w:val="001E12A4"/>
    <w:rsid w:val="001E13CC"/>
    <w:rsid w:val="001E27CF"/>
    <w:rsid w:val="001E411E"/>
    <w:rsid w:val="001E536E"/>
    <w:rsid w:val="001E5862"/>
    <w:rsid w:val="001E5F55"/>
    <w:rsid w:val="001E66CA"/>
    <w:rsid w:val="001E6FA7"/>
    <w:rsid w:val="001F12FC"/>
    <w:rsid w:val="001F1829"/>
    <w:rsid w:val="001F1EF5"/>
    <w:rsid w:val="001F2498"/>
    <w:rsid w:val="001F2589"/>
    <w:rsid w:val="001F2BC9"/>
    <w:rsid w:val="001F2E3C"/>
    <w:rsid w:val="001F2EC5"/>
    <w:rsid w:val="001F2F47"/>
    <w:rsid w:val="001F3683"/>
    <w:rsid w:val="001F3C0B"/>
    <w:rsid w:val="001F3F6F"/>
    <w:rsid w:val="001F509E"/>
    <w:rsid w:val="001F5425"/>
    <w:rsid w:val="001F5A09"/>
    <w:rsid w:val="001F6045"/>
    <w:rsid w:val="001F667A"/>
    <w:rsid w:val="001F6939"/>
    <w:rsid w:val="001F6ED1"/>
    <w:rsid w:val="00200E10"/>
    <w:rsid w:val="00201263"/>
    <w:rsid w:val="0020131F"/>
    <w:rsid w:val="002014FA"/>
    <w:rsid w:val="00201BB3"/>
    <w:rsid w:val="00201D2D"/>
    <w:rsid w:val="00201E87"/>
    <w:rsid w:val="00201F56"/>
    <w:rsid w:val="00202237"/>
    <w:rsid w:val="00202418"/>
    <w:rsid w:val="00202506"/>
    <w:rsid w:val="00202DFE"/>
    <w:rsid w:val="00203678"/>
    <w:rsid w:val="002037C9"/>
    <w:rsid w:val="002050D6"/>
    <w:rsid w:val="002052DA"/>
    <w:rsid w:val="00205C53"/>
    <w:rsid w:val="0020631F"/>
    <w:rsid w:val="0020693F"/>
    <w:rsid w:val="00206A51"/>
    <w:rsid w:val="00206B55"/>
    <w:rsid w:val="00206FFD"/>
    <w:rsid w:val="002077BE"/>
    <w:rsid w:val="00207B68"/>
    <w:rsid w:val="002102E4"/>
    <w:rsid w:val="002104C0"/>
    <w:rsid w:val="00210ACE"/>
    <w:rsid w:val="00210AE1"/>
    <w:rsid w:val="00211234"/>
    <w:rsid w:val="0021167D"/>
    <w:rsid w:val="00211994"/>
    <w:rsid w:val="00211D13"/>
    <w:rsid w:val="0021204B"/>
    <w:rsid w:val="002127E0"/>
    <w:rsid w:val="00212F4F"/>
    <w:rsid w:val="00212F8B"/>
    <w:rsid w:val="00214362"/>
    <w:rsid w:val="002143A6"/>
    <w:rsid w:val="002145D6"/>
    <w:rsid w:val="0021532C"/>
    <w:rsid w:val="002154B3"/>
    <w:rsid w:val="0021570A"/>
    <w:rsid w:val="00216013"/>
    <w:rsid w:val="002167B2"/>
    <w:rsid w:val="00216C5F"/>
    <w:rsid w:val="00216FD7"/>
    <w:rsid w:val="002174AB"/>
    <w:rsid w:val="00217B67"/>
    <w:rsid w:val="0022029C"/>
    <w:rsid w:val="00221EF2"/>
    <w:rsid w:val="002223BB"/>
    <w:rsid w:val="00222718"/>
    <w:rsid w:val="0022359F"/>
    <w:rsid w:val="00225408"/>
    <w:rsid w:val="002254E1"/>
    <w:rsid w:val="00225631"/>
    <w:rsid w:val="00225740"/>
    <w:rsid w:val="00225B9C"/>
    <w:rsid w:val="00227579"/>
    <w:rsid w:val="002275B3"/>
    <w:rsid w:val="002305F5"/>
    <w:rsid w:val="00230A81"/>
    <w:rsid w:val="0023163B"/>
    <w:rsid w:val="00231A9E"/>
    <w:rsid w:val="00232B4C"/>
    <w:rsid w:val="00232FAC"/>
    <w:rsid w:val="0023559B"/>
    <w:rsid w:val="00235AA4"/>
    <w:rsid w:val="00235ED0"/>
    <w:rsid w:val="00235FBC"/>
    <w:rsid w:val="002364A0"/>
    <w:rsid w:val="00237A9B"/>
    <w:rsid w:val="00241545"/>
    <w:rsid w:val="00241DF4"/>
    <w:rsid w:val="00242889"/>
    <w:rsid w:val="00243D26"/>
    <w:rsid w:val="00243D9E"/>
    <w:rsid w:val="002447F9"/>
    <w:rsid w:val="00244A6D"/>
    <w:rsid w:val="00244CAA"/>
    <w:rsid w:val="0024535F"/>
    <w:rsid w:val="002455ED"/>
    <w:rsid w:val="0024569A"/>
    <w:rsid w:val="00245D17"/>
    <w:rsid w:val="00245D8F"/>
    <w:rsid w:val="00246918"/>
    <w:rsid w:val="0024714C"/>
    <w:rsid w:val="0024763F"/>
    <w:rsid w:val="00247907"/>
    <w:rsid w:val="00247A12"/>
    <w:rsid w:val="00251565"/>
    <w:rsid w:val="00251E03"/>
    <w:rsid w:val="00253192"/>
    <w:rsid w:val="00253BB0"/>
    <w:rsid w:val="00253C34"/>
    <w:rsid w:val="002541E2"/>
    <w:rsid w:val="00254660"/>
    <w:rsid w:val="00254B75"/>
    <w:rsid w:val="00254E78"/>
    <w:rsid w:val="00254EBC"/>
    <w:rsid w:val="00255393"/>
    <w:rsid w:val="00255494"/>
    <w:rsid w:val="00255FD2"/>
    <w:rsid w:val="00256426"/>
    <w:rsid w:val="00256498"/>
    <w:rsid w:val="00257440"/>
    <w:rsid w:val="002576B1"/>
    <w:rsid w:val="00257E7B"/>
    <w:rsid w:val="00260202"/>
    <w:rsid w:val="002605A4"/>
    <w:rsid w:val="00260F68"/>
    <w:rsid w:val="00261911"/>
    <w:rsid w:val="00262664"/>
    <w:rsid w:val="00262C27"/>
    <w:rsid w:val="002630C8"/>
    <w:rsid w:val="00263312"/>
    <w:rsid w:val="00263435"/>
    <w:rsid w:val="002634E8"/>
    <w:rsid w:val="002637A9"/>
    <w:rsid w:val="00263BF2"/>
    <w:rsid w:val="00263C60"/>
    <w:rsid w:val="00263C72"/>
    <w:rsid w:val="00264071"/>
    <w:rsid w:val="002643DE"/>
    <w:rsid w:val="00264958"/>
    <w:rsid w:val="00265310"/>
    <w:rsid w:val="002654AD"/>
    <w:rsid w:val="00265A15"/>
    <w:rsid w:val="00265CCC"/>
    <w:rsid w:val="00265D5C"/>
    <w:rsid w:val="0026611D"/>
    <w:rsid w:val="002661AB"/>
    <w:rsid w:val="002663E2"/>
    <w:rsid w:val="00266723"/>
    <w:rsid w:val="0026696E"/>
    <w:rsid w:val="00266A64"/>
    <w:rsid w:val="00266BCE"/>
    <w:rsid w:val="002674E6"/>
    <w:rsid w:val="002701E8"/>
    <w:rsid w:val="002707C6"/>
    <w:rsid w:val="00270B65"/>
    <w:rsid w:val="0027144E"/>
    <w:rsid w:val="002718F1"/>
    <w:rsid w:val="00271D75"/>
    <w:rsid w:val="002726A4"/>
    <w:rsid w:val="002727D2"/>
    <w:rsid w:val="00272912"/>
    <w:rsid w:val="00272F49"/>
    <w:rsid w:val="002732F6"/>
    <w:rsid w:val="002734E7"/>
    <w:rsid w:val="00273B0F"/>
    <w:rsid w:val="00273D13"/>
    <w:rsid w:val="00273D93"/>
    <w:rsid w:val="00273DB0"/>
    <w:rsid w:val="00273DD1"/>
    <w:rsid w:val="0027428A"/>
    <w:rsid w:val="0027596A"/>
    <w:rsid w:val="002760A5"/>
    <w:rsid w:val="00276D33"/>
    <w:rsid w:val="002770E8"/>
    <w:rsid w:val="0027787C"/>
    <w:rsid w:val="002779D9"/>
    <w:rsid w:val="00277B4D"/>
    <w:rsid w:val="00280363"/>
    <w:rsid w:val="00280477"/>
    <w:rsid w:val="00280E38"/>
    <w:rsid w:val="00281B22"/>
    <w:rsid w:val="00282981"/>
    <w:rsid w:val="0028397C"/>
    <w:rsid w:val="00283EB4"/>
    <w:rsid w:val="00284483"/>
    <w:rsid w:val="0028453E"/>
    <w:rsid w:val="0028465E"/>
    <w:rsid w:val="00284B9C"/>
    <w:rsid w:val="00284E9A"/>
    <w:rsid w:val="00284EE6"/>
    <w:rsid w:val="0028532B"/>
    <w:rsid w:val="00285AD5"/>
    <w:rsid w:val="00285BF8"/>
    <w:rsid w:val="00285CAD"/>
    <w:rsid w:val="00285E3D"/>
    <w:rsid w:val="00285F11"/>
    <w:rsid w:val="002863BF"/>
    <w:rsid w:val="0028764E"/>
    <w:rsid w:val="002927CD"/>
    <w:rsid w:val="00292821"/>
    <w:rsid w:val="002935B5"/>
    <w:rsid w:val="00294F7E"/>
    <w:rsid w:val="00295391"/>
    <w:rsid w:val="00295FDB"/>
    <w:rsid w:val="00296341"/>
    <w:rsid w:val="00297798"/>
    <w:rsid w:val="00297816"/>
    <w:rsid w:val="00297B3D"/>
    <w:rsid w:val="00297D82"/>
    <w:rsid w:val="00297FB7"/>
    <w:rsid w:val="00297FF0"/>
    <w:rsid w:val="002A0B7D"/>
    <w:rsid w:val="002A13F0"/>
    <w:rsid w:val="002A1542"/>
    <w:rsid w:val="002A1A92"/>
    <w:rsid w:val="002A1C9B"/>
    <w:rsid w:val="002A256A"/>
    <w:rsid w:val="002A28B1"/>
    <w:rsid w:val="002A4717"/>
    <w:rsid w:val="002A4B4E"/>
    <w:rsid w:val="002A4DDF"/>
    <w:rsid w:val="002A5ED3"/>
    <w:rsid w:val="002A6006"/>
    <w:rsid w:val="002A7995"/>
    <w:rsid w:val="002A7CEE"/>
    <w:rsid w:val="002B0322"/>
    <w:rsid w:val="002B0B64"/>
    <w:rsid w:val="002B10FD"/>
    <w:rsid w:val="002B15F7"/>
    <w:rsid w:val="002B2EB4"/>
    <w:rsid w:val="002B2F59"/>
    <w:rsid w:val="002B339E"/>
    <w:rsid w:val="002B4300"/>
    <w:rsid w:val="002B4391"/>
    <w:rsid w:val="002B43D4"/>
    <w:rsid w:val="002B4712"/>
    <w:rsid w:val="002B4DA0"/>
    <w:rsid w:val="002B541B"/>
    <w:rsid w:val="002B554C"/>
    <w:rsid w:val="002B5B37"/>
    <w:rsid w:val="002B5E9E"/>
    <w:rsid w:val="002B61C7"/>
    <w:rsid w:val="002B6729"/>
    <w:rsid w:val="002B7917"/>
    <w:rsid w:val="002C001A"/>
    <w:rsid w:val="002C0940"/>
    <w:rsid w:val="002C0964"/>
    <w:rsid w:val="002C109B"/>
    <w:rsid w:val="002C12D0"/>
    <w:rsid w:val="002C17B3"/>
    <w:rsid w:val="002C1A3D"/>
    <w:rsid w:val="002C35F2"/>
    <w:rsid w:val="002C41BF"/>
    <w:rsid w:val="002C45AA"/>
    <w:rsid w:val="002C4D44"/>
    <w:rsid w:val="002C521A"/>
    <w:rsid w:val="002C5782"/>
    <w:rsid w:val="002C655C"/>
    <w:rsid w:val="002C66B5"/>
    <w:rsid w:val="002C6D3C"/>
    <w:rsid w:val="002C7536"/>
    <w:rsid w:val="002C7969"/>
    <w:rsid w:val="002C7F7D"/>
    <w:rsid w:val="002D09F9"/>
    <w:rsid w:val="002D0CB6"/>
    <w:rsid w:val="002D0F9B"/>
    <w:rsid w:val="002D1FFC"/>
    <w:rsid w:val="002D201D"/>
    <w:rsid w:val="002D2A13"/>
    <w:rsid w:val="002D3278"/>
    <w:rsid w:val="002D395A"/>
    <w:rsid w:val="002D3C29"/>
    <w:rsid w:val="002D3CAB"/>
    <w:rsid w:val="002D443A"/>
    <w:rsid w:val="002D4574"/>
    <w:rsid w:val="002D4950"/>
    <w:rsid w:val="002D4A64"/>
    <w:rsid w:val="002D521E"/>
    <w:rsid w:val="002D5286"/>
    <w:rsid w:val="002D538F"/>
    <w:rsid w:val="002D53B3"/>
    <w:rsid w:val="002D5471"/>
    <w:rsid w:val="002D5646"/>
    <w:rsid w:val="002D5E7E"/>
    <w:rsid w:val="002D6083"/>
    <w:rsid w:val="002D644F"/>
    <w:rsid w:val="002D6B17"/>
    <w:rsid w:val="002D73D7"/>
    <w:rsid w:val="002E03CA"/>
    <w:rsid w:val="002E07CE"/>
    <w:rsid w:val="002E0F62"/>
    <w:rsid w:val="002E134D"/>
    <w:rsid w:val="002E1D9A"/>
    <w:rsid w:val="002E1F4E"/>
    <w:rsid w:val="002E275B"/>
    <w:rsid w:val="002E2B8A"/>
    <w:rsid w:val="002E33DD"/>
    <w:rsid w:val="002E356B"/>
    <w:rsid w:val="002E3AF2"/>
    <w:rsid w:val="002E3F6F"/>
    <w:rsid w:val="002E40D0"/>
    <w:rsid w:val="002E44BB"/>
    <w:rsid w:val="002E4A1D"/>
    <w:rsid w:val="002E4C59"/>
    <w:rsid w:val="002E6830"/>
    <w:rsid w:val="002E716A"/>
    <w:rsid w:val="002E74B4"/>
    <w:rsid w:val="002E7844"/>
    <w:rsid w:val="002E7D68"/>
    <w:rsid w:val="002E7E85"/>
    <w:rsid w:val="002F0F16"/>
    <w:rsid w:val="002F1761"/>
    <w:rsid w:val="002F22B6"/>
    <w:rsid w:val="002F236F"/>
    <w:rsid w:val="002F2602"/>
    <w:rsid w:val="002F27ED"/>
    <w:rsid w:val="002F2867"/>
    <w:rsid w:val="002F3F5C"/>
    <w:rsid w:val="002F449C"/>
    <w:rsid w:val="002F470E"/>
    <w:rsid w:val="002F476E"/>
    <w:rsid w:val="002F4DEF"/>
    <w:rsid w:val="002F577A"/>
    <w:rsid w:val="002F5B9E"/>
    <w:rsid w:val="002F765E"/>
    <w:rsid w:val="002F7B85"/>
    <w:rsid w:val="002F7C9A"/>
    <w:rsid w:val="00300077"/>
    <w:rsid w:val="003002C6"/>
    <w:rsid w:val="00300A44"/>
    <w:rsid w:val="0030122A"/>
    <w:rsid w:val="0030159D"/>
    <w:rsid w:val="00301C5F"/>
    <w:rsid w:val="00302674"/>
    <w:rsid w:val="00302CED"/>
    <w:rsid w:val="00303628"/>
    <w:rsid w:val="00304305"/>
    <w:rsid w:val="00304DE3"/>
    <w:rsid w:val="00304F45"/>
    <w:rsid w:val="003059E1"/>
    <w:rsid w:val="003060D0"/>
    <w:rsid w:val="00306A3D"/>
    <w:rsid w:val="00306E17"/>
    <w:rsid w:val="00306FFF"/>
    <w:rsid w:val="00307540"/>
    <w:rsid w:val="00307554"/>
    <w:rsid w:val="0031020C"/>
    <w:rsid w:val="00310299"/>
    <w:rsid w:val="003102E7"/>
    <w:rsid w:val="00311024"/>
    <w:rsid w:val="00311740"/>
    <w:rsid w:val="003118FC"/>
    <w:rsid w:val="00312577"/>
    <w:rsid w:val="00312CB2"/>
    <w:rsid w:val="00312DB9"/>
    <w:rsid w:val="0031312D"/>
    <w:rsid w:val="00313996"/>
    <w:rsid w:val="00313CE1"/>
    <w:rsid w:val="00314A5C"/>
    <w:rsid w:val="00315995"/>
    <w:rsid w:val="003161F8"/>
    <w:rsid w:val="0031684F"/>
    <w:rsid w:val="0032016C"/>
    <w:rsid w:val="0032017A"/>
    <w:rsid w:val="003201E2"/>
    <w:rsid w:val="003203C0"/>
    <w:rsid w:val="00320745"/>
    <w:rsid w:val="003208C3"/>
    <w:rsid w:val="00321334"/>
    <w:rsid w:val="00321599"/>
    <w:rsid w:val="00321CFC"/>
    <w:rsid w:val="00322062"/>
    <w:rsid w:val="0032242C"/>
    <w:rsid w:val="0032384E"/>
    <w:rsid w:val="00324068"/>
    <w:rsid w:val="003243A3"/>
    <w:rsid w:val="00325B5E"/>
    <w:rsid w:val="00326A89"/>
    <w:rsid w:val="00326DFB"/>
    <w:rsid w:val="003271D4"/>
    <w:rsid w:val="00327393"/>
    <w:rsid w:val="003274AA"/>
    <w:rsid w:val="00327AF0"/>
    <w:rsid w:val="00330154"/>
    <w:rsid w:val="0033038B"/>
    <w:rsid w:val="003308C8"/>
    <w:rsid w:val="00331512"/>
    <w:rsid w:val="00331875"/>
    <w:rsid w:val="00331A05"/>
    <w:rsid w:val="00332674"/>
    <w:rsid w:val="0033279D"/>
    <w:rsid w:val="0033322F"/>
    <w:rsid w:val="003339CE"/>
    <w:rsid w:val="00333D39"/>
    <w:rsid w:val="0033470B"/>
    <w:rsid w:val="00336561"/>
    <w:rsid w:val="00336968"/>
    <w:rsid w:val="00337136"/>
    <w:rsid w:val="003374AA"/>
    <w:rsid w:val="003402DE"/>
    <w:rsid w:val="003403AB"/>
    <w:rsid w:val="00340500"/>
    <w:rsid w:val="003405A7"/>
    <w:rsid w:val="00340ED8"/>
    <w:rsid w:val="00341763"/>
    <w:rsid w:val="00341BB4"/>
    <w:rsid w:val="003422CE"/>
    <w:rsid w:val="00342CEB"/>
    <w:rsid w:val="00343204"/>
    <w:rsid w:val="00343534"/>
    <w:rsid w:val="00343A0F"/>
    <w:rsid w:val="00343D20"/>
    <w:rsid w:val="00344131"/>
    <w:rsid w:val="0034464E"/>
    <w:rsid w:val="003448EA"/>
    <w:rsid w:val="003448FA"/>
    <w:rsid w:val="00345E0F"/>
    <w:rsid w:val="00346054"/>
    <w:rsid w:val="00346235"/>
    <w:rsid w:val="003462DD"/>
    <w:rsid w:val="003467E2"/>
    <w:rsid w:val="003472E7"/>
    <w:rsid w:val="003473D1"/>
    <w:rsid w:val="003476A0"/>
    <w:rsid w:val="00347A40"/>
    <w:rsid w:val="003510AA"/>
    <w:rsid w:val="00352282"/>
    <w:rsid w:val="00352671"/>
    <w:rsid w:val="00353391"/>
    <w:rsid w:val="0035380A"/>
    <w:rsid w:val="00353A25"/>
    <w:rsid w:val="00353A46"/>
    <w:rsid w:val="003546F6"/>
    <w:rsid w:val="00354C3D"/>
    <w:rsid w:val="003555F8"/>
    <w:rsid w:val="00355F80"/>
    <w:rsid w:val="00356665"/>
    <w:rsid w:val="00356BBD"/>
    <w:rsid w:val="00356F8E"/>
    <w:rsid w:val="003574F1"/>
    <w:rsid w:val="00357CB2"/>
    <w:rsid w:val="0036000D"/>
    <w:rsid w:val="0036046A"/>
    <w:rsid w:val="0036081A"/>
    <w:rsid w:val="0036089D"/>
    <w:rsid w:val="00360979"/>
    <w:rsid w:val="003609CE"/>
    <w:rsid w:val="0036102E"/>
    <w:rsid w:val="00361716"/>
    <w:rsid w:val="00361E5D"/>
    <w:rsid w:val="00362209"/>
    <w:rsid w:val="0036356C"/>
    <w:rsid w:val="00363DB5"/>
    <w:rsid w:val="00364087"/>
    <w:rsid w:val="00365AD7"/>
    <w:rsid w:val="003664C2"/>
    <w:rsid w:val="003669F8"/>
    <w:rsid w:val="00367945"/>
    <w:rsid w:val="003703CF"/>
    <w:rsid w:val="00370648"/>
    <w:rsid w:val="00370A5A"/>
    <w:rsid w:val="00370D78"/>
    <w:rsid w:val="00371471"/>
    <w:rsid w:val="00371DCE"/>
    <w:rsid w:val="00372915"/>
    <w:rsid w:val="00372DC3"/>
    <w:rsid w:val="003732BE"/>
    <w:rsid w:val="003733C6"/>
    <w:rsid w:val="00373A68"/>
    <w:rsid w:val="00373B35"/>
    <w:rsid w:val="00374CAD"/>
    <w:rsid w:val="003751FC"/>
    <w:rsid w:val="0037574A"/>
    <w:rsid w:val="0037678B"/>
    <w:rsid w:val="00376C6C"/>
    <w:rsid w:val="00376ECD"/>
    <w:rsid w:val="003773C3"/>
    <w:rsid w:val="00377C3C"/>
    <w:rsid w:val="00377E7B"/>
    <w:rsid w:val="003800C9"/>
    <w:rsid w:val="00381093"/>
    <w:rsid w:val="003814F6"/>
    <w:rsid w:val="003823E3"/>
    <w:rsid w:val="00383221"/>
    <w:rsid w:val="0038323C"/>
    <w:rsid w:val="00383BC9"/>
    <w:rsid w:val="0038449B"/>
    <w:rsid w:val="003845BF"/>
    <w:rsid w:val="003847AE"/>
    <w:rsid w:val="00384D9F"/>
    <w:rsid w:val="00384DA4"/>
    <w:rsid w:val="00384EB4"/>
    <w:rsid w:val="003850BD"/>
    <w:rsid w:val="00385203"/>
    <w:rsid w:val="00385250"/>
    <w:rsid w:val="0038676E"/>
    <w:rsid w:val="00386AD3"/>
    <w:rsid w:val="0038720F"/>
    <w:rsid w:val="0038753A"/>
    <w:rsid w:val="0039013A"/>
    <w:rsid w:val="00390496"/>
    <w:rsid w:val="00390588"/>
    <w:rsid w:val="00391188"/>
    <w:rsid w:val="0039139A"/>
    <w:rsid w:val="00392174"/>
    <w:rsid w:val="003925CE"/>
    <w:rsid w:val="0039280B"/>
    <w:rsid w:val="00392981"/>
    <w:rsid w:val="003934BB"/>
    <w:rsid w:val="00393811"/>
    <w:rsid w:val="00393B2C"/>
    <w:rsid w:val="00393B8A"/>
    <w:rsid w:val="00393BBF"/>
    <w:rsid w:val="00393CCD"/>
    <w:rsid w:val="00394005"/>
    <w:rsid w:val="00395205"/>
    <w:rsid w:val="003960C7"/>
    <w:rsid w:val="00396243"/>
    <w:rsid w:val="00397BF2"/>
    <w:rsid w:val="00397D2C"/>
    <w:rsid w:val="003A025C"/>
    <w:rsid w:val="003A04DF"/>
    <w:rsid w:val="003A0656"/>
    <w:rsid w:val="003A08ED"/>
    <w:rsid w:val="003A0996"/>
    <w:rsid w:val="003A137E"/>
    <w:rsid w:val="003A18D6"/>
    <w:rsid w:val="003A1FC1"/>
    <w:rsid w:val="003A2056"/>
    <w:rsid w:val="003A2766"/>
    <w:rsid w:val="003A290D"/>
    <w:rsid w:val="003A2ACC"/>
    <w:rsid w:val="003A34E5"/>
    <w:rsid w:val="003A3706"/>
    <w:rsid w:val="003A37C1"/>
    <w:rsid w:val="003A388E"/>
    <w:rsid w:val="003A38DC"/>
    <w:rsid w:val="003A3B0F"/>
    <w:rsid w:val="003A5072"/>
    <w:rsid w:val="003A5899"/>
    <w:rsid w:val="003A5EC7"/>
    <w:rsid w:val="003A6499"/>
    <w:rsid w:val="003A6958"/>
    <w:rsid w:val="003A6A21"/>
    <w:rsid w:val="003A6ECC"/>
    <w:rsid w:val="003A76B8"/>
    <w:rsid w:val="003A7EE5"/>
    <w:rsid w:val="003B0584"/>
    <w:rsid w:val="003B168A"/>
    <w:rsid w:val="003B1F9F"/>
    <w:rsid w:val="003B25DF"/>
    <w:rsid w:val="003B33D2"/>
    <w:rsid w:val="003B3702"/>
    <w:rsid w:val="003B3ED2"/>
    <w:rsid w:val="003B405F"/>
    <w:rsid w:val="003B548A"/>
    <w:rsid w:val="003B62E5"/>
    <w:rsid w:val="003B6598"/>
    <w:rsid w:val="003B707A"/>
    <w:rsid w:val="003B75FB"/>
    <w:rsid w:val="003B762B"/>
    <w:rsid w:val="003B7ABB"/>
    <w:rsid w:val="003C005B"/>
    <w:rsid w:val="003C0AF8"/>
    <w:rsid w:val="003C0D5D"/>
    <w:rsid w:val="003C14D5"/>
    <w:rsid w:val="003C3DE8"/>
    <w:rsid w:val="003C3FD4"/>
    <w:rsid w:val="003C40A3"/>
    <w:rsid w:val="003C4248"/>
    <w:rsid w:val="003C437B"/>
    <w:rsid w:val="003C485A"/>
    <w:rsid w:val="003C563C"/>
    <w:rsid w:val="003C592A"/>
    <w:rsid w:val="003C5EDF"/>
    <w:rsid w:val="003C6791"/>
    <w:rsid w:val="003C756A"/>
    <w:rsid w:val="003C782D"/>
    <w:rsid w:val="003C783D"/>
    <w:rsid w:val="003C7929"/>
    <w:rsid w:val="003C7A63"/>
    <w:rsid w:val="003C7E55"/>
    <w:rsid w:val="003D0957"/>
    <w:rsid w:val="003D0A6E"/>
    <w:rsid w:val="003D0C76"/>
    <w:rsid w:val="003D14C2"/>
    <w:rsid w:val="003D170C"/>
    <w:rsid w:val="003D1F7F"/>
    <w:rsid w:val="003D2728"/>
    <w:rsid w:val="003D2741"/>
    <w:rsid w:val="003D2C5D"/>
    <w:rsid w:val="003D35D5"/>
    <w:rsid w:val="003D39D3"/>
    <w:rsid w:val="003D4C91"/>
    <w:rsid w:val="003D4E0B"/>
    <w:rsid w:val="003D5857"/>
    <w:rsid w:val="003D59D9"/>
    <w:rsid w:val="003D6298"/>
    <w:rsid w:val="003D64A3"/>
    <w:rsid w:val="003D681F"/>
    <w:rsid w:val="003D6A58"/>
    <w:rsid w:val="003D6E5D"/>
    <w:rsid w:val="003D7496"/>
    <w:rsid w:val="003D7907"/>
    <w:rsid w:val="003D7AAB"/>
    <w:rsid w:val="003D7C9E"/>
    <w:rsid w:val="003E12D7"/>
    <w:rsid w:val="003E15DC"/>
    <w:rsid w:val="003E169C"/>
    <w:rsid w:val="003E2ACE"/>
    <w:rsid w:val="003E2AE9"/>
    <w:rsid w:val="003E2FDE"/>
    <w:rsid w:val="003E44A5"/>
    <w:rsid w:val="003E4E35"/>
    <w:rsid w:val="003E55D7"/>
    <w:rsid w:val="003E563E"/>
    <w:rsid w:val="003E654E"/>
    <w:rsid w:val="003E67B2"/>
    <w:rsid w:val="003E6917"/>
    <w:rsid w:val="003E77DD"/>
    <w:rsid w:val="003E7805"/>
    <w:rsid w:val="003E79BF"/>
    <w:rsid w:val="003E7E73"/>
    <w:rsid w:val="003E7EF7"/>
    <w:rsid w:val="003F0068"/>
    <w:rsid w:val="003F2274"/>
    <w:rsid w:val="003F2292"/>
    <w:rsid w:val="003F2521"/>
    <w:rsid w:val="003F2654"/>
    <w:rsid w:val="003F2C0B"/>
    <w:rsid w:val="003F3C6D"/>
    <w:rsid w:val="003F43F8"/>
    <w:rsid w:val="003F5604"/>
    <w:rsid w:val="003F5695"/>
    <w:rsid w:val="003F5992"/>
    <w:rsid w:val="003F5BC5"/>
    <w:rsid w:val="003F604F"/>
    <w:rsid w:val="003F658A"/>
    <w:rsid w:val="003F6AD7"/>
    <w:rsid w:val="003F6FF5"/>
    <w:rsid w:val="003F7028"/>
    <w:rsid w:val="003F792C"/>
    <w:rsid w:val="0040016E"/>
    <w:rsid w:val="00400F4E"/>
    <w:rsid w:val="00401129"/>
    <w:rsid w:val="0040176A"/>
    <w:rsid w:val="0040178C"/>
    <w:rsid w:val="00401E26"/>
    <w:rsid w:val="004037D2"/>
    <w:rsid w:val="00403A84"/>
    <w:rsid w:val="00404044"/>
    <w:rsid w:val="00404B03"/>
    <w:rsid w:val="00404E62"/>
    <w:rsid w:val="0040549F"/>
    <w:rsid w:val="0040606F"/>
    <w:rsid w:val="00406662"/>
    <w:rsid w:val="00406C29"/>
    <w:rsid w:val="00406CEC"/>
    <w:rsid w:val="00407D0B"/>
    <w:rsid w:val="00410886"/>
    <w:rsid w:val="004113F8"/>
    <w:rsid w:val="004116B6"/>
    <w:rsid w:val="004118A8"/>
    <w:rsid w:val="00411B64"/>
    <w:rsid w:val="00412223"/>
    <w:rsid w:val="00412D02"/>
    <w:rsid w:val="004132D9"/>
    <w:rsid w:val="004136BC"/>
    <w:rsid w:val="0041375F"/>
    <w:rsid w:val="00413DC2"/>
    <w:rsid w:val="0041453D"/>
    <w:rsid w:val="004148DC"/>
    <w:rsid w:val="00414BF7"/>
    <w:rsid w:val="00414C53"/>
    <w:rsid w:val="004152A5"/>
    <w:rsid w:val="0041576A"/>
    <w:rsid w:val="00415893"/>
    <w:rsid w:val="00415ED2"/>
    <w:rsid w:val="00416586"/>
    <w:rsid w:val="004165C7"/>
    <w:rsid w:val="00416B5E"/>
    <w:rsid w:val="00416F2C"/>
    <w:rsid w:val="00417632"/>
    <w:rsid w:val="00417721"/>
    <w:rsid w:val="0042007C"/>
    <w:rsid w:val="0042030E"/>
    <w:rsid w:val="004204E1"/>
    <w:rsid w:val="00420CD2"/>
    <w:rsid w:val="00420F34"/>
    <w:rsid w:val="0042133F"/>
    <w:rsid w:val="00421DB3"/>
    <w:rsid w:val="00422330"/>
    <w:rsid w:val="00424125"/>
    <w:rsid w:val="004256EE"/>
    <w:rsid w:val="00425FC9"/>
    <w:rsid w:val="0042753A"/>
    <w:rsid w:val="0042786F"/>
    <w:rsid w:val="00427AE8"/>
    <w:rsid w:val="00427C19"/>
    <w:rsid w:val="004303BE"/>
    <w:rsid w:val="00430BB4"/>
    <w:rsid w:val="00430EF9"/>
    <w:rsid w:val="0043156C"/>
    <w:rsid w:val="00431635"/>
    <w:rsid w:val="0043167B"/>
    <w:rsid w:val="00431748"/>
    <w:rsid w:val="00431C3F"/>
    <w:rsid w:val="004325F4"/>
    <w:rsid w:val="00432978"/>
    <w:rsid w:val="00432999"/>
    <w:rsid w:val="00433118"/>
    <w:rsid w:val="0043399F"/>
    <w:rsid w:val="00433E36"/>
    <w:rsid w:val="00434EFA"/>
    <w:rsid w:val="0043638E"/>
    <w:rsid w:val="00436BAF"/>
    <w:rsid w:val="004371E6"/>
    <w:rsid w:val="00437C4D"/>
    <w:rsid w:val="00437EF6"/>
    <w:rsid w:val="00440360"/>
    <w:rsid w:val="0044209C"/>
    <w:rsid w:val="004420D3"/>
    <w:rsid w:val="00442B71"/>
    <w:rsid w:val="00442BF7"/>
    <w:rsid w:val="00442F82"/>
    <w:rsid w:val="0044308B"/>
    <w:rsid w:val="004432B5"/>
    <w:rsid w:val="00443BF5"/>
    <w:rsid w:val="00444302"/>
    <w:rsid w:val="004445D2"/>
    <w:rsid w:val="00444963"/>
    <w:rsid w:val="00444C38"/>
    <w:rsid w:val="00446689"/>
    <w:rsid w:val="00446D9B"/>
    <w:rsid w:val="00446F15"/>
    <w:rsid w:val="00446F1A"/>
    <w:rsid w:val="0044710D"/>
    <w:rsid w:val="004472C5"/>
    <w:rsid w:val="00447CF0"/>
    <w:rsid w:val="00450CC1"/>
    <w:rsid w:val="00450CF9"/>
    <w:rsid w:val="00451096"/>
    <w:rsid w:val="00451464"/>
    <w:rsid w:val="0045163B"/>
    <w:rsid w:val="00452782"/>
    <w:rsid w:val="00452DA3"/>
    <w:rsid w:val="00453A31"/>
    <w:rsid w:val="004540CF"/>
    <w:rsid w:val="00454A06"/>
    <w:rsid w:val="00455104"/>
    <w:rsid w:val="00455B94"/>
    <w:rsid w:val="00455CAE"/>
    <w:rsid w:val="004567F3"/>
    <w:rsid w:val="004577B6"/>
    <w:rsid w:val="00457842"/>
    <w:rsid w:val="00457C9E"/>
    <w:rsid w:val="00460386"/>
    <w:rsid w:val="0046047B"/>
    <w:rsid w:val="00460482"/>
    <w:rsid w:val="004604B8"/>
    <w:rsid w:val="00460AA0"/>
    <w:rsid w:val="004627B0"/>
    <w:rsid w:val="0046346B"/>
    <w:rsid w:val="0046481E"/>
    <w:rsid w:val="00464C5B"/>
    <w:rsid w:val="00464EA4"/>
    <w:rsid w:val="00464F21"/>
    <w:rsid w:val="004653EE"/>
    <w:rsid w:val="00465D2F"/>
    <w:rsid w:val="00466481"/>
    <w:rsid w:val="004666D1"/>
    <w:rsid w:val="0046688E"/>
    <w:rsid w:val="0046708B"/>
    <w:rsid w:val="00470ABA"/>
    <w:rsid w:val="00470D47"/>
    <w:rsid w:val="00471DD5"/>
    <w:rsid w:val="0047225A"/>
    <w:rsid w:val="00473241"/>
    <w:rsid w:val="00473734"/>
    <w:rsid w:val="0047410F"/>
    <w:rsid w:val="00475076"/>
    <w:rsid w:val="004751D2"/>
    <w:rsid w:val="00475892"/>
    <w:rsid w:val="00476008"/>
    <w:rsid w:val="0047665D"/>
    <w:rsid w:val="00476ED3"/>
    <w:rsid w:val="00476EFD"/>
    <w:rsid w:val="00477484"/>
    <w:rsid w:val="004774ED"/>
    <w:rsid w:val="004775D6"/>
    <w:rsid w:val="00477B03"/>
    <w:rsid w:val="004802ED"/>
    <w:rsid w:val="00481D47"/>
    <w:rsid w:val="00481E86"/>
    <w:rsid w:val="004823E7"/>
    <w:rsid w:val="00482866"/>
    <w:rsid w:val="00482AEA"/>
    <w:rsid w:val="00482E6E"/>
    <w:rsid w:val="00483BD3"/>
    <w:rsid w:val="00483CA7"/>
    <w:rsid w:val="00484452"/>
    <w:rsid w:val="0048505D"/>
    <w:rsid w:val="004864E3"/>
    <w:rsid w:val="004867DA"/>
    <w:rsid w:val="004869A5"/>
    <w:rsid w:val="00487985"/>
    <w:rsid w:val="004902F1"/>
    <w:rsid w:val="00490D1F"/>
    <w:rsid w:val="00490DBE"/>
    <w:rsid w:val="0049109F"/>
    <w:rsid w:val="00491784"/>
    <w:rsid w:val="00492264"/>
    <w:rsid w:val="0049244D"/>
    <w:rsid w:val="00492B4C"/>
    <w:rsid w:val="00492CE4"/>
    <w:rsid w:val="00493C75"/>
    <w:rsid w:val="004946D3"/>
    <w:rsid w:val="00495207"/>
    <w:rsid w:val="004953D1"/>
    <w:rsid w:val="00495631"/>
    <w:rsid w:val="004959F3"/>
    <w:rsid w:val="00495BE1"/>
    <w:rsid w:val="00495C72"/>
    <w:rsid w:val="00495F3A"/>
    <w:rsid w:val="00496106"/>
    <w:rsid w:val="004965CC"/>
    <w:rsid w:val="00496751"/>
    <w:rsid w:val="00496958"/>
    <w:rsid w:val="00497BF5"/>
    <w:rsid w:val="004A02EF"/>
    <w:rsid w:val="004A0AD7"/>
    <w:rsid w:val="004A0C75"/>
    <w:rsid w:val="004A10A8"/>
    <w:rsid w:val="004A1320"/>
    <w:rsid w:val="004A1326"/>
    <w:rsid w:val="004A1462"/>
    <w:rsid w:val="004A18EF"/>
    <w:rsid w:val="004A1BF6"/>
    <w:rsid w:val="004A1DFA"/>
    <w:rsid w:val="004A2388"/>
    <w:rsid w:val="004A24B8"/>
    <w:rsid w:val="004A277E"/>
    <w:rsid w:val="004A27FC"/>
    <w:rsid w:val="004A2B52"/>
    <w:rsid w:val="004A2BB0"/>
    <w:rsid w:val="004A2CE7"/>
    <w:rsid w:val="004A3D9A"/>
    <w:rsid w:val="004A4045"/>
    <w:rsid w:val="004A41C5"/>
    <w:rsid w:val="004A46A7"/>
    <w:rsid w:val="004A50E5"/>
    <w:rsid w:val="004A5AEE"/>
    <w:rsid w:val="004A5DA7"/>
    <w:rsid w:val="004A60D6"/>
    <w:rsid w:val="004A78D1"/>
    <w:rsid w:val="004B019C"/>
    <w:rsid w:val="004B0339"/>
    <w:rsid w:val="004B05D5"/>
    <w:rsid w:val="004B0971"/>
    <w:rsid w:val="004B11D7"/>
    <w:rsid w:val="004B2C4F"/>
    <w:rsid w:val="004B3019"/>
    <w:rsid w:val="004B34C3"/>
    <w:rsid w:val="004B3C1D"/>
    <w:rsid w:val="004B3C73"/>
    <w:rsid w:val="004B3F3B"/>
    <w:rsid w:val="004B43C4"/>
    <w:rsid w:val="004B46C4"/>
    <w:rsid w:val="004B4BE8"/>
    <w:rsid w:val="004B556E"/>
    <w:rsid w:val="004B5D8B"/>
    <w:rsid w:val="004B604E"/>
    <w:rsid w:val="004B6071"/>
    <w:rsid w:val="004B6238"/>
    <w:rsid w:val="004B6AF5"/>
    <w:rsid w:val="004B6BF5"/>
    <w:rsid w:val="004B7F75"/>
    <w:rsid w:val="004C0304"/>
    <w:rsid w:val="004C0FFE"/>
    <w:rsid w:val="004C13D3"/>
    <w:rsid w:val="004C13FF"/>
    <w:rsid w:val="004C1414"/>
    <w:rsid w:val="004C1CA2"/>
    <w:rsid w:val="004C26B6"/>
    <w:rsid w:val="004C2799"/>
    <w:rsid w:val="004C2A60"/>
    <w:rsid w:val="004C3D51"/>
    <w:rsid w:val="004C3E84"/>
    <w:rsid w:val="004C4347"/>
    <w:rsid w:val="004C4374"/>
    <w:rsid w:val="004C4516"/>
    <w:rsid w:val="004C4544"/>
    <w:rsid w:val="004C457E"/>
    <w:rsid w:val="004C4958"/>
    <w:rsid w:val="004C4CDD"/>
    <w:rsid w:val="004C4DBE"/>
    <w:rsid w:val="004C4EAB"/>
    <w:rsid w:val="004C51CE"/>
    <w:rsid w:val="004C5331"/>
    <w:rsid w:val="004C57AC"/>
    <w:rsid w:val="004C5928"/>
    <w:rsid w:val="004C6344"/>
    <w:rsid w:val="004C6B35"/>
    <w:rsid w:val="004C6FDC"/>
    <w:rsid w:val="004C75E6"/>
    <w:rsid w:val="004C799A"/>
    <w:rsid w:val="004D0B75"/>
    <w:rsid w:val="004D0D9F"/>
    <w:rsid w:val="004D1D87"/>
    <w:rsid w:val="004D2872"/>
    <w:rsid w:val="004D29BB"/>
    <w:rsid w:val="004D368E"/>
    <w:rsid w:val="004D3B0C"/>
    <w:rsid w:val="004D496F"/>
    <w:rsid w:val="004D6166"/>
    <w:rsid w:val="004D6B15"/>
    <w:rsid w:val="004D6F19"/>
    <w:rsid w:val="004D77EC"/>
    <w:rsid w:val="004D7AF1"/>
    <w:rsid w:val="004D7C2B"/>
    <w:rsid w:val="004D7C4F"/>
    <w:rsid w:val="004E00AA"/>
    <w:rsid w:val="004E08A3"/>
    <w:rsid w:val="004E0BE2"/>
    <w:rsid w:val="004E10C8"/>
    <w:rsid w:val="004E12CD"/>
    <w:rsid w:val="004E16E8"/>
    <w:rsid w:val="004E1C85"/>
    <w:rsid w:val="004E3388"/>
    <w:rsid w:val="004E37BD"/>
    <w:rsid w:val="004E3A27"/>
    <w:rsid w:val="004E4172"/>
    <w:rsid w:val="004E445A"/>
    <w:rsid w:val="004E4653"/>
    <w:rsid w:val="004E4A5D"/>
    <w:rsid w:val="004E4A9D"/>
    <w:rsid w:val="004E4FD4"/>
    <w:rsid w:val="004E5B94"/>
    <w:rsid w:val="004E7632"/>
    <w:rsid w:val="004E7635"/>
    <w:rsid w:val="004F09F1"/>
    <w:rsid w:val="004F12CA"/>
    <w:rsid w:val="004F1453"/>
    <w:rsid w:val="004F1A59"/>
    <w:rsid w:val="004F1CF1"/>
    <w:rsid w:val="004F1D51"/>
    <w:rsid w:val="004F1EA8"/>
    <w:rsid w:val="004F2317"/>
    <w:rsid w:val="004F2C1A"/>
    <w:rsid w:val="004F2C24"/>
    <w:rsid w:val="004F3ED0"/>
    <w:rsid w:val="004F48C8"/>
    <w:rsid w:val="004F4E6F"/>
    <w:rsid w:val="004F5222"/>
    <w:rsid w:val="004F560D"/>
    <w:rsid w:val="004F5BB8"/>
    <w:rsid w:val="004F6264"/>
    <w:rsid w:val="004F633A"/>
    <w:rsid w:val="004F6755"/>
    <w:rsid w:val="004F68A3"/>
    <w:rsid w:val="004F6BF8"/>
    <w:rsid w:val="004F71B2"/>
    <w:rsid w:val="004F7610"/>
    <w:rsid w:val="005001EC"/>
    <w:rsid w:val="00500237"/>
    <w:rsid w:val="0050086D"/>
    <w:rsid w:val="005009E9"/>
    <w:rsid w:val="00500EFE"/>
    <w:rsid w:val="005012FE"/>
    <w:rsid w:val="005015B5"/>
    <w:rsid w:val="00501826"/>
    <w:rsid w:val="00502810"/>
    <w:rsid w:val="00502FC0"/>
    <w:rsid w:val="00503179"/>
    <w:rsid w:val="0050438A"/>
    <w:rsid w:val="0050464B"/>
    <w:rsid w:val="005047A8"/>
    <w:rsid w:val="00504825"/>
    <w:rsid w:val="00504F5B"/>
    <w:rsid w:val="00505876"/>
    <w:rsid w:val="00505932"/>
    <w:rsid w:val="00505D57"/>
    <w:rsid w:val="00506574"/>
    <w:rsid w:val="0050677D"/>
    <w:rsid w:val="00506807"/>
    <w:rsid w:val="00507762"/>
    <w:rsid w:val="00507936"/>
    <w:rsid w:val="00511ED2"/>
    <w:rsid w:val="00512141"/>
    <w:rsid w:val="00512F9B"/>
    <w:rsid w:val="00513E25"/>
    <w:rsid w:val="00514111"/>
    <w:rsid w:val="00514795"/>
    <w:rsid w:val="005147B8"/>
    <w:rsid w:val="00514C22"/>
    <w:rsid w:val="00514C52"/>
    <w:rsid w:val="00515030"/>
    <w:rsid w:val="0051562E"/>
    <w:rsid w:val="005157B8"/>
    <w:rsid w:val="00515D96"/>
    <w:rsid w:val="005162A5"/>
    <w:rsid w:val="005163E2"/>
    <w:rsid w:val="00516692"/>
    <w:rsid w:val="00516DD5"/>
    <w:rsid w:val="00517582"/>
    <w:rsid w:val="00520185"/>
    <w:rsid w:val="0052080C"/>
    <w:rsid w:val="00520A09"/>
    <w:rsid w:val="00521861"/>
    <w:rsid w:val="00521ADD"/>
    <w:rsid w:val="00522552"/>
    <w:rsid w:val="00523DCE"/>
    <w:rsid w:val="00523EF1"/>
    <w:rsid w:val="0052416A"/>
    <w:rsid w:val="0052416F"/>
    <w:rsid w:val="00524404"/>
    <w:rsid w:val="0052457E"/>
    <w:rsid w:val="005245DB"/>
    <w:rsid w:val="00524EA0"/>
    <w:rsid w:val="00524F37"/>
    <w:rsid w:val="00524F88"/>
    <w:rsid w:val="00525500"/>
    <w:rsid w:val="005255B9"/>
    <w:rsid w:val="00525B1F"/>
    <w:rsid w:val="00525BF0"/>
    <w:rsid w:val="00525C62"/>
    <w:rsid w:val="00525C8C"/>
    <w:rsid w:val="0052657F"/>
    <w:rsid w:val="0052740D"/>
    <w:rsid w:val="00527699"/>
    <w:rsid w:val="0053128D"/>
    <w:rsid w:val="0053151C"/>
    <w:rsid w:val="00531891"/>
    <w:rsid w:val="00531A0D"/>
    <w:rsid w:val="00531C19"/>
    <w:rsid w:val="00531D82"/>
    <w:rsid w:val="0053210F"/>
    <w:rsid w:val="0053236D"/>
    <w:rsid w:val="0053238F"/>
    <w:rsid w:val="00532A20"/>
    <w:rsid w:val="00533A6B"/>
    <w:rsid w:val="00533DA4"/>
    <w:rsid w:val="00534586"/>
    <w:rsid w:val="0053494F"/>
    <w:rsid w:val="0053570C"/>
    <w:rsid w:val="00535752"/>
    <w:rsid w:val="00535AA9"/>
    <w:rsid w:val="00535EE2"/>
    <w:rsid w:val="0053654F"/>
    <w:rsid w:val="005371C6"/>
    <w:rsid w:val="00540102"/>
    <w:rsid w:val="005405DA"/>
    <w:rsid w:val="0054091E"/>
    <w:rsid w:val="00540BA8"/>
    <w:rsid w:val="005414D0"/>
    <w:rsid w:val="00541C9E"/>
    <w:rsid w:val="00542323"/>
    <w:rsid w:val="00542644"/>
    <w:rsid w:val="00542FF1"/>
    <w:rsid w:val="00543801"/>
    <w:rsid w:val="00543BFD"/>
    <w:rsid w:val="0054437A"/>
    <w:rsid w:val="005446D2"/>
    <w:rsid w:val="0054498A"/>
    <w:rsid w:val="00544A65"/>
    <w:rsid w:val="00545254"/>
    <w:rsid w:val="00545675"/>
    <w:rsid w:val="005459A9"/>
    <w:rsid w:val="005464DD"/>
    <w:rsid w:val="00546A5E"/>
    <w:rsid w:val="00546E6D"/>
    <w:rsid w:val="00547D94"/>
    <w:rsid w:val="005506FB"/>
    <w:rsid w:val="00550819"/>
    <w:rsid w:val="0055150B"/>
    <w:rsid w:val="00552EE3"/>
    <w:rsid w:val="00552F5B"/>
    <w:rsid w:val="00553456"/>
    <w:rsid w:val="00553759"/>
    <w:rsid w:val="005537E3"/>
    <w:rsid w:val="00553F2E"/>
    <w:rsid w:val="005542B5"/>
    <w:rsid w:val="0055452B"/>
    <w:rsid w:val="005555E4"/>
    <w:rsid w:val="0055566C"/>
    <w:rsid w:val="00555B26"/>
    <w:rsid w:val="0055667E"/>
    <w:rsid w:val="005571E2"/>
    <w:rsid w:val="00557449"/>
    <w:rsid w:val="00560D77"/>
    <w:rsid w:val="005610E4"/>
    <w:rsid w:val="005611D0"/>
    <w:rsid w:val="00561534"/>
    <w:rsid w:val="00561DC1"/>
    <w:rsid w:val="00561EDA"/>
    <w:rsid w:val="00562426"/>
    <w:rsid w:val="00562F99"/>
    <w:rsid w:val="005631C0"/>
    <w:rsid w:val="005639C7"/>
    <w:rsid w:val="00563B02"/>
    <w:rsid w:val="005641AA"/>
    <w:rsid w:val="005641E2"/>
    <w:rsid w:val="0056456B"/>
    <w:rsid w:val="00564897"/>
    <w:rsid w:val="00564978"/>
    <w:rsid w:val="005650AD"/>
    <w:rsid w:val="005659BC"/>
    <w:rsid w:val="00565DCA"/>
    <w:rsid w:val="00566A6F"/>
    <w:rsid w:val="00566B44"/>
    <w:rsid w:val="0056707E"/>
    <w:rsid w:val="00567FF2"/>
    <w:rsid w:val="005702D9"/>
    <w:rsid w:val="00570380"/>
    <w:rsid w:val="00570767"/>
    <w:rsid w:val="00570DC1"/>
    <w:rsid w:val="00571376"/>
    <w:rsid w:val="005713E4"/>
    <w:rsid w:val="00571430"/>
    <w:rsid w:val="0057194A"/>
    <w:rsid w:val="00572702"/>
    <w:rsid w:val="005733E2"/>
    <w:rsid w:val="005738CE"/>
    <w:rsid w:val="00573E11"/>
    <w:rsid w:val="00574A57"/>
    <w:rsid w:val="00575292"/>
    <w:rsid w:val="0057538F"/>
    <w:rsid w:val="00575A78"/>
    <w:rsid w:val="0057607F"/>
    <w:rsid w:val="00576605"/>
    <w:rsid w:val="00576F8A"/>
    <w:rsid w:val="00577954"/>
    <w:rsid w:val="00581182"/>
    <w:rsid w:val="00581E2C"/>
    <w:rsid w:val="005820DE"/>
    <w:rsid w:val="00582198"/>
    <w:rsid w:val="00582DB8"/>
    <w:rsid w:val="00583828"/>
    <w:rsid w:val="00583DE0"/>
    <w:rsid w:val="0058514C"/>
    <w:rsid w:val="00585738"/>
    <w:rsid w:val="00585A01"/>
    <w:rsid w:val="00585CC3"/>
    <w:rsid w:val="00586716"/>
    <w:rsid w:val="00587D9D"/>
    <w:rsid w:val="00587E44"/>
    <w:rsid w:val="00587E4D"/>
    <w:rsid w:val="00590628"/>
    <w:rsid w:val="0059069B"/>
    <w:rsid w:val="00590BE0"/>
    <w:rsid w:val="00590D4E"/>
    <w:rsid w:val="00590F5C"/>
    <w:rsid w:val="005913D3"/>
    <w:rsid w:val="0059191B"/>
    <w:rsid w:val="00591BBA"/>
    <w:rsid w:val="00592A44"/>
    <w:rsid w:val="00592C6F"/>
    <w:rsid w:val="005932AE"/>
    <w:rsid w:val="0059357B"/>
    <w:rsid w:val="00594069"/>
    <w:rsid w:val="005956B3"/>
    <w:rsid w:val="00595DF2"/>
    <w:rsid w:val="00595F0E"/>
    <w:rsid w:val="0059665E"/>
    <w:rsid w:val="005966C6"/>
    <w:rsid w:val="00596AFF"/>
    <w:rsid w:val="00596B9E"/>
    <w:rsid w:val="005975B8"/>
    <w:rsid w:val="005975EC"/>
    <w:rsid w:val="00597E05"/>
    <w:rsid w:val="005A022E"/>
    <w:rsid w:val="005A03B2"/>
    <w:rsid w:val="005A0423"/>
    <w:rsid w:val="005A05C8"/>
    <w:rsid w:val="005A0916"/>
    <w:rsid w:val="005A101E"/>
    <w:rsid w:val="005A1F76"/>
    <w:rsid w:val="005A20A7"/>
    <w:rsid w:val="005A20BE"/>
    <w:rsid w:val="005A2616"/>
    <w:rsid w:val="005A263C"/>
    <w:rsid w:val="005A291D"/>
    <w:rsid w:val="005A2B0B"/>
    <w:rsid w:val="005A3513"/>
    <w:rsid w:val="005A3970"/>
    <w:rsid w:val="005A4349"/>
    <w:rsid w:val="005A47A1"/>
    <w:rsid w:val="005A47F8"/>
    <w:rsid w:val="005A4CAD"/>
    <w:rsid w:val="005A4FE1"/>
    <w:rsid w:val="005A51E6"/>
    <w:rsid w:val="005A5276"/>
    <w:rsid w:val="005A6146"/>
    <w:rsid w:val="005A6B60"/>
    <w:rsid w:val="005B0592"/>
    <w:rsid w:val="005B0745"/>
    <w:rsid w:val="005B0C6A"/>
    <w:rsid w:val="005B0E77"/>
    <w:rsid w:val="005B0E9E"/>
    <w:rsid w:val="005B13A5"/>
    <w:rsid w:val="005B1ADE"/>
    <w:rsid w:val="005B1B9C"/>
    <w:rsid w:val="005B2716"/>
    <w:rsid w:val="005B284C"/>
    <w:rsid w:val="005B2851"/>
    <w:rsid w:val="005B4471"/>
    <w:rsid w:val="005B47A4"/>
    <w:rsid w:val="005B573E"/>
    <w:rsid w:val="005B5778"/>
    <w:rsid w:val="005B5A44"/>
    <w:rsid w:val="005B6248"/>
    <w:rsid w:val="005B6357"/>
    <w:rsid w:val="005B64ED"/>
    <w:rsid w:val="005B69F9"/>
    <w:rsid w:val="005B6A92"/>
    <w:rsid w:val="005B7285"/>
    <w:rsid w:val="005C0494"/>
    <w:rsid w:val="005C1364"/>
    <w:rsid w:val="005C2059"/>
    <w:rsid w:val="005C27E4"/>
    <w:rsid w:val="005C2C50"/>
    <w:rsid w:val="005C33F7"/>
    <w:rsid w:val="005C5608"/>
    <w:rsid w:val="005C6B4C"/>
    <w:rsid w:val="005C6C9A"/>
    <w:rsid w:val="005C70B9"/>
    <w:rsid w:val="005C793D"/>
    <w:rsid w:val="005C7B9A"/>
    <w:rsid w:val="005D0ADF"/>
    <w:rsid w:val="005D0E24"/>
    <w:rsid w:val="005D0ECD"/>
    <w:rsid w:val="005D2957"/>
    <w:rsid w:val="005D2B9E"/>
    <w:rsid w:val="005D335F"/>
    <w:rsid w:val="005D35C1"/>
    <w:rsid w:val="005D4393"/>
    <w:rsid w:val="005D520B"/>
    <w:rsid w:val="005D5F7C"/>
    <w:rsid w:val="005D6C22"/>
    <w:rsid w:val="005D70B0"/>
    <w:rsid w:val="005E013F"/>
    <w:rsid w:val="005E0FC2"/>
    <w:rsid w:val="005E1C93"/>
    <w:rsid w:val="005E2026"/>
    <w:rsid w:val="005E2243"/>
    <w:rsid w:val="005E22A9"/>
    <w:rsid w:val="005E27D8"/>
    <w:rsid w:val="005E2967"/>
    <w:rsid w:val="005E2CB5"/>
    <w:rsid w:val="005E34CE"/>
    <w:rsid w:val="005E3890"/>
    <w:rsid w:val="005E40F7"/>
    <w:rsid w:val="005E4A4A"/>
    <w:rsid w:val="005E51C2"/>
    <w:rsid w:val="005E572A"/>
    <w:rsid w:val="005E64AE"/>
    <w:rsid w:val="005E6BF3"/>
    <w:rsid w:val="005F15E1"/>
    <w:rsid w:val="005F1A32"/>
    <w:rsid w:val="005F29FD"/>
    <w:rsid w:val="005F2EED"/>
    <w:rsid w:val="005F3721"/>
    <w:rsid w:val="005F3F70"/>
    <w:rsid w:val="005F425C"/>
    <w:rsid w:val="005F4914"/>
    <w:rsid w:val="005F514F"/>
    <w:rsid w:val="005F518C"/>
    <w:rsid w:val="005F54DC"/>
    <w:rsid w:val="005F608D"/>
    <w:rsid w:val="005F6246"/>
    <w:rsid w:val="005F62CF"/>
    <w:rsid w:val="005F65E7"/>
    <w:rsid w:val="005F693D"/>
    <w:rsid w:val="005F6E6A"/>
    <w:rsid w:val="005F7C45"/>
    <w:rsid w:val="005F7D33"/>
    <w:rsid w:val="006011D5"/>
    <w:rsid w:val="00601ACC"/>
    <w:rsid w:val="00601EEE"/>
    <w:rsid w:val="006021EF"/>
    <w:rsid w:val="00602225"/>
    <w:rsid w:val="006028F8"/>
    <w:rsid w:val="00603041"/>
    <w:rsid w:val="00603339"/>
    <w:rsid w:val="006037BC"/>
    <w:rsid w:val="00603C4F"/>
    <w:rsid w:val="00605111"/>
    <w:rsid w:val="00605395"/>
    <w:rsid w:val="006054CF"/>
    <w:rsid w:val="006054D2"/>
    <w:rsid w:val="00605685"/>
    <w:rsid w:val="00606230"/>
    <w:rsid w:val="00606825"/>
    <w:rsid w:val="00606AFE"/>
    <w:rsid w:val="00606D23"/>
    <w:rsid w:val="006071FF"/>
    <w:rsid w:val="00610579"/>
    <w:rsid w:val="00612740"/>
    <w:rsid w:val="00612A84"/>
    <w:rsid w:val="00613639"/>
    <w:rsid w:val="00613EA7"/>
    <w:rsid w:val="00614128"/>
    <w:rsid w:val="00614A91"/>
    <w:rsid w:val="00614C9E"/>
    <w:rsid w:val="006151CB"/>
    <w:rsid w:val="006155AD"/>
    <w:rsid w:val="0061578D"/>
    <w:rsid w:val="006163FC"/>
    <w:rsid w:val="00616D58"/>
    <w:rsid w:val="00616F98"/>
    <w:rsid w:val="00617176"/>
    <w:rsid w:val="00617A50"/>
    <w:rsid w:val="00617CFB"/>
    <w:rsid w:val="00617DD0"/>
    <w:rsid w:val="0062029D"/>
    <w:rsid w:val="0062030B"/>
    <w:rsid w:val="00620DDA"/>
    <w:rsid w:val="006215E3"/>
    <w:rsid w:val="00621F73"/>
    <w:rsid w:val="0062272A"/>
    <w:rsid w:val="006231D5"/>
    <w:rsid w:val="00623A6B"/>
    <w:rsid w:val="006256F6"/>
    <w:rsid w:val="00625A0A"/>
    <w:rsid w:val="00625BB0"/>
    <w:rsid w:val="00625D1F"/>
    <w:rsid w:val="00625E63"/>
    <w:rsid w:val="00626191"/>
    <w:rsid w:val="0062621F"/>
    <w:rsid w:val="0062667D"/>
    <w:rsid w:val="006269FD"/>
    <w:rsid w:val="00626DE3"/>
    <w:rsid w:val="006270B4"/>
    <w:rsid w:val="00630242"/>
    <w:rsid w:val="00630449"/>
    <w:rsid w:val="00630FC3"/>
    <w:rsid w:val="00632140"/>
    <w:rsid w:val="006329CA"/>
    <w:rsid w:val="00633619"/>
    <w:rsid w:val="00633649"/>
    <w:rsid w:val="00635948"/>
    <w:rsid w:val="0063595E"/>
    <w:rsid w:val="00635AB0"/>
    <w:rsid w:val="00635BAC"/>
    <w:rsid w:val="00635DCE"/>
    <w:rsid w:val="006360B5"/>
    <w:rsid w:val="00636639"/>
    <w:rsid w:val="00636D27"/>
    <w:rsid w:val="00636FE7"/>
    <w:rsid w:val="00637547"/>
    <w:rsid w:val="00637F3C"/>
    <w:rsid w:val="0064040E"/>
    <w:rsid w:val="00640510"/>
    <w:rsid w:val="0064065B"/>
    <w:rsid w:val="00640B2E"/>
    <w:rsid w:val="006414DD"/>
    <w:rsid w:val="006417F5"/>
    <w:rsid w:val="00641871"/>
    <w:rsid w:val="00641AE2"/>
    <w:rsid w:val="00641CAD"/>
    <w:rsid w:val="0064204F"/>
    <w:rsid w:val="00642E83"/>
    <w:rsid w:val="00642FF5"/>
    <w:rsid w:val="0064328D"/>
    <w:rsid w:val="0064336A"/>
    <w:rsid w:val="006439DB"/>
    <w:rsid w:val="00643E5A"/>
    <w:rsid w:val="00644837"/>
    <w:rsid w:val="00644906"/>
    <w:rsid w:val="00645016"/>
    <w:rsid w:val="00645D10"/>
    <w:rsid w:val="006465ED"/>
    <w:rsid w:val="0064683C"/>
    <w:rsid w:val="00647056"/>
    <w:rsid w:val="00647329"/>
    <w:rsid w:val="00647759"/>
    <w:rsid w:val="00647986"/>
    <w:rsid w:val="00647DF0"/>
    <w:rsid w:val="006503A3"/>
    <w:rsid w:val="00650AA0"/>
    <w:rsid w:val="006523A6"/>
    <w:rsid w:val="00652D06"/>
    <w:rsid w:val="006535AD"/>
    <w:rsid w:val="00653A68"/>
    <w:rsid w:val="006542A6"/>
    <w:rsid w:val="0065432A"/>
    <w:rsid w:val="00654530"/>
    <w:rsid w:val="00654CD2"/>
    <w:rsid w:val="00654F3E"/>
    <w:rsid w:val="006558DB"/>
    <w:rsid w:val="006564B2"/>
    <w:rsid w:val="00656546"/>
    <w:rsid w:val="00657021"/>
    <w:rsid w:val="00657524"/>
    <w:rsid w:val="006575C3"/>
    <w:rsid w:val="00657761"/>
    <w:rsid w:val="006579C1"/>
    <w:rsid w:val="0066050D"/>
    <w:rsid w:val="00660542"/>
    <w:rsid w:val="0066093A"/>
    <w:rsid w:val="00661230"/>
    <w:rsid w:val="0066130C"/>
    <w:rsid w:val="00661A3D"/>
    <w:rsid w:val="00661B24"/>
    <w:rsid w:val="00661E61"/>
    <w:rsid w:val="00661FA8"/>
    <w:rsid w:val="00662509"/>
    <w:rsid w:val="00662660"/>
    <w:rsid w:val="00663C23"/>
    <w:rsid w:val="00663F0A"/>
    <w:rsid w:val="00665312"/>
    <w:rsid w:val="00665343"/>
    <w:rsid w:val="00665CE2"/>
    <w:rsid w:val="006661F1"/>
    <w:rsid w:val="0066676F"/>
    <w:rsid w:val="00666B35"/>
    <w:rsid w:val="00667201"/>
    <w:rsid w:val="006676CD"/>
    <w:rsid w:val="00670266"/>
    <w:rsid w:val="00670660"/>
    <w:rsid w:val="00670A4F"/>
    <w:rsid w:val="00670D93"/>
    <w:rsid w:val="00670F2F"/>
    <w:rsid w:val="00670FC5"/>
    <w:rsid w:val="006713CB"/>
    <w:rsid w:val="00671757"/>
    <w:rsid w:val="00671DDC"/>
    <w:rsid w:val="00672EAA"/>
    <w:rsid w:val="0067305D"/>
    <w:rsid w:val="006736A3"/>
    <w:rsid w:val="006736F4"/>
    <w:rsid w:val="00673D03"/>
    <w:rsid w:val="00673D34"/>
    <w:rsid w:val="006746C1"/>
    <w:rsid w:val="00674FA4"/>
    <w:rsid w:val="00675481"/>
    <w:rsid w:val="00676572"/>
    <w:rsid w:val="00676EEC"/>
    <w:rsid w:val="00677095"/>
    <w:rsid w:val="00680CDD"/>
    <w:rsid w:val="00680D7C"/>
    <w:rsid w:val="00680E44"/>
    <w:rsid w:val="006816BC"/>
    <w:rsid w:val="00681B26"/>
    <w:rsid w:val="00682B21"/>
    <w:rsid w:val="00683A39"/>
    <w:rsid w:val="00684985"/>
    <w:rsid w:val="006851D5"/>
    <w:rsid w:val="00685483"/>
    <w:rsid w:val="0068586E"/>
    <w:rsid w:val="006861FF"/>
    <w:rsid w:val="00686A49"/>
    <w:rsid w:val="0068787F"/>
    <w:rsid w:val="00687CB9"/>
    <w:rsid w:val="00687E77"/>
    <w:rsid w:val="00690180"/>
    <w:rsid w:val="006907C7"/>
    <w:rsid w:val="00690C38"/>
    <w:rsid w:val="0069105E"/>
    <w:rsid w:val="006913A0"/>
    <w:rsid w:val="00691AB1"/>
    <w:rsid w:val="00691C14"/>
    <w:rsid w:val="00692645"/>
    <w:rsid w:val="00692B58"/>
    <w:rsid w:val="00693067"/>
    <w:rsid w:val="00693E47"/>
    <w:rsid w:val="00694940"/>
    <w:rsid w:val="00694C17"/>
    <w:rsid w:val="00695221"/>
    <w:rsid w:val="00695457"/>
    <w:rsid w:val="006954DC"/>
    <w:rsid w:val="00695BA2"/>
    <w:rsid w:val="00695C19"/>
    <w:rsid w:val="006965CA"/>
    <w:rsid w:val="00697D61"/>
    <w:rsid w:val="00697E02"/>
    <w:rsid w:val="006A043B"/>
    <w:rsid w:val="006A0982"/>
    <w:rsid w:val="006A0D82"/>
    <w:rsid w:val="006A1460"/>
    <w:rsid w:val="006A14CD"/>
    <w:rsid w:val="006A15D3"/>
    <w:rsid w:val="006A1967"/>
    <w:rsid w:val="006A2736"/>
    <w:rsid w:val="006A2835"/>
    <w:rsid w:val="006A2B45"/>
    <w:rsid w:val="006A3204"/>
    <w:rsid w:val="006A320F"/>
    <w:rsid w:val="006A365E"/>
    <w:rsid w:val="006A3983"/>
    <w:rsid w:val="006A39AC"/>
    <w:rsid w:val="006A3DDD"/>
    <w:rsid w:val="006A3DF6"/>
    <w:rsid w:val="006A4363"/>
    <w:rsid w:val="006A46F7"/>
    <w:rsid w:val="006A605B"/>
    <w:rsid w:val="006A6060"/>
    <w:rsid w:val="006A65B6"/>
    <w:rsid w:val="006A660F"/>
    <w:rsid w:val="006A6641"/>
    <w:rsid w:val="006A66E2"/>
    <w:rsid w:val="006A719F"/>
    <w:rsid w:val="006B0035"/>
    <w:rsid w:val="006B07E0"/>
    <w:rsid w:val="006B0C5B"/>
    <w:rsid w:val="006B1E63"/>
    <w:rsid w:val="006B29F7"/>
    <w:rsid w:val="006B3824"/>
    <w:rsid w:val="006B43D0"/>
    <w:rsid w:val="006B524E"/>
    <w:rsid w:val="006B529A"/>
    <w:rsid w:val="006B671C"/>
    <w:rsid w:val="006B6DBE"/>
    <w:rsid w:val="006B7149"/>
    <w:rsid w:val="006B7E7A"/>
    <w:rsid w:val="006C08D3"/>
    <w:rsid w:val="006C0BE8"/>
    <w:rsid w:val="006C1020"/>
    <w:rsid w:val="006C1371"/>
    <w:rsid w:val="006C15E0"/>
    <w:rsid w:val="006C189F"/>
    <w:rsid w:val="006C2EA1"/>
    <w:rsid w:val="006C3B98"/>
    <w:rsid w:val="006C3E08"/>
    <w:rsid w:val="006C3F73"/>
    <w:rsid w:val="006C4045"/>
    <w:rsid w:val="006C4940"/>
    <w:rsid w:val="006C59D0"/>
    <w:rsid w:val="006C608D"/>
    <w:rsid w:val="006C6C6B"/>
    <w:rsid w:val="006C70C5"/>
    <w:rsid w:val="006C7146"/>
    <w:rsid w:val="006C74C9"/>
    <w:rsid w:val="006C7B3F"/>
    <w:rsid w:val="006C7FDB"/>
    <w:rsid w:val="006D0968"/>
    <w:rsid w:val="006D09A2"/>
    <w:rsid w:val="006D2158"/>
    <w:rsid w:val="006D293C"/>
    <w:rsid w:val="006D2A23"/>
    <w:rsid w:val="006D3A95"/>
    <w:rsid w:val="006D3C40"/>
    <w:rsid w:val="006D3E39"/>
    <w:rsid w:val="006D3F98"/>
    <w:rsid w:val="006D417C"/>
    <w:rsid w:val="006D4CD1"/>
    <w:rsid w:val="006D4D9E"/>
    <w:rsid w:val="006D5176"/>
    <w:rsid w:val="006D6190"/>
    <w:rsid w:val="006D681F"/>
    <w:rsid w:val="006D6CBE"/>
    <w:rsid w:val="006D6F6F"/>
    <w:rsid w:val="006D769D"/>
    <w:rsid w:val="006D7D0E"/>
    <w:rsid w:val="006E0318"/>
    <w:rsid w:val="006E0735"/>
    <w:rsid w:val="006E0BBB"/>
    <w:rsid w:val="006E1BBE"/>
    <w:rsid w:val="006E2230"/>
    <w:rsid w:val="006E2358"/>
    <w:rsid w:val="006E272C"/>
    <w:rsid w:val="006E33ED"/>
    <w:rsid w:val="006E3DFF"/>
    <w:rsid w:val="006E3E81"/>
    <w:rsid w:val="006E4209"/>
    <w:rsid w:val="006E4220"/>
    <w:rsid w:val="006E4619"/>
    <w:rsid w:val="006E4AE2"/>
    <w:rsid w:val="006E4FEF"/>
    <w:rsid w:val="006E51F2"/>
    <w:rsid w:val="006E5411"/>
    <w:rsid w:val="006E548C"/>
    <w:rsid w:val="006E5520"/>
    <w:rsid w:val="006E5E97"/>
    <w:rsid w:val="006E6259"/>
    <w:rsid w:val="006E679C"/>
    <w:rsid w:val="006E6871"/>
    <w:rsid w:val="006E69A8"/>
    <w:rsid w:val="006E6CE2"/>
    <w:rsid w:val="006E734E"/>
    <w:rsid w:val="006E7DF8"/>
    <w:rsid w:val="006E7FD0"/>
    <w:rsid w:val="006F09A7"/>
    <w:rsid w:val="006F1735"/>
    <w:rsid w:val="006F317D"/>
    <w:rsid w:val="006F334C"/>
    <w:rsid w:val="006F345A"/>
    <w:rsid w:val="006F3B06"/>
    <w:rsid w:val="006F4D56"/>
    <w:rsid w:val="006F4DA7"/>
    <w:rsid w:val="006F609F"/>
    <w:rsid w:val="006F6565"/>
    <w:rsid w:val="006F65AE"/>
    <w:rsid w:val="006F7A4B"/>
    <w:rsid w:val="006F7B24"/>
    <w:rsid w:val="006F7CD1"/>
    <w:rsid w:val="0070011D"/>
    <w:rsid w:val="0070028F"/>
    <w:rsid w:val="00700402"/>
    <w:rsid w:val="00701280"/>
    <w:rsid w:val="00701461"/>
    <w:rsid w:val="00701D9B"/>
    <w:rsid w:val="00701DE2"/>
    <w:rsid w:val="00702027"/>
    <w:rsid w:val="00702953"/>
    <w:rsid w:val="00702A0D"/>
    <w:rsid w:val="00702D35"/>
    <w:rsid w:val="00702E0B"/>
    <w:rsid w:val="007030D0"/>
    <w:rsid w:val="00703567"/>
    <w:rsid w:val="007038D6"/>
    <w:rsid w:val="00703ACE"/>
    <w:rsid w:val="00703C92"/>
    <w:rsid w:val="00703E0B"/>
    <w:rsid w:val="00703E9A"/>
    <w:rsid w:val="00704467"/>
    <w:rsid w:val="007048A3"/>
    <w:rsid w:val="007049CC"/>
    <w:rsid w:val="00704CDA"/>
    <w:rsid w:val="007051A6"/>
    <w:rsid w:val="00705A24"/>
    <w:rsid w:val="007062BB"/>
    <w:rsid w:val="00706DE6"/>
    <w:rsid w:val="00706E9A"/>
    <w:rsid w:val="0070740B"/>
    <w:rsid w:val="007076D7"/>
    <w:rsid w:val="00707725"/>
    <w:rsid w:val="00707827"/>
    <w:rsid w:val="007078AE"/>
    <w:rsid w:val="007106C7"/>
    <w:rsid w:val="00710764"/>
    <w:rsid w:val="00710879"/>
    <w:rsid w:val="00710AB4"/>
    <w:rsid w:val="0071123E"/>
    <w:rsid w:val="007112DA"/>
    <w:rsid w:val="007113A4"/>
    <w:rsid w:val="0071166F"/>
    <w:rsid w:val="00711EFC"/>
    <w:rsid w:val="0071234B"/>
    <w:rsid w:val="007124A1"/>
    <w:rsid w:val="00712B7E"/>
    <w:rsid w:val="007132EE"/>
    <w:rsid w:val="007142ED"/>
    <w:rsid w:val="007157C2"/>
    <w:rsid w:val="007164FB"/>
    <w:rsid w:val="00716D11"/>
    <w:rsid w:val="00717163"/>
    <w:rsid w:val="0071739D"/>
    <w:rsid w:val="007176B6"/>
    <w:rsid w:val="00717738"/>
    <w:rsid w:val="00717C8A"/>
    <w:rsid w:val="007206B1"/>
    <w:rsid w:val="007207B0"/>
    <w:rsid w:val="00720BD0"/>
    <w:rsid w:val="007217E7"/>
    <w:rsid w:val="0072197B"/>
    <w:rsid w:val="007220F4"/>
    <w:rsid w:val="00722783"/>
    <w:rsid w:val="007227DC"/>
    <w:rsid w:val="00722CBB"/>
    <w:rsid w:val="00722EDD"/>
    <w:rsid w:val="007234AF"/>
    <w:rsid w:val="007237E0"/>
    <w:rsid w:val="00723DA9"/>
    <w:rsid w:val="007242AB"/>
    <w:rsid w:val="00724E8D"/>
    <w:rsid w:val="00724F42"/>
    <w:rsid w:val="0072593B"/>
    <w:rsid w:val="007261C0"/>
    <w:rsid w:val="00726639"/>
    <w:rsid w:val="00726F87"/>
    <w:rsid w:val="007278CE"/>
    <w:rsid w:val="00727F52"/>
    <w:rsid w:val="007303A7"/>
    <w:rsid w:val="007307BC"/>
    <w:rsid w:val="007312D0"/>
    <w:rsid w:val="00731B5A"/>
    <w:rsid w:val="00732093"/>
    <w:rsid w:val="00732210"/>
    <w:rsid w:val="0073271D"/>
    <w:rsid w:val="00734584"/>
    <w:rsid w:val="0073483F"/>
    <w:rsid w:val="00734F17"/>
    <w:rsid w:val="0073503F"/>
    <w:rsid w:val="00735322"/>
    <w:rsid w:val="00735618"/>
    <w:rsid w:val="0073569D"/>
    <w:rsid w:val="00736A19"/>
    <w:rsid w:val="00736AEC"/>
    <w:rsid w:val="00736EFC"/>
    <w:rsid w:val="00736F74"/>
    <w:rsid w:val="00737322"/>
    <w:rsid w:val="007404A5"/>
    <w:rsid w:val="007409C4"/>
    <w:rsid w:val="0074104C"/>
    <w:rsid w:val="007418A2"/>
    <w:rsid w:val="007419E2"/>
    <w:rsid w:val="00742021"/>
    <w:rsid w:val="00742862"/>
    <w:rsid w:val="00742CD6"/>
    <w:rsid w:val="007434C9"/>
    <w:rsid w:val="00743977"/>
    <w:rsid w:val="00745005"/>
    <w:rsid w:val="007453FA"/>
    <w:rsid w:val="007461C3"/>
    <w:rsid w:val="00746268"/>
    <w:rsid w:val="0074684C"/>
    <w:rsid w:val="007468A4"/>
    <w:rsid w:val="00747273"/>
    <w:rsid w:val="0074777A"/>
    <w:rsid w:val="00747786"/>
    <w:rsid w:val="00750A53"/>
    <w:rsid w:val="00750AD4"/>
    <w:rsid w:val="007512F4"/>
    <w:rsid w:val="0075183D"/>
    <w:rsid w:val="00751C0E"/>
    <w:rsid w:val="0075307D"/>
    <w:rsid w:val="00753171"/>
    <w:rsid w:val="00753284"/>
    <w:rsid w:val="007532B6"/>
    <w:rsid w:val="007538DA"/>
    <w:rsid w:val="007542C6"/>
    <w:rsid w:val="00754407"/>
    <w:rsid w:val="00754778"/>
    <w:rsid w:val="00754AD4"/>
    <w:rsid w:val="00754D5A"/>
    <w:rsid w:val="00754EE3"/>
    <w:rsid w:val="007554D8"/>
    <w:rsid w:val="00755971"/>
    <w:rsid w:val="00755AFF"/>
    <w:rsid w:val="00755FCC"/>
    <w:rsid w:val="00760A03"/>
    <w:rsid w:val="00761E13"/>
    <w:rsid w:val="007622E5"/>
    <w:rsid w:val="00763604"/>
    <w:rsid w:val="0076397C"/>
    <w:rsid w:val="0076492B"/>
    <w:rsid w:val="00764987"/>
    <w:rsid w:val="007661FA"/>
    <w:rsid w:val="00766223"/>
    <w:rsid w:val="00766470"/>
    <w:rsid w:val="00766AD0"/>
    <w:rsid w:val="00767122"/>
    <w:rsid w:val="00767287"/>
    <w:rsid w:val="007679BA"/>
    <w:rsid w:val="00767EF5"/>
    <w:rsid w:val="00770154"/>
    <w:rsid w:val="007712C8"/>
    <w:rsid w:val="0077222A"/>
    <w:rsid w:val="00772AEC"/>
    <w:rsid w:val="00772AEE"/>
    <w:rsid w:val="00772F80"/>
    <w:rsid w:val="00773177"/>
    <w:rsid w:val="00773394"/>
    <w:rsid w:val="007739E5"/>
    <w:rsid w:val="00773BAC"/>
    <w:rsid w:val="00773CE5"/>
    <w:rsid w:val="007749A0"/>
    <w:rsid w:val="007749F1"/>
    <w:rsid w:val="00774A4E"/>
    <w:rsid w:val="00774C93"/>
    <w:rsid w:val="00775816"/>
    <w:rsid w:val="00775B0D"/>
    <w:rsid w:val="00775F11"/>
    <w:rsid w:val="00776437"/>
    <w:rsid w:val="007768C9"/>
    <w:rsid w:val="00776B1B"/>
    <w:rsid w:val="007775D2"/>
    <w:rsid w:val="00777853"/>
    <w:rsid w:val="007779BD"/>
    <w:rsid w:val="00777E79"/>
    <w:rsid w:val="00780CD9"/>
    <w:rsid w:val="00782DD1"/>
    <w:rsid w:val="00782E28"/>
    <w:rsid w:val="00782F38"/>
    <w:rsid w:val="007830BA"/>
    <w:rsid w:val="007833AA"/>
    <w:rsid w:val="00783630"/>
    <w:rsid w:val="00783B78"/>
    <w:rsid w:val="00783F3A"/>
    <w:rsid w:val="00784179"/>
    <w:rsid w:val="00786926"/>
    <w:rsid w:val="0078750F"/>
    <w:rsid w:val="00787803"/>
    <w:rsid w:val="00790FC6"/>
    <w:rsid w:val="007915CD"/>
    <w:rsid w:val="0079181D"/>
    <w:rsid w:val="00791C05"/>
    <w:rsid w:val="00791E6B"/>
    <w:rsid w:val="00792456"/>
    <w:rsid w:val="007928D8"/>
    <w:rsid w:val="00793C2B"/>
    <w:rsid w:val="007947D2"/>
    <w:rsid w:val="0079596A"/>
    <w:rsid w:val="007961C9"/>
    <w:rsid w:val="00796630"/>
    <w:rsid w:val="00796EC1"/>
    <w:rsid w:val="00797DF8"/>
    <w:rsid w:val="00797E30"/>
    <w:rsid w:val="007A035E"/>
    <w:rsid w:val="007A061D"/>
    <w:rsid w:val="007A06A8"/>
    <w:rsid w:val="007A0B26"/>
    <w:rsid w:val="007A0E09"/>
    <w:rsid w:val="007A1369"/>
    <w:rsid w:val="007A1954"/>
    <w:rsid w:val="007A1D57"/>
    <w:rsid w:val="007A251B"/>
    <w:rsid w:val="007A263F"/>
    <w:rsid w:val="007A2BC3"/>
    <w:rsid w:val="007A3494"/>
    <w:rsid w:val="007A4518"/>
    <w:rsid w:val="007A4847"/>
    <w:rsid w:val="007A5219"/>
    <w:rsid w:val="007A5291"/>
    <w:rsid w:val="007A5357"/>
    <w:rsid w:val="007A557A"/>
    <w:rsid w:val="007A688B"/>
    <w:rsid w:val="007A6E51"/>
    <w:rsid w:val="007A7773"/>
    <w:rsid w:val="007A7784"/>
    <w:rsid w:val="007A7C72"/>
    <w:rsid w:val="007B065C"/>
    <w:rsid w:val="007B0ACB"/>
    <w:rsid w:val="007B0BE7"/>
    <w:rsid w:val="007B0F3F"/>
    <w:rsid w:val="007B193C"/>
    <w:rsid w:val="007B1FD6"/>
    <w:rsid w:val="007B2684"/>
    <w:rsid w:val="007B2A44"/>
    <w:rsid w:val="007B2D12"/>
    <w:rsid w:val="007B2D44"/>
    <w:rsid w:val="007B35F7"/>
    <w:rsid w:val="007B3717"/>
    <w:rsid w:val="007B3A4E"/>
    <w:rsid w:val="007B3C66"/>
    <w:rsid w:val="007B457B"/>
    <w:rsid w:val="007B46B4"/>
    <w:rsid w:val="007B5491"/>
    <w:rsid w:val="007B54F2"/>
    <w:rsid w:val="007B5741"/>
    <w:rsid w:val="007B5ED4"/>
    <w:rsid w:val="007B6557"/>
    <w:rsid w:val="007B6AF4"/>
    <w:rsid w:val="007B6E16"/>
    <w:rsid w:val="007B7568"/>
    <w:rsid w:val="007C08D7"/>
    <w:rsid w:val="007C21C0"/>
    <w:rsid w:val="007C259B"/>
    <w:rsid w:val="007C25D1"/>
    <w:rsid w:val="007C2AAE"/>
    <w:rsid w:val="007C3ED5"/>
    <w:rsid w:val="007C400B"/>
    <w:rsid w:val="007C4989"/>
    <w:rsid w:val="007C4B07"/>
    <w:rsid w:val="007C4D11"/>
    <w:rsid w:val="007C556E"/>
    <w:rsid w:val="007C55FB"/>
    <w:rsid w:val="007C59A8"/>
    <w:rsid w:val="007C7175"/>
    <w:rsid w:val="007C7B61"/>
    <w:rsid w:val="007D0658"/>
    <w:rsid w:val="007D0B61"/>
    <w:rsid w:val="007D0C29"/>
    <w:rsid w:val="007D0FE2"/>
    <w:rsid w:val="007D175E"/>
    <w:rsid w:val="007D182D"/>
    <w:rsid w:val="007D1BD0"/>
    <w:rsid w:val="007D2228"/>
    <w:rsid w:val="007D2377"/>
    <w:rsid w:val="007D24F9"/>
    <w:rsid w:val="007D293B"/>
    <w:rsid w:val="007D2E1A"/>
    <w:rsid w:val="007D41FE"/>
    <w:rsid w:val="007D467F"/>
    <w:rsid w:val="007D5AA5"/>
    <w:rsid w:val="007D62DA"/>
    <w:rsid w:val="007D6DE1"/>
    <w:rsid w:val="007D6EB0"/>
    <w:rsid w:val="007D7032"/>
    <w:rsid w:val="007D73BB"/>
    <w:rsid w:val="007E0328"/>
    <w:rsid w:val="007E0C83"/>
    <w:rsid w:val="007E0FC5"/>
    <w:rsid w:val="007E1562"/>
    <w:rsid w:val="007E189B"/>
    <w:rsid w:val="007E21B1"/>
    <w:rsid w:val="007E21E6"/>
    <w:rsid w:val="007E28E3"/>
    <w:rsid w:val="007E2E03"/>
    <w:rsid w:val="007E35F0"/>
    <w:rsid w:val="007E3E2C"/>
    <w:rsid w:val="007E3E3B"/>
    <w:rsid w:val="007E40B2"/>
    <w:rsid w:val="007E40BC"/>
    <w:rsid w:val="007E4C84"/>
    <w:rsid w:val="007E55AE"/>
    <w:rsid w:val="007E595D"/>
    <w:rsid w:val="007E60DF"/>
    <w:rsid w:val="007E65B4"/>
    <w:rsid w:val="007E7479"/>
    <w:rsid w:val="007E75EC"/>
    <w:rsid w:val="007F1191"/>
    <w:rsid w:val="007F1538"/>
    <w:rsid w:val="007F1BF9"/>
    <w:rsid w:val="007F1C61"/>
    <w:rsid w:val="007F2566"/>
    <w:rsid w:val="007F2FA7"/>
    <w:rsid w:val="007F3A44"/>
    <w:rsid w:val="007F40CB"/>
    <w:rsid w:val="007F45B2"/>
    <w:rsid w:val="007F4694"/>
    <w:rsid w:val="007F4AED"/>
    <w:rsid w:val="007F4B1F"/>
    <w:rsid w:val="007F4D1D"/>
    <w:rsid w:val="007F4E11"/>
    <w:rsid w:val="007F5696"/>
    <w:rsid w:val="007F5F18"/>
    <w:rsid w:val="007F5F4C"/>
    <w:rsid w:val="007F5FEB"/>
    <w:rsid w:val="007F667E"/>
    <w:rsid w:val="007F72A1"/>
    <w:rsid w:val="007F7D4F"/>
    <w:rsid w:val="007F7D8D"/>
    <w:rsid w:val="007F7E73"/>
    <w:rsid w:val="0080044D"/>
    <w:rsid w:val="008007CA"/>
    <w:rsid w:val="008008E7"/>
    <w:rsid w:val="00801C80"/>
    <w:rsid w:val="00801C86"/>
    <w:rsid w:val="00801D79"/>
    <w:rsid w:val="0080256E"/>
    <w:rsid w:val="00802D28"/>
    <w:rsid w:val="008030B1"/>
    <w:rsid w:val="00803180"/>
    <w:rsid w:val="00803368"/>
    <w:rsid w:val="0080342F"/>
    <w:rsid w:val="00803C0B"/>
    <w:rsid w:val="00803E22"/>
    <w:rsid w:val="00803FD3"/>
    <w:rsid w:val="008045E5"/>
    <w:rsid w:val="00805887"/>
    <w:rsid w:val="00805914"/>
    <w:rsid w:val="00805EEE"/>
    <w:rsid w:val="00806156"/>
    <w:rsid w:val="008064AC"/>
    <w:rsid w:val="0080650D"/>
    <w:rsid w:val="00806685"/>
    <w:rsid w:val="00806BD4"/>
    <w:rsid w:val="00806F8C"/>
    <w:rsid w:val="0081002E"/>
    <w:rsid w:val="008118A0"/>
    <w:rsid w:val="00812242"/>
    <w:rsid w:val="0081229E"/>
    <w:rsid w:val="00813087"/>
    <w:rsid w:val="00813CF7"/>
    <w:rsid w:val="00814ACB"/>
    <w:rsid w:val="00815715"/>
    <w:rsid w:val="008161E7"/>
    <w:rsid w:val="0081620B"/>
    <w:rsid w:val="00817224"/>
    <w:rsid w:val="0081775D"/>
    <w:rsid w:val="00820268"/>
    <w:rsid w:val="00820C55"/>
    <w:rsid w:val="00820E95"/>
    <w:rsid w:val="0082130F"/>
    <w:rsid w:val="00822821"/>
    <w:rsid w:val="00822967"/>
    <w:rsid w:val="00822AD8"/>
    <w:rsid w:val="00822E2A"/>
    <w:rsid w:val="00822FAD"/>
    <w:rsid w:val="008235D2"/>
    <w:rsid w:val="00823A07"/>
    <w:rsid w:val="00823BC4"/>
    <w:rsid w:val="0082405C"/>
    <w:rsid w:val="00824174"/>
    <w:rsid w:val="00824F08"/>
    <w:rsid w:val="00825582"/>
    <w:rsid w:val="00825D8D"/>
    <w:rsid w:val="00825F75"/>
    <w:rsid w:val="00826A93"/>
    <w:rsid w:val="00826AB7"/>
    <w:rsid w:val="00827372"/>
    <w:rsid w:val="008278D2"/>
    <w:rsid w:val="00830965"/>
    <w:rsid w:val="00831700"/>
    <w:rsid w:val="00831780"/>
    <w:rsid w:val="008317B1"/>
    <w:rsid w:val="00831DEB"/>
    <w:rsid w:val="008323A6"/>
    <w:rsid w:val="00832554"/>
    <w:rsid w:val="008326ED"/>
    <w:rsid w:val="008329BA"/>
    <w:rsid w:val="00832AC3"/>
    <w:rsid w:val="00833737"/>
    <w:rsid w:val="00833D99"/>
    <w:rsid w:val="008341F0"/>
    <w:rsid w:val="00834300"/>
    <w:rsid w:val="00834326"/>
    <w:rsid w:val="008353A5"/>
    <w:rsid w:val="00836243"/>
    <w:rsid w:val="00836462"/>
    <w:rsid w:val="008366F9"/>
    <w:rsid w:val="0083683F"/>
    <w:rsid w:val="0083690C"/>
    <w:rsid w:val="00836B3C"/>
    <w:rsid w:val="008370DA"/>
    <w:rsid w:val="0083723C"/>
    <w:rsid w:val="00840A66"/>
    <w:rsid w:val="00840F4A"/>
    <w:rsid w:val="008416F8"/>
    <w:rsid w:val="008417BC"/>
    <w:rsid w:val="008421F1"/>
    <w:rsid w:val="00842EFC"/>
    <w:rsid w:val="008433F3"/>
    <w:rsid w:val="00843F0A"/>
    <w:rsid w:val="00844025"/>
    <w:rsid w:val="008445C5"/>
    <w:rsid w:val="00844E02"/>
    <w:rsid w:val="008450F7"/>
    <w:rsid w:val="00845239"/>
    <w:rsid w:val="00845781"/>
    <w:rsid w:val="00845C4A"/>
    <w:rsid w:val="00845E41"/>
    <w:rsid w:val="00845F55"/>
    <w:rsid w:val="008467F0"/>
    <w:rsid w:val="00846ED1"/>
    <w:rsid w:val="0084731F"/>
    <w:rsid w:val="00847598"/>
    <w:rsid w:val="00847FFB"/>
    <w:rsid w:val="008503DB"/>
    <w:rsid w:val="00850AFA"/>
    <w:rsid w:val="00850ED2"/>
    <w:rsid w:val="00850FB1"/>
    <w:rsid w:val="00852037"/>
    <w:rsid w:val="008522FE"/>
    <w:rsid w:val="0085295F"/>
    <w:rsid w:val="00852A91"/>
    <w:rsid w:val="0085337B"/>
    <w:rsid w:val="0085352E"/>
    <w:rsid w:val="00853A09"/>
    <w:rsid w:val="00854560"/>
    <w:rsid w:val="00854873"/>
    <w:rsid w:val="0085505E"/>
    <w:rsid w:val="008553BA"/>
    <w:rsid w:val="008554BE"/>
    <w:rsid w:val="00855A69"/>
    <w:rsid w:val="00855F89"/>
    <w:rsid w:val="00856344"/>
    <w:rsid w:val="0085638C"/>
    <w:rsid w:val="00856DAC"/>
    <w:rsid w:val="00857204"/>
    <w:rsid w:val="00860464"/>
    <w:rsid w:val="00860874"/>
    <w:rsid w:val="008614FD"/>
    <w:rsid w:val="00861564"/>
    <w:rsid w:val="00861753"/>
    <w:rsid w:val="008624D8"/>
    <w:rsid w:val="00862F10"/>
    <w:rsid w:val="00863612"/>
    <w:rsid w:val="00863E97"/>
    <w:rsid w:val="00863F97"/>
    <w:rsid w:val="0086458C"/>
    <w:rsid w:val="0086479C"/>
    <w:rsid w:val="0086479F"/>
    <w:rsid w:val="0086571B"/>
    <w:rsid w:val="00866010"/>
    <w:rsid w:val="008660BA"/>
    <w:rsid w:val="008664EF"/>
    <w:rsid w:val="00866890"/>
    <w:rsid w:val="008676AC"/>
    <w:rsid w:val="00870C7F"/>
    <w:rsid w:val="00871123"/>
    <w:rsid w:val="00871BC4"/>
    <w:rsid w:val="00871D11"/>
    <w:rsid w:val="008722D3"/>
    <w:rsid w:val="008726EC"/>
    <w:rsid w:val="00872AE5"/>
    <w:rsid w:val="00872BA3"/>
    <w:rsid w:val="008733EC"/>
    <w:rsid w:val="00875C9C"/>
    <w:rsid w:val="0087657E"/>
    <w:rsid w:val="0087697E"/>
    <w:rsid w:val="00876ACF"/>
    <w:rsid w:val="00876BA9"/>
    <w:rsid w:val="00876C3D"/>
    <w:rsid w:val="0087724E"/>
    <w:rsid w:val="0088098F"/>
    <w:rsid w:val="008813F7"/>
    <w:rsid w:val="008817DF"/>
    <w:rsid w:val="00881A2A"/>
    <w:rsid w:val="00881F5F"/>
    <w:rsid w:val="008829B4"/>
    <w:rsid w:val="0088303D"/>
    <w:rsid w:val="008831F9"/>
    <w:rsid w:val="00883989"/>
    <w:rsid w:val="008839D1"/>
    <w:rsid w:val="008843BE"/>
    <w:rsid w:val="008850AC"/>
    <w:rsid w:val="008857B7"/>
    <w:rsid w:val="008859BF"/>
    <w:rsid w:val="00885C0C"/>
    <w:rsid w:val="00885FF9"/>
    <w:rsid w:val="008869AE"/>
    <w:rsid w:val="00886DCC"/>
    <w:rsid w:val="00886F11"/>
    <w:rsid w:val="0088771F"/>
    <w:rsid w:val="00887873"/>
    <w:rsid w:val="008907D6"/>
    <w:rsid w:val="00890ECC"/>
    <w:rsid w:val="00890EDF"/>
    <w:rsid w:val="00891328"/>
    <w:rsid w:val="00891705"/>
    <w:rsid w:val="00891AA4"/>
    <w:rsid w:val="00891E4F"/>
    <w:rsid w:val="00892199"/>
    <w:rsid w:val="00892499"/>
    <w:rsid w:val="00893308"/>
    <w:rsid w:val="00893644"/>
    <w:rsid w:val="00893901"/>
    <w:rsid w:val="00893B45"/>
    <w:rsid w:val="00894090"/>
    <w:rsid w:val="008941DB"/>
    <w:rsid w:val="008947C8"/>
    <w:rsid w:val="00894F94"/>
    <w:rsid w:val="00895F7E"/>
    <w:rsid w:val="008963AE"/>
    <w:rsid w:val="00896C80"/>
    <w:rsid w:val="0089713A"/>
    <w:rsid w:val="008971D1"/>
    <w:rsid w:val="008979F2"/>
    <w:rsid w:val="008A11A2"/>
    <w:rsid w:val="008A225E"/>
    <w:rsid w:val="008A2B01"/>
    <w:rsid w:val="008A39A7"/>
    <w:rsid w:val="008A42DE"/>
    <w:rsid w:val="008A44CD"/>
    <w:rsid w:val="008A4B4C"/>
    <w:rsid w:val="008A4BD2"/>
    <w:rsid w:val="008A4DC8"/>
    <w:rsid w:val="008A5275"/>
    <w:rsid w:val="008A55F3"/>
    <w:rsid w:val="008A5729"/>
    <w:rsid w:val="008A5CEC"/>
    <w:rsid w:val="008A6196"/>
    <w:rsid w:val="008A61A1"/>
    <w:rsid w:val="008A6822"/>
    <w:rsid w:val="008A69CF"/>
    <w:rsid w:val="008A6AC6"/>
    <w:rsid w:val="008A714B"/>
    <w:rsid w:val="008A736A"/>
    <w:rsid w:val="008A76D1"/>
    <w:rsid w:val="008A78AA"/>
    <w:rsid w:val="008A7D18"/>
    <w:rsid w:val="008B1B76"/>
    <w:rsid w:val="008B1E65"/>
    <w:rsid w:val="008B267A"/>
    <w:rsid w:val="008B2BEC"/>
    <w:rsid w:val="008B2FB8"/>
    <w:rsid w:val="008B3B64"/>
    <w:rsid w:val="008B4276"/>
    <w:rsid w:val="008B43FF"/>
    <w:rsid w:val="008B4489"/>
    <w:rsid w:val="008B4DE5"/>
    <w:rsid w:val="008B5018"/>
    <w:rsid w:val="008B5A8C"/>
    <w:rsid w:val="008B5F1A"/>
    <w:rsid w:val="008B688F"/>
    <w:rsid w:val="008B6CC5"/>
    <w:rsid w:val="008C02B7"/>
    <w:rsid w:val="008C08F0"/>
    <w:rsid w:val="008C12C3"/>
    <w:rsid w:val="008C15F2"/>
    <w:rsid w:val="008C1672"/>
    <w:rsid w:val="008C1B81"/>
    <w:rsid w:val="008C1D9A"/>
    <w:rsid w:val="008C23EE"/>
    <w:rsid w:val="008C263A"/>
    <w:rsid w:val="008C277E"/>
    <w:rsid w:val="008C2A62"/>
    <w:rsid w:val="008C2BDC"/>
    <w:rsid w:val="008C3056"/>
    <w:rsid w:val="008C314E"/>
    <w:rsid w:val="008C33F7"/>
    <w:rsid w:val="008C3C3A"/>
    <w:rsid w:val="008C40DE"/>
    <w:rsid w:val="008C4119"/>
    <w:rsid w:val="008C4124"/>
    <w:rsid w:val="008C424C"/>
    <w:rsid w:val="008C4588"/>
    <w:rsid w:val="008C5649"/>
    <w:rsid w:val="008C5A0C"/>
    <w:rsid w:val="008C6522"/>
    <w:rsid w:val="008C6904"/>
    <w:rsid w:val="008C6E91"/>
    <w:rsid w:val="008C71E4"/>
    <w:rsid w:val="008D018E"/>
    <w:rsid w:val="008D01F3"/>
    <w:rsid w:val="008D2096"/>
    <w:rsid w:val="008D2545"/>
    <w:rsid w:val="008D32DD"/>
    <w:rsid w:val="008D42DC"/>
    <w:rsid w:val="008D4470"/>
    <w:rsid w:val="008D48C5"/>
    <w:rsid w:val="008D5057"/>
    <w:rsid w:val="008D5B57"/>
    <w:rsid w:val="008D5BCE"/>
    <w:rsid w:val="008D6860"/>
    <w:rsid w:val="008D7808"/>
    <w:rsid w:val="008D7BD2"/>
    <w:rsid w:val="008E062D"/>
    <w:rsid w:val="008E0884"/>
    <w:rsid w:val="008E1666"/>
    <w:rsid w:val="008E1A53"/>
    <w:rsid w:val="008E31E0"/>
    <w:rsid w:val="008E3727"/>
    <w:rsid w:val="008E4226"/>
    <w:rsid w:val="008E4484"/>
    <w:rsid w:val="008E4827"/>
    <w:rsid w:val="008E4AA5"/>
    <w:rsid w:val="008E5300"/>
    <w:rsid w:val="008E5A9F"/>
    <w:rsid w:val="008E5B0B"/>
    <w:rsid w:val="008E6516"/>
    <w:rsid w:val="008E676C"/>
    <w:rsid w:val="008E757C"/>
    <w:rsid w:val="008F0482"/>
    <w:rsid w:val="008F06EC"/>
    <w:rsid w:val="008F0DBD"/>
    <w:rsid w:val="008F136F"/>
    <w:rsid w:val="008F1C21"/>
    <w:rsid w:val="008F3DB5"/>
    <w:rsid w:val="008F3ED6"/>
    <w:rsid w:val="008F42D4"/>
    <w:rsid w:val="008F53E6"/>
    <w:rsid w:val="008F61D1"/>
    <w:rsid w:val="008F6E4B"/>
    <w:rsid w:val="00901097"/>
    <w:rsid w:val="00901136"/>
    <w:rsid w:val="009011F7"/>
    <w:rsid w:val="009014E4"/>
    <w:rsid w:val="00901B38"/>
    <w:rsid w:val="00901D24"/>
    <w:rsid w:val="00901E99"/>
    <w:rsid w:val="009023C7"/>
    <w:rsid w:val="009025C1"/>
    <w:rsid w:val="009026AE"/>
    <w:rsid w:val="00902805"/>
    <w:rsid w:val="00902DD9"/>
    <w:rsid w:val="00903325"/>
    <w:rsid w:val="009036E2"/>
    <w:rsid w:val="00903D7A"/>
    <w:rsid w:val="00903F43"/>
    <w:rsid w:val="00904025"/>
    <w:rsid w:val="00904086"/>
    <w:rsid w:val="00904226"/>
    <w:rsid w:val="00904291"/>
    <w:rsid w:val="0090591E"/>
    <w:rsid w:val="00905B14"/>
    <w:rsid w:val="00905E44"/>
    <w:rsid w:val="009060E2"/>
    <w:rsid w:val="00906303"/>
    <w:rsid w:val="00907909"/>
    <w:rsid w:val="009079E0"/>
    <w:rsid w:val="009079F0"/>
    <w:rsid w:val="00910358"/>
    <w:rsid w:val="00911088"/>
    <w:rsid w:val="009123F8"/>
    <w:rsid w:val="009128CF"/>
    <w:rsid w:val="00912A2E"/>
    <w:rsid w:val="00912B77"/>
    <w:rsid w:val="00912BAA"/>
    <w:rsid w:val="009133FF"/>
    <w:rsid w:val="009138F1"/>
    <w:rsid w:val="00913BF0"/>
    <w:rsid w:val="00913F0A"/>
    <w:rsid w:val="00913F21"/>
    <w:rsid w:val="00914271"/>
    <w:rsid w:val="00914391"/>
    <w:rsid w:val="009150A8"/>
    <w:rsid w:val="00915FAF"/>
    <w:rsid w:val="00916A48"/>
    <w:rsid w:val="00917BCC"/>
    <w:rsid w:val="009200EC"/>
    <w:rsid w:val="009205BC"/>
    <w:rsid w:val="00920C08"/>
    <w:rsid w:val="0092115B"/>
    <w:rsid w:val="00922047"/>
    <w:rsid w:val="00922855"/>
    <w:rsid w:val="00922F35"/>
    <w:rsid w:val="00923334"/>
    <w:rsid w:val="00923551"/>
    <w:rsid w:val="00923DFD"/>
    <w:rsid w:val="00924082"/>
    <w:rsid w:val="0092410A"/>
    <w:rsid w:val="00924953"/>
    <w:rsid w:val="00925832"/>
    <w:rsid w:val="00925A3E"/>
    <w:rsid w:val="00926D7F"/>
    <w:rsid w:val="00927559"/>
    <w:rsid w:val="00927A6F"/>
    <w:rsid w:val="00927AB0"/>
    <w:rsid w:val="009303CE"/>
    <w:rsid w:val="00931934"/>
    <w:rsid w:val="00931DC5"/>
    <w:rsid w:val="00932430"/>
    <w:rsid w:val="00932561"/>
    <w:rsid w:val="00932EA4"/>
    <w:rsid w:val="009340CD"/>
    <w:rsid w:val="00934BB8"/>
    <w:rsid w:val="00934C88"/>
    <w:rsid w:val="00935BF8"/>
    <w:rsid w:val="00935C05"/>
    <w:rsid w:val="00936213"/>
    <w:rsid w:val="009369C3"/>
    <w:rsid w:val="00936D4B"/>
    <w:rsid w:val="0093748E"/>
    <w:rsid w:val="0093776D"/>
    <w:rsid w:val="00937804"/>
    <w:rsid w:val="00937C22"/>
    <w:rsid w:val="009416A1"/>
    <w:rsid w:val="00941CDC"/>
    <w:rsid w:val="00941D01"/>
    <w:rsid w:val="0094209C"/>
    <w:rsid w:val="009425F0"/>
    <w:rsid w:val="00942796"/>
    <w:rsid w:val="00942BB1"/>
    <w:rsid w:val="00942CCF"/>
    <w:rsid w:val="0094374D"/>
    <w:rsid w:val="009437A2"/>
    <w:rsid w:val="009444AD"/>
    <w:rsid w:val="00945497"/>
    <w:rsid w:val="00945762"/>
    <w:rsid w:val="00945815"/>
    <w:rsid w:val="0094614A"/>
    <w:rsid w:val="00946D5E"/>
    <w:rsid w:val="00946DC6"/>
    <w:rsid w:val="00947527"/>
    <w:rsid w:val="00947CB6"/>
    <w:rsid w:val="00947E9D"/>
    <w:rsid w:val="00950174"/>
    <w:rsid w:val="009501BD"/>
    <w:rsid w:val="00950201"/>
    <w:rsid w:val="0095062B"/>
    <w:rsid w:val="00952BBA"/>
    <w:rsid w:val="009547D9"/>
    <w:rsid w:val="00954ADF"/>
    <w:rsid w:val="00954B8C"/>
    <w:rsid w:val="00955A3A"/>
    <w:rsid w:val="00955E91"/>
    <w:rsid w:val="00955F94"/>
    <w:rsid w:val="009561B2"/>
    <w:rsid w:val="0095650D"/>
    <w:rsid w:val="00956663"/>
    <w:rsid w:val="00956DD7"/>
    <w:rsid w:val="009570BB"/>
    <w:rsid w:val="00957E42"/>
    <w:rsid w:val="00960081"/>
    <w:rsid w:val="0096016B"/>
    <w:rsid w:val="00961B33"/>
    <w:rsid w:val="00961E36"/>
    <w:rsid w:val="009624FB"/>
    <w:rsid w:val="0096257A"/>
    <w:rsid w:val="00962F99"/>
    <w:rsid w:val="00963131"/>
    <w:rsid w:val="0096330E"/>
    <w:rsid w:val="009633CE"/>
    <w:rsid w:val="00963634"/>
    <w:rsid w:val="009636E0"/>
    <w:rsid w:val="00963B1D"/>
    <w:rsid w:val="00963DC3"/>
    <w:rsid w:val="009656E5"/>
    <w:rsid w:val="00966080"/>
    <w:rsid w:val="00966ABA"/>
    <w:rsid w:val="00967148"/>
    <w:rsid w:val="00967A8D"/>
    <w:rsid w:val="00967AEF"/>
    <w:rsid w:val="00970603"/>
    <w:rsid w:val="00971974"/>
    <w:rsid w:val="0097238E"/>
    <w:rsid w:val="00972797"/>
    <w:rsid w:val="00972C6B"/>
    <w:rsid w:val="00972C81"/>
    <w:rsid w:val="00972EEB"/>
    <w:rsid w:val="0097305B"/>
    <w:rsid w:val="009734CC"/>
    <w:rsid w:val="009738D7"/>
    <w:rsid w:val="009743C1"/>
    <w:rsid w:val="009748B3"/>
    <w:rsid w:val="009749E7"/>
    <w:rsid w:val="009750ED"/>
    <w:rsid w:val="00975817"/>
    <w:rsid w:val="00975AC5"/>
    <w:rsid w:val="00975F54"/>
    <w:rsid w:val="009763AD"/>
    <w:rsid w:val="00977120"/>
    <w:rsid w:val="0097715B"/>
    <w:rsid w:val="00977BE7"/>
    <w:rsid w:val="0098035C"/>
    <w:rsid w:val="009806C9"/>
    <w:rsid w:val="009810DC"/>
    <w:rsid w:val="00981FB4"/>
    <w:rsid w:val="0098268C"/>
    <w:rsid w:val="00982941"/>
    <w:rsid w:val="00982D08"/>
    <w:rsid w:val="00982DDE"/>
    <w:rsid w:val="0098365E"/>
    <w:rsid w:val="00984D15"/>
    <w:rsid w:val="00984E17"/>
    <w:rsid w:val="009870D1"/>
    <w:rsid w:val="00987297"/>
    <w:rsid w:val="0098759D"/>
    <w:rsid w:val="00987639"/>
    <w:rsid w:val="00987E42"/>
    <w:rsid w:val="00987E68"/>
    <w:rsid w:val="009901CE"/>
    <w:rsid w:val="00990DC1"/>
    <w:rsid w:val="00992F21"/>
    <w:rsid w:val="0099381D"/>
    <w:rsid w:val="00993FC9"/>
    <w:rsid w:val="0099569E"/>
    <w:rsid w:val="009960BA"/>
    <w:rsid w:val="009969D4"/>
    <w:rsid w:val="00997346"/>
    <w:rsid w:val="00997BCA"/>
    <w:rsid w:val="00997C00"/>
    <w:rsid w:val="00997C80"/>
    <w:rsid w:val="009A0A6E"/>
    <w:rsid w:val="009A0B95"/>
    <w:rsid w:val="009A1305"/>
    <w:rsid w:val="009A1AD0"/>
    <w:rsid w:val="009A22D6"/>
    <w:rsid w:val="009A27DF"/>
    <w:rsid w:val="009A2E5D"/>
    <w:rsid w:val="009A3199"/>
    <w:rsid w:val="009A3ED5"/>
    <w:rsid w:val="009A4384"/>
    <w:rsid w:val="009A47AE"/>
    <w:rsid w:val="009A4E1B"/>
    <w:rsid w:val="009A59BB"/>
    <w:rsid w:val="009A5B36"/>
    <w:rsid w:val="009A695E"/>
    <w:rsid w:val="009A69A8"/>
    <w:rsid w:val="009A6A7A"/>
    <w:rsid w:val="009B065D"/>
    <w:rsid w:val="009B0690"/>
    <w:rsid w:val="009B0A8E"/>
    <w:rsid w:val="009B0B81"/>
    <w:rsid w:val="009B14BB"/>
    <w:rsid w:val="009B17A6"/>
    <w:rsid w:val="009B2867"/>
    <w:rsid w:val="009B2B97"/>
    <w:rsid w:val="009B3959"/>
    <w:rsid w:val="009B3987"/>
    <w:rsid w:val="009B3FA0"/>
    <w:rsid w:val="009B410F"/>
    <w:rsid w:val="009B4607"/>
    <w:rsid w:val="009B4B98"/>
    <w:rsid w:val="009B4F2D"/>
    <w:rsid w:val="009B4FF9"/>
    <w:rsid w:val="009B51D6"/>
    <w:rsid w:val="009B55E2"/>
    <w:rsid w:val="009B5B2A"/>
    <w:rsid w:val="009B6AD0"/>
    <w:rsid w:val="009B6E81"/>
    <w:rsid w:val="009B7098"/>
    <w:rsid w:val="009B7703"/>
    <w:rsid w:val="009C01A0"/>
    <w:rsid w:val="009C021F"/>
    <w:rsid w:val="009C0B62"/>
    <w:rsid w:val="009C1710"/>
    <w:rsid w:val="009C19C2"/>
    <w:rsid w:val="009C2487"/>
    <w:rsid w:val="009C2BFB"/>
    <w:rsid w:val="009C2D26"/>
    <w:rsid w:val="009C4A6D"/>
    <w:rsid w:val="009C4D77"/>
    <w:rsid w:val="009C4EE8"/>
    <w:rsid w:val="009C6277"/>
    <w:rsid w:val="009C6983"/>
    <w:rsid w:val="009C6D54"/>
    <w:rsid w:val="009C7260"/>
    <w:rsid w:val="009C7286"/>
    <w:rsid w:val="009C7BDE"/>
    <w:rsid w:val="009D00A6"/>
    <w:rsid w:val="009D0290"/>
    <w:rsid w:val="009D066F"/>
    <w:rsid w:val="009D09D8"/>
    <w:rsid w:val="009D2F47"/>
    <w:rsid w:val="009D3166"/>
    <w:rsid w:val="009D3178"/>
    <w:rsid w:val="009D3F7A"/>
    <w:rsid w:val="009D45CF"/>
    <w:rsid w:val="009D4927"/>
    <w:rsid w:val="009D4E04"/>
    <w:rsid w:val="009D4EF0"/>
    <w:rsid w:val="009D6BD0"/>
    <w:rsid w:val="009D6F53"/>
    <w:rsid w:val="009D77E2"/>
    <w:rsid w:val="009D7DCB"/>
    <w:rsid w:val="009E0026"/>
    <w:rsid w:val="009E0745"/>
    <w:rsid w:val="009E08B4"/>
    <w:rsid w:val="009E15F8"/>
    <w:rsid w:val="009E18DD"/>
    <w:rsid w:val="009E223A"/>
    <w:rsid w:val="009E2608"/>
    <w:rsid w:val="009E2815"/>
    <w:rsid w:val="009E3037"/>
    <w:rsid w:val="009E3747"/>
    <w:rsid w:val="009E383A"/>
    <w:rsid w:val="009E4462"/>
    <w:rsid w:val="009E46B0"/>
    <w:rsid w:val="009E65DC"/>
    <w:rsid w:val="009E6A9C"/>
    <w:rsid w:val="009E747B"/>
    <w:rsid w:val="009E77D1"/>
    <w:rsid w:val="009E7BDE"/>
    <w:rsid w:val="009E7E90"/>
    <w:rsid w:val="009E7E91"/>
    <w:rsid w:val="009F0869"/>
    <w:rsid w:val="009F112E"/>
    <w:rsid w:val="009F13DB"/>
    <w:rsid w:val="009F1544"/>
    <w:rsid w:val="009F2476"/>
    <w:rsid w:val="009F2566"/>
    <w:rsid w:val="009F2980"/>
    <w:rsid w:val="009F2B9D"/>
    <w:rsid w:val="009F3674"/>
    <w:rsid w:val="009F3754"/>
    <w:rsid w:val="009F45ED"/>
    <w:rsid w:val="009F4A81"/>
    <w:rsid w:val="009F540A"/>
    <w:rsid w:val="009F54E0"/>
    <w:rsid w:val="009F6ECE"/>
    <w:rsid w:val="009F7BB2"/>
    <w:rsid w:val="009F7CB1"/>
    <w:rsid w:val="00A00B42"/>
    <w:rsid w:val="00A012E6"/>
    <w:rsid w:val="00A01548"/>
    <w:rsid w:val="00A021C1"/>
    <w:rsid w:val="00A0277C"/>
    <w:rsid w:val="00A02A5E"/>
    <w:rsid w:val="00A03789"/>
    <w:rsid w:val="00A0392D"/>
    <w:rsid w:val="00A03AD4"/>
    <w:rsid w:val="00A043A7"/>
    <w:rsid w:val="00A04845"/>
    <w:rsid w:val="00A04FBE"/>
    <w:rsid w:val="00A05693"/>
    <w:rsid w:val="00A070EF"/>
    <w:rsid w:val="00A07640"/>
    <w:rsid w:val="00A0796B"/>
    <w:rsid w:val="00A1027D"/>
    <w:rsid w:val="00A103FD"/>
    <w:rsid w:val="00A10E6D"/>
    <w:rsid w:val="00A10F98"/>
    <w:rsid w:val="00A112B2"/>
    <w:rsid w:val="00A1142F"/>
    <w:rsid w:val="00A1143B"/>
    <w:rsid w:val="00A11A64"/>
    <w:rsid w:val="00A12970"/>
    <w:rsid w:val="00A12BFD"/>
    <w:rsid w:val="00A12CF9"/>
    <w:rsid w:val="00A13243"/>
    <w:rsid w:val="00A13526"/>
    <w:rsid w:val="00A148F9"/>
    <w:rsid w:val="00A151A3"/>
    <w:rsid w:val="00A161E7"/>
    <w:rsid w:val="00A1644C"/>
    <w:rsid w:val="00A168D3"/>
    <w:rsid w:val="00A16DC8"/>
    <w:rsid w:val="00A175E0"/>
    <w:rsid w:val="00A17A39"/>
    <w:rsid w:val="00A17FF2"/>
    <w:rsid w:val="00A20275"/>
    <w:rsid w:val="00A204E4"/>
    <w:rsid w:val="00A20693"/>
    <w:rsid w:val="00A2088F"/>
    <w:rsid w:val="00A20E2F"/>
    <w:rsid w:val="00A21642"/>
    <w:rsid w:val="00A216DB"/>
    <w:rsid w:val="00A219BB"/>
    <w:rsid w:val="00A22301"/>
    <w:rsid w:val="00A22D5F"/>
    <w:rsid w:val="00A232E0"/>
    <w:rsid w:val="00A23738"/>
    <w:rsid w:val="00A237A3"/>
    <w:rsid w:val="00A242FC"/>
    <w:rsid w:val="00A247EC"/>
    <w:rsid w:val="00A24B59"/>
    <w:rsid w:val="00A25B1D"/>
    <w:rsid w:val="00A26A58"/>
    <w:rsid w:val="00A26C87"/>
    <w:rsid w:val="00A30B11"/>
    <w:rsid w:val="00A31007"/>
    <w:rsid w:val="00A31212"/>
    <w:rsid w:val="00A3138C"/>
    <w:rsid w:val="00A31EF3"/>
    <w:rsid w:val="00A323ED"/>
    <w:rsid w:val="00A3286D"/>
    <w:rsid w:val="00A32DFB"/>
    <w:rsid w:val="00A33072"/>
    <w:rsid w:val="00A33948"/>
    <w:rsid w:val="00A33C7D"/>
    <w:rsid w:val="00A33F04"/>
    <w:rsid w:val="00A346EB"/>
    <w:rsid w:val="00A3477C"/>
    <w:rsid w:val="00A349AD"/>
    <w:rsid w:val="00A350CD"/>
    <w:rsid w:val="00A35226"/>
    <w:rsid w:val="00A35A73"/>
    <w:rsid w:val="00A35E8B"/>
    <w:rsid w:val="00A361AC"/>
    <w:rsid w:val="00A3644B"/>
    <w:rsid w:val="00A368F3"/>
    <w:rsid w:val="00A36BFF"/>
    <w:rsid w:val="00A376A2"/>
    <w:rsid w:val="00A379A0"/>
    <w:rsid w:val="00A40168"/>
    <w:rsid w:val="00A401D6"/>
    <w:rsid w:val="00A402A5"/>
    <w:rsid w:val="00A407D2"/>
    <w:rsid w:val="00A40B22"/>
    <w:rsid w:val="00A40E40"/>
    <w:rsid w:val="00A416D6"/>
    <w:rsid w:val="00A4218D"/>
    <w:rsid w:val="00A426C1"/>
    <w:rsid w:val="00A42A4E"/>
    <w:rsid w:val="00A42C39"/>
    <w:rsid w:val="00A43186"/>
    <w:rsid w:val="00A434E9"/>
    <w:rsid w:val="00A43B1C"/>
    <w:rsid w:val="00A448F0"/>
    <w:rsid w:val="00A4490A"/>
    <w:rsid w:val="00A45259"/>
    <w:rsid w:val="00A45C06"/>
    <w:rsid w:val="00A468D8"/>
    <w:rsid w:val="00A46B54"/>
    <w:rsid w:val="00A46ECA"/>
    <w:rsid w:val="00A5026D"/>
    <w:rsid w:val="00A50780"/>
    <w:rsid w:val="00A51F5E"/>
    <w:rsid w:val="00A51FAD"/>
    <w:rsid w:val="00A520A6"/>
    <w:rsid w:val="00A52284"/>
    <w:rsid w:val="00A52B91"/>
    <w:rsid w:val="00A53463"/>
    <w:rsid w:val="00A54466"/>
    <w:rsid w:val="00A544F0"/>
    <w:rsid w:val="00A54BBB"/>
    <w:rsid w:val="00A55E5A"/>
    <w:rsid w:val="00A56A2A"/>
    <w:rsid w:val="00A56CFC"/>
    <w:rsid w:val="00A56FBA"/>
    <w:rsid w:val="00A5797D"/>
    <w:rsid w:val="00A57AD3"/>
    <w:rsid w:val="00A57AD6"/>
    <w:rsid w:val="00A57E0B"/>
    <w:rsid w:val="00A603BB"/>
    <w:rsid w:val="00A60DFA"/>
    <w:rsid w:val="00A61F18"/>
    <w:rsid w:val="00A62859"/>
    <w:rsid w:val="00A62C77"/>
    <w:rsid w:val="00A63412"/>
    <w:rsid w:val="00A63670"/>
    <w:rsid w:val="00A63D2B"/>
    <w:rsid w:val="00A64E39"/>
    <w:rsid w:val="00A655EC"/>
    <w:rsid w:val="00A65782"/>
    <w:rsid w:val="00A658E1"/>
    <w:rsid w:val="00A65D2D"/>
    <w:rsid w:val="00A65D71"/>
    <w:rsid w:val="00A65DEB"/>
    <w:rsid w:val="00A6619F"/>
    <w:rsid w:val="00A6694A"/>
    <w:rsid w:val="00A676E1"/>
    <w:rsid w:val="00A67DFB"/>
    <w:rsid w:val="00A70998"/>
    <w:rsid w:val="00A710E4"/>
    <w:rsid w:val="00A71AD3"/>
    <w:rsid w:val="00A725AD"/>
    <w:rsid w:val="00A73757"/>
    <w:rsid w:val="00A73F5F"/>
    <w:rsid w:val="00A74635"/>
    <w:rsid w:val="00A746ED"/>
    <w:rsid w:val="00A749DB"/>
    <w:rsid w:val="00A75113"/>
    <w:rsid w:val="00A7514E"/>
    <w:rsid w:val="00A756C6"/>
    <w:rsid w:val="00A76B3A"/>
    <w:rsid w:val="00A76B70"/>
    <w:rsid w:val="00A76C77"/>
    <w:rsid w:val="00A76F2A"/>
    <w:rsid w:val="00A775DF"/>
    <w:rsid w:val="00A801BF"/>
    <w:rsid w:val="00A80950"/>
    <w:rsid w:val="00A80D66"/>
    <w:rsid w:val="00A81222"/>
    <w:rsid w:val="00A82688"/>
    <w:rsid w:val="00A82A1F"/>
    <w:rsid w:val="00A83C69"/>
    <w:rsid w:val="00A8492C"/>
    <w:rsid w:val="00A8493A"/>
    <w:rsid w:val="00A84D31"/>
    <w:rsid w:val="00A87187"/>
    <w:rsid w:val="00A87253"/>
    <w:rsid w:val="00A872EE"/>
    <w:rsid w:val="00A872F3"/>
    <w:rsid w:val="00A900D0"/>
    <w:rsid w:val="00A90B9C"/>
    <w:rsid w:val="00A90F6A"/>
    <w:rsid w:val="00A910DC"/>
    <w:rsid w:val="00A913E6"/>
    <w:rsid w:val="00A914F5"/>
    <w:rsid w:val="00A91A71"/>
    <w:rsid w:val="00A91C61"/>
    <w:rsid w:val="00A91D31"/>
    <w:rsid w:val="00A92252"/>
    <w:rsid w:val="00A927D3"/>
    <w:rsid w:val="00A927E5"/>
    <w:rsid w:val="00A929D2"/>
    <w:rsid w:val="00A93017"/>
    <w:rsid w:val="00A935D3"/>
    <w:rsid w:val="00A94375"/>
    <w:rsid w:val="00A945CC"/>
    <w:rsid w:val="00A9460C"/>
    <w:rsid w:val="00A94DD1"/>
    <w:rsid w:val="00A968BA"/>
    <w:rsid w:val="00A96D39"/>
    <w:rsid w:val="00A972AF"/>
    <w:rsid w:val="00A975EC"/>
    <w:rsid w:val="00A97672"/>
    <w:rsid w:val="00AA035A"/>
    <w:rsid w:val="00AA0FA8"/>
    <w:rsid w:val="00AA11A5"/>
    <w:rsid w:val="00AA19E9"/>
    <w:rsid w:val="00AA1D8E"/>
    <w:rsid w:val="00AA2049"/>
    <w:rsid w:val="00AA21BD"/>
    <w:rsid w:val="00AA24E3"/>
    <w:rsid w:val="00AA3053"/>
    <w:rsid w:val="00AA4D6F"/>
    <w:rsid w:val="00AA4D82"/>
    <w:rsid w:val="00AA511A"/>
    <w:rsid w:val="00AA515A"/>
    <w:rsid w:val="00AA55A0"/>
    <w:rsid w:val="00AA5D15"/>
    <w:rsid w:val="00AA6182"/>
    <w:rsid w:val="00AA6702"/>
    <w:rsid w:val="00AA729E"/>
    <w:rsid w:val="00AA7374"/>
    <w:rsid w:val="00AA75CA"/>
    <w:rsid w:val="00AA78FB"/>
    <w:rsid w:val="00AB0650"/>
    <w:rsid w:val="00AB06BF"/>
    <w:rsid w:val="00AB1DB7"/>
    <w:rsid w:val="00AB2467"/>
    <w:rsid w:val="00AB2CE5"/>
    <w:rsid w:val="00AB2F5C"/>
    <w:rsid w:val="00AB3D23"/>
    <w:rsid w:val="00AB42FC"/>
    <w:rsid w:val="00AB4938"/>
    <w:rsid w:val="00AB5995"/>
    <w:rsid w:val="00AB6A81"/>
    <w:rsid w:val="00AB6B94"/>
    <w:rsid w:val="00AB72A8"/>
    <w:rsid w:val="00AB7E54"/>
    <w:rsid w:val="00AC023B"/>
    <w:rsid w:val="00AC1543"/>
    <w:rsid w:val="00AC1629"/>
    <w:rsid w:val="00AC26AB"/>
    <w:rsid w:val="00AC2C90"/>
    <w:rsid w:val="00AC31CD"/>
    <w:rsid w:val="00AC47AF"/>
    <w:rsid w:val="00AC54F0"/>
    <w:rsid w:val="00AC5AEE"/>
    <w:rsid w:val="00AC72AA"/>
    <w:rsid w:val="00AC742B"/>
    <w:rsid w:val="00AD0A23"/>
    <w:rsid w:val="00AD0B5D"/>
    <w:rsid w:val="00AD0C1B"/>
    <w:rsid w:val="00AD109B"/>
    <w:rsid w:val="00AD10FF"/>
    <w:rsid w:val="00AD1119"/>
    <w:rsid w:val="00AD1172"/>
    <w:rsid w:val="00AD2773"/>
    <w:rsid w:val="00AD2905"/>
    <w:rsid w:val="00AD2E20"/>
    <w:rsid w:val="00AD3866"/>
    <w:rsid w:val="00AD48F3"/>
    <w:rsid w:val="00AD4FEF"/>
    <w:rsid w:val="00AD5578"/>
    <w:rsid w:val="00AD5C8E"/>
    <w:rsid w:val="00AD62CA"/>
    <w:rsid w:val="00AD6376"/>
    <w:rsid w:val="00AD6830"/>
    <w:rsid w:val="00AD6B35"/>
    <w:rsid w:val="00AD703A"/>
    <w:rsid w:val="00AD75A8"/>
    <w:rsid w:val="00AD7E82"/>
    <w:rsid w:val="00AE028B"/>
    <w:rsid w:val="00AE0A51"/>
    <w:rsid w:val="00AE0E9E"/>
    <w:rsid w:val="00AE10CA"/>
    <w:rsid w:val="00AE110C"/>
    <w:rsid w:val="00AE124A"/>
    <w:rsid w:val="00AE130C"/>
    <w:rsid w:val="00AE13B7"/>
    <w:rsid w:val="00AE26E4"/>
    <w:rsid w:val="00AE2CF4"/>
    <w:rsid w:val="00AE3443"/>
    <w:rsid w:val="00AE3B56"/>
    <w:rsid w:val="00AE3D8B"/>
    <w:rsid w:val="00AE4613"/>
    <w:rsid w:val="00AE4FD3"/>
    <w:rsid w:val="00AE5370"/>
    <w:rsid w:val="00AE5610"/>
    <w:rsid w:val="00AE5A14"/>
    <w:rsid w:val="00AE5E6B"/>
    <w:rsid w:val="00AE680F"/>
    <w:rsid w:val="00AE6B4A"/>
    <w:rsid w:val="00AE708C"/>
    <w:rsid w:val="00AE7817"/>
    <w:rsid w:val="00AE7CDD"/>
    <w:rsid w:val="00AF0427"/>
    <w:rsid w:val="00AF0B0F"/>
    <w:rsid w:val="00AF0E4E"/>
    <w:rsid w:val="00AF0F51"/>
    <w:rsid w:val="00AF16A0"/>
    <w:rsid w:val="00AF1796"/>
    <w:rsid w:val="00AF1E6A"/>
    <w:rsid w:val="00AF2205"/>
    <w:rsid w:val="00AF32B7"/>
    <w:rsid w:val="00AF3B15"/>
    <w:rsid w:val="00AF47F5"/>
    <w:rsid w:val="00AF5A4F"/>
    <w:rsid w:val="00AF6264"/>
    <w:rsid w:val="00AF77C6"/>
    <w:rsid w:val="00AF790E"/>
    <w:rsid w:val="00AF7C8F"/>
    <w:rsid w:val="00B000A2"/>
    <w:rsid w:val="00B00855"/>
    <w:rsid w:val="00B011B4"/>
    <w:rsid w:val="00B0170F"/>
    <w:rsid w:val="00B02376"/>
    <w:rsid w:val="00B02798"/>
    <w:rsid w:val="00B02C35"/>
    <w:rsid w:val="00B03452"/>
    <w:rsid w:val="00B03661"/>
    <w:rsid w:val="00B04180"/>
    <w:rsid w:val="00B04279"/>
    <w:rsid w:val="00B04FC8"/>
    <w:rsid w:val="00B05814"/>
    <w:rsid w:val="00B05BA5"/>
    <w:rsid w:val="00B05E55"/>
    <w:rsid w:val="00B06484"/>
    <w:rsid w:val="00B06624"/>
    <w:rsid w:val="00B0738F"/>
    <w:rsid w:val="00B078B0"/>
    <w:rsid w:val="00B07EDE"/>
    <w:rsid w:val="00B10576"/>
    <w:rsid w:val="00B1058F"/>
    <w:rsid w:val="00B10C9F"/>
    <w:rsid w:val="00B11D9F"/>
    <w:rsid w:val="00B12071"/>
    <w:rsid w:val="00B123C4"/>
    <w:rsid w:val="00B1281B"/>
    <w:rsid w:val="00B12CA6"/>
    <w:rsid w:val="00B13931"/>
    <w:rsid w:val="00B13D40"/>
    <w:rsid w:val="00B1400C"/>
    <w:rsid w:val="00B14C4D"/>
    <w:rsid w:val="00B14C85"/>
    <w:rsid w:val="00B15849"/>
    <w:rsid w:val="00B15AD5"/>
    <w:rsid w:val="00B15ED9"/>
    <w:rsid w:val="00B17155"/>
    <w:rsid w:val="00B17B8D"/>
    <w:rsid w:val="00B2084C"/>
    <w:rsid w:val="00B20E95"/>
    <w:rsid w:val="00B2297F"/>
    <w:rsid w:val="00B22A95"/>
    <w:rsid w:val="00B22CC5"/>
    <w:rsid w:val="00B22F89"/>
    <w:rsid w:val="00B23542"/>
    <w:rsid w:val="00B24041"/>
    <w:rsid w:val="00B24211"/>
    <w:rsid w:val="00B24C56"/>
    <w:rsid w:val="00B24DF9"/>
    <w:rsid w:val="00B2538F"/>
    <w:rsid w:val="00B253EE"/>
    <w:rsid w:val="00B2551C"/>
    <w:rsid w:val="00B25E02"/>
    <w:rsid w:val="00B272C0"/>
    <w:rsid w:val="00B274C7"/>
    <w:rsid w:val="00B27B0A"/>
    <w:rsid w:val="00B27CBB"/>
    <w:rsid w:val="00B31B04"/>
    <w:rsid w:val="00B32212"/>
    <w:rsid w:val="00B34695"/>
    <w:rsid w:val="00B34835"/>
    <w:rsid w:val="00B34AAF"/>
    <w:rsid w:val="00B35262"/>
    <w:rsid w:val="00B352EA"/>
    <w:rsid w:val="00B35A8B"/>
    <w:rsid w:val="00B35D04"/>
    <w:rsid w:val="00B35F97"/>
    <w:rsid w:val="00B35FEF"/>
    <w:rsid w:val="00B36B96"/>
    <w:rsid w:val="00B36CFF"/>
    <w:rsid w:val="00B3735D"/>
    <w:rsid w:val="00B37390"/>
    <w:rsid w:val="00B3778D"/>
    <w:rsid w:val="00B403A7"/>
    <w:rsid w:val="00B40918"/>
    <w:rsid w:val="00B41345"/>
    <w:rsid w:val="00B41C1C"/>
    <w:rsid w:val="00B4224D"/>
    <w:rsid w:val="00B42580"/>
    <w:rsid w:val="00B435E2"/>
    <w:rsid w:val="00B445CF"/>
    <w:rsid w:val="00B44C43"/>
    <w:rsid w:val="00B45290"/>
    <w:rsid w:val="00B45473"/>
    <w:rsid w:val="00B46039"/>
    <w:rsid w:val="00B4692F"/>
    <w:rsid w:val="00B471FD"/>
    <w:rsid w:val="00B47E9D"/>
    <w:rsid w:val="00B47EDF"/>
    <w:rsid w:val="00B517A7"/>
    <w:rsid w:val="00B518C2"/>
    <w:rsid w:val="00B52635"/>
    <w:rsid w:val="00B533F3"/>
    <w:rsid w:val="00B53782"/>
    <w:rsid w:val="00B53BC0"/>
    <w:rsid w:val="00B53E32"/>
    <w:rsid w:val="00B53EC0"/>
    <w:rsid w:val="00B54141"/>
    <w:rsid w:val="00B54547"/>
    <w:rsid w:val="00B54707"/>
    <w:rsid w:val="00B550B6"/>
    <w:rsid w:val="00B55557"/>
    <w:rsid w:val="00B561AD"/>
    <w:rsid w:val="00B564B7"/>
    <w:rsid w:val="00B579B1"/>
    <w:rsid w:val="00B60091"/>
    <w:rsid w:val="00B60CB9"/>
    <w:rsid w:val="00B60CE0"/>
    <w:rsid w:val="00B60F17"/>
    <w:rsid w:val="00B62744"/>
    <w:rsid w:val="00B62E53"/>
    <w:rsid w:val="00B63389"/>
    <w:rsid w:val="00B633FF"/>
    <w:rsid w:val="00B6360E"/>
    <w:rsid w:val="00B63EA1"/>
    <w:rsid w:val="00B63EEE"/>
    <w:rsid w:val="00B645EB"/>
    <w:rsid w:val="00B650FC"/>
    <w:rsid w:val="00B65560"/>
    <w:rsid w:val="00B65AF1"/>
    <w:rsid w:val="00B66134"/>
    <w:rsid w:val="00B671F8"/>
    <w:rsid w:val="00B67870"/>
    <w:rsid w:val="00B70566"/>
    <w:rsid w:val="00B71A49"/>
    <w:rsid w:val="00B7215A"/>
    <w:rsid w:val="00B721C2"/>
    <w:rsid w:val="00B72A5E"/>
    <w:rsid w:val="00B733BF"/>
    <w:rsid w:val="00B735BD"/>
    <w:rsid w:val="00B7398B"/>
    <w:rsid w:val="00B750D3"/>
    <w:rsid w:val="00B75599"/>
    <w:rsid w:val="00B7604E"/>
    <w:rsid w:val="00B762AC"/>
    <w:rsid w:val="00B77309"/>
    <w:rsid w:val="00B80837"/>
    <w:rsid w:val="00B80B70"/>
    <w:rsid w:val="00B80C2C"/>
    <w:rsid w:val="00B80F25"/>
    <w:rsid w:val="00B81263"/>
    <w:rsid w:val="00B81BA1"/>
    <w:rsid w:val="00B81EC4"/>
    <w:rsid w:val="00B81ECF"/>
    <w:rsid w:val="00B82CE2"/>
    <w:rsid w:val="00B82F5B"/>
    <w:rsid w:val="00B8314F"/>
    <w:rsid w:val="00B837F9"/>
    <w:rsid w:val="00B840E5"/>
    <w:rsid w:val="00B846EB"/>
    <w:rsid w:val="00B847F7"/>
    <w:rsid w:val="00B84ECC"/>
    <w:rsid w:val="00B85122"/>
    <w:rsid w:val="00B858C7"/>
    <w:rsid w:val="00B859C8"/>
    <w:rsid w:val="00B8602E"/>
    <w:rsid w:val="00B875AC"/>
    <w:rsid w:val="00B875B2"/>
    <w:rsid w:val="00B87B45"/>
    <w:rsid w:val="00B87D24"/>
    <w:rsid w:val="00B87FAF"/>
    <w:rsid w:val="00B91028"/>
    <w:rsid w:val="00B916A8"/>
    <w:rsid w:val="00B91715"/>
    <w:rsid w:val="00B92781"/>
    <w:rsid w:val="00B92E78"/>
    <w:rsid w:val="00B940D4"/>
    <w:rsid w:val="00B9426E"/>
    <w:rsid w:val="00B9449A"/>
    <w:rsid w:val="00B94917"/>
    <w:rsid w:val="00B94A00"/>
    <w:rsid w:val="00B94CD0"/>
    <w:rsid w:val="00B94F8D"/>
    <w:rsid w:val="00B95BEE"/>
    <w:rsid w:val="00B95EED"/>
    <w:rsid w:val="00B96000"/>
    <w:rsid w:val="00B962A6"/>
    <w:rsid w:val="00B96C21"/>
    <w:rsid w:val="00B96D85"/>
    <w:rsid w:val="00B97FD7"/>
    <w:rsid w:val="00BA0B1B"/>
    <w:rsid w:val="00BA0E8E"/>
    <w:rsid w:val="00BA0EF7"/>
    <w:rsid w:val="00BA1484"/>
    <w:rsid w:val="00BA169E"/>
    <w:rsid w:val="00BA1989"/>
    <w:rsid w:val="00BA2359"/>
    <w:rsid w:val="00BA3F0C"/>
    <w:rsid w:val="00BA4222"/>
    <w:rsid w:val="00BA4440"/>
    <w:rsid w:val="00BA4977"/>
    <w:rsid w:val="00BA4CEB"/>
    <w:rsid w:val="00BA5BAD"/>
    <w:rsid w:val="00BA685C"/>
    <w:rsid w:val="00BA6F18"/>
    <w:rsid w:val="00BA77C2"/>
    <w:rsid w:val="00BA7820"/>
    <w:rsid w:val="00BA7CE2"/>
    <w:rsid w:val="00BB074D"/>
    <w:rsid w:val="00BB0DEA"/>
    <w:rsid w:val="00BB1399"/>
    <w:rsid w:val="00BB17F8"/>
    <w:rsid w:val="00BB1C73"/>
    <w:rsid w:val="00BB1E0C"/>
    <w:rsid w:val="00BB2062"/>
    <w:rsid w:val="00BB20E2"/>
    <w:rsid w:val="00BB26EA"/>
    <w:rsid w:val="00BB2BEE"/>
    <w:rsid w:val="00BB2C5F"/>
    <w:rsid w:val="00BB2F19"/>
    <w:rsid w:val="00BB2FD9"/>
    <w:rsid w:val="00BB3A78"/>
    <w:rsid w:val="00BB3FD4"/>
    <w:rsid w:val="00BB4134"/>
    <w:rsid w:val="00BB418E"/>
    <w:rsid w:val="00BB55E3"/>
    <w:rsid w:val="00BB6D1E"/>
    <w:rsid w:val="00BB6D86"/>
    <w:rsid w:val="00BB7013"/>
    <w:rsid w:val="00BB7AE6"/>
    <w:rsid w:val="00BB7AE7"/>
    <w:rsid w:val="00BB7AE8"/>
    <w:rsid w:val="00BB7F85"/>
    <w:rsid w:val="00BB7FB2"/>
    <w:rsid w:val="00BC04B5"/>
    <w:rsid w:val="00BC0B87"/>
    <w:rsid w:val="00BC16D0"/>
    <w:rsid w:val="00BC18E5"/>
    <w:rsid w:val="00BC1EEB"/>
    <w:rsid w:val="00BC1F78"/>
    <w:rsid w:val="00BC27B0"/>
    <w:rsid w:val="00BC3285"/>
    <w:rsid w:val="00BC3A7A"/>
    <w:rsid w:val="00BC4EE8"/>
    <w:rsid w:val="00BC547B"/>
    <w:rsid w:val="00BC5E1E"/>
    <w:rsid w:val="00BC5F80"/>
    <w:rsid w:val="00BC6022"/>
    <w:rsid w:val="00BC6829"/>
    <w:rsid w:val="00BC7B0B"/>
    <w:rsid w:val="00BD0090"/>
    <w:rsid w:val="00BD0B64"/>
    <w:rsid w:val="00BD0D9A"/>
    <w:rsid w:val="00BD0E9F"/>
    <w:rsid w:val="00BD1640"/>
    <w:rsid w:val="00BD1C69"/>
    <w:rsid w:val="00BD1FCC"/>
    <w:rsid w:val="00BD215F"/>
    <w:rsid w:val="00BD2E46"/>
    <w:rsid w:val="00BD35D5"/>
    <w:rsid w:val="00BD3A16"/>
    <w:rsid w:val="00BD3E6A"/>
    <w:rsid w:val="00BD406C"/>
    <w:rsid w:val="00BD49F0"/>
    <w:rsid w:val="00BD5099"/>
    <w:rsid w:val="00BD5381"/>
    <w:rsid w:val="00BD543F"/>
    <w:rsid w:val="00BD5760"/>
    <w:rsid w:val="00BD5BBC"/>
    <w:rsid w:val="00BD5C7D"/>
    <w:rsid w:val="00BD6012"/>
    <w:rsid w:val="00BD64AD"/>
    <w:rsid w:val="00BD65C7"/>
    <w:rsid w:val="00BD6D44"/>
    <w:rsid w:val="00BD72BC"/>
    <w:rsid w:val="00BD73C5"/>
    <w:rsid w:val="00BD7CB1"/>
    <w:rsid w:val="00BE01F6"/>
    <w:rsid w:val="00BE03C1"/>
    <w:rsid w:val="00BE1254"/>
    <w:rsid w:val="00BE2C46"/>
    <w:rsid w:val="00BE3CAC"/>
    <w:rsid w:val="00BE4090"/>
    <w:rsid w:val="00BE4A48"/>
    <w:rsid w:val="00BE4DE1"/>
    <w:rsid w:val="00BE4DF0"/>
    <w:rsid w:val="00BE5122"/>
    <w:rsid w:val="00BE53EF"/>
    <w:rsid w:val="00BE54C2"/>
    <w:rsid w:val="00BE5B9F"/>
    <w:rsid w:val="00BE6DEE"/>
    <w:rsid w:val="00BE78E7"/>
    <w:rsid w:val="00BE78E9"/>
    <w:rsid w:val="00BE78EA"/>
    <w:rsid w:val="00BF0216"/>
    <w:rsid w:val="00BF068A"/>
    <w:rsid w:val="00BF1828"/>
    <w:rsid w:val="00BF1938"/>
    <w:rsid w:val="00BF20CC"/>
    <w:rsid w:val="00BF26FE"/>
    <w:rsid w:val="00BF28B1"/>
    <w:rsid w:val="00BF2C32"/>
    <w:rsid w:val="00BF2E75"/>
    <w:rsid w:val="00BF3376"/>
    <w:rsid w:val="00BF3637"/>
    <w:rsid w:val="00BF3676"/>
    <w:rsid w:val="00BF3AA5"/>
    <w:rsid w:val="00BF42D2"/>
    <w:rsid w:val="00BF4822"/>
    <w:rsid w:val="00BF4A2F"/>
    <w:rsid w:val="00BF4DA9"/>
    <w:rsid w:val="00BF6ACA"/>
    <w:rsid w:val="00BF7432"/>
    <w:rsid w:val="00BF74A8"/>
    <w:rsid w:val="00BF7524"/>
    <w:rsid w:val="00BF767F"/>
    <w:rsid w:val="00C000C8"/>
    <w:rsid w:val="00C0016B"/>
    <w:rsid w:val="00C00C17"/>
    <w:rsid w:val="00C020CA"/>
    <w:rsid w:val="00C02461"/>
    <w:rsid w:val="00C0301C"/>
    <w:rsid w:val="00C035F4"/>
    <w:rsid w:val="00C046D8"/>
    <w:rsid w:val="00C047D6"/>
    <w:rsid w:val="00C04A71"/>
    <w:rsid w:val="00C04A8D"/>
    <w:rsid w:val="00C04B59"/>
    <w:rsid w:val="00C04CE7"/>
    <w:rsid w:val="00C04E57"/>
    <w:rsid w:val="00C05532"/>
    <w:rsid w:val="00C056DF"/>
    <w:rsid w:val="00C05A4A"/>
    <w:rsid w:val="00C0636F"/>
    <w:rsid w:val="00C065BB"/>
    <w:rsid w:val="00C07569"/>
    <w:rsid w:val="00C07D51"/>
    <w:rsid w:val="00C07DC6"/>
    <w:rsid w:val="00C11346"/>
    <w:rsid w:val="00C11591"/>
    <w:rsid w:val="00C120C4"/>
    <w:rsid w:val="00C13150"/>
    <w:rsid w:val="00C13E5E"/>
    <w:rsid w:val="00C13FDE"/>
    <w:rsid w:val="00C1417C"/>
    <w:rsid w:val="00C14445"/>
    <w:rsid w:val="00C1529D"/>
    <w:rsid w:val="00C16251"/>
    <w:rsid w:val="00C16BFE"/>
    <w:rsid w:val="00C17C9D"/>
    <w:rsid w:val="00C17F3A"/>
    <w:rsid w:val="00C203AD"/>
    <w:rsid w:val="00C20DD9"/>
    <w:rsid w:val="00C2119E"/>
    <w:rsid w:val="00C216D3"/>
    <w:rsid w:val="00C21A78"/>
    <w:rsid w:val="00C21FDA"/>
    <w:rsid w:val="00C228F2"/>
    <w:rsid w:val="00C22BF9"/>
    <w:rsid w:val="00C236A0"/>
    <w:rsid w:val="00C23922"/>
    <w:rsid w:val="00C2480C"/>
    <w:rsid w:val="00C24AA4"/>
    <w:rsid w:val="00C25812"/>
    <w:rsid w:val="00C25CE7"/>
    <w:rsid w:val="00C25D07"/>
    <w:rsid w:val="00C2607E"/>
    <w:rsid w:val="00C2687D"/>
    <w:rsid w:val="00C2768B"/>
    <w:rsid w:val="00C27DB8"/>
    <w:rsid w:val="00C300DC"/>
    <w:rsid w:val="00C305DF"/>
    <w:rsid w:val="00C30ADF"/>
    <w:rsid w:val="00C311B5"/>
    <w:rsid w:val="00C3129B"/>
    <w:rsid w:val="00C312AC"/>
    <w:rsid w:val="00C32FBE"/>
    <w:rsid w:val="00C3310C"/>
    <w:rsid w:val="00C33EB0"/>
    <w:rsid w:val="00C3426C"/>
    <w:rsid w:val="00C342B0"/>
    <w:rsid w:val="00C34627"/>
    <w:rsid w:val="00C347B4"/>
    <w:rsid w:val="00C354BB"/>
    <w:rsid w:val="00C37737"/>
    <w:rsid w:val="00C400DA"/>
    <w:rsid w:val="00C40795"/>
    <w:rsid w:val="00C409E9"/>
    <w:rsid w:val="00C4102C"/>
    <w:rsid w:val="00C4105F"/>
    <w:rsid w:val="00C4147A"/>
    <w:rsid w:val="00C4166D"/>
    <w:rsid w:val="00C41CCD"/>
    <w:rsid w:val="00C41F58"/>
    <w:rsid w:val="00C41FDA"/>
    <w:rsid w:val="00C4207B"/>
    <w:rsid w:val="00C429FE"/>
    <w:rsid w:val="00C42C0A"/>
    <w:rsid w:val="00C430B1"/>
    <w:rsid w:val="00C430FD"/>
    <w:rsid w:val="00C43A50"/>
    <w:rsid w:val="00C43BA0"/>
    <w:rsid w:val="00C43F65"/>
    <w:rsid w:val="00C4440E"/>
    <w:rsid w:val="00C44927"/>
    <w:rsid w:val="00C44A22"/>
    <w:rsid w:val="00C44C3E"/>
    <w:rsid w:val="00C44DC2"/>
    <w:rsid w:val="00C45083"/>
    <w:rsid w:val="00C45895"/>
    <w:rsid w:val="00C45C6D"/>
    <w:rsid w:val="00C45CCB"/>
    <w:rsid w:val="00C45FF2"/>
    <w:rsid w:val="00C4636F"/>
    <w:rsid w:val="00C463A2"/>
    <w:rsid w:val="00C46CF4"/>
    <w:rsid w:val="00C473F7"/>
    <w:rsid w:val="00C474CD"/>
    <w:rsid w:val="00C47977"/>
    <w:rsid w:val="00C500EE"/>
    <w:rsid w:val="00C50634"/>
    <w:rsid w:val="00C507F7"/>
    <w:rsid w:val="00C51B98"/>
    <w:rsid w:val="00C51CDC"/>
    <w:rsid w:val="00C51E37"/>
    <w:rsid w:val="00C52B11"/>
    <w:rsid w:val="00C5334E"/>
    <w:rsid w:val="00C537E1"/>
    <w:rsid w:val="00C53BD3"/>
    <w:rsid w:val="00C544B6"/>
    <w:rsid w:val="00C54F0D"/>
    <w:rsid w:val="00C554BA"/>
    <w:rsid w:val="00C5570B"/>
    <w:rsid w:val="00C56413"/>
    <w:rsid w:val="00C56734"/>
    <w:rsid w:val="00C56D7E"/>
    <w:rsid w:val="00C577A7"/>
    <w:rsid w:val="00C578E5"/>
    <w:rsid w:val="00C57CE7"/>
    <w:rsid w:val="00C600CD"/>
    <w:rsid w:val="00C60561"/>
    <w:rsid w:val="00C60969"/>
    <w:rsid w:val="00C612D7"/>
    <w:rsid w:val="00C6185A"/>
    <w:rsid w:val="00C63AC9"/>
    <w:rsid w:val="00C641E6"/>
    <w:rsid w:val="00C642D4"/>
    <w:rsid w:val="00C65296"/>
    <w:rsid w:val="00C653AD"/>
    <w:rsid w:val="00C6568D"/>
    <w:rsid w:val="00C65866"/>
    <w:rsid w:val="00C65A09"/>
    <w:rsid w:val="00C65FD7"/>
    <w:rsid w:val="00C66461"/>
    <w:rsid w:val="00C66C24"/>
    <w:rsid w:val="00C66D3F"/>
    <w:rsid w:val="00C66E0E"/>
    <w:rsid w:val="00C67C93"/>
    <w:rsid w:val="00C701E9"/>
    <w:rsid w:val="00C71156"/>
    <w:rsid w:val="00C71257"/>
    <w:rsid w:val="00C714D1"/>
    <w:rsid w:val="00C716C1"/>
    <w:rsid w:val="00C71DFB"/>
    <w:rsid w:val="00C72953"/>
    <w:rsid w:val="00C73772"/>
    <w:rsid w:val="00C73954"/>
    <w:rsid w:val="00C74716"/>
    <w:rsid w:val="00C74806"/>
    <w:rsid w:val="00C74EA0"/>
    <w:rsid w:val="00C7537D"/>
    <w:rsid w:val="00C7585B"/>
    <w:rsid w:val="00C764B1"/>
    <w:rsid w:val="00C76CCB"/>
    <w:rsid w:val="00C76F03"/>
    <w:rsid w:val="00C76F4E"/>
    <w:rsid w:val="00C771FE"/>
    <w:rsid w:val="00C77E21"/>
    <w:rsid w:val="00C800E6"/>
    <w:rsid w:val="00C80AA1"/>
    <w:rsid w:val="00C80D19"/>
    <w:rsid w:val="00C81FAC"/>
    <w:rsid w:val="00C8229D"/>
    <w:rsid w:val="00C822C8"/>
    <w:rsid w:val="00C82B92"/>
    <w:rsid w:val="00C831CC"/>
    <w:rsid w:val="00C834DA"/>
    <w:rsid w:val="00C83594"/>
    <w:rsid w:val="00C84B7D"/>
    <w:rsid w:val="00C84CC3"/>
    <w:rsid w:val="00C84EE6"/>
    <w:rsid w:val="00C857DA"/>
    <w:rsid w:val="00C85BF4"/>
    <w:rsid w:val="00C867BB"/>
    <w:rsid w:val="00C8716E"/>
    <w:rsid w:val="00C877DB"/>
    <w:rsid w:val="00C90271"/>
    <w:rsid w:val="00C90435"/>
    <w:rsid w:val="00C9090B"/>
    <w:rsid w:val="00C9160D"/>
    <w:rsid w:val="00C91DFF"/>
    <w:rsid w:val="00C91E79"/>
    <w:rsid w:val="00C92316"/>
    <w:rsid w:val="00C923F0"/>
    <w:rsid w:val="00C92E70"/>
    <w:rsid w:val="00C930FA"/>
    <w:rsid w:val="00C9343A"/>
    <w:rsid w:val="00C9353C"/>
    <w:rsid w:val="00C935F5"/>
    <w:rsid w:val="00C937E4"/>
    <w:rsid w:val="00C93A7C"/>
    <w:rsid w:val="00C93DA9"/>
    <w:rsid w:val="00C94373"/>
    <w:rsid w:val="00C94DAF"/>
    <w:rsid w:val="00C95160"/>
    <w:rsid w:val="00C954ED"/>
    <w:rsid w:val="00C95B89"/>
    <w:rsid w:val="00C95D53"/>
    <w:rsid w:val="00C9638A"/>
    <w:rsid w:val="00C96DA6"/>
    <w:rsid w:val="00C96E4B"/>
    <w:rsid w:val="00C972DE"/>
    <w:rsid w:val="00C973C7"/>
    <w:rsid w:val="00CA0415"/>
    <w:rsid w:val="00CA145B"/>
    <w:rsid w:val="00CA14FF"/>
    <w:rsid w:val="00CA18B4"/>
    <w:rsid w:val="00CA2DD1"/>
    <w:rsid w:val="00CA314B"/>
    <w:rsid w:val="00CA52B5"/>
    <w:rsid w:val="00CA5AAB"/>
    <w:rsid w:val="00CA631A"/>
    <w:rsid w:val="00CA6F5E"/>
    <w:rsid w:val="00CA7F1C"/>
    <w:rsid w:val="00CB06C9"/>
    <w:rsid w:val="00CB0B01"/>
    <w:rsid w:val="00CB0E52"/>
    <w:rsid w:val="00CB247F"/>
    <w:rsid w:val="00CB24C9"/>
    <w:rsid w:val="00CB2A15"/>
    <w:rsid w:val="00CB32EE"/>
    <w:rsid w:val="00CB374E"/>
    <w:rsid w:val="00CB3B4B"/>
    <w:rsid w:val="00CB3F15"/>
    <w:rsid w:val="00CB427D"/>
    <w:rsid w:val="00CB4293"/>
    <w:rsid w:val="00CB4519"/>
    <w:rsid w:val="00CB4C84"/>
    <w:rsid w:val="00CB59DA"/>
    <w:rsid w:val="00CB5D4C"/>
    <w:rsid w:val="00CB5EA8"/>
    <w:rsid w:val="00CB689D"/>
    <w:rsid w:val="00CB6C51"/>
    <w:rsid w:val="00CB7FFC"/>
    <w:rsid w:val="00CC04F9"/>
    <w:rsid w:val="00CC0BDE"/>
    <w:rsid w:val="00CC0D1F"/>
    <w:rsid w:val="00CC1172"/>
    <w:rsid w:val="00CC11EA"/>
    <w:rsid w:val="00CC2822"/>
    <w:rsid w:val="00CC29A4"/>
    <w:rsid w:val="00CC2C4C"/>
    <w:rsid w:val="00CC2F21"/>
    <w:rsid w:val="00CC4041"/>
    <w:rsid w:val="00CC478C"/>
    <w:rsid w:val="00CC4BC0"/>
    <w:rsid w:val="00CC4D6E"/>
    <w:rsid w:val="00CC50A0"/>
    <w:rsid w:val="00CC5A69"/>
    <w:rsid w:val="00CC6C63"/>
    <w:rsid w:val="00CC7894"/>
    <w:rsid w:val="00CD02D6"/>
    <w:rsid w:val="00CD05B0"/>
    <w:rsid w:val="00CD07DC"/>
    <w:rsid w:val="00CD0BD6"/>
    <w:rsid w:val="00CD0E55"/>
    <w:rsid w:val="00CD1094"/>
    <w:rsid w:val="00CD1271"/>
    <w:rsid w:val="00CD1423"/>
    <w:rsid w:val="00CD183F"/>
    <w:rsid w:val="00CD1D4D"/>
    <w:rsid w:val="00CD3D6A"/>
    <w:rsid w:val="00CD404A"/>
    <w:rsid w:val="00CD5033"/>
    <w:rsid w:val="00CD51AE"/>
    <w:rsid w:val="00CD599D"/>
    <w:rsid w:val="00CD67BB"/>
    <w:rsid w:val="00CD6B2C"/>
    <w:rsid w:val="00CD6EEC"/>
    <w:rsid w:val="00CD7D2C"/>
    <w:rsid w:val="00CE0664"/>
    <w:rsid w:val="00CE09B0"/>
    <w:rsid w:val="00CE1298"/>
    <w:rsid w:val="00CE1F20"/>
    <w:rsid w:val="00CE2289"/>
    <w:rsid w:val="00CE2A73"/>
    <w:rsid w:val="00CE2AFD"/>
    <w:rsid w:val="00CE2B70"/>
    <w:rsid w:val="00CE434A"/>
    <w:rsid w:val="00CE49B4"/>
    <w:rsid w:val="00CE5902"/>
    <w:rsid w:val="00CE5D9E"/>
    <w:rsid w:val="00CE67C9"/>
    <w:rsid w:val="00CE6D3A"/>
    <w:rsid w:val="00CE6DED"/>
    <w:rsid w:val="00CE71BA"/>
    <w:rsid w:val="00CE755A"/>
    <w:rsid w:val="00CF0331"/>
    <w:rsid w:val="00CF0389"/>
    <w:rsid w:val="00CF0483"/>
    <w:rsid w:val="00CF0555"/>
    <w:rsid w:val="00CF12B8"/>
    <w:rsid w:val="00CF1875"/>
    <w:rsid w:val="00CF190D"/>
    <w:rsid w:val="00CF19CD"/>
    <w:rsid w:val="00CF1F50"/>
    <w:rsid w:val="00CF241D"/>
    <w:rsid w:val="00CF29A6"/>
    <w:rsid w:val="00CF34CC"/>
    <w:rsid w:val="00CF4410"/>
    <w:rsid w:val="00CF4649"/>
    <w:rsid w:val="00CF542F"/>
    <w:rsid w:val="00CF5502"/>
    <w:rsid w:val="00CF5562"/>
    <w:rsid w:val="00CF653A"/>
    <w:rsid w:val="00CF6EC8"/>
    <w:rsid w:val="00CF706A"/>
    <w:rsid w:val="00CF71E5"/>
    <w:rsid w:val="00D00866"/>
    <w:rsid w:val="00D0090D"/>
    <w:rsid w:val="00D009D1"/>
    <w:rsid w:val="00D00FBB"/>
    <w:rsid w:val="00D010BE"/>
    <w:rsid w:val="00D012E7"/>
    <w:rsid w:val="00D014BD"/>
    <w:rsid w:val="00D01C81"/>
    <w:rsid w:val="00D01FBB"/>
    <w:rsid w:val="00D02039"/>
    <w:rsid w:val="00D02A3F"/>
    <w:rsid w:val="00D02D77"/>
    <w:rsid w:val="00D03356"/>
    <w:rsid w:val="00D038C4"/>
    <w:rsid w:val="00D03D80"/>
    <w:rsid w:val="00D03EEA"/>
    <w:rsid w:val="00D03F80"/>
    <w:rsid w:val="00D04084"/>
    <w:rsid w:val="00D042A9"/>
    <w:rsid w:val="00D04317"/>
    <w:rsid w:val="00D04464"/>
    <w:rsid w:val="00D04EF9"/>
    <w:rsid w:val="00D05087"/>
    <w:rsid w:val="00D05404"/>
    <w:rsid w:val="00D05537"/>
    <w:rsid w:val="00D05A49"/>
    <w:rsid w:val="00D05C24"/>
    <w:rsid w:val="00D05F37"/>
    <w:rsid w:val="00D06334"/>
    <w:rsid w:val="00D06566"/>
    <w:rsid w:val="00D06978"/>
    <w:rsid w:val="00D06DCF"/>
    <w:rsid w:val="00D077CF"/>
    <w:rsid w:val="00D07A3F"/>
    <w:rsid w:val="00D07B57"/>
    <w:rsid w:val="00D07E5D"/>
    <w:rsid w:val="00D07F33"/>
    <w:rsid w:val="00D107F2"/>
    <w:rsid w:val="00D10AB7"/>
    <w:rsid w:val="00D1138B"/>
    <w:rsid w:val="00D116F9"/>
    <w:rsid w:val="00D11B50"/>
    <w:rsid w:val="00D121D5"/>
    <w:rsid w:val="00D1224C"/>
    <w:rsid w:val="00D12652"/>
    <w:rsid w:val="00D127EC"/>
    <w:rsid w:val="00D13522"/>
    <w:rsid w:val="00D139A9"/>
    <w:rsid w:val="00D13B1A"/>
    <w:rsid w:val="00D14490"/>
    <w:rsid w:val="00D147E1"/>
    <w:rsid w:val="00D1490C"/>
    <w:rsid w:val="00D14E4E"/>
    <w:rsid w:val="00D14E8F"/>
    <w:rsid w:val="00D150EC"/>
    <w:rsid w:val="00D1513C"/>
    <w:rsid w:val="00D1517E"/>
    <w:rsid w:val="00D152E2"/>
    <w:rsid w:val="00D15621"/>
    <w:rsid w:val="00D15751"/>
    <w:rsid w:val="00D15808"/>
    <w:rsid w:val="00D15831"/>
    <w:rsid w:val="00D158E4"/>
    <w:rsid w:val="00D15A21"/>
    <w:rsid w:val="00D164C4"/>
    <w:rsid w:val="00D17BF7"/>
    <w:rsid w:val="00D17F67"/>
    <w:rsid w:val="00D200A2"/>
    <w:rsid w:val="00D208D6"/>
    <w:rsid w:val="00D21B0C"/>
    <w:rsid w:val="00D22F7F"/>
    <w:rsid w:val="00D23007"/>
    <w:rsid w:val="00D231EA"/>
    <w:rsid w:val="00D2335E"/>
    <w:rsid w:val="00D236BC"/>
    <w:rsid w:val="00D23790"/>
    <w:rsid w:val="00D23E92"/>
    <w:rsid w:val="00D24135"/>
    <w:rsid w:val="00D248FD"/>
    <w:rsid w:val="00D24D50"/>
    <w:rsid w:val="00D25BD1"/>
    <w:rsid w:val="00D25EB6"/>
    <w:rsid w:val="00D25EB9"/>
    <w:rsid w:val="00D265E4"/>
    <w:rsid w:val="00D266BC"/>
    <w:rsid w:val="00D26CCD"/>
    <w:rsid w:val="00D26D2C"/>
    <w:rsid w:val="00D272BF"/>
    <w:rsid w:val="00D2761E"/>
    <w:rsid w:val="00D27931"/>
    <w:rsid w:val="00D279EB"/>
    <w:rsid w:val="00D27EFA"/>
    <w:rsid w:val="00D27F1F"/>
    <w:rsid w:val="00D301B8"/>
    <w:rsid w:val="00D30323"/>
    <w:rsid w:val="00D3066D"/>
    <w:rsid w:val="00D307EB"/>
    <w:rsid w:val="00D3189C"/>
    <w:rsid w:val="00D3292D"/>
    <w:rsid w:val="00D32DF1"/>
    <w:rsid w:val="00D33660"/>
    <w:rsid w:val="00D3367B"/>
    <w:rsid w:val="00D337CE"/>
    <w:rsid w:val="00D33939"/>
    <w:rsid w:val="00D33B6D"/>
    <w:rsid w:val="00D33DE7"/>
    <w:rsid w:val="00D362B2"/>
    <w:rsid w:val="00D367CB"/>
    <w:rsid w:val="00D37700"/>
    <w:rsid w:val="00D404BA"/>
    <w:rsid w:val="00D40A5E"/>
    <w:rsid w:val="00D41996"/>
    <w:rsid w:val="00D41D41"/>
    <w:rsid w:val="00D42643"/>
    <w:rsid w:val="00D43115"/>
    <w:rsid w:val="00D4334E"/>
    <w:rsid w:val="00D43916"/>
    <w:rsid w:val="00D439D8"/>
    <w:rsid w:val="00D4498C"/>
    <w:rsid w:val="00D44CC5"/>
    <w:rsid w:val="00D44D96"/>
    <w:rsid w:val="00D457A4"/>
    <w:rsid w:val="00D45D44"/>
    <w:rsid w:val="00D46CA2"/>
    <w:rsid w:val="00D47291"/>
    <w:rsid w:val="00D50264"/>
    <w:rsid w:val="00D503DD"/>
    <w:rsid w:val="00D505C2"/>
    <w:rsid w:val="00D50E8E"/>
    <w:rsid w:val="00D51081"/>
    <w:rsid w:val="00D5167A"/>
    <w:rsid w:val="00D51F1F"/>
    <w:rsid w:val="00D526F1"/>
    <w:rsid w:val="00D52A00"/>
    <w:rsid w:val="00D53116"/>
    <w:rsid w:val="00D532C3"/>
    <w:rsid w:val="00D533DB"/>
    <w:rsid w:val="00D5371A"/>
    <w:rsid w:val="00D537C9"/>
    <w:rsid w:val="00D5512D"/>
    <w:rsid w:val="00D552E3"/>
    <w:rsid w:val="00D557FD"/>
    <w:rsid w:val="00D558C5"/>
    <w:rsid w:val="00D56538"/>
    <w:rsid w:val="00D617EE"/>
    <w:rsid w:val="00D61FC5"/>
    <w:rsid w:val="00D621D1"/>
    <w:rsid w:val="00D62537"/>
    <w:rsid w:val="00D62643"/>
    <w:rsid w:val="00D631F5"/>
    <w:rsid w:val="00D63473"/>
    <w:rsid w:val="00D63F6A"/>
    <w:rsid w:val="00D6582D"/>
    <w:rsid w:val="00D65B90"/>
    <w:rsid w:val="00D65C5E"/>
    <w:rsid w:val="00D6628A"/>
    <w:rsid w:val="00D663C1"/>
    <w:rsid w:val="00D66DF4"/>
    <w:rsid w:val="00D66E87"/>
    <w:rsid w:val="00D670B1"/>
    <w:rsid w:val="00D67495"/>
    <w:rsid w:val="00D70F12"/>
    <w:rsid w:val="00D712B8"/>
    <w:rsid w:val="00D713E9"/>
    <w:rsid w:val="00D726B8"/>
    <w:rsid w:val="00D730B5"/>
    <w:rsid w:val="00D73855"/>
    <w:rsid w:val="00D749E2"/>
    <w:rsid w:val="00D74EAE"/>
    <w:rsid w:val="00D75065"/>
    <w:rsid w:val="00D754F6"/>
    <w:rsid w:val="00D75CCD"/>
    <w:rsid w:val="00D763BB"/>
    <w:rsid w:val="00D77D12"/>
    <w:rsid w:val="00D77FE9"/>
    <w:rsid w:val="00D806E7"/>
    <w:rsid w:val="00D80784"/>
    <w:rsid w:val="00D80AAC"/>
    <w:rsid w:val="00D813AB"/>
    <w:rsid w:val="00D81553"/>
    <w:rsid w:val="00D81E8B"/>
    <w:rsid w:val="00D8265C"/>
    <w:rsid w:val="00D8266A"/>
    <w:rsid w:val="00D834F4"/>
    <w:rsid w:val="00D83F95"/>
    <w:rsid w:val="00D844E9"/>
    <w:rsid w:val="00D847C7"/>
    <w:rsid w:val="00D84A4B"/>
    <w:rsid w:val="00D85481"/>
    <w:rsid w:val="00D86763"/>
    <w:rsid w:val="00D8680B"/>
    <w:rsid w:val="00D86BA2"/>
    <w:rsid w:val="00D86D70"/>
    <w:rsid w:val="00D872C8"/>
    <w:rsid w:val="00D8781A"/>
    <w:rsid w:val="00D87C54"/>
    <w:rsid w:val="00D900CD"/>
    <w:rsid w:val="00D902D1"/>
    <w:rsid w:val="00D9090C"/>
    <w:rsid w:val="00D90F78"/>
    <w:rsid w:val="00D911DA"/>
    <w:rsid w:val="00D925A9"/>
    <w:rsid w:val="00D92988"/>
    <w:rsid w:val="00D93DB5"/>
    <w:rsid w:val="00D93F4E"/>
    <w:rsid w:val="00D943C0"/>
    <w:rsid w:val="00D94A72"/>
    <w:rsid w:val="00D95A10"/>
    <w:rsid w:val="00D95FF2"/>
    <w:rsid w:val="00D965FD"/>
    <w:rsid w:val="00D97BA8"/>
    <w:rsid w:val="00DA105E"/>
    <w:rsid w:val="00DA1404"/>
    <w:rsid w:val="00DA14E1"/>
    <w:rsid w:val="00DA19BB"/>
    <w:rsid w:val="00DA2414"/>
    <w:rsid w:val="00DA2AF1"/>
    <w:rsid w:val="00DA32D2"/>
    <w:rsid w:val="00DA3559"/>
    <w:rsid w:val="00DA4443"/>
    <w:rsid w:val="00DA4C69"/>
    <w:rsid w:val="00DA4FF9"/>
    <w:rsid w:val="00DA5577"/>
    <w:rsid w:val="00DA560A"/>
    <w:rsid w:val="00DA5F56"/>
    <w:rsid w:val="00DA63C8"/>
    <w:rsid w:val="00DA69FF"/>
    <w:rsid w:val="00DA7A80"/>
    <w:rsid w:val="00DA7CE5"/>
    <w:rsid w:val="00DB0151"/>
    <w:rsid w:val="00DB0B55"/>
    <w:rsid w:val="00DB0F0D"/>
    <w:rsid w:val="00DB15C5"/>
    <w:rsid w:val="00DB3290"/>
    <w:rsid w:val="00DB409B"/>
    <w:rsid w:val="00DB452A"/>
    <w:rsid w:val="00DB4A7A"/>
    <w:rsid w:val="00DB4D40"/>
    <w:rsid w:val="00DB5C61"/>
    <w:rsid w:val="00DB5C6D"/>
    <w:rsid w:val="00DB5E4D"/>
    <w:rsid w:val="00DB5F66"/>
    <w:rsid w:val="00DB7E90"/>
    <w:rsid w:val="00DB7F0B"/>
    <w:rsid w:val="00DC0519"/>
    <w:rsid w:val="00DC07E7"/>
    <w:rsid w:val="00DC0BFB"/>
    <w:rsid w:val="00DC0C51"/>
    <w:rsid w:val="00DC236E"/>
    <w:rsid w:val="00DC24D2"/>
    <w:rsid w:val="00DC27CD"/>
    <w:rsid w:val="00DC2E56"/>
    <w:rsid w:val="00DC35D2"/>
    <w:rsid w:val="00DC3BFC"/>
    <w:rsid w:val="00DC3DD2"/>
    <w:rsid w:val="00DC3E3D"/>
    <w:rsid w:val="00DC3EC0"/>
    <w:rsid w:val="00DC4DEC"/>
    <w:rsid w:val="00DC5300"/>
    <w:rsid w:val="00DC53A1"/>
    <w:rsid w:val="00DC5914"/>
    <w:rsid w:val="00DC68A3"/>
    <w:rsid w:val="00DC7386"/>
    <w:rsid w:val="00DC7A69"/>
    <w:rsid w:val="00DC7AEA"/>
    <w:rsid w:val="00DC7D0F"/>
    <w:rsid w:val="00DD0CA1"/>
    <w:rsid w:val="00DD0D0C"/>
    <w:rsid w:val="00DD2A81"/>
    <w:rsid w:val="00DD32BD"/>
    <w:rsid w:val="00DD36B7"/>
    <w:rsid w:val="00DD3F66"/>
    <w:rsid w:val="00DD41A3"/>
    <w:rsid w:val="00DD44CC"/>
    <w:rsid w:val="00DD4688"/>
    <w:rsid w:val="00DD51D3"/>
    <w:rsid w:val="00DD5405"/>
    <w:rsid w:val="00DD59AA"/>
    <w:rsid w:val="00DD64BD"/>
    <w:rsid w:val="00DD65AF"/>
    <w:rsid w:val="00DE00E3"/>
    <w:rsid w:val="00DE091F"/>
    <w:rsid w:val="00DE0B0C"/>
    <w:rsid w:val="00DE170E"/>
    <w:rsid w:val="00DE1F48"/>
    <w:rsid w:val="00DE2263"/>
    <w:rsid w:val="00DE22A6"/>
    <w:rsid w:val="00DE2583"/>
    <w:rsid w:val="00DE2EA0"/>
    <w:rsid w:val="00DE33F8"/>
    <w:rsid w:val="00DE3432"/>
    <w:rsid w:val="00DE455A"/>
    <w:rsid w:val="00DE52B6"/>
    <w:rsid w:val="00DE5330"/>
    <w:rsid w:val="00DE5BB4"/>
    <w:rsid w:val="00DE5D62"/>
    <w:rsid w:val="00DE6993"/>
    <w:rsid w:val="00DE6AF0"/>
    <w:rsid w:val="00DE6E42"/>
    <w:rsid w:val="00DE70B0"/>
    <w:rsid w:val="00DE7687"/>
    <w:rsid w:val="00DF0929"/>
    <w:rsid w:val="00DF0993"/>
    <w:rsid w:val="00DF0EDE"/>
    <w:rsid w:val="00DF13DD"/>
    <w:rsid w:val="00DF1934"/>
    <w:rsid w:val="00DF1D35"/>
    <w:rsid w:val="00DF30DA"/>
    <w:rsid w:val="00DF36B2"/>
    <w:rsid w:val="00DF41EF"/>
    <w:rsid w:val="00DF46B8"/>
    <w:rsid w:val="00DF4870"/>
    <w:rsid w:val="00DF4C84"/>
    <w:rsid w:val="00DF4D3E"/>
    <w:rsid w:val="00DF54D0"/>
    <w:rsid w:val="00DF5682"/>
    <w:rsid w:val="00DF57A0"/>
    <w:rsid w:val="00DF5ECF"/>
    <w:rsid w:val="00DF7149"/>
    <w:rsid w:val="00DF77F6"/>
    <w:rsid w:val="00DF7C2D"/>
    <w:rsid w:val="00DF7C4D"/>
    <w:rsid w:val="00DF7CE3"/>
    <w:rsid w:val="00E0040C"/>
    <w:rsid w:val="00E00844"/>
    <w:rsid w:val="00E017BA"/>
    <w:rsid w:val="00E01857"/>
    <w:rsid w:val="00E01AEA"/>
    <w:rsid w:val="00E01BF5"/>
    <w:rsid w:val="00E02D97"/>
    <w:rsid w:val="00E033FB"/>
    <w:rsid w:val="00E0383D"/>
    <w:rsid w:val="00E03AEA"/>
    <w:rsid w:val="00E03C35"/>
    <w:rsid w:val="00E03DFD"/>
    <w:rsid w:val="00E0411C"/>
    <w:rsid w:val="00E044DC"/>
    <w:rsid w:val="00E0476B"/>
    <w:rsid w:val="00E0534C"/>
    <w:rsid w:val="00E05372"/>
    <w:rsid w:val="00E0562D"/>
    <w:rsid w:val="00E0577B"/>
    <w:rsid w:val="00E05E32"/>
    <w:rsid w:val="00E07262"/>
    <w:rsid w:val="00E072A4"/>
    <w:rsid w:val="00E10F71"/>
    <w:rsid w:val="00E120B6"/>
    <w:rsid w:val="00E12196"/>
    <w:rsid w:val="00E14091"/>
    <w:rsid w:val="00E15481"/>
    <w:rsid w:val="00E155F6"/>
    <w:rsid w:val="00E15B2E"/>
    <w:rsid w:val="00E16666"/>
    <w:rsid w:val="00E169AC"/>
    <w:rsid w:val="00E16BC2"/>
    <w:rsid w:val="00E17006"/>
    <w:rsid w:val="00E17382"/>
    <w:rsid w:val="00E176F5"/>
    <w:rsid w:val="00E20976"/>
    <w:rsid w:val="00E20D54"/>
    <w:rsid w:val="00E210D2"/>
    <w:rsid w:val="00E21398"/>
    <w:rsid w:val="00E2165A"/>
    <w:rsid w:val="00E21C57"/>
    <w:rsid w:val="00E22525"/>
    <w:rsid w:val="00E22963"/>
    <w:rsid w:val="00E22C7A"/>
    <w:rsid w:val="00E23C7E"/>
    <w:rsid w:val="00E2449D"/>
    <w:rsid w:val="00E24505"/>
    <w:rsid w:val="00E248FC"/>
    <w:rsid w:val="00E24A22"/>
    <w:rsid w:val="00E24C49"/>
    <w:rsid w:val="00E24EF2"/>
    <w:rsid w:val="00E251D7"/>
    <w:rsid w:val="00E25577"/>
    <w:rsid w:val="00E25D2A"/>
    <w:rsid w:val="00E25DD7"/>
    <w:rsid w:val="00E260E3"/>
    <w:rsid w:val="00E26B4E"/>
    <w:rsid w:val="00E273C3"/>
    <w:rsid w:val="00E27719"/>
    <w:rsid w:val="00E30272"/>
    <w:rsid w:val="00E30B76"/>
    <w:rsid w:val="00E3121C"/>
    <w:rsid w:val="00E31781"/>
    <w:rsid w:val="00E322C1"/>
    <w:rsid w:val="00E32375"/>
    <w:rsid w:val="00E32846"/>
    <w:rsid w:val="00E32BEA"/>
    <w:rsid w:val="00E3433C"/>
    <w:rsid w:val="00E343D6"/>
    <w:rsid w:val="00E34478"/>
    <w:rsid w:val="00E34840"/>
    <w:rsid w:val="00E34CF7"/>
    <w:rsid w:val="00E35B49"/>
    <w:rsid w:val="00E3662B"/>
    <w:rsid w:val="00E366F8"/>
    <w:rsid w:val="00E369D8"/>
    <w:rsid w:val="00E36A8B"/>
    <w:rsid w:val="00E36CAC"/>
    <w:rsid w:val="00E3723B"/>
    <w:rsid w:val="00E37E65"/>
    <w:rsid w:val="00E4057E"/>
    <w:rsid w:val="00E40CDA"/>
    <w:rsid w:val="00E40D38"/>
    <w:rsid w:val="00E41768"/>
    <w:rsid w:val="00E41934"/>
    <w:rsid w:val="00E42945"/>
    <w:rsid w:val="00E42A7B"/>
    <w:rsid w:val="00E43470"/>
    <w:rsid w:val="00E4380F"/>
    <w:rsid w:val="00E4410B"/>
    <w:rsid w:val="00E445C4"/>
    <w:rsid w:val="00E4593C"/>
    <w:rsid w:val="00E45FFE"/>
    <w:rsid w:val="00E47C69"/>
    <w:rsid w:val="00E5057E"/>
    <w:rsid w:val="00E50653"/>
    <w:rsid w:val="00E51B68"/>
    <w:rsid w:val="00E52718"/>
    <w:rsid w:val="00E52E55"/>
    <w:rsid w:val="00E534BD"/>
    <w:rsid w:val="00E53607"/>
    <w:rsid w:val="00E5423B"/>
    <w:rsid w:val="00E552F1"/>
    <w:rsid w:val="00E56162"/>
    <w:rsid w:val="00E56E62"/>
    <w:rsid w:val="00E573E0"/>
    <w:rsid w:val="00E57422"/>
    <w:rsid w:val="00E57C6A"/>
    <w:rsid w:val="00E57DFC"/>
    <w:rsid w:val="00E60761"/>
    <w:rsid w:val="00E6080B"/>
    <w:rsid w:val="00E60878"/>
    <w:rsid w:val="00E60900"/>
    <w:rsid w:val="00E6121E"/>
    <w:rsid w:val="00E61249"/>
    <w:rsid w:val="00E61335"/>
    <w:rsid w:val="00E62E54"/>
    <w:rsid w:val="00E6303D"/>
    <w:rsid w:val="00E63796"/>
    <w:rsid w:val="00E6403B"/>
    <w:rsid w:val="00E64062"/>
    <w:rsid w:val="00E64553"/>
    <w:rsid w:val="00E64BFD"/>
    <w:rsid w:val="00E64ED3"/>
    <w:rsid w:val="00E64FC9"/>
    <w:rsid w:val="00E662AB"/>
    <w:rsid w:val="00E663E5"/>
    <w:rsid w:val="00E666C6"/>
    <w:rsid w:val="00E67E08"/>
    <w:rsid w:val="00E715F4"/>
    <w:rsid w:val="00E71810"/>
    <w:rsid w:val="00E71A2D"/>
    <w:rsid w:val="00E71C9F"/>
    <w:rsid w:val="00E71CE9"/>
    <w:rsid w:val="00E72559"/>
    <w:rsid w:val="00E73D3C"/>
    <w:rsid w:val="00E74ABA"/>
    <w:rsid w:val="00E75277"/>
    <w:rsid w:val="00E758DB"/>
    <w:rsid w:val="00E759EA"/>
    <w:rsid w:val="00E75B64"/>
    <w:rsid w:val="00E75CD1"/>
    <w:rsid w:val="00E76C68"/>
    <w:rsid w:val="00E76D0D"/>
    <w:rsid w:val="00E774A6"/>
    <w:rsid w:val="00E77E1B"/>
    <w:rsid w:val="00E8029E"/>
    <w:rsid w:val="00E80700"/>
    <w:rsid w:val="00E814DD"/>
    <w:rsid w:val="00E81A8D"/>
    <w:rsid w:val="00E81F0D"/>
    <w:rsid w:val="00E82A1D"/>
    <w:rsid w:val="00E83308"/>
    <w:rsid w:val="00E83D5A"/>
    <w:rsid w:val="00E8422F"/>
    <w:rsid w:val="00E8448A"/>
    <w:rsid w:val="00E8498C"/>
    <w:rsid w:val="00E84AA5"/>
    <w:rsid w:val="00E85494"/>
    <w:rsid w:val="00E8587E"/>
    <w:rsid w:val="00E85C92"/>
    <w:rsid w:val="00E86648"/>
    <w:rsid w:val="00E86D64"/>
    <w:rsid w:val="00E8717C"/>
    <w:rsid w:val="00E87A60"/>
    <w:rsid w:val="00E91906"/>
    <w:rsid w:val="00E91F1A"/>
    <w:rsid w:val="00E929BC"/>
    <w:rsid w:val="00E92EDD"/>
    <w:rsid w:val="00E93210"/>
    <w:rsid w:val="00E943C5"/>
    <w:rsid w:val="00E949DE"/>
    <w:rsid w:val="00E94B58"/>
    <w:rsid w:val="00E94BB7"/>
    <w:rsid w:val="00E951CE"/>
    <w:rsid w:val="00E96203"/>
    <w:rsid w:val="00E96294"/>
    <w:rsid w:val="00E962A0"/>
    <w:rsid w:val="00E96EC0"/>
    <w:rsid w:val="00E972AB"/>
    <w:rsid w:val="00E9773A"/>
    <w:rsid w:val="00E97999"/>
    <w:rsid w:val="00EA0114"/>
    <w:rsid w:val="00EA1100"/>
    <w:rsid w:val="00EA34B0"/>
    <w:rsid w:val="00EA368A"/>
    <w:rsid w:val="00EA36C2"/>
    <w:rsid w:val="00EA42BF"/>
    <w:rsid w:val="00EA42F6"/>
    <w:rsid w:val="00EA49F9"/>
    <w:rsid w:val="00EA4D92"/>
    <w:rsid w:val="00EA5C24"/>
    <w:rsid w:val="00EA6802"/>
    <w:rsid w:val="00EA692C"/>
    <w:rsid w:val="00EA6A73"/>
    <w:rsid w:val="00EA6FE0"/>
    <w:rsid w:val="00EA7604"/>
    <w:rsid w:val="00EB05F0"/>
    <w:rsid w:val="00EB0754"/>
    <w:rsid w:val="00EB0DBA"/>
    <w:rsid w:val="00EB1156"/>
    <w:rsid w:val="00EB146B"/>
    <w:rsid w:val="00EB1596"/>
    <w:rsid w:val="00EB22F9"/>
    <w:rsid w:val="00EB3865"/>
    <w:rsid w:val="00EB42BE"/>
    <w:rsid w:val="00EB4561"/>
    <w:rsid w:val="00EB4F9D"/>
    <w:rsid w:val="00EB5473"/>
    <w:rsid w:val="00EB5FF9"/>
    <w:rsid w:val="00EB66D3"/>
    <w:rsid w:val="00EB67D6"/>
    <w:rsid w:val="00EB75E6"/>
    <w:rsid w:val="00EC017E"/>
    <w:rsid w:val="00EC13B3"/>
    <w:rsid w:val="00EC17B9"/>
    <w:rsid w:val="00EC1EE0"/>
    <w:rsid w:val="00EC1F5B"/>
    <w:rsid w:val="00EC24EF"/>
    <w:rsid w:val="00EC2A00"/>
    <w:rsid w:val="00EC30B4"/>
    <w:rsid w:val="00EC55FC"/>
    <w:rsid w:val="00EC5E25"/>
    <w:rsid w:val="00EC6073"/>
    <w:rsid w:val="00EC6AF5"/>
    <w:rsid w:val="00EC6B18"/>
    <w:rsid w:val="00EC7701"/>
    <w:rsid w:val="00EC7BE7"/>
    <w:rsid w:val="00EC7E8E"/>
    <w:rsid w:val="00EC7F4C"/>
    <w:rsid w:val="00ED070C"/>
    <w:rsid w:val="00ED0DBD"/>
    <w:rsid w:val="00ED1164"/>
    <w:rsid w:val="00ED29B2"/>
    <w:rsid w:val="00ED2DD7"/>
    <w:rsid w:val="00ED3425"/>
    <w:rsid w:val="00ED34CB"/>
    <w:rsid w:val="00ED39D2"/>
    <w:rsid w:val="00ED4678"/>
    <w:rsid w:val="00ED48B0"/>
    <w:rsid w:val="00ED4E63"/>
    <w:rsid w:val="00ED6098"/>
    <w:rsid w:val="00ED6206"/>
    <w:rsid w:val="00ED634F"/>
    <w:rsid w:val="00ED6E8B"/>
    <w:rsid w:val="00ED7050"/>
    <w:rsid w:val="00ED79B2"/>
    <w:rsid w:val="00EE0445"/>
    <w:rsid w:val="00EE0C7B"/>
    <w:rsid w:val="00EE1036"/>
    <w:rsid w:val="00EE1080"/>
    <w:rsid w:val="00EE10E4"/>
    <w:rsid w:val="00EE161F"/>
    <w:rsid w:val="00EE16C7"/>
    <w:rsid w:val="00EE198F"/>
    <w:rsid w:val="00EE1B81"/>
    <w:rsid w:val="00EE1CDA"/>
    <w:rsid w:val="00EE286F"/>
    <w:rsid w:val="00EE2884"/>
    <w:rsid w:val="00EE2B80"/>
    <w:rsid w:val="00EE2FB6"/>
    <w:rsid w:val="00EE3B77"/>
    <w:rsid w:val="00EE409D"/>
    <w:rsid w:val="00EE41BF"/>
    <w:rsid w:val="00EE44D5"/>
    <w:rsid w:val="00EE514D"/>
    <w:rsid w:val="00EE525A"/>
    <w:rsid w:val="00EE527F"/>
    <w:rsid w:val="00EE5430"/>
    <w:rsid w:val="00EE56D9"/>
    <w:rsid w:val="00EE62F8"/>
    <w:rsid w:val="00EE6A57"/>
    <w:rsid w:val="00EE799C"/>
    <w:rsid w:val="00EE7A2A"/>
    <w:rsid w:val="00EE7C93"/>
    <w:rsid w:val="00EF1F8A"/>
    <w:rsid w:val="00EF2194"/>
    <w:rsid w:val="00EF22AB"/>
    <w:rsid w:val="00EF37AA"/>
    <w:rsid w:val="00EF394D"/>
    <w:rsid w:val="00EF4456"/>
    <w:rsid w:val="00EF489D"/>
    <w:rsid w:val="00EF4931"/>
    <w:rsid w:val="00EF5C90"/>
    <w:rsid w:val="00EF5CAB"/>
    <w:rsid w:val="00EF5DD8"/>
    <w:rsid w:val="00EF64DC"/>
    <w:rsid w:val="00EF677A"/>
    <w:rsid w:val="00EF6849"/>
    <w:rsid w:val="00EF689C"/>
    <w:rsid w:val="00EF6907"/>
    <w:rsid w:val="00EF6ADF"/>
    <w:rsid w:val="00EF6D14"/>
    <w:rsid w:val="00EF73DD"/>
    <w:rsid w:val="00EF7FDF"/>
    <w:rsid w:val="00F00083"/>
    <w:rsid w:val="00F017E6"/>
    <w:rsid w:val="00F02FAC"/>
    <w:rsid w:val="00F03346"/>
    <w:rsid w:val="00F0351A"/>
    <w:rsid w:val="00F03FE0"/>
    <w:rsid w:val="00F0423A"/>
    <w:rsid w:val="00F04E69"/>
    <w:rsid w:val="00F05C8C"/>
    <w:rsid w:val="00F0602C"/>
    <w:rsid w:val="00F0613D"/>
    <w:rsid w:val="00F0664E"/>
    <w:rsid w:val="00F06680"/>
    <w:rsid w:val="00F06DA0"/>
    <w:rsid w:val="00F06FC9"/>
    <w:rsid w:val="00F07235"/>
    <w:rsid w:val="00F074D9"/>
    <w:rsid w:val="00F07AA4"/>
    <w:rsid w:val="00F1060F"/>
    <w:rsid w:val="00F10746"/>
    <w:rsid w:val="00F10F3F"/>
    <w:rsid w:val="00F11556"/>
    <w:rsid w:val="00F119BA"/>
    <w:rsid w:val="00F11BBE"/>
    <w:rsid w:val="00F1310F"/>
    <w:rsid w:val="00F134F1"/>
    <w:rsid w:val="00F13C26"/>
    <w:rsid w:val="00F1414C"/>
    <w:rsid w:val="00F14265"/>
    <w:rsid w:val="00F16D06"/>
    <w:rsid w:val="00F17126"/>
    <w:rsid w:val="00F17C34"/>
    <w:rsid w:val="00F17DB3"/>
    <w:rsid w:val="00F17E38"/>
    <w:rsid w:val="00F20FCA"/>
    <w:rsid w:val="00F21840"/>
    <w:rsid w:val="00F228B7"/>
    <w:rsid w:val="00F22B0E"/>
    <w:rsid w:val="00F22C38"/>
    <w:rsid w:val="00F23261"/>
    <w:rsid w:val="00F2328C"/>
    <w:rsid w:val="00F232F8"/>
    <w:rsid w:val="00F2486A"/>
    <w:rsid w:val="00F24D79"/>
    <w:rsid w:val="00F25759"/>
    <w:rsid w:val="00F260B5"/>
    <w:rsid w:val="00F2701D"/>
    <w:rsid w:val="00F27810"/>
    <w:rsid w:val="00F27BA3"/>
    <w:rsid w:val="00F30414"/>
    <w:rsid w:val="00F3047C"/>
    <w:rsid w:val="00F305C2"/>
    <w:rsid w:val="00F31005"/>
    <w:rsid w:val="00F32058"/>
    <w:rsid w:val="00F33834"/>
    <w:rsid w:val="00F33AD7"/>
    <w:rsid w:val="00F33C4E"/>
    <w:rsid w:val="00F3422F"/>
    <w:rsid w:val="00F342DE"/>
    <w:rsid w:val="00F34339"/>
    <w:rsid w:val="00F3478B"/>
    <w:rsid w:val="00F3494C"/>
    <w:rsid w:val="00F349E0"/>
    <w:rsid w:val="00F35D1E"/>
    <w:rsid w:val="00F364CE"/>
    <w:rsid w:val="00F3652A"/>
    <w:rsid w:val="00F3689B"/>
    <w:rsid w:val="00F369EE"/>
    <w:rsid w:val="00F36AA9"/>
    <w:rsid w:val="00F36CD0"/>
    <w:rsid w:val="00F3717B"/>
    <w:rsid w:val="00F3738C"/>
    <w:rsid w:val="00F37886"/>
    <w:rsid w:val="00F37FF3"/>
    <w:rsid w:val="00F4042A"/>
    <w:rsid w:val="00F40948"/>
    <w:rsid w:val="00F40960"/>
    <w:rsid w:val="00F40E26"/>
    <w:rsid w:val="00F416D9"/>
    <w:rsid w:val="00F42557"/>
    <w:rsid w:val="00F425C3"/>
    <w:rsid w:val="00F42A51"/>
    <w:rsid w:val="00F44329"/>
    <w:rsid w:val="00F44357"/>
    <w:rsid w:val="00F44B0F"/>
    <w:rsid w:val="00F455CD"/>
    <w:rsid w:val="00F455F5"/>
    <w:rsid w:val="00F46048"/>
    <w:rsid w:val="00F46B14"/>
    <w:rsid w:val="00F47512"/>
    <w:rsid w:val="00F4787A"/>
    <w:rsid w:val="00F50597"/>
    <w:rsid w:val="00F50EB5"/>
    <w:rsid w:val="00F5123B"/>
    <w:rsid w:val="00F51277"/>
    <w:rsid w:val="00F515CD"/>
    <w:rsid w:val="00F51A4A"/>
    <w:rsid w:val="00F526ED"/>
    <w:rsid w:val="00F52D16"/>
    <w:rsid w:val="00F532D0"/>
    <w:rsid w:val="00F535E8"/>
    <w:rsid w:val="00F55E9C"/>
    <w:rsid w:val="00F562E4"/>
    <w:rsid w:val="00F56303"/>
    <w:rsid w:val="00F5659E"/>
    <w:rsid w:val="00F5681A"/>
    <w:rsid w:val="00F56BD3"/>
    <w:rsid w:val="00F57004"/>
    <w:rsid w:val="00F57082"/>
    <w:rsid w:val="00F578B3"/>
    <w:rsid w:val="00F57954"/>
    <w:rsid w:val="00F57A72"/>
    <w:rsid w:val="00F57C5E"/>
    <w:rsid w:val="00F57F41"/>
    <w:rsid w:val="00F60BDF"/>
    <w:rsid w:val="00F60C0B"/>
    <w:rsid w:val="00F61181"/>
    <w:rsid w:val="00F61FC9"/>
    <w:rsid w:val="00F62D63"/>
    <w:rsid w:val="00F62F9E"/>
    <w:rsid w:val="00F640F7"/>
    <w:rsid w:val="00F64C39"/>
    <w:rsid w:val="00F6528E"/>
    <w:rsid w:val="00F65528"/>
    <w:rsid w:val="00F65830"/>
    <w:rsid w:val="00F658B9"/>
    <w:rsid w:val="00F659A5"/>
    <w:rsid w:val="00F65C3D"/>
    <w:rsid w:val="00F65E43"/>
    <w:rsid w:val="00F66514"/>
    <w:rsid w:val="00F67449"/>
    <w:rsid w:val="00F67836"/>
    <w:rsid w:val="00F717CE"/>
    <w:rsid w:val="00F7279E"/>
    <w:rsid w:val="00F738A5"/>
    <w:rsid w:val="00F74069"/>
    <w:rsid w:val="00F7436A"/>
    <w:rsid w:val="00F7495E"/>
    <w:rsid w:val="00F7497E"/>
    <w:rsid w:val="00F74BEB"/>
    <w:rsid w:val="00F751B0"/>
    <w:rsid w:val="00F752B8"/>
    <w:rsid w:val="00F7561F"/>
    <w:rsid w:val="00F766C9"/>
    <w:rsid w:val="00F76703"/>
    <w:rsid w:val="00F768DF"/>
    <w:rsid w:val="00F76A9B"/>
    <w:rsid w:val="00F8071C"/>
    <w:rsid w:val="00F80D65"/>
    <w:rsid w:val="00F815D1"/>
    <w:rsid w:val="00F81F9A"/>
    <w:rsid w:val="00F82312"/>
    <w:rsid w:val="00F83384"/>
    <w:rsid w:val="00F834E1"/>
    <w:rsid w:val="00F83699"/>
    <w:rsid w:val="00F83871"/>
    <w:rsid w:val="00F83FFF"/>
    <w:rsid w:val="00F84033"/>
    <w:rsid w:val="00F84563"/>
    <w:rsid w:val="00F84730"/>
    <w:rsid w:val="00F8523F"/>
    <w:rsid w:val="00F85AD9"/>
    <w:rsid w:val="00F86056"/>
    <w:rsid w:val="00F867EA"/>
    <w:rsid w:val="00F86895"/>
    <w:rsid w:val="00F8759E"/>
    <w:rsid w:val="00F87F8D"/>
    <w:rsid w:val="00F90C6E"/>
    <w:rsid w:val="00F91056"/>
    <w:rsid w:val="00F912F3"/>
    <w:rsid w:val="00F9134A"/>
    <w:rsid w:val="00F91867"/>
    <w:rsid w:val="00F92AD2"/>
    <w:rsid w:val="00F92CEA"/>
    <w:rsid w:val="00F93648"/>
    <w:rsid w:val="00F93B4E"/>
    <w:rsid w:val="00F93E56"/>
    <w:rsid w:val="00F94185"/>
    <w:rsid w:val="00F94639"/>
    <w:rsid w:val="00F955D9"/>
    <w:rsid w:val="00F95AED"/>
    <w:rsid w:val="00F95D2A"/>
    <w:rsid w:val="00F9600F"/>
    <w:rsid w:val="00F9621D"/>
    <w:rsid w:val="00F96A15"/>
    <w:rsid w:val="00F9764E"/>
    <w:rsid w:val="00F97665"/>
    <w:rsid w:val="00FA048B"/>
    <w:rsid w:val="00FA0659"/>
    <w:rsid w:val="00FA15AC"/>
    <w:rsid w:val="00FA4341"/>
    <w:rsid w:val="00FA4475"/>
    <w:rsid w:val="00FA5555"/>
    <w:rsid w:val="00FA5EDC"/>
    <w:rsid w:val="00FA60AB"/>
    <w:rsid w:val="00FA66FE"/>
    <w:rsid w:val="00FA67E7"/>
    <w:rsid w:val="00FA6A9B"/>
    <w:rsid w:val="00FA6B7F"/>
    <w:rsid w:val="00FB00B9"/>
    <w:rsid w:val="00FB1A4E"/>
    <w:rsid w:val="00FB2498"/>
    <w:rsid w:val="00FB252C"/>
    <w:rsid w:val="00FB27A7"/>
    <w:rsid w:val="00FB2993"/>
    <w:rsid w:val="00FB29FC"/>
    <w:rsid w:val="00FB2A78"/>
    <w:rsid w:val="00FB3456"/>
    <w:rsid w:val="00FB395C"/>
    <w:rsid w:val="00FB3B37"/>
    <w:rsid w:val="00FB46C6"/>
    <w:rsid w:val="00FB4F6A"/>
    <w:rsid w:val="00FB5615"/>
    <w:rsid w:val="00FB5A1E"/>
    <w:rsid w:val="00FB5F96"/>
    <w:rsid w:val="00FB6757"/>
    <w:rsid w:val="00FB6CCC"/>
    <w:rsid w:val="00FB704C"/>
    <w:rsid w:val="00FB705B"/>
    <w:rsid w:val="00FB7468"/>
    <w:rsid w:val="00FB783B"/>
    <w:rsid w:val="00FC0626"/>
    <w:rsid w:val="00FC1028"/>
    <w:rsid w:val="00FC16DD"/>
    <w:rsid w:val="00FC17EC"/>
    <w:rsid w:val="00FC1B11"/>
    <w:rsid w:val="00FC1B13"/>
    <w:rsid w:val="00FC24DB"/>
    <w:rsid w:val="00FC27B6"/>
    <w:rsid w:val="00FC2821"/>
    <w:rsid w:val="00FC315B"/>
    <w:rsid w:val="00FC3450"/>
    <w:rsid w:val="00FC3534"/>
    <w:rsid w:val="00FC3DB2"/>
    <w:rsid w:val="00FC3E52"/>
    <w:rsid w:val="00FC408F"/>
    <w:rsid w:val="00FC47C6"/>
    <w:rsid w:val="00FC6340"/>
    <w:rsid w:val="00FC6EF9"/>
    <w:rsid w:val="00FC71C6"/>
    <w:rsid w:val="00FC740A"/>
    <w:rsid w:val="00FC77BF"/>
    <w:rsid w:val="00FC7986"/>
    <w:rsid w:val="00FD04CD"/>
    <w:rsid w:val="00FD1119"/>
    <w:rsid w:val="00FD1BB1"/>
    <w:rsid w:val="00FD1D7C"/>
    <w:rsid w:val="00FD1D9A"/>
    <w:rsid w:val="00FD2425"/>
    <w:rsid w:val="00FD242C"/>
    <w:rsid w:val="00FD2A30"/>
    <w:rsid w:val="00FD33A3"/>
    <w:rsid w:val="00FD37BE"/>
    <w:rsid w:val="00FD3B2F"/>
    <w:rsid w:val="00FD42A7"/>
    <w:rsid w:val="00FD47CC"/>
    <w:rsid w:val="00FD47FE"/>
    <w:rsid w:val="00FD4A0C"/>
    <w:rsid w:val="00FD51F0"/>
    <w:rsid w:val="00FD687C"/>
    <w:rsid w:val="00FD6C48"/>
    <w:rsid w:val="00FD7284"/>
    <w:rsid w:val="00FD7FA3"/>
    <w:rsid w:val="00FE0161"/>
    <w:rsid w:val="00FE06B0"/>
    <w:rsid w:val="00FE0D4F"/>
    <w:rsid w:val="00FE0EAE"/>
    <w:rsid w:val="00FE119C"/>
    <w:rsid w:val="00FE11B3"/>
    <w:rsid w:val="00FE13A2"/>
    <w:rsid w:val="00FE14FA"/>
    <w:rsid w:val="00FE1A7E"/>
    <w:rsid w:val="00FE1CDA"/>
    <w:rsid w:val="00FE1F95"/>
    <w:rsid w:val="00FE21B4"/>
    <w:rsid w:val="00FE2567"/>
    <w:rsid w:val="00FE25FC"/>
    <w:rsid w:val="00FE2FFE"/>
    <w:rsid w:val="00FE3EF5"/>
    <w:rsid w:val="00FE3F00"/>
    <w:rsid w:val="00FE413D"/>
    <w:rsid w:val="00FE4385"/>
    <w:rsid w:val="00FE4B26"/>
    <w:rsid w:val="00FE540B"/>
    <w:rsid w:val="00FE5C87"/>
    <w:rsid w:val="00FE6183"/>
    <w:rsid w:val="00FE6308"/>
    <w:rsid w:val="00FE68C5"/>
    <w:rsid w:val="00FE7D1C"/>
    <w:rsid w:val="00FE7EB9"/>
    <w:rsid w:val="00FF01DD"/>
    <w:rsid w:val="00FF0687"/>
    <w:rsid w:val="00FF0941"/>
    <w:rsid w:val="00FF0FEC"/>
    <w:rsid w:val="00FF20A2"/>
    <w:rsid w:val="00FF2564"/>
    <w:rsid w:val="00FF2786"/>
    <w:rsid w:val="00FF2BDA"/>
    <w:rsid w:val="00FF347D"/>
    <w:rsid w:val="00FF3727"/>
    <w:rsid w:val="00FF3B04"/>
    <w:rsid w:val="00FF5A83"/>
    <w:rsid w:val="00FF5AD4"/>
    <w:rsid w:val="00FF601C"/>
    <w:rsid w:val="00FF62AF"/>
    <w:rsid w:val="00FF741B"/>
    <w:rsid w:val="00FF743A"/>
    <w:rsid w:val="00FF7595"/>
    <w:rsid w:val="00FF7AC9"/>
    <w:rsid w:val="1EF8DEDE"/>
    <w:rsid w:val="21234EAD"/>
    <w:rsid w:val="230F607A"/>
    <w:rsid w:val="44680946"/>
    <w:rsid w:val="4640B13A"/>
    <w:rsid w:val="4798E7DE"/>
    <w:rsid w:val="4B67A30B"/>
    <w:rsid w:val="4BB112B3"/>
    <w:rsid w:val="54401144"/>
    <w:rsid w:val="5447F2B1"/>
    <w:rsid w:val="54A33E07"/>
    <w:rsid w:val="58990911"/>
    <w:rsid w:val="5C3C0589"/>
    <w:rsid w:val="5D96F80C"/>
    <w:rsid w:val="6C953F92"/>
    <w:rsid w:val="73232090"/>
    <w:rsid w:val="7540148A"/>
    <w:rsid w:val="77229451"/>
    <w:rsid w:val="7E011DEA"/>
    <w:rsid w:val="7E382E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1A9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F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6F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eksto skyrius,ERP-List Paragraph,List Paragraph11,Bullet EY,List Paragraph1,Normal bullet 2,Bullet list,Numbered List,1st level - Bullet List Paragraph,Lettre d'introduction,Paragrafo elenco,Normal bullet 21,List Paragraph111"/>
    <w:basedOn w:val="Normal"/>
    <w:link w:val="ListParagraphChar"/>
    <w:uiPriority w:val="34"/>
    <w:qFormat/>
    <w:rsid w:val="00BC1EEB"/>
    <w:pPr>
      <w:ind w:left="720"/>
      <w:contextualSpacing/>
    </w:pPr>
  </w:style>
  <w:style w:type="character" w:customStyle="1" w:styleId="Heading1Char">
    <w:name w:val="Heading 1 Char"/>
    <w:basedOn w:val="DefaultParagraphFont"/>
    <w:link w:val="Heading1"/>
    <w:uiPriority w:val="9"/>
    <w:rsid w:val="00A76F2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76F2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A76F2A"/>
    <w:pPr>
      <w:outlineLvl w:val="9"/>
    </w:pPr>
    <w:rPr>
      <w:lang w:eastAsia="lt-LT"/>
    </w:rPr>
  </w:style>
  <w:style w:type="paragraph" w:styleId="TOC1">
    <w:name w:val="toc 1"/>
    <w:basedOn w:val="Normal"/>
    <w:next w:val="Normal"/>
    <w:autoRedefine/>
    <w:uiPriority w:val="39"/>
    <w:unhideWhenUsed/>
    <w:rsid w:val="00A76F2A"/>
    <w:pPr>
      <w:spacing w:after="100"/>
    </w:pPr>
  </w:style>
  <w:style w:type="character" w:styleId="Hyperlink">
    <w:name w:val="Hyperlink"/>
    <w:basedOn w:val="DefaultParagraphFont"/>
    <w:uiPriority w:val="99"/>
    <w:unhideWhenUsed/>
    <w:rsid w:val="00A76F2A"/>
    <w:rPr>
      <w:color w:val="0563C1" w:themeColor="hyperlink"/>
      <w:u w:val="single"/>
    </w:rPr>
  </w:style>
  <w:style w:type="table" w:styleId="TableGrid">
    <w:name w:val="Table Grid"/>
    <w:basedOn w:val="TableNormal"/>
    <w:uiPriority w:val="39"/>
    <w:rsid w:val="00A76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6F2A"/>
    <w:pPr>
      <w:spacing w:after="0" w:line="240" w:lineRule="auto"/>
    </w:pPr>
  </w:style>
  <w:style w:type="paragraph" w:styleId="TOC2">
    <w:name w:val="toc 2"/>
    <w:basedOn w:val="Normal"/>
    <w:next w:val="Normal"/>
    <w:autoRedefine/>
    <w:uiPriority w:val="39"/>
    <w:unhideWhenUsed/>
    <w:rsid w:val="00FB4F6A"/>
    <w:pPr>
      <w:spacing w:after="100"/>
      <w:ind w:left="220"/>
    </w:pPr>
  </w:style>
  <w:style w:type="character" w:customStyle="1" w:styleId="Numatytasispastraiposriftas1">
    <w:name w:val="Numatytasis pastraipos šriftas1"/>
    <w:rsid w:val="00165B8B"/>
  </w:style>
  <w:style w:type="paragraph" w:customStyle="1" w:styleId="Standard">
    <w:name w:val="Standard"/>
    <w:rsid w:val="00165B8B"/>
    <w:pPr>
      <w:suppressAutoHyphens/>
      <w:autoSpaceDN w:val="0"/>
      <w:spacing w:after="0" w:line="240" w:lineRule="auto"/>
      <w:textAlignment w:val="baseline"/>
    </w:pPr>
    <w:rPr>
      <w:rFonts w:ascii="Times New Roman" w:eastAsia="Calibri" w:hAnsi="Times New Roman" w:cs="Times New Roman"/>
      <w:kern w:val="3"/>
      <w:sz w:val="24"/>
      <w:szCs w:val="24"/>
    </w:rPr>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C3129B"/>
    <w:pPr>
      <w:spacing w:after="0" w:line="240" w:lineRule="auto"/>
    </w:pPr>
    <w:rPr>
      <w:sz w:val="20"/>
      <w:szCs w:val="20"/>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C3129B"/>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C3129B"/>
    <w:rPr>
      <w:vertAlign w:val="superscript"/>
    </w:rPr>
  </w:style>
  <w:style w:type="character" w:customStyle="1" w:styleId="Neapdorotaspaminjimas1">
    <w:name w:val="Neapdorotas paminėjimas1"/>
    <w:basedOn w:val="DefaultParagraphFont"/>
    <w:uiPriority w:val="99"/>
    <w:semiHidden/>
    <w:unhideWhenUsed/>
    <w:rsid w:val="00C3129B"/>
    <w:rPr>
      <w:color w:val="605E5C"/>
      <w:shd w:val="clear" w:color="auto" w:fill="E1DFDD"/>
    </w:rPr>
  </w:style>
  <w:style w:type="table" w:customStyle="1" w:styleId="ListTable3-Accent11">
    <w:name w:val="List Table 3 - Accent 11"/>
    <w:basedOn w:val="TableNormal"/>
    <w:uiPriority w:val="48"/>
    <w:rsid w:val="006A3DF6"/>
    <w:pPr>
      <w:spacing w:after="0" w:line="240" w:lineRule="auto"/>
    </w:pPr>
    <w:rPr>
      <w:rFonts w:ascii="PF Square Sans Pro" w:hAnsi="PF Square Sans Pro"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styleId="BalloonText">
    <w:name w:val="Balloon Text"/>
    <w:basedOn w:val="Normal"/>
    <w:link w:val="BalloonTextChar"/>
    <w:uiPriority w:val="99"/>
    <w:semiHidden/>
    <w:unhideWhenUsed/>
    <w:rsid w:val="00531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891"/>
    <w:rPr>
      <w:rFonts w:ascii="Segoe UI" w:hAnsi="Segoe UI" w:cs="Segoe UI"/>
      <w:sz w:val="18"/>
      <w:szCs w:val="18"/>
    </w:rPr>
  </w:style>
  <w:style w:type="paragraph" w:customStyle="1" w:styleId="Pagrindinispaprastastekstas">
    <w:name w:val="• Pagrindinis paprastas tekstas"/>
    <w:basedOn w:val="Normal"/>
    <w:link w:val="PagrindinispaprastastekstasChar"/>
    <w:qFormat/>
    <w:rsid w:val="00D965FD"/>
    <w:pPr>
      <w:spacing w:after="0" w:line="240" w:lineRule="auto"/>
      <w:jc w:val="both"/>
    </w:pPr>
    <w:rPr>
      <w:rFonts w:asciiTheme="majorHAnsi" w:eastAsia="Times New Roman" w:hAnsiTheme="majorHAnsi" w:cs="Times New Roman"/>
      <w:szCs w:val="24"/>
    </w:rPr>
  </w:style>
  <w:style w:type="character" w:customStyle="1" w:styleId="PagrindinispaprastastekstasChar">
    <w:name w:val="• Pagrindinis paprastas tekstas Char"/>
    <w:link w:val="Pagrindinispaprastastekstas"/>
    <w:rsid w:val="00D965FD"/>
    <w:rPr>
      <w:rFonts w:asciiTheme="majorHAnsi" w:eastAsia="Times New Roman" w:hAnsiTheme="majorHAnsi" w:cs="Times New Roman"/>
      <w:szCs w:val="24"/>
    </w:rPr>
  </w:style>
  <w:style w:type="paragraph" w:customStyle="1" w:styleId="SUPERSChar">
    <w:name w:val="SUPERS Char"/>
    <w:aliases w:val="EN Footnote Reference Char"/>
    <w:basedOn w:val="Normal"/>
    <w:link w:val="FootnoteReference"/>
    <w:uiPriority w:val="99"/>
    <w:rsid w:val="00D965FD"/>
    <w:pPr>
      <w:spacing w:line="240" w:lineRule="exact"/>
    </w:pPr>
    <w:rPr>
      <w:vertAlign w:val="superscript"/>
    </w:rPr>
  </w:style>
  <w:style w:type="paragraph" w:customStyle="1" w:styleId="Saltinis">
    <w:name w:val="• Saltinis"/>
    <w:next w:val="Pagrindinispaprastastekstas"/>
    <w:qFormat/>
    <w:rsid w:val="00D965FD"/>
    <w:pPr>
      <w:spacing w:before="60" w:after="0" w:line="240" w:lineRule="auto"/>
    </w:pPr>
    <w:rPr>
      <w:rFonts w:asciiTheme="majorHAnsi" w:eastAsia="Times New Roman" w:hAnsiTheme="majorHAnsi" w:cs="Times New Roman"/>
      <w:color w:val="00478A"/>
      <w:sz w:val="20"/>
    </w:rPr>
  </w:style>
  <w:style w:type="paragraph" w:styleId="Caption">
    <w:name w:val="caption"/>
    <w:aliases w:val="• Caption,Table caption,paveikslas,Paveikslo pavadinimas,TabelOverskrift,Char Char,Char Char Char,Caption1 Char Char Char Char Char Char Char Char Tegn Tegn Tegn Tegn Tegn,Caption1 Char Char Char Char Char Char Char Char Tegn Tegn Tegn,Tabelko"/>
    <w:basedOn w:val="Normal"/>
    <w:next w:val="Pagrindinispaprastastekstas"/>
    <w:link w:val="CaptionChar"/>
    <w:uiPriority w:val="35"/>
    <w:qFormat/>
    <w:rsid w:val="00D965FD"/>
    <w:pPr>
      <w:spacing w:after="60" w:line="240" w:lineRule="auto"/>
    </w:pPr>
    <w:rPr>
      <w:rFonts w:asciiTheme="majorHAnsi" w:eastAsia="Times New Roman" w:hAnsiTheme="majorHAnsi" w:cs="Times New Roman"/>
      <w:b/>
      <w:bCs/>
      <w:color w:val="00478A"/>
    </w:rPr>
  </w:style>
  <w:style w:type="character" w:customStyle="1" w:styleId="CaptionChar">
    <w:name w:val="Caption Char"/>
    <w:aliases w:val="• Caption Char,Table caption Char,paveikslas Char,Paveikslo pavadinimas Char,TabelOverskrift Char,Char Char Char1,Char Char Char Char,Caption1 Char Char Char Char Char Char Char Char Tegn Tegn Tegn Tegn Tegn Char,Tabelko Char"/>
    <w:link w:val="Caption"/>
    <w:uiPriority w:val="99"/>
    <w:rsid w:val="00D965FD"/>
    <w:rPr>
      <w:rFonts w:asciiTheme="majorHAnsi" w:eastAsia="Times New Roman" w:hAnsiTheme="majorHAnsi" w:cs="Times New Roman"/>
      <w:b/>
      <w:bCs/>
      <w:color w:val="00478A"/>
    </w:rPr>
  </w:style>
  <w:style w:type="table" w:customStyle="1" w:styleId="ListTable4-Accent11">
    <w:name w:val="List Table 4 - Accent 11"/>
    <w:basedOn w:val="TableNormal"/>
    <w:uiPriority w:val="49"/>
    <w:rsid w:val="00D965FD"/>
    <w:pPr>
      <w:spacing w:after="0" w:line="240" w:lineRule="auto"/>
    </w:pPr>
    <w:rPr>
      <w:rFonts w:ascii="PF Square Sans Pro" w:hAnsi="PF Square Sans Pro" w:cs="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2">
    <w:name w:val="Grid Table 4 - Accent 12"/>
    <w:basedOn w:val="TableNormal"/>
    <w:uiPriority w:val="49"/>
    <w:rsid w:val="006C7FDB"/>
    <w:pPr>
      <w:spacing w:after="0" w:line="240" w:lineRule="auto"/>
    </w:pPr>
    <w:rPr>
      <w:rFonts w:ascii="PF Square Sans Pro" w:hAnsi="PF Square Sans Pro" w:cs="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50438A"/>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452DA3"/>
    <w:rPr>
      <w:sz w:val="16"/>
      <w:szCs w:val="16"/>
    </w:rPr>
  </w:style>
  <w:style w:type="paragraph" w:styleId="CommentText">
    <w:name w:val="annotation text"/>
    <w:basedOn w:val="Normal"/>
    <w:link w:val="CommentTextChar"/>
    <w:uiPriority w:val="99"/>
    <w:unhideWhenUsed/>
    <w:rsid w:val="00452DA3"/>
    <w:pPr>
      <w:spacing w:line="240" w:lineRule="auto"/>
    </w:pPr>
    <w:rPr>
      <w:sz w:val="20"/>
      <w:szCs w:val="20"/>
    </w:rPr>
  </w:style>
  <w:style w:type="character" w:customStyle="1" w:styleId="CommentTextChar">
    <w:name w:val="Comment Text Char"/>
    <w:basedOn w:val="DefaultParagraphFont"/>
    <w:link w:val="CommentText"/>
    <w:uiPriority w:val="99"/>
    <w:rsid w:val="00452DA3"/>
    <w:rPr>
      <w:sz w:val="20"/>
      <w:szCs w:val="20"/>
    </w:rPr>
  </w:style>
  <w:style w:type="paragraph" w:styleId="CommentSubject">
    <w:name w:val="annotation subject"/>
    <w:basedOn w:val="CommentText"/>
    <w:next w:val="CommentText"/>
    <w:link w:val="CommentSubjectChar"/>
    <w:uiPriority w:val="99"/>
    <w:semiHidden/>
    <w:unhideWhenUsed/>
    <w:rsid w:val="00452DA3"/>
    <w:rPr>
      <w:b/>
      <w:bCs/>
    </w:rPr>
  </w:style>
  <w:style w:type="character" w:customStyle="1" w:styleId="CommentSubjectChar">
    <w:name w:val="Comment Subject Char"/>
    <w:basedOn w:val="CommentTextChar"/>
    <w:link w:val="CommentSubject"/>
    <w:uiPriority w:val="99"/>
    <w:semiHidden/>
    <w:rsid w:val="00452DA3"/>
    <w:rPr>
      <w:b/>
      <w:bCs/>
      <w:sz w:val="20"/>
      <w:szCs w:val="20"/>
    </w:rPr>
  </w:style>
  <w:style w:type="paragraph" w:styleId="EndnoteText">
    <w:name w:val="endnote text"/>
    <w:basedOn w:val="Normal"/>
    <w:link w:val="EndnoteTextChar"/>
    <w:uiPriority w:val="99"/>
    <w:semiHidden/>
    <w:unhideWhenUsed/>
    <w:rsid w:val="00CE67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67C9"/>
    <w:rPr>
      <w:sz w:val="20"/>
      <w:szCs w:val="20"/>
    </w:rPr>
  </w:style>
  <w:style w:type="character" w:styleId="EndnoteReference">
    <w:name w:val="endnote reference"/>
    <w:basedOn w:val="DefaultParagraphFont"/>
    <w:uiPriority w:val="99"/>
    <w:semiHidden/>
    <w:unhideWhenUsed/>
    <w:rsid w:val="00CE67C9"/>
    <w:rPr>
      <w:vertAlign w:val="superscript"/>
    </w:rPr>
  </w:style>
  <w:style w:type="character" w:styleId="FollowedHyperlink">
    <w:name w:val="FollowedHyperlink"/>
    <w:basedOn w:val="DefaultParagraphFont"/>
    <w:uiPriority w:val="99"/>
    <w:semiHidden/>
    <w:unhideWhenUsed/>
    <w:rsid w:val="000C1E18"/>
    <w:rPr>
      <w:color w:val="954F72" w:themeColor="followedHyperlink"/>
      <w:u w:val="single"/>
    </w:rPr>
  </w:style>
  <w:style w:type="paragraph" w:styleId="Header">
    <w:name w:val="header"/>
    <w:basedOn w:val="Normal"/>
    <w:link w:val="HeaderChar"/>
    <w:uiPriority w:val="99"/>
    <w:unhideWhenUsed/>
    <w:rsid w:val="000C1E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1E18"/>
  </w:style>
  <w:style w:type="paragraph" w:styleId="Footer">
    <w:name w:val="footer"/>
    <w:basedOn w:val="Normal"/>
    <w:link w:val="FooterChar"/>
    <w:uiPriority w:val="99"/>
    <w:unhideWhenUsed/>
    <w:rsid w:val="000C1E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1E18"/>
  </w:style>
  <w:style w:type="character" w:customStyle="1" w:styleId="ListParagraphChar">
    <w:name w:val="List Paragraph Char"/>
    <w:aliases w:val="Teksto skyrius Char,ERP-List Paragraph Char,List Paragraph11 Char,Bullet EY Char,List Paragraph1 Char,Normal bullet 2 Char,Bullet list Char,Numbered List Char,1st level - Bullet List Paragraph Char,Lettre d'introduction Char"/>
    <w:link w:val="ListParagraph"/>
    <w:uiPriority w:val="34"/>
    <w:qFormat/>
    <w:locked/>
    <w:rsid w:val="00C347B4"/>
  </w:style>
  <w:style w:type="character" w:styleId="UnresolvedMention">
    <w:name w:val="Unresolved Mention"/>
    <w:basedOn w:val="DefaultParagraphFont"/>
    <w:uiPriority w:val="99"/>
    <w:semiHidden/>
    <w:unhideWhenUsed/>
    <w:rsid w:val="00AA729E"/>
    <w:rPr>
      <w:color w:val="605E5C"/>
      <w:shd w:val="clear" w:color="auto" w:fill="E1DFDD"/>
    </w:rPr>
  </w:style>
  <w:style w:type="table" w:styleId="GridTable1Light-Accent5">
    <w:name w:val="Grid Table 1 Light Accent 5"/>
    <w:basedOn w:val="TableNormal"/>
    <w:uiPriority w:val="46"/>
    <w:rsid w:val="00B4134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apple-style-span">
    <w:name w:val="apple-style-span"/>
    <w:basedOn w:val="DefaultParagraphFont"/>
    <w:rsid w:val="00982941"/>
  </w:style>
  <w:style w:type="character" w:customStyle="1" w:styleId="normaltextrun">
    <w:name w:val="normaltextrun"/>
    <w:basedOn w:val="DefaultParagraphFont"/>
    <w:rsid w:val="0004509C"/>
  </w:style>
  <w:style w:type="paragraph" w:styleId="NormalWeb">
    <w:name w:val="Normal (Web)"/>
    <w:basedOn w:val="Normal"/>
    <w:uiPriority w:val="99"/>
    <w:semiHidden/>
    <w:unhideWhenUsed/>
    <w:rsid w:val="00FB3B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Normal"/>
    <w:rsid w:val="001754A3"/>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3996">
      <w:bodyDiv w:val="1"/>
      <w:marLeft w:val="0"/>
      <w:marRight w:val="0"/>
      <w:marTop w:val="0"/>
      <w:marBottom w:val="0"/>
      <w:divBdr>
        <w:top w:val="none" w:sz="0" w:space="0" w:color="auto"/>
        <w:left w:val="none" w:sz="0" w:space="0" w:color="auto"/>
        <w:bottom w:val="none" w:sz="0" w:space="0" w:color="auto"/>
        <w:right w:val="none" w:sz="0" w:space="0" w:color="auto"/>
      </w:divBdr>
    </w:div>
    <w:div w:id="99882454">
      <w:bodyDiv w:val="1"/>
      <w:marLeft w:val="0"/>
      <w:marRight w:val="0"/>
      <w:marTop w:val="0"/>
      <w:marBottom w:val="0"/>
      <w:divBdr>
        <w:top w:val="none" w:sz="0" w:space="0" w:color="auto"/>
        <w:left w:val="none" w:sz="0" w:space="0" w:color="auto"/>
        <w:bottom w:val="none" w:sz="0" w:space="0" w:color="auto"/>
        <w:right w:val="none" w:sz="0" w:space="0" w:color="auto"/>
      </w:divBdr>
    </w:div>
    <w:div w:id="469440428">
      <w:bodyDiv w:val="1"/>
      <w:marLeft w:val="0"/>
      <w:marRight w:val="0"/>
      <w:marTop w:val="0"/>
      <w:marBottom w:val="0"/>
      <w:divBdr>
        <w:top w:val="none" w:sz="0" w:space="0" w:color="auto"/>
        <w:left w:val="none" w:sz="0" w:space="0" w:color="auto"/>
        <w:bottom w:val="none" w:sz="0" w:space="0" w:color="auto"/>
        <w:right w:val="none" w:sz="0" w:space="0" w:color="auto"/>
      </w:divBdr>
    </w:div>
    <w:div w:id="552470175">
      <w:bodyDiv w:val="1"/>
      <w:marLeft w:val="0"/>
      <w:marRight w:val="0"/>
      <w:marTop w:val="0"/>
      <w:marBottom w:val="0"/>
      <w:divBdr>
        <w:top w:val="none" w:sz="0" w:space="0" w:color="auto"/>
        <w:left w:val="none" w:sz="0" w:space="0" w:color="auto"/>
        <w:bottom w:val="none" w:sz="0" w:space="0" w:color="auto"/>
        <w:right w:val="none" w:sz="0" w:space="0" w:color="auto"/>
      </w:divBdr>
      <w:divsChild>
        <w:div w:id="518011347">
          <w:marLeft w:val="360"/>
          <w:marRight w:val="0"/>
          <w:marTop w:val="240"/>
          <w:marBottom w:val="0"/>
          <w:divBdr>
            <w:top w:val="none" w:sz="0" w:space="0" w:color="auto"/>
            <w:left w:val="none" w:sz="0" w:space="0" w:color="auto"/>
            <w:bottom w:val="none" w:sz="0" w:space="0" w:color="auto"/>
            <w:right w:val="none" w:sz="0" w:space="0" w:color="auto"/>
          </w:divBdr>
        </w:div>
        <w:div w:id="1691638968">
          <w:marLeft w:val="360"/>
          <w:marRight w:val="0"/>
          <w:marTop w:val="240"/>
          <w:marBottom w:val="0"/>
          <w:divBdr>
            <w:top w:val="none" w:sz="0" w:space="0" w:color="auto"/>
            <w:left w:val="none" w:sz="0" w:space="0" w:color="auto"/>
            <w:bottom w:val="none" w:sz="0" w:space="0" w:color="auto"/>
            <w:right w:val="none" w:sz="0" w:space="0" w:color="auto"/>
          </w:divBdr>
        </w:div>
      </w:divsChild>
    </w:div>
    <w:div w:id="696197780">
      <w:bodyDiv w:val="1"/>
      <w:marLeft w:val="0"/>
      <w:marRight w:val="0"/>
      <w:marTop w:val="0"/>
      <w:marBottom w:val="0"/>
      <w:divBdr>
        <w:top w:val="none" w:sz="0" w:space="0" w:color="auto"/>
        <w:left w:val="none" w:sz="0" w:space="0" w:color="auto"/>
        <w:bottom w:val="none" w:sz="0" w:space="0" w:color="auto"/>
        <w:right w:val="none" w:sz="0" w:space="0" w:color="auto"/>
      </w:divBdr>
    </w:div>
    <w:div w:id="835924974">
      <w:bodyDiv w:val="1"/>
      <w:marLeft w:val="0"/>
      <w:marRight w:val="0"/>
      <w:marTop w:val="0"/>
      <w:marBottom w:val="0"/>
      <w:divBdr>
        <w:top w:val="none" w:sz="0" w:space="0" w:color="auto"/>
        <w:left w:val="none" w:sz="0" w:space="0" w:color="auto"/>
        <w:bottom w:val="none" w:sz="0" w:space="0" w:color="auto"/>
        <w:right w:val="none" w:sz="0" w:space="0" w:color="auto"/>
      </w:divBdr>
    </w:div>
    <w:div w:id="911962730">
      <w:bodyDiv w:val="1"/>
      <w:marLeft w:val="0"/>
      <w:marRight w:val="0"/>
      <w:marTop w:val="0"/>
      <w:marBottom w:val="0"/>
      <w:divBdr>
        <w:top w:val="none" w:sz="0" w:space="0" w:color="auto"/>
        <w:left w:val="none" w:sz="0" w:space="0" w:color="auto"/>
        <w:bottom w:val="none" w:sz="0" w:space="0" w:color="auto"/>
        <w:right w:val="none" w:sz="0" w:space="0" w:color="auto"/>
      </w:divBdr>
    </w:div>
    <w:div w:id="929462247">
      <w:bodyDiv w:val="1"/>
      <w:marLeft w:val="0"/>
      <w:marRight w:val="0"/>
      <w:marTop w:val="0"/>
      <w:marBottom w:val="0"/>
      <w:divBdr>
        <w:top w:val="none" w:sz="0" w:space="0" w:color="auto"/>
        <w:left w:val="none" w:sz="0" w:space="0" w:color="auto"/>
        <w:bottom w:val="none" w:sz="0" w:space="0" w:color="auto"/>
        <w:right w:val="none" w:sz="0" w:space="0" w:color="auto"/>
      </w:divBdr>
      <w:divsChild>
        <w:div w:id="503395054">
          <w:marLeft w:val="360"/>
          <w:marRight w:val="0"/>
          <w:marTop w:val="240"/>
          <w:marBottom w:val="0"/>
          <w:divBdr>
            <w:top w:val="none" w:sz="0" w:space="0" w:color="auto"/>
            <w:left w:val="none" w:sz="0" w:space="0" w:color="auto"/>
            <w:bottom w:val="none" w:sz="0" w:space="0" w:color="auto"/>
            <w:right w:val="none" w:sz="0" w:space="0" w:color="auto"/>
          </w:divBdr>
        </w:div>
        <w:div w:id="940843892">
          <w:marLeft w:val="360"/>
          <w:marRight w:val="0"/>
          <w:marTop w:val="240"/>
          <w:marBottom w:val="0"/>
          <w:divBdr>
            <w:top w:val="none" w:sz="0" w:space="0" w:color="auto"/>
            <w:left w:val="none" w:sz="0" w:space="0" w:color="auto"/>
            <w:bottom w:val="none" w:sz="0" w:space="0" w:color="auto"/>
            <w:right w:val="none" w:sz="0" w:space="0" w:color="auto"/>
          </w:divBdr>
        </w:div>
        <w:div w:id="1207567969">
          <w:marLeft w:val="360"/>
          <w:marRight w:val="0"/>
          <w:marTop w:val="240"/>
          <w:marBottom w:val="0"/>
          <w:divBdr>
            <w:top w:val="none" w:sz="0" w:space="0" w:color="auto"/>
            <w:left w:val="none" w:sz="0" w:space="0" w:color="auto"/>
            <w:bottom w:val="none" w:sz="0" w:space="0" w:color="auto"/>
            <w:right w:val="none" w:sz="0" w:space="0" w:color="auto"/>
          </w:divBdr>
        </w:div>
        <w:div w:id="1979874058">
          <w:marLeft w:val="360"/>
          <w:marRight w:val="0"/>
          <w:marTop w:val="240"/>
          <w:marBottom w:val="0"/>
          <w:divBdr>
            <w:top w:val="none" w:sz="0" w:space="0" w:color="auto"/>
            <w:left w:val="none" w:sz="0" w:space="0" w:color="auto"/>
            <w:bottom w:val="none" w:sz="0" w:space="0" w:color="auto"/>
            <w:right w:val="none" w:sz="0" w:space="0" w:color="auto"/>
          </w:divBdr>
        </w:div>
      </w:divsChild>
    </w:div>
    <w:div w:id="938025756">
      <w:bodyDiv w:val="1"/>
      <w:marLeft w:val="0"/>
      <w:marRight w:val="0"/>
      <w:marTop w:val="0"/>
      <w:marBottom w:val="0"/>
      <w:divBdr>
        <w:top w:val="none" w:sz="0" w:space="0" w:color="auto"/>
        <w:left w:val="none" w:sz="0" w:space="0" w:color="auto"/>
        <w:bottom w:val="none" w:sz="0" w:space="0" w:color="auto"/>
        <w:right w:val="none" w:sz="0" w:space="0" w:color="auto"/>
      </w:divBdr>
      <w:divsChild>
        <w:div w:id="1181971734">
          <w:marLeft w:val="360"/>
          <w:marRight w:val="0"/>
          <w:marTop w:val="240"/>
          <w:marBottom w:val="0"/>
          <w:divBdr>
            <w:top w:val="none" w:sz="0" w:space="0" w:color="auto"/>
            <w:left w:val="none" w:sz="0" w:space="0" w:color="auto"/>
            <w:bottom w:val="none" w:sz="0" w:space="0" w:color="auto"/>
            <w:right w:val="none" w:sz="0" w:space="0" w:color="auto"/>
          </w:divBdr>
        </w:div>
        <w:div w:id="1197623669">
          <w:marLeft w:val="360"/>
          <w:marRight w:val="0"/>
          <w:marTop w:val="240"/>
          <w:marBottom w:val="0"/>
          <w:divBdr>
            <w:top w:val="none" w:sz="0" w:space="0" w:color="auto"/>
            <w:left w:val="none" w:sz="0" w:space="0" w:color="auto"/>
            <w:bottom w:val="none" w:sz="0" w:space="0" w:color="auto"/>
            <w:right w:val="none" w:sz="0" w:space="0" w:color="auto"/>
          </w:divBdr>
        </w:div>
      </w:divsChild>
    </w:div>
    <w:div w:id="1776441841">
      <w:bodyDiv w:val="1"/>
      <w:marLeft w:val="0"/>
      <w:marRight w:val="0"/>
      <w:marTop w:val="0"/>
      <w:marBottom w:val="0"/>
      <w:divBdr>
        <w:top w:val="none" w:sz="0" w:space="0" w:color="auto"/>
        <w:left w:val="none" w:sz="0" w:space="0" w:color="auto"/>
        <w:bottom w:val="none" w:sz="0" w:space="0" w:color="auto"/>
        <w:right w:val="none" w:sz="0" w:space="0" w:color="auto"/>
      </w:divBdr>
    </w:div>
    <w:div w:id="18533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image" Target="media/image11.png"/><Relationship Id="rId32" Type="http://schemas.openxmlformats.org/officeDocument/2006/relationships/hyperlink" Target="http://www.shanghairanking.com/"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3.png@01D594D8.4F464630"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b.lt/lt/naujausios-ekonomikos-prognozes" TargetMode="External"/><Relationship Id="rId13" Type="http://schemas.openxmlformats.org/officeDocument/2006/relationships/hyperlink" Target="https://e-seimas.lrs.lt/portal/legalAct/lt/TAP/0d089c20d73711e69c5d8175b5879c31" TargetMode="External"/><Relationship Id="rId18" Type="http://schemas.openxmlformats.org/officeDocument/2006/relationships/hyperlink" Target="http://www.oecd.org/education/low-performing-students-9789264250246-en.htm" TargetMode="External"/><Relationship Id="rId26" Type="http://schemas.openxmlformats.org/officeDocument/2006/relationships/hyperlink" Target="https://europa.eu/cultural-heritage/toolkits/special-eurobarometer-europeans-and-cultural-heritage_en" TargetMode="External"/><Relationship Id="rId3" Type="http://schemas.openxmlformats.org/officeDocument/2006/relationships/hyperlink" Target="https://finmin.lrv.lt/uploads/finmin/documents/files/ERS%20aprasymas%202019%20rugsejis%20skelbimui.pdf" TargetMode="External"/><Relationship Id="rId21" Type="http://schemas.openxmlformats.org/officeDocument/2006/relationships/hyperlink" Target="https://lrkm.lrv.lt/uploads/lrkm/documents/files/2017%20Gyventoju%20dalyvavimo%20kulturoje%20tyrimo%20ataskaita(1).pdf" TargetMode="External"/><Relationship Id="rId7" Type="http://schemas.openxmlformats.org/officeDocument/2006/relationships/hyperlink" Target="https://finmin.lrv.lt/uploads/finmin/documents/files/ERS%20aprasymas%202019%20rugsejis%20skelbimui.pdf" TargetMode="External"/><Relationship Id="rId12" Type="http://schemas.openxmlformats.org/officeDocument/2006/relationships/hyperlink" Target="https://ec.europa.eu/info/sites/info/files/file_import/2019-european-semester-country-report-lithuania_lt.pdf" TargetMode="External"/><Relationship Id="rId17" Type="http://schemas.openxmlformats.org/officeDocument/2006/relationships/hyperlink" Target="https://www.esinvesticijos.lt/lt/dokumentai//lietuvos-ukio-sektoriu-finansavimo-po-2020-metu-vertinimas" TargetMode="External"/><Relationship Id="rId25" Type="http://schemas.openxmlformats.org/officeDocument/2006/relationships/hyperlink" Target="http://martinprosperity.org/wp-content/uploads/2011/10/Creativity-and-Prosperity_The-Global-Creativity-Index.pdf" TargetMode="External"/><Relationship Id="rId2" Type="http://schemas.openxmlformats.org/officeDocument/2006/relationships/hyperlink" Target="https://ec.europa.eu/eurostat/databrowser/view/sdg_08_10/default/table?lang=en" TargetMode="External"/><Relationship Id="rId16" Type="http://schemas.openxmlformats.org/officeDocument/2006/relationships/hyperlink" Target="https://www.oecd-ilibrary.org/social-issues-migration-health/society-at-a-glance-2016_9789264261488-en" TargetMode="External"/><Relationship Id="rId20" Type="http://schemas.openxmlformats.org/officeDocument/2006/relationships/hyperlink" Target="https://ec.europa.eu/education/sites/education/files/document-library-docs/et-monitor-report-2018-lithuania_lt.pdf" TargetMode="External"/><Relationship Id="rId29" Type="http://schemas.openxmlformats.org/officeDocument/2006/relationships/hyperlink" Target="https://www.esinvesticijos.lt/lt/dokumentai//lietuvos-ukio-sektoriu-finansavimo-po-2020-metu-vertinimas" TargetMode="External"/><Relationship Id="rId1" Type="http://schemas.openxmlformats.org/officeDocument/2006/relationships/hyperlink" Target="https://ec.europa.eu/eurostat/databrowser/view/sdg_10_10/default/table?lang=en" TargetMode="External"/><Relationship Id="rId6" Type="http://schemas.openxmlformats.org/officeDocument/2006/relationships/hyperlink" Target="https://ec.europa.eu/info/sites/info/files/file_import/2019-european-semester-country-report-lithuania_lt.pdf" TargetMode="External"/><Relationship Id="rId11" Type="http://schemas.openxmlformats.org/officeDocument/2006/relationships/hyperlink" Target="https://ec.europa.eu/eurostat/data/database?node_code=tepsr_sp320" TargetMode="External"/><Relationship Id="rId24" Type="http://schemas.openxmlformats.org/officeDocument/2006/relationships/hyperlink" Target="https://ec.europa.eu/eurostat/statistics-explained/index.php?title=Quality_of_life_indicators_-_leisure_and_social_interactions" TargetMode="External"/><Relationship Id="rId5" Type="http://schemas.openxmlformats.org/officeDocument/2006/relationships/hyperlink" Target="https://www.lb.lt/lt/naujausios-ekonomikos-prognozes" TargetMode="External"/><Relationship Id="rId15" Type="http://schemas.openxmlformats.org/officeDocument/2006/relationships/hyperlink" Target="https://ec.europa.eu/eurostat/statistics-explained/index.php?title=Glossary:Healthy_life_years_(HLY)" TargetMode="External"/><Relationship Id="rId23" Type="http://schemas.openxmlformats.org/officeDocument/2006/relationships/hyperlink" Target="http://martinprosperity.org/wp-content/uploads/2011/10/Creativity-and-Prosperity_The-Global-Creativity-Index.pdf" TargetMode="External"/><Relationship Id="rId28" Type="http://schemas.openxmlformats.org/officeDocument/2006/relationships/hyperlink" Target="https://culturalindicators.org/" TargetMode="External"/><Relationship Id="rId10" Type="http://schemas.openxmlformats.org/officeDocument/2006/relationships/hyperlink" Target="https://ec.europa.eu/info/sites/info/files/file_import/2019-european-semester-country-report-lithuania_lt.pdf" TargetMode="External"/><Relationship Id="rId19" Type="http://schemas.openxmlformats.org/officeDocument/2006/relationships/hyperlink" Target="https://eur-lex.europa.eu/legal-content/EN/TXT/PDF/?uri=CELEX:52018SC0173&amp;from=EN" TargetMode="External"/><Relationship Id="rId4" Type="http://schemas.openxmlformats.org/officeDocument/2006/relationships/hyperlink" Target="https://finmin.lrv.lt/uploads/finmin/documents/files/ERS%20aprasymas%202019%20rugsejis%20skelbimui.pdf" TargetMode="External"/><Relationship Id="rId9" Type="http://schemas.openxmlformats.org/officeDocument/2006/relationships/hyperlink" Target="https://ec.europa.eu/info/sites/info/files/economy-finance/ip115_en_0.pdf" TargetMode="External"/><Relationship Id="rId14" Type="http://schemas.openxmlformats.org/officeDocument/2006/relationships/hyperlink" Target="https://www.esinvesticijos.lt/lt/dokumentai//lietuvos-ukio-sektoriu-finansavimo-po-2020-metu-vertinimas" TargetMode="External"/><Relationship Id="rId22" Type="http://schemas.openxmlformats.org/officeDocument/2006/relationships/hyperlink" Target="https://culturalindicators.org/" TargetMode="External"/><Relationship Id="rId27" Type="http://schemas.openxmlformats.org/officeDocument/2006/relationships/hyperlink" Target="https://lrkm.lrv.lt/uploads/lrkm/documents/files/2017%20Gyventoju%20dalyvavimo%20kulturoje%20tyrimo%20ataskaita(1).pdf" TargetMode="External"/><Relationship Id="rId30" Type="http://schemas.openxmlformats.org/officeDocument/2006/relationships/hyperlink" Target="https://www.esinvesticijos.lt/lt/dokumentai//lietuvos-ukio-sektoriu-finansavimo-po-2020-metu-vertinima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lrvk-my.sharepoint.com/personal/jurgita_lukaseviciene_lrv_lt/Documents/Jurgita/NPP/NPP%20projekto%20dalys/Situacijos%20analiz&#279;/Grafika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[Grafikai.xlsx]Lapas1!$A$2:$A$16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[Grafikai.xlsx]Lapas1!$B$2:$B$16</c:f>
              <c:numCache>
                <c:formatCode>General</c:formatCode>
                <c:ptCount val="15"/>
                <c:pt idx="0">
                  <c:v>50</c:v>
                </c:pt>
                <c:pt idx="1">
                  <c:v>53</c:v>
                </c:pt>
                <c:pt idx="2">
                  <c:v>56</c:v>
                </c:pt>
                <c:pt idx="3">
                  <c:v>61</c:v>
                </c:pt>
                <c:pt idx="4">
                  <c:v>64</c:v>
                </c:pt>
                <c:pt idx="5">
                  <c:v>57</c:v>
                </c:pt>
                <c:pt idx="6">
                  <c:v>61</c:v>
                </c:pt>
                <c:pt idx="7">
                  <c:v>66</c:v>
                </c:pt>
                <c:pt idx="8">
                  <c:v>71</c:v>
                </c:pt>
                <c:pt idx="9">
                  <c:v>74</c:v>
                </c:pt>
                <c:pt idx="10">
                  <c:v>76</c:v>
                </c:pt>
                <c:pt idx="11">
                  <c:v>76</c:v>
                </c:pt>
                <c:pt idx="12">
                  <c:v>76</c:v>
                </c:pt>
                <c:pt idx="13">
                  <c:v>79</c:v>
                </c:pt>
                <c:pt idx="14">
                  <c:v>81</c:v>
                </c:pt>
              </c:numCache>
            </c:numRef>
          </c:val>
          <c:smooth val="0"/>
          <c:extLst>
            <c:ext xmlns:c16="http://schemas.microsoft.com/office/drawing/2014/chart" uri="{C3380CC4-5D6E-409C-BE32-E72D297353CC}">
              <c16:uniqueId val="{00000000-22E4-4372-A994-C3185E252ABB}"/>
            </c:ext>
          </c:extLst>
        </c:ser>
        <c:ser>
          <c:idx val="1"/>
          <c:order val="1"/>
          <c:tx>
            <c:strRef>
              <c:f>[Grafikai.xlsx]Lapas1!$A$2:$A$16</c:f>
              <c:strCach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strCache>
            </c:strRef>
          </c:tx>
          <c:spPr>
            <a:ln w="28575" cap="rnd">
              <a:solidFill>
                <a:schemeClr val="accent2"/>
              </a:solidFill>
              <a:round/>
            </a:ln>
            <a:effectLst/>
          </c:spPr>
          <c:marker>
            <c:symbol val="none"/>
          </c:marker>
          <c:cat>
            <c:numRef>
              <c:f>[Grafikai.xlsx]Lapas1!$A$2:$A$16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Lit>
              <c:formatCode>General</c:formatCode>
              <c:ptCount val="1"/>
              <c:pt idx="0">
                <c:v>1</c:v>
              </c:pt>
            </c:numLit>
          </c:val>
          <c:smooth val="0"/>
          <c:extLst>
            <c:ext xmlns:c16="http://schemas.microsoft.com/office/drawing/2014/chart" uri="{C3380CC4-5D6E-409C-BE32-E72D297353CC}">
              <c16:uniqueId val="{00000001-22E4-4372-A994-C3185E252ABB}"/>
            </c:ext>
          </c:extLst>
        </c:ser>
        <c:dLbls>
          <c:showLegendKey val="0"/>
          <c:showVal val="0"/>
          <c:showCatName val="0"/>
          <c:showSerName val="0"/>
          <c:showPercent val="0"/>
          <c:showBubbleSize val="0"/>
        </c:dLbls>
        <c:smooth val="0"/>
        <c:axId val="735713736"/>
        <c:axId val="735707504"/>
      </c:lineChart>
      <c:catAx>
        <c:axId val="7357137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35707504"/>
        <c:crosses val="autoZero"/>
        <c:auto val="0"/>
        <c:lblAlgn val="ctr"/>
        <c:lblOffset val="100"/>
        <c:noMultiLvlLbl val="0"/>
      </c:catAx>
      <c:valAx>
        <c:axId val="735707504"/>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35713736"/>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ES28</c:v>
                </c:pt>
              </c:strCache>
            </c:strRef>
          </c:tx>
          <c:spPr>
            <a:ln w="28575" cap="rnd">
              <a:solidFill>
                <a:schemeClr val="accent1"/>
              </a:solidFill>
              <a:round/>
            </a:ln>
            <a:effectLst/>
          </c:spPr>
          <c:marker>
            <c:symbol val="none"/>
          </c:marker>
          <c:cat>
            <c:numRef>
              <c:f>Lapas1!$A$2:$A$8</c:f>
              <c:numCache>
                <c:formatCode>General</c:formatCode>
                <c:ptCount val="7"/>
                <c:pt idx="0">
                  <c:v>2012</c:v>
                </c:pt>
                <c:pt idx="1">
                  <c:v>2013</c:v>
                </c:pt>
                <c:pt idx="2">
                  <c:v>2014</c:v>
                </c:pt>
                <c:pt idx="3">
                  <c:v>2015</c:v>
                </c:pt>
                <c:pt idx="4">
                  <c:v>2016</c:v>
                </c:pt>
                <c:pt idx="5">
                  <c:v>2017</c:v>
                </c:pt>
                <c:pt idx="6">
                  <c:v>2018</c:v>
                </c:pt>
              </c:numCache>
            </c:numRef>
          </c:cat>
          <c:val>
            <c:numRef>
              <c:f>Lapas1!$B$2:$B$8</c:f>
              <c:numCache>
                <c:formatCode>General</c:formatCode>
                <c:ptCount val="7"/>
                <c:pt idx="0">
                  <c:v>5</c:v>
                </c:pt>
                <c:pt idx="1">
                  <c:v>5</c:v>
                </c:pt>
                <c:pt idx="2">
                  <c:v>5.2</c:v>
                </c:pt>
                <c:pt idx="3">
                  <c:v>5.2</c:v>
                </c:pt>
                <c:pt idx="4">
                  <c:v>5.2</c:v>
                </c:pt>
                <c:pt idx="5">
                  <c:v>5.0999999999999996</c:v>
                </c:pt>
              </c:numCache>
            </c:numRef>
          </c:val>
          <c:smooth val="0"/>
          <c:extLst>
            <c:ext xmlns:c16="http://schemas.microsoft.com/office/drawing/2014/chart" uri="{C3380CC4-5D6E-409C-BE32-E72D297353CC}">
              <c16:uniqueId val="{00000000-BEB8-4F71-AF96-6D610BB0D1D6}"/>
            </c:ext>
          </c:extLst>
        </c:ser>
        <c:ser>
          <c:idx val="1"/>
          <c:order val="1"/>
          <c:tx>
            <c:strRef>
              <c:f>Lapas1!$C$1</c:f>
              <c:strCache>
                <c:ptCount val="1"/>
                <c:pt idx="0">
                  <c:v>Lietuva</c:v>
                </c:pt>
              </c:strCache>
            </c:strRef>
          </c:tx>
          <c:spPr>
            <a:ln w="28575" cap="rnd">
              <a:solidFill>
                <a:schemeClr val="accent2"/>
              </a:solidFill>
              <a:round/>
            </a:ln>
            <a:effectLst/>
          </c:spPr>
          <c:marker>
            <c:symbol val="none"/>
          </c:marker>
          <c:cat>
            <c:numRef>
              <c:f>Lapas1!$A$2:$A$8</c:f>
              <c:numCache>
                <c:formatCode>General</c:formatCode>
                <c:ptCount val="7"/>
                <c:pt idx="0">
                  <c:v>2012</c:v>
                </c:pt>
                <c:pt idx="1">
                  <c:v>2013</c:v>
                </c:pt>
                <c:pt idx="2">
                  <c:v>2014</c:v>
                </c:pt>
                <c:pt idx="3">
                  <c:v>2015</c:v>
                </c:pt>
                <c:pt idx="4">
                  <c:v>2016</c:v>
                </c:pt>
                <c:pt idx="5">
                  <c:v>2017</c:v>
                </c:pt>
                <c:pt idx="6">
                  <c:v>2018</c:v>
                </c:pt>
              </c:numCache>
            </c:numRef>
          </c:cat>
          <c:val>
            <c:numRef>
              <c:f>Lapas1!$C$2:$C$8</c:f>
              <c:numCache>
                <c:formatCode>General</c:formatCode>
                <c:ptCount val="7"/>
                <c:pt idx="0">
                  <c:v>5.3</c:v>
                </c:pt>
                <c:pt idx="1">
                  <c:v>6.1</c:v>
                </c:pt>
                <c:pt idx="2">
                  <c:v>6.1</c:v>
                </c:pt>
                <c:pt idx="3">
                  <c:v>7.5</c:v>
                </c:pt>
                <c:pt idx="4">
                  <c:v>7.1</c:v>
                </c:pt>
                <c:pt idx="5">
                  <c:v>7.3</c:v>
                </c:pt>
                <c:pt idx="6">
                  <c:v>7.1</c:v>
                </c:pt>
              </c:numCache>
            </c:numRef>
          </c:val>
          <c:smooth val="0"/>
          <c:extLst>
            <c:ext xmlns:c16="http://schemas.microsoft.com/office/drawing/2014/chart" uri="{C3380CC4-5D6E-409C-BE32-E72D297353CC}">
              <c16:uniqueId val="{00000001-BEB8-4F71-AF96-6D610BB0D1D6}"/>
            </c:ext>
          </c:extLst>
        </c:ser>
        <c:dLbls>
          <c:showLegendKey val="0"/>
          <c:showVal val="0"/>
          <c:showCatName val="0"/>
          <c:showSerName val="0"/>
          <c:showPercent val="0"/>
          <c:showBubbleSize val="0"/>
        </c:dLbls>
        <c:smooth val="0"/>
        <c:axId val="493935360"/>
        <c:axId val="493927816"/>
      </c:lineChart>
      <c:catAx>
        <c:axId val="49393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93927816"/>
        <c:crosses val="autoZero"/>
        <c:auto val="1"/>
        <c:lblAlgn val="ctr"/>
        <c:lblOffset val="100"/>
        <c:noMultiLvlLbl val="0"/>
      </c:catAx>
      <c:valAx>
        <c:axId val="493927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9393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3E1782C72C2F0478AB279D7A616E3B0" ma:contentTypeVersion="9" ma:contentTypeDescription="Kurkite naują dokumentą." ma:contentTypeScope="" ma:versionID="c917768f7f5958853de3a18f3e6c9fa8">
  <xsd:schema xmlns:xsd="http://www.w3.org/2001/XMLSchema" xmlns:xs="http://www.w3.org/2001/XMLSchema" xmlns:p="http://schemas.microsoft.com/office/2006/metadata/properties" xmlns:ns3="e5715e92-351b-407c-b095-3b15f5568019" xmlns:ns4="66b00c21-b78f-49fb-947a-164bd30e36ab" targetNamespace="http://schemas.microsoft.com/office/2006/metadata/properties" ma:root="true" ma:fieldsID="c3c73a282c7302f1114d5b8f38771204" ns3:_="" ns4:_="">
    <xsd:import namespace="e5715e92-351b-407c-b095-3b15f5568019"/>
    <xsd:import namespace="66b00c21-b78f-49fb-947a-164bd30e36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15e92-351b-407c-b095-3b15f556801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00c21-b78f-49fb-947a-164bd30e36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2E838-F17D-4389-A085-755466A50D4B}">
  <ds:schemaRefs>
    <ds:schemaRef ds:uri="http://schemas.microsoft.com/sharepoint/v3/contenttype/forms"/>
  </ds:schemaRefs>
</ds:datastoreItem>
</file>

<file path=customXml/itemProps2.xml><?xml version="1.0" encoding="utf-8"?>
<ds:datastoreItem xmlns:ds="http://schemas.openxmlformats.org/officeDocument/2006/customXml" ds:itemID="{CA20F6A0-94E1-4040-B83D-903F89F476BD}">
  <ds:schemaRefs>
    <ds:schemaRef ds:uri="http://purl.org/dc/elements/1.1/"/>
    <ds:schemaRef ds:uri="http://schemas.microsoft.com/office/2006/metadata/properties"/>
    <ds:schemaRef ds:uri="66b00c21-b78f-49fb-947a-164bd30e36a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5715e92-351b-407c-b095-3b15f5568019"/>
    <ds:schemaRef ds:uri="http://www.w3.org/XML/1998/namespace"/>
    <ds:schemaRef ds:uri="http://purl.org/dc/dcmitype/"/>
  </ds:schemaRefs>
</ds:datastoreItem>
</file>

<file path=customXml/itemProps3.xml><?xml version="1.0" encoding="utf-8"?>
<ds:datastoreItem xmlns:ds="http://schemas.openxmlformats.org/officeDocument/2006/customXml" ds:itemID="{5093ECFB-8A50-4E4E-8905-DB1451C08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15e92-351b-407c-b095-3b15f5568019"/>
    <ds:schemaRef ds:uri="66b00c21-b78f-49fb-947a-164bd30e3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F826E-7553-49DB-AB81-752F2F080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95108</Words>
  <Characters>54212</Characters>
  <Application>Microsoft Office Word</Application>
  <DocSecurity>0</DocSecurity>
  <Lines>451</Lines>
  <Paragraphs>298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4</vt:i4>
      </vt:variant>
    </vt:vector>
  </HeadingPairs>
  <TitlesOfParts>
    <vt:vector size="6" baseType="lpstr">
      <vt:lpstr/>
      <vt:lpstr/>
      <vt:lpstr>ĮVADAS</vt:lpstr>
      <vt:lpstr>ESAMOS SITUACIJOS ANALIZĖ</vt:lpstr>
      <vt:lpstr>HORIZONTALEJI PRINCIPAI</vt:lpstr>
      <vt:lpstr>STRATEGINIAI TIKSLAI IR PAŽANGOS UŽDAVINIAI</vt:lpstr>
    </vt:vector>
  </TitlesOfParts>
  <Company/>
  <LinksUpToDate>false</LinksUpToDate>
  <CharactersWithSpaces>149022</CharactersWithSpaces>
  <SharedDoc>false</SharedDoc>
  <HLinks>
    <vt:vector size="162" baseType="variant">
      <vt:variant>
        <vt:i4>2293874</vt:i4>
      </vt:variant>
      <vt:variant>
        <vt:i4>12</vt:i4>
      </vt:variant>
      <vt:variant>
        <vt:i4>0</vt:i4>
      </vt:variant>
      <vt:variant>
        <vt:i4>5</vt:i4>
      </vt:variant>
      <vt:variant>
        <vt:lpwstr>http://www.shanghairanking.com/</vt:lpwstr>
      </vt:variant>
      <vt:variant>
        <vt:lpwstr/>
      </vt:variant>
      <vt:variant>
        <vt:i4>3670071</vt:i4>
      </vt:variant>
      <vt:variant>
        <vt:i4>75</vt:i4>
      </vt:variant>
      <vt:variant>
        <vt:i4>0</vt:i4>
      </vt:variant>
      <vt:variant>
        <vt:i4>5</vt:i4>
      </vt:variant>
      <vt:variant>
        <vt:lpwstr>https://www.esinvesticijos.lt/lt/dokumentai//lietuvos-ukio-sektoriu-finansavimo-po-2020-metu-vertinimas</vt:lpwstr>
      </vt:variant>
      <vt:variant>
        <vt:lpwstr/>
      </vt:variant>
      <vt:variant>
        <vt:i4>3670071</vt:i4>
      </vt:variant>
      <vt:variant>
        <vt:i4>72</vt:i4>
      </vt:variant>
      <vt:variant>
        <vt:i4>0</vt:i4>
      </vt:variant>
      <vt:variant>
        <vt:i4>5</vt:i4>
      </vt:variant>
      <vt:variant>
        <vt:lpwstr>https://www.esinvesticijos.lt/lt/dokumentai//lietuvos-ukio-sektoriu-finansavimo-po-2020-metu-vertinimas</vt:lpwstr>
      </vt:variant>
      <vt:variant>
        <vt:lpwstr/>
      </vt:variant>
      <vt:variant>
        <vt:i4>655399</vt:i4>
      </vt:variant>
      <vt:variant>
        <vt:i4>69</vt:i4>
      </vt:variant>
      <vt:variant>
        <vt:i4>0</vt:i4>
      </vt:variant>
      <vt:variant>
        <vt:i4>5</vt:i4>
      </vt:variant>
      <vt:variant>
        <vt:lpwstr>http://martinprosperity.org/wp-content/uploads/2011/10/Creativity-and-Prosperity_The-Global-Creativity-Index.pdf</vt:lpwstr>
      </vt:variant>
      <vt:variant>
        <vt:lpwstr/>
      </vt:variant>
      <vt:variant>
        <vt:i4>6029317</vt:i4>
      </vt:variant>
      <vt:variant>
        <vt:i4>66</vt:i4>
      </vt:variant>
      <vt:variant>
        <vt:i4>0</vt:i4>
      </vt:variant>
      <vt:variant>
        <vt:i4>5</vt:i4>
      </vt:variant>
      <vt:variant>
        <vt:lpwstr>https://ec.europa.eu/eurostat/statistics-explained/index.php?title=Quality_of_life_indicators_-_leisure_and_social_interactions</vt:lpwstr>
      </vt:variant>
      <vt:variant>
        <vt:lpwstr/>
      </vt:variant>
      <vt:variant>
        <vt:i4>655399</vt:i4>
      </vt:variant>
      <vt:variant>
        <vt:i4>63</vt:i4>
      </vt:variant>
      <vt:variant>
        <vt:i4>0</vt:i4>
      </vt:variant>
      <vt:variant>
        <vt:i4>5</vt:i4>
      </vt:variant>
      <vt:variant>
        <vt:lpwstr>http://martinprosperity.org/wp-content/uploads/2011/10/Creativity-and-Prosperity_The-Global-Creativity-Index.pdf</vt:lpwstr>
      </vt:variant>
      <vt:variant>
        <vt:lpwstr/>
      </vt:variant>
      <vt:variant>
        <vt:i4>5898268</vt:i4>
      </vt:variant>
      <vt:variant>
        <vt:i4>60</vt:i4>
      </vt:variant>
      <vt:variant>
        <vt:i4>0</vt:i4>
      </vt:variant>
      <vt:variant>
        <vt:i4>5</vt:i4>
      </vt:variant>
      <vt:variant>
        <vt:lpwstr>https://lrkm.lrv.lt/uploads/lrkm/documents/files/2017 Gyventoju dalyvavimo kulturoje tyrimo ataskaita(1).pdf</vt:lpwstr>
      </vt:variant>
      <vt:variant>
        <vt:lpwstr/>
      </vt:variant>
      <vt:variant>
        <vt:i4>5898351</vt:i4>
      </vt:variant>
      <vt:variant>
        <vt:i4>57</vt:i4>
      </vt:variant>
      <vt:variant>
        <vt:i4>0</vt:i4>
      </vt:variant>
      <vt:variant>
        <vt:i4>5</vt:i4>
      </vt:variant>
      <vt:variant>
        <vt:lpwstr>https://ec.europa.eu/education/sites/education/files/document-library-docs/et-monitor-report-2018-lithuania_lt.pdf</vt:lpwstr>
      </vt:variant>
      <vt:variant>
        <vt:lpwstr/>
      </vt:variant>
      <vt:variant>
        <vt:i4>5832785</vt:i4>
      </vt:variant>
      <vt:variant>
        <vt:i4>54</vt:i4>
      </vt:variant>
      <vt:variant>
        <vt:i4>0</vt:i4>
      </vt:variant>
      <vt:variant>
        <vt:i4>5</vt:i4>
      </vt:variant>
      <vt:variant>
        <vt:lpwstr>https://eur-lex.europa.eu/legal-content/EN/TXT/PDF/?uri=CELEX:52018SC0173&amp;from=EN</vt:lpwstr>
      </vt:variant>
      <vt:variant>
        <vt:lpwstr/>
      </vt:variant>
      <vt:variant>
        <vt:i4>2621555</vt:i4>
      </vt:variant>
      <vt:variant>
        <vt:i4>51</vt:i4>
      </vt:variant>
      <vt:variant>
        <vt:i4>0</vt:i4>
      </vt:variant>
      <vt:variant>
        <vt:i4>5</vt:i4>
      </vt:variant>
      <vt:variant>
        <vt:lpwstr>http://www.oecd.org/education/low-performing-students-9789264250246-en.htm</vt:lpwstr>
      </vt:variant>
      <vt:variant>
        <vt:lpwstr/>
      </vt:variant>
      <vt:variant>
        <vt:i4>3670071</vt:i4>
      </vt:variant>
      <vt:variant>
        <vt:i4>48</vt:i4>
      </vt:variant>
      <vt:variant>
        <vt:i4>0</vt:i4>
      </vt:variant>
      <vt:variant>
        <vt:i4>5</vt:i4>
      </vt:variant>
      <vt:variant>
        <vt:lpwstr>https://www.esinvesticijos.lt/lt/dokumentai//lietuvos-ukio-sektoriu-finansavimo-po-2020-metu-vertinimas</vt:lpwstr>
      </vt:variant>
      <vt:variant>
        <vt:lpwstr/>
      </vt:variant>
      <vt:variant>
        <vt:i4>5767220</vt:i4>
      </vt:variant>
      <vt:variant>
        <vt:i4>45</vt:i4>
      </vt:variant>
      <vt:variant>
        <vt:i4>0</vt:i4>
      </vt:variant>
      <vt:variant>
        <vt:i4>5</vt:i4>
      </vt:variant>
      <vt:variant>
        <vt:lpwstr>https://www.oecd-ilibrary.org/social-issues-migration-health/society-at-a-glance-2016_9789264261488-en</vt:lpwstr>
      </vt:variant>
      <vt:variant>
        <vt:lpwstr/>
      </vt:variant>
      <vt:variant>
        <vt:i4>6553619</vt:i4>
      </vt:variant>
      <vt:variant>
        <vt:i4>42</vt:i4>
      </vt:variant>
      <vt:variant>
        <vt:i4>0</vt:i4>
      </vt:variant>
      <vt:variant>
        <vt:i4>5</vt:i4>
      </vt:variant>
      <vt:variant>
        <vt:lpwstr>https://ec.europa.eu/eurostat/statistics-explained/index.php?title=Glossary:Healthy_life_years_(HLY)</vt:lpwstr>
      </vt:variant>
      <vt:variant>
        <vt:lpwstr/>
      </vt:variant>
      <vt:variant>
        <vt:i4>3670071</vt:i4>
      </vt:variant>
      <vt:variant>
        <vt:i4>39</vt:i4>
      </vt:variant>
      <vt:variant>
        <vt:i4>0</vt:i4>
      </vt:variant>
      <vt:variant>
        <vt:i4>5</vt:i4>
      </vt:variant>
      <vt:variant>
        <vt:lpwstr>https://www.esinvesticijos.lt/lt/dokumentai//lietuvos-ukio-sektoriu-finansavimo-po-2020-metu-vertinimas</vt:lpwstr>
      </vt:variant>
      <vt:variant>
        <vt:lpwstr/>
      </vt:variant>
      <vt:variant>
        <vt:i4>7077986</vt:i4>
      </vt:variant>
      <vt:variant>
        <vt:i4>36</vt:i4>
      </vt:variant>
      <vt:variant>
        <vt:i4>0</vt:i4>
      </vt:variant>
      <vt:variant>
        <vt:i4>5</vt:i4>
      </vt:variant>
      <vt:variant>
        <vt:lpwstr>https://e-seimas.lrs.lt/portal/legalAct/lt/TAP/0d089c20d73711e69c5d8175b5879c31</vt:lpwstr>
      </vt:variant>
      <vt:variant>
        <vt:lpwstr/>
      </vt:variant>
      <vt:variant>
        <vt:i4>6815796</vt:i4>
      </vt:variant>
      <vt:variant>
        <vt:i4>33</vt:i4>
      </vt:variant>
      <vt:variant>
        <vt:i4>0</vt:i4>
      </vt:variant>
      <vt:variant>
        <vt:i4>5</vt:i4>
      </vt:variant>
      <vt:variant>
        <vt:lpwstr>https://ec.europa.eu/info/sites/info/files/file_import/2019-european-semester-country-report-lithuania_lt.pdf</vt:lpwstr>
      </vt:variant>
      <vt:variant>
        <vt:lpwstr/>
      </vt:variant>
      <vt:variant>
        <vt:i4>1441821</vt:i4>
      </vt:variant>
      <vt:variant>
        <vt:i4>30</vt:i4>
      </vt:variant>
      <vt:variant>
        <vt:i4>0</vt:i4>
      </vt:variant>
      <vt:variant>
        <vt:i4>5</vt:i4>
      </vt:variant>
      <vt:variant>
        <vt:lpwstr>https://appsso.eurostat.ec.europa.eu/nui/submitViewTableAction.do</vt:lpwstr>
      </vt:variant>
      <vt:variant>
        <vt:lpwstr/>
      </vt:variant>
      <vt:variant>
        <vt:i4>6357106</vt:i4>
      </vt:variant>
      <vt:variant>
        <vt:i4>27</vt:i4>
      </vt:variant>
      <vt:variant>
        <vt:i4>0</vt:i4>
      </vt:variant>
      <vt:variant>
        <vt:i4>5</vt:i4>
      </vt:variant>
      <vt:variant>
        <vt:lpwstr>https://ec.europa.eu/eurostat/data/database?node_code=tepsr_sp320</vt:lpwstr>
      </vt:variant>
      <vt:variant>
        <vt:lpwstr/>
      </vt:variant>
      <vt:variant>
        <vt:i4>3604597</vt:i4>
      </vt:variant>
      <vt:variant>
        <vt:i4>24</vt:i4>
      </vt:variant>
      <vt:variant>
        <vt:i4>0</vt:i4>
      </vt:variant>
      <vt:variant>
        <vt:i4>5</vt:i4>
      </vt:variant>
      <vt:variant>
        <vt:lpwstr>https://ec.europa.eu/info/sites/info/files/economy-finance/ip115_en_0.pdf</vt:lpwstr>
      </vt:variant>
      <vt:variant>
        <vt:lpwstr/>
      </vt:variant>
      <vt:variant>
        <vt:i4>2490469</vt:i4>
      </vt:variant>
      <vt:variant>
        <vt:i4>21</vt:i4>
      </vt:variant>
      <vt:variant>
        <vt:i4>0</vt:i4>
      </vt:variant>
      <vt:variant>
        <vt:i4>5</vt:i4>
      </vt:variant>
      <vt:variant>
        <vt:lpwstr>https://www.lb.lt/lt/naujausios-ekonomikos-prognozes</vt:lpwstr>
      </vt:variant>
      <vt:variant>
        <vt:lpwstr>ex-1-1</vt:lpwstr>
      </vt:variant>
      <vt:variant>
        <vt:i4>2097279</vt:i4>
      </vt:variant>
      <vt:variant>
        <vt:i4>18</vt:i4>
      </vt:variant>
      <vt:variant>
        <vt:i4>0</vt:i4>
      </vt:variant>
      <vt:variant>
        <vt:i4>5</vt:i4>
      </vt:variant>
      <vt:variant>
        <vt:lpwstr>https://finmin.lrv.lt/uploads/finmin/documents/files/ERS aprasymas 2019 rugsejis skelbimui.pdf</vt:lpwstr>
      </vt:variant>
      <vt:variant>
        <vt:lpwstr/>
      </vt:variant>
      <vt:variant>
        <vt:i4>2490469</vt:i4>
      </vt:variant>
      <vt:variant>
        <vt:i4>15</vt:i4>
      </vt:variant>
      <vt:variant>
        <vt:i4>0</vt:i4>
      </vt:variant>
      <vt:variant>
        <vt:i4>5</vt:i4>
      </vt:variant>
      <vt:variant>
        <vt:lpwstr>https://www.lb.lt/lt/naujausios-ekonomikos-prognozes</vt:lpwstr>
      </vt:variant>
      <vt:variant>
        <vt:lpwstr>ex-1-1</vt:lpwstr>
      </vt:variant>
      <vt:variant>
        <vt:i4>2097279</vt:i4>
      </vt:variant>
      <vt:variant>
        <vt:i4>12</vt:i4>
      </vt:variant>
      <vt:variant>
        <vt:i4>0</vt:i4>
      </vt:variant>
      <vt:variant>
        <vt:i4>5</vt:i4>
      </vt:variant>
      <vt:variant>
        <vt:lpwstr>https://finmin.lrv.lt/uploads/finmin/documents/files/ERS aprasymas 2019 rugsejis skelbimui.pdf</vt:lpwstr>
      </vt:variant>
      <vt:variant>
        <vt:lpwstr/>
      </vt:variant>
      <vt:variant>
        <vt:i4>2097279</vt:i4>
      </vt:variant>
      <vt:variant>
        <vt:i4>9</vt:i4>
      </vt:variant>
      <vt:variant>
        <vt:i4>0</vt:i4>
      </vt:variant>
      <vt:variant>
        <vt:i4>5</vt:i4>
      </vt:variant>
      <vt:variant>
        <vt:lpwstr>https://finmin.lrv.lt/uploads/finmin/documents/files/ERS aprasymas 2019 rugsejis skelbimui.pdf</vt:lpwstr>
      </vt:variant>
      <vt:variant>
        <vt:lpwstr/>
      </vt:variant>
      <vt:variant>
        <vt:i4>2097279</vt:i4>
      </vt:variant>
      <vt:variant>
        <vt:i4>6</vt:i4>
      </vt:variant>
      <vt:variant>
        <vt:i4>0</vt:i4>
      </vt:variant>
      <vt:variant>
        <vt:i4>5</vt:i4>
      </vt:variant>
      <vt:variant>
        <vt:lpwstr>https://finmin.lrv.lt/uploads/finmin/documents/files/ERS aprasymas 2019 rugsejis skelbimui.pdf</vt:lpwstr>
      </vt:variant>
      <vt:variant>
        <vt:lpwstr/>
      </vt:variant>
      <vt:variant>
        <vt:i4>1703967</vt:i4>
      </vt:variant>
      <vt:variant>
        <vt:i4>3</vt:i4>
      </vt:variant>
      <vt:variant>
        <vt:i4>0</vt:i4>
      </vt:variant>
      <vt:variant>
        <vt:i4>5</vt:i4>
      </vt:variant>
      <vt:variant>
        <vt:lpwstr>https://ec.europa.eu/eurostat/databrowser/view/tec00114/default/table?lang=en</vt:lpwstr>
      </vt:variant>
      <vt:variant>
        <vt:lpwstr/>
      </vt:variant>
      <vt:variant>
        <vt:i4>6225931</vt:i4>
      </vt:variant>
      <vt:variant>
        <vt:i4>0</vt:i4>
      </vt:variant>
      <vt:variant>
        <vt:i4>0</vt:i4>
      </vt:variant>
      <vt:variant>
        <vt:i4>5</vt:i4>
      </vt:variant>
      <vt:variant>
        <vt:lpwstr>https://ec.europa.eu/eurostat/databrowser/view/sdg_08_10/default/table?lang=en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2020-03-02T10:01:00Z</dcterms:created>
  <dcterms:modified xsi:type="dcterms:W3CDTF">2020-03-02T10:15:00Z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0x010100D3E1782C72C2F0478AB279D7A616E3B0</vt:lpwstr>
  </property>
</Properties>
</file>