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8C1" w:rsidRPr="00812439" w:rsidRDefault="008B68C1" w:rsidP="008B68C1">
      <w:pPr>
        <w:tabs>
          <w:tab w:val="left" w:pos="1134"/>
        </w:tabs>
        <w:ind w:left="6480"/>
        <w:rPr>
          <w:b/>
          <w:bCs/>
          <w:color w:val="000000"/>
          <w:sz w:val="24"/>
          <w:szCs w:val="24"/>
        </w:rPr>
      </w:pPr>
      <w:bookmarkStart w:id="0" w:name="_GoBack"/>
      <w:bookmarkEnd w:id="0"/>
      <w:r w:rsidRPr="00812439">
        <w:rPr>
          <w:b/>
          <w:bCs/>
          <w:color w:val="000000"/>
          <w:sz w:val="24"/>
          <w:szCs w:val="24"/>
        </w:rPr>
        <w:t>Projekto</w:t>
      </w:r>
    </w:p>
    <w:p w:rsidR="008B68C1" w:rsidRPr="00812439" w:rsidRDefault="008B68C1" w:rsidP="008B68C1">
      <w:pPr>
        <w:ind w:left="6480"/>
        <w:rPr>
          <w:b/>
          <w:bCs/>
          <w:color w:val="000000"/>
          <w:sz w:val="24"/>
          <w:szCs w:val="24"/>
        </w:rPr>
      </w:pPr>
      <w:r w:rsidRPr="00812439">
        <w:rPr>
          <w:b/>
          <w:color w:val="000000"/>
          <w:sz w:val="24"/>
          <w:shd w:val="clear" w:color="auto" w:fill="FFFFFF"/>
        </w:rPr>
        <w:t>lyginamasis variantas</w:t>
      </w:r>
    </w:p>
    <w:p w:rsidR="008B68C1" w:rsidRDefault="008B68C1" w:rsidP="008B68C1">
      <w:pPr>
        <w:jc w:val="center"/>
        <w:rPr>
          <w:b/>
          <w:color w:val="000000"/>
          <w:sz w:val="24"/>
          <w:shd w:val="clear" w:color="auto" w:fill="FFFFFF"/>
        </w:rPr>
      </w:pPr>
    </w:p>
    <w:p w:rsidR="00F11A39" w:rsidRPr="00812439" w:rsidRDefault="00F11A39" w:rsidP="008B68C1">
      <w:pPr>
        <w:jc w:val="center"/>
        <w:rPr>
          <w:b/>
          <w:color w:val="000000"/>
          <w:sz w:val="24"/>
          <w:shd w:val="clear" w:color="auto" w:fill="FFFFFF"/>
        </w:rPr>
      </w:pPr>
    </w:p>
    <w:p w:rsidR="008B68C1" w:rsidRPr="00812439" w:rsidRDefault="008B68C1" w:rsidP="008B68C1">
      <w:pPr>
        <w:jc w:val="center"/>
        <w:rPr>
          <w:color w:val="000000"/>
          <w:sz w:val="24"/>
          <w:shd w:val="clear" w:color="auto" w:fill="FFFFFF"/>
        </w:rPr>
      </w:pPr>
      <w:r w:rsidRPr="00812439">
        <w:rPr>
          <w:b/>
          <w:color w:val="000000"/>
          <w:sz w:val="24"/>
          <w:shd w:val="clear" w:color="auto" w:fill="FFFFFF"/>
        </w:rPr>
        <w:t>LIETUVOS RESPUBLIKOS</w:t>
      </w:r>
    </w:p>
    <w:p w:rsidR="008B68C1" w:rsidRPr="00812439" w:rsidRDefault="008B68C1" w:rsidP="008B68C1">
      <w:pPr>
        <w:jc w:val="center"/>
        <w:rPr>
          <w:b/>
          <w:color w:val="000000"/>
          <w:sz w:val="24"/>
          <w:shd w:val="clear" w:color="auto" w:fill="FFFFFF"/>
        </w:rPr>
      </w:pPr>
      <w:r w:rsidRPr="00812439">
        <w:rPr>
          <w:b/>
          <w:color w:val="000000"/>
          <w:sz w:val="24"/>
          <w:shd w:val="clear" w:color="auto" w:fill="FFFFFF"/>
        </w:rPr>
        <w:t xml:space="preserve">ŽVALGYBOS ĮSTATYMO NR. VIII-1861 </w:t>
      </w:r>
      <w:r w:rsidR="00B55AE8">
        <w:rPr>
          <w:b/>
          <w:color w:val="000000"/>
          <w:sz w:val="24"/>
          <w:shd w:val="clear" w:color="auto" w:fill="FFFFFF"/>
        </w:rPr>
        <w:t>64</w:t>
      </w:r>
      <w:r w:rsidR="00B55AE8" w:rsidRPr="00B55AE8">
        <w:rPr>
          <w:b/>
          <w:color w:val="000000"/>
          <w:sz w:val="24"/>
          <w:shd w:val="clear" w:color="auto" w:fill="FFFFFF"/>
          <w:vertAlign w:val="superscript"/>
        </w:rPr>
        <w:t>1</w:t>
      </w:r>
      <w:r w:rsidR="00D3448C">
        <w:rPr>
          <w:b/>
          <w:color w:val="000000"/>
          <w:sz w:val="24"/>
          <w:shd w:val="clear" w:color="auto" w:fill="FFFFFF"/>
          <w:vertAlign w:val="superscript"/>
        </w:rPr>
        <w:t xml:space="preserve"> </w:t>
      </w:r>
      <w:r w:rsidR="00146E73" w:rsidRPr="007A5B4A">
        <w:rPr>
          <w:b/>
          <w:color w:val="000000"/>
          <w:sz w:val="24"/>
          <w:shd w:val="clear" w:color="auto" w:fill="FFFFFF"/>
        </w:rPr>
        <w:t>STRAIPSNI</w:t>
      </w:r>
      <w:r w:rsidR="00146E73">
        <w:rPr>
          <w:b/>
          <w:color w:val="000000"/>
          <w:sz w:val="24"/>
          <w:shd w:val="clear" w:color="auto" w:fill="FFFFFF"/>
        </w:rPr>
        <w:t>O PAKEITIMO</w:t>
      </w:r>
    </w:p>
    <w:p w:rsidR="008B68C1" w:rsidRPr="00812439" w:rsidRDefault="008B68C1" w:rsidP="008B68C1">
      <w:pPr>
        <w:jc w:val="center"/>
        <w:rPr>
          <w:color w:val="000000"/>
          <w:sz w:val="24"/>
          <w:shd w:val="clear" w:color="auto" w:fill="FFFFFF"/>
        </w:rPr>
      </w:pPr>
      <w:r w:rsidRPr="00812439">
        <w:rPr>
          <w:b/>
          <w:color w:val="000000"/>
          <w:sz w:val="24"/>
          <w:shd w:val="clear" w:color="auto" w:fill="FFFFFF"/>
        </w:rPr>
        <w:t>ĮSTATYMAS</w:t>
      </w:r>
    </w:p>
    <w:p w:rsidR="008B68C1" w:rsidRPr="00812439" w:rsidRDefault="008B68C1" w:rsidP="008B68C1">
      <w:pPr>
        <w:jc w:val="center"/>
        <w:rPr>
          <w:color w:val="000000"/>
          <w:sz w:val="24"/>
          <w:shd w:val="clear" w:color="auto" w:fill="FFFFFF"/>
        </w:rPr>
      </w:pPr>
    </w:p>
    <w:p w:rsidR="008B68C1" w:rsidRPr="00812439" w:rsidRDefault="00891833" w:rsidP="008B68C1">
      <w:pPr>
        <w:ind w:hanging="142"/>
        <w:jc w:val="center"/>
        <w:rPr>
          <w:color w:val="000000"/>
          <w:sz w:val="24"/>
          <w:shd w:val="clear" w:color="auto" w:fill="FFFFFF"/>
        </w:rPr>
      </w:pPr>
      <w:r w:rsidRPr="00812439">
        <w:rPr>
          <w:color w:val="000000"/>
          <w:sz w:val="24"/>
          <w:shd w:val="clear" w:color="auto" w:fill="FFFFFF"/>
        </w:rPr>
        <w:t>20</w:t>
      </w:r>
      <w:r w:rsidR="00146E73">
        <w:rPr>
          <w:color w:val="000000"/>
          <w:sz w:val="24"/>
          <w:shd w:val="clear" w:color="auto" w:fill="FFFFFF"/>
        </w:rPr>
        <w:t>20</w:t>
      </w:r>
      <w:r w:rsidRPr="00812439">
        <w:rPr>
          <w:color w:val="000000"/>
          <w:sz w:val="24"/>
          <w:shd w:val="clear" w:color="auto" w:fill="FFFFFF"/>
        </w:rPr>
        <w:t xml:space="preserve"> </w:t>
      </w:r>
      <w:r w:rsidR="008B68C1" w:rsidRPr="00812439">
        <w:rPr>
          <w:color w:val="000000"/>
          <w:sz w:val="24"/>
          <w:shd w:val="clear" w:color="auto" w:fill="FFFFFF"/>
        </w:rPr>
        <w:t>m.                 d. Nr.</w:t>
      </w:r>
    </w:p>
    <w:p w:rsidR="008B68C1" w:rsidRPr="00812439" w:rsidRDefault="008B68C1" w:rsidP="008B68C1">
      <w:pPr>
        <w:ind w:hanging="142"/>
        <w:jc w:val="center"/>
        <w:rPr>
          <w:color w:val="000000"/>
          <w:sz w:val="24"/>
          <w:shd w:val="clear" w:color="auto" w:fill="FFFFFF"/>
        </w:rPr>
      </w:pPr>
      <w:r w:rsidRPr="00812439">
        <w:rPr>
          <w:color w:val="000000"/>
          <w:sz w:val="24"/>
          <w:shd w:val="clear" w:color="auto" w:fill="FFFFFF"/>
        </w:rPr>
        <w:t>Vilnius</w:t>
      </w:r>
    </w:p>
    <w:p w:rsidR="008B68C1" w:rsidRPr="00812439" w:rsidRDefault="008B68C1" w:rsidP="008B68C1">
      <w:pPr>
        <w:jc w:val="center"/>
        <w:rPr>
          <w:color w:val="000000"/>
          <w:sz w:val="24"/>
          <w:shd w:val="clear" w:color="auto" w:fill="FFFFFF"/>
        </w:rPr>
      </w:pPr>
      <w:r w:rsidRPr="00812439">
        <w:rPr>
          <w:color w:val="000000"/>
          <w:sz w:val="24"/>
          <w:shd w:val="clear" w:color="auto" w:fill="FFFFFF"/>
        </w:rPr>
        <w:t>  </w:t>
      </w:r>
    </w:p>
    <w:p w:rsidR="008B68C1" w:rsidRDefault="008B68C1" w:rsidP="00CB11B3">
      <w:pPr>
        <w:ind w:firstLine="720"/>
        <w:jc w:val="both"/>
        <w:rPr>
          <w:b/>
          <w:color w:val="000000"/>
          <w:sz w:val="24"/>
          <w:shd w:val="clear" w:color="auto" w:fill="FFFFFF"/>
        </w:rPr>
      </w:pPr>
      <w:r w:rsidRPr="00812439">
        <w:rPr>
          <w:b/>
          <w:color w:val="000000"/>
          <w:sz w:val="24"/>
          <w:shd w:val="clear" w:color="auto" w:fill="FFFFFF"/>
        </w:rPr>
        <w:t>1</w:t>
      </w:r>
      <w:r w:rsidR="00F879E9">
        <w:rPr>
          <w:b/>
          <w:color w:val="000000"/>
          <w:sz w:val="24"/>
          <w:shd w:val="clear" w:color="auto" w:fill="FFFFFF"/>
        </w:rPr>
        <w:t xml:space="preserve"> </w:t>
      </w:r>
      <w:r w:rsidRPr="00812439">
        <w:rPr>
          <w:b/>
          <w:color w:val="000000"/>
          <w:sz w:val="24"/>
          <w:shd w:val="clear" w:color="auto" w:fill="FFFFFF"/>
        </w:rPr>
        <w:t>straipsnis.</w:t>
      </w:r>
      <w:r w:rsidR="00146E73">
        <w:rPr>
          <w:b/>
          <w:color w:val="000000"/>
          <w:sz w:val="24"/>
          <w:shd w:val="clear" w:color="auto" w:fill="FFFFFF"/>
        </w:rPr>
        <w:t xml:space="preserve"> 64</w:t>
      </w:r>
      <w:r w:rsidR="00146E73" w:rsidRPr="00B55AE8">
        <w:rPr>
          <w:b/>
          <w:color w:val="000000"/>
          <w:sz w:val="24"/>
          <w:shd w:val="clear" w:color="auto" w:fill="FFFFFF"/>
          <w:vertAlign w:val="superscript"/>
        </w:rPr>
        <w:t>1</w:t>
      </w:r>
      <w:r w:rsidRPr="00812439">
        <w:rPr>
          <w:b/>
          <w:color w:val="000000"/>
          <w:sz w:val="24"/>
          <w:shd w:val="clear" w:color="auto" w:fill="FFFFFF"/>
        </w:rPr>
        <w:t xml:space="preserve"> straipsnio pakeitimas</w:t>
      </w:r>
    </w:p>
    <w:p w:rsidR="00AE159F" w:rsidRDefault="00CB11B3" w:rsidP="00AE159F">
      <w:pPr>
        <w:pStyle w:val="ListParagraph"/>
        <w:numPr>
          <w:ilvl w:val="0"/>
          <w:numId w:val="18"/>
        </w:numPr>
        <w:jc w:val="both"/>
        <w:rPr>
          <w:rFonts w:eastAsia="Calibri"/>
          <w:sz w:val="24"/>
          <w:szCs w:val="24"/>
        </w:rPr>
      </w:pPr>
      <w:r w:rsidRPr="00AE159F">
        <w:rPr>
          <w:rFonts w:eastAsia="Calibri"/>
          <w:sz w:val="24"/>
          <w:szCs w:val="24"/>
        </w:rPr>
        <w:t>Pakeisti 64</w:t>
      </w:r>
      <w:r w:rsidRPr="00AE159F">
        <w:rPr>
          <w:rFonts w:eastAsia="Calibri"/>
          <w:sz w:val="24"/>
          <w:szCs w:val="24"/>
          <w:vertAlign w:val="superscript"/>
        </w:rPr>
        <w:t>1</w:t>
      </w:r>
      <w:r w:rsidRPr="00AE159F">
        <w:rPr>
          <w:rFonts w:eastAsia="Calibri"/>
          <w:sz w:val="24"/>
          <w:szCs w:val="24"/>
        </w:rPr>
        <w:t xml:space="preserve"> straipsn</w:t>
      </w:r>
      <w:r w:rsidR="00AE159F">
        <w:rPr>
          <w:rFonts w:eastAsia="Calibri"/>
          <w:sz w:val="24"/>
          <w:szCs w:val="24"/>
        </w:rPr>
        <w:t>į ir jį išdėstyti taip:</w:t>
      </w:r>
    </w:p>
    <w:p w:rsidR="004B0189" w:rsidRPr="004B0189" w:rsidRDefault="004B0189" w:rsidP="004B0189">
      <w:pPr>
        <w:ind w:left="720"/>
        <w:jc w:val="both"/>
        <w:rPr>
          <w:rFonts w:eastAsia="Calibri"/>
          <w:sz w:val="24"/>
          <w:szCs w:val="24"/>
        </w:rPr>
      </w:pPr>
      <w:r>
        <w:rPr>
          <w:rFonts w:eastAsia="Calibri"/>
          <w:sz w:val="24"/>
          <w:szCs w:val="24"/>
        </w:rPr>
        <w:t>„</w:t>
      </w:r>
      <w:r w:rsidRPr="00543562">
        <w:rPr>
          <w:color w:val="000000"/>
          <w:sz w:val="24"/>
          <w:shd w:val="clear" w:color="auto" w:fill="FFFFFF"/>
        </w:rPr>
        <w:t>64</w:t>
      </w:r>
      <w:r w:rsidRPr="00543562">
        <w:rPr>
          <w:color w:val="000000"/>
          <w:sz w:val="24"/>
          <w:shd w:val="clear" w:color="auto" w:fill="FFFFFF"/>
          <w:vertAlign w:val="superscript"/>
        </w:rPr>
        <w:t>1</w:t>
      </w:r>
      <w:r w:rsidRPr="00543562">
        <w:rPr>
          <w:color w:val="000000"/>
          <w:sz w:val="24"/>
          <w:shd w:val="clear" w:color="auto" w:fill="FFFFFF"/>
        </w:rPr>
        <w:t xml:space="preserve"> straipsnis. Žvalgybos pareigūnų aprūpinimas tarnybos užsienyje laikotarpiu.</w:t>
      </w:r>
    </w:p>
    <w:p w:rsidR="00AE159F" w:rsidRPr="00AE159F" w:rsidRDefault="00AE159F" w:rsidP="00AE159F">
      <w:pPr>
        <w:ind w:firstLine="720"/>
        <w:jc w:val="both"/>
        <w:rPr>
          <w:color w:val="000000"/>
          <w:sz w:val="24"/>
          <w:szCs w:val="24"/>
        </w:rPr>
      </w:pPr>
      <w:r w:rsidRPr="00AE159F">
        <w:rPr>
          <w:color w:val="000000"/>
          <w:sz w:val="24"/>
          <w:szCs w:val="24"/>
          <w:shd w:val="clear" w:color="auto" w:fill="FFFFFF"/>
        </w:rPr>
        <w:t>1. Tarnybos užsienyje laikotarpiu žvalgybos pareigūnui mokamas šiame įstatyme nustatytas tarnybinis atlyginimas (įskaitant priedus už kario laipsnį ar tarnybinį rangą ir tarnybos stažą), skaičiuojamas pagal nustatytą</w:t>
      </w:r>
      <w:r w:rsidRPr="00AE159F">
        <w:rPr>
          <w:color w:val="CC00FF"/>
          <w:sz w:val="24"/>
          <w:szCs w:val="24"/>
          <w:shd w:val="clear" w:color="auto" w:fill="FFFFFF"/>
        </w:rPr>
        <w:t xml:space="preserve"> </w:t>
      </w:r>
      <w:r w:rsidRPr="00AE159F">
        <w:rPr>
          <w:color w:val="000000"/>
          <w:sz w:val="24"/>
          <w:szCs w:val="24"/>
          <w:shd w:val="clear" w:color="auto" w:fill="FFFFFF"/>
        </w:rPr>
        <w:t>iki perkėlimo eitoms žvalgybos pareigūno pareigoms pareiginės algos koeficientą, išskyrus atvejus, kai darbo užmokestį jiems moka priimančioji institucija.</w:t>
      </w:r>
    </w:p>
    <w:p w:rsidR="00AE159F" w:rsidRPr="00AE159F" w:rsidRDefault="00AE159F" w:rsidP="00AE159F">
      <w:pPr>
        <w:ind w:firstLine="720"/>
        <w:jc w:val="both"/>
        <w:rPr>
          <w:color w:val="000000"/>
          <w:sz w:val="24"/>
          <w:szCs w:val="24"/>
        </w:rPr>
      </w:pPr>
      <w:r w:rsidRPr="00AE159F">
        <w:rPr>
          <w:color w:val="000000"/>
          <w:sz w:val="24"/>
          <w:szCs w:val="24"/>
        </w:rPr>
        <w:t>2. Ž</w:t>
      </w:r>
      <w:r w:rsidRPr="00AE159F">
        <w:rPr>
          <w:color w:val="000000"/>
          <w:sz w:val="24"/>
          <w:szCs w:val="24"/>
          <w:shd w:val="clear" w:color="auto" w:fill="FFFFFF"/>
        </w:rPr>
        <w:t xml:space="preserve">valgybos pareigūnai, laikinai perkelti tarnauti į tarptautines ir Europos Sąjungos institucijas ar užsienio valstybių institucijas, aprūpinami asmenų delegavimą į tarptautines ir Europos Sąjungos institucijas ar užsienio valstybių institucijas reglamentuojančių teisės aktų nustatytomis sąlygomis ir tvarka. </w:t>
      </w:r>
    </w:p>
    <w:p w:rsidR="00AE159F" w:rsidRPr="00AE159F" w:rsidRDefault="00AE159F" w:rsidP="00AE159F">
      <w:pPr>
        <w:ind w:firstLine="720"/>
        <w:jc w:val="both"/>
        <w:rPr>
          <w:color w:val="000000"/>
          <w:sz w:val="24"/>
          <w:szCs w:val="24"/>
        </w:rPr>
      </w:pPr>
      <w:r w:rsidRPr="00AE159F">
        <w:rPr>
          <w:color w:val="000000"/>
          <w:sz w:val="24"/>
          <w:szCs w:val="24"/>
          <w:shd w:val="clear" w:color="auto" w:fill="FFFFFF"/>
        </w:rPr>
        <w:lastRenderedPageBreak/>
        <w:t>3. Žvalgybos pareigūnai, laikinai perkelti tarnauti į Lietuvos Respublikos diplomatines atstovybes, konsulines įstaigas, atstovybes prie tarptautinių organizacijų ar specialiąsias misijas, aprūpinami diplomatinę tarnybą reglamentuojančių teisės aktų nustatytomis sąlygomis ir tvarka.</w:t>
      </w:r>
    </w:p>
    <w:p w:rsidR="00AE159F" w:rsidRPr="00AE159F" w:rsidRDefault="00AE159F" w:rsidP="00AE159F">
      <w:pPr>
        <w:ind w:firstLine="720"/>
        <w:jc w:val="both"/>
        <w:rPr>
          <w:color w:val="000000"/>
          <w:sz w:val="24"/>
          <w:szCs w:val="24"/>
        </w:rPr>
      </w:pPr>
      <w:r w:rsidRPr="00AE159F">
        <w:rPr>
          <w:color w:val="000000"/>
          <w:sz w:val="24"/>
          <w:szCs w:val="24"/>
          <w:shd w:val="clear" w:color="auto" w:fill="FFFFFF"/>
        </w:rPr>
        <w:t xml:space="preserve">4. Žvalgybos pareigūnai, laikinai perkelti tarnauti į užsienio valstybių ar tarptautines karines ar gynybos institucijas, aprūpinami šio straipsnio </w:t>
      </w:r>
      <w:r w:rsidRPr="004B0189">
        <w:rPr>
          <w:color w:val="000000"/>
          <w:sz w:val="24"/>
          <w:szCs w:val="24"/>
          <w:shd w:val="clear" w:color="auto" w:fill="FFFFFF"/>
        </w:rPr>
        <w:t>5–</w:t>
      </w:r>
      <w:r w:rsidRPr="004B0189">
        <w:rPr>
          <w:strike/>
          <w:color w:val="000000"/>
          <w:sz w:val="24"/>
          <w:szCs w:val="24"/>
          <w:shd w:val="clear" w:color="auto" w:fill="FFFFFF"/>
        </w:rPr>
        <w:t>21</w:t>
      </w:r>
      <w:r w:rsidRPr="004B0189">
        <w:rPr>
          <w:color w:val="000000"/>
          <w:sz w:val="24"/>
          <w:szCs w:val="24"/>
          <w:shd w:val="clear" w:color="auto" w:fill="FFFFFF"/>
        </w:rPr>
        <w:t xml:space="preserve"> </w:t>
      </w:r>
      <w:r w:rsidR="00EE3CD9" w:rsidRPr="004B0189">
        <w:rPr>
          <w:b/>
          <w:color w:val="000000"/>
          <w:sz w:val="24"/>
          <w:szCs w:val="24"/>
          <w:shd w:val="clear" w:color="auto" w:fill="FFFFFF"/>
        </w:rPr>
        <w:t>23</w:t>
      </w:r>
      <w:r w:rsidR="00EE3CD9">
        <w:rPr>
          <w:color w:val="000000"/>
          <w:sz w:val="24"/>
          <w:szCs w:val="24"/>
          <w:shd w:val="clear" w:color="auto" w:fill="FFFFFF"/>
        </w:rPr>
        <w:t xml:space="preserve"> </w:t>
      </w:r>
      <w:r w:rsidRPr="00AE159F">
        <w:rPr>
          <w:color w:val="000000"/>
          <w:sz w:val="24"/>
          <w:szCs w:val="24"/>
          <w:shd w:val="clear" w:color="auto" w:fill="FFFFFF"/>
        </w:rPr>
        <w:t>dalyse nustatytomis sąlygomis ir tvarka.</w:t>
      </w:r>
    </w:p>
    <w:p w:rsidR="009535FF" w:rsidRPr="009535FF" w:rsidRDefault="00146E73" w:rsidP="009535FF">
      <w:pPr>
        <w:ind w:firstLine="720"/>
        <w:jc w:val="both"/>
        <w:rPr>
          <w:b/>
          <w:bCs/>
          <w:color w:val="000000"/>
          <w:sz w:val="24"/>
          <w:szCs w:val="24"/>
          <w:lang w:eastAsia="en-GB"/>
        </w:rPr>
      </w:pPr>
      <w:bookmarkStart w:id="1" w:name="part_4664629b26da435ea17bc7ad0a4b8966"/>
      <w:bookmarkStart w:id="2" w:name="part_c32489ff63bc4a378884f10413ea74ff"/>
      <w:bookmarkStart w:id="3" w:name="part_ae2b7fc853ef499abfda26ddaea9f100"/>
      <w:bookmarkStart w:id="4" w:name="part_32cdedbf3db644099c1e0dea3ffbbdc5"/>
      <w:bookmarkStart w:id="5" w:name="part_8fcdc0d3f12d46e2b3a748f0225dd3c5"/>
      <w:bookmarkStart w:id="6" w:name="part_c67d76971a69428fb9179826bc53807a"/>
      <w:bookmarkStart w:id="7" w:name="part_00be68eb435b4bb583f4fa41231bc272"/>
      <w:bookmarkStart w:id="8" w:name="part_e693271fe13f45dba3ce0040339bb5cb"/>
      <w:bookmarkStart w:id="9" w:name="part_898ac36c7eb0479c95e87840b628c1be"/>
      <w:bookmarkStart w:id="10" w:name="part_5464181a12bf4f009c8dfa4cff132a78"/>
      <w:bookmarkStart w:id="11" w:name="part_41ce7aa6e7324e3a9c50a8b0c3b0418f"/>
      <w:bookmarkStart w:id="12" w:name="part_fbc58d79e9d64b44a794e2661ec8c6fa"/>
      <w:bookmarkStart w:id="13" w:name="part_f7e7a252b0ef4d70a7249a3a6d9a7a54"/>
      <w:bookmarkStart w:id="14" w:name="part_2691c666cffa4b27ad3fb175e6620b0d"/>
      <w:bookmarkStart w:id="15" w:name="part_d78290ce3bcb4fb482145bd32ab2ce04"/>
      <w:bookmarkStart w:id="16" w:name="part_2f534b310d8d4acfb5d3d593575ed992"/>
      <w:bookmarkStart w:id="17" w:name="part_f3f4780afb5e40a6a929eb281f3284f1"/>
      <w:bookmarkStart w:id="18" w:name="part_778c18b5b5054373b4ddbe06185bc9b7"/>
      <w:bookmarkStart w:id="19" w:name="part_2e2429bf412a4ab1b3d1a80074caee49"/>
      <w:bookmarkStart w:id="20" w:name="part_ab112bb941c443d69a02d0469bfb3d45"/>
      <w:bookmarkStart w:id="21" w:name="pn1_133"/>
      <w:bookmarkStart w:id="22" w:name="pn1_134"/>
      <w:bookmarkStart w:id="23" w:name="pn1_136"/>
      <w:bookmarkStart w:id="24" w:name="part_ab49271db1284057945076190cd0c3e0"/>
      <w:bookmarkStart w:id="25" w:name="part_5a6e9027eabc4f2eafadb93eac9e2e6f"/>
      <w:bookmarkStart w:id="26" w:name="part_f9caab5b059c4c1c8b3308ff9a2a0b8a"/>
      <w:bookmarkStart w:id="27" w:name="part_a15a3d6539ef428795c4f0ae9f1bf1b9"/>
      <w:bookmarkStart w:id="28" w:name="part_c24bd9f6a5a34f6da5560a636cc05ca7"/>
      <w:bookmarkStart w:id="29" w:name="part_6e6bc0b14335437096c5aff3650461bf"/>
      <w:bookmarkStart w:id="30" w:name="part_c190108539394dafae100e63b9a47d61"/>
      <w:bookmarkStart w:id="31" w:name="part_4ef25d51585244e6833d034d3af27077"/>
      <w:bookmarkStart w:id="32" w:name="part_a3ac2a8a5356497eb43dc93e9435ad28"/>
      <w:bookmarkStart w:id="33" w:name="part_be593b4d485e400193a78b75efea7428"/>
      <w:bookmarkStart w:id="34" w:name="part_bb348b7bbb1a4925ab8fe355d7d8cf86"/>
      <w:bookmarkStart w:id="35" w:name="part_cc63df5dd80b40568f2894f704b0477e"/>
      <w:bookmarkStart w:id="36" w:name="part_ac24aaf57908427796a7167f594f67e2"/>
      <w:bookmarkStart w:id="37" w:name="part_2ef9327c236f4d8ebf7064e0b8fb5819"/>
      <w:bookmarkStart w:id="38" w:name="part_17fb360593be481f806101fa4f17f97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146E73">
        <w:rPr>
          <w:color w:val="000000"/>
          <w:sz w:val="24"/>
          <w:szCs w:val="24"/>
        </w:rPr>
        <w:t>5. Žvalgybos pareigūnams, </w:t>
      </w:r>
      <w:r w:rsidRPr="00146E73">
        <w:rPr>
          <w:color w:val="000000"/>
          <w:sz w:val="24"/>
          <w:szCs w:val="24"/>
          <w:shd w:val="clear" w:color="auto" w:fill="FFFFFF"/>
        </w:rPr>
        <w:t>laikinai perkeltiems tarnauti į</w:t>
      </w:r>
      <w:r w:rsidRPr="00146E73">
        <w:rPr>
          <w:color w:val="000000"/>
          <w:sz w:val="24"/>
          <w:szCs w:val="24"/>
        </w:rPr>
        <w:t xml:space="preserve"> užsienio valstybių ar tarptautines karines ar gynybos institucijas, su tarnybiniu atlyginimu mokama su tarnyba užsienyje susijusių išlaidų kompensacija, taikant šio straipsnio 6 dalyje nurodytą su tarnyba užsienyje susijusių išlaidų kompensacijos koeficientą, priklausantį nuo žvalgybos pareigūno pareigybės, ir </w:t>
      </w:r>
      <w:r w:rsidRPr="00146E73">
        <w:rPr>
          <w:strike/>
          <w:color w:val="000000"/>
          <w:sz w:val="24"/>
          <w:szCs w:val="24"/>
        </w:rPr>
        <w:t>gyvenimo lygio</w:t>
      </w:r>
      <w:r w:rsidRPr="00146E73">
        <w:rPr>
          <w:color w:val="000000"/>
          <w:sz w:val="24"/>
          <w:szCs w:val="24"/>
        </w:rPr>
        <w:t xml:space="preserve"> </w:t>
      </w:r>
      <w:r w:rsidRPr="00146E73">
        <w:rPr>
          <w:b/>
          <w:color w:val="000000"/>
          <w:sz w:val="24"/>
          <w:szCs w:val="24"/>
        </w:rPr>
        <w:t>gyvenamosios</w:t>
      </w:r>
      <w:r w:rsidRPr="00146E73">
        <w:rPr>
          <w:color w:val="000000"/>
          <w:sz w:val="24"/>
          <w:szCs w:val="24"/>
        </w:rPr>
        <w:t xml:space="preserve"> vietos </w:t>
      </w:r>
      <w:r w:rsidR="00E9343E" w:rsidRPr="00E9343E">
        <w:rPr>
          <w:b/>
          <w:color w:val="000000"/>
          <w:sz w:val="24"/>
          <w:szCs w:val="24"/>
        </w:rPr>
        <w:t>pragyvenimo išlaidų</w:t>
      </w:r>
      <w:r w:rsidR="00E9343E">
        <w:rPr>
          <w:color w:val="000000"/>
          <w:sz w:val="24"/>
          <w:szCs w:val="24"/>
        </w:rPr>
        <w:t xml:space="preserve"> </w:t>
      </w:r>
      <w:r w:rsidRPr="00146E73">
        <w:rPr>
          <w:color w:val="000000"/>
          <w:sz w:val="24"/>
          <w:szCs w:val="24"/>
        </w:rPr>
        <w:t>koeficientą, kurio dydį nustato Vyriausybė. Užsienio valstybėse</w:t>
      </w:r>
      <w:r w:rsidR="00CB11B3">
        <w:rPr>
          <w:color w:val="000000"/>
          <w:sz w:val="24"/>
          <w:szCs w:val="24"/>
        </w:rPr>
        <w:t xml:space="preserve"> </w:t>
      </w:r>
      <w:r w:rsidR="00CB11B3" w:rsidRPr="00CB11B3">
        <w:rPr>
          <w:b/>
          <w:color w:val="000000"/>
          <w:sz w:val="24"/>
          <w:szCs w:val="24"/>
        </w:rPr>
        <w:t>ir (ar) miestuose</w:t>
      </w:r>
      <w:r w:rsidRPr="00146E73">
        <w:rPr>
          <w:color w:val="000000"/>
          <w:sz w:val="24"/>
          <w:szCs w:val="24"/>
        </w:rPr>
        <w:t xml:space="preserve">, kurių </w:t>
      </w:r>
      <w:r w:rsidRPr="00146E73">
        <w:rPr>
          <w:strike/>
          <w:color w:val="000000"/>
          <w:sz w:val="24"/>
          <w:szCs w:val="24"/>
        </w:rPr>
        <w:t>gyvenimo lygio</w:t>
      </w:r>
      <w:r w:rsidRPr="00146E73">
        <w:rPr>
          <w:color w:val="000000"/>
          <w:sz w:val="24"/>
          <w:szCs w:val="24"/>
        </w:rPr>
        <w:t xml:space="preserve"> </w:t>
      </w:r>
      <w:r w:rsidRPr="00146E73">
        <w:rPr>
          <w:b/>
          <w:color w:val="000000"/>
          <w:sz w:val="24"/>
          <w:szCs w:val="24"/>
        </w:rPr>
        <w:t>gyvenamosios</w:t>
      </w:r>
      <w:r w:rsidRPr="00146E73">
        <w:rPr>
          <w:color w:val="000000"/>
          <w:sz w:val="24"/>
          <w:szCs w:val="24"/>
        </w:rPr>
        <w:t xml:space="preserve"> vietos </w:t>
      </w:r>
      <w:r w:rsidR="00E9343E" w:rsidRPr="00E9343E">
        <w:rPr>
          <w:b/>
          <w:color w:val="000000"/>
          <w:sz w:val="24"/>
          <w:szCs w:val="24"/>
        </w:rPr>
        <w:t>pragyvenimo išlaidų</w:t>
      </w:r>
      <w:r w:rsidR="00E9343E">
        <w:rPr>
          <w:color w:val="000000"/>
          <w:sz w:val="24"/>
          <w:szCs w:val="24"/>
        </w:rPr>
        <w:t xml:space="preserve"> </w:t>
      </w:r>
      <w:r w:rsidRPr="00146E73">
        <w:rPr>
          <w:color w:val="000000"/>
          <w:sz w:val="24"/>
          <w:szCs w:val="24"/>
        </w:rPr>
        <w:t xml:space="preserve">koeficiento dydžiai nėra nustatyti Vyriausybės, taikomas </w:t>
      </w:r>
      <w:r w:rsidRPr="00CB11B3">
        <w:rPr>
          <w:strike/>
          <w:color w:val="000000"/>
          <w:sz w:val="24"/>
          <w:szCs w:val="24"/>
        </w:rPr>
        <w:t>gyvenimo lygio</w:t>
      </w:r>
      <w:r w:rsidRPr="00146E73">
        <w:rPr>
          <w:color w:val="000000"/>
          <w:sz w:val="24"/>
          <w:szCs w:val="24"/>
        </w:rPr>
        <w:t xml:space="preserve"> </w:t>
      </w:r>
      <w:r w:rsidR="00CB11B3" w:rsidRPr="00146E73">
        <w:rPr>
          <w:b/>
          <w:color w:val="000000"/>
          <w:sz w:val="24"/>
          <w:szCs w:val="24"/>
        </w:rPr>
        <w:t>gyvenamosios</w:t>
      </w:r>
      <w:r w:rsidR="00CB11B3" w:rsidRPr="00146E73">
        <w:rPr>
          <w:color w:val="000000"/>
          <w:sz w:val="24"/>
          <w:szCs w:val="24"/>
        </w:rPr>
        <w:t xml:space="preserve"> </w:t>
      </w:r>
      <w:r w:rsidRPr="00146E73">
        <w:rPr>
          <w:color w:val="000000"/>
          <w:sz w:val="24"/>
          <w:szCs w:val="24"/>
        </w:rPr>
        <w:t xml:space="preserve">vietos </w:t>
      </w:r>
      <w:r w:rsidR="00CB11B3" w:rsidRPr="00E9343E">
        <w:rPr>
          <w:b/>
          <w:color w:val="000000"/>
          <w:sz w:val="24"/>
          <w:szCs w:val="24"/>
        </w:rPr>
        <w:t>pragyvenimo išlaidų</w:t>
      </w:r>
      <w:r w:rsidR="00CB11B3">
        <w:rPr>
          <w:color w:val="000000"/>
          <w:sz w:val="24"/>
          <w:szCs w:val="24"/>
        </w:rPr>
        <w:t xml:space="preserve"> </w:t>
      </w:r>
      <w:r w:rsidRPr="00146E73">
        <w:rPr>
          <w:color w:val="000000"/>
          <w:sz w:val="24"/>
          <w:szCs w:val="24"/>
        </w:rPr>
        <w:t>koeficientas 1,2. Su tarnyba užsienyje susijusių išlaidų kompensacijos koeficiento vieneto vertė eurais lygi Lietuvos Respublikos valstybės politikų, teisėjų, valstybės pareigūnų, valstybės tarnautojų bei valstybės ir savivaldybių biudžetinių įstaigų darbuotojų pareiginės algos (atlyginimo) baziniam dydžiui.</w:t>
      </w:r>
      <w:r w:rsidR="009535FF">
        <w:rPr>
          <w:color w:val="000000"/>
          <w:sz w:val="24"/>
          <w:szCs w:val="24"/>
        </w:rPr>
        <w:t xml:space="preserve"> </w:t>
      </w:r>
    </w:p>
    <w:p w:rsidR="00AE159F" w:rsidRPr="00AE159F" w:rsidRDefault="00AE159F" w:rsidP="004B0189">
      <w:pPr>
        <w:suppressAutoHyphens w:val="0"/>
        <w:ind w:firstLine="567"/>
        <w:jc w:val="both"/>
        <w:rPr>
          <w:color w:val="000000"/>
          <w:sz w:val="24"/>
          <w:szCs w:val="24"/>
        </w:rPr>
      </w:pPr>
      <w:r w:rsidRPr="00AE159F">
        <w:rPr>
          <w:color w:val="000000"/>
          <w:sz w:val="24"/>
          <w:szCs w:val="24"/>
        </w:rPr>
        <w:t>6. Su tarnyba užsienyje susijusių išlaidų kompensacijų koeficientai:</w:t>
      </w:r>
    </w:p>
    <w:p w:rsidR="00AE159F" w:rsidRPr="00AE159F" w:rsidRDefault="00AE159F" w:rsidP="00AE159F">
      <w:pPr>
        <w:ind w:firstLine="567"/>
        <w:jc w:val="both"/>
        <w:rPr>
          <w:color w:val="000000"/>
          <w:sz w:val="24"/>
          <w:szCs w:val="24"/>
        </w:rPr>
      </w:pPr>
      <w:r w:rsidRPr="00AE159F">
        <w:rPr>
          <w:color w:val="000000"/>
          <w:sz w:val="24"/>
          <w:szCs w:val="24"/>
        </w:rPr>
        <w:t>1) direktoriui, direktoriaus pavaduotojui – 8,93;</w:t>
      </w:r>
    </w:p>
    <w:p w:rsidR="00AE159F" w:rsidRPr="00AE159F" w:rsidRDefault="00AE159F" w:rsidP="00AE159F">
      <w:pPr>
        <w:ind w:firstLine="567"/>
        <w:jc w:val="both"/>
        <w:rPr>
          <w:color w:val="000000"/>
          <w:sz w:val="24"/>
          <w:szCs w:val="24"/>
        </w:rPr>
      </w:pPr>
      <w:r w:rsidRPr="00AE159F">
        <w:rPr>
          <w:color w:val="000000"/>
          <w:sz w:val="24"/>
          <w:szCs w:val="24"/>
        </w:rPr>
        <w:t>2) valdybos viršininkui, valdybos viršininko pavaduotojui – 8,15;</w:t>
      </w:r>
    </w:p>
    <w:p w:rsidR="00AE159F" w:rsidRPr="00AE159F" w:rsidRDefault="00AE159F" w:rsidP="00AE159F">
      <w:pPr>
        <w:ind w:firstLine="567"/>
        <w:jc w:val="both"/>
        <w:rPr>
          <w:color w:val="000000"/>
          <w:sz w:val="24"/>
          <w:szCs w:val="24"/>
        </w:rPr>
      </w:pPr>
      <w:r w:rsidRPr="00AE159F">
        <w:rPr>
          <w:color w:val="000000"/>
          <w:sz w:val="24"/>
          <w:szCs w:val="24"/>
        </w:rPr>
        <w:t>3) skyriaus viršininkui, skyriaus viršininko pavaduotojui – 7,38;</w:t>
      </w:r>
    </w:p>
    <w:p w:rsidR="00AE159F" w:rsidRPr="00AE159F" w:rsidRDefault="00AE159F" w:rsidP="00AE159F">
      <w:pPr>
        <w:ind w:firstLine="567"/>
        <w:jc w:val="both"/>
        <w:rPr>
          <w:color w:val="000000"/>
          <w:sz w:val="24"/>
          <w:szCs w:val="24"/>
        </w:rPr>
      </w:pPr>
      <w:r w:rsidRPr="00AE159F">
        <w:rPr>
          <w:color w:val="000000"/>
          <w:sz w:val="24"/>
          <w:szCs w:val="24"/>
        </w:rPr>
        <w:t>4) poskyrio viršininkui, vyriausiajam specialistui – 6,60;</w:t>
      </w:r>
    </w:p>
    <w:p w:rsidR="00AE159F" w:rsidRPr="00AE159F" w:rsidRDefault="00AE159F" w:rsidP="00AE159F">
      <w:pPr>
        <w:ind w:firstLine="567"/>
        <w:jc w:val="both"/>
        <w:rPr>
          <w:color w:val="000000"/>
          <w:sz w:val="24"/>
          <w:szCs w:val="24"/>
        </w:rPr>
      </w:pPr>
      <w:r w:rsidRPr="00AE159F">
        <w:rPr>
          <w:color w:val="000000"/>
          <w:sz w:val="24"/>
          <w:szCs w:val="24"/>
        </w:rPr>
        <w:t>5) vyresniajam specialistui, specialistui – 5,82;</w:t>
      </w:r>
    </w:p>
    <w:p w:rsidR="00AE159F" w:rsidRPr="00AE159F" w:rsidRDefault="00AE159F" w:rsidP="00AE159F">
      <w:pPr>
        <w:ind w:firstLine="567"/>
        <w:jc w:val="both"/>
        <w:rPr>
          <w:color w:val="000000"/>
          <w:sz w:val="24"/>
          <w:szCs w:val="24"/>
        </w:rPr>
      </w:pPr>
      <w:r w:rsidRPr="00AE159F">
        <w:rPr>
          <w:color w:val="000000"/>
          <w:sz w:val="24"/>
          <w:szCs w:val="24"/>
        </w:rPr>
        <w:lastRenderedPageBreak/>
        <w:t>6) jaunesniajam specialistui – 5,05.</w:t>
      </w:r>
    </w:p>
    <w:p w:rsidR="00AE159F" w:rsidRPr="00AE159F" w:rsidRDefault="00AE159F" w:rsidP="00AE159F">
      <w:pPr>
        <w:ind w:firstLine="567"/>
        <w:jc w:val="both"/>
        <w:rPr>
          <w:color w:val="000000"/>
          <w:sz w:val="24"/>
          <w:szCs w:val="24"/>
        </w:rPr>
      </w:pPr>
      <w:r w:rsidRPr="00AE159F">
        <w:rPr>
          <w:color w:val="000000"/>
          <w:sz w:val="24"/>
          <w:szCs w:val="24"/>
        </w:rPr>
        <w:t>7. Žvalgybos pareigūnui už sutuoktinį, nepilnamečius vaikus (įvaikius), jeigu jie nėra emancipuoti ar sudarę santuokos, pilnamečius vaikus (įvaikius) iki 20 metų, jeigu jie su žvalgybos pareigūnu turi bendrą ūkį, nėra sudarę santuokos ir dar nėra įgiję vidurinio išsilavinimo, sutuoktinio nepilnamečius vaikus (įvaikius), jeigu jų gyvenamoji vieta yra nustatyta kartu su žvalgybos pareigūno sutuoktiniu ir jie nėra emancipuoti ar sudarę santuokos, pilnamečius vaikus (įvaikius) iki 20 metų, jeigu jų gyvenamoji vieta yra nustatyta kartu su žvalgybos pareigūno sutuoktiniu ir jie su žvalgybos pareigūnu turi bendrą ūkį, nėra sudarę santuokos ir dar nėra įgiję vidurinio išsilavinimo, nepilnamečius išlaikytinius, kurių globėju ar rūpintoju yra paskirtas žvalgybos pareigūnas ir (ar) jo sutuoktinis, kitus išlaikytinius asmenis, kurių globėju ar rūpintoju yra paskirtas žvalgybos pareigūnas ir (ar) jo sutuoktinis (toliau kartu šiame straipsnyje – šeimos nariai), kurie užsienyje gyvena kartu su žvalgybos pareigūnu, mokamos šio straipsnio 8–</w:t>
      </w:r>
      <w:r w:rsidRPr="004B0189">
        <w:rPr>
          <w:strike/>
          <w:color w:val="000000"/>
          <w:sz w:val="24"/>
          <w:szCs w:val="24"/>
        </w:rPr>
        <w:t>14</w:t>
      </w:r>
      <w:r w:rsidR="00EE3CD9">
        <w:rPr>
          <w:color w:val="000000"/>
          <w:sz w:val="24"/>
          <w:szCs w:val="24"/>
        </w:rPr>
        <w:t xml:space="preserve"> </w:t>
      </w:r>
      <w:r w:rsidR="004B0189" w:rsidRPr="004B0189">
        <w:rPr>
          <w:b/>
          <w:color w:val="000000"/>
          <w:sz w:val="24"/>
          <w:szCs w:val="24"/>
        </w:rPr>
        <w:t>15</w:t>
      </w:r>
      <w:r w:rsidR="00EE3CD9">
        <w:rPr>
          <w:color w:val="000000"/>
          <w:sz w:val="24"/>
          <w:szCs w:val="24"/>
        </w:rPr>
        <w:t xml:space="preserve"> </w:t>
      </w:r>
      <w:r w:rsidRPr="00AE159F">
        <w:rPr>
          <w:color w:val="000000"/>
          <w:sz w:val="24"/>
          <w:szCs w:val="24"/>
        </w:rPr>
        <w:t xml:space="preserve"> ir </w:t>
      </w:r>
      <w:r w:rsidRPr="004B0189">
        <w:rPr>
          <w:strike/>
          <w:color w:val="000000"/>
          <w:sz w:val="24"/>
          <w:szCs w:val="24"/>
        </w:rPr>
        <w:t>21</w:t>
      </w:r>
      <w:r w:rsidR="00EE3CD9">
        <w:rPr>
          <w:color w:val="000000"/>
          <w:sz w:val="24"/>
          <w:szCs w:val="24"/>
        </w:rPr>
        <w:t xml:space="preserve"> </w:t>
      </w:r>
      <w:r w:rsidR="004B0189" w:rsidRPr="004B0189">
        <w:rPr>
          <w:b/>
          <w:color w:val="000000"/>
          <w:sz w:val="24"/>
          <w:szCs w:val="24"/>
        </w:rPr>
        <w:t>23</w:t>
      </w:r>
      <w:r w:rsidRPr="00AE159F">
        <w:rPr>
          <w:color w:val="000000"/>
          <w:sz w:val="24"/>
          <w:szCs w:val="24"/>
        </w:rPr>
        <w:t xml:space="preserve"> dalyse numatytos išmokos ir (ar) kompensacijos.</w:t>
      </w:r>
    </w:p>
    <w:p w:rsidR="00AE159F" w:rsidRPr="00AE159F" w:rsidRDefault="00AE159F" w:rsidP="00AE159F">
      <w:pPr>
        <w:ind w:firstLine="567"/>
        <w:jc w:val="both"/>
        <w:rPr>
          <w:color w:val="000000"/>
          <w:sz w:val="24"/>
          <w:szCs w:val="24"/>
        </w:rPr>
      </w:pPr>
      <w:r w:rsidRPr="00AE159F">
        <w:rPr>
          <w:color w:val="000000"/>
          <w:sz w:val="24"/>
          <w:szCs w:val="24"/>
        </w:rPr>
        <w:t xml:space="preserve">8. Kai su žvalgybos pareigūnu kartu gyvena sutuoktinis, žvalgybos pareigūnui kartu su tarnybiniu atlyginimu mokama kompensacija, kurią sudaro 0,5 per mėnesį žvalgybos pareigūno gaunamos su tarnyba užsienyje susijusių išlaidų kompensacijos. Ši kompensacija nemokama, jeigu sutuoktinis gauna pajamų, susijusių su darbo santykiais arba jų esmę atitinkančiais santykiais. </w:t>
      </w:r>
    </w:p>
    <w:p w:rsidR="00AE159F" w:rsidRDefault="00AE159F" w:rsidP="00AE159F">
      <w:pPr>
        <w:ind w:firstLine="567"/>
        <w:jc w:val="both"/>
        <w:rPr>
          <w:color w:val="000000"/>
          <w:sz w:val="24"/>
          <w:szCs w:val="24"/>
        </w:rPr>
      </w:pPr>
      <w:r w:rsidRPr="00AE159F">
        <w:rPr>
          <w:color w:val="000000"/>
          <w:sz w:val="24"/>
          <w:szCs w:val="24"/>
        </w:rPr>
        <w:t xml:space="preserve">9. Kai su žvalgybos pareigūnu kartu gyvena jo ar jo sutuoktinio vaikai (įvaikiai), taip pat nepilnamečiai išlaikytiniai, kurių globėju ar rūpintoju yra paskirtas žvalgybos pareigūnas ar jo sutuoktinis, už kiekvieną vaiką (įvaikį) ar nepilnametį išlaikytinį žvalgybos pareigūnui kartu su tarnybiniu </w:t>
      </w:r>
      <w:r w:rsidRPr="00AE159F">
        <w:rPr>
          <w:color w:val="000000"/>
          <w:sz w:val="24"/>
          <w:szCs w:val="24"/>
        </w:rPr>
        <w:lastRenderedPageBreak/>
        <w:t xml:space="preserve">atlyginimu mokama kompensacija, kurią sudaro 0,2 per mėnesį žvalgybos pareigūno gaunamos su tarnyba užsienyje susijusių išlaidų kompensacijos, jeigu vaikas (įvaikis), nepilnametis išlaikytinis yra iki 6 metų, ir 0,3 per mėnesį žvalgybos pareigūno gaunamos su tarnyba užsienyje susijusių išlaidų kompensacijos, jeigu vaikas (įvaikis) ar nepilnametis išlaikytinis yra 6 ir daugiau metų. </w:t>
      </w:r>
    </w:p>
    <w:p w:rsidR="00AE159F" w:rsidRPr="00AE159F" w:rsidRDefault="00AE159F" w:rsidP="00AE159F">
      <w:pPr>
        <w:ind w:firstLine="567"/>
        <w:jc w:val="both"/>
        <w:rPr>
          <w:color w:val="000000"/>
          <w:sz w:val="24"/>
          <w:szCs w:val="24"/>
        </w:rPr>
      </w:pPr>
      <w:r w:rsidRPr="00AE159F">
        <w:rPr>
          <w:color w:val="000000"/>
          <w:sz w:val="24"/>
          <w:szCs w:val="24"/>
        </w:rPr>
        <w:t>10. Kai su žvalgybos pareigūnu kartu gyvena kiti, negu šio straipsnio 8 ir 9 dalyse nurodyti, išlaikytiniai asmenys, kurių globėju ar rūpintoju yra paskirtas žvalgybos pareigūnas ar jo sutuoktinis, žvalgybos pareigūnui kartu su tarnybiniu atlyginimu už kiekvieną išlaikytinį mokama kompensacija, kurią sudaro 0,25 per mėnesį žvalgybos pareigūno gaunamos su tarnyba užsienyje susijusių išlaidų kompensacijos.</w:t>
      </w:r>
    </w:p>
    <w:p w:rsidR="00AE159F" w:rsidRPr="00D93547" w:rsidRDefault="00AE159F" w:rsidP="00AE159F">
      <w:pPr>
        <w:suppressAutoHyphens w:val="0"/>
        <w:ind w:firstLine="709"/>
        <w:jc w:val="both"/>
        <w:rPr>
          <w:color w:val="000000"/>
          <w:sz w:val="24"/>
          <w:szCs w:val="24"/>
        </w:rPr>
      </w:pPr>
      <w:r w:rsidRPr="00D93547">
        <w:rPr>
          <w:color w:val="000000"/>
          <w:sz w:val="24"/>
          <w:szCs w:val="24"/>
        </w:rPr>
        <w:t xml:space="preserve">11. Kai su žvalgybos pareigūnu kartu gyvena jo ar jo sutuoktinio vaikai (įvaikiai), taip pat nepilnamečiai išlaikytiniai, kurių globėju ar rūpintoju yra paskirtas žvalgybos pareigūnas ar jo sutuoktinis, žvalgybos pareigūnui </w:t>
      </w:r>
      <w:r w:rsidRPr="009B36E6">
        <w:rPr>
          <w:strike/>
          <w:color w:val="000000"/>
          <w:sz w:val="24"/>
          <w:szCs w:val="24"/>
        </w:rPr>
        <w:t>kartu su tarnybiniu atlyginimu</w:t>
      </w:r>
      <w:r w:rsidRPr="00D93547">
        <w:rPr>
          <w:color w:val="000000"/>
          <w:sz w:val="24"/>
          <w:szCs w:val="24"/>
        </w:rPr>
        <w:t xml:space="preserve"> </w:t>
      </w:r>
      <w:r w:rsidRPr="00D93547">
        <w:rPr>
          <w:strike/>
          <w:color w:val="000000"/>
          <w:sz w:val="24"/>
          <w:szCs w:val="24"/>
        </w:rPr>
        <w:t>pagal faktines išlaidas patvirtinančius dokumentus, neviršijant Vyriausybės nustatytų normų,</w:t>
      </w:r>
      <w:r w:rsidRPr="00D93547">
        <w:rPr>
          <w:color w:val="000000"/>
          <w:sz w:val="24"/>
          <w:szCs w:val="24"/>
        </w:rPr>
        <w:t xml:space="preserve"> mokama kompensacija </w:t>
      </w:r>
      <w:r w:rsidRPr="00E760CA">
        <w:rPr>
          <w:b/>
          <w:color w:val="000000"/>
          <w:sz w:val="24"/>
          <w:szCs w:val="24"/>
        </w:rPr>
        <w:t>visiškai ar iš dalies</w:t>
      </w:r>
      <w:r>
        <w:rPr>
          <w:color w:val="000000"/>
          <w:sz w:val="24"/>
          <w:szCs w:val="24"/>
        </w:rPr>
        <w:t xml:space="preserve"> </w:t>
      </w:r>
      <w:r w:rsidRPr="00D93547">
        <w:rPr>
          <w:color w:val="000000"/>
          <w:sz w:val="24"/>
          <w:szCs w:val="24"/>
        </w:rPr>
        <w:t>vaikų ikimokyklinio ugdymo išlaidoms kompensuoti.</w:t>
      </w:r>
      <w:r>
        <w:rPr>
          <w:color w:val="000000"/>
          <w:sz w:val="24"/>
          <w:szCs w:val="24"/>
        </w:rPr>
        <w:t xml:space="preserve"> </w:t>
      </w:r>
      <w:r w:rsidRPr="00E760CA">
        <w:rPr>
          <w:b/>
          <w:color w:val="000000"/>
          <w:sz w:val="24"/>
          <w:szCs w:val="24"/>
        </w:rPr>
        <w:t>Vyriausybė nustato</w:t>
      </w:r>
      <w:r>
        <w:rPr>
          <w:color w:val="000000"/>
          <w:sz w:val="24"/>
          <w:szCs w:val="24"/>
        </w:rPr>
        <w:t xml:space="preserve"> </w:t>
      </w:r>
      <w:r w:rsidRPr="0030662A">
        <w:rPr>
          <w:b/>
          <w:color w:val="000000"/>
          <w:sz w:val="24"/>
          <w:szCs w:val="24"/>
        </w:rPr>
        <w:t xml:space="preserve">ikimokyklinio ugdymo išlaidų kompensuojamąją dalį, priklausomą nuo ikimokyklinio ugdymo išlaidų dydžio, </w:t>
      </w:r>
      <w:r w:rsidR="009535FF" w:rsidRPr="004B0189">
        <w:rPr>
          <w:b/>
          <w:color w:val="000000" w:themeColor="text1"/>
          <w:sz w:val="24"/>
          <w:szCs w:val="24"/>
        </w:rPr>
        <w:t xml:space="preserve">o žvalgybos institucijos asignavimų valdytojas </w:t>
      </w:r>
      <w:r w:rsidR="009535FF">
        <w:rPr>
          <w:b/>
          <w:color w:val="000000"/>
          <w:sz w:val="24"/>
          <w:szCs w:val="24"/>
        </w:rPr>
        <w:t xml:space="preserve">– ikimokyklinio ugdymo išlaidų </w:t>
      </w:r>
      <w:r w:rsidRPr="0030662A">
        <w:rPr>
          <w:b/>
          <w:color w:val="000000"/>
          <w:sz w:val="24"/>
          <w:szCs w:val="24"/>
        </w:rPr>
        <w:t xml:space="preserve"> kompensavimo sąlygas </w:t>
      </w:r>
      <w:r>
        <w:rPr>
          <w:b/>
          <w:color w:val="000000"/>
          <w:sz w:val="24"/>
          <w:szCs w:val="24"/>
        </w:rPr>
        <w:t>bei</w:t>
      </w:r>
      <w:r w:rsidRPr="0030662A">
        <w:rPr>
          <w:b/>
          <w:color w:val="000000"/>
          <w:sz w:val="24"/>
          <w:szCs w:val="24"/>
        </w:rPr>
        <w:t xml:space="preserve"> tvarką</w:t>
      </w:r>
      <w:r>
        <w:rPr>
          <w:color w:val="000000"/>
          <w:sz w:val="24"/>
          <w:szCs w:val="24"/>
        </w:rPr>
        <w:t>.</w:t>
      </w:r>
    </w:p>
    <w:p w:rsidR="00AE159F" w:rsidRDefault="00AE159F" w:rsidP="00AE159F">
      <w:pPr>
        <w:suppressAutoHyphens w:val="0"/>
        <w:ind w:firstLine="709"/>
        <w:jc w:val="both"/>
        <w:rPr>
          <w:color w:val="000000"/>
          <w:sz w:val="24"/>
          <w:szCs w:val="24"/>
        </w:rPr>
      </w:pPr>
      <w:r w:rsidRPr="00D93547">
        <w:rPr>
          <w:color w:val="000000"/>
          <w:sz w:val="24"/>
          <w:szCs w:val="24"/>
        </w:rPr>
        <w:t xml:space="preserve">12. Kai su žvalgybos pareigūnu kartu gyvena ir mokosi pagal bendrojo ugdymo programas jo ar jo sutuoktinio vaikai (įvaikiai), taip pat nepilnamečiai išlaikytiniai ar kiti išlaikytiniai, kurių globėju ar rūpintoju yra paskirtas žvalgybos pareigūnas ar jo sutuoktinis, žvalgybos pareigūnui </w:t>
      </w:r>
      <w:r w:rsidR="004B0189" w:rsidRPr="004B0189">
        <w:rPr>
          <w:strike/>
          <w:color w:val="000000"/>
          <w:sz w:val="24"/>
          <w:szCs w:val="24"/>
        </w:rPr>
        <w:t xml:space="preserve">kartu </w:t>
      </w:r>
      <w:r w:rsidR="004B0189" w:rsidRPr="004B0189">
        <w:rPr>
          <w:strike/>
          <w:color w:val="000000"/>
          <w:sz w:val="24"/>
          <w:szCs w:val="24"/>
        </w:rPr>
        <w:lastRenderedPageBreak/>
        <w:t xml:space="preserve">su tarnybiniu atlyginimu </w:t>
      </w:r>
      <w:r w:rsidRPr="004B0189">
        <w:rPr>
          <w:strike/>
          <w:color w:val="000000"/>
          <w:sz w:val="24"/>
          <w:szCs w:val="24"/>
        </w:rPr>
        <w:t>p</w:t>
      </w:r>
      <w:r w:rsidRPr="00D93547">
        <w:rPr>
          <w:strike/>
          <w:color w:val="000000"/>
          <w:sz w:val="24"/>
          <w:szCs w:val="24"/>
        </w:rPr>
        <w:t>agal faktines išlaidas patvirtinančius dokumentus, neviršijant Vyriausybės nustatytų normų,</w:t>
      </w:r>
      <w:r w:rsidRPr="00D93547">
        <w:rPr>
          <w:color w:val="000000"/>
          <w:sz w:val="24"/>
          <w:szCs w:val="24"/>
        </w:rPr>
        <w:t xml:space="preserve"> mokama kompensacija jų mokymosi išlaidoms </w:t>
      </w:r>
      <w:r w:rsidRPr="00E760CA">
        <w:rPr>
          <w:b/>
          <w:color w:val="000000"/>
          <w:sz w:val="24"/>
          <w:szCs w:val="24"/>
        </w:rPr>
        <w:t>visiškai ar iš dalies</w:t>
      </w:r>
      <w:r>
        <w:rPr>
          <w:color w:val="000000"/>
          <w:sz w:val="24"/>
          <w:szCs w:val="24"/>
        </w:rPr>
        <w:t xml:space="preserve"> </w:t>
      </w:r>
      <w:r w:rsidRPr="00D93547">
        <w:rPr>
          <w:color w:val="000000"/>
          <w:sz w:val="24"/>
          <w:szCs w:val="24"/>
        </w:rPr>
        <w:t>kompensuoti, iki jie įgis vidurinį išsilavinimą. Šioje dalyje nurodyta kompensacija mokama nuo tada, kai vaikams (įvaikiams), išlaikytiniams sueina 6 metai, bet ne ilgiau, iki jiems sueis 20 metų.</w:t>
      </w:r>
      <w:r>
        <w:rPr>
          <w:color w:val="000000"/>
          <w:sz w:val="24"/>
          <w:szCs w:val="24"/>
        </w:rPr>
        <w:t xml:space="preserve"> </w:t>
      </w:r>
      <w:r w:rsidRPr="00E760CA">
        <w:rPr>
          <w:b/>
          <w:color w:val="000000"/>
          <w:sz w:val="24"/>
          <w:szCs w:val="24"/>
        </w:rPr>
        <w:t>Vyriausybė nustato</w:t>
      </w:r>
      <w:r>
        <w:rPr>
          <w:color w:val="000000"/>
          <w:sz w:val="24"/>
          <w:szCs w:val="24"/>
        </w:rPr>
        <w:t xml:space="preserve"> </w:t>
      </w:r>
      <w:r>
        <w:rPr>
          <w:b/>
          <w:color w:val="000000"/>
          <w:sz w:val="24"/>
          <w:szCs w:val="24"/>
        </w:rPr>
        <w:t>mokymosi</w:t>
      </w:r>
      <w:r w:rsidRPr="0030662A">
        <w:rPr>
          <w:b/>
          <w:color w:val="000000"/>
          <w:sz w:val="24"/>
          <w:szCs w:val="24"/>
        </w:rPr>
        <w:t xml:space="preserve"> išlaidų kompensuojamąją dalį, priklausomą nuo </w:t>
      </w:r>
      <w:r>
        <w:rPr>
          <w:b/>
          <w:color w:val="000000"/>
          <w:sz w:val="24"/>
          <w:szCs w:val="24"/>
        </w:rPr>
        <w:t>mokymosi</w:t>
      </w:r>
      <w:r w:rsidRPr="0030662A">
        <w:rPr>
          <w:b/>
          <w:color w:val="000000"/>
          <w:sz w:val="24"/>
          <w:szCs w:val="24"/>
        </w:rPr>
        <w:t xml:space="preserve"> išlaidų dydžio, </w:t>
      </w:r>
      <w:r w:rsidR="009535FF">
        <w:rPr>
          <w:b/>
          <w:color w:val="000000"/>
          <w:sz w:val="24"/>
          <w:szCs w:val="24"/>
        </w:rPr>
        <w:t xml:space="preserve">o žvalgybos institucijos asignavimų valdytojas </w:t>
      </w:r>
      <w:r w:rsidR="004B0189" w:rsidRPr="004B0189">
        <w:rPr>
          <w:b/>
          <w:color w:val="000000"/>
          <w:sz w:val="24"/>
          <w:szCs w:val="24"/>
        </w:rPr>
        <w:t>–</w:t>
      </w:r>
      <w:r w:rsidRPr="0030662A">
        <w:rPr>
          <w:b/>
          <w:color w:val="000000"/>
          <w:sz w:val="24"/>
          <w:szCs w:val="24"/>
        </w:rPr>
        <w:t xml:space="preserve"> </w:t>
      </w:r>
      <w:r w:rsidR="009535FF">
        <w:rPr>
          <w:b/>
          <w:color w:val="000000"/>
          <w:sz w:val="24"/>
          <w:szCs w:val="24"/>
        </w:rPr>
        <w:t xml:space="preserve">mokymosi </w:t>
      </w:r>
      <w:r w:rsidRPr="0030662A">
        <w:rPr>
          <w:b/>
          <w:color w:val="000000"/>
          <w:sz w:val="24"/>
          <w:szCs w:val="24"/>
        </w:rPr>
        <w:t xml:space="preserve">išlaidų kompensavimo sąlygas </w:t>
      </w:r>
      <w:r>
        <w:rPr>
          <w:b/>
          <w:color w:val="000000"/>
          <w:sz w:val="24"/>
          <w:szCs w:val="24"/>
        </w:rPr>
        <w:t>bei</w:t>
      </w:r>
      <w:r w:rsidRPr="0030662A">
        <w:rPr>
          <w:b/>
          <w:color w:val="000000"/>
          <w:sz w:val="24"/>
          <w:szCs w:val="24"/>
        </w:rPr>
        <w:t xml:space="preserve"> tvarką</w:t>
      </w:r>
      <w:r>
        <w:rPr>
          <w:color w:val="000000"/>
          <w:sz w:val="24"/>
          <w:szCs w:val="24"/>
        </w:rPr>
        <w:t>.</w:t>
      </w:r>
    </w:p>
    <w:p w:rsidR="00AE159F" w:rsidRPr="00EB7CB9" w:rsidRDefault="0019239C" w:rsidP="00AE159F">
      <w:pPr>
        <w:suppressAutoHyphens w:val="0"/>
        <w:ind w:firstLine="709"/>
        <w:jc w:val="both"/>
        <w:rPr>
          <w:color w:val="000000"/>
          <w:sz w:val="24"/>
          <w:szCs w:val="24"/>
        </w:rPr>
      </w:pPr>
      <w:r w:rsidRPr="004B0189">
        <w:rPr>
          <w:b/>
          <w:color w:val="000000" w:themeColor="text1"/>
          <w:sz w:val="24"/>
          <w:szCs w:val="24"/>
        </w:rPr>
        <w:t>13.</w:t>
      </w:r>
      <w:r w:rsidR="00AE159F" w:rsidRPr="004B0189">
        <w:rPr>
          <w:color w:val="000000"/>
          <w:sz w:val="24"/>
          <w:szCs w:val="24"/>
        </w:rPr>
        <w:t xml:space="preserve"> </w:t>
      </w:r>
      <w:r w:rsidR="00AE159F" w:rsidRPr="004B0189">
        <w:rPr>
          <w:b/>
          <w:color w:val="000000"/>
          <w:sz w:val="24"/>
          <w:szCs w:val="24"/>
        </w:rPr>
        <w:t xml:space="preserve">Kai į tą pačią ar skirtingas užsienio valstybių ar tarptautines karines ar gynybos institucijas </w:t>
      </w:r>
      <w:r w:rsidR="00AE159F" w:rsidRPr="004B0189">
        <w:rPr>
          <w:b/>
          <w:color w:val="000000"/>
          <w:sz w:val="24"/>
          <w:szCs w:val="24"/>
          <w:shd w:val="clear" w:color="auto" w:fill="FFFFFF"/>
        </w:rPr>
        <w:t xml:space="preserve">laikinai perkelti tarnauti </w:t>
      </w:r>
      <w:r w:rsidR="00AE159F" w:rsidRPr="004B0189">
        <w:rPr>
          <w:b/>
          <w:color w:val="000000"/>
          <w:sz w:val="24"/>
          <w:szCs w:val="24"/>
        </w:rPr>
        <w:t xml:space="preserve">kartu gyvenantys sutuoktiniai žvalgybos pareigūnai, šio straipsnio 9 </w:t>
      </w:r>
      <w:r w:rsidR="00AE159F" w:rsidRPr="009535FF">
        <w:rPr>
          <w:b/>
          <w:color w:val="000000"/>
          <w:sz w:val="24"/>
          <w:szCs w:val="24"/>
        </w:rPr>
        <w:t>ir 10 dalyse nurodyt</w:t>
      </w:r>
      <w:r w:rsidR="009535FF" w:rsidRPr="009535FF">
        <w:rPr>
          <w:b/>
          <w:color w:val="000000"/>
          <w:sz w:val="24"/>
          <w:szCs w:val="24"/>
        </w:rPr>
        <w:t>os</w:t>
      </w:r>
      <w:r w:rsidR="00AE159F" w:rsidRPr="009535FF">
        <w:rPr>
          <w:b/>
          <w:color w:val="000000"/>
          <w:sz w:val="24"/>
          <w:szCs w:val="24"/>
        </w:rPr>
        <w:t xml:space="preserve"> kompensacij</w:t>
      </w:r>
      <w:r w:rsidR="009535FF" w:rsidRPr="009535FF">
        <w:rPr>
          <w:b/>
          <w:color w:val="000000"/>
          <w:sz w:val="24"/>
          <w:szCs w:val="24"/>
        </w:rPr>
        <w:t>os</w:t>
      </w:r>
      <w:r w:rsidR="00AE159F" w:rsidRPr="009535FF">
        <w:rPr>
          <w:b/>
          <w:color w:val="000000"/>
          <w:sz w:val="24"/>
          <w:szCs w:val="24"/>
        </w:rPr>
        <w:t xml:space="preserve"> mokam</w:t>
      </w:r>
      <w:r w:rsidR="009535FF" w:rsidRPr="009535FF">
        <w:rPr>
          <w:b/>
          <w:color w:val="000000"/>
          <w:sz w:val="24"/>
          <w:szCs w:val="24"/>
        </w:rPr>
        <w:t>os</w:t>
      </w:r>
      <w:r w:rsidR="00AE159F" w:rsidRPr="009535FF">
        <w:rPr>
          <w:b/>
          <w:color w:val="000000"/>
          <w:sz w:val="24"/>
          <w:szCs w:val="24"/>
        </w:rPr>
        <w:t xml:space="preserve"> tam sutuoktiniui, kuriam j</w:t>
      </w:r>
      <w:r w:rsidR="009535FF" w:rsidRPr="009535FF">
        <w:rPr>
          <w:b/>
          <w:color w:val="000000"/>
          <w:sz w:val="24"/>
          <w:szCs w:val="24"/>
        </w:rPr>
        <w:t>os</w:t>
      </w:r>
      <w:r w:rsidR="00AE159F" w:rsidRPr="009535FF">
        <w:rPr>
          <w:b/>
          <w:color w:val="000000"/>
          <w:sz w:val="24"/>
          <w:szCs w:val="24"/>
        </w:rPr>
        <w:t xml:space="preserve"> priklausytų didesnė</w:t>
      </w:r>
      <w:r w:rsidR="009535FF" w:rsidRPr="009535FF">
        <w:rPr>
          <w:b/>
          <w:color w:val="000000"/>
          <w:sz w:val="24"/>
          <w:szCs w:val="24"/>
        </w:rPr>
        <w:t>s</w:t>
      </w:r>
      <w:r w:rsidR="00AE159F" w:rsidRPr="009535FF">
        <w:rPr>
          <w:b/>
          <w:color w:val="000000"/>
          <w:sz w:val="24"/>
          <w:szCs w:val="24"/>
        </w:rPr>
        <w:t xml:space="preserve">, o šio straipsnio 11 ir 12 dalyse nurodytos kompensacijos mokamos sutuoktinių pasirinkimu vienam iš jų arba atitinkamas paslaugas teikiančiai </w:t>
      </w:r>
      <w:r w:rsidR="000C1944">
        <w:rPr>
          <w:b/>
          <w:color w:val="000000"/>
          <w:sz w:val="24"/>
          <w:szCs w:val="24"/>
        </w:rPr>
        <w:t>įstaigai</w:t>
      </w:r>
      <w:r w:rsidR="00AE159F" w:rsidRPr="009535FF">
        <w:rPr>
          <w:b/>
          <w:color w:val="000000"/>
          <w:sz w:val="24"/>
          <w:szCs w:val="24"/>
        </w:rPr>
        <w:t>.</w:t>
      </w:r>
    </w:p>
    <w:p w:rsidR="009B36E6" w:rsidRDefault="0019239C" w:rsidP="009B36E6">
      <w:pPr>
        <w:ind w:firstLine="567"/>
        <w:jc w:val="both"/>
        <w:rPr>
          <w:color w:val="000000"/>
          <w:sz w:val="24"/>
          <w:szCs w:val="24"/>
        </w:rPr>
      </w:pPr>
      <w:r w:rsidRPr="004B0189">
        <w:rPr>
          <w:b/>
          <w:color w:val="000000" w:themeColor="text1"/>
          <w:sz w:val="24"/>
          <w:szCs w:val="24"/>
        </w:rPr>
        <w:t>14.</w:t>
      </w:r>
      <w:r>
        <w:rPr>
          <w:color w:val="000000"/>
          <w:sz w:val="24"/>
          <w:szCs w:val="24"/>
        </w:rPr>
        <w:t xml:space="preserve"> </w:t>
      </w:r>
      <w:r w:rsidR="009B36E6" w:rsidRPr="004B0189">
        <w:rPr>
          <w:strike/>
          <w:color w:val="000000"/>
          <w:sz w:val="24"/>
          <w:szCs w:val="24"/>
        </w:rPr>
        <w:t>13.</w:t>
      </w:r>
      <w:r w:rsidR="009B36E6" w:rsidRPr="00AE159F">
        <w:rPr>
          <w:color w:val="000000"/>
          <w:sz w:val="24"/>
          <w:szCs w:val="24"/>
        </w:rPr>
        <w:t xml:space="preserve"> Žvalgybos pareigūnas, laikinai perkeltas tarnauti į </w:t>
      </w:r>
      <w:r w:rsidR="009B36E6" w:rsidRPr="00AE159F">
        <w:rPr>
          <w:color w:val="000000"/>
          <w:sz w:val="24"/>
          <w:szCs w:val="24"/>
          <w:shd w:val="clear" w:color="auto" w:fill="FFFFFF"/>
        </w:rPr>
        <w:t>užsienio valstybės ar tarptautinę karinę ar gynybos instituciją</w:t>
      </w:r>
      <w:r w:rsidR="009B36E6" w:rsidRPr="00AE159F">
        <w:rPr>
          <w:color w:val="000000"/>
          <w:sz w:val="24"/>
          <w:szCs w:val="24"/>
        </w:rPr>
        <w:t xml:space="preserve">, ir jo šeimos nariai apdraudžiami sveikatos draudimu. Sveikatos draudimo išlaidos apmokamos iš žvalgybos pareigūną </w:t>
      </w:r>
      <w:r w:rsidR="004B0189" w:rsidRPr="004B0189">
        <w:rPr>
          <w:strike/>
          <w:color w:val="000000"/>
          <w:sz w:val="24"/>
          <w:szCs w:val="24"/>
        </w:rPr>
        <w:t>paskyrusiai</w:t>
      </w:r>
      <w:r w:rsidR="009B36E6" w:rsidRPr="004B0189">
        <w:rPr>
          <w:strike/>
          <w:color w:val="000000"/>
          <w:sz w:val="24"/>
          <w:szCs w:val="24"/>
        </w:rPr>
        <w:t xml:space="preserve"> </w:t>
      </w:r>
      <w:r w:rsidR="009728ED" w:rsidRPr="004B0189">
        <w:rPr>
          <w:b/>
          <w:color w:val="000000"/>
          <w:sz w:val="24"/>
          <w:szCs w:val="24"/>
        </w:rPr>
        <w:t>perkėlusiai</w:t>
      </w:r>
      <w:r w:rsidR="009728ED">
        <w:rPr>
          <w:color w:val="000000"/>
          <w:sz w:val="24"/>
          <w:szCs w:val="24"/>
        </w:rPr>
        <w:t xml:space="preserve"> </w:t>
      </w:r>
      <w:r w:rsidR="009B36E6" w:rsidRPr="00AE159F">
        <w:rPr>
          <w:color w:val="000000"/>
          <w:sz w:val="24"/>
          <w:szCs w:val="24"/>
        </w:rPr>
        <w:t xml:space="preserve">žvalgybos institucijai skirtų valstybės biudžeto asignavimų. Valstybėse, kuriose nėra galimybių apdrausti sveikatos draudimu, išlaidos, susijusios su žvalgybos pareigūno arba jo šeimos narių asmens sveikatos priežiūra, apmokamos iš atitinkamai žvalgybos institucijai skirtų valstybės biudžeto asignavimų. Šioje dalyje nurodytos sveikatos draudimo ir su sveikatos priežiūra susijusios išlaidos apmokamos bendrai krašto apsaugos ministro ir Valstybės saugumo departamento direktoriaus nustatyta tvarka, neviršijant </w:t>
      </w:r>
      <w:r w:rsidR="009B36E6" w:rsidRPr="00AE159F">
        <w:rPr>
          <w:color w:val="000000"/>
          <w:sz w:val="24"/>
          <w:szCs w:val="24"/>
        </w:rPr>
        <w:lastRenderedPageBreak/>
        <w:t>Vyriausybės nustatytų sveikatos draudimo ir sveikatos priežiūros išlaidų ribų. Už šeimos narius iš atitinkamai žvalgybos institucijai skirtų asignavimų taip pat mokamos privalomojo sveikatos draudimo įmokos, jeigu jos turi būti mokamos vadovaujantis Lietuvos Respublikos sveikatos draudimo įstatymo 17 straipsnio 11 dalimi.</w:t>
      </w:r>
    </w:p>
    <w:p w:rsidR="009B36E6" w:rsidRPr="009C22DE" w:rsidRDefault="0019239C" w:rsidP="009B36E6">
      <w:pPr>
        <w:suppressAutoHyphens w:val="0"/>
        <w:ind w:firstLine="709"/>
        <w:jc w:val="both"/>
        <w:rPr>
          <w:color w:val="000000"/>
          <w:sz w:val="24"/>
          <w:szCs w:val="24"/>
        </w:rPr>
      </w:pPr>
      <w:r w:rsidRPr="004B0189">
        <w:rPr>
          <w:b/>
          <w:color w:val="000000" w:themeColor="text1"/>
          <w:sz w:val="24"/>
          <w:szCs w:val="24"/>
        </w:rPr>
        <w:t>15.</w:t>
      </w:r>
      <w:r w:rsidRPr="004B0189">
        <w:rPr>
          <w:color w:val="000000"/>
          <w:sz w:val="24"/>
          <w:szCs w:val="24"/>
        </w:rPr>
        <w:t xml:space="preserve"> </w:t>
      </w:r>
      <w:r w:rsidR="009B36E6" w:rsidRPr="004B0189">
        <w:rPr>
          <w:strike/>
          <w:color w:val="000000"/>
          <w:sz w:val="24"/>
          <w:szCs w:val="24"/>
        </w:rPr>
        <w:t>14.</w:t>
      </w:r>
      <w:r w:rsidR="009B36E6" w:rsidRPr="004B0189">
        <w:rPr>
          <w:color w:val="000000"/>
          <w:sz w:val="24"/>
          <w:szCs w:val="24"/>
        </w:rPr>
        <w:t xml:space="preserve"> Žvalgybos pareigūnui kas mėnesį skiriama išmoka apsirūpinti jo pareigybę ir šeimos narių skaičių atitinkančiomis gyvenamosiomis patalpomis </w:t>
      </w:r>
      <w:r w:rsidR="009B36E6" w:rsidRPr="004B0189">
        <w:rPr>
          <w:strike/>
          <w:color w:val="000000"/>
          <w:sz w:val="24"/>
          <w:szCs w:val="24"/>
        </w:rPr>
        <w:t>ir komunalinėms bei ryšių</w:t>
      </w:r>
      <w:r w:rsidR="009B36E6" w:rsidRPr="004B0189">
        <w:rPr>
          <w:color w:val="000000"/>
          <w:sz w:val="24"/>
          <w:szCs w:val="24"/>
        </w:rPr>
        <w:t xml:space="preserve"> </w:t>
      </w:r>
      <w:r w:rsidR="009B36E6" w:rsidRPr="004B0189">
        <w:rPr>
          <w:strike/>
          <w:color w:val="000000"/>
          <w:sz w:val="24"/>
          <w:szCs w:val="24"/>
        </w:rPr>
        <w:t>išlaidoms padengti</w:t>
      </w:r>
      <w:r w:rsidR="009B36E6" w:rsidRPr="004B0189">
        <w:rPr>
          <w:color w:val="000000"/>
          <w:sz w:val="24"/>
          <w:szCs w:val="24"/>
        </w:rPr>
        <w:t xml:space="preserve">. </w:t>
      </w:r>
      <w:r w:rsidR="009B36E6" w:rsidRPr="00E4202B">
        <w:rPr>
          <w:color w:val="000000"/>
          <w:sz w:val="24"/>
          <w:szCs w:val="24"/>
        </w:rPr>
        <w:t xml:space="preserve">Be to, kompensuojamos žvalgybos pareigūno ir jo šeimos narių persikėlimo iš Lietuvos Respublikos į užsienio valstybę, iš užsienio valstybės į Lietuvos Respubliką ar iš vienos užsienio valstybės į kitą užsienio valstybę išlaidos, išmokama vienkartinė Vyriausybės nustatyto dydžio įsikūrimo išmoka. Išmokų apsirūpinti gyvenamosiomis patalpomis </w:t>
      </w:r>
      <w:r w:rsidR="009B36E6" w:rsidRPr="00E4202B">
        <w:rPr>
          <w:strike/>
          <w:color w:val="000000"/>
          <w:sz w:val="24"/>
          <w:szCs w:val="24"/>
        </w:rPr>
        <w:t>ir komunalinėms bei ryšių išlaidoms padengti</w:t>
      </w:r>
      <w:r w:rsidR="009B36E6" w:rsidRPr="00E4202B">
        <w:rPr>
          <w:color w:val="000000"/>
          <w:sz w:val="24"/>
          <w:szCs w:val="24"/>
        </w:rPr>
        <w:t xml:space="preserve"> dydžius ir jų skyrimo tvarką, persikėlimo (įskaitant asmeninio krovinio nugabenimą, neviršijant Vyriausybės nustatytų limitų)</w:t>
      </w:r>
      <w:r w:rsidR="009B36E6" w:rsidRPr="00E4202B">
        <w:rPr>
          <w:rFonts w:ascii="TimesLT" w:hAnsi="TimesLT"/>
          <w:color w:val="000000"/>
          <w:sz w:val="24"/>
          <w:szCs w:val="24"/>
        </w:rPr>
        <w:t> </w:t>
      </w:r>
      <w:r w:rsidR="009B36E6" w:rsidRPr="00E4202B">
        <w:rPr>
          <w:color w:val="000000"/>
          <w:sz w:val="24"/>
          <w:szCs w:val="24"/>
        </w:rPr>
        <w:t xml:space="preserve">išlaidų kompensavimo tvarką nustato žvalgybos institucijos asignavimų valdytojas. Išmoka apsirūpinti gyvenamosiomis patalpomis nemokama, jeigu žvalgybos pareigūnas toje valstybėje aprūpintas tarnybine gyvenamąja patalpa. Šiuo atveju žvalgybos institucijos asignavimų valdytojo nustatyta tvarka apmokamos </w:t>
      </w:r>
      <w:r w:rsidR="009B36E6" w:rsidRPr="00E4202B">
        <w:rPr>
          <w:strike/>
          <w:color w:val="000000"/>
          <w:sz w:val="24"/>
          <w:szCs w:val="24"/>
        </w:rPr>
        <w:t>patirtos komunalinės ir ryšių</w:t>
      </w:r>
      <w:r w:rsidR="009B36E6" w:rsidRPr="00E4202B">
        <w:rPr>
          <w:color w:val="000000"/>
          <w:sz w:val="24"/>
          <w:szCs w:val="24"/>
        </w:rPr>
        <w:t xml:space="preserve"> </w:t>
      </w:r>
      <w:r w:rsidR="009B36E6" w:rsidRPr="00E4202B">
        <w:rPr>
          <w:b/>
          <w:color w:val="000000"/>
          <w:sz w:val="24"/>
          <w:szCs w:val="24"/>
        </w:rPr>
        <w:t xml:space="preserve">su gyvenamųjų patalpų suteikimu </w:t>
      </w:r>
      <w:r w:rsidR="00E4202B" w:rsidRPr="00E4202B">
        <w:rPr>
          <w:b/>
          <w:color w:val="000000"/>
          <w:sz w:val="24"/>
          <w:szCs w:val="24"/>
        </w:rPr>
        <w:t xml:space="preserve">ir </w:t>
      </w:r>
      <w:r w:rsidR="009B36E6" w:rsidRPr="00E4202B">
        <w:rPr>
          <w:b/>
          <w:color w:val="000000"/>
          <w:sz w:val="24"/>
          <w:szCs w:val="24"/>
        </w:rPr>
        <w:t>išlaikymu</w:t>
      </w:r>
      <w:r w:rsidR="009B36E6" w:rsidRPr="00E4202B">
        <w:rPr>
          <w:color w:val="000000"/>
          <w:sz w:val="24"/>
          <w:szCs w:val="24"/>
        </w:rPr>
        <w:t xml:space="preserve"> </w:t>
      </w:r>
      <w:r w:rsidR="009B36E6" w:rsidRPr="00E4202B">
        <w:rPr>
          <w:b/>
          <w:color w:val="000000"/>
          <w:sz w:val="24"/>
          <w:szCs w:val="24"/>
        </w:rPr>
        <w:t xml:space="preserve">susijusios </w:t>
      </w:r>
      <w:r w:rsidR="009B36E6" w:rsidRPr="004B0189">
        <w:rPr>
          <w:color w:val="000000"/>
          <w:sz w:val="24"/>
          <w:szCs w:val="24"/>
        </w:rPr>
        <w:t>išlaidos.</w:t>
      </w:r>
    </w:p>
    <w:p w:rsidR="009B36E6" w:rsidRPr="00AE159F" w:rsidRDefault="0019239C" w:rsidP="009B36E6">
      <w:pPr>
        <w:ind w:firstLine="567"/>
        <w:jc w:val="both"/>
        <w:rPr>
          <w:color w:val="000000"/>
          <w:sz w:val="24"/>
          <w:szCs w:val="24"/>
        </w:rPr>
      </w:pPr>
      <w:r w:rsidRPr="00092FE5">
        <w:rPr>
          <w:b/>
          <w:color w:val="000000" w:themeColor="text1"/>
          <w:sz w:val="24"/>
          <w:szCs w:val="24"/>
        </w:rPr>
        <w:t xml:space="preserve">16. </w:t>
      </w:r>
      <w:r w:rsidR="009B36E6" w:rsidRPr="00092FE5">
        <w:rPr>
          <w:strike/>
          <w:color w:val="000000"/>
          <w:sz w:val="24"/>
          <w:szCs w:val="24"/>
        </w:rPr>
        <w:t>15.</w:t>
      </w:r>
      <w:r w:rsidR="009B36E6" w:rsidRPr="00AE159F">
        <w:rPr>
          <w:color w:val="000000"/>
          <w:sz w:val="24"/>
          <w:szCs w:val="24"/>
        </w:rPr>
        <w:t xml:space="preserve"> Žvalgybos pareigūnui, kuris užsienio valstybės ar tarptautinėje karinėje ar gynybos institucijoje neaprūpinamas biurui skirtomis patalpomis, apmokama biurui skirtų patalpų nuoma ir sumokami mokesčiai</w:t>
      </w:r>
      <w:r w:rsidR="00E4202B">
        <w:rPr>
          <w:color w:val="000000"/>
          <w:sz w:val="24"/>
          <w:szCs w:val="24"/>
        </w:rPr>
        <w:t xml:space="preserve">, </w:t>
      </w:r>
      <w:r w:rsidR="00E4202B" w:rsidRPr="00092FE5">
        <w:rPr>
          <w:b/>
          <w:color w:val="000000"/>
          <w:sz w:val="24"/>
          <w:szCs w:val="24"/>
        </w:rPr>
        <w:t>susiję su nuomojamos patalpos išlaikymu</w:t>
      </w:r>
      <w:r w:rsidR="00E4202B">
        <w:rPr>
          <w:color w:val="000000"/>
          <w:sz w:val="24"/>
          <w:szCs w:val="24"/>
        </w:rPr>
        <w:t xml:space="preserve"> </w:t>
      </w:r>
      <w:r w:rsidR="009B36E6" w:rsidRPr="00092FE5">
        <w:rPr>
          <w:strike/>
          <w:color w:val="000000"/>
          <w:sz w:val="24"/>
          <w:szCs w:val="24"/>
        </w:rPr>
        <w:t>už nuomojamų patalpų komunalines ir ryšių paslaugas</w:t>
      </w:r>
      <w:r w:rsidR="009B36E6" w:rsidRPr="00AE159F">
        <w:rPr>
          <w:color w:val="000000"/>
          <w:sz w:val="24"/>
          <w:szCs w:val="24"/>
        </w:rPr>
        <w:t xml:space="preserve">. Patalpų nuomos ir mokesčių </w:t>
      </w:r>
      <w:r w:rsidR="009B36E6" w:rsidRPr="00092FE5">
        <w:rPr>
          <w:strike/>
          <w:color w:val="000000"/>
          <w:sz w:val="24"/>
          <w:szCs w:val="24"/>
        </w:rPr>
        <w:t>už nuomojamų patalpų komunalines ir ryšių paslaugas</w:t>
      </w:r>
      <w:r w:rsidR="00E4202B">
        <w:rPr>
          <w:color w:val="000000"/>
          <w:sz w:val="24"/>
          <w:szCs w:val="24"/>
        </w:rPr>
        <w:t xml:space="preserve">, </w:t>
      </w:r>
      <w:r w:rsidR="00E4202B" w:rsidRPr="00092FE5">
        <w:rPr>
          <w:b/>
          <w:color w:val="000000"/>
          <w:sz w:val="24"/>
          <w:szCs w:val="24"/>
        </w:rPr>
        <w:t xml:space="preserve">susijusių su </w:t>
      </w:r>
      <w:r w:rsidR="00E4202B" w:rsidRPr="00092FE5">
        <w:rPr>
          <w:b/>
          <w:color w:val="000000"/>
          <w:sz w:val="24"/>
          <w:szCs w:val="24"/>
        </w:rPr>
        <w:lastRenderedPageBreak/>
        <w:t>nuomojamos patalpos išlaikymu</w:t>
      </w:r>
      <w:r w:rsidR="00E4202B">
        <w:rPr>
          <w:color w:val="000000"/>
          <w:sz w:val="24"/>
          <w:szCs w:val="24"/>
        </w:rPr>
        <w:t>,</w:t>
      </w:r>
      <w:r w:rsidR="009B36E6" w:rsidRPr="00AE159F">
        <w:rPr>
          <w:color w:val="000000"/>
          <w:sz w:val="24"/>
          <w:szCs w:val="24"/>
        </w:rPr>
        <w:t xml:space="preserve"> išlaidų metams dydžius nustato žvalgybos institucijos asignavimų valdytojas.</w:t>
      </w:r>
    </w:p>
    <w:p w:rsidR="009B36E6" w:rsidRPr="00AE159F" w:rsidRDefault="0019239C" w:rsidP="009B36E6">
      <w:pPr>
        <w:ind w:firstLine="567"/>
        <w:jc w:val="both"/>
        <w:rPr>
          <w:color w:val="000000"/>
          <w:sz w:val="24"/>
          <w:szCs w:val="24"/>
        </w:rPr>
      </w:pPr>
      <w:r w:rsidRPr="00092FE5">
        <w:rPr>
          <w:b/>
          <w:color w:val="000000" w:themeColor="text1"/>
          <w:spacing w:val="2"/>
          <w:sz w:val="24"/>
          <w:szCs w:val="24"/>
        </w:rPr>
        <w:t>17.</w:t>
      </w:r>
      <w:r>
        <w:rPr>
          <w:color w:val="000000"/>
          <w:spacing w:val="2"/>
          <w:sz w:val="24"/>
          <w:szCs w:val="24"/>
        </w:rPr>
        <w:t xml:space="preserve"> </w:t>
      </w:r>
      <w:r w:rsidR="009B36E6" w:rsidRPr="00092FE5">
        <w:rPr>
          <w:strike/>
          <w:color w:val="000000"/>
          <w:spacing w:val="2"/>
          <w:sz w:val="24"/>
          <w:szCs w:val="24"/>
        </w:rPr>
        <w:t>16.</w:t>
      </w:r>
      <w:r w:rsidR="009B36E6" w:rsidRPr="00AE159F">
        <w:rPr>
          <w:color w:val="000000"/>
          <w:spacing w:val="2"/>
          <w:sz w:val="24"/>
          <w:szCs w:val="24"/>
        </w:rPr>
        <w:t xml:space="preserve"> Žvalgybos pareigūnui</w:t>
      </w:r>
      <w:r w:rsidR="009B36E6" w:rsidRPr="00AE159F">
        <w:rPr>
          <w:color w:val="000000"/>
          <w:sz w:val="24"/>
          <w:szCs w:val="24"/>
        </w:rPr>
        <w:t xml:space="preserve">, </w:t>
      </w:r>
      <w:r w:rsidR="009B36E6" w:rsidRPr="00AE159F">
        <w:rPr>
          <w:color w:val="000000"/>
          <w:spacing w:val="2"/>
          <w:sz w:val="24"/>
          <w:szCs w:val="24"/>
        </w:rPr>
        <w:t xml:space="preserve">naudojančiam </w:t>
      </w:r>
      <w:r w:rsidR="009B36E6" w:rsidRPr="00AE159F">
        <w:rPr>
          <w:color w:val="000000"/>
          <w:sz w:val="24"/>
          <w:szCs w:val="24"/>
        </w:rPr>
        <w:t>netarnybinį automobilį tarnybos reikmėms,</w:t>
      </w:r>
      <w:r w:rsidR="009B36E6" w:rsidRPr="00AE159F">
        <w:rPr>
          <w:color w:val="000000"/>
          <w:spacing w:val="2"/>
          <w:sz w:val="24"/>
          <w:szCs w:val="24"/>
        </w:rPr>
        <w:t xml:space="preserve"> kompensuojamos </w:t>
      </w:r>
      <w:r w:rsidR="009B36E6" w:rsidRPr="00AE159F">
        <w:rPr>
          <w:color w:val="000000"/>
          <w:sz w:val="24"/>
          <w:szCs w:val="24"/>
        </w:rPr>
        <w:t>degalų įsigijimo ir automobilio amortizacijos išlaidos. Kompensuojamų išlaidų dydį ir kompensavimo atvejus, taip pat automobilio, naudojamo tarnybos reikmėms, nuomos ir veiklos nuomos išlaidų atlyginimo sąlygas, tvarką ir pareigų, kurias einantiems žvalgybos pareigūnams suteikiama teisė nuomotis automobilį, sąrašą nustato žvalgybos institucijos asignavimų valdytojas. Kompensuojamų išlaidų dydis negali viršyti 0,39 Lietuvos statistikos departamento paskutinį kartą paskelbto šalies ūkio vidutinio mėnesinio bruto darbo užmokesčio per mėnesį.</w:t>
      </w:r>
    </w:p>
    <w:p w:rsidR="009C22DE" w:rsidRDefault="0019239C" w:rsidP="009C22DE">
      <w:pPr>
        <w:ind w:firstLine="720"/>
        <w:jc w:val="both"/>
        <w:rPr>
          <w:rFonts w:eastAsia="Calibri"/>
          <w:b/>
          <w:sz w:val="24"/>
          <w:szCs w:val="24"/>
        </w:rPr>
      </w:pPr>
      <w:r w:rsidRPr="00092FE5">
        <w:rPr>
          <w:rFonts w:eastAsia="Calibri"/>
          <w:b/>
          <w:color w:val="000000" w:themeColor="text1"/>
          <w:sz w:val="24"/>
          <w:szCs w:val="24"/>
        </w:rPr>
        <w:t>18.</w:t>
      </w:r>
      <w:r w:rsidRPr="0019239C">
        <w:rPr>
          <w:rFonts w:eastAsia="Calibri"/>
          <w:b/>
          <w:color w:val="FF0000"/>
          <w:sz w:val="24"/>
          <w:szCs w:val="24"/>
        </w:rPr>
        <w:t xml:space="preserve"> </w:t>
      </w:r>
      <w:r w:rsidR="009C22DE" w:rsidRPr="009C22DE">
        <w:rPr>
          <w:rFonts w:eastAsia="Calibri"/>
          <w:b/>
          <w:sz w:val="24"/>
          <w:szCs w:val="24"/>
        </w:rPr>
        <w:t xml:space="preserve"> Žvalgybos pareigūnui žvalgybos institucijos asignavimų valdytojo nustatyta tvarka apmokamos ar kompensuojamos važiavimo tarnybos tikslais keleivių vežimą vietinio reguliaraus susisiekimo maršrutais vykdančiomis transporto priemonėmis išlaidos tais atvejais, kai toks važiavimas nėra laikomas komandiruote. Šioje dalyje nurodytos išlaidos neapmokamos ir nekompensuojamos, jeigu žvalgybos pareigūnas gauna šio straipsnio </w:t>
      </w:r>
      <w:r w:rsidR="009C22DE" w:rsidRPr="00092FE5">
        <w:rPr>
          <w:rFonts w:eastAsia="Calibri"/>
          <w:b/>
          <w:sz w:val="24"/>
          <w:szCs w:val="24"/>
        </w:rPr>
        <w:t>1</w:t>
      </w:r>
      <w:r w:rsidR="00092FE5" w:rsidRPr="00092FE5">
        <w:rPr>
          <w:rFonts w:eastAsia="Calibri"/>
          <w:b/>
          <w:sz w:val="24"/>
          <w:szCs w:val="24"/>
        </w:rPr>
        <w:t>7</w:t>
      </w:r>
      <w:r w:rsidR="00EE3CD9" w:rsidRPr="00092FE5">
        <w:rPr>
          <w:rFonts w:eastAsia="Calibri"/>
          <w:b/>
          <w:sz w:val="24"/>
          <w:szCs w:val="24"/>
        </w:rPr>
        <w:t xml:space="preserve">  </w:t>
      </w:r>
      <w:r w:rsidR="009C22DE" w:rsidRPr="009C22DE">
        <w:rPr>
          <w:rFonts w:eastAsia="Calibri"/>
          <w:b/>
          <w:sz w:val="24"/>
          <w:szCs w:val="24"/>
        </w:rPr>
        <w:t xml:space="preserve"> dalyje nurodytą kompensaciją.</w:t>
      </w:r>
    </w:p>
    <w:p w:rsidR="009B36E6" w:rsidRPr="00AE159F" w:rsidRDefault="0019239C" w:rsidP="009B36E6">
      <w:pPr>
        <w:ind w:firstLine="567"/>
        <w:jc w:val="both"/>
        <w:rPr>
          <w:color w:val="000000"/>
          <w:sz w:val="24"/>
          <w:szCs w:val="24"/>
        </w:rPr>
      </w:pPr>
      <w:r w:rsidRPr="00092FE5">
        <w:rPr>
          <w:b/>
          <w:color w:val="000000" w:themeColor="text1"/>
          <w:spacing w:val="2"/>
          <w:sz w:val="24"/>
          <w:szCs w:val="24"/>
        </w:rPr>
        <w:t>19.</w:t>
      </w:r>
      <w:r w:rsidRPr="00092FE5">
        <w:rPr>
          <w:color w:val="000000" w:themeColor="text1"/>
          <w:spacing w:val="2"/>
          <w:sz w:val="24"/>
          <w:szCs w:val="24"/>
        </w:rPr>
        <w:t xml:space="preserve"> </w:t>
      </w:r>
      <w:r w:rsidR="009B36E6" w:rsidRPr="00092FE5">
        <w:rPr>
          <w:strike/>
          <w:color w:val="000000"/>
          <w:spacing w:val="2"/>
          <w:sz w:val="24"/>
          <w:szCs w:val="24"/>
        </w:rPr>
        <w:t>17.</w:t>
      </w:r>
      <w:r w:rsidR="009B36E6" w:rsidRPr="00AE159F">
        <w:rPr>
          <w:color w:val="000000"/>
          <w:spacing w:val="2"/>
          <w:sz w:val="24"/>
          <w:szCs w:val="24"/>
        </w:rPr>
        <w:t xml:space="preserve"> Žvalgybos pareigūnams</w:t>
      </w:r>
      <w:r w:rsidR="009B36E6" w:rsidRPr="00AE159F">
        <w:rPr>
          <w:color w:val="000000"/>
          <w:sz w:val="24"/>
          <w:szCs w:val="24"/>
        </w:rPr>
        <w:t xml:space="preserve">, kuriems užsienio valstybių ar tarptautinės karinės ar gynybos institucijos moka užmokestį už einamas pareigas ir (ar) skiria dienpinigius, šio straipsnio 5 dalyje nustatytos kompensacijos nemokamos. </w:t>
      </w:r>
    </w:p>
    <w:p w:rsidR="00092FE5" w:rsidRDefault="0019239C" w:rsidP="00092FE5">
      <w:pPr>
        <w:suppressAutoHyphens w:val="0"/>
        <w:ind w:firstLine="567"/>
        <w:jc w:val="both"/>
        <w:rPr>
          <w:b/>
          <w:sz w:val="24"/>
          <w:szCs w:val="24"/>
        </w:rPr>
      </w:pPr>
      <w:bookmarkStart w:id="39" w:name="part_42e9dc9376044577b7194193489481a5"/>
      <w:bookmarkStart w:id="40" w:name="part_2d84dbd7b5e948e89adcfc43208baa0a"/>
      <w:bookmarkEnd w:id="39"/>
      <w:bookmarkEnd w:id="40"/>
      <w:r w:rsidRPr="00092FE5">
        <w:rPr>
          <w:b/>
          <w:color w:val="000000" w:themeColor="text1"/>
          <w:sz w:val="24"/>
          <w:szCs w:val="24"/>
        </w:rPr>
        <w:t>20.</w:t>
      </w:r>
      <w:r>
        <w:rPr>
          <w:color w:val="000000"/>
          <w:sz w:val="24"/>
          <w:szCs w:val="24"/>
        </w:rPr>
        <w:t xml:space="preserve"> </w:t>
      </w:r>
      <w:r w:rsidR="00146E73" w:rsidRPr="00092FE5">
        <w:rPr>
          <w:strike/>
          <w:color w:val="000000"/>
          <w:sz w:val="24"/>
          <w:szCs w:val="24"/>
        </w:rPr>
        <w:t>18.</w:t>
      </w:r>
      <w:r w:rsidR="00146E73" w:rsidRPr="00146E73">
        <w:rPr>
          <w:color w:val="000000"/>
          <w:sz w:val="24"/>
          <w:szCs w:val="24"/>
        </w:rPr>
        <w:t xml:space="preserve"> Žvalgybos pareigūnui mokamų šio straipsnio 8, 9, 10</w:t>
      </w:r>
      <w:r w:rsidR="00092FE5">
        <w:rPr>
          <w:color w:val="000000"/>
          <w:sz w:val="24"/>
          <w:szCs w:val="24"/>
        </w:rPr>
        <w:t xml:space="preserve"> </w:t>
      </w:r>
      <w:r w:rsidR="00146E73" w:rsidRPr="00146E73">
        <w:rPr>
          <w:color w:val="000000"/>
          <w:sz w:val="24"/>
          <w:szCs w:val="24"/>
        </w:rPr>
        <w:t>dalyse</w:t>
      </w:r>
      <w:r w:rsidR="00C056AF">
        <w:rPr>
          <w:color w:val="000000"/>
          <w:sz w:val="24"/>
          <w:szCs w:val="24"/>
        </w:rPr>
        <w:t xml:space="preserve"> nustatytų kompensacijų</w:t>
      </w:r>
      <w:r w:rsidR="00E03837">
        <w:rPr>
          <w:color w:val="000000"/>
          <w:sz w:val="24"/>
          <w:szCs w:val="24"/>
        </w:rPr>
        <w:t xml:space="preserve"> </w:t>
      </w:r>
      <w:r w:rsidR="00E03837" w:rsidRPr="00E03837">
        <w:rPr>
          <w:b/>
          <w:color w:val="000000"/>
          <w:sz w:val="24"/>
          <w:szCs w:val="24"/>
        </w:rPr>
        <w:t xml:space="preserve"> </w:t>
      </w:r>
      <w:r w:rsidR="00C056AF">
        <w:rPr>
          <w:color w:val="000000"/>
          <w:sz w:val="24"/>
          <w:szCs w:val="24"/>
        </w:rPr>
        <w:t xml:space="preserve"> dydžiai </w:t>
      </w:r>
      <w:r w:rsidR="00146E73" w:rsidRPr="00146E73">
        <w:rPr>
          <w:color w:val="000000"/>
          <w:sz w:val="24"/>
          <w:szCs w:val="24"/>
        </w:rPr>
        <w:t>apskaičiuojami taikant šio straipsnio 6 da</w:t>
      </w:r>
      <w:r w:rsidR="00146E73" w:rsidRPr="00146E73">
        <w:rPr>
          <w:color w:val="000000"/>
          <w:sz w:val="24"/>
          <w:szCs w:val="24"/>
        </w:rPr>
        <w:lastRenderedPageBreak/>
        <w:t xml:space="preserve">lyje nurodytą su tarnyba užsienyje susijusių išlaidų kompensacijos koeficientą, priklausantį nuo žvalgybos pareigūno pareigybės, ir </w:t>
      </w:r>
      <w:r w:rsidR="00146E73" w:rsidRPr="00C056AF">
        <w:rPr>
          <w:strike/>
          <w:color w:val="000000"/>
          <w:sz w:val="24"/>
          <w:szCs w:val="24"/>
        </w:rPr>
        <w:t>gyvenimo lygio</w:t>
      </w:r>
      <w:r w:rsidR="00146E73" w:rsidRPr="00C056AF">
        <w:rPr>
          <w:color w:val="000000"/>
          <w:sz w:val="24"/>
          <w:szCs w:val="24"/>
        </w:rPr>
        <w:t xml:space="preserve"> </w:t>
      </w:r>
      <w:r w:rsidR="00E9343E" w:rsidRPr="00C056AF">
        <w:rPr>
          <w:b/>
          <w:color w:val="000000"/>
          <w:sz w:val="24"/>
          <w:szCs w:val="24"/>
        </w:rPr>
        <w:t>gyvenamosios</w:t>
      </w:r>
      <w:r w:rsidR="00E9343E" w:rsidRPr="00C056AF">
        <w:rPr>
          <w:color w:val="000000"/>
          <w:sz w:val="24"/>
          <w:szCs w:val="24"/>
        </w:rPr>
        <w:t xml:space="preserve"> </w:t>
      </w:r>
      <w:r w:rsidR="00146E73" w:rsidRPr="00C056AF">
        <w:rPr>
          <w:color w:val="000000"/>
          <w:sz w:val="24"/>
          <w:szCs w:val="24"/>
        </w:rPr>
        <w:t xml:space="preserve">vietos </w:t>
      </w:r>
      <w:r w:rsidR="00E9343E" w:rsidRPr="00C056AF">
        <w:rPr>
          <w:b/>
          <w:color w:val="000000"/>
          <w:sz w:val="24"/>
          <w:szCs w:val="24"/>
        </w:rPr>
        <w:t>pragyvenimo išlaidų</w:t>
      </w:r>
      <w:r w:rsidR="00E9343E" w:rsidRPr="00C056AF">
        <w:rPr>
          <w:color w:val="000000"/>
          <w:sz w:val="24"/>
          <w:szCs w:val="24"/>
        </w:rPr>
        <w:t xml:space="preserve"> </w:t>
      </w:r>
      <w:r w:rsidR="00146E73" w:rsidRPr="00C056AF">
        <w:rPr>
          <w:color w:val="000000"/>
          <w:sz w:val="24"/>
          <w:szCs w:val="24"/>
        </w:rPr>
        <w:t>koeficientą.</w:t>
      </w:r>
      <w:r w:rsidR="00092FE5">
        <w:rPr>
          <w:color w:val="000000"/>
          <w:sz w:val="24"/>
          <w:szCs w:val="24"/>
        </w:rPr>
        <w:t xml:space="preserve"> </w:t>
      </w:r>
      <w:r w:rsidR="00092FE5" w:rsidRPr="0019239C">
        <w:rPr>
          <w:b/>
          <w:color w:val="000000"/>
          <w:sz w:val="24"/>
          <w:szCs w:val="24"/>
        </w:rPr>
        <w:t>G</w:t>
      </w:r>
      <w:r w:rsidR="00092FE5" w:rsidRPr="0019239C">
        <w:rPr>
          <w:b/>
          <w:sz w:val="24"/>
          <w:szCs w:val="24"/>
        </w:rPr>
        <w:t xml:space="preserve">yvenamosios vietos pragyvenimo išlaidų koeficientas taikomas </w:t>
      </w:r>
      <w:r w:rsidR="00092FE5">
        <w:rPr>
          <w:b/>
          <w:sz w:val="24"/>
          <w:szCs w:val="24"/>
        </w:rPr>
        <w:t xml:space="preserve">ir šio straipsnio </w:t>
      </w:r>
      <w:r w:rsidR="00092FE5" w:rsidRPr="0019239C">
        <w:rPr>
          <w:b/>
          <w:sz w:val="24"/>
          <w:szCs w:val="24"/>
        </w:rPr>
        <w:t xml:space="preserve">14 </w:t>
      </w:r>
      <w:r w:rsidR="00092FE5">
        <w:rPr>
          <w:b/>
          <w:sz w:val="24"/>
          <w:szCs w:val="24"/>
        </w:rPr>
        <w:t xml:space="preserve">ir 15 dalyse </w:t>
      </w:r>
      <w:r w:rsidR="00092FE5" w:rsidRPr="0019239C">
        <w:rPr>
          <w:b/>
          <w:sz w:val="24"/>
          <w:szCs w:val="24"/>
        </w:rPr>
        <w:t>nurodytoms</w:t>
      </w:r>
      <w:r w:rsidR="00092FE5">
        <w:rPr>
          <w:b/>
          <w:sz w:val="24"/>
          <w:szCs w:val="24"/>
        </w:rPr>
        <w:t xml:space="preserve"> iš</w:t>
      </w:r>
      <w:r w:rsidR="00F90AB9">
        <w:rPr>
          <w:b/>
          <w:sz w:val="24"/>
          <w:szCs w:val="24"/>
        </w:rPr>
        <w:t>mokoms ir išlaidų riboms</w:t>
      </w:r>
      <w:r w:rsidR="00092FE5" w:rsidRPr="0019239C">
        <w:rPr>
          <w:b/>
          <w:sz w:val="24"/>
          <w:szCs w:val="24"/>
        </w:rPr>
        <w:t xml:space="preserve"> </w:t>
      </w:r>
      <w:r w:rsidR="00092FE5">
        <w:rPr>
          <w:b/>
          <w:sz w:val="24"/>
          <w:szCs w:val="24"/>
        </w:rPr>
        <w:t xml:space="preserve">(išskyrus </w:t>
      </w:r>
      <w:r w:rsidR="00092FE5" w:rsidRPr="0019239C">
        <w:rPr>
          <w:b/>
          <w:sz w:val="24"/>
          <w:szCs w:val="24"/>
        </w:rPr>
        <w:t>persikėlimo išlaid</w:t>
      </w:r>
      <w:r w:rsidR="00092FE5">
        <w:rPr>
          <w:b/>
          <w:sz w:val="24"/>
          <w:szCs w:val="24"/>
        </w:rPr>
        <w:t>as).</w:t>
      </w:r>
    </w:p>
    <w:p w:rsidR="009B36E6" w:rsidRPr="00AE159F" w:rsidRDefault="0019239C" w:rsidP="009B36E6">
      <w:pPr>
        <w:ind w:firstLine="567"/>
        <w:jc w:val="both"/>
        <w:rPr>
          <w:color w:val="000000"/>
          <w:sz w:val="24"/>
          <w:szCs w:val="24"/>
        </w:rPr>
      </w:pPr>
      <w:r w:rsidRPr="00092FE5">
        <w:rPr>
          <w:b/>
          <w:color w:val="000000" w:themeColor="text1"/>
          <w:sz w:val="24"/>
          <w:szCs w:val="24"/>
        </w:rPr>
        <w:t>21.</w:t>
      </w:r>
      <w:r>
        <w:rPr>
          <w:color w:val="000000"/>
          <w:sz w:val="24"/>
          <w:szCs w:val="24"/>
        </w:rPr>
        <w:t xml:space="preserve"> </w:t>
      </w:r>
      <w:r w:rsidR="009B36E6" w:rsidRPr="00092FE5">
        <w:rPr>
          <w:strike/>
          <w:color w:val="000000"/>
          <w:sz w:val="24"/>
          <w:szCs w:val="24"/>
        </w:rPr>
        <w:t>19.</w:t>
      </w:r>
      <w:r w:rsidR="009B36E6" w:rsidRPr="00AE159F">
        <w:rPr>
          <w:color w:val="000000"/>
          <w:sz w:val="24"/>
          <w:szCs w:val="24"/>
        </w:rPr>
        <w:t xml:space="preserve"> Užsienio valstybių miestams, kurių </w:t>
      </w:r>
      <w:r w:rsidR="009B36E6" w:rsidRPr="00092FE5">
        <w:rPr>
          <w:strike/>
          <w:color w:val="000000"/>
          <w:sz w:val="24"/>
          <w:szCs w:val="24"/>
        </w:rPr>
        <w:t>gyvenimo lygio vietos koeficientai</w:t>
      </w:r>
      <w:r w:rsidR="002C2681">
        <w:rPr>
          <w:color w:val="000000"/>
          <w:sz w:val="24"/>
          <w:szCs w:val="24"/>
        </w:rPr>
        <w:t xml:space="preserve"> </w:t>
      </w:r>
      <w:r w:rsidR="002C2681" w:rsidRPr="00092FE5">
        <w:rPr>
          <w:b/>
          <w:color w:val="000000"/>
          <w:sz w:val="24"/>
          <w:szCs w:val="24"/>
        </w:rPr>
        <w:t>gyvenamosios vietos pragyvenimo išlaidų koeficientai</w:t>
      </w:r>
      <w:r w:rsidR="009B36E6" w:rsidRPr="00AE159F">
        <w:rPr>
          <w:color w:val="000000"/>
          <w:sz w:val="24"/>
          <w:szCs w:val="24"/>
        </w:rPr>
        <w:t xml:space="preserve"> nėra nustatyti Vyriausybės, žvalgybos institucijos asignavimų valdytojas, atsižvelgdamas į miesto, kuriame žvalgybos pareigūnas yra laikinai perkeltas </w:t>
      </w:r>
      <w:r w:rsidR="009B36E6" w:rsidRPr="00092FE5">
        <w:rPr>
          <w:strike/>
          <w:color w:val="000000"/>
          <w:sz w:val="24"/>
          <w:szCs w:val="24"/>
        </w:rPr>
        <w:t>dirbti</w:t>
      </w:r>
      <w:r w:rsidR="002C2681">
        <w:rPr>
          <w:color w:val="000000"/>
          <w:sz w:val="24"/>
          <w:szCs w:val="24"/>
        </w:rPr>
        <w:t xml:space="preserve"> </w:t>
      </w:r>
      <w:r w:rsidR="002C2681" w:rsidRPr="00092FE5">
        <w:rPr>
          <w:b/>
          <w:color w:val="000000"/>
          <w:sz w:val="24"/>
          <w:szCs w:val="24"/>
        </w:rPr>
        <w:t>tarnauti</w:t>
      </w:r>
      <w:r w:rsidR="009B36E6" w:rsidRPr="00AE159F">
        <w:rPr>
          <w:color w:val="000000"/>
          <w:sz w:val="24"/>
          <w:szCs w:val="24"/>
        </w:rPr>
        <w:t>, ypatumus,</w:t>
      </w:r>
      <w:r w:rsidR="002C2681">
        <w:rPr>
          <w:color w:val="000000"/>
          <w:sz w:val="24"/>
          <w:szCs w:val="24"/>
        </w:rPr>
        <w:t xml:space="preserve"> </w:t>
      </w:r>
      <w:r w:rsidR="002C2681" w:rsidRPr="00092FE5">
        <w:rPr>
          <w:b/>
          <w:color w:val="000000"/>
          <w:sz w:val="24"/>
          <w:szCs w:val="24"/>
        </w:rPr>
        <w:t>įskaitant nusikalstamumo, taršos, klimato rodiklius, sveikatos apsaugos lygį, religinius ir kultūrinius skirtumus</w:t>
      </w:r>
      <w:r w:rsidR="00C4780D">
        <w:rPr>
          <w:b/>
          <w:color w:val="000000"/>
          <w:sz w:val="24"/>
          <w:szCs w:val="24"/>
        </w:rPr>
        <w:t>,</w:t>
      </w:r>
      <w:r w:rsidR="009B36E6" w:rsidRPr="00AE159F">
        <w:rPr>
          <w:color w:val="000000"/>
          <w:sz w:val="24"/>
          <w:szCs w:val="24"/>
        </w:rPr>
        <w:t xml:space="preserve"> </w:t>
      </w:r>
      <w:r w:rsidR="009B36E6" w:rsidRPr="00092FE5">
        <w:rPr>
          <w:strike/>
          <w:color w:val="000000"/>
          <w:sz w:val="24"/>
          <w:szCs w:val="24"/>
        </w:rPr>
        <w:t>gyvenimo lygio kitimus ir nekilnojamojo turto</w:t>
      </w:r>
      <w:r w:rsidR="009B36E6" w:rsidRPr="00AE159F">
        <w:rPr>
          <w:color w:val="000000"/>
          <w:sz w:val="24"/>
          <w:szCs w:val="24"/>
        </w:rPr>
        <w:t xml:space="preserve"> </w:t>
      </w:r>
      <w:r w:rsidR="002C2681" w:rsidRPr="00092FE5">
        <w:rPr>
          <w:b/>
          <w:color w:val="000000"/>
          <w:sz w:val="24"/>
          <w:szCs w:val="24"/>
        </w:rPr>
        <w:t>gyvenamųjų patalpų</w:t>
      </w:r>
      <w:r w:rsidR="002C2681">
        <w:rPr>
          <w:color w:val="000000"/>
          <w:sz w:val="24"/>
          <w:szCs w:val="24"/>
        </w:rPr>
        <w:t xml:space="preserve"> </w:t>
      </w:r>
      <w:r w:rsidR="009B36E6" w:rsidRPr="00AE159F">
        <w:rPr>
          <w:color w:val="000000"/>
          <w:sz w:val="24"/>
          <w:szCs w:val="24"/>
        </w:rPr>
        <w:t xml:space="preserve">nuomos rinkos </w:t>
      </w:r>
      <w:r w:rsidR="009B36E6" w:rsidRPr="00092FE5">
        <w:rPr>
          <w:strike/>
          <w:color w:val="000000"/>
          <w:sz w:val="24"/>
          <w:szCs w:val="24"/>
        </w:rPr>
        <w:t>kainų pasikeitimus</w:t>
      </w:r>
      <w:r w:rsidR="002C2681">
        <w:rPr>
          <w:color w:val="000000"/>
          <w:sz w:val="24"/>
          <w:szCs w:val="24"/>
        </w:rPr>
        <w:t xml:space="preserve"> </w:t>
      </w:r>
      <w:r w:rsidR="002C2681" w:rsidRPr="00092FE5">
        <w:rPr>
          <w:b/>
          <w:color w:val="000000"/>
          <w:sz w:val="24"/>
          <w:szCs w:val="24"/>
        </w:rPr>
        <w:t>kainas, kitas svarbias aplinkybes</w:t>
      </w:r>
      <w:r w:rsidR="009B36E6" w:rsidRPr="00AE159F">
        <w:rPr>
          <w:color w:val="000000"/>
          <w:sz w:val="24"/>
          <w:szCs w:val="24"/>
        </w:rPr>
        <w:t xml:space="preserve">, turi teisę nustatyti iki 50 procentų mažesnius </w:t>
      </w:r>
      <w:r w:rsidR="009B36E6" w:rsidRPr="00092FE5">
        <w:rPr>
          <w:strike/>
          <w:color w:val="000000"/>
          <w:sz w:val="24"/>
          <w:szCs w:val="24"/>
        </w:rPr>
        <w:t>gyvenimo lygio vietos koeficientus</w:t>
      </w:r>
      <w:r w:rsidR="002C2681">
        <w:rPr>
          <w:color w:val="000000"/>
          <w:sz w:val="24"/>
          <w:szCs w:val="24"/>
        </w:rPr>
        <w:t xml:space="preserve"> </w:t>
      </w:r>
      <w:bookmarkStart w:id="41" w:name="_Hlk40860749"/>
      <w:r w:rsidR="002C2681" w:rsidRPr="00092FE5">
        <w:rPr>
          <w:b/>
          <w:color w:val="000000"/>
          <w:sz w:val="24"/>
          <w:szCs w:val="24"/>
        </w:rPr>
        <w:t>gyvenamosios vietos pragyvenimo išlaidų koeficientus</w:t>
      </w:r>
      <w:bookmarkEnd w:id="41"/>
      <w:r w:rsidR="009B36E6" w:rsidRPr="00AE159F">
        <w:rPr>
          <w:color w:val="000000"/>
          <w:sz w:val="24"/>
          <w:szCs w:val="24"/>
        </w:rPr>
        <w:t xml:space="preserve">, negu tai užsienio valstybei </w:t>
      </w:r>
      <w:r w:rsidR="009B36E6" w:rsidRPr="00092FE5">
        <w:rPr>
          <w:strike/>
          <w:color w:val="000000"/>
          <w:sz w:val="24"/>
          <w:szCs w:val="24"/>
        </w:rPr>
        <w:t>nustatytas gyvenimo lygio vietos koeficientas</w:t>
      </w:r>
      <w:r w:rsidR="002C2681" w:rsidRPr="002C2681">
        <w:rPr>
          <w:color w:val="000000"/>
          <w:sz w:val="24"/>
          <w:szCs w:val="24"/>
        </w:rPr>
        <w:t xml:space="preserve"> </w:t>
      </w:r>
      <w:r w:rsidR="002C2681" w:rsidRPr="00092FE5">
        <w:rPr>
          <w:b/>
          <w:color w:val="000000"/>
          <w:sz w:val="24"/>
          <w:szCs w:val="24"/>
        </w:rPr>
        <w:t>gyvenamosios vietos pragyvenimo išlaidų koeficientas</w:t>
      </w:r>
      <w:r w:rsidR="009B36E6" w:rsidRPr="00AE159F">
        <w:rPr>
          <w:color w:val="000000"/>
          <w:sz w:val="24"/>
          <w:szCs w:val="24"/>
        </w:rPr>
        <w:t xml:space="preserve"> (jeigu toje užsienio valstybėje koeficientai nustatyti keliems vienos valstybės miestams, – iki 50 procentų mažesni koeficientai nustatomi atsižvelgiant į didžiausią tos užsienio valstybės miestui nustatytą </w:t>
      </w:r>
      <w:r w:rsidR="009B36E6" w:rsidRPr="00092FE5">
        <w:rPr>
          <w:strike/>
          <w:color w:val="000000"/>
          <w:sz w:val="24"/>
          <w:szCs w:val="24"/>
        </w:rPr>
        <w:t>gyvenimo lygio vietos koeficientą</w:t>
      </w:r>
      <w:r w:rsidR="002C2681" w:rsidRPr="002C2681">
        <w:rPr>
          <w:color w:val="000000"/>
          <w:sz w:val="24"/>
          <w:szCs w:val="24"/>
        </w:rPr>
        <w:t xml:space="preserve"> </w:t>
      </w:r>
      <w:r w:rsidR="002C2681" w:rsidRPr="00092FE5">
        <w:rPr>
          <w:b/>
          <w:color w:val="000000"/>
          <w:sz w:val="24"/>
          <w:szCs w:val="24"/>
        </w:rPr>
        <w:t>gyvenamosios vietos pragyvenimo išlaidų koeficientą</w:t>
      </w:r>
      <w:r w:rsidR="009B36E6" w:rsidRPr="00AE159F">
        <w:rPr>
          <w:color w:val="000000"/>
          <w:sz w:val="24"/>
          <w:szCs w:val="24"/>
        </w:rPr>
        <w:t xml:space="preserve">). </w:t>
      </w:r>
    </w:p>
    <w:p w:rsidR="00146E73" w:rsidRDefault="0019239C" w:rsidP="00CB11B3">
      <w:pPr>
        <w:suppressAutoHyphens w:val="0"/>
        <w:ind w:firstLine="709"/>
        <w:jc w:val="both"/>
        <w:rPr>
          <w:b/>
          <w:sz w:val="24"/>
          <w:szCs w:val="24"/>
        </w:rPr>
      </w:pPr>
      <w:bookmarkStart w:id="42" w:name="part_05454d7f9fee455485eb34b2ec20dbc6"/>
      <w:bookmarkStart w:id="43" w:name="part_ba7105ac9ec14fd1b8d944306ea3aeff"/>
      <w:bookmarkEnd w:id="42"/>
      <w:bookmarkEnd w:id="43"/>
      <w:r w:rsidRPr="00092FE5">
        <w:rPr>
          <w:b/>
          <w:color w:val="000000" w:themeColor="text1"/>
          <w:sz w:val="24"/>
          <w:szCs w:val="24"/>
        </w:rPr>
        <w:t>22.</w:t>
      </w:r>
      <w:r w:rsidRPr="00092FE5">
        <w:rPr>
          <w:color w:val="000000" w:themeColor="text1"/>
          <w:sz w:val="24"/>
          <w:szCs w:val="24"/>
        </w:rPr>
        <w:t xml:space="preserve"> </w:t>
      </w:r>
      <w:r w:rsidR="00146E73" w:rsidRPr="00092FE5">
        <w:rPr>
          <w:strike/>
          <w:color w:val="000000"/>
          <w:sz w:val="24"/>
          <w:szCs w:val="24"/>
        </w:rPr>
        <w:t>20.</w:t>
      </w:r>
      <w:r w:rsidR="00146E73" w:rsidRPr="00146E73">
        <w:rPr>
          <w:color w:val="000000"/>
          <w:sz w:val="24"/>
          <w:szCs w:val="24"/>
        </w:rPr>
        <w:t xml:space="preserve"> Žvalgybos institucijos asignavimų valdytojas, atsižvelgdamas į Lietuvos Respublikos ekonominę padėtį, valiutų kursų </w:t>
      </w:r>
      <w:r w:rsidR="00146E73" w:rsidRPr="001802AB">
        <w:rPr>
          <w:strike/>
          <w:color w:val="000000"/>
          <w:sz w:val="24"/>
          <w:szCs w:val="24"/>
        </w:rPr>
        <w:t>svyravimus</w:t>
      </w:r>
      <w:r w:rsidR="001802AB" w:rsidRPr="001802AB">
        <w:rPr>
          <w:strike/>
          <w:color w:val="000000"/>
          <w:sz w:val="24"/>
          <w:szCs w:val="24"/>
        </w:rPr>
        <w:t xml:space="preserve"> </w:t>
      </w:r>
      <w:r w:rsidR="001802AB" w:rsidRPr="001802AB">
        <w:rPr>
          <w:b/>
          <w:color w:val="000000"/>
          <w:sz w:val="24"/>
          <w:szCs w:val="24"/>
        </w:rPr>
        <w:t>svyravimus</w:t>
      </w:r>
      <w:r w:rsidR="00146E73" w:rsidRPr="00146E73">
        <w:rPr>
          <w:color w:val="000000"/>
          <w:sz w:val="24"/>
          <w:szCs w:val="24"/>
        </w:rPr>
        <w:t xml:space="preserve">, užsienio valstybės ar miesto, kuriame atliekama tarnyba, ypatumus, </w:t>
      </w:r>
      <w:r w:rsidR="00E03837" w:rsidRPr="00E03837">
        <w:rPr>
          <w:b/>
          <w:sz w:val="24"/>
          <w:szCs w:val="24"/>
        </w:rPr>
        <w:lastRenderedPageBreak/>
        <w:t xml:space="preserve">įskaitant nusikalstamumo, taršos, klimato rodiklius, sveikatos apsaugos lygį, religinius ir kultūrinius skirtumus,  </w:t>
      </w:r>
      <w:r w:rsidR="00146E73" w:rsidRPr="00CF79BE">
        <w:rPr>
          <w:strike/>
          <w:color w:val="000000"/>
          <w:sz w:val="24"/>
          <w:szCs w:val="24"/>
        </w:rPr>
        <w:t>gyvenimo lygio kitimus, nekilnojamojo turto</w:t>
      </w:r>
      <w:r w:rsidR="00CF79BE">
        <w:rPr>
          <w:color w:val="000000"/>
          <w:sz w:val="24"/>
          <w:szCs w:val="24"/>
        </w:rPr>
        <w:t xml:space="preserve"> </w:t>
      </w:r>
      <w:r w:rsidR="00EE3CD9" w:rsidRPr="00CF79BE">
        <w:rPr>
          <w:b/>
          <w:color w:val="000000"/>
          <w:sz w:val="24"/>
          <w:szCs w:val="24"/>
        </w:rPr>
        <w:t xml:space="preserve">gyvenamųjų patalpų </w:t>
      </w:r>
      <w:r w:rsidR="00146E73" w:rsidRPr="00146E73">
        <w:rPr>
          <w:color w:val="000000"/>
          <w:sz w:val="24"/>
          <w:szCs w:val="24"/>
        </w:rPr>
        <w:t>nuomos rinkos kain</w:t>
      </w:r>
      <w:r w:rsidR="00146E73" w:rsidRPr="00CF79BE">
        <w:rPr>
          <w:strike/>
          <w:color w:val="000000"/>
          <w:sz w:val="24"/>
          <w:szCs w:val="24"/>
        </w:rPr>
        <w:t>ų</w:t>
      </w:r>
      <w:r w:rsidR="00146E73" w:rsidRPr="00146E73">
        <w:rPr>
          <w:color w:val="000000"/>
          <w:sz w:val="24"/>
          <w:szCs w:val="24"/>
        </w:rPr>
        <w:t xml:space="preserve"> </w:t>
      </w:r>
      <w:r w:rsidR="000C1944" w:rsidRPr="000C1944">
        <w:rPr>
          <w:b/>
          <w:color w:val="000000"/>
          <w:sz w:val="24"/>
          <w:szCs w:val="24"/>
        </w:rPr>
        <w:t>kainas</w:t>
      </w:r>
      <w:r w:rsidR="000C1944">
        <w:rPr>
          <w:color w:val="000000"/>
          <w:sz w:val="24"/>
          <w:szCs w:val="24"/>
        </w:rPr>
        <w:t xml:space="preserve"> </w:t>
      </w:r>
      <w:r w:rsidR="00146E73" w:rsidRPr="00CF79BE">
        <w:rPr>
          <w:strike/>
          <w:color w:val="000000"/>
          <w:sz w:val="24"/>
          <w:szCs w:val="24"/>
        </w:rPr>
        <w:t>pasikeitimus</w:t>
      </w:r>
      <w:r w:rsidR="00146E73" w:rsidRPr="00146E73">
        <w:rPr>
          <w:color w:val="000000"/>
          <w:sz w:val="24"/>
          <w:szCs w:val="24"/>
        </w:rPr>
        <w:t xml:space="preserve">, </w:t>
      </w:r>
      <w:r w:rsidR="00E03837" w:rsidRPr="00E03837">
        <w:rPr>
          <w:b/>
          <w:sz w:val="24"/>
          <w:szCs w:val="24"/>
        </w:rPr>
        <w:t>kitas svarbias aplinkybes,</w:t>
      </w:r>
      <w:r w:rsidR="00E03837">
        <w:rPr>
          <w:b/>
          <w:sz w:val="24"/>
          <w:szCs w:val="24"/>
        </w:rPr>
        <w:t xml:space="preserve"> </w:t>
      </w:r>
      <w:r w:rsidR="00146E73" w:rsidRPr="00146E73">
        <w:rPr>
          <w:color w:val="000000"/>
          <w:sz w:val="24"/>
          <w:szCs w:val="24"/>
        </w:rPr>
        <w:t xml:space="preserve">turi teisę </w:t>
      </w:r>
      <w:r w:rsidR="00E03837" w:rsidRPr="00E03837">
        <w:rPr>
          <w:b/>
          <w:sz w:val="24"/>
          <w:szCs w:val="24"/>
        </w:rPr>
        <w:t xml:space="preserve">nustatyti  gyvenamosios vietos pragyvenimo išlaidų korekcinius koeficientus (toliau – korekcinis koeficientas) </w:t>
      </w:r>
      <w:r w:rsidR="00CB11B3" w:rsidRPr="00CB11B3">
        <w:rPr>
          <w:strike/>
          <w:color w:val="000000"/>
          <w:sz w:val="24"/>
          <w:szCs w:val="24"/>
        </w:rPr>
        <w:t>laikinai, ne dažniau kaip kartą per ketvirtį,</w:t>
      </w:r>
      <w:r w:rsidR="00CB11B3" w:rsidRPr="00146E73">
        <w:rPr>
          <w:color w:val="000000"/>
          <w:sz w:val="24"/>
          <w:szCs w:val="24"/>
        </w:rPr>
        <w:t xml:space="preserve"> </w:t>
      </w:r>
      <w:r w:rsidR="00E03837" w:rsidRPr="00E03837">
        <w:rPr>
          <w:strike/>
          <w:color w:val="000000"/>
          <w:sz w:val="24"/>
          <w:szCs w:val="24"/>
        </w:rPr>
        <w:t>iki 30 procentų padidinti (sumažinti) sveikatos draudimo išlaidų ribą ir gyvenimo lygio vietos koeficientus</w:t>
      </w:r>
      <w:r w:rsidR="00E03837" w:rsidRPr="00146E73">
        <w:rPr>
          <w:color w:val="000000"/>
          <w:sz w:val="24"/>
          <w:szCs w:val="24"/>
        </w:rPr>
        <w:t>.</w:t>
      </w:r>
      <w:r w:rsidR="00E03837">
        <w:rPr>
          <w:color w:val="000000"/>
          <w:sz w:val="24"/>
          <w:szCs w:val="24"/>
        </w:rPr>
        <w:t xml:space="preserve"> </w:t>
      </w:r>
      <w:r w:rsidR="00E03837" w:rsidRPr="00E03837">
        <w:rPr>
          <w:b/>
          <w:sz w:val="24"/>
          <w:szCs w:val="24"/>
        </w:rPr>
        <w:t xml:space="preserve">Korekcinis koeficientas gali būti nustatomas visoms ar atskiroms išlaidų rūšims, kurioms taikomas gyvenamosios vietos pragyvenimo išlaidų koeficientas, ir negali gyvenamosios vietos pragyvenimo išlaidų koeficiento padidinti daugiau kaip 50 procentų ar sumažinti daugiau kaip 25 procentais. </w:t>
      </w:r>
      <w:r w:rsidR="00CB11B3" w:rsidRPr="00CB11B3">
        <w:rPr>
          <w:b/>
          <w:color w:val="000000"/>
          <w:sz w:val="24"/>
          <w:szCs w:val="24"/>
        </w:rPr>
        <w:t>Žvalgybos institucijos asignavimų valdytojo</w:t>
      </w:r>
      <w:r w:rsidR="00CB11B3" w:rsidRPr="00CB11B3">
        <w:rPr>
          <w:b/>
          <w:sz w:val="24"/>
          <w:szCs w:val="24"/>
        </w:rPr>
        <w:t xml:space="preserve"> nustatyti korekciniai koeficientai peržiūrimi ir keičiami ne dažniau kaip vieną kartą per ketvirtį.</w:t>
      </w:r>
    </w:p>
    <w:p w:rsidR="00EE3CD9" w:rsidRPr="00EE3CD9" w:rsidRDefault="0019239C" w:rsidP="00EE3CD9">
      <w:pPr>
        <w:ind w:firstLine="720"/>
        <w:jc w:val="both"/>
        <w:rPr>
          <w:color w:val="000000"/>
          <w:sz w:val="24"/>
          <w:szCs w:val="24"/>
          <w:lang w:eastAsia="en-GB"/>
        </w:rPr>
      </w:pPr>
      <w:r w:rsidRPr="00CF79BE">
        <w:rPr>
          <w:b/>
          <w:color w:val="000000" w:themeColor="text1"/>
          <w:sz w:val="24"/>
          <w:szCs w:val="24"/>
        </w:rPr>
        <w:t>23.</w:t>
      </w:r>
      <w:r w:rsidRPr="00CF79BE">
        <w:rPr>
          <w:color w:val="000000" w:themeColor="text1"/>
          <w:sz w:val="24"/>
          <w:szCs w:val="24"/>
        </w:rPr>
        <w:t xml:space="preserve"> </w:t>
      </w:r>
      <w:r w:rsidR="009B36E6" w:rsidRPr="00CF79BE">
        <w:rPr>
          <w:strike/>
          <w:color w:val="000000"/>
          <w:sz w:val="24"/>
          <w:szCs w:val="24"/>
        </w:rPr>
        <w:t>21.</w:t>
      </w:r>
      <w:r w:rsidR="009B36E6" w:rsidRPr="00AE159F">
        <w:rPr>
          <w:color w:val="000000"/>
          <w:sz w:val="24"/>
          <w:szCs w:val="24"/>
        </w:rPr>
        <w:t xml:space="preserve"> Kartą per metus, skaičiuojant nuo perkėlimo </w:t>
      </w:r>
      <w:r w:rsidR="00EE3CD9" w:rsidRPr="00CF79BE">
        <w:rPr>
          <w:b/>
          <w:color w:val="000000"/>
          <w:sz w:val="24"/>
          <w:szCs w:val="24"/>
        </w:rPr>
        <w:t>tarnauti</w:t>
      </w:r>
      <w:r w:rsidR="00EE3CD9">
        <w:rPr>
          <w:color w:val="000000"/>
          <w:sz w:val="24"/>
          <w:szCs w:val="24"/>
        </w:rPr>
        <w:t xml:space="preserve"> </w:t>
      </w:r>
      <w:r w:rsidR="009B36E6" w:rsidRPr="00CF79BE">
        <w:rPr>
          <w:strike/>
          <w:color w:val="000000"/>
          <w:sz w:val="24"/>
          <w:szCs w:val="24"/>
        </w:rPr>
        <w:t>dirbti</w:t>
      </w:r>
      <w:r w:rsidR="009B36E6" w:rsidRPr="00AE159F">
        <w:rPr>
          <w:color w:val="000000"/>
          <w:sz w:val="24"/>
          <w:szCs w:val="24"/>
        </w:rPr>
        <w:t xml:space="preserve"> į užsienio valstybės ar tarptautinę karinę ar gynybos instituciją dienos, žvalgybos pareigūnui ir kartu su juo gyvenantiems jo šeimos nariams žvalgybos institucijos asignavimų valdytojo nustatyta tvarka kompensuojamos kelionės į Lietuvos Respubliką ir atgal išlaidos, o kartu su juo negyvenantiems šeimos nariams – kelionės pas žvalgybos pareigūną ir atgal į Lietuvos Respubliką išlaidos.</w:t>
      </w:r>
      <w:r w:rsidR="00EE3CD9" w:rsidRPr="00EE3CD9">
        <w:rPr>
          <w:b/>
          <w:szCs w:val="24"/>
        </w:rPr>
        <w:t xml:space="preserve"> </w:t>
      </w:r>
      <w:r w:rsidR="00EE3CD9" w:rsidRPr="00EE3CD9">
        <w:rPr>
          <w:b/>
          <w:sz w:val="24"/>
          <w:szCs w:val="24"/>
        </w:rPr>
        <w:t xml:space="preserve">Jeigu </w:t>
      </w:r>
      <w:r w:rsidR="00EE3CD9">
        <w:rPr>
          <w:b/>
          <w:sz w:val="24"/>
          <w:szCs w:val="24"/>
        </w:rPr>
        <w:t xml:space="preserve">žvalgybos pareigūnai </w:t>
      </w:r>
      <w:r w:rsidR="00EE3CD9" w:rsidRPr="00EE3CD9">
        <w:rPr>
          <w:b/>
          <w:sz w:val="24"/>
          <w:szCs w:val="24"/>
        </w:rPr>
        <w:t xml:space="preserve"> sutuoktiniai </w:t>
      </w:r>
      <w:r w:rsidR="00EE3CD9">
        <w:rPr>
          <w:b/>
          <w:sz w:val="24"/>
          <w:szCs w:val="24"/>
        </w:rPr>
        <w:t>y</w:t>
      </w:r>
      <w:r w:rsidR="00EE3CD9" w:rsidRPr="00EE3CD9">
        <w:rPr>
          <w:b/>
          <w:bCs/>
          <w:iCs/>
          <w:sz w:val="24"/>
          <w:szCs w:val="24"/>
        </w:rPr>
        <w:t xml:space="preserve">ra </w:t>
      </w:r>
      <w:r w:rsidR="009728ED">
        <w:rPr>
          <w:b/>
          <w:bCs/>
          <w:iCs/>
          <w:sz w:val="24"/>
          <w:szCs w:val="24"/>
        </w:rPr>
        <w:t xml:space="preserve">laikinai </w:t>
      </w:r>
      <w:r w:rsidR="00EE3CD9" w:rsidRPr="00EE3CD9">
        <w:rPr>
          <w:b/>
          <w:bCs/>
          <w:iCs/>
          <w:sz w:val="24"/>
          <w:szCs w:val="24"/>
        </w:rPr>
        <w:t>p</w:t>
      </w:r>
      <w:r w:rsidR="00EE3CD9">
        <w:rPr>
          <w:b/>
          <w:bCs/>
          <w:iCs/>
          <w:sz w:val="24"/>
          <w:szCs w:val="24"/>
        </w:rPr>
        <w:t xml:space="preserve">erkelti tarnauti </w:t>
      </w:r>
      <w:r w:rsidR="00EE3CD9" w:rsidRPr="00EE3CD9">
        <w:rPr>
          <w:b/>
          <w:bCs/>
          <w:iCs/>
          <w:sz w:val="24"/>
          <w:szCs w:val="24"/>
        </w:rPr>
        <w:t xml:space="preserve">į skirtingas užsienio valstybes </w:t>
      </w:r>
      <w:r w:rsidR="00EE3CD9" w:rsidRPr="00EE3CD9">
        <w:rPr>
          <w:b/>
          <w:sz w:val="24"/>
          <w:szCs w:val="24"/>
        </w:rPr>
        <w:t>arba skirtingus tos pačios užsienio valstybės miestus</w:t>
      </w:r>
      <w:r w:rsidR="00EE3CD9" w:rsidRPr="00EE3CD9">
        <w:rPr>
          <w:b/>
          <w:bCs/>
          <w:iCs/>
          <w:sz w:val="24"/>
          <w:szCs w:val="24"/>
        </w:rPr>
        <w:t xml:space="preserve">, </w:t>
      </w:r>
      <w:r w:rsidR="00EE3CD9">
        <w:rPr>
          <w:b/>
          <w:bCs/>
          <w:iCs/>
          <w:sz w:val="24"/>
          <w:szCs w:val="24"/>
        </w:rPr>
        <w:t xml:space="preserve">žvalgybos pareigūno </w:t>
      </w:r>
      <w:r w:rsidR="00EE3CD9" w:rsidRPr="00EE3CD9">
        <w:rPr>
          <w:b/>
          <w:bCs/>
          <w:iCs/>
          <w:sz w:val="24"/>
          <w:szCs w:val="24"/>
        </w:rPr>
        <w:t xml:space="preserve">pasirinkimu vietoj šioje dalyje nurodytos kelionės į Lietuvos Respubliką ir atgal gali būti kompensuojamos jo ir kartu su juo gyvenančių šeimos narių kelionės į kitą užsienio valstybę ar kitą tos </w:t>
      </w:r>
      <w:r w:rsidR="00EE3CD9" w:rsidRPr="00EE3CD9">
        <w:rPr>
          <w:b/>
          <w:bCs/>
          <w:iCs/>
          <w:sz w:val="24"/>
          <w:szCs w:val="24"/>
        </w:rPr>
        <w:lastRenderedPageBreak/>
        <w:t>pačios užsienio valstybės miestą, kur paskirtas atlikti tarnybos kitas sutuoktinis, ir atgal išlaidos.</w:t>
      </w:r>
    </w:p>
    <w:p w:rsidR="009B36E6" w:rsidRPr="00AE159F" w:rsidRDefault="009B36E6" w:rsidP="009B36E6">
      <w:pPr>
        <w:ind w:firstLine="567"/>
        <w:jc w:val="both"/>
        <w:rPr>
          <w:color w:val="000000"/>
          <w:sz w:val="24"/>
          <w:szCs w:val="24"/>
        </w:rPr>
      </w:pPr>
    </w:p>
    <w:p w:rsidR="00630115" w:rsidRDefault="00630115" w:rsidP="008B68C1">
      <w:pPr>
        <w:ind w:firstLine="709"/>
        <w:jc w:val="both"/>
        <w:rPr>
          <w:b/>
          <w:bCs/>
          <w:color w:val="000000"/>
          <w:sz w:val="24"/>
          <w:shd w:val="clear" w:color="auto" w:fill="FFFFFF"/>
        </w:rPr>
      </w:pPr>
      <w:bookmarkStart w:id="44" w:name="part_93a23dadf2824974a39ec03190431ce9"/>
      <w:bookmarkEnd w:id="44"/>
      <w:r w:rsidRPr="00AE159F">
        <w:rPr>
          <w:b/>
          <w:bCs/>
          <w:color w:val="000000"/>
          <w:sz w:val="24"/>
          <w:shd w:val="clear" w:color="auto" w:fill="FFFFFF"/>
        </w:rPr>
        <w:t xml:space="preserve">2 </w:t>
      </w:r>
      <w:r w:rsidRPr="00630115">
        <w:rPr>
          <w:b/>
          <w:bCs/>
          <w:color w:val="000000"/>
          <w:sz w:val="24"/>
          <w:shd w:val="clear" w:color="auto" w:fill="FFFFFF"/>
        </w:rPr>
        <w:t>straipsnis</w:t>
      </w:r>
      <w:r w:rsidR="00EE3CD9">
        <w:rPr>
          <w:b/>
          <w:bCs/>
          <w:color w:val="000000"/>
          <w:sz w:val="24"/>
          <w:shd w:val="clear" w:color="auto" w:fill="FFFFFF"/>
        </w:rPr>
        <w:t>. Įstatymo įsigaliojimas</w:t>
      </w:r>
      <w:r w:rsidR="00543562">
        <w:rPr>
          <w:b/>
          <w:bCs/>
          <w:color w:val="000000"/>
          <w:sz w:val="24"/>
          <w:shd w:val="clear" w:color="auto" w:fill="FFFFFF"/>
        </w:rPr>
        <w:t xml:space="preserve"> ir</w:t>
      </w:r>
      <w:r w:rsidR="00EE3CD9">
        <w:rPr>
          <w:b/>
          <w:bCs/>
          <w:color w:val="000000"/>
          <w:sz w:val="24"/>
          <w:shd w:val="clear" w:color="auto" w:fill="FFFFFF"/>
        </w:rPr>
        <w:t xml:space="preserve"> įgyvendinimas </w:t>
      </w:r>
    </w:p>
    <w:p w:rsidR="009B36E6" w:rsidRPr="0019239C" w:rsidRDefault="00484FA1" w:rsidP="008B68C1">
      <w:pPr>
        <w:ind w:firstLine="709"/>
        <w:jc w:val="both"/>
        <w:rPr>
          <w:bCs/>
          <w:color w:val="000000"/>
          <w:sz w:val="24"/>
          <w:shd w:val="clear" w:color="auto" w:fill="FFFFFF"/>
        </w:rPr>
      </w:pPr>
      <w:r>
        <w:rPr>
          <w:bCs/>
          <w:color w:val="000000"/>
          <w:sz w:val="24"/>
          <w:shd w:val="clear" w:color="auto" w:fill="FFFFFF"/>
        </w:rPr>
        <w:t xml:space="preserve">1. </w:t>
      </w:r>
      <w:r w:rsidR="009B36E6" w:rsidRPr="0019239C">
        <w:rPr>
          <w:bCs/>
          <w:color w:val="000000"/>
          <w:sz w:val="24"/>
          <w:shd w:val="clear" w:color="auto" w:fill="FFFFFF"/>
        </w:rPr>
        <w:t xml:space="preserve">Šis įstatymas įsigalioja </w:t>
      </w:r>
      <w:r w:rsidR="00EE3CD9">
        <w:rPr>
          <w:bCs/>
          <w:color w:val="000000"/>
          <w:sz w:val="24"/>
          <w:shd w:val="clear" w:color="auto" w:fill="FFFFFF"/>
        </w:rPr>
        <w:t xml:space="preserve">2021 m. liepos 1 d. </w:t>
      </w:r>
    </w:p>
    <w:p w:rsidR="00484FA1" w:rsidRPr="00484FA1" w:rsidRDefault="00484FA1" w:rsidP="00484FA1">
      <w:pPr>
        <w:ind w:firstLine="720"/>
        <w:jc w:val="both"/>
        <w:rPr>
          <w:sz w:val="24"/>
          <w:szCs w:val="24"/>
        </w:rPr>
      </w:pPr>
      <w:r w:rsidRPr="00484FA1">
        <w:rPr>
          <w:sz w:val="24"/>
          <w:szCs w:val="24"/>
        </w:rPr>
        <w:t xml:space="preserve">2. Lietuvos Respublikos Vyriausybė iki 2021 m. birželio 30 d. priima šio įstatymo įgyvendinamuosius teisės aktus. </w:t>
      </w:r>
    </w:p>
    <w:p w:rsidR="008B68C1" w:rsidRPr="00812439" w:rsidRDefault="008B68C1" w:rsidP="008B68C1">
      <w:pPr>
        <w:ind w:firstLine="709"/>
        <w:jc w:val="both"/>
        <w:rPr>
          <w:color w:val="000000"/>
          <w:sz w:val="24"/>
          <w:shd w:val="clear" w:color="auto" w:fill="FFFFFF"/>
        </w:rPr>
      </w:pPr>
    </w:p>
    <w:p w:rsidR="008B68C1" w:rsidRPr="00812439" w:rsidRDefault="008B68C1" w:rsidP="008B68C1">
      <w:pPr>
        <w:jc w:val="both"/>
        <w:rPr>
          <w:b/>
          <w:sz w:val="24"/>
        </w:rPr>
      </w:pPr>
    </w:p>
    <w:p w:rsidR="008B68C1" w:rsidRPr="00812439" w:rsidRDefault="008B68C1" w:rsidP="008B68C1">
      <w:pPr>
        <w:ind w:firstLine="709"/>
        <w:jc w:val="both"/>
        <w:rPr>
          <w:color w:val="000000"/>
          <w:sz w:val="24"/>
          <w:shd w:val="clear" w:color="auto" w:fill="FFFFFF"/>
        </w:rPr>
      </w:pPr>
      <w:r w:rsidRPr="00812439">
        <w:rPr>
          <w:color w:val="000000"/>
          <w:sz w:val="24"/>
          <w:shd w:val="clear" w:color="auto" w:fill="FFFFFF"/>
        </w:rPr>
        <w:t> </w:t>
      </w:r>
      <w:r w:rsidRPr="00812439">
        <w:rPr>
          <w:i/>
          <w:color w:val="000000"/>
          <w:sz w:val="24"/>
          <w:shd w:val="clear" w:color="auto" w:fill="FFFFFF"/>
        </w:rPr>
        <w:t>Skelbiu šį Lietuvos Respublikos Seimo priimtą įstatymą.</w:t>
      </w:r>
    </w:p>
    <w:p w:rsidR="008B68C1" w:rsidRDefault="008B68C1" w:rsidP="008B68C1">
      <w:pPr>
        <w:jc w:val="both"/>
        <w:rPr>
          <w:color w:val="000000"/>
          <w:sz w:val="24"/>
          <w:shd w:val="clear" w:color="auto" w:fill="FFFFFF"/>
        </w:rPr>
      </w:pPr>
      <w:r w:rsidRPr="00812439">
        <w:rPr>
          <w:color w:val="000000"/>
          <w:sz w:val="24"/>
          <w:shd w:val="clear" w:color="auto" w:fill="FFFFFF"/>
        </w:rPr>
        <w:t> </w:t>
      </w:r>
    </w:p>
    <w:p w:rsidR="008B68C1" w:rsidRPr="00812439" w:rsidRDefault="008B68C1" w:rsidP="008B68C1">
      <w:pPr>
        <w:jc w:val="both"/>
        <w:rPr>
          <w:color w:val="000000"/>
          <w:sz w:val="24"/>
          <w:shd w:val="clear" w:color="auto" w:fill="FFFFFF"/>
        </w:rPr>
      </w:pPr>
    </w:p>
    <w:p w:rsidR="008B68C1" w:rsidRPr="00E40C03" w:rsidRDefault="008B68C1" w:rsidP="008B68C1">
      <w:pPr>
        <w:jc w:val="both"/>
      </w:pPr>
      <w:r w:rsidRPr="00812439">
        <w:rPr>
          <w:color w:val="000000"/>
          <w:sz w:val="24"/>
          <w:shd w:val="clear" w:color="auto" w:fill="FFFFFF"/>
        </w:rPr>
        <w:t> Respublikos Prezidentas</w:t>
      </w:r>
    </w:p>
    <w:sectPr w:rsidR="008B68C1" w:rsidRPr="00E40C03" w:rsidSect="0061072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782" w:rsidRDefault="00CF5782" w:rsidP="00A145D0">
      <w:r>
        <w:separator/>
      </w:r>
    </w:p>
  </w:endnote>
  <w:endnote w:type="continuationSeparator" w:id="0">
    <w:p w:rsidR="00CF5782" w:rsidRDefault="00CF5782" w:rsidP="00A1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782" w:rsidRDefault="00CF5782" w:rsidP="00A145D0">
      <w:r>
        <w:separator/>
      </w:r>
    </w:p>
  </w:footnote>
  <w:footnote w:type="continuationSeparator" w:id="0">
    <w:p w:rsidR="00CF5782" w:rsidRDefault="00CF5782" w:rsidP="00A14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27049751"/>
      <w:docPartObj>
        <w:docPartGallery w:val="Page Numbers (Top of Page)"/>
        <w:docPartUnique/>
      </w:docPartObj>
    </w:sdtPr>
    <w:sdtEndPr/>
    <w:sdtContent>
      <w:p w:rsidR="00EC0B81" w:rsidRDefault="00EC0B81">
        <w:pPr>
          <w:pStyle w:val="Header"/>
          <w:jc w:val="center"/>
          <w:rPr>
            <w:sz w:val="24"/>
            <w:szCs w:val="24"/>
          </w:rPr>
        </w:pPr>
      </w:p>
      <w:p w:rsidR="00EC0B81" w:rsidRPr="00861A0E" w:rsidRDefault="00EC0B81">
        <w:pPr>
          <w:pStyle w:val="Header"/>
          <w:jc w:val="center"/>
          <w:rPr>
            <w:sz w:val="24"/>
            <w:szCs w:val="24"/>
          </w:rPr>
        </w:pPr>
      </w:p>
      <w:p w:rsidR="00EC0B81" w:rsidRPr="00861A0E" w:rsidRDefault="00EC0B81" w:rsidP="00610728">
        <w:pPr>
          <w:pStyle w:val="Header"/>
          <w:jc w:val="center"/>
          <w:rPr>
            <w:sz w:val="24"/>
            <w:szCs w:val="24"/>
          </w:rPr>
        </w:pPr>
        <w:r w:rsidRPr="00861A0E">
          <w:rPr>
            <w:sz w:val="24"/>
            <w:szCs w:val="24"/>
          </w:rPr>
          <w:fldChar w:fldCharType="begin"/>
        </w:r>
        <w:r w:rsidRPr="00861A0E">
          <w:rPr>
            <w:sz w:val="24"/>
            <w:szCs w:val="24"/>
          </w:rPr>
          <w:instrText xml:space="preserve"> PAGE   \* MERGEFORMAT </w:instrText>
        </w:r>
        <w:r w:rsidRPr="00861A0E">
          <w:rPr>
            <w:sz w:val="24"/>
            <w:szCs w:val="24"/>
          </w:rPr>
          <w:fldChar w:fldCharType="separate"/>
        </w:r>
        <w:r w:rsidR="005E1650">
          <w:rPr>
            <w:noProof/>
            <w:sz w:val="24"/>
            <w:szCs w:val="24"/>
          </w:rPr>
          <w:t>2</w:t>
        </w:r>
        <w:r w:rsidRPr="00861A0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F66"/>
    <w:multiLevelType w:val="hybridMultilevel"/>
    <w:tmpl w:val="06CE8226"/>
    <w:lvl w:ilvl="0" w:tplc="61DEF2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5856E1A"/>
    <w:multiLevelType w:val="hybridMultilevel"/>
    <w:tmpl w:val="83781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7A26"/>
    <w:multiLevelType w:val="hybridMultilevel"/>
    <w:tmpl w:val="ABF8CD2A"/>
    <w:lvl w:ilvl="0" w:tplc="B3B814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410518"/>
    <w:multiLevelType w:val="hybridMultilevel"/>
    <w:tmpl w:val="E01E6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5BA3"/>
    <w:multiLevelType w:val="hybridMultilevel"/>
    <w:tmpl w:val="3BA49308"/>
    <w:lvl w:ilvl="0" w:tplc="2828FBB6">
      <w:start w:val="23"/>
      <w:numFmt w:val="decimal"/>
      <w:lvlText w:val="%1)"/>
      <w:lvlJc w:val="left"/>
      <w:pPr>
        <w:ind w:left="1654" w:hanging="360"/>
      </w:pPr>
      <w:rPr>
        <w:rFonts w:hint="default"/>
        <w:b/>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5" w15:restartNumberingAfterBreak="0">
    <w:nsid w:val="0E8A777E"/>
    <w:multiLevelType w:val="hybridMultilevel"/>
    <w:tmpl w:val="909AE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2199E"/>
    <w:multiLevelType w:val="hybridMultilevel"/>
    <w:tmpl w:val="A4D0274C"/>
    <w:lvl w:ilvl="0" w:tplc="EAB6F208">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5167701"/>
    <w:multiLevelType w:val="hybridMultilevel"/>
    <w:tmpl w:val="87E864B2"/>
    <w:lvl w:ilvl="0" w:tplc="5CD27776">
      <w:start w:val="8"/>
      <w:numFmt w:val="decimal"/>
      <w:lvlText w:val="%1)"/>
      <w:lvlJc w:val="left"/>
      <w:pPr>
        <w:ind w:left="1211" w:hanging="360"/>
      </w:pPr>
      <w:rPr>
        <w:rFonts w:hint="default"/>
        <w:b/>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8" w15:restartNumberingAfterBreak="0">
    <w:nsid w:val="2702447A"/>
    <w:multiLevelType w:val="hybridMultilevel"/>
    <w:tmpl w:val="F1F860FC"/>
    <w:lvl w:ilvl="0" w:tplc="5A24A4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D960C46"/>
    <w:multiLevelType w:val="hybridMultilevel"/>
    <w:tmpl w:val="4C48E514"/>
    <w:lvl w:ilvl="0" w:tplc="F7341A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EDE3E49"/>
    <w:multiLevelType w:val="hybridMultilevel"/>
    <w:tmpl w:val="2CBCB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CB1FA7"/>
    <w:multiLevelType w:val="hybridMultilevel"/>
    <w:tmpl w:val="8572E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D1410"/>
    <w:multiLevelType w:val="hybridMultilevel"/>
    <w:tmpl w:val="C0447066"/>
    <w:lvl w:ilvl="0" w:tplc="5CEC660C">
      <w:start w:val="2"/>
      <w:numFmt w:val="decimal"/>
      <w:lvlText w:val="%1."/>
      <w:lvlJc w:val="left"/>
      <w:pPr>
        <w:ind w:left="1069" w:hanging="360"/>
      </w:pPr>
      <w:rPr>
        <w:rFonts w:hint="default"/>
        <w:b/>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A911BE7"/>
    <w:multiLevelType w:val="hybridMultilevel"/>
    <w:tmpl w:val="CC3E2602"/>
    <w:lvl w:ilvl="0" w:tplc="9FFE76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F75AC3"/>
    <w:multiLevelType w:val="hybridMultilevel"/>
    <w:tmpl w:val="425AD2D6"/>
    <w:lvl w:ilvl="0" w:tplc="1C52E9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8110064"/>
    <w:multiLevelType w:val="hybridMultilevel"/>
    <w:tmpl w:val="DE5E3932"/>
    <w:lvl w:ilvl="0" w:tplc="6FC68766">
      <w:start w:val="1"/>
      <w:numFmt w:val="decimal"/>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AF1C4A"/>
    <w:multiLevelType w:val="hybridMultilevel"/>
    <w:tmpl w:val="C1B23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718CF"/>
    <w:multiLevelType w:val="hybridMultilevel"/>
    <w:tmpl w:val="81482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91AB8"/>
    <w:multiLevelType w:val="hybridMultilevel"/>
    <w:tmpl w:val="32986206"/>
    <w:lvl w:ilvl="0" w:tplc="EBDE456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FA3A95"/>
    <w:multiLevelType w:val="hybridMultilevel"/>
    <w:tmpl w:val="F356DCD6"/>
    <w:lvl w:ilvl="0" w:tplc="7A80F7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4F046FE"/>
    <w:multiLevelType w:val="hybridMultilevel"/>
    <w:tmpl w:val="6C462170"/>
    <w:lvl w:ilvl="0" w:tplc="FB9E6FF4">
      <w:start w:val="14"/>
      <w:numFmt w:val="decimal"/>
      <w:lvlText w:val="%1)"/>
      <w:lvlJc w:val="left"/>
      <w:pPr>
        <w:ind w:left="1654" w:hanging="360"/>
      </w:pPr>
      <w:rPr>
        <w:rFonts w:hint="default"/>
        <w:b/>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abstractNum w:abstractNumId="21" w15:restartNumberingAfterBreak="0">
    <w:nsid w:val="699703C9"/>
    <w:multiLevelType w:val="hybridMultilevel"/>
    <w:tmpl w:val="3B709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A3ED2"/>
    <w:multiLevelType w:val="hybridMultilevel"/>
    <w:tmpl w:val="99D64CEA"/>
    <w:lvl w:ilvl="0" w:tplc="1966C33C">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714829F7"/>
    <w:multiLevelType w:val="multilevel"/>
    <w:tmpl w:val="01321290"/>
    <w:lvl w:ilvl="0">
      <w:start w:val="1"/>
      <w:numFmt w:val="decimal"/>
      <w:pStyle w:val="ListParagraph"/>
      <w:suff w:val="space"/>
      <w:lvlText w:val="%1."/>
      <w:lvlJc w:val="left"/>
      <w:pPr>
        <w:ind w:left="131"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1">
      <w:start w:val="1"/>
      <w:numFmt w:val="decimal"/>
      <w:suff w:val="space"/>
      <w:lvlText w:val="%1.%2."/>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2">
      <w:start w:val="1"/>
      <w:numFmt w:val="decimal"/>
      <w:suff w:val="space"/>
      <w:lvlText w:val="%1.%2.%3."/>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3">
      <w:start w:val="1"/>
      <w:numFmt w:val="decimal"/>
      <w:suff w:val="space"/>
      <w:lvlText w:val="%1.%2.%3.%4."/>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4">
      <w:start w:val="1"/>
      <w:numFmt w:val="decimal"/>
      <w:suff w:val="space"/>
      <w:lvlText w:val="%1.%2.%3.%4.%5."/>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5">
      <w:start w:val="1"/>
      <w:numFmt w:val="decimal"/>
      <w:suff w:val="space"/>
      <w:lvlText w:val="%1.%2.%3.%4.%5.%6."/>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6">
      <w:start w:val="1"/>
      <w:numFmt w:val="decimal"/>
      <w:suff w:val="space"/>
      <w:lvlText w:val="%1.%2.%3.%4.%5.%6.%7."/>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7">
      <w:start w:val="1"/>
      <w:numFmt w:val="decimal"/>
      <w:suff w:val="space"/>
      <w:lvlText w:val="%1.%2.%3.%4.%5.%6.%7.%8."/>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lvl w:ilvl="8">
      <w:start w:val="1"/>
      <w:numFmt w:val="decimal"/>
      <w:suff w:val="space"/>
      <w:lvlText w:val="%1.%2.%3.%4.%5.%6.%7.%8.%9."/>
      <w:lvlJc w:val="left"/>
      <w:pPr>
        <w:ind w:left="-142"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rPr>
    </w:lvl>
  </w:abstractNum>
  <w:abstractNum w:abstractNumId="24" w15:restartNumberingAfterBreak="0">
    <w:nsid w:val="728A746E"/>
    <w:multiLevelType w:val="hybridMultilevel"/>
    <w:tmpl w:val="0680B7C8"/>
    <w:lvl w:ilvl="0" w:tplc="F8FCA6C4">
      <w:start w:val="13"/>
      <w:numFmt w:val="decimal"/>
      <w:lvlText w:val="%1)"/>
      <w:lvlJc w:val="left"/>
      <w:pPr>
        <w:ind w:left="1353" w:hanging="360"/>
      </w:pPr>
      <w:rPr>
        <w:rFonts w:hint="default"/>
        <w:b w:val="0"/>
        <w:strike/>
      </w:rPr>
    </w:lvl>
    <w:lvl w:ilvl="1" w:tplc="4942E88A" w:tentative="1">
      <w:start w:val="1"/>
      <w:numFmt w:val="lowerLetter"/>
      <w:lvlText w:val="%2."/>
      <w:lvlJc w:val="left"/>
      <w:pPr>
        <w:ind w:left="2073" w:hanging="360"/>
      </w:pPr>
    </w:lvl>
    <w:lvl w:ilvl="2" w:tplc="B6D805DE" w:tentative="1">
      <w:start w:val="1"/>
      <w:numFmt w:val="lowerRoman"/>
      <w:lvlText w:val="%3."/>
      <w:lvlJc w:val="right"/>
      <w:pPr>
        <w:ind w:left="2793" w:hanging="180"/>
      </w:pPr>
    </w:lvl>
    <w:lvl w:ilvl="3" w:tplc="68EE005A" w:tentative="1">
      <w:start w:val="1"/>
      <w:numFmt w:val="decimal"/>
      <w:lvlText w:val="%4."/>
      <w:lvlJc w:val="left"/>
      <w:pPr>
        <w:ind w:left="3513" w:hanging="360"/>
      </w:pPr>
    </w:lvl>
    <w:lvl w:ilvl="4" w:tplc="D30C1A10" w:tentative="1">
      <w:start w:val="1"/>
      <w:numFmt w:val="lowerLetter"/>
      <w:lvlText w:val="%5."/>
      <w:lvlJc w:val="left"/>
      <w:pPr>
        <w:ind w:left="4233" w:hanging="360"/>
      </w:pPr>
    </w:lvl>
    <w:lvl w:ilvl="5" w:tplc="54941C56" w:tentative="1">
      <w:start w:val="1"/>
      <w:numFmt w:val="lowerRoman"/>
      <w:lvlText w:val="%6."/>
      <w:lvlJc w:val="right"/>
      <w:pPr>
        <w:ind w:left="4953" w:hanging="180"/>
      </w:pPr>
    </w:lvl>
    <w:lvl w:ilvl="6" w:tplc="5CBCEF28" w:tentative="1">
      <w:start w:val="1"/>
      <w:numFmt w:val="decimal"/>
      <w:lvlText w:val="%7."/>
      <w:lvlJc w:val="left"/>
      <w:pPr>
        <w:ind w:left="5673" w:hanging="360"/>
      </w:pPr>
    </w:lvl>
    <w:lvl w:ilvl="7" w:tplc="7A64C268" w:tentative="1">
      <w:start w:val="1"/>
      <w:numFmt w:val="lowerLetter"/>
      <w:lvlText w:val="%8."/>
      <w:lvlJc w:val="left"/>
      <w:pPr>
        <w:ind w:left="6393" w:hanging="360"/>
      </w:pPr>
    </w:lvl>
    <w:lvl w:ilvl="8" w:tplc="98404D64" w:tentative="1">
      <w:start w:val="1"/>
      <w:numFmt w:val="lowerRoman"/>
      <w:lvlText w:val="%9."/>
      <w:lvlJc w:val="right"/>
      <w:pPr>
        <w:ind w:left="7113" w:hanging="180"/>
      </w:pPr>
    </w:lvl>
  </w:abstractNum>
  <w:abstractNum w:abstractNumId="25" w15:restartNumberingAfterBreak="0">
    <w:nsid w:val="7BDE34F3"/>
    <w:multiLevelType w:val="hybridMultilevel"/>
    <w:tmpl w:val="90B88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12"/>
  </w:num>
  <w:num w:numId="4">
    <w:abstractNumId w:val="22"/>
  </w:num>
  <w:num w:numId="5">
    <w:abstractNumId w:val="9"/>
  </w:num>
  <w:num w:numId="6">
    <w:abstractNumId w:val="14"/>
  </w:num>
  <w:num w:numId="7">
    <w:abstractNumId w:val="7"/>
  </w:num>
  <w:num w:numId="8">
    <w:abstractNumId w:val="20"/>
  </w:num>
  <w:num w:numId="9">
    <w:abstractNumId w:val="24"/>
  </w:num>
  <w:num w:numId="10">
    <w:abstractNumId w:val="4"/>
  </w:num>
  <w:num w:numId="11">
    <w:abstractNumId w:val="2"/>
  </w:num>
  <w:num w:numId="12">
    <w:abstractNumId w:val="6"/>
  </w:num>
  <w:num w:numId="13">
    <w:abstractNumId w:val="0"/>
  </w:num>
  <w:num w:numId="14">
    <w:abstractNumId w:val="8"/>
  </w:num>
  <w:num w:numId="15">
    <w:abstractNumId w:val="19"/>
  </w:num>
  <w:num w:numId="16">
    <w:abstractNumId w:val="10"/>
  </w:num>
  <w:num w:numId="17">
    <w:abstractNumId w:val="13"/>
  </w:num>
  <w:num w:numId="18">
    <w:abstractNumId w:val="15"/>
  </w:num>
  <w:num w:numId="19">
    <w:abstractNumId w:val="1"/>
  </w:num>
  <w:num w:numId="20">
    <w:abstractNumId w:val="16"/>
  </w:num>
  <w:num w:numId="21">
    <w:abstractNumId w:val="5"/>
  </w:num>
  <w:num w:numId="22">
    <w:abstractNumId w:val="3"/>
  </w:num>
  <w:num w:numId="23">
    <w:abstractNumId w:val="21"/>
  </w:num>
  <w:num w:numId="24">
    <w:abstractNumId w:val="17"/>
  </w:num>
  <w:num w:numId="25">
    <w:abstractNumId w:val="2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CF0"/>
    <w:rsid w:val="00001B28"/>
    <w:rsid w:val="0002102E"/>
    <w:rsid w:val="00021172"/>
    <w:rsid w:val="00023824"/>
    <w:rsid w:val="00025548"/>
    <w:rsid w:val="00026786"/>
    <w:rsid w:val="00026AB2"/>
    <w:rsid w:val="000309D5"/>
    <w:rsid w:val="00044C39"/>
    <w:rsid w:val="00050D0E"/>
    <w:rsid w:val="000612A4"/>
    <w:rsid w:val="0006174C"/>
    <w:rsid w:val="0006496A"/>
    <w:rsid w:val="0006600A"/>
    <w:rsid w:val="00085F69"/>
    <w:rsid w:val="000900F0"/>
    <w:rsid w:val="00091847"/>
    <w:rsid w:val="00092FE5"/>
    <w:rsid w:val="000B5738"/>
    <w:rsid w:val="000C0868"/>
    <w:rsid w:val="000C1944"/>
    <w:rsid w:val="000C3DCC"/>
    <w:rsid w:val="000D7780"/>
    <w:rsid w:val="000E56AC"/>
    <w:rsid w:val="000F22E4"/>
    <w:rsid w:val="000F2BFE"/>
    <w:rsid w:val="00116B77"/>
    <w:rsid w:val="00117C88"/>
    <w:rsid w:val="001329BC"/>
    <w:rsid w:val="00136529"/>
    <w:rsid w:val="00146076"/>
    <w:rsid w:val="00146E73"/>
    <w:rsid w:val="00152692"/>
    <w:rsid w:val="001568B1"/>
    <w:rsid w:val="001802AB"/>
    <w:rsid w:val="00183975"/>
    <w:rsid w:val="001856DC"/>
    <w:rsid w:val="00186311"/>
    <w:rsid w:val="0018754F"/>
    <w:rsid w:val="0019239C"/>
    <w:rsid w:val="00194B3A"/>
    <w:rsid w:val="001A17C9"/>
    <w:rsid w:val="001B0EF5"/>
    <w:rsid w:val="001B4E2F"/>
    <w:rsid w:val="001C1531"/>
    <w:rsid w:val="001C1AF9"/>
    <w:rsid w:val="001C445C"/>
    <w:rsid w:val="001C5616"/>
    <w:rsid w:val="001C58AC"/>
    <w:rsid w:val="001D15E1"/>
    <w:rsid w:val="001E1252"/>
    <w:rsid w:val="001E1F4B"/>
    <w:rsid w:val="001E2852"/>
    <w:rsid w:val="001E5AA2"/>
    <w:rsid w:val="001F2B93"/>
    <w:rsid w:val="001F2DC1"/>
    <w:rsid w:val="001F3F33"/>
    <w:rsid w:val="001F5422"/>
    <w:rsid w:val="001F60E1"/>
    <w:rsid w:val="002009A5"/>
    <w:rsid w:val="00213F6F"/>
    <w:rsid w:val="00216597"/>
    <w:rsid w:val="002218B9"/>
    <w:rsid w:val="002254C5"/>
    <w:rsid w:val="00230534"/>
    <w:rsid w:val="00231140"/>
    <w:rsid w:val="00231973"/>
    <w:rsid w:val="002370AA"/>
    <w:rsid w:val="002411A0"/>
    <w:rsid w:val="002414D8"/>
    <w:rsid w:val="002657BC"/>
    <w:rsid w:val="0026582D"/>
    <w:rsid w:val="00266DF5"/>
    <w:rsid w:val="002711A1"/>
    <w:rsid w:val="00271EB3"/>
    <w:rsid w:val="00282877"/>
    <w:rsid w:val="00282DA9"/>
    <w:rsid w:val="0028315D"/>
    <w:rsid w:val="00291DD8"/>
    <w:rsid w:val="00293240"/>
    <w:rsid w:val="002A05EC"/>
    <w:rsid w:val="002A43B8"/>
    <w:rsid w:val="002B284B"/>
    <w:rsid w:val="002B49DF"/>
    <w:rsid w:val="002C1710"/>
    <w:rsid w:val="002C2681"/>
    <w:rsid w:val="002C2A4C"/>
    <w:rsid w:val="002C6634"/>
    <w:rsid w:val="002C6BB3"/>
    <w:rsid w:val="002C6DF8"/>
    <w:rsid w:val="002E1AE8"/>
    <w:rsid w:val="002E23E7"/>
    <w:rsid w:val="002E2D43"/>
    <w:rsid w:val="00300884"/>
    <w:rsid w:val="0030259E"/>
    <w:rsid w:val="0030662A"/>
    <w:rsid w:val="00314D6A"/>
    <w:rsid w:val="0032281C"/>
    <w:rsid w:val="00324E87"/>
    <w:rsid w:val="003545FD"/>
    <w:rsid w:val="0037052F"/>
    <w:rsid w:val="0038548E"/>
    <w:rsid w:val="00385927"/>
    <w:rsid w:val="003906B8"/>
    <w:rsid w:val="0039148E"/>
    <w:rsid w:val="00391770"/>
    <w:rsid w:val="0039221D"/>
    <w:rsid w:val="0039251A"/>
    <w:rsid w:val="003A6A9B"/>
    <w:rsid w:val="003D4578"/>
    <w:rsid w:val="003E3C13"/>
    <w:rsid w:val="003E4F9C"/>
    <w:rsid w:val="003F393F"/>
    <w:rsid w:val="003F64CE"/>
    <w:rsid w:val="00401166"/>
    <w:rsid w:val="00410101"/>
    <w:rsid w:val="00411B7D"/>
    <w:rsid w:val="00420326"/>
    <w:rsid w:val="004240CA"/>
    <w:rsid w:val="00427D79"/>
    <w:rsid w:val="00444838"/>
    <w:rsid w:val="00451145"/>
    <w:rsid w:val="0045369D"/>
    <w:rsid w:val="00456948"/>
    <w:rsid w:val="004628B3"/>
    <w:rsid w:val="00466FC8"/>
    <w:rsid w:val="00475A17"/>
    <w:rsid w:val="004762A5"/>
    <w:rsid w:val="0048305D"/>
    <w:rsid w:val="004849BC"/>
    <w:rsid w:val="00484FA1"/>
    <w:rsid w:val="0049593D"/>
    <w:rsid w:val="00496456"/>
    <w:rsid w:val="0049699F"/>
    <w:rsid w:val="004A0D3A"/>
    <w:rsid w:val="004B0189"/>
    <w:rsid w:val="004B2FC9"/>
    <w:rsid w:val="004D25D0"/>
    <w:rsid w:val="004D53DF"/>
    <w:rsid w:val="004E03B3"/>
    <w:rsid w:val="005142C8"/>
    <w:rsid w:val="00527CE4"/>
    <w:rsid w:val="00531BD1"/>
    <w:rsid w:val="00534FAD"/>
    <w:rsid w:val="00543562"/>
    <w:rsid w:val="00555C5F"/>
    <w:rsid w:val="00561CAD"/>
    <w:rsid w:val="005714BE"/>
    <w:rsid w:val="00577EF3"/>
    <w:rsid w:val="005808F3"/>
    <w:rsid w:val="0058288F"/>
    <w:rsid w:val="005836AC"/>
    <w:rsid w:val="00585D86"/>
    <w:rsid w:val="005929B9"/>
    <w:rsid w:val="005A3F80"/>
    <w:rsid w:val="005B176E"/>
    <w:rsid w:val="005B626C"/>
    <w:rsid w:val="005C15DD"/>
    <w:rsid w:val="005C229D"/>
    <w:rsid w:val="005C72D7"/>
    <w:rsid w:val="005D2093"/>
    <w:rsid w:val="005D4796"/>
    <w:rsid w:val="005E1650"/>
    <w:rsid w:val="005F2E27"/>
    <w:rsid w:val="0060126D"/>
    <w:rsid w:val="00601396"/>
    <w:rsid w:val="00603356"/>
    <w:rsid w:val="006039EB"/>
    <w:rsid w:val="00610728"/>
    <w:rsid w:val="00625476"/>
    <w:rsid w:val="00627D09"/>
    <w:rsid w:val="00630115"/>
    <w:rsid w:val="00636882"/>
    <w:rsid w:val="00642179"/>
    <w:rsid w:val="00653A1D"/>
    <w:rsid w:val="00654534"/>
    <w:rsid w:val="00671302"/>
    <w:rsid w:val="00671CFD"/>
    <w:rsid w:val="00680C80"/>
    <w:rsid w:val="006817E5"/>
    <w:rsid w:val="00687615"/>
    <w:rsid w:val="00690241"/>
    <w:rsid w:val="006A52FA"/>
    <w:rsid w:val="006B0D5F"/>
    <w:rsid w:val="006C250C"/>
    <w:rsid w:val="006C67C4"/>
    <w:rsid w:val="006C6E2E"/>
    <w:rsid w:val="006D0BDD"/>
    <w:rsid w:val="006D74ED"/>
    <w:rsid w:val="006E2E0D"/>
    <w:rsid w:val="00703739"/>
    <w:rsid w:val="007072B8"/>
    <w:rsid w:val="007117A3"/>
    <w:rsid w:val="00723C09"/>
    <w:rsid w:val="0073374D"/>
    <w:rsid w:val="00740629"/>
    <w:rsid w:val="00742D58"/>
    <w:rsid w:val="007472FC"/>
    <w:rsid w:val="0076526D"/>
    <w:rsid w:val="00782028"/>
    <w:rsid w:val="00785798"/>
    <w:rsid w:val="00795110"/>
    <w:rsid w:val="007B6EDC"/>
    <w:rsid w:val="007C187F"/>
    <w:rsid w:val="007C1F38"/>
    <w:rsid w:val="007C3BC6"/>
    <w:rsid w:val="007C3F91"/>
    <w:rsid w:val="007D31E3"/>
    <w:rsid w:val="007D5423"/>
    <w:rsid w:val="007E377A"/>
    <w:rsid w:val="007F287E"/>
    <w:rsid w:val="007F51AA"/>
    <w:rsid w:val="00801498"/>
    <w:rsid w:val="008037E2"/>
    <w:rsid w:val="00805F77"/>
    <w:rsid w:val="00820B1F"/>
    <w:rsid w:val="0082189D"/>
    <w:rsid w:val="008333F4"/>
    <w:rsid w:val="008417A5"/>
    <w:rsid w:val="00842272"/>
    <w:rsid w:val="0087100E"/>
    <w:rsid w:val="0087101E"/>
    <w:rsid w:val="00872462"/>
    <w:rsid w:val="00884F41"/>
    <w:rsid w:val="008902EA"/>
    <w:rsid w:val="00891833"/>
    <w:rsid w:val="008931E3"/>
    <w:rsid w:val="008A666D"/>
    <w:rsid w:val="008B050D"/>
    <w:rsid w:val="008B68C1"/>
    <w:rsid w:val="008C1AA2"/>
    <w:rsid w:val="008C1CBE"/>
    <w:rsid w:val="008C7EEC"/>
    <w:rsid w:val="008E4192"/>
    <w:rsid w:val="008E49DA"/>
    <w:rsid w:val="008F286F"/>
    <w:rsid w:val="008F4EAD"/>
    <w:rsid w:val="008F4F73"/>
    <w:rsid w:val="00903BC0"/>
    <w:rsid w:val="00906DC5"/>
    <w:rsid w:val="00907F95"/>
    <w:rsid w:val="0091518A"/>
    <w:rsid w:val="0092369E"/>
    <w:rsid w:val="00926113"/>
    <w:rsid w:val="00930744"/>
    <w:rsid w:val="00933541"/>
    <w:rsid w:val="00935058"/>
    <w:rsid w:val="00943AC9"/>
    <w:rsid w:val="0094463D"/>
    <w:rsid w:val="00944983"/>
    <w:rsid w:val="00945178"/>
    <w:rsid w:val="00950922"/>
    <w:rsid w:val="009535FF"/>
    <w:rsid w:val="009577F5"/>
    <w:rsid w:val="00964D5C"/>
    <w:rsid w:val="0097164F"/>
    <w:rsid w:val="009728ED"/>
    <w:rsid w:val="0097490B"/>
    <w:rsid w:val="00983DDB"/>
    <w:rsid w:val="00990F74"/>
    <w:rsid w:val="009A029B"/>
    <w:rsid w:val="009B328B"/>
    <w:rsid w:val="009B36E6"/>
    <w:rsid w:val="009B511D"/>
    <w:rsid w:val="009B5EEC"/>
    <w:rsid w:val="009C22DE"/>
    <w:rsid w:val="009C6B5F"/>
    <w:rsid w:val="009C7C08"/>
    <w:rsid w:val="009D175C"/>
    <w:rsid w:val="009D3522"/>
    <w:rsid w:val="009E123A"/>
    <w:rsid w:val="00A12AEE"/>
    <w:rsid w:val="00A12EE1"/>
    <w:rsid w:val="00A145D0"/>
    <w:rsid w:val="00A21817"/>
    <w:rsid w:val="00A2730C"/>
    <w:rsid w:val="00A3077F"/>
    <w:rsid w:val="00A3505F"/>
    <w:rsid w:val="00A434A3"/>
    <w:rsid w:val="00A53B36"/>
    <w:rsid w:val="00A63B8D"/>
    <w:rsid w:val="00A70D49"/>
    <w:rsid w:val="00A749C0"/>
    <w:rsid w:val="00AA316A"/>
    <w:rsid w:val="00AC6506"/>
    <w:rsid w:val="00AC6BBB"/>
    <w:rsid w:val="00AD2577"/>
    <w:rsid w:val="00AD7C92"/>
    <w:rsid w:val="00AE10CC"/>
    <w:rsid w:val="00AE159F"/>
    <w:rsid w:val="00AE3102"/>
    <w:rsid w:val="00AE4A05"/>
    <w:rsid w:val="00AF5649"/>
    <w:rsid w:val="00B1181E"/>
    <w:rsid w:val="00B1682F"/>
    <w:rsid w:val="00B27C0B"/>
    <w:rsid w:val="00B37F9B"/>
    <w:rsid w:val="00B43361"/>
    <w:rsid w:val="00B43889"/>
    <w:rsid w:val="00B46E2D"/>
    <w:rsid w:val="00B46E3C"/>
    <w:rsid w:val="00B47143"/>
    <w:rsid w:val="00B543A1"/>
    <w:rsid w:val="00B55AE8"/>
    <w:rsid w:val="00B6115D"/>
    <w:rsid w:val="00B700DA"/>
    <w:rsid w:val="00B71028"/>
    <w:rsid w:val="00B866D7"/>
    <w:rsid w:val="00B94853"/>
    <w:rsid w:val="00BA7D5B"/>
    <w:rsid w:val="00BB576F"/>
    <w:rsid w:val="00BC2D43"/>
    <w:rsid w:val="00BD00A0"/>
    <w:rsid w:val="00BD67A0"/>
    <w:rsid w:val="00BD710B"/>
    <w:rsid w:val="00BD7E8F"/>
    <w:rsid w:val="00BE481C"/>
    <w:rsid w:val="00BE6E62"/>
    <w:rsid w:val="00BF0D63"/>
    <w:rsid w:val="00BF38B2"/>
    <w:rsid w:val="00BF3C55"/>
    <w:rsid w:val="00BF77E5"/>
    <w:rsid w:val="00C02DEA"/>
    <w:rsid w:val="00C056AF"/>
    <w:rsid w:val="00C05F58"/>
    <w:rsid w:val="00C11290"/>
    <w:rsid w:val="00C14525"/>
    <w:rsid w:val="00C20206"/>
    <w:rsid w:val="00C24729"/>
    <w:rsid w:val="00C25F0B"/>
    <w:rsid w:val="00C305EA"/>
    <w:rsid w:val="00C31A14"/>
    <w:rsid w:val="00C32C1E"/>
    <w:rsid w:val="00C42456"/>
    <w:rsid w:val="00C4780D"/>
    <w:rsid w:val="00C47F7B"/>
    <w:rsid w:val="00C557F0"/>
    <w:rsid w:val="00C558C9"/>
    <w:rsid w:val="00C60631"/>
    <w:rsid w:val="00C6241F"/>
    <w:rsid w:val="00C700E0"/>
    <w:rsid w:val="00C763AB"/>
    <w:rsid w:val="00C81D4C"/>
    <w:rsid w:val="00C83AB7"/>
    <w:rsid w:val="00C92CDE"/>
    <w:rsid w:val="00C975BD"/>
    <w:rsid w:val="00C97CF1"/>
    <w:rsid w:val="00CA26E1"/>
    <w:rsid w:val="00CB11B3"/>
    <w:rsid w:val="00CB1494"/>
    <w:rsid w:val="00CC4574"/>
    <w:rsid w:val="00CC601E"/>
    <w:rsid w:val="00CD2B20"/>
    <w:rsid w:val="00CF534E"/>
    <w:rsid w:val="00CF5782"/>
    <w:rsid w:val="00CF732C"/>
    <w:rsid w:val="00CF754D"/>
    <w:rsid w:val="00CF79BE"/>
    <w:rsid w:val="00D16073"/>
    <w:rsid w:val="00D252DB"/>
    <w:rsid w:val="00D275C2"/>
    <w:rsid w:val="00D27BC2"/>
    <w:rsid w:val="00D3354E"/>
    <w:rsid w:val="00D3448C"/>
    <w:rsid w:val="00D34F81"/>
    <w:rsid w:val="00D3778D"/>
    <w:rsid w:val="00D438C0"/>
    <w:rsid w:val="00D44F1A"/>
    <w:rsid w:val="00D47C04"/>
    <w:rsid w:val="00D51F41"/>
    <w:rsid w:val="00D579FB"/>
    <w:rsid w:val="00D60386"/>
    <w:rsid w:val="00D65B00"/>
    <w:rsid w:val="00D711F0"/>
    <w:rsid w:val="00D742C4"/>
    <w:rsid w:val="00D761E8"/>
    <w:rsid w:val="00D812CD"/>
    <w:rsid w:val="00D83E1E"/>
    <w:rsid w:val="00D922B6"/>
    <w:rsid w:val="00D923DD"/>
    <w:rsid w:val="00D93547"/>
    <w:rsid w:val="00DB786F"/>
    <w:rsid w:val="00DB7FD9"/>
    <w:rsid w:val="00DC7EAA"/>
    <w:rsid w:val="00DE3442"/>
    <w:rsid w:val="00DE3AFA"/>
    <w:rsid w:val="00DF2FE9"/>
    <w:rsid w:val="00E01FB6"/>
    <w:rsid w:val="00E03837"/>
    <w:rsid w:val="00E05196"/>
    <w:rsid w:val="00E0796E"/>
    <w:rsid w:val="00E16714"/>
    <w:rsid w:val="00E177FF"/>
    <w:rsid w:val="00E24BEB"/>
    <w:rsid w:val="00E4202B"/>
    <w:rsid w:val="00E43E5F"/>
    <w:rsid w:val="00E54133"/>
    <w:rsid w:val="00E57235"/>
    <w:rsid w:val="00E62FF5"/>
    <w:rsid w:val="00E6650C"/>
    <w:rsid w:val="00E715C6"/>
    <w:rsid w:val="00E72522"/>
    <w:rsid w:val="00E760CA"/>
    <w:rsid w:val="00E847F1"/>
    <w:rsid w:val="00E90CF0"/>
    <w:rsid w:val="00E9343E"/>
    <w:rsid w:val="00E93877"/>
    <w:rsid w:val="00EA74A0"/>
    <w:rsid w:val="00EB21E6"/>
    <w:rsid w:val="00EB480F"/>
    <w:rsid w:val="00EB7CB9"/>
    <w:rsid w:val="00EC0B81"/>
    <w:rsid w:val="00EC3CF2"/>
    <w:rsid w:val="00ED62A4"/>
    <w:rsid w:val="00EE3CD9"/>
    <w:rsid w:val="00F00203"/>
    <w:rsid w:val="00F10DDE"/>
    <w:rsid w:val="00F11A39"/>
    <w:rsid w:val="00F14F23"/>
    <w:rsid w:val="00F14FB9"/>
    <w:rsid w:val="00F15C92"/>
    <w:rsid w:val="00F30735"/>
    <w:rsid w:val="00F31C3A"/>
    <w:rsid w:val="00F32C6E"/>
    <w:rsid w:val="00F4321A"/>
    <w:rsid w:val="00F54CD4"/>
    <w:rsid w:val="00F566CE"/>
    <w:rsid w:val="00F60206"/>
    <w:rsid w:val="00F8397B"/>
    <w:rsid w:val="00F879E9"/>
    <w:rsid w:val="00F90AB9"/>
    <w:rsid w:val="00FA0AEB"/>
    <w:rsid w:val="00FA5450"/>
    <w:rsid w:val="00FA6DDF"/>
    <w:rsid w:val="00FB4387"/>
    <w:rsid w:val="00FB7E95"/>
    <w:rsid w:val="00FC1CB0"/>
    <w:rsid w:val="00FD3178"/>
    <w:rsid w:val="00FE131E"/>
    <w:rsid w:val="00FE1AF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5CA17-562E-409F-85D7-8223A8B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8C1"/>
    <w:pPr>
      <w:suppressAutoHyphens/>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2E23E7"/>
    <w:rPr>
      <w:sz w:val="24"/>
      <w:szCs w:val="24"/>
    </w:rPr>
  </w:style>
  <w:style w:type="paragraph" w:styleId="Header">
    <w:name w:val="header"/>
    <w:basedOn w:val="Normal"/>
    <w:link w:val="HeaderChar"/>
    <w:uiPriority w:val="99"/>
    <w:rsid w:val="008B68C1"/>
  </w:style>
  <w:style w:type="character" w:customStyle="1" w:styleId="HeaderChar">
    <w:name w:val="Header Char"/>
    <w:basedOn w:val="DefaultParagraphFont"/>
    <w:link w:val="Header"/>
    <w:uiPriority w:val="99"/>
    <w:rsid w:val="008B68C1"/>
    <w:rPr>
      <w:rFonts w:ascii="Times New Roman" w:eastAsia="Times New Roman" w:hAnsi="Times New Roman" w:cs="Times New Roman"/>
      <w:sz w:val="20"/>
      <w:szCs w:val="20"/>
      <w:lang w:eastAsia="lt-LT"/>
    </w:rPr>
  </w:style>
  <w:style w:type="paragraph" w:styleId="ListParagraph">
    <w:name w:val="List Paragraph"/>
    <w:basedOn w:val="Normal"/>
    <w:uiPriority w:val="9"/>
    <w:qFormat/>
    <w:rsid w:val="008B68C1"/>
    <w:pPr>
      <w:numPr>
        <w:numId w:val="1"/>
      </w:numPr>
      <w:ind w:left="0"/>
    </w:pPr>
  </w:style>
  <w:style w:type="paragraph" w:customStyle="1" w:styleId="tajtip">
    <w:name w:val="tajtip"/>
    <w:basedOn w:val="Normal"/>
    <w:rsid w:val="008B68C1"/>
    <w:pPr>
      <w:suppressAutoHyphens w:val="0"/>
      <w:spacing w:before="100" w:beforeAutospacing="1" w:after="100" w:afterAutospacing="1"/>
    </w:pPr>
    <w:rPr>
      <w:sz w:val="24"/>
      <w:szCs w:val="24"/>
    </w:rPr>
  </w:style>
  <w:style w:type="paragraph" w:customStyle="1" w:styleId="taltipfb">
    <w:name w:val="taltipfb"/>
    <w:basedOn w:val="Normal"/>
    <w:rsid w:val="008B68C1"/>
    <w:pPr>
      <w:suppressAutoHyphens w:val="0"/>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B68C1"/>
    <w:rPr>
      <w:sz w:val="16"/>
      <w:szCs w:val="16"/>
    </w:rPr>
  </w:style>
  <w:style w:type="paragraph" w:styleId="BalloonText">
    <w:name w:val="Balloon Text"/>
    <w:basedOn w:val="Normal"/>
    <w:link w:val="BalloonTextChar"/>
    <w:uiPriority w:val="99"/>
    <w:semiHidden/>
    <w:unhideWhenUsed/>
    <w:rsid w:val="00B37F9B"/>
    <w:rPr>
      <w:rFonts w:ascii="Tahoma" w:hAnsi="Tahoma" w:cs="Tahoma"/>
      <w:sz w:val="16"/>
      <w:szCs w:val="16"/>
    </w:rPr>
  </w:style>
  <w:style w:type="character" w:customStyle="1" w:styleId="BalloonTextChar">
    <w:name w:val="Balloon Text Char"/>
    <w:basedOn w:val="DefaultParagraphFont"/>
    <w:link w:val="BalloonText"/>
    <w:uiPriority w:val="99"/>
    <w:semiHidden/>
    <w:rsid w:val="00B37F9B"/>
    <w:rPr>
      <w:rFonts w:ascii="Tahoma" w:eastAsia="Times New Roman" w:hAnsi="Tahoma" w:cs="Tahoma"/>
      <w:sz w:val="16"/>
      <w:szCs w:val="16"/>
      <w:lang w:eastAsia="lt-LT"/>
    </w:rPr>
  </w:style>
  <w:style w:type="paragraph" w:styleId="CommentText">
    <w:name w:val="annotation text"/>
    <w:basedOn w:val="Normal"/>
    <w:link w:val="CommentTextChar"/>
    <w:uiPriority w:val="99"/>
    <w:unhideWhenUsed/>
    <w:rsid w:val="00723C09"/>
  </w:style>
  <w:style w:type="character" w:customStyle="1" w:styleId="CommentTextChar">
    <w:name w:val="Comment Text Char"/>
    <w:basedOn w:val="DefaultParagraphFont"/>
    <w:link w:val="CommentText"/>
    <w:uiPriority w:val="99"/>
    <w:rsid w:val="00723C0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723C09"/>
    <w:rPr>
      <w:b/>
      <w:bCs/>
    </w:rPr>
  </w:style>
  <w:style w:type="character" w:customStyle="1" w:styleId="CommentSubjectChar">
    <w:name w:val="Comment Subject Char"/>
    <w:basedOn w:val="CommentTextChar"/>
    <w:link w:val="CommentSubject"/>
    <w:uiPriority w:val="99"/>
    <w:semiHidden/>
    <w:rsid w:val="00723C09"/>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semiHidden/>
    <w:unhideWhenUsed/>
    <w:rsid w:val="00F879E9"/>
    <w:rPr>
      <w:color w:val="0000FF"/>
      <w:u w:val="single"/>
    </w:rPr>
  </w:style>
  <w:style w:type="paragraph" w:styleId="Revision">
    <w:name w:val="Revision"/>
    <w:hidden/>
    <w:uiPriority w:val="99"/>
    <w:semiHidden/>
    <w:rsid w:val="00D3778D"/>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42621">
      <w:bodyDiv w:val="1"/>
      <w:marLeft w:val="0"/>
      <w:marRight w:val="0"/>
      <w:marTop w:val="0"/>
      <w:marBottom w:val="0"/>
      <w:divBdr>
        <w:top w:val="none" w:sz="0" w:space="0" w:color="auto"/>
        <w:left w:val="none" w:sz="0" w:space="0" w:color="auto"/>
        <w:bottom w:val="none" w:sz="0" w:space="0" w:color="auto"/>
        <w:right w:val="none" w:sz="0" w:space="0" w:color="auto"/>
      </w:divBdr>
      <w:divsChild>
        <w:div w:id="1744987106">
          <w:marLeft w:val="0"/>
          <w:marRight w:val="0"/>
          <w:marTop w:val="0"/>
          <w:marBottom w:val="0"/>
          <w:divBdr>
            <w:top w:val="none" w:sz="0" w:space="0" w:color="auto"/>
            <w:left w:val="none" w:sz="0" w:space="0" w:color="auto"/>
            <w:bottom w:val="none" w:sz="0" w:space="0" w:color="auto"/>
            <w:right w:val="none" w:sz="0" w:space="0" w:color="auto"/>
          </w:divBdr>
          <w:divsChild>
            <w:div w:id="366562208">
              <w:marLeft w:val="0"/>
              <w:marRight w:val="0"/>
              <w:marTop w:val="0"/>
              <w:marBottom w:val="0"/>
              <w:divBdr>
                <w:top w:val="none" w:sz="0" w:space="0" w:color="auto"/>
                <w:left w:val="none" w:sz="0" w:space="0" w:color="auto"/>
                <w:bottom w:val="none" w:sz="0" w:space="0" w:color="auto"/>
                <w:right w:val="none" w:sz="0" w:space="0" w:color="auto"/>
              </w:divBdr>
              <w:divsChild>
                <w:div w:id="12433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59238">
      <w:bodyDiv w:val="1"/>
      <w:marLeft w:val="0"/>
      <w:marRight w:val="0"/>
      <w:marTop w:val="0"/>
      <w:marBottom w:val="0"/>
      <w:divBdr>
        <w:top w:val="none" w:sz="0" w:space="0" w:color="auto"/>
        <w:left w:val="none" w:sz="0" w:space="0" w:color="auto"/>
        <w:bottom w:val="none" w:sz="0" w:space="0" w:color="auto"/>
        <w:right w:val="none" w:sz="0" w:space="0" w:color="auto"/>
      </w:divBdr>
    </w:div>
    <w:div w:id="497119218">
      <w:bodyDiv w:val="1"/>
      <w:marLeft w:val="0"/>
      <w:marRight w:val="0"/>
      <w:marTop w:val="0"/>
      <w:marBottom w:val="0"/>
      <w:divBdr>
        <w:top w:val="none" w:sz="0" w:space="0" w:color="auto"/>
        <w:left w:val="none" w:sz="0" w:space="0" w:color="auto"/>
        <w:bottom w:val="none" w:sz="0" w:space="0" w:color="auto"/>
        <w:right w:val="none" w:sz="0" w:space="0" w:color="auto"/>
      </w:divBdr>
    </w:div>
    <w:div w:id="533154064">
      <w:bodyDiv w:val="1"/>
      <w:marLeft w:val="0"/>
      <w:marRight w:val="0"/>
      <w:marTop w:val="0"/>
      <w:marBottom w:val="0"/>
      <w:divBdr>
        <w:top w:val="none" w:sz="0" w:space="0" w:color="auto"/>
        <w:left w:val="none" w:sz="0" w:space="0" w:color="auto"/>
        <w:bottom w:val="none" w:sz="0" w:space="0" w:color="auto"/>
        <w:right w:val="none" w:sz="0" w:space="0" w:color="auto"/>
      </w:divBdr>
      <w:divsChild>
        <w:div w:id="1849633519">
          <w:marLeft w:val="0"/>
          <w:marRight w:val="0"/>
          <w:marTop w:val="0"/>
          <w:marBottom w:val="0"/>
          <w:divBdr>
            <w:top w:val="none" w:sz="0" w:space="0" w:color="auto"/>
            <w:left w:val="none" w:sz="0" w:space="0" w:color="auto"/>
            <w:bottom w:val="none" w:sz="0" w:space="0" w:color="auto"/>
            <w:right w:val="none" w:sz="0" w:space="0" w:color="auto"/>
          </w:divBdr>
        </w:div>
        <w:div w:id="801845267">
          <w:marLeft w:val="0"/>
          <w:marRight w:val="0"/>
          <w:marTop w:val="0"/>
          <w:marBottom w:val="0"/>
          <w:divBdr>
            <w:top w:val="none" w:sz="0" w:space="0" w:color="auto"/>
            <w:left w:val="none" w:sz="0" w:space="0" w:color="auto"/>
            <w:bottom w:val="none" w:sz="0" w:space="0" w:color="auto"/>
            <w:right w:val="none" w:sz="0" w:space="0" w:color="auto"/>
          </w:divBdr>
        </w:div>
        <w:div w:id="1449661706">
          <w:marLeft w:val="0"/>
          <w:marRight w:val="0"/>
          <w:marTop w:val="0"/>
          <w:marBottom w:val="0"/>
          <w:divBdr>
            <w:top w:val="none" w:sz="0" w:space="0" w:color="auto"/>
            <w:left w:val="none" w:sz="0" w:space="0" w:color="auto"/>
            <w:bottom w:val="none" w:sz="0" w:space="0" w:color="auto"/>
            <w:right w:val="none" w:sz="0" w:space="0" w:color="auto"/>
          </w:divBdr>
        </w:div>
        <w:div w:id="934167658">
          <w:marLeft w:val="0"/>
          <w:marRight w:val="0"/>
          <w:marTop w:val="0"/>
          <w:marBottom w:val="0"/>
          <w:divBdr>
            <w:top w:val="none" w:sz="0" w:space="0" w:color="auto"/>
            <w:left w:val="none" w:sz="0" w:space="0" w:color="auto"/>
            <w:bottom w:val="none" w:sz="0" w:space="0" w:color="auto"/>
            <w:right w:val="none" w:sz="0" w:space="0" w:color="auto"/>
          </w:divBdr>
        </w:div>
      </w:divsChild>
    </w:div>
    <w:div w:id="743645707">
      <w:bodyDiv w:val="1"/>
      <w:marLeft w:val="0"/>
      <w:marRight w:val="0"/>
      <w:marTop w:val="0"/>
      <w:marBottom w:val="0"/>
      <w:divBdr>
        <w:top w:val="none" w:sz="0" w:space="0" w:color="auto"/>
        <w:left w:val="none" w:sz="0" w:space="0" w:color="auto"/>
        <w:bottom w:val="none" w:sz="0" w:space="0" w:color="auto"/>
        <w:right w:val="none" w:sz="0" w:space="0" w:color="auto"/>
      </w:divBdr>
      <w:divsChild>
        <w:div w:id="820656629">
          <w:marLeft w:val="0"/>
          <w:marRight w:val="0"/>
          <w:marTop w:val="0"/>
          <w:marBottom w:val="0"/>
          <w:divBdr>
            <w:top w:val="none" w:sz="0" w:space="0" w:color="auto"/>
            <w:left w:val="none" w:sz="0" w:space="0" w:color="auto"/>
            <w:bottom w:val="none" w:sz="0" w:space="0" w:color="auto"/>
            <w:right w:val="none" w:sz="0" w:space="0" w:color="auto"/>
          </w:divBdr>
        </w:div>
        <w:div w:id="226767170">
          <w:marLeft w:val="0"/>
          <w:marRight w:val="0"/>
          <w:marTop w:val="0"/>
          <w:marBottom w:val="0"/>
          <w:divBdr>
            <w:top w:val="none" w:sz="0" w:space="0" w:color="auto"/>
            <w:left w:val="none" w:sz="0" w:space="0" w:color="auto"/>
            <w:bottom w:val="none" w:sz="0" w:space="0" w:color="auto"/>
            <w:right w:val="none" w:sz="0" w:space="0" w:color="auto"/>
          </w:divBdr>
        </w:div>
        <w:div w:id="944311852">
          <w:marLeft w:val="0"/>
          <w:marRight w:val="0"/>
          <w:marTop w:val="0"/>
          <w:marBottom w:val="0"/>
          <w:divBdr>
            <w:top w:val="none" w:sz="0" w:space="0" w:color="auto"/>
            <w:left w:val="none" w:sz="0" w:space="0" w:color="auto"/>
            <w:bottom w:val="none" w:sz="0" w:space="0" w:color="auto"/>
            <w:right w:val="none" w:sz="0" w:space="0" w:color="auto"/>
          </w:divBdr>
        </w:div>
      </w:divsChild>
    </w:div>
    <w:div w:id="845825705">
      <w:bodyDiv w:val="1"/>
      <w:marLeft w:val="0"/>
      <w:marRight w:val="0"/>
      <w:marTop w:val="0"/>
      <w:marBottom w:val="0"/>
      <w:divBdr>
        <w:top w:val="none" w:sz="0" w:space="0" w:color="auto"/>
        <w:left w:val="none" w:sz="0" w:space="0" w:color="auto"/>
        <w:bottom w:val="none" w:sz="0" w:space="0" w:color="auto"/>
        <w:right w:val="none" w:sz="0" w:space="0" w:color="auto"/>
      </w:divBdr>
      <w:divsChild>
        <w:div w:id="365833560">
          <w:marLeft w:val="0"/>
          <w:marRight w:val="0"/>
          <w:marTop w:val="0"/>
          <w:marBottom w:val="0"/>
          <w:divBdr>
            <w:top w:val="none" w:sz="0" w:space="0" w:color="auto"/>
            <w:left w:val="none" w:sz="0" w:space="0" w:color="auto"/>
            <w:bottom w:val="none" w:sz="0" w:space="0" w:color="auto"/>
            <w:right w:val="none" w:sz="0" w:space="0" w:color="auto"/>
          </w:divBdr>
        </w:div>
        <w:div w:id="328678351">
          <w:marLeft w:val="0"/>
          <w:marRight w:val="0"/>
          <w:marTop w:val="0"/>
          <w:marBottom w:val="0"/>
          <w:divBdr>
            <w:top w:val="none" w:sz="0" w:space="0" w:color="auto"/>
            <w:left w:val="none" w:sz="0" w:space="0" w:color="auto"/>
            <w:bottom w:val="none" w:sz="0" w:space="0" w:color="auto"/>
            <w:right w:val="none" w:sz="0" w:space="0" w:color="auto"/>
          </w:divBdr>
        </w:div>
        <w:div w:id="113520125">
          <w:marLeft w:val="0"/>
          <w:marRight w:val="0"/>
          <w:marTop w:val="0"/>
          <w:marBottom w:val="0"/>
          <w:divBdr>
            <w:top w:val="none" w:sz="0" w:space="0" w:color="auto"/>
            <w:left w:val="none" w:sz="0" w:space="0" w:color="auto"/>
            <w:bottom w:val="none" w:sz="0" w:space="0" w:color="auto"/>
            <w:right w:val="none" w:sz="0" w:space="0" w:color="auto"/>
          </w:divBdr>
        </w:div>
        <w:div w:id="1394044065">
          <w:marLeft w:val="0"/>
          <w:marRight w:val="0"/>
          <w:marTop w:val="0"/>
          <w:marBottom w:val="0"/>
          <w:divBdr>
            <w:top w:val="none" w:sz="0" w:space="0" w:color="auto"/>
            <w:left w:val="none" w:sz="0" w:space="0" w:color="auto"/>
            <w:bottom w:val="none" w:sz="0" w:space="0" w:color="auto"/>
            <w:right w:val="none" w:sz="0" w:space="0" w:color="auto"/>
          </w:divBdr>
        </w:div>
        <w:div w:id="358898350">
          <w:marLeft w:val="0"/>
          <w:marRight w:val="0"/>
          <w:marTop w:val="0"/>
          <w:marBottom w:val="0"/>
          <w:divBdr>
            <w:top w:val="none" w:sz="0" w:space="0" w:color="auto"/>
            <w:left w:val="none" w:sz="0" w:space="0" w:color="auto"/>
            <w:bottom w:val="none" w:sz="0" w:space="0" w:color="auto"/>
            <w:right w:val="none" w:sz="0" w:space="0" w:color="auto"/>
          </w:divBdr>
        </w:div>
        <w:div w:id="170802212">
          <w:marLeft w:val="0"/>
          <w:marRight w:val="0"/>
          <w:marTop w:val="0"/>
          <w:marBottom w:val="0"/>
          <w:divBdr>
            <w:top w:val="none" w:sz="0" w:space="0" w:color="auto"/>
            <w:left w:val="none" w:sz="0" w:space="0" w:color="auto"/>
            <w:bottom w:val="none" w:sz="0" w:space="0" w:color="auto"/>
            <w:right w:val="none" w:sz="0" w:space="0" w:color="auto"/>
          </w:divBdr>
          <w:divsChild>
            <w:div w:id="1623803187">
              <w:marLeft w:val="0"/>
              <w:marRight w:val="0"/>
              <w:marTop w:val="0"/>
              <w:marBottom w:val="0"/>
              <w:divBdr>
                <w:top w:val="none" w:sz="0" w:space="0" w:color="auto"/>
                <w:left w:val="none" w:sz="0" w:space="0" w:color="auto"/>
                <w:bottom w:val="none" w:sz="0" w:space="0" w:color="auto"/>
                <w:right w:val="none" w:sz="0" w:space="0" w:color="auto"/>
              </w:divBdr>
            </w:div>
            <w:div w:id="1682660528">
              <w:marLeft w:val="0"/>
              <w:marRight w:val="0"/>
              <w:marTop w:val="0"/>
              <w:marBottom w:val="0"/>
              <w:divBdr>
                <w:top w:val="none" w:sz="0" w:space="0" w:color="auto"/>
                <w:left w:val="none" w:sz="0" w:space="0" w:color="auto"/>
                <w:bottom w:val="none" w:sz="0" w:space="0" w:color="auto"/>
                <w:right w:val="none" w:sz="0" w:space="0" w:color="auto"/>
              </w:divBdr>
            </w:div>
            <w:div w:id="1864441357">
              <w:marLeft w:val="0"/>
              <w:marRight w:val="0"/>
              <w:marTop w:val="0"/>
              <w:marBottom w:val="0"/>
              <w:divBdr>
                <w:top w:val="none" w:sz="0" w:space="0" w:color="auto"/>
                <w:left w:val="none" w:sz="0" w:space="0" w:color="auto"/>
                <w:bottom w:val="none" w:sz="0" w:space="0" w:color="auto"/>
                <w:right w:val="none" w:sz="0" w:space="0" w:color="auto"/>
              </w:divBdr>
            </w:div>
            <w:div w:id="1603607608">
              <w:marLeft w:val="0"/>
              <w:marRight w:val="0"/>
              <w:marTop w:val="0"/>
              <w:marBottom w:val="0"/>
              <w:divBdr>
                <w:top w:val="none" w:sz="0" w:space="0" w:color="auto"/>
                <w:left w:val="none" w:sz="0" w:space="0" w:color="auto"/>
                <w:bottom w:val="none" w:sz="0" w:space="0" w:color="auto"/>
                <w:right w:val="none" w:sz="0" w:space="0" w:color="auto"/>
              </w:divBdr>
            </w:div>
            <w:div w:id="497159979">
              <w:marLeft w:val="0"/>
              <w:marRight w:val="0"/>
              <w:marTop w:val="0"/>
              <w:marBottom w:val="0"/>
              <w:divBdr>
                <w:top w:val="none" w:sz="0" w:space="0" w:color="auto"/>
                <w:left w:val="none" w:sz="0" w:space="0" w:color="auto"/>
                <w:bottom w:val="none" w:sz="0" w:space="0" w:color="auto"/>
                <w:right w:val="none" w:sz="0" w:space="0" w:color="auto"/>
              </w:divBdr>
            </w:div>
            <w:div w:id="1924877161">
              <w:marLeft w:val="0"/>
              <w:marRight w:val="0"/>
              <w:marTop w:val="0"/>
              <w:marBottom w:val="0"/>
              <w:divBdr>
                <w:top w:val="none" w:sz="0" w:space="0" w:color="auto"/>
                <w:left w:val="none" w:sz="0" w:space="0" w:color="auto"/>
                <w:bottom w:val="none" w:sz="0" w:space="0" w:color="auto"/>
                <w:right w:val="none" w:sz="0" w:space="0" w:color="auto"/>
              </w:divBdr>
            </w:div>
          </w:divsChild>
        </w:div>
        <w:div w:id="1333603720">
          <w:marLeft w:val="0"/>
          <w:marRight w:val="0"/>
          <w:marTop w:val="0"/>
          <w:marBottom w:val="0"/>
          <w:divBdr>
            <w:top w:val="none" w:sz="0" w:space="0" w:color="auto"/>
            <w:left w:val="none" w:sz="0" w:space="0" w:color="auto"/>
            <w:bottom w:val="none" w:sz="0" w:space="0" w:color="auto"/>
            <w:right w:val="none" w:sz="0" w:space="0" w:color="auto"/>
          </w:divBdr>
        </w:div>
        <w:div w:id="1359115591">
          <w:marLeft w:val="0"/>
          <w:marRight w:val="0"/>
          <w:marTop w:val="0"/>
          <w:marBottom w:val="0"/>
          <w:divBdr>
            <w:top w:val="none" w:sz="0" w:space="0" w:color="auto"/>
            <w:left w:val="none" w:sz="0" w:space="0" w:color="auto"/>
            <w:bottom w:val="none" w:sz="0" w:space="0" w:color="auto"/>
            <w:right w:val="none" w:sz="0" w:space="0" w:color="auto"/>
          </w:divBdr>
        </w:div>
        <w:div w:id="1109275834">
          <w:marLeft w:val="0"/>
          <w:marRight w:val="0"/>
          <w:marTop w:val="0"/>
          <w:marBottom w:val="0"/>
          <w:divBdr>
            <w:top w:val="none" w:sz="0" w:space="0" w:color="auto"/>
            <w:left w:val="none" w:sz="0" w:space="0" w:color="auto"/>
            <w:bottom w:val="none" w:sz="0" w:space="0" w:color="auto"/>
            <w:right w:val="none" w:sz="0" w:space="0" w:color="auto"/>
          </w:divBdr>
        </w:div>
        <w:div w:id="1818570771">
          <w:marLeft w:val="0"/>
          <w:marRight w:val="0"/>
          <w:marTop w:val="0"/>
          <w:marBottom w:val="0"/>
          <w:divBdr>
            <w:top w:val="none" w:sz="0" w:space="0" w:color="auto"/>
            <w:left w:val="none" w:sz="0" w:space="0" w:color="auto"/>
            <w:bottom w:val="none" w:sz="0" w:space="0" w:color="auto"/>
            <w:right w:val="none" w:sz="0" w:space="0" w:color="auto"/>
          </w:divBdr>
        </w:div>
        <w:div w:id="1795249959">
          <w:marLeft w:val="0"/>
          <w:marRight w:val="0"/>
          <w:marTop w:val="0"/>
          <w:marBottom w:val="0"/>
          <w:divBdr>
            <w:top w:val="none" w:sz="0" w:space="0" w:color="auto"/>
            <w:left w:val="none" w:sz="0" w:space="0" w:color="auto"/>
            <w:bottom w:val="none" w:sz="0" w:space="0" w:color="auto"/>
            <w:right w:val="none" w:sz="0" w:space="0" w:color="auto"/>
          </w:divBdr>
        </w:div>
        <w:div w:id="385614303">
          <w:marLeft w:val="0"/>
          <w:marRight w:val="0"/>
          <w:marTop w:val="0"/>
          <w:marBottom w:val="0"/>
          <w:divBdr>
            <w:top w:val="none" w:sz="0" w:space="0" w:color="auto"/>
            <w:left w:val="none" w:sz="0" w:space="0" w:color="auto"/>
            <w:bottom w:val="none" w:sz="0" w:space="0" w:color="auto"/>
            <w:right w:val="none" w:sz="0" w:space="0" w:color="auto"/>
          </w:divBdr>
        </w:div>
        <w:div w:id="1534805029">
          <w:marLeft w:val="0"/>
          <w:marRight w:val="0"/>
          <w:marTop w:val="0"/>
          <w:marBottom w:val="0"/>
          <w:divBdr>
            <w:top w:val="none" w:sz="0" w:space="0" w:color="auto"/>
            <w:left w:val="none" w:sz="0" w:space="0" w:color="auto"/>
            <w:bottom w:val="none" w:sz="0" w:space="0" w:color="auto"/>
            <w:right w:val="none" w:sz="0" w:space="0" w:color="auto"/>
          </w:divBdr>
        </w:div>
        <w:div w:id="1239362373">
          <w:marLeft w:val="0"/>
          <w:marRight w:val="0"/>
          <w:marTop w:val="0"/>
          <w:marBottom w:val="0"/>
          <w:divBdr>
            <w:top w:val="none" w:sz="0" w:space="0" w:color="auto"/>
            <w:left w:val="none" w:sz="0" w:space="0" w:color="auto"/>
            <w:bottom w:val="none" w:sz="0" w:space="0" w:color="auto"/>
            <w:right w:val="none" w:sz="0" w:space="0" w:color="auto"/>
          </w:divBdr>
        </w:div>
        <w:div w:id="2047825280">
          <w:marLeft w:val="0"/>
          <w:marRight w:val="0"/>
          <w:marTop w:val="0"/>
          <w:marBottom w:val="0"/>
          <w:divBdr>
            <w:top w:val="none" w:sz="0" w:space="0" w:color="auto"/>
            <w:left w:val="none" w:sz="0" w:space="0" w:color="auto"/>
            <w:bottom w:val="none" w:sz="0" w:space="0" w:color="auto"/>
            <w:right w:val="none" w:sz="0" w:space="0" w:color="auto"/>
          </w:divBdr>
        </w:div>
        <w:div w:id="838428615">
          <w:marLeft w:val="0"/>
          <w:marRight w:val="0"/>
          <w:marTop w:val="0"/>
          <w:marBottom w:val="0"/>
          <w:divBdr>
            <w:top w:val="none" w:sz="0" w:space="0" w:color="auto"/>
            <w:left w:val="none" w:sz="0" w:space="0" w:color="auto"/>
            <w:bottom w:val="none" w:sz="0" w:space="0" w:color="auto"/>
            <w:right w:val="none" w:sz="0" w:space="0" w:color="auto"/>
          </w:divBdr>
        </w:div>
        <w:div w:id="1865052317">
          <w:marLeft w:val="0"/>
          <w:marRight w:val="0"/>
          <w:marTop w:val="0"/>
          <w:marBottom w:val="0"/>
          <w:divBdr>
            <w:top w:val="none" w:sz="0" w:space="0" w:color="auto"/>
            <w:left w:val="none" w:sz="0" w:space="0" w:color="auto"/>
            <w:bottom w:val="none" w:sz="0" w:space="0" w:color="auto"/>
            <w:right w:val="none" w:sz="0" w:space="0" w:color="auto"/>
          </w:divBdr>
        </w:div>
        <w:div w:id="1447895697">
          <w:marLeft w:val="0"/>
          <w:marRight w:val="0"/>
          <w:marTop w:val="0"/>
          <w:marBottom w:val="0"/>
          <w:divBdr>
            <w:top w:val="none" w:sz="0" w:space="0" w:color="auto"/>
            <w:left w:val="none" w:sz="0" w:space="0" w:color="auto"/>
            <w:bottom w:val="none" w:sz="0" w:space="0" w:color="auto"/>
            <w:right w:val="none" w:sz="0" w:space="0" w:color="auto"/>
          </w:divBdr>
        </w:div>
        <w:div w:id="418060477">
          <w:marLeft w:val="0"/>
          <w:marRight w:val="0"/>
          <w:marTop w:val="0"/>
          <w:marBottom w:val="0"/>
          <w:divBdr>
            <w:top w:val="none" w:sz="0" w:space="0" w:color="auto"/>
            <w:left w:val="none" w:sz="0" w:space="0" w:color="auto"/>
            <w:bottom w:val="none" w:sz="0" w:space="0" w:color="auto"/>
            <w:right w:val="none" w:sz="0" w:space="0" w:color="auto"/>
          </w:divBdr>
        </w:div>
        <w:div w:id="748770665">
          <w:marLeft w:val="0"/>
          <w:marRight w:val="0"/>
          <w:marTop w:val="0"/>
          <w:marBottom w:val="0"/>
          <w:divBdr>
            <w:top w:val="none" w:sz="0" w:space="0" w:color="auto"/>
            <w:left w:val="none" w:sz="0" w:space="0" w:color="auto"/>
            <w:bottom w:val="none" w:sz="0" w:space="0" w:color="auto"/>
            <w:right w:val="none" w:sz="0" w:space="0" w:color="auto"/>
          </w:divBdr>
        </w:div>
        <w:div w:id="1204175104">
          <w:marLeft w:val="0"/>
          <w:marRight w:val="0"/>
          <w:marTop w:val="0"/>
          <w:marBottom w:val="0"/>
          <w:divBdr>
            <w:top w:val="none" w:sz="0" w:space="0" w:color="auto"/>
            <w:left w:val="none" w:sz="0" w:space="0" w:color="auto"/>
            <w:bottom w:val="none" w:sz="0" w:space="0" w:color="auto"/>
            <w:right w:val="none" w:sz="0" w:space="0" w:color="auto"/>
          </w:divBdr>
        </w:div>
      </w:divsChild>
    </w:div>
    <w:div w:id="1342970344">
      <w:bodyDiv w:val="1"/>
      <w:marLeft w:val="0"/>
      <w:marRight w:val="0"/>
      <w:marTop w:val="0"/>
      <w:marBottom w:val="0"/>
      <w:divBdr>
        <w:top w:val="none" w:sz="0" w:space="0" w:color="auto"/>
        <w:left w:val="none" w:sz="0" w:space="0" w:color="auto"/>
        <w:bottom w:val="none" w:sz="0" w:space="0" w:color="auto"/>
        <w:right w:val="none" w:sz="0" w:space="0" w:color="auto"/>
      </w:divBdr>
      <w:divsChild>
        <w:div w:id="1783646222">
          <w:marLeft w:val="0"/>
          <w:marRight w:val="0"/>
          <w:marTop w:val="0"/>
          <w:marBottom w:val="0"/>
          <w:divBdr>
            <w:top w:val="none" w:sz="0" w:space="0" w:color="auto"/>
            <w:left w:val="none" w:sz="0" w:space="0" w:color="auto"/>
            <w:bottom w:val="none" w:sz="0" w:space="0" w:color="auto"/>
            <w:right w:val="none" w:sz="0" w:space="0" w:color="auto"/>
          </w:divBdr>
        </w:div>
        <w:div w:id="1751459716">
          <w:marLeft w:val="0"/>
          <w:marRight w:val="0"/>
          <w:marTop w:val="0"/>
          <w:marBottom w:val="0"/>
          <w:divBdr>
            <w:top w:val="none" w:sz="0" w:space="0" w:color="auto"/>
            <w:left w:val="none" w:sz="0" w:space="0" w:color="auto"/>
            <w:bottom w:val="none" w:sz="0" w:space="0" w:color="auto"/>
            <w:right w:val="none" w:sz="0" w:space="0" w:color="auto"/>
          </w:divBdr>
        </w:div>
        <w:div w:id="103044330">
          <w:marLeft w:val="0"/>
          <w:marRight w:val="0"/>
          <w:marTop w:val="0"/>
          <w:marBottom w:val="0"/>
          <w:divBdr>
            <w:top w:val="none" w:sz="0" w:space="0" w:color="auto"/>
            <w:left w:val="none" w:sz="0" w:space="0" w:color="auto"/>
            <w:bottom w:val="none" w:sz="0" w:space="0" w:color="auto"/>
            <w:right w:val="none" w:sz="0" w:space="0" w:color="auto"/>
          </w:divBdr>
        </w:div>
        <w:div w:id="755712998">
          <w:marLeft w:val="0"/>
          <w:marRight w:val="0"/>
          <w:marTop w:val="0"/>
          <w:marBottom w:val="0"/>
          <w:divBdr>
            <w:top w:val="none" w:sz="0" w:space="0" w:color="auto"/>
            <w:left w:val="none" w:sz="0" w:space="0" w:color="auto"/>
            <w:bottom w:val="none" w:sz="0" w:space="0" w:color="auto"/>
            <w:right w:val="none" w:sz="0" w:space="0" w:color="auto"/>
          </w:divBdr>
        </w:div>
        <w:div w:id="1497114816">
          <w:marLeft w:val="0"/>
          <w:marRight w:val="0"/>
          <w:marTop w:val="0"/>
          <w:marBottom w:val="0"/>
          <w:divBdr>
            <w:top w:val="none" w:sz="0" w:space="0" w:color="auto"/>
            <w:left w:val="none" w:sz="0" w:space="0" w:color="auto"/>
            <w:bottom w:val="none" w:sz="0" w:space="0" w:color="auto"/>
            <w:right w:val="none" w:sz="0" w:space="0" w:color="auto"/>
          </w:divBdr>
        </w:div>
        <w:div w:id="1587182803">
          <w:marLeft w:val="0"/>
          <w:marRight w:val="0"/>
          <w:marTop w:val="0"/>
          <w:marBottom w:val="0"/>
          <w:divBdr>
            <w:top w:val="none" w:sz="0" w:space="0" w:color="auto"/>
            <w:left w:val="none" w:sz="0" w:space="0" w:color="auto"/>
            <w:bottom w:val="none" w:sz="0" w:space="0" w:color="auto"/>
            <w:right w:val="none" w:sz="0" w:space="0" w:color="auto"/>
          </w:divBdr>
        </w:div>
      </w:divsChild>
    </w:div>
    <w:div w:id="1991127942">
      <w:bodyDiv w:val="1"/>
      <w:marLeft w:val="0"/>
      <w:marRight w:val="0"/>
      <w:marTop w:val="0"/>
      <w:marBottom w:val="0"/>
      <w:divBdr>
        <w:top w:val="none" w:sz="0" w:space="0" w:color="auto"/>
        <w:left w:val="none" w:sz="0" w:space="0" w:color="auto"/>
        <w:bottom w:val="none" w:sz="0" w:space="0" w:color="auto"/>
        <w:right w:val="none" w:sz="0" w:space="0" w:color="auto"/>
      </w:divBdr>
    </w:div>
    <w:div w:id="2010058872">
      <w:bodyDiv w:val="1"/>
      <w:marLeft w:val="0"/>
      <w:marRight w:val="0"/>
      <w:marTop w:val="0"/>
      <w:marBottom w:val="0"/>
      <w:divBdr>
        <w:top w:val="none" w:sz="0" w:space="0" w:color="auto"/>
        <w:left w:val="none" w:sz="0" w:space="0" w:color="auto"/>
        <w:bottom w:val="none" w:sz="0" w:space="0" w:color="auto"/>
        <w:right w:val="none" w:sz="0" w:space="0" w:color="auto"/>
      </w:divBdr>
      <w:divsChild>
        <w:div w:id="2036273142">
          <w:marLeft w:val="0"/>
          <w:marRight w:val="0"/>
          <w:marTop w:val="0"/>
          <w:marBottom w:val="0"/>
          <w:divBdr>
            <w:top w:val="none" w:sz="0" w:space="0" w:color="auto"/>
            <w:left w:val="none" w:sz="0" w:space="0" w:color="auto"/>
            <w:bottom w:val="none" w:sz="0" w:space="0" w:color="auto"/>
            <w:right w:val="none" w:sz="0" w:space="0" w:color="auto"/>
          </w:divBdr>
        </w:div>
        <w:div w:id="1439909449">
          <w:marLeft w:val="0"/>
          <w:marRight w:val="0"/>
          <w:marTop w:val="0"/>
          <w:marBottom w:val="0"/>
          <w:divBdr>
            <w:top w:val="none" w:sz="0" w:space="0" w:color="auto"/>
            <w:left w:val="none" w:sz="0" w:space="0" w:color="auto"/>
            <w:bottom w:val="none" w:sz="0" w:space="0" w:color="auto"/>
            <w:right w:val="none" w:sz="0" w:space="0" w:color="auto"/>
          </w:divBdr>
        </w:div>
      </w:divsChild>
    </w:div>
    <w:div w:id="2062702172">
      <w:bodyDiv w:val="1"/>
      <w:marLeft w:val="0"/>
      <w:marRight w:val="0"/>
      <w:marTop w:val="0"/>
      <w:marBottom w:val="0"/>
      <w:divBdr>
        <w:top w:val="none" w:sz="0" w:space="0" w:color="auto"/>
        <w:left w:val="none" w:sz="0" w:space="0" w:color="auto"/>
        <w:bottom w:val="none" w:sz="0" w:space="0" w:color="auto"/>
        <w:right w:val="none" w:sz="0" w:space="0" w:color="auto"/>
      </w:divBdr>
    </w:div>
    <w:div w:id="2070299725">
      <w:bodyDiv w:val="1"/>
      <w:marLeft w:val="0"/>
      <w:marRight w:val="0"/>
      <w:marTop w:val="0"/>
      <w:marBottom w:val="0"/>
      <w:divBdr>
        <w:top w:val="none" w:sz="0" w:space="0" w:color="auto"/>
        <w:left w:val="none" w:sz="0" w:space="0" w:color="auto"/>
        <w:bottom w:val="none" w:sz="0" w:space="0" w:color="auto"/>
        <w:right w:val="none" w:sz="0" w:space="0" w:color="auto"/>
      </w:divBdr>
      <w:divsChild>
        <w:div w:id="552348708">
          <w:marLeft w:val="0"/>
          <w:marRight w:val="0"/>
          <w:marTop w:val="0"/>
          <w:marBottom w:val="0"/>
          <w:divBdr>
            <w:top w:val="none" w:sz="0" w:space="0" w:color="auto"/>
            <w:left w:val="none" w:sz="0" w:space="0" w:color="auto"/>
            <w:bottom w:val="none" w:sz="0" w:space="0" w:color="auto"/>
            <w:right w:val="none" w:sz="0" w:space="0" w:color="auto"/>
          </w:divBdr>
        </w:div>
        <w:div w:id="1669359721">
          <w:marLeft w:val="0"/>
          <w:marRight w:val="0"/>
          <w:marTop w:val="0"/>
          <w:marBottom w:val="0"/>
          <w:divBdr>
            <w:top w:val="none" w:sz="0" w:space="0" w:color="auto"/>
            <w:left w:val="none" w:sz="0" w:space="0" w:color="auto"/>
            <w:bottom w:val="none" w:sz="0" w:space="0" w:color="auto"/>
            <w:right w:val="none" w:sz="0" w:space="0" w:color="auto"/>
          </w:divBdr>
        </w:div>
        <w:div w:id="504057029">
          <w:marLeft w:val="0"/>
          <w:marRight w:val="0"/>
          <w:marTop w:val="0"/>
          <w:marBottom w:val="0"/>
          <w:divBdr>
            <w:top w:val="none" w:sz="0" w:space="0" w:color="auto"/>
            <w:left w:val="none" w:sz="0" w:space="0" w:color="auto"/>
            <w:bottom w:val="none" w:sz="0" w:space="0" w:color="auto"/>
            <w:right w:val="none" w:sz="0" w:space="0" w:color="auto"/>
          </w:divBdr>
        </w:div>
        <w:div w:id="1392995585">
          <w:marLeft w:val="0"/>
          <w:marRight w:val="0"/>
          <w:marTop w:val="0"/>
          <w:marBottom w:val="0"/>
          <w:divBdr>
            <w:top w:val="none" w:sz="0" w:space="0" w:color="auto"/>
            <w:left w:val="none" w:sz="0" w:space="0" w:color="auto"/>
            <w:bottom w:val="none" w:sz="0" w:space="0" w:color="auto"/>
            <w:right w:val="none" w:sz="0" w:space="0" w:color="auto"/>
          </w:divBdr>
        </w:div>
        <w:div w:id="1812559408">
          <w:marLeft w:val="0"/>
          <w:marRight w:val="0"/>
          <w:marTop w:val="0"/>
          <w:marBottom w:val="0"/>
          <w:divBdr>
            <w:top w:val="none" w:sz="0" w:space="0" w:color="auto"/>
            <w:left w:val="none" w:sz="0" w:space="0" w:color="auto"/>
            <w:bottom w:val="none" w:sz="0" w:space="0" w:color="auto"/>
            <w:right w:val="none" w:sz="0" w:space="0" w:color="auto"/>
          </w:divBdr>
        </w:div>
        <w:div w:id="1037703436">
          <w:marLeft w:val="0"/>
          <w:marRight w:val="0"/>
          <w:marTop w:val="0"/>
          <w:marBottom w:val="0"/>
          <w:divBdr>
            <w:top w:val="none" w:sz="0" w:space="0" w:color="auto"/>
            <w:left w:val="none" w:sz="0" w:space="0" w:color="auto"/>
            <w:bottom w:val="none" w:sz="0" w:space="0" w:color="auto"/>
            <w:right w:val="none" w:sz="0" w:space="0" w:color="auto"/>
          </w:divBdr>
        </w:div>
      </w:divsChild>
    </w:div>
    <w:div w:id="2141873632">
      <w:bodyDiv w:val="1"/>
      <w:marLeft w:val="0"/>
      <w:marRight w:val="0"/>
      <w:marTop w:val="0"/>
      <w:marBottom w:val="0"/>
      <w:divBdr>
        <w:top w:val="none" w:sz="0" w:space="0" w:color="auto"/>
        <w:left w:val="none" w:sz="0" w:space="0" w:color="auto"/>
        <w:bottom w:val="none" w:sz="0" w:space="0" w:color="auto"/>
        <w:right w:val="none" w:sz="0" w:space="0" w:color="auto"/>
      </w:divBdr>
      <w:divsChild>
        <w:div w:id="519971788">
          <w:marLeft w:val="0"/>
          <w:marRight w:val="0"/>
          <w:marTop w:val="0"/>
          <w:marBottom w:val="0"/>
          <w:divBdr>
            <w:top w:val="none" w:sz="0" w:space="0" w:color="auto"/>
            <w:left w:val="none" w:sz="0" w:space="0" w:color="auto"/>
            <w:bottom w:val="none" w:sz="0" w:space="0" w:color="auto"/>
            <w:right w:val="none" w:sz="0" w:space="0" w:color="auto"/>
          </w:divBdr>
        </w:div>
        <w:div w:id="1408647270">
          <w:marLeft w:val="0"/>
          <w:marRight w:val="0"/>
          <w:marTop w:val="0"/>
          <w:marBottom w:val="0"/>
          <w:divBdr>
            <w:top w:val="none" w:sz="0" w:space="0" w:color="auto"/>
            <w:left w:val="none" w:sz="0" w:space="0" w:color="auto"/>
            <w:bottom w:val="none" w:sz="0" w:space="0" w:color="auto"/>
            <w:right w:val="none" w:sz="0" w:space="0" w:color="auto"/>
          </w:divBdr>
        </w:div>
        <w:div w:id="738676935">
          <w:marLeft w:val="0"/>
          <w:marRight w:val="0"/>
          <w:marTop w:val="0"/>
          <w:marBottom w:val="0"/>
          <w:divBdr>
            <w:top w:val="none" w:sz="0" w:space="0" w:color="auto"/>
            <w:left w:val="none" w:sz="0" w:space="0" w:color="auto"/>
            <w:bottom w:val="none" w:sz="0" w:space="0" w:color="auto"/>
            <w:right w:val="none" w:sz="0" w:space="0" w:color="auto"/>
          </w:divBdr>
        </w:div>
        <w:div w:id="20417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4E29B-D4E4-408D-BC65-6EA5A530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2317</Words>
  <Characters>13207</Characters>
  <Application>Microsoft Office Word</Application>
  <DocSecurity>0</DocSecurity>
  <Lines>110</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VSD</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2020-05-22T05:50:00Z</dcterms:created>
  <dc:creator>u92685</dc:creator>
  <cp:lastModifiedBy>Windows User</cp:lastModifiedBy>
  <cp:lastPrinted>2019-03-08T07:39:00Z</cp:lastPrinted>
  <dcterms:modified xsi:type="dcterms:W3CDTF">2020-05-22T05:50:00Z</dcterms:modified>
  <cp:revision>2</cp:revision>
</cp:coreProperties>
</file>