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B4AA03" w14:textId="77777777" w:rsidR="00234140" w:rsidRPr="00C221C6" w:rsidRDefault="00234140" w:rsidP="008262F1">
      <w:pPr>
        <w:ind w:left="7371" w:firstLine="0"/>
        <w:rPr>
          <w:rFonts w:ascii="Times New Roman" w:hAnsi="Times New Roman" w:cs="Times New Roman"/>
          <w:b/>
          <w:sz w:val="24"/>
        </w:rPr>
      </w:pPr>
      <w:r w:rsidRPr="00C221C6">
        <w:rPr>
          <w:rFonts w:ascii="Times New Roman" w:hAnsi="Times New Roman" w:cs="Times New Roman"/>
          <w:b/>
          <w:sz w:val="24"/>
        </w:rPr>
        <w:t>Projekto</w:t>
      </w:r>
    </w:p>
    <w:p w14:paraId="74EB2F5F" w14:textId="77777777" w:rsidR="00234140" w:rsidRPr="00C221C6" w:rsidRDefault="00234140" w:rsidP="008262F1">
      <w:pPr>
        <w:ind w:left="7371" w:firstLine="0"/>
        <w:rPr>
          <w:rFonts w:ascii="Times New Roman" w:hAnsi="Times New Roman" w:cs="Times New Roman"/>
          <w:b/>
          <w:sz w:val="24"/>
        </w:rPr>
      </w:pPr>
      <w:r w:rsidRPr="00C221C6">
        <w:rPr>
          <w:rFonts w:ascii="Times New Roman" w:hAnsi="Times New Roman" w:cs="Times New Roman"/>
          <w:b/>
          <w:sz w:val="24"/>
        </w:rPr>
        <w:t>lyginamasis variantas</w:t>
      </w:r>
    </w:p>
    <w:p w14:paraId="7D853A22" w14:textId="77777777" w:rsidR="00234140" w:rsidRPr="00C221C6" w:rsidRDefault="00234140" w:rsidP="00234140">
      <w:pPr>
        <w:ind w:firstLine="0"/>
        <w:rPr>
          <w:rFonts w:ascii="Times New Roman" w:hAnsi="Times New Roman" w:cs="Times New Roman"/>
          <w:b/>
          <w:sz w:val="24"/>
        </w:rPr>
      </w:pPr>
    </w:p>
    <w:p w14:paraId="7B141678" w14:textId="77777777" w:rsidR="00724D2F" w:rsidRPr="00724D2F" w:rsidRDefault="00724D2F" w:rsidP="0042318D">
      <w:pPr>
        <w:ind w:firstLine="0"/>
        <w:jc w:val="center"/>
        <w:rPr>
          <w:rFonts w:ascii="Times New Roman" w:eastAsia="Calibri" w:hAnsi="Times New Roman" w:cs="Times New Roman"/>
          <w:b/>
          <w:color w:val="000000"/>
          <w:sz w:val="24"/>
          <w:lang w:eastAsia="en-US"/>
        </w:rPr>
      </w:pPr>
      <w:r w:rsidRPr="00724D2F">
        <w:rPr>
          <w:rFonts w:ascii="Times New Roman" w:eastAsia="Calibri" w:hAnsi="Times New Roman" w:cs="Times New Roman"/>
          <w:b/>
          <w:color w:val="000000"/>
          <w:sz w:val="24"/>
          <w:lang w:eastAsia="en-US"/>
        </w:rPr>
        <w:t>LIETUVOS RESPUBLIKOS</w:t>
      </w:r>
    </w:p>
    <w:p w14:paraId="4CAEFDFE" w14:textId="03EAB560" w:rsidR="00724D2F" w:rsidRPr="00724D2F" w:rsidRDefault="00724D2F" w:rsidP="0042318D">
      <w:pPr>
        <w:ind w:firstLine="0"/>
        <w:jc w:val="center"/>
        <w:rPr>
          <w:rFonts w:ascii="Times New Roman" w:eastAsia="Calibri" w:hAnsi="Times New Roman" w:cs="Times New Roman"/>
          <w:b/>
          <w:color w:val="000000"/>
          <w:sz w:val="24"/>
          <w:lang w:eastAsia="en-US"/>
        </w:rPr>
      </w:pPr>
      <w:r w:rsidRPr="00724D2F">
        <w:rPr>
          <w:rFonts w:ascii="Times New Roman" w:eastAsia="Calibri" w:hAnsi="Times New Roman" w:cs="Times New Roman"/>
          <w:b/>
          <w:color w:val="000000"/>
          <w:sz w:val="24"/>
          <w:lang w:eastAsia="en-US"/>
        </w:rPr>
        <w:t>IKITEISMINIO ADMINISTRACINIŲ GINČŲ NAGRINĖJIMO TVARKOS ĮSTATYMO</w:t>
      </w:r>
      <w:r w:rsidR="000D5F6C">
        <w:rPr>
          <w:rFonts w:ascii="Times New Roman" w:eastAsia="Calibri" w:hAnsi="Times New Roman" w:cs="Times New Roman"/>
          <w:b/>
          <w:color w:val="000000"/>
          <w:sz w:val="24"/>
          <w:lang w:eastAsia="en-US"/>
        </w:rPr>
        <w:t> </w:t>
      </w:r>
      <w:r w:rsidRPr="00724D2F">
        <w:rPr>
          <w:rFonts w:ascii="Times New Roman" w:eastAsia="Calibri" w:hAnsi="Times New Roman" w:cs="Times New Roman"/>
          <w:b/>
          <w:color w:val="000000"/>
          <w:sz w:val="24"/>
          <w:lang w:eastAsia="en-US"/>
        </w:rPr>
        <w:t>NR. VIII-1031 PAKEITIMO</w:t>
      </w:r>
    </w:p>
    <w:p w14:paraId="7052D19C" w14:textId="77777777" w:rsidR="00724D2F" w:rsidRPr="00724D2F" w:rsidRDefault="00724D2F" w:rsidP="0042318D">
      <w:pPr>
        <w:ind w:firstLine="0"/>
        <w:jc w:val="center"/>
        <w:rPr>
          <w:rFonts w:ascii="Times New Roman" w:eastAsia="Calibri" w:hAnsi="Times New Roman" w:cs="Times New Roman"/>
          <w:b/>
          <w:color w:val="000000"/>
          <w:sz w:val="24"/>
          <w:lang w:eastAsia="en-US"/>
        </w:rPr>
      </w:pPr>
      <w:r w:rsidRPr="00724D2F">
        <w:rPr>
          <w:rFonts w:ascii="Times New Roman" w:eastAsia="Calibri" w:hAnsi="Times New Roman" w:cs="Times New Roman"/>
          <w:b/>
          <w:color w:val="000000"/>
          <w:sz w:val="24"/>
          <w:lang w:eastAsia="en-US"/>
        </w:rPr>
        <w:t>ĮSTATYMAS</w:t>
      </w:r>
    </w:p>
    <w:p w14:paraId="344053CB" w14:textId="77777777" w:rsidR="00750762" w:rsidRPr="00C221C6" w:rsidRDefault="00750762" w:rsidP="00935E7B">
      <w:pPr>
        <w:ind w:firstLine="0"/>
        <w:jc w:val="center"/>
        <w:rPr>
          <w:rFonts w:ascii="Times New Roman" w:hAnsi="Times New Roman" w:cs="Times New Roman"/>
          <w:b/>
          <w:sz w:val="24"/>
        </w:rPr>
      </w:pPr>
    </w:p>
    <w:p w14:paraId="22DB71FB" w14:textId="55EC630A" w:rsidR="00D67C08" w:rsidRPr="00C221C6" w:rsidRDefault="00D67C08" w:rsidP="00D67C08">
      <w:pPr>
        <w:ind w:firstLine="0"/>
        <w:jc w:val="center"/>
        <w:rPr>
          <w:rFonts w:ascii="Times New Roman" w:hAnsi="Times New Roman" w:cs="Times New Roman"/>
          <w:sz w:val="24"/>
        </w:rPr>
      </w:pPr>
      <w:r w:rsidRPr="00C221C6">
        <w:rPr>
          <w:rFonts w:ascii="Times New Roman" w:hAnsi="Times New Roman" w:cs="Times New Roman"/>
          <w:sz w:val="24"/>
        </w:rPr>
        <w:t>20</w:t>
      </w:r>
      <w:r w:rsidR="006216C5">
        <w:rPr>
          <w:rFonts w:ascii="Times New Roman" w:hAnsi="Times New Roman" w:cs="Times New Roman"/>
          <w:sz w:val="24"/>
        </w:rPr>
        <w:t>20</w:t>
      </w:r>
      <w:r w:rsidRPr="00C221C6">
        <w:rPr>
          <w:rFonts w:ascii="Times New Roman" w:hAnsi="Times New Roman" w:cs="Times New Roman"/>
          <w:sz w:val="24"/>
        </w:rPr>
        <w:t xml:space="preserve"> m</w:t>
      </w:r>
      <w:r w:rsidR="008F14C7" w:rsidRPr="00C221C6">
        <w:rPr>
          <w:rFonts w:ascii="Times New Roman" w:hAnsi="Times New Roman" w:cs="Times New Roman"/>
          <w:sz w:val="24"/>
        </w:rPr>
        <w:t>.</w:t>
      </w:r>
      <w:r w:rsidR="008F14C7">
        <w:rPr>
          <w:rFonts w:ascii="Times New Roman" w:hAnsi="Times New Roman" w:cs="Times New Roman"/>
          <w:sz w:val="24"/>
        </w:rPr>
        <w:tab/>
      </w:r>
      <w:r w:rsidR="008F14C7">
        <w:rPr>
          <w:rFonts w:ascii="Times New Roman" w:hAnsi="Times New Roman" w:cs="Times New Roman"/>
          <w:sz w:val="24"/>
        </w:rPr>
        <w:tab/>
      </w:r>
      <w:r w:rsidRPr="00C221C6">
        <w:rPr>
          <w:rFonts w:ascii="Times New Roman" w:hAnsi="Times New Roman" w:cs="Times New Roman"/>
          <w:sz w:val="24"/>
        </w:rPr>
        <w:t>d. Nr.</w:t>
      </w:r>
    </w:p>
    <w:p w14:paraId="57B07EDA" w14:textId="77777777" w:rsidR="00D67C08" w:rsidRPr="00C221C6" w:rsidRDefault="00D67C08" w:rsidP="006B0C72">
      <w:pPr>
        <w:spacing w:line="276" w:lineRule="auto"/>
        <w:ind w:firstLine="0"/>
        <w:jc w:val="center"/>
        <w:rPr>
          <w:rFonts w:ascii="Times New Roman" w:hAnsi="Times New Roman" w:cs="Times New Roman"/>
          <w:sz w:val="24"/>
        </w:rPr>
      </w:pPr>
      <w:r w:rsidRPr="00C221C6">
        <w:rPr>
          <w:rFonts w:ascii="Times New Roman" w:hAnsi="Times New Roman" w:cs="Times New Roman"/>
          <w:sz w:val="24"/>
        </w:rPr>
        <w:t>Vilnius</w:t>
      </w:r>
    </w:p>
    <w:p w14:paraId="28FF54C7" w14:textId="77777777" w:rsidR="00DA4FC1" w:rsidRPr="00B21F92" w:rsidRDefault="00DA4FC1" w:rsidP="00BB688A">
      <w:pPr>
        <w:pStyle w:val="Paprastasistekstas"/>
        <w:jc w:val="both"/>
        <w:rPr>
          <w:rFonts w:ascii="Times New Roman" w:hAnsi="Times New Roman" w:cs="Times New Roman"/>
          <w:b/>
          <w:sz w:val="24"/>
          <w:szCs w:val="24"/>
        </w:rPr>
      </w:pPr>
    </w:p>
    <w:p w14:paraId="66641921" w14:textId="77777777" w:rsidR="00FE1A0B" w:rsidRPr="00FE1A0B" w:rsidRDefault="00FE1A0B" w:rsidP="00C80985">
      <w:pPr>
        <w:ind w:left="2127" w:hanging="1407"/>
        <w:jc w:val="both"/>
        <w:rPr>
          <w:rFonts w:ascii="Times New Roman" w:eastAsia="Calibri" w:hAnsi="Times New Roman" w:cs="Times New Roman"/>
          <w:b/>
          <w:color w:val="000000"/>
          <w:sz w:val="24"/>
          <w:lang w:eastAsia="en-US"/>
        </w:rPr>
      </w:pPr>
      <w:r w:rsidRPr="00FE1A0B">
        <w:rPr>
          <w:rFonts w:ascii="Times New Roman" w:eastAsia="Calibri" w:hAnsi="Times New Roman" w:cs="Times New Roman"/>
          <w:b/>
          <w:color w:val="000000"/>
          <w:sz w:val="24"/>
          <w:lang w:eastAsia="en-US"/>
        </w:rPr>
        <w:t>1 straipsnis. Lietuvos Respublikos ikiteisminio administracinių ginčų nagrinėjimo tvarkos įstatymo Nr. VIII-1031 nauja redakcija</w:t>
      </w:r>
    </w:p>
    <w:p w14:paraId="2924E1BA" w14:textId="77777777" w:rsidR="00FE1A0B" w:rsidRDefault="00FE1A0B" w:rsidP="00724D2F">
      <w:pPr>
        <w:pStyle w:val="Paprastasistekstas"/>
        <w:jc w:val="both"/>
        <w:rPr>
          <w:rFonts w:ascii="Times New Roman" w:hAnsi="Times New Roman" w:cs="Times New Roman"/>
          <w:sz w:val="24"/>
          <w:szCs w:val="24"/>
        </w:rPr>
      </w:pPr>
      <w:bookmarkStart w:id="0" w:name="part_744379d2854c465683102ba814f90ad7"/>
      <w:bookmarkEnd w:id="0"/>
      <w:r w:rsidRPr="00FE1A0B">
        <w:rPr>
          <w:rFonts w:ascii="Times New Roman" w:hAnsi="Times New Roman" w:cs="Times New Roman"/>
          <w:sz w:val="24"/>
          <w:szCs w:val="24"/>
        </w:rPr>
        <w:t xml:space="preserve">Pakeisti Lietuvos Respublikos ikiteisminio administracinių ginčų nagrinėjimo tvarkos įstatymą Nr. VIII-1031 ir jį išdėstyti taip: </w:t>
      </w:r>
    </w:p>
    <w:p w14:paraId="6B3E8E03" w14:textId="77777777" w:rsidR="00BB4F2A" w:rsidRPr="00BB4F2A" w:rsidRDefault="00BB4F2A" w:rsidP="00B91064">
      <w:pPr>
        <w:pStyle w:val="Paprastasistekstas"/>
        <w:ind w:firstLine="0"/>
        <w:jc w:val="center"/>
        <w:rPr>
          <w:rFonts w:ascii="Times New Roman" w:hAnsi="Times New Roman" w:cs="Times New Roman"/>
          <w:sz w:val="24"/>
          <w:szCs w:val="24"/>
        </w:rPr>
      </w:pPr>
      <w:r w:rsidRPr="00BB4F2A">
        <w:rPr>
          <w:rFonts w:ascii="Times New Roman" w:hAnsi="Times New Roman" w:cs="Times New Roman"/>
          <w:sz w:val="24"/>
          <w:szCs w:val="24"/>
        </w:rPr>
        <w:t>„LIETUVOS RESPUBLIKOS</w:t>
      </w:r>
    </w:p>
    <w:p w14:paraId="59DB022C" w14:textId="77777777" w:rsidR="00BB4F2A" w:rsidRPr="00BB4F2A" w:rsidRDefault="00BB4F2A" w:rsidP="00B91064">
      <w:pPr>
        <w:pStyle w:val="Paprastasistekstas"/>
        <w:ind w:firstLine="0"/>
        <w:jc w:val="center"/>
        <w:rPr>
          <w:rFonts w:ascii="Times New Roman" w:hAnsi="Times New Roman" w:cs="Times New Roman"/>
          <w:sz w:val="24"/>
          <w:szCs w:val="24"/>
        </w:rPr>
      </w:pPr>
      <w:r w:rsidRPr="00BB4F2A">
        <w:rPr>
          <w:rFonts w:ascii="Times New Roman" w:hAnsi="Times New Roman" w:cs="Times New Roman"/>
          <w:sz w:val="24"/>
          <w:szCs w:val="24"/>
        </w:rPr>
        <w:t>IKITEISMINIO ADMINISTRACINIŲ GINČŲ NAGRINĖJIMO TVARKOS</w:t>
      </w:r>
    </w:p>
    <w:p w14:paraId="41EF4034" w14:textId="77777777" w:rsidR="00BB4F2A" w:rsidRPr="00BB4F2A" w:rsidRDefault="00BB4F2A" w:rsidP="00B91064">
      <w:pPr>
        <w:pStyle w:val="Paprastasistekstas"/>
        <w:ind w:firstLine="0"/>
        <w:jc w:val="center"/>
        <w:rPr>
          <w:rFonts w:ascii="Times New Roman" w:hAnsi="Times New Roman" w:cs="Times New Roman"/>
          <w:sz w:val="24"/>
          <w:szCs w:val="24"/>
        </w:rPr>
      </w:pPr>
      <w:r w:rsidRPr="00BB4F2A">
        <w:rPr>
          <w:rFonts w:ascii="Times New Roman" w:hAnsi="Times New Roman" w:cs="Times New Roman"/>
          <w:sz w:val="24"/>
          <w:szCs w:val="24"/>
        </w:rPr>
        <w:t>ĮSTATYMAS</w:t>
      </w:r>
    </w:p>
    <w:p w14:paraId="127EEC27" w14:textId="77777777" w:rsidR="00724D2F" w:rsidRPr="00FE1A0B" w:rsidRDefault="00724D2F" w:rsidP="00724D2F">
      <w:pPr>
        <w:pStyle w:val="Paprastasistekstas"/>
        <w:jc w:val="both"/>
        <w:rPr>
          <w:rFonts w:ascii="Times New Roman" w:hAnsi="Times New Roman" w:cs="Times New Roman"/>
          <w:sz w:val="24"/>
          <w:szCs w:val="24"/>
        </w:rPr>
      </w:pPr>
    </w:p>
    <w:p w14:paraId="2A363ECE" w14:textId="77777777" w:rsidR="00744CD6" w:rsidRPr="00744CD6" w:rsidRDefault="00744CD6" w:rsidP="00744CD6">
      <w:pPr>
        <w:pStyle w:val="Paprastasistekstas"/>
        <w:jc w:val="both"/>
        <w:rPr>
          <w:rFonts w:ascii="Times New Roman" w:hAnsi="Times New Roman" w:cs="Times New Roman"/>
          <w:sz w:val="24"/>
          <w:szCs w:val="24"/>
        </w:rPr>
      </w:pPr>
      <w:r w:rsidRPr="00744CD6">
        <w:rPr>
          <w:rFonts w:ascii="Times New Roman" w:hAnsi="Times New Roman" w:cs="Times New Roman"/>
          <w:sz w:val="24"/>
          <w:szCs w:val="24"/>
        </w:rPr>
        <w:t>1 straipsnis. Įstatymo paskirtis</w:t>
      </w:r>
    </w:p>
    <w:p w14:paraId="7E1425DF" w14:textId="77777777" w:rsidR="00744CD6" w:rsidRPr="00744CD6" w:rsidRDefault="00744CD6" w:rsidP="00744CD6">
      <w:pPr>
        <w:pStyle w:val="Paprastasistekstas"/>
        <w:jc w:val="both"/>
        <w:rPr>
          <w:rFonts w:ascii="Times New Roman" w:hAnsi="Times New Roman" w:cs="Times New Roman"/>
          <w:sz w:val="24"/>
          <w:szCs w:val="24"/>
        </w:rPr>
      </w:pPr>
      <w:bookmarkStart w:id="1" w:name="part_bdb4ba70ee7945eda794733fc8027331"/>
      <w:bookmarkEnd w:id="1"/>
      <w:r w:rsidRPr="00744CD6">
        <w:rPr>
          <w:rFonts w:ascii="Times New Roman" w:hAnsi="Times New Roman" w:cs="Times New Roman"/>
          <w:sz w:val="24"/>
          <w:szCs w:val="24"/>
        </w:rPr>
        <w:t xml:space="preserve">1. Šis įstatymas nustato ikiteisminio skundų (prašymų) dėl viešojo administravimo subjektų priimtų individualių administracinių aktų ar veiksmų (neveikimo) viešojo administravimo srityje nagrinėjimo tvarką, Lietuvos administracinių ginčų komisijos ir jos teritorinių padalinių sudarymo tvarką ir kompetenciją. </w:t>
      </w:r>
    </w:p>
    <w:p w14:paraId="65FDCF53" w14:textId="77777777" w:rsidR="00744CD6" w:rsidRPr="00744CD6" w:rsidRDefault="00744CD6" w:rsidP="00744CD6">
      <w:pPr>
        <w:pStyle w:val="Paprastasistekstas"/>
        <w:jc w:val="both"/>
        <w:rPr>
          <w:rFonts w:ascii="Times New Roman" w:hAnsi="Times New Roman" w:cs="Times New Roman"/>
          <w:sz w:val="24"/>
          <w:szCs w:val="24"/>
        </w:rPr>
      </w:pPr>
      <w:bookmarkStart w:id="2" w:name="part_c12c98171c534b73b68c0158bc48fef3"/>
      <w:bookmarkEnd w:id="2"/>
      <w:r w:rsidRPr="00744CD6">
        <w:rPr>
          <w:rFonts w:ascii="Times New Roman" w:hAnsi="Times New Roman" w:cs="Times New Roman"/>
          <w:sz w:val="24"/>
          <w:szCs w:val="24"/>
        </w:rPr>
        <w:t xml:space="preserve">2. Mokestinių ginčų </w:t>
      </w:r>
      <w:r w:rsidRPr="005204E3">
        <w:rPr>
          <w:rFonts w:ascii="Times New Roman" w:hAnsi="Times New Roman" w:cs="Times New Roman"/>
          <w:strike/>
          <w:sz w:val="24"/>
          <w:szCs w:val="24"/>
        </w:rPr>
        <w:t>būtiną</w:t>
      </w:r>
      <w:r w:rsidRPr="00744CD6">
        <w:rPr>
          <w:rFonts w:ascii="Times New Roman" w:hAnsi="Times New Roman" w:cs="Times New Roman"/>
          <w:sz w:val="24"/>
          <w:szCs w:val="24"/>
        </w:rPr>
        <w:t xml:space="preserve"> </w:t>
      </w:r>
      <w:r w:rsidR="005204E3" w:rsidRPr="005204E3">
        <w:rPr>
          <w:rFonts w:ascii="Times New Roman" w:hAnsi="Times New Roman" w:cs="Times New Roman"/>
          <w:b/>
          <w:sz w:val="24"/>
          <w:szCs w:val="24"/>
        </w:rPr>
        <w:t>privalomą</w:t>
      </w:r>
      <w:r w:rsidR="005204E3">
        <w:rPr>
          <w:rFonts w:ascii="Times New Roman" w:hAnsi="Times New Roman" w:cs="Times New Roman"/>
          <w:sz w:val="24"/>
          <w:szCs w:val="24"/>
        </w:rPr>
        <w:t xml:space="preserve"> </w:t>
      </w:r>
      <w:r w:rsidRPr="00744CD6">
        <w:rPr>
          <w:rFonts w:ascii="Times New Roman" w:hAnsi="Times New Roman" w:cs="Times New Roman"/>
          <w:sz w:val="24"/>
          <w:szCs w:val="24"/>
        </w:rPr>
        <w:t>ikiteisminio nagrinėjimo tvarką nustato mokesčių įstatymai.</w:t>
      </w:r>
    </w:p>
    <w:p w14:paraId="550791F8" w14:textId="77777777" w:rsidR="00744CD6" w:rsidRPr="00744CD6" w:rsidRDefault="00744CD6" w:rsidP="00744CD6">
      <w:pPr>
        <w:pStyle w:val="Paprastasistekstas"/>
        <w:jc w:val="both"/>
        <w:rPr>
          <w:rFonts w:ascii="Times New Roman" w:hAnsi="Times New Roman" w:cs="Times New Roman"/>
          <w:sz w:val="24"/>
          <w:szCs w:val="24"/>
        </w:rPr>
      </w:pPr>
      <w:bookmarkStart w:id="3" w:name="part_e9dfde8fccb4440581c41756bcfaf0a3"/>
      <w:bookmarkEnd w:id="3"/>
      <w:r w:rsidRPr="00744CD6">
        <w:rPr>
          <w:rFonts w:ascii="Times New Roman" w:hAnsi="Times New Roman" w:cs="Times New Roman"/>
          <w:sz w:val="24"/>
          <w:szCs w:val="24"/>
        </w:rPr>
        <w:t>3. Įstatymai gali nustatyti ir kitokią atskirų kategorijų administracinių ginčų nagrinėjimo tvarką.</w:t>
      </w:r>
    </w:p>
    <w:p w14:paraId="1E77C9BD" w14:textId="77777777" w:rsidR="00744CD6" w:rsidRPr="00744CD6" w:rsidRDefault="00744CD6" w:rsidP="00744CD6">
      <w:pPr>
        <w:pStyle w:val="Paprastasistekstas"/>
        <w:jc w:val="both"/>
        <w:rPr>
          <w:rFonts w:ascii="Times New Roman" w:hAnsi="Times New Roman" w:cs="Times New Roman"/>
          <w:sz w:val="24"/>
          <w:szCs w:val="24"/>
        </w:rPr>
      </w:pPr>
      <w:r w:rsidRPr="00744CD6">
        <w:rPr>
          <w:rFonts w:ascii="Times New Roman" w:hAnsi="Times New Roman" w:cs="Times New Roman"/>
          <w:sz w:val="24"/>
          <w:szCs w:val="24"/>
        </w:rPr>
        <w:t> </w:t>
      </w:r>
    </w:p>
    <w:p w14:paraId="748307B0" w14:textId="77777777" w:rsidR="00C86973" w:rsidRPr="00FE004E" w:rsidRDefault="00C86973" w:rsidP="00C86973">
      <w:pPr>
        <w:pStyle w:val="Paprastasistekstas"/>
        <w:jc w:val="both"/>
        <w:rPr>
          <w:rFonts w:ascii="Times New Roman" w:hAnsi="Times New Roman" w:cs="Times New Roman"/>
          <w:b/>
          <w:sz w:val="24"/>
          <w:szCs w:val="24"/>
        </w:rPr>
      </w:pPr>
      <w:bookmarkStart w:id="4" w:name="part_357f447a85f74adca3cdf9b707f68c2e"/>
      <w:bookmarkStart w:id="5" w:name="part_4ed955cd8bc44a4bade3f920601abafa"/>
      <w:bookmarkEnd w:id="4"/>
      <w:bookmarkEnd w:id="5"/>
      <w:r w:rsidRPr="00DA60F0">
        <w:rPr>
          <w:rFonts w:ascii="Times New Roman" w:hAnsi="Times New Roman" w:cs="Times New Roman"/>
          <w:sz w:val="24"/>
          <w:szCs w:val="24"/>
        </w:rPr>
        <w:lastRenderedPageBreak/>
        <w:t>2 straipsnis. Lietuvos administracinių ginčų komisija ir jos teritoriniai padaliniai</w:t>
      </w:r>
    </w:p>
    <w:p w14:paraId="61CAD555" w14:textId="77777777" w:rsidR="00C86973" w:rsidRPr="00FE004E" w:rsidRDefault="00C86973" w:rsidP="00C86973">
      <w:pPr>
        <w:pStyle w:val="Paprastasistekstas"/>
        <w:jc w:val="both"/>
        <w:rPr>
          <w:rFonts w:ascii="Times New Roman" w:hAnsi="Times New Roman" w:cs="Times New Roman"/>
          <w:sz w:val="24"/>
          <w:szCs w:val="24"/>
        </w:rPr>
      </w:pPr>
      <w:r w:rsidRPr="00FE004E">
        <w:rPr>
          <w:rFonts w:ascii="Times New Roman" w:hAnsi="Times New Roman" w:cs="Times New Roman"/>
          <w:sz w:val="24"/>
          <w:szCs w:val="24"/>
        </w:rPr>
        <w:t>1. Skundus (prašymus) dėl viešojo administravimo subjektų priimtų individualių administracinių aktų ar veiksmų (neveikimo) viešojo administravimo srityje ikiteismine tvarka nagrinėja Lietuvos administracinių ginčų komisija ir jos teritoriniai padaliniai: Kauno apygardos skyrius, Klaipėdos apygardos skyrius, Panevėžio apygardos skyrius ir Šiaulių apygardos skyrius.</w:t>
      </w:r>
    </w:p>
    <w:p w14:paraId="3D671B62" w14:textId="77777777" w:rsidR="00C86973" w:rsidRPr="00FE004E" w:rsidRDefault="00C86973" w:rsidP="00C86973">
      <w:pPr>
        <w:pStyle w:val="Paprastasistekstas"/>
        <w:jc w:val="both"/>
        <w:rPr>
          <w:rFonts w:ascii="Times New Roman" w:hAnsi="Times New Roman" w:cs="Times New Roman"/>
          <w:sz w:val="24"/>
          <w:szCs w:val="24"/>
        </w:rPr>
      </w:pPr>
      <w:r w:rsidRPr="00FE004E">
        <w:rPr>
          <w:rFonts w:ascii="Times New Roman" w:hAnsi="Times New Roman" w:cs="Times New Roman"/>
          <w:sz w:val="24"/>
          <w:szCs w:val="24"/>
        </w:rPr>
        <w:t>2. Lietuvos administracinių ginčų komisiją sudaro: komisijos pirmininkas, komisijos pirmininko pavaduotojas, komisijos pirmininko pavaduotojai teritoriniuose padaliniuose ir kit</w:t>
      </w:r>
      <w:r w:rsidRPr="000719CC">
        <w:rPr>
          <w:rFonts w:ascii="Times New Roman" w:hAnsi="Times New Roman" w:cs="Times New Roman"/>
          <w:b/>
          <w:sz w:val="24"/>
          <w:szCs w:val="24"/>
        </w:rPr>
        <w:t>i</w:t>
      </w:r>
      <w:r w:rsidRPr="000719CC">
        <w:rPr>
          <w:rFonts w:ascii="Times New Roman" w:hAnsi="Times New Roman" w:cs="Times New Roman"/>
          <w:strike/>
          <w:sz w:val="24"/>
          <w:szCs w:val="24"/>
        </w:rPr>
        <w:t>ų</w:t>
      </w:r>
      <w:r w:rsidRPr="00FE004E">
        <w:rPr>
          <w:rFonts w:ascii="Times New Roman" w:hAnsi="Times New Roman" w:cs="Times New Roman"/>
          <w:sz w:val="24"/>
          <w:szCs w:val="24"/>
        </w:rPr>
        <w:t xml:space="preserve"> komisijos bei jos teritorinių padalinių nariai.</w:t>
      </w:r>
    </w:p>
    <w:p w14:paraId="379261F5" w14:textId="77777777" w:rsidR="00C86973" w:rsidRDefault="00C86973" w:rsidP="00C86973">
      <w:pPr>
        <w:pStyle w:val="Paprastasistekstas"/>
        <w:jc w:val="both"/>
        <w:rPr>
          <w:rFonts w:ascii="Times New Roman" w:hAnsi="Times New Roman" w:cs="Times New Roman"/>
          <w:sz w:val="24"/>
          <w:szCs w:val="24"/>
        </w:rPr>
      </w:pPr>
      <w:r w:rsidRPr="007302FC" w:rsidDel="00FE004E">
        <w:rPr>
          <w:rFonts w:ascii="Times New Roman" w:hAnsi="Times New Roman" w:cs="Times New Roman"/>
          <w:sz w:val="24"/>
          <w:szCs w:val="24"/>
        </w:rPr>
        <w:t xml:space="preserve"> </w:t>
      </w:r>
      <w:r w:rsidRPr="00B33324">
        <w:rPr>
          <w:rFonts w:ascii="Times New Roman" w:hAnsi="Times New Roman" w:cs="Times New Roman"/>
          <w:sz w:val="24"/>
          <w:szCs w:val="24"/>
        </w:rPr>
        <w:t xml:space="preserve">3. Lietuvos administracinių ginčų komisijos veiklos teritorija </w:t>
      </w:r>
      <w:r w:rsidRPr="00553BBA">
        <w:rPr>
          <w:rFonts w:ascii="Times New Roman" w:hAnsi="Times New Roman" w:cs="Times New Roman"/>
          <w:strike/>
          <w:sz w:val="24"/>
          <w:szCs w:val="24"/>
        </w:rPr>
        <w:t>nagrinėjant skundus (prašymus) dėl teritorinių valstybinio administravimo subjektų ir savivaldybių administravimo subjektų priimtų individualių administracinių aktų ir veiksmų (neveikimo) teisėtumo, taip pat nagrinėjant skundus dėl šių subjektų vilkinimo atlikti jų kompetencijai priskirtus veiksmus,</w:t>
      </w:r>
      <w:r w:rsidRPr="00B33324">
        <w:rPr>
          <w:rFonts w:ascii="Times New Roman" w:hAnsi="Times New Roman" w:cs="Times New Roman"/>
          <w:sz w:val="24"/>
          <w:szCs w:val="24"/>
        </w:rPr>
        <w:t xml:space="preserve"> sutampa su Vilniaus apygardos teismo veiklos teritorija, nustatyta Lietuvos</w:t>
      </w:r>
      <w:r>
        <w:rPr>
          <w:rFonts w:ascii="Times New Roman" w:hAnsi="Times New Roman" w:cs="Times New Roman"/>
          <w:sz w:val="24"/>
          <w:szCs w:val="24"/>
        </w:rPr>
        <w:t> </w:t>
      </w:r>
      <w:r w:rsidRPr="00B33324">
        <w:rPr>
          <w:rFonts w:ascii="Times New Roman" w:hAnsi="Times New Roman" w:cs="Times New Roman"/>
          <w:sz w:val="24"/>
          <w:szCs w:val="24"/>
        </w:rPr>
        <w:t xml:space="preserve">Respublikos įstatyme „Dėl Lietuvos Aukščiausiojo Teismo, Lietuvos apeliacinio teismo, apygardų teismų įsteigimo, apygardų </w:t>
      </w:r>
      <w:r w:rsidRPr="00553BBA">
        <w:rPr>
          <w:rFonts w:ascii="Times New Roman" w:hAnsi="Times New Roman" w:cs="Times New Roman"/>
          <w:strike/>
          <w:sz w:val="24"/>
          <w:szCs w:val="24"/>
        </w:rPr>
        <w:t>ir apylinkių</w:t>
      </w:r>
      <w:r w:rsidRPr="00B33324">
        <w:rPr>
          <w:rFonts w:ascii="Times New Roman" w:hAnsi="Times New Roman" w:cs="Times New Roman"/>
          <w:sz w:val="24"/>
          <w:szCs w:val="24"/>
        </w:rPr>
        <w:t xml:space="preserve"> teismų veiklos teritorijų nustatymo </w:t>
      </w:r>
      <w:r w:rsidRPr="00553BBA">
        <w:rPr>
          <w:rFonts w:ascii="Times New Roman" w:hAnsi="Times New Roman" w:cs="Times New Roman"/>
          <w:strike/>
          <w:sz w:val="24"/>
          <w:szCs w:val="24"/>
        </w:rPr>
        <w:t>bei</w:t>
      </w:r>
      <w:r>
        <w:rPr>
          <w:rFonts w:ascii="Times New Roman" w:hAnsi="Times New Roman" w:cs="Times New Roman"/>
          <w:sz w:val="24"/>
          <w:szCs w:val="24"/>
        </w:rPr>
        <w:t xml:space="preserve"> </w:t>
      </w:r>
      <w:r w:rsidRPr="008262F1">
        <w:rPr>
          <w:rFonts w:ascii="Times New Roman" w:hAnsi="Times New Roman" w:cs="Times New Roman"/>
          <w:b/>
          <w:sz w:val="24"/>
          <w:szCs w:val="24"/>
        </w:rPr>
        <w:t>ir</w:t>
      </w:r>
      <w:r w:rsidRPr="00B33324">
        <w:rPr>
          <w:rFonts w:ascii="Times New Roman" w:hAnsi="Times New Roman" w:cs="Times New Roman"/>
          <w:sz w:val="24"/>
          <w:szCs w:val="24"/>
        </w:rPr>
        <w:t xml:space="preserve"> Lietuvos</w:t>
      </w:r>
      <w:r>
        <w:rPr>
          <w:rFonts w:ascii="Times New Roman" w:hAnsi="Times New Roman" w:cs="Times New Roman"/>
          <w:sz w:val="24"/>
          <w:szCs w:val="24"/>
        </w:rPr>
        <w:t> </w:t>
      </w:r>
      <w:r w:rsidRPr="00B33324">
        <w:rPr>
          <w:rFonts w:ascii="Times New Roman" w:hAnsi="Times New Roman" w:cs="Times New Roman"/>
          <w:sz w:val="24"/>
          <w:szCs w:val="24"/>
        </w:rPr>
        <w:t>Respublikos prokuratūros reformavimo“. Lietuvos administracinių ginčų komisijos teritorinio padalinio veiklos teritorija sutampa su atitinkamo bendrosios kompetencijos apygardos teismo veiklos teritorija, nustatyta šioje dalyje nurodytame įstatyme.</w:t>
      </w:r>
    </w:p>
    <w:p w14:paraId="0EF9CEE6" w14:textId="3948E1B7" w:rsidR="00744CD6" w:rsidRPr="00744CD6" w:rsidRDefault="00C86973" w:rsidP="00744CD6">
      <w:pPr>
        <w:pStyle w:val="Paprastasistekstas"/>
        <w:jc w:val="both"/>
        <w:rPr>
          <w:rFonts w:ascii="Times New Roman" w:hAnsi="Times New Roman" w:cs="Times New Roman"/>
          <w:sz w:val="24"/>
          <w:szCs w:val="24"/>
        </w:rPr>
      </w:pPr>
      <w:r w:rsidDel="00CC76CA">
        <w:rPr>
          <w:rFonts w:ascii="Times New Roman" w:hAnsi="Times New Roman" w:cs="Times New Roman"/>
          <w:sz w:val="24"/>
          <w:szCs w:val="24"/>
        </w:rPr>
        <w:t xml:space="preserve"> </w:t>
      </w:r>
      <w:r w:rsidR="00744CD6" w:rsidRPr="00744CD6">
        <w:rPr>
          <w:rFonts w:ascii="Times New Roman" w:hAnsi="Times New Roman" w:cs="Times New Roman"/>
          <w:sz w:val="24"/>
          <w:szCs w:val="24"/>
        </w:rPr>
        <w:t> </w:t>
      </w:r>
    </w:p>
    <w:p w14:paraId="208316EA" w14:textId="77777777" w:rsidR="00744CD6" w:rsidRPr="00744CD6" w:rsidRDefault="00744CD6" w:rsidP="00744CD6">
      <w:pPr>
        <w:pStyle w:val="Paprastasistekstas"/>
        <w:jc w:val="both"/>
        <w:rPr>
          <w:rFonts w:ascii="Times New Roman" w:hAnsi="Times New Roman" w:cs="Times New Roman"/>
          <w:sz w:val="24"/>
          <w:szCs w:val="24"/>
        </w:rPr>
      </w:pPr>
      <w:bookmarkStart w:id="6" w:name="part_65d78cd545bf4c91919650f20a92ab19"/>
      <w:bookmarkEnd w:id="6"/>
      <w:r w:rsidRPr="00744CD6">
        <w:rPr>
          <w:rFonts w:ascii="Times New Roman" w:hAnsi="Times New Roman" w:cs="Times New Roman"/>
          <w:sz w:val="24"/>
          <w:szCs w:val="24"/>
        </w:rPr>
        <w:t>3 straipsnis. Lietuvos administracinių ginčų komisijos ir jos teritorinių padalinių sudarymas</w:t>
      </w:r>
    </w:p>
    <w:p w14:paraId="6012C751" w14:textId="32AAEA6D" w:rsidR="00EB3391" w:rsidRDefault="003855B1" w:rsidP="00744CD6">
      <w:pPr>
        <w:pStyle w:val="Paprastasistekstas"/>
        <w:jc w:val="both"/>
        <w:rPr>
          <w:rFonts w:ascii="Times New Roman" w:hAnsi="Times New Roman" w:cs="Times New Roman"/>
          <w:sz w:val="24"/>
          <w:szCs w:val="24"/>
        </w:rPr>
      </w:pPr>
      <w:bookmarkStart w:id="7" w:name="part_c3f9efe0145646ffad9750e4672c8db6"/>
      <w:bookmarkEnd w:id="7"/>
      <w:r w:rsidRPr="00C80985">
        <w:rPr>
          <w:rFonts w:ascii="Times New Roman" w:hAnsi="Times New Roman" w:cs="Times New Roman"/>
          <w:sz w:val="24"/>
          <w:szCs w:val="24"/>
        </w:rPr>
        <w:t xml:space="preserve">1. Lietuvos administracinių ginčų komisija ir jos teritoriniai padaliniai sudaromi 4 </w:t>
      </w:r>
      <w:r w:rsidRPr="00E33635">
        <w:rPr>
          <w:rFonts w:ascii="Times New Roman" w:hAnsi="Times New Roman" w:cs="Times New Roman"/>
          <w:strike/>
          <w:sz w:val="24"/>
          <w:szCs w:val="24"/>
        </w:rPr>
        <w:t>metams</w:t>
      </w:r>
      <w:r w:rsidR="00CD6DEB">
        <w:rPr>
          <w:rFonts w:ascii="Times New Roman" w:hAnsi="Times New Roman" w:cs="Times New Roman"/>
          <w:sz w:val="24"/>
          <w:szCs w:val="24"/>
        </w:rPr>
        <w:t xml:space="preserve"> </w:t>
      </w:r>
      <w:r w:rsidR="00CD6DEB" w:rsidRPr="00E33635">
        <w:rPr>
          <w:rFonts w:ascii="Times New Roman" w:hAnsi="Times New Roman" w:cs="Times New Roman"/>
          <w:b/>
          <w:sz w:val="24"/>
          <w:szCs w:val="24"/>
        </w:rPr>
        <w:t>metų kadencijai</w:t>
      </w:r>
      <w:r w:rsidRPr="00C80985">
        <w:rPr>
          <w:rFonts w:ascii="Times New Roman" w:hAnsi="Times New Roman" w:cs="Times New Roman"/>
          <w:sz w:val="24"/>
          <w:szCs w:val="24"/>
        </w:rPr>
        <w:t xml:space="preserve">. Lietuvos administracinių ginčų komisija sudaroma iš 7 narių, kiekvienas jos teritorinis padalinys – iš 5 narių. </w:t>
      </w:r>
      <w:r w:rsidRPr="00C80985">
        <w:rPr>
          <w:rFonts w:ascii="Times New Roman" w:hAnsi="Times New Roman" w:cs="Times New Roman"/>
          <w:strike/>
          <w:sz w:val="24"/>
          <w:szCs w:val="24"/>
        </w:rPr>
        <w:t xml:space="preserve">Lietuvos administracinių ginčų komisijos ir jos teritorinių padalinių narius </w:t>
      </w:r>
      <w:r w:rsidRPr="00C80985">
        <w:rPr>
          <w:rFonts w:ascii="Times New Roman" w:hAnsi="Times New Roman" w:cs="Times New Roman"/>
          <w:strike/>
          <w:sz w:val="24"/>
          <w:szCs w:val="24"/>
        </w:rPr>
        <w:lastRenderedPageBreak/>
        <w:t>skiria Lietuvos Respublikos Vyriausybė</w:t>
      </w:r>
      <w:r w:rsidRPr="00C80985">
        <w:rPr>
          <w:rFonts w:ascii="Times New Roman" w:hAnsi="Times New Roman" w:cs="Times New Roman"/>
          <w:sz w:val="24"/>
          <w:szCs w:val="24"/>
        </w:rPr>
        <w:t xml:space="preserve"> </w:t>
      </w:r>
      <w:r w:rsidRPr="00C80985">
        <w:rPr>
          <w:rFonts w:ascii="Times New Roman" w:hAnsi="Times New Roman" w:cs="Times New Roman"/>
          <w:strike/>
          <w:sz w:val="24"/>
          <w:szCs w:val="24"/>
        </w:rPr>
        <w:t>(toliau – Vyriausybė)</w:t>
      </w:r>
      <w:r w:rsidRPr="00C80985">
        <w:rPr>
          <w:rFonts w:ascii="Times New Roman" w:hAnsi="Times New Roman" w:cs="Times New Roman"/>
          <w:sz w:val="24"/>
          <w:szCs w:val="24"/>
        </w:rPr>
        <w:t>.</w:t>
      </w:r>
      <w:r w:rsidR="006834BB" w:rsidRPr="006834BB">
        <w:rPr>
          <w:rFonts w:ascii="Times New Roman" w:hAnsi="Times New Roman" w:cs="Times New Roman"/>
          <w:b/>
          <w:sz w:val="24"/>
          <w:szCs w:val="24"/>
        </w:rPr>
        <w:t xml:space="preserve"> </w:t>
      </w:r>
      <w:r w:rsidR="006834BB" w:rsidRPr="00C80985">
        <w:rPr>
          <w:rFonts w:ascii="Times New Roman" w:hAnsi="Times New Roman" w:cs="Times New Roman"/>
          <w:b/>
          <w:sz w:val="24"/>
          <w:szCs w:val="24"/>
        </w:rPr>
        <w:t>Lietuvos administracinių ginčų komisijos ir jos teritorinių padalinių narius Ministro Pirmininko teikimu skiria Lietuvos</w:t>
      </w:r>
      <w:r w:rsidR="006834BB">
        <w:rPr>
          <w:rFonts w:ascii="Times New Roman" w:hAnsi="Times New Roman" w:cs="Times New Roman"/>
          <w:b/>
          <w:sz w:val="24"/>
          <w:szCs w:val="24"/>
        </w:rPr>
        <w:t> </w:t>
      </w:r>
      <w:r w:rsidR="006834BB" w:rsidRPr="00C80985">
        <w:rPr>
          <w:rFonts w:ascii="Times New Roman" w:hAnsi="Times New Roman" w:cs="Times New Roman"/>
          <w:b/>
          <w:sz w:val="24"/>
          <w:szCs w:val="24"/>
        </w:rPr>
        <w:t>Respublikos Vyriausybė.</w:t>
      </w:r>
      <w:r w:rsidR="006834BB">
        <w:t xml:space="preserve"> </w:t>
      </w:r>
      <w:r w:rsidR="006834BB" w:rsidRPr="00C80985">
        <w:rPr>
          <w:rFonts w:ascii="Times New Roman" w:hAnsi="Times New Roman" w:cs="Times New Roman"/>
          <w:b/>
          <w:sz w:val="24"/>
          <w:szCs w:val="24"/>
        </w:rPr>
        <w:t>Lietuvos administracinių ginčų komisijos pirmininką, komisijos pirmininko pavaduotoją bei komisijos pirmininko pavaduotojus teritoriniuose padaliniuose iš komisijos narių Ministro Pirmininko teikimu skiria Vyriausybė.</w:t>
      </w:r>
      <w:r w:rsidRPr="00C80985">
        <w:rPr>
          <w:rFonts w:ascii="Times New Roman" w:hAnsi="Times New Roman" w:cs="Times New Roman"/>
          <w:sz w:val="24"/>
          <w:szCs w:val="24"/>
        </w:rPr>
        <w:t xml:space="preserve"> </w:t>
      </w:r>
      <w:r w:rsidR="009450D1" w:rsidRPr="00F2269E">
        <w:rPr>
          <w:rFonts w:ascii="Times New Roman" w:hAnsi="Times New Roman"/>
          <w:b/>
          <w:sz w:val="24"/>
          <w:szCs w:val="24"/>
        </w:rPr>
        <w:t xml:space="preserve">Ministras Pirmininkas teikia Vyriausybei Lietuvos administracinių ginčų komisijos ir jos teritorinių padalinių narių kandidatūras iš </w:t>
      </w:r>
      <w:r w:rsidR="003E3F76" w:rsidRPr="00F2269E">
        <w:rPr>
          <w:rFonts w:ascii="Times New Roman" w:hAnsi="Times New Roman" w:cs="Times New Roman"/>
          <w:b/>
          <w:sz w:val="24"/>
          <w:szCs w:val="24"/>
        </w:rPr>
        <w:t>pretendentų į Lietuvos administracinių ginčų komisijos ar jos teritorinių padalinių narius</w:t>
      </w:r>
      <w:r w:rsidR="003E3F76" w:rsidRPr="00304F7C">
        <w:rPr>
          <w:rFonts w:ascii="Times New Roman" w:hAnsi="Times New Roman" w:cs="Times New Roman"/>
          <w:b/>
          <w:sz w:val="24"/>
          <w:szCs w:val="24"/>
        </w:rPr>
        <w:t xml:space="preserve"> </w:t>
      </w:r>
      <w:r w:rsidR="009450D1" w:rsidRPr="00F2269E">
        <w:rPr>
          <w:rFonts w:ascii="Times New Roman" w:hAnsi="Times New Roman"/>
          <w:b/>
          <w:sz w:val="24"/>
          <w:szCs w:val="24"/>
        </w:rPr>
        <w:t>sąrašo</w:t>
      </w:r>
      <w:r w:rsidR="009450D1" w:rsidRPr="00304F7C">
        <w:rPr>
          <w:rFonts w:ascii="Times New Roman" w:hAnsi="Times New Roman"/>
          <w:b/>
          <w:sz w:val="24"/>
          <w:szCs w:val="24"/>
        </w:rPr>
        <w:t>.</w:t>
      </w:r>
      <w:r w:rsidR="009450D1">
        <w:rPr>
          <w:rFonts w:ascii="Times New Roman" w:hAnsi="Times New Roman"/>
          <w:b/>
          <w:sz w:val="24"/>
          <w:szCs w:val="24"/>
        </w:rPr>
        <w:t xml:space="preserve"> </w:t>
      </w:r>
      <w:r w:rsidR="00790028" w:rsidRPr="00C80985">
        <w:rPr>
          <w:rFonts w:ascii="Times New Roman" w:hAnsi="Times New Roman" w:cs="Times New Roman"/>
          <w:b/>
          <w:sz w:val="24"/>
          <w:szCs w:val="24"/>
        </w:rPr>
        <w:t xml:space="preserve">Tas pats asmuo </w:t>
      </w:r>
      <w:r w:rsidR="00790028" w:rsidRPr="006F03F7">
        <w:rPr>
          <w:rFonts w:ascii="Times New Roman" w:hAnsi="Times New Roman" w:cs="Times New Roman"/>
          <w:b/>
          <w:sz w:val="24"/>
          <w:szCs w:val="24"/>
        </w:rPr>
        <w:t>Lietuvos administracinių ginčų komisijos</w:t>
      </w:r>
      <w:r w:rsidR="00790028" w:rsidRPr="00C80985">
        <w:rPr>
          <w:rFonts w:ascii="Times New Roman" w:hAnsi="Times New Roman" w:cs="Times New Roman"/>
          <w:b/>
          <w:sz w:val="24"/>
          <w:szCs w:val="24"/>
        </w:rPr>
        <w:t xml:space="preserve"> pirmininku,</w:t>
      </w:r>
      <w:r w:rsidR="00790028">
        <w:rPr>
          <w:rFonts w:ascii="Times New Roman" w:hAnsi="Times New Roman" w:cs="Times New Roman"/>
          <w:b/>
          <w:sz w:val="24"/>
          <w:szCs w:val="24"/>
        </w:rPr>
        <w:t xml:space="preserve"> </w:t>
      </w:r>
      <w:r w:rsidR="00790028" w:rsidRPr="00C80985">
        <w:rPr>
          <w:rFonts w:ascii="Times New Roman" w:hAnsi="Times New Roman" w:cs="Times New Roman"/>
          <w:b/>
          <w:sz w:val="24"/>
          <w:szCs w:val="24"/>
        </w:rPr>
        <w:t xml:space="preserve">komisijos pirmininko pavaduotoju ar komisijos pirmininko pavaduotoju </w:t>
      </w:r>
      <w:r w:rsidR="00790028">
        <w:rPr>
          <w:rFonts w:ascii="Times New Roman" w:hAnsi="Times New Roman" w:cs="Times New Roman"/>
          <w:b/>
          <w:sz w:val="24"/>
          <w:szCs w:val="24"/>
        </w:rPr>
        <w:t xml:space="preserve">tame pačiame </w:t>
      </w:r>
      <w:r w:rsidR="00790028" w:rsidRPr="00C80985">
        <w:rPr>
          <w:rFonts w:ascii="Times New Roman" w:hAnsi="Times New Roman" w:cs="Times New Roman"/>
          <w:b/>
          <w:sz w:val="24"/>
          <w:szCs w:val="24"/>
        </w:rPr>
        <w:t>teritoriniame padalinyje gali būti skiriamas ne daugiau kaip dviem kadencijoms iš eilės.</w:t>
      </w:r>
    </w:p>
    <w:p w14:paraId="4B754860" w14:textId="1AC78EB7" w:rsidR="00D05BA9" w:rsidRDefault="003855B1" w:rsidP="00277DC4">
      <w:pPr>
        <w:pStyle w:val="Paprastasistekstas"/>
        <w:jc w:val="both"/>
        <w:rPr>
          <w:rFonts w:ascii="Times New Roman" w:hAnsi="Times New Roman" w:cs="Times New Roman"/>
          <w:sz w:val="24"/>
          <w:szCs w:val="24"/>
        </w:rPr>
      </w:pPr>
      <w:r w:rsidRPr="00304F7C">
        <w:rPr>
          <w:rFonts w:ascii="Times New Roman" w:hAnsi="Times New Roman" w:cs="Times New Roman"/>
          <w:strike/>
          <w:sz w:val="24"/>
          <w:szCs w:val="24"/>
        </w:rPr>
        <w:t>Lietuvos administracinių ginčų komisijos ir jos teritorinių padalinių nariais gali būti tik Lietuvos Respublikos piliečiai,</w:t>
      </w:r>
      <w:r w:rsidR="002C772E">
        <w:rPr>
          <w:rFonts w:ascii="Times New Roman" w:hAnsi="Times New Roman" w:cs="Times New Roman"/>
          <w:sz w:val="24"/>
          <w:szCs w:val="24"/>
        </w:rPr>
        <w:t xml:space="preserve"> </w:t>
      </w:r>
      <w:r w:rsidR="00BF524A" w:rsidRPr="00C80985">
        <w:rPr>
          <w:rFonts w:ascii="Times New Roman" w:hAnsi="Times New Roman" w:cs="Times New Roman"/>
          <w:strike/>
          <w:sz w:val="24"/>
          <w:szCs w:val="24"/>
        </w:rPr>
        <w:t>turintys</w:t>
      </w:r>
      <w:r w:rsidR="00BF524A" w:rsidRPr="00C80985">
        <w:rPr>
          <w:rFonts w:ascii="Times New Roman" w:hAnsi="Times New Roman" w:cs="Times New Roman"/>
          <w:sz w:val="24"/>
          <w:szCs w:val="24"/>
        </w:rPr>
        <w:t xml:space="preserve"> </w:t>
      </w:r>
      <w:r w:rsidR="00BF524A" w:rsidRPr="00EE4F0C">
        <w:rPr>
          <w:rFonts w:ascii="Times New Roman" w:hAnsi="Times New Roman" w:cs="Times New Roman"/>
          <w:strike/>
          <w:sz w:val="24"/>
          <w:szCs w:val="24"/>
        </w:rPr>
        <w:t>aukštąjį teisinį</w:t>
      </w:r>
      <w:r w:rsidR="00BF524A" w:rsidRPr="00BF524A">
        <w:rPr>
          <w:rFonts w:ascii="Times New Roman" w:hAnsi="Times New Roman" w:cs="Times New Roman"/>
          <w:strike/>
          <w:sz w:val="24"/>
          <w:szCs w:val="24"/>
        </w:rPr>
        <w:t xml:space="preserve"> </w:t>
      </w:r>
      <w:r w:rsidR="00BF524A" w:rsidRPr="005E2A3C">
        <w:rPr>
          <w:rFonts w:ascii="Times New Roman" w:hAnsi="Times New Roman" w:cs="Times New Roman"/>
          <w:strike/>
          <w:sz w:val="24"/>
          <w:szCs w:val="24"/>
        </w:rPr>
        <w:t>išsilavinimą</w:t>
      </w:r>
      <w:r w:rsidR="005E2A3C" w:rsidRPr="00304F7C">
        <w:rPr>
          <w:rFonts w:ascii="Times New Roman" w:hAnsi="Times New Roman" w:cs="Times New Roman"/>
          <w:strike/>
          <w:sz w:val="24"/>
          <w:szCs w:val="24"/>
        </w:rPr>
        <w:t>.</w:t>
      </w:r>
      <w:r w:rsidR="005E2A3C" w:rsidRPr="00C80985">
        <w:rPr>
          <w:rFonts w:ascii="Times New Roman" w:hAnsi="Times New Roman" w:cs="Times New Roman"/>
          <w:strike/>
          <w:sz w:val="24"/>
          <w:szCs w:val="24"/>
        </w:rPr>
        <w:t xml:space="preserve"> Lietuvos administracinių ginčų komisijos ir jos teritorinių padalinių nariu negali būti asmuo, kuris įstatymų nustatyta tvarka pripažintas kaltu dėl sunkaus ar labai sunkaus nusikaltimo, nusikaltimo </w:t>
      </w:r>
      <w:bookmarkStart w:id="8" w:name="_GoBack"/>
      <w:r w:rsidR="005E2A3C" w:rsidRPr="00C80985">
        <w:rPr>
          <w:rFonts w:ascii="Times New Roman" w:hAnsi="Times New Roman" w:cs="Times New Roman"/>
          <w:strike/>
          <w:sz w:val="24"/>
          <w:szCs w:val="24"/>
        </w:rPr>
        <w:t>valstybės tar</w:t>
      </w:r>
      <w:bookmarkEnd w:id="8"/>
      <w:r w:rsidR="005E2A3C" w:rsidRPr="00C80985">
        <w:rPr>
          <w:rFonts w:ascii="Times New Roman" w:hAnsi="Times New Roman" w:cs="Times New Roman"/>
          <w:strike/>
          <w:sz w:val="24"/>
          <w:szCs w:val="24"/>
        </w:rPr>
        <w:t>nybai ir viešiesiems interesams, korupcinio pobūdžio nusikaltimo ar nusikaltimo, kuriuo padaryta turtinė žala valstybei, padarymo ir turi neišnykusį ar nepanaikintą teistumą. Lietuvos administracinių ginčų komisijos ir jos teritorinių padalinių narių kandidatūras, iš jų ir komisijos pirmininko, komisijos pirmininko pavaduotojo bei komisijos pirmininko pavaduotojų teritoriniuose padaliniuose kandidatūras, Vyriausybei teikia Lietuvos Respublikos teisingumo ministras (toliau – teisingumo ministras).</w:t>
      </w:r>
    </w:p>
    <w:p w14:paraId="6D667A37" w14:textId="575D4363" w:rsidR="00D05BA9" w:rsidRPr="00304F7C" w:rsidRDefault="00B42E35" w:rsidP="00D05BA9">
      <w:pPr>
        <w:pStyle w:val="Paprastasistekstas"/>
        <w:jc w:val="both"/>
        <w:rPr>
          <w:rFonts w:ascii="Times New Roman" w:hAnsi="Times New Roman" w:cs="Times New Roman"/>
          <w:b/>
          <w:sz w:val="24"/>
          <w:szCs w:val="24"/>
        </w:rPr>
      </w:pPr>
      <w:r>
        <w:rPr>
          <w:rFonts w:ascii="Times New Roman" w:hAnsi="Times New Roman" w:cs="Times New Roman"/>
          <w:b/>
          <w:sz w:val="24"/>
          <w:szCs w:val="24"/>
        </w:rPr>
        <w:t xml:space="preserve">2. </w:t>
      </w:r>
      <w:r w:rsidR="00D05BA9" w:rsidRPr="00304F7C">
        <w:rPr>
          <w:rFonts w:ascii="Times New Roman" w:hAnsi="Times New Roman" w:cs="Times New Roman"/>
          <w:b/>
          <w:sz w:val="24"/>
          <w:szCs w:val="24"/>
        </w:rPr>
        <w:t xml:space="preserve">Lietuvos administracinių ginčų komisijos ir jos teritorinio padalinio nariu gali būti </w:t>
      </w:r>
      <w:r w:rsidR="00EC37C7">
        <w:rPr>
          <w:rFonts w:ascii="Times New Roman" w:hAnsi="Times New Roman" w:cs="Times New Roman"/>
          <w:b/>
          <w:sz w:val="24"/>
          <w:szCs w:val="24"/>
        </w:rPr>
        <w:t xml:space="preserve">skiriamas </w:t>
      </w:r>
      <w:r w:rsidR="006053A6">
        <w:rPr>
          <w:rFonts w:ascii="Times New Roman" w:hAnsi="Times New Roman" w:cs="Times New Roman"/>
          <w:b/>
          <w:sz w:val="24"/>
          <w:szCs w:val="24"/>
        </w:rPr>
        <w:t>asmuo</w:t>
      </w:r>
      <w:r w:rsidR="00604696">
        <w:rPr>
          <w:rFonts w:ascii="Times New Roman" w:hAnsi="Times New Roman" w:cs="Times New Roman"/>
          <w:b/>
          <w:sz w:val="24"/>
          <w:szCs w:val="24"/>
        </w:rPr>
        <w:t>,</w:t>
      </w:r>
      <w:r w:rsidR="006053A6">
        <w:rPr>
          <w:rFonts w:ascii="Times New Roman" w:hAnsi="Times New Roman" w:cs="Times New Roman"/>
          <w:b/>
          <w:sz w:val="24"/>
          <w:szCs w:val="24"/>
        </w:rPr>
        <w:t xml:space="preserve"> </w:t>
      </w:r>
      <w:r w:rsidR="00D05BA9" w:rsidRPr="00304F7C">
        <w:rPr>
          <w:rFonts w:ascii="Times New Roman" w:hAnsi="Times New Roman" w:cs="Times New Roman"/>
          <w:b/>
          <w:sz w:val="24"/>
          <w:szCs w:val="24"/>
        </w:rPr>
        <w:t xml:space="preserve">kuris atitinka šiuos reikalavimus: </w:t>
      </w:r>
    </w:p>
    <w:p w14:paraId="152F3FD7" w14:textId="1BB1DD55" w:rsidR="007C15AF" w:rsidRPr="00304F7C" w:rsidRDefault="007C15AF" w:rsidP="00304F7C">
      <w:pPr>
        <w:pStyle w:val="Paprastasistekstas"/>
        <w:numPr>
          <w:ilvl w:val="0"/>
          <w:numId w:val="29"/>
        </w:numPr>
        <w:tabs>
          <w:tab w:val="left" w:pos="993"/>
        </w:tabs>
        <w:ind w:left="0" w:firstLine="709"/>
        <w:jc w:val="both"/>
        <w:rPr>
          <w:rFonts w:ascii="Times New Roman" w:hAnsi="Times New Roman" w:cs="Times New Roman"/>
          <w:sz w:val="24"/>
          <w:szCs w:val="24"/>
        </w:rPr>
      </w:pPr>
      <w:r w:rsidRPr="006053A6">
        <w:rPr>
          <w:rFonts w:ascii="Times New Roman" w:hAnsi="Times New Roman" w:cs="Times New Roman"/>
          <w:b/>
          <w:sz w:val="24"/>
          <w:szCs w:val="24"/>
        </w:rPr>
        <w:t>t</w:t>
      </w:r>
      <w:r w:rsidRPr="00304F7C">
        <w:rPr>
          <w:rFonts w:ascii="Times New Roman" w:hAnsi="Times New Roman" w:cs="Times New Roman"/>
          <w:b/>
          <w:sz w:val="24"/>
          <w:szCs w:val="24"/>
        </w:rPr>
        <w:t>uri</w:t>
      </w:r>
      <w:r>
        <w:rPr>
          <w:rFonts w:ascii="Times New Roman" w:hAnsi="Times New Roman" w:cs="Times New Roman"/>
          <w:sz w:val="24"/>
          <w:szCs w:val="24"/>
        </w:rPr>
        <w:t xml:space="preserve"> </w:t>
      </w:r>
      <w:r w:rsidRPr="0030179E">
        <w:rPr>
          <w:rFonts w:ascii="Times New Roman" w:hAnsi="Times New Roman" w:cs="Times New Roman"/>
          <w:b/>
          <w:sz w:val="24"/>
          <w:szCs w:val="24"/>
        </w:rPr>
        <w:t>Lietuvos Respublikos</w:t>
      </w:r>
      <w:r>
        <w:rPr>
          <w:rFonts w:ascii="Times New Roman" w:hAnsi="Times New Roman" w:cs="Times New Roman"/>
          <w:b/>
          <w:sz w:val="24"/>
          <w:szCs w:val="24"/>
        </w:rPr>
        <w:t xml:space="preserve"> pilietybę;</w:t>
      </w:r>
    </w:p>
    <w:p w14:paraId="0F6B8D0A" w14:textId="74BAB115" w:rsidR="00D05BA9" w:rsidRDefault="000E5F37" w:rsidP="00304F7C">
      <w:pPr>
        <w:pStyle w:val="Paprastasistekstas"/>
        <w:numPr>
          <w:ilvl w:val="0"/>
          <w:numId w:val="29"/>
        </w:numPr>
        <w:tabs>
          <w:tab w:val="left" w:pos="993"/>
        </w:tabs>
        <w:ind w:left="0" w:firstLine="709"/>
        <w:jc w:val="both"/>
        <w:rPr>
          <w:rFonts w:ascii="Times New Roman" w:hAnsi="Times New Roman" w:cs="Times New Roman"/>
          <w:sz w:val="24"/>
          <w:szCs w:val="24"/>
        </w:rPr>
      </w:pPr>
      <w:r>
        <w:rPr>
          <w:rFonts w:ascii="Times New Roman" w:hAnsi="Times New Roman" w:cs="Times New Roman"/>
          <w:b/>
          <w:bCs/>
          <w:sz w:val="24"/>
          <w:szCs w:val="24"/>
        </w:rPr>
        <w:t xml:space="preserve">yra </w:t>
      </w:r>
      <w:r w:rsidR="00C876A3" w:rsidRPr="000E3CD0">
        <w:rPr>
          <w:rFonts w:ascii="Times New Roman" w:hAnsi="Times New Roman" w:cs="Times New Roman"/>
          <w:b/>
          <w:bCs/>
          <w:sz w:val="24"/>
          <w:szCs w:val="24"/>
        </w:rPr>
        <w:t>ne vyresni</w:t>
      </w:r>
      <w:r w:rsidR="00D05BA9">
        <w:rPr>
          <w:rFonts w:ascii="Times New Roman" w:hAnsi="Times New Roman" w:cs="Times New Roman"/>
          <w:b/>
          <w:bCs/>
          <w:sz w:val="24"/>
          <w:szCs w:val="24"/>
        </w:rPr>
        <w:t>s</w:t>
      </w:r>
      <w:r w:rsidR="00C876A3" w:rsidRPr="000E3CD0">
        <w:rPr>
          <w:rFonts w:ascii="Times New Roman" w:hAnsi="Times New Roman" w:cs="Times New Roman"/>
          <w:b/>
          <w:bCs/>
          <w:sz w:val="24"/>
          <w:szCs w:val="24"/>
        </w:rPr>
        <w:t xml:space="preserve"> nei 65 metų</w:t>
      </w:r>
      <w:r>
        <w:rPr>
          <w:rFonts w:ascii="Times New Roman" w:hAnsi="Times New Roman" w:cs="Times New Roman"/>
          <w:b/>
          <w:bCs/>
          <w:sz w:val="24"/>
          <w:szCs w:val="24"/>
        </w:rPr>
        <w:t>;</w:t>
      </w:r>
      <w:r w:rsidR="00C876A3">
        <w:rPr>
          <w:rFonts w:ascii="Times New Roman" w:hAnsi="Times New Roman" w:cs="Times New Roman"/>
          <w:b/>
          <w:bCs/>
          <w:sz w:val="24"/>
          <w:szCs w:val="24"/>
        </w:rPr>
        <w:t xml:space="preserve"> </w:t>
      </w:r>
      <w:r w:rsidR="00C876A3" w:rsidRPr="00C876A3">
        <w:rPr>
          <w:rFonts w:ascii="Times New Roman" w:hAnsi="Times New Roman" w:cs="Times New Roman"/>
          <w:sz w:val="24"/>
          <w:szCs w:val="24"/>
        </w:rPr>
        <w:t xml:space="preserve"> </w:t>
      </w:r>
    </w:p>
    <w:p w14:paraId="14C75E6D" w14:textId="3FA2B530" w:rsidR="000E5F37" w:rsidRDefault="00BF524A" w:rsidP="00304F7C">
      <w:pPr>
        <w:pStyle w:val="Paprastasistekstas"/>
        <w:numPr>
          <w:ilvl w:val="0"/>
          <w:numId w:val="29"/>
        </w:numPr>
        <w:tabs>
          <w:tab w:val="left" w:pos="993"/>
        </w:tabs>
        <w:ind w:left="0" w:firstLine="709"/>
        <w:jc w:val="both"/>
        <w:rPr>
          <w:rFonts w:ascii="Times New Roman" w:hAnsi="Times New Roman" w:cs="Times New Roman"/>
          <w:sz w:val="24"/>
          <w:szCs w:val="24"/>
        </w:rPr>
      </w:pPr>
      <w:r>
        <w:rPr>
          <w:rFonts w:ascii="Times New Roman" w:hAnsi="Times New Roman" w:cs="Times New Roman"/>
          <w:b/>
          <w:sz w:val="24"/>
          <w:szCs w:val="24"/>
        </w:rPr>
        <w:lastRenderedPageBreak/>
        <w:t xml:space="preserve">yra </w:t>
      </w:r>
      <w:r w:rsidR="00C876A3" w:rsidRPr="00AF39AC">
        <w:rPr>
          <w:rFonts w:ascii="Times New Roman" w:hAnsi="Times New Roman" w:cs="Times New Roman"/>
          <w:b/>
          <w:sz w:val="24"/>
          <w:szCs w:val="24"/>
        </w:rPr>
        <w:t>nepriekaištingos reputacijos</w:t>
      </w:r>
      <w:r w:rsidR="000E5F37">
        <w:rPr>
          <w:rFonts w:ascii="Times New Roman" w:hAnsi="Times New Roman" w:cs="Times New Roman"/>
          <w:b/>
          <w:sz w:val="24"/>
          <w:szCs w:val="24"/>
        </w:rPr>
        <w:t>;</w:t>
      </w:r>
    </w:p>
    <w:p w14:paraId="7F1C6068" w14:textId="600DD15F" w:rsidR="005E2A3C" w:rsidRPr="00304F7C" w:rsidRDefault="000E5F37" w:rsidP="00304F7C">
      <w:pPr>
        <w:pStyle w:val="Paprastasistekstas"/>
        <w:numPr>
          <w:ilvl w:val="0"/>
          <w:numId w:val="29"/>
        </w:numPr>
        <w:tabs>
          <w:tab w:val="left" w:pos="993"/>
        </w:tabs>
        <w:ind w:left="0" w:firstLine="709"/>
        <w:jc w:val="both"/>
        <w:rPr>
          <w:rFonts w:ascii="Times New Roman" w:hAnsi="Times New Roman" w:cs="Times New Roman"/>
          <w:sz w:val="24"/>
          <w:szCs w:val="24"/>
        </w:rPr>
      </w:pPr>
      <w:r>
        <w:rPr>
          <w:rFonts w:ascii="Times New Roman" w:hAnsi="Times New Roman" w:cs="Times New Roman"/>
          <w:b/>
          <w:sz w:val="24"/>
          <w:szCs w:val="24"/>
        </w:rPr>
        <w:t xml:space="preserve">turi </w:t>
      </w:r>
      <w:r w:rsidR="00035D82" w:rsidRPr="00980BBF">
        <w:rPr>
          <w:rFonts w:ascii="Times New Roman" w:hAnsi="Times New Roman" w:cs="Times New Roman"/>
          <w:b/>
          <w:sz w:val="24"/>
          <w:szCs w:val="24"/>
        </w:rPr>
        <w:t>aukštąjį universitetinį teisinį išsilavinimą – teisės bakalauro ir teisės magistro kvalifikacinius laipsnius arba teisininko profesinį kvalifikacinį laipsnį (vienpakopį teisinį universitetinį išsilavinimą)</w:t>
      </w:r>
      <w:r w:rsidR="005E2A3C">
        <w:rPr>
          <w:rFonts w:ascii="Times New Roman" w:hAnsi="Times New Roman" w:cs="Times New Roman"/>
          <w:b/>
          <w:sz w:val="24"/>
          <w:szCs w:val="24"/>
        </w:rPr>
        <w:t>;</w:t>
      </w:r>
      <w:r w:rsidR="004479F0">
        <w:rPr>
          <w:rFonts w:ascii="Times New Roman" w:hAnsi="Times New Roman" w:cs="Times New Roman"/>
          <w:b/>
          <w:sz w:val="24"/>
          <w:szCs w:val="24"/>
        </w:rPr>
        <w:t xml:space="preserve"> </w:t>
      </w:r>
      <w:r w:rsidR="003855B1" w:rsidRPr="00C80985">
        <w:rPr>
          <w:rFonts w:ascii="Times New Roman" w:hAnsi="Times New Roman" w:cs="Times New Roman"/>
          <w:b/>
          <w:sz w:val="24"/>
          <w:szCs w:val="24"/>
        </w:rPr>
        <w:t xml:space="preserve"> </w:t>
      </w:r>
    </w:p>
    <w:p w14:paraId="306129AD" w14:textId="0D2608AD" w:rsidR="005E2A3C" w:rsidRPr="00304F7C" w:rsidRDefault="005E2A3C" w:rsidP="00304F7C">
      <w:pPr>
        <w:pStyle w:val="Paprastasistekstas"/>
        <w:numPr>
          <w:ilvl w:val="0"/>
          <w:numId w:val="29"/>
        </w:numPr>
        <w:tabs>
          <w:tab w:val="left" w:pos="993"/>
        </w:tabs>
        <w:ind w:left="0" w:firstLine="709"/>
        <w:jc w:val="both"/>
        <w:rPr>
          <w:rFonts w:ascii="Times New Roman" w:hAnsi="Times New Roman" w:cs="Times New Roman"/>
          <w:sz w:val="24"/>
          <w:szCs w:val="24"/>
        </w:rPr>
      </w:pPr>
      <w:r>
        <w:rPr>
          <w:rFonts w:ascii="Times New Roman" w:hAnsi="Times New Roman" w:cs="Times New Roman"/>
          <w:b/>
          <w:sz w:val="24"/>
          <w:szCs w:val="24"/>
        </w:rPr>
        <w:t xml:space="preserve">turi </w:t>
      </w:r>
      <w:r w:rsidR="003855B1" w:rsidRPr="00C80985">
        <w:rPr>
          <w:rFonts w:ascii="Times New Roman" w:hAnsi="Times New Roman" w:cs="Times New Roman"/>
          <w:b/>
          <w:sz w:val="24"/>
          <w:szCs w:val="24"/>
        </w:rPr>
        <w:t>ne mažesnį kaip</w:t>
      </w:r>
      <w:r w:rsidR="00035D82">
        <w:rPr>
          <w:rFonts w:ascii="Times New Roman" w:hAnsi="Times New Roman" w:cs="Times New Roman"/>
          <w:b/>
          <w:sz w:val="24"/>
          <w:szCs w:val="24"/>
        </w:rPr>
        <w:t xml:space="preserve"> 5</w:t>
      </w:r>
      <w:r w:rsidR="003855B1" w:rsidRPr="00C80985">
        <w:rPr>
          <w:rFonts w:ascii="Times New Roman" w:hAnsi="Times New Roman" w:cs="Times New Roman"/>
          <w:b/>
          <w:sz w:val="24"/>
          <w:szCs w:val="24"/>
        </w:rPr>
        <w:t> metų teisinio darbo stažą</w:t>
      </w:r>
      <w:r>
        <w:rPr>
          <w:rFonts w:ascii="Times New Roman" w:hAnsi="Times New Roman" w:cs="Times New Roman"/>
          <w:b/>
          <w:sz w:val="24"/>
          <w:szCs w:val="24"/>
        </w:rPr>
        <w:t>;</w:t>
      </w:r>
    </w:p>
    <w:p w14:paraId="763EE697" w14:textId="2FE1DAC1" w:rsidR="005E2A3C" w:rsidRDefault="0042318D" w:rsidP="00304F7C">
      <w:pPr>
        <w:pStyle w:val="Paprastasistekstas"/>
        <w:numPr>
          <w:ilvl w:val="0"/>
          <w:numId w:val="29"/>
        </w:numPr>
        <w:tabs>
          <w:tab w:val="left" w:pos="993"/>
        </w:tabs>
        <w:ind w:left="0" w:firstLine="709"/>
        <w:jc w:val="both"/>
        <w:rPr>
          <w:rFonts w:ascii="Times New Roman" w:hAnsi="Times New Roman" w:cs="Times New Roman"/>
          <w:sz w:val="24"/>
          <w:szCs w:val="24"/>
        </w:rPr>
      </w:pPr>
      <w:r>
        <w:rPr>
          <w:rFonts w:ascii="Times New Roman" w:hAnsi="Times New Roman" w:cs="Times New Roman"/>
          <w:b/>
          <w:sz w:val="24"/>
          <w:szCs w:val="24"/>
        </w:rPr>
        <w:t>yra išlaikęs</w:t>
      </w:r>
      <w:r w:rsidR="004479F0">
        <w:rPr>
          <w:rFonts w:ascii="Times New Roman" w:hAnsi="Times New Roman" w:cs="Times New Roman"/>
          <w:b/>
          <w:sz w:val="24"/>
          <w:szCs w:val="24"/>
        </w:rPr>
        <w:t xml:space="preserve"> </w:t>
      </w:r>
      <w:r w:rsidR="000445F5">
        <w:rPr>
          <w:rFonts w:ascii="Times New Roman" w:hAnsi="Times New Roman" w:cs="Times New Roman"/>
          <w:b/>
          <w:sz w:val="24"/>
          <w:szCs w:val="24"/>
        </w:rPr>
        <w:t>pretendentų į</w:t>
      </w:r>
      <w:r w:rsidR="00C93490" w:rsidRPr="00C80985">
        <w:rPr>
          <w:rFonts w:ascii="Times New Roman" w:hAnsi="Times New Roman" w:cs="Times New Roman"/>
          <w:b/>
          <w:sz w:val="24"/>
          <w:szCs w:val="24"/>
        </w:rPr>
        <w:t xml:space="preserve"> </w:t>
      </w:r>
      <w:r w:rsidR="00C93490" w:rsidRPr="006F03F7">
        <w:rPr>
          <w:rFonts w:ascii="Times New Roman" w:hAnsi="Times New Roman" w:cs="Times New Roman"/>
          <w:b/>
          <w:sz w:val="24"/>
          <w:szCs w:val="24"/>
        </w:rPr>
        <w:t>Lietuvos ad</w:t>
      </w:r>
      <w:r w:rsidR="006E0A41">
        <w:rPr>
          <w:rFonts w:ascii="Times New Roman" w:hAnsi="Times New Roman" w:cs="Times New Roman"/>
          <w:b/>
          <w:sz w:val="24"/>
          <w:szCs w:val="24"/>
        </w:rPr>
        <w:t>ministracinių ginčų komisijos ar</w:t>
      </w:r>
      <w:r w:rsidR="00C93490" w:rsidRPr="006F03F7">
        <w:rPr>
          <w:rFonts w:ascii="Times New Roman" w:hAnsi="Times New Roman" w:cs="Times New Roman"/>
          <w:b/>
          <w:sz w:val="24"/>
          <w:szCs w:val="24"/>
        </w:rPr>
        <w:t xml:space="preserve"> jos teritorinių padalinių</w:t>
      </w:r>
      <w:r w:rsidR="00C93490" w:rsidRPr="00C80985">
        <w:rPr>
          <w:rFonts w:ascii="Times New Roman" w:hAnsi="Times New Roman" w:cs="Times New Roman"/>
          <w:b/>
          <w:sz w:val="24"/>
          <w:szCs w:val="24"/>
        </w:rPr>
        <w:t xml:space="preserve"> narius</w:t>
      </w:r>
      <w:r w:rsidR="00C93490">
        <w:rPr>
          <w:rFonts w:ascii="Times New Roman" w:hAnsi="Times New Roman" w:cs="Times New Roman"/>
          <w:b/>
          <w:sz w:val="24"/>
          <w:szCs w:val="24"/>
        </w:rPr>
        <w:t xml:space="preserve"> egzaminą</w:t>
      </w:r>
      <w:r w:rsidR="00207086">
        <w:rPr>
          <w:rFonts w:ascii="Times New Roman" w:hAnsi="Times New Roman" w:cs="Times New Roman"/>
          <w:b/>
          <w:sz w:val="24"/>
          <w:szCs w:val="24"/>
        </w:rPr>
        <w:t xml:space="preserve"> (toliau –</w:t>
      </w:r>
      <w:r w:rsidR="0058219E">
        <w:rPr>
          <w:rFonts w:ascii="Times New Roman" w:hAnsi="Times New Roman" w:cs="Times New Roman"/>
          <w:b/>
          <w:sz w:val="24"/>
          <w:szCs w:val="24"/>
        </w:rPr>
        <w:t xml:space="preserve"> </w:t>
      </w:r>
      <w:r w:rsidR="003C56DA">
        <w:rPr>
          <w:rFonts w:ascii="Times New Roman" w:hAnsi="Times New Roman" w:cs="Times New Roman"/>
          <w:b/>
          <w:sz w:val="24"/>
          <w:szCs w:val="24"/>
        </w:rPr>
        <w:t>e</w:t>
      </w:r>
      <w:r w:rsidR="00207086">
        <w:rPr>
          <w:rFonts w:ascii="Times New Roman" w:hAnsi="Times New Roman" w:cs="Times New Roman"/>
          <w:b/>
          <w:sz w:val="24"/>
          <w:szCs w:val="24"/>
        </w:rPr>
        <w:t>gzaminas)</w:t>
      </w:r>
      <w:r w:rsidR="003855B1" w:rsidRPr="00C80985">
        <w:rPr>
          <w:rFonts w:ascii="Times New Roman" w:hAnsi="Times New Roman" w:cs="Times New Roman"/>
          <w:sz w:val="24"/>
          <w:szCs w:val="24"/>
        </w:rPr>
        <w:t>.</w:t>
      </w:r>
      <w:r w:rsidR="003C56DA">
        <w:rPr>
          <w:rFonts w:ascii="Times New Roman" w:hAnsi="Times New Roman" w:cs="Times New Roman"/>
          <w:sz w:val="24"/>
          <w:szCs w:val="24"/>
        </w:rPr>
        <w:t xml:space="preserve"> </w:t>
      </w:r>
    </w:p>
    <w:p w14:paraId="2C0E7241" w14:textId="5001FD3F" w:rsidR="00744CD6" w:rsidRPr="00304F7C" w:rsidRDefault="00A40635" w:rsidP="00304F7C">
      <w:pPr>
        <w:pStyle w:val="Paprastasistekstas"/>
        <w:ind w:firstLine="709"/>
        <w:jc w:val="both"/>
        <w:rPr>
          <w:rFonts w:ascii="Times New Roman" w:hAnsi="Times New Roman" w:cs="Times New Roman"/>
          <w:sz w:val="24"/>
          <w:szCs w:val="24"/>
        </w:rPr>
      </w:pPr>
      <w:r>
        <w:rPr>
          <w:rFonts w:ascii="Times New Roman" w:hAnsi="Times New Roman" w:cs="Times New Roman"/>
          <w:b/>
          <w:sz w:val="24"/>
          <w:szCs w:val="24"/>
        </w:rPr>
        <w:t xml:space="preserve">3. </w:t>
      </w:r>
      <w:r w:rsidR="0052454F">
        <w:rPr>
          <w:rFonts w:ascii="Times New Roman" w:hAnsi="Times New Roman" w:cs="Times New Roman"/>
          <w:b/>
          <w:sz w:val="24"/>
          <w:szCs w:val="24"/>
        </w:rPr>
        <w:t>Reikalavimas išlaikyti</w:t>
      </w:r>
      <w:r w:rsidR="003C56DA" w:rsidRPr="00304F7C">
        <w:rPr>
          <w:rFonts w:ascii="Times New Roman" w:hAnsi="Times New Roman" w:cs="Times New Roman"/>
          <w:b/>
          <w:sz w:val="24"/>
          <w:szCs w:val="24"/>
        </w:rPr>
        <w:t xml:space="preserve"> </w:t>
      </w:r>
      <w:r w:rsidR="003C56DA">
        <w:rPr>
          <w:rFonts w:ascii="Times New Roman" w:hAnsi="Times New Roman" w:cs="Times New Roman"/>
          <w:b/>
          <w:sz w:val="24"/>
          <w:szCs w:val="24"/>
        </w:rPr>
        <w:t>e</w:t>
      </w:r>
      <w:r w:rsidR="003C56DA" w:rsidRPr="00304F7C">
        <w:rPr>
          <w:rFonts w:ascii="Times New Roman" w:hAnsi="Times New Roman" w:cs="Times New Roman"/>
          <w:b/>
          <w:sz w:val="24"/>
          <w:szCs w:val="24"/>
        </w:rPr>
        <w:t>gzamin</w:t>
      </w:r>
      <w:r w:rsidR="0052454F" w:rsidRPr="0052454F">
        <w:rPr>
          <w:rFonts w:ascii="Times New Roman" w:hAnsi="Times New Roman" w:cs="Times New Roman"/>
          <w:b/>
          <w:sz w:val="24"/>
          <w:szCs w:val="24"/>
        </w:rPr>
        <w:t>ą netaikomas</w:t>
      </w:r>
      <w:r w:rsidR="00266A24">
        <w:rPr>
          <w:rFonts w:ascii="Times New Roman" w:hAnsi="Times New Roman" w:cs="Times New Roman"/>
          <w:sz w:val="24"/>
          <w:szCs w:val="24"/>
        </w:rPr>
        <w:t xml:space="preserve"> </w:t>
      </w:r>
      <w:r w:rsidR="0052454F" w:rsidRPr="00304F7C">
        <w:rPr>
          <w:rFonts w:ascii="Times New Roman" w:hAnsi="Times New Roman" w:cs="Times New Roman"/>
          <w:b/>
          <w:sz w:val="24"/>
          <w:szCs w:val="24"/>
        </w:rPr>
        <w:t xml:space="preserve">asmenims, turintiems teisės krypties socialinių mokslų daktaro laipsnį, </w:t>
      </w:r>
      <w:r w:rsidR="003B15CD" w:rsidRPr="00304F7C">
        <w:rPr>
          <w:rFonts w:ascii="Times New Roman" w:hAnsi="Times New Roman" w:cs="Times New Roman"/>
          <w:b/>
          <w:sz w:val="24"/>
          <w:szCs w:val="24"/>
        </w:rPr>
        <w:t>taip pat asmenims, išlaikiusiems pretendentų į teisėjus egzaminą</w:t>
      </w:r>
      <w:r w:rsidR="00DC4920">
        <w:rPr>
          <w:rFonts w:ascii="Times New Roman" w:hAnsi="Times New Roman" w:cs="Times New Roman"/>
          <w:b/>
          <w:sz w:val="24"/>
          <w:szCs w:val="24"/>
        </w:rPr>
        <w:t xml:space="preserve">, jei nuo </w:t>
      </w:r>
      <w:r w:rsidR="0058219E">
        <w:rPr>
          <w:rFonts w:ascii="Times New Roman" w:hAnsi="Times New Roman" w:cs="Times New Roman"/>
          <w:b/>
          <w:sz w:val="24"/>
          <w:szCs w:val="24"/>
        </w:rPr>
        <w:t>jo išlaikymo</w:t>
      </w:r>
      <w:r w:rsidR="00DC4920">
        <w:rPr>
          <w:rFonts w:ascii="Times New Roman" w:hAnsi="Times New Roman" w:cs="Times New Roman"/>
          <w:b/>
          <w:sz w:val="24"/>
          <w:szCs w:val="24"/>
        </w:rPr>
        <w:t xml:space="preserve"> iki</w:t>
      </w:r>
      <w:r w:rsidR="00B45C59">
        <w:rPr>
          <w:rFonts w:ascii="Times New Roman" w:hAnsi="Times New Roman" w:cs="Times New Roman"/>
          <w:b/>
          <w:sz w:val="24"/>
          <w:szCs w:val="24"/>
        </w:rPr>
        <w:t xml:space="preserve"> šio įstatymo 4 straipsnio 1 dalyje nurodytų</w:t>
      </w:r>
      <w:r w:rsidR="00DC4920">
        <w:rPr>
          <w:rFonts w:ascii="Times New Roman" w:hAnsi="Times New Roman" w:cs="Times New Roman"/>
          <w:b/>
          <w:sz w:val="24"/>
          <w:szCs w:val="24"/>
        </w:rPr>
        <w:t xml:space="preserve"> dokumentų pateikimo </w:t>
      </w:r>
      <w:r w:rsidR="00A31A31">
        <w:rPr>
          <w:rFonts w:ascii="Times New Roman" w:hAnsi="Times New Roman" w:cs="Times New Roman"/>
          <w:b/>
          <w:sz w:val="24"/>
          <w:szCs w:val="24"/>
        </w:rPr>
        <w:t>Lietuvos Respublikos t</w:t>
      </w:r>
      <w:r w:rsidR="00DC4920">
        <w:rPr>
          <w:rFonts w:ascii="Times New Roman" w:hAnsi="Times New Roman" w:cs="Times New Roman"/>
          <w:b/>
          <w:sz w:val="24"/>
          <w:szCs w:val="24"/>
        </w:rPr>
        <w:t>eisingumo ministerijai</w:t>
      </w:r>
      <w:r w:rsidR="002F43F2">
        <w:rPr>
          <w:rFonts w:ascii="Times New Roman" w:hAnsi="Times New Roman" w:cs="Times New Roman"/>
          <w:b/>
          <w:sz w:val="24"/>
          <w:szCs w:val="24"/>
        </w:rPr>
        <w:t xml:space="preserve"> dienos</w:t>
      </w:r>
      <w:r w:rsidR="00DC4920">
        <w:rPr>
          <w:rFonts w:ascii="Times New Roman" w:hAnsi="Times New Roman" w:cs="Times New Roman"/>
          <w:b/>
          <w:sz w:val="24"/>
          <w:szCs w:val="24"/>
        </w:rPr>
        <w:t xml:space="preserve"> nepraėjo penkeri metai</w:t>
      </w:r>
      <w:r w:rsidR="00EC37C7">
        <w:rPr>
          <w:rFonts w:ascii="Times New Roman" w:hAnsi="Times New Roman" w:cs="Times New Roman"/>
          <w:b/>
          <w:sz w:val="24"/>
          <w:szCs w:val="24"/>
        </w:rPr>
        <w:t xml:space="preserve">. </w:t>
      </w:r>
      <w:r w:rsidR="0006202B" w:rsidRPr="0006202B">
        <w:rPr>
          <w:rFonts w:ascii="Times New Roman" w:hAnsi="Times New Roman" w:cs="Times New Roman"/>
          <w:sz w:val="24"/>
          <w:szCs w:val="24"/>
        </w:rPr>
        <w:t xml:space="preserve"> </w:t>
      </w:r>
    </w:p>
    <w:p w14:paraId="4141F53D" w14:textId="775D3213" w:rsidR="00B40230" w:rsidRDefault="00A40635" w:rsidP="00744CD6">
      <w:pPr>
        <w:pStyle w:val="Paprastasistekstas"/>
        <w:jc w:val="both"/>
        <w:rPr>
          <w:rFonts w:ascii="Times New Roman" w:hAnsi="Times New Roman" w:cs="Times New Roman"/>
          <w:b/>
          <w:sz w:val="24"/>
          <w:szCs w:val="24"/>
        </w:rPr>
      </w:pPr>
      <w:r>
        <w:rPr>
          <w:rFonts w:ascii="Times New Roman" w:hAnsi="Times New Roman" w:cs="Times New Roman"/>
          <w:b/>
          <w:sz w:val="24"/>
          <w:szCs w:val="24"/>
        </w:rPr>
        <w:t>4</w:t>
      </w:r>
      <w:r w:rsidR="005073C4">
        <w:rPr>
          <w:rFonts w:ascii="Times New Roman" w:hAnsi="Times New Roman" w:cs="Times New Roman"/>
          <w:b/>
          <w:sz w:val="24"/>
          <w:szCs w:val="24"/>
        </w:rPr>
        <w:t xml:space="preserve">. </w:t>
      </w:r>
      <w:r w:rsidR="008B2775" w:rsidRPr="00C80985">
        <w:rPr>
          <w:rFonts w:ascii="Times New Roman" w:hAnsi="Times New Roman" w:cs="Times New Roman"/>
          <w:b/>
          <w:sz w:val="24"/>
          <w:szCs w:val="24"/>
        </w:rPr>
        <w:t>Asmuo negali būti laikomas nepriekaištingos reputacijos</w:t>
      </w:r>
      <w:r w:rsidR="00B40230">
        <w:rPr>
          <w:rFonts w:ascii="Times New Roman" w:hAnsi="Times New Roman" w:cs="Times New Roman"/>
          <w:b/>
          <w:sz w:val="24"/>
          <w:szCs w:val="24"/>
        </w:rPr>
        <w:t xml:space="preserve"> ir skiriamas </w:t>
      </w:r>
      <w:r w:rsidR="00B40230" w:rsidRPr="006F03F7">
        <w:rPr>
          <w:rFonts w:ascii="Times New Roman" w:hAnsi="Times New Roman" w:cs="Times New Roman"/>
          <w:b/>
          <w:sz w:val="24"/>
          <w:szCs w:val="24"/>
        </w:rPr>
        <w:t xml:space="preserve">Lietuvos administracinių ginčų komisijos </w:t>
      </w:r>
      <w:r w:rsidR="00B40230">
        <w:rPr>
          <w:rFonts w:ascii="Times New Roman" w:hAnsi="Times New Roman" w:cs="Times New Roman"/>
          <w:b/>
          <w:sz w:val="24"/>
          <w:szCs w:val="24"/>
        </w:rPr>
        <w:t>ar</w:t>
      </w:r>
      <w:r w:rsidR="00B40230" w:rsidRPr="006F03F7">
        <w:rPr>
          <w:rFonts w:ascii="Times New Roman" w:hAnsi="Times New Roman" w:cs="Times New Roman"/>
          <w:b/>
          <w:sz w:val="24"/>
          <w:szCs w:val="24"/>
        </w:rPr>
        <w:t xml:space="preserve"> jos teritorini</w:t>
      </w:r>
      <w:r w:rsidR="00B40230">
        <w:rPr>
          <w:rFonts w:ascii="Times New Roman" w:hAnsi="Times New Roman" w:cs="Times New Roman"/>
          <w:b/>
          <w:sz w:val="24"/>
          <w:szCs w:val="24"/>
        </w:rPr>
        <w:t>o</w:t>
      </w:r>
      <w:r w:rsidR="00B40230" w:rsidRPr="006F03F7">
        <w:rPr>
          <w:rFonts w:ascii="Times New Roman" w:hAnsi="Times New Roman" w:cs="Times New Roman"/>
          <w:b/>
          <w:sz w:val="24"/>
          <w:szCs w:val="24"/>
        </w:rPr>
        <w:t xml:space="preserve"> padalini</w:t>
      </w:r>
      <w:r w:rsidR="00B40230">
        <w:rPr>
          <w:rFonts w:ascii="Times New Roman" w:hAnsi="Times New Roman" w:cs="Times New Roman"/>
          <w:b/>
          <w:sz w:val="24"/>
          <w:szCs w:val="24"/>
        </w:rPr>
        <w:t>o</w:t>
      </w:r>
      <w:r w:rsidR="00B40230" w:rsidRPr="00C80985">
        <w:rPr>
          <w:rFonts w:ascii="Times New Roman" w:hAnsi="Times New Roman" w:cs="Times New Roman"/>
          <w:b/>
          <w:sz w:val="24"/>
          <w:szCs w:val="24"/>
        </w:rPr>
        <w:t xml:space="preserve"> nariu</w:t>
      </w:r>
      <w:r w:rsidR="008B2775" w:rsidRPr="00C80985">
        <w:rPr>
          <w:rFonts w:ascii="Times New Roman" w:hAnsi="Times New Roman" w:cs="Times New Roman"/>
          <w:b/>
          <w:sz w:val="24"/>
          <w:szCs w:val="24"/>
        </w:rPr>
        <w:t>, jeigu jis</w:t>
      </w:r>
      <w:r w:rsidR="00B40230">
        <w:rPr>
          <w:rFonts w:ascii="Times New Roman" w:hAnsi="Times New Roman" w:cs="Times New Roman"/>
          <w:b/>
          <w:sz w:val="24"/>
          <w:szCs w:val="24"/>
        </w:rPr>
        <w:t>:</w:t>
      </w:r>
    </w:p>
    <w:p w14:paraId="1A6A05E5" w14:textId="0D27A9C7" w:rsidR="005073C4" w:rsidRDefault="00B40230" w:rsidP="00744CD6">
      <w:pPr>
        <w:pStyle w:val="Paprastasistekstas"/>
        <w:jc w:val="both"/>
        <w:rPr>
          <w:rFonts w:ascii="Times New Roman" w:hAnsi="Times New Roman" w:cs="Times New Roman"/>
          <w:b/>
          <w:sz w:val="24"/>
          <w:szCs w:val="24"/>
        </w:rPr>
      </w:pPr>
      <w:r>
        <w:rPr>
          <w:rFonts w:ascii="Times New Roman" w:hAnsi="Times New Roman" w:cs="Times New Roman"/>
          <w:b/>
          <w:sz w:val="24"/>
          <w:szCs w:val="24"/>
        </w:rPr>
        <w:t>1)</w:t>
      </w:r>
      <w:r w:rsidR="008B2775" w:rsidRPr="00C80985">
        <w:rPr>
          <w:rFonts w:ascii="Times New Roman" w:hAnsi="Times New Roman" w:cs="Times New Roman"/>
          <w:b/>
          <w:sz w:val="24"/>
          <w:szCs w:val="24"/>
        </w:rPr>
        <w:t xml:space="preserve"> įsiteisėjusiu teismo nuosprendžiu pripažintas padaręs nusikalstamą veiką</w:t>
      </w:r>
      <w:r w:rsidR="005073C4">
        <w:rPr>
          <w:rFonts w:ascii="Times New Roman" w:hAnsi="Times New Roman" w:cs="Times New Roman"/>
          <w:b/>
          <w:sz w:val="24"/>
          <w:szCs w:val="24"/>
        </w:rPr>
        <w:t>;</w:t>
      </w:r>
    </w:p>
    <w:p w14:paraId="7070E8C5" w14:textId="77777777" w:rsidR="00535A66" w:rsidRDefault="005073C4" w:rsidP="00744CD6">
      <w:pPr>
        <w:pStyle w:val="Paprastasistekstas"/>
        <w:jc w:val="both"/>
        <w:rPr>
          <w:rFonts w:ascii="Times New Roman" w:hAnsi="Times New Roman" w:cs="Times New Roman"/>
          <w:b/>
          <w:sz w:val="24"/>
          <w:szCs w:val="24"/>
        </w:rPr>
      </w:pPr>
      <w:r>
        <w:rPr>
          <w:rFonts w:ascii="Times New Roman" w:hAnsi="Times New Roman" w:cs="Times New Roman"/>
          <w:b/>
          <w:sz w:val="24"/>
          <w:szCs w:val="24"/>
        </w:rPr>
        <w:t>2)</w:t>
      </w:r>
      <w:r w:rsidR="008B2775" w:rsidRPr="00C80985">
        <w:rPr>
          <w:rFonts w:ascii="Times New Roman" w:hAnsi="Times New Roman" w:cs="Times New Roman"/>
          <w:b/>
          <w:sz w:val="24"/>
          <w:szCs w:val="24"/>
        </w:rPr>
        <w:t xml:space="preserve"> </w:t>
      </w:r>
      <w:r w:rsidR="00115D85">
        <w:rPr>
          <w:rFonts w:ascii="Times New Roman" w:hAnsi="Times New Roman" w:cs="Times New Roman"/>
          <w:b/>
          <w:sz w:val="24"/>
          <w:szCs w:val="24"/>
        </w:rPr>
        <w:t xml:space="preserve">yra </w:t>
      </w:r>
      <w:r w:rsidR="008B2775" w:rsidRPr="00C80985">
        <w:rPr>
          <w:rFonts w:ascii="Times New Roman" w:hAnsi="Times New Roman" w:cs="Times New Roman"/>
          <w:b/>
          <w:sz w:val="24"/>
          <w:szCs w:val="24"/>
        </w:rPr>
        <w:t>atleistas iš teisėjo, prokuroro, advokato, notaro, antstolio</w:t>
      </w:r>
      <w:r w:rsidR="00C73492">
        <w:rPr>
          <w:rFonts w:ascii="Times New Roman" w:hAnsi="Times New Roman" w:cs="Times New Roman"/>
          <w:b/>
          <w:sz w:val="24"/>
          <w:szCs w:val="24"/>
        </w:rPr>
        <w:t xml:space="preserve"> pareigų</w:t>
      </w:r>
      <w:r w:rsidR="00FE034E">
        <w:rPr>
          <w:rFonts w:ascii="Times New Roman" w:hAnsi="Times New Roman" w:cs="Times New Roman"/>
          <w:b/>
          <w:sz w:val="24"/>
          <w:szCs w:val="24"/>
        </w:rPr>
        <w:t xml:space="preserve"> </w:t>
      </w:r>
      <w:r w:rsidR="008B2775" w:rsidRPr="00C80985">
        <w:rPr>
          <w:rFonts w:ascii="Times New Roman" w:hAnsi="Times New Roman" w:cs="Times New Roman"/>
          <w:b/>
          <w:sz w:val="24"/>
          <w:szCs w:val="24"/>
        </w:rPr>
        <w:t xml:space="preserve">arba iš valstybės tarnybos už šiurkščius profesinės ar tarnybinės veiklos pažeidimus, jeigu </w:t>
      </w:r>
      <w:r w:rsidR="00115D85">
        <w:rPr>
          <w:rFonts w:ascii="Times New Roman" w:hAnsi="Times New Roman" w:cs="Times New Roman"/>
          <w:b/>
          <w:sz w:val="24"/>
          <w:szCs w:val="24"/>
        </w:rPr>
        <w:t>nuo</w:t>
      </w:r>
      <w:r w:rsidR="008B2775" w:rsidRPr="00C80985">
        <w:rPr>
          <w:rFonts w:ascii="Times New Roman" w:hAnsi="Times New Roman" w:cs="Times New Roman"/>
          <w:b/>
          <w:sz w:val="24"/>
          <w:szCs w:val="24"/>
        </w:rPr>
        <w:t xml:space="preserve"> šio atleidimo nepraėjo penkeri metai</w:t>
      </w:r>
      <w:r w:rsidR="00535A66">
        <w:rPr>
          <w:rFonts w:ascii="Times New Roman" w:hAnsi="Times New Roman" w:cs="Times New Roman"/>
          <w:b/>
          <w:sz w:val="24"/>
          <w:szCs w:val="24"/>
        </w:rPr>
        <w:t>;</w:t>
      </w:r>
    </w:p>
    <w:p w14:paraId="369ED1D1" w14:textId="77777777" w:rsidR="008B2775" w:rsidRPr="00C80985" w:rsidRDefault="00535A66" w:rsidP="00744CD6">
      <w:pPr>
        <w:pStyle w:val="Paprastasistekstas"/>
        <w:jc w:val="both"/>
        <w:rPr>
          <w:rFonts w:ascii="Times New Roman" w:hAnsi="Times New Roman" w:cs="Times New Roman"/>
          <w:b/>
          <w:sz w:val="24"/>
          <w:szCs w:val="24"/>
        </w:rPr>
      </w:pPr>
      <w:r>
        <w:rPr>
          <w:rFonts w:ascii="Times New Roman" w:hAnsi="Times New Roman" w:cs="Times New Roman"/>
          <w:b/>
          <w:sz w:val="24"/>
          <w:szCs w:val="24"/>
        </w:rPr>
        <w:t>3)</w:t>
      </w:r>
      <w:r w:rsidR="008B2775" w:rsidRPr="00C80985">
        <w:rPr>
          <w:rFonts w:ascii="Times New Roman" w:hAnsi="Times New Roman" w:cs="Times New Roman"/>
          <w:b/>
          <w:sz w:val="24"/>
          <w:szCs w:val="24"/>
        </w:rPr>
        <w:t xml:space="preserve"> piktnaudžiauja psichotropinėmis, narkotinėmis, toksinėmis medžiagomis, alkoholiu ar kitomis psichiką veikiančiomis medžiagomis.</w:t>
      </w:r>
    </w:p>
    <w:p w14:paraId="05E40955" w14:textId="45A8DD6E" w:rsidR="003855B1" w:rsidRPr="00744CD6" w:rsidRDefault="003855B1" w:rsidP="00744CD6">
      <w:pPr>
        <w:pStyle w:val="Paprastasistekstas"/>
        <w:jc w:val="both"/>
        <w:rPr>
          <w:rFonts w:ascii="Times New Roman" w:hAnsi="Times New Roman" w:cs="Times New Roman"/>
          <w:sz w:val="24"/>
          <w:szCs w:val="24"/>
        </w:rPr>
      </w:pPr>
      <w:r w:rsidRPr="00C80985">
        <w:rPr>
          <w:rFonts w:ascii="Times New Roman" w:hAnsi="Times New Roman" w:cs="Times New Roman"/>
          <w:strike/>
          <w:sz w:val="24"/>
          <w:szCs w:val="24"/>
        </w:rPr>
        <w:t>2.</w:t>
      </w:r>
      <w:r w:rsidRPr="008B2775">
        <w:rPr>
          <w:rFonts w:ascii="Times New Roman" w:hAnsi="Times New Roman" w:cs="Times New Roman"/>
          <w:sz w:val="24"/>
          <w:szCs w:val="24"/>
        </w:rPr>
        <w:t xml:space="preserve"> </w:t>
      </w:r>
      <w:r w:rsidR="00A40635">
        <w:rPr>
          <w:rFonts w:ascii="Times New Roman" w:hAnsi="Times New Roman" w:cs="Times New Roman"/>
          <w:b/>
          <w:sz w:val="24"/>
          <w:szCs w:val="24"/>
        </w:rPr>
        <w:t>5</w:t>
      </w:r>
      <w:r w:rsidR="00F972E9" w:rsidRPr="00C80985">
        <w:rPr>
          <w:rFonts w:ascii="Times New Roman" w:hAnsi="Times New Roman" w:cs="Times New Roman"/>
          <w:b/>
          <w:sz w:val="24"/>
          <w:szCs w:val="24"/>
        </w:rPr>
        <w:t>.</w:t>
      </w:r>
      <w:r w:rsidR="00F972E9">
        <w:rPr>
          <w:rFonts w:ascii="Times New Roman" w:hAnsi="Times New Roman" w:cs="Times New Roman"/>
          <w:sz w:val="24"/>
          <w:szCs w:val="24"/>
        </w:rPr>
        <w:t xml:space="preserve"> </w:t>
      </w:r>
      <w:r w:rsidRPr="008B2775">
        <w:rPr>
          <w:rFonts w:ascii="Times New Roman" w:hAnsi="Times New Roman" w:cs="Times New Roman"/>
          <w:sz w:val="24"/>
          <w:szCs w:val="24"/>
        </w:rPr>
        <w:t>Pasibaigus įgaliojimų laikui, Lietuvos administracinių ginčų komisijos ir jos teritorinių</w:t>
      </w:r>
      <w:r w:rsidRPr="0074648A">
        <w:rPr>
          <w:rFonts w:ascii="Times New Roman" w:hAnsi="Times New Roman" w:cs="Times New Roman"/>
          <w:sz w:val="24"/>
          <w:szCs w:val="24"/>
        </w:rPr>
        <w:t xml:space="preserve"> padalinių nariai pareigas eina</w:t>
      </w:r>
      <w:r w:rsidRPr="00A4663A">
        <w:rPr>
          <w:rFonts w:ascii="Times New Roman" w:hAnsi="Times New Roman" w:cs="Times New Roman"/>
          <w:sz w:val="24"/>
          <w:szCs w:val="24"/>
        </w:rPr>
        <w:t>,</w:t>
      </w:r>
      <w:r w:rsidRPr="0074648A">
        <w:rPr>
          <w:rFonts w:ascii="Times New Roman" w:hAnsi="Times New Roman" w:cs="Times New Roman"/>
          <w:sz w:val="24"/>
          <w:szCs w:val="24"/>
        </w:rPr>
        <w:t xml:space="preserve"> iki </w:t>
      </w:r>
      <w:r w:rsidRPr="0040328C">
        <w:rPr>
          <w:rFonts w:ascii="Times New Roman" w:hAnsi="Times New Roman" w:cs="Times New Roman"/>
          <w:strike/>
          <w:sz w:val="24"/>
          <w:szCs w:val="24"/>
        </w:rPr>
        <w:t>jie</w:t>
      </w:r>
      <w:r w:rsidRPr="0040328C">
        <w:rPr>
          <w:rFonts w:ascii="Times New Roman" w:hAnsi="Times New Roman" w:cs="Times New Roman"/>
          <w:b/>
          <w:sz w:val="24"/>
          <w:szCs w:val="24"/>
        </w:rPr>
        <w:t>yra</w:t>
      </w:r>
      <w:r w:rsidRPr="0074648A">
        <w:rPr>
          <w:rFonts w:ascii="Times New Roman" w:hAnsi="Times New Roman" w:cs="Times New Roman"/>
          <w:sz w:val="24"/>
          <w:szCs w:val="24"/>
        </w:rPr>
        <w:t xml:space="preserve"> paskiriami kitai komisijos ar jos teritorinio padalinio kadencijai arba </w:t>
      </w:r>
      <w:r w:rsidRPr="00A4663A">
        <w:rPr>
          <w:rFonts w:ascii="Times New Roman" w:hAnsi="Times New Roman" w:cs="Times New Roman"/>
          <w:sz w:val="24"/>
          <w:szCs w:val="24"/>
        </w:rPr>
        <w:t>iki</w:t>
      </w:r>
      <w:r w:rsidRPr="0074648A">
        <w:rPr>
          <w:rFonts w:ascii="Times New Roman" w:hAnsi="Times New Roman" w:cs="Times New Roman"/>
          <w:sz w:val="24"/>
          <w:szCs w:val="24"/>
        </w:rPr>
        <w:t xml:space="preserve"> paskiriami nauji nariai.</w:t>
      </w:r>
      <w:r w:rsidRPr="0074648A">
        <w:rPr>
          <w:rFonts w:ascii="Times New Roman" w:hAnsi="Times New Roman" w:cs="Times New Roman"/>
          <w:b/>
          <w:sz w:val="24"/>
          <w:szCs w:val="24"/>
        </w:rPr>
        <w:t xml:space="preserve"> Lietuvos administracinių ginčų komisijos ir jos teritorinių padalinių nariams, atleidžiamiems iš pareigų, kai pasibaigia </w:t>
      </w:r>
      <w:r w:rsidRPr="0074648A">
        <w:rPr>
          <w:rFonts w:ascii="Times New Roman" w:hAnsi="Times New Roman" w:cs="Times New Roman"/>
          <w:b/>
          <w:sz w:val="24"/>
          <w:szCs w:val="24"/>
        </w:rPr>
        <w:lastRenderedPageBreak/>
        <w:t>jų kadencija, išmokama vieno mėnesio jų vidutinio darbo užmokesčio dydžio išeitinė išmoka, išskyrus atvejus, kai jie paskiriami kitai kadencijai.</w:t>
      </w:r>
    </w:p>
    <w:p w14:paraId="1846C385" w14:textId="7A43B041" w:rsidR="00744CD6" w:rsidRPr="00744CD6" w:rsidRDefault="00744CD6" w:rsidP="00744CD6">
      <w:pPr>
        <w:pStyle w:val="Paprastasistekstas"/>
        <w:jc w:val="both"/>
        <w:rPr>
          <w:rFonts w:ascii="Times New Roman" w:hAnsi="Times New Roman" w:cs="Times New Roman"/>
          <w:sz w:val="24"/>
          <w:szCs w:val="24"/>
        </w:rPr>
      </w:pPr>
      <w:bookmarkStart w:id="9" w:name="part_eceba39472ee4feba826f1093854960a"/>
      <w:bookmarkStart w:id="10" w:name="part_29677975c2834d7f9534a3584d24cb45"/>
      <w:bookmarkEnd w:id="9"/>
      <w:bookmarkEnd w:id="10"/>
      <w:r w:rsidRPr="00C80985">
        <w:rPr>
          <w:rFonts w:ascii="Times New Roman" w:hAnsi="Times New Roman" w:cs="Times New Roman"/>
          <w:strike/>
          <w:sz w:val="24"/>
          <w:szCs w:val="24"/>
        </w:rPr>
        <w:t>3.</w:t>
      </w:r>
      <w:r w:rsidRPr="00744CD6">
        <w:rPr>
          <w:rFonts w:ascii="Times New Roman" w:hAnsi="Times New Roman" w:cs="Times New Roman"/>
          <w:sz w:val="24"/>
          <w:szCs w:val="24"/>
        </w:rPr>
        <w:t xml:space="preserve"> </w:t>
      </w:r>
      <w:r w:rsidR="00A40635">
        <w:rPr>
          <w:rFonts w:ascii="Times New Roman" w:hAnsi="Times New Roman" w:cs="Times New Roman"/>
          <w:b/>
          <w:sz w:val="24"/>
          <w:szCs w:val="24"/>
        </w:rPr>
        <w:t>6</w:t>
      </w:r>
      <w:r w:rsidR="00F972E9" w:rsidRPr="00C80985">
        <w:rPr>
          <w:rFonts w:ascii="Times New Roman" w:hAnsi="Times New Roman" w:cs="Times New Roman"/>
          <w:b/>
          <w:sz w:val="24"/>
          <w:szCs w:val="24"/>
        </w:rPr>
        <w:t>.</w:t>
      </w:r>
      <w:r w:rsidR="00F972E9">
        <w:rPr>
          <w:rFonts w:ascii="Times New Roman" w:hAnsi="Times New Roman" w:cs="Times New Roman"/>
          <w:sz w:val="24"/>
          <w:szCs w:val="24"/>
        </w:rPr>
        <w:t xml:space="preserve"> </w:t>
      </w:r>
      <w:r w:rsidRPr="00744CD6">
        <w:rPr>
          <w:rFonts w:ascii="Times New Roman" w:hAnsi="Times New Roman" w:cs="Times New Roman"/>
          <w:sz w:val="24"/>
          <w:szCs w:val="24"/>
        </w:rPr>
        <w:t>Lietuvos administracinių ginčų komisijos pirmininkas, komisijos pirmininko pavaduotojas, komisijos pirmininko pavaduotojai teritoriniuose padaliniuose ir kiti komisijos bei jos teritorinių padalinių nariai turi teisę atsistatydinti. Lietuvos administracinių ginčų komisijos pirmininkas, komisijos pirmininko pavaduotojas, komisijos pirmininko pavaduotojas teritoriniame padalinyje ar kitas komisijos arba jos teritorinio padalinio narys Vyriausybės nutarimu atleidžiamas nepasibaigus įgaliojimų laikui, kai:</w:t>
      </w:r>
    </w:p>
    <w:p w14:paraId="6DC77D49" w14:textId="77777777" w:rsidR="00744CD6" w:rsidRPr="00744CD6" w:rsidRDefault="00744CD6" w:rsidP="00744CD6">
      <w:pPr>
        <w:pStyle w:val="Paprastasistekstas"/>
        <w:jc w:val="both"/>
        <w:rPr>
          <w:rFonts w:ascii="Times New Roman" w:hAnsi="Times New Roman" w:cs="Times New Roman"/>
          <w:sz w:val="24"/>
          <w:szCs w:val="24"/>
        </w:rPr>
      </w:pPr>
      <w:bookmarkStart w:id="11" w:name="part_3649e71b49ca49498f39eedf585acf0e"/>
      <w:bookmarkEnd w:id="11"/>
      <w:r w:rsidRPr="00744CD6">
        <w:rPr>
          <w:rFonts w:ascii="Times New Roman" w:hAnsi="Times New Roman" w:cs="Times New Roman"/>
          <w:sz w:val="24"/>
          <w:szCs w:val="24"/>
        </w:rPr>
        <w:t xml:space="preserve">1) </w:t>
      </w:r>
      <w:r w:rsidRPr="002D74CC">
        <w:rPr>
          <w:rFonts w:ascii="Times New Roman" w:hAnsi="Times New Roman" w:cs="Times New Roman"/>
          <w:sz w:val="24"/>
          <w:szCs w:val="24"/>
        </w:rPr>
        <w:t>jis</w:t>
      </w:r>
      <w:r w:rsidRPr="00744CD6">
        <w:rPr>
          <w:rFonts w:ascii="Times New Roman" w:hAnsi="Times New Roman" w:cs="Times New Roman"/>
          <w:sz w:val="24"/>
          <w:szCs w:val="24"/>
        </w:rPr>
        <w:t xml:space="preserve"> atsistatydina savo noru;</w:t>
      </w:r>
    </w:p>
    <w:p w14:paraId="191E4DA9" w14:textId="77777777" w:rsidR="00744CD6" w:rsidRPr="00744CD6" w:rsidRDefault="00744CD6" w:rsidP="00744CD6">
      <w:pPr>
        <w:pStyle w:val="Paprastasistekstas"/>
        <w:jc w:val="both"/>
        <w:rPr>
          <w:rFonts w:ascii="Times New Roman" w:hAnsi="Times New Roman" w:cs="Times New Roman"/>
          <w:sz w:val="24"/>
          <w:szCs w:val="24"/>
        </w:rPr>
      </w:pPr>
      <w:bookmarkStart w:id="12" w:name="part_c2d4558c4c094b2ca59bed204429848d"/>
      <w:bookmarkEnd w:id="12"/>
      <w:r w:rsidRPr="00744CD6">
        <w:rPr>
          <w:rFonts w:ascii="Times New Roman" w:hAnsi="Times New Roman" w:cs="Times New Roman"/>
          <w:sz w:val="24"/>
          <w:szCs w:val="24"/>
        </w:rPr>
        <w:t xml:space="preserve">2) </w:t>
      </w:r>
      <w:r w:rsidRPr="002D74CC">
        <w:rPr>
          <w:rFonts w:ascii="Times New Roman" w:hAnsi="Times New Roman" w:cs="Times New Roman"/>
          <w:sz w:val="24"/>
          <w:szCs w:val="24"/>
        </w:rPr>
        <w:t>jis</w:t>
      </w:r>
      <w:r w:rsidRPr="00744CD6">
        <w:rPr>
          <w:rFonts w:ascii="Times New Roman" w:hAnsi="Times New Roman" w:cs="Times New Roman"/>
          <w:sz w:val="24"/>
          <w:szCs w:val="24"/>
        </w:rPr>
        <w:t xml:space="preserve"> praranda Lietuvos Respublikos pilietybę;</w:t>
      </w:r>
    </w:p>
    <w:p w14:paraId="3A9614DA" w14:textId="77777777" w:rsidR="002D74CC" w:rsidRPr="00744CD6" w:rsidRDefault="00744CD6" w:rsidP="0009066D">
      <w:pPr>
        <w:pStyle w:val="Paprastasistekstas"/>
        <w:jc w:val="both"/>
        <w:rPr>
          <w:rFonts w:ascii="Times New Roman" w:hAnsi="Times New Roman" w:cs="Times New Roman"/>
          <w:sz w:val="24"/>
          <w:szCs w:val="24"/>
        </w:rPr>
      </w:pPr>
      <w:bookmarkStart w:id="13" w:name="part_d6b2f6455a98450c9e5078869e1efab1"/>
      <w:bookmarkEnd w:id="13"/>
      <w:r w:rsidRPr="00744CD6">
        <w:rPr>
          <w:rFonts w:ascii="Times New Roman" w:hAnsi="Times New Roman" w:cs="Times New Roman"/>
          <w:sz w:val="24"/>
          <w:szCs w:val="24"/>
        </w:rPr>
        <w:t xml:space="preserve">3) </w:t>
      </w:r>
      <w:r w:rsidRPr="002D74CC">
        <w:rPr>
          <w:rFonts w:ascii="Times New Roman" w:hAnsi="Times New Roman" w:cs="Times New Roman"/>
          <w:sz w:val="24"/>
          <w:szCs w:val="24"/>
        </w:rPr>
        <w:t>jis</w:t>
      </w:r>
      <w:r w:rsidRPr="00744CD6">
        <w:rPr>
          <w:rFonts w:ascii="Times New Roman" w:hAnsi="Times New Roman" w:cs="Times New Roman"/>
          <w:sz w:val="24"/>
          <w:szCs w:val="24"/>
        </w:rPr>
        <w:t xml:space="preserve"> nedirba dėl laikinojo nedarbingumo ilgiau kaip 120 dienų iš eilės ar ilgiau kaip 140 dienų per paskutinius 12 mėnesių;</w:t>
      </w:r>
    </w:p>
    <w:p w14:paraId="2AAABB79" w14:textId="77777777" w:rsidR="00744CD6" w:rsidRPr="00744CD6" w:rsidRDefault="00744CD6" w:rsidP="00744CD6">
      <w:pPr>
        <w:pStyle w:val="Paprastasistekstas"/>
        <w:jc w:val="both"/>
        <w:rPr>
          <w:rFonts w:ascii="Times New Roman" w:hAnsi="Times New Roman" w:cs="Times New Roman"/>
          <w:sz w:val="24"/>
          <w:szCs w:val="24"/>
        </w:rPr>
      </w:pPr>
      <w:bookmarkStart w:id="14" w:name="part_81353ed8f2ba4a2783ba284ee1f7f800"/>
      <w:bookmarkEnd w:id="14"/>
      <w:r w:rsidRPr="00744CD6">
        <w:rPr>
          <w:rFonts w:ascii="Times New Roman" w:hAnsi="Times New Roman" w:cs="Times New Roman"/>
          <w:sz w:val="24"/>
          <w:szCs w:val="24"/>
        </w:rPr>
        <w:t xml:space="preserve">4) </w:t>
      </w:r>
      <w:r w:rsidRPr="00C80985">
        <w:rPr>
          <w:rFonts w:ascii="Times New Roman" w:hAnsi="Times New Roman" w:cs="Times New Roman"/>
          <w:strike/>
          <w:sz w:val="24"/>
          <w:szCs w:val="24"/>
        </w:rPr>
        <w:t xml:space="preserve">įsiteisėja teismo nuosprendis, kuriuo jam paskirta bausmė už sunkų ar labai sunkų nusikaltimą, nusikaltimą valstybės tarnybai ir viešiesiems interesams, korupcinio pobūdžio nusikaltimą ar nusikaltimą, kuriuo padaryta turtinė žala valstybei, arba bausmė, dėl kurios jis negali eiti </w:t>
      </w:r>
      <w:r w:rsidRPr="00C80985">
        <w:rPr>
          <w:rFonts w:ascii="Times New Roman" w:hAnsi="Times New Roman" w:cs="Times New Roman"/>
          <w:bCs/>
          <w:strike/>
          <w:sz w:val="24"/>
          <w:szCs w:val="24"/>
        </w:rPr>
        <w:t>pareigų</w:t>
      </w:r>
      <w:r w:rsidR="002D74CC" w:rsidRPr="00C80985">
        <w:rPr>
          <w:rFonts w:ascii="Times New Roman" w:hAnsi="Times New Roman" w:cs="Times New Roman"/>
          <w:b/>
          <w:bCs/>
          <w:sz w:val="24"/>
          <w:szCs w:val="24"/>
        </w:rPr>
        <w:t xml:space="preserve">jis </w:t>
      </w:r>
      <w:r w:rsidR="00A95FED" w:rsidRPr="00C80985">
        <w:rPr>
          <w:rFonts w:ascii="Times New Roman" w:hAnsi="Times New Roman" w:cs="Times New Roman"/>
          <w:b/>
          <w:bCs/>
          <w:sz w:val="24"/>
          <w:szCs w:val="24"/>
        </w:rPr>
        <w:t>neatitinka nepriekaištingos reputacijos</w:t>
      </w:r>
      <w:r w:rsidR="00EA1CD3" w:rsidRPr="00C80985">
        <w:rPr>
          <w:rFonts w:ascii="Times New Roman" w:hAnsi="Times New Roman" w:cs="Times New Roman"/>
          <w:b/>
          <w:bCs/>
          <w:sz w:val="24"/>
          <w:szCs w:val="24"/>
        </w:rPr>
        <w:t xml:space="preserve"> reikalavimų</w:t>
      </w:r>
      <w:r w:rsidRPr="00744CD6">
        <w:rPr>
          <w:rFonts w:ascii="Times New Roman" w:hAnsi="Times New Roman" w:cs="Times New Roman"/>
          <w:sz w:val="24"/>
          <w:szCs w:val="24"/>
        </w:rPr>
        <w:t>;</w:t>
      </w:r>
    </w:p>
    <w:p w14:paraId="72E6E759" w14:textId="77777777" w:rsidR="00744CD6" w:rsidRDefault="00744CD6" w:rsidP="00744CD6">
      <w:pPr>
        <w:pStyle w:val="Paprastasistekstas"/>
        <w:jc w:val="both"/>
        <w:rPr>
          <w:rFonts w:ascii="Times New Roman" w:hAnsi="Times New Roman" w:cs="Times New Roman"/>
          <w:sz w:val="24"/>
          <w:szCs w:val="24"/>
        </w:rPr>
      </w:pPr>
      <w:bookmarkStart w:id="15" w:name="part_4ec9722653f34036a51aac984686c7a6"/>
      <w:bookmarkEnd w:id="15"/>
      <w:r w:rsidRPr="00744CD6">
        <w:rPr>
          <w:rFonts w:ascii="Times New Roman" w:hAnsi="Times New Roman" w:cs="Times New Roman"/>
          <w:sz w:val="24"/>
          <w:szCs w:val="24"/>
        </w:rPr>
        <w:t xml:space="preserve">5) </w:t>
      </w:r>
      <w:r w:rsidRPr="002D74CC">
        <w:rPr>
          <w:rFonts w:ascii="Times New Roman" w:hAnsi="Times New Roman" w:cs="Times New Roman"/>
          <w:sz w:val="24"/>
          <w:szCs w:val="24"/>
        </w:rPr>
        <w:t>jis</w:t>
      </w:r>
      <w:r w:rsidRPr="00744CD6">
        <w:rPr>
          <w:rFonts w:ascii="Times New Roman" w:hAnsi="Times New Roman" w:cs="Times New Roman"/>
          <w:sz w:val="24"/>
          <w:szCs w:val="24"/>
        </w:rPr>
        <w:t xml:space="preserve"> šiurkščiai pažeidžia darbo pareigas. Nustatant, ar padarytas šiurkštus darbo pareigų pažeidimas, </w:t>
      </w:r>
      <w:r w:rsidRPr="00C80985">
        <w:rPr>
          <w:rFonts w:ascii="Times New Roman" w:hAnsi="Times New Roman" w:cs="Times New Roman"/>
          <w:i/>
          <w:sz w:val="24"/>
          <w:szCs w:val="24"/>
        </w:rPr>
        <w:t>mutatis mutandis</w:t>
      </w:r>
      <w:r w:rsidRPr="00744CD6">
        <w:rPr>
          <w:rFonts w:ascii="Times New Roman" w:hAnsi="Times New Roman" w:cs="Times New Roman"/>
          <w:sz w:val="24"/>
          <w:szCs w:val="24"/>
        </w:rPr>
        <w:t xml:space="preserve"> vadovaujamasi Lietuvos Respublikos darbo kodeksu</w:t>
      </w:r>
      <w:r w:rsidRPr="00C80985">
        <w:rPr>
          <w:rFonts w:ascii="Times New Roman" w:hAnsi="Times New Roman" w:cs="Times New Roman"/>
          <w:strike/>
          <w:sz w:val="24"/>
          <w:szCs w:val="24"/>
        </w:rPr>
        <w:t>.</w:t>
      </w:r>
      <w:r w:rsidR="00E26577" w:rsidRPr="00C80985">
        <w:rPr>
          <w:rFonts w:ascii="Times New Roman" w:hAnsi="Times New Roman" w:cs="Times New Roman"/>
          <w:b/>
          <w:bCs/>
          <w:sz w:val="24"/>
          <w:szCs w:val="24"/>
        </w:rPr>
        <w:t>;</w:t>
      </w:r>
    </w:p>
    <w:p w14:paraId="1F462BBC" w14:textId="77777777" w:rsidR="0009066D" w:rsidRPr="00C80985" w:rsidRDefault="0009066D" w:rsidP="0009066D">
      <w:pPr>
        <w:pStyle w:val="Paprastasistekstas"/>
        <w:jc w:val="both"/>
        <w:rPr>
          <w:rFonts w:ascii="Times New Roman" w:hAnsi="Times New Roman" w:cs="Times New Roman"/>
          <w:b/>
          <w:bCs/>
          <w:sz w:val="24"/>
          <w:szCs w:val="24"/>
        </w:rPr>
      </w:pPr>
      <w:r w:rsidRPr="00C80985">
        <w:rPr>
          <w:rFonts w:ascii="Times New Roman" w:hAnsi="Times New Roman" w:cs="Times New Roman"/>
          <w:b/>
          <w:bCs/>
          <w:sz w:val="24"/>
          <w:szCs w:val="24"/>
        </w:rPr>
        <w:t>6) j</w:t>
      </w:r>
      <w:r w:rsidR="00115D85">
        <w:rPr>
          <w:rFonts w:ascii="Times New Roman" w:hAnsi="Times New Roman" w:cs="Times New Roman"/>
          <w:b/>
          <w:bCs/>
          <w:sz w:val="24"/>
          <w:szCs w:val="24"/>
        </w:rPr>
        <w:t>am</w:t>
      </w:r>
      <w:r w:rsidRPr="00C80985">
        <w:rPr>
          <w:rFonts w:ascii="Times New Roman" w:hAnsi="Times New Roman" w:cs="Times New Roman"/>
          <w:b/>
          <w:bCs/>
          <w:sz w:val="24"/>
          <w:szCs w:val="24"/>
        </w:rPr>
        <w:t xml:space="preserve"> su</w:t>
      </w:r>
      <w:r w:rsidR="00115D85">
        <w:rPr>
          <w:rFonts w:ascii="Times New Roman" w:hAnsi="Times New Roman" w:cs="Times New Roman"/>
          <w:b/>
          <w:bCs/>
          <w:sz w:val="24"/>
          <w:szCs w:val="24"/>
        </w:rPr>
        <w:t>kanka</w:t>
      </w:r>
      <w:r w:rsidRPr="00C80985">
        <w:rPr>
          <w:rFonts w:ascii="Times New Roman" w:hAnsi="Times New Roman" w:cs="Times New Roman"/>
          <w:b/>
          <w:bCs/>
          <w:sz w:val="24"/>
          <w:szCs w:val="24"/>
        </w:rPr>
        <w:t xml:space="preserve"> 65 met</w:t>
      </w:r>
      <w:r w:rsidR="00115D85">
        <w:rPr>
          <w:rFonts w:ascii="Times New Roman" w:hAnsi="Times New Roman" w:cs="Times New Roman"/>
          <w:b/>
          <w:bCs/>
          <w:sz w:val="24"/>
          <w:szCs w:val="24"/>
        </w:rPr>
        <w:t>ai</w:t>
      </w:r>
      <w:r w:rsidR="00E26577" w:rsidRPr="00C80985">
        <w:rPr>
          <w:rFonts w:ascii="Times New Roman" w:hAnsi="Times New Roman" w:cs="Times New Roman"/>
          <w:b/>
          <w:bCs/>
          <w:sz w:val="24"/>
          <w:szCs w:val="24"/>
        </w:rPr>
        <w:t>.</w:t>
      </w:r>
    </w:p>
    <w:p w14:paraId="62087C13" w14:textId="11CDB204" w:rsidR="00744CD6" w:rsidRPr="00744CD6" w:rsidRDefault="00744CD6" w:rsidP="00744CD6">
      <w:pPr>
        <w:pStyle w:val="Paprastasistekstas"/>
        <w:jc w:val="both"/>
        <w:rPr>
          <w:rFonts w:ascii="Times New Roman" w:hAnsi="Times New Roman" w:cs="Times New Roman"/>
          <w:sz w:val="24"/>
          <w:szCs w:val="24"/>
        </w:rPr>
      </w:pPr>
      <w:bookmarkStart w:id="16" w:name="part_88491a09b71049a7a818cd1434ec9a9f"/>
      <w:bookmarkEnd w:id="16"/>
      <w:r w:rsidRPr="00C80985">
        <w:rPr>
          <w:rFonts w:ascii="Times New Roman" w:hAnsi="Times New Roman" w:cs="Times New Roman"/>
          <w:strike/>
          <w:sz w:val="24"/>
          <w:szCs w:val="24"/>
        </w:rPr>
        <w:t>4.</w:t>
      </w:r>
      <w:r w:rsidRPr="00744CD6">
        <w:rPr>
          <w:rFonts w:ascii="Times New Roman" w:hAnsi="Times New Roman" w:cs="Times New Roman"/>
          <w:sz w:val="24"/>
          <w:szCs w:val="24"/>
        </w:rPr>
        <w:t xml:space="preserve"> </w:t>
      </w:r>
      <w:r w:rsidR="00A40635">
        <w:rPr>
          <w:rFonts w:ascii="Times New Roman" w:hAnsi="Times New Roman" w:cs="Times New Roman"/>
          <w:b/>
          <w:sz w:val="24"/>
          <w:szCs w:val="24"/>
        </w:rPr>
        <w:t>7</w:t>
      </w:r>
      <w:r w:rsidR="00F0316E" w:rsidRPr="00C80985">
        <w:rPr>
          <w:rFonts w:ascii="Times New Roman" w:hAnsi="Times New Roman" w:cs="Times New Roman"/>
          <w:b/>
          <w:sz w:val="24"/>
          <w:szCs w:val="24"/>
        </w:rPr>
        <w:t>.</w:t>
      </w:r>
      <w:r w:rsidR="00F0316E">
        <w:rPr>
          <w:rFonts w:ascii="Times New Roman" w:hAnsi="Times New Roman" w:cs="Times New Roman"/>
          <w:sz w:val="24"/>
          <w:szCs w:val="24"/>
        </w:rPr>
        <w:t xml:space="preserve"> </w:t>
      </w:r>
      <w:r w:rsidRPr="00744CD6">
        <w:rPr>
          <w:rFonts w:ascii="Times New Roman" w:hAnsi="Times New Roman" w:cs="Times New Roman"/>
          <w:sz w:val="24"/>
          <w:szCs w:val="24"/>
        </w:rPr>
        <w:t>Lietuvos administracinių ginčų komisijos pirmininko, komisijos pirmininko pavaduotojo, komisijos pirmininko pavaduotojo teritoriniame padalinyje ar kito komisijos arba jos teritorinio padalinio nario įgaliojimai nutrūksta, kai:</w:t>
      </w:r>
    </w:p>
    <w:p w14:paraId="7A8CC841" w14:textId="77777777" w:rsidR="00744CD6" w:rsidRPr="00744CD6" w:rsidRDefault="00744CD6" w:rsidP="00744CD6">
      <w:pPr>
        <w:pStyle w:val="Paprastasistekstas"/>
        <w:jc w:val="both"/>
        <w:rPr>
          <w:rFonts w:ascii="Times New Roman" w:hAnsi="Times New Roman" w:cs="Times New Roman"/>
          <w:sz w:val="24"/>
          <w:szCs w:val="24"/>
        </w:rPr>
      </w:pPr>
      <w:bookmarkStart w:id="17" w:name="part_b284a706ea37490b93dc321da162e17e"/>
      <w:bookmarkEnd w:id="17"/>
      <w:r w:rsidRPr="00744CD6">
        <w:rPr>
          <w:rFonts w:ascii="Times New Roman" w:hAnsi="Times New Roman" w:cs="Times New Roman"/>
          <w:sz w:val="24"/>
          <w:szCs w:val="24"/>
        </w:rPr>
        <w:t>1) jis išrenkamas arba paskiriamas į kitas pareigas;</w:t>
      </w:r>
    </w:p>
    <w:p w14:paraId="05EB6046" w14:textId="77777777" w:rsidR="00744CD6" w:rsidRPr="00744CD6" w:rsidRDefault="00744CD6" w:rsidP="00744CD6">
      <w:pPr>
        <w:pStyle w:val="Paprastasistekstas"/>
        <w:jc w:val="both"/>
        <w:rPr>
          <w:rFonts w:ascii="Times New Roman" w:hAnsi="Times New Roman" w:cs="Times New Roman"/>
          <w:sz w:val="24"/>
          <w:szCs w:val="24"/>
        </w:rPr>
      </w:pPr>
      <w:bookmarkStart w:id="18" w:name="part_5420c8cf015e4b11ad8c231940dce534"/>
      <w:bookmarkEnd w:id="18"/>
      <w:r w:rsidRPr="00744CD6">
        <w:rPr>
          <w:rFonts w:ascii="Times New Roman" w:hAnsi="Times New Roman" w:cs="Times New Roman"/>
          <w:sz w:val="24"/>
          <w:szCs w:val="24"/>
        </w:rPr>
        <w:t>2) jis miršta.</w:t>
      </w:r>
    </w:p>
    <w:p w14:paraId="31D91E3E" w14:textId="1B32F56F" w:rsidR="00744CD6" w:rsidRDefault="00744CD6" w:rsidP="00744CD6">
      <w:pPr>
        <w:pStyle w:val="Paprastasistekstas"/>
        <w:jc w:val="both"/>
        <w:rPr>
          <w:rFonts w:ascii="Times New Roman" w:hAnsi="Times New Roman" w:cs="Times New Roman"/>
          <w:sz w:val="24"/>
          <w:szCs w:val="24"/>
        </w:rPr>
      </w:pPr>
      <w:bookmarkStart w:id="19" w:name="part_8c42e33939d1410eab1e39a3fcc1bd9a"/>
      <w:bookmarkEnd w:id="19"/>
      <w:r w:rsidRPr="00C80985">
        <w:rPr>
          <w:rFonts w:ascii="Times New Roman" w:hAnsi="Times New Roman" w:cs="Times New Roman"/>
          <w:strike/>
          <w:sz w:val="24"/>
          <w:szCs w:val="24"/>
        </w:rPr>
        <w:lastRenderedPageBreak/>
        <w:t>5.</w:t>
      </w:r>
      <w:r w:rsidRPr="00744CD6">
        <w:rPr>
          <w:rFonts w:ascii="Times New Roman" w:hAnsi="Times New Roman" w:cs="Times New Roman"/>
          <w:sz w:val="24"/>
          <w:szCs w:val="24"/>
        </w:rPr>
        <w:t xml:space="preserve"> </w:t>
      </w:r>
      <w:r w:rsidR="00A40635">
        <w:rPr>
          <w:rFonts w:ascii="Times New Roman" w:hAnsi="Times New Roman" w:cs="Times New Roman"/>
          <w:b/>
          <w:sz w:val="24"/>
          <w:szCs w:val="24"/>
        </w:rPr>
        <w:t>8</w:t>
      </w:r>
      <w:r w:rsidR="009E5ADD" w:rsidRPr="00C80985">
        <w:rPr>
          <w:rFonts w:ascii="Times New Roman" w:hAnsi="Times New Roman" w:cs="Times New Roman"/>
          <w:b/>
          <w:sz w:val="24"/>
          <w:szCs w:val="24"/>
        </w:rPr>
        <w:t>.</w:t>
      </w:r>
      <w:r w:rsidR="009E5ADD">
        <w:rPr>
          <w:rFonts w:ascii="Times New Roman" w:hAnsi="Times New Roman" w:cs="Times New Roman"/>
          <w:sz w:val="24"/>
          <w:szCs w:val="24"/>
        </w:rPr>
        <w:t xml:space="preserve"> </w:t>
      </w:r>
      <w:r w:rsidRPr="00744CD6">
        <w:rPr>
          <w:rFonts w:ascii="Times New Roman" w:hAnsi="Times New Roman" w:cs="Times New Roman"/>
          <w:sz w:val="24"/>
          <w:szCs w:val="24"/>
        </w:rPr>
        <w:t xml:space="preserve">Kai Lietuvos administracinių ginčų komisijos pirmininkas, komisijos pirmininko pavaduotojas, komisijos pirmininko pavaduotojas teritoriniame padalinyje ar kitas komisijos arba jos teritorinio padalinio narys atleidžiamas nepasibaigus įgaliojimų laikui ar jo įgaliojimai nutrūksta, </w:t>
      </w:r>
      <w:r w:rsidRPr="00C80985">
        <w:rPr>
          <w:rFonts w:ascii="Times New Roman" w:hAnsi="Times New Roman" w:cs="Times New Roman"/>
          <w:strike/>
          <w:sz w:val="24"/>
          <w:szCs w:val="24"/>
        </w:rPr>
        <w:t>teisingumo ministras vietoj jo Vyriausybei teikia naują kandidatūrą</w:t>
      </w:r>
      <w:r w:rsidRPr="00744CD6">
        <w:rPr>
          <w:rFonts w:ascii="Times New Roman" w:hAnsi="Times New Roman" w:cs="Times New Roman"/>
          <w:sz w:val="24"/>
          <w:szCs w:val="24"/>
        </w:rPr>
        <w:t xml:space="preserve"> </w:t>
      </w:r>
      <w:r w:rsidR="00E00247" w:rsidRPr="00C80985">
        <w:rPr>
          <w:rFonts w:ascii="Times New Roman" w:hAnsi="Times New Roman" w:cs="Times New Roman"/>
          <w:b/>
          <w:bCs/>
          <w:sz w:val="24"/>
          <w:szCs w:val="24"/>
        </w:rPr>
        <w:t>teikiama nauja kandidatūra</w:t>
      </w:r>
      <w:r w:rsidR="00E00247">
        <w:rPr>
          <w:rFonts w:ascii="Times New Roman" w:hAnsi="Times New Roman" w:cs="Times New Roman"/>
          <w:sz w:val="24"/>
          <w:szCs w:val="24"/>
        </w:rPr>
        <w:t xml:space="preserve"> </w:t>
      </w:r>
      <w:r w:rsidRPr="00744CD6">
        <w:rPr>
          <w:rFonts w:ascii="Times New Roman" w:hAnsi="Times New Roman" w:cs="Times New Roman"/>
          <w:sz w:val="24"/>
          <w:szCs w:val="24"/>
        </w:rPr>
        <w:t>likusiam komisijos ar jos teritorinio padalinio kadencijos laikotarpiui.</w:t>
      </w:r>
    </w:p>
    <w:p w14:paraId="716A0EEE" w14:textId="77777777" w:rsidR="002307F9" w:rsidRDefault="002307F9" w:rsidP="00744CD6">
      <w:pPr>
        <w:pStyle w:val="Paprastasistekstas"/>
        <w:jc w:val="both"/>
        <w:rPr>
          <w:rFonts w:ascii="Times New Roman" w:hAnsi="Times New Roman" w:cs="Times New Roman"/>
          <w:sz w:val="24"/>
          <w:szCs w:val="24"/>
        </w:rPr>
      </w:pPr>
    </w:p>
    <w:p w14:paraId="0CCBBB92" w14:textId="77777777" w:rsidR="005B0272" w:rsidRDefault="002307F9" w:rsidP="00AE3716">
      <w:pPr>
        <w:pStyle w:val="Paprastasistekstas"/>
        <w:ind w:left="2127" w:hanging="1407"/>
        <w:jc w:val="both"/>
        <w:rPr>
          <w:rFonts w:ascii="Times New Roman" w:hAnsi="Times New Roman" w:cs="Times New Roman"/>
          <w:b/>
          <w:sz w:val="24"/>
          <w:szCs w:val="24"/>
        </w:rPr>
      </w:pPr>
      <w:r>
        <w:rPr>
          <w:rFonts w:ascii="Times New Roman" w:hAnsi="Times New Roman" w:cs="Times New Roman"/>
          <w:b/>
          <w:sz w:val="24"/>
          <w:szCs w:val="24"/>
        </w:rPr>
        <w:t>4 straipsnis. Pretendentų</w:t>
      </w:r>
      <w:r w:rsidRPr="00372FA7">
        <w:rPr>
          <w:rFonts w:ascii="Times New Roman" w:hAnsi="Times New Roman" w:cs="Times New Roman"/>
          <w:b/>
          <w:sz w:val="24"/>
          <w:szCs w:val="24"/>
        </w:rPr>
        <w:t xml:space="preserve"> </w:t>
      </w:r>
      <w:r w:rsidRPr="00C80985">
        <w:rPr>
          <w:rFonts w:ascii="Times New Roman" w:hAnsi="Times New Roman" w:cs="Times New Roman"/>
          <w:b/>
          <w:sz w:val="24"/>
          <w:szCs w:val="24"/>
        </w:rPr>
        <w:t xml:space="preserve">į </w:t>
      </w:r>
      <w:r w:rsidRPr="006F03F7">
        <w:rPr>
          <w:rFonts w:ascii="Times New Roman" w:hAnsi="Times New Roman" w:cs="Times New Roman"/>
          <w:b/>
          <w:sz w:val="24"/>
          <w:szCs w:val="24"/>
        </w:rPr>
        <w:t>Lietuvos ad</w:t>
      </w:r>
      <w:r>
        <w:rPr>
          <w:rFonts w:ascii="Times New Roman" w:hAnsi="Times New Roman" w:cs="Times New Roman"/>
          <w:b/>
          <w:sz w:val="24"/>
          <w:szCs w:val="24"/>
        </w:rPr>
        <w:t>ministracinių ginčų komisijos ar</w:t>
      </w:r>
      <w:r w:rsidRPr="006F03F7">
        <w:rPr>
          <w:rFonts w:ascii="Times New Roman" w:hAnsi="Times New Roman" w:cs="Times New Roman"/>
          <w:b/>
          <w:sz w:val="24"/>
          <w:szCs w:val="24"/>
        </w:rPr>
        <w:t xml:space="preserve"> jos teritorinių padalinių</w:t>
      </w:r>
      <w:r>
        <w:rPr>
          <w:rFonts w:ascii="Times New Roman" w:hAnsi="Times New Roman" w:cs="Times New Roman"/>
          <w:b/>
          <w:sz w:val="24"/>
          <w:szCs w:val="24"/>
        </w:rPr>
        <w:t xml:space="preserve"> narius dokumentų tikrinimas, </w:t>
      </w:r>
      <w:r w:rsidR="008367F3">
        <w:rPr>
          <w:rFonts w:ascii="Times New Roman" w:hAnsi="Times New Roman" w:cs="Times New Roman"/>
          <w:b/>
          <w:sz w:val="24"/>
          <w:szCs w:val="24"/>
        </w:rPr>
        <w:t>egzaminas</w:t>
      </w:r>
      <w:r w:rsidR="005D41F3">
        <w:rPr>
          <w:rFonts w:ascii="Times New Roman" w:hAnsi="Times New Roman" w:cs="Times New Roman"/>
          <w:b/>
          <w:sz w:val="24"/>
          <w:szCs w:val="24"/>
        </w:rPr>
        <w:t>,</w:t>
      </w:r>
      <w:r w:rsidR="008367F3">
        <w:rPr>
          <w:rFonts w:ascii="Times New Roman" w:hAnsi="Times New Roman" w:cs="Times New Roman"/>
          <w:b/>
          <w:sz w:val="24"/>
          <w:szCs w:val="24"/>
        </w:rPr>
        <w:t xml:space="preserve"> </w:t>
      </w:r>
      <w:r w:rsidR="005D41F3">
        <w:rPr>
          <w:rFonts w:ascii="Times New Roman" w:hAnsi="Times New Roman" w:cs="Times New Roman"/>
          <w:b/>
          <w:sz w:val="24"/>
          <w:szCs w:val="24"/>
        </w:rPr>
        <w:t xml:space="preserve">įrašymas į pretendentų į </w:t>
      </w:r>
      <w:r w:rsidR="005D41F3" w:rsidRPr="006F03F7">
        <w:rPr>
          <w:rFonts w:ascii="Times New Roman" w:hAnsi="Times New Roman" w:cs="Times New Roman"/>
          <w:b/>
          <w:sz w:val="24"/>
          <w:szCs w:val="24"/>
        </w:rPr>
        <w:t>Lietuvos ad</w:t>
      </w:r>
      <w:r w:rsidR="005D41F3">
        <w:rPr>
          <w:rFonts w:ascii="Times New Roman" w:hAnsi="Times New Roman" w:cs="Times New Roman"/>
          <w:b/>
          <w:sz w:val="24"/>
          <w:szCs w:val="24"/>
        </w:rPr>
        <w:t>ministracinių ginčų komisijos ar</w:t>
      </w:r>
      <w:r w:rsidR="005D41F3" w:rsidRPr="006F03F7">
        <w:rPr>
          <w:rFonts w:ascii="Times New Roman" w:hAnsi="Times New Roman" w:cs="Times New Roman"/>
          <w:b/>
          <w:sz w:val="24"/>
          <w:szCs w:val="24"/>
        </w:rPr>
        <w:t xml:space="preserve"> jos teritorinių padalinių</w:t>
      </w:r>
      <w:r w:rsidR="005D41F3" w:rsidRPr="00C80985">
        <w:rPr>
          <w:rFonts w:ascii="Times New Roman" w:hAnsi="Times New Roman" w:cs="Times New Roman"/>
          <w:b/>
          <w:sz w:val="24"/>
          <w:szCs w:val="24"/>
        </w:rPr>
        <w:t xml:space="preserve"> narius</w:t>
      </w:r>
      <w:r w:rsidR="005D41F3">
        <w:rPr>
          <w:rFonts w:ascii="Times New Roman" w:hAnsi="Times New Roman" w:cs="Times New Roman"/>
          <w:b/>
          <w:sz w:val="24"/>
          <w:szCs w:val="24"/>
        </w:rPr>
        <w:t xml:space="preserve"> sąrašą </w:t>
      </w:r>
      <w:r>
        <w:rPr>
          <w:rFonts w:ascii="Times New Roman" w:hAnsi="Times New Roman" w:cs="Times New Roman"/>
          <w:b/>
          <w:sz w:val="24"/>
          <w:szCs w:val="24"/>
        </w:rPr>
        <w:t>ir atranka</w:t>
      </w:r>
    </w:p>
    <w:p w14:paraId="477AA1FD" w14:textId="5E3CE104" w:rsidR="00BB7E6F" w:rsidRPr="0045475D" w:rsidRDefault="0019134E" w:rsidP="00304F7C">
      <w:pPr>
        <w:pStyle w:val="Paprastasistekstas"/>
        <w:jc w:val="both"/>
        <w:rPr>
          <w:rFonts w:ascii="Times New Roman" w:hAnsi="Times New Roman" w:cs="Times New Roman"/>
          <w:b/>
          <w:sz w:val="24"/>
          <w:szCs w:val="24"/>
        </w:rPr>
      </w:pPr>
      <w:r>
        <w:rPr>
          <w:rFonts w:ascii="Times New Roman" w:hAnsi="Times New Roman" w:cs="Times New Roman"/>
          <w:b/>
          <w:sz w:val="24"/>
          <w:szCs w:val="24"/>
        </w:rPr>
        <w:t xml:space="preserve">1. </w:t>
      </w:r>
      <w:r w:rsidRPr="00372FA7">
        <w:rPr>
          <w:rFonts w:ascii="Times New Roman" w:hAnsi="Times New Roman" w:cs="Times New Roman"/>
          <w:b/>
          <w:sz w:val="24"/>
          <w:szCs w:val="24"/>
        </w:rPr>
        <w:t xml:space="preserve">Pretendentas </w:t>
      </w:r>
      <w:r w:rsidRPr="00C80985">
        <w:rPr>
          <w:rFonts w:ascii="Times New Roman" w:hAnsi="Times New Roman" w:cs="Times New Roman"/>
          <w:b/>
          <w:sz w:val="24"/>
          <w:szCs w:val="24"/>
        </w:rPr>
        <w:t xml:space="preserve">į </w:t>
      </w:r>
      <w:r w:rsidRPr="006F03F7">
        <w:rPr>
          <w:rFonts w:ascii="Times New Roman" w:hAnsi="Times New Roman" w:cs="Times New Roman"/>
          <w:b/>
          <w:sz w:val="24"/>
          <w:szCs w:val="24"/>
        </w:rPr>
        <w:t>Lietuvos ad</w:t>
      </w:r>
      <w:r>
        <w:rPr>
          <w:rFonts w:ascii="Times New Roman" w:hAnsi="Times New Roman" w:cs="Times New Roman"/>
          <w:b/>
          <w:sz w:val="24"/>
          <w:szCs w:val="24"/>
        </w:rPr>
        <w:t>ministracinių ginčų komisijos ar</w:t>
      </w:r>
      <w:r w:rsidRPr="006F03F7">
        <w:rPr>
          <w:rFonts w:ascii="Times New Roman" w:hAnsi="Times New Roman" w:cs="Times New Roman"/>
          <w:b/>
          <w:sz w:val="24"/>
          <w:szCs w:val="24"/>
        </w:rPr>
        <w:t xml:space="preserve"> jos teritorinių padalinių</w:t>
      </w:r>
      <w:r>
        <w:rPr>
          <w:rFonts w:ascii="Times New Roman" w:hAnsi="Times New Roman" w:cs="Times New Roman"/>
          <w:b/>
          <w:sz w:val="24"/>
          <w:szCs w:val="24"/>
        </w:rPr>
        <w:t xml:space="preserve"> narius pateikia Teisingumo ministerijai dokumentus, patvirtinančius, kad jis atitinka šio įstatymo 3 straipsnio 2 dalies 1</w:t>
      </w:r>
      <w:r w:rsidR="00BB7E6F">
        <w:rPr>
          <w:rFonts w:ascii="Times New Roman" w:hAnsi="Times New Roman" w:cs="Times New Roman"/>
          <w:b/>
          <w:sz w:val="24"/>
          <w:szCs w:val="24"/>
        </w:rPr>
        <w:t>–</w:t>
      </w:r>
      <w:r>
        <w:rPr>
          <w:rFonts w:ascii="Times New Roman" w:hAnsi="Times New Roman" w:cs="Times New Roman"/>
          <w:b/>
          <w:sz w:val="24"/>
          <w:szCs w:val="24"/>
        </w:rPr>
        <w:t>5 punktuose nustatytus reikalavimus</w:t>
      </w:r>
      <w:r w:rsidR="00BB7E6F">
        <w:rPr>
          <w:rFonts w:ascii="Times New Roman" w:hAnsi="Times New Roman" w:cs="Times New Roman"/>
          <w:b/>
          <w:sz w:val="24"/>
          <w:szCs w:val="24"/>
        </w:rPr>
        <w:t>,</w:t>
      </w:r>
      <w:r>
        <w:rPr>
          <w:rFonts w:ascii="Times New Roman" w:hAnsi="Times New Roman" w:cs="Times New Roman"/>
          <w:b/>
          <w:sz w:val="24"/>
          <w:szCs w:val="24"/>
        </w:rPr>
        <w:t xml:space="preserve"> ir, jei egzistuoja šio įstatymo 3 straipsnio 3 dalyje nurodytos aplinkybės</w:t>
      </w:r>
      <w:r w:rsidR="00BB7E6F">
        <w:rPr>
          <w:rFonts w:ascii="Times New Roman" w:hAnsi="Times New Roman" w:cs="Times New Roman"/>
          <w:b/>
          <w:sz w:val="24"/>
          <w:szCs w:val="24"/>
        </w:rPr>
        <w:t>,</w:t>
      </w:r>
      <w:r>
        <w:rPr>
          <w:rFonts w:ascii="Times New Roman" w:hAnsi="Times New Roman" w:cs="Times New Roman"/>
          <w:b/>
          <w:sz w:val="24"/>
          <w:szCs w:val="24"/>
        </w:rPr>
        <w:t xml:space="preserve"> – tai įrodančius dokumentus. Teisingumo ministerija</w:t>
      </w:r>
      <w:r w:rsidR="00BB7E6F">
        <w:rPr>
          <w:rFonts w:ascii="Times New Roman" w:hAnsi="Times New Roman" w:cs="Times New Roman"/>
          <w:b/>
          <w:sz w:val="24"/>
          <w:szCs w:val="24"/>
        </w:rPr>
        <w:t>, nustačiusi, kad pretendentas atitinka minėtus reikalavimus ir egzistuoja</w:t>
      </w:r>
      <w:r>
        <w:rPr>
          <w:rFonts w:ascii="Times New Roman" w:hAnsi="Times New Roman" w:cs="Times New Roman"/>
          <w:b/>
          <w:sz w:val="24"/>
          <w:szCs w:val="24"/>
        </w:rPr>
        <w:t xml:space="preserve"> </w:t>
      </w:r>
      <w:r w:rsidR="00BB7E6F">
        <w:rPr>
          <w:rFonts w:ascii="Times New Roman" w:hAnsi="Times New Roman" w:cs="Times New Roman"/>
          <w:b/>
          <w:sz w:val="24"/>
          <w:szCs w:val="24"/>
        </w:rPr>
        <w:t xml:space="preserve">šio įstatymo 3 straipsnio 3 dalyje nurodytos aplinkybės, jo duomenis įtraukia  į pretendentų į </w:t>
      </w:r>
      <w:r w:rsidR="00BB7E6F" w:rsidRPr="006F03F7">
        <w:rPr>
          <w:rFonts w:ascii="Times New Roman" w:hAnsi="Times New Roman" w:cs="Times New Roman"/>
          <w:b/>
          <w:sz w:val="24"/>
          <w:szCs w:val="24"/>
        </w:rPr>
        <w:t>Lietuvos ad</w:t>
      </w:r>
      <w:r w:rsidR="00BB7E6F">
        <w:rPr>
          <w:rFonts w:ascii="Times New Roman" w:hAnsi="Times New Roman" w:cs="Times New Roman"/>
          <w:b/>
          <w:sz w:val="24"/>
          <w:szCs w:val="24"/>
        </w:rPr>
        <w:t>ministracinių ginčų komisijos ar</w:t>
      </w:r>
      <w:r w:rsidR="00BB7E6F" w:rsidRPr="006F03F7">
        <w:rPr>
          <w:rFonts w:ascii="Times New Roman" w:hAnsi="Times New Roman" w:cs="Times New Roman"/>
          <w:b/>
          <w:sz w:val="24"/>
          <w:szCs w:val="24"/>
        </w:rPr>
        <w:t xml:space="preserve"> jos teritorinių padalinių</w:t>
      </w:r>
      <w:r w:rsidR="00BB7E6F" w:rsidRPr="00C80985">
        <w:rPr>
          <w:rFonts w:ascii="Times New Roman" w:hAnsi="Times New Roman" w:cs="Times New Roman"/>
          <w:b/>
          <w:sz w:val="24"/>
          <w:szCs w:val="24"/>
        </w:rPr>
        <w:t xml:space="preserve"> narius</w:t>
      </w:r>
      <w:r w:rsidR="00BB7E6F">
        <w:rPr>
          <w:rFonts w:ascii="Times New Roman" w:hAnsi="Times New Roman" w:cs="Times New Roman"/>
          <w:b/>
          <w:sz w:val="24"/>
          <w:szCs w:val="24"/>
        </w:rPr>
        <w:t xml:space="preserve"> sąrašą (toliau – Pretendentų sąrašas). </w:t>
      </w:r>
      <w:r w:rsidR="00BB7E6F" w:rsidRPr="0045475D">
        <w:rPr>
          <w:rFonts w:ascii="Times New Roman" w:hAnsi="Times New Roman" w:cs="Times New Roman"/>
          <w:b/>
          <w:sz w:val="24"/>
          <w:szCs w:val="24"/>
        </w:rPr>
        <w:t xml:space="preserve">Jei minėtų aplinkybių nėra, </w:t>
      </w:r>
      <w:r w:rsidR="00BB7E6F" w:rsidRPr="0045475D">
        <w:rPr>
          <w:rFonts w:ascii="Times New Roman" w:hAnsi="Times New Roman" w:cs="Times New Roman"/>
          <w:b/>
          <w:bCs/>
          <w:sz w:val="24"/>
          <w:szCs w:val="24"/>
        </w:rPr>
        <w:t>pretendento duomenis į Pretendentų sąrašą įtraukia po to, kai jis išlaiko egzaminą.</w:t>
      </w:r>
    </w:p>
    <w:p w14:paraId="2809DA57" w14:textId="3EC4DDC9" w:rsidR="00B64529" w:rsidRDefault="00B64529" w:rsidP="00B64529">
      <w:pPr>
        <w:pStyle w:val="Paprastasistekstas"/>
        <w:jc w:val="both"/>
        <w:rPr>
          <w:rFonts w:ascii="Times New Roman" w:hAnsi="Times New Roman" w:cs="Times New Roman"/>
          <w:b/>
          <w:sz w:val="24"/>
          <w:szCs w:val="24"/>
        </w:rPr>
      </w:pPr>
      <w:r>
        <w:rPr>
          <w:rFonts w:ascii="Times New Roman" w:hAnsi="Times New Roman" w:cs="Times New Roman"/>
          <w:b/>
          <w:sz w:val="24"/>
          <w:szCs w:val="24"/>
        </w:rPr>
        <w:t xml:space="preserve">2. </w:t>
      </w:r>
      <w:r w:rsidR="00AE3716">
        <w:rPr>
          <w:rFonts w:ascii="Times New Roman" w:hAnsi="Times New Roman" w:cs="Times New Roman"/>
          <w:b/>
          <w:sz w:val="24"/>
          <w:szCs w:val="24"/>
        </w:rPr>
        <w:t>Teisingumo ministerija, n</w:t>
      </w:r>
      <w:r w:rsidR="003E07DD">
        <w:rPr>
          <w:rFonts w:ascii="Times New Roman" w:hAnsi="Times New Roman" w:cs="Times New Roman"/>
          <w:b/>
          <w:sz w:val="24"/>
          <w:szCs w:val="24"/>
        </w:rPr>
        <w:t>ustačiusi, kad pateikti dokumentai nepatvirtina pretendent</w:t>
      </w:r>
      <w:r w:rsidR="00374C4A">
        <w:rPr>
          <w:rFonts w:ascii="Times New Roman" w:hAnsi="Times New Roman" w:cs="Times New Roman"/>
          <w:b/>
          <w:sz w:val="24"/>
          <w:szCs w:val="24"/>
        </w:rPr>
        <w:t>o</w:t>
      </w:r>
      <w:r w:rsidR="003E07DD">
        <w:rPr>
          <w:rFonts w:ascii="Times New Roman" w:hAnsi="Times New Roman" w:cs="Times New Roman"/>
          <w:b/>
          <w:sz w:val="24"/>
          <w:szCs w:val="24"/>
        </w:rPr>
        <w:t xml:space="preserve"> atit</w:t>
      </w:r>
      <w:r w:rsidR="00374C4A">
        <w:rPr>
          <w:rFonts w:ascii="Times New Roman" w:hAnsi="Times New Roman" w:cs="Times New Roman"/>
          <w:b/>
          <w:sz w:val="24"/>
          <w:szCs w:val="24"/>
        </w:rPr>
        <w:t>ikties</w:t>
      </w:r>
      <w:r w:rsidR="003E07DD">
        <w:rPr>
          <w:rFonts w:ascii="Times New Roman" w:hAnsi="Times New Roman" w:cs="Times New Roman"/>
          <w:b/>
          <w:sz w:val="24"/>
          <w:szCs w:val="24"/>
        </w:rPr>
        <w:t xml:space="preserve"> ši</w:t>
      </w:r>
      <w:r w:rsidR="005530B1">
        <w:rPr>
          <w:rFonts w:ascii="Times New Roman" w:hAnsi="Times New Roman" w:cs="Times New Roman"/>
          <w:b/>
          <w:sz w:val="24"/>
          <w:szCs w:val="24"/>
        </w:rPr>
        <w:t>o įstatymo 3 straipsnio 2 dalies 1</w:t>
      </w:r>
      <w:r w:rsidR="001560F2">
        <w:rPr>
          <w:rFonts w:ascii="Times New Roman" w:hAnsi="Times New Roman" w:cs="Times New Roman"/>
          <w:b/>
          <w:sz w:val="24"/>
          <w:szCs w:val="24"/>
        </w:rPr>
        <w:t>–</w:t>
      </w:r>
      <w:r w:rsidR="005530B1">
        <w:rPr>
          <w:rFonts w:ascii="Times New Roman" w:hAnsi="Times New Roman" w:cs="Times New Roman"/>
          <w:b/>
          <w:sz w:val="24"/>
          <w:szCs w:val="24"/>
        </w:rPr>
        <w:t>5 punktuose</w:t>
      </w:r>
      <w:r w:rsidR="003E07DD">
        <w:rPr>
          <w:rFonts w:ascii="Times New Roman" w:hAnsi="Times New Roman" w:cs="Times New Roman"/>
          <w:b/>
          <w:sz w:val="24"/>
          <w:szCs w:val="24"/>
        </w:rPr>
        <w:t xml:space="preserve"> nustatyt</w:t>
      </w:r>
      <w:r w:rsidR="00374C4A">
        <w:rPr>
          <w:rFonts w:ascii="Times New Roman" w:hAnsi="Times New Roman" w:cs="Times New Roman"/>
          <w:b/>
          <w:sz w:val="24"/>
          <w:szCs w:val="24"/>
        </w:rPr>
        <w:t>iem</w:t>
      </w:r>
      <w:r w:rsidR="003E07DD">
        <w:rPr>
          <w:rFonts w:ascii="Times New Roman" w:hAnsi="Times New Roman" w:cs="Times New Roman"/>
          <w:b/>
          <w:sz w:val="24"/>
          <w:szCs w:val="24"/>
        </w:rPr>
        <w:t>s reikalavim</w:t>
      </w:r>
      <w:r w:rsidR="00374C4A">
        <w:rPr>
          <w:rFonts w:ascii="Times New Roman" w:hAnsi="Times New Roman" w:cs="Times New Roman"/>
          <w:b/>
          <w:sz w:val="24"/>
          <w:szCs w:val="24"/>
        </w:rPr>
        <w:t>am</w:t>
      </w:r>
      <w:r w:rsidR="003E07DD">
        <w:rPr>
          <w:rFonts w:ascii="Times New Roman" w:hAnsi="Times New Roman" w:cs="Times New Roman"/>
          <w:b/>
          <w:sz w:val="24"/>
          <w:szCs w:val="24"/>
        </w:rPr>
        <w:t xml:space="preserve">s, motyvuotu sprendimu grąžina šiuos dokumentus juos pateikusiam pretendentui. Šis Teisingumo ministerijos sprendimas </w:t>
      </w:r>
      <w:r w:rsidR="003E07DD" w:rsidRPr="00372FA7">
        <w:rPr>
          <w:rFonts w:ascii="Times New Roman" w:hAnsi="Times New Roman" w:cs="Times New Roman"/>
          <w:b/>
          <w:sz w:val="24"/>
          <w:szCs w:val="24"/>
        </w:rPr>
        <w:t>gali būti skundžiamas</w:t>
      </w:r>
      <w:r w:rsidR="003E07DD">
        <w:rPr>
          <w:rFonts w:ascii="Times New Roman" w:hAnsi="Times New Roman" w:cs="Times New Roman"/>
          <w:b/>
          <w:sz w:val="24"/>
          <w:szCs w:val="24"/>
        </w:rPr>
        <w:t xml:space="preserve"> </w:t>
      </w:r>
      <w:r w:rsidR="003E07DD" w:rsidRPr="00372FA7">
        <w:rPr>
          <w:rFonts w:ascii="Times New Roman" w:hAnsi="Times New Roman" w:cs="Times New Roman"/>
          <w:b/>
          <w:sz w:val="24"/>
          <w:szCs w:val="24"/>
        </w:rPr>
        <w:t>Lietuvos Respublikos administracinių bylų teisenos įstatymo nustatyta tvarka.</w:t>
      </w:r>
    </w:p>
    <w:p w14:paraId="49695CB6" w14:textId="27EADF4E" w:rsidR="00BB7E6F" w:rsidRDefault="00600044" w:rsidP="00AE3716">
      <w:pPr>
        <w:pStyle w:val="Paprastasistekstas"/>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3. </w:t>
      </w:r>
      <w:r w:rsidR="00AE3716" w:rsidRPr="0045475D">
        <w:rPr>
          <w:rFonts w:ascii="Times New Roman" w:hAnsi="Times New Roman"/>
          <w:b/>
          <w:sz w:val="24"/>
          <w:szCs w:val="24"/>
        </w:rPr>
        <w:t xml:space="preserve">Egzaminas rengiamas ne rečiau kaip kartą per vienus metus, nebent yra penkiolika ir daugiau pretendentų į </w:t>
      </w:r>
      <w:r w:rsidR="00AE3716" w:rsidRPr="006F03F7">
        <w:rPr>
          <w:rFonts w:ascii="Times New Roman" w:hAnsi="Times New Roman" w:cs="Times New Roman"/>
          <w:b/>
          <w:sz w:val="24"/>
          <w:szCs w:val="24"/>
        </w:rPr>
        <w:t>Lietuvos ad</w:t>
      </w:r>
      <w:r w:rsidR="00AE3716">
        <w:rPr>
          <w:rFonts w:ascii="Times New Roman" w:hAnsi="Times New Roman" w:cs="Times New Roman"/>
          <w:b/>
          <w:sz w:val="24"/>
          <w:szCs w:val="24"/>
        </w:rPr>
        <w:t>ministracinių ginčų komisijos ar</w:t>
      </w:r>
      <w:r w:rsidR="00AE3716" w:rsidRPr="006F03F7">
        <w:rPr>
          <w:rFonts w:ascii="Times New Roman" w:hAnsi="Times New Roman" w:cs="Times New Roman"/>
          <w:b/>
          <w:sz w:val="24"/>
          <w:szCs w:val="24"/>
        </w:rPr>
        <w:t xml:space="preserve"> jos teritorinių padalinių</w:t>
      </w:r>
      <w:r w:rsidR="00AE3716">
        <w:rPr>
          <w:rFonts w:ascii="Times New Roman" w:hAnsi="Times New Roman" w:cs="Times New Roman"/>
          <w:b/>
          <w:sz w:val="24"/>
          <w:szCs w:val="24"/>
        </w:rPr>
        <w:t xml:space="preserve"> narius</w:t>
      </w:r>
      <w:r w:rsidR="00AE3716" w:rsidRPr="0045475D">
        <w:rPr>
          <w:rFonts w:ascii="Times New Roman" w:hAnsi="Times New Roman"/>
          <w:b/>
          <w:sz w:val="24"/>
          <w:szCs w:val="24"/>
        </w:rPr>
        <w:t xml:space="preserve">, kurie atitinka šio įstatymo </w:t>
      </w:r>
      <w:r w:rsidR="00AE3716">
        <w:rPr>
          <w:rFonts w:ascii="Times New Roman" w:hAnsi="Times New Roman"/>
          <w:b/>
          <w:sz w:val="24"/>
          <w:szCs w:val="24"/>
        </w:rPr>
        <w:t>3</w:t>
      </w:r>
      <w:r w:rsidR="00AE3716" w:rsidRPr="0045475D">
        <w:rPr>
          <w:rFonts w:ascii="Times New Roman" w:hAnsi="Times New Roman"/>
          <w:b/>
          <w:sz w:val="24"/>
          <w:szCs w:val="24"/>
        </w:rPr>
        <w:t xml:space="preserve"> straipsnio </w:t>
      </w:r>
      <w:r w:rsidR="00AE3716">
        <w:rPr>
          <w:rFonts w:ascii="Times New Roman" w:hAnsi="Times New Roman"/>
          <w:b/>
          <w:sz w:val="24"/>
          <w:szCs w:val="24"/>
        </w:rPr>
        <w:t>2</w:t>
      </w:r>
      <w:r w:rsidR="00AE3716" w:rsidRPr="0045475D">
        <w:rPr>
          <w:rFonts w:ascii="Times New Roman" w:hAnsi="Times New Roman"/>
          <w:b/>
          <w:sz w:val="24"/>
          <w:szCs w:val="24"/>
        </w:rPr>
        <w:t xml:space="preserve"> dalies 1–5 punktuose nustatytus reikalavimus ir turi išlaikyti egzaminą. Tokiu atveju Teisingumo ministerija egzaminą organizuoja ne vėliau kaip per vieną mėnesį nuo paskutinio pretendento dokumentų gavimo dienos.</w:t>
      </w:r>
    </w:p>
    <w:p w14:paraId="2610D1A8" w14:textId="1321AFC4" w:rsidR="007C0597" w:rsidRDefault="00ED51BA" w:rsidP="00B64529">
      <w:pPr>
        <w:pStyle w:val="Paprastasistekstas"/>
        <w:jc w:val="both"/>
        <w:rPr>
          <w:rFonts w:ascii="Times New Roman" w:hAnsi="Times New Roman" w:cs="Times New Roman"/>
          <w:b/>
          <w:sz w:val="24"/>
          <w:szCs w:val="24"/>
        </w:rPr>
      </w:pPr>
      <w:r>
        <w:rPr>
          <w:rFonts w:ascii="Times New Roman" w:hAnsi="Times New Roman" w:cs="Times New Roman"/>
          <w:b/>
          <w:sz w:val="24"/>
          <w:szCs w:val="24"/>
        </w:rPr>
        <w:t>4</w:t>
      </w:r>
      <w:r w:rsidR="00B64529">
        <w:rPr>
          <w:rFonts w:ascii="Times New Roman" w:hAnsi="Times New Roman" w:cs="Times New Roman"/>
          <w:b/>
          <w:sz w:val="24"/>
          <w:szCs w:val="24"/>
        </w:rPr>
        <w:t xml:space="preserve">. </w:t>
      </w:r>
      <w:r w:rsidR="0058219E">
        <w:rPr>
          <w:rFonts w:ascii="Times New Roman" w:hAnsi="Times New Roman" w:cs="Times New Roman"/>
          <w:b/>
          <w:sz w:val="24"/>
          <w:szCs w:val="24"/>
        </w:rPr>
        <w:t>E</w:t>
      </w:r>
      <w:r w:rsidR="007C0597">
        <w:rPr>
          <w:rFonts w:ascii="Times New Roman" w:hAnsi="Times New Roman" w:cs="Times New Roman"/>
          <w:b/>
          <w:sz w:val="24"/>
          <w:szCs w:val="24"/>
        </w:rPr>
        <w:t xml:space="preserve">gzamino komisiją </w:t>
      </w:r>
      <w:r w:rsidR="004C798C">
        <w:rPr>
          <w:rFonts w:ascii="Times New Roman" w:hAnsi="Times New Roman" w:cs="Times New Roman"/>
          <w:b/>
          <w:sz w:val="24"/>
          <w:szCs w:val="24"/>
        </w:rPr>
        <w:t>trejiems</w:t>
      </w:r>
      <w:r w:rsidR="007C0597">
        <w:rPr>
          <w:rFonts w:ascii="Times New Roman" w:hAnsi="Times New Roman" w:cs="Times New Roman"/>
          <w:b/>
          <w:sz w:val="24"/>
          <w:szCs w:val="24"/>
        </w:rPr>
        <w:t xml:space="preserve"> metams </w:t>
      </w:r>
      <w:r w:rsidR="007C0597" w:rsidRPr="00274FC5">
        <w:rPr>
          <w:rFonts w:ascii="Times New Roman" w:hAnsi="Times New Roman" w:cs="Times New Roman"/>
          <w:b/>
          <w:sz w:val="24"/>
          <w:szCs w:val="24"/>
        </w:rPr>
        <w:t xml:space="preserve">iš </w:t>
      </w:r>
      <w:r w:rsidR="0058219E">
        <w:rPr>
          <w:rFonts w:ascii="Times New Roman" w:hAnsi="Times New Roman" w:cs="Times New Roman"/>
          <w:b/>
          <w:sz w:val="24"/>
          <w:szCs w:val="24"/>
        </w:rPr>
        <w:t>penkių</w:t>
      </w:r>
      <w:r w:rsidR="007C0597" w:rsidRPr="00274FC5">
        <w:rPr>
          <w:rFonts w:ascii="Times New Roman" w:hAnsi="Times New Roman" w:cs="Times New Roman"/>
          <w:b/>
          <w:sz w:val="24"/>
          <w:szCs w:val="24"/>
        </w:rPr>
        <w:t xml:space="preserve"> narių</w:t>
      </w:r>
      <w:r w:rsidR="007C0597">
        <w:rPr>
          <w:rFonts w:ascii="Times New Roman" w:hAnsi="Times New Roman" w:cs="Times New Roman"/>
          <w:b/>
          <w:sz w:val="24"/>
          <w:szCs w:val="24"/>
        </w:rPr>
        <w:t xml:space="preserve"> sudaro </w:t>
      </w:r>
      <w:r w:rsidR="0058219E">
        <w:rPr>
          <w:rFonts w:ascii="Times New Roman" w:hAnsi="Times New Roman" w:cs="Times New Roman"/>
          <w:b/>
          <w:sz w:val="24"/>
          <w:szCs w:val="24"/>
        </w:rPr>
        <w:t xml:space="preserve">Lietuvos Respublikos </w:t>
      </w:r>
      <w:r w:rsidR="007C0597">
        <w:rPr>
          <w:rFonts w:ascii="Times New Roman" w:hAnsi="Times New Roman" w:cs="Times New Roman"/>
          <w:b/>
          <w:sz w:val="24"/>
          <w:szCs w:val="24"/>
        </w:rPr>
        <w:t>teisingumo ministras</w:t>
      </w:r>
      <w:r w:rsidR="00B373DD">
        <w:rPr>
          <w:rFonts w:ascii="Times New Roman" w:hAnsi="Times New Roman" w:cs="Times New Roman"/>
          <w:b/>
          <w:sz w:val="24"/>
          <w:szCs w:val="24"/>
        </w:rPr>
        <w:t>, kuris taip pat patvirtina šios komisijos nuostatus.</w:t>
      </w:r>
      <w:r w:rsidR="000B121B">
        <w:rPr>
          <w:rFonts w:ascii="Times New Roman" w:hAnsi="Times New Roman" w:cs="Times New Roman"/>
          <w:b/>
          <w:sz w:val="24"/>
          <w:szCs w:val="24"/>
        </w:rPr>
        <w:t xml:space="preserve"> </w:t>
      </w:r>
      <w:r w:rsidR="0058219E">
        <w:rPr>
          <w:rFonts w:ascii="Times New Roman" w:hAnsi="Times New Roman" w:cs="Times New Roman"/>
          <w:b/>
          <w:sz w:val="24"/>
          <w:szCs w:val="24"/>
        </w:rPr>
        <w:t>E</w:t>
      </w:r>
      <w:r w:rsidR="000B121B">
        <w:rPr>
          <w:rFonts w:ascii="Times New Roman" w:hAnsi="Times New Roman" w:cs="Times New Roman"/>
          <w:b/>
          <w:sz w:val="24"/>
          <w:szCs w:val="24"/>
        </w:rPr>
        <w:t>gzamino komisijos nariais skiriami: vienas Teisin</w:t>
      </w:r>
      <w:r w:rsidR="000F7C07">
        <w:rPr>
          <w:rFonts w:ascii="Times New Roman" w:hAnsi="Times New Roman" w:cs="Times New Roman"/>
          <w:b/>
          <w:sz w:val="24"/>
          <w:szCs w:val="24"/>
        </w:rPr>
        <w:t>gumo ministerijos a</w:t>
      </w:r>
      <w:r w:rsidR="000B121B">
        <w:rPr>
          <w:rFonts w:ascii="Times New Roman" w:hAnsi="Times New Roman" w:cs="Times New Roman"/>
          <w:b/>
          <w:sz w:val="24"/>
          <w:szCs w:val="24"/>
        </w:rPr>
        <w:t>tstovas,</w:t>
      </w:r>
      <w:r w:rsidR="000F7C07">
        <w:rPr>
          <w:rFonts w:ascii="Times New Roman" w:hAnsi="Times New Roman" w:cs="Times New Roman"/>
          <w:b/>
          <w:sz w:val="24"/>
          <w:szCs w:val="24"/>
        </w:rPr>
        <w:t xml:space="preserve"> du</w:t>
      </w:r>
      <w:r w:rsidR="000B121B">
        <w:rPr>
          <w:rFonts w:ascii="Times New Roman" w:hAnsi="Times New Roman" w:cs="Times New Roman"/>
          <w:b/>
          <w:sz w:val="24"/>
          <w:szCs w:val="24"/>
        </w:rPr>
        <w:t xml:space="preserve"> Teisėjų tarybos deleguoti atstovai</w:t>
      </w:r>
      <w:r w:rsidR="0058219E">
        <w:rPr>
          <w:rFonts w:ascii="Times New Roman" w:hAnsi="Times New Roman" w:cs="Times New Roman"/>
          <w:b/>
          <w:sz w:val="24"/>
          <w:szCs w:val="24"/>
        </w:rPr>
        <w:t xml:space="preserve"> ir</w:t>
      </w:r>
      <w:r w:rsidR="007B50F3">
        <w:rPr>
          <w:rFonts w:ascii="Times New Roman" w:hAnsi="Times New Roman" w:cs="Times New Roman"/>
          <w:b/>
          <w:sz w:val="24"/>
          <w:szCs w:val="24"/>
        </w:rPr>
        <w:t xml:space="preserve"> du mokslo ir studijų institucijų deleguoti atstovai</w:t>
      </w:r>
      <w:r w:rsidR="00181A52">
        <w:rPr>
          <w:rFonts w:ascii="Times New Roman" w:hAnsi="Times New Roman" w:cs="Times New Roman"/>
          <w:b/>
          <w:sz w:val="24"/>
          <w:szCs w:val="24"/>
        </w:rPr>
        <w:t>.</w:t>
      </w:r>
      <w:r w:rsidR="00B373DD">
        <w:rPr>
          <w:rFonts w:ascii="Times New Roman" w:hAnsi="Times New Roman" w:cs="Times New Roman"/>
          <w:b/>
          <w:sz w:val="24"/>
          <w:szCs w:val="24"/>
        </w:rPr>
        <w:t xml:space="preserve"> </w:t>
      </w:r>
      <w:bookmarkStart w:id="20" w:name="_Hlk37407630"/>
      <w:r w:rsidR="00914059" w:rsidRPr="00E858D8">
        <w:rPr>
          <w:rFonts w:ascii="Times New Roman" w:hAnsi="Times New Roman" w:cs="Times New Roman"/>
          <w:b/>
          <w:sz w:val="24"/>
          <w:szCs w:val="24"/>
        </w:rPr>
        <w:t xml:space="preserve">Egzamino komisijos nariais skiriami nepriekaištingos reputacijos, kaip tai apibrėžta </w:t>
      </w:r>
      <w:bookmarkStart w:id="21" w:name="n1_429"/>
      <w:r w:rsidR="00DC3E87">
        <w:rPr>
          <w:rFonts w:ascii="Times New Roman" w:hAnsi="Times New Roman" w:cs="Times New Roman"/>
          <w:b/>
          <w:sz w:val="24"/>
          <w:szCs w:val="24"/>
        </w:rPr>
        <w:t xml:space="preserve">Lietuvos Respublikos </w:t>
      </w:r>
      <w:hyperlink r:id="rId8" w:tgtFrame="_blank" w:tooltip="Lietuvos Respublikos valstybės tarnybos įstatymas" w:history="1">
        <w:r w:rsidR="00DC3E87">
          <w:rPr>
            <w:rFonts w:ascii="Times New Roman" w:hAnsi="Times New Roman" w:cs="Times New Roman"/>
            <w:b/>
            <w:sz w:val="24"/>
            <w:szCs w:val="24"/>
          </w:rPr>
          <w:t>v</w:t>
        </w:r>
        <w:r w:rsidR="00914059" w:rsidRPr="00E858D8">
          <w:rPr>
            <w:rFonts w:ascii="Times New Roman" w:hAnsi="Times New Roman" w:cs="Times New Roman"/>
            <w:b/>
            <w:sz w:val="24"/>
            <w:szCs w:val="24"/>
          </w:rPr>
          <w:t>alstybės tarnybos įstatyme</w:t>
        </w:r>
      </w:hyperlink>
      <w:bookmarkEnd w:id="21"/>
      <w:r w:rsidR="00914059" w:rsidRPr="00E858D8">
        <w:rPr>
          <w:rFonts w:ascii="Times New Roman" w:hAnsi="Times New Roman" w:cs="Times New Roman"/>
          <w:b/>
          <w:sz w:val="24"/>
          <w:szCs w:val="24"/>
        </w:rPr>
        <w:t>, asmenys</w:t>
      </w:r>
      <w:bookmarkEnd w:id="20"/>
      <w:r w:rsidR="00FB36B1">
        <w:rPr>
          <w:rFonts w:ascii="Times New Roman" w:hAnsi="Times New Roman" w:cs="Times New Roman"/>
          <w:b/>
          <w:sz w:val="24"/>
          <w:szCs w:val="24"/>
        </w:rPr>
        <w:t xml:space="preserve"> ne daugiau kaip dviem kadencijoms iš eilės. </w:t>
      </w:r>
      <w:r w:rsidR="0038371D" w:rsidRPr="00304F7C">
        <w:rPr>
          <w:rFonts w:ascii="Times New Roman" w:hAnsi="Times New Roman" w:cs="Times New Roman"/>
          <w:b/>
          <w:sz w:val="24"/>
          <w:szCs w:val="24"/>
        </w:rPr>
        <w:t xml:space="preserve">Komisijos narių darbas </w:t>
      </w:r>
      <w:r w:rsidR="0058219E">
        <w:rPr>
          <w:rFonts w:ascii="Times New Roman" w:hAnsi="Times New Roman" w:cs="Times New Roman"/>
          <w:b/>
          <w:sz w:val="24"/>
          <w:szCs w:val="24"/>
        </w:rPr>
        <w:t>e</w:t>
      </w:r>
      <w:r w:rsidR="0038371D" w:rsidRPr="00304F7C">
        <w:rPr>
          <w:rFonts w:ascii="Times New Roman" w:hAnsi="Times New Roman" w:cs="Times New Roman"/>
          <w:b/>
          <w:sz w:val="24"/>
          <w:szCs w:val="24"/>
        </w:rPr>
        <w:t>gzamino komisijoje apmokamas Lietuvos Respublikos valstybės ir savivaldybių įstaigų darbuotojų</w:t>
      </w:r>
      <w:r w:rsidR="0000724E">
        <w:rPr>
          <w:rFonts w:ascii="Times New Roman" w:hAnsi="Times New Roman" w:cs="Times New Roman"/>
          <w:b/>
          <w:sz w:val="24"/>
          <w:szCs w:val="24"/>
        </w:rPr>
        <w:t xml:space="preserve"> </w:t>
      </w:r>
      <w:r w:rsidR="0000724E" w:rsidRPr="00E858D8">
        <w:rPr>
          <w:rFonts w:ascii="Times New Roman" w:hAnsi="Times New Roman" w:cs="Times New Roman"/>
          <w:b/>
          <w:sz w:val="24"/>
          <w:szCs w:val="24"/>
        </w:rPr>
        <w:t>darbo apmokėjimo</w:t>
      </w:r>
      <w:r w:rsidR="0038371D" w:rsidRPr="00304F7C">
        <w:rPr>
          <w:rFonts w:ascii="Times New Roman" w:hAnsi="Times New Roman" w:cs="Times New Roman"/>
          <w:b/>
          <w:sz w:val="24"/>
          <w:szCs w:val="24"/>
        </w:rPr>
        <w:t xml:space="preserve"> ir komisijų narių</w:t>
      </w:r>
      <w:r w:rsidR="0000724E" w:rsidRPr="00E858D8">
        <w:rPr>
          <w:rFonts w:ascii="Times New Roman" w:hAnsi="Times New Roman" w:cs="Times New Roman"/>
          <w:b/>
          <w:sz w:val="24"/>
          <w:szCs w:val="24"/>
        </w:rPr>
        <w:t xml:space="preserve"> atlygio už darbą</w:t>
      </w:r>
      <w:r w:rsidR="0000724E" w:rsidRPr="00304F7C" w:rsidDel="0000724E">
        <w:rPr>
          <w:rFonts w:ascii="Times New Roman" w:hAnsi="Times New Roman" w:cs="Times New Roman"/>
          <w:b/>
          <w:sz w:val="24"/>
          <w:szCs w:val="24"/>
        </w:rPr>
        <w:t xml:space="preserve"> </w:t>
      </w:r>
      <w:r w:rsidR="0038371D" w:rsidRPr="00304F7C">
        <w:rPr>
          <w:rFonts w:ascii="Times New Roman" w:hAnsi="Times New Roman" w:cs="Times New Roman"/>
          <w:b/>
          <w:sz w:val="24"/>
          <w:szCs w:val="24"/>
        </w:rPr>
        <w:t>įstatymo nustatyta tvarka.</w:t>
      </w:r>
      <w:r w:rsidR="0038371D">
        <w:rPr>
          <w:rFonts w:ascii="Arial" w:hAnsi="Arial" w:cs="Arial"/>
          <w:color w:val="000000"/>
          <w:sz w:val="22"/>
          <w:szCs w:val="22"/>
        </w:rPr>
        <w:t xml:space="preserve"> </w:t>
      </w:r>
      <w:r w:rsidR="0058219E">
        <w:rPr>
          <w:rFonts w:ascii="Times New Roman" w:hAnsi="Times New Roman" w:cs="Times New Roman"/>
          <w:b/>
          <w:sz w:val="24"/>
          <w:szCs w:val="24"/>
        </w:rPr>
        <w:t>E</w:t>
      </w:r>
      <w:r w:rsidR="00B373DD">
        <w:rPr>
          <w:rFonts w:ascii="Times New Roman" w:hAnsi="Times New Roman" w:cs="Times New Roman"/>
          <w:b/>
          <w:sz w:val="24"/>
          <w:szCs w:val="24"/>
        </w:rPr>
        <w:t xml:space="preserve">gzamino </w:t>
      </w:r>
      <w:r w:rsidR="00190382">
        <w:rPr>
          <w:rFonts w:ascii="Times New Roman" w:hAnsi="Times New Roman" w:cs="Times New Roman"/>
          <w:b/>
          <w:sz w:val="24"/>
          <w:szCs w:val="24"/>
        </w:rPr>
        <w:t>programą tvirtina Vyriausybė, suderinusi su Teisėjų taryba.</w:t>
      </w:r>
      <w:r w:rsidR="00CE5077">
        <w:rPr>
          <w:rFonts w:ascii="Times New Roman" w:hAnsi="Times New Roman" w:cs="Times New Roman"/>
          <w:b/>
          <w:sz w:val="24"/>
          <w:szCs w:val="24"/>
        </w:rPr>
        <w:t xml:space="preserve"> </w:t>
      </w:r>
      <w:r w:rsidR="00CE5077" w:rsidRPr="00304F7C">
        <w:rPr>
          <w:rFonts w:ascii="Times New Roman" w:hAnsi="Times New Roman" w:cs="Times New Roman"/>
          <w:b/>
          <w:sz w:val="24"/>
          <w:szCs w:val="24"/>
        </w:rPr>
        <w:t>Egzamino komisijos sprendimas gali būti skundžiamas Administracinių bylų teisenos įstatymo nustatyta tvarka.</w:t>
      </w:r>
    </w:p>
    <w:p w14:paraId="6E47F178" w14:textId="58057EA7" w:rsidR="0008578A" w:rsidRDefault="0008578A" w:rsidP="00B64529">
      <w:pPr>
        <w:pStyle w:val="Paprastasistekstas"/>
        <w:jc w:val="both"/>
        <w:rPr>
          <w:rFonts w:ascii="Times New Roman" w:hAnsi="Times New Roman" w:cs="Times New Roman"/>
          <w:b/>
          <w:sz w:val="24"/>
          <w:szCs w:val="24"/>
        </w:rPr>
      </w:pPr>
      <w:r>
        <w:rPr>
          <w:rFonts w:ascii="Times New Roman" w:hAnsi="Times New Roman" w:cs="Times New Roman"/>
          <w:b/>
          <w:sz w:val="24"/>
          <w:szCs w:val="24"/>
        </w:rPr>
        <w:t xml:space="preserve">5. </w:t>
      </w:r>
      <w:r w:rsidR="00652E3E">
        <w:rPr>
          <w:rFonts w:ascii="Times New Roman" w:hAnsi="Times New Roman" w:cs="Times New Roman"/>
          <w:b/>
          <w:sz w:val="24"/>
          <w:szCs w:val="24"/>
        </w:rPr>
        <w:t xml:space="preserve">Jei asmuo, išlaikęs egzaminą, </w:t>
      </w:r>
      <w:r w:rsidR="00652E3E" w:rsidRPr="00274FC5">
        <w:rPr>
          <w:rFonts w:ascii="Times New Roman" w:hAnsi="Times New Roman" w:cs="Times New Roman"/>
          <w:b/>
          <w:sz w:val="24"/>
          <w:szCs w:val="24"/>
        </w:rPr>
        <w:t>per penkerius metus</w:t>
      </w:r>
      <w:r w:rsidR="00652E3E">
        <w:rPr>
          <w:rFonts w:ascii="Times New Roman" w:hAnsi="Times New Roman" w:cs="Times New Roman"/>
          <w:b/>
          <w:sz w:val="24"/>
          <w:szCs w:val="24"/>
        </w:rPr>
        <w:t xml:space="preserve"> </w:t>
      </w:r>
      <w:r w:rsidR="00CE1E33">
        <w:rPr>
          <w:rFonts w:ascii="Times New Roman" w:hAnsi="Times New Roman" w:cs="Times New Roman"/>
          <w:b/>
          <w:sz w:val="24"/>
          <w:szCs w:val="24"/>
        </w:rPr>
        <w:t>nepaskiriamas</w:t>
      </w:r>
      <w:r w:rsidR="00872B7A">
        <w:rPr>
          <w:rFonts w:ascii="Times New Roman" w:hAnsi="Times New Roman" w:cs="Times New Roman"/>
          <w:b/>
          <w:sz w:val="24"/>
          <w:szCs w:val="24"/>
        </w:rPr>
        <w:t xml:space="preserve"> </w:t>
      </w:r>
      <w:r w:rsidR="00872B7A" w:rsidRPr="006F03F7">
        <w:rPr>
          <w:rFonts w:ascii="Times New Roman" w:hAnsi="Times New Roman" w:cs="Times New Roman"/>
          <w:b/>
          <w:sz w:val="24"/>
          <w:szCs w:val="24"/>
        </w:rPr>
        <w:t>Lietuvos ad</w:t>
      </w:r>
      <w:r w:rsidR="00872B7A">
        <w:rPr>
          <w:rFonts w:ascii="Times New Roman" w:hAnsi="Times New Roman" w:cs="Times New Roman"/>
          <w:b/>
          <w:sz w:val="24"/>
          <w:szCs w:val="24"/>
        </w:rPr>
        <w:t>ministracinių ginčų komisijos ar jos teritorinio padalinio nariu,</w:t>
      </w:r>
      <w:r w:rsidR="002235F4">
        <w:rPr>
          <w:rFonts w:ascii="Times New Roman" w:hAnsi="Times New Roman" w:cs="Times New Roman"/>
          <w:b/>
          <w:sz w:val="24"/>
          <w:szCs w:val="24"/>
        </w:rPr>
        <w:t xml:space="preserve"> </w:t>
      </w:r>
      <w:r w:rsidR="00652E3E" w:rsidRPr="00304F7C">
        <w:rPr>
          <w:rFonts w:ascii="Times New Roman" w:hAnsi="Times New Roman" w:cs="Times New Roman"/>
          <w:b/>
          <w:sz w:val="24"/>
          <w:szCs w:val="24"/>
        </w:rPr>
        <w:t>egzamino rezultatai netenka galios</w:t>
      </w:r>
      <w:r w:rsidR="00872B7A">
        <w:rPr>
          <w:rFonts w:ascii="Times New Roman" w:hAnsi="Times New Roman" w:cs="Times New Roman"/>
          <w:b/>
          <w:sz w:val="24"/>
          <w:szCs w:val="24"/>
        </w:rPr>
        <w:t>.</w:t>
      </w:r>
    </w:p>
    <w:p w14:paraId="590787D2" w14:textId="2D30F0D7" w:rsidR="0038364F" w:rsidRDefault="0008578A" w:rsidP="0038364F">
      <w:pPr>
        <w:pStyle w:val="Paprastasistekstas"/>
        <w:jc w:val="both"/>
        <w:rPr>
          <w:rFonts w:ascii="Times New Roman" w:hAnsi="Times New Roman" w:cs="Times New Roman"/>
          <w:b/>
          <w:sz w:val="24"/>
          <w:szCs w:val="24"/>
        </w:rPr>
      </w:pPr>
      <w:r>
        <w:rPr>
          <w:rFonts w:ascii="Times New Roman" w:hAnsi="Times New Roman" w:cs="Times New Roman"/>
          <w:b/>
          <w:sz w:val="24"/>
          <w:szCs w:val="24"/>
        </w:rPr>
        <w:t>6</w:t>
      </w:r>
      <w:r w:rsidR="00B64529">
        <w:rPr>
          <w:rFonts w:ascii="Times New Roman" w:hAnsi="Times New Roman" w:cs="Times New Roman"/>
          <w:b/>
          <w:sz w:val="24"/>
          <w:szCs w:val="24"/>
        </w:rPr>
        <w:t xml:space="preserve">. </w:t>
      </w:r>
      <w:r w:rsidR="0038364F">
        <w:rPr>
          <w:rFonts w:ascii="Times New Roman" w:hAnsi="Times New Roman" w:cs="Times New Roman"/>
          <w:b/>
          <w:sz w:val="24"/>
          <w:szCs w:val="24"/>
        </w:rPr>
        <w:t>Pretendentų sąrašą</w:t>
      </w:r>
      <w:r w:rsidR="00DC6267" w:rsidDel="00DC6267">
        <w:rPr>
          <w:rStyle w:val="Komentaronuoroda"/>
          <w:rFonts w:ascii="Arial" w:hAnsi="Arial" w:cs="Arial"/>
        </w:rPr>
        <w:t xml:space="preserve"> </w:t>
      </w:r>
      <w:r w:rsidR="00DC6267">
        <w:rPr>
          <w:rFonts w:ascii="Times New Roman" w:hAnsi="Times New Roman" w:cs="Times New Roman"/>
          <w:b/>
          <w:sz w:val="24"/>
          <w:szCs w:val="24"/>
        </w:rPr>
        <w:t>tv</w:t>
      </w:r>
      <w:r w:rsidR="0038364F">
        <w:rPr>
          <w:rFonts w:ascii="Times New Roman" w:hAnsi="Times New Roman" w:cs="Times New Roman"/>
          <w:b/>
          <w:sz w:val="24"/>
          <w:szCs w:val="24"/>
        </w:rPr>
        <w:t xml:space="preserve">arko </w:t>
      </w:r>
      <w:r w:rsidR="00374C4A">
        <w:rPr>
          <w:rFonts w:ascii="Times New Roman" w:hAnsi="Times New Roman" w:cs="Times New Roman"/>
          <w:b/>
          <w:sz w:val="24"/>
          <w:szCs w:val="24"/>
        </w:rPr>
        <w:t xml:space="preserve">ir asmenų įrašymo į Pretendentų sąrašą tvarką tvirtina </w:t>
      </w:r>
      <w:r w:rsidR="000D5F6C">
        <w:rPr>
          <w:rFonts w:ascii="Times New Roman" w:hAnsi="Times New Roman" w:cs="Times New Roman"/>
          <w:b/>
          <w:sz w:val="24"/>
          <w:szCs w:val="24"/>
        </w:rPr>
        <w:t xml:space="preserve">teisingumo </w:t>
      </w:r>
      <w:r w:rsidR="0038364F">
        <w:rPr>
          <w:rFonts w:ascii="Times New Roman" w:hAnsi="Times New Roman" w:cs="Times New Roman"/>
          <w:b/>
          <w:sz w:val="24"/>
          <w:szCs w:val="24"/>
        </w:rPr>
        <w:t>minist</w:t>
      </w:r>
      <w:r w:rsidR="00C96A84">
        <w:rPr>
          <w:rFonts w:ascii="Times New Roman" w:hAnsi="Times New Roman" w:cs="Times New Roman"/>
          <w:b/>
          <w:sz w:val="24"/>
          <w:szCs w:val="24"/>
        </w:rPr>
        <w:t>ras</w:t>
      </w:r>
      <w:r w:rsidR="0038364F">
        <w:rPr>
          <w:rFonts w:ascii="Times New Roman" w:hAnsi="Times New Roman" w:cs="Times New Roman"/>
          <w:b/>
          <w:sz w:val="24"/>
          <w:szCs w:val="24"/>
        </w:rPr>
        <w:t xml:space="preserve">. </w:t>
      </w:r>
    </w:p>
    <w:p w14:paraId="0FD20506" w14:textId="131B0DB6" w:rsidR="00BB7E6F" w:rsidRPr="00304F7C" w:rsidRDefault="0008578A" w:rsidP="00304F7C">
      <w:pPr>
        <w:pStyle w:val="Paprastasistekstas"/>
        <w:ind w:firstLine="709"/>
        <w:jc w:val="both"/>
        <w:rPr>
          <w:rFonts w:ascii="Times New Roman" w:hAnsi="Times New Roman" w:cs="Times New Roman"/>
          <w:b/>
          <w:sz w:val="24"/>
          <w:szCs w:val="24"/>
        </w:rPr>
      </w:pPr>
      <w:r>
        <w:rPr>
          <w:rFonts w:ascii="Times New Roman" w:hAnsi="Times New Roman" w:cs="Times New Roman"/>
          <w:b/>
          <w:sz w:val="24"/>
          <w:szCs w:val="24"/>
        </w:rPr>
        <w:t>7</w:t>
      </w:r>
      <w:r w:rsidR="00277DC4">
        <w:rPr>
          <w:rFonts w:ascii="Times New Roman" w:hAnsi="Times New Roman" w:cs="Times New Roman"/>
          <w:b/>
          <w:sz w:val="24"/>
          <w:szCs w:val="24"/>
        </w:rPr>
        <w:t xml:space="preserve">. </w:t>
      </w:r>
      <w:r w:rsidR="00903EB7" w:rsidRPr="00C80985">
        <w:rPr>
          <w:rFonts w:ascii="Times New Roman" w:hAnsi="Times New Roman" w:cs="Times New Roman"/>
          <w:b/>
          <w:sz w:val="24"/>
          <w:szCs w:val="24"/>
        </w:rPr>
        <w:t xml:space="preserve">Pretendentus į </w:t>
      </w:r>
      <w:r w:rsidR="00285A3B">
        <w:rPr>
          <w:rFonts w:ascii="Times New Roman" w:hAnsi="Times New Roman" w:cs="Times New Roman"/>
          <w:b/>
          <w:sz w:val="24"/>
          <w:szCs w:val="24"/>
        </w:rPr>
        <w:t xml:space="preserve">laisvas ar </w:t>
      </w:r>
      <w:r w:rsidR="004370B1">
        <w:rPr>
          <w:rFonts w:ascii="Times New Roman" w:hAnsi="Times New Roman" w:cs="Times New Roman"/>
          <w:b/>
          <w:sz w:val="24"/>
          <w:szCs w:val="24"/>
        </w:rPr>
        <w:t xml:space="preserve">atsilaisvinančias </w:t>
      </w:r>
      <w:r w:rsidR="00903EB7" w:rsidRPr="006F03F7">
        <w:rPr>
          <w:rFonts w:ascii="Times New Roman" w:hAnsi="Times New Roman" w:cs="Times New Roman"/>
          <w:b/>
          <w:sz w:val="24"/>
          <w:szCs w:val="24"/>
        </w:rPr>
        <w:t>Lietuvos administracinių ginčų komisijos ir jos teritorinių padalinių</w:t>
      </w:r>
      <w:r w:rsidR="004370B1">
        <w:rPr>
          <w:rFonts w:ascii="Times New Roman" w:hAnsi="Times New Roman" w:cs="Times New Roman"/>
          <w:b/>
          <w:sz w:val="24"/>
          <w:szCs w:val="24"/>
        </w:rPr>
        <w:t xml:space="preserve"> narių vietas</w:t>
      </w:r>
      <w:r w:rsidR="00903EB7" w:rsidRPr="00C80985">
        <w:rPr>
          <w:rFonts w:ascii="Times New Roman" w:hAnsi="Times New Roman" w:cs="Times New Roman"/>
          <w:b/>
          <w:sz w:val="24"/>
          <w:szCs w:val="24"/>
        </w:rPr>
        <w:t xml:space="preserve"> </w:t>
      </w:r>
      <w:r w:rsidR="003425A9">
        <w:rPr>
          <w:rFonts w:ascii="Times New Roman" w:hAnsi="Times New Roman" w:cs="Times New Roman"/>
          <w:b/>
          <w:sz w:val="24"/>
          <w:szCs w:val="24"/>
        </w:rPr>
        <w:t xml:space="preserve">iš Pretendentų sąrašo </w:t>
      </w:r>
      <w:r w:rsidR="00077870">
        <w:rPr>
          <w:rFonts w:ascii="Times New Roman" w:hAnsi="Times New Roman" w:cs="Times New Roman"/>
          <w:b/>
          <w:sz w:val="24"/>
          <w:szCs w:val="24"/>
        </w:rPr>
        <w:t>t</w:t>
      </w:r>
      <w:r w:rsidR="00903EB7" w:rsidRPr="00C80985">
        <w:rPr>
          <w:rFonts w:ascii="Times New Roman" w:hAnsi="Times New Roman" w:cs="Times New Roman"/>
          <w:b/>
          <w:sz w:val="24"/>
          <w:szCs w:val="24"/>
        </w:rPr>
        <w:t xml:space="preserve">eisingumo ministro nustatyta tvarka atrenka </w:t>
      </w:r>
      <w:r w:rsidR="00903EB7">
        <w:rPr>
          <w:rFonts w:ascii="Times New Roman" w:hAnsi="Times New Roman" w:cs="Times New Roman"/>
          <w:b/>
          <w:sz w:val="24"/>
          <w:szCs w:val="24"/>
        </w:rPr>
        <w:t>komisija</w:t>
      </w:r>
      <w:r w:rsidR="00285A3B">
        <w:rPr>
          <w:rFonts w:ascii="Times New Roman" w:hAnsi="Times New Roman" w:cs="Times New Roman"/>
          <w:b/>
          <w:sz w:val="24"/>
          <w:szCs w:val="24"/>
        </w:rPr>
        <w:t xml:space="preserve"> (toliau – Atrankos komisija)</w:t>
      </w:r>
      <w:r w:rsidR="00903EB7">
        <w:rPr>
          <w:rFonts w:ascii="Times New Roman" w:hAnsi="Times New Roman" w:cs="Times New Roman"/>
          <w:b/>
          <w:sz w:val="24"/>
          <w:szCs w:val="24"/>
        </w:rPr>
        <w:t xml:space="preserve">, kurią sudaro </w:t>
      </w:r>
      <w:r w:rsidR="00903EB7" w:rsidRPr="00C80985">
        <w:rPr>
          <w:rFonts w:ascii="Times New Roman" w:hAnsi="Times New Roman" w:cs="Times New Roman"/>
          <w:b/>
          <w:sz w:val="24"/>
          <w:szCs w:val="24"/>
        </w:rPr>
        <w:t>teisingumo ministr</w:t>
      </w:r>
      <w:r w:rsidR="00903EB7">
        <w:rPr>
          <w:rFonts w:ascii="Times New Roman" w:hAnsi="Times New Roman" w:cs="Times New Roman"/>
          <w:b/>
          <w:sz w:val="24"/>
          <w:szCs w:val="24"/>
        </w:rPr>
        <w:t xml:space="preserve">as </w:t>
      </w:r>
      <w:r w:rsidR="004C798C">
        <w:rPr>
          <w:rFonts w:ascii="Times New Roman" w:hAnsi="Times New Roman" w:cs="Times New Roman"/>
          <w:b/>
          <w:sz w:val="24"/>
          <w:szCs w:val="24"/>
        </w:rPr>
        <w:t xml:space="preserve">trejiems </w:t>
      </w:r>
      <w:r w:rsidR="005E373F">
        <w:rPr>
          <w:rFonts w:ascii="Times New Roman" w:hAnsi="Times New Roman" w:cs="Times New Roman"/>
          <w:b/>
          <w:sz w:val="24"/>
          <w:szCs w:val="24"/>
        </w:rPr>
        <w:t xml:space="preserve">metams </w:t>
      </w:r>
      <w:r w:rsidR="00903EB7" w:rsidRPr="002A74DC">
        <w:rPr>
          <w:rFonts w:ascii="Times New Roman" w:hAnsi="Times New Roman" w:cs="Times New Roman"/>
          <w:b/>
          <w:sz w:val="24"/>
          <w:szCs w:val="24"/>
        </w:rPr>
        <w:t xml:space="preserve">iš </w:t>
      </w:r>
      <w:r w:rsidR="00374C4A">
        <w:rPr>
          <w:rFonts w:ascii="Times New Roman" w:hAnsi="Times New Roman" w:cs="Times New Roman"/>
          <w:b/>
          <w:sz w:val="24"/>
          <w:szCs w:val="24"/>
        </w:rPr>
        <w:t>penkių</w:t>
      </w:r>
      <w:r w:rsidR="00903EB7" w:rsidRPr="002A74DC">
        <w:rPr>
          <w:rFonts w:ascii="Times New Roman" w:hAnsi="Times New Roman" w:cs="Times New Roman"/>
          <w:b/>
          <w:sz w:val="24"/>
          <w:szCs w:val="24"/>
        </w:rPr>
        <w:t xml:space="preserve"> narių</w:t>
      </w:r>
      <w:r w:rsidR="00903EB7">
        <w:rPr>
          <w:rFonts w:ascii="Times New Roman" w:hAnsi="Times New Roman" w:cs="Times New Roman"/>
          <w:b/>
          <w:sz w:val="24"/>
          <w:szCs w:val="24"/>
        </w:rPr>
        <w:t>.</w:t>
      </w:r>
      <w:r w:rsidR="00C2035F">
        <w:rPr>
          <w:rFonts w:ascii="Times New Roman" w:hAnsi="Times New Roman" w:cs="Times New Roman"/>
          <w:b/>
          <w:sz w:val="24"/>
          <w:szCs w:val="24"/>
        </w:rPr>
        <w:t xml:space="preserve"> Atrankos komisijos nariais ski</w:t>
      </w:r>
      <w:r w:rsidR="00C2035F">
        <w:rPr>
          <w:rFonts w:ascii="Times New Roman" w:hAnsi="Times New Roman" w:cs="Times New Roman"/>
          <w:b/>
          <w:sz w:val="24"/>
          <w:szCs w:val="24"/>
        </w:rPr>
        <w:lastRenderedPageBreak/>
        <w:t>riami</w:t>
      </w:r>
      <w:r w:rsidR="004A4EB0">
        <w:rPr>
          <w:rFonts w:ascii="Times New Roman" w:hAnsi="Times New Roman" w:cs="Times New Roman"/>
          <w:b/>
          <w:sz w:val="24"/>
          <w:szCs w:val="24"/>
        </w:rPr>
        <w:t>:</w:t>
      </w:r>
      <w:r w:rsidR="00C2035F">
        <w:rPr>
          <w:rFonts w:ascii="Times New Roman" w:hAnsi="Times New Roman" w:cs="Times New Roman"/>
          <w:b/>
          <w:sz w:val="24"/>
          <w:szCs w:val="24"/>
        </w:rPr>
        <w:t xml:space="preserve"> Teisingumo ministerijos a</w:t>
      </w:r>
      <w:r w:rsidR="00027DA6">
        <w:rPr>
          <w:rFonts w:ascii="Times New Roman" w:hAnsi="Times New Roman" w:cs="Times New Roman"/>
          <w:b/>
          <w:sz w:val="24"/>
          <w:szCs w:val="24"/>
        </w:rPr>
        <w:t xml:space="preserve">tstovas, </w:t>
      </w:r>
      <w:r w:rsidR="004A4EB0">
        <w:rPr>
          <w:rFonts w:ascii="Times New Roman" w:hAnsi="Times New Roman" w:cs="Times New Roman"/>
          <w:b/>
          <w:sz w:val="24"/>
          <w:szCs w:val="24"/>
        </w:rPr>
        <w:t>po vieną</w:t>
      </w:r>
      <w:r w:rsidR="005D4192">
        <w:rPr>
          <w:rFonts w:ascii="Times New Roman" w:hAnsi="Times New Roman" w:cs="Times New Roman"/>
          <w:b/>
          <w:sz w:val="24"/>
          <w:szCs w:val="24"/>
        </w:rPr>
        <w:t xml:space="preserve"> </w:t>
      </w:r>
      <w:r w:rsidR="00027DA6">
        <w:rPr>
          <w:rFonts w:ascii="Times New Roman" w:hAnsi="Times New Roman" w:cs="Times New Roman"/>
          <w:b/>
          <w:sz w:val="24"/>
          <w:szCs w:val="24"/>
        </w:rPr>
        <w:t>Vyriausybės kanceliarijos</w:t>
      </w:r>
      <w:r w:rsidR="00520AE9">
        <w:rPr>
          <w:rFonts w:ascii="Times New Roman" w:hAnsi="Times New Roman" w:cs="Times New Roman"/>
          <w:b/>
          <w:sz w:val="24"/>
          <w:szCs w:val="24"/>
        </w:rPr>
        <w:t>,</w:t>
      </w:r>
      <w:r w:rsidR="00027DA6">
        <w:rPr>
          <w:rFonts w:ascii="Times New Roman" w:hAnsi="Times New Roman" w:cs="Times New Roman"/>
          <w:b/>
          <w:sz w:val="24"/>
          <w:szCs w:val="24"/>
        </w:rPr>
        <w:t xml:space="preserve"> </w:t>
      </w:r>
      <w:r w:rsidR="00C2035F">
        <w:rPr>
          <w:rFonts w:ascii="Times New Roman" w:hAnsi="Times New Roman" w:cs="Times New Roman"/>
          <w:b/>
          <w:sz w:val="24"/>
          <w:szCs w:val="24"/>
        </w:rPr>
        <w:t>Teisėjų tarybos</w:t>
      </w:r>
      <w:r w:rsidR="00520AE9">
        <w:rPr>
          <w:rFonts w:ascii="Times New Roman" w:hAnsi="Times New Roman" w:cs="Times New Roman"/>
          <w:b/>
          <w:sz w:val="24"/>
          <w:szCs w:val="24"/>
        </w:rPr>
        <w:t>, Valstybės tarnybos departamento prie Lietuvos Respublikos vidaus reikalų ministerijos</w:t>
      </w:r>
      <w:r w:rsidR="000D5F6C">
        <w:rPr>
          <w:rFonts w:ascii="Times New Roman" w:hAnsi="Times New Roman" w:cs="Times New Roman"/>
          <w:b/>
          <w:sz w:val="24"/>
          <w:szCs w:val="24"/>
        </w:rPr>
        <w:t xml:space="preserve">, mokslo ir studijų institucijų </w:t>
      </w:r>
      <w:r w:rsidR="00027DA6">
        <w:rPr>
          <w:rFonts w:ascii="Times New Roman" w:hAnsi="Times New Roman" w:cs="Times New Roman"/>
          <w:b/>
          <w:sz w:val="24"/>
          <w:szCs w:val="24"/>
        </w:rPr>
        <w:t>deleguotą atstovą</w:t>
      </w:r>
      <w:r w:rsidR="00C2035F">
        <w:rPr>
          <w:rFonts w:ascii="Times New Roman" w:hAnsi="Times New Roman" w:cs="Times New Roman"/>
          <w:b/>
          <w:sz w:val="24"/>
          <w:szCs w:val="24"/>
        </w:rPr>
        <w:t>.</w:t>
      </w:r>
      <w:r w:rsidR="004C798C">
        <w:rPr>
          <w:rFonts w:ascii="Times New Roman" w:hAnsi="Times New Roman" w:cs="Times New Roman"/>
          <w:b/>
          <w:sz w:val="24"/>
          <w:szCs w:val="24"/>
        </w:rPr>
        <w:t xml:space="preserve"> </w:t>
      </w:r>
      <w:r w:rsidR="00285A3B">
        <w:rPr>
          <w:rFonts w:ascii="Times New Roman" w:hAnsi="Times New Roman" w:cs="Times New Roman"/>
          <w:b/>
          <w:sz w:val="24"/>
          <w:szCs w:val="24"/>
        </w:rPr>
        <w:t>Atrankos komisijos nariai</w:t>
      </w:r>
      <w:r w:rsidR="00CB2981">
        <w:rPr>
          <w:rFonts w:ascii="Times New Roman" w:hAnsi="Times New Roman" w:cs="Times New Roman"/>
          <w:b/>
          <w:sz w:val="24"/>
          <w:szCs w:val="24"/>
        </w:rPr>
        <w:t>s</w:t>
      </w:r>
      <w:r w:rsidR="00285A3B">
        <w:rPr>
          <w:rFonts w:ascii="Times New Roman" w:hAnsi="Times New Roman" w:cs="Times New Roman"/>
          <w:b/>
          <w:sz w:val="24"/>
          <w:szCs w:val="24"/>
        </w:rPr>
        <w:t xml:space="preserve"> skiriami </w:t>
      </w:r>
      <w:r w:rsidR="00CB2981" w:rsidRPr="002C1157">
        <w:rPr>
          <w:rFonts w:ascii="Times New Roman" w:hAnsi="Times New Roman" w:cs="Times New Roman"/>
          <w:b/>
          <w:sz w:val="24"/>
          <w:szCs w:val="24"/>
        </w:rPr>
        <w:t xml:space="preserve">nepriekaištingos reputacijos, kaip tai apibrėžta </w:t>
      </w:r>
      <w:r w:rsidR="00CB2981">
        <w:rPr>
          <w:rFonts w:ascii="Times New Roman" w:hAnsi="Times New Roman" w:cs="Times New Roman"/>
          <w:b/>
          <w:sz w:val="24"/>
          <w:szCs w:val="24"/>
        </w:rPr>
        <w:t>Valstybės tarnybos įstatyme</w:t>
      </w:r>
      <w:r w:rsidR="00CB2981" w:rsidRPr="002C1157">
        <w:rPr>
          <w:rFonts w:ascii="Times New Roman" w:hAnsi="Times New Roman" w:cs="Times New Roman"/>
          <w:b/>
          <w:sz w:val="24"/>
          <w:szCs w:val="24"/>
        </w:rPr>
        <w:t>, asmenys</w:t>
      </w:r>
      <w:r w:rsidR="00CB2981">
        <w:rPr>
          <w:rFonts w:ascii="Times New Roman" w:hAnsi="Times New Roman" w:cs="Times New Roman"/>
          <w:b/>
          <w:sz w:val="24"/>
          <w:szCs w:val="24"/>
        </w:rPr>
        <w:t xml:space="preserve"> </w:t>
      </w:r>
      <w:r w:rsidR="00285A3B">
        <w:rPr>
          <w:rFonts w:ascii="Times New Roman" w:hAnsi="Times New Roman" w:cs="Times New Roman"/>
          <w:b/>
          <w:sz w:val="24"/>
          <w:szCs w:val="24"/>
        </w:rPr>
        <w:t>ne daugiau kaip dviem kadencijoms iš eilės.</w:t>
      </w:r>
      <w:r w:rsidR="00E76823">
        <w:rPr>
          <w:rFonts w:ascii="Times New Roman" w:hAnsi="Times New Roman" w:cs="Times New Roman"/>
          <w:b/>
          <w:sz w:val="24"/>
          <w:szCs w:val="24"/>
        </w:rPr>
        <w:t xml:space="preserve"> Atrankos komisijos nariais negali būti skiriami asmenys, kurie yra egzamino komisijos nariai.</w:t>
      </w:r>
      <w:r w:rsidR="00246771" w:rsidRPr="00246771">
        <w:rPr>
          <w:rFonts w:ascii="Times New Roman" w:hAnsi="Times New Roman" w:cs="Times New Roman"/>
          <w:b/>
          <w:sz w:val="24"/>
          <w:szCs w:val="24"/>
        </w:rPr>
        <w:t xml:space="preserve"> </w:t>
      </w:r>
      <w:r w:rsidR="00246771">
        <w:rPr>
          <w:rFonts w:ascii="Times New Roman" w:hAnsi="Times New Roman" w:cs="Times New Roman"/>
          <w:b/>
          <w:sz w:val="24"/>
          <w:szCs w:val="24"/>
        </w:rPr>
        <w:t>Atrankos k</w:t>
      </w:r>
      <w:r w:rsidR="00246771" w:rsidRPr="00B047FA">
        <w:rPr>
          <w:rFonts w:ascii="Times New Roman" w:hAnsi="Times New Roman" w:cs="Times New Roman"/>
          <w:b/>
          <w:sz w:val="24"/>
          <w:szCs w:val="24"/>
        </w:rPr>
        <w:t xml:space="preserve">omisijos narių darbas </w:t>
      </w:r>
      <w:r w:rsidR="00246771">
        <w:rPr>
          <w:rFonts w:ascii="Times New Roman" w:hAnsi="Times New Roman" w:cs="Times New Roman"/>
          <w:b/>
          <w:sz w:val="24"/>
          <w:szCs w:val="24"/>
        </w:rPr>
        <w:t xml:space="preserve">Atrankos </w:t>
      </w:r>
      <w:r w:rsidR="00246771" w:rsidRPr="00B047FA">
        <w:rPr>
          <w:rFonts w:ascii="Times New Roman" w:hAnsi="Times New Roman" w:cs="Times New Roman"/>
          <w:b/>
          <w:sz w:val="24"/>
          <w:szCs w:val="24"/>
        </w:rPr>
        <w:t xml:space="preserve">komisijoje apmokamas </w:t>
      </w:r>
      <w:r w:rsidR="00374C4A">
        <w:rPr>
          <w:rFonts w:ascii="Times New Roman" w:hAnsi="Times New Roman" w:cs="Times New Roman"/>
          <w:b/>
          <w:sz w:val="24"/>
          <w:szCs w:val="24"/>
        </w:rPr>
        <w:t>V</w:t>
      </w:r>
      <w:r w:rsidR="00246771" w:rsidRPr="00B047FA">
        <w:rPr>
          <w:rFonts w:ascii="Times New Roman" w:hAnsi="Times New Roman" w:cs="Times New Roman"/>
          <w:b/>
          <w:sz w:val="24"/>
          <w:szCs w:val="24"/>
        </w:rPr>
        <w:t xml:space="preserve">alstybės ir savivaldybių įstaigų darbuotojų </w:t>
      </w:r>
      <w:r w:rsidR="0000724E" w:rsidRPr="00B047FA">
        <w:rPr>
          <w:rFonts w:ascii="Times New Roman" w:hAnsi="Times New Roman" w:cs="Times New Roman"/>
          <w:b/>
          <w:sz w:val="24"/>
          <w:szCs w:val="24"/>
        </w:rPr>
        <w:t xml:space="preserve">darbo apmokėjimo </w:t>
      </w:r>
      <w:r w:rsidR="00246771" w:rsidRPr="00B047FA">
        <w:rPr>
          <w:rFonts w:ascii="Times New Roman" w:hAnsi="Times New Roman" w:cs="Times New Roman"/>
          <w:b/>
          <w:sz w:val="24"/>
          <w:szCs w:val="24"/>
        </w:rPr>
        <w:t xml:space="preserve">ir komisijų narių </w:t>
      </w:r>
      <w:r w:rsidR="0000724E">
        <w:rPr>
          <w:rFonts w:ascii="Times New Roman" w:hAnsi="Times New Roman" w:cs="Times New Roman"/>
          <w:b/>
          <w:sz w:val="24"/>
          <w:szCs w:val="24"/>
        </w:rPr>
        <w:t>atlygio už darbą</w:t>
      </w:r>
      <w:r w:rsidR="000D5F6C">
        <w:rPr>
          <w:rFonts w:ascii="Times New Roman" w:hAnsi="Times New Roman" w:cs="Times New Roman"/>
          <w:b/>
          <w:sz w:val="24"/>
          <w:szCs w:val="24"/>
        </w:rPr>
        <w:t xml:space="preserve"> </w:t>
      </w:r>
      <w:r w:rsidR="00246771" w:rsidRPr="00B047FA">
        <w:rPr>
          <w:rFonts w:ascii="Times New Roman" w:hAnsi="Times New Roman" w:cs="Times New Roman"/>
          <w:b/>
          <w:sz w:val="24"/>
          <w:szCs w:val="24"/>
        </w:rPr>
        <w:t>įstatymo nustatyta tvarka.</w:t>
      </w:r>
      <w:r w:rsidR="00B055C4">
        <w:rPr>
          <w:rFonts w:ascii="Times New Roman" w:hAnsi="Times New Roman" w:cs="Times New Roman"/>
          <w:b/>
          <w:sz w:val="24"/>
          <w:szCs w:val="24"/>
        </w:rPr>
        <w:t xml:space="preserve"> </w:t>
      </w:r>
      <w:r w:rsidR="00A90E0A">
        <w:rPr>
          <w:rFonts w:ascii="Times New Roman" w:hAnsi="Times New Roman" w:cs="Times New Roman"/>
          <w:b/>
          <w:sz w:val="24"/>
          <w:szCs w:val="24"/>
        </w:rPr>
        <w:t>A</w:t>
      </w:r>
      <w:r w:rsidR="003D1AC9" w:rsidRPr="00304F7C">
        <w:rPr>
          <w:rFonts w:ascii="Times New Roman" w:hAnsi="Times New Roman" w:cs="Times New Roman"/>
          <w:b/>
          <w:sz w:val="24"/>
          <w:szCs w:val="24"/>
        </w:rPr>
        <w:t>tranka vyksta žodžiu (pokalbis).</w:t>
      </w:r>
      <w:r w:rsidR="000361FB">
        <w:rPr>
          <w:rFonts w:ascii="Times New Roman" w:hAnsi="Times New Roman" w:cs="Times New Roman"/>
          <w:b/>
          <w:sz w:val="24"/>
          <w:szCs w:val="24"/>
        </w:rPr>
        <w:t xml:space="preserve"> </w:t>
      </w:r>
      <w:r w:rsidR="000361FB" w:rsidRPr="00304F7C">
        <w:rPr>
          <w:rFonts w:ascii="Times New Roman" w:hAnsi="Times New Roman" w:cs="Times New Roman"/>
          <w:b/>
          <w:sz w:val="24"/>
          <w:szCs w:val="24"/>
        </w:rPr>
        <w:t>Per pokalbį su kiekvienu</w:t>
      </w:r>
      <w:r w:rsidR="00A62E9E">
        <w:rPr>
          <w:rFonts w:ascii="Times New Roman" w:hAnsi="Times New Roman" w:cs="Times New Roman"/>
          <w:b/>
          <w:sz w:val="24"/>
          <w:szCs w:val="24"/>
        </w:rPr>
        <w:t xml:space="preserve"> Pretendentų sąraše įrašytu</w:t>
      </w:r>
      <w:r w:rsidR="000361FB" w:rsidRPr="00304F7C">
        <w:rPr>
          <w:rFonts w:ascii="Times New Roman" w:hAnsi="Times New Roman" w:cs="Times New Roman"/>
          <w:b/>
          <w:sz w:val="24"/>
          <w:szCs w:val="24"/>
        </w:rPr>
        <w:t xml:space="preserve"> pretendentu Atrankos komisija nustato, kurie pretendentai </w:t>
      </w:r>
      <w:r w:rsidR="000361FB" w:rsidRPr="00C80985">
        <w:rPr>
          <w:rFonts w:ascii="Times New Roman" w:hAnsi="Times New Roman" w:cs="Times New Roman"/>
          <w:b/>
          <w:sz w:val="24"/>
          <w:szCs w:val="24"/>
        </w:rPr>
        <w:t xml:space="preserve">į </w:t>
      </w:r>
      <w:r w:rsidR="000361FB">
        <w:rPr>
          <w:rFonts w:ascii="Times New Roman" w:hAnsi="Times New Roman" w:cs="Times New Roman"/>
          <w:b/>
          <w:sz w:val="24"/>
          <w:szCs w:val="24"/>
        </w:rPr>
        <w:t xml:space="preserve">laisvas ar atsilaisvinančias </w:t>
      </w:r>
      <w:r w:rsidR="000361FB" w:rsidRPr="006F03F7">
        <w:rPr>
          <w:rFonts w:ascii="Times New Roman" w:hAnsi="Times New Roman" w:cs="Times New Roman"/>
          <w:b/>
          <w:sz w:val="24"/>
          <w:szCs w:val="24"/>
        </w:rPr>
        <w:t>Lietuvos ad</w:t>
      </w:r>
      <w:r w:rsidR="000361FB">
        <w:rPr>
          <w:rFonts w:ascii="Times New Roman" w:hAnsi="Times New Roman" w:cs="Times New Roman"/>
          <w:b/>
          <w:sz w:val="24"/>
          <w:szCs w:val="24"/>
        </w:rPr>
        <w:t>ministracinių ginčų komisijos ar</w:t>
      </w:r>
      <w:r w:rsidR="000361FB" w:rsidRPr="006F03F7">
        <w:rPr>
          <w:rFonts w:ascii="Times New Roman" w:hAnsi="Times New Roman" w:cs="Times New Roman"/>
          <w:b/>
          <w:sz w:val="24"/>
          <w:szCs w:val="24"/>
        </w:rPr>
        <w:t xml:space="preserve"> jos teritorinių padalinių</w:t>
      </w:r>
      <w:r w:rsidR="000361FB">
        <w:rPr>
          <w:rFonts w:ascii="Times New Roman" w:hAnsi="Times New Roman" w:cs="Times New Roman"/>
          <w:b/>
          <w:sz w:val="24"/>
          <w:szCs w:val="24"/>
        </w:rPr>
        <w:t xml:space="preserve"> narių vietas</w:t>
      </w:r>
      <w:r w:rsidR="000361FB" w:rsidRPr="00C80985">
        <w:rPr>
          <w:rFonts w:ascii="Times New Roman" w:hAnsi="Times New Roman" w:cs="Times New Roman"/>
          <w:b/>
          <w:sz w:val="24"/>
          <w:szCs w:val="24"/>
        </w:rPr>
        <w:t xml:space="preserve"> </w:t>
      </w:r>
      <w:r w:rsidR="000361FB" w:rsidRPr="00304F7C">
        <w:rPr>
          <w:rFonts w:ascii="Times New Roman" w:hAnsi="Times New Roman" w:cs="Times New Roman"/>
          <w:b/>
          <w:sz w:val="24"/>
          <w:szCs w:val="24"/>
        </w:rPr>
        <w:t xml:space="preserve">yra tinkamiausi būti </w:t>
      </w:r>
      <w:r w:rsidR="000361FB" w:rsidRPr="006F03F7">
        <w:rPr>
          <w:rFonts w:ascii="Times New Roman" w:hAnsi="Times New Roman" w:cs="Times New Roman"/>
          <w:b/>
          <w:sz w:val="24"/>
          <w:szCs w:val="24"/>
        </w:rPr>
        <w:t>Lietuvos ad</w:t>
      </w:r>
      <w:r w:rsidR="000361FB">
        <w:rPr>
          <w:rFonts w:ascii="Times New Roman" w:hAnsi="Times New Roman" w:cs="Times New Roman"/>
          <w:b/>
          <w:sz w:val="24"/>
          <w:szCs w:val="24"/>
        </w:rPr>
        <w:t>ministracinių ginčų komisijos ar</w:t>
      </w:r>
      <w:r w:rsidR="000361FB" w:rsidRPr="006F03F7">
        <w:rPr>
          <w:rFonts w:ascii="Times New Roman" w:hAnsi="Times New Roman" w:cs="Times New Roman"/>
          <w:b/>
          <w:sz w:val="24"/>
          <w:szCs w:val="24"/>
        </w:rPr>
        <w:t xml:space="preserve"> jos teritorinių padalini</w:t>
      </w:r>
      <w:r w:rsidR="000361FB">
        <w:rPr>
          <w:rFonts w:ascii="Times New Roman" w:hAnsi="Times New Roman" w:cs="Times New Roman"/>
          <w:b/>
          <w:sz w:val="24"/>
          <w:szCs w:val="24"/>
        </w:rPr>
        <w:t>ų nariais</w:t>
      </w:r>
      <w:r w:rsidR="000361FB">
        <w:rPr>
          <w:rFonts w:ascii="Arial" w:hAnsi="Arial" w:cs="Arial"/>
          <w:color w:val="000000"/>
          <w:sz w:val="22"/>
          <w:szCs w:val="22"/>
        </w:rPr>
        <w:t>.</w:t>
      </w:r>
      <w:r w:rsidR="00826B9A">
        <w:rPr>
          <w:rFonts w:ascii="Times New Roman" w:hAnsi="Times New Roman" w:cs="Times New Roman"/>
          <w:b/>
          <w:sz w:val="24"/>
          <w:szCs w:val="24"/>
        </w:rPr>
        <w:t xml:space="preserve"> </w:t>
      </w:r>
      <w:r w:rsidR="00F60421">
        <w:rPr>
          <w:rFonts w:ascii="Times New Roman" w:hAnsi="Times New Roman" w:cs="Times New Roman"/>
          <w:b/>
          <w:sz w:val="24"/>
          <w:szCs w:val="24"/>
        </w:rPr>
        <w:t xml:space="preserve">Per pokalbį </w:t>
      </w:r>
      <w:r w:rsidR="00F60421" w:rsidRPr="00C80985">
        <w:rPr>
          <w:rFonts w:ascii="Times New Roman" w:hAnsi="Times New Roman" w:cs="Times New Roman"/>
          <w:b/>
          <w:sz w:val="24"/>
          <w:szCs w:val="24"/>
        </w:rPr>
        <w:t xml:space="preserve">komisija įvertina pretendento žinias </w:t>
      </w:r>
      <w:r w:rsidR="00F60421">
        <w:rPr>
          <w:rFonts w:ascii="Times New Roman" w:hAnsi="Times New Roman" w:cs="Times New Roman"/>
          <w:b/>
          <w:sz w:val="24"/>
          <w:szCs w:val="24"/>
        </w:rPr>
        <w:t>ir</w:t>
      </w:r>
      <w:r w:rsidR="00F60421" w:rsidRPr="00C80985">
        <w:rPr>
          <w:rFonts w:ascii="Times New Roman" w:hAnsi="Times New Roman" w:cs="Times New Roman"/>
          <w:b/>
          <w:sz w:val="24"/>
          <w:szCs w:val="24"/>
        </w:rPr>
        <w:t xml:space="preserve"> įgūdžius, kurių reikia </w:t>
      </w:r>
      <w:r w:rsidR="00F60421" w:rsidRPr="006F03F7">
        <w:rPr>
          <w:rFonts w:ascii="Times New Roman" w:hAnsi="Times New Roman" w:cs="Times New Roman"/>
          <w:b/>
          <w:sz w:val="24"/>
          <w:szCs w:val="24"/>
        </w:rPr>
        <w:t xml:space="preserve">Lietuvos administracinių ginčų komisijos </w:t>
      </w:r>
      <w:r w:rsidR="00F60421">
        <w:rPr>
          <w:rFonts w:ascii="Times New Roman" w:hAnsi="Times New Roman" w:cs="Times New Roman"/>
          <w:b/>
          <w:sz w:val="24"/>
          <w:szCs w:val="24"/>
        </w:rPr>
        <w:t>ar</w:t>
      </w:r>
      <w:r w:rsidR="00F60421" w:rsidRPr="006F03F7">
        <w:rPr>
          <w:rFonts w:ascii="Times New Roman" w:hAnsi="Times New Roman" w:cs="Times New Roman"/>
          <w:b/>
          <w:sz w:val="24"/>
          <w:szCs w:val="24"/>
        </w:rPr>
        <w:t xml:space="preserve"> jos teritorini</w:t>
      </w:r>
      <w:r w:rsidR="00F60421">
        <w:rPr>
          <w:rFonts w:ascii="Times New Roman" w:hAnsi="Times New Roman" w:cs="Times New Roman"/>
          <w:b/>
          <w:sz w:val="24"/>
          <w:szCs w:val="24"/>
        </w:rPr>
        <w:t>o</w:t>
      </w:r>
      <w:r w:rsidR="00F60421" w:rsidRPr="006F03F7">
        <w:rPr>
          <w:rFonts w:ascii="Times New Roman" w:hAnsi="Times New Roman" w:cs="Times New Roman"/>
          <w:b/>
          <w:sz w:val="24"/>
          <w:szCs w:val="24"/>
        </w:rPr>
        <w:t xml:space="preserve"> padalini</w:t>
      </w:r>
      <w:r w:rsidR="00F60421">
        <w:rPr>
          <w:rFonts w:ascii="Times New Roman" w:hAnsi="Times New Roman" w:cs="Times New Roman"/>
          <w:b/>
          <w:sz w:val="24"/>
          <w:szCs w:val="24"/>
        </w:rPr>
        <w:t>o</w:t>
      </w:r>
      <w:r w:rsidR="00F60421" w:rsidRPr="00C80985">
        <w:rPr>
          <w:rFonts w:ascii="Times New Roman" w:hAnsi="Times New Roman" w:cs="Times New Roman"/>
          <w:b/>
          <w:sz w:val="24"/>
          <w:szCs w:val="24"/>
        </w:rPr>
        <w:t xml:space="preserve"> nario funkcijoms atlikti, galimybes panaudoti turimas žinias ir įgūdžius praktikoje</w:t>
      </w:r>
      <w:r w:rsidR="008038CF">
        <w:rPr>
          <w:rFonts w:ascii="Times New Roman" w:hAnsi="Times New Roman" w:cs="Times New Roman"/>
          <w:b/>
          <w:sz w:val="24"/>
          <w:szCs w:val="24"/>
        </w:rPr>
        <w:t xml:space="preserve"> bei egzamino rezultatą</w:t>
      </w:r>
      <w:r w:rsidR="00F60421" w:rsidRPr="00C80985">
        <w:rPr>
          <w:rFonts w:ascii="Times New Roman" w:hAnsi="Times New Roman" w:cs="Times New Roman"/>
          <w:b/>
          <w:sz w:val="24"/>
          <w:szCs w:val="24"/>
        </w:rPr>
        <w:t>.</w:t>
      </w:r>
      <w:r w:rsidR="00F904DF">
        <w:rPr>
          <w:rFonts w:ascii="Times New Roman" w:hAnsi="Times New Roman" w:cs="Times New Roman"/>
          <w:b/>
          <w:sz w:val="24"/>
          <w:szCs w:val="24"/>
        </w:rPr>
        <w:t xml:space="preserve"> </w:t>
      </w:r>
      <w:r w:rsidR="00BB7E6F" w:rsidRPr="00304F7C">
        <w:rPr>
          <w:rFonts w:ascii="Times New Roman" w:hAnsi="Times New Roman" w:cs="Times New Roman"/>
          <w:b/>
          <w:sz w:val="24"/>
          <w:szCs w:val="24"/>
        </w:rPr>
        <w:t>Įvykus atrankai, Atrankos komisija sprendime Ministrui Pirmininkui  motyvuotai nurodo vieną ar kelis pretendentus, tinkamiausius būti Lietuvos administracinių ginčų komisijos ar jos teritorinių padalinių nariais.</w:t>
      </w:r>
    </w:p>
    <w:p w14:paraId="057845AA" w14:textId="518471AA" w:rsidR="00BB7E6F" w:rsidRPr="00744CD6" w:rsidRDefault="00744CD6" w:rsidP="00744CD6">
      <w:pPr>
        <w:pStyle w:val="Paprastasistekstas"/>
        <w:jc w:val="both"/>
        <w:rPr>
          <w:rFonts w:ascii="Times New Roman" w:hAnsi="Times New Roman" w:cs="Times New Roman"/>
          <w:sz w:val="24"/>
          <w:szCs w:val="24"/>
        </w:rPr>
      </w:pPr>
      <w:r w:rsidRPr="00744CD6">
        <w:rPr>
          <w:rFonts w:ascii="Times New Roman" w:hAnsi="Times New Roman" w:cs="Times New Roman"/>
          <w:sz w:val="24"/>
          <w:szCs w:val="24"/>
        </w:rPr>
        <w:t> </w:t>
      </w:r>
    </w:p>
    <w:p w14:paraId="780308BA" w14:textId="03842815" w:rsidR="00744CD6" w:rsidRPr="00744CD6" w:rsidRDefault="00744CD6" w:rsidP="00744CD6">
      <w:pPr>
        <w:pStyle w:val="Paprastasistekstas"/>
        <w:jc w:val="both"/>
        <w:rPr>
          <w:rFonts w:ascii="Times New Roman" w:hAnsi="Times New Roman" w:cs="Times New Roman"/>
          <w:sz w:val="24"/>
          <w:szCs w:val="24"/>
        </w:rPr>
      </w:pPr>
      <w:bookmarkStart w:id="22" w:name="part_53fc99a838c94a8e8772bb873f4f7b38"/>
      <w:bookmarkEnd w:id="22"/>
      <w:r w:rsidRPr="00304F7C">
        <w:rPr>
          <w:rFonts w:ascii="Times New Roman" w:hAnsi="Times New Roman" w:cs="Times New Roman"/>
          <w:strike/>
          <w:sz w:val="24"/>
          <w:szCs w:val="24"/>
        </w:rPr>
        <w:t>4</w:t>
      </w:r>
      <w:r w:rsidRPr="00744CD6">
        <w:rPr>
          <w:rFonts w:ascii="Times New Roman" w:hAnsi="Times New Roman" w:cs="Times New Roman"/>
          <w:sz w:val="24"/>
          <w:szCs w:val="24"/>
        </w:rPr>
        <w:t xml:space="preserve"> </w:t>
      </w:r>
      <w:r w:rsidR="006369F1" w:rsidRPr="00304F7C">
        <w:rPr>
          <w:rFonts w:ascii="Times New Roman" w:hAnsi="Times New Roman" w:cs="Times New Roman"/>
          <w:b/>
          <w:sz w:val="24"/>
          <w:szCs w:val="24"/>
        </w:rPr>
        <w:t>5</w:t>
      </w:r>
      <w:r w:rsidR="006369F1">
        <w:rPr>
          <w:rFonts w:ascii="Times New Roman" w:hAnsi="Times New Roman" w:cs="Times New Roman"/>
          <w:sz w:val="24"/>
          <w:szCs w:val="24"/>
        </w:rPr>
        <w:t xml:space="preserve"> </w:t>
      </w:r>
      <w:r w:rsidRPr="00744CD6">
        <w:rPr>
          <w:rFonts w:ascii="Times New Roman" w:hAnsi="Times New Roman" w:cs="Times New Roman"/>
          <w:sz w:val="24"/>
          <w:szCs w:val="24"/>
        </w:rPr>
        <w:t>straipsnis. Lietuvos administracinių ginčų komisijos ir jos teritorinių padalinių statusas</w:t>
      </w:r>
    </w:p>
    <w:p w14:paraId="2772C1DB" w14:textId="77777777" w:rsidR="00744CD6" w:rsidRPr="00744CD6" w:rsidRDefault="00744CD6" w:rsidP="00744CD6">
      <w:pPr>
        <w:pStyle w:val="Paprastasistekstas"/>
        <w:jc w:val="both"/>
        <w:rPr>
          <w:rFonts w:ascii="Times New Roman" w:hAnsi="Times New Roman" w:cs="Times New Roman"/>
          <w:sz w:val="24"/>
          <w:szCs w:val="24"/>
        </w:rPr>
      </w:pPr>
      <w:bookmarkStart w:id="23" w:name="part_411d490b606e46d0975d07622a9910c7"/>
      <w:bookmarkEnd w:id="23"/>
      <w:r w:rsidRPr="00744CD6">
        <w:rPr>
          <w:rFonts w:ascii="Times New Roman" w:hAnsi="Times New Roman" w:cs="Times New Roman"/>
          <w:sz w:val="24"/>
          <w:szCs w:val="24"/>
        </w:rPr>
        <w:t xml:space="preserve">1. Lietuvos administracinių ginčų komisija yra nepriklausoma ikiteisminė institucija, </w:t>
      </w:r>
      <w:r w:rsidRPr="00C80985">
        <w:rPr>
          <w:rFonts w:ascii="Times New Roman" w:hAnsi="Times New Roman" w:cs="Times New Roman"/>
          <w:strike/>
          <w:sz w:val="24"/>
          <w:szCs w:val="24"/>
        </w:rPr>
        <w:t>juridinis asmuo,</w:t>
      </w:r>
      <w:r w:rsidRPr="00744CD6">
        <w:rPr>
          <w:rFonts w:ascii="Times New Roman" w:hAnsi="Times New Roman" w:cs="Times New Roman"/>
          <w:sz w:val="24"/>
          <w:szCs w:val="24"/>
        </w:rPr>
        <w:t xml:space="preserve"> biudžetinė įstaiga. Lietuvos administracinių ginčų komisijos nuostatus tvirtina Vyriausybė.</w:t>
      </w:r>
    </w:p>
    <w:p w14:paraId="7883B2D1" w14:textId="0735B109" w:rsidR="00744CD6" w:rsidRPr="00744CD6" w:rsidRDefault="00744CD6" w:rsidP="00744CD6">
      <w:pPr>
        <w:pStyle w:val="Paprastasistekstas"/>
        <w:jc w:val="both"/>
        <w:rPr>
          <w:rFonts w:ascii="Times New Roman" w:hAnsi="Times New Roman" w:cs="Times New Roman"/>
          <w:sz w:val="24"/>
          <w:szCs w:val="24"/>
        </w:rPr>
      </w:pPr>
      <w:bookmarkStart w:id="24" w:name="part_f1421ebafe32474c865279461badb800"/>
      <w:bookmarkEnd w:id="24"/>
      <w:r w:rsidRPr="00744CD6">
        <w:rPr>
          <w:rFonts w:ascii="Times New Roman" w:hAnsi="Times New Roman" w:cs="Times New Roman"/>
          <w:sz w:val="24"/>
          <w:szCs w:val="24"/>
        </w:rPr>
        <w:t xml:space="preserve">2. Lietuvos administracinių ginčų komisijos pirmininko, komisijos pirmininko pavaduotojo, komisijos pirmininko pavaduotojų teritoriniuose </w:t>
      </w:r>
      <w:r w:rsidRPr="00744CD6">
        <w:rPr>
          <w:rFonts w:ascii="Times New Roman" w:hAnsi="Times New Roman" w:cs="Times New Roman"/>
          <w:sz w:val="24"/>
          <w:szCs w:val="24"/>
        </w:rPr>
        <w:lastRenderedPageBreak/>
        <w:t xml:space="preserve">padaliniuose ir kitų komisijos ir jos teritorinių padalinių narių darbas Lietuvos administracinių ginčų komisijoje laikytinas darbu pagrindinėje darbovietėje ir apmokamas Lietuvos Respublikos valstybės politikų ir valstybės pareigūnų darbo apmokėjimo įstatymo nustatyta tvarka. Lietuvos administracinių ginčų komisijos valstybės tarnautojų priėmimo į pareigas ir darbuotojų, dirbančių pagal darbo sutartis, priėmimo į darbą tvarką, darbo užmokesčio jiems mokėjimo tvarką ir sąlygas nustato </w:t>
      </w:r>
      <w:r w:rsidRPr="00E858D8">
        <w:rPr>
          <w:rFonts w:ascii="Times New Roman" w:hAnsi="Times New Roman" w:cs="Times New Roman"/>
          <w:strike/>
          <w:sz w:val="24"/>
          <w:szCs w:val="24"/>
        </w:rPr>
        <w:t>Lietuvos Respublikos</w:t>
      </w:r>
      <w:r w:rsidRPr="00744CD6">
        <w:rPr>
          <w:rFonts w:ascii="Times New Roman" w:hAnsi="Times New Roman" w:cs="Times New Roman"/>
          <w:sz w:val="24"/>
          <w:szCs w:val="24"/>
        </w:rPr>
        <w:t xml:space="preserve"> </w:t>
      </w:r>
      <w:r w:rsidR="00DC3E87" w:rsidRPr="00E858D8">
        <w:rPr>
          <w:rFonts w:ascii="Times New Roman" w:hAnsi="Times New Roman" w:cs="Times New Roman"/>
          <w:b/>
          <w:bCs/>
          <w:sz w:val="24"/>
          <w:szCs w:val="24"/>
        </w:rPr>
        <w:t>V</w:t>
      </w:r>
      <w:r w:rsidRPr="00E858D8">
        <w:rPr>
          <w:rFonts w:ascii="Times New Roman" w:hAnsi="Times New Roman" w:cs="Times New Roman"/>
          <w:strike/>
          <w:sz w:val="24"/>
          <w:szCs w:val="24"/>
        </w:rPr>
        <w:t>v</w:t>
      </w:r>
      <w:r w:rsidRPr="00744CD6">
        <w:rPr>
          <w:rFonts w:ascii="Times New Roman" w:hAnsi="Times New Roman" w:cs="Times New Roman"/>
          <w:sz w:val="24"/>
          <w:szCs w:val="24"/>
        </w:rPr>
        <w:t>alstybės tarnybos įstatymas, kiti įstatymai ir teisės aktai.</w:t>
      </w:r>
    </w:p>
    <w:p w14:paraId="6F6FE7F8" w14:textId="77777777" w:rsidR="00744CD6" w:rsidRPr="00744CD6" w:rsidRDefault="00744CD6" w:rsidP="00744CD6">
      <w:pPr>
        <w:pStyle w:val="Paprastasistekstas"/>
        <w:jc w:val="both"/>
        <w:rPr>
          <w:rFonts w:ascii="Times New Roman" w:hAnsi="Times New Roman" w:cs="Times New Roman"/>
          <w:sz w:val="24"/>
          <w:szCs w:val="24"/>
        </w:rPr>
      </w:pPr>
      <w:bookmarkStart w:id="25" w:name="part_9a59b7055a9f4d8cbdbd9c708b11c1d8"/>
      <w:bookmarkEnd w:id="25"/>
      <w:r w:rsidRPr="00744CD6">
        <w:rPr>
          <w:rFonts w:ascii="Times New Roman" w:hAnsi="Times New Roman" w:cs="Times New Roman"/>
          <w:sz w:val="24"/>
          <w:szCs w:val="24"/>
        </w:rPr>
        <w:t xml:space="preserve">3. Lietuvos administracinių ginčų komisijos teritoriniai padaliniai, nagrinėdami skundus (prašymus), </w:t>
      </w:r>
      <w:r w:rsidRPr="00C80985">
        <w:rPr>
          <w:rFonts w:ascii="Times New Roman" w:hAnsi="Times New Roman" w:cs="Times New Roman"/>
          <w:strike/>
          <w:sz w:val="24"/>
          <w:szCs w:val="24"/>
        </w:rPr>
        <w:t>sprendimus priima</w:t>
      </w:r>
      <w:r w:rsidRPr="00744CD6">
        <w:rPr>
          <w:rFonts w:ascii="Times New Roman" w:hAnsi="Times New Roman" w:cs="Times New Roman"/>
          <w:sz w:val="24"/>
          <w:szCs w:val="24"/>
        </w:rPr>
        <w:t xml:space="preserve"> </w:t>
      </w:r>
      <w:r w:rsidR="00CA062F" w:rsidRPr="00C80985">
        <w:rPr>
          <w:rFonts w:ascii="Times New Roman" w:hAnsi="Times New Roman" w:cs="Times New Roman"/>
          <w:b/>
          <w:sz w:val="24"/>
          <w:szCs w:val="24"/>
        </w:rPr>
        <w:t>veikia</w:t>
      </w:r>
      <w:r w:rsidR="00CA062F">
        <w:rPr>
          <w:rFonts w:ascii="Times New Roman" w:hAnsi="Times New Roman" w:cs="Times New Roman"/>
          <w:sz w:val="24"/>
          <w:szCs w:val="24"/>
        </w:rPr>
        <w:t xml:space="preserve"> </w:t>
      </w:r>
      <w:r w:rsidRPr="00744CD6">
        <w:rPr>
          <w:rFonts w:ascii="Times New Roman" w:hAnsi="Times New Roman" w:cs="Times New Roman"/>
          <w:sz w:val="24"/>
          <w:szCs w:val="24"/>
        </w:rPr>
        <w:t>savarankiškai ir nepriklausomai.</w:t>
      </w:r>
    </w:p>
    <w:p w14:paraId="3323129A" w14:textId="77777777" w:rsidR="00744CD6" w:rsidRPr="00744CD6" w:rsidRDefault="00744CD6" w:rsidP="00744CD6">
      <w:pPr>
        <w:pStyle w:val="Paprastasistekstas"/>
        <w:jc w:val="both"/>
        <w:rPr>
          <w:rFonts w:ascii="Times New Roman" w:hAnsi="Times New Roman" w:cs="Times New Roman"/>
          <w:sz w:val="24"/>
          <w:szCs w:val="24"/>
        </w:rPr>
      </w:pPr>
      <w:bookmarkStart w:id="26" w:name="part_88b8989885434085b593ab3fe10df6ba"/>
      <w:bookmarkEnd w:id="26"/>
      <w:r w:rsidRPr="00744CD6">
        <w:rPr>
          <w:rFonts w:ascii="Times New Roman" w:hAnsi="Times New Roman" w:cs="Times New Roman"/>
          <w:sz w:val="24"/>
          <w:szCs w:val="24"/>
        </w:rPr>
        <w:t>4. Lietuvos administracinių ginčų komisija materialiai aprūpina savo teritorinius padalinius ir metodiškai jiems vadovauja organizuojant darbą.</w:t>
      </w:r>
    </w:p>
    <w:p w14:paraId="638D5B03" w14:textId="77777777" w:rsidR="00744CD6" w:rsidRPr="00744CD6" w:rsidRDefault="00744CD6" w:rsidP="00744CD6">
      <w:pPr>
        <w:pStyle w:val="Paprastasistekstas"/>
        <w:jc w:val="both"/>
        <w:rPr>
          <w:rFonts w:ascii="Times New Roman" w:hAnsi="Times New Roman" w:cs="Times New Roman"/>
          <w:sz w:val="24"/>
          <w:szCs w:val="24"/>
        </w:rPr>
      </w:pPr>
      <w:bookmarkStart w:id="27" w:name="part_bee71865c67941ceb6585143ae037bae"/>
      <w:bookmarkEnd w:id="27"/>
      <w:r w:rsidRPr="00744CD6">
        <w:rPr>
          <w:rFonts w:ascii="Times New Roman" w:hAnsi="Times New Roman" w:cs="Times New Roman"/>
          <w:sz w:val="24"/>
          <w:szCs w:val="24"/>
        </w:rPr>
        <w:t>5. Lietuvos administracinių ginčų komisijos teritoriniai padaliniai kartą per metus teikia savo veiklos ataskaitas Lietuvos administracinių ginčų komisijai. Lietuvos administracinių ginčų komisija kartą per metus teikia informaciją apie savo veiklą Vyriausybei.</w:t>
      </w:r>
    </w:p>
    <w:p w14:paraId="40E95D5A" w14:textId="77777777" w:rsidR="00744CD6" w:rsidRDefault="00744CD6" w:rsidP="00744CD6">
      <w:pPr>
        <w:pStyle w:val="Paprastasistekstas"/>
        <w:jc w:val="both"/>
        <w:rPr>
          <w:rFonts w:ascii="Times New Roman" w:hAnsi="Times New Roman" w:cs="Times New Roman"/>
          <w:sz w:val="24"/>
          <w:szCs w:val="24"/>
        </w:rPr>
      </w:pPr>
      <w:r w:rsidRPr="00744CD6">
        <w:rPr>
          <w:rFonts w:ascii="Times New Roman" w:hAnsi="Times New Roman" w:cs="Times New Roman"/>
          <w:sz w:val="24"/>
          <w:szCs w:val="24"/>
        </w:rPr>
        <w:t> </w:t>
      </w:r>
    </w:p>
    <w:p w14:paraId="56B8E09A" w14:textId="77777777" w:rsidR="001D7E1B" w:rsidRDefault="001D7E1B" w:rsidP="00744CD6">
      <w:pPr>
        <w:pStyle w:val="Paprastasistekstas"/>
        <w:jc w:val="both"/>
        <w:rPr>
          <w:rFonts w:ascii="Times New Roman" w:hAnsi="Times New Roman" w:cs="Times New Roman"/>
          <w:sz w:val="24"/>
          <w:szCs w:val="24"/>
        </w:rPr>
      </w:pPr>
    </w:p>
    <w:p w14:paraId="0D8D573B" w14:textId="77777777" w:rsidR="001D7E1B" w:rsidRDefault="001D7E1B" w:rsidP="00744CD6">
      <w:pPr>
        <w:pStyle w:val="Paprastasistekstas"/>
        <w:jc w:val="both"/>
        <w:rPr>
          <w:rFonts w:ascii="Times New Roman" w:hAnsi="Times New Roman" w:cs="Times New Roman"/>
          <w:sz w:val="24"/>
          <w:szCs w:val="24"/>
        </w:rPr>
      </w:pPr>
    </w:p>
    <w:p w14:paraId="02581967" w14:textId="77777777" w:rsidR="001D7E1B" w:rsidRPr="00744CD6" w:rsidRDefault="001D7E1B" w:rsidP="00744CD6">
      <w:pPr>
        <w:pStyle w:val="Paprastasistekstas"/>
        <w:jc w:val="both"/>
        <w:rPr>
          <w:rFonts w:ascii="Times New Roman" w:hAnsi="Times New Roman" w:cs="Times New Roman"/>
          <w:sz w:val="24"/>
          <w:szCs w:val="24"/>
        </w:rPr>
      </w:pPr>
    </w:p>
    <w:p w14:paraId="53AF28AD" w14:textId="00026A66" w:rsidR="00744CD6" w:rsidRPr="00744CD6" w:rsidRDefault="00744CD6" w:rsidP="0077674A">
      <w:pPr>
        <w:pStyle w:val="Paprastasistekstas"/>
        <w:ind w:left="2410" w:hanging="1690"/>
        <w:jc w:val="both"/>
        <w:rPr>
          <w:rFonts w:ascii="Times New Roman" w:hAnsi="Times New Roman" w:cs="Times New Roman"/>
          <w:sz w:val="24"/>
          <w:szCs w:val="24"/>
        </w:rPr>
      </w:pPr>
      <w:bookmarkStart w:id="28" w:name="part_b57fed380da44f11bd54f042ea086d78"/>
      <w:bookmarkEnd w:id="28"/>
      <w:r w:rsidRPr="00304F7C">
        <w:rPr>
          <w:rFonts w:ascii="Times New Roman" w:hAnsi="Times New Roman" w:cs="Times New Roman"/>
          <w:strike/>
          <w:sz w:val="24"/>
          <w:szCs w:val="24"/>
        </w:rPr>
        <w:t>5</w:t>
      </w:r>
      <w:r w:rsidRPr="00744CD6">
        <w:rPr>
          <w:rFonts w:ascii="Times New Roman" w:hAnsi="Times New Roman" w:cs="Times New Roman"/>
          <w:sz w:val="24"/>
          <w:szCs w:val="24"/>
        </w:rPr>
        <w:t xml:space="preserve"> </w:t>
      </w:r>
      <w:r w:rsidR="006369F1" w:rsidRPr="00304F7C">
        <w:rPr>
          <w:rFonts w:ascii="Times New Roman" w:hAnsi="Times New Roman" w:cs="Times New Roman"/>
          <w:b/>
          <w:sz w:val="24"/>
          <w:szCs w:val="24"/>
        </w:rPr>
        <w:t>6</w:t>
      </w:r>
      <w:r w:rsidR="006369F1">
        <w:rPr>
          <w:rFonts w:ascii="Times New Roman" w:hAnsi="Times New Roman" w:cs="Times New Roman"/>
          <w:sz w:val="24"/>
          <w:szCs w:val="24"/>
        </w:rPr>
        <w:t xml:space="preserve"> </w:t>
      </w:r>
      <w:r w:rsidRPr="00744CD6">
        <w:rPr>
          <w:rFonts w:ascii="Times New Roman" w:hAnsi="Times New Roman" w:cs="Times New Roman"/>
          <w:sz w:val="24"/>
          <w:szCs w:val="24"/>
        </w:rPr>
        <w:t>straipsnis. Lietuvos administracinių ginčų komisijos ir jos teritorinių padalinių kompetencija</w:t>
      </w:r>
    </w:p>
    <w:p w14:paraId="01B84CAB" w14:textId="77777777" w:rsidR="00F65762" w:rsidRDefault="00F65762" w:rsidP="00744CD6">
      <w:pPr>
        <w:pStyle w:val="Paprastasistekstas"/>
        <w:jc w:val="both"/>
        <w:rPr>
          <w:rFonts w:ascii="Times New Roman" w:hAnsi="Times New Roman" w:cs="Times New Roman"/>
          <w:sz w:val="24"/>
          <w:szCs w:val="24"/>
        </w:rPr>
      </w:pPr>
      <w:bookmarkStart w:id="29" w:name="part_6a4b0c1fb7f745e38f07b9021ef78c64"/>
      <w:bookmarkStart w:id="30" w:name="part_761c3939f9444a54ac2bb3a7bfa6429b"/>
      <w:bookmarkEnd w:id="29"/>
      <w:bookmarkEnd w:id="30"/>
      <w:r w:rsidRPr="00D1267A">
        <w:rPr>
          <w:rFonts w:ascii="Times New Roman" w:hAnsi="Times New Roman"/>
          <w:sz w:val="24"/>
          <w:szCs w:val="24"/>
        </w:rPr>
        <w:t xml:space="preserve">1. Lietuvos administracinių ginčų komisija </w:t>
      </w:r>
      <w:r w:rsidRPr="00AC6295">
        <w:rPr>
          <w:rFonts w:ascii="Times New Roman" w:hAnsi="Times New Roman"/>
          <w:b/>
          <w:sz w:val="24"/>
          <w:szCs w:val="24"/>
        </w:rPr>
        <w:t>ir jos teritoriniai padaliniai</w:t>
      </w:r>
      <w:r w:rsidRPr="00D1267A">
        <w:rPr>
          <w:rFonts w:ascii="Times New Roman" w:hAnsi="Times New Roman"/>
          <w:sz w:val="24"/>
          <w:szCs w:val="24"/>
        </w:rPr>
        <w:t xml:space="preserve"> nagrinėja skundus (prašymus) dėl centrinių valstybinio administravimo subjektų</w:t>
      </w:r>
      <w:r>
        <w:rPr>
          <w:rFonts w:ascii="Times New Roman" w:hAnsi="Times New Roman"/>
          <w:sz w:val="24"/>
          <w:szCs w:val="24"/>
        </w:rPr>
        <w:t>,</w:t>
      </w:r>
      <w:r w:rsidRPr="00D1267A">
        <w:rPr>
          <w:rFonts w:ascii="Times New Roman" w:hAnsi="Times New Roman"/>
          <w:sz w:val="24"/>
          <w:szCs w:val="24"/>
        </w:rPr>
        <w:t xml:space="preserve"> </w:t>
      </w:r>
      <w:r w:rsidRPr="00AC6295">
        <w:rPr>
          <w:rFonts w:ascii="Times New Roman" w:hAnsi="Times New Roman"/>
          <w:strike/>
          <w:sz w:val="24"/>
          <w:szCs w:val="24"/>
        </w:rPr>
        <w:t>priimtų individualių administracinių aktų ir veiksmų (neveikimo) teisėtumo, taip pat dėl šių subjektų vilkinimo atlikti jų kompetencijai priskirtus veiksmus. Lietuvos administracinių ginčų komisija taip pat nagrinėja skundus (prašymus) dėl</w:t>
      </w:r>
      <w:r w:rsidRPr="00D1267A">
        <w:rPr>
          <w:rFonts w:ascii="Times New Roman" w:hAnsi="Times New Roman"/>
          <w:sz w:val="24"/>
          <w:szCs w:val="24"/>
        </w:rPr>
        <w:t xml:space="preserve"> teritorinių valstybinio administravimo subjektų ir savivaldybių administravimo subjektų</w:t>
      </w:r>
      <w:r w:rsidRPr="008262F1">
        <w:rPr>
          <w:rFonts w:ascii="Times New Roman" w:hAnsi="Times New Roman"/>
          <w:strike/>
          <w:sz w:val="24"/>
          <w:szCs w:val="24"/>
        </w:rPr>
        <w:t>,</w:t>
      </w:r>
      <w:r w:rsidRPr="00D1267A">
        <w:rPr>
          <w:rFonts w:ascii="Times New Roman" w:hAnsi="Times New Roman"/>
          <w:sz w:val="24"/>
          <w:szCs w:val="24"/>
        </w:rPr>
        <w:t xml:space="preserve"> </w:t>
      </w:r>
      <w:r w:rsidRPr="00AC6295">
        <w:rPr>
          <w:rFonts w:ascii="Times New Roman" w:hAnsi="Times New Roman"/>
          <w:strike/>
          <w:sz w:val="24"/>
          <w:szCs w:val="24"/>
        </w:rPr>
        <w:t xml:space="preserve">esančių jos veiklos teritorijoje, </w:t>
      </w:r>
      <w:r w:rsidRPr="00D1267A">
        <w:rPr>
          <w:rFonts w:ascii="Times New Roman" w:hAnsi="Times New Roman"/>
          <w:sz w:val="24"/>
          <w:szCs w:val="24"/>
        </w:rPr>
        <w:t xml:space="preserve">priimtų individualių administracinių aktų </w:t>
      </w:r>
      <w:r w:rsidRPr="008262F1">
        <w:rPr>
          <w:rFonts w:ascii="Times New Roman" w:hAnsi="Times New Roman"/>
          <w:strike/>
          <w:sz w:val="24"/>
          <w:szCs w:val="24"/>
        </w:rPr>
        <w:t>ir</w:t>
      </w:r>
      <w:r w:rsidRPr="00D1267A">
        <w:rPr>
          <w:rFonts w:ascii="Times New Roman" w:hAnsi="Times New Roman"/>
          <w:sz w:val="24"/>
          <w:szCs w:val="24"/>
        </w:rPr>
        <w:t xml:space="preserve"> </w:t>
      </w:r>
      <w:r w:rsidRPr="008262F1">
        <w:rPr>
          <w:rFonts w:ascii="Times New Roman" w:hAnsi="Times New Roman"/>
          <w:b/>
          <w:sz w:val="24"/>
          <w:szCs w:val="24"/>
        </w:rPr>
        <w:t xml:space="preserve">bei </w:t>
      </w:r>
      <w:r w:rsidRPr="00D1267A">
        <w:rPr>
          <w:rFonts w:ascii="Times New Roman" w:hAnsi="Times New Roman"/>
          <w:sz w:val="24"/>
          <w:szCs w:val="24"/>
        </w:rPr>
        <w:t xml:space="preserve">veiksmų </w:t>
      </w:r>
      <w:r w:rsidRPr="00D1267A">
        <w:rPr>
          <w:rFonts w:ascii="Times New Roman" w:hAnsi="Times New Roman"/>
          <w:sz w:val="24"/>
          <w:szCs w:val="24"/>
        </w:rPr>
        <w:lastRenderedPageBreak/>
        <w:t xml:space="preserve">(neveikimo) teisėtumo, taip pat </w:t>
      </w:r>
      <w:r w:rsidRPr="008262F1">
        <w:rPr>
          <w:rFonts w:ascii="Times New Roman" w:hAnsi="Times New Roman"/>
          <w:b/>
          <w:sz w:val="24"/>
          <w:szCs w:val="24"/>
        </w:rPr>
        <w:t xml:space="preserve">dėl </w:t>
      </w:r>
      <w:r w:rsidRPr="00D1267A">
        <w:rPr>
          <w:rFonts w:ascii="Times New Roman" w:hAnsi="Times New Roman"/>
          <w:sz w:val="24"/>
          <w:szCs w:val="24"/>
        </w:rPr>
        <w:t>šių subjektų vilkinimo atlikti jų kompetencijai priskirtus veiksmus.</w:t>
      </w:r>
    </w:p>
    <w:p w14:paraId="1661EB1B" w14:textId="77777777" w:rsidR="00924A32" w:rsidRDefault="00924A32" w:rsidP="00924A32">
      <w:pPr>
        <w:pStyle w:val="Sraopastraipa"/>
        <w:spacing w:after="0" w:line="240" w:lineRule="auto"/>
        <w:ind w:left="0" w:firstLine="709"/>
        <w:jc w:val="both"/>
        <w:rPr>
          <w:rFonts w:ascii="Times New Roman" w:hAnsi="Times New Roman"/>
          <w:sz w:val="24"/>
          <w:szCs w:val="24"/>
        </w:rPr>
      </w:pPr>
      <w:bookmarkStart w:id="31" w:name="part_bbca837b7e9042ef9c4073f45552931e"/>
      <w:bookmarkEnd w:id="31"/>
      <w:r w:rsidRPr="008262F1">
        <w:rPr>
          <w:rFonts w:ascii="Times New Roman" w:hAnsi="Times New Roman"/>
          <w:sz w:val="24"/>
          <w:szCs w:val="24"/>
        </w:rPr>
        <w:t xml:space="preserve">2. Lietuvos administracinių ginčų </w:t>
      </w:r>
      <w:r w:rsidRPr="00AC6295">
        <w:rPr>
          <w:rFonts w:ascii="Times New Roman" w:hAnsi="Times New Roman"/>
          <w:strike/>
          <w:sz w:val="24"/>
          <w:szCs w:val="24"/>
        </w:rPr>
        <w:t xml:space="preserve">komisijos </w:t>
      </w:r>
      <w:r w:rsidRPr="00A43FCB">
        <w:rPr>
          <w:rFonts w:ascii="Times New Roman" w:hAnsi="Times New Roman"/>
          <w:b/>
          <w:sz w:val="24"/>
          <w:szCs w:val="24"/>
        </w:rPr>
        <w:t xml:space="preserve">komisija ir jos </w:t>
      </w:r>
      <w:r w:rsidRPr="008262F1">
        <w:rPr>
          <w:rFonts w:ascii="Times New Roman" w:hAnsi="Times New Roman"/>
          <w:sz w:val="24"/>
          <w:szCs w:val="24"/>
        </w:rPr>
        <w:t>teritoriniai padaliniai</w:t>
      </w:r>
      <w:r w:rsidRPr="00B85CD2">
        <w:rPr>
          <w:rFonts w:ascii="Times New Roman" w:hAnsi="Times New Roman"/>
          <w:b/>
          <w:sz w:val="24"/>
          <w:szCs w:val="24"/>
        </w:rPr>
        <w:t xml:space="preserve"> </w:t>
      </w:r>
      <w:r w:rsidRPr="00A43FCB">
        <w:rPr>
          <w:rFonts w:ascii="Times New Roman" w:hAnsi="Times New Roman"/>
          <w:b/>
          <w:sz w:val="24"/>
          <w:szCs w:val="24"/>
        </w:rPr>
        <w:t xml:space="preserve">šiame įstatyme nustatyta </w:t>
      </w:r>
      <w:r w:rsidR="00E30897">
        <w:rPr>
          <w:rFonts w:ascii="Times New Roman" w:hAnsi="Times New Roman"/>
          <w:b/>
          <w:sz w:val="24"/>
          <w:szCs w:val="24"/>
        </w:rPr>
        <w:t xml:space="preserve">privaloma </w:t>
      </w:r>
      <w:r w:rsidRPr="00A43FCB">
        <w:rPr>
          <w:rFonts w:ascii="Times New Roman" w:hAnsi="Times New Roman"/>
          <w:b/>
          <w:sz w:val="24"/>
          <w:szCs w:val="24"/>
        </w:rPr>
        <w:t xml:space="preserve">ikiteismine tvarka </w:t>
      </w:r>
      <w:r w:rsidRPr="008262F1">
        <w:rPr>
          <w:rFonts w:ascii="Times New Roman" w:hAnsi="Times New Roman"/>
          <w:sz w:val="24"/>
          <w:szCs w:val="24"/>
        </w:rPr>
        <w:t>nagrinėja</w:t>
      </w:r>
      <w:r w:rsidRPr="008262F1">
        <w:rPr>
          <w:rFonts w:ascii="Times New Roman" w:hAnsi="Times New Roman"/>
          <w:b/>
          <w:sz w:val="24"/>
          <w:szCs w:val="24"/>
        </w:rPr>
        <w:t>:</w:t>
      </w:r>
      <w:r w:rsidRPr="008262F1">
        <w:rPr>
          <w:rFonts w:ascii="Times New Roman" w:hAnsi="Times New Roman"/>
          <w:sz w:val="24"/>
          <w:szCs w:val="24"/>
        </w:rPr>
        <w:t xml:space="preserve"> </w:t>
      </w:r>
    </w:p>
    <w:p w14:paraId="45851A04" w14:textId="77777777" w:rsidR="00924A32" w:rsidRPr="001301E6" w:rsidRDefault="00165BA8" w:rsidP="00924A32">
      <w:pPr>
        <w:pStyle w:val="Sraopastraipa"/>
        <w:spacing w:after="0" w:line="240" w:lineRule="auto"/>
        <w:ind w:left="0" w:firstLine="709"/>
        <w:jc w:val="both"/>
        <w:rPr>
          <w:rFonts w:ascii="Times New Roman" w:hAnsi="Times New Roman"/>
          <w:b/>
          <w:sz w:val="24"/>
          <w:szCs w:val="24"/>
        </w:rPr>
      </w:pPr>
      <w:r>
        <w:rPr>
          <w:rFonts w:ascii="Times New Roman" w:hAnsi="Times New Roman"/>
          <w:b/>
          <w:sz w:val="24"/>
          <w:szCs w:val="24"/>
        </w:rPr>
        <w:t>1</w:t>
      </w:r>
      <w:r w:rsidR="00924A32" w:rsidRPr="001301E6">
        <w:rPr>
          <w:rFonts w:ascii="Times New Roman" w:hAnsi="Times New Roman"/>
          <w:b/>
          <w:sz w:val="24"/>
          <w:szCs w:val="24"/>
        </w:rPr>
        <w:t xml:space="preserve">) </w:t>
      </w:r>
      <w:r w:rsidR="00745291" w:rsidRPr="008262F1">
        <w:rPr>
          <w:rFonts w:ascii="Times New Roman" w:hAnsi="Times New Roman"/>
          <w:sz w:val="24"/>
          <w:szCs w:val="24"/>
        </w:rPr>
        <w:t xml:space="preserve">skundus </w:t>
      </w:r>
      <w:r w:rsidR="00745291" w:rsidRPr="00AC6295">
        <w:rPr>
          <w:rFonts w:ascii="Times New Roman" w:hAnsi="Times New Roman"/>
          <w:strike/>
          <w:sz w:val="24"/>
          <w:szCs w:val="24"/>
        </w:rPr>
        <w:t>(prašymus)</w:t>
      </w:r>
      <w:r w:rsidR="00745291" w:rsidRPr="008262F1">
        <w:rPr>
          <w:rFonts w:ascii="Times New Roman" w:hAnsi="Times New Roman"/>
          <w:sz w:val="24"/>
          <w:szCs w:val="24"/>
        </w:rPr>
        <w:t xml:space="preserve"> dėl</w:t>
      </w:r>
      <w:r w:rsidR="00924A32" w:rsidRPr="001301E6">
        <w:rPr>
          <w:rFonts w:ascii="Times New Roman" w:hAnsi="Times New Roman"/>
          <w:b/>
          <w:sz w:val="24"/>
          <w:szCs w:val="24"/>
        </w:rPr>
        <w:t xml:space="preserve"> žalos, atsiradusios dėl </w:t>
      </w:r>
      <w:r w:rsidR="00924A32" w:rsidRPr="00AC6295">
        <w:rPr>
          <w:rFonts w:ascii="Times New Roman" w:hAnsi="Times New Roman"/>
          <w:strike/>
          <w:sz w:val="24"/>
          <w:szCs w:val="24"/>
        </w:rPr>
        <w:t xml:space="preserve">teritorinių </w:t>
      </w:r>
      <w:r w:rsidR="00924A32" w:rsidRPr="00FE004E">
        <w:rPr>
          <w:rFonts w:ascii="Times New Roman" w:hAnsi="Times New Roman"/>
          <w:sz w:val="24"/>
          <w:szCs w:val="24"/>
        </w:rPr>
        <w:t>valstybinio administravimo subjektų ir savivaldybių administravimo subjektų</w:t>
      </w:r>
      <w:r w:rsidR="00924A32" w:rsidRPr="00AC6295">
        <w:rPr>
          <w:rFonts w:ascii="Times New Roman" w:hAnsi="Times New Roman"/>
          <w:strike/>
          <w:sz w:val="24"/>
          <w:szCs w:val="24"/>
        </w:rPr>
        <w:t>, esančių jų veiklos teritorijoje, priimtų individualių administracinių aktų ir veiksmų (neveikimo) teisėtumo, taip pat šių subjektų vilkinimo atlikti jų kompetencijai priskirtus veiksmus</w:t>
      </w:r>
      <w:r w:rsidR="00924A32" w:rsidRPr="001301E6">
        <w:rPr>
          <w:rFonts w:ascii="Times New Roman" w:hAnsi="Times New Roman"/>
          <w:b/>
          <w:sz w:val="24"/>
          <w:szCs w:val="24"/>
        </w:rPr>
        <w:t xml:space="preserve"> neteisėtų veiksmų, atlyginimo (</w:t>
      </w:r>
      <w:bookmarkStart w:id="32" w:name="n1_185"/>
      <w:r w:rsidR="00924A32">
        <w:rPr>
          <w:rFonts w:ascii="Times New Roman" w:hAnsi="Times New Roman"/>
          <w:b/>
          <w:sz w:val="24"/>
          <w:szCs w:val="24"/>
        </w:rPr>
        <w:t xml:space="preserve">Lietuvos Respublikos </w:t>
      </w:r>
      <w:hyperlink r:id="rId9" w:tgtFrame="_blank" w:tooltip="Lietuvos Respublikos civilinis kodeksas" w:history="1">
        <w:r w:rsidR="00924A32">
          <w:rPr>
            <w:rFonts w:ascii="Times New Roman" w:hAnsi="Times New Roman"/>
            <w:b/>
            <w:sz w:val="24"/>
            <w:szCs w:val="24"/>
          </w:rPr>
          <w:t>c</w:t>
        </w:r>
        <w:r w:rsidR="00924A32" w:rsidRPr="001301E6">
          <w:rPr>
            <w:rFonts w:ascii="Times New Roman" w:hAnsi="Times New Roman"/>
            <w:b/>
            <w:sz w:val="24"/>
            <w:szCs w:val="24"/>
          </w:rPr>
          <w:t>ivilinio kodekso</w:t>
        </w:r>
      </w:hyperlink>
      <w:bookmarkStart w:id="33" w:name="pn1_185"/>
      <w:bookmarkEnd w:id="32"/>
      <w:bookmarkEnd w:id="33"/>
      <w:r w:rsidR="00924A32" w:rsidRPr="001301E6">
        <w:rPr>
          <w:rFonts w:ascii="Times New Roman" w:hAnsi="Times New Roman"/>
          <w:b/>
          <w:sz w:val="24"/>
          <w:szCs w:val="24"/>
        </w:rPr>
        <w:t xml:space="preserve"> 6.271</w:t>
      </w:r>
      <w:r w:rsidR="00924A32">
        <w:rPr>
          <w:rFonts w:ascii="Times New Roman" w:hAnsi="Times New Roman"/>
          <w:b/>
          <w:sz w:val="24"/>
          <w:szCs w:val="24"/>
        </w:rPr>
        <w:t> </w:t>
      </w:r>
      <w:r w:rsidR="00924A32" w:rsidRPr="001301E6">
        <w:rPr>
          <w:rFonts w:ascii="Times New Roman" w:hAnsi="Times New Roman"/>
          <w:b/>
          <w:sz w:val="24"/>
          <w:szCs w:val="24"/>
        </w:rPr>
        <w:t>straipsnis</w:t>
      </w:r>
      <w:r w:rsidR="00924A32">
        <w:rPr>
          <w:rFonts w:ascii="Times New Roman" w:hAnsi="Times New Roman"/>
          <w:b/>
          <w:sz w:val="24"/>
          <w:szCs w:val="24"/>
        </w:rPr>
        <w:t>)</w:t>
      </w:r>
      <w:r w:rsidR="00924A32" w:rsidRPr="001301E6">
        <w:rPr>
          <w:rFonts w:ascii="Times New Roman" w:hAnsi="Times New Roman"/>
          <w:b/>
          <w:sz w:val="24"/>
          <w:szCs w:val="24"/>
        </w:rPr>
        <w:t>;</w:t>
      </w:r>
      <w:r w:rsidR="00924A32">
        <w:rPr>
          <w:rFonts w:ascii="Times New Roman" w:hAnsi="Times New Roman"/>
          <w:b/>
          <w:sz w:val="24"/>
          <w:szCs w:val="24"/>
        </w:rPr>
        <w:t xml:space="preserve"> </w:t>
      </w:r>
    </w:p>
    <w:p w14:paraId="1E43E691" w14:textId="77777777" w:rsidR="00924A32" w:rsidRDefault="00165BA8" w:rsidP="00924A32">
      <w:pPr>
        <w:pStyle w:val="Sraopastraipa"/>
        <w:spacing w:after="0" w:line="240" w:lineRule="auto"/>
        <w:ind w:left="0" w:firstLine="709"/>
        <w:jc w:val="both"/>
        <w:rPr>
          <w:rFonts w:ascii="Times New Roman" w:hAnsi="Times New Roman"/>
          <w:b/>
          <w:sz w:val="24"/>
        </w:rPr>
      </w:pPr>
      <w:r>
        <w:rPr>
          <w:rFonts w:ascii="Times New Roman" w:hAnsi="Times New Roman"/>
          <w:b/>
          <w:sz w:val="24"/>
        </w:rPr>
        <w:t>2</w:t>
      </w:r>
      <w:r w:rsidR="00924A32">
        <w:rPr>
          <w:rFonts w:ascii="Times New Roman" w:hAnsi="Times New Roman"/>
          <w:b/>
          <w:sz w:val="24"/>
        </w:rPr>
        <w:t>) tarnybinius ginčus, kai viena ginčo šalis yra valstybės tarnautojas ar pareigūnas,</w:t>
      </w:r>
      <w:r w:rsidR="00924A32" w:rsidRPr="0014552E">
        <w:rPr>
          <w:rFonts w:ascii="Times New Roman" w:hAnsi="Times New Roman"/>
          <w:b/>
          <w:color w:val="000000"/>
          <w:sz w:val="24"/>
        </w:rPr>
        <w:t xml:space="preserve"> </w:t>
      </w:r>
      <w:r w:rsidR="00924A32">
        <w:rPr>
          <w:rFonts w:ascii="Times New Roman" w:hAnsi="Times New Roman"/>
          <w:b/>
          <w:color w:val="000000"/>
          <w:sz w:val="24"/>
        </w:rPr>
        <w:t>taip pat skundus</w:t>
      </w:r>
      <w:r w:rsidR="00924A32" w:rsidRPr="00264C0F">
        <w:rPr>
          <w:rFonts w:ascii="Times New Roman" w:hAnsi="Times New Roman"/>
          <w:b/>
          <w:color w:val="000000"/>
          <w:sz w:val="24"/>
        </w:rPr>
        <w:t xml:space="preserve"> </w:t>
      </w:r>
      <w:r w:rsidR="00924A32" w:rsidRPr="009B1D00">
        <w:rPr>
          <w:rFonts w:ascii="Times New Roman" w:hAnsi="Times New Roman"/>
          <w:b/>
          <w:color w:val="000000"/>
          <w:sz w:val="24"/>
          <w:szCs w:val="24"/>
        </w:rPr>
        <w:t>dėl asmens, ėjusio valstybės tarnautojo pareigas, pripažinimo padarius tarnybinį nusižengimą ir tarnybinės nuobaudos, kuri turėtų būti jam skirta, nustatymo</w:t>
      </w:r>
      <w:r w:rsidR="00924A32" w:rsidRPr="004614DE">
        <w:rPr>
          <w:rFonts w:ascii="Times New Roman" w:hAnsi="Times New Roman"/>
          <w:b/>
          <w:color w:val="000000"/>
          <w:sz w:val="24"/>
        </w:rPr>
        <w:t>,</w:t>
      </w:r>
      <w:r w:rsidR="00924A32" w:rsidRPr="004614DE">
        <w:rPr>
          <w:rFonts w:ascii="Arial" w:hAnsi="Arial" w:cs="Arial"/>
          <w:color w:val="000000"/>
        </w:rPr>
        <w:t xml:space="preserve"> </w:t>
      </w:r>
      <w:r w:rsidR="00924A32" w:rsidRPr="004614DE">
        <w:rPr>
          <w:rFonts w:ascii="Times New Roman" w:hAnsi="Times New Roman"/>
          <w:b/>
          <w:sz w:val="24"/>
        </w:rPr>
        <w:t>jeigu įstatymai nenustato kitokios</w:t>
      </w:r>
      <w:r w:rsidR="004614DE">
        <w:rPr>
          <w:rFonts w:ascii="Times New Roman" w:hAnsi="Times New Roman"/>
          <w:b/>
          <w:sz w:val="24"/>
        </w:rPr>
        <w:t xml:space="preserve"> ikiteisminės</w:t>
      </w:r>
      <w:r w:rsidR="00924A32" w:rsidRPr="004614DE">
        <w:rPr>
          <w:rFonts w:ascii="Times New Roman" w:hAnsi="Times New Roman"/>
          <w:b/>
          <w:sz w:val="24"/>
        </w:rPr>
        <w:t xml:space="preserve"> šiame punkte nurodytų ginčų (skundų) nagrinėjimo tvarkos</w:t>
      </w:r>
      <w:r w:rsidR="00924A32">
        <w:rPr>
          <w:rFonts w:ascii="Times New Roman" w:hAnsi="Times New Roman"/>
          <w:b/>
          <w:sz w:val="24"/>
        </w:rPr>
        <w:t>;</w:t>
      </w:r>
    </w:p>
    <w:p w14:paraId="2DF11DB9" w14:textId="564B2BFE" w:rsidR="00924A32" w:rsidRDefault="00165BA8" w:rsidP="00924A32">
      <w:pPr>
        <w:pStyle w:val="Paprastasistekstas"/>
        <w:jc w:val="both"/>
        <w:rPr>
          <w:rFonts w:ascii="Times New Roman" w:hAnsi="Times New Roman" w:cs="Times New Roman"/>
          <w:sz w:val="24"/>
          <w:szCs w:val="24"/>
        </w:rPr>
      </w:pPr>
      <w:r>
        <w:rPr>
          <w:rFonts w:ascii="Times New Roman" w:hAnsi="Times New Roman"/>
          <w:b/>
          <w:sz w:val="24"/>
        </w:rPr>
        <w:t>3</w:t>
      </w:r>
      <w:r w:rsidR="00924A32">
        <w:rPr>
          <w:rFonts w:ascii="Times New Roman" w:hAnsi="Times New Roman"/>
          <w:b/>
          <w:sz w:val="24"/>
        </w:rPr>
        <w:t xml:space="preserve">) </w:t>
      </w:r>
      <w:r w:rsidR="00924A32">
        <w:rPr>
          <w:rFonts w:ascii="Times New Roman" w:hAnsi="Times New Roman"/>
          <w:b/>
          <w:sz w:val="24"/>
          <w:szCs w:val="24"/>
        </w:rPr>
        <w:t>skundu</w:t>
      </w:r>
      <w:r w:rsidR="00924A32" w:rsidRPr="00394BB6">
        <w:rPr>
          <w:rFonts w:ascii="Times New Roman" w:hAnsi="Times New Roman"/>
          <w:b/>
          <w:sz w:val="24"/>
          <w:szCs w:val="24"/>
        </w:rPr>
        <w:t>s dėl sprendimo</w:t>
      </w:r>
      <w:r w:rsidR="00B64027">
        <w:rPr>
          <w:rFonts w:ascii="Times New Roman" w:hAnsi="Times New Roman"/>
          <w:b/>
          <w:sz w:val="24"/>
          <w:szCs w:val="24"/>
        </w:rPr>
        <w:t xml:space="preserve"> </w:t>
      </w:r>
      <w:r w:rsidR="00B64027" w:rsidRPr="00E858D8">
        <w:rPr>
          <w:rFonts w:ascii="Times New Roman" w:hAnsi="Times New Roman"/>
          <w:b/>
          <w:sz w:val="24"/>
          <w:szCs w:val="24"/>
        </w:rPr>
        <w:t>dėl užsieniečio darbo atitikties Lietuvos Respublikos darbo rinkos poreikiams</w:t>
      </w:r>
      <w:r w:rsidR="00AF6F12">
        <w:rPr>
          <w:rFonts w:ascii="Times New Roman" w:hAnsi="Times New Roman"/>
          <w:b/>
          <w:sz w:val="24"/>
          <w:szCs w:val="24"/>
        </w:rPr>
        <w:t>,</w:t>
      </w:r>
      <w:r w:rsidR="00B64027" w:rsidRPr="00E858D8">
        <w:rPr>
          <w:rFonts w:ascii="Times New Roman" w:hAnsi="Times New Roman"/>
          <w:b/>
          <w:sz w:val="24"/>
          <w:szCs w:val="24"/>
        </w:rPr>
        <w:t xml:space="preserve"> dėl sprendimo</w:t>
      </w:r>
      <w:r w:rsidR="00924A32" w:rsidRPr="00394BB6">
        <w:rPr>
          <w:rFonts w:ascii="Times New Roman" w:hAnsi="Times New Roman"/>
          <w:b/>
          <w:sz w:val="24"/>
          <w:szCs w:val="24"/>
        </w:rPr>
        <w:t xml:space="preserve"> atsisakyti išduoti, pakeisti ar panaikinti leidimą </w:t>
      </w:r>
      <w:r w:rsidR="00924A32">
        <w:rPr>
          <w:rFonts w:ascii="Times New Roman" w:hAnsi="Times New Roman"/>
          <w:b/>
          <w:sz w:val="24"/>
          <w:szCs w:val="24"/>
        </w:rPr>
        <w:t xml:space="preserve">laikinai </w:t>
      </w:r>
      <w:r w:rsidR="00924A32" w:rsidRPr="00394BB6">
        <w:rPr>
          <w:rFonts w:ascii="Times New Roman" w:hAnsi="Times New Roman"/>
          <w:b/>
          <w:sz w:val="24"/>
          <w:szCs w:val="24"/>
        </w:rPr>
        <w:t>gyventi</w:t>
      </w:r>
      <w:r w:rsidR="00924A32">
        <w:rPr>
          <w:rFonts w:ascii="Times New Roman" w:hAnsi="Times New Roman"/>
          <w:b/>
          <w:sz w:val="24"/>
          <w:szCs w:val="24"/>
        </w:rPr>
        <w:t xml:space="preserve"> Lietuvos Respublikoje ar Lietuvos Respublikos ilgalaikio gyventojo leidimą gyventi Europos Sąjungoje</w:t>
      </w:r>
      <w:r w:rsidR="00924A32" w:rsidRPr="00394BB6">
        <w:rPr>
          <w:rFonts w:ascii="Times New Roman" w:hAnsi="Times New Roman"/>
          <w:b/>
          <w:sz w:val="24"/>
          <w:szCs w:val="24"/>
        </w:rPr>
        <w:t xml:space="preserve">, </w:t>
      </w:r>
      <w:r w:rsidR="00924A32">
        <w:rPr>
          <w:rFonts w:ascii="Times New Roman" w:hAnsi="Times New Roman"/>
          <w:b/>
          <w:sz w:val="24"/>
          <w:szCs w:val="24"/>
        </w:rPr>
        <w:t xml:space="preserve">taip pat skundus dėl sprendimo </w:t>
      </w:r>
      <w:r w:rsidR="00924A32" w:rsidRPr="00394BB6">
        <w:rPr>
          <w:rFonts w:ascii="Times New Roman" w:hAnsi="Times New Roman"/>
          <w:b/>
          <w:sz w:val="24"/>
          <w:szCs w:val="24"/>
        </w:rPr>
        <w:t>atsisakyti išduoti ar panaikinti leidimą dirbti</w:t>
      </w:r>
      <w:r w:rsidR="00924A32">
        <w:rPr>
          <w:rFonts w:ascii="Times New Roman" w:hAnsi="Times New Roman"/>
          <w:b/>
          <w:sz w:val="24"/>
          <w:szCs w:val="24"/>
        </w:rPr>
        <w:t xml:space="preserve"> Lietuvos Respublikoje</w:t>
      </w:r>
      <w:r w:rsidR="00924A32" w:rsidRPr="008262F1">
        <w:rPr>
          <w:rFonts w:ascii="Times New Roman" w:hAnsi="Times New Roman"/>
          <w:sz w:val="24"/>
          <w:szCs w:val="24"/>
        </w:rPr>
        <w:t>.</w:t>
      </w:r>
    </w:p>
    <w:p w14:paraId="160DFBE8" w14:textId="77777777" w:rsidR="00744CD6" w:rsidRPr="00744CD6" w:rsidRDefault="00744CD6" w:rsidP="00744CD6">
      <w:pPr>
        <w:pStyle w:val="Paprastasistekstas"/>
        <w:jc w:val="both"/>
        <w:rPr>
          <w:rFonts w:ascii="Times New Roman" w:hAnsi="Times New Roman" w:cs="Times New Roman"/>
          <w:sz w:val="24"/>
          <w:szCs w:val="24"/>
        </w:rPr>
      </w:pPr>
      <w:r w:rsidRPr="00744CD6">
        <w:rPr>
          <w:rFonts w:ascii="Times New Roman" w:hAnsi="Times New Roman" w:cs="Times New Roman"/>
          <w:sz w:val="24"/>
          <w:szCs w:val="24"/>
        </w:rPr>
        <w:t>3. Lietuvos administracinių ginčų komisija ir jos teritoriniai padaliniai nesprendžia:</w:t>
      </w:r>
    </w:p>
    <w:p w14:paraId="3185A183" w14:textId="77777777" w:rsidR="00744CD6" w:rsidRPr="00744CD6" w:rsidRDefault="00744CD6" w:rsidP="00744CD6">
      <w:pPr>
        <w:pStyle w:val="Paprastasistekstas"/>
        <w:jc w:val="both"/>
        <w:rPr>
          <w:rFonts w:ascii="Times New Roman" w:hAnsi="Times New Roman" w:cs="Times New Roman"/>
          <w:sz w:val="24"/>
          <w:szCs w:val="24"/>
        </w:rPr>
      </w:pPr>
      <w:bookmarkStart w:id="34" w:name="part_702a74bcb90246aa9d595ec8b9ff8b07"/>
      <w:bookmarkEnd w:id="34"/>
      <w:r w:rsidRPr="00744CD6">
        <w:rPr>
          <w:rFonts w:ascii="Times New Roman" w:hAnsi="Times New Roman" w:cs="Times New Roman"/>
          <w:sz w:val="24"/>
          <w:szCs w:val="24"/>
        </w:rPr>
        <w:t xml:space="preserve">1) </w:t>
      </w:r>
      <w:r w:rsidR="00BF4D4E">
        <w:rPr>
          <w:rFonts w:ascii="Times New Roman" w:hAnsi="Times New Roman" w:cs="Times New Roman"/>
          <w:sz w:val="24"/>
          <w:szCs w:val="24"/>
        </w:rPr>
        <w:t>Lietuvos Respublikos a</w:t>
      </w:r>
      <w:r w:rsidRPr="00744CD6">
        <w:rPr>
          <w:rFonts w:ascii="Times New Roman" w:hAnsi="Times New Roman" w:cs="Times New Roman"/>
          <w:sz w:val="24"/>
          <w:szCs w:val="24"/>
        </w:rPr>
        <w:t xml:space="preserve">dministracinių bylų teisenos įstatymo 18 straipsnyje, 20 straipsnio 2, 3, 4 dalyse ir 21 straipsnio 1 ir 3 dalyse nurodytų ginčų (bylų), taip pat mokestinių ginčų; </w:t>
      </w:r>
    </w:p>
    <w:p w14:paraId="6E91FB33" w14:textId="77777777" w:rsidR="00744CD6" w:rsidRPr="00744CD6" w:rsidRDefault="00744CD6" w:rsidP="00744CD6">
      <w:pPr>
        <w:pStyle w:val="Paprastasistekstas"/>
        <w:jc w:val="both"/>
        <w:rPr>
          <w:rFonts w:ascii="Times New Roman" w:hAnsi="Times New Roman" w:cs="Times New Roman"/>
          <w:sz w:val="24"/>
          <w:szCs w:val="24"/>
        </w:rPr>
      </w:pPr>
      <w:bookmarkStart w:id="35" w:name="part_f90422ee98144845a41bb99583b8e129"/>
      <w:bookmarkEnd w:id="35"/>
      <w:r w:rsidRPr="00744CD6">
        <w:rPr>
          <w:rFonts w:ascii="Times New Roman" w:hAnsi="Times New Roman" w:cs="Times New Roman"/>
          <w:sz w:val="24"/>
          <w:szCs w:val="24"/>
        </w:rPr>
        <w:t>2) administracinių ginčų, kuriems nagrinėti įstatymai nustato kitokią tvarką.</w:t>
      </w:r>
    </w:p>
    <w:p w14:paraId="715EC0D8" w14:textId="77777777" w:rsidR="00744CD6" w:rsidRPr="00744CD6" w:rsidRDefault="00744CD6" w:rsidP="00744CD6">
      <w:pPr>
        <w:pStyle w:val="Paprastasistekstas"/>
        <w:jc w:val="both"/>
        <w:rPr>
          <w:rFonts w:ascii="Times New Roman" w:hAnsi="Times New Roman" w:cs="Times New Roman"/>
          <w:sz w:val="24"/>
          <w:szCs w:val="24"/>
        </w:rPr>
      </w:pPr>
      <w:bookmarkStart w:id="36" w:name="part_be9f5263b7644540bcf14a052f63badd"/>
      <w:bookmarkEnd w:id="36"/>
      <w:r w:rsidRPr="00744CD6">
        <w:rPr>
          <w:rFonts w:ascii="Times New Roman" w:hAnsi="Times New Roman" w:cs="Times New Roman"/>
          <w:sz w:val="24"/>
          <w:szCs w:val="24"/>
        </w:rPr>
        <w:lastRenderedPageBreak/>
        <w:t>4. Lietuvos administracinių ginčų komisijos ar jos teritorinio padalinio narys, nepažeisdamas šiame ir kituose įstatymuose nustatytų reikalavimų, turi įgaliojimus nagrinėti visas bylas, priskirtas Lietuvos administracinių ginčų komisijos ir jos teritorinių padalinių kompetencijai.</w:t>
      </w:r>
    </w:p>
    <w:p w14:paraId="5B191F45" w14:textId="77777777" w:rsidR="00744CD6" w:rsidRPr="00744CD6" w:rsidRDefault="00744CD6" w:rsidP="00744CD6">
      <w:pPr>
        <w:pStyle w:val="Paprastasistekstas"/>
        <w:jc w:val="both"/>
        <w:rPr>
          <w:rFonts w:ascii="Times New Roman" w:hAnsi="Times New Roman" w:cs="Times New Roman"/>
          <w:sz w:val="24"/>
          <w:szCs w:val="24"/>
        </w:rPr>
      </w:pPr>
      <w:r w:rsidRPr="00744CD6">
        <w:rPr>
          <w:rFonts w:ascii="Times New Roman" w:hAnsi="Times New Roman" w:cs="Times New Roman"/>
          <w:sz w:val="24"/>
          <w:szCs w:val="24"/>
        </w:rPr>
        <w:t> </w:t>
      </w:r>
    </w:p>
    <w:p w14:paraId="6DD17D32" w14:textId="3CA77D0B" w:rsidR="00744CD6" w:rsidRPr="00744CD6" w:rsidRDefault="00744CD6" w:rsidP="00744CD6">
      <w:pPr>
        <w:pStyle w:val="Paprastasistekstas"/>
        <w:jc w:val="both"/>
        <w:rPr>
          <w:rFonts w:ascii="Times New Roman" w:hAnsi="Times New Roman" w:cs="Times New Roman"/>
          <w:sz w:val="24"/>
          <w:szCs w:val="24"/>
        </w:rPr>
      </w:pPr>
      <w:bookmarkStart w:id="37" w:name="part_31c4a5add4684abf932064d54fcab347"/>
      <w:bookmarkEnd w:id="37"/>
      <w:r w:rsidRPr="00304F7C">
        <w:rPr>
          <w:rFonts w:ascii="Times New Roman" w:hAnsi="Times New Roman" w:cs="Times New Roman"/>
          <w:strike/>
          <w:sz w:val="24"/>
          <w:szCs w:val="24"/>
        </w:rPr>
        <w:t xml:space="preserve">6 </w:t>
      </w:r>
      <w:r w:rsidR="006369F1" w:rsidRPr="00304F7C">
        <w:rPr>
          <w:rFonts w:ascii="Times New Roman" w:hAnsi="Times New Roman" w:cs="Times New Roman"/>
          <w:b/>
          <w:sz w:val="24"/>
          <w:szCs w:val="24"/>
        </w:rPr>
        <w:t>7</w:t>
      </w:r>
      <w:r w:rsidR="006369F1">
        <w:rPr>
          <w:rFonts w:ascii="Times New Roman" w:hAnsi="Times New Roman" w:cs="Times New Roman"/>
          <w:sz w:val="24"/>
          <w:szCs w:val="24"/>
        </w:rPr>
        <w:t xml:space="preserve"> </w:t>
      </w:r>
      <w:r w:rsidRPr="00744CD6">
        <w:rPr>
          <w:rFonts w:ascii="Times New Roman" w:hAnsi="Times New Roman" w:cs="Times New Roman"/>
          <w:sz w:val="24"/>
          <w:szCs w:val="24"/>
        </w:rPr>
        <w:t>straipsnis. Skundo (prašymo) teisė</w:t>
      </w:r>
    </w:p>
    <w:p w14:paraId="18BCCCEB" w14:textId="77777777" w:rsidR="00744CD6" w:rsidRPr="00744CD6" w:rsidRDefault="00744CD6" w:rsidP="00744CD6">
      <w:pPr>
        <w:pStyle w:val="Paprastasistekstas"/>
        <w:jc w:val="both"/>
        <w:rPr>
          <w:rFonts w:ascii="Times New Roman" w:hAnsi="Times New Roman" w:cs="Times New Roman"/>
          <w:sz w:val="24"/>
          <w:szCs w:val="24"/>
        </w:rPr>
      </w:pPr>
      <w:bookmarkStart w:id="38" w:name="part_deab919a7ee745e6953de5fb46124b48"/>
      <w:bookmarkEnd w:id="38"/>
      <w:r w:rsidRPr="00744CD6">
        <w:rPr>
          <w:rFonts w:ascii="Times New Roman" w:hAnsi="Times New Roman" w:cs="Times New Roman"/>
          <w:sz w:val="24"/>
          <w:szCs w:val="24"/>
        </w:rPr>
        <w:t xml:space="preserve">Į Lietuvos administracinių ginčų komisiją ar jos teritorinį padalinį (toliau – administracinių ginčų komisija) </w:t>
      </w:r>
      <w:r w:rsidRPr="00C80985">
        <w:rPr>
          <w:rFonts w:ascii="Times New Roman" w:hAnsi="Times New Roman" w:cs="Times New Roman"/>
          <w:strike/>
          <w:sz w:val="24"/>
          <w:szCs w:val="24"/>
        </w:rPr>
        <w:t>jų kompetencijai priskirtais klausimais</w:t>
      </w:r>
      <w:r w:rsidRPr="00744CD6">
        <w:rPr>
          <w:rFonts w:ascii="Times New Roman" w:hAnsi="Times New Roman" w:cs="Times New Roman"/>
          <w:sz w:val="24"/>
          <w:szCs w:val="24"/>
        </w:rPr>
        <w:t xml:space="preserve"> turi teisę kreiptis asmenys, taip pat viešojo administravimo subjektai, manantys, kad jų teisės yra pažeistos. Su prašymais į administracinių ginčų komisiją kreipiasi viešojo administravimo subjektai, o su skundais – kiti asmenys.</w:t>
      </w:r>
    </w:p>
    <w:p w14:paraId="1E0E20A0" w14:textId="77777777" w:rsidR="00744CD6" w:rsidRPr="00744CD6" w:rsidRDefault="00744CD6" w:rsidP="00744CD6">
      <w:pPr>
        <w:pStyle w:val="Paprastasistekstas"/>
        <w:jc w:val="both"/>
        <w:rPr>
          <w:rFonts w:ascii="Times New Roman" w:hAnsi="Times New Roman" w:cs="Times New Roman"/>
          <w:sz w:val="24"/>
          <w:szCs w:val="24"/>
        </w:rPr>
      </w:pPr>
      <w:r w:rsidRPr="00744CD6">
        <w:rPr>
          <w:rFonts w:ascii="Times New Roman" w:hAnsi="Times New Roman" w:cs="Times New Roman"/>
          <w:sz w:val="24"/>
          <w:szCs w:val="24"/>
        </w:rPr>
        <w:t> </w:t>
      </w:r>
    </w:p>
    <w:p w14:paraId="1F065805" w14:textId="0074E671" w:rsidR="00744CD6" w:rsidRPr="00744CD6" w:rsidRDefault="00744CD6" w:rsidP="00744CD6">
      <w:pPr>
        <w:pStyle w:val="Paprastasistekstas"/>
        <w:jc w:val="both"/>
        <w:rPr>
          <w:rFonts w:ascii="Times New Roman" w:hAnsi="Times New Roman" w:cs="Times New Roman"/>
          <w:sz w:val="24"/>
          <w:szCs w:val="24"/>
        </w:rPr>
      </w:pPr>
      <w:bookmarkStart w:id="39" w:name="part_fbe907a982f94f519aec7721b55ad645"/>
      <w:bookmarkEnd w:id="39"/>
      <w:r w:rsidRPr="00304F7C">
        <w:rPr>
          <w:rFonts w:ascii="Times New Roman" w:hAnsi="Times New Roman" w:cs="Times New Roman"/>
          <w:strike/>
          <w:sz w:val="24"/>
          <w:szCs w:val="24"/>
        </w:rPr>
        <w:t>7</w:t>
      </w:r>
      <w:r w:rsidRPr="00744CD6">
        <w:rPr>
          <w:rFonts w:ascii="Times New Roman" w:hAnsi="Times New Roman" w:cs="Times New Roman"/>
          <w:sz w:val="24"/>
          <w:szCs w:val="24"/>
        </w:rPr>
        <w:t xml:space="preserve"> </w:t>
      </w:r>
      <w:r w:rsidR="006369F1" w:rsidRPr="00304F7C">
        <w:rPr>
          <w:rFonts w:ascii="Times New Roman" w:hAnsi="Times New Roman" w:cs="Times New Roman"/>
          <w:b/>
          <w:sz w:val="24"/>
          <w:szCs w:val="24"/>
        </w:rPr>
        <w:t>8</w:t>
      </w:r>
      <w:r w:rsidR="006369F1">
        <w:rPr>
          <w:rFonts w:ascii="Times New Roman" w:hAnsi="Times New Roman" w:cs="Times New Roman"/>
          <w:sz w:val="24"/>
          <w:szCs w:val="24"/>
        </w:rPr>
        <w:t xml:space="preserve"> </w:t>
      </w:r>
      <w:r w:rsidRPr="00744CD6">
        <w:rPr>
          <w:rFonts w:ascii="Times New Roman" w:hAnsi="Times New Roman" w:cs="Times New Roman"/>
          <w:sz w:val="24"/>
          <w:szCs w:val="24"/>
        </w:rPr>
        <w:t>straipsnis. Skundo (prašymo) padavimas administracinių ginčų komisijai</w:t>
      </w:r>
    </w:p>
    <w:p w14:paraId="516B6CA4" w14:textId="77777777" w:rsidR="00744CD6" w:rsidRPr="00744CD6" w:rsidRDefault="00744CD6" w:rsidP="00744CD6">
      <w:pPr>
        <w:pStyle w:val="Paprastasistekstas"/>
        <w:jc w:val="both"/>
        <w:rPr>
          <w:rFonts w:ascii="Times New Roman" w:hAnsi="Times New Roman" w:cs="Times New Roman"/>
          <w:sz w:val="24"/>
          <w:szCs w:val="24"/>
        </w:rPr>
      </w:pPr>
      <w:bookmarkStart w:id="40" w:name="part_6240c2958cde4e1aa1b473bfe2aebba5"/>
      <w:bookmarkEnd w:id="40"/>
      <w:r w:rsidRPr="00744CD6">
        <w:rPr>
          <w:rFonts w:ascii="Times New Roman" w:hAnsi="Times New Roman" w:cs="Times New Roman"/>
          <w:sz w:val="24"/>
          <w:szCs w:val="24"/>
        </w:rPr>
        <w:t>1. Administracinių ginčų komisijai duodamas skundas (prašymas) turi atitikti Administracinių bylų teisenos įstatymo 24 straipsnyje (išskyrus 24 straipsnio 2 dalies 9 punktą) nustatytus formos ir turinio reikalavimus. Skundas (prašymas) administracinių ginčų komisijai gali būti paduodamas raštu tiesiogiai, siunčiamas paštu arba elektroninių ryšių priemonėmis. Paduodant skundą (prašymą) elektroninių ryšių priemonėmis, asmens tapatybė patvirtinama pasirašant saugiu elektroniniu parašu.</w:t>
      </w:r>
    </w:p>
    <w:p w14:paraId="2133AB98" w14:textId="77777777" w:rsidR="00744CD6" w:rsidRPr="00744CD6" w:rsidRDefault="00744CD6" w:rsidP="00744CD6">
      <w:pPr>
        <w:pStyle w:val="Paprastasistekstas"/>
        <w:jc w:val="both"/>
        <w:rPr>
          <w:rFonts w:ascii="Times New Roman" w:hAnsi="Times New Roman" w:cs="Times New Roman"/>
          <w:sz w:val="24"/>
          <w:szCs w:val="24"/>
        </w:rPr>
      </w:pPr>
      <w:bookmarkStart w:id="41" w:name="part_39703a95f2b0464eb116ea0bf198be2f"/>
      <w:bookmarkEnd w:id="41"/>
      <w:r w:rsidRPr="00744CD6">
        <w:rPr>
          <w:rFonts w:ascii="Times New Roman" w:hAnsi="Times New Roman" w:cs="Times New Roman"/>
          <w:sz w:val="24"/>
          <w:szCs w:val="24"/>
        </w:rPr>
        <w:t>2. Administracinių ginčų komisijai duodamas skundas (prašymas) turi būti surašytas valstybine kalba, o jeigu jis surašytas kita kalba, turi būti pridedamas įstatymų nustatyta tvarka patvirtintas skundo (prašymo) vertimas į valstybinę kalbą. Šioje dalyje nustatytas reikalavimas taikomas ir skundo (prašymo) priedams.</w:t>
      </w:r>
    </w:p>
    <w:p w14:paraId="564A9BCB" w14:textId="77777777" w:rsidR="00744CD6" w:rsidRPr="00744CD6" w:rsidRDefault="00744CD6" w:rsidP="00744CD6">
      <w:pPr>
        <w:pStyle w:val="Paprastasistekstas"/>
        <w:jc w:val="both"/>
        <w:rPr>
          <w:rFonts w:ascii="Times New Roman" w:hAnsi="Times New Roman" w:cs="Times New Roman"/>
          <w:sz w:val="24"/>
          <w:szCs w:val="24"/>
        </w:rPr>
      </w:pPr>
      <w:bookmarkStart w:id="42" w:name="part_a0f53dd576da41d18829c4c9cfb59101"/>
      <w:bookmarkEnd w:id="42"/>
      <w:r w:rsidRPr="00744CD6">
        <w:rPr>
          <w:rFonts w:ascii="Times New Roman" w:hAnsi="Times New Roman" w:cs="Times New Roman"/>
          <w:sz w:val="24"/>
          <w:szCs w:val="24"/>
        </w:rPr>
        <w:t xml:space="preserve">3. Prie skundo (prašymo) pridedami šie priedai: </w:t>
      </w:r>
    </w:p>
    <w:p w14:paraId="07478FB8" w14:textId="77777777" w:rsidR="00744CD6" w:rsidRPr="00744CD6" w:rsidRDefault="00744CD6" w:rsidP="00744CD6">
      <w:pPr>
        <w:pStyle w:val="Paprastasistekstas"/>
        <w:jc w:val="both"/>
        <w:rPr>
          <w:rFonts w:ascii="Times New Roman" w:hAnsi="Times New Roman" w:cs="Times New Roman"/>
          <w:sz w:val="24"/>
          <w:szCs w:val="24"/>
        </w:rPr>
      </w:pPr>
      <w:bookmarkStart w:id="43" w:name="part_44938add0b674b49b49e352cdf147bfb"/>
      <w:bookmarkEnd w:id="43"/>
      <w:r w:rsidRPr="00744CD6">
        <w:rPr>
          <w:rFonts w:ascii="Times New Roman" w:hAnsi="Times New Roman" w:cs="Times New Roman"/>
          <w:sz w:val="24"/>
          <w:szCs w:val="24"/>
        </w:rPr>
        <w:t xml:space="preserve">1) skundžiamas aktas; </w:t>
      </w:r>
    </w:p>
    <w:p w14:paraId="5F613892" w14:textId="77777777" w:rsidR="00744CD6" w:rsidRPr="00744CD6" w:rsidRDefault="00744CD6" w:rsidP="00744CD6">
      <w:pPr>
        <w:pStyle w:val="Paprastasistekstas"/>
        <w:jc w:val="both"/>
        <w:rPr>
          <w:rFonts w:ascii="Times New Roman" w:hAnsi="Times New Roman" w:cs="Times New Roman"/>
          <w:sz w:val="24"/>
          <w:szCs w:val="24"/>
        </w:rPr>
      </w:pPr>
      <w:bookmarkStart w:id="44" w:name="part_04a47700c9f54a83a4804cacd06c56bb"/>
      <w:bookmarkEnd w:id="44"/>
      <w:r w:rsidRPr="00744CD6">
        <w:rPr>
          <w:rFonts w:ascii="Times New Roman" w:hAnsi="Times New Roman" w:cs="Times New Roman"/>
          <w:sz w:val="24"/>
          <w:szCs w:val="24"/>
        </w:rPr>
        <w:t xml:space="preserve">2) jeigu būtina, – dokumentas, patvirtinantis reikalavimų ar prieštaravimų skundžiamai institucijai, įstaigai įteikimo datą; </w:t>
      </w:r>
    </w:p>
    <w:p w14:paraId="2FC411C1" w14:textId="77777777" w:rsidR="00744CD6" w:rsidRPr="00744CD6" w:rsidRDefault="00744CD6" w:rsidP="00744CD6">
      <w:pPr>
        <w:pStyle w:val="Paprastasistekstas"/>
        <w:jc w:val="both"/>
        <w:rPr>
          <w:rFonts w:ascii="Times New Roman" w:hAnsi="Times New Roman" w:cs="Times New Roman"/>
          <w:sz w:val="24"/>
          <w:szCs w:val="24"/>
        </w:rPr>
      </w:pPr>
      <w:bookmarkStart w:id="45" w:name="part_5e4e44c9348845aca20e16ec40082aa1"/>
      <w:bookmarkEnd w:id="45"/>
      <w:r w:rsidRPr="00744CD6">
        <w:rPr>
          <w:rFonts w:ascii="Times New Roman" w:hAnsi="Times New Roman" w:cs="Times New Roman"/>
          <w:sz w:val="24"/>
          <w:szCs w:val="24"/>
        </w:rPr>
        <w:lastRenderedPageBreak/>
        <w:t xml:space="preserve">3) dokumentai ir kiti įrodymai, kuriais pareiškėjas grindžia savo reikalavimus. </w:t>
      </w:r>
    </w:p>
    <w:p w14:paraId="0FE9F55A" w14:textId="77777777" w:rsidR="00744CD6" w:rsidRPr="00744CD6" w:rsidRDefault="00744CD6" w:rsidP="00744CD6">
      <w:pPr>
        <w:pStyle w:val="Paprastasistekstas"/>
        <w:jc w:val="both"/>
        <w:rPr>
          <w:rFonts w:ascii="Times New Roman" w:hAnsi="Times New Roman" w:cs="Times New Roman"/>
          <w:sz w:val="24"/>
          <w:szCs w:val="24"/>
        </w:rPr>
      </w:pPr>
      <w:bookmarkStart w:id="46" w:name="part_9bf6f574e839420695e1b4957ae6b1e1"/>
      <w:bookmarkEnd w:id="46"/>
      <w:r w:rsidRPr="00744CD6">
        <w:rPr>
          <w:rFonts w:ascii="Times New Roman" w:hAnsi="Times New Roman" w:cs="Times New Roman"/>
          <w:sz w:val="24"/>
          <w:szCs w:val="24"/>
        </w:rPr>
        <w:t>4. Skunde (prašyme) turi būti nurodyta, ar nagrinėjant skundą (prašymą) administracinių ginčų komisijos posėdyje bus reikalingas vertėjas.</w:t>
      </w:r>
    </w:p>
    <w:p w14:paraId="1D76482D" w14:textId="77777777" w:rsidR="00744CD6" w:rsidRDefault="00744CD6" w:rsidP="00744CD6">
      <w:pPr>
        <w:pStyle w:val="Paprastasistekstas"/>
        <w:jc w:val="both"/>
        <w:rPr>
          <w:rFonts w:ascii="Times New Roman" w:hAnsi="Times New Roman" w:cs="Times New Roman"/>
          <w:sz w:val="24"/>
          <w:szCs w:val="24"/>
        </w:rPr>
      </w:pPr>
      <w:bookmarkStart w:id="47" w:name="part_9c0d927e32ab439aa96265ed1ee9e27d"/>
      <w:bookmarkEnd w:id="47"/>
      <w:r w:rsidRPr="00744CD6">
        <w:rPr>
          <w:rFonts w:ascii="Times New Roman" w:hAnsi="Times New Roman" w:cs="Times New Roman"/>
          <w:sz w:val="24"/>
          <w:szCs w:val="24"/>
        </w:rPr>
        <w:t>5. Kai skundas (prašymas) paduodamas elektroninių ryšių priemonėmis, prie jo turi būti pridedamos ir priedų skaitmeninės kopijos.</w:t>
      </w:r>
    </w:p>
    <w:p w14:paraId="4510DB46" w14:textId="2D22602A" w:rsidR="00B37854" w:rsidRPr="00553BBA" w:rsidRDefault="00E23222" w:rsidP="00B37854">
      <w:pPr>
        <w:pStyle w:val="Paprastasistekstas"/>
        <w:jc w:val="both"/>
        <w:rPr>
          <w:rFonts w:ascii="Times New Roman" w:hAnsi="Times New Roman" w:cs="Times New Roman"/>
          <w:b/>
          <w:sz w:val="24"/>
          <w:szCs w:val="24"/>
        </w:rPr>
      </w:pPr>
      <w:r>
        <w:rPr>
          <w:rFonts w:ascii="Times New Roman" w:hAnsi="Times New Roman" w:cs="Times New Roman"/>
          <w:b/>
          <w:sz w:val="24"/>
          <w:szCs w:val="24"/>
        </w:rPr>
        <w:t>6</w:t>
      </w:r>
      <w:r w:rsidR="00B37854" w:rsidRPr="00553BBA">
        <w:rPr>
          <w:rFonts w:ascii="Times New Roman" w:hAnsi="Times New Roman" w:cs="Times New Roman"/>
          <w:b/>
          <w:sz w:val="24"/>
          <w:szCs w:val="24"/>
        </w:rPr>
        <w:t>. Skundas (prašymas) pareiškėjo pasirinkimu paduodamas:</w:t>
      </w:r>
    </w:p>
    <w:p w14:paraId="32B8F495" w14:textId="77777777" w:rsidR="00B37854" w:rsidRPr="00553BBA" w:rsidRDefault="00B37854" w:rsidP="00B37854">
      <w:pPr>
        <w:pStyle w:val="Paprastasistekstas"/>
        <w:jc w:val="both"/>
        <w:rPr>
          <w:rFonts w:ascii="Times New Roman" w:hAnsi="Times New Roman" w:cs="Times New Roman"/>
          <w:b/>
          <w:sz w:val="24"/>
          <w:szCs w:val="24"/>
        </w:rPr>
      </w:pPr>
      <w:r>
        <w:rPr>
          <w:rFonts w:ascii="Times New Roman" w:hAnsi="Times New Roman" w:cs="Times New Roman"/>
          <w:b/>
          <w:sz w:val="24"/>
          <w:szCs w:val="24"/>
        </w:rPr>
        <w:t xml:space="preserve">1) </w:t>
      </w:r>
      <w:r w:rsidRPr="00553BBA">
        <w:rPr>
          <w:rFonts w:ascii="Times New Roman" w:hAnsi="Times New Roman" w:cs="Times New Roman"/>
          <w:b/>
          <w:sz w:val="24"/>
          <w:szCs w:val="24"/>
        </w:rPr>
        <w:t>Lietuvos administracinių ginčų komisijai arba jos teritoriniam padaliniui, kurio veiklos teritorijoje yra pareiškėjo gyvenamoji (</w:t>
      </w:r>
      <w:r>
        <w:rPr>
          <w:rFonts w:ascii="Times New Roman" w:hAnsi="Times New Roman" w:cs="Times New Roman"/>
          <w:b/>
          <w:sz w:val="24"/>
          <w:szCs w:val="24"/>
        </w:rPr>
        <w:t>buveinės) vieta;</w:t>
      </w:r>
    </w:p>
    <w:p w14:paraId="7C8BBE09" w14:textId="74C7630E" w:rsidR="00B37854" w:rsidRDefault="00B37854" w:rsidP="00B37854">
      <w:pPr>
        <w:pStyle w:val="Paprastasistekstas"/>
        <w:jc w:val="both"/>
        <w:rPr>
          <w:rFonts w:ascii="Times New Roman" w:hAnsi="Times New Roman" w:cs="Times New Roman"/>
          <w:b/>
          <w:sz w:val="24"/>
          <w:szCs w:val="24"/>
        </w:rPr>
      </w:pPr>
      <w:r>
        <w:rPr>
          <w:rFonts w:ascii="Times New Roman" w:hAnsi="Times New Roman" w:cs="Times New Roman"/>
          <w:b/>
          <w:sz w:val="24"/>
          <w:szCs w:val="24"/>
        </w:rPr>
        <w:t xml:space="preserve">2) </w:t>
      </w:r>
      <w:r w:rsidRPr="00553BBA">
        <w:rPr>
          <w:rFonts w:ascii="Times New Roman" w:hAnsi="Times New Roman" w:cs="Times New Roman"/>
          <w:b/>
          <w:sz w:val="24"/>
          <w:szCs w:val="24"/>
        </w:rPr>
        <w:t xml:space="preserve">Lietuvos administracinių ginčų komisijai ar jos teritoriniam padaliniui, kurio </w:t>
      </w:r>
      <w:r w:rsidR="00546AE5">
        <w:rPr>
          <w:rFonts w:ascii="Times New Roman" w:hAnsi="Times New Roman" w:cs="Times New Roman"/>
          <w:b/>
          <w:sz w:val="24"/>
          <w:szCs w:val="24"/>
        </w:rPr>
        <w:t>veiklos</w:t>
      </w:r>
      <w:r w:rsidRPr="00553BBA">
        <w:rPr>
          <w:rFonts w:ascii="Times New Roman" w:hAnsi="Times New Roman" w:cs="Times New Roman"/>
          <w:b/>
          <w:sz w:val="24"/>
          <w:szCs w:val="24"/>
        </w:rPr>
        <w:t xml:space="preserve"> teritorijoje yra atsakovo buveinė (gyvenamoji vieta), o jeigu atsakovas yra valstybė arba savivaldybė, – Lietuvos administracinių ginčų komisijai arba jos teritoriniam padaliniui, kurio</w:t>
      </w:r>
      <w:r w:rsidR="00546AE5">
        <w:rPr>
          <w:rFonts w:ascii="Times New Roman" w:hAnsi="Times New Roman" w:cs="Times New Roman"/>
          <w:b/>
          <w:sz w:val="24"/>
          <w:szCs w:val="24"/>
        </w:rPr>
        <w:t xml:space="preserve"> veiklos</w:t>
      </w:r>
      <w:r w:rsidRPr="00553BBA">
        <w:rPr>
          <w:rFonts w:ascii="Times New Roman" w:hAnsi="Times New Roman" w:cs="Times New Roman"/>
          <w:b/>
          <w:sz w:val="24"/>
          <w:szCs w:val="24"/>
        </w:rPr>
        <w:t xml:space="preserve"> teritorijoje yra atsakovui atstovaujančios institucijos buveinė. Skundas (prašymas) dėl viešojo administravimo subjekto, jo teritorinio padalinio, teritorinio viešojo administravimo subjekto ar pareigūno, veikiančio Lietuvos</w:t>
      </w:r>
      <w:r>
        <w:rPr>
          <w:rFonts w:ascii="Times New Roman" w:hAnsi="Times New Roman" w:cs="Times New Roman"/>
          <w:b/>
          <w:sz w:val="24"/>
          <w:szCs w:val="24"/>
        </w:rPr>
        <w:t> </w:t>
      </w:r>
      <w:r w:rsidRPr="00553BBA">
        <w:rPr>
          <w:rFonts w:ascii="Times New Roman" w:hAnsi="Times New Roman" w:cs="Times New Roman"/>
          <w:b/>
          <w:sz w:val="24"/>
          <w:szCs w:val="24"/>
        </w:rPr>
        <w:t>Respublikos teritorijos dalyje,</w:t>
      </w:r>
      <w:r>
        <w:rPr>
          <w:rFonts w:ascii="Times New Roman" w:hAnsi="Times New Roman" w:cs="Times New Roman"/>
          <w:b/>
          <w:sz w:val="24"/>
          <w:szCs w:val="24"/>
        </w:rPr>
        <w:t xml:space="preserve"> </w:t>
      </w:r>
      <w:r w:rsidRPr="003C347E">
        <w:rPr>
          <w:rFonts w:ascii="Times New Roman" w:hAnsi="Times New Roman" w:cs="Times New Roman"/>
          <w:b/>
          <w:sz w:val="24"/>
          <w:szCs w:val="24"/>
        </w:rPr>
        <w:t>administracinio akto ar veiksmo (neveikimo)</w:t>
      </w:r>
      <w:r>
        <w:rPr>
          <w:rFonts w:ascii="Times New Roman" w:hAnsi="Times New Roman" w:cs="Times New Roman"/>
          <w:b/>
          <w:sz w:val="24"/>
          <w:szCs w:val="24"/>
        </w:rPr>
        <w:t xml:space="preserve"> teisėtumo</w:t>
      </w:r>
      <w:r w:rsidRPr="00553BBA">
        <w:rPr>
          <w:rFonts w:ascii="Times New Roman" w:hAnsi="Times New Roman" w:cs="Times New Roman"/>
          <w:b/>
          <w:sz w:val="24"/>
          <w:szCs w:val="24"/>
        </w:rPr>
        <w:t xml:space="preserve"> paduodamas pagal to viešojo administravimo subjekto, jo teritorinio padalinio, teritorinio viešojo administravimo subjekto arba pareigūno buveinės vietą, </w:t>
      </w:r>
      <w:r>
        <w:rPr>
          <w:rFonts w:ascii="Times New Roman" w:hAnsi="Times New Roman" w:cs="Times New Roman"/>
          <w:b/>
          <w:sz w:val="24"/>
          <w:szCs w:val="24"/>
        </w:rPr>
        <w:t>neatsižvelgiant į tai</w:t>
      </w:r>
      <w:r w:rsidRPr="00553BBA">
        <w:rPr>
          <w:rFonts w:ascii="Times New Roman" w:hAnsi="Times New Roman" w:cs="Times New Roman"/>
          <w:b/>
          <w:sz w:val="24"/>
          <w:szCs w:val="24"/>
        </w:rPr>
        <w:t>, ar šio administracinio akto ar veiksmo (neveikimo) teisėtumas buvo patikrintas (</w:t>
      </w:r>
      <w:r>
        <w:rPr>
          <w:rFonts w:ascii="Times New Roman" w:hAnsi="Times New Roman" w:cs="Times New Roman"/>
          <w:b/>
          <w:sz w:val="24"/>
          <w:szCs w:val="24"/>
        </w:rPr>
        <w:t>iš</w:t>
      </w:r>
      <w:r w:rsidRPr="00553BBA">
        <w:rPr>
          <w:rFonts w:ascii="Times New Roman" w:hAnsi="Times New Roman" w:cs="Times New Roman"/>
          <w:b/>
          <w:sz w:val="24"/>
          <w:szCs w:val="24"/>
        </w:rPr>
        <w:t>nagrinė</w:t>
      </w:r>
      <w:r>
        <w:rPr>
          <w:rFonts w:ascii="Times New Roman" w:hAnsi="Times New Roman" w:cs="Times New Roman"/>
          <w:b/>
          <w:sz w:val="24"/>
          <w:szCs w:val="24"/>
        </w:rPr>
        <w:t>ta</w:t>
      </w:r>
      <w:r w:rsidRPr="00553BBA">
        <w:rPr>
          <w:rFonts w:ascii="Times New Roman" w:hAnsi="Times New Roman" w:cs="Times New Roman"/>
          <w:b/>
          <w:sz w:val="24"/>
          <w:szCs w:val="24"/>
        </w:rPr>
        <w:t xml:space="preserve">s) aukštesniojo pagal pavaldumą viešojo administravimo subjekto. </w:t>
      </w:r>
    </w:p>
    <w:p w14:paraId="1FC78A49" w14:textId="360D8809" w:rsidR="00B37854" w:rsidRPr="00744CD6" w:rsidRDefault="00E23222" w:rsidP="00B37854">
      <w:pPr>
        <w:pStyle w:val="Paprastasistekstas"/>
        <w:jc w:val="both"/>
        <w:rPr>
          <w:rFonts w:ascii="Times New Roman" w:hAnsi="Times New Roman" w:cs="Times New Roman"/>
          <w:sz w:val="24"/>
          <w:szCs w:val="24"/>
        </w:rPr>
      </w:pPr>
      <w:r>
        <w:rPr>
          <w:rFonts w:ascii="Times New Roman" w:hAnsi="Times New Roman" w:cs="Times New Roman"/>
          <w:b/>
          <w:sz w:val="24"/>
          <w:szCs w:val="24"/>
        </w:rPr>
        <w:t>7</w:t>
      </w:r>
      <w:r w:rsidR="00B37854">
        <w:rPr>
          <w:rFonts w:ascii="Times New Roman" w:hAnsi="Times New Roman" w:cs="Times New Roman"/>
          <w:b/>
          <w:sz w:val="24"/>
          <w:szCs w:val="24"/>
        </w:rPr>
        <w:t xml:space="preserve">. </w:t>
      </w:r>
      <w:r w:rsidR="00B37854" w:rsidRPr="00E34DB9">
        <w:rPr>
          <w:rFonts w:ascii="Times New Roman" w:hAnsi="Times New Roman" w:cs="Times New Roman"/>
          <w:b/>
          <w:sz w:val="24"/>
          <w:szCs w:val="24"/>
        </w:rPr>
        <w:t>Kelių pareiškėjų</w:t>
      </w:r>
      <w:r w:rsidR="00B37854">
        <w:rPr>
          <w:rFonts w:ascii="Times New Roman" w:hAnsi="Times New Roman" w:cs="Times New Roman"/>
          <w:b/>
          <w:sz w:val="24"/>
          <w:szCs w:val="24"/>
        </w:rPr>
        <w:t>, gyvenančių ar esančių ne toje pačioje vietoje,</w:t>
      </w:r>
      <w:r w:rsidR="00B37854" w:rsidRPr="00E34DB9">
        <w:rPr>
          <w:rFonts w:ascii="Times New Roman" w:hAnsi="Times New Roman" w:cs="Times New Roman"/>
          <w:b/>
          <w:sz w:val="24"/>
          <w:szCs w:val="24"/>
        </w:rPr>
        <w:t xml:space="preserve"> </w:t>
      </w:r>
      <w:r w:rsidR="00B37854" w:rsidRPr="0066585F">
        <w:rPr>
          <w:rFonts w:ascii="Times New Roman" w:hAnsi="Times New Roman" w:cs="Times New Roman"/>
          <w:b/>
          <w:sz w:val="24"/>
          <w:szCs w:val="24"/>
        </w:rPr>
        <w:t>s</w:t>
      </w:r>
      <w:r w:rsidR="00B37854">
        <w:rPr>
          <w:rFonts w:ascii="Times New Roman" w:hAnsi="Times New Roman" w:cs="Times New Roman"/>
          <w:b/>
          <w:sz w:val="24"/>
          <w:szCs w:val="24"/>
        </w:rPr>
        <w:t>kundas (prašymas</w:t>
      </w:r>
      <w:r w:rsidR="00B37854" w:rsidRPr="009206EF">
        <w:rPr>
          <w:rFonts w:ascii="Times New Roman" w:hAnsi="Times New Roman" w:cs="Times New Roman"/>
          <w:b/>
          <w:sz w:val="24"/>
          <w:szCs w:val="24"/>
        </w:rPr>
        <w:t>)</w:t>
      </w:r>
      <w:r w:rsidR="00B37854">
        <w:rPr>
          <w:rFonts w:ascii="Times New Roman" w:hAnsi="Times New Roman" w:cs="Times New Roman"/>
          <w:b/>
          <w:sz w:val="24"/>
          <w:szCs w:val="24"/>
        </w:rPr>
        <w:t xml:space="preserve"> arba</w:t>
      </w:r>
      <w:r w:rsidR="00B37854" w:rsidRPr="009206EF">
        <w:rPr>
          <w:rFonts w:ascii="Times New Roman" w:hAnsi="Times New Roman" w:cs="Times New Roman"/>
          <w:b/>
          <w:sz w:val="24"/>
          <w:szCs w:val="24"/>
        </w:rPr>
        <w:t xml:space="preserve"> </w:t>
      </w:r>
      <w:r w:rsidR="00B37854">
        <w:rPr>
          <w:rFonts w:ascii="Times New Roman" w:hAnsi="Times New Roman" w:cs="Times New Roman"/>
          <w:b/>
          <w:sz w:val="24"/>
          <w:szCs w:val="24"/>
        </w:rPr>
        <w:t>pareiškėjo skundas (prašymas</w:t>
      </w:r>
      <w:r w:rsidR="00B37854" w:rsidRPr="009206EF">
        <w:rPr>
          <w:rFonts w:ascii="Times New Roman" w:hAnsi="Times New Roman" w:cs="Times New Roman"/>
          <w:b/>
          <w:sz w:val="24"/>
          <w:szCs w:val="24"/>
        </w:rPr>
        <w:t>)</w:t>
      </w:r>
      <w:r w:rsidR="00B37854">
        <w:rPr>
          <w:rFonts w:ascii="Times New Roman" w:hAnsi="Times New Roman" w:cs="Times New Roman"/>
          <w:b/>
          <w:sz w:val="24"/>
          <w:szCs w:val="24"/>
        </w:rPr>
        <w:t xml:space="preserve"> </w:t>
      </w:r>
      <w:r w:rsidR="00B37854" w:rsidRPr="009206EF">
        <w:rPr>
          <w:rFonts w:ascii="Times New Roman" w:hAnsi="Times New Roman" w:cs="Times New Roman"/>
          <w:b/>
          <w:sz w:val="24"/>
          <w:szCs w:val="24"/>
        </w:rPr>
        <w:t xml:space="preserve">keliems atsakovams, gyvenantiems ar esantiems ne toje pačioje vietoje, paduodamas pagal vieno iš </w:t>
      </w:r>
      <w:r w:rsidR="00B37854">
        <w:rPr>
          <w:rFonts w:ascii="Times New Roman" w:hAnsi="Times New Roman" w:cs="Times New Roman"/>
          <w:b/>
          <w:sz w:val="24"/>
          <w:szCs w:val="24"/>
        </w:rPr>
        <w:t>pareiškėjų (</w:t>
      </w:r>
      <w:r w:rsidR="00B37854" w:rsidRPr="009206EF">
        <w:rPr>
          <w:rFonts w:ascii="Times New Roman" w:hAnsi="Times New Roman" w:cs="Times New Roman"/>
          <w:b/>
          <w:sz w:val="24"/>
          <w:szCs w:val="24"/>
        </w:rPr>
        <w:t>atsakovų</w:t>
      </w:r>
      <w:r w:rsidR="00B37854">
        <w:rPr>
          <w:rFonts w:ascii="Times New Roman" w:hAnsi="Times New Roman" w:cs="Times New Roman"/>
          <w:b/>
          <w:sz w:val="24"/>
          <w:szCs w:val="24"/>
        </w:rPr>
        <w:t>) buveinę pareiškėjų (pareiškėjo)</w:t>
      </w:r>
      <w:r w:rsidR="00B37854" w:rsidRPr="009206EF">
        <w:rPr>
          <w:rFonts w:ascii="Times New Roman" w:hAnsi="Times New Roman" w:cs="Times New Roman"/>
          <w:b/>
          <w:sz w:val="24"/>
          <w:szCs w:val="24"/>
        </w:rPr>
        <w:t xml:space="preserve"> pasirinkim</w:t>
      </w:r>
      <w:r w:rsidR="00B37854" w:rsidRPr="00C86973">
        <w:rPr>
          <w:rFonts w:ascii="Times New Roman" w:hAnsi="Times New Roman" w:cs="Times New Roman"/>
          <w:b/>
          <w:sz w:val="24"/>
          <w:szCs w:val="24"/>
        </w:rPr>
        <w:t>u.</w:t>
      </w:r>
    </w:p>
    <w:p w14:paraId="5DBBAEF4" w14:textId="77777777" w:rsidR="00744CD6" w:rsidRPr="00744CD6" w:rsidRDefault="00744CD6" w:rsidP="00744CD6">
      <w:pPr>
        <w:pStyle w:val="Paprastasistekstas"/>
        <w:jc w:val="both"/>
        <w:rPr>
          <w:rFonts w:ascii="Times New Roman" w:hAnsi="Times New Roman" w:cs="Times New Roman"/>
          <w:sz w:val="24"/>
          <w:szCs w:val="24"/>
        </w:rPr>
      </w:pPr>
      <w:r w:rsidRPr="00744CD6">
        <w:rPr>
          <w:rFonts w:ascii="Times New Roman" w:hAnsi="Times New Roman" w:cs="Times New Roman"/>
          <w:sz w:val="24"/>
          <w:szCs w:val="24"/>
        </w:rPr>
        <w:t> </w:t>
      </w:r>
    </w:p>
    <w:p w14:paraId="0433A0DC" w14:textId="2D591F0A" w:rsidR="00744CD6" w:rsidRPr="00744CD6" w:rsidRDefault="00744CD6" w:rsidP="00744CD6">
      <w:pPr>
        <w:pStyle w:val="Paprastasistekstas"/>
        <w:jc w:val="both"/>
        <w:rPr>
          <w:rFonts w:ascii="Times New Roman" w:hAnsi="Times New Roman" w:cs="Times New Roman"/>
          <w:sz w:val="24"/>
          <w:szCs w:val="24"/>
        </w:rPr>
      </w:pPr>
      <w:bookmarkStart w:id="48" w:name="part_7908cab65eaf4cd2b78fa1365d41e185"/>
      <w:bookmarkEnd w:id="48"/>
      <w:r w:rsidRPr="00304F7C">
        <w:rPr>
          <w:rFonts w:ascii="Times New Roman" w:hAnsi="Times New Roman" w:cs="Times New Roman"/>
          <w:strike/>
          <w:sz w:val="24"/>
          <w:szCs w:val="24"/>
        </w:rPr>
        <w:t>8</w:t>
      </w:r>
      <w:r w:rsidRPr="00744CD6">
        <w:rPr>
          <w:rFonts w:ascii="Times New Roman" w:hAnsi="Times New Roman" w:cs="Times New Roman"/>
          <w:sz w:val="24"/>
          <w:szCs w:val="24"/>
        </w:rPr>
        <w:t xml:space="preserve"> </w:t>
      </w:r>
      <w:r w:rsidR="001D4120" w:rsidRPr="00304F7C">
        <w:rPr>
          <w:rFonts w:ascii="Times New Roman" w:hAnsi="Times New Roman" w:cs="Times New Roman"/>
          <w:b/>
          <w:sz w:val="24"/>
          <w:szCs w:val="24"/>
        </w:rPr>
        <w:t>9</w:t>
      </w:r>
      <w:r w:rsidR="001D4120">
        <w:rPr>
          <w:rFonts w:ascii="Times New Roman" w:hAnsi="Times New Roman" w:cs="Times New Roman"/>
          <w:sz w:val="24"/>
          <w:szCs w:val="24"/>
        </w:rPr>
        <w:t xml:space="preserve"> </w:t>
      </w:r>
      <w:r w:rsidRPr="00744CD6">
        <w:rPr>
          <w:rFonts w:ascii="Times New Roman" w:hAnsi="Times New Roman" w:cs="Times New Roman"/>
          <w:sz w:val="24"/>
          <w:szCs w:val="24"/>
        </w:rPr>
        <w:t>straipsnis. Skundų (prašymų) padavimo administracinių ginčų komisijai terminai</w:t>
      </w:r>
    </w:p>
    <w:p w14:paraId="4BAEBFB5" w14:textId="73DC585E" w:rsidR="000A3274" w:rsidRDefault="000A3274" w:rsidP="00744CD6">
      <w:pPr>
        <w:pStyle w:val="Paprastasistekstas"/>
        <w:jc w:val="both"/>
        <w:rPr>
          <w:rFonts w:ascii="Times New Roman" w:hAnsi="Times New Roman" w:cs="Times New Roman"/>
          <w:sz w:val="24"/>
          <w:szCs w:val="24"/>
        </w:rPr>
      </w:pPr>
      <w:bookmarkStart w:id="49" w:name="part_cab944cd684d49e28e4502da4d204029"/>
      <w:bookmarkStart w:id="50" w:name="part_fd13a980106f4b1387ccda120f075397"/>
      <w:bookmarkEnd w:id="49"/>
      <w:bookmarkEnd w:id="50"/>
      <w:r w:rsidRPr="0021300B">
        <w:rPr>
          <w:rFonts w:ascii="Times New Roman" w:hAnsi="Times New Roman"/>
          <w:sz w:val="24"/>
          <w:szCs w:val="24"/>
        </w:rPr>
        <w:lastRenderedPageBreak/>
        <w:t xml:space="preserve">1. Skundas (prašymas) administracinių ginčų komisijai paduodamas per vieną mėnesį nuo individualaus administracinio akto paskelbimo arba įteikimo ar pranešimo apie viešojo administravimo subjekto veiksmus (atsisakymą atlikti veiksmus) </w:t>
      </w:r>
      <w:r w:rsidRPr="00FE004E">
        <w:rPr>
          <w:rFonts w:ascii="Times New Roman" w:hAnsi="Times New Roman"/>
          <w:b/>
          <w:sz w:val="24"/>
          <w:szCs w:val="24"/>
        </w:rPr>
        <w:t>įteikimo</w:t>
      </w:r>
      <w:r>
        <w:rPr>
          <w:rFonts w:ascii="Times New Roman" w:hAnsi="Times New Roman"/>
          <w:sz w:val="24"/>
          <w:szCs w:val="24"/>
        </w:rPr>
        <w:t xml:space="preserve"> </w:t>
      </w:r>
      <w:r w:rsidRPr="0021300B">
        <w:rPr>
          <w:rFonts w:ascii="Times New Roman" w:hAnsi="Times New Roman"/>
          <w:sz w:val="24"/>
          <w:szCs w:val="24"/>
        </w:rPr>
        <w:t>suinteresuotai šaliai dienos.</w:t>
      </w:r>
      <w:r>
        <w:rPr>
          <w:rFonts w:ascii="Times New Roman" w:hAnsi="Times New Roman"/>
          <w:sz w:val="24"/>
          <w:szCs w:val="24"/>
        </w:rPr>
        <w:t xml:space="preserve"> </w:t>
      </w:r>
      <w:r w:rsidRPr="00F36295">
        <w:rPr>
          <w:rFonts w:ascii="Times New Roman" w:hAnsi="Times New Roman"/>
          <w:b/>
          <w:sz w:val="24"/>
          <w:szCs w:val="24"/>
        </w:rPr>
        <w:t>Skunda</w:t>
      </w:r>
      <w:r>
        <w:rPr>
          <w:rFonts w:ascii="Times New Roman" w:hAnsi="Times New Roman"/>
          <w:b/>
          <w:sz w:val="24"/>
          <w:szCs w:val="24"/>
        </w:rPr>
        <w:t>i</w:t>
      </w:r>
      <w:r w:rsidRPr="00F36295">
        <w:rPr>
          <w:rFonts w:ascii="Times New Roman" w:hAnsi="Times New Roman"/>
          <w:b/>
          <w:sz w:val="24"/>
          <w:szCs w:val="24"/>
        </w:rPr>
        <w:t xml:space="preserve"> dėl sprendimo</w:t>
      </w:r>
      <w:r w:rsidR="00AF6F12">
        <w:rPr>
          <w:rFonts w:ascii="Times New Roman" w:hAnsi="Times New Roman"/>
          <w:b/>
          <w:sz w:val="24"/>
          <w:szCs w:val="24"/>
        </w:rPr>
        <w:t xml:space="preserve"> </w:t>
      </w:r>
      <w:r w:rsidR="00AF6F12" w:rsidRPr="00E858D8">
        <w:rPr>
          <w:rFonts w:ascii="Times New Roman" w:hAnsi="Times New Roman"/>
          <w:b/>
          <w:sz w:val="24"/>
          <w:szCs w:val="24"/>
        </w:rPr>
        <w:t>dėl užsieniečio darbo atitikties Lietuvos Respublikos darbo rinkos poreikiams,</w:t>
      </w:r>
      <w:r w:rsidRPr="00394BB6">
        <w:rPr>
          <w:rFonts w:ascii="Times New Roman" w:hAnsi="Times New Roman"/>
          <w:b/>
          <w:sz w:val="24"/>
          <w:szCs w:val="24"/>
        </w:rPr>
        <w:t xml:space="preserve"> </w:t>
      </w:r>
      <w:r w:rsidR="00AF6F12" w:rsidRPr="00F36295">
        <w:rPr>
          <w:rFonts w:ascii="Times New Roman" w:hAnsi="Times New Roman"/>
          <w:b/>
          <w:sz w:val="24"/>
          <w:szCs w:val="24"/>
        </w:rPr>
        <w:t>dėl sprendimo</w:t>
      </w:r>
      <w:r w:rsidR="00AF6F12">
        <w:rPr>
          <w:rFonts w:ascii="Times New Roman" w:hAnsi="Times New Roman"/>
          <w:b/>
          <w:sz w:val="24"/>
          <w:szCs w:val="24"/>
        </w:rPr>
        <w:t xml:space="preserve"> </w:t>
      </w:r>
      <w:r w:rsidRPr="00394BB6">
        <w:rPr>
          <w:rFonts w:ascii="Times New Roman" w:hAnsi="Times New Roman"/>
          <w:b/>
          <w:sz w:val="24"/>
          <w:szCs w:val="24"/>
        </w:rPr>
        <w:t xml:space="preserve">atsisakyti išduoti, pakeisti ar panaikinti </w:t>
      </w:r>
      <w:r>
        <w:rPr>
          <w:rFonts w:ascii="Times New Roman" w:hAnsi="Times New Roman"/>
          <w:b/>
          <w:sz w:val="24"/>
          <w:szCs w:val="24"/>
        </w:rPr>
        <w:t xml:space="preserve">leidimą laikinai </w:t>
      </w:r>
      <w:r w:rsidRPr="00394BB6">
        <w:rPr>
          <w:rFonts w:ascii="Times New Roman" w:hAnsi="Times New Roman"/>
          <w:b/>
          <w:sz w:val="24"/>
          <w:szCs w:val="24"/>
        </w:rPr>
        <w:t>gyventi</w:t>
      </w:r>
      <w:r>
        <w:rPr>
          <w:rFonts w:ascii="Times New Roman" w:hAnsi="Times New Roman"/>
          <w:b/>
          <w:sz w:val="24"/>
          <w:szCs w:val="24"/>
        </w:rPr>
        <w:t xml:space="preserve"> Lietuvos Respublikoje ar Lietuvos Respublikos ilgalaikio gyventojo leidimą gyventi Europos Sąjungoje,</w:t>
      </w:r>
      <w:r w:rsidRPr="00394BB6">
        <w:rPr>
          <w:rFonts w:ascii="Times New Roman" w:hAnsi="Times New Roman"/>
          <w:b/>
          <w:sz w:val="24"/>
          <w:szCs w:val="24"/>
        </w:rPr>
        <w:t xml:space="preserve"> </w:t>
      </w:r>
      <w:r>
        <w:rPr>
          <w:rFonts w:ascii="Times New Roman" w:hAnsi="Times New Roman"/>
          <w:b/>
          <w:sz w:val="24"/>
          <w:szCs w:val="24"/>
        </w:rPr>
        <w:t xml:space="preserve">taip pat skundai dėl sprendimo </w:t>
      </w:r>
      <w:r w:rsidRPr="00394BB6">
        <w:rPr>
          <w:rFonts w:ascii="Times New Roman" w:hAnsi="Times New Roman"/>
          <w:b/>
          <w:sz w:val="24"/>
          <w:szCs w:val="24"/>
        </w:rPr>
        <w:t>atsisakyti išduoti ar panaikinti leidimą dirbti</w:t>
      </w:r>
      <w:r>
        <w:rPr>
          <w:rFonts w:ascii="Times New Roman" w:hAnsi="Times New Roman"/>
          <w:b/>
          <w:sz w:val="24"/>
          <w:szCs w:val="24"/>
        </w:rPr>
        <w:t xml:space="preserve"> Lietuvos Respublikoje</w:t>
      </w:r>
      <w:r>
        <w:rPr>
          <w:rFonts w:ascii="Times New Roman" w:hAnsi="Times New Roman"/>
          <w:sz w:val="24"/>
          <w:szCs w:val="24"/>
        </w:rPr>
        <w:t xml:space="preserve"> </w:t>
      </w:r>
      <w:r w:rsidRPr="00F36295">
        <w:rPr>
          <w:rFonts w:ascii="Times New Roman" w:hAnsi="Times New Roman"/>
          <w:b/>
          <w:sz w:val="24"/>
          <w:szCs w:val="24"/>
        </w:rPr>
        <w:t>gali būti paduot</w:t>
      </w:r>
      <w:r>
        <w:rPr>
          <w:rFonts w:ascii="Times New Roman" w:hAnsi="Times New Roman"/>
          <w:b/>
          <w:sz w:val="24"/>
          <w:szCs w:val="24"/>
        </w:rPr>
        <w:t>i</w:t>
      </w:r>
      <w:r w:rsidRPr="00F36295">
        <w:rPr>
          <w:rFonts w:ascii="Times New Roman" w:hAnsi="Times New Roman"/>
          <w:b/>
          <w:sz w:val="24"/>
          <w:szCs w:val="24"/>
        </w:rPr>
        <w:t xml:space="preserve"> Lietuvos administracinių ginčų komisijai</w:t>
      </w:r>
      <w:r>
        <w:rPr>
          <w:rFonts w:ascii="Times New Roman" w:hAnsi="Times New Roman"/>
          <w:b/>
          <w:sz w:val="24"/>
          <w:szCs w:val="24"/>
        </w:rPr>
        <w:t xml:space="preserve"> </w:t>
      </w:r>
      <w:r w:rsidRPr="00114070">
        <w:rPr>
          <w:rFonts w:ascii="Times New Roman" w:hAnsi="Times New Roman"/>
          <w:b/>
          <w:sz w:val="24"/>
          <w:szCs w:val="24"/>
        </w:rPr>
        <w:t>per 14</w:t>
      </w:r>
      <w:r>
        <w:rPr>
          <w:rFonts w:ascii="Times New Roman" w:hAnsi="Times New Roman"/>
          <w:b/>
          <w:sz w:val="24"/>
          <w:szCs w:val="24"/>
        </w:rPr>
        <w:t> </w:t>
      </w:r>
      <w:r w:rsidRPr="00114070">
        <w:rPr>
          <w:rFonts w:ascii="Times New Roman" w:hAnsi="Times New Roman"/>
          <w:b/>
          <w:sz w:val="24"/>
          <w:szCs w:val="24"/>
        </w:rPr>
        <w:t xml:space="preserve">dienų nuo sprendimo įteikimo </w:t>
      </w:r>
      <w:r>
        <w:rPr>
          <w:rFonts w:ascii="Times New Roman" w:hAnsi="Times New Roman"/>
          <w:b/>
          <w:sz w:val="24"/>
          <w:szCs w:val="24"/>
        </w:rPr>
        <w:t xml:space="preserve">suinteresuotai šaliai </w:t>
      </w:r>
      <w:r w:rsidRPr="00114070">
        <w:rPr>
          <w:rFonts w:ascii="Times New Roman" w:hAnsi="Times New Roman"/>
          <w:b/>
          <w:sz w:val="24"/>
          <w:szCs w:val="24"/>
        </w:rPr>
        <w:t>dienos.</w:t>
      </w:r>
    </w:p>
    <w:p w14:paraId="09FD6DE8" w14:textId="77777777" w:rsidR="00744CD6" w:rsidRPr="00744CD6" w:rsidRDefault="00744CD6" w:rsidP="00744CD6">
      <w:pPr>
        <w:pStyle w:val="Paprastasistekstas"/>
        <w:jc w:val="both"/>
        <w:rPr>
          <w:rFonts w:ascii="Times New Roman" w:hAnsi="Times New Roman" w:cs="Times New Roman"/>
          <w:sz w:val="24"/>
          <w:szCs w:val="24"/>
        </w:rPr>
      </w:pPr>
      <w:r w:rsidRPr="00744CD6">
        <w:rPr>
          <w:rFonts w:ascii="Times New Roman" w:hAnsi="Times New Roman" w:cs="Times New Roman"/>
          <w:sz w:val="24"/>
          <w:szCs w:val="24"/>
        </w:rPr>
        <w:t>2. Jeigu viešojo administravimo subjektas nevykdo savo pareigų arba vilkina klausimo nagrinėjimą ir nustatytu laiku jo neišsprendžia, toks neveikimas (vilkinimas) gali būti apskųstas per 2 mėnesius nuo dienos, kurią baigiasi įstatymo ar kito teisės akto nustatytas klausimo išsprendimo laikas.</w:t>
      </w:r>
    </w:p>
    <w:p w14:paraId="5A6E0704" w14:textId="77777777" w:rsidR="00744CD6" w:rsidRPr="00744CD6" w:rsidRDefault="00744CD6" w:rsidP="00744CD6">
      <w:pPr>
        <w:pStyle w:val="Paprastasistekstas"/>
        <w:jc w:val="both"/>
        <w:rPr>
          <w:rFonts w:ascii="Times New Roman" w:hAnsi="Times New Roman" w:cs="Times New Roman"/>
          <w:sz w:val="24"/>
          <w:szCs w:val="24"/>
        </w:rPr>
      </w:pPr>
      <w:r w:rsidRPr="00744CD6">
        <w:rPr>
          <w:rFonts w:ascii="Times New Roman" w:hAnsi="Times New Roman" w:cs="Times New Roman"/>
          <w:sz w:val="24"/>
          <w:szCs w:val="24"/>
        </w:rPr>
        <w:t> </w:t>
      </w:r>
    </w:p>
    <w:p w14:paraId="4A1004F6" w14:textId="4F087C54" w:rsidR="00744CD6" w:rsidRPr="00744CD6" w:rsidRDefault="00744CD6" w:rsidP="00744CD6">
      <w:pPr>
        <w:pStyle w:val="Paprastasistekstas"/>
        <w:jc w:val="both"/>
        <w:rPr>
          <w:rFonts w:ascii="Times New Roman" w:hAnsi="Times New Roman" w:cs="Times New Roman"/>
          <w:sz w:val="24"/>
          <w:szCs w:val="24"/>
        </w:rPr>
      </w:pPr>
      <w:bookmarkStart w:id="51" w:name="part_309e1dd52955408792b9cfd2c18a580c"/>
      <w:bookmarkEnd w:id="51"/>
      <w:r w:rsidRPr="00304F7C">
        <w:rPr>
          <w:rFonts w:ascii="Times New Roman" w:hAnsi="Times New Roman" w:cs="Times New Roman"/>
          <w:strike/>
          <w:sz w:val="24"/>
          <w:szCs w:val="24"/>
        </w:rPr>
        <w:t>9</w:t>
      </w:r>
      <w:r w:rsidRPr="00744CD6">
        <w:rPr>
          <w:rFonts w:ascii="Times New Roman" w:hAnsi="Times New Roman" w:cs="Times New Roman"/>
          <w:sz w:val="24"/>
          <w:szCs w:val="24"/>
        </w:rPr>
        <w:t xml:space="preserve"> </w:t>
      </w:r>
      <w:r w:rsidR="001D4120" w:rsidRPr="00304F7C">
        <w:rPr>
          <w:rFonts w:ascii="Times New Roman" w:hAnsi="Times New Roman" w:cs="Times New Roman"/>
          <w:b/>
          <w:sz w:val="24"/>
          <w:szCs w:val="24"/>
        </w:rPr>
        <w:t>10</w:t>
      </w:r>
      <w:r w:rsidR="001D4120">
        <w:rPr>
          <w:rFonts w:ascii="Times New Roman" w:hAnsi="Times New Roman" w:cs="Times New Roman"/>
          <w:sz w:val="24"/>
          <w:szCs w:val="24"/>
        </w:rPr>
        <w:t xml:space="preserve"> </w:t>
      </w:r>
      <w:r w:rsidRPr="00744CD6">
        <w:rPr>
          <w:rFonts w:ascii="Times New Roman" w:hAnsi="Times New Roman" w:cs="Times New Roman"/>
          <w:sz w:val="24"/>
          <w:szCs w:val="24"/>
        </w:rPr>
        <w:t>straipsnis. Praleisto termino atnaujinimas</w:t>
      </w:r>
    </w:p>
    <w:p w14:paraId="639B2968" w14:textId="77777777" w:rsidR="00744CD6" w:rsidRPr="00744CD6" w:rsidRDefault="00744CD6" w:rsidP="00744CD6">
      <w:pPr>
        <w:pStyle w:val="Paprastasistekstas"/>
        <w:jc w:val="both"/>
        <w:rPr>
          <w:rFonts w:ascii="Times New Roman" w:hAnsi="Times New Roman" w:cs="Times New Roman"/>
          <w:sz w:val="24"/>
          <w:szCs w:val="24"/>
        </w:rPr>
      </w:pPr>
      <w:bookmarkStart w:id="52" w:name="part_d0b63872dc4141a8a5e6a3acac1be309"/>
      <w:bookmarkEnd w:id="52"/>
      <w:r w:rsidRPr="00744CD6">
        <w:rPr>
          <w:rFonts w:ascii="Times New Roman" w:hAnsi="Times New Roman" w:cs="Times New Roman"/>
          <w:sz w:val="24"/>
          <w:szCs w:val="24"/>
        </w:rPr>
        <w:t>1. Pareiškėjo prašymu Lietuvos administracinių ginčų komisijos pirmininkas (komisijos pirmininko pavaduotojas teritoriniame padalinyje) ar komisijos pirmininko (komisijos pirmininko pavaduotojo teritoriniame padalinyje) paskirtas kitas administracinių ginčų komisijos narys skundo (prašymo) padavimo terminą gali atnaujinti, jeigu pripažįsta, kad jis praleistas dėl svarbios priežasties.</w:t>
      </w:r>
    </w:p>
    <w:p w14:paraId="52906507" w14:textId="77777777" w:rsidR="00744CD6" w:rsidRPr="00744CD6" w:rsidRDefault="00744CD6" w:rsidP="00744CD6">
      <w:pPr>
        <w:pStyle w:val="Paprastasistekstas"/>
        <w:jc w:val="both"/>
        <w:rPr>
          <w:rFonts w:ascii="Times New Roman" w:hAnsi="Times New Roman" w:cs="Times New Roman"/>
          <w:sz w:val="24"/>
          <w:szCs w:val="24"/>
        </w:rPr>
      </w:pPr>
      <w:bookmarkStart w:id="53" w:name="part_a854ddd7cb7740848bd21d310384f141"/>
      <w:bookmarkEnd w:id="53"/>
      <w:r w:rsidRPr="00744CD6">
        <w:rPr>
          <w:rFonts w:ascii="Times New Roman" w:hAnsi="Times New Roman" w:cs="Times New Roman"/>
          <w:sz w:val="24"/>
          <w:szCs w:val="24"/>
        </w:rPr>
        <w:t>2. Prašyme atnaujinti terminą nurodomos termino praleidimo priežastys ir pateikiami praleidimo priežastis patvirtinantys įrodymai. Kartu su prašymu atnaujinti terminą administracinių ginčų komisijai turi būti paduotas skundas (prašymas). Kai prašymas atnaujinti terminą paduodamas elektroninių ryšių priemonėmis, skundas (prašymas) taip pat paduodamas elektroninių ryšių priemonėmis.</w:t>
      </w:r>
    </w:p>
    <w:p w14:paraId="0880AD1D" w14:textId="77777777" w:rsidR="00744CD6" w:rsidRPr="00744CD6" w:rsidRDefault="00744CD6" w:rsidP="00744CD6">
      <w:pPr>
        <w:pStyle w:val="Paprastasistekstas"/>
        <w:jc w:val="both"/>
        <w:rPr>
          <w:rFonts w:ascii="Times New Roman" w:hAnsi="Times New Roman" w:cs="Times New Roman"/>
          <w:sz w:val="24"/>
          <w:szCs w:val="24"/>
        </w:rPr>
      </w:pPr>
      <w:bookmarkStart w:id="54" w:name="part_e58563e3d3b8401393a69cb0f6e28b45"/>
      <w:bookmarkEnd w:id="54"/>
      <w:r w:rsidRPr="00744CD6">
        <w:rPr>
          <w:rFonts w:ascii="Times New Roman" w:hAnsi="Times New Roman" w:cs="Times New Roman"/>
          <w:sz w:val="24"/>
          <w:szCs w:val="24"/>
        </w:rPr>
        <w:lastRenderedPageBreak/>
        <w:t xml:space="preserve">3. Prašymą atnaujinti terminą skundui (prašymui) paduoti išnagrinėja Lietuvos administracinių ginčų komisijos pirmininkas (komisijos pirmininko pavaduotojas teritoriniame padalinyje) ar komisijos pirmininko (komisijos pirmininko pavaduotojo teritoriniame padalinyje) paskirtas kitas administracinių ginčų komisijos narys rašytinio proceso tvarka per 3 darbo dienas nuo prašymo su termino praleidimo priežastis patvirtinančiais įrodymais pateikimo dienos. Termino skundui (prašymui) paduoti atnaujinimas įforminamas rezoliucija. Jeigu atsisakoma atnaujinti terminą skundui (prašymui) paduoti, Lietuvos administracinių ginčų komisijos pirmininkas (komisijos pirmininko pavaduotojas teritoriniame padalinyje) ar komisijos pirmininko (komisijos pirmininko pavaduotojo teritoriniame padalinyje) paskirtas kitas administracinių ginčų komisijos narys surašo motyvuotą sprendimą. Lietuvos administracinių ginčų komisijos pirmininko (komisijos pirmininko pavaduotojo teritoriniame padalinyje) ar komisijos pirmininko (komisijos pirmininko pavaduotojo teritoriniame padalinyje) paskirto kito administracinių ginčų komisijos nario sprendimas atsisakyti atnaujinti terminą skundui (prašymui) paduoti gali būti skundžiamas per vieną mėnesį nuo jo gavimo dienos apygardos administraciniam teismui Administracinių bylų teisenos įstatymo nustatyta tvarka. </w:t>
      </w:r>
    </w:p>
    <w:p w14:paraId="4B7DF6C5" w14:textId="77777777" w:rsidR="00744CD6" w:rsidRPr="00744CD6" w:rsidRDefault="00744CD6" w:rsidP="00744CD6">
      <w:pPr>
        <w:pStyle w:val="Paprastasistekstas"/>
        <w:jc w:val="both"/>
        <w:rPr>
          <w:rFonts w:ascii="Times New Roman" w:hAnsi="Times New Roman" w:cs="Times New Roman"/>
          <w:sz w:val="24"/>
          <w:szCs w:val="24"/>
        </w:rPr>
      </w:pPr>
      <w:bookmarkStart w:id="55" w:name="part_050c69c4858442fa91369bc316e6e38d"/>
      <w:bookmarkEnd w:id="55"/>
      <w:r w:rsidRPr="00744CD6">
        <w:rPr>
          <w:rFonts w:ascii="Times New Roman" w:hAnsi="Times New Roman" w:cs="Times New Roman"/>
          <w:sz w:val="24"/>
          <w:szCs w:val="24"/>
        </w:rPr>
        <w:t>4. Atnaujinęs skundo (prašymo) padavimo terminą, Lietuvos administracinių ginčų komisijos pirmininkas (komisijos pirmininko pavaduotojas teritoriniame padalinyje) ar komisijos pirmininko (komisijos pirmininko pavaduotojo teritoriniame padalinyje) paskirtas kitas administracinių ginčų komisijos narys išsprendžia skundo (prašymo) priėmimo klausimą ir skundas (prašymas) nagrinėjamas administracinių ginčų komisijoje šio įstatymo nustatyta tvarka.</w:t>
      </w:r>
    </w:p>
    <w:p w14:paraId="3A70B71D" w14:textId="77777777" w:rsidR="00744CD6" w:rsidRPr="00744CD6" w:rsidRDefault="00744CD6" w:rsidP="00744CD6">
      <w:pPr>
        <w:pStyle w:val="Paprastasistekstas"/>
        <w:jc w:val="both"/>
        <w:rPr>
          <w:rFonts w:ascii="Times New Roman" w:hAnsi="Times New Roman" w:cs="Times New Roman"/>
          <w:sz w:val="24"/>
          <w:szCs w:val="24"/>
        </w:rPr>
      </w:pPr>
      <w:r w:rsidRPr="00744CD6">
        <w:rPr>
          <w:rFonts w:ascii="Times New Roman" w:hAnsi="Times New Roman" w:cs="Times New Roman"/>
          <w:sz w:val="24"/>
          <w:szCs w:val="24"/>
        </w:rPr>
        <w:t> </w:t>
      </w:r>
    </w:p>
    <w:p w14:paraId="112D9B52" w14:textId="18DB8631" w:rsidR="00744CD6" w:rsidRPr="00744CD6" w:rsidRDefault="00744CD6" w:rsidP="00BF4D4E">
      <w:pPr>
        <w:pStyle w:val="Paprastasistekstas"/>
        <w:ind w:left="2127" w:hanging="1407"/>
        <w:jc w:val="both"/>
        <w:rPr>
          <w:rFonts w:ascii="Times New Roman" w:hAnsi="Times New Roman" w:cs="Times New Roman"/>
          <w:sz w:val="24"/>
          <w:szCs w:val="24"/>
        </w:rPr>
      </w:pPr>
      <w:bookmarkStart w:id="56" w:name="part_a49e7fddb4ea414ca433c7f52f475b62"/>
      <w:bookmarkEnd w:id="56"/>
      <w:r w:rsidRPr="00304F7C">
        <w:rPr>
          <w:rFonts w:ascii="Times New Roman" w:hAnsi="Times New Roman" w:cs="Times New Roman"/>
          <w:strike/>
          <w:sz w:val="24"/>
          <w:szCs w:val="24"/>
        </w:rPr>
        <w:t>10</w:t>
      </w:r>
      <w:r w:rsidRPr="00744CD6">
        <w:rPr>
          <w:rFonts w:ascii="Times New Roman" w:hAnsi="Times New Roman" w:cs="Times New Roman"/>
          <w:sz w:val="24"/>
          <w:szCs w:val="24"/>
        </w:rPr>
        <w:t xml:space="preserve"> </w:t>
      </w:r>
      <w:r w:rsidR="00871855" w:rsidRPr="00304F7C">
        <w:rPr>
          <w:rFonts w:ascii="Times New Roman" w:hAnsi="Times New Roman" w:cs="Times New Roman"/>
          <w:b/>
          <w:sz w:val="24"/>
          <w:szCs w:val="24"/>
        </w:rPr>
        <w:t>11</w:t>
      </w:r>
      <w:r w:rsidR="00871855">
        <w:rPr>
          <w:rFonts w:ascii="Times New Roman" w:hAnsi="Times New Roman" w:cs="Times New Roman"/>
          <w:sz w:val="24"/>
          <w:szCs w:val="24"/>
        </w:rPr>
        <w:t xml:space="preserve"> </w:t>
      </w:r>
      <w:r w:rsidRPr="00744CD6">
        <w:rPr>
          <w:rFonts w:ascii="Times New Roman" w:hAnsi="Times New Roman" w:cs="Times New Roman"/>
          <w:sz w:val="24"/>
          <w:szCs w:val="24"/>
        </w:rPr>
        <w:t>straipsnis. Skundo (prašymo), paduodamo administracinių ginčų komisijai, priėmimas, bylų sujungimas ir išskyrimas</w:t>
      </w:r>
    </w:p>
    <w:p w14:paraId="1DAC4CB7" w14:textId="77777777" w:rsidR="00744CD6" w:rsidRPr="00744CD6" w:rsidRDefault="00744CD6" w:rsidP="00744CD6">
      <w:pPr>
        <w:pStyle w:val="Paprastasistekstas"/>
        <w:jc w:val="both"/>
        <w:rPr>
          <w:rFonts w:ascii="Times New Roman" w:hAnsi="Times New Roman" w:cs="Times New Roman"/>
          <w:sz w:val="24"/>
          <w:szCs w:val="24"/>
        </w:rPr>
      </w:pPr>
      <w:bookmarkStart w:id="57" w:name="part_dc0370afadab479984adce76d63bf947"/>
      <w:bookmarkEnd w:id="57"/>
      <w:r w:rsidRPr="00744CD6">
        <w:rPr>
          <w:rFonts w:ascii="Times New Roman" w:hAnsi="Times New Roman" w:cs="Times New Roman"/>
          <w:sz w:val="24"/>
          <w:szCs w:val="24"/>
        </w:rPr>
        <w:t xml:space="preserve">1. </w:t>
      </w:r>
      <w:r w:rsidRPr="00C80985">
        <w:rPr>
          <w:rFonts w:ascii="Times New Roman" w:hAnsi="Times New Roman" w:cs="Times New Roman"/>
          <w:strike/>
          <w:sz w:val="24"/>
          <w:szCs w:val="24"/>
        </w:rPr>
        <w:t>Teisės aktų nustatyta tvarka u</w:t>
      </w:r>
      <w:r w:rsidR="006E768F" w:rsidRPr="00C80985">
        <w:rPr>
          <w:rFonts w:ascii="Times New Roman" w:hAnsi="Times New Roman" w:cs="Times New Roman"/>
          <w:b/>
          <w:sz w:val="24"/>
          <w:szCs w:val="24"/>
        </w:rPr>
        <w:t>U</w:t>
      </w:r>
      <w:r w:rsidRPr="00744CD6">
        <w:rPr>
          <w:rFonts w:ascii="Times New Roman" w:hAnsi="Times New Roman" w:cs="Times New Roman"/>
          <w:sz w:val="24"/>
          <w:szCs w:val="24"/>
        </w:rPr>
        <w:t xml:space="preserve">žregistruotas skundas (prašymas) perduodamas Lietuvos administracinių ginčų komisijos pirmininkui (komisijos pirmininko pavaduotojui teritoriniame padalinyje) ar komisijos </w:t>
      </w:r>
      <w:r w:rsidRPr="00744CD6">
        <w:rPr>
          <w:rFonts w:ascii="Times New Roman" w:hAnsi="Times New Roman" w:cs="Times New Roman"/>
          <w:sz w:val="24"/>
          <w:szCs w:val="24"/>
        </w:rPr>
        <w:lastRenderedPageBreak/>
        <w:t>pirmininko (komisijos pirmininko pavaduotojo teritoriniame padalinyje) paskirtam kitam administracinių ginčų komisijos nariui, kuris ne vėliau kaip kitą darbo dieną po jo gavimo dienos išsprendžia skundo (prašymo) priėmimo klausimą.</w:t>
      </w:r>
    </w:p>
    <w:p w14:paraId="7607DD99" w14:textId="77777777" w:rsidR="00744CD6" w:rsidRPr="00744CD6" w:rsidRDefault="00744CD6" w:rsidP="00744CD6">
      <w:pPr>
        <w:pStyle w:val="Paprastasistekstas"/>
        <w:jc w:val="both"/>
        <w:rPr>
          <w:rFonts w:ascii="Times New Roman" w:hAnsi="Times New Roman" w:cs="Times New Roman"/>
          <w:sz w:val="24"/>
          <w:szCs w:val="24"/>
        </w:rPr>
      </w:pPr>
      <w:bookmarkStart w:id="58" w:name="part_729030047f96470387bb3e48736cc2ae"/>
      <w:bookmarkEnd w:id="58"/>
      <w:r w:rsidRPr="00744CD6">
        <w:rPr>
          <w:rFonts w:ascii="Times New Roman" w:hAnsi="Times New Roman" w:cs="Times New Roman"/>
          <w:sz w:val="24"/>
          <w:szCs w:val="24"/>
        </w:rPr>
        <w:t>2. Lietuvos administracinių ginčų komisijos pirmininko (komisijos pirmininko pavaduotojo teritoriniame padalinyje) ar komisijos pirmininko (komisijos pirmininko pavaduotojo teritoriniame padalinyje) paskirto kito administracinių ginčų komisijos nario sprendimu atsisakoma priimti skundą (prašymą) nagrinėti, jeigu:</w:t>
      </w:r>
    </w:p>
    <w:p w14:paraId="26CD1D9C" w14:textId="77777777" w:rsidR="00744CD6" w:rsidRPr="00744CD6" w:rsidRDefault="00744CD6" w:rsidP="00744CD6">
      <w:pPr>
        <w:pStyle w:val="Paprastasistekstas"/>
        <w:jc w:val="both"/>
        <w:rPr>
          <w:rFonts w:ascii="Times New Roman" w:hAnsi="Times New Roman" w:cs="Times New Roman"/>
          <w:sz w:val="24"/>
          <w:szCs w:val="24"/>
        </w:rPr>
      </w:pPr>
      <w:bookmarkStart w:id="59" w:name="part_28dae264bdb6497ebf3e9e96e7deac48"/>
      <w:bookmarkEnd w:id="59"/>
      <w:r w:rsidRPr="00744CD6">
        <w:rPr>
          <w:rFonts w:ascii="Times New Roman" w:hAnsi="Times New Roman" w:cs="Times New Roman"/>
          <w:sz w:val="24"/>
          <w:szCs w:val="24"/>
        </w:rPr>
        <w:t>1) skundo (prašymo) nagrinėjimas nepriskirtinas administracinių ginčų komisijos kompetencijai;</w:t>
      </w:r>
    </w:p>
    <w:p w14:paraId="25F5BA39" w14:textId="77777777" w:rsidR="00744CD6" w:rsidRPr="00744CD6" w:rsidRDefault="00744CD6" w:rsidP="00744CD6">
      <w:pPr>
        <w:pStyle w:val="Paprastasistekstas"/>
        <w:jc w:val="both"/>
        <w:rPr>
          <w:rFonts w:ascii="Times New Roman" w:hAnsi="Times New Roman" w:cs="Times New Roman"/>
          <w:sz w:val="24"/>
          <w:szCs w:val="24"/>
        </w:rPr>
      </w:pPr>
      <w:bookmarkStart w:id="60" w:name="part_c2b37b2745f14705b653767d598840c3"/>
      <w:bookmarkEnd w:id="60"/>
      <w:r w:rsidRPr="00744CD6">
        <w:rPr>
          <w:rFonts w:ascii="Times New Roman" w:hAnsi="Times New Roman" w:cs="Times New Roman"/>
          <w:sz w:val="24"/>
          <w:szCs w:val="24"/>
        </w:rPr>
        <w:t>2) praleistas skundo (prašymo) padavimo administracinių ginčų komisijai terminas ir pareiškėjas neprašo jo atnaujinti ar toks prašymas atmetamas;</w:t>
      </w:r>
    </w:p>
    <w:p w14:paraId="5EF5DA4C" w14:textId="77777777" w:rsidR="00744CD6" w:rsidRPr="00744CD6" w:rsidRDefault="00744CD6" w:rsidP="00744CD6">
      <w:pPr>
        <w:pStyle w:val="Paprastasistekstas"/>
        <w:jc w:val="both"/>
        <w:rPr>
          <w:rFonts w:ascii="Times New Roman" w:hAnsi="Times New Roman" w:cs="Times New Roman"/>
          <w:sz w:val="24"/>
          <w:szCs w:val="24"/>
        </w:rPr>
      </w:pPr>
      <w:bookmarkStart w:id="61" w:name="part_54d88a03ab6244f085c0f5131b7fea64"/>
      <w:bookmarkEnd w:id="61"/>
      <w:r w:rsidRPr="00744CD6">
        <w:rPr>
          <w:rFonts w:ascii="Times New Roman" w:hAnsi="Times New Roman" w:cs="Times New Roman"/>
          <w:sz w:val="24"/>
          <w:szCs w:val="24"/>
        </w:rPr>
        <w:t xml:space="preserve">3) yra nagrinėjamas ar išnagrinėtas administracinis ginčas tarp tų pačių šalių, dėl to paties dalyko ir tuo pačiu pagrindu administracinių ginčų komisijoje, kitoje ikiteisminėje ginčus nagrinėjančioje institucijoje ar teisme arba byla nutraukta. </w:t>
      </w:r>
    </w:p>
    <w:p w14:paraId="18C47B4A" w14:textId="77777777" w:rsidR="00C11BDE" w:rsidRPr="00821EA6" w:rsidRDefault="00C11BDE" w:rsidP="00C11BDE">
      <w:pPr>
        <w:pStyle w:val="Sraopastraipa"/>
        <w:spacing w:after="0" w:line="240" w:lineRule="auto"/>
        <w:ind w:left="0" w:firstLine="709"/>
        <w:jc w:val="both"/>
        <w:rPr>
          <w:rFonts w:ascii="Times New Roman" w:hAnsi="Times New Roman"/>
          <w:sz w:val="24"/>
        </w:rPr>
      </w:pPr>
      <w:bookmarkStart w:id="62" w:name="part_bf825cf4dbcc45cfa6636a7401699045"/>
      <w:bookmarkEnd w:id="62"/>
      <w:r w:rsidRPr="005F301E">
        <w:rPr>
          <w:rFonts w:ascii="Times New Roman" w:hAnsi="Times New Roman"/>
          <w:sz w:val="24"/>
          <w:szCs w:val="24"/>
        </w:rPr>
        <w:t xml:space="preserve">3. Lietuvos administracinių ginčų komisijos pirmininkas (komisijos pirmininko pavaduotojas teritoriniame padalinyje) ar komisijos pirmininko (komisijos pirmininko pavaduotojo teritoriniame padalinyje) paskirtas kitas administracinių ginčų komisijos narys priima sprendimą nustatyti pareiškėjui </w:t>
      </w:r>
      <w:r w:rsidR="005F2596" w:rsidRPr="00C80985">
        <w:rPr>
          <w:rFonts w:ascii="Times New Roman" w:hAnsi="Times New Roman"/>
          <w:b/>
          <w:bCs/>
          <w:sz w:val="24"/>
          <w:szCs w:val="24"/>
        </w:rPr>
        <w:t>iki</w:t>
      </w:r>
      <w:r w:rsidR="005F2596">
        <w:rPr>
          <w:rFonts w:ascii="Times New Roman" w:hAnsi="Times New Roman"/>
          <w:sz w:val="24"/>
          <w:szCs w:val="24"/>
        </w:rPr>
        <w:t xml:space="preserve"> </w:t>
      </w:r>
      <w:r w:rsidRPr="005F301E">
        <w:rPr>
          <w:rFonts w:ascii="Times New Roman" w:hAnsi="Times New Roman"/>
          <w:sz w:val="24"/>
          <w:szCs w:val="24"/>
        </w:rPr>
        <w:t>14 dienų terminą</w:t>
      </w:r>
      <w:r>
        <w:rPr>
          <w:rFonts w:ascii="Times New Roman" w:hAnsi="Times New Roman"/>
          <w:sz w:val="24"/>
          <w:szCs w:val="24"/>
        </w:rPr>
        <w:t xml:space="preserve"> </w:t>
      </w:r>
      <w:r w:rsidRPr="005F301E">
        <w:rPr>
          <w:rFonts w:ascii="Times New Roman" w:hAnsi="Times New Roman"/>
          <w:b/>
          <w:sz w:val="24"/>
          <w:szCs w:val="24"/>
        </w:rPr>
        <w:t xml:space="preserve">nuo </w:t>
      </w:r>
      <w:r>
        <w:rPr>
          <w:rFonts w:ascii="Times New Roman" w:hAnsi="Times New Roman"/>
          <w:b/>
          <w:sz w:val="24"/>
          <w:szCs w:val="24"/>
        </w:rPr>
        <w:t xml:space="preserve">šio </w:t>
      </w:r>
      <w:r w:rsidRPr="005F301E">
        <w:rPr>
          <w:rFonts w:ascii="Times New Roman" w:hAnsi="Times New Roman"/>
          <w:b/>
          <w:sz w:val="24"/>
          <w:szCs w:val="24"/>
        </w:rPr>
        <w:t>sprendimo priėmimo dienos</w:t>
      </w:r>
      <w:r w:rsidRPr="005F301E">
        <w:rPr>
          <w:rFonts w:ascii="Times New Roman" w:hAnsi="Times New Roman"/>
          <w:sz w:val="24"/>
          <w:szCs w:val="24"/>
        </w:rPr>
        <w:t xml:space="preserve"> skundo (prašymo) </w:t>
      </w:r>
      <w:r w:rsidRPr="00B03ED3">
        <w:rPr>
          <w:rFonts w:ascii="Times New Roman" w:hAnsi="Times New Roman"/>
          <w:sz w:val="24"/>
          <w:szCs w:val="24"/>
        </w:rPr>
        <w:t>trūkumams</w:t>
      </w:r>
      <w:r w:rsidRPr="005F301E">
        <w:rPr>
          <w:rFonts w:ascii="Times New Roman" w:hAnsi="Times New Roman"/>
          <w:sz w:val="24"/>
          <w:szCs w:val="24"/>
        </w:rPr>
        <w:t xml:space="preserve"> pašalinti, jeigu</w:t>
      </w:r>
      <w:r w:rsidRPr="00821EA6">
        <w:rPr>
          <w:rFonts w:ascii="Times New Roman" w:hAnsi="Times New Roman"/>
          <w:sz w:val="24"/>
        </w:rPr>
        <w:t>:</w:t>
      </w:r>
    </w:p>
    <w:p w14:paraId="44BA8C04" w14:textId="3FEBE95A" w:rsidR="00C11BDE" w:rsidRPr="00821EA6" w:rsidRDefault="00C11BDE" w:rsidP="00C11BDE">
      <w:pPr>
        <w:pStyle w:val="Sraopastraipa"/>
        <w:spacing w:after="0" w:line="240" w:lineRule="auto"/>
        <w:ind w:left="0" w:firstLine="709"/>
        <w:jc w:val="both"/>
        <w:rPr>
          <w:rFonts w:ascii="Times New Roman" w:hAnsi="Times New Roman"/>
          <w:sz w:val="24"/>
        </w:rPr>
      </w:pPr>
      <w:bookmarkStart w:id="63" w:name="part_a9f0bea3fbe343a48b7bb9ff09d733c0"/>
      <w:bookmarkEnd w:id="63"/>
      <w:r w:rsidRPr="00821EA6">
        <w:rPr>
          <w:rFonts w:ascii="Times New Roman" w:hAnsi="Times New Roman"/>
          <w:sz w:val="24"/>
        </w:rPr>
        <w:t xml:space="preserve">1) skundas (prašymas) neatitinka Administracinių bylų teisenos įstatymo 24 straipsnyje (išskyrus 24 straipsnio 2 dalies 9 punktą) nustatytų reikalavimų ir (ar) šio įstatymo </w:t>
      </w:r>
      <w:r w:rsidRPr="00304F7C">
        <w:rPr>
          <w:rFonts w:ascii="Times New Roman" w:hAnsi="Times New Roman"/>
          <w:strike/>
          <w:sz w:val="24"/>
        </w:rPr>
        <w:t>7</w:t>
      </w:r>
      <w:r>
        <w:rPr>
          <w:rFonts w:ascii="Times New Roman" w:hAnsi="Times New Roman"/>
          <w:sz w:val="24"/>
        </w:rPr>
        <w:t> </w:t>
      </w:r>
      <w:r w:rsidR="00E124F1" w:rsidRPr="00304F7C">
        <w:rPr>
          <w:rFonts w:ascii="Times New Roman" w:hAnsi="Times New Roman"/>
          <w:b/>
          <w:sz w:val="24"/>
        </w:rPr>
        <w:t>8</w:t>
      </w:r>
      <w:r w:rsidR="00E124F1">
        <w:rPr>
          <w:rFonts w:ascii="Times New Roman" w:hAnsi="Times New Roman"/>
          <w:sz w:val="24"/>
        </w:rPr>
        <w:t xml:space="preserve"> </w:t>
      </w:r>
      <w:r w:rsidRPr="00821EA6">
        <w:rPr>
          <w:rFonts w:ascii="Times New Roman" w:hAnsi="Times New Roman"/>
          <w:sz w:val="24"/>
        </w:rPr>
        <w:t xml:space="preserve">straipsnio 2 dalyje nustatytų reikalavimų; </w:t>
      </w:r>
    </w:p>
    <w:p w14:paraId="439A4FE4" w14:textId="3DFF3C18" w:rsidR="00744CD6" w:rsidRPr="00744CD6" w:rsidRDefault="00C11BDE" w:rsidP="00C11BDE">
      <w:pPr>
        <w:pStyle w:val="Paprastasistekstas"/>
        <w:jc w:val="both"/>
        <w:rPr>
          <w:rFonts w:ascii="Times New Roman" w:hAnsi="Times New Roman" w:cs="Times New Roman"/>
          <w:sz w:val="24"/>
          <w:szCs w:val="24"/>
        </w:rPr>
      </w:pPr>
      <w:bookmarkStart w:id="64" w:name="part_97bf0ae5012241d0914040b63c40ffc8"/>
      <w:bookmarkEnd w:id="64"/>
      <w:r w:rsidRPr="00821EA6">
        <w:rPr>
          <w:rFonts w:ascii="Times New Roman" w:hAnsi="Times New Roman"/>
          <w:sz w:val="24"/>
        </w:rPr>
        <w:t xml:space="preserve">2) prie skundo (prašymo) nepridėti šio įstatymo </w:t>
      </w:r>
      <w:r w:rsidRPr="00304F7C">
        <w:rPr>
          <w:rFonts w:ascii="Times New Roman" w:hAnsi="Times New Roman"/>
          <w:strike/>
          <w:sz w:val="24"/>
        </w:rPr>
        <w:t>7</w:t>
      </w:r>
      <w:r>
        <w:rPr>
          <w:rFonts w:ascii="Times New Roman" w:hAnsi="Times New Roman"/>
          <w:sz w:val="24"/>
        </w:rPr>
        <w:t> </w:t>
      </w:r>
      <w:r w:rsidR="00E124F1" w:rsidRPr="00304F7C">
        <w:rPr>
          <w:rFonts w:ascii="Times New Roman" w:hAnsi="Times New Roman"/>
          <w:b/>
          <w:sz w:val="24"/>
        </w:rPr>
        <w:t>8</w:t>
      </w:r>
      <w:r w:rsidR="00E124F1">
        <w:rPr>
          <w:rFonts w:ascii="Times New Roman" w:hAnsi="Times New Roman"/>
          <w:sz w:val="24"/>
        </w:rPr>
        <w:t xml:space="preserve"> </w:t>
      </w:r>
      <w:r w:rsidRPr="00821EA6">
        <w:rPr>
          <w:rFonts w:ascii="Times New Roman" w:hAnsi="Times New Roman"/>
          <w:sz w:val="24"/>
        </w:rPr>
        <w:t>straipsnio 3</w:t>
      </w:r>
      <w:r>
        <w:rPr>
          <w:rFonts w:ascii="Times New Roman" w:hAnsi="Times New Roman"/>
          <w:sz w:val="24"/>
        </w:rPr>
        <w:t> </w:t>
      </w:r>
      <w:r w:rsidRPr="00821EA6">
        <w:rPr>
          <w:rFonts w:ascii="Times New Roman" w:hAnsi="Times New Roman"/>
          <w:sz w:val="24"/>
        </w:rPr>
        <w:t xml:space="preserve">dalyje nurodyti priedai ir (ar) nepateikta šio įstatymo </w:t>
      </w:r>
      <w:r w:rsidRPr="00304F7C">
        <w:rPr>
          <w:rFonts w:ascii="Times New Roman" w:hAnsi="Times New Roman"/>
          <w:strike/>
          <w:sz w:val="24"/>
        </w:rPr>
        <w:t>7</w:t>
      </w:r>
      <w:r>
        <w:rPr>
          <w:rFonts w:ascii="Times New Roman" w:hAnsi="Times New Roman"/>
          <w:sz w:val="24"/>
        </w:rPr>
        <w:t> </w:t>
      </w:r>
      <w:r w:rsidR="00E124F1" w:rsidRPr="00304F7C">
        <w:rPr>
          <w:rFonts w:ascii="Times New Roman" w:hAnsi="Times New Roman"/>
          <w:b/>
          <w:sz w:val="24"/>
        </w:rPr>
        <w:t>8</w:t>
      </w:r>
      <w:r w:rsidR="00E124F1">
        <w:rPr>
          <w:rFonts w:ascii="Times New Roman" w:hAnsi="Times New Roman"/>
          <w:sz w:val="24"/>
        </w:rPr>
        <w:t xml:space="preserve"> </w:t>
      </w:r>
      <w:r w:rsidRPr="00821EA6">
        <w:rPr>
          <w:rFonts w:ascii="Times New Roman" w:hAnsi="Times New Roman"/>
          <w:sz w:val="24"/>
        </w:rPr>
        <w:t>straipsnio 4</w:t>
      </w:r>
      <w:r>
        <w:rPr>
          <w:rFonts w:ascii="Times New Roman" w:hAnsi="Times New Roman"/>
          <w:sz w:val="24"/>
        </w:rPr>
        <w:t> </w:t>
      </w:r>
      <w:r w:rsidRPr="00821EA6">
        <w:rPr>
          <w:rFonts w:ascii="Times New Roman" w:hAnsi="Times New Roman"/>
          <w:sz w:val="24"/>
        </w:rPr>
        <w:t>dalyje nurodyta informacija.</w:t>
      </w:r>
    </w:p>
    <w:p w14:paraId="11F7C0E3" w14:textId="77777777" w:rsidR="00744CD6" w:rsidRPr="00744CD6" w:rsidRDefault="00744CD6" w:rsidP="00744CD6">
      <w:pPr>
        <w:pStyle w:val="Paprastasistekstas"/>
        <w:jc w:val="both"/>
        <w:rPr>
          <w:rFonts w:ascii="Times New Roman" w:hAnsi="Times New Roman" w:cs="Times New Roman"/>
          <w:sz w:val="24"/>
          <w:szCs w:val="24"/>
        </w:rPr>
      </w:pPr>
      <w:bookmarkStart w:id="65" w:name="part_843c109cfc30472b81664fda92b56a91"/>
      <w:bookmarkEnd w:id="65"/>
      <w:r w:rsidRPr="00744CD6">
        <w:rPr>
          <w:rFonts w:ascii="Times New Roman" w:hAnsi="Times New Roman" w:cs="Times New Roman"/>
          <w:sz w:val="24"/>
          <w:szCs w:val="24"/>
        </w:rPr>
        <w:lastRenderedPageBreak/>
        <w:t xml:space="preserve">4. Atsisakęs priimti skundą (prašymą) nagrinėti ar nustatęs pareiškėjui </w:t>
      </w:r>
      <w:r w:rsidR="0033086F" w:rsidRPr="00C80985">
        <w:rPr>
          <w:rFonts w:ascii="Times New Roman" w:hAnsi="Times New Roman" w:cs="Times New Roman"/>
          <w:b/>
          <w:bCs/>
          <w:sz w:val="24"/>
          <w:szCs w:val="24"/>
        </w:rPr>
        <w:t>iki</w:t>
      </w:r>
      <w:r w:rsidR="0033086F">
        <w:rPr>
          <w:rFonts w:ascii="Times New Roman" w:hAnsi="Times New Roman" w:cs="Times New Roman"/>
          <w:sz w:val="24"/>
          <w:szCs w:val="24"/>
        </w:rPr>
        <w:t xml:space="preserve"> </w:t>
      </w:r>
      <w:r w:rsidRPr="00744CD6">
        <w:rPr>
          <w:rFonts w:ascii="Times New Roman" w:hAnsi="Times New Roman" w:cs="Times New Roman"/>
          <w:sz w:val="24"/>
          <w:szCs w:val="24"/>
        </w:rPr>
        <w:t>14 dienų terminą skundo (prašymo) trūkumams pašalinti, Lietuvos administracinių ginčų komisijos pirmininkas (komisijos pirmininko pavaduotojas teritoriniame padalinyje) ar komisijos pirmininko (komisijos pirmininko pavaduotojo teritoriniame padalinyje) paskirtas kitas administracinių ginčų komisijos narys surašo motyvuotą sprendimą. Jeigu pareiškėjas per nustatytą terminą pašalina skundo (prašymo) trūkumus, skundas (prašymas) laikomas paduotas pradinio jo pateikimo administracinių ginčų komisijai dieną. Nepašalinus per nustatytą terminą skundo (prašymo) trūkumų, Lietuvos administracinių ginčų komisijos pirmininkas (komisijos pirmininko pavaduotojas teritoriniame padalinyje) ar komisijos pirmininko (komisijos pirmininko pavaduotojo teritoriniame padalinyje) paskirtas kitas administracinių ginčų komisijos narys atsisako jį priimti ir grąžina skundą (prašymą) jį padavusiam asmeniui.</w:t>
      </w:r>
    </w:p>
    <w:p w14:paraId="68AF7CE2" w14:textId="77777777" w:rsidR="00744CD6" w:rsidRPr="00744CD6" w:rsidRDefault="00744CD6" w:rsidP="00744CD6">
      <w:pPr>
        <w:pStyle w:val="Paprastasistekstas"/>
        <w:jc w:val="both"/>
        <w:rPr>
          <w:rFonts w:ascii="Times New Roman" w:hAnsi="Times New Roman" w:cs="Times New Roman"/>
          <w:sz w:val="24"/>
          <w:szCs w:val="24"/>
        </w:rPr>
      </w:pPr>
      <w:bookmarkStart w:id="66" w:name="part_92e6d2b5726140ec8263982aa401411e"/>
      <w:bookmarkEnd w:id="66"/>
      <w:r w:rsidRPr="00744CD6">
        <w:rPr>
          <w:rFonts w:ascii="Times New Roman" w:hAnsi="Times New Roman" w:cs="Times New Roman"/>
          <w:sz w:val="24"/>
          <w:szCs w:val="24"/>
        </w:rPr>
        <w:t>5. Lietuvos administracinių ginčų komisijos pirmininkas (komisijos pirmininko pavaduotojas teritoriniame padalinyje) ar komisijos pirmininko (komisijos pirmininko pavaduotojo teritoriniame padalinyje) paskirtas kitas administracinių ginčų komisijos narys, nustatęs, kad administracinių ginčų komisijoje yra skirtingų pareiškėjų skundų (prašymų) dėl to paties atsakovo to paties individualaus administracinio akto ar veiksmo (neveikimo), iki bylos nagrinėjimo iš esmės pabaigos gali juos sujungti į vieną bylą.</w:t>
      </w:r>
    </w:p>
    <w:p w14:paraId="2F56E1B0" w14:textId="77777777" w:rsidR="00744CD6" w:rsidRPr="00744CD6" w:rsidRDefault="00744CD6" w:rsidP="00744CD6">
      <w:pPr>
        <w:pStyle w:val="Paprastasistekstas"/>
        <w:jc w:val="both"/>
        <w:rPr>
          <w:rFonts w:ascii="Times New Roman" w:hAnsi="Times New Roman" w:cs="Times New Roman"/>
          <w:sz w:val="24"/>
          <w:szCs w:val="24"/>
        </w:rPr>
      </w:pPr>
      <w:bookmarkStart w:id="67" w:name="part_d94ee0d1904e4aeb8c02d98f7569d60e"/>
      <w:bookmarkEnd w:id="67"/>
      <w:r w:rsidRPr="00744CD6">
        <w:rPr>
          <w:rFonts w:ascii="Times New Roman" w:hAnsi="Times New Roman" w:cs="Times New Roman"/>
          <w:sz w:val="24"/>
          <w:szCs w:val="24"/>
        </w:rPr>
        <w:t>6. Kai byloje yra daugiau kaip vienas reikalavimas, prireikus Lietuvos administracinių ginčų komisijos pirmininkas (komisijos pirmininko pavaduotojas teritoriniame padalinyje) ar komisijos pirmininko (komisijos pirmininko pavaduotojo teritoriniame padalinyje) paskirtas kitas administracinių ginčų komisijos narys kai kuriuos iš jų gali išskirti į atskirą bylą (bylas).</w:t>
      </w:r>
    </w:p>
    <w:p w14:paraId="331CF2E2" w14:textId="77777777" w:rsidR="00744CD6" w:rsidRPr="00744CD6" w:rsidRDefault="00744CD6" w:rsidP="00744CD6">
      <w:pPr>
        <w:pStyle w:val="Paprastasistekstas"/>
        <w:jc w:val="both"/>
        <w:rPr>
          <w:rFonts w:ascii="Times New Roman" w:hAnsi="Times New Roman" w:cs="Times New Roman"/>
          <w:sz w:val="24"/>
          <w:szCs w:val="24"/>
        </w:rPr>
      </w:pPr>
      <w:bookmarkStart w:id="68" w:name="part_fe002324b7784fb3931915092251218d"/>
      <w:bookmarkEnd w:id="68"/>
      <w:r w:rsidRPr="00744CD6">
        <w:rPr>
          <w:rFonts w:ascii="Times New Roman" w:hAnsi="Times New Roman" w:cs="Times New Roman"/>
          <w:sz w:val="24"/>
          <w:szCs w:val="24"/>
        </w:rPr>
        <w:t xml:space="preserve">7. Skundo (prašymo) priimtinumo (bylos pradėjimo), bylų sujungimo ar bylos išskyrimo į atskirą bylą (bylas) klausimas išsprendžiamas Lietuvos administracinių ginčų komisijos pirmininko (komisijos pirmininko pavaduotojo teritoriniame padalinyje) ar komisijos pirmininko (komisijos </w:t>
      </w:r>
      <w:r w:rsidRPr="00744CD6">
        <w:rPr>
          <w:rFonts w:ascii="Times New Roman" w:hAnsi="Times New Roman" w:cs="Times New Roman"/>
          <w:sz w:val="24"/>
          <w:szCs w:val="24"/>
        </w:rPr>
        <w:lastRenderedPageBreak/>
        <w:t>pirmininko pavaduotojo teritoriniame padalinyje) paskirto kito administracinių ginčų komisijos nario rezoliucija.</w:t>
      </w:r>
    </w:p>
    <w:p w14:paraId="789E88B0" w14:textId="77777777" w:rsidR="00744CD6" w:rsidRDefault="00744CD6" w:rsidP="00744CD6">
      <w:pPr>
        <w:pStyle w:val="Paprastasistekstas"/>
        <w:jc w:val="both"/>
        <w:rPr>
          <w:rFonts w:ascii="Times New Roman" w:hAnsi="Times New Roman" w:cs="Times New Roman"/>
          <w:sz w:val="24"/>
          <w:szCs w:val="24"/>
        </w:rPr>
      </w:pPr>
      <w:bookmarkStart w:id="69" w:name="part_45987079bf114835b662a1e17fcc7158"/>
      <w:bookmarkEnd w:id="69"/>
      <w:r w:rsidRPr="00744CD6">
        <w:rPr>
          <w:rFonts w:ascii="Times New Roman" w:hAnsi="Times New Roman" w:cs="Times New Roman"/>
          <w:sz w:val="24"/>
          <w:szCs w:val="24"/>
        </w:rPr>
        <w:t>8. Priėmus skundą (prašymą), administracinių ginčų komisijos narys abėcėlės tvarka skiriamas pranešėju byloje.</w:t>
      </w:r>
    </w:p>
    <w:p w14:paraId="74EEB7CD" w14:textId="77777777" w:rsidR="00C11BDE" w:rsidRDefault="00C11BDE" w:rsidP="00744CD6">
      <w:pPr>
        <w:pStyle w:val="Paprastasistekstas"/>
        <w:jc w:val="both"/>
        <w:rPr>
          <w:rFonts w:ascii="Times New Roman" w:hAnsi="Times New Roman"/>
          <w:b/>
          <w:sz w:val="24"/>
          <w:szCs w:val="24"/>
        </w:rPr>
      </w:pPr>
      <w:r w:rsidRPr="00FE004E">
        <w:rPr>
          <w:rFonts w:ascii="Times New Roman" w:hAnsi="Times New Roman"/>
          <w:b/>
          <w:sz w:val="24"/>
          <w:szCs w:val="24"/>
        </w:rPr>
        <w:t>9.</w:t>
      </w:r>
      <w:r>
        <w:rPr>
          <w:rFonts w:ascii="Times New Roman" w:hAnsi="Times New Roman"/>
          <w:sz w:val="24"/>
          <w:szCs w:val="24"/>
        </w:rPr>
        <w:t xml:space="preserve"> </w:t>
      </w:r>
      <w:r>
        <w:rPr>
          <w:rFonts w:ascii="Times New Roman" w:hAnsi="Times New Roman"/>
          <w:b/>
          <w:sz w:val="24"/>
          <w:szCs w:val="24"/>
        </w:rPr>
        <w:t>P</w:t>
      </w:r>
      <w:r w:rsidRPr="00FE004E">
        <w:rPr>
          <w:rFonts w:ascii="Times New Roman" w:hAnsi="Times New Roman"/>
          <w:b/>
          <w:sz w:val="24"/>
          <w:szCs w:val="24"/>
        </w:rPr>
        <w:t xml:space="preserve">agal šį įstatymą </w:t>
      </w:r>
      <w:r>
        <w:rPr>
          <w:rFonts w:ascii="Times New Roman" w:hAnsi="Times New Roman"/>
          <w:b/>
          <w:sz w:val="24"/>
          <w:szCs w:val="24"/>
        </w:rPr>
        <w:t xml:space="preserve">priimti </w:t>
      </w:r>
      <w:r w:rsidRPr="00FE004E">
        <w:rPr>
          <w:rFonts w:ascii="Times New Roman" w:hAnsi="Times New Roman"/>
          <w:b/>
          <w:sz w:val="24"/>
          <w:szCs w:val="24"/>
        </w:rPr>
        <w:t>Lietuvos administracinių ginčų komisijos pirmininko (komisijos pirmininko pavaduotojo teritoriniame padalinyje) ar komisijos pirmininko (komisijos pirmininko pavaduotojo teritoriniame padalinyje) paskirto kito administracinių ginčų komisijos nario sprendimai</w:t>
      </w:r>
      <w:r w:rsidR="00687B6A">
        <w:rPr>
          <w:rFonts w:ascii="Times New Roman" w:hAnsi="Times New Roman"/>
          <w:b/>
          <w:sz w:val="24"/>
          <w:szCs w:val="24"/>
        </w:rPr>
        <w:t xml:space="preserve"> (išskyrus, kai jie įforminami rezoliucija)</w:t>
      </w:r>
      <w:r w:rsidRPr="00FE004E">
        <w:rPr>
          <w:rFonts w:ascii="Times New Roman" w:hAnsi="Times New Roman"/>
          <w:b/>
          <w:sz w:val="24"/>
          <w:szCs w:val="24"/>
        </w:rPr>
        <w:t xml:space="preserve"> išsiunčiami bylos šalims ne vėl</w:t>
      </w:r>
      <w:r w:rsidRPr="003C2609">
        <w:rPr>
          <w:rFonts w:ascii="Times New Roman" w:hAnsi="Times New Roman"/>
          <w:b/>
          <w:sz w:val="24"/>
          <w:szCs w:val="24"/>
        </w:rPr>
        <w:t xml:space="preserve">iau kaip kitą darbo dieną </w:t>
      </w:r>
      <w:r>
        <w:rPr>
          <w:rFonts w:ascii="Times New Roman" w:hAnsi="Times New Roman"/>
          <w:b/>
          <w:sz w:val="24"/>
          <w:szCs w:val="24"/>
        </w:rPr>
        <w:t>po</w:t>
      </w:r>
      <w:r w:rsidRPr="003C2609">
        <w:rPr>
          <w:rFonts w:ascii="Times New Roman" w:hAnsi="Times New Roman"/>
          <w:b/>
          <w:sz w:val="24"/>
          <w:szCs w:val="24"/>
        </w:rPr>
        <w:t xml:space="preserve"> j</w:t>
      </w:r>
      <w:r>
        <w:rPr>
          <w:rFonts w:ascii="Times New Roman" w:hAnsi="Times New Roman"/>
          <w:b/>
          <w:sz w:val="24"/>
          <w:szCs w:val="24"/>
        </w:rPr>
        <w:t>ų</w:t>
      </w:r>
      <w:r w:rsidRPr="00FE004E">
        <w:rPr>
          <w:rFonts w:ascii="Times New Roman" w:hAnsi="Times New Roman"/>
          <w:b/>
          <w:sz w:val="24"/>
          <w:szCs w:val="24"/>
        </w:rPr>
        <w:t xml:space="preserve"> priėmimo.</w:t>
      </w:r>
    </w:p>
    <w:p w14:paraId="050E3B06" w14:textId="77777777" w:rsidR="00CD63C1" w:rsidRDefault="00CD63C1" w:rsidP="00744CD6">
      <w:pPr>
        <w:pStyle w:val="Paprastasistekstas"/>
        <w:jc w:val="both"/>
        <w:rPr>
          <w:rFonts w:ascii="Times New Roman" w:hAnsi="Times New Roman"/>
          <w:b/>
          <w:sz w:val="24"/>
          <w:szCs w:val="24"/>
        </w:rPr>
      </w:pPr>
    </w:p>
    <w:p w14:paraId="0DFAF8ED" w14:textId="26D1F01A" w:rsidR="00CD63C1" w:rsidRPr="004C1328" w:rsidRDefault="003979AA" w:rsidP="00CD63C1">
      <w:pPr>
        <w:pStyle w:val="Paprastasistekstas"/>
        <w:jc w:val="both"/>
        <w:rPr>
          <w:rFonts w:ascii="Times New Roman" w:hAnsi="Times New Roman" w:cs="Times New Roman"/>
          <w:sz w:val="24"/>
          <w:szCs w:val="24"/>
        </w:rPr>
      </w:pPr>
      <w:r>
        <w:rPr>
          <w:rFonts w:ascii="Times New Roman" w:hAnsi="Times New Roman" w:cs="Times New Roman"/>
          <w:b/>
          <w:sz w:val="24"/>
          <w:szCs w:val="24"/>
        </w:rPr>
        <w:t xml:space="preserve">12 </w:t>
      </w:r>
      <w:r w:rsidR="00CD63C1" w:rsidRPr="008D358A">
        <w:rPr>
          <w:rFonts w:ascii="Times New Roman" w:hAnsi="Times New Roman" w:cs="Times New Roman"/>
          <w:b/>
          <w:sz w:val="24"/>
          <w:szCs w:val="24"/>
        </w:rPr>
        <w:t xml:space="preserve">straipsnis. </w:t>
      </w:r>
      <w:r w:rsidR="00CD63C1" w:rsidRPr="00CF7A3F">
        <w:rPr>
          <w:rFonts w:ascii="Times New Roman" w:eastAsia="Calibri" w:hAnsi="Times New Roman" w:cs="Times New Roman"/>
          <w:b/>
          <w:sz w:val="24"/>
          <w:szCs w:val="24"/>
          <w:lang w:eastAsia="en-US"/>
        </w:rPr>
        <w:t>Skundo (prašymo) atsiėmimas ar atsisakymas</w:t>
      </w:r>
    </w:p>
    <w:p w14:paraId="702C41DC" w14:textId="77777777" w:rsidR="00CD63C1" w:rsidRPr="000965CC" w:rsidRDefault="00CD63C1" w:rsidP="00CD63C1">
      <w:pPr>
        <w:pStyle w:val="Paprastasistekstas"/>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 xml:space="preserve">1. </w:t>
      </w:r>
      <w:r w:rsidRPr="000965CC">
        <w:rPr>
          <w:rFonts w:ascii="Times New Roman" w:eastAsia="Calibri" w:hAnsi="Times New Roman" w:cs="Times New Roman"/>
          <w:b/>
          <w:sz w:val="24"/>
          <w:szCs w:val="24"/>
          <w:lang w:eastAsia="en-US"/>
        </w:rPr>
        <w:t>Pareiškėjas turi teisę atsiimti skundą (prašymą)</w:t>
      </w:r>
      <w:r>
        <w:rPr>
          <w:rFonts w:ascii="Times New Roman" w:eastAsia="Calibri" w:hAnsi="Times New Roman" w:cs="Times New Roman"/>
          <w:b/>
          <w:sz w:val="24"/>
          <w:szCs w:val="24"/>
          <w:lang w:eastAsia="en-US"/>
        </w:rPr>
        <w:t>,</w:t>
      </w:r>
      <w:r w:rsidRPr="000965CC">
        <w:rPr>
          <w:rFonts w:ascii="Times New Roman" w:eastAsia="Calibri" w:hAnsi="Times New Roman" w:cs="Times New Roman"/>
          <w:b/>
          <w:sz w:val="24"/>
          <w:szCs w:val="24"/>
          <w:lang w:eastAsia="en-US"/>
        </w:rPr>
        <w:t xml:space="preserve"> iki j</w:t>
      </w:r>
      <w:r>
        <w:rPr>
          <w:rFonts w:ascii="Times New Roman" w:eastAsia="Calibri" w:hAnsi="Times New Roman" w:cs="Times New Roman"/>
          <w:b/>
          <w:sz w:val="24"/>
          <w:szCs w:val="24"/>
          <w:lang w:eastAsia="en-US"/>
        </w:rPr>
        <w:t>is bus</w:t>
      </w:r>
      <w:r w:rsidRPr="000965CC">
        <w:rPr>
          <w:rFonts w:ascii="Times New Roman" w:eastAsia="Calibri" w:hAnsi="Times New Roman" w:cs="Times New Roman"/>
          <w:b/>
          <w:sz w:val="24"/>
          <w:szCs w:val="24"/>
          <w:lang w:eastAsia="en-US"/>
        </w:rPr>
        <w:t xml:space="preserve"> pri</w:t>
      </w:r>
      <w:r>
        <w:rPr>
          <w:rFonts w:ascii="Times New Roman" w:eastAsia="Calibri" w:hAnsi="Times New Roman" w:cs="Times New Roman"/>
          <w:b/>
          <w:sz w:val="24"/>
          <w:szCs w:val="24"/>
          <w:lang w:eastAsia="en-US"/>
        </w:rPr>
        <w:t>imtas</w:t>
      </w:r>
      <w:r w:rsidRPr="000965CC">
        <w:rPr>
          <w:rFonts w:ascii="Times New Roman" w:eastAsia="Calibri" w:hAnsi="Times New Roman" w:cs="Times New Roman"/>
          <w:b/>
          <w:sz w:val="24"/>
          <w:szCs w:val="24"/>
          <w:lang w:eastAsia="en-US"/>
        </w:rPr>
        <w:t xml:space="preserve">. Jeigu pareiškėjas atsiima skundą (prašymą), Lietuvos administracinių ginčų komisijos pirmininkas (komisijos pirmininko pavaduotojas teritoriniame padalinyje) ar komisijos pirmininko (komisijos pirmininko pavaduotojo teritoriniame padalinyje) paskirtas kitas administracinių ginčų komisijos narys pripažįsta </w:t>
      </w:r>
      <w:r>
        <w:rPr>
          <w:rFonts w:ascii="Times New Roman" w:eastAsia="Calibri" w:hAnsi="Times New Roman" w:cs="Times New Roman"/>
          <w:b/>
          <w:sz w:val="24"/>
          <w:szCs w:val="24"/>
          <w:lang w:eastAsia="en-US"/>
        </w:rPr>
        <w:t>s</w:t>
      </w:r>
      <w:r w:rsidRPr="000A5781">
        <w:rPr>
          <w:rFonts w:ascii="Times New Roman" w:eastAsia="Calibri" w:hAnsi="Times New Roman" w:cs="Times New Roman"/>
          <w:b/>
          <w:sz w:val="24"/>
          <w:szCs w:val="24"/>
          <w:lang w:eastAsia="en-US"/>
        </w:rPr>
        <w:t>kund</w:t>
      </w:r>
      <w:r>
        <w:rPr>
          <w:rFonts w:ascii="Times New Roman" w:eastAsia="Calibri" w:hAnsi="Times New Roman" w:cs="Times New Roman"/>
          <w:b/>
          <w:sz w:val="24"/>
          <w:szCs w:val="24"/>
          <w:lang w:eastAsia="en-US"/>
        </w:rPr>
        <w:t>ą (prašymą</w:t>
      </w:r>
      <w:r w:rsidRPr="000A5781">
        <w:rPr>
          <w:rFonts w:ascii="Times New Roman" w:eastAsia="Calibri" w:hAnsi="Times New Roman" w:cs="Times New Roman"/>
          <w:b/>
          <w:sz w:val="24"/>
          <w:szCs w:val="24"/>
          <w:lang w:eastAsia="en-US"/>
        </w:rPr>
        <w:t xml:space="preserve">) </w:t>
      </w:r>
      <w:r w:rsidRPr="000965CC">
        <w:rPr>
          <w:rFonts w:ascii="Times New Roman" w:eastAsia="Calibri" w:hAnsi="Times New Roman" w:cs="Times New Roman"/>
          <w:b/>
          <w:sz w:val="24"/>
          <w:szCs w:val="24"/>
          <w:lang w:eastAsia="en-US"/>
        </w:rPr>
        <w:t xml:space="preserve">nepaduotu ir grąžina jį padavusiam asmeniui. </w:t>
      </w:r>
    </w:p>
    <w:p w14:paraId="6CE783BD" w14:textId="77777777" w:rsidR="00CD63C1" w:rsidRPr="00744CD6" w:rsidRDefault="00CD63C1" w:rsidP="00CD63C1">
      <w:pPr>
        <w:pStyle w:val="Paprastasistekstas"/>
        <w:jc w:val="both"/>
        <w:rPr>
          <w:rFonts w:ascii="Times New Roman" w:hAnsi="Times New Roman" w:cs="Times New Roman"/>
          <w:sz w:val="24"/>
          <w:szCs w:val="24"/>
        </w:rPr>
      </w:pPr>
      <w:r>
        <w:rPr>
          <w:rFonts w:ascii="Times New Roman" w:eastAsia="Calibri" w:hAnsi="Times New Roman" w:cs="Times New Roman"/>
          <w:b/>
          <w:sz w:val="24"/>
          <w:szCs w:val="24"/>
          <w:lang w:eastAsia="en-US"/>
        </w:rPr>
        <w:t xml:space="preserve">2. </w:t>
      </w:r>
      <w:r w:rsidRPr="000965CC">
        <w:rPr>
          <w:rFonts w:ascii="Times New Roman" w:eastAsia="Calibri" w:hAnsi="Times New Roman" w:cs="Times New Roman"/>
          <w:b/>
          <w:sz w:val="24"/>
          <w:szCs w:val="24"/>
          <w:lang w:eastAsia="en-US"/>
        </w:rPr>
        <w:t>Pareiškėjas turi teisę atsisakyti skundo (prašymo) iki administracinių ginčų komisijos posėdžio pabaigos.</w:t>
      </w:r>
      <w:r>
        <w:rPr>
          <w:rFonts w:ascii="Times New Roman" w:eastAsia="Calibri" w:hAnsi="Times New Roman" w:cs="Times New Roman"/>
          <w:b/>
          <w:sz w:val="24"/>
          <w:szCs w:val="24"/>
          <w:lang w:eastAsia="en-US"/>
        </w:rPr>
        <w:t xml:space="preserve"> </w:t>
      </w:r>
      <w:r w:rsidRPr="00FE004E">
        <w:rPr>
          <w:rFonts w:ascii="Times New Roman" w:eastAsia="Calibri" w:hAnsi="Times New Roman" w:cs="Times New Roman"/>
          <w:b/>
          <w:sz w:val="24"/>
          <w:szCs w:val="24"/>
          <w:lang w:eastAsia="en-US"/>
        </w:rPr>
        <w:t xml:space="preserve">Administracinių ginčų komisija gali nepriimti pareiškėjo skundo (prašymo) atsisakymo, jeigu tai prieštarauja įstatymui ar viešajam interesui arba pažeidžia </w:t>
      </w:r>
      <w:r>
        <w:rPr>
          <w:rFonts w:ascii="Times New Roman" w:eastAsia="Calibri" w:hAnsi="Times New Roman" w:cs="Times New Roman"/>
          <w:b/>
          <w:sz w:val="24"/>
          <w:szCs w:val="24"/>
          <w:lang w:eastAsia="en-US"/>
        </w:rPr>
        <w:t xml:space="preserve">kieno nors teises </w:t>
      </w:r>
      <w:r w:rsidRPr="00FE004E">
        <w:rPr>
          <w:rFonts w:ascii="Times New Roman" w:eastAsia="Calibri" w:hAnsi="Times New Roman" w:cs="Times New Roman"/>
          <w:b/>
          <w:sz w:val="24"/>
          <w:szCs w:val="24"/>
          <w:lang w:eastAsia="en-US"/>
        </w:rPr>
        <w:t>ar įstatymų saugomus interesus.</w:t>
      </w:r>
    </w:p>
    <w:p w14:paraId="08B5DC61" w14:textId="77777777" w:rsidR="00744CD6" w:rsidRPr="00744CD6" w:rsidRDefault="00744CD6" w:rsidP="00744CD6">
      <w:pPr>
        <w:pStyle w:val="Paprastasistekstas"/>
        <w:jc w:val="both"/>
        <w:rPr>
          <w:rFonts w:ascii="Times New Roman" w:hAnsi="Times New Roman" w:cs="Times New Roman"/>
          <w:sz w:val="24"/>
          <w:szCs w:val="24"/>
        </w:rPr>
      </w:pPr>
      <w:r w:rsidRPr="00744CD6">
        <w:rPr>
          <w:rFonts w:ascii="Times New Roman" w:hAnsi="Times New Roman" w:cs="Times New Roman"/>
          <w:sz w:val="24"/>
          <w:szCs w:val="24"/>
        </w:rPr>
        <w:t> </w:t>
      </w:r>
    </w:p>
    <w:p w14:paraId="43D42C50" w14:textId="71F4BE93" w:rsidR="00744CD6" w:rsidRPr="00744CD6" w:rsidRDefault="00744CD6" w:rsidP="00744CD6">
      <w:pPr>
        <w:pStyle w:val="Paprastasistekstas"/>
        <w:jc w:val="both"/>
        <w:rPr>
          <w:rFonts w:ascii="Times New Roman" w:hAnsi="Times New Roman" w:cs="Times New Roman"/>
          <w:sz w:val="24"/>
          <w:szCs w:val="24"/>
        </w:rPr>
      </w:pPr>
      <w:bookmarkStart w:id="70" w:name="part_3dd6e847950940d680b63e5cbd58817f"/>
      <w:bookmarkEnd w:id="70"/>
      <w:r w:rsidRPr="00C80985">
        <w:rPr>
          <w:rFonts w:ascii="Times New Roman" w:hAnsi="Times New Roman" w:cs="Times New Roman"/>
          <w:strike/>
          <w:sz w:val="24"/>
          <w:szCs w:val="24"/>
        </w:rPr>
        <w:t>11</w:t>
      </w:r>
      <w:r w:rsidR="00FF117C" w:rsidRPr="00C80985">
        <w:rPr>
          <w:rFonts w:ascii="Times New Roman" w:hAnsi="Times New Roman" w:cs="Times New Roman"/>
          <w:b/>
          <w:bCs/>
          <w:sz w:val="24"/>
          <w:szCs w:val="24"/>
        </w:rPr>
        <w:t>1</w:t>
      </w:r>
      <w:r w:rsidR="003979AA">
        <w:rPr>
          <w:rFonts w:ascii="Times New Roman" w:hAnsi="Times New Roman" w:cs="Times New Roman"/>
          <w:b/>
          <w:bCs/>
          <w:sz w:val="24"/>
          <w:szCs w:val="24"/>
        </w:rPr>
        <w:t>3</w:t>
      </w:r>
      <w:r w:rsidR="00FF117C">
        <w:rPr>
          <w:rFonts w:ascii="Times New Roman" w:hAnsi="Times New Roman" w:cs="Times New Roman"/>
          <w:sz w:val="24"/>
          <w:szCs w:val="24"/>
        </w:rPr>
        <w:t xml:space="preserve"> </w:t>
      </w:r>
      <w:r w:rsidRPr="00744CD6">
        <w:rPr>
          <w:rFonts w:ascii="Times New Roman" w:hAnsi="Times New Roman" w:cs="Times New Roman"/>
          <w:sz w:val="24"/>
          <w:szCs w:val="24"/>
        </w:rPr>
        <w:t>straipsnis. Pasirengimas nagrinėti skundą (prašymą) administracinių ginčų komisijoje</w:t>
      </w:r>
    </w:p>
    <w:p w14:paraId="3DB4BFF2" w14:textId="77777777" w:rsidR="00744CD6" w:rsidRPr="00744CD6" w:rsidRDefault="00744CD6" w:rsidP="00744CD6">
      <w:pPr>
        <w:pStyle w:val="Paprastasistekstas"/>
        <w:jc w:val="both"/>
        <w:rPr>
          <w:rFonts w:ascii="Times New Roman" w:hAnsi="Times New Roman" w:cs="Times New Roman"/>
          <w:sz w:val="24"/>
          <w:szCs w:val="24"/>
        </w:rPr>
      </w:pPr>
      <w:bookmarkStart w:id="71" w:name="part_91f0c3e0b33e49fbb403b36a1ccb8b19"/>
      <w:bookmarkEnd w:id="71"/>
      <w:r w:rsidRPr="00744CD6">
        <w:rPr>
          <w:rFonts w:ascii="Times New Roman" w:hAnsi="Times New Roman" w:cs="Times New Roman"/>
          <w:sz w:val="24"/>
          <w:szCs w:val="24"/>
        </w:rPr>
        <w:t xml:space="preserve">1. Administracinių ginčų komisijos narys, paskirtas pranešėju byloje, rengdamas bylą posėdžiui, išsprendžia šiuos pasirengimo nagrinėti bylą administracinių ginčų komisijoje klausimus: </w:t>
      </w:r>
    </w:p>
    <w:p w14:paraId="5A347A4F" w14:textId="77777777" w:rsidR="00744CD6" w:rsidRPr="00744CD6" w:rsidRDefault="00744CD6" w:rsidP="00744CD6">
      <w:pPr>
        <w:pStyle w:val="Paprastasistekstas"/>
        <w:jc w:val="both"/>
        <w:rPr>
          <w:rFonts w:ascii="Times New Roman" w:hAnsi="Times New Roman" w:cs="Times New Roman"/>
          <w:sz w:val="24"/>
          <w:szCs w:val="24"/>
        </w:rPr>
      </w:pPr>
      <w:bookmarkStart w:id="72" w:name="part_30c2099f13264e7a8fad018dbe578746"/>
      <w:bookmarkEnd w:id="72"/>
      <w:r w:rsidRPr="00744CD6">
        <w:rPr>
          <w:rFonts w:ascii="Times New Roman" w:hAnsi="Times New Roman" w:cs="Times New Roman"/>
          <w:sz w:val="24"/>
          <w:szCs w:val="24"/>
        </w:rPr>
        <w:lastRenderedPageBreak/>
        <w:t xml:space="preserve">1) prireikus įpareigoja pareiškėją per nurodytą terminą pateikti su skundu (prašymu) susijusius įrodymus ir (ar) papildomus rašytinius paaiškinimus; </w:t>
      </w:r>
    </w:p>
    <w:p w14:paraId="2A4508E9" w14:textId="77777777" w:rsidR="00744CD6" w:rsidRPr="00744CD6" w:rsidRDefault="00744CD6" w:rsidP="00744CD6">
      <w:pPr>
        <w:pStyle w:val="Paprastasistekstas"/>
        <w:jc w:val="both"/>
        <w:rPr>
          <w:rFonts w:ascii="Times New Roman" w:hAnsi="Times New Roman" w:cs="Times New Roman"/>
          <w:sz w:val="24"/>
          <w:szCs w:val="24"/>
        </w:rPr>
      </w:pPr>
      <w:bookmarkStart w:id="73" w:name="part_811c3000aa494368a28af6fc1eab10a1"/>
      <w:bookmarkEnd w:id="73"/>
      <w:r w:rsidRPr="00744CD6">
        <w:rPr>
          <w:rFonts w:ascii="Times New Roman" w:hAnsi="Times New Roman" w:cs="Times New Roman"/>
          <w:sz w:val="24"/>
          <w:szCs w:val="24"/>
        </w:rPr>
        <w:t xml:space="preserve">2) išsiunčia atsakovui, tretiesiems suinteresuotiems asmenims skundo (prašymo) </w:t>
      </w:r>
      <w:r w:rsidRPr="00A56CAF">
        <w:rPr>
          <w:rFonts w:ascii="Times New Roman" w:hAnsi="Times New Roman" w:cs="Times New Roman"/>
          <w:strike/>
          <w:sz w:val="24"/>
          <w:szCs w:val="24"/>
        </w:rPr>
        <w:t>nuorašus</w:t>
      </w:r>
      <w:r w:rsidR="009B56FF" w:rsidRPr="00A56CAF">
        <w:rPr>
          <w:rFonts w:ascii="Times New Roman" w:hAnsi="Times New Roman" w:cs="Times New Roman"/>
          <w:b/>
          <w:sz w:val="24"/>
          <w:szCs w:val="24"/>
        </w:rPr>
        <w:t>kopijas</w:t>
      </w:r>
      <w:r w:rsidRPr="00744CD6">
        <w:rPr>
          <w:rFonts w:ascii="Times New Roman" w:hAnsi="Times New Roman" w:cs="Times New Roman"/>
          <w:sz w:val="24"/>
          <w:szCs w:val="24"/>
        </w:rPr>
        <w:t xml:space="preserve"> ir paprašo per šio straipsnio </w:t>
      </w:r>
      <w:r w:rsidRPr="00C80985">
        <w:rPr>
          <w:rFonts w:ascii="Times New Roman" w:hAnsi="Times New Roman" w:cs="Times New Roman"/>
          <w:strike/>
          <w:sz w:val="24"/>
          <w:szCs w:val="24"/>
        </w:rPr>
        <w:t>3</w:t>
      </w:r>
      <w:r w:rsidRPr="00744CD6">
        <w:rPr>
          <w:rFonts w:ascii="Times New Roman" w:hAnsi="Times New Roman" w:cs="Times New Roman"/>
          <w:sz w:val="24"/>
          <w:szCs w:val="24"/>
        </w:rPr>
        <w:t xml:space="preserve"> </w:t>
      </w:r>
      <w:r w:rsidR="00A11B46" w:rsidRPr="00C80985">
        <w:rPr>
          <w:rFonts w:ascii="Times New Roman" w:hAnsi="Times New Roman" w:cs="Times New Roman"/>
          <w:b/>
          <w:bCs/>
          <w:sz w:val="24"/>
          <w:szCs w:val="24"/>
        </w:rPr>
        <w:t>4</w:t>
      </w:r>
      <w:r w:rsidR="00A11B46">
        <w:rPr>
          <w:rFonts w:ascii="Times New Roman" w:hAnsi="Times New Roman" w:cs="Times New Roman"/>
          <w:sz w:val="24"/>
          <w:szCs w:val="24"/>
        </w:rPr>
        <w:t xml:space="preserve"> </w:t>
      </w:r>
      <w:r w:rsidRPr="00744CD6">
        <w:rPr>
          <w:rFonts w:ascii="Times New Roman" w:hAnsi="Times New Roman" w:cs="Times New Roman"/>
          <w:sz w:val="24"/>
          <w:szCs w:val="24"/>
        </w:rPr>
        <w:t>dalyje nurodytą terminą pateikti atsiliepimą į skundą (prašymą) ir su skundu (prašymu) susijusią medžiagą (įrodymus, paaiškinimus);</w:t>
      </w:r>
    </w:p>
    <w:p w14:paraId="35738ED0" w14:textId="77777777" w:rsidR="00744CD6" w:rsidRPr="00744CD6" w:rsidRDefault="00744CD6" w:rsidP="00744CD6">
      <w:pPr>
        <w:pStyle w:val="Paprastasistekstas"/>
        <w:jc w:val="both"/>
        <w:rPr>
          <w:rFonts w:ascii="Times New Roman" w:hAnsi="Times New Roman" w:cs="Times New Roman"/>
          <w:sz w:val="24"/>
          <w:szCs w:val="24"/>
        </w:rPr>
      </w:pPr>
      <w:bookmarkStart w:id="74" w:name="part_be52288c2bc7418790033cac8f45a80b"/>
      <w:bookmarkEnd w:id="74"/>
      <w:r w:rsidRPr="00744CD6">
        <w:rPr>
          <w:rFonts w:ascii="Times New Roman" w:hAnsi="Times New Roman" w:cs="Times New Roman"/>
          <w:sz w:val="24"/>
          <w:szCs w:val="24"/>
        </w:rPr>
        <w:t>3) suderina su Lietuvos administracinių ginčų komisijos pirmininku (komisijos pirmininko pavaduotoju teritoriniame padalinyje) bylos nagrinėjimo administracinių ginčų komisijos posėdyje datą ir laiką; išsiunčia bylos šalims ir jų atstovams pranešimus apie posėdžio vietą, datą ir laiką, kartu pasiūlo bylos šalims išspręsti ginčą taikiai;</w:t>
      </w:r>
    </w:p>
    <w:p w14:paraId="2D3A95EF" w14:textId="77777777" w:rsidR="00744CD6" w:rsidRPr="00744CD6" w:rsidRDefault="00744CD6" w:rsidP="00744CD6">
      <w:pPr>
        <w:pStyle w:val="Paprastasistekstas"/>
        <w:jc w:val="both"/>
        <w:rPr>
          <w:rFonts w:ascii="Times New Roman" w:hAnsi="Times New Roman" w:cs="Times New Roman"/>
          <w:sz w:val="24"/>
          <w:szCs w:val="24"/>
        </w:rPr>
      </w:pPr>
      <w:bookmarkStart w:id="75" w:name="part_dba264494fe74764864bcf0930aeedb1"/>
      <w:bookmarkEnd w:id="75"/>
      <w:r w:rsidRPr="00744CD6">
        <w:rPr>
          <w:rFonts w:ascii="Times New Roman" w:hAnsi="Times New Roman" w:cs="Times New Roman"/>
          <w:sz w:val="24"/>
          <w:szCs w:val="24"/>
        </w:rPr>
        <w:t>4) atlieka kitus veiksmus, kad byla būtų parengta nagrinėti.</w:t>
      </w:r>
    </w:p>
    <w:p w14:paraId="3B96B988" w14:textId="77777777" w:rsidR="00744CD6" w:rsidRPr="00744CD6" w:rsidRDefault="00744CD6" w:rsidP="00744CD6">
      <w:pPr>
        <w:pStyle w:val="Paprastasistekstas"/>
        <w:jc w:val="both"/>
        <w:rPr>
          <w:rFonts w:ascii="Times New Roman" w:hAnsi="Times New Roman" w:cs="Times New Roman"/>
          <w:sz w:val="24"/>
          <w:szCs w:val="24"/>
        </w:rPr>
      </w:pPr>
      <w:bookmarkStart w:id="76" w:name="part_cd6898e4e53a4e919172d120bc016745"/>
      <w:bookmarkEnd w:id="76"/>
      <w:r w:rsidRPr="00744CD6">
        <w:rPr>
          <w:rFonts w:ascii="Times New Roman" w:hAnsi="Times New Roman" w:cs="Times New Roman"/>
          <w:sz w:val="24"/>
          <w:szCs w:val="24"/>
        </w:rPr>
        <w:t>2. Administracinių ginčų komisijos narys, paskirtas pranešėju byloje, turi teisę:</w:t>
      </w:r>
    </w:p>
    <w:p w14:paraId="205869BB" w14:textId="77777777" w:rsidR="00744CD6" w:rsidRPr="00744CD6" w:rsidRDefault="00744CD6" w:rsidP="00744CD6">
      <w:pPr>
        <w:pStyle w:val="Paprastasistekstas"/>
        <w:jc w:val="both"/>
        <w:rPr>
          <w:rFonts w:ascii="Times New Roman" w:hAnsi="Times New Roman" w:cs="Times New Roman"/>
          <w:sz w:val="24"/>
          <w:szCs w:val="24"/>
        </w:rPr>
      </w:pPr>
      <w:bookmarkStart w:id="77" w:name="part_b51911c008a244abbd1e4e94912275a2"/>
      <w:bookmarkEnd w:id="77"/>
      <w:r w:rsidRPr="00744CD6">
        <w:rPr>
          <w:rFonts w:ascii="Times New Roman" w:hAnsi="Times New Roman" w:cs="Times New Roman"/>
          <w:sz w:val="24"/>
          <w:szCs w:val="24"/>
        </w:rPr>
        <w:t>1) reikalauti iš skundžiamo viešojo administravimo subjekto paaiškinimo, atsiliepimo, dokumentų, medžiagos ir informacijos, susijusių su administracinių ginčų komisijos posėdžiui rengiama byla, taip pat gauti raštu ar žodžiu valstybės tarnautojų paaiškinimus dėl ginčo dalyko;</w:t>
      </w:r>
    </w:p>
    <w:p w14:paraId="7ADCDDCF" w14:textId="77777777" w:rsidR="00744CD6" w:rsidRPr="00744CD6" w:rsidRDefault="00744CD6" w:rsidP="00744CD6">
      <w:pPr>
        <w:pStyle w:val="Paprastasistekstas"/>
        <w:jc w:val="both"/>
        <w:rPr>
          <w:rFonts w:ascii="Times New Roman" w:hAnsi="Times New Roman" w:cs="Times New Roman"/>
          <w:sz w:val="24"/>
          <w:szCs w:val="24"/>
        </w:rPr>
      </w:pPr>
      <w:bookmarkStart w:id="78" w:name="part_848e147e954b40c4a7dddb4c73f45227"/>
      <w:bookmarkEnd w:id="78"/>
      <w:r w:rsidRPr="00744CD6">
        <w:rPr>
          <w:rFonts w:ascii="Times New Roman" w:hAnsi="Times New Roman" w:cs="Times New Roman"/>
          <w:sz w:val="24"/>
          <w:szCs w:val="24"/>
        </w:rPr>
        <w:t>2) prašyti kitų viešojo administravimo subjektų dokumentų, medžiagos ar kitos bylai nagrinėti reikalingos informacijos;</w:t>
      </w:r>
    </w:p>
    <w:p w14:paraId="063634DB" w14:textId="77777777" w:rsidR="00744CD6" w:rsidRDefault="00744CD6" w:rsidP="00744CD6">
      <w:pPr>
        <w:pStyle w:val="Paprastasistekstas"/>
        <w:jc w:val="both"/>
        <w:rPr>
          <w:rFonts w:ascii="Times New Roman" w:hAnsi="Times New Roman" w:cs="Times New Roman"/>
          <w:sz w:val="24"/>
          <w:szCs w:val="24"/>
        </w:rPr>
      </w:pPr>
      <w:bookmarkStart w:id="79" w:name="part_3911d1673f84450892da4d25eaf44270"/>
      <w:bookmarkEnd w:id="79"/>
      <w:r w:rsidRPr="00744CD6">
        <w:rPr>
          <w:rFonts w:ascii="Times New Roman" w:hAnsi="Times New Roman" w:cs="Times New Roman"/>
          <w:sz w:val="24"/>
          <w:szCs w:val="24"/>
        </w:rPr>
        <w:t>3) pasitelkti savivaldybių institucijų, administracinių ginčų komisijos valstybės tarnautojus ir darbuotojus, dirbančius pagal darbo sutartis, taip pat specialistus, viešojo administravimo subjektus, kitus fizinius ar juridinius asmenis (šių asmenų sutikimu), kad jie pateiktų paaiškinimą ir (ar) išvadą dėl skundo (prašymo) ar atliktų kitus pasirengimo nagrinėti bylą ar bylos nagrinėjimo veiksmus.</w:t>
      </w:r>
    </w:p>
    <w:p w14:paraId="68966356" w14:textId="77777777" w:rsidR="00CD63C1" w:rsidRPr="00744CD6" w:rsidRDefault="00CD63C1" w:rsidP="00744CD6">
      <w:pPr>
        <w:pStyle w:val="Paprastasistekstas"/>
        <w:jc w:val="both"/>
        <w:rPr>
          <w:rFonts w:ascii="Times New Roman" w:hAnsi="Times New Roman" w:cs="Times New Roman"/>
          <w:sz w:val="24"/>
          <w:szCs w:val="24"/>
        </w:rPr>
      </w:pPr>
      <w:r w:rsidRPr="00FE004E">
        <w:rPr>
          <w:rFonts w:ascii="Times New Roman" w:hAnsi="Times New Roman"/>
          <w:b/>
          <w:sz w:val="24"/>
          <w:szCs w:val="24"/>
        </w:rPr>
        <w:t>3. Kai ginčas šiame įstatyme nustatyta ikiteismine tvarka nagrinėjamas privalomai, administracinių ginčų komisijos nario, paskirto pranešėju byloje</w:t>
      </w:r>
      <w:r>
        <w:rPr>
          <w:rFonts w:ascii="Times New Roman" w:hAnsi="Times New Roman"/>
          <w:b/>
          <w:sz w:val="24"/>
          <w:szCs w:val="24"/>
        </w:rPr>
        <w:t>,</w:t>
      </w:r>
      <w:r w:rsidRPr="00FE004E">
        <w:rPr>
          <w:rFonts w:ascii="Times New Roman" w:hAnsi="Times New Roman"/>
          <w:b/>
          <w:sz w:val="24"/>
          <w:szCs w:val="24"/>
        </w:rPr>
        <w:t xml:space="preserve"> ar administracinių ginčų komisijos sprendimu gali būti skiriamas ekspertas arba pavedama ekspertizės įstaigai atlikti ekspertizę. Šiuo atveju </w:t>
      </w:r>
      <w:r w:rsidRPr="00FE004E">
        <w:rPr>
          <w:rFonts w:ascii="Times New Roman" w:hAnsi="Times New Roman"/>
          <w:b/>
          <w:i/>
          <w:sz w:val="24"/>
          <w:szCs w:val="24"/>
        </w:rPr>
        <w:t>mutatis mutandis</w:t>
      </w:r>
      <w:r w:rsidRPr="00FE004E">
        <w:rPr>
          <w:rFonts w:ascii="Times New Roman" w:hAnsi="Times New Roman"/>
          <w:b/>
          <w:sz w:val="24"/>
          <w:szCs w:val="24"/>
        </w:rPr>
        <w:t xml:space="preserve"> taikom</w:t>
      </w:r>
      <w:r>
        <w:rPr>
          <w:rFonts w:ascii="Times New Roman" w:hAnsi="Times New Roman"/>
          <w:b/>
          <w:sz w:val="24"/>
          <w:szCs w:val="24"/>
        </w:rPr>
        <w:t>os</w:t>
      </w:r>
      <w:r>
        <w:rPr>
          <w:rFonts w:ascii="Times New Roman" w:hAnsi="Times New Roman"/>
          <w:i/>
          <w:sz w:val="24"/>
          <w:szCs w:val="24"/>
        </w:rPr>
        <w:t xml:space="preserve"> </w:t>
      </w:r>
      <w:r>
        <w:rPr>
          <w:rFonts w:ascii="Times New Roman" w:hAnsi="Times New Roman"/>
          <w:b/>
          <w:sz w:val="24"/>
          <w:szCs w:val="24"/>
        </w:rPr>
        <w:t xml:space="preserve">Administracinių </w:t>
      </w:r>
      <w:r>
        <w:rPr>
          <w:rFonts w:ascii="Times New Roman" w:hAnsi="Times New Roman"/>
          <w:b/>
          <w:sz w:val="24"/>
          <w:szCs w:val="24"/>
        </w:rPr>
        <w:lastRenderedPageBreak/>
        <w:t xml:space="preserve">bylų teisenos įstatymo 61 ir 62 straipsnių bei Lietuvos Respublikos teismo ekspertizės įstatymo nuostatos. Paskirtai ekspertizei apmokėti </w:t>
      </w:r>
      <w:r w:rsidRPr="00FE004E">
        <w:rPr>
          <w:rFonts w:ascii="Times New Roman" w:hAnsi="Times New Roman"/>
          <w:b/>
          <w:i/>
          <w:sz w:val="24"/>
          <w:szCs w:val="24"/>
        </w:rPr>
        <w:t>mutatis mutandis</w:t>
      </w:r>
      <w:r>
        <w:rPr>
          <w:rFonts w:ascii="Times New Roman" w:hAnsi="Times New Roman"/>
          <w:b/>
          <w:sz w:val="24"/>
          <w:szCs w:val="24"/>
        </w:rPr>
        <w:t xml:space="preserve"> taikomos Administracinių bylų teisenos įstatymo 39 straipsnio 2</w:t>
      </w:r>
      <w:r>
        <w:rPr>
          <w:rFonts w:ascii="Times New Roman" w:hAnsi="Times New Roman"/>
          <w:b/>
          <w:sz w:val="24"/>
          <w:szCs w:val="24"/>
        </w:rPr>
        <w:sym w:font="Symbol" w:char="F02D"/>
      </w:r>
      <w:r>
        <w:rPr>
          <w:rFonts w:ascii="Times New Roman" w:hAnsi="Times New Roman"/>
          <w:b/>
          <w:sz w:val="24"/>
          <w:szCs w:val="24"/>
        </w:rPr>
        <w:t>7 dalys.</w:t>
      </w:r>
    </w:p>
    <w:p w14:paraId="6C6DD9C5" w14:textId="77777777" w:rsidR="00744CD6" w:rsidRPr="00744CD6" w:rsidRDefault="00744CD6" w:rsidP="00744CD6">
      <w:pPr>
        <w:pStyle w:val="Paprastasistekstas"/>
        <w:jc w:val="both"/>
        <w:rPr>
          <w:rFonts w:ascii="Times New Roman" w:hAnsi="Times New Roman" w:cs="Times New Roman"/>
          <w:sz w:val="24"/>
          <w:szCs w:val="24"/>
        </w:rPr>
      </w:pPr>
      <w:bookmarkStart w:id="80" w:name="part_a79e8b5f9d7044168f3a46d5358737e6"/>
      <w:bookmarkEnd w:id="80"/>
      <w:r w:rsidRPr="00744CD6">
        <w:rPr>
          <w:rFonts w:ascii="Times New Roman" w:hAnsi="Times New Roman" w:cs="Times New Roman"/>
          <w:strike/>
          <w:sz w:val="24"/>
          <w:szCs w:val="24"/>
        </w:rPr>
        <w:t>3</w:t>
      </w:r>
      <w:r w:rsidR="00CD63C1" w:rsidRPr="00CD63C1">
        <w:rPr>
          <w:rFonts w:ascii="Times New Roman" w:hAnsi="Times New Roman" w:cs="Times New Roman"/>
          <w:b/>
          <w:bCs/>
          <w:sz w:val="24"/>
          <w:szCs w:val="24"/>
        </w:rPr>
        <w:t>4</w:t>
      </w:r>
      <w:r w:rsidRPr="00744CD6">
        <w:rPr>
          <w:rFonts w:ascii="Times New Roman" w:hAnsi="Times New Roman" w:cs="Times New Roman"/>
          <w:sz w:val="24"/>
          <w:szCs w:val="24"/>
        </w:rPr>
        <w:t>.</w:t>
      </w:r>
      <w:r w:rsidR="00C23C59" w:rsidRPr="00C23C59">
        <w:rPr>
          <w:rFonts w:ascii="Times New Roman" w:hAnsi="Times New Roman"/>
          <w:sz w:val="24"/>
          <w:szCs w:val="24"/>
        </w:rPr>
        <w:t xml:space="preserve"> </w:t>
      </w:r>
      <w:r w:rsidR="00C23C59" w:rsidRPr="00FE004E">
        <w:rPr>
          <w:rFonts w:ascii="Times New Roman" w:hAnsi="Times New Roman"/>
          <w:sz w:val="24"/>
          <w:szCs w:val="24"/>
        </w:rPr>
        <w:t xml:space="preserve">Administracinių ginčų komisijos reikalaujama medžiaga ar dokumentų kopijos turi būti jai perduotos ne vėliau kaip per </w:t>
      </w:r>
      <w:r w:rsidR="00C23C59" w:rsidRPr="00FE004E">
        <w:rPr>
          <w:rFonts w:ascii="Times New Roman" w:hAnsi="Times New Roman"/>
          <w:strike/>
          <w:sz w:val="24"/>
          <w:szCs w:val="24"/>
        </w:rPr>
        <w:t>5</w:t>
      </w:r>
      <w:r w:rsidR="00C23C59" w:rsidRPr="00FE004E">
        <w:rPr>
          <w:rFonts w:ascii="Times New Roman" w:hAnsi="Times New Roman"/>
          <w:sz w:val="24"/>
          <w:szCs w:val="24"/>
        </w:rPr>
        <w:t xml:space="preserve"> </w:t>
      </w:r>
      <w:r w:rsidR="00C23C59" w:rsidRPr="00FE004E">
        <w:rPr>
          <w:rFonts w:ascii="Times New Roman" w:hAnsi="Times New Roman"/>
          <w:b/>
          <w:sz w:val="24"/>
          <w:szCs w:val="24"/>
        </w:rPr>
        <w:t>7</w:t>
      </w:r>
      <w:r w:rsidR="00C23C59">
        <w:rPr>
          <w:rFonts w:ascii="Times New Roman" w:hAnsi="Times New Roman"/>
          <w:sz w:val="24"/>
          <w:szCs w:val="24"/>
        </w:rPr>
        <w:t xml:space="preserve"> </w:t>
      </w:r>
      <w:r w:rsidR="00C23C59" w:rsidRPr="00FE004E">
        <w:rPr>
          <w:rFonts w:ascii="Times New Roman" w:hAnsi="Times New Roman"/>
          <w:sz w:val="24"/>
          <w:szCs w:val="24"/>
        </w:rPr>
        <w:t>darbo dienas nuo reikalavimo gavimo dienos. Prireikus administracinių ginčų komisijos narys, paskirtas pranešėju byloje, šį terminą gali pratęsti.</w:t>
      </w:r>
      <w:r w:rsidR="00C23C59" w:rsidRPr="007160B5">
        <w:rPr>
          <w:rFonts w:ascii="Times New Roman" w:hAnsi="Times New Roman"/>
          <w:b/>
          <w:bCs/>
          <w:sz w:val="24"/>
          <w:szCs w:val="24"/>
        </w:rPr>
        <w:t xml:space="preserve"> Administracinių ginčų komisijai pateikiamo</w:t>
      </w:r>
      <w:r w:rsidR="00C23C59" w:rsidRPr="007160B5">
        <w:rPr>
          <w:rFonts w:ascii="Times New Roman" w:hAnsi="Times New Roman"/>
          <w:sz w:val="24"/>
          <w:szCs w:val="24"/>
        </w:rPr>
        <w:t xml:space="preserve"> </w:t>
      </w:r>
      <w:r w:rsidR="00C23C59" w:rsidRPr="007160B5">
        <w:rPr>
          <w:rFonts w:ascii="Times New Roman" w:hAnsi="Times New Roman"/>
          <w:b/>
          <w:bCs/>
          <w:sz w:val="24"/>
          <w:szCs w:val="24"/>
        </w:rPr>
        <w:t xml:space="preserve">atsiliepimo su priedais egzempliorių (kopijų) turi būti tiek, kad juos būtų galima įteikti kiekvienai bylos šaliai ir </w:t>
      </w:r>
      <w:r w:rsidR="00C23C59">
        <w:rPr>
          <w:rFonts w:ascii="Times New Roman" w:hAnsi="Times New Roman"/>
          <w:b/>
          <w:bCs/>
          <w:sz w:val="24"/>
          <w:szCs w:val="24"/>
        </w:rPr>
        <w:t>vienas</w:t>
      </w:r>
      <w:r w:rsidR="00C23C59" w:rsidRPr="007160B5">
        <w:rPr>
          <w:rFonts w:ascii="Times New Roman" w:hAnsi="Times New Roman"/>
          <w:b/>
          <w:bCs/>
          <w:sz w:val="24"/>
          <w:szCs w:val="24"/>
        </w:rPr>
        <w:t xml:space="preserve"> egzempliorius </w:t>
      </w:r>
      <w:r w:rsidR="00C23C59">
        <w:rPr>
          <w:rFonts w:ascii="Times New Roman" w:hAnsi="Times New Roman"/>
          <w:b/>
          <w:bCs/>
          <w:sz w:val="24"/>
          <w:szCs w:val="24"/>
        </w:rPr>
        <w:t xml:space="preserve">dar liktų </w:t>
      </w:r>
      <w:r w:rsidR="00C23C59" w:rsidRPr="007160B5">
        <w:rPr>
          <w:rFonts w:ascii="Times New Roman" w:hAnsi="Times New Roman"/>
          <w:b/>
          <w:bCs/>
          <w:sz w:val="24"/>
          <w:szCs w:val="24"/>
        </w:rPr>
        <w:t>administracinių ginčų komisij</w:t>
      </w:r>
      <w:r w:rsidR="00C23C59">
        <w:rPr>
          <w:rFonts w:ascii="Times New Roman" w:hAnsi="Times New Roman"/>
          <w:b/>
          <w:bCs/>
          <w:sz w:val="24"/>
          <w:szCs w:val="24"/>
        </w:rPr>
        <w:t>ai</w:t>
      </w:r>
      <w:r w:rsidR="00C23C59" w:rsidRPr="007160B5">
        <w:rPr>
          <w:rFonts w:ascii="Times New Roman" w:hAnsi="Times New Roman"/>
          <w:b/>
          <w:bCs/>
          <w:sz w:val="24"/>
          <w:szCs w:val="24"/>
        </w:rPr>
        <w:t>, išskyrus atvejus, kai atsiliepimas paduodamas elektroninių ryšių priemonėmis ir kai dėl didelės dokumento apimties administracinių ginčų komisija leidžia nepateikti priedų. Gavus iš atsakovo rašytinį atsiliepimą, jo  kopijos išsiunčiam</w:t>
      </w:r>
      <w:r w:rsidR="005D2146">
        <w:rPr>
          <w:rFonts w:ascii="Times New Roman" w:hAnsi="Times New Roman"/>
          <w:b/>
          <w:bCs/>
          <w:sz w:val="24"/>
          <w:szCs w:val="24"/>
        </w:rPr>
        <w:t>os</w:t>
      </w:r>
      <w:r w:rsidR="00C23C59" w:rsidRPr="007160B5">
        <w:rPr>
          <w:rFonts w:ascii="Times New Roman" w:hAnsi="Times New Roman"/>
          <w:b/>
          <w:bCs/>
          <w:sz w:val="24"/>
          <w:szCs w:val="24"/>
        </w:rPr>
        <w:t xml:space="preserve"> bylos šalims.</w:t>
      </w:r>
    </w:p>
    <w:p w14:paraId="4D483A40" w14:textId="77777777" w:rsidR="00744CD6" w:rsidRPr="00744CD6" w:rsidRDefault="00744CD6" w:rsidP="00744CD6">
      <w:pPr>
        <w:pStyle w:val="Paprastasistekstas"/>
        <w:jc w:val="both"/>
        <w:rPr>
          <w:rFonts w:ascii="Times New Roman" w:hAnsi="Times New Roman" w:cs="Times New Roman"/>
          <w:sz w:val="24"/>
          <w:szCs w:val="24"/>
        </w:rPr>
      </w:pPr>
      <w:bookmarkStart w:id="81" w:name="part_e92dd01c41e84371bb3288ef48527842"/>
      <w:bookmarkEnd w:id="81"/>
      <w:r w:rsidRPr="00744CD6">
        <w:rPr>
          <w:rFonts w:ascii="Times New Roman" w:hAnsi="Times New Roman" w:cs="Times New Roman"/>
          <w:strike/>
          <w:sz w:val="24"/>
          <w:szCs w:val="24"/>
        </w:rPr>
        <w:t>4</w:t>
      </w:r>
      <w:r w:rsidR="00CD63C1" w:rsidRPr="00CD63C1">
        <w:rPr>
          <w:rFonts w:ascii="Times New Roman" w:hAnsi="Times New Roman" w:cs="Times New Roman"/>
          <w:b/>
          <w:bCs/>
          <w:sz w:val="24"/>
          <w:szCs w:val="24"/>
        </w:rPr>
        <w:t>5</w:t>
      </w:r>
      <w:r w:rsidRPr="00744CD6">
        <w:rPr>
          <w:rFonts w:ascii="Times New Roman" w:hAnsi="Times New Roman" w:cs="Times New Roman"/>
          <w:sz w:val="24"/>
          <w:szCs w:val="24"/>
        </w:rPr>
        <w:t>. Prireikus administracinių ginčų komisija su byla susijusias aplinkybes, faktus ir (ar) dokumentus gali tirti</w:t>
      </w:r>
      <w:r w:rsidR="00A44EE2">
        <w:rPr>
          <w:rFonts w:ascii="Times New Roman" w:hAnsi="Times New Roman" w:cs="Times New Roman"/>
          <w:sz w:val="24"/>
          <w:szCs w:val="24"/>
        </w:rPr>
        <w:t xml:space="preserve"> </w:t>
      </w:r>
      <w:r w:rsidR="00A44EE2" w:rsidRPr="00C80985">
        <w:rPr>
          <w:rFonts w:ascii="Times New Roman" w:hAnsi="Times New Roman" w:cs="Times New Roman"/>
          <w:b/>
          <w:sz w:val="24"/>
          <w:szCs w:val="24"/>
        </w:rPr>
        <w:t>jų buvimo</w:t>
      </w:r>
      <w:r w:rsidRPr="00744CD6">
        <w:rPr>
          <w:rFonts w:ascii="Times New Roman" w:hAnsi="Times New Roman" w:cs="Times New Roman"/>
          <w:sz w:val="24"/>
          <w:szCs w:val="24"/>
        </w:rPr>
        <w:t xml:space="preserve"> vietoje.</w:t>
      </w:r>
    </w:p>
    <w:p w14:paraId="66EF8170" w14:textId="77777777" w:rsidR="00744CD6" w:rsidRPr="00744CD6" w:rsidRDefault="00744CD6" w:rsidP="00744CD6">
      <w:pPr>
        <w:pStyle w:val="Paprastasistekstas"/>
        <w:jc w:val="both"/>
        <w:rPr>
          <w:rFonts w:ascii="Times New Roman" w:hAnsi="Times New Roman" w:cs="Times New Roman"/>
          <w:sz w:val="24"/>
          <w:szCs w:val="24"/>
        </w:rPr>
      </w:pPr>
      <w:r w:rsidRPr="00744CD6">
        <w:rPr>
          <w:rFonts w:ascii="Times New Roman" w:hAnsi="Times New Roman" w:cs="Times New Roman"/>
          <w:sz w:val="24"/>
          <w:szCs w:val="24"/>
        </w:rPr>
        <w:t> </w:t>
      </w:r>
    </w:p>
    <w:p w14:paraId="0D459DE0" w14:textId="553FF52D" w:rsidR="00744CD6" w:rsidRPr="00744CD6" w:rsidRDefault="00744CD6" w:rsidP="00744CD6">
      <w:pPr>
        <w:pStyle w:val="Paprastasistekstas"/>
        <w:jc w:val="both"/>
        <w:rPr>
          <w:rFonts w:ascii="Times New Roman" w:hAnsi="Times New Roman" w:cs="Times New Roman"/>
          <w:sz w:val="24"/>
          <w:szCs w:val="24"/>
        </w:rPr>
      </w:pPr>
      <w:bookmarkStart w:id="82" w:name="part_0e9c0adbb1214b7abd34145db440a549"/>
      <w:bookmarkEnd w:id="82"/>
      <w:r w:rsidRPr="00C80985">
        <w:rPr>
          <w:rFonts w:ascii="Times New Roman" w:hAnsi="Times New Roman" w:cs="Times New Roman"/>
          <w:strike/>
          <w:sz w:val="24"/>
          <w:szCs w:val="24"/>
        </w:rPr>
        <w:t>12</w:t>
      </w:r>
      <w:r w:rsidRPr="00744CD6">
        <w:rPr>
          <w:rFonts w:ascii="Times New Roman" w:hAnsi="Times New Roman" w:cs="Times New Roman"/>
          <w:sz w:val="24"/>
          <w:szCs w:val="24"/>
        </w:rPr>
        <w:t xml:space="preserve"> </w:t>
      </w:r>
      <w:r w:rsidR="00FF117C" w:rsidRPr="00C80985">
        <w:rPr>
          <w:rFonts w:ascii="Times New Roman" w:hAnsi="Times New Roman" w:cs="Times New Roman"/>
          <w:b/>
          <w:bCs/>
          <w:sz w:val="24"/>
          <w:szCs w:val="24"/>
        </w:rPr>
        <w:t>1</w:t>
      </w:r>
      <w:r w:rsidR="003F2247">
        <w:rPr>
          <w:rFonts w:ascii="Times New Roman" w:hAnsi="Times New Roman" w:cs="Times New Roman"/>
          <w:b/>
          <w:bCs/>
          <w:sz w:val="24"/>
          <w:szCs w:val="24"/>
        </w:rPr>
        <w:t>4</w:t>
      </w:r>
      <w:r w:rsidR="00FF117C">
        <w:rPr>
          <w:rFonts w:ascii="Times New Roman" w:hAnsi="Times New Roman" w:cs="Times New Roman"/>
          <w:sz w:val="24"/>
          <w:szCs w:val="24"/>
        </w:rPr>
        <w:t xml:space="preserve"> </w:t>
      </w:r>
      <w:r w:rsidRPr="00744CD6">
        <w:rPr>
          <w:rFonts w:ascii="Times New Roman" w:hAnsi="Times New Roman" w:cs="Times New Roman"/>
          <w:sz w:val="24"/>
          <w:szCs w:val="24"/>
        </w:rPr>
        <w:t xml:space="preserve">straipsnis. Skundo (prašymo) nagrinėjimo administracinių ginčų komisijoje terminai </w:t>
      </w:r>
    </w:p>
    <w:p w14:paraId="42C65B57" w14:textId="77777777" w:rsidR="00744CD6" w:rsidRPr="00744CD6" w:rsidRDefault="00744CD6" w:rsidP="00744CD6">
      <w:pPr>
        <w:pStyle w:val="Paprastasistekstas"/>
        <w:jc w:val="both"/>
        <w:rPr>
          <w:rFonts w:ascii="Times New Roman" w:hAnsi="Times New Roman" w:cs="Times New Roman"/>
          <w:sz w:val="24"/>
          <w:szCs w:val="24"/>
        </w:rPr>
      </w:pPr>
      <w:bookmarkStart w:id="83" w:name="part_c01b11dd873b40e9962d36219008d384"/>
      <w:bookmarkEnd w:id="83"/>
      <w:r w:rsidRPr="00744CD6">
        <w:rPr>
          <w:rFonts w:ascii="Times New Roman" w:hAnsi="Times New Roman" w:cs="Times New Roman"/>
          <w:sz w:val="24"/>
          <w:szCs w:val="24"/>
        </w:rPr>
        <w:t xml:space="preserve">1. Administracinių ginčų komisijai paduotas skundas (prašymas) turi būti išnagrinėtas ne vėliau kaip per 20 darbo dienų nuo jo priėmimo dienos. </w:t>
      </w:r>
    </w:p>
    <w:p w14:paraId="4EAADE97" w14:textId="77777777" w:rsidR="00744CD6" w:rsidRPr="00744CD6" w:rsidRDefault="00744CD6" w:rsidP="00744CD6">
      <w:pPr>
        <w:pStyle w:val="Paprastasistekstas"/>
        <w:jc w:val="both"/>
        <w:rPr>
          <w:rFonts w:ascii="Times New Roman" w:hAnsi="Times New Roman" w:cs="Times New Roman"/>
          <w:sz w:val="24"/>
          <w:szCs w:val="24"/>
        </w:rPr>
      </w:pPr>
      <w:bookmarkStart w:id="84" w:name="part_df8fde2d385347f386446f376a8ae903"/>
      <w:bookmarkEnd w:id="84"/>
      <w:r w:rsidRPr="00744CD6">
        <w:rPr>
          <w:rFonts w:ascii="Times New Roman" w:hAnsi="Times New Roman" w:cs="Times New Roman"/>
          <w:sz w:val="24"/>
          <w:szCs w:val="24"/>
        </w:rPr>
        <w:t>2. Prireikus motyvuotu administracinių ginčų komisijos sprendimu bendras skundo (prašymo) nagrinėjimo terminas gali būti pratęstas dar 10 darbo dienų.</w:t>
      </w:r>
    </w:p>
    <w:p w14:paraId="0C2A135C" w14:textId="77777777" w:rsidR="00744CD6" w:rsidRPr="00744CD6" w:rsidRDefault="00744CD6" w:rsidP="00744CD6">
      <w:pPr>
        <w:pStyle w:val="Paprastasistekstas"/>
        <w:jc w:val="both"/>
        <w:rPr>
          <w:rFonts w:ascii="Times New Roman" w:hAnsi="Times New Roman" w:cs="Times New Roman"/>
          <w:sz w:val="24"/>
          <w:szCs w:val="24"/>
        </w:rPr>
      </w:pPr>
      <w:r w:rsidRPr="00744CD6">
        <w:rPr>
          <w:rFonts w:ascii="Times New Roman" w:hAnsi="Times New Roman" w:cs="Times New Roman"/>
          <w:sz w:val="24"/>
          <w:szCs w:val="24"/>
        </w:rPr>
        <w:t> </w:t>
      </w:r>
    </w:p>
    <w:p w14:paraId="4535755B" w14:textId="11ADAF38" w:rsidR="00744CD6" w:rsidRPr="00744CD6" w:rsidRDefault="00744CD6" w:rsidP="00744CD6">
      <w:pPr>
        <w:pStyle w:val="Paprastasistekstas"/>
        <w:jc w:val="both"/>
        <w:rPr>
          <w:rFonts w:ascii="Times New Roman" w:hAnsi="Times New Roman" w:cs="Times New Roman"/>
          <w:sz w:val="24"/>
          <w:szCs w:val="24"/>
        </w:rPr>
      </w:pPr>
      <w:bookmarkStart w:id="85" w:name="part_728d130c46fc474baa3e22aa81ddcac1"/>
      <w:bookmarkEnd w:id="85"/>
      <w:r w:rsidRPr="00C80985">
        <w:rPr>
          <w:rFonts w:ascii="Times New Roman" w:hAnsi="Times New Roman" w:cs="Times New Roman"/>
          <w:strike/>
          <w:sz w:val="24"/>
          <w:szCs w:val="24"/>
        </w:rPr>
        <w:t>13</w:t>
      </w:r>
      <w:r w:rsidRPr="00744CD6">
        <w:rPr>
          <w:rFonts w:ascii="Times New Roman" w:hAnsi="Times New Roman" w:cs="Times New Roman"/>
          <w:sz w:val="24"/>
          <w:szCs w:val="24"/>
        </w:rPr>
        <w:t xml:space="preserve"> </w:t>
      </w:r>
      <w:r w:rsidR="00FF117C" w:rsidRPr="00C80985">
        <w:rPr>
          <w:rFonts w:ascii="Times New Roman" w:hAnsi="Times New Roman" w:cs="Times New Roman"/>
          <w:b/>
          <w:bCs/>
          <w:sz w:val="24"/>
          <w:szCs w:val="24"/>
        </w:rPr>
        <w:t>1</w:t>
      </w:r>
      <w:r w:rsidR="003F2247">
        <w:rPr>
          <w:rFonts w:ascii="Times New Roman" w:hAnsi="Times New Roman" w:cs="Times New Roman"/>
          <w:b/>
          <w:bCs/>
          <w:sz w:val="24"/>
          <w:szCs w:val="24"/>
        </w:rPr>
        <w:t>5</w:t>
      </w:r>
      <w:r w:rsidR="00FF117C">
        <w:rPr>
          <w:rFonts w:ascii="Times New Roman" w:hAnsi="Times New Roman" w:cs="Times New Roman"/>
          <w:sz w:val="24"/>
          <w:szCs w:val="24"/>
        </w:rPr>
        <w:t xml:space="preserve"> </w:t>
      </w:r>
      <w:r w:rsidRPr="00744CD6">
        <w:rPr>
          <w:rFonts w:ascii="Times New Roman" w:hAnsi="Times New Roman" w:cs="Times New Roman"/>
          <w:sz w:val="24"/>
          <w:szCs w:val="24"/>
        </w:rPr>
        <w:t>straipsnis. Bylos šalys ir jų atstovai</w:t>
      </w:r>
    </w:p>
    <w:p w14:paraId="2EE40218" w14:textId="77777777" w:rsidR="00744CD6" w:rsidRPr="00744CD6" w:rsidRDefault="00744CD6" w:rsidP="00744CD6">
      <w:pPr>
        <w:pStyle w:val="Paprastasistekstas"/>
        <w:jc w:val="both"/>
        <w:rPr>
          <w:rFonts w:ascii="Times New Roman" w:hAnsi="Times New Roman" w:cs="Times New Roman"/>
          <w:sz w:val="24"/>
          <w:szCs w:val="24"/>
        </w:rPr>
      </w:pPr>
      <w:bookmarkStart w:id="86" w:name="part_233055ac0dcc4a59a0ce1efc18a8fd12"/>
      <w:bookmarkEnd w:id="86"/>
      <w:r w:rsidRPr="00744CD6">
        <w:rPr>
          <w:rFonts w:ascii="Times New Roman" w:hAnsi="Times New Roman" w:cs="Times New Roman"/>
          <w:sz w:val="24"/>
          <w:szCs w:val="24"/>
        </w:rPr>
        <w:t xml:space="preserve">1. Bylos šalimis laikomi: pareiškėjas (skundą (prašymą) padavęs subjektas); atsakovas (viešojo administravimo subjektas, kurio individualūs administraciniai aktai arba veiksmai (neveikimas) ar vilkinimas atlikti </w:t>
      </w:r>
      <w:r w:rsidRPr="00744CD6">
        <w:rPr>
          <w:rFonts w:ascii="Times New Roman" w:hAnsi="Times New Roman" w:cs="Times New Roman"/>
          <w:sz w:val="24"/>
          <w:szCs w:val="24"/>
        </w:rPr>
        <w:lastRenderedPageBreak/>
        <w:t>veiksmus skundžiami); tretieji suinteresuoti asmenys (tie, kurių teisėms ar pareigoms bylos sprendimas gali turėti įtakos).</w:t>
      </w:r>
    </w:p>
    <w:p w14:paraId="7C312AFB" w14:textId="77777777" w:rsidR="00744CD6" w:rsidRPr="00744CD6" w:rsidRDefault="00744CD6" w:rsidP="00744CD6">
      <w:pPr>
        <w:pStyle w:val="Paprastasistekstas"/>
        <w:jc w:val="both"/>
        <w:rPr>
          <w:rFonts w:ascii="Times New Roman" w:hAnsi="Times New Roman" w:cs="Times New Roman"/>
          <w:sz w:val="24"/>
          <w:szCs w:val="24"/>
        </w:rPr>
      </w:pPr>
      <w:bookmarkStart w:id="87" w:name="part_9e81c47ffb9c4cf588a06854b9b4e868"/>
      <w:bookmarkEnd w:id="87"/>
      <w:r w:rsidRPr="00744CD6">
        <w:rPr>
          <w:rFonts w:ascii="Times New Roman" w:hAnsi="Times New Roman" w:cs="Times New Roman"/>
          <w:sz w:val="24"/>
          <w:szCs w:val="24"/>
        </w:rPr>
        <w:t>2. Atstovais pagal įstatymą administracinių ginčų komisijoje yra asmenys, nurodyti Administracinių bylų teisenos įstatymo 47 straipsnio 3 ir 7 dalyse. Valstybei ir Vyriausybei administracinių ginčų komisijoje atstovauja valstybės institucijos ir įstaigos (valstybės atstovai) pagal įstatymuose ir kituose teisės aktuose joms suteiktus įgaliojimus.</w:t>
      </w:r>
    </w:p>
    <w:p w14:paraId="054ADE57" w14:textId="77777777" w:rsidR="00744CD6" w:rsidRPr="00744CD6" w:rsidRDefault="00744CD6" w:rsidP="00744CD6">
      <w:pPr>
        <w:pStyle w:val="Paprastasistekstas"/>
        <w:jc w:val="both"/>
        <w:rPr>
          <w:rFonts w:ascii="Times New Roman" w:hAnsi="Times New Roman" w:cs="Times New Roman"/>
          <w:sz w:val="24"/>
          <w:szCs w:val="24"/>
        </w:rPr>
      </w:pPr>
      <w:bookmarkStart w:id="88" w:name="part_67b6da8798b943ff840c6d9f24de98f1"/>
      <w:bookmarkEnd w:id="88"/>
      <w:r w:rsidRPr="00744CD6">
        <w:rPr>
          <w:rFonts w:ascii="Times New Roman" w:hAnsi="Times New Roman" w:cs="Times New Roman"/>
          <w:sz w:val="24"/>
          <w:szCs w:val="24"/>
        </w:rPr>
        <w:t xml:space="preserve">3. Įgaliotu atstovu (pagal pavedimą) administracinių ginčų komisijoje gali būti bet kuris asmuo, kurio įgaliojimai įforminti Lietuvos Respublikos civilinio proceso kodekso </w:t>
      </w:r>
      <w:r w:rsidRPr="00C80985">
        <w:rPr>
          <w:rFonts w:ascii="Times New Roman" w:hAnsi="Times New Roman" w:cs="Times New Roman"/>
          <w:strike/>
          <w:sz w:val="24"/>
          <w:szCs w:val="24"/>
        </w:rPr>
        <w:t>(toliau – Civilinio proceso kodeksas)</w:t>
      </w:r>
      <w:r w:rsidRPr="00744CD6">
        <w:rPr>
          <w:rFonts w:ascii="Times New Roman" w:hAnsi="Times New Roman" w:cs="Times New Roman"/>
          <w:sz w:val="24"/>
          <w:szCs w:val="24"/>
        </w:rPr>
        <w:t xml:space="preserve"> nustatyta tvarka.</w:t>
      </w:r>
    </w:p>
    <w:p w14:paraId="24406C86" w14:textId="77777777" w:rsidR="00B71A86" w:rsidRDefault="00B71A86" w:rsidP="00B71A86">
      <w:pPr>
        <w:pStyle w:val="Paprastasistekstas"/>
        <w:jc w:val="both"/>
        <w:rPr>
          <w:rFonts w:ascii="Times New Roman" w:hAnsi="Times New Roman" w:cs="Times New Roman"/>
          <w:sz w:val="24"/>
          <w:szCs w:val="24"/>
        </w:rPr>
      </w:pPr>
    </w:p>
    <w:p w14:paraId="56901E01" w14:textId="4F27B216" w:rsidR="00B71A86" w:rsidRDefault="00744CD6" w:rsidP="00B71A86">
      <w:pPr>
        <w:pStyle w:val="Paprastasistekstas"/>
        <w:jc w:val="both"/>
        <w:rPr>
          <w:rFonts w:ascii="Times New Roman" w:hAnsi="Times New Roman" w:cs="Times New Roman"/>
          <w:sz w:val="24"/>
          <w:szCs w:val="24"/>
        </w:rPr>
      </w:pPr>
      <w:r w:rsidRPr="00744CD6">
        <w:rPr>
          <w:rFonts w:ascii="Times New Roman" w:hAnsi="Times New Roman" w:cs="Times New Roman"/>
          <w:sz w:val="24"/>
          <w:szCs w:val="24"/>
        </w:rPr>
        <w:t> </w:t>
      </w:r>
      <w:r w:rsidR="00D01808" w:rsidRPr="00C80985">
        <w:rPr>
          <w:rFonts w:ascii="Times New Roman" w:hAnsi="Times New Roman" w:cs="Times New Roman"/>
          <w:b/>
          <w:sz w:val="24"/>
          <w:szCs w:val="24"/>
        </w:rPr>
        <w:t>1</w:t>
      </w:r>
      <w:r w:rsidR="003F2247">
        <w:rPr>
          <w:rFonts w:ascii="Times New Roman" w:hAnsi="Times New Roman" w:cs="Times New Roman"/>
          <w:b/>
          <w:sz w:val="24"/>
          <w:szCs w:val="24"/>
        </w:rPr>
        <w:t>6</w:t>
      </w:r>
      <w:r w:rsidR="00B71A86" w:rsidRPr="008D358A">
        <w:rPr>
          <w:rFonts w:ascii="Times New Roman" w:hAnsi="Times New Roman" w:cs="Times New Roman"/>
          <w:b/>
          <w:sz w:val="24"/>
          <w:szCs w:val="24"/>
        </w:rPr>
        <w:t xml:space="preserve"> straipsnis. Bylos šalių teisės ir pareigos</w:t>
      </w:r>
      <w:r w:rsidR="00B71A86">
        <w:rPr>
          <w:rFonts w:ascii="Times New Roman" w:hAnsi="Times New Roman" w:cs="Times New Roman"/>
          <w:sz w:val="24"/>
          <w:szCs w:val="24"/>
        </w:rPr>
        <w:t xml:space="preserve"> </w:t>
      </w:r>
    </w:p>
    <w:p w14:paraId="71DBF795" w14:textId="77777777" w:rsidR="00B71A86" w:rsidRPr="00AF75CC" w:rsidRDefault="00B71A86" w:rsidP="00B71A86">
      <w:pPr>
        <w:pStyle w:val="Paprastasistekstas"/>
        <w:jc w:val="both"/>
        <w:rPr>
          <w:rFonts w:ascii="Times New Roman" w:eastAsia="Calibri" w:hAnsi="Times New Roman" w:cs="Times New Roman"/>
          <w:b/>
          <w:sz w:val="24"/>
          <w:szCs w:val="24"/>
          <w:lang w:eastAsia="en-US"/>
        </w:rPr>
      </w:pPr>
      <w:r w:rsidRPr="00AF75CC">
        <w:rPr>
          <w:rFonts w:ascii="Times New Roman" w:eastAsia="Calibri" w:hAnsi="Times New Roman" w:cs="Times New Roman"/>
          <w:b/>
          <w:sz w:val="24"/>
          <w:szCs w:val="24"/>
          <w:lang w:eastAsia="en-US"/>
        </w:rPr>
        <w:t xml:space="preserve">1. Bylos šalių procesinės teisės yra lygios. Bylos šalys turi teisę pareikšti nušalinimus ir prašymus, teikti įrodymus, dalyvauti tiriant įrodymus, užduoti klausimų kitoms bylos šalims, liudytojams, specialistams, </w:t>
      </w:r>
      <w:r>
        <w:rPr>
          <w:rFonts w:ascii="Times New Roman" w:eastAsia="Calibri" w:hAnsi="Times New Roman" w:cs="Times New Roman"/>
          <w:b/>
          <w:sz w:val="24"/>
          <w:szCs w:val="24"/>
          <w:lang w:eastAsia="en-US"/>
        </w:rPr>
        <w:t xml:space="preserve">ekspertams, </w:t>
      </w:r>
      <w:r w:rsidRPr="00AF75CC">
        <w:rPr>
          <w:rFonts w:ascii="Times New Roman" w:eastAsia="Calibri" w:hAnsi="Times New Roman" w:cs="Times New Roman"/>
          <w:b/>
          <w:sz w:val="24"/>
          <w:szCs w:val="24"/>
          <w:lang w:eastAsia="en-US"/>
        </w:rPr>
        <w:t xml:space="preserve">duoti paaiškinimus, pateikti savo argumentus ir samprotavimus, prieštarauti kitų </w:t>
      </w:r>
      <w:r>
        <w:rPr>
          <w:rFonts w:ascii="Times New Roman" w:eastAsia="Calibri" w:hAnsi="Times New Roman" w:cs="Times New Roman"/>
          <w:b/>
          <w:sz w:val="24"/>
          <w:szCs w:val="24"/>
          <w:lang w:eastAsia="en-US"/>
        </w:rPr>
        <w:t>bylos</w:t>
      </w:r>
      <w:r w:rsidRPr="00AF75CC">
        <w:rPr>
          <w:rFonts w:ascii="Times New Roman" w:eastAsia="Calibri" w:hAnsi="Times New Roman" w:cs="Times New Roman"/>
          <w:b/>
          <w:sz w:val="24"/>
          <w:szCs w:val="24"/>
          <w:lang w:eastAsia="en-US"/>
        </w:rPr>
        <w:t xml:space="preserve"> šalių prašymams, argumentams ir samprotavimams, gauti administracinių ginčų komisijos sprendimų, kuri</w:t>
      </w:r>
      <w:r>
        <w:rPr>
          <w:rFonts w:ascii="Times New Roman" w:eastAsia="Calibri" w:hAnsi="Times New Roman" w:cs="Times New Roman"/>
          <w:b/>
          <w:sz w:val="24"/>
          <w:szCs w:val="24"/>
          <w:lang w:eastAsia="en-US"/>
        </w:rPr>
        <w:t>e priimami</w:t>
      </w:r>
      <w:r w:rsidRPr="00AF75CC">
        <w:rPr>
          <w:rFonts w:ascii="Times New Roman" w:eastAsia="Calibri" w:hAnsi="Times New Roman" w:cs="Times New Roman"/>
          <w:b/>
          <w:sz w:val="24"/>
          <w:szCs w:val="24"/>
          <w:lang w:eastAsia="en-US"/>
        </w:rPr>
        <w:t xml:space="preserve"> išsprend</w:t>
      </w:r>
      <w:r>
        <w:rPr>
          <w:rFonts w:ascii="Times New Roman" w:eastAsia="Calibri" w:hAnsi="Times New Roman" w:cs="Times New Roman"/>
          <w:b/>
          <w:sz w:val="24"/>
          <w:szCs w:val="24"/>
          <w:lang w:eastAsia="en-US"/>
        </w:rPr>
        <w:t>us</w:t>
      </w:r>
      <w:r w:rsidRPr="00AF75CC">
        <w:rPr>
          <w:rFonts w:ascii="Times New Roman" w:eastAsia="Calibri" w:hAnsi="Times New Roman" w:cs="Times New Roman"/>
          <w:b/>
          <w:sz w:val="24"/>
          <w:szCs w:val="24"/>
          <w:lang w:eastAsia="en-US"/>
        </w:rPr>
        <w:t xml:space="preserve"> byl</w:t>
      </w:r>
      <w:r>
        <w:rPr>
          <w:rFonts w:ascii="Times New Roman" w:eastAsia="Calibri" w:hAnsi="Times New Roman" w:cs="Times New Roman"/>
          <w:b/>
          <w:sz w:val="24"/>
          <w:szCs w:val="24"/>
          <w:lang w:eastAsia="en-US"/>
        </w:rPr>
        <w:t>ą</w:t>
      </w:r>
      <w:r w:rsidRPr="00AF75CC">
        <w:rPr>
          <w:rFonts w:ascii="Times New Roman" w:eastAsia="Calibri" w:hAnsi="Times New Roman" w:cs="Times New Roman"/>
          <w:b/>
          <w:sz w:val="24"/>
          <w:szCs w:val="24"/>
          <w:lang w:eastAsia="en-US"/>
        </w:rPr>
        <w:t xml:space="preserve">, </w:t>
      </w:r>
      <w:r w:rsidR="00337251">
        <w:rPr>
          <w:rFonts w:ascii="Times New Roman" w:eastAsia="Calibri" w:hAnsi="Times New Roman" w:cs="Times New Roman"/>
          <w:b/>
          <w:sz w:val="24"/>
          <w:szCs w:val="24"/>
          <w:lang w:eastAsia="en-US"/>
        </w:rPr>
        <w:t>kopijas</w:t>
      </w:r>
      <w:r w:rsidRPr="00AF75CC">
        <w:rPr>
          <w:rFonts w:ascii="Times New Roman" w:eastAsia="Calibri" w:hAnsi="Times New Roman" w:cs="Times New Roman"/>
          <w:b/>
          <w:sz w:val="24"/>
          <w:szCs w:val="24"/>
          <w:lang w:eastAsia="en-US"/>
        </w:rPr>
        <w:t>, apskųsti administracinių ginčų komisijos sprendimus ir naudotis kitomis šio įstatymo suteiktomis teisėmis.</w:t>
      </w:r>
    </w:p>
    <w:p w14:paraId="490CA67C" w14:textId="2BA2DCF0" w:rsidR="00744CD6" w:rsidRDefault="00492187" w:rsidP="00B71A86">
      <w:pPr>
        <w:pStyle w:val="Paprastasistekstas"/>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2</w:t>
      </w:r>
      <w:r w:rsidR="00B71A86" w:rsidRPr="00AF75CC">
        <w:rPr>
          <w:rFonts w:ascii="Times New Roman" w:eastAsia="Calibri" w:hAnsi="Times New Roman" w:cs="Times New Roman"/>
          <w:b/>
          <w:sz w:val="24"/>
          <w:szCs w:val="24"/>
          <w:lang w:eastAsia="en-US"/>
        </w:rPr>
        <w:t xml:space="preserve">. </w:t>
      </w:r>
      <w:r w:rsidR="00B71A86">
        <w:rPr>
          <w:rFonts w:ascii="Times New Roman" w:eastAsia="Calibri" w:hAnsi="Times New Roman" w:cs="Times New Roman"/>
          <w:b/>
          <w:sz w:val="24"/>
          <w:szCs w:val="24"/>
          <w:lang w:eastAsia="en-US"/>
        </w:rPr>
        <w:t>Bylos šalys turi teisę</w:t>
      </w:r>
      <w:r w:rsidR="00B71A86" w:rsidRPr="00AF75CC">
        <w:rPr>
          <w:rFonts w:ascii="Times New Roman" w:eastAsia="Calibri" w:hAnsi="Times New Roman" w:cs="Times New Roman"/>
          <w:b/>
          <w:sz w:val="24"/>
          <w:szCs w:val="24"/>
          <w:lang w:eastAsia="en-US"/>
        </w:rPr>
        <w:t xml:space="preserve"> susipažinti su administracinių ginčų komisijo</w:t>
      </w:r>
      <w:r w:rsidR="00B71A86">
        <w:rPr>
          <w:rFonts w:ascii="Times New Roman" w:eastAsia="Calibri" w:hAnsi="Times New Roman" w:cs="Times New Roman"/>
          <w:b/>
          <w:sz w:val="24"/>
          <w:szCs w:val="24"/>
          <w:lang w:eastAsia="en-US"/>
        </w:rPr>
        <w:t>s</w:t>
      </w:r>
      <w:r w:rsidR="00B71A86" w:rsidRPr="00AF75CC">
        <w:rPr>
          <w:rFonts w:ascii="Times New Roman" w:eastAsia="Calibri" w:hAnsi="Times New Roman" w:cs="Times New Roman"/>
          <w:b/>
          <w:sz w:val="24"/>
          <w:szCs w:val="24"/>
          <w:lang w:eastAsia="en-US"/>
        </w:rPr>
        <w:t xml:space="preserve"> </w:t>
      </w:r>
      <w:r w:rsidR="00B71A86">
        <w:rPr>
          <w:rFonts w:ascii="Times New Roman" w:eastAsia="Calibri" w:hAnsi="Times New Roman" w:cs="Times New Roman"/>
          <w:b/>
          <w:sz w:val="24"/>
          <w:szCs w:val="24"/>
          <w:lang w:eastAsia="en-US"/>
        </w:rPr>
        <w:t>turimais bylos medžiagos</w:t>
      </w:r>
      <w:r w:rsidR="00B71A86" w:rsidRPr="00AF75CC">
        <w:rPr>
          <w:rFonts w:ascii="Times New Roman" w:eastAsia="Calibri" w:hAnsi="Times New Roman" w:cs="Times New Roman"/>
          <w:b/>
          <w:sz w:val="24"/>
          <w:szCs w:val="24"/>
          <w:lang w:eastAsia="en-US"/>
        </w:rPr>
        <w:t xml:space="preserve"> dokumentais ir </w:t>
      </w:r>
      <w:r w:rsidR="00B71A86">
        <w:rPr>
          <w:rFonts w:ascii="Times New Roman" w:eastAsia="Calibri" w:hAnsi="Times New Roman" w:cs="Times New Roman"/>
          <w:b/>
          <w:sz w:val="24"/>
          <w:szCs w:val="24"/>
          <w:lang w:eastAsia="en-US"/>
        </w:rPr>
        <w:t xml:space="preserve">su </w:t>
      </w:r>
      <w:r w:rsidR="00B11BBC" w:rsidRPr="00C80985">
        <w:rPr>
          <w:rFonts w:ascii="Times New Roman" w:hAnsi="Times New Roman"/>
          <w:b/>
          <w:bCs/>
          <w:sz w:val="24"/>
          <w:szCs w:val="24"/>
        </w:rPr>
        <w:t>Lietuvos administracinių ginčų komisijos pirmininko, komisijos pirmininko pavaduotojo, komisijos pirmininko pavaduotojo teritoriniame padalinyje</w:t>
      </w:r>
      <w:r w:rsidR="00D64163">
        <w:rPr>
          <w:rFonts w:ascii="Times New Roman" w:hAnsi="Times New Roman"/>
          <w:b/>
          <w:bCs/>
          <w:sz w:val="24"/>
          <w:szCs w:val="24"/>
        </w:rPr>
        <w:t>, taip pat</w:t>
      </w:r>
      <w:r w:rsidR="00B11BBC" w:rsidRPr="00C80985">
        <w:rPr>
          <w:rFonts w:ascii="Times New Roman" w:hAnsi="Times New Roman"/>
          <w:b/>
          <w:bCs/>
          <w:sz w:val="24"/>
          <w:szCs w:val="24"/>
        </w:rPr>
        <w:t xml:space="preserve"> kito komisijos arba jos teritorinio padalinio nario</w:t>
      </w:r>
      <w:r w:rsidR="00D64163">
        <w:rPr>
          <w:rFonts w:ascii="Times New Roman" w:hAnsi="Times New Roman"/>
          <w:b/>
          <w:bCs/>
          <w:sz w:val="24"/>
          <w:szCs w:val="24"/>
        </w:rPr>
        <w:t>, kuris paskirtas pranešėju byloje,</w:t>
      </w:r>
      <w:r w:rsidR="00B11BBC">
        <w:rPr>
          <w:rFonts w:ascii="Times New Roman" w:hAnsi="Times New Roman"/>
          <w:sz w:val="24"/>
          <w:szCs w:val="24"/>
        </w:rPr>
        <w:t xml:space="preserve"> </w:t>
      </w:r>
      <w:r w:rsidR="00B71A86" w:rsidRPr="00AF75CC">
        <w:rPr>
          <w:rFonts w:ascii="Times New Roman" w:eastAsia="Calibri" w:hAnsi="Times New Roman" w:cs="Times New Roman"/>
          <w:b/>
          <w:sz w:val="24"/>
          <w:szCs w:val="24"/>
          <w:lang w:eastAsia="en-US"/>
        </w:rPr>
        <w:t xml:space="preserve">leidimu gauti mokamas jų kopijas </w:t>
      </w:r>
      <w:r w:rsidR="00B71A86">
        <w:rPr>
          <w:rFonts w:ascii="Times New Roman" w:eastAsia="Calibri" w:hAnsi="Times New Roman" w:cs="Times New Roman"/>
          <w:b/>
          <w:sz w:val="24"/>
          <w:szCs w:val="24"/>
          <w:lang w:eastAsia="en-US"/>
        </w:rPr>
        <w:t>bei</w:t>
      </w:r>
      <w:r w:rsidR="00B71A86" w:rsidRPr="00AF75CC">
        <w:rPr>
          <w:rFonts w:ascii="Times New Roman" w:eastAsia="Calibri" w:hAnsi="Times New Roman" w:cs="Times New Roman"/>
          <w:b/>
          <w:sz w:val="24"/>
          <w:szCs w:val="24"/>
          <w:lang w:eastAsia="en-US"/>
        </w:rPr>
        <w:t xml:space="preserve"> išrašus. Mokesčio už bylos medžiagos</w:t>
      </w:r>
      <w:r w:rsidR="00B71A86">
        <w:rPr>
          <w:rFonts w:ascii="Times New Roman" w:eastAsia="Calibri" w:hAnsi="Times New Roman" w:cs="Times New Roman"/>
          <w:b/>
          <w:sz w:val="24"/>
          <w:szCs w:val="24"/>
          <w:lang w:eastAsia="en-US"/>
        </w:rPr>
        <w:t xml:space="preserve"> dokumentų</w:t>
      </w:r>
      <w:r w:rsidR="00B71A86" w:rsidRPr="00AF75CC">
        <w:rPr>
          <w:rFonts w:ascii="Times New Roman" w:eastAsia="Calibri" w:hAnsi="Times New Roman" w:cs="Times New Roman"/>
          <w:b/>
          <w:sz w:val="24"/>
          <w:szCs w:val="24"/>
          <w:lang w:eastAsia="en-US"/>
        </w:rPr>
        <w:t xml:space="preserve"> kopijas dydį ir mokėjimo tvarką nustato </w:t>
      </w:r>
      <w:r w:rsidR="00B71A86">
        <w:rPr>
          <w:rFonts w:ascii="Times New Roman" w:eastAsia="Calibri" w:hAnsi="Times New Roman" w:cs="Times New Roman"/>
          <w:b/>
          <w:sz w:val="24"/>
          <w:szCs w:val="24"/>
          <w:lang w:eastAsia="en-US"/>
        </w:rPr>
        <w:t>Vyriausybė arba jos įgaliota institucija</w:t>
      </w:r>
      <w:r w:rsidR="00B71A86" w:rsidRPr="00AF75CC">
        <w:rPr>
          <w:rFonts w:ascii="Times New Roman" w:eastAsia="Calibri" w:hAnsi="Times New Roman" w:cs="Times New Roman"/>
          <w:b/>
          <w:sz w:val="24"/>
          <w:szCs w:val="24"/>
          <w:lang w:eastAsia="en-US"/>
        </w:rPr>
        <w:t>.</w:t>
      </w:r>
    </w:p>
    <w:p w14:paraId="2328302B" w14:textId="2202AB58" w:rsidR="00492187" w:rsidRPr="00AF75CC" w:rsidRDefault="00492187" w:rsidP="00492187">
      <w:pPr>
        <w:pStyle w:val="Paprastasistekstas"/>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3</w:t>
      </w:r>
      <w:r w:rsidRPr="00AF75CC">
        <w:rPr>
          <w:rFonts w:ascii="Times New Roman" w:eastAsia="Calibri" w:hAnsi="Times New Roman" w:cs="Times New Roman"/>
          <w:b/>
          <w:sz w:val="24"/>
          <w:szCs w:val="24"/>
          <w:lang w:eastAsia="en-US"/>
        </w:rPr>
        <w:t xml:space="preserve">. Bylos šalys privalo savo procesinėmis teisėmis naudotis sąžiningai ir </w:t>
      </w:r>
      <w:r>
        <w:rPr>
          <w:rFonts w:ascii="Times New Roman" w:eastAsia="Calibri" w:hAnsi="Times New Roman" w:cs="Times New Roman"/>
          <w:b/>
          <w:sz w:val="24"/>
          <w:szCs w:val="24"/>
          <w:lang w:eastAsia="en-US"/>
        </w:rPr>
        <w:t xml:space="preserve">aktyviai </w:t>
      </w:r>
      <w:r w:rsidRPr="00AF75CC">
        <w:rPr>
          <w:rFonts w:ascii="Times New Roman" w:eastAsia="Calibri" w:hAnsi="Times New Roman" w:cs="Times New Roman"/>
          <w:b/>
          <w:sz w:val="24"/>
          <w:szCs w:val="24"/>
          <w:lang w:eastAsia="en-US"/>
        </w:rPr>
        <w:t>domėtis bylos eiga.</w:t>
      </w:r>
    </w:p>
    <w:p w14:paraId="055BC967" w14:textId="77777777" w:rsidR="00694AD3" w:rsidRDefault="00694AD3" w:rsidP="00694AD3">
      <w:pPr>
        <w:pStyle w:val="Paprastasistekstas"/>
        <w:jc w:val="both"/>
        <w:rPr>
          <w:rFonts w:ascii="Times New Roman" w:hAnsi="Times New Roman" w:cs="Times New Roman"/>
          <w:b/>
          <w:sz w:val="24"/>
          <w:szCs w:val="24"/>
        </w:rPr>
      </w:pPr>
    </w:p>
    <w:p w14:paraId="2D4A2C8A" w14:textId="2EB7E755" w:rsidR="00694AD3" w:rsidRPr="002F580D" w:rsidRDefault="00D01808" w:rsidP="00694AD3">
      <w:pPr>
        <w:pStyle w:val="Paprastasistekstas"/>
        <w:jc w:val="both"/>
        <w:rPr>
          <w:rFonts w:ascii="Times New Roman" w:hAnsi="Times New Roman" w:cs="Times New Roman"/>
          <w:sz w:val="24"/>
          <w:szCs w:val="24"/>
        </w:rPr>
      </w:pPr>
      <w:r>
        <w:rPr>
          <w:rFonts w:ascii="Times New Roman" w:hAnsi="Times New Roman" w:cs="Times New Roman"/>
          <w:b/>
          <w:sz w:val="24"/>
          <w:szCs w:val="24"/>
        </w:rPr>
        <w:t>1</w:t>
      </w:r>
      <w:r w:rsidR="003F2247">
        <w:rPr>
          <w:rFonts w:ascii="Times New Roman" w:hAnsi="Times New Roman" w:cs="Times New Roman"/>
          <w:b/>
          <w:sz w:val="24"/>
          <w:szCs w:val="24"/>
        </w:rPr>
        <w:t>7</w:t>
      </w:r>
      <w:r w:rsidR="00694AD3" w:rsidRPr="008D358A">
        <w:rPr>
          <w:rFonts w:ascii="Times New Roman" w:hAnsi="Times New Roman" w:cs="Times New Roman"/>
          <w:b/>
          <w:sz w:val="24"/>
          <w:szCs w:val="24"/>
        </w:rPr>
        <w:t xml:space="preserve"> straipsnis.</w:t>
      </w:r>
      <w:r w:rsidR="00694AD3">
        <w:rPr>
          <w:rFonts w:ascii="Times New Roman" w:hAnsi="Times New Roman" w:cs="Times New Roman"/>
          <w:b/>
          <w:sz w:val="24"/>
          <w:szCs w:val="24"/>
        </w:rPr>
        <w:t xml:space="preserve"> Bylos šalių patirtų išlaidų atlyginimas</w:t>
      </w:r>
      <w:r w:rsidR="00694AD3">
        <w:rPr>
          <w:rFonts w:ascii="Times New Roman" w:hAnsi="Times New Roman" w:cs="Times New Roman"/>
          <w:sz w:val="24"/>
          <w:szCs w:val="24"/>
        </w:rPr>
        <w:t xml:space="preserve"> </w:t>
      </w:r>
    </w:p>
    <w:p w14:paraId="119B85D9" w14:textId="77777777" w:rsidR="00694AD3" w:rsidRPr="00ED2D11" w:rsidRDefault="00694AD3" w:rsidP="00694AD3">
      <w:pPr>
        <w:pStyle w:val="Paprastasistekstas"/>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1. Bylos</w:t>
      </w:r>
      <w:r w:rsidRPr="00ED2D11">
        <w:rPr>
          <w:rFonts w:ascii="Times New Roman" w:eastAsia="Calibri" w:hAnsi="Times New Roman" w:cs="Times New Roman"/>
          <w:b/>
          <w:sz w:val="24"/>
          <w:szCs w:val="24"/>
          <w:lang w:eastAsia="en-US"/>
        </w:rPr>
        <w:t xml:space="preserve"> šalis, kurios naudai priimtas administracinių ginčų komisijos sprendimas, tu</w:t>
      </w:r>
      <w:r>
        <w:rPr>
          <w:rFonts w:ascii="Times New Roman" w:eastAsia="Calibri" w:hAnsi="Times New Roman" w:cs="Times New Roman"/>
          <w:b/>
          <w:sz w:val="24"/>
          <w:szCs w:val="24"/>
          <w:lang w:eastAsia="en-US"/>
        </w:rPr>
        <w:t>ri teisę gauti iš kitos bylos</w:t>
      </w:r>
      <w:r w:rsidRPr="00ED2D11">
        <w:rPr>
          <w:rFonts w:ascii="Times New Roman" w:eastAsia="Calibri" w:hAnsi="Times New Roman" w:cs="Times New Roman"/>
          <w:b/>
          <w:sz w:val="24"/>
          <w:szCs w:val="24"/>
          <w:lang w:eastAsia="en-US"/>
        </w:rPr>
        <w:t xml:space="preserve"> šalies savo</w:t>
      </w:r>
      <w:r>
        <w:rPr>
          <w:rFonts w:ascii="Times New Roman" w:eastAsia="Calibri" w:hAnsi="Times New Roman" w:cs="Times New Roman"/>
          <w:b/>
          <w:sz w:val="24"/>
          <w:szCs w:val="24"/>
          <w:lang w:eastAsia="en-US"/>
        </w:rPr>
        <w:t xml:space="preserve"> patirtų</w:t>
      </w:r>
      <w:r w:rsidRPr="00ED2D11">
        <w:rPr>
          <w:rFonts w:ascii="Times New Roman" w:eastAsia="Calibri" w:hAnsi="Times New Roman" w:cs="Times New Roman"/>
          <w:b/>
          <w:sz w:val="24"/>
          <w:szCs w:val="24"/>
          <w:lang w:eastAsia="en-US"/>
        </w:rPr>
        <w:t xml:space="preserve"> išlaidų atlyginimą, jei</w:t>
      </w:r>
      <w:r>
        <w:rPr>
          <w:rFonts w:ascii="Times New Roman" w:eastAsia="Calibri" w:hAnsi="Times New Roman" w:cs="Times New Roman"/>
          <w:b/>
          <w:sz w:val="24"/>
          <w:szCs w:val="24"/>
          <w:lang w:eastAsia="en-US"/>
        </w:rPr>
        <w:t>gu</w:t>
      </w:r>
      <w:r w:rsidRPr="00ED2D11">
        <w:rPr>
          <w:rFonts w:ascii="Times New Roman" w:eastAsia="Calibri" w:hAnsi="Times New Roman" w:cs="Times New Roman"/>
          <w:b/>
          <w:sz w:val="24"/>
          <w:szCs w:val="24"/>
          <w:lang w:eastAsia="en-US"/>
        </w:rPr>
        <w:t xml:space="preserve"> ginčas administracinių ginčų komisijoje šiame įstatyme nustatyta ikiteismine tvarka buvo nagrinėjamas privalomai.</w:t>
      </w:r>
      <w:r>
        <w:rPr>
          <w:rFonts w:ascii="Times New Roman" w:eastAsia="Calibri" w:hAnsi="Times New Roman" w:cs="Times New Roman"/>
          <w:b/>
          <w:sz w:val="24"/>
          <w:szCs w:val="24"/>
          <w:lang w:eastAsia="en-US"/>
        </w:rPr>
        <w:t xml:space="preserve"> Kitose bylose bylos šalių patirtų išlaidų klausimo administracinių ginčų komisija nesprendžia. Šioje dalyje nurodytos bylinėjimosi išlaidos atlyginamos </w:t>
      </w:r>
      <w:r w:rsidRPr="00F64E85">
        <w:rPr>
          <w:rFonts w:ascii="Times New Roman" w:eastAsia="Calibri" w:hAnsi="Times New Roman" w:cs="Times New Roman"/>
          <w:b/>
          <w:i/>
          <w:sz w:val="24"/>
          <w:szCs w:val="24"/>
          <w:lang w:eastAsia="en-US"/>
        </w:rPr>
        <w:t>mutatis mutandis</w:t>
      </w:r>
      <w:r>
        <w:rPr>
          <w:rFonts w:ascii="Times New Roman" w:eastAsia="Calibri" w:hAnsi="Times New Roman" w:cs="Times New Roman"/>
          <w:b/>
          <w:sz w:val="24"/>
          <w:szCs w:val="24"/>
          <w:lang w:eastAsia="en-US"/>
        </w:rPr>
        <w:t xml:space="preserve"> vadovaujantis Administracinių bylų teisenos įstatymo 39 ir 40 straipsniais.</w:t>
      </w:r>
    </w:p>
    <w:p w14:paraId="166A95E6" w14:textId="77777777" w:rsidR="00B71A86" w:rsidRDefault="00694AD3" w:rsidP="00694AD3">
      <w:pPr>
        <w:pStyle w:val="Paprastasistekstas"/>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2. S</w:t>
      </w:r>
      <w:r w:rsidRPr="00ED2D11">
        <w:rPr>
          <w:rFonts w:ascii="Times New Roman" w:eastAsia="Calibri" w:hAnsi="Times New Roman" w:cs="Times New Roman"/>
          <w:b/>
          <w:sz w:val="24"/>
          <w:szCs w:val="24"/>
          <w:lang w:eastAsia="en-US"/>
        </w:rPr>
        <w:t xml:space="preserve">uinteresuota bylos šalis </w:t>
      </w:r>
      <w:r w:rsidRPr="000965CC">
        <w:rPr>
          <w:rFonts w:ascii="Times New Roman" w:eastAsia="Calibri" w:hAnsi="Times New Roman" w:cs="Times New Roman"/>
          <w:b/>
          <w:sz w:val="24"/>
          <w:szCs w:val="24"/>
          <w:lang w:eastAsia="en-US"/>
        </w:rPr>
        <w:t>iki administracinių ginčų komisijos posėdžio pabaigos</w:t>
      </w:r>
      <w:r w:rsidRPr="00ED2D11">
        <w:rPr>
          <w:rFonts w:ascii="Times New Roman" w:eastAsia="Calibri" w:hAnsi="Times New Roman" w:cs="Times New Roman"/>
          <w:b/>
          <w:sz w:val="24"/>
          <w:szCs w:val="24"/>
          <w:lang w:eastAsia="en-US"/>
        </w:rPr>
        <w:t xml:space="preserve"> administracinių ginčų komisijai raštu pateikia prašymą </w:t>
      </w:r>
      <w:r>
        <w:rPr>
          <w:rFonts w:ascii="Times New Roman" w:eastAsia="Calibri" w:hAnsi="Times New Roman" w:cs="Times New Roman"/>
          <w:b/>
          <w:sz w:val="24"/>
          <w:szCs w:val="24"/>
          <w:lang w:eastAsia="en-US"/>
        </w:rPr>
        <w:t>d</w:t>
      </w:r>
      <w:r w:rsidRPr="000A5781">
        <w:rPr>
          <w:rFonts w:ascii="Times New Roman" w:eastAsia="Calibri" w:hAnsi="Times New Roman" w:cs="Times New Roman"/>
          <w:b/>
          <w:sz w:val="24"/>
          <w:szCs w:val="24"/>
          <w:lang w:eastAsia="en-US"/>
        </w:rPr>
        <w:t xml:space="preserve">ėl bylinėjimosi išlaidų atlyginimo </w:t>
      </w:r>
      <w:r>
        <w:rPr>
          <w:rFonts w:ascii="Times New Roman" w:eastAsia="Calibri" w:hAnsi="Times New Roman" w:cs="Times New Roman"/>
          <w:b/>
          <w:sz w:val="24"/>
          <w:szCs w:val="24"/>
          <w:lang w:eastAsia="en-US"/>
        </w:rPr>
        <w:t>ir</w:t>
      </w:r>
      <w:r w:rsidRPr="00ED2D11">
        <w:rPr>
          <w:rFonts w:ascii="Times New Roman" w:eastAsia="Calibri" w:hAnsi="Times New Roman" w:cs="Times New Roman"/>
          <w:b/>
          <w:sz w:val="24"/>
          <w:szCs w:val="24"/>
          <w:lang w:eastAsia="en-US"/>
        </w:rPr>
        <w:t xml:space="preserve"> </w:t>
      </w:r>
      <w:r>
        <w:rPr>
          <w:rFonts w:ascii="Times New Roman" w:eastAsia="Calibri" w:hAnsi="Times New Roman" w:cs="Times New Roman"/>
          <w:b/>
          <w:sz w:val="24"/>
          <w:szCs w:val="24"/>
          <w:lang w:eastAsia="en-US"/>
        </w:rPr>
        <w:t xml:space="preserve">patirtų </w:t>
      </w:r>
      <w:r w:rsidRPr="00ED2D11">
        <w:rPr>
          <w:rFonts w:ascii="Times New Roman" w:eastAsia="Calibri" w:hAnsi="Times New Roman" w:cs="Times New Roman"/>
          <w:b/>
          <w:sz w:val="24"/>
          <w:szCs w:val="24"/>
          <w:lang w:eastAsia="en-US"/>
        </w:rPr>
        <w:t>išlaidų apsk</w:t>
      </w:r>
      <w:r>
        <w:rPr>
          <w:rFonts w:ascii="Times New Roman" w:eastAsia="Calibri" w:hAnsi="Times New Roman" w:cs="Times New Roman"/>
          <w:b/>
          <w:sz w:val="24"/>
          <w:szCs w:val="24"/>
          <w:lang w:eastAsia="en-US"/>
        </w:rPr>
        <w:t>aičiavimą bei pagrindimą. Prašymą</w:t>
      </w:r>
      <w:r w:rsidRPr="00ED2D11">
        <w:rPr>
          <w:rFonts w:ascii="Times New Roman" w:eastAsia="Calibri" w:hAnsi="Times New Roman" w:cs="Times New Roman"/>
          <w:b/>
          <w:sz w:val="24"/>
          <w:szCs w:val="24"/>
          <w:lang w:eastAsia="en-US"/>
        </w:rPr>
        <w:t xml:space="preserve"> dėl išlaidų atlyginimo administracinių ginčų komisija </w:t>
      </w:r>
      <w:r>
        <w:rPr>
          <w:rFonts w:ascii="Times New Roman" w:eastAsia="Calibri" w:hAnsi="Times New Roman" w:cs="Times New Roman"/>
          <w:b/>
          <w:sz w:val="24"/>
          <w:szCs w:val="24"/>
          <w:lang w:eastAsia="en-US"/>
        </w:rPr>
        <w:t>išsprendžia</w:t>
      </w:r>
      <w:r w:rsidR="0070697E">
        <w:rPr>
          <w:rFonts w:ascii="Times New Roman" w:eastAsia="Calibri" w:hAnsi="Times New Roman" w:cs="Times New Roman"/>
          <w:b/>
          <w:sz w:val="24"/>
          <w:szCs w:val="24"/>
          <w:lang w:eastAsia="en-US"/>
        </w:rPr>
        <w:t xml:space="preserve"> priimdama </w:t>
      </w:r>
      <w:r w:rsidRPr="00ED2D11">
        <w:rPr>
          <w:rFonts w:ascii="Times New Roman" w:eastAsia="Calibri" w:hAnsi="Times New Roman" w:cs="Times New Roman"/>
          <w:b/>
          <w:sz w:val="24"/>
          <w:szCs w:val="24"/>
          <w:lang w:eastAsia="en-US"/>
        </w:rPr>
        <w:t xml:space="preserve">sprendimą dėl bylos. Jei suinteresuota bylos šalis </w:t>
      </w:r>
      <w:r>
        <w:rPr>
          <w:rFonts w:ascii="Times New Roman" w:eastAsia="Calibri" w:hAnsi="Times New Roman" w:cs="Times New Roman"/>
          <w:b/>
          <w:sz w:val="24"/>
          <w:szCs w:val="24"/>
          <w:lang w:eastAsia="en-US"/>
        </w:rPr>
        <w:t xml:space="preserve">pateikė prašymą dėl bylinėjimosi išlaidų atlyginimo po </w:t>
      </w:r>
      <w:r w:rsidRPr="000965CC">
        <w:rPr>
          <w:rFonts w:ascii="Times New Roman" w:eastAsia="Calibri" w:hAnsi="Times New Roman" w:cs="Times New Roman"/>
          <w:b/>
          <w:sz w:val="24"/>
          <w:szCs w:val="24"/>
          <w:lang w:eastAsia="en-US"/>
        </w:rPr>
        <w:t>administracinių ginčų komisijos posėdžio</w:t>
      </w:r>
      <w:r>
        <w:rPr>
          <w:rFonts w:ascii="Times New Roman" w:eastAsia="Calibri" w:hAnsi="Times New Roman" w:cs="Times New Roman"/>
          <w:b/>
          <w:sz w:val="24"/>
          <w:szCs w:val="24"/>
          <w:lang w:eastAsia="en-US"/>
        </w:rPr>
        <w:t>, administracinių ginčų komisija, jį išnagrinėjusi, priima atskirą sprendimą.</w:t>
      </w:r>
    </w:p>
    <w:p w14:paraId="120557A6" w14:textId="77777777" w:rsidR="00511173" w:rsidRPr="00744CD6" w:rsidRDefault="00511173" w:rsidP="00694AD3">
      <w:pPr>
        <w:pStyle w:val="Paprastasistekstas"/>
        <w:jc w:val="both"/>
        <w:rPr>
          <w:rFonts w:ascii="Times New Roman" w:hAnsi="Times New Roman" w:cs="Times New Roman"/>
          <w:sz w:val="24"/>
          <w:szCs w:val="24"/>
        </w:rPr>
      </w:pPr>
    </w:p>
    <w:p w14:paraId="72002C88" w14:textId="60326A90" w:rsidR="00744CD6" w:rsidRPr="00744CD6" w:rsidRDefault="00744CD6" w:rsidP="00744CD6">
      <w:pPr>
        <w:pStyle w:val="Paprastasistekstas"/>
        <w:jc w:val="both"/>
        <w:rPr>
          <w:rFonts w:ascii="Times New Roman" w:hAnsi="Times New Roman" w:cs="Times New Roman"/>
          <w:sz w:val="24"/>
          <w:szCs w:val="24"/>
        </w:rPr>
      </w:pPr>
      <w:bookmarkStart w:id="89" w:name="part_b1f9d0065ede45ab93bd1af2581720af"/>
      <w:bookmarkEnd w:id="89"/>
      <w:r w:rsidRPr="00C80985">
        <w:rPr>
          <w:rFonts w:ascii="Times New Roman" w:hAnsi="Times New Roman" w:cs="Times New Roman"/>
          <w:strike/>
          <w:sz w:val="24"/>
          <w:szCs w:val="24"/>
        </w:rPr>
        <w:t>14</w:t>
      </w:r>
      <w:r w:rsidRPr="00744CD6">
        <w:rPr>
          <w:rFonts w:ascii="Times New Roman" w:hAnsi="Times New Roman" w:cs="Times New Roman"/>
          <w:sz w:val="24"/>
          <w:szCs w:val="24"/>
        </w:rPr>
        <w:t xml:space="preserve"> </w:t>
      </w:r>
      <w:r w:rsidR="003F2247">
        <w:rPr>
          <w:rFonts w:ascii="Times New Roman" w:hAnsi="Times New Roman" w:cs="Times New Roman"/>
          <w:b/>
          <w:bCs/>
          <w:sz w:val="24"/>
          <w:szCs w:val="24"/>
        </w:rPr>
        <w:t>18</w:t>
      </w:r>
      <w:r w:rsidR="00D01808">
        <w:rPr>
          <w:rFonts w:ascii="Times New Roman" w:hAnsi="Times New Roman" w:cs="Times New Roman"/>
          <w:sz w:val="24"/>
          <w:szCs w:val="24"/>
        </w:rPr>
        <w:t xml:space="preserve"> </w:t>
      </w:r>
      <w:r w:rsidRPr="00744CD6">
        <w:rPr>
          <w:rFonts w:ascii="Times New Roman" w:hAnsi="Times New Roman" w:cs="Times New Roman"/>
          <w:sz w:val="24"/>
          <w:szCs w:val="24"/>
        </w:rPr>
        <w:t>straipsnis. Skundo (prašymo) nagrinėjimas administracinių ginčų komisijos posėdyje, administracinių ginčų komisijos pirmininko ar kito nario nušalinimas</w:t>
      </w:r>
    </w:p>
    <w:p w14:paraId="0BB94436" w14:textId="77777777" w:rsidR="00744CD6" w:rsidRPr="00744CD6" w:rsidRDefault="00744CD6" w:rsidP="00744CD6">
      <w:pPr>
        <w:pStyle w:val="Paprastasistekstas"/>
        <w:jc w:val="both"/>
        <w:rPr>
          <w:rFonts w:ascii="Times New Roman" w:hAnsi="Times New Roman" w:cs="Times New Roman"/>
          <w:sz w:val="24"/>
          <w:szCs w:val="24"/>
        </w:rPr>
      </w:pPr>
      <w:bookmarkStart w:id="90" w:name="part_0c83c7af1c274e8da2235671061402f3"/>
      <w:bookmarkEnd w:id="90"/>
      <w:r w:rsidRPr="00744CD6">
        <w:rPr>
          <w:rFonts w:ascii="Times New Roman" w:hAnsi="Times New Roman" w:cs="Times New Roman"/>
          <w:sz w:val="24"/>
          <w:szCs w:val="24"/>
        </w:rPr>
        <w:t>1. Lietuvos administracinių ginčų komisijos posėdį organizuoja ir jam pirmininkauja Lietuvos administracinių ginčų komisijos pirmininkas arba pirmininko pavaduotojas. Lietuvos administracinių ginčų komisijos teritorinio padalinio posėdį organizuoja ir jam pirmininkauja komisijos pirmininko pavaduotojas teritoriniame padalinyje ar jo paskirtas kitas komisijos teritorinio padalinio narys.</w:t>
      </w:r>
    </w:p>
    <w:p w14:paraId="5D7A872F" w14:textId="77777777" w:rsidR="00744CD6" w:rsidRPr="00744CD6" w:rsidRDefault="00744CD6" w:rsidP="00744CD6">
      <w:pPr>
        <w:pStyle w:val="Paprastasistekstas"/>
        <w:jc w:val="both"/>
        <w:rPr>
          <w:rFonts w:ascii="Times New Roman" w:hAnsi="Times New Roman" w:cs="Times New Roman"/>
          <w:sz w:val="24"/>
          <w:szCs w:val="24"/>
        </w:rPr>
      </w:pPr>
      <w:bookmarkStart w:id="91" w:name="part_c38e8cd5ed944ef18fed668faea07dfc"/>
      <w:bookmarkEnd w:id="91"/>
      <w:r w:rsidRPr="00744CD6">
        <w:rPr>
          <w:rFonts w:ascii="Times New Roman" w:hAnsi="Times New Roman" w:cs="Times New Roman"/>
          <w:sz w:val="24"/>
          <w:szCs w:val="24"/>
        </w:rPr>
        <w:t>2. Su bylos medžiaga administracinių ginčų komisijos nariai susipažįsta iki administracinių ginčų komisijos posėdžio.</w:t>
      </w:r>
    </w:p>
    <w:p w14:paraId="40A0FF6C" w14:textId="7A01ABDF" w:rsidR="008A651E" w:rsidRDefault="008A651E" w:rsidP="00744CD6">
      <w:pPr>
        <w:pStyle w:val="Paprastasistekstas"/>
        <w:jc w:val="both"/>
        <w:rPr>
          <w:rFonts w:ascii="Times New Roman" w:hAnsi="Times New Roman" w:cs="Times New Roman"/>
          <w:sz w:val="24"/>
          <w:szCs w:val="24"/>
        </w:rPr>
      </w:pPr>
      <w:bookmarkStart w:id="92" w:name="part_eb118c41e6164cea901eacf448c13304"/>
      <w:bookmarkEnd w:id="92"/>
      <w:r w:rsidRPr="00A66C56">
        <w:rPr>
          <w:rFonts w:ascii="Times New Roman" w:hAnsi="Times New Roman"/>
          <w:sz w:val="24"/>
          <w:szCs w:val="24"/>
        </w:rPr>
        <w:t>3. Prireikus gali būti organizuojami išvažiuojamieji posėdžiai.</w:t>
      </w:r>
      <w:r w:rsidRPr="00A66C56">
        <w:rPr>
          <w:rFonts w:ascii="Arial" w:hAnsi="Arial" w:cs="Arial"/>
          <w:color w:val="000000"/>
        </w:rPr>
        <w:t xml:space="preserve"> </w:t>
      </w:r>
      <w:r>
        <w:rPr>
          <w:rFonts w:ascii="Times New Roman" w:hAnsi="Times New Roman"/>
          <w:b/>
          <w:sz w:val="24"/>
          <w:szCs w:val="24"/>
        </w:rPr>
        <w:t>Bylos šalių, jų atstovų</w:t>
      </w:r>
      <w:r w:rsidRPr="002279EE">
        <w:rPr>
          <w:rFonts w:ascii="Times New Roman" w:hAnsi="Times New Roman"/>
          <w:b/>
          <w:sz w:val="24"/>
          <w:szCs w:val="24"/>
        </w:rPr>
        <w:t xml:space="preserve">, liudytojo, specialisto, </w:t>
      </w:r>
      <w:r>
        <w:rPr>
          <w:rFonts w:ascii="Times New Roman" w:hAnsi="Times New Roman"/>
          <w:b/>
          <w:sz w:val="24"/>
          <w:szCs w:val="24"/>
        </w:rPr>
        <w:t xml:space="preserve">eksperto, vertėjo dalyvavimas </w:t>
      </w:r>
      <w:r>
        <w:rPr>
          <w:rFonts w:ascii="Times New Roman" w:hAnsi="Times New Roman"/>
          <w:b/>
          <w:sz w:val="24"/>
          <w:szCs w:val="24"/>
        </w:rPr>
        <w:lastRenderedPageBreak/>
        <w:t>administracinių ginčų komisijos</w:t>
      </w:r>
      <w:r w:rsidRPr="002279EE">
        <w:rPr>
          <w:rFonts w:ascii="Times New Roman" w:hAnsi="Times New Roman"/>
          <w:b/>
          <w:sz w:val="24"/>
          <w:szCs w:val="24"/>
        </w:rPr>
        <w:t xml:space="preserve"> posėdžiuose gali būti užtikrinamas naudojant informacines ir elektroninių ryšių technologijas (per vaizdo konferencijas, telekonferencijas ir kitaip). </w:t>
      </w:r>
      <w:r>
        <w:rPr>
          <w:rFonts w:ascii="Times New Roman" w:hAnsi="Times New Roman"/>
          <w:b/>
          <w:sz w:val="24"/>
          <w:szCs w:val="24"/>
        </w:rPr>
        <w:t xml:space="preserve">Lietuvos administracinių ginčų komisijos pirmininko </w:t>
      </w:r>
      <w:r w:rsidRPr="002279EE">
        <w:rPr>
          <w:rFonts w:ascii="Times New Roman" w:hAnsi="Times New Roman"/>
          <w:b/>
          <w:sz w:val="24"/>
          <w:szCs w:val="24"/>
        </w:rPr>
        <w:t xml:space="preserve">nustatyta tvarka naudojant šias technologijas turi būti užtikrintas patikimas </w:t>
      </w:r>
      <w:r>
        <w:rPr>
          <w:rFonts w:ascii="Times New Roman" w:hAnsi="Times New Roman"/>
          <w:b/>
          <w:sz w:val="24"/>
          <w:szCs w:val="24"/>
        </w:rPr>
        <w:t>bylos šalių, jų atstovų</w:t>
      </w:r>
      <w:r w:rsidRPr="002279EE">
        <w:rPr>
          <w:rFonts w:ascii="Times New Roman" w:hAnsi="Times New Roman"/>
          <w:b/>
          <w:sz w:val="24"/>
          <w:szCs w:val="24"/>
        </w:rPr>
        <w:t xml:space="preserve">, liudytojo, specialisto, </w:t>
      </w:r>
      <w:r>
        <w:rPr>
          <w:rFonts w:ascii="Times New Roman" w:hAnsi="Times New Roman"/>
          <w:b/>
          <w:sz w:val="24"/>
          <w:szCs w:val="24"/>
        </w:rPr>
        <w:t xml:space="preserve">eksperto, </w:t>
      </w:r>
      <w:r w:rsidRPr="002279EE">
        <w:rPr>
          <w:rFonts w:ascii="Times New Roman" w:hAnsi="Times New Roman"/>
          <w:b/>
          <w:sz w:val="24"/>
          <w:szCs w:val="24"/>
        </w:rPr>
        <w:t>vertėjo tapatybės nustatymas ir</w:t>
      </w:r>
      <w:r>
        <w:rPr>
          <w:rFonts w:ascii="Times New Roman" w:hAnsi="Times New Roman"/>
          <w:b/>
          <w:sz w:val="24"/>
          <w:szCs w:val="24"/>
        </w:rPr>
        <w:t xml:space="preserve"> objektyvumas pateikiant</w:t>
      </w:r>
      <w:r w:rsidRPr="002279EE">
        <w:rPr>
          <w:rFonts w:ascii="Times New Roman" w:hAnsi="Times New Roman"/>
          <w:b/>
          <w:sz w:val="24"/>
          <w:szCs w:val="24"/>
        </w:rPr>
        <w:t xml:space="preserve"> paaiškinim</w:t>
      </w:r>
      <w:r>
        <w:rPr>
          <w:rFonts w:ascii="Times New Roman" w:hAnsi="Times New Roman"/>
          <w:b/>
          <w:sz w:val="24"/>
          <w:szCs w:val="24"/>
        </w:rPr>
        <w:t>us</w:t>
      </w:r>
      <w:r w:rsidRPr="002279EE">
        <w:rPr>
          <w:rFonts w:ascii="Times New Roman" w:hAnsi="Times New Roman"/>
          <w:b/>
          <w:sz w:val="24"/>
          <w:szCs w:val="24"/>
        </w:rPr>
        <w:t>, parodym</w:t>
      </w:r>
      <w:r>
        <w:rPr>
          <w:rFonts w:ascii="Times New Roman" w:hAnsi="Times New Roman"/>
          <w:b/>
          <w:sz w:val="24"/>
          <w:szCs w:val="24"/>
        </w:rPr>
        <w:t>us</w:t>
      </w:r>
      <w:r w:rsidRPr="002279EE">
        <w:rPr>
          <w:rFonts w:ascii="Times New Roman" w:hAnsi="Times New Roman"/>
          <w:b/>
          <w:sz w:val="24"/>
          <w:szCs w:val="24"/>
        </w:rPr>
        <w:t>, klausim</w:t>
      </w:r>
      <w:r>
        <w:rPr>
          <w:rFonts w:ascii="Times New Roman" w:hAnsi="Times New Roman"/>
          <w:b/>
          <w:sz w:val="24"/>
          <w:szCs w:val="24"/>
        </w:rPr>
        <w:t>us</w:t>
      </w:r>
      <w:r w:rsidRPr="002279EE">
        <w:rPr>
          <w:rFonts w:ascii="Times New Roman" w:hAnsi="Times New Roman"/>
          <w:b/>
          <w:sz w:val="24"/>
          <w:szCs w:val="24"/>
        </w:rPr>
        <w:t xml:space="preserve"> </w:t>
      </w:r>
      <w:r>
        <w:rPr>
          <w:rFonts w:ascii="Times New Roman" w:hAnsi="Times New Roman"/>
          <w:b/>
          <w:sz w:val="24"/>
          <w:szCs w:val="24"/>
        </w:rPr>
        <w:t>bei</w:t>
      </w:r>
      <w:r w:rsidRPr="002279EE">
        <w:rPr>
          <w:rFonts w:ascii="Times New Roman" w:hAnsi="Times New Roman"/>
          <w:b/>
          <w:sz w:val="24"/>
          <w:szCs w:val="24"/>
        </w:rPr>
        <w:t xml:space="preserve"> prašym</w:t>
      </w:r>
      <w:r>
        <w:rPr>
          <w:rFonts w:ascii="Times New Roman" w:hAnsi="Times New Roman"/>
          <w:b/>
          <w:sz w:val="24"/>
          <w:szCs w:val="24"/>
        </w:rPr>
        <w:t>us</w:t>
      </w:r>
      <w:r w:rsidRPr="002279EE">
        <w:rPr>
          <w:rFonts w:ascii="Times New Roman" w:hAnsi="Times New Roman"/>
          <w:b/>
          <w:sz w:val="24"/>
          <w:szCs w:val="24"/>
        </w:rPr>
        <w:t>.</w:t>
      </w:r>
      <w:r>
        <w:rPr>
          <w:rFonts w:ascii="Times New Roman" w:hAnsi="Times New Roman"/>
          <w:b/>
          <w:sz w:val="24"/>
          <w:szCs w:val="24"/>
        </w:rPr>
        <w:t xml:space="preserve"> </w:t>
      </w:r>
    </w:p>
    <w:p w14:paraId="7B73BAE8" w14:textId="77777777" w:rsidR="00744CD6" w:rsidRPr="00744CD6" w:rsidRDefault="00744CD6" w:rsidP="00744CD6">
      <w:pPr>
        <w:pStyle w:val="Paprastasistekstas"/>
        <w:jc w:val="both"/>
        <w:rPr>
          <w:rFonts w:ascii="Times New Roman" w:hAnsi="Times New Roman" w:cs="Times New Roman"/>
          <w:sz w:val="24"/>
          <w:szCs w:val="24"/>
        </w:rPr>
      </w:pPr>
      <w:r w:rsidRPr="00744CD6">
        <w:rPr>
          <w:rFonts w:ascii="Times New Roman" w:hAnsi="Times New Roman" w:cs="Times New Roman"/>
          <w:sz w:val="24"/>
          <w:szCs w:val="24"/>
        </w:rPr>
        <w:t>4. Administracinių ginčų komisijos posėdis laikomas teisėtu, jeigu jame dalyvauja ne mažiau kaip 3 komisijos nariai.</w:t>
      </w:r>
    </w:p>
    <w:p w14:paraId="21D64CF8" w14:textId="77777777" w:rsidR="00744CD6" w:rsidRPr="00744CD6" w:rsidRDefault="00744CD6" w:rsidP="00744CD6">
      <w:pPr>
        <w:pStyle w:val="Paprastasistekstas"/>
        <w:jc w:val="both"/>
        <w:rPr>
          <w:rFonts w:ascii="Times New Roman" w:hAnsi="Times New Roman" w:cs="Times New Roman"/>
          <w:sz w:val="24"/>
          <w:szCs w:val="24"/>
        </w:rPr>
      </w:pPr>
      <w:bookmarkStart w:id="93" w:name="part_41c21b7689f54a5d87f979148ebe30b1"/>
      <w:bookmarkEnd w:id="93"/>
      <w:r w:rsidRPr="00744CD6">
        <w:rPr>
          <w:rFonts w:ascii="Times New Roman" w:hAnsi="Times New Roman" w:cs="Times New Roman"/>
          <w:sz w:val="24"/>
          <w:szCs w:val="24"/>
        </w:rPr>
        <w:t>5. Iki skundo (prašymo) nagrinėjimo pradžios administracinių ginčų komisijos posėdyje patikrinama atvykusių į posėdį bylos šalių ir jų atstovų tapatybė ir įgaliojimai.</w:t>
      </w:r>
    </w:p>
    <w:p w14:paraId="35539525" w14:textId="77777777" w:rsidR="00744CD6" w:rsidRPr="00744CD6" w:rsidRDefault="00744CD6" w:rsidP="00744CD6">
      <w:pPr>
        <w:pStyle w:val="Paprastasistekstas"/>
        <w:jc w:val="both"/>
        <w:rPr>
          <w:rFonts w:ascii="Times New Roman" w:hAnsi="Times New Roman" w:cs="Times New Roman"/>
          <w:sz w:val="24"/>
          <w:szCs w:val="24"/>
        </w:rPr>
      </w:pPr>
      <w:bookmarkStart w:id="94" w:name="part_12cccf59da994a76a32faf37353f16a8"/>
      <w:bookmarkEnd w:id="94"/>
      <w:r w:rsidRPr="00744CD6">
        <w:rPr>
          <w:rFonts w:ascii="Times New Roman" w:hAnsi="Times New Roman" w:cs="Times New Roman"/>
          <w:sz w:val="24"/>
          <w:szCs w:val="24"/>
        </w:rPr>
        <w:t xml:space="preserve">6. Bylos šalių ir (ar) jų atstovų neatvykimas į administracinių ginčų komisijos posėdį, jeigu jiems buvo apie tai tinkamai pranešta, nėra kliūtis nagrinėti skundą (prašymą) ir priimti sprendimą. </w:t>
      </w:r>
    </w:p>
    <w:p w14:paraId="628D781E" w14:textId="77777777" w:rsidR="00744CD6" w:rsidRPr="00744CD6" w:rsidRDefault="00744CD6" w:rsidP="00744CD6">
      <w:pPr>
        <w:pStyle w:val="Paprastasistekstas"/>
        <w:jc w:val="both"/>
        <w:rPr>
          <w:rFonts w:ascii="Times New Roman" w:hAnsi="Times New Roman" w:cs="Times New Roman"/>
          <w:sz w:val="24"/>
          <w:szCs w:val="24"/>
        </w:rPr>
      </w:pPr>
      <w:bookmarkStart w:id="95" w:name="part_adcac235e6b04b8ea03e48cf3a40aead"/>
      <w:bookmarkEnd w:id="95"/>
      <w:r w:rsidRPr="00744CD6">
        <w:rPr>
          <w:rFonts w:ascii="Times New Roman" w:hAnsi="Times New Roman" w:cs="Times New Roman"/>
          <w:sz w:val="24"/>
          <w:szCs w:val="24"/>
        </w:rPr>
        <w:t>7. Tais atvejais, kai į administracinių ginčų komisijos posėdį neatvyksta nei bylos šalys, nei jų atstovai, nors apie posėdį jiems buvo tinkamai pranešta, administracinių ginčų komisija gali nuspręsti nagrinėti skundą (prašymą) rašytinio proceso tvarka, tai yra nedalyvaujant nei bylos šalims, nei jų atstovams. Nagrinėjant skundą (prašymą) rašytinio proceso tvarka, administracinių ginčų komisijos posėdžio garso įrašas nedaromas, posėdžio protokolas nerašomas, posėdžio forma yra laisva.</w:t>
      </w:r>
    </w:p>
    <w:p w14:paraId="68460245" w14:textId="77777777" w:rsidR="00744CD6" w:rsidRPr="00744CD6" w:rsidRDefault="00744CD6" w:rsidP="00744CD6">
      <w:pPr>
        <w:pStyle w:val="Paprastasistekstas"/>
        <w:jc w:val="both"/>
        <w:rPr>
          <w:rFonts w:ascii="Times New Roman" w:hAnsi="Times New Roman" w:cs="Times New Roman"/>
          <w:sz w:val="24"/>
          <w:szCs w:val="24"/>
        </w:rPr>
      </w:pPr>
      <w:bookmarkStart w:id="96" w:name="part_18eb10d2ec834d70ba38dde4b3ca0a44"/>
      <w:bookmarkEnd w:id="96"/>
      <w:r w:rsidRPr="00744CD6">
        <w:rPr>
          <w:rFonts w:ascii="Times New Roman" w:hAnsi="Times New Roman" w:cs="Times New Roman"/>
          <w:sz w:val="24"/>
          <w:szCs w:val="24"/>
        </w:rPr>
        <w:t>8. Administracinių ginčų komisijos posėdis pradedamas posėdžio pirmininko pranešimu apie ginčo dalyką, bylos šalis, administracinių ginčų komisijos sudėtį posėdyje, administracinių ginčų komisijos posėdžio sekretorių. Administracinių ginčų komisijos posėdžio pirmininkas supažindina bylos šalis su posėdžio tvarka, eiga ir bylos šalių procesinėmis teisėmis. Bylos šalims suteikiama galimybė pateikti papildomus prašymus, dokumentus, pareikšti nušalinimus administracinių ginčų komisijos nariams. Bylos šalių prašymai sprendžiami nedelsiant.</w:t>
      </w:r>
    </w:p>
    <w:p w14:paraId="60D1F611" w14:textId="77777777" w:rsidR="00744CD6" w:rsidRPr="00744CD6" w:rsidRDefault="008A651E" w:rsidP="00744CD6">
      <w:pPr>
        <w:pStyle w:val="Paprastasistekstas"/>
        <w:jc w:val="both"/>
        <w:rPr>
          <w:rFonts w:ascii="Times New Roman" w:hAnsi="Times New Roman" w:cs="Times New Roman"/>
          <w:sz w:val="24"/>
          <w:szCs w:val="24"/>
        </w:rPr>
      </w:pPr>
      <w:bookmarkStart w:id="97" w:name="part_b2fac1786c394cdfa1cc169ebbcd7c8c"/>
      <w:bookmarkEnd w:id="97"/>
      <w:r w:rsidRPr="00FE004E">
        <w:rPr>
          <w:rFonts w:ascii="Times New Roman" w:hAnsi="Times New Roman"/>
          <w:sz w:val="24"/>
          <w:szCs w:val="24"/>
        </w:rPr>
        <w:lastRenderedPageBreak/>
        <w:t>9. Lietuvos administracinių ginčų komisijos pirmininkas, komisijos pirmininko pavaduotojas, komisijos pirmininko pavaduotojas teritoriniame padalinyje ar kitas komisijos arba jos teritorinio padalinio narys</w:t>
      </w:r>
      <w:r>
        <w:rPr>
          <w:rFonts w:ascii="Times New Roman" w:hAnsi="Times New Roman"/>
          <w:sz w:val="24"/>
          <w:szCs w:val="24"/>
        </w:rPr>
        <w:t xml:space="preserve">, </w:t>
      </w:r>
      <w:r w:rsidRPr="00FE004E">
        <w:rPr>
          <w:rFonts w:ascii="Times New Roman" w:hAnsi="Times New Roman"/>
          <w:b/>
          <w:sz w:val="24"/>
          <w:szCs w:val="24"/>
        </w:rPr>
        <w:t>taip pat</w:t>
      </w:r>
      <w:r w:rsidRPr="00FE004E">
        <w:rPr>
          <w:rFonts w:ascii="Times New Roman" w:hAnsi="Times New Roman"/>
          <w:sz w:val="24"/>
          <w:szCs w:val="24"/>
        </w:rPr>
        <w:t xml:space="preserve"> </w:t>
      </w:r>
      <w:r w:rsidRPr="00FE004E">
        <w:rPr>
          <w:rFonts w:ascii="Times New Roman" w:hAnsi="Times New Roman"/>
          <w:b/>
          <w:sz w:val="24"/>
          <w:szCs w:val="24"/>
        </w:rPr>
        <w:t>specialistas, ekspertas, vertėjas</w:t>
      </w:r>
      <w:r>
        <w:rPr>
          <w:rFonts w:ascii="Times New Roman" w:hAnsi="Times New Roman"/>
          <w:b/>
          <w:sz w:val="24"/>
          <w:szCs w:val="24"/>
        </w:rPr>
        <w:t xml:space="preserve"> ar posėdžio sekretorius</w:t>
      </w:r>
      <w:r>
        <w:rPr>
          <w:rFonts w:ascii="Times New Roman" w:hAnsi="Times New Roman"/>
          <w:sz w:val="24"/>
          <w:szCs w:val="24"/>
        </w:rPr>
        <w:t xml:space="preserve"> </w:t>
      </w:r>
      <w:r w:rsidRPr="00FE004E">
        <w:rPr>
          <w:rFonts w:ascii="Times New Roman" w:hAnsi="Times New Roman"/>
          <w:sz w:val="24"/>
          <w:szCs w:val="24"/>
        </w:rPr>
        <w:t>negali dalyvauti nagrinėjant bylą</w:t>
      </w:r>
      <w:r>
        <w:rPr>
          <w:rFonts w:ascii="Times New Roman" w:hAnsi="Times New Roman"/>
          <w:sz w:val="24"/>
          <w:szCs w:val="24"/>
        </w:rPr>
        <w:t xml:space="preserve"> </w:t>
      </w:r>
      <w:r>
        <w:rPr>
          <w:rFonts w:ascii="Times New Roman" w:hAnsi="Times New Roman"/>
          <w:b/>
          <w:sz w:val="24"/>
          <w:szCs w:val="24"/>
        </w:rPr>
        <w:t xml:space="preserve">ir </w:t>
      </w:r>
      <w:r w:rsidRPr="00FE004E">
        <w:rPr>
          <w:rFonts w:ascii="Times New Roman" w:hAnsi="Times New Roman"/>
          <w:b/>
          <w:sz w:val="24"/>
          <w:szCs w:val="24"/>
        </w:rPr>
        <w:t>privalo pareikšti, kad nusišalina,</w:t>
      </w:r>
      <w:r w:rsidRPr="00FE004E">
        <w:rPr>
          <w:rFonts w:ascii="Times New Roman" w:hAnsi="Times New Roman"/>
          <w:sz w:val="24"/>
          <w:szCs w:val="24"/>
        </w:rPr>
        <w:t xml:space="preserve"> jeigu jis yra bylos šalies giminaitis; jeigu jis arba jo giminaičiai yra tiesiogiai ar netiesiogiai suinteresuoti bylos baigtimi arba yra kitokių aplinkybių, kurios kelia abejonių dėl jo nešališkumo.</w:t>
      </w:r>
      <w:r>
        <w:rPr>
          <w:rFonts w:ascii="Times New Roman" w:hAnsi="Times New Roman"/>
          <w:sz w:val="24"/>
          <w:szCs w:val="24"/>
        </w:rPr>
        <w:t xml:space="preserve"> </w:t>
      </w:r>
      <w:r w:rsidRPr="00FE004E">
        <w:rPr>
          <w:rFonts w:ascii="Times New Roman" w:hAnsi="Times New Roman"/>
          <w:b/>
          <w:sz w:val="24"/>
          <w:szCs w:val="24"/>
        </w:rPr>
        <w:t xml:space="preserve">Ekspertas, </w:t>
      </w:r>
      <w:r w:rsidR="00562F1B">
        <w:rPr>
          <w:rFonts w:ascii="Times New Roman" w:hAnsi="Times New Roman"/>
          <w:b/>
          <w:sz w:val="24"/>
          <w:szCs w:val="24"/>
        </w:rPr>
        <w:t>be</w:t>
      </w:r>
      <w:r w:rsidR="00562F1B" w:rsidRPr="00FE004E">
        <w:rPr>
          <w:rFonts w:ascii="Times New Roman" w:hAnsi="Times New Roman"/>
          <w:b/>
          <w:sz w:val="24"/>
          <w:szCs w:val="24"/>
        </w:rPr>
        <w:t xml:space="preserve"> </w:t>
      </w:r>
      <w:r>
        <w:rPr>
          <w:rFonts w:ascii="Times New Roman" w:hAnsi="Times New Roman"/>
          <w:b/>
          <w:sz w:val="24"/>
          <w:szCs w:val="24"/>
        </w:rPr>
        <w:t>šioje dalyje nurodytų pagrindų</w:t>
      </w:r>
      <w:r w:rsidRPr="00FE004E">
        <w:rPr>
          <w:rFonts w:ascii="Times New Roman" w:hAnsi="Times New Roman"/>
          <w:b/>
          <w:sz w:val="24"/>
          <w:szCs w:val="24"/>
        </w:rPr>
        <w:t>,</w:t>
      </w:r>
      <w:r>
        <w:rPr>
          <w:rFonts w:ascii="Times New Roman" w:hAnsi="Times New Roman"/>
          <w:b/>
          <w:sz w:val="24"/>
          <w:szCs w:val="24"/>
        </w:rPr>
        <w:t xml:space="preserve"> taip pat</w:t>
      </w:r>
      <w:r w:rsidRPr="00FE004E">
        <w:rPr>
          <w:rFonts w:ascii="Times New Roman" w:hAnsi="Times New Roman"/>
          <w:b/>
          <w:sz w:val="24"/>
          <w:szCs w:val="24"/>
        </w:rPr>
        <w:t xml:space="preserve"> negali dalyvauti nagrinėjant bylą </w:t>
      </w:r>
      <w:r w:rsidRPr="00936245">
        <w:rPr>
          <w:rFonts w:ascii="Times New Roman" w:hAnsi="Times New Roman"/>
          <w:b/>
          <w:sz w:val="24"/>
          <w:szCs w:val="24"/>
        </w:rPr>
        <w:t>Administracinių bylų teisenos įstatymo</w:t>
      </w:r>
      <w:r w:rsidRPr="00152BE1">
        <w:rPr>
          <w:rFonts w:ascii="Times New Roman" w:hAnsi="Times New Roman"/>
          <w:b/>
          <w:sz w:val="24"/>
          <w:szCs w:val="24"/>
        </w:rPr>
        <w:t xml:space="preserve"> 44</w:t>
      </w:r>
      <w:r>
        <w:rPr>
          <w:rFonts w:ascii="Times New Roman" w:hAnsi="Times New Roman"/>
          <w:b/>
          <w:sz w:val="24"/>
          <w:szCs w:val="24"/>
        </w:rPr>
        <w:t> </w:t>
      </w:r>
      <w:r w:rsidRPr="00152BE1">
        <w:rPr>
          <w:rFonts w:ascii="Times New Roman" w:hAnsi="Times New Roman"/>
          <w:b/>
          <w:sz w:val="24"/>
          <w:szCs w:val="24"/>
        </w:rPr>
        <w:t xml:space="preserve">straipsnio </w:t>
      </w:r>
      <w:r w:rsidRPr="00F545CF">
        <w:rPr>
          <w:rFonts w:ascii="Times New Roman" w:hAnsi="Times New Roman"/>
          <w:b/>
          <w:sz w:val="24"/>
          <w:szCs w:val="24"/>
        </w:rPr>
        <w:t>3</w:t>
      </w:r>
      <w:r>
        <w:rPr>
          <w:rFonts w:ascii="Times New Roman" w:hAnsi="Times New Roman"/>
          <w:b/>
          <w:sz w:val="24"/>
          <w:szCs w:val="24"/>
        </w:rPr>
        <w:t> </w:t>
      </w:r>
      <w:r w:rsidRPr="00F545CF">
        <w:rPr>
          <w:rFonts w:ascii="Times New Roman" w:hAnsi="Times New Roman"/>
          <w:b/>
          <w:sz w:val="24"/>
          <w:szCs w:val="24"/>
        </w:rPr>
        <w:t>dalies 1</w:t>
      </w:r>
      <w:r>
        <w:rPr>
          <w:rFonts w:ascii="Times New Roman" w:hAnsi="Times New Roman"/>
          <w:b/>
          <w:sz w:val="24"/>
          <w:szCs w:val="24"/>
        </w:rPr>
        <w:sym w:font="Symbol" w:char="F02D"/>
      </w:r>
      <w:r w:rsidRPr="00F545CF">
        <w:rPr>
          <w:rFonts w:ascii="Times New Roman" w:hAnsi="Times New Roman"/>
          <w:b/>
          <w:sz w:val="24"/>
          <w:szCs w:val="24"/>
        </w:rPr>
        <w:t>3</w:t>
      </w:r>
      <w:r>
        <w:rPr>
          <w:rFonts w:ascii="Times New Roman" w:hAnsi="Times New Roman"/>
          <w:b/>
          <w:sz w:val="24"/>
          <w:szCs w:val="24"/>
        </w:rPr>
        <w:t> </w:t>
      </w:r>
      <w:r w:rsidRPr="00F545CF">
        <w:rPr>
          <w:rFonts w:ascii="Times New Roman" w:hAnsi="Times New Roman"/>
          <w:b/>
          <w:sz w:val="24"/>
          <w:szCs w:val="24"/>
        </w:rPr>
        <w:t>punktuose nustatytais atvejais.</w:t>
      </w:r>
      <w:r>
        <w:rPr>
          <w:rFonts w:ascii="Arial" w:hAnsi="Arial" w:cs="Arial"/>
          <w:color w:val="000000"/>
        </w:rPr>
        <w:t xml:space="preserve"> </w:t>
      </w:r>
      <w:r w:rsidRPr="00FE004E">
        <w:rPr>
          <w:rFonts w:ascii="Times New Roman" w:hAnsi="Times New Roman"/>
          <w:b/>
          <w:sz w:val="24"/>
          <w:szCs w:val="24"/>
        </w:rPr>
        <w:t xml:space="preserve">Šioje dalyje </w:t>
      </w:r>
      <w:r>
        <w:rPr>
          <w:rFonts w:ascii="Times New Roman" w:hAnsi="Times New Roman"/>
          <w:b/>
          <w:sz w:val="24"/>
          <w:szCs w:val="24"/>
        </w:rPr>
        <w:t xml:space="preserve">nurodytais </w:t>
      </w:r>
      <w:r w:rsidRPr="00FE004E">
        <w:rPr>
          <w:rFonts w:ascii="Times New Roman" w:hAnsi="Times New Roman"/>
          <w:b/>
          <w:sz w:val="24"/>
          <w:szCs w:val="24"/>
        </w:rPr>
        <w:t>pagrindais nušalinimą gali pareikšti ir bylos šalys.</w:t>
      </w:r>
      <w:r w:rsidRPr="00A120A6">
        <w:rPr>
          <w:rFonts w:ascii="Times New Roman" w:hAnsi="Times New Roman"/>
          <w:sz w:val="24"/>
          <w:szCs w:val="24"/>
        </w:rPr>
        <w:t xml:space="preserve"> </w:t>
      </w:r>
      <w:r w:rsidRPr="00FE004E">
        <w:rPr>
          <w:rFonts w:ascii="Times New Roman" w:hAnsi="Times New Roman"/>
          <w:sz w:val="24"/>
          <w:szCs w:val="24"/>
        </w:rPr>
        <w:t>Lietuvos administracinių ginčų komisijos pirmininko, komisijos pirmininko pavaduotojo, komisijos pirmininko pavaduotojo teritoriniame padalinyje ar kito (kitų) komisijos arba jos teritorinio padalinio nario (narių)</w:t>
      </w:r>
      <w:r>
        <w:rPr>
          <w:rFonts w:ascii="Times New Roman" w:hAnsi="Times New Roman"/>
          <w:sz w:val="24"/>
          <w:szCs w:val="24"/>
        </w:rPr>
        <w:t xml:space="preserve">, </w:t>
      </w:r>
      <w:r>
        <w:rPr>
          <w:rFonts w:ascii="Times New Roman" w:hAnsi="Times New Roman"/>
          <w:b/>
          <w:sz w:val="24"/>
          <w:szCs w:val="24"/>
        </w:rPr>
        <w:t>specialisto, eksperto, vertėjo ar posėdžio sekretoriaus</w:t>
      </w:r>
      <w:r w:rsidRPr="00FE004E">
        <w:rPr>
          <w:rFonts w:ascii="Times New Roman" w:hAnsi="Times New Roman"/>
          <w:sz w:val="24"/>
          <w:szCs w:val="24"/>
        </w:rPr>
        <w:t xml:space="preserve"> nušalinimo klausimas </w:t>
      </w:r>
      <w:r w:rsidRPr="0040328C">
        <w:rPr>
          <w:rFonts w:ascii="Times New Roman" w:hAnsi="Times New Roman"/>
          <w:strike/>
          <w:sz w:val="24"/>
          <w:szCs w:val="24"/>
        </w:rPr>
        <w:t>iš</w:t>
      </w:r>
      <w:r w:rsidRPr="00FE004E">
        <w:rPr>
          <w:rFonts w:ascii="Times New Roman" w:hAnsi="Times New Roman"/>
          <w:sz w:val="24"/>
          <w:szCs w:val="24"/>
        </w:rPr>
        <w:t>sprendžiamas administracinių ginčų komisijos posėdyje, bylos šalims nedalyvaujant.</w:t>
      </w:r>
      <w:r w:rsidRPr="003C7505">
        <w:rPr>
          <w:rFonts w:ascii="Arial" w:hAnsi="Arial" w:cs="Arial"/>
          <w:color w:val="000000"/>
        </w:rPr>
        <w:t xml:space="preserve"> </w:t>
      </w:r>
      <w:r w:rsidRPr="00FE004E">
        <w:rPr>
          <w:rFonts w:ascii="Times New Roman" w:hAnsi="Times New Roman"/>
          <w:b/>
          <w:sz w:val="24"/>
          <w:szCs w:val="24"/>
        </w:rPr>
        <w:t xml:space="preserve">Jeigu specialistas, ekspertas, vertėjas ar posėdžio sekretorius dalyvavo anksčiau nagrinėjant tą bylą kaip specialistas, ekspertas, vertėjas ar posėdžio sekretorius, tai nėra pagrindas </w:t>
      </w:r>
      <w:r>
        <w:rPr>
          <w:rFonts w:ascii="Times New Roman" w:hAnsi="Times New Roman"/>
          <w:b/>
          <w:sz w:val="24"/>
          <w:szCs w:val="24"/>
        </w:rPr>
        <w:t>jį</w:t>
      </w:r>
      <w:r w:rsidRPr="00FE004E">
        <w:rPr>
          <w:rFonts w:ascii="Times New Roman" w:hAnsi="Times New Roman"/>
          <w:b/>
          <w:sz w:val="24"/>
          <w:szCs w:val="24"/>
        </w:rPr>
        <w:t xml:space="preserve"> nušalinti.</w:t>
      </w:r>
    </w:p>
    <w:p w14:paraId="71D9E4AE" w14:textId="77777777" w:rsidR="00744CD6" w:rsidRPr="00744CD6" w:rsidRDefault="00744CD6" w:rsidP="00744CD6">
      <w:pPr>
        <w:pStyle w:val="Paprastasistekstas"/>
        <w:jc w:val="both"/>
        <w:rPr>
          <w:rFonts w:ascii="Times New Roman" w:hAnsi="Times New Roman" w:cs="Times New Roman"/>
          <w:sz w:val="24"/>
          <w:szCs w:val="24"/>
        </w:rPr>
      </w:pPr>
      <w:bookmarkStart w:id="98" w:name="part_08861832bc0e478e80f9c34be2cc4fe5"/>
      <w:bookmarkEnd w:id="98"/>
      <w:r w:rsidRPr="00744CD6">
        <w:rPr>
          <w:rFonts w:ascii="Times New Roman" w:hAnsi="Times New Roman" w:cs="Times New Roman"/>
          <w:sz w:val="24"/>
          <w:szCs w:val="24"/>
        </w:rPr>
        <w:t xml:space="preserve">10. Bylos nagrinėjimas posėdyje pradedamas administracinių ginčų komisijos nario, paskirto pranešėju byloje, pranešimu apie pareiškėjo skundą (prašymą) ir pareiškėjo reikalavimo administracinių ginčų komisijai paskelbimu. Po to išklausomas pareiškėjas (pareiškėjai), jo (jų) įgaliotas atstovas (atstovai), atsakovo atstovas (atstovai), trečiasis suinteresuotas asmuo (asmenys). Administracinių ginčų komisijos posėdžio pirmininkas gali nutraukti kalbą, jeigu ja nukrypstama nuo ginčo esmės. Bylos šalims ir jų atstovams po jų kalbų administracinių ginčų komisijos nariai gali užduoti klausimų. Po to bylos šalys dėl nagrinėjamo ginčo gali trumpai atsakyti į viena kitos argumentus, užduoti viena kitai klausimų. Bylą nagrinėjant posėdyje, taip pat ištiriami kiti įrodymai: išklausomi liudytojų parodymai, specialistų paaiškinimai, apžiūrimi daiktiniai įrodymai ir kita. </w:t>
      </w:r>
      <w:r w:rsidRPr="00744CD6">
        <w:rPr>
          <w:rFonts w:ascii="Times New Roman" w:hAnsi="Times New Roman" w:cs="Times New Roman"/>
          <w:sz w:val="24"/>
          <w:szCs w:val="24"/>
        </w:rPr>
        <w:lastRenderedPageBreak/>
        <w:t>Bet kuriai iš bylos šalių pageidaujant, paskelbiami byloje esantys rašytiniai įrodymai.</w:t>
      </w:r>
    </w:p>
    <w:p w14:paraId="4F26E6BD" w14:textId="77777777" w:rsidR="00744CD6" w:rsidRDefault="00744CD6" w:rsidP="00744CD6">
      <w:pPr>
        <w:pStyle w:val="Paprastasistekstas"/>
        <w:jc w:val="both"/>
        <w:rPr>
          <w:rFonts w:ascii="Times New Roman" w:hAnsi="Times New Roman" w:cs="Times New Roman"/>
          <w:sz w:val="24"/>
          <w:szCs w:val="24"/>
        </w:rPr>
      </w:pPr>
      <w:bookmarkStart w:id="99" w:name="part_ce0fb0fadcda48d88936ea5639307809"/>
      <w:bookmarkEnd w:id="99"/>
      <w:r w:rsidRPr="00744CD6">
        <w:rPr>
          <w:rFonts w:ascii="Times New Roman" w:hAnsi="Times New Roman" w:cs="Times New Roman"/>
          <w:sz w:val="24"/>
          <w:szCs w:val="24"/>
        </w:rPr>
        <w:t>11. Atlikus šio straipsnio 8, 9 ir 10 dalyse nurodytus veiksmus, administracinių ginčų komisijos posėdžio pirmininkas paskelbia posėdžio pabaigą, informuoja apie sprendimo priėmimo terminą ir sprendimo apskundimo tvarką.</w:t>
      </w:r>
    </w:p>
    <w:p w14:paraId="226EC07F" w14:textId="092F097B" w:rsidR="008A651E" w:rsidRDefault="008A651E" w:rsidP="00744CD6">
      <w:pPr>
        <w:pStyle w:val="Paprastasistekstas"/>
        <w:jc w:val="both"/>
        <w:rPr>
          <w:rFonts w:ascii="Times New Roman" w:eastAsia="Calibri" w:hAnsi="Times New Roman" w:cs="Times New Roman"/>
          <w:b/>
          <w:sz w:val="24"/>
          <w:lang w:eastAsia="en-US"/>
        </w:rPr>
      </w:pPr>
      <w:r w:rsidRPr="00FE004E">
        <w:rPr>
          <w:rFonts w:ascii="Times New Roman" w:eastAsia="Calibri" w:hAnsi="Times New Roman" w:cs="Times New Roman"/>
          <w:b/>
          <w:sz w:val="24"/>
          <w:lang w:eastAsia="en-US"/>
        </w:rPr>
        <w:t>12. Administracinių ginčų komisija po posėdžio</w:t>
      </w:r>
      <w:r>
        <w:rPr>
          <w:rFonts w:ascii="Times New Roman" w:eastAsia="Calibri" w:hAnsi="Times New Roman" w:cs="Times New Roman"/>
          <w:b/>
          <w:sz w:val="24"/>
          <w:lang w:eastAsia="en-US"/>
        </w:rPr>
        <w:t>,</w:t>
      </w:r>
      <w:r w:rsidRPr="00FE004E">
        <w:rPr>
          <w:rFonts w:ascii="Times New Roman" w:eastAsia="Calibri" w:hAnsi="Times New Roman" w:cs="Times New Roman"/>
          <w:b/>
          <w:sz w:val="24"/>
          <w:lang w:eastAsia="en-US"/>
        </w:rPr>
        <w:t xml:space="preserve"> </w:t>
      </w:r>
      <w:r>
        <w:rPr>
          <w:rFonts w:ascii="Times New Roman" w:eastAsia="Calibri" w:hAnsi="Times New Roman" w:cs="Times New Roman"/>
          <w:b/>
          <w:sz w:val="24"/>
          <w:lang w:eastAsia="en-US"/>
        </w:rPr>
        <w:t xml:space="preserve">bet ne vėliau kaip </w:t>
      </w:r>
      <w:r w:rsidRPr="00FE004E">
        <w:rPr>
          <w:rFonts w:ascii="Times New Roman" w:eastAsia="Calibri" w:hAnsi="Times New Roman" w:cs="Times New Roman"/>
          <w:b/>
          <w:sz w:val="24"/>
          <w:lang w:eastAsia="en-US"/>
        </w:rPr>
        <w:t>iki sprendimo priėmimo</w:t>
      </w:r>
      <w:r>
        <w:rPr>
          <w:rFonts w:ascii="Times New Roman" w:eastAsia="Calibri" w:hAnsi="Times New Roman" w:cs="Times New Roman"/>
          <w:b/>
          <w:sz w:val="24"/>
          <w:lang w:eastAsia="en-US"/>
        </w:rPr>
        <w:t>,</w:t>
      </w:r>
      <w:r w:rsidRPr="00FE004E">
        <w:rPr>
          <w:rFonts w:ascii="Times New Roman" w:eastAsia="Calibri" w:hAnsi="Times New Roman" w:cs="Times New Roman"/>
          <w:b/>
          <w:sz w:val="24"/>
          <w:lang w:eastAsia="en-US"/>
        </w:rPr>
        <w:t xml:space="preserve"> pripažinusi, kad reikia nustatyti naujas aplinkybes, turinčias reikšm</w:t>
      </w:r>
      <w:r>
        <w:rPr>
          <w:rFonts w:ascii="Times New Roman" w:eastAsia="Calibri" w:hAnsi="Times New Roman" w:cs="Times New Roman"/>
          <w:b/>
          <w:sz w:val="24"/>
          <w:lang w:eastAsia="en-US"/>
        </w:rPr>
        <w:t>ę</w:t>
      </w:r>
      <w:r w:rsidRPr="00FE004E">
        <w:rPr>
          <w:rFonts w:ascii="Times New Roman" w:eastAsia="Calibri" w:hAnsi="Times New Roman" w:cs="Times New Roman"/>
          <w:b/>
          <w:sz w:val="24"/>
          <w:lang w:eastAsia="en-US"/>
        </w:rPr>
        <w:t xml:space="preserve"> bylai, arba ištirti naujus įrodymus, nepažeisdama šio įstatymo 1</w:t>
      </w:r>
      <w:r w:rsidR="0030088C">
        <w:rPr>
          <w:rFonts w:ascii="Times New Roman" w:eastAsia="Calibri" w:hAnsi="Times New Roman" w:cs="Times New Roman"/>
          <w:b/>
          <w:sz w:val="24"/>
          <w:lang w:eastAsia="en-US"/>
        </w:rPr>
        <w:t>4</w:t>
      </w:r>
      <w:r>
        <w:rPr>
          <w:rFonts w:ascii="Times New Roman" w:eastAsia="Calibri" w:hAnsi="Times New Roman" w:cs="Times New Roman"/>
          <w:b/>
          <w:sz w:val="24"/>
          <w:lang w:eastAsia="en-US"/>
        </w:rPr>
        <w:t> </w:t>
      </w:r>
      <w:r w:rsidRPr="00FE004E">
        <w:rPr>
          <w:rFonts w:ascii="Times New Roman" w:eastAsia="Calibri" w:hAnsi="Times New Roman" w:cs="Times New Roman"/>
          <w:b/>
          <w:sz w:val="24"/>
          <w:lang w:eastAsia="en-US"/>
        </w:rPr>
        <w:t>straipsnyje nustatyto bendro skundo (prašymo) nagrinėjimo termino, priima sprendimą atnaujinti bylos nagrinėjimą iš esmės.</w:t>
      </w:r>
    </w:p>
    <w:p w14:paraId="0DDB87D4" w14:textId="77777777" w:rsidR="0006135E" w:rsidRPr="00744CD6" w:rsidRDefault="0006135E" w:rsidP="00744CD6">
      <w:pPr>
        <w:pStyle w:val="Paprastasistekstas"/>
        <w:jc w:val="both"/>
        <w:rPr>
          <w:rFonts w:ascii="Times New Roman" w:hAnsi="Times New Roman" w:cs="Times New Roman"/>
          <w:sz w:val="24"/>
          <w:szCs w:val="24"/>
        </w:rPr>
      </w:pPr>
      <w:r>
        <w:rPr>
          <w:rFonts w:ascii="Times New Roman" w:eastAsia="Calibri" w:hAnsi="Times New Roman" w:cs="Times New Roman"/>
          <w:b/>
          <w:sz w:val="24"/>
          <w:lang w:eastAsia="en-US"/>
        </w:rPr>
        <w:t xml:space="preserve">13. </w:t>
      </w:r>
      <w:r w:rsidR="005622F1" w:rsidRPr="00FE004E">
        <w:rPr>
          <w:rFonts w:ascii="Times New Roman" w:eastAsia="Calibri" w:hAnsi="Times New Roman" w:cs="Times New Roman"/>
          <w:b/>
          <w:sz w:val="24"/>
          <w:lang w:eastAsia="en-US"/>
        </w:rPr>
        <w:t>Administracinių ginčų komisija</w:t>
      </w:r>
      <w:r w:rsidR="005622F1">
        <w:rPr>
          <w:rFonts w:ascii="Times New Roman" w:eastAsia="Calibri" w:hAnsi="Times New Roman" w:cs="Times New Roman"/>
          <w:b/>
          <w:sz w:val="24"/>
          <w:lang w:eastAsia="en-US"/>
        </w:rPr>
        <w:t xml:space="preserve">, </w:t>
      </w:r>
      <w:r w:rsidR="00A263B3" w:rsidRPr="006F03F7">
        <w:rPr>
          <w:rFonts w:ascii="Times New Roman" w:eastAsia="Calibri" w:hAnsi="Times New Roman" w:cs="Times New Roman"/>
          <w:b/>
          <w:i/>
          <w:iCs/>
          <w:sz w:val="24"/>
          <w:lang w:eastAsia="en-US"/>
        </w:rPr>
        <w:t>mutatis mutandis</w:t>
      </w:r>
      <w:r w:rsidR="00A263B3">
        <w:rPr>
          <w:rFonts w:ascii="Times New Roman" w:eastAsia="Calibri" w:hAnsi="Times New Roman" w:cs="Times New Roman"/>
          <w:b/>
          <w:sz w:val="24"/>
          <w:lang w:eastAsia="en-US"/>
        </w:rPr>
        <w:t xml:space="preserve"> vadovaudamasi Administracinių bylų teisenos įstatymo 83 straipsniu</w:t>
      </w:r>
      <w:r w:rsidR="005622F1">
        <w:rPr>
          <w:rFonts w:ascii="Times New Roman" w:eastAsia="Calibri" w:hAnsi="Times New Roman" w:cs="Times New Roman"/>
          <w:b/>
          <w:sz w:val="24"/>
          <w:lang w:eastAsia="en-US"/>
        </w:rPr>
        <w:t xml:space="preserve">, turi teisę </w:t>
      </w:r>
      <w:r w:rsidR="00496AC6">
        <w:rPr>
          <w:rFonts w:ascii="Times New Roman" w:eastAsia="Calibri" w:hAnsi="Times New Roman" w:cs="Times New Roman"/>
          <w:b/>
          <w:sz w:val="24"/>
          <w:lang w:eastAsia="en-US"/>
        </w:rPr>
        <w:t>sprendimu skirti</w:t>
      </w:r>
      <w:r w:rsidR="005622F1">
        <w:rPr>
          <w:rFonts w:ascii="Times New Roman" w:eastAsia="Calibri" w:hAnsi="Times New Roman" w:cs="Times New Roman"/>
          <w:b/>
          <w:sz w:val="24"/>
          <w:lang w:eastAsia="en-US"/>
        </w:rPr>
        <w:t xml:space="preserve"> baud</w:t>
      </w:r>
      <w:r w:rsidR="00496AC6">
        <w:rPr>
          <w:rFonts w:ascii="Times New Roman" w:eastAsia="Calibri" w:hAnsi="Times New Roman" w:cs="Times New Roman"/>
          <w:b/>
          <w:sz w:val="24"/>
          <w:lang w:eastAsia="en-US"/>
        </w:rPr>
        <w:t>ą</w:t>
      </w:r>
      <w:r w:rsidR="005622F1">
        <w:rPr>
          <w:rFonts w:ascii="Times New Roman" w:eastAsia="Calibri" w:hAnsi="Times New Roman" w:cs="Times New Roman"/>
          <w:b/>
          <w:sz w:val="24"/>
          <w:lang w:eastAsia="en-US"/>
        </w:rPr>
        <w:t xml:space="preserve">. </w:t>
      </w:r>
    </w:p>
    <w:p w14:paraId="39F692A1" w14:textId="77777777" w:rsidR="00744CD6" w:rsidRPr="00744CD6" w:rsidRDefault="00744CD6" w:rsidP="00744CD6">
      <w:pPr>
        <w:pStyle w:val="Paprastasistekstas"/>
        <w:jc w:val="both"/>
        <w:rPr>
          <w:rFonts w:ascii="Times New Roman" w:hAnsi="Times New Roman" w:cs="Times New Roman"/>
          <w:sz w:val="24"/>
          <w:szCs w:val="24"/>
        </w:rPr>
      </w:pPr>
      <w:r w:rsidRPr="00744CD6">
        <w:rPr>
          <w:rFonts w:ascii="Times New Roman" w:hAnsi="Times New Roman" w:cs="Times New Roman"/>
          <w:sz w:val="24"/>
          <w:szCs w:val="24"/>
        </w:rPr>
        <w:t> </w:t>
      </w:r>
    </w:p>
    <w:p w14:paraId="4363F052" w14:textId="6C8B6E20" w:rsidR="00744CD6" w:rsidRPr="00744CD6" w:rsidRDefault="00744CD6" w:rsidP="00744CD6">
      <w:pPr>
        <w:pStyle w:val="Paprastasistekstas"/>
        <w:jc w:val="both"/>
        <w:rPr>
          <w:rFonts w:ascii="Times New Roman" w:hAnsi="Times New Roman" w:cs="Times New Roman"/>
          <w:sz w:val="24"/>
          <w:szCs w:val="24"/>
        </w:rPr>
      </w:pPr>
      <w:bookmarkStart w:id="100" w:name="part_6660708301cd450d9102587a722298d8"/>
      <w:bookmarkEnd w:id="100"/>
      <w:r w:rsidRPr="00C80985">
        <w:rPr>
          <w:rFonts w:ascii="Times New Roman" w:hAnsi="Times New Roman" w:cs="Times New Roman"/>
          <w:strike/>
          <w:sz w:val="24"/>
          <w:szCs w:val="24"/>
        </w:rPr>
        <w:t>15</w:t>
      </w:r>
      <w:r w:rsidRPr="00744CD6">
        <w:rPr>
          <w:rFonts w:ascii="Times New Roman" w:hAnsi="Times New Roman" w:cs="Times New Roman"/>
          <w:sz w:val="24"/>
          <w:szCs w:val="24"/>
        </w:rPr>
        <w:t xml:space="preserve"> </w:t>
      </w:r>
      <w:r w:rsidR="00CF2C15" w:rsidRPr="00C80985">
        <w:rPr>
          <w:rFonts w:ascii="Times New Roman" w:hAnsi="Times New Roman" w:cs="Times New Roman"/>
          <w:b/>
          <w:bCs/>
          <w:sz w:val="24"/>
          <w:szCs w:val="24"/>
        </w:rPr>
        <w:t>1</w:t>
      </w:r>
      <w:r w:rsidR="003F2247">
        <w:rPr>
          <w:rFonts w:ascii="Times New Roman" w:hAnsi="Times New Roman" w:cs="Times New Roman"/>
          <w:b/>
          <w:bCs/>
          <w:sz w:val="24"/>
          <w:szCs w:val="24"/>
        </w:rPr>
        <w:t>9</w:t>
      </w:r>
      <w:r w:rsidR="00CF2C15">
        <w:rPr>
          <w:rFonts w:ascii="Times New Roman" w:hAnsi="Times New Roman" w:cs="Times New Roman"/>
          <w:sz w:val="24"/>
          <w:szCs w:val="24"/>
        </w:rPr>
        <w:t xml:space="preserve"> </w:t>
      </w:r>
      <w:r w:rsidRPr="00744CD6">
        <w:rPr>
          <w:rFonts w:ascii="Times New Roman" w:hAnsi="Times New Roman" w:cs="Times New Roman"/>
          <w:sz w:val="24"/>
          <w:szCs w:val="24"/>
        </w:rPr>
        <w:t>straipsnis. Taikos sutarties sudarymas</w:t>
      </w:r>
    </w:p>
    <w:p w14:paraId="6C075EB7" w14:textId="77777777" w:rsidR="00744CD6" w:rsidRPr="00744CD6" w:rsidRDefault="00744CD6" w:rsidP="00744CD6">
      <w:pPr>
        <w:pStyle w:val="Paprastasistekstas"/>
        <w:jc w:val="both"/>
        <w:rPr>
          <w:rFonts w:ascii="Times New Roman" w:hAnsi="Times New Roman" w:cs="Times New Roman"/>
          <w:sz w:val="24"/>
          <w:szCs w:val="24"/>
        </w:rPr>
      </w:pPr>
      <w:bookmarkStart w:id="101" w:name="part_08b328ae6f1e4cda9378a19ff05f4d35"/>
      <w:bookmarkEnd w:id="101"/>
      <w:r w:rsidRPr="00744CD6">
        <w:rPr>
          <w:rFonts w:ascii="Times New Roman" w:hAnsi="Times New Roman" w:cs="Times New Roman"/>
          <w:sz w:val="24"/>
          <w:szCs w:val="24"/>
        </w:rPr>
        <w:t>1. Bylos šalys gali baigti bylą taikos sutartimi, jeigu ją sudaryti galima atsižvelgiant į ginčo pobūdį.</w:t>
      </w:r>
    </w:p>
    <w:p w14:paraId="71C98604" w14:textId="77777777" w:rsidR="00744CD6" w:rsidRPr="00744CD6" w:rsidRDefault="00744CD6" w:rsidP="00744CD6">
      <w:pPr>
        <w:pStyle w:val="Paprastasistekstas"/>
        <w:jc w:val="both"/>
        <w:rPr>
          <w:rFonts w:ascii="Times New Roman" w:hAnsi="Times New Roman" w:cs="Times New Roman"/>
          <w:sz w:val="24"/>
          <w:szCs w:val="24"/>
        </w:rPr>
      </w:pPr>
      <w:bookmarkStart w:id="102" w:name="part_45c4980064e043aa9800f181c0d2ee8d"/>
      <w:bookmarkEnd w:id="102"/>
      <w:r w:rsidRPr="00744CD6">
        <w:rPr>
          <w:rFonts w:ascii="Times New Roman" w:hAnsi="Times New Roman" w:cs="Times New Roman"/>
          <w:sz w:val="24"/>
          <w:szCs w:val="24"/>
        </w:rPr>
        <w:t>2. Administracinių ginčų komisija posėdžio metu pasiūlo bylos šalims sudaryti taikos sutartį.</w:t>
      </w:r>
    </w:p>
    <w:p w14:paraId="5B274B40" w14:textId="3C0CB58A" w:rsidR="00744CD6" w:rsidRPr="00744CD6" w:rsidRDefault="00744CD6" w:rsidP="00744CD6">
      <w:pPr>
        <w:pStyle w:val="Paprastasistekstas"/>
        <w:jc w:val="both"/>
        <w:rPr>
          <w:rFonts w:ascii="Times New Roman" w:hAnsi="Times New Roman" w:cs="Times New Roman"/>
          <w:sz w:val="24"/>
          <w:szCs w:val="24"/>
        </w:rPr>
      </w:pPr>
      <w:bookmarkStart w:id="103" w:name="part_c1fc70701f6e4e7ca418dcea5ca2594a"/>
      <w:bookmarkEnd w:id="103"/>
      <w:r w:rsidRPr="00744CD6">
        <w:rPr>
          <w:rFonts w:ascii="Times New Roman" w:hAnsi="Times New Roman" w:cs="Times New Roman"/>
          <w:sz w:val="24"/>
          <w:szCs w:val="24"/>
        </w:rPr>
        <w:t xml:space="preserve">3. Bylos šalys gali sudaryti taikos sutartį ir ją pateikti administracinių ginčų komisijai iki jos posėdžio ar posėdžio metu, taip pat po sprendimo, priimto išnagrinėjus skundą (prašymą) administracinių ginčų komisijoje, priėmimo, bet nepasibaigus šio įstatymo </w:t>
      </w:r>
      <w:r w:rsidRPr="00A56CAF">
        <w:rPr>
          <w:rFonts w:ascii="Times New Roman" w:hAnsi="Times New Roman" w:cs="Times New Roman"/>
          <w:strike/>
          <w:sz w:val="24"/>
          <w:szCs w:val="24"/>
        </w:rPr>
        <w:t>19</w:t>
      </w:r>
      <w:r w:rsidRPr="00744CD6">
        <w:rPr>
          <w:rFonts w:ascii="Times New Roman" w:hAnsi="Times New Roman" w:cs="Times New Roman"/>
          <w:sz w:val="24"/>
          <w:szCs w:val="24"/>
        </w:rPr>
        <w:t xml:space="preserve"> </w:t>
      </w:r>
      <w:r w:rsidR="00106B6A" w:rsidRPr="00A56CAF">
        <w:rPr>
          <w:rFonts w:ascii="Times New Roman" w:hAnsi="Times New Roman" w:cs="Times New Roman"/>
          <w:b/>
          <w:sz w:val="24"/>
          <w:szCs w:val="24"/>
        </w:rPr>
        <w:t>2</w:t>
      </w:r>
      <w:r w:rsidR="002B5D4A">
        <w:rPr>
          <w:rFonts w:ascii="Times New Roman" w:hAnsi="Times New Roman" w:cs="Times New Roman"/>
          <w:b/>
          <w:sz w:val="24"/>
          <w:szCs w:val="24"/>
        </w:rPr>
        <w:t>4</w:t>
      </w:r>
      <w:r w:rsidR="00106B6A">
        <w:rPr>
          <w:rFonts w:ascii="Times New Roman" w:hAnsi="Times New Roman" w:cs="Times New Roman"/>
          <w:sz w:val="24"/>
          <w:szCs w:val="24"/>
        </w:rPr>
        <w:t xml:space="preserve"> </w:t>
      </w:r>
      <w:r w:rsidRPr="00744CD6">
        <w:rPr>
          <w:rFonts w:ascii="Times New Roman" w:hAnsi="Times New Roman" w:cs="Times New Roman"/>
          <w:sz w:val="24"/>
          <w:szCs w:val="24"/>
        </w:rPr>
        <w:t xml:space="preserve">straipsnyje nurodytam sprendimo apskundimo terminui. </w:t>
      </w:r>
    </w:p>
    <w:p w14:paraId="0D7EC393" w14:textId="77777777" w:rsidR="00744CD6" w:rsidRPr="00744CD6" w:rsidRDefault="00744CD6" w:rsidP="00744CD6">
      <w:pPr>
        <w:pStyle w:val="Paprastasistekstas"/>
        <w:jc w:val="both"/>
        <w:rPr>
          <w:rFonts w:ascii="Times New Roman" w:hAnsi="Times New Roman" w:cs="Times New Roman"/>
          <w:sz w:val="24"/>
          <w:szCs w:val="24"/>
        </w:rPr>
      </w:pPr>
      <w:bookmarkStart w:id="104" w:name="part_05bee50a2ec940c7958d67223d67c13c"/>
      <w:bookmarkEnd w:id="104"/>
      <w:r w:rsidRPr="00744CD6">
        <w:rPr>
          <w:rFonts w:ascii="Times New Roman" w:hAnsi="Times New Roman" w:cs="Times New Roman"/>
          <w:sz w:val="24"/>
          <w:szCs w:val="24"/>
        </w:rPr>
        <w:t>4. Taikos sutartis turi neprieštarauti imperatyvioms įstatymų ir kitų teisės aktų nuostatoms, viešajam interesui, nepažeisti trečiųjų suinteresuotų asmenų teisių ar teisėtų interesų. Taikos sutarties dalykas turi būti to paties pobūdžio, kaip ir skunde (prašyme) nurodyti reikalavimai. Taikos sutartimi gali būti išspręstas visas ginčas ar jo dalis (atskiri reikalavimai).</w:t>
      </w:r>
    </w:p>
    <w:p w14:paraId="53219267" w14:textId="77777777" w:rsidR="00744CD6" w:rsidRPr="00744CD6" w:rsidRDefault="00744CD6" w:rsidP="00744CD6">
      <w:pPr>
        <w:pStyle w:val="Paprastasistekstas"/>
        <w:jc w:val="both"/>
        <w:rPr>
          <w:rFonts w:ascii="Times New Roman" w:hAnsi="Times New Roman" w:cs="Times New Roman"/>
          <w:sz w:val="24"/>
          <w:szCs w:val="24"/>
        </w:rPr>
      </w:pPr>
      <w:bookmarkStart w:id="105" w:name="part_9257202ba8ac4d24ac300f8a956f99cd"/>
      <w:bookmarkEnd w:id="105"/>
      <w:r w:rsidRPr="00744CD6">
        <w:rPr>
          <w:rFonts w:ascii="Times New Roman" w:hAnsi="Times New Roman" w:cs="Times New Roman"/>
          <w:sz w:val="24"/>
          <w:szCs w:val="24"/>
        </w:rPr>
        <w:lastRenderedPageBreak/>
        <w:t xml:space="preserve">5. Jeigu taikos sutartis atitinka šio straipsnio 4 dalyje nustatytas sąlygas, administracinių ginčų komisija sprendimu ją patvirtina ir bylą nutraukia. Šiame sprendime turi būti nurodytos tvirtinamos taikos sutarties sąlygos. Prieš tvirtindama taikos sutartį, administracinių ginčų komisija išaiškina bylos šalims šių procesinių veiksmų pasekmes. Taikos sutartis pridedama prie bylos. Jeigu taikos sutartis neatitinka šio straipsnio 4 dalyje nustatytų sąlygų, administracinių ginčų komisija jos netvirtina ir ginčą išsprendžia iš esmės. </w:t>
      </w:r>
    </w:p>
    <w:p w14:paraId="49FA5581" w14:textId="4E9D48F9" w:rsidR="00744CD6" w:rsidRPr="00744CD6" w:rsidRDefault="00744CD6" w:rsidP="00744CD6">
      <w:pPr>
        <w:pStyle w:val="Paprastasistekstas"/>
        <w:jc w:val="both"/>
        <w:rPr>
          <w:rFonts w:ascii="Times New Roman" w:hAnsi="Times New Roman" w:cs="Times New Roman"/>
          <w:sz w:val="24"/>
          <w:szCs w:val="24"/>
        </w:rPr>
      </w:pPr>
      <w:bookmarkStart w:id="106" w:name="part_0601915bc1764f919a2a0f3f3303ddfa"/>
      <w:bookmarkEnd w:id="106"/>
      <w:r w:rsidRPr="00744CD6">
        <w:rPr>
          <w:rFonts w:ascii="Times New Roman" w:hAnsi="Times New Roman" w:cs="Times New Roman"/>
          <w:sz w:val="24"/>
          <w:szCs w:val="24"/>
        </w:rPr>
        <w:t xml:space="preserve">6. Jeigu bylos šalys taikos sutartį sudaro ir pateikia ją administracinių ginčų komisijai po sprendimo, priimto išnagrinėjus skundą (prašymą), priėmimo, administracinių ginčų komisija, patvirtinusi taikos sutartį, nauju sprendimu panaikina priimtą sprendimą ir bylą nutraukia. Kol sprendžiamas taikos sutarties tvirtinimo klausimas, šio įstatymo </w:t>
      </w:r>
      <w:r w:rsidRPr="00A56CAF">
        <w:rPr>
          <w:rFonts w:ascii="Times New Roman" w:hAnsi="Times New Roman" w:cs="Times New Roman"/>
          <w:strike/>
          <w:sz w:val="24"/>
          <w:szCs w:val="24"/>
        </w:rPr>
        <w:t>19</w:t>
      </w:r>
      <w:r w:rsidRPr="00744CD6">
        <w:rPr>
          <w:rFonts w:ascii="Times New Roman" w:hAnsi="Times New Roman" w:cs="Times New Roman"/>
          <w:sz w:val="24"/>
          <w:szCs w:val="24"/>
        </w:rPr>
        <w:t xml:space="preserve"> </w:t>
      </w:r>
      <w:r w:rsidR="00A7599E" w:rsidRPr="00A56CAF">
        <w:rPr>
          <w:rFonts w:ascii="Times New Roman" w:hAnsi="Times New Roman" w:cs="Times New Roman"/>
          <w:b/>
          <w:sz w:val="24"/>
          <w:szCs w:val="24"/>
        </w:rPr>
        <w:t>2</w:t>
      </w:r>
      <w:r w:rsidR="007B1CBD">
        <w:rPr>
          <w:rFonts w:ascii="Times New Roman" w:hAnsi="Times New Roman" w:cs="Times New Roman"/>
          <w:b/>
          <w:sz w:val="24"/>
          <w:szCs w:val="24"/>
        </w:rPr>
        <w:t>4</w:t>
      </w:r>
      <w:r w:rsidR="00A7599E">
        <w:rPr>
          <w:rFonts w:ascii="Times New Roman" w:hAnsi="Times New Roman" w:cs="Times New Roman"/>
          <w:sz w:val="24"/>
          <w:szCs w:val="24"/>
        </w:rPr>
        <w:t xml:space="preserve"> </w:t>
      </w:r>
      <w:r w:rsidRPr="00744CD6">
        <w:rPr>
          <w:rFonts w:ascii="Times New Roman" w:hAnsi="Times New Roman" w:cs="Times New Roman"/>
          <w:sz w:val="24"/>
          <w:szCs w:val="24"/>
        </w:rPr>
        <w:t>straipsnyje nurodyto termino eiga sustabdoma.</w:t>
      </w:r>
    </w:p>
    <w:p w14:paraId="23AF18C5" w14:textId="77777777" w:rsidR="00744CD6" w:rsidRPr="00744CD6" w:rsidRDefault="00744CD6" w:rsidP="00744CD6">
      <w:pPr>
        <w:pStyle w:val="Paprastasistekstas"/>
        <w:jc w:val="both"/>
        <w:rPr>
          <w:rFonts w:ascii="Times New Roman" w:hAnsi="Times New Roman" w:cs="Times New Roman"/>
          <w:sz w:val="24"/>
          <w:szCs w:val="24"/>
        </w:rPr>
      </w:pPr>
      <w:r w:rsidRPr="00744CD6">
        <w:rPr>
          <w:rFonts w:ascii="Times New Roman" w:hAnsi="Times New Roman" w:cs="Times New Roman"/>
          <w:sz w:val="24"/>
          <w:szCs w:val="24"/>
        </w:rPr>
        <w:t> </w:t>
      </w:r>
    </w:p>
    <w:p w14:paraId="0F560E6B" w14:textId="03054A22" w:rsidR="00744CD6" w:rsidRPr="00744CD6" w:rsidRDefault="00744CD6" w:rsidP="00744CD6">
      <w:pPr>
        <w:pStyle w:val="Paprastasistekstas"/>
        <w:jc w:val="both"/>
        <w:rPr>
          <w:rFonts w:ascii="Times New Roman" w:hAnsi="Times New Roman" w:cs="Times New Roman"/>
          <w:sz w:val="24"/>
          <w:szCs w:val="24"/>
        </w:rPr>
      </w:pPr>
      <w:bookmarkStart w:id="107" w:name="part_d0ce6dd0681f4c8fb20fd5c886610be6"/>
      <w:bookmarkEnd w:id="107"/>
      <w:r w:rsidRPr="00C80985">
        <w:rPr>
          <w:rFonts w:ascii="Times New Roman" w:hAnsi="Times New Roman" w:cs="Times New Roman"/>
          <w:strike/>
          <w:sz w:val="24"/>
          <w:szCs w:val="24"/>
        </w:rPr>
        <w:t>16</w:t>
      </w:r>
      <w:r w:rsidRPr="00744CD6">
        <w:rPr>
          <w:rFonts w:ascii="Times New Roman" w:hAnsi="Times New Roman" w:cs="Times New Roman"/>
          <w:sz w:val="24"/>
          <w:szCs w:val="24"/>
        </w:rPr>
        <w:t xml:space="preserve"> </w:t>
      </w:r>
      <w:r w:rsidR="003F2247">
        <w:rPr>
          <w:rFonts w:ascii="Times New Roman" w:hAnsi="Times New Roman" w:cs="Times New Roman"/>
          <w:b/>
          <w:bCs/>
          <w:sz w:val="24"/>
          <w:szCs w:val="24"/>
        </w:rPr>
        <w:t>20</w:t>
      </w:r>
      <w:r w:rsidR="00CF2C15">
        <w:rPr>
          <w:rFonts w:ascii="Times New Roman" w:hAnsi="Times New Roman" w:cs="Times New Roman"/>
          <w:sz w:val="24"/>
          <w:szCs w:val="24"/>
        </w:rPr>
        <w:t xml:space="preserve"> </w:t>
      </w:r>
      <w:r w:rsidRPr="00744CD6">
        <w:rPr>
          <w:rFonts w:ascii="Times New Roman" w:hAnsi="Times New Roman" w:cs="Times New Roman"/>
          <w:sz w:val="24"/>
          <w:szCs w:val="24"/>
        </w:rPr>
        <w:t>straipsnis. Administracinių ginčų komisijos posėdžio eigos fiksavimas</w:t>
      </w:r>
    </w:p>
    <w:p w14:paraId="7373D1F8" w14:textId="77777777" w:rsidR="00744CD6" w:rsidRPr="00744CD6" w:rsidRDefault="00744CD6" w:rsidP="00744CD6">
      <w:pPr>
        <w:pStyle w:val="Paprastasistekstas"/>
        <w:jc w:val="both"/>
        <w:rPr>
          <w:rFonts w:ascii="Times New Roman" w:hAnsi="Times New Roman" w:cs="Times New Roman"/>
          <w:sz w:val="24"/>
          <w:szCs w:val="24"/>
        </w:rPr>
      </w:pPr>
      <w:bookmarkStart w:id="108" w:name="part_22927a21abf641eda8be6faa8a128ab5"/>
      <w:bookmarkEnd w:id="108"/>
      <w:r w:rsidRPr="00744CD6">
        <w:rPr>
          <w:rFonts w:ascii="Times New Roman" w:hAnsi="Times New Roman" w:cs="Times New Roman"/>
          <w:sz w:val="24"/>
          <w:szCs w:val="24"/>
        </w:rPr>
        <w:t>1. Administracinių ginčų komisijos posėdžio eigai fiksuoti daromas garso įrašas ar rašomas posėdžio protokolas. Sprendimą dėl posėdžių eigos fiksavimo būdo priima administracinių ginčų komisija. Bylos šalys ir jų atstovai turi teisę susipažinti su administracinių ginčų komisijos posėdžio garso įrašu ar posėdžio protokolu, taip pat gauti posėdžio garso įrašo skaitmeninę kopiją ar posėdžio protokolo kopiją.</w:t>
      </w:r>
    </w:p>
    <w:p w14:paraId="3D4B12A7" w14:textId="77777777" w:rsidR="00744CD6" w:rsidRPr="00744CD6" w:rsidRDefault="00744CD6" w:rsidP="00744CD6">
      <w:pPr>
        <w:pStyle w:val="Paprastasistekstas"/>
        <w:jc w:val="both"/>
        <w:rPr>
          <w:rFonts w:ascii="Times New Roman" w:hAnsi="Times New Roman" w:cs="Times New Roman"/>
          <w:sz w:val="24"/>
          <w:szCs w:val="24"/>
        </w:rPr>
      </w:pPr>
      <w:bookmarkStart w:id="109" w:name="part_28e3d43ddb92421683d624f803b0adce"/>
      <w:bookmarkEnd w:id="109"/>
      <w:r w:rsidRPr="00744CD6">
        <w:rPr>
          <w:rFonts w:ascii="Times New Roman" w:hAnsi="Times New Roman" w:cs="Times New Roman"/>
          <w:sz w:val="24"/>
          <w:szCs w:val="24"/>
        </w:rPr>
        <w:t xml:space="preserve">2. Administracinių ginčų komisijos posėdžio garso įrašas ar protokolas yra sudedamoji bylos dalis. Administracinių ginčų komisijos posėdžio garso įrašo reikalavimus, susipažinimo su posėdžio garso įrašu ar protokolu ir garso įrašų skaitmeninių kopijų darymo tvarką nustato Lietuvos administracinių ginčų komisijos pirmininkas. </w:t>
      </w:r>
    </w:p>
    <w:p w14:paraId="04175861" w14:textId="77777777" w:rsidR="00744CD6" w:rsidRPr="00744CD6" w:rsidRDefault="00744CD6" w:rsidP="00744CD6">
      <w:pPr>
        <w:pStyle w:val="Paprastasistekstas"/>
        <w:jc w:val="both"/>
        <w:rPr>
          <w:rFonts w:ascii="Times New Roman" w:hAnsi="Times New Roman" w:cs="Times New Roman"/>
          <w:sz w:val="24"/>
          <w:szCs w:val="24"/>
        </w:rPr>
      </w:pPr>
      <w:bookmarkStart w:id="110" w:name="part_589cf8d2f5564f1c88c915c39168c8f5"/>
      <w:bookmarkEnd w:id="110"/>
      <w:r w:rsidRPr="00744CD6">
        <w:rPr>
          <w:rFonts w:ascii="Times New Roman" w:hAnsi="Times New Roman" w:cs="Times New Roman"/>
          <w:sz w:val="24"/>
          <w:szCs w:val="24"/>
        </w:rPr>
        <w:t xml:space="preserve">3. Jeigu administracinių ginčų komisijos posėdžių eiga fiksuojama protokolu, jame įrašomi šie duomenys: posėdžio vieta ir data, pradžia ir pabaiga; administracinių ginčų komisijos pavadinimas ir sudėtis; posėdyje </w:t>
      </w:r>
      <w:r w:rsidRPr="00744CD6">
        <w:rPr>
          <w:rFonts w:ascii="Times New Roman" w:hAnsi="Times New Roman" w:cs="Times New Roman"/>
          <w:sz w:val="24"/>
          <w:szCs w:val="24"/>
        </w:rPr>
        <w:lastRenderedPageBreak/>
        <w:t>dalyvaujančių bylos šalių ir jų atstovų, kitų posėdyje dalyvaujančių asmenų vardai ir pavardės; nagrinėjamo skundo (prašymo) turinys; bylos šalių ir jų atstovų, kitų posėdyje dalyvaujančių asmenų paaiškinimai, prašymai; balsavimo rezultatai; informacija apie sprendimo priėmimo terminą, jo apskundimo tvarką.</w:t>
      </w:r>
    </w:p>
    <w:p w14:paraId="0EA62E33" w14:textId="77777777" w:rsidR="00744CD6" w:rsidRPr="00744CD6" w:rsidRDefault="00744CD6" w:rsidP="00744CD6">
      <w:pPr>
        <w:pStyle w:val="Paprastasistekstas"/>
        <w:jc w:val="both"/>
        <w:rPr>
          <w:rFonts w:ascii="Times New Roman" w:hAnsi="Times New Roman" w:cs="Times New Roman"/>
          <w:sz w:val="24"/>
          <w:szCs w:val="24"/>
        </w:rPr>
      </w:pPr>
      <w:bookmarkStart w:id="111" w:name="part_27cb53c545fd48cfb4e213fc15d3db55"/>
      <w:bookmarkEnd w:id="111"/>
      <w:r w:rsidRPr="00744CD6">
        <w:rPr>
          <w:rFonts w:ascii="Times New Roman" w:hAnsi="Times New Roman" w:cs="Times New Roman"/>
          <w:sz w:val="24"/>
          <w:szCs w:val="24"/>
        </w:rPr>
        <w:t>4. Administracinių ginčų komisijos posėdžio protokolą pasirašo posėdžio pirmininkas ir posėdžio sekretorius.</w:t>
      </w:r>
    </w:p>
    <w:p w14:paraId="18470D68" w14:textId="77777777" w:rsidR="00744CD6" w:rsidRPr="00744CD6" w:rsidRDefault="00744CD6" w:rsidP="00744CD6">
      <w:pPr>
        <w:pStyle w:val="Paprastasistekstas"/>
        <w:jc w:val="both"/>
        <w:rPr>
          <w:rFonts w:ascii="Times New Roman" w:hAnsi="Times New Roman" w:cs="Times New Roman"/>
          <w:sz w:val="24"/>
          <w:szCs w:val="24"/>
        </w:rPr>
      </w:pPr>
      <w:r w:rsidRPr="00744CD6">
        <w:rPr>
          <w:rFonts w:ascii="Times New Roman" w:hAnsi="Times New Roman" w:cs="Times New Roman"/>
          <w:sz w:val="24"/>
          <w:szCs w:val="24"/>
        </w:rPr>
        <w:t> </w:t>
      </w:r>
    </w:p>
    <w:p w14:paraId="78DA0F11" w14:textId="7CF9AD60" w:rsidR="00744CD6" w:rsidRPr="00744CD6" w:rsidRDefault="00744CD6" w:rsidP="00744CD6">
      <w:pPr>
        <w:pStyle w:val="Paprastasistekstas"/>
        <w:jc w:val="both"/>
        <w:rPr>
          <w:rFonts w:ascii="Times New Roman" w:hAnsi="Times New Roman" w:cs="Times New Roman"/>
          <w:sz w:val="24"/>
          <w:szCs w:val="24"/>
        </w:rPr>
      </w:pPr>
      <w:bookmarkStart w:id="112" w:name="part_15a0927b8b6645ac9c84dbd6fd5510f0"/>
      <w:bookmarkEnd w:id="112"/>
      <w:r w:rsidRPr="00C80985">
        <w:rPr>
          <w:rFonts w:ascii="Times New Roman" w:hAnsi="Times New Roman" w:cs="Times New Roman"/>
          <w:strike/>
          <w:sz w:val="24"/>
          <w:szCs w:val="24"/>
        </w:rPr>
        <w:t>17</w:t>
      </w:r>
      <w:r w:rsidRPr="00744CD6">
        <w:rPr>
          <w:rFonts w:ascii="Times New Roman" w:hAnsi="Times New Roman" w:cs="Times New Roman"/>
          <w:sz w:val="24"/>
          <w:szCs w:val="24"/>
        </w:rPr>
        <w:t xml:space="preserve"> </w:t>
      </w:r>
      <w:r w:rsidR="00CF2C15" w:rsidRPr="00C80985">
        <w:rPr>
          <w:rFonts w:ascii="Times New Roman" w:hAnsi="Times New Roman" w:cs="Times New Roman"/>
          <w:b/>
          <w:bCs/>
          <w:sz w:val="24"/>
          <w:szCs w:val="24"/>
        </w:rPr>
        <w:t>2</w:t>
      </w:r>
      <w:r w:rsidR="003F2247">
        <w:rPr>
          <w:rFonts w:ascii="Times New Roman" w:hAnsi="Times New Roman" w:cs="Times New Roman"/>
          <w:b/>
          <w:bCs/>
          <w:sz w:val="24"/>
          <w:szCs w:val="24"/>
        </w:rPr>
        <w:t>1</w:t>
      </w:r>
      <w:r w:rsidR="00CF2C15">
        <w:rPr>
          <w:rFonts w:ascii="Times New Roman" w:hAnsi="Times New Roman" w:cs="Times New Roman"/>
          <w:sz w:val="24"/>
          <w:szCs w:val="24"/>
        </w:rPr>
        <w:t xml:space="preserve"> </w:t>
      </w:r>
      <w:r w:rsidRPr="00744CD6">
        <w:rPr>
          <w:rFonts w:ascii="Times New Roman" w:hAnsi="Times New Roman" w:cs="Times New Roman"/>
          <w:sz w:val="24"/>
          <w:szCs w:val="24"/>
        </w:rPr>
        <w:t>straipsnis. Administracinių ginčų komisijos sprendimo priėmimas</w:t>
      </w:r>
    </w:p>
    <w:p w14:paraId="6080F988" w14:textId="77777777" w:rsidR="00744CD6" w:rsidRPr="00744CD6" w:rsidRDefault="00744CD6" w:rsidP="00744CD6">
      <w:pPr>
        <w:pStyle w:val="Paprastasistekstas"/>
        <w:jc w:val="both"/>
        <w:rPr>
          <w:rFonts w:ascii="Times New Roman" w:hAnsi="Times New Roman" w:cs="Times New Roman"/>
          <w:sz w:val="24"/>
          <w:szCs w:val="24"/>
        </w:rPr>
      </w:pPr>
      <w:bookmarkStart w:id="113" w:name="part_b99330407aa94a61943b94eb886df067"/>
      <w:bookmarkEnd w:id="113"/>
      <w:r w:rsidRPr="00744CD6">
        <w:rPr>
          <w:rFonts w:ascii="Times New Roman" w:hAnsi="Times New Roman" w:cs="Times New Roman"/>
          <w:sz w:val="24"/>
          <w:szCs w:val="24"/>
        </w:rPr>
        <w:t>1. Administracinių ginčų komisijos sprendimas priimamas ne vėliau kaip per 3 darbo dienas nuo skundo (prašymo) išnagrinėjimo, bylos šalims nedalyvaujant.</w:t>
      </w:r>
    </w:p>
    <w:p w14:paraId="4EF1C812" w14:textId="77777777" w:rsidR="00744CD6" w:rsidRPr="00744CD6" w:rsidRDefault="00744CD6" w:rsidP="00744CD6">
      <w:pPr>
        <w:pStyle w:val="Paprastasistekstas"/>
        <w:jc w:val="both"/>
        <w:rPr>
          <w:rFonts w:ascii="Times New Roman" w:hAnsi="Times New Roman" w:cs="Times New Roman"/>
          <w:sz w:val="24"/>
          <w:szCs w:val="24"/>
        </w:rPr>
      </w:pPr>
      <w:bookmarkStart w:id="114" w:name="part_4f16660571ff4bf385d2a520a2792a59"/>
      <w:bookmarkEnd w:id="114"/>
      <w:r w:rsidRPr="00744CD6">
        <w:rPr>
          <w:rFonts w:ascii="Times New Roman" w:hAnsi="Times New Roman" w:cs="Times New Roman"/>
          <w:sz w:val="24"/>
          <w:szCs w:val="24"/>
        </w:rPr>
        <w:t>2. Administracinių ginčų komisija priima sprendimą bendru sutarimu. Kai bendro sutarimo nėra, sprendimas laikomas priimtu, jeigu už jį balsavo dauguma dalyvavusių posėdyje administracinių ginčų komisijos narių. Jeigu administracinių ginčų komisijos posėdyje dalyvauja lyginis komisijos narių skaičius ir balsai dėl sprendimo priėmimo pasiskirsto po lygiai, lemia administracinių ginčų komisijos posėdžio pirmininko balsas. Dalyvavęs posėdyje administracinių ginčų komisijos narys, nesutinkantis su priimtu sprendimu, gali išdėstyti raštu savo atskirąją nuomonę. Atskiroji nuomonė bylos šalims nesiunčiama, bet pridedama prie bylos.</w:t>
      </w:r>
    </w:p>
    <w:p w14:paraId="2C95496F" w14:textId="77777777" w:rsidR="00744CD6" w:rsidRPr="00744CD6" w:rsidRDefault="00744CD6" w:rsidP="00744CD6">
      <w:pPr>
        <w:pStyle w:val="Paprastasistekstas"/>
        <w:jc w:val="both"/>
        <w:rPr>
          <w:rFonts w:ascii="Times New Roman" w:hAnsi="Times New Roman" w:cs="Times New Roman"/>
          <w:sz w:val="24"/>
          <w:szCs w:val="24"/>
        </w:rPr>
      </w:pPr>
      <w:r w:rsidRPr="00744CD6">
        <w:rPr>
          <w:rFonts w:ascii="Times New Roman" w:hAnsi="Times New Roman" w:cs="Times New Roman"/>
          <w:sz w:val="24"/>
          <w:szCs w:val="24"/>
        </w:rPr>
        <w:t> </w:t>
      </w:r>
    </w:p>
    <w:p w14:paraId="762EFA91" w14:textId="117D3078" w:rsidR="00744CD6" w:rsidRPr="00744CD6" w:rsidRDefault="00744CD6" w:rsidP="003A4035">
      <w:pPr>
        <w:pStyle w:val="Paprastasistekstas"/>
        <w:ind w:left="2268" w:hanging="1548"/>
        <w:jc w:val="both"/>
        <w:rPr>
          <w:rFonts w:ascii="Times New Roman" w:hAnsi="Times New Roman" w:cs="Times New Roman"/>
          <w:sz w:val="24"/>
          <w:szCs w:val="24"/>
        </w:rPr>
      </w:pPr>
      <w:bookmarkStart w:id="115" w:name="part_282d0861c0854adc90ee49b273168987"/>
      <w:bookmarkEnd w:id="115"/>
      <w:r w:rsidRPr="00C80985">
        <w:rPr>
          <w:rFonts w:ascii="Times New Roman" w:hAnsi="Times New Roman" w:cs="Times New Roman"/>
          <w:strike/>
          <w:sz w:val="24"/>
          <w:szCs w:val="24"/>
        </w:rPr>
        <w:t>18</w:t>
      </w:r>
      <w:r w:rsidR="00C22811" w:rsidRPr="00C80985">
        <w:rPr>
          <w:rFonts w:ascii="Times New Roman" w:hAnsi="Times New Roman" w:cs="Times New Roman"/>
          <w:b/>
          <w:bCs/>
          <w:sz w:val="24"/>
          <w:szCs w:val="24"/>
        </w:rPr>
        <w:t>2</w:t>
      </w:r>
      <w:r w:rsidR="003F2247">
        <w:rPr>
          <w:rFonts w:ascii="Times New Roman" w:hAnsi="Times New Roman" w:cs="Times New Roman"/>
          <w:b/>
          <w:bCs/>
          <w:sz w:val="24"/>
          <w:szCs w:val="24"/>
        </w:rPr>
        <w:t>2</w:t>
      </w:r>
      <w:r w:rsidRPr="00744CD6">
        <w:rPr>
          <w:rFonts w:ascii="Times New Roman" w:hAnsi="Times New Roman" w:cs="Times New Roman"/>
          <w:sz w:val="24"/>
          <w:szCs w:val="24"/>
        </w:rPr>
        <w:t xml:space="preserve"> straipsnis. Administracinių ginčų komisijos sprendimų rūšys ir sprendimo turinys, bylos nutraukimas, skundo (prašymo) palikimas nenagrinėto</w:t>
      </w:r>
    </w:p>
    <w:p w14:paraId="034F8550" w14:textId="77777777" w:rsidR="00744CD6" w:rsidRPr="00744CD6" w:rsidRDefault="00744CD6" w:rsidP="00744CD6">
      <w:pPr>
        <w:pStyle w:val="Paprastasistekstas"/>
        <w:jc w:val="both"/>
        <w:rPr>
          <w:rFonts w:ascii="Times New Roman" w:hAnsi="Times New Roman" w:cs="Times New Roman"/>
          <w:sz w:val="24"/>
          <w:szCs w:val="24"/>
        </w:rPr>
      </w:pPr>
      <w:bookmarkStart w:id="116" w:name="part_7933977b4d244a81a335b8fba0194d22"/>
      <w:bookmarkEnd w:id="116"/>
      <w:r w:rsidRPr="00744CD6">
        <w:rPr>
          <w:rFonts w:ascii="Times New Roman" w:hAnsi="Times New Roman" w:cs="Times New Roman"/>
          <w:sz w:val="24"/>
          <w:szCs w:val="24"/>
        </w:rPr>
        <w:t>1. Administracinių ginčų komisija, išnagrinėjusi skundą (prašymą), priima vieną iš šių sprendimų:</w:t>
      </w:r>
    </w:p>
    <w:p w14:paraId="1CBA12A0" w14:textId="77777777" w:rsidR="00744CD6" w:rsidRPr="00744CD6" w:rsidRDefault="00744CD6" w:rsidP="00744CD6">
      <w:pPr>
        <w:pStyle w:val="Paprastasistekstas"/>
        <w:jc w:val="both"/>
        <w:rPr>
          <w:rFonts w:ascii="Times New Roman" w:hAnsi="Times New Roman" w:cs="Times New Roman"/>
          <w:sz w:val="24"/>
          <w:szCs w:val="24"/>
        </w:rPr>
      </w:pPr>
      <w:bookmarkStart w:id="117" w:name="part_a48c7b0198af41ca97964972cc5dcd30"/>
      <w:bookmarkEnd w:id="117"/>
      <w:r w:rsidRPr="00744CD6">
        <w:rPr>
          <w:rFonts w:ascii="Times New Roman" w:hAnsi="Times New Roman" w:cs="Times New Roman"/>
          <w:sz w:val="24"/>
          <w:szCs w:val="24"/>
        </w:rPr>
        <w:t>1) atmesti skundą (prašymą) kaip nepagrįstą;</w:t>
      </w:r>
    </w:p>
    <w:p w14:paraId="29693F53" w14:textId="77777777" w:rsidR="00744CD6" w:rsidRPr="00744CD6" w:rsidRDefault="00744CD6" w:rsidP="00744CD6">
      <w:pPr>
        <w:pStyle w:val="Paprastasistekstas"/>
        <w:jc w:val="both"/>
        <w:rPr>
          <w:rFonts w:ascii="Times New Roman" w:hAnsi="Times New Roman" w:cs="Times New Roman"/>
          <w:sz w:val="24"/>
          <w:szCs w:val="24"/>
        </w:rPr>
      </w:pPr>
      <w:bookmarkStart w:id="118" w:name="part_fd491b64c9a5422f997a1b77f2cd06d5"/>
      <w:bookmarkEnd w:id="118"/>
      <w:r w:rsidRPr="00744CD6">
        <w:rPr>
          <w:rFonts w:ascii="Times New Roman" w:hAnsi="Times New Roman" w:cs="Times New Roman"/>
          <w:sz w:val="24"/>
          <w:szCs w:val="24"/>
        </w:rPr>
        <w:t>2) panaikinti skundžiamą individualų administracinį aktą ar jo dalį;</w:t>
      </w:r>
    </w:p>
    <w:p w14:paraId="45AF0A4D" w14:textId="77777777" w:rsidR="00744CD6" w:rsidRDefault="00744CD6" w:rsidP="00744CD6">
      <w:pPr>
        <w:pStyle w:val="Paprastasistekstas"/>
        <w:jc w:val="both"/>
        <w:rPr>
          <w:rFonts w:ascii="Times New Roman" w:hAnsi="Times New Roman" w:cs="Times New Roman"/>
          <w:sz w:val="24"/>
          <w:szCs w:val="24"/>
        </w:rPr>
      </w:pPr>
      <w:bookmarkStart w:id="119" w:name="part_2d78fafb1f6646cd93535912ed240ed7"/>
      <w:bookmarkEnd w:id="119"/>
      <w:r w:rsidRPr="00744CD6">
        <w:rPr>
          <w:rFonts w:ascii="Times New Roman" w:hAnsi="Times New Roman" w:cs="Times New Roman"/>
          <w:sz w:val="24"/>
          <w:szCs w:val="24"/>
        </w:rPr>
        <w:t>3) įpareigoti viešojo administravimo subjektą pašalinti padarytą pažeidimą ar įvykdyti kitą administracinių ginčų komisijos nurodymą</w:t>
      </w:r>
      <w:r w:rsidRPr="00744CD6">
        <w:rPr>
          <w:rFonts w:ascii="Times New Roman" w:hAnsi="Times New Roman" w:cs="Times New Roman"/>
          <w:strike/>
          <w:sz w:val="24"/>
          <w:szCs w:val="24"/>
        </w:rPr>
        <w:t>.</w:t>
      </w:r>
      <w:r w:rsidR="007824E1" w:rsidRPr="007824E1">
        <w:rPr>
          <w:rFonts w:ascii="Times New Roman" w:hAnsi="Times New Roman" w:cs="Times New Roman"/>
          <w:b/>
          <w:bCs/>
          <w:sz w:val="24"/>
          <w:szCs w:val="24"/>
        </w:rPr>
        <w:t>;</w:t>
      </w:r>
    </w:p>
    <w:p w14:paraId="672AF9D2" w14:textId="77777777" w:rsidR="007824E1" w:rsidRPr="00744CD6" w:rsidRDefault="007824E1" w:rsidP="00744CD6">
      <w:pPr>
        <w:pStyle w:val="Paprastasistekstas"/>
        <w:jc w:val="both"/>
        <w:rPr>
          <w:rFonts w:ascii="Times New Roman" w:hAnsi="Times New Roman" w:cs="Times New Roman"/>
          <w:sz w:val="24"/>
          <w:szCs w:val="24"/>
        </w:rPr>
      </w:pPr>
      <w:r w:rsidRPr="00B81770">
        <w:rPr>
          <w:rFonts w:ascii="Times New Roman" w:hAnsi="Times New Roman"/>
          <w:b/>
          <w:sz w:val="24"/>
          <w:szCs w:val="24"/>
        </w:rPr>
        <w:lastRenderedPageBreak/>
        <w:t>4) priteisti atlyginti žalą, atsiradusią dėl viešojo administravimo subjektų neteisėtų veiksmų (</w:t>
      </w:r>
      <w:bookmarkStart w:id="120" w:name="n1_855"/>
      <w:r w:rsidRPr="00B81770">
        <w:rPr>
          <w:rFonts w:ascii="Times New Roman" w:hAnsi="Times New Roman"/>
          <w:b/>
          <w:sz w:val="24"/>
          <w:szCs w:val="24"/>
        </w:rPr>
        <w:fldChar w:fldCharType="begin"/>
      </w:r>
      <w:r w:rsidRPr="00B81770">
        <w:rPr>
          <w:rFonts w:ascii="Times New Roman" w:hAnsi="Times New Roman"/>
          <w:b/>
          <w:sz w:val="24"/>
          <w:szCs w:val="24"/>
        </w:rPr>
        <w:instrText xml:space="preserve"> HYPERLINK "http://www.infolex.lt/ta/112666" \o "Lietuvos Respublikos įstatymas \„Dėl Lietuvos Respublikos civilinio kodekso patvirtinimo\“" \t "_blank" </w:instrText>
      </w:r>
      <w:r w:rsidRPr="00B81770">
        <w:rPr>
          <w:rFonts w:ascii="Times New Roman" w:hAnsi="Times New Roman"/>
          <w:b/>
          <w:sz w:val="24"/>
          <w:szCs w:val="24"/>
        </w:rPr>
        <w:fldChar w:fldCharType="separate"/>
      </w:r>
      <w:r w:rsidRPr="00B81770">
        <w:rPr>
          <w:rFonts w:ascii="Times New Roman" w:hAnsi="Times New Roman"/>
          <w:b/>
          <w:sz w:val="24"/>
          <w:szCs w:val="24"/>
        </w:rPr>
        <w:t>Civilinio kodekso</w:t>
      </w:r>
      <w:r w:rsidRPr="00B81770">
        <w:rPr>
          <w:rFonts w:ascii="Times New Roman" w:hAnsi="Times New Roman"/>
          <w:b/>
          <w:sz w:val="24"/>
          <w:szCs w:val="24"/>
        </w:rPr>
        <w:fldChar w:fldCharType="end"/>
      </w:r>
      <w:bookmarkStart w:id="121" w:name="pn1_855"/>
      <w:bookmarkEnd w:id="120"/>
      <w:bookmarkEnd w:id="121"/>
      <w:r w:rsidRPr="00B81770">
        <w:rPr>
          <w:rFonts w:ascii="Times New Roman" w:hAnsi="Times New Roman"/>
          <w:b/>
          <w:sz w:val="24"/>
          <w:szCs w:val="24"/>
        </w:rPr>
        <w:t xml:space="preserve"> 6.271</w:t>
      </w:r>
      <w:r>
        <w:rPr>
          <w:rFonts w:ascii="Times New Roman" w:hAnsi="Times New Roman"/>
          <w:b/>
          <w:sz w:val="24"/>
          <w:szCs w:val="24"/>
        </w:rPr>
        <w:t> </w:t>
      </w:r>
      <w:r w:rsidRPr="00B81770">
        <w:rPr>
          <w:rFonts w:ascii="Times New Roman" w:hAnsi="Times New Roman"/>
          <w:b/>
          <w:sz w:val="24"/>
          <w:szCs w:val="24"/>
        </w:rPr>
        <w:t>straipsnis).</w:t>
      </w:r>
    </w:p>
    <w:p w14:paraId="76BEE2EC" w14:textId="77777777" w:rsidR="00744CD6" w:rsidRPr="00744CD6" w:rsidRDefault="00744CD6" w:rsidP="00744CD6">
      <w:pPr>
        <w:pStyle w:val="Paprastasistekstas"/>
        <w:jc w:val="both"/>
        <w:rPr>
          <w:rFonts w:ascii="Times New Roman" w:hAnsi="Times New Roman" w:cs="Times New Roman"/>
          <w:sz w:val="24"/>
          <w:szCs w:val="24"/>
        </w:rPr>
      </w:pPr>
      <w:bookmarkStart w:id="122" w:name="part_83259fa817044b719ee88aeafa49b81c"/>
      <w:bookmarkEnd w:id="122"/>
      <w:r w:rsidRPr="00744CD6">
        <w:rPr>
          <w:rFonts w:ascii="Times New Roman" w:hAnsi="Times New Roman" w:cs="Times New Roman"/>
          <w:sz w:val="24"/>
          <w:szCs w:val="24"/>
        </w:rPr>
        <w:t>2. Administracinių ginčų komisija priima sprendimą nutraukti bylą, jeigu:</w:t>
      </w:r>
    </w:p>
    <w:p w14:paraId="14147EAF" w14:textId="77777777" w:rsidR="00744CD6" w:rsidRPr="00744CD6" w:rsidRDefault="00744CD6" w:rsidP="00744CD6">
      <w:pPr>
        <w:pStyle w:val="Paprastasistekstas"/>
        <w:jc w:val="both"/>
        <w:rPr>
          <w:rFonts w:ascii="Times New Roman" w:hAnsi="Times New Roman" w:cs="Times New Roman"/>
          <w:sz w:val="24"/>
          <w:szCs w:val="24"/>
        </w:rPr>
      </w:pPr>
      <w:bookmarkStart w:id="123" w:name="part_94a15beb19e04d90b838fe1df3b6616a"/>
      <w:bookmarkEnd w:id="123"/>
      <w:r w:rsidRPr="00744CD6">
        <w:rPr>
          <w:rFonts w:ascii="Times New Roman" w:hAnsi="Times New Roman" w:cs="Times New Roman"/>
          <w:sz w:val="24"/>
          <w:szCs w:val="24"/>
        </w:rPr>
        <w:t>1) byla nepriskirtina administracinių ginčų komisijos kompetencijai;</w:t>
      </w:r>
    </w:p>
    <w:p w14:paraId="714CB84B" w14:textId="77777777" w:rsidR="00744CD6" w:rsidRPr="00744CD6" w:rsidRDefault="00744CD6" w:rsidP="00744CD6">
      <w:pPr>
        <w:pStyle w:val="Paprastasistekstas"/>
        <w:jc w:val="both"/>
        <w:rPr>
          <w:rFonts w:ascii="Times New Roman" w:hAnsi="Times New Roman" w:cs="Times New Roman"/>
          <w:sz w:val="24"/>
          <w:szCs w:val="24"/>
        </w:rPr>
      </w:pPr>
      <w:bookmarkStart w:id="124" w:name="part_42f98799a0774e03a0269ab64a24520c"/>
      <w:bookmarkEnd w:id="124"/>
      <w:r w:rsidRPr="00744CD6">
        <w:rPr>
          <w:rFonts w:ascii="Times New Roman" w:hAnsi="Times New Roman" w:cs="Times New Roman"/>
          <w:sz w:val="24"/>
          <w:szCs w:val="24"/>
        </w:rPr>
        <w:t>2) yra įsiteisėjęs teismo ar administracinių ginčų komisijos sprendimas, priimtas dėl ginčo tarp tų pačių šalių, dėl to paties dalyko ir tuo pačiu pagrindu, arba teismo nutartis ar administracinių ginčų komisijos sprendimas bylą nutraukti;</w:t>
      </w:r>
    </w:p>
    <w:p w14:paraId="27470258" w14:textId="77777777" w:rsidR="00744CD6" w:rsidRPr="00744CD6" w:rsidRDefault="00744CD6" w:rsidP="00744CD6">
      <w:pPr>
        <w:pStyle w:val="Paprastasistekstas"/>
        <w:jc w:val="both"/>
        <w:rPr>
          <w:rFonts w:ascii="Times New Roman" w:hAnsi="Times New Roman" w:cs="Times New Roman"/>
          <w:sz w:val="24"/>
          <w:szCs w:val="24"/>
        </w:rPr>
      </w:pPr>
      <w:bookmarkStart w:id="125" w:name="part_49e5719165c04d7ab1aea00c0c8408ab"/>
      <w:bookmarkEnd w:id="125"/>
      <w:r w:rsidRPr="00744CD6">
        <w:rPr>
          <w:rFonts w:ascii="Times New Roman" w:hAnsi="Times New Roman" w:cs="Times New Roman"/>
          <w:sz w:val="24"/>
          <w:szCs w:val="24"/>
        </w:rPr>
        <w:t xml:space="preserve">3) pareiškėjas atsisakė skundo (prašymo); </w:t>
      </w:r>
    </w:p>
    <w:p w14:paraId="6A31AF6D" w14:textId="77777777" w:rsidR="00744CD6" w:rsidRPr="00744CD6" w:rsidRDefault="00744CD6" w:rsidP="00744CD6">
      <w:pPr>
        <w:pStyle w:val="Paprastasistekstas"/>
        <w:jc w:val="both"/>
        <w:rPr>
          <w:rFonts w:ascii="Times New Roman" w:hAnsi="Times New Roman" w:cs="Times New Roman"/>
          <w:sz w:val="24"/>
          <w:szCs w:val="24"/>
        </w:rPr>
      </w:pPr>
      <w:bookmarkStart w:id="126" w:name="part_d1bc258d63894517b0ab60c89843ee45"/>
      <w:bookmarkEnd w:id="126"/>
      <w:r w:rsidRPr="00744CD6">
        <w:rPr>
          <w:rFonts w:ascii="Times New Roman" w:hAnsi="Times New Roman" w:cs="Times New Roman"/>
          <w:sz w:val="24"/>
          <w:szCs w:val="24"/>
        </w:rPr>
        <w:t>4) administracinių ginčų komisija patvirtina šalių sudarytą taikos sutartį;</w:t>
      </w:r>
    </w:p>
    <w:p w14:paraId="0F23D10D" w14:textId="77777777" w:rsidR="00744CD6" w:rsidRPr="00744CD6" w:rsidRDefault="00744CD6" w:rsidP="00744CD6">
      <w:pPr>
        <w:pStyle w:val="Paprastasistekstas"/>
        <w:jc w:val="both"/>
        <w:rPr>
          <w:rFonts w:ascii="Times New Roman" w:hAnsi="Times New Roman" w:cs="Times New Roman"/>
          <w:sz w:val="24"/>
          <w:szCs w:val="24"/>
        </w:rPr>
      </w:pPr>
      <w:bookmarkStart w:id="127" w:name="part_68c948c3dd1645018e5e71cfc0e3d1ff"/>
      <w:bookmarkEnd w:id="127"/>
      <w:r w:rsidRPr="00744CD6">
        <w:rPr>
          <w:rFonts w:ascii="Times New Roman" w:hAnsi="Times New Roman" w:cs="Times New Roman"/>
          <w:sz w:val="24"/>
          <w:szCs w:val="24"/>
        </w:rPr>
        <w:t xml:space="preserve">5) mirus fiziniam asmeniui ar likvidavus juridinį asmenį, kuris buvo pareiškėjas, ginčo teisinis santykis neleidžia perimti teisių; </w:t>
      </w:r>
    </w:p>
    <w:p w14:paraId="6C179B23" w14:textId="77777777" w:rsidR="00744CD6" w:rsidRPr="00744CD6" w:rsidRDefault="00744CD6" w:rsidP="00744CD6">
      <w:pPr>
        <w:pStyle w:val="Paprastasistekstas"/>
        <w:jc w:val="both"/>
        <w:rPr>
          <w:rFonts w:ascii="Times New Roman" w:hAnsi="Times New Roman" w:cs="Times New Roman"/>
          <w:sz w:val="24"/>
          <w:szCs w:val="24"/>
        </w:rPr>
      </w:pPr>
      <w:bookmarkStart w:id="128" w:name="part_d8f9bf34c7764c98b73a60bd3407057b"/>
      <w:bookmarkEnd w:id="128"/>
      <w:r w:rsidRPr="00744CD6">
        <w:rPr>
          <w:rFonts w:ascii="Times New Roman" w:hAnsi="Times New Roman" w:cs="Times New Roman"/>
          <w:sz w:val="24"/>
          <w:szCs w:val="24"/>
        </w:rPr>
        <w:t>6) paaiškėja, kad skundas (prašymas) buvo priimtas praleidus nustatytus jo padavimo terminus, o pareiškėjas neprašė termino atnaujinti arba toks prašymas buvo atmestas.</w:t>
      </w:r>
    </w:p>
    <w:p w14:paraId="60A78F7D" w14:textId="77777777" w:rsidR="00744CD6" w:rsidRPr="00744CD6" w:rsidRDefault="00744CD6" w:rsidP="00744CD6">
      <w:pPr>
        <w:pStyle w:val="Paprastasistekstas"/>
        <w:jc w:val="both"/>
        <w:rPr>
          <w:rFonts w:ascii="Times New Roman" w:hAnsi="Times New Roman" w:cs="Times New Roman"/>
          <w:strike/>
          <w:sz w:val="24"/>
          <w:szCs w:val="24"/>
        </w:rPr>
      </w:pPr>
      <w:bookmarkStart w:id="129" w:name="part_b241f2c3873e423a8b9a5be014aa3fc0"/>
      <w:bookmarkEnd w:id="129"/>
      <w:r w:rsidRPr="00744CD6">
        <w:rPr>
          <w:rFonts w:ascii="Times New Roman" w:hAnsi="Times New Roman" w:cs="Times New Roman"/>
          <w:strike/>
          <w:sz w:val="24"/>
          <w:szCs w:val="24"/>
        </w:rPr>
        <w:t>3. Administracinių ginčų komisija gali nepriimti pareiškėjo skundo (prašymo) atsisakymo, jeigu tai prieštarauja įstatymui ar viešajam interesui arba pažeidžia kieno nors teises ar įstatymų saugomus interesus.</w:t>
      </w:r>
    </w:p>
    <w:p w14:paraId="17389F54" w14:textId="77777777" w:rsidR="00744CD6" w:rsidRPr="00744CD6" w:rsidRDefault="00744CD6" w:rsidP="00744CD6">
      <w:pPr>
        <w:pStyle w:val="Paprastasistekstas"/>
        <w:jc w:val="both"/>
        <w:rPr>
          <w:rFonts w:ascii="Times New Roman" w:hAnsi="Times New Roman" w:cs="Times New Roman"/>
          <w:sz w:val="24"/>
          <w:szCs w:val="24"/>
        </w:rPr>
      </w:pPr>
      <w:bookmarkStart w:id="130" w:name="part_0bb44fd7d6f846ada0b857205f5ebdd4"/>
      <w:bookmarkEnd w:id="130"/>
      <w:r w:rsidRPr="00744CD6">
        <w:rPr>
          <w:rFonts w:ascii="Times New Roman" w:hAnsi="Times New Roman" w:cs="Times New Roman"/>
          <w:strike/>
          <w:sz w:val="24"/>
          <w:szCs w:val="24"/>
        </w:rPr>
        <w:t>4</w:t>
      </w:r>
      <w:r w:rsidR="00E40C79" w:rsidRPr="00E40C79">
        <w:rPr>
          <w:rFonts w:ascii="Times New Roman" w:hAnsi="Times New Roman" w:cs="Times New Roman"/>
          <w:b/>
          <w:bCs/>
          <w:sz w:val="24"/>
          <w:szCs w:val="24"/>
        </w:rPr>
        <w:t>3</w:t>
      </w:r>
      <w:r w:rsidRPr="00744CD6">
        <w:rPr>
          <w:rFonts w:ascii="Times New Roman" w:hAnsi="Times New Roman" w:cs="Times New Roman"/>
          <w:sz w:val="24"/>
          <w:szCs w:val="24"/>
        </w:rPr>
        <w:t>. Bylą nutraukus, vėl kreiptis į administracinių ginčų komisiją dėl ginčo tarp tų pačių šalių, dėl to paties dalyko ir tuo pačiu pagrindu neleidžiama.</w:t>
      </w:r>
    </w:p>
    <w:p w14:paraId="72452916" w14:textId="77777777" w:rsidR="00744CD6" w:rsidRPr="00744CD6" w:rsidRDefault="00744CD6" w:rsidP="00744CD6">
      <w:pPr>
        <w:pStyle w:val="Paprastasistekstas"/>
        <w:jc w:val="both"/>
        <w:rPr>
          <w:rFonts w:ascii="Times New Roman" w:hAnsi="Times New Roman" w:cs="Times New Roman"/>
          <w:sz w:val="24"/>
          <w:szCs w:val="24"/>
        </w:rPr>
      </w:pPr>
      <w:bookmarkStart w:id="131" w:name="part_350bef68946e4d2cb8c6762eb08198c3"/>
      <w:bookmarkEnd w:id="131"/>
      <w:r w:rsidRPr="00744CD6">
        <w:rPr>
          <w:rFonts w:ascii="Times New Roman" w:hAnsi="Times New Roman" w:cs="Times New Roman"/>
          <w:strike/>
          <w:sz w:val="24"/>
          <w:szCs w:val="24"/>
        </w:rPr>
        <w:t>5</w:t>
      </w:r>
      <w:r w:rsidR="00E40C79" w:rsidRPr="00E40C79">
        <w:rPr>
          <w:rFonts w:ascii="Times New Roman" w:hAnsi="Times New Roman" w:cs="Times New Roman"/>
          <w:b/>
          <w:bCs/>
          <w:sz w:val="24"/>
          <w:szCs w:val="24"/>
        </w:rPr>
        <w:t>4</w:t>
      </w:r>
      <w:r w:rsidRPr="00744CD6">
        <w:rPr>
          <w:rFonts w:ascii="Times New Roman" w:hAnsi="Times New Roman" w:cs="Times New Roman"/>
          <w:sz w:val="24"/>
          <w:szCs w:val="24"/>
        </w:rPr>
        <w:t>. Administracinių ginčų komisija priima sprendimą palikti skundą (prašymą) nenagrinėtą, jeigu:</w:t>
      </w:r>
    </w:p>
    <w:p w14:paraId="62462D72" w14:textId="77777777" w:rsidR="00744CD6" w:rsidRPr="00744CD6" w:rsidRDefault="00744CD6" w:rsidP="00744CD6">
      <w:pPr>
        <w:pStyle w:val="Paprastasistekstas"/>
        <w:jc w:val="both"/>
        <w:rPr>
          <w:rFonts w:ascii="Times New Roman" w:hAnsi="Times New Roman" w:cs="Times New Roman"/>
          <w:sz w:val="24"/>
          <w:szCs w:val="24"/>
        </w:rPr>
      </w:pPr>
      <w:bookmarkStart w:id="132" w:name="part_be6aeeb0131b4a5daf52e7f69b05a317"/>
      <w:bookmarkEnd w:id="132"/>
      <w:r w:rsidRPr="00744CD6">
        <w:rPr>
          <w:rFonts w:ascii="Times New Roman" w:hAnsi="Times New Roman" w:cs="Times New Roman"/>
          <w:sz w:val="24"/>
          <w:szCs w:val="24"/>
        </w:rPr>
        <w:t xml:space="preserve">1) skundą (prašymą) padavė neveiksnus tam tikroje srityje asmuo; </w:t>
      </w:r>
    </w:p>
    <w:p w14:paraId="394A6361" w14:textId="77777777" w:rsidR="00744CD6" w:rsidRPr="00744CD6" w:rsidRDefault="00744CD6" w:rsidP="00744CD6">
      <w:pPr>
        <w:pStyle w:val="Paprastasistekstas"/>
        <w:jc w:val="both"/>
        <w:rPr>
          <w:rFonts w:ascii="Times New Roman" w:hAnsi="Times New Roman" w:cs="Times New Roman"/>
          <w:sz w:val="24"/>
          <w:szCs w:val="24"/>
        </w:rPr>
      </w:pPr>
      <w:bookmarkStart w:id="133" w:name="part_4ccd8a4f1e464fb8ba8e8605a83a2408"/>
      <w:bookmarkEnd w:id="133"/>
      <w:r w:rsidRPr="00744CD6">
        <w:rPr>
          <w:rFonts w:ascii="Times New Roman" w:hAnsi="Times New Roman" w:cs="Times New Roman"/>
          <w:sz w:val="24"/>
          <w:szCs w:val="24"/>
        </w:rPr>
        <w:t xml:space="preserve">2) administracinių ginčų komisijoje ar teisme nagrinėjamas administracinis ginčas tarp tų pačių šalių, dėl to paties dalyko ir tuo pačiu pagrindu; </w:t>
      </w:r>
    </w:p>
    <w:p w14:paraId="75D34877" w14:textId="77777777" w:rsidR="00744CD6" w:rsidRPr="00744CD6" w:rsidRDefault="00744CD6" w:rsidP="00744CD6">
      <w:pPr>
        <w:pStyle w:val="Paprastasistekstas"/>
        <w:jc w:val="both"/>
        <w:rPr>
          <w:rFonts w:ascii="Times New Roman" w:hAnsi="Times New Roman" w:cs="Times New Roman"/>
          <w:sz w:val="24"/>
          <w:szCs w:val="24"/>
        </w:rPr>
      </w:pPr>
      <w:bookmarkStart w:id="134" w:name="part_4acfe9089b914292921cea0e9ff89d1b"/>
      <w:bookmarkEnd w:id="134"/>
      <w:r w:rsidRPr="00744CD6">
        <w:rPr>
          <w:rFonts w:ascii="Times New Roman" w:hAnsi="Times New Roman" w:cs="Times New Roman"/>
          <w:sz w:val="24"/>
          <w:szCs w:val="24"/>
        </w:rPr>
        <w:t>3) skundą (prašymą) suinteresuoto asmens vardu padavė neįgaliotas pradėti bylą asmuo</w:t>
      </w:r>
      <w:r w:rsidR="003A4035">
        <w:rPr>
          <w:rFonts w:ascii="Times New Roman" w:hAnsi="Times New Roman" w:cs="Times New Roman"/>
          <w:sz w:val="24"/>
          <w:szCs w:val="24"/>
        </w:rPr>
        <w:t>.</w:t>
      </w:r>
    </w:p>
    <w:p w14:paraId="45900154" w14:textId="77777777" w:rsidR="00744CD6" w:rsidRPr="00744CD6" w:rsidRDefault="00744CD6" w:rsidP="00744CD6">
      <w:pPr>
        <w:pStyle w:val="Paprastasistekstas"/>
        <w:jc w:val="both"/>
        <w:rPr>
          <w:rFonts w:ascii="Times New Roman" w:hAnsi="Times New Roman" w:cs="Times New Roman"/>
          <w:strike/>
          <w:sz w:val="24"/>
          <w:szCs w:val="24"/>
        </w:rPr>
      </w:pPr>
      <w:bookmarkStart w:id="135" w:name="part_988095dde07a40e5afe30abcf1217592"/>
      <w:bookmarkEnd w:id="135"/>
      <w:r w:rsidRPr="00744CD6">
        <w:rPr>
          <w:rFonts w:ascii="Times New Roman" w:hAnsi="Times New Roman" w:cs="Times New Roman"/>
          <w:strike/>
          <w:sz w:val="24"/>
          <w:szCs w:val="24"/>
        </w:rPr>
        <w:t>4) negalima nagrinėti skundo (prašymo), iki bus išspręsta kita byla, nagrinėjama civiline, baudžiamąja ar administracine tvarka.</w:t>
      </w:r>
    </w:p>
    <w:p w14:paraId="408FD659" w14:textId="77777777" w:rsidR="00744CD6" w:rsidRPr="00744CD6" w:rsidRDefault="00744CD6" w:rsidP="00744CD6">
      <w:pPr>
        <w:pStyle w:val="Paprastasistekstas"/>
        <w:jc w:val="both"/>
        <w:rPr>
          <w:rFonts w:ascii="Times New Roman" w:hAnsi="Times New Roman" w:cs="Times New Roman"/>
          <w:sz w:val="24"/>
          <w:szCs w:val="24"/>
        </w:rPr>
      </w:pPr>
      <w:bookmarkStart w:id="136" w:name="part_f0427246dda543e48c22b17de0f941fb"/>
      <w:bookmarkEnd w:id="136"/>
      <w:r w:rsidRPr="00744CD6">
        <w:rPr>
          <w:rFonts w:ascii="Times New Roman" w:hAnsi="Times New Roman" w:cs="Times New Roman"/>
          <w:strike/>
          <w:sz w:val="24"/>
          <w:szCs w:val="24"/>
        </w:rPr>
        <w:lastRenderedPageBreak/>
        <w:t>6</w:t>
      </w:r>
      <w:r w:rsidR="00F54532" w:rsidRPr="00F54532">
        <w:rPr>
          <w:rFonts w:ascii="Times New Roman" w:hAnsi="Times New Roman" w:cs="Times New Roman"/>
          <w:b/>
          <w:bCs/>
          <w:sz w:val="24"/>
          <w:szCs w:val="24"/>
        </w:rPr>
        <w:t>5</w:t>
      </w:r>
      <w:r w:rsidR="00F54532">
        <w:rPr>
          <w:rFonts w:ascii="Times New Roman" w:hAnsi="Times New Roman" w:cs="Times New Roman"/>
          <w:sz w:val="24"/>
          <w:szCs w:val="24"/>
        </w:rPr>
        <w:t>.</w:t>
      </w:r>
      <w:r w:rsidRPr="00744CD6">
        <w:rPr>
          <w:rFonts w:ascii="Times New Roman" w:hAnsi="Times New Roman" w:cs="Times New Roman"/>
          <w:sz w:val="24"/>
          <w:szCs w:val="24"/>
        </w:rPr>
        <w:t xml:space="preserve"> Pašalinus sąlygas, kurios buvo pagrindas palikti skundą (prašymą) nenagrinėtą, suinteresuotas asmuo turi teisę vėl kreiptis į administracinių ginčų komisiją su skundu (prašymu) bendra tvarka.</w:t>
      </w:r>
    </w:p>
    <w:p w14:paraId="691EDE36" w14:textId="77777777" w:rsidR="00744CD6" w:rsidRPr="00744CD6" w:rsidRDefault="00744CD6" w:rsidP="00744CD6">
      <w:pPr>
        <w:pStyle w:val="Paprastasistekstas"/>
        <w:jc w:val="both"/>
        <w:rPr>
          <w:rFonts w:ascii="Times New Roman" w:hAnsi="Times New Roman" w:cs="Times New Roman"/>
          <w:sz w:val="24"/>
          <w:szCs w:val="24"/>
        </w:rPr>
      </w:pPr>
      <w:bookmarkStart w:id="137" w:name="part_bb9c112d9ff449cfb0b17a58150d6339"/>
      <w:bookmarkEnd w:id="137"/>
      <w:r w:rsidRPr="00744CD6">
        <w:rPr>
          <w:rFonts w:ascii="Times New Roman" w:hAnsi="Times New Roman" w:cs="Times New Roman"/>
          <w:strike/>
          <w:sz w:val="24"/>
          <w:szCs w:val="24"/>
        </w:rPr>
        <w:t>7</w:t>
      </w:r>
      <w:r w:rsidR="00F54532" w:rsidRPr="00F54532">
        <w:rPr>
          <w:rFonts w:ascii="Times New Roman" w:hAnsi="Times New Roman" w:cs="Times New Roman"/>
          <w:b/>
          <w:bCs/>
          <w:sz w:val="24"/>
          <w:szCs w:val="24"/>
        </w:rPr>
        <w:t>6</w:t>
      </w:r>
      <w:r w:rsidRPr="00744CD6">
        <w:rPr>
          <w:rFonts w:ascii="Times New Roman" w:hAnsi="Times New Roman" w:cs="Times New Roman"/>
          <w:sz w:val="24"/>
          <w:szCs w:val="24"/>
        </w:rPr>
        <w:t>. Administracinių ginčų komisijos sprendime įrašoma: sprendimo priėmimo vieta ir data; administracinių ginčų komisijos pavadinimas ir sudėtis; posėdyje dalyvavusių bylos šalių, jų atstovų vardai ir pavardės; skundo (prašymo) turinys; administracinių ginčų komisijos nustatytos aplinkybės, jų teisinis įvertinimas; priimto sprendimo esmė ir motyvai; sprendimo apskundimo tvarka ir terminas.</w:t>
      </w:r>
    </w:p>
    <w:p w14:paraId="603F9B33" w14:textId="77777777" w:rsidR="00744CD6" w:rsidRPr="00744CD6" w:rsidRDefault="00744CD6" w:rsidP="00744CD6">
      <w:pPr>
        <w:pStyle w:val="Paprastasistekstas"/>
        <w:jc w:val="both"/>
        <w:rPr>
          <w:rFonts w:ascii="Times New Roman" w:hAnsi="Times New Roman" w:cs="Times New Roman"/>
          <w:sz w:val="24"/>
          <w:szCs w:val="24"/>
        </w:rPr>
      </w:pPr>
      <w:bookmarkStart w:id="138" w:name="part_1ca87a55f53149b78a94b1bac9e0b3fd"/>
      <w:bookmarkEnd w:id="138"/>
      <w:r w:rsidRPr="00744CD6">
        <w:rPr>
          <w:rFonts w:ascii="Times New Roman" w:hAnsi="Times New Roman" w:cs="Times New Roman"/>
          <w:strike/>
          <w:sz w:val="24"/>
          <w:szCs w:val="24"/>
        </w:rPr>
        <w:t>8</w:t>
      </w:r>
      <w:r w:rsidR="00F54532" w:rsidRPr="00F54532">
        <w:rPr>
          <w:rFonts w:ascii="Times New Roman" w:hAnsi="Times New Roman" w:cs="Times New Roman"/>
          <w:b/>
          <w:bCs/>
          <w:sz w:val="24"/>
          <w:szCs w:val="24"/>
        </w:rPr>
        <w:t>7</w:t>
      </w:r>
      <w:r w:rsidRPr="00744CD6">
        <w:rPr>
          <w:rFonts w:ascii="Times New Roman" w:hAnsi="Times New Roman" w:cs="Times New Roman"/>
          <w:sz w:val="24"/>
          <w:szCs w:val="24"/>
        </w:rPr>
        <w:t>. Administracinių ginčų komisijos sprendimą pasirašo administracinių ginčų komisijos posėdžio pirmininkas ir kiti administracinių ginčų komisijos nariai, dalyvavę bylos nagrinėjime.</w:t>
      </w:r>
    </w:p>
    <w:p w14:paraId="0331EEB7" w14:textId="77777777" w:rsidR="00744CD6" w:rsidRDefault="00744CD6" w:rsidP="00744CD6">
      <w:pPr>
        <w:pStyle w:val="Paprastasistekstas"/>
        <w:jc w:val="both"/>
        <w:rPr>
          <w:rFonts w:ascii="Times New Roman" w:hAnsi="Times New Roman" w:cs="Times New Roman"/>
          <w:sz w:val="24"/>
          <w:szCs w:val="24"/>
        </w:rPr>
      </w:pPr>
      <w:bookmarkStart w:id="139" w:name="part_f27076a235cf491fa01c2cd30f0c50bd"/>
      <w:bookmarkEnd w:id="139"/>
      <w:r w:rsidRPr="00744CD6">
        <w:rPr>
          <w:rFonts w:ascii="Times New Roman" w:hAnsi="Times New Roman" w:cs="Times New Roman"/>
          <w:strike/>
          <w:sz w:val="24"/>
          <w:szCs w:val="24"/>
        </w:rPr>
        <w:t>9</w:t>
      </w:r>
      <w:r w:rsidR="00F54532" w:rsidRPr="00F54532">
        <w:rPr>
          <w:rFonts w:ascii="Times New Roman" w:hAnsi="Times New Roman" w:cs="Times New Roman"/>
          <w:b/>
          <w:bCs/>
          <w:sz w:val="24"/>
          <w:szCs w:val="24"/>
        </w:rPr>
        <w:t>8</w:t>
      </w:r>
      <w:r w:rsidRPr="00744CD6">
        <w:rPr>
          <w:rFonts w:ascii="Times New Roman" w:hAnsi="Times New Roman" w:cs="Times New Roman"/>
          <w:sz w:val="24"/>
          <w:szCs w:val="24"/>
        </w:rPr>
        <w:t>. Administracinių ginčų komisijos sprendimas išsiunčiamas bylos šalims ne vėliau kaip kitą darbo dieną nuo jo priėmimo.</w:t>
      </w:r>
    </w:p>
    <w:p w14:paraId="2D9F8746" w14:textId="77777777" w:rsidR="007824E1" w:rsidRDefault="00E40C79" w:rsidP="00744CD6">
      <w:pPr>
        <w:pStyle w:val="Paprastasistekstas"/>
        <w:jc w:val="both"/>
        <w:rPr>
          <w:rFonts w:ascii="Times New Roman" w:hAnsi="Times New Roman"/>
          <w:b/>
          <w:sz w:val="24"/>
          <w:szCs w:val="24"/>
        </w:rPr>
      </w:pPr>
      <w:r>
        <w:rPr>
          <w:rFonts w:ascii="Times New Roman" w:hAnsi="Times New Roman"/>
          <w:b/>
          <w:sz w:val="24"/>
          <w:szCs w:val="24"/>
        </w:rPr>
        <w:t>9</w:t>
      </w:r>
      <w:r w:rsidR="007824E1" w:rsidRPr="00001F09">
        <w:rPr>
          <w:rFonts w:ascii="Times New Roman" w:hAnsi="Times New Roman"/>
          <w:b/>
          <w:sz w:val="24"/>
          <w:szCs w:val="24"/>
        </w:rPr>
        <w:t>.</w:t>
      </w:r>
      <w:r w:rsidR="007824E1">
        <w:rPr>
          <w:rFonts w:ascii="Times New Roman" w:hAnsi="Times New Roman"/>
          <w:sz w:val="24"/>
          <w:szCs w:val="24"/>
        </w:rPr>
        <w:t xml:space="preserve"> </w:t>
      </w:r>
      <w:r w:rsidR="007824E1" w:rsidRPr="00A6215A">
        <w:rPr>
          <w:rFonts w:ascii="Times New Roman" w:hAnsi="Times New Roman"/>
          <w:b/>
          <w:sz w:val="24"/>
          <w:szCs w:val="24"/>
        </w:rPr>
        <w:t xml:space="preserve">Administracinių ginčų komisijos sprendimai, priimti išnagrinėjus skundus (prašymus), skelbiami Lietuvos administracinių ginčų komisijos interneto svetainėje šios komisijos pirmininko nustatyta tvarka. Administracinių ginčų komisija, skelbdama šioje dalyje nurodytus sprendimus, neskelbia fizinio asmens kodo, gyvenamosios ar buvimo vietos adreso, </w:t>
      </w:r>
      <w:r w:rsidR="003A4035" w:rsidRPr="005204E3">
        <w:rPr>
          <w:rFonts w:ascii="Times New Roman" w:hAnsi="Times New Roman"/>
          <w:b/>
          <w:sz w:val="24"/>
          <w:szCs w:val="24"/>
        </w:rPr>
        <w:t>duomenų apie asmens tapatybę patvirtinantį dokumentą</w:t>
      </w:r>
      <w:r w:rsidR="007824E1" w:rsidRPr="00A6215A">
        <w:rPr>
          <w:rFonts w:ascii="Times New Roman" w:hAnsi="Times New Roman"/>
          <w:b/>
          <w:sz w:val="24"/>
          <w:szCs w:val="24"/>
        </w:rPr>
        <w:t>, telefono numerio, elektroninio pašto adreso ir kitų kontaktinių duomenų, gimimo dat</w:t>
      </w:r>
      <w:r w:rsidR="007824E1">
        <w:rPr>
          <w:rFonts w:ascii="Times New Roman" w:hAnsi="Times New Roman"/>
          <w:b/>
          <w:sz w:val="24"/>
          <w:szCs w:val="24"/>
        </w:rPr>
        <w:t>os</w:t>
      </w:r>
      <w:r w:rsidR="007824E1" w:rsidRPr="00A6215A">
        <w:rPr>
          <w:rFonts w:ascii="Times New Roman" w:hAnsi="Times New Roman"/>
          <w:b/>
          <w:sz w:val="24"/>
          <w:szCs w:val="24"/>
        </w:rPr>
        <w:t xml:space="preserve"> </w:t>
      </w:r>
      <w:r w:rsidR="007824E1">
        <w:rPr>
          <w:rFonts w:ascii="Times New Roman" w:hAnsi="Times New Roman"/>
          <w:b/>
          <w:sz w:val="24"/>
          <w:szCs w:val="24"/>
        </w:rPr>
        <w:t>bei</w:t>
      </w:r>
      <w:r w:rsidR="007824E1" w:rsidRPr="00A6215A">
        <w:rPr>
          <w:rFonts w:ascii="Times New Roman" w:hAnsi="Times New Roman"/>
          <w:b/>
          <w:sz w:val="24"/>
          <w:szCs w:val="24"/>
        </w:rPr>
        <w:t xml:space="preserve"> viet</w:t>
      </w:r>
      <w:r w:rsidR="007824E1">
        <w:rPr>
          <w:rFonts w:ascii="Times New Roman" w:hAnsi="Times New Roman"/>
          <w:b/>
          <w:sz w:val="24"/>
          <w:szCs w:val="24"/>
        </w:rPr>
        <w:t>os</w:t>
      </w:r>
      <w:r w:rsidR="007824E1" w:rsidRPr="00A6215A">
        <w:rPr>
          <w:rFonts w:ascii="Times New Roman" w:hAnsi="Times New Roman"/>
          <w:b/>
          <w:sz w:val="24"/>
          <w:szCs w:val="24"/>
        </w:rPr>
        <w:t>, šeimin</w:t>
      </w:r>
      <w:r w:rsidR="007824E1">
        <w:rPr>
          <w:rFonts w:ascii="Times New Roman" w:hAnsi="Times New Roman"/>
          <w:b/>
          <w:sz w:val="24"/>
          <w:szCs w:val="24"/>
        </w:rPr>
        <w:t>ės</w:t>
      </w:r>
      <w:r w:rsidR="007824E1" w:rsidRPr="00A6215A">
        <w:rPr>
          <w:rFonts w:ascii="Times New Roman" w:hAnsi="Times New Roman"/>
          <w:b/>
          <w:sz w:val="24"/>
          <w:szCs w:val="24"/>
        </w:rPr>
        <w:t xml:space="preserve"> padėt</w:t>
      </w:r>
      <w:r w:rsidR="007824E1">
        <w:rPr>
          <w:rFonts w:ascii="Times New Roman" w:hAnsi="Times New Roman"/>
          <w:b/>
          <w:sz w:val="24"/>
          <w:szCs w:val="24"/>
        </w:rPr>
        <w:t>ies</w:t>
      </w:r>
      <w:r w:rsidR="007824E1" w:rsidRPr="00A6215A">
        <w:rPr>
          <w:rFonts w:ascii="Times New Roman" w:hAnsi="Times New Roman"/>
          <w:b/>
          <w:sz w:val="24"/>
          <w:szCs w:val="24"/>
        </w:rPr>
        <w:t>, darboviet</w:t>
      </w:r>
      <w:r w:rsidR="007824E1">
        <w:rPr>
          <w:rFonts w:ascii="Times New Roman" w:hAnsi="Times New Roman"/>
          <w:b/>
          <w:sz w:val="24"/>
          <w:szCs w:val="24"/>
        </w:rPr>
        <w:t>ės</w:t>
      </w:r>
      <w:r w:rsidR="007824E1" w:rsidRPr="00A6215A">
        <w:rPr>
          <w:rFonts w:ascii="Times New Roman" w:hAnsi="Times New Roman"/>
          <w:b/>
          <w:sz w:val="24"/>
          <w:szCs w:val="24"/>
        </w:rPr>
        <w:t xml:space="preserve"> ir einam</w:t>
      </w:r>
      <w:r w:rsidR="007824E1">
        <w:rPr>
          <w:rFonts w:ascii="Times New Roman" w:hAnsi="Times New Roman"/>
          <w:b/>
          <w:sz w:val="24"/>
          <w:szCs w:val="24"/>
        </w:rPr>
        <w:t>ų</w:t>
      </w:r>
      <w:r w:rsidR="007824E1" w:rsidRPr="00A6215A">
        <w:rPr>
          <w:rFonts w:ascii="Times New Roman" w:hAnsi="Times New Roman"/>
          <w:b/>
          <w:sz w:val="24"/>
          <w:szCs w:val="24"/>
        </w:rPr>
        <w:t xml:space="preserve"> pareig</w:t>
      </w:r>
      <w:r w:rsidR="007824E1">
        <w:rPr>
          <w:rFonts w:ascii="Times New Roman" w:hAnsi="Times New Roman"/>
          <w:b/>
          <w:sz w:val="24"/>
          <w:szCs w:val="24"/>
        </w:rPr>
        <w:t>ų</w:t>
      </w:r>
      <w:r w:rsidR="007824E1" w:rsidRPr="00A6215A">
        <w:rPr>
          <w:rFonts w:ascii="Times New Roman" w:hAnsi="Times New Roman"/>
          <w:b/>
          <w:sz w:val="24"/>
          <w:szCs w:val="24"/>
        </w:rPr>
        <w:t xml:space="preserve">, transporto priemonės valstybinio numerio, kredito įstaigos sąskaitos numerio, unikalaus nekilnojamojo ar kito registruotino turto numerio, šio turto buvimo vietos tikslaus adreso </w:t>
      </w:r>
      <w:r w:rsidR="007824E1">
        <w:rPr>
          <w:rFonts w:ascii="Times New Roman" w:hAnsi="Times New Roman"/>
          <w:b/>
          <w:sz w:val="24"/>
          <w:szCs w:val="24"/>
        </w:rPr>
        <w:t xml:space="preserve">ir </w:t>
      </w:r>
      <w:r w:rsidR="007824E1">
        <w:rPr>
          <w:rFonts w:ascii="Times New Roman" w:hAnsi="Times New Roman"/>
          <w:b/>
          <w:sz w:val="24"/>
        </w:rPr>
        <w:t>specialių</w:t>
      </w:r>
      <w:r w:rsidR="007824E1" w:rsidRPr="00CA2312">
        <w:rPr>
          <w:rFonts w:ascii="Times New Roman" w:hAnsi="Times New Roman"/>
          <w:b/>
          <w:sz w:val="24"/>
        </w:rPr>
        <w:t xml:space="preserve"> kategorijų</w:t>
      </w:r>
      <w:r w:rsidR="007824E1">
        <w:rPr>
          <w:rFonts w:ascii="Times New Roman" w:hAnsi="Times New Roman"/>
          <w:sz w:val="24"/>
        </w:rPr>
        <w:t xml:space="preserve"> </w:t>
      </w:r>
      <w:r w:rsidR="007824E1" w:rsidRPr="00A6215A">
        <w:rPr>
          <w:rFonts w:ascii="Times New Roman" w:hAnsi="Times New Roman"/>
          <w:b/>
          <w:sz w:val="24"/>
          <w:szCs w:val="24"/>
        </w:rPr>
        <w:t>asmens duomenų.</w:t>
      </w:r>
    </w:p>
    <w:p w14:paraId="5C154306" w14:textId="77777777" w:rsidR="0083167A" w:rsidRDefault="0083167A" w:rsidP="00744CD6">
      <w:pPr>
        <w:pStyle w:val="Paprastasistekstas"/>
        <w:jc w:val="both"/>
        <w:rPr>
          <w:rFonts w:ascii="Times New Roman" w:hAnsi="Times New Roman"/>
          <w:b/>
          <w:sz w:val="24"/>
          <w:szCs w:val="24"/>
        </w:rPr>
      </w:pPr>
    </w:p>
    <w:p w14:paraId="36B92FAC" w14:textId="0AB92811" w:rsidR="0083167A" w:rsidRDefault="006B376D" w:rsidP="0083167A">
      <w:pPr>
        <w:suppressAutoHyphens/>
        <w:jc w:val="both"/>
        <w:rPr>
          <w:rFonts w:ascii="Times New Roman" w:eastAsia="Calibri" w:hAnsi="Times New Roman" w:cs="Times New Roman"/>
          <w:b/>
          <w:sz w:val="24"/>
          <w:lang w:eastAsia="en-US"/>
        </w:rPr>
      </w:pPr>
      <w:r w:rsidRPr="00C80985">
        <w:rPr>
          <w:rFonts w:ascii="Times New Roman" w:eastAsia="Calibri" w:hAnsi="Times New Roman" w:cs="Times New Roman"/>
          <w:b/>
          <w:sz w:val="24"/>
          <w:lang w:eastAsia="en-US"/>
        </w:rPr>
        <w:t>2</w:t>
      </w:r>
      <w:r w:rsidR="003F2247">
        <w:rPr>
          <w:rFonts w:ascii="Times New Roman" w:eastAsia="Calibri" w:hAnsi="Times New Roman" w:cs="Times New Roman"/>
          <w:b/>
          <w:sz w:val="24"/>
          <w:lang w:eastAsia="en-US"/>
        </w:rPr>
        <w:t>3</w:t>
      </w:r>
      <w:r w:rsidR="0083167A" w:rsidRPr="00E51A94">
        <w:rPr>
          <w:rFonts w:ascii="Times New Roman" w:eastAsia="Calibri" w:hAnsi="Times New Roman" w:cs="Times New Roman"/>
          <w:b/>
          <w:sz w:val="24"/>
          <w:lang w:eastAsia="en-US"/>
        </w:rPr>
        <w:t xml:space="preserve"> straipsni</w:t>
      </w:r>
      <w:r w:rsidR="0083167A">
        <w:rPr>
          <w:rFonts w:ascii="Times New Roman" w:eastAsia="Calibri" w:hAnsi="Times New Roman" w:cs="Times New Roman"/>
          <w:b/>
          <w:sz w:val="24"/>
          <w:lang w:eastAsia="en-US"/>
        </w:rPr>
        <w:t>s</w:t>
      </w:r>
      <w:r w:rsidR="0083167A" w:rsidRPr="00E51A94">
        <w:rPr>
          <w:rFonts w:ascii="Times New Roman" w:eastAsia="Calibri" w:hAnsi="Times New Roman" w:cs="Times New Roman"/>
          <w:b/>
          <w:sz w:val="24"/>
          <w:lang w:eastAsia="en-US"/>
        </w:rPr>
        <w:t>. Bylos nagrinėjimo sustabdymas</w:t>
      </w:r>
      <w:r w:rsidR="0083167A">
        <w:rPr>
          <w:rFonts w:ascii="Times New Roman" w:eastAsia="Calibri" w:hAnsi="Times New Roman" w:cs="Times New Roman"/>
          <w:b/>
          <w:sz w:val="24"/>
          <w:lang w:eastAsia="en-US"/>
        </w:rPr>
        <w:t xml:space="preserve"> ir atnaujinimas</w:t>
      </w:r>
    </w:p>
    <w:p w14:paraId="7966A1F0" w14:textId="77777777" w:rsidR="0083167A" w:rsidRPr="00FE004E" w:rsidRDefault="0083167A" w:rsidP="0083167A">
      <w:pPr>
        <w:suppressAutoHyphens/>
        <w:jc w:val="both"/>
        <w:rPr>
          <w:rFonts w:ascii="Times New Roman" w:hAnsi="Times New Roman" w:cs="Times New Roman"/>
          <w:b/>
          <w:sz w:val="24"/>
        </w:rPr>
      </w:pPr>
      <w:r>
        <w:rPr>
          <w:rFonts w:ascii="Times New Roman" w:hAnsi="Times New Roman" w:cs="Times New Roman"/>
          <w:b/>
          <w:sz w:val="24"/>
        </w:rPr>
        <w:t xml:space="preserve">1. </w:t>
      </w:r>
      <w:r w:rsidRPr="00FE004E">
        <w:rPr>
          <w:rFonts w:ascii="Times New Roman" w:hAnsi="Times New Roman" w:cs="Times New Roman"/>
          <w:b/>
          <w:sz w:val="24"/>
        </w:rPr>
        <w:t xml:space="preserve">Administracinių ginčų komisija sustabdo bylos nagrinėjimą </w:t>
      </w:r>
      <w:r>
        <w:rPr>
          <w:rFonts w:ascii="Times New Roman" w:eastAsia="Calibri" w:hAnsi="Times New Roman" w:cs="Times New Roman"/>
          <w:b/>
          <w:sz w:val="24"/>
          <w:lang w:eastAsia="en-US"/>
        </w:rPr>
        <w:t>Administracinių bylų teisenos įstatymo</w:t>
      </w:r>
      <w:r>
        <w:rPr>
          <w:rFonts w:ascii="Times New Roman" w:hAnsi="Times New Roman" w:cs="Times New Roman"/>
          <w:b/>
          <w:sz w:val="24"/>
        </w:rPr>
        <w:t xml:space="preserve"> 100 straipsnio 1 dalies 1</w:t>
      </w:r>
      <w:r>
        <w:rPr>
          <w:rFonts w:ascii="Times New Roman" w:hAnsi="Times New Roman" w:cs="Times New Roman"/>
          <w:b/>
          <w:sz w:val="24"/>
        </w:rPr>
        <w:sym w:font="Symbol" w:char="F02D"/>
      </w:r>
      <w:r>
        <w:rPr>
          <w:rFonts w:ascii="Times New Roman" w:hAnsi="Times New Roman" w:cs="Times New Roman"/>
          <w:b/>
          <w:sz w:val="24"/>
        </w:rPr>
        <w:t xml:space="preserve">3 punktuose nurodytais atvejais ir atitinkamai </w:t>
      </w:r>
      <w:r>
        <w:rPr>
          <w:rFonts w:ascii="Times New Roman" w:eastAsia="Calibri" w:hAnsi="Times New Roman" w:cs="Times New Roman"/>
          <w:b/>
          <w:sz w:val="24"/>
          <w:lang w:eastAsia="en-US"/>
        </w:rPr>
        <w:t xml:space="preserve">Administracinių bylų teisenos įstatymo 101 straipsnio 1 ir 2 punktuose nustatytais </w:t>
      </w:r>
      <w:r>
        <w:rPr>
          <w:rFonts w:ascii="Times New Roman" w:eastAsia="Calibri" w:hAnsi="Times New Roman" w:cs="Times New Roman"/>
          <w:b/>
          <w:sz w:val="24"/>
          <w:lang w:eastAsia="en-US"/>
        </w:rPr>
        <w:lastRenderedPageBreak/>
        <w:t xml:space="preserve">terminais. Taip pat </w:t>
      </w:r>
      <w:r>
        <w:rPr>
          <w:rFonts w:ascii="Times New Roman" w:hAnsi="Times New Roman" w:cs="Times New Roman"/>
          <w:b/>
          <w:sz w:val="24"/>
        </w:rPr>
        <w:t>a</w:t>
      </w:r>
      <w:r w:rsidRPr="005E605D">
        <w:rPr>
          <w:rFonts w:ascii="Times New Roman" w:hAnsi="Times New Roman" w:cs="Times New Roman"/>
          <w:b/>
          <w:sz w:val="24"/>
        </w:rPr>
        <w:t>dministracinių ginčų komisija</w:t>
      </w:r>
      <w:r>
        <w:rPr>
          <w:rFonts w:ascii="Times New Roman" w:hAnsi="Times New Roman" w:cs="Times New Roman"/>
          <w:b/>
          <w:sz w:val="24"/>
        </w:rPr>
        <w:t xml:space="preserve"> sustabdo bylos nagrinėjimą tuo atveju, kai paskiria ekspertizę,</w:t>
      </w:r>
      <w:r>
        <w:rPr>
          <w:rFonts w:ascii="Times New Roman" w:eastAsia="Calibri" w:hAnsi="Times New Roman" w:cs="Times New Roman"/>
          <w:b/>
          <w:sz w:val="24"/>
          <w:lang w:eastAsia="en-US"/>
        </w:rPr>
        <w:t xml:space="preserve"> </w:t>
      </w:r>
      <w:r>
        <w:rPr>
          <w:rFonts w:ascii="Times New Roman" w:hAnsi="Times New Roman" w:cs="Times New Roman"/>
          <w:b/>
          <w:sz w:val="24"/>
        </w:rPr>
        <w:t xml:space="preserve">– </w:t>
      </w:r>
      <w:r w:rsidRPr="00FE004E">
        <w:rPr>
          <w:rFonts w:ascii="Times New Roman" w:hAnsi="Times New Roman" w:cs="Times New Roman"/>
          <w:b/>
          <w:sz w:val="24"/>
        </w:rPr>
        <w:t xml:space="preserve">iki </w:t>
      </w:r>
      <w:r>
        <w:rPr>
          <w:rFonts w:ascii="Times New Roman" w:hAnsi="Times New Roman" w:cs="Times New Roman"/>
          <w:b/>
          <w:sz w:val="24"/>
        </w:rPr>
        <w:t xml:space="preserve">ji </w:t>
      </w:r>
      <w:r w:rsidRPr="00FE004E">
        <w:rPr>
          <w:rFonts w:ascii="Times New Roman" w:hAnsi="Times New Roman" w:cs="Times New Roman"/>
          <w:b/>
          <w:sz w:val="24"/>
        </w:rPr>
        <w:t>bus atlikta.</w:t>
      </w:r>
    </w:p>
    <w:p w14:paraId="715F66D3" w14:textId="77777777" w:rsidR="0083167A" w:rsidRDefault="0083167A" w:rsidP="0083167A">
      <w:pPr>
        <w:suppressAutoHyphens/>
        <w:ind w:firstLine="709"/>
        <w:jc w:val="both"/>
        <w:rPr>
          <w:rFonts w:ascii="Times New Roman" w:hAnsi="Times New Roman" w:cs="Times New Roman"/>
          <w:b/>
          <w:sz w:val="24"/>
        </w:rPr>
      </w:pPr>
      <w:r>
        <w:rPr>
          <w:rFonts w:ascii="Times New Roman" w:hAnsi="Times New Roman" w:cs="Times New Roman"/>
          <w:b/>
          <w:sz w:val="24"/>
        </w:rPr>
        <w:t>2. Jei nagrinėdama bylą administracinių ginčų komisija suabejoja norminio administracinio akto, kuris turėtų būti taikomas konkrečioje byloje, teisėtumu, ji sustabdo bylos nagrinėjimą</w:t>
      </w:r>
      <w:r w:rsidRPr="00E86E35">
        <w:rPr>
          <w:rFonts w:ascii="Times New Roman" w:hAnsi="Times New Roman" w:cs="Times New Roman"/>
          <w:b/>
          <w:sz w:val="24"/>
        </w:rPr>
        <w:t xml:space="preserve"> </w:t>
      </w:r>
      <w:r>
        <w:rPr>
          <w:rFonts w:ascii="Times New Roman" w:hAnsi="Times New Roman" w:cs="Times New Roman"/>
          <w:b/>
          <w:sz w:val="24"/>
        </w:rPr>
        <w:t>ir</w:t>
      </w:r>
      <w:r w:rsidRPr="00E76F4E">
        <w:rPr>
          <w:rFonts w:ascii="Times New Roman" w:hAnsi="Times New Roman" w:cs="Times New Roman"/>
          <w:b/>
          <w:sz w:val="24"/>
        </w:rPr>
        <w:t xml:space="preserve"> kreipiasi į administracinį teismą </w:t>
      </w:r>
      <w:r>
        <w:rPr>
          <w:rFonts w:ascii="Times New Roman" w:hAnsi="Times New Roman" w:cs="Times New Roman"/>
          <w:b/>
          <w:sz w:val="24"/>
        </w:rPr>
        <w:t xml:space="preserve">su prašymu </w:t>
      </w:r>
      <w:r w:rsidRPr="009206EF">
        <w:rPr>
          <w:rFonts w:ascii="Times New Roman" w:hAnsi="Times New Roman" w:cs="Times New Roman"/>
          <w:b/>
          <w:sz w:val="24"/>
        </w:rPr>
        <w:t>patikrinti, ar konkretus norminis admi</w:t>
      </w:r>
      <w:r>
        <w:rPr>
          <w:rFonts w:ascii="Times New Roman" w:hAnsi="Times New Roman" w:cs="Times New Roman"/>
          <w:b/>
          <w:sz w:val="24"/>
        </w:rPr>
        <w:t>nistracinis aktas (ar jo dalis)</w:t>
      </w:r>
      <w:r w:rsidRPr="009206EF">
        <w:rPr>
          <w:rFonts w:ascii="Times New Roman" w:hAnsi="Times New Roman" w:cs="Times New Roman"/>
          <w:b/>
          <w:sz w:val="24"/>
        </w:rPr>
        <w:t xml:space="preserve"> atitinka įstatymą ar </w:t>
      </w:r>
      <w:r>
        <w:rPr>
          <w:rFonts w:ascii="Times New Roman" w:hAnsi="Times New Roman" w:cs="Times New Roman"/>
          <w:b/>
          <w:sz w:val="24"/>
        </w:rPr>
        <w:t>Vyriausybės norminį teisės aktą</w:t>
      </w:r>
      <w:r w:rsidRPr="00E76F4E">
        <w:rPr>
          <w:rFonts w:ascii="Times New Roman" w:hAnsi="Times New Roman" w:cs="Times New Roman"/>
          <w:b/>
          <w:sz w:val="24"/>
        </w:rPr>
        <w:t>. Šiuo atveju bylos nagrinėjimas sustabdomas</w:t>
      </w:r>
      <w:r>
        <w:rPr>
          <w:rFonts w:ascii="Times New Roman" w:hAnsi="Times New Roman" w:cs="Times New Roman"/>
          <w:b/>
          <w:sz w:val="24"/>
        </w:rPr>
        <w:t xml:space="preserve">, kol </w:t>
      </w:r>
      <w:r w:rsidRPr="00E76F4E">
        <w:rPr>
          <w:rFonts w:ascii="Times New Roman" w:hAnsi="Times New Roman" w:cs="Times New Roman"/>
          <w:b/>
          <w:sz w:val="24"/>
        </w:rPr>
        <w:t>administracinis teismas išnagrinės bylą dėl norminio administracinio teisės akto teisėtumo.</w:t>
      </w:r>
    </w:p>
    <w:p w14:paraId="406ACA90" w14:textId="60FF88AD" w:rsidR="003D31C0" w:rsidRPr="00E76F4E" w:rsidRDefault="00911DBE" w:rsidP="0083167A">
      <w:pPr>
        <w:suppressAutoHyphens/>
        <w:ind w:firstLine="709"/>
        <w:jc w:val="both"/>
        <w:rPr>
          <w:rFonts w:ascii="Times New Roman" w:hAnsi="Times New Roman" w:cs="Times New Roman"/>
          <w:b/>
          <w:sz w:val="24"/>
        </w:rPr>
      </w:pPr>
      <w:r w:rsidRPr="00304F7C">
        <w:rPr>
          <w:rFonts w:ascii="Times New Roman" w:hAnsi="Times New Roman" w:cs="Times New Roman"/>
          <w:b/>
          <w:sz w:val="24"/>
        </w:rPr>
        <w:t>3. S</w:t>
      </w:r>
      <w:r w:rsidR="003D31C0" w:rsidRPr="00304F7C">
        <w:rPr>
          <w:rFonts w:ascii="Times New Roman" w:hAnsi="Times New Roman" w:cs="Times New Roman"/>
          <w:b/>
          <w:sz w:val="24"/>
        </w:rPr>
        <w:t>ustabdžius bylos nagrinėjimą</w:t>
      </w:r>
      <w:r>
        <w:rPr>
          <w:rFonts w:ascii="Times New Roman" w:hAnsi="Times New Roman" w:cs="Times New Roman"/>
          <w:b/>
          <w:sz w:val="24"/>
        </w:rPr>
        <w:t>,</w:t>
      </w:r>
      <w:r w:rsidR="003D31C0" w:rsidRPr="00304F7C">
        <w:rPr>
          <w:rFonts w:ascii="Times New Roman" w:hAnsi="Times New Roman" w:cs="Times New Roman"/>
          <w:b/>
          <w:sz w:val="24"/>
        </w:rPr>
        <w:t xml:space="preserve"> sustabdomi visi nepasibaigę procesinių veiksmų atlikimo terminai</w:t>
      </w:r>
      <w:r w:rsidRPr="00911DBE">
        <w:rPr>
          <w:rFonts w:ascii="Times New Roman" w:hAnsi="Times New Roman" w:cs="Times New Roman"/>
          <w:b/>
          <w:sz w:val="24"/>
        </w:rPr>
        <w:t>.</w:t>
      </w:r>
    </w:p>
    <w:p w14:paraId="73F8A98E" w14:textId="7C42B7B0" w:rsidR="0083167A" w:rsidRPr="00744CD6" w:rsidRDefault="00911DBE" w:rsidP="0083167A">
      <w:pPr>
        <w:pStyle w:val="Paprastasistekstas"/>
        <w:jc w:val="both"/>
        <w:rPr>
          <w:rFonts w:ascii="Times New Roman" w:hAnsi="Times New Roman" w:cs="Times New Roman"/>
          <w:sz w:val="24"/>
          <w:szCs w:val="24"/>
        </w:rPr>
      </w:pPr>
      <w:r>
        <w:rPr>
          <w:rFonts w:ascii="Times New Roman" w:hAnsi="Times New Roman" w:cs="Times New Roman"/>
          <w:b/>
          <w:bCs/>
          <w:sz w:val="24"/>
          <w:szCs w:val="24"/>
        </w:rPr>
        <w:t>4</w:t>
      </w:r>
      <w:r w:rsidR="0083167A">
        <w:rPr>
          <w:rFonts w:ascii="Times New Roman" w:hAnsi="Times New Roman" w:cs="Times New Roman"/>
          <w:b/>
          <w:bCs/>
          <w:sz w:val="24"/>
          <w:szCs w:val="24"/>
        </w:rPr>
        <w:t>. Bylos nagrinėjimas atnaujinamas bylos šalies pareiškimu ar administracinių ginčų komisijos iniciatyva. Dėl bylos nagrinėjimo atnaujinimo administracinių ginčų komisija rašytinio proceso tvarka priima sprendimą.</w:t>
      </w:r>
      <w:r w:rsidR="0083167A" w:rsidRPr="007F04A9">
        <w:rPr>
          <w:rFonts w:ascii="Times New Roman" w:hAnsi="Times New Roman" w:cs="Times New Roman"/>
          <w:b/>
          <w:bCs/>
          <w:sz w:val="24"/>
          <w:szCs w:val="24"/>
        </w:rPr>
        <w:t xml:space="preserve"> Atnaujinus bylos nagrinėjimą, byla nagrinėjama pagal šio įstatymo nustatytas bendrąsias taisykles.</w:t>
      </w:r>
    </w:p>
    <w:p w14:paraId="258DA4FF" w14:textId="77777777" w:rsidR="00744CD6" w:rsidRPr="00744CD6" w:rsidRDefault="00744CD6" w:rsidP="00744CD6">
      <w:pPr>
        <w:pStyle w:val="Paprastasistekstas"/>
        <w:jc w:val="both"/>
        <w:rPr>
          <w:rFonts w:ascii="Times New Roman" w:hAnsi="Times New Roman" w:cs="Times New Roman"/>
          <w:sz w:val="24"/>
          <w:szCs w:val="24"/>
        </w:rPr>
      </w:pPr>
      <w:r w:rsidRPr="00744CD6">
        <w:rPr>
          <w:rFonts w:ascii="Times New Roman" w:hAnsi="Times New Roman" w:cs="Times New Roman"/>
          <w:sz w:val="24"/>
          <w:szCs w:val="24"/>
        </w:rPr>
        <w:t> </w:t>
      </w:r>
    </w:p>
    <w:p w14:paraId="45FFA094" w14:textId="2BAC7F5C" w:rsidR="009C508D" w:rsidRPr="00547674" w:rsidRDefault="009C508D" w:rsidP="009C508D">
      <w:pPr>
        <w:pStyle w:val="Sraopastraipa"/>
        <w:spacing w:after="0" w:line="240" w:lineRule="auto"/>
        <w:ind w:left="0" w:firstLine="709"/>
        <w:jc w:val="both"/>
        <w:rPr>
          <w:rFonts w:ascii="Times New Roman" w:hAnsi="Times New Roman"/>
          <w:sz w:val="24"/>
          <w:szCs w:val="24"/>
        </w:rPr>
      </w:pPr>
      <w:bookmarkStart w:id="140" w:name="part_d3ed32f9fc0b4314a7d775dda27f1d2f"/>
      <w:bookmarkEnd w:id="140"/>
      <w:r w:rsidRPr="00C80985">
        <w:rPr>
          <w:rFonts w:ascii="Times New Roman" w:hAnsi="Times New Roman"/>
          <w:strike/>
          <w:sz w:val="24"/>
          <w:szCs w:val="24"/>
        </w:rPr>
        <w:t>19</w:t>
      </w:r>
      <w:r w:rsidR="00581213" w:rsidRPr="00C80985">
        <w:rPr>
          <w:rFonts w:ascii="Times New Roman" w:hAnsi="Times New Roman"/>
          <w:b/>
          <w:bCs/>
          <w:sz w:val="24"/>
          <w:szCs w:val="24"/>
        </w:rPr>
        <w:t>2</w:t>
      </w:r>
      <w:r w:rsidR="003F2247">
        <w:rPr>
          <w:rFonts w:ascii="Times New Roman" w:hAnsi="Times New Roman"/>
          <w:b/>
          <w:bCs/>
          <w:sz w:val="24"/>
          <w:szCs w:val="24"/>
        </w:rPr>
        <w:t>4</w:t>
      </w:r>
      <w:r w:rsidR="00581213">
        <w:rPr>
          <w:rFonts w:ascii="Times New Roman" w:hAnsi="Times New Roman"/>
          <w:sz w:val="24"/>
          <w:szCs w:val="24"/>
        </w:rPr>
        <w:t xml:space="preserve"> </w:t>
      </w:r>
      <w:r w:rsidRPr="00547674">
        <w:rPr>
          <w:rFonts w:ascii="Times New Roman" w:hAnsi="Times New Roman"/>
          <w:sz w:val="24"/>
          <w:szCs w:val="24"/>
        </w:rPr>
        <w:t>straipsnis. Administracinių ginčų komisijos sprendimo apskundimas</w:t>
      </w:r>
    </w:p>
    <w:p w14:paraId="7AC034B7" w14:textId="6E91CDC4" w:rsidR="00D5076F" w:rsidRDefault="009C508D" w:rsidP="009C508D">
      <w:pPr>
        <w:pStyle w:val="Paprastasistekstas"/>
        <w:jc w:val="both"/>
        <w:rPr>
          <w:rFonts w:ascii="Times New Roman" w:hAnsi="Times New Roman"/>
          <w:sz w:val="24"/>
          <w:szCs w:val="24"/>
        </w:rPr>
      </w:pPr>
      <w:r w:rsidRPr="00547674">
        <w:rPr>
          <w:rFonts w:ascii="Times New Roman" w:hAnsi="Times New Roman"/>
          <w:sz w:val="24"/>
          <w:szCs w:val="24"/>
        </w:rPr>
        <w:t xml:space="preserve">Pareiškėjas ar atsakovas, nesutinkantys su administracinių ginčų komisijos sprendimu, nurodytu šio įstatymo </w:t>
      </w:r>
      <w:r w:rsidRPr="00304F7C">
        <w:rPr>
          <w:rFonts w:ascii="Times New Roman" w:hAnsi="Times New Roman"/>
          <w:strike/>
          <w:sz w:val="24"/>
          <w:szCs w:val="24"/>
        </w:rPr>
        <w:t>10</w:t>
      </w:r>
      <w:r>
        <w:rPr>
          <w:rFonts w:ascii="Times New Roman" w:hAnsi="Times New Roman"/>
          <w:sz w:val="24"/>
          <w:szCs w:val="24"/>
        </w:rPr>
        <w:t> </w:t>
      </w:r>
      <w:r w:rsidR="002B5D4A" w:rsidRPr="00304F7C">
        <w:rPr>
          <w:rFonts w:ascii="Times New Roman" w:hAnsi="Times New Roman"/>
          <w:b/>
          <w:sz w:val="24"/>
          <w:szCs w:val="24"/>
        </w:rPr>
        <w:t>11</w:t>
      </w:r>
      <w:r w:rsidR="002B5D4A">
        <w:rPr>
          <w:rFonts w:ascii="Times New Roman" w:hAnsi="Times New Roman"/>
          <w:sz w:val="24"/>
          <w:szCs w:val="24"/>
        </w:rPr>
        <w:t xml:space="preserve"> </w:t>
      </w:r>
      <w:r w:rsidRPr="00547674">
        <w:rPr>
          <w:rFonts w:ascii="Times New Roman" w:hAnsi="Times New Roman"/>
          <w:sz w:val="24"/>
          <w:szCs w:val="24"/>
        </w:rPr>
        <w:t>straipsnio 2</w:t>
      </w:r>
      <w:r>
        <w:rPr>
          <w:rFonts w:ascii="Times New Roman" w:hAnsi="Times New Roman"/>
          <w:sz w:val="24"/>
          <w:szCs w:val="24"/>
        </w:rPr>
        <w:t> </w:t>
      </w:r>
      <w:r w:rsidRPr="00547674">
        <w:rPr>
          <w:rFonts w:ascii="Times New Roman" w:hAnsi="Times New Roman"/>
          <w:sz w:val="24"/>
          <w:szCs w:val="24"/>
        </w:rPr>
        <w:t>dalyje,</w:t>
      </w:r>
      <w:r w:rsidR="00751188">
        <w:rPr>
          <w:rFonts w:ascii="Times New Roman" w:hAnsi="Times New Roman"/>
          <w:sz w:val="24"/>
          <w:szCs w:val="24"/>
        </w:rPr>
        <w:t xml:space="preserve"> </w:t>
      </w:r>
      <w:r w:rsidR="00751188" w:rsidRPr="00C80985">
        <w:rPr>
          <w:rFonts w:ascii="Times New Roman" w:hAnsi="Times New Roman"/>
          <w:b/>
          <w:bCs/>
          <w:sz w:val="24"/>
          <w:szCs w:val="24"/>
        </w:rPr>
        <w:t>1</w:t>
      </w:r>
      <w:r w:rsidR="002B5D4A">
        <w:rPr>
          <w:rFonts w:ascii="Times New Roman" w:hAnsi="Times New Roman"/>
          <w:b/>
          <w:bCs/>
          <w:sz w:val="24"/>
          <w:szCs w:val="24"/>
        </w:rPr>
        <w:t>8</w:t>
      </w:r>
      <w:r w:rsidR="00751188" w:rsidRPr="00C80985">
        <w:rPr>
          <w:rFonts w:ascii="Times New Roman" w:hAnsi="Times New Roman"/>
          <w:b/>
          <w:bCs/>
          <w:sz w:val="24"/>
          <w:szCs w:val="24"/>
        </w:rPr>
        <w:t xml:space="preserve"> straipsnio 13 dalyje,</w:t>
      </w:r>
      <w:r w:rsidRPr="00547674">
        <w:rPr>
          <w:rFonts w:ascii="Times New Roman" w:hAnsi="Times New Roman"/>
          <w:sz w:val="24"/>
          <w:szCs w:val="24"/>
        </w:rPr>
        <w:t xml:space="preserve"> </w:t>
      </w:r>
      <w:r w:rsidRPr="00C80985">
        <w:rPr>
          <w:rFonts w:ascii="Times New Roman" w:hAnsi="Times New Roman"/>
          <w:strike/>
          <w:sz w:val="24"/>
          <w:szCs w:val="24"/>
        </w:rPr>
        <w:t>18</w:t>
      </w:r>
      <w:r>
        <w:rPr>
          <w:rFonts w:ascii="Times New Roman" w:hAnsi="Times New Roman"/>
          <w:sz w:val="24"/>
          <w:szCs w:val="24"/>
        </w:rPr>
        <w:t> </w:t>
      </w:r>
      <w:r w:rsidR="00DA57BA" w:rsidRPr="00C80985">
        <w:rPr>
          <w:rFonts w:ascii="Times New Roman" w:hAnsi="Times New Roman"/>
          <w:b/>
          <w:bCs/>
          <w:sz w:val="24"/>
          <w:szCs w:val="24"/>
        </w:rPr>
        <w:t>2</w:t>
      </w:r>
      <w:r w:rsidR="002B5D4A">
        <w:rPr>
          <w:rFonts w:ascii="Times New Roman" w:hAnsi="Times New Roman"/>
          <w:b/>
          <w:bCs/>
          <w:sz w:val="24"/>
          <w:szCs w:val="24"/>
        </w:rPr>
        <w:t>2</w:t>
      </w:r>
      <w:r w:rsidR="00DA57BA">
        <w:rPr>
          <w:rFonts w:ascii="Times New Roman" w:hAnsi="Times New Roman"/>
          <w:sz w:val="24"/>
          <w:szCs w:val="24"/>
        </w:rPr>
        <w:t xml:space="preserve"> </w:t>
      </w:r>
      <w:r w:rsidRPr="00547674">
        <w:rPr>
          <w:rFonts w:ascii="Times New Roman" w:hAnsi="Times New Roman"/>
          <w:sz w:val="24"/>
          <w:szCs w:val="24"/>
        </w:rPr>
        <w:t xml:space="preserve">straipsnio 1 </w:t>
      </w:r>
      <w:r w:rsidRPr="00FE004E">
        <w:rPr>
          <w:rFonts w:ascii="Times New Roman" w:hAnsi="Times New Roman"/>
          <w:strike/>
          <w:sz w:val="24"/>
          <w:szCs w:val="24"/>
        </w:rPr>
        <w:t>ar</w:t>
      </w:r>
      <w:r>
        <w:rPr>
          <w:rFonts w:ascii="Times New Roman" w:hAnsi="Times New Roman"/>
          <w:sz w:val="24"/>
          <w:szCs w:val="24"/>
        </w:rPr>
        <w:t xml:space="preserve"> </w:t>
      </w:r>
      <w:r w:rsidRPr="00FE004E">
        <w:rPr>
          <w:rFonts w:ascii="Times New Roman" w:hAnsi="Times New Roman"/>
          <w:b/>
          <w:sz w:val="24"/>
          <w:szCs w:val="24"/>
        </w:rPr>
        <w:t xml:space="preserve">ir </w:t>
      </w:r>
      <w:r w:rsidRPr="00553BBA">
        <w:rPr>
          <w:rFonts w:ascii="Times New Roman" w:hAnsi="Times New Roman"/>
          <w:sz w:val="24"/>
          <w:szCs w:val="24"/>
        </w:rPr>
        <w:t>2</w:t>
      </w:r>
      <w:r w:rsidRPr="00547674">
        <w:rPr>
          <w:rFonts w:ascii="Times New Roman" w:hAnsi="Times New Roman"/>
          <w:sz w:val="24"/>
          <w:szCs w:val="24"/>
        </w:rPr>
        <w:t xml:space="preserve"> daly</w:t>
      </w:r>
      <w:r w:rsidRPr="008262F1">
        <w:rPr>
          <w:rFonts w:ascii="Times New Roman" w:hAnsi="Times New Roman"/>
          <w:b/>
          <w:sz w:val="24"/>
          <w:szCs w:val="24"/>
        </w:rPr>
        <w:t>s</w:t>
      </w:r>
      <w:r w:rsidRPr="008262F1">
        <w:rPr>
          <w:rFonts w:ascii="Times New Roman" w:hAnsi="Times New Roman"/>
          <w:strike/>
          <w:sz w:val="24"/>
          <w:szCs w:val="24"/>
        </w:rPr>
        <w:t>j</w:t>
      </w:r>
      <w:r w:rsidRPr="00547674">
        <w:rPr>
          <w:rFonts w:ascii="Times New Roman" w:hAnsi="Times New Roman"/>
          <w:sz w:val="24"/>
          <w:szCs w:val="24"/>
        </w:rPr>
        <w:t>e,</w:t>
      </w:r>
      <w:r w:rsidR="00DE7237">
        <w:rPr>
          <w:rFonts w:ascii="Times New Roman" w:hAnsi="Times New Roman"/>
          <w:sz w:val="24"/>
          <w:szCs w:val="24"/>
        </w:rPr>
        <w:t xml:space="preserve"> </w:t>
      </w:r>
      <w:r w:rsidR="00DE7237" w:rsidRPr="00A56CAF">
        <w:rPr>
          <w:rFonts w:ascii="Times New Roman" w:hAnsi="Times New Roman"/>
          <w:b/>
          <w:sz w:val="24"/>
          <w:szCs w:val="24"/>
        </w:rPr>
        <w:t>taip pat su sprendimu dėl bylinėjimosi išlaidų atlyginimo</w:t>
      </w:r>
      <w:r w:rsidR="00DE7237">
        <w:rPr>
          <w:rFonts w:ascii="Times New Roman" w:hAnsi="Times New Roman"/>
          <w:b/>
          <w:sz w:val="24"/>
          <w:szCs w:val="24"/>
        </w:rPr>
        <w:t>,</w:t>
      </w:r>
      <w:r w:rsidRPr="00547674">
        <w:rPr>
          <w:rFonts w:ascii="Times New Roman" w:hAnsi="Times New Roman"/>
          <w:sz w:val="24"/>
          <w:szCs w:val="24"/>
        </w:rPr>
        <w:t xml:space="preserve"> turi teisę tą sprendimą per vieną mėnesį nuo jo gavimo apskųsti apygardos administraciniam teismui </w:t>
      </w:r>
      <w:bookmarkStart w:id="141" w:name="n1_70"/>
      <w:r w:rsidRPr="00547674">
        <w:rPr>
          <w:rFonts w:ascii="Times New Roman" w:hAnsi="Times New Roman"/>
          <w:sz w:val="24"/>
          <w:szCs w:val="24"/>
        </w:rPr>
        <w:fldChar w:fldCharType="begin"/>
      </w:r>
      <w:r w:rsidRPr="00547674">
        <w:rPr>
          <w:rFonts w:ascii="Times New Roman" w:hAnsi="Times New Roman"/>
          <w:sz w:val="24"/>
          <w:szCs w:val="24"/>
        </w:rPr>
        <w:instrText xml:space="preserve"> HYPERLINK "http://www.infolex.lt/ta/23225" \o "Lietuvos Respublikos administracinių bylų teisenos įstatymas" \t "_blank" </w:instrText>
      </w:r>
      <w:r w:rsidRPr="00547674">
        <w:rPr>
          <w:rFonts w:ascii="Times New Roman" w:hAnsi="Times New Roman"/>
          <w:sz w:val="24"/>
          <w:szCs w:val="24"/>
        </w:rPr>
        <w:fldChar w:fldCharType="separate"/>
      </w:r>
      <w:r w:rsidRPr="00547674">
        <w:rPr>
          <w:rFonts w:ascii="Times New Roman" w:hAnsi="Times New Roman"/>
          <w:sz w:val="24"/>
          <w:szCs w:val="24"/>
        </w:rPr>
        <w:t>Administracinių bylų teisenos įstatymo</w:t>
      </w:r>
      <w:r w:rsidRPr="00547674">
        <w:rPr>
          <w:rFonts w:ascii="Times New Roman" w:hAnsi="Times New Roman"/>
          <w:sz w:val="24"/>
          <w:szCs w:val="24"/>
        </w:rPr>
        <w:fldChar w:fldCharType="end"/>
      </w:r>
      <w:bookmarkStart w:id="142" w:name="pn1_70"/>
      <w:bookmarkEnd w:id="141"/>
      <w:bookmarkEnd w:id="142"/>
      <w:r w:rsidRPr="00547674">
        <w:rPr>
          <w:rFonts w:ascii="Times New Roman" w:hAnsi="Times New Roman"/>
          <w:sz w:val="24"/>
          <w:szCs w:val="24"/>
        </w:rPr>
        <w:t xml:space="preserve"> nustatyta tvarka.</w:t>
      </w:r>
      <w:r>
        <w:rPr>
          <w:rFonts w:ascii="Times New Roman" w:hAnsi="Times New Roman"/>
          <w:sz w:val="24"/>
          <w:szCs w:val="24"/>
        </w:rPr>
        <w:t xml:space="preserve"> </w:t>
      </w:r>
      <w:r w:rsidRPr="00A6215A">
        <w:rPr>
          <w:rFonts w:ascii="Times New Roman" w:hAnsi="Times New Roman"/>
          <w:b/>
          <w:sz w:val="24"/>
          <w:szCs w:val="24"/>
        </w:rPr>
        <w:t>Administracinių ginčų komisijos</w:t>
      </w:r>
      <w:r w:rsidRPr="00FE0DD8">
        <w:rPr>
          <w:rFonts w:ascii="Times New Roman" w:hAnsi="Times New Roman"/>
          <w:b/>
          <w:sz w:val="24"/>
          <w:szCs w:val="24"/>
        </w:rPr>
        <w:t xml:space="preserve"> sprendimas</w:t>
      </w:r>
      <w:r>
        <w:rPr>
          <w:rFonts w:ascii="Times New Roman" w:hAnsi="Times New Roman"/>
          <w:b/>
          <w:sz w:val="24"/>
          <w:szCs w:val="24"/>
        </w:rPr>
        <w:t>, priimtas</w:t>
      </w:r>
      <w:r w:rsidRPr="00FE0DD8">
        <w:rPr>
          <w:rFonts w:ascii="Times New Roman" w:hAnsi="Times New Roman"/>
          <w:b/>
          <w:sz w:val="24"/>
          <w:szCs w:val="24"/>
        </w:rPr>
        <w:t xml:space="preserve"> </w:t>
      </w:r>
      <w:r>
        <w:rPr>
          <w:rFonts w:ascii="Times New Roman" w:hAnsi="Times New Roman"/>
          <w:b/>
          <w:sz w:val="24"/>
          <w:szCs w:val="24"/>
        </w:rPr>
        <w:t>išnagrinėjus skundą</w:t>
      </w:r>
      <w:r w:rsidRPr="00394BB6">
        <w:rPr>
          <w:rFonts w:ascii="Times New Roman" w:hAnsi="Times New Roman"/>
          <w:b/>
          <w:sz w:val="24"/>
          <w:szCs w:val="24"/>
        </w:rPr>
        <w:t xml:space="preserve"> dėl sprendimo</w:t>
      </w:r>
      <w:r w:rsidR="00AF6F12">
        <w:rPr>
          <w:rFonts w:ascii="Times New Roman" w:hAnsi="Times New Roman"/>
          <w:b/>
          <w:sz w:val="24"/>
          <w:szCs w:val="24"/>
        </w:rPr>
        <w:t xml:space="preserve"> </w:t>
      </w:r>
      <w:r w:rsidR="00AF6F12" w:rsidRPr="002C1157">
        <w:rPr>
          <w:rFonts w:ascii="Times New Roman" w:hAnsi="Times New Roman"/>
          <w:b/>
          <w:sz w:val="24"/>
          <w:szCs w:val="24"/>
        </w:rPr>
        <w:t>dėl užsieniečio darbo atitikties Lietuvos Respublikos darbo rinkos poreikiams,</w:t>
      </w:r>
      <w:r w:rsidR="00AF6F12" w:rsidRPr="00394BB6">
        <w:rPr>
          <w:rFonts w:ascii="Times New Roman" w:hAnsi="Times New Roman"/>
          <w:b/>
          <w:sz w:val="24"/>
          <w:szCs w:val="24"/>
        </w:rPr>
        <w:t xml:space="preserve"> </w:t>
      </w:r>
      <w:r w:rsidR="00AF6F12" w:rsidRPr="00F36295">
        <w:rPr>
          <w:rFonts w:ascii="Times New Roman" w:hAnsi="Times New Roman"/>
          <w:b/>
          <w:sz w:val="24"/>
          <w:szCs w:val="24"/>
        </w:rPr>
        <w:t>dėl sprendimo</w:t>
      </w:r>
      <w:r w:rsidRPr="00394BB6">
        <w:rPr>
          <w:rFonts w:ascii="Times New Roman" w:hAnsi="Times New Roman"/>
          <w:b/>
          <w:sz w:val="24"/>
          <w:szCs w:val="24"/>
        </w:rPr>
        <w:t xml:space="preserve"> atsisakyti išduoti, pakeisti ar panaikinti leidimą</w:t>
      </w:r>
      <w:r w:rsidRPr="00AE3460">
        <w:rPr>
          <w:rFonts w:ascii="Times New Roman" w:hAnsi="Times New Roman"/>
          <w:b/>
          <w:sz w:val="24"/>
          <w:szCs w:val="24"/>
        </w:rPr>
        <w:t xml:space="preserve"> </w:t>
      </w:r>
      <w:r>
        <w:rPr>
          <w:rFonts w:ascii="Times New Roman" w:hAnsi="Times New Roman"/>
          <w:b/>
          <w:sz w:val="24"/>
          <w:szCs w:val="24"/>
        </w:rPr>
        <w:t xml:space="preserve">laikinai </w:t>
      </w:r>
      <w:r w:rsidRPr="00394BB6">
        <w:rPr>
          <w:rFonts w:ascii="Times New Roman" w:hAnsi="Times New Roman"/>
          <w:b/>
          <w:sz w:val="24"/>
          <w:szCs w:val="24"/>
        </w:rPr>
        <w:t>gyventi</w:t>
      </w:r>
      <w:r>
        <w:rPr>
          <w:rFonts w:ascii="Times New Roman" w:hAnsi="Times New Roman"/>
          <w:b/>
          <w:sz w:val="24"/>
          <w:szCs w:val="24"/>
        </w:rPr>
        <w:t xml:space="preserve"> Lietuvos Respublikoje ar Lietuvos Respublikos ilgalaikio gyventojo leidimą gyventi Europos </w:t>
      </w:r>
      <w:r>
        <w:rPr>
          <w:rFonts w:ascii="Times New Roman" w:hAnsi="Times New Roman"/>
          <w:b/>
          <w:sz w:val="24"/>
          <w:szCs w:val="24"/>
        </w:rPr>
        <w:lastRenderedPageBreak/>
        <w:t>Sąjungoje</w:t>
      </w:r>
      <w:r w:rsidRPr="00394BB6">
        <w:rPr>
          <w:rFonts w:ascii="Times New Roman" w:hAnsi="Times New Roman"/>
          <w:b/>
          <w:sz w:val="24"/>
          <w:szCs w:val="24"/>
        </w:rPr>
        <w:t xml:space="preserve">, </w:t>
      </w:r>
      <w:r>
        <w:rPr>
          <w:rFonts w:ascii="Times New Roman" w:hAnsi="Times New Roman"/>
          <w:b/>
          <w:sz w:val="24"/>
          <w:szCs w:val="24"/>
        </w:rPr>
        <w:t xml:space="preserve">taip pat skundą dėl sprendimo </w:t>
      </w:r>
      <w:r w:rsidRPr="00394BB6">
        <w:rPr>
          <w:rFonts w:ascii="Times New Roman" w:hAnsi="Times New Roman"/>
          <w:b/>
          <w:sz w:val="24"/>
          <w:szCs w:val="24"/>
        </w:rPr>
        <w:t>atsisakyti išduoti ar panaikinti leidimą dirbti</w:t>
      </w:r>
      <w:r>
        <w:rPr>
          <w:rFonts w:ascii="Times New Roman" w:hAnsi="Times New Roman"/>
          <w:b/>
          <w:sz w:val="24"/>
          <w:szCs w:val="24"/>
        </w:rPr>
        <w:t xml:space="preserve"> Lietuvos Respublikoje, </w:t>
      </w:r>
      <w:r w:rsidRPr="00FE0DD8">
        <w:rPr>
          <w:rFonts w:ascii="Times New Roman" w:hAnsi="Times New Roman"/>
          <w:b/>
          <w:sz w:val="24"/>
          <w:szCs w:val="24"/>
        </w:rPr>
        <w:t>gali būti skundžiamas per 14</w:t>
      </w:r>
      <w:r>
        <w:rPr>
          <w:rFonts w:ascii="Times New Roman" w:hAnsi="Times New Roman"/>
          <w:b/>
          <w:sz w:val="24"/>
          <w:szCs w:val="24"/>
        </w:rPr>
        <w:t> </w:t>
      </w:r>
      <w:r w:rsidRPr="00FE0DD8">
        <w:rPr>
          <w:rFonts w:ascii="Times New Roman" w:hAnsi="Times New Roman"/>
          <w:b/>
          <w:sz w:val="24"/>
          <w:szCs w:val="24"/>
        </w:rPr>
        <w:t xml:space="preserve">dienų nuo jo </w:t>
      </w:r>
      <w:r>
        <w:rPr>
          <w:rFonts w:ascii="Times New Roman" w:hAnsi="Times New Roman"/>
          <w:b/>
          <w:sz w:val="24"/>
          <w:szCs w:val="24"/>
        </w:rPr>
        <w:t>priėmimo dienos</w:t>
      </w:r>
      <w:r w:rsidRPr="00FE0DD8">
        <w:rPr>
          <w:rFonts w:ascii="Times New Roman" w:hAnsi="Times New Roman"/>
          <w:b/>
          <w:sz w:val="24"/>
          <w:szCs w:val="24"/>
        </w:rPr>
        <w:t xml:space="preserve"> apygardos administraciniam teismui </w:t>
      </w:r>
      <w:hyperlink r:id="rId10" w:tgtFrame="_blank" w:tooltip="Lietuvos Respublikos administracinių bylų teisenos įstatymas" w:history="1">
        <w:r w:rsidRPr="00FE0DD8">
          <w:rPr>
            <w:rFonts w:ascii="Times New Roman" w:hAnsi="Times New Roman"/>
            <w:b/>
            <w:sz w:val="24"/>
            <w:szCs w:val="24"/>
          </w:rPr>
          <w:t>Administracinių bylų teisenos įstatymo</w:t>
        </w:r>
      </w:hyperlink>
      <w:r w:rsidRPr="00FE0DD8">
        <w:rPr>
          <w:rFonts w:ascii="Times New Roman" w:hAnsi="Times New Roman"/>
          <w:b/>
          <w:sz w:val="24"/>
          <w:szCs w:val="24"/>
        </w:rPr>
        <w:t xml:space="preserve"> nustatyta tvarka.</w:t>
      </w:r>
    </w:p>
    <w:p w14:paraId="3AB34059" w14:textId="77777777" w:rsidR="00744CD6" w:rsidRPr="00744CD6" w:rsidRDefault="00744CD6" w:rsidP="009C508D">
      <w:pPr>
        <w:pStyle w:val="Paprastasistekstas"/>
        <w:jc w:val="both"/>
        <w:rPr>
          <w:rFonts w:ascii="Times New Roman" w:hAnsi="Times New Roman" w:cs="Times New Roman"/>
          <w:sz w:val="24"/>
          <w:szCs w:val="24"/>
        </w:rPr>
      </w:pPr>
      <w:r w:rsidRPr="00744CD6">
        <w:rPr>
          <w:rFonts w:ascii="Times New Roman" w:hAnsi="Times New Roman" w:cs="Times New Roman"/>
          <w:sz w:val="24"/>
          <w:szCs w:val="24"/>
        </w:rPr>
        <w:t> </w:t>
      </w:r>
    </w:p>
    <w:p w14:paraId="09B87785" w14:textId="528613BD" w:rsidR="00744CD6" w:rsidRPr="00744CD6" w:rsidRDefault="00744CD6" w:rsidP="00744CD6">
      <w:pPr>
        <w:pStyle w:val="Paprastasistekstas"/>
        <w:jc w:val="both"/>
        <w:rPr>
          <w:rFonts w:ascii="Times New Roman" w:hAnsi="Times New Roman" w:cs="Times New Roman"/>
          <w:sz w:val="24"/>
          <w:szCs w:val="24"/>
        </w:rPr>
      </w:pPr>
      <w:bookmarkStart w:id="143" w:name="part_d13dda5417ff43b7918e14ce81190f66"/>
      <w:bookmarkEnd w:id="143"/>
      <w:r w:rsidRPr="00C80985">
        <w:rPr>
          <w:rFonts w:ascii="Times New Roman" w:hAnsi="Times New Roman" w:cs="Times New Roman"/>
          <w:strike/>
          <w:sz w:val="24"/>
          <w:szCs w:val="24"/>
        </w:rPr>
        <w:t>20</w:t>
      </w:r>
      <w:r w:rsidRPr="00744CD6">
        <w:rPr>
          <w:rFonts w:ascii="Times New Roman" w:hAnsi="Times New Roman" w:cs="Times New Roman"/>
          <w:sz w:val="24"/>
          <w:szCs w:val="24"/>
        </w:rPr>
        <w:t xml:space="preserve"> </w:t>
      </w:r>
      <w:r w:rsidR="00581213" w:rsidRPr="00C80985">
        <w:rPr>
          <w:rFonts w:ascii="Times New Roman" w:hAnsi="Times New Roman" w:cs="Times New Roman"/>
          <w:b/>
          <w:bCs/>
          <w:sz w:val="24"/>
          <w:szCs w:val="24"/>
        </w:rPr>
        <w:t>2</w:t>
      </w:r>
      <w:r w:rsidR="003F2247">
        <w:rPr>
          <w:rFonts w:ascii="Times New Roman" w:hAnsi="Times New Roman" w:cs="Times New Roman"/>
          <w:b/>
          <w:bCs/>
          <w:sz w:val="24"/>
          <w:szCs w:val="24"/>
        </w:rPr>
        <w:t>5</w:t>
      </w:r>
      <w:r w:rsidR="00581213">
        <w:rPr>
          <w:rFonts w:ascii="Times New Roman" w:hAnsi="Times New Roman" w:cs="Times New Roman"/>
          <w:sz w:val="24"/>
          <w:szCs w:val="24"/>
        </w:rPr>
        <w:t xml:space="preserve"> </w:t>
      </w:r>
      <w:r w:rsidRPr="00744CD6">
        <w:rPr>
          <w:rFonts w:ascii="Times New Roman" w:hAnsi="Times New Roman" w:cs="Times New Roman"/>
          <w:sz w:val="24"/>
          <w:szCs w:val="24"/>
        </w:rPr>
        <w:t>straipsnis. Administracinių ginčų komisijos sprendimo vykdymas</w:t>
      </w:r>
    </w:p>
    <w:p w14:paraId="04CDCCFC" w14:textId="77777777" w:rsidR="00744CD6" w:rsidRPr="00744CD6" w:rsidRDefault="00744CD6" w:rsidP="00744CD6">
      <w:pPr>
        <w:pStyle w:val="Paprastasistekstas"/>
        <w:jc w:val="both"/>
        <w:rPr>
          <w:rFonts w:ascii="Times New Roman" w:hAnsi="Times New Roman" w:cs="Times New Roman"/>
          <w:sz w:val="24"/>
          <w:szCs w:val="24"/>
        </w:rPr>
      </w:pPr>
      <w:bookmarkStart w:id="144" w:name="part_1d0835945dfc4158a71dd1cbd3ade8e1"/>
      <w:bookmarkEnd w:id="144"/>
      <w:r w:rsidRPr="00744CD6">
        <w:rPr>
          <w:rFonts w:ascii="Times New Roman" w:hAnsi="Times New Roman" w:cs="Times New Roman"/>
          <w:sz w:val="24"/>
          <w:szCs w:val="24"/>
        </w:rPr>
        <w:t xml:space="preserve">1. Administracinių ginčų komisijos sprendimas, kuriuo išspręstas ginčas, taip pat administracinių ginčų komisijos sprendimas patvirtinti šalių taikos sutartį turi būti vykdomi nuo jo gavimo dienos. </w:t>
      </w:r>
    </w:p>
    <w:p w14:paraId="663DA4B4" w14:textId="7CB02E05" w:rsidR="00744CD6" w:rsidRPr="00744CD6" w:rsidRDefault="00744CD6" w:rsidP="00744CD6">
      <w:pPr>
        <w:pStyle w:val="Paprastasistekstas"/>
        <w:jc w:val="both"/>
        <w:rPr>
          <w:rFonts w:ascii="Times New Roman" w:hAnsi="Times New Roman" w:cs="Times New Roman"/>
          <w:sz w:val="24"/>
          <w:szCs w:val="24"/>
        </w:rPr>
      </w:pPr>
      <w:bookmarkStart w:id="145" w:name="part_ef2868af141e4c7b964dacef5f5a632e"/>
      <w:bookmarkEnd w:id="145"/>
      <w:r w:rsidRPr="00744CD6">
        <w:rPr>
          <w:rFonts w:ascii="Times New Roman" w:hAnsi="Times New Roman" w:cs="Times New Roman"/>
          <w:sz w:val="24"/>
          <w:szCs w:val="24"/>
        </w:rPr>
        <w:t xml:space="preserve">2. Neįvykdytas administracinių ginčų komisijos sprendimas, kuriuo išspręstas ginčas, taip pat neįvykdytas administracinių ginčų komisijos sprendimas patvirtinti šalių taikos sutartį, kurie nebuvo apskųsti per šio įstatymo </w:t>
      </w:r>
      <w:r w:rsidR="00006CC0" w:rsidRPr="00C80985">
        <w:rPr>
          <w:rFonts w:ascii="Times New Roman" w:hAnsi="Times New Roman"/>
          <w:strike/>
          <w:sz w:val="24"/>
          <w:szCs w:val="24"/>
        </w:rPr>
        <w:t>19</w:t>
      </w:r>
      <w:r w:rsidR="00006CC0">
        <w:rPr>
          <w:rFonts w:ascii="Times New Roman" w:hAnsi="Times New Roman"/>
          <w:strike/>
          <w:sz w:val="24"/>
          <w:szCs w:val="24"/>
        </w:rPr>
        <w:t xml:space="preserve"> </w:t>
      </w:r>
      <w:r w:rsidR="007538D0" w:rsidRPr="006F03F7">
        <w:rPr>
          <w:rFonts w:ascii="Times New Roman" w:hAnsi="Times New Roman"/>
          <w:b/>
          <w:bCs/>
          <w:sz w:val="24"/>
          <w:szCs w:val="24"/>
        </w:rPr>
        <w:t>2</w:t>
      </w:r>
      <w:r w:rsidR="00E124F1">
        <w:rPr>
          <w:rFonts w:ascii="Times New Roman" w:hAnsi="Times New Roman"/>
          <w:b/>
          <w:bCs/>
          <w:sz w:val="24"/>
          <w:szCs w:val="24"/>
        </w:rPr>
        <w:t>4</w:t>
      </w:r>
      <w:r w:rsidR="007538D0">
        <w:rPr>
          <w:rFonts w:ascii="Times New Roman" w:hAnsi="Times New Roman"/>
          <w:sz w:val="24"/>
          <w:szCs w:val="24"/>
        </w:rPr>
        <w:t xml:space="preserve"> </w:t>
      </w:r>
      <w:r w:rsidRPr="00744CD6">
        <w:rPr>
          <w:rFonts w:ascii="Times New Roman" w:hAnsi="Times New Roman" w:cs="Times New Roman"/>
          <w:sz w:val="24"/>
          <w:szCs w:val="24"/>
        </w:rPr>
        <w:t>straipsnyje nustatytą terminą, vykdomi Civilinio proceso kodekso nustatyta tvarka. Apskundus šioje dalyje nurodytą administracinių ginčų komisijos sprendimą, jis vykdomas po to, kai skundas (prašymas) lieka nepatenkintas.</w:t>
      </w:r>
    </w:p>
    <w:p w14:paraId="65E48054" w14:textId="77777777" w:rsidR="00744CD6" w:rsidRPr="00744CD6" w:rsidRDefault="00744CD6" w:rsidP="00744CD6">
      <w:pPr>
        <w:pStyle w:val="Paprastasistekstas"/>
        <w:jc w:val="both"/>
        <w:rPr>
          <w:rFonts w:ascii="Times New Roman" w:hAnsi="Times New Roman" w:cs="Times New Roman"/>
          <w:sz w:val="24"/>
          <w:szCs w:val="24"/>
        </w:rPr>
      </w:pPr>
      <w:r w:rsidRPr="00744CD6">
        <w:rPr>
          <w:rFonts w:ascii="Times New Roman" w:hAnsi="Times New Roman" w:cs="Times New Roman"/>
          <w:sz w:val="24"/>
          <w:szCs w:val="24"/>
        </w:rPr>
        <w:t> </w:t>
      </w:r>
    </w:p>
    <w:p w14:paraId="0A1C08C9" w14:textId="77777777" w:rsidR="00744CD6" w:rsidRPr="00744CD6" w:rsidRDefault="00744CD6" w:rsidP="00744CD6">
      <w:pPr>
        <w:pStyle w:val="Paprastasistekstas"/>
        <w:jc w:val="both"/>
        <w:rPr>
          <w:rFonts w:ascii="Times New Roman" w:hAnsi="Times New Roman" w:cs="Times New Roman"/>
          <w:strike/>
          <w:sz w:val="24"/>
          <w:szCs w:val="24"/>
        </w:rPr>
      </w:pPr>
      <w:bookmarkStart w:id="146" w:name="part_bf435d1149934763ab1eeb9e594212b4"/>
      <w:bookmarkEnd w:id="146"/>
      <w:r w:rsidRPr="00744CD6">
        <w:rPr>
          <w:rFonts w:ascii="Times New Roman" w:hAnsi="Times New Roman" w:cs="Times New Roman"/>
          <w:strike/>
          <w:sz w:val="24"/>
          <w:szCs w:val="24"/>
        </w:rPr>
        <w:t>21 straipsnis. Žalos atlyginimo klausimų sprendimas</w:t>
      </w:r>
    </w:p>
    <w:p w14:paraId="7089BA91" w14:textId="77777777" w:rsidR="00744CD6" w:rsidRDefault="00744CD6" w:rsidP="00744CD6">
      <w:pPr>
        <w:pStyle w:val="Paprastasistekstas"/>
        <w:jc w:val="both"/>
        <w:rPr>
          <w:rFonts w:ascii="Times New Roman" w:hAnsi="Times New Roman" w:cs="Times New Roman"/>
          <w:sz w:val="24"/>
          <w:szCs w:val="24"/>
        </w:rPr>
      </w:pPr>
      <w:bookmarkStart w:id="147" w:name="part_3a1008fe22d5456eaa8d4ed6420ed5b4"/>
      <w:bookmarkEnd w:id="147"/>
      <w:r w:rsidRPr="00744CD6">
        <w:rPr>
          <w:rFonts w:ascii="Times New Roman" w:hAnsi="Times New Roman" w:cs="Times New Roman"/>
          <w:strike/>
          <w:sz w:val="24"/>
          <w:szCs w:val="24"/>
        </w:rPr>
        <w:t>Administracinių ginčų komisija, nagrinėdama skundus (prašymus), nei žalos, nei bylos šalių turėtų išlaidų atlyginimo klausimų nesprendžia.</w:t>
      </w:r>
      <w:r w:rsidR="00E93DC6">
        <w:rPr>
          <w:rFonts w:ascii="Times New Roman" w:hAnsi="Times New Roman" w:cs="Times New Roman"/>
          <w:sz w:val="24"/>
          <w:szCs w:val="24"/>
        </w:rPr>
        <w:t>“</w:t>
      </w:r>
    </w:p>
    <w:p w14:paraId="6EC74BAD" w14:textId="77777777" w:rsidR="0023384A" w:rsidRPr="00744CD6" w:rsidRDefault="0023384A" w:rsidP="00744CD6">
      <w:pPr>
        <w:pStyle w:val="Paprastasistekstas"/>
        <w:jc w:val="both"/>
        <w:rPr>
          <w:rFonts w:ascii="Times New Roman" w:hAnsi="Times New Roman" w:cs="Times New Roman"/>
          <w:sz w:val="24"/>
          <w:szCs w:val="24"/>
        </w:rPr>
      </w:pPr>
    </w:p>
    <w:p w14:paraId="6EAF278D" w14:textId="77777777" w:rsidR="00BA6010" w:rsidRPr="00D23DC9" w:rsidRDefault="00744CD6" w:rsidP="00BA6010">
      <w:pPr>
        <w:ind w:left="2421" w:hanging="1701"/>
        <w:jc w:val="both"/>
        <w:rPr>
          <w:rFonts w:ascii="Times New Roman" w:eastAsia="Calibri" w:hAnsi="Times New Roman" w:cs="Times New Roman"/>
          <w:b/>
          <w:color w:val="000000"/>
          <w:sz w:val="24"/>
          <w:lang w:eastAsia="en-US"/>
        </w:rPr>
      </w:pPr>
      <w:r>
        <w:rPr>
          <w:rFonts w:ascii="Times New Roman" w:eastAsia="Calibri" w:hAnsi="Times New Roman" w:cs="Times New Roman"/>
          <w:b/>
          <w:color w:val="000000"/>
          <w:sz w:val="24"/>
          <w:lang w:eastAsia="en-US"/>
        </w:rPr>
        <w:t>2</w:t>
      </w:r>
      <w:r w:rsidR="00BA6010" w:rsidRPr="00D23DC9">
        <w:rPr>
          <w:rFonts w:ascii="Times New Roman" w:eastAsia="Calibri" w:hAnsi="Times New Roman" w:cs="Times New Roman"/>
          <w:b/>
          <w:color w:val="000000"/>
          <w:sz w:val="24"/>
          <w:lang w:eastAsia="en-US"/>
        </w:rPr>
        <w:t xml:space="preserve"> straipsnis. Įstatymo įsigaliojimas</w:t>
      </w:r>
      <w:r w:rsidR="005D70BE">
        <w:rPr>
          <w:rFonts w:ascii="Times New Roman" w:eastAsia="Calibri" w:hAnsi="Times New Roman" w:cs="Times New Roman"/>
          <w:b/>
          <w:color w:val="000000"/>
          <w:sz w:val="24"/>
          <w:lang w:eastAsia="en-US"/>
        </w:rPr>
        <w:t>,</w:t>
      </w:r>
      <w:r w:rsidR="00BA6010" w:rsidRPr="00D23DC9">
        <w:rPr>
          <w:rFonts w:ascii="Times New Roman" w:eastAsia="Calibri" w:hAnsi="Times New Roman" w:cs="Times New Roman"/>
          <w:b/>
          <w:color w:val="000000"/>
          <w:sz w:val="24"/>
          <w:lang w:eastAsia="en-US"/>
        </w:rPr>
        <w:t xml:space="preserve"> </w:t>
      </w:r>
      <w:r w:rsidR="00545185">
        <w:rPr>
          <w:rFonts w:ascii="Times New Roman" w:eastAsia="Calibri" w:hAnsi="Times New Roman" w:cs="Times New Roman"/>
          <w:b/>
          <w:color w:val="000000"/>
          <w:sz w:val="24"/>
          <w:lang w:eastAsia="en-US"/>
        </w:rPr>
        <w:t xml:space="preserve">taikymas ir </w:t>
      </w:r>
      <w:r w:rsidR="00047B6E">
        <w:rPr>
          <w:rFonts w:ascii="Times New Roman" w:eastAsia="Calibri" w:hAnsi="Times New Roman" w:cs="Times New Roman"/>
          <w:b/>
          <w:color w:val="000000"/>
          <w:sz w:val="24"/>
          <w:lang w:eastAsia="en-US"/>
        </w:rPr>
        <w:t>įgyvendinimas</w:t>
      </w:r>
      <w:r w:rsidR="00865AB9">
        <w:rPr>
          <w:rFonts w:ascii="Times New Roman" w:eastAsia="Calibri" w:hAnsi="Times New Roman" w:cs="Times New Roman"/>
          <w:b/>
          <w:color w:val="000000"/>
          <w:sz w:val="24"/>
          <w:lang w:eastAsia="en-US"/>
        </w:rPr>
        <w:t xml:space="preserve"> </w:t>
      </w:r>
    </w:p>
    <w:p w14:paraId="508D483A" w14:textId="77777777" w:rsidR="00BA6010" w:rsidRDefault="00BA6010" w:rsidP="00FE004E">
      <w:pPr>
        <w:numPr>
          <w:ilvl w:val="0"/>
          <w:numId w:val="27"/>
        </w:numPr>
        <w:jc w:val="both"/>
        <w:rPr>
          <w:rFonts w:ascii="Times New Roman" w:eastAsia="Calibri" w:hAnsi="Times New Roman" w:cs="Times New Roman"/>
          <w:bCs/>
          <w:color w:val="000000"/>
          <w:sz w:val="24"/>
          <w:lang w:eastAsia="en-US"/>
        </w:rPr>
      </w:pPr>
      <w:r w:rsidRPr="00D23DC9">
        <w:rPr>
          <w:rFonts w:ascii="Times New Roman" w:eastAsia="Calibri" w:hAnsi="Times New Roman" w:cs="Times New Roman"/>
          <w:bCs/>
          <w:color w:val="000000"/>
          <w:sz w:val="24"/>
          <w:lang w:eastAsia="en-US"/>
        </w:rPr>
        <w:t>Šis įstatymas</w:t>
      </w:r>
      <w:r w:rsidR="00993A1C">
        <w:rPr>
          <w:rFonts w:ascii="Times New Roman" w:eastAsia="Calibri" w:hAnsi="Times New Roman" w:cs="Times New Roman"/>
          <w:bCs/>
          <w:color w:val="000000"/>
          <w:sz w:val="24"/>
          <w:lang w:eastAsia="en-US"/>
        </w:rPr>
        <w:t>, išskyrus šio straipsnio 3 dalį,</w:t>
      </w:r>
      <w:r w:rsidRPr="00D23DC9">
        <w:rPr>
          <w:rFonts w:ascii="Times New Roman" w:eastAsia="Calibri" w:hAnsi="Times New Roman" w:cs="Times New Roman"/>
          <w:bCs/>
          <w:color w:val="000000"/>
          <w:sz w:val="24"/>
          <w:lang w:eastAsia="en-US"/>
        </w:rPr>
        <w:t xml:space="preserve"> įsigalioja 2021 m. sausio 1 d.</w:t>
      </w:r>
    </w:p>
    <w:p w14:paraId="5718CA96" w14:textId="77777777" w:rsidR="00865AB9" w:rsidRPr="00D23DC9" w:rsidRDefault="0038157B" w:rsidP="00FE004E">
      <w:pPr>
        <w:ind w:firstLine="709"/>
        <w:jc w:val="both"/>
        <w:rPr>
          <w:rFonts w:ascii="Times New Roman" w:eastAsia="Calibri" w:hAnsi="Times New Roman" w:cs="Times New Roman"/>
          <w:bCs/>
          <w:color w:val="000000"/>
          <w:sz w:val="24"/>
          <w:lang w:eastAsia="en-US"/>
        </w:rPr>
      </w:pPr>
      <w:r>
        <w:rPr>
          <w:rFonts w:ascii="Times New Roman" w:eastAsia="Calibri" w:hAnsi="Times New Roman" w:cs="Times New Roman"/>
          <w:bCs/>
          <w:color w:val="000000"/>
          <w:sz w:val="24"/>
          <w:lang w:eastAsia="en-US"/>
        </w:rPr>
        <w:t xml:space="preserve">2. </w:t>
      </w:r>
      <w:r w:rsidR="00A14634">
        <w:rPr>
          <w:rFonts w:ascii="Times New Roman" w:hAnsi="Times New Roman"/>
          <w:sz w:val="24"/>
        </w:rPr>
        <w:t>Lietuvos administracinių ginčų komisijos nariai, paskirti iki šio įstatymo įsigaliojimo, eina pareigas iki kadencijos pabaigos</w:t>
      </w:r>
      <w:r w:rsidR="00717A81">
        <w:rPr>
          <w:rFonts w:ascii="Times New Roman" w:hAnsi="Times New Roman"/>
          <w:sz w:val="24"/>
        </w:rPr>
        <w:t>.</w:t>
      </w:r>
    </w:p>
    <w:p w14:paraId="7B09EED5" w14:textId="0FE9AB7A" w:rsidR="003B5313" w:rsidRDefault="00865AB9" w:rsidP="00BA6010">
      <w:pPr>
        <w:pStyle w:val="Sraopastraipa"/>
        <w:spacing w:after="0" w:line="240" w:lineRule="auto"/>
        <w:ind w:left="0" w:firstLine="709"/>
        <w:jc w:val="both"/>
        <w:rPr>
          <w:rFonts w:ascii="Times New Roman" w:hAnsi="Times New Roman"/>
          <w:sz w:val="24"/>
          <w:szCs w:val="24"/>
        </w:rPr>
      </w:pPr>
      <w:r>
        <w:rPr>
          <w:rFonts w:ascii="Times New Roman" w:hAnsi="Times New Roman"/>
          <w:sz w:val="24"/>
          <w:szCs w:val="24"/>
        </w:rPr>
        <w:t>3</w:t>
      </w:r>
      <w:r w:rsidR="00BA6010">
        <w:rPr>
          <w:rFonts w:ascii="Times New Roman" w:hAnsi="Times New Roman"/>
          <w:sz w:val="24"/>
          <w:szCs w:val="24"/>
        </w:rPr>
        <w:t xml:space="preserve">. </w:t>
      </w:r>
      <w:r w:rsidR="00EC2C87">
        <w:rPr>
          <w:rFonts w:ascii="Times New Roman" w:hAnsi="Times New Roman"/>
          <w:sz w:val="24"/>
          <w:szCs w:val="24"/>
        </w:rPr>
        <w:t>Lietuvos Respublikos Vyriausyb</w:t>
      </w:r>
      <w:r w:rsidR="009B735E">
        <w:rPr>
          <w:rFonts w:ascii="Times New Roman" w:hAnsi="Times New Roman"/>
          <w:sz w:val="24"/>
          <w:szCs w:val="24"/>
        </w:rPr>
        <w:t>ė</w:t>
      </w:r>
      <w:r w:rsidR="003459FB">
        <w:rPr>
          <w:rFonts w:ascii="Times New Roman" w:hAnsi="Times New Roman"/>
          <w:sz w:val="24"/>
          <w:szCs w:val="24"/>
        </w:rPr>
        <w:t>, Lietuvos Respublikos teisingumo ministras</w:t>
      </w:r>
      <w:r w:rsidR="00BC4FCD">
        <w:rPr>
          <w:rFonts w:ascii="Times New Roman" w:hAnsi="Times New Roman"/>
          <w:sz w:val="24"/>
          <w:szCs w:val="24"/>
        </w:rPr>
        <w:t xml:space="preserve"> </w:t>
      </w:r>
      <w:r w:rsidR="00BC4FCD" w:rsidRPr="00553BBA">
        <w:rPr>
          <w:rFonts w:ascii="Times New Roman" w:hAnsi="Times New Roman"/>
          <w:sz w:val="24"/>
          <w:szCs w:val="24"/>
        </w:rPr>
        <w:t>ir Lietuvos administracinių ginčų komisijos pirmininkas iki 2020</w:t>
      </w:r>
      <w:r w:rsidR="00700F4C">
        <w:rPr>
          <w:rFonts w:ascii="Times New Roman" w:hAnsi="Times New Roman"/>
          <w:sz w:val="24"/>
          <w:szCs w:val="24"/>
        </w:rPr>
        <w:t> </w:t>
      </w:r>
      <w:r w:rsidR="00BC4FCD" w:rsidRPr="00553BBA">
        <w:rPr>
          <w:rFonts w:ascii="Times New Roman" w:hAnsi="Times New Roman"/>
          <w:sz w:val="24"/>
          <w:szCs w:val="24"/>
        </w:rPr>
        <w:t>m. gruodžio 31</w:t>
      </w:r>
      <w:r w:rsidR="00700F4C">
        <w:rPr>
          <w:rFonts w:ascii="Times New Roman" w:hAnsi="Times New Roman"/>
          <w:sz w:val="24"/>
          <w:szCs w:val="24"/>
        </w:rPr>
        <w:t> </w:t>
      </w:r>
      <w:r w:rsidR="00BC4FCD" w:rsidRPr="00553BBA">
        <w:rPr>
          <w:rFonts w:ascii="Times New Roman" w:hAnsi="Times New Roman"/>
          <w:sz w:val="24"/>
          <w:szCs w:val="24"/>
        </w:rPr>
        <w:t>d. priima šio įstatymo įgyvendinamuosius teisės aktus.</w:t>
      </w:r>
    </w:p>
    <w:p w14:paraId="2DF56416" w14:textId="2872B29B" w:rsidR="00C0582B" w:rsidRPr="001F24EE" w:rsidRDefault="003B5313">
      <w:pPr>
        <w:pStyle w:val="Sraopastraipa"/>
        <w:spacing w:after="0" w:line="240" w:lineRule="auto"/>
        <w:ind w:left="0" w:firstLine="709"/>
        <w:jc w:val="both"/>
        <w:rPr>
          <w:rFonts w:ascii="Times New Roman" w:hAnsi="Times New Roman"/>
          <w:sz w:val="24"/>
          <w:szCs w:val="24"/>
        </w:rPr>
      </w:pPr>
      <w:r>
        <w:rPr>
          <w:rFonts w:ascii="Times New Roman" w:hAnsi="Times New Roman"/>
          <w:sz w:val="24"/>
        </w:rPr>
        <w:lastRenderedPageBreak/>
        <w:t xml:space="preserve"> </w:t>
      </w:r>
      <w:r w:rsidR="00C0582B">
        <w:rPr>
          <w:rFonts w:ascii="Times New Roman" w:hAnsi="Times New Roman"/>
          <w:sz w:val="24"/>
          <w:szCs w:val="24"/>
        </w:rPr>
        <w:t xml:space="preserve">4. </w:t>
      </w:r>
      <w:r w:rsidR="006532AC">
        <w:rPr>
          <w:rFonts w:ascii="Times New Roman" w:hAnsi="Times New Roman"/>
          <w:sz w:val="24"/>
          <w:szCs w:val="24"/>
        </w:rPr>
        <w:t>Asmenų, i</w:t>
      </w:r>
      <w:r w:rsidR="00C0582B" w:rsidRPr="00A155CD">
        <w:rPr>
          <w:rFonts w:ascii="Times New Roman" w:hAnsi="Times New Roman"/>
          <w:sz w:val="24"/>
          <w:szCs w:val="24"/>
        </w:rPr>
        <w:t xml:space="preserve">ki šio įsigaliojimo paskirtų </w:t>
      </w:r>
      <w:r w:rsidR="006532AC">
        <w:rPr>
          <w:rFonts w:ascii="Times New Roman" w:hAnsi="Times New Roman"/>
          <w:sz w:val="24"/>
          <w:szCs w:val="24"/>
        </w:rPr>
        <w:t xml:space="preserve">į </w:t>
      </w:r>
      <w:r w:rsidR="00C0582B" w:rsidRPr="00A155CD">
        <w:rPr>
          <w:rFonts w:ascii="Times New Roman" w:hAnsi="Times New Roman"/>
          <w:sz w:val="24"/>
          <w:szCs w:val="24"/>
        </w:rPr>
        <w:t xml:space="preserve">Lietuvos administracinių ginčų komisijos pirmininko, komisijos pirmininko pavaduotojo ar komisijos pirmininko pavaduotojo teritoriniame padalinyje pareigas </w:t>
      </w:r>
      <w:r w:rsidR="006532AC" w:rsidRPr="00A155CD">
        <w:rPr>
          <w:rFonts w:ascii="Times New Roman" w:hAnsi="Times New Roman"/>
          <w:sz w:val="24"/>
          <w:szCs w:val="24"/>
        </w:rPr>
        <w:t xml:space="preserve">ir įsigaliojus šiam įstatymui </w:t>
      </w:r>
      <w:r w:rsidR="006532AC">
        <w:rPr>
          <w:rFonts w:ascii="Times New Roman" w:hAnsi="Times New Roman"/>
          <w:sz w:val="24"/>
          <w:szCs w:val="24"/>
        </w:rPr>
        <w:t>jas einančių,</w:t>
      </w:r>
      <w:r w:rsidR="006532AC" w:rsidRPr="00A155CD">
        <w:rPr>
          <w:rFonts w:ascii="Times New Roman" w:hAnsi="Times New Roman"/>
          <w:sz w:val="24"/>
          <w:szCs w:val="24"/>
        </w:rPr>
        <w:t xml:space="preserve"> </w:t>
      </w:r>
      <w:r w:rsidR="00C0582B" w:rsidRPr="00A155CD">
        <w:rPr>
          <w:rFonts w:ascii="Times New Roman" w:hAnsi="Times New Roman"/>
          <w:sz w:val="24"/>
          <w:szCs w:val="24"/>
        </w:rPr>
        <w:t>darbo šioje komisijoje laikotarpis prilyginamas pirmajai kadencijai</w:t>
      </w:r>
      <w:r w:rsidR="00C0582B">
        <w:rPr>
          <w:rFonts w:ascii="Times New Roman" w:hAnsi="Times New Roman"/>
          <w:sz w:val="24"/>
          <w:szCs w:val="24"/>
        </w:rPr>
        <w:t>.</w:t>
      </w:r>
    </w:p>
    <w:p w14:paraId="74C6987C" w14:textId="6D32751E" w:rsidR="0077674A" w:rsidRDefault="0077674A" w:rsidP="000719CC">
      <w:pPr>
        <w:pStyle w:val="Paprastasistekstas"/>
        <w:spacing w:line="360" w:lineRule="atLeast"/>
        <w:rPr>
          <w:rFonts w:ascii="Times New Roman" w:hAnsi="Times New Roman" w:cs="Times New Roman"/>
          <w:b/>
          <w:sz w:val="24"/>
        </w:rPr>
      </w:pPr>
    </w:p>
    <w:p w14:paraId="43C3E5BA" w14:textId="77777777" w:rsidR="005E53F5" w:rsidRDefault="005E53F5" w:rsidP="000719CC">
      <w:pPr>
        <w:pStyle w:val="Paprastasistekstas"/>
        <w:spacing w:line="360" w:lineRule="atLeast"/>
        <w:rPr>
          <w:rFonts w:ascii="Times New Roman" w:hAnsi="Times New Roman" w:cs="Times New Roman"/>
          <w:b/>
          <w:sz w:val="24"/>
        </w:rPr>
      </w:pPr>
    </w:p>
    <w:p w14:paraId="49ACC24D" w14:textId="77777777" w:rsidR="00821DC1" w:rsidRDefault="00821DC1" w:rsidP="000719CC">
      <w:pPr>
        <w:spacing w:line="360" w:lineRule="atLeast"/>
        <w:ind w:firstLine="709"/>
        <w:jc w:val="both"/>
        <w:rPr>
          <w:rFonts w:ascii="Times New Roman" w:hAnsi="Times New Roman" w:cs="Times New Roman"/>
          <w:i/>
          <w:sz w:val="24"/>
        </w:rPr>
      </w:pPr>
      <w:r w:rsidRPr="005464B6">
        <w:rPr>
          <w:rFonts w:ascii="Times New Roman" w:hAnsi="Times New Roman" w:cs="Times New Roman"/>
          <w:i/>
          <w:sz w:val="24"/>
        </w:rPr>
        <w:t>Skelbiu šį Lietuvos Respublikos Seimo priimtą įstatymą.</w:t>
      </w:r>
    </w:p>
    <w:p w14:paraId="03A6D666" w14:textId="77777777" w:rsidR="00B6748A" w:rsidRDefault="00B6748A" w:rsidP="000719CC">
      <w:pPr>
        <w:spacing w:line="360" w:lineRule="atLeast"/>
        <w:ind w:firstLine="0"/>
        <w:jc w:val="both"/>
        <w:rPr>
          <w:rFonts w:ascii="Times New Roman" w:hAnsi="Times New Roman" w:cs="Times New Roman"/>
          <w:sz w:val="24"/>
        </w:rPr>
      </w:pPr>
    </w:p>
    <w:p w14:paraId="2540FE2F" w14:textId="77777777" w:rsidR="006532AC" w:rsidRDefault="006532AC" w:rsidP="000719CC">
      <w:pPr>
        <w:spacing w:line="360" w:lineRule="atLeast"/>
        <w:ind w:firstLine="0"/>
        <w:jc w:val="both"/>
        <w:rPr>
          <w:rFonts w:ascii="Times New Roman" w:hAnsi="Times New Roman" w:cs="Times New Roman"/>
          <w:sz w:val="24"/>
        </w:rPr>
      </w:pPr>
    </w:p>
    <w:p w14:paraId="327BB30A" w14:textId="77777777" w:rsidR="00821DC1" w:rsidRPr="009F569D" w:rsidRDefault="00821DC1" w:rsidP="000719CC">
      <w:pPr>
        <w:spacing w:line="360" w:lineRule="atLeast"/>
        <w:ind w:firstLine="0"/>
        <w:jc w:val="both"/>
        <w:rPr>
          <w:rFonts w:ascii="Times New Roman" w:eastAsia="Calibri" w:hAnsi="Times New Roman" w:cs="Times New Roman"/>
          <w:sz w:val="24"/>
        </w:rPr>
      </w:pPr>
      <w:r w:rsidRPr="00D36D41">
        <w:rPr>
          <w:rFonts w:ascii="Times New Roman" w:hAnsi="Times New Roman" w:cs="Times New Roman"/>
          <w:sz w:val="24"/>
        </w:rPr>
        <w:t>Respublikos Prezidentas</w:t>
      </w:r>
    </w:p>
    <w:sectPr w:rsidR="00821DC1" w:rsidRPr="009F569D" w:rsidSect="005C213B">
      <w:headerReference w:type="default" r:id="rId11"/>
      <w:pgSz w:w="11907" w:h="1683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885D4E" w14:textId="77777777" w:rsidR="006E3C21" w:rsidRDefault="006E3C21" w:rsidP="00CF475F">
      <w:r>
        <w:separator/>
      </w:r>
    </w:p>
  </w:endnote>
  <w:endnote w:type="continuationSeparator" w:id="0">
    <w:p w14:paraId="1CB30AE2" w14:textId="77777777" w:rsidR="006E3C21" w:rsidRDefault="006E3C21" w:rsidP="00CF4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F9706B" w14:textId="77777777" w:rsidR="006E3C21" w:rsidRDefault="006E3C21" w:rsidP="00CF475F">
      <w:r>
        <w:separator/>
      </w:r>
    </w:p>
  </w:footnote>
  <w:footnote w:type="continuationSeparator" w:id="0">
    <w:p w14:paraId="0FA4FC60" w14:textId="77777777" w:rsidR="006E3C21" w:rsidRDefault="006E3C21" w:rsidP="00CF47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EFBE6A" w14:textId="48257913" w:rsidR="00A95FED" w:rsidRPr="0000377D" w:rsidRDefault="00A95FED" w:rsidP="0061306F">
    <w:pPr>
      <w:pStyle w:val="Antrats"/>
      <w:ind w:firstLine="0"/>
      <w:jc w:val="center"/>
      <w:rPr>
        <w:rFonts w:ascii="Times New Roman" w:hAnsi="Times New Roman" w:cs="Times New Roman"/>
        <w:sz w:val="24"/>
      </w:rPr>
    </w:pPr>
    <w:r w:rsidRPr="0000377D">
      <w:rPr>
        <w:rFonts w:ascii="Times New Roman" w:hAnsi="Times New Roman" w:cs="Times New Roman"/>
        <w:sz w:val="24"/>
      </w:rPr>
      <w:fldChar w:fldCharType="begin"/>
    </w:r>
    <w:r w:rsidRPr="0000377D">
      <w:rPr>
        <w:rFonts w:ascii="Times New Roman" w:hAnsi="Times New Roman" w:cs="Times New Roman"/>
        <w:sz w:val="24"/>
      </w:rPr>
      <w:instrText>PAGE   \* MERGEFORMAT</w:instrText>
    </w:r>
    <w:r w:rsidRPr="0000377D">
      <w:rPr>
        <w:rFonts w:ascii="Times New Roman" w:hAnsi="Times New Roman" w:cs="Times New Roman"/>
        <w:sz w:val="24"/>
      </w:rPr>
      <w:fldChar w:fldCharType="separate"/>
    </w:r>
    <w:r w:rsidR="00E858D8">
      <w:rPr>
        <w:rFonts w:ascii="Times New Roman" w:hAnsi="Times New Roman" w:cs="Times New Roman"/>
        <w:noProof/>
        <w:sz w:val="24"/>
      </w:rPr>
      <w:t>5</w:t>
    </w:r>
    <w:r w:rsidRPr="0000377D">
      <w:rPr>
        <w:rFonts w:ascii="Times New Roman" w:hAnsi="Times New Roman" w:cs="Times New Roman"/>
        <w:sz w:val="24"/>
      </w:rPr>
      <w:fldChar w:fldCharType="end"/>
    </w:r>
  </w:p>
  <w:p w14:paraId="1268B3E4" w14:textId="77777777" w:rsidR="00A95FED" w:rsidRDefault="00A95FE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D5BE0"/>
    <w:multiLevelType w:val="hybridMultilevel"/>
    <w:tmpl w:val="BDB6A788"/>
    <w:lvl w:ilvl="0" w:tplc="2752FCA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2AB596E"/>
    <w:multiLevelType w:val="hybridMultilevel"/>
    <w:tmpl w:val="1C70420E"/>
    <w:lvl w:ilvl="0" w:tplc="2CC007E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58826D2"/>
    <w:multiLevelType w:val="hybridMultilevel"/>
    <w:tmpl w:val="0114DC4E"/>
    <w:lvl w:ilvl="0" w:tplc="7D1AE468">
      <w:start w:val="10"/>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A487DFF"/>
    <w:multiLevelType w:val="hybridMultilevel"/>
    <w:tmpl w:val="572800EA"/>
    <w:lvl w:ilvl="0" w:tplc="FE82699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DF5014B"/>
    <w:multiLevelType w:val="hybridMultilevel"/>
    <w:tmpl w:val="1CB4909E"/>
    <w:lvl w:ilvl="0" w:tplc="35464C5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E3D467B"/>
    <w:multiLevelType w:val="hybridMultilevel"/>
    <w:tmpl w:val="B9ACB44C"/>
    <w:lvl w:ilvl="0" w:tplc="997250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FCF048E"/>
    <w:multiLevelType w:val="hybridMultilevel"/>
    <w:tmpl w:val="9C42FC2E"/>
    <w:lvl w:ilvl="0" w:tplc="5EBA7EB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FFF2D8F"/>
    <w:multiLevelType w:val="hybridMultilevel"/>
    <w:tmpl w:val="B2A4AABC"/>
    <w:lvl w:ilvl="0" w:tplc="77DCAF1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526642E"/>
    <w:multiLevelType w:val="hybridMultilevel"/>
    <w:tmpl w:val="D0EEF8AE"/>
    <w:lvl w:ilvl="0" w:tplc="D11CE06A">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6485120"/>
    <w:multiLevelType w:val="hybridMultilevel"/>
    <w:tmpl w:val="5590F8E2"/>
    <w:lvl w:ilvl="0" w:tplc="48647B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7F517C5"/>
    <w:multiLevelType w:val="hybridMultilevel"/>
    <w:tmpl w:val="ED9CFC06"/>
    <w:lvl w:ilvl="0" w:tplc="76C6FC7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8EF2246"/>
    <w:multiLevelType w:val="hybridMultilevel"/>
    <w:tmpl w:val="A43E6C8C"/>
    <w:lvl w:ilvl="0" w:tplc="AFB655F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2D9A2577"/>
    <w:multiLevelType w:val="hybridMultilevel"/>
    <w:tmpl w:val="EF702318"/>
    <w:lvl w:ilvl="0" w:tplc="915E5E2A">
      <w:start w:val="1"/>
      <w:numFmt w:val="decimal"/>
      <w:suff w:val="space"/>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307E0243"/>
    <w:multiLevelType w:val="hybridMultilevel"/>
    <w:tmpl w:val="B59A66AC"/>
    <w:lvl w:ilvl="0" w:tplc="3C388EF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31374118"/>
    <w:multiLevelType w:val="hybridMultilevel"/>
    <w:tmpl w:val="41E8C4D0"/>
    <w:lvl w:ilvl="0" w:tplc="BCD6EF3A">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33B02AD5"/>
    <w:multiLevelType w:val="hybridMultilevel"/>
    <w:tmpl w:val="6EC04B24"/>
    <w:lvl w:ilvl="0" w:tplc="C7189C7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34DE61E4"/>
    <w:multiLevelType w:val="hybridMultilevel"/>
    <w:tmpl w:val="4F223006"/>
    <w:lvl w:ilvl="0" w:tplc="328CB4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375E4BA8"/>
    <w:multiLevelType w:val="hybridMultilevel"/>
    <w:tmpl w:val="AA027C1A"/>
    <w:lvl w:ilvl="0" w:tplc="103891C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3A3A72B1"/>
    <w:multiLevelType w:val="hybridMultilevel"/>
    <w:tmpl w:val="EF702318"/>
    <w:lvl w:ilvl="0" w:tplc="915E5E2A">
      <w:start w:val="1"/>
      <w:numFmt w:val="decimal"/>
      <w:suff w:val="space"/>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3C804386"/>
    <w:multiLevelType w:val="hybridMultilevel"/>
    <w:tmpl w:val="3EFC9F56"/>
    <w:lvl w:ilvl="0" w:tplc="82D6F4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3D441259"/>
    <w:multiLevelType w:val="hybridMultilevel"/>
    <w:tmpl w:val="5E8CA6A0"/>
    <w:lvl w:ilvl="0" w:tplc="7E748D5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501207DB"/>
    <w:multiLevelType w:val="hybridMultilevel"/>
    <w:tmpl w:val="45DEE0A0"/>
    <w:lvl w:ilvl="0" w:tplc="0A38747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5312330E"/>
    <w:multiLevelType w:val="hybridMultilevel"/>
    <w:tmpl w:val="17321E4E"/>
    <w:lvl w:ilvl="0" w:tplc="B2087E8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53C27CA3"/>
    <w:multiLevelType w:val="hybridMultilevel"/>
    <w:tmpl w:val="139806DA"/>
    <w:lvl w:ilvl="0" w:tplc="EE4671F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57EF3476"/>
    <w:multiLevelType w:val="hybridMultilevel"/>
    <w:tmpl w:val="9B64C2EC"/>
    <w:lvl w:ilvl="0" w:tplc="6A10638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679502BA"/>
    <w:multiLevelType w:val="hybridMultilevel"/>
    <w:tmpl w:val="5EE25C16"/>
    <w:lvl w:ilvl="0" w:tplc="AD840FB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6D4A02E7"/>
    <w:multiLevelType w:val="hybridMultilevel"/>
    <w:tmpl w:val="5490ACF2"/>
    <w:lvl w:ilvl="0" w:tplc="552E2CD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74DC67A9"/>
    <w:multiLevelType w:val="hybridMultilevel"/>
    <w:tmpl w:val="70D050C4"/>
    <w:lvl w:ilvl="0" w:tplc="CFB600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7E8757DE"/>
    <w:multiLevelType w:val="hybridMultilevel"/>
    <w:tmpl w:val="D200C98E"/>
    <w:lvl w:ilvl="0" w:tplc="84FC2A94">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5"/>
  </w:num>
  <w:num w:numId="2">
    <w:abstractNumId w:val="24"/>
  </w:num>
  <w:num w:numId="3">
    <w:abstractNumId w:val="23"/>
  </w:num>
  <w:num w:numId="4">
    <w:abstractNumId w:val="17"/>
  </w:num>
  <w:num w:numId="5">
    <w:abstractNumId w:val="15"/>
  </w:num>
  <w:num w:numId="6">
    <w:abstractNumId w:val="5"/>
  </w:num>
  <w:num w:numId="7">
    <w:abstractNumId w:val="7"/>
  </w:num>
  <w:num w:numId="8">
    <w:abstractNumId w:val="3"/>
  </w:num>
  <w:num w:numId="9">
    <w:abstractNumId w:val="13"/>
  </w:num>
  <w:num w:numId="10">
    <w:abstractNumId w:val="4"/>
  </w:num>
  <w:num w:numId="11">
    <w:abstractNumId w:val="27"/>
  </w:num>
  <w:num w:numId="12">
    <w:abstractNumId w:val="6"/>
  </w:num>
  <w:num w:numId="13">
    <w:abstractNumId w:val="8"/>
  </w:num>
  <w:num w:numId="14">
    <w:abstractNumId w:val="19"/>
  </w:num>
  <w:num w:numId="15">
    <w:abstractNumId w:val="22"/>
  </w:num>
  <w:num w:numId="16">
    <w:abstractNumId w:val="14"/>
  </w:num>
  <w:num w:numId="17">
    <w:abstractNumId w:val="21"/>
  </w:num>
  <w:num w:numId="18">
    <w:abstractNumId w:val="0"/>
  </w:num>
  <w:num w:numId="19">
    <w:abstractNumId w:val="9"/>
  </w:num>
  <w:num w:numId="20">
    <w:abstractNumId w:val="10"/>
  </w:num>
  <w:num w:numId="21">
    <w:abstractNumId w:val="12"/>
  </w:num>
  <w:num w:numId="22">
    <w:abstractNumId w:val="2"/>
  </w:num>
  <w:num w:numId="23">
    <w:abstractNumId w:val="26"/>
  </w:num>
  <w:num w:numId="24">
    <w:abstractNumId w:val="20"/>
  </w:num>
  <w:num w:numId="25">
    <w:abstractNumId w:val="18"/>
  </w:num>
  <w:num w:numId="26">
    <w:abstractNumId w:val="11"/>
  </w:num>
  <w:num w:numId="27">
    <w:abstractNumId w:val="16"/>
  </w:num>
  <w:num w:numId="28">
    <w:abstractNumId w:val="1"/>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51C"/>
    <w:rsid w:val="00000A16"/>
    <w:rsid w:val="00000B3D"/>
    <w:rsid w:val="00001CCB"/>
    <w:rsid w:val="00001F09"/>
    <w:rsid w:val="00003064"/>
    <w:rsid w:val="00003544"/>
    <w:rsid w:val="0000377D"/>
    <w:rsid w:val="00004D65"/>
    <w:rsid w:val="00005F07"/>
    <w:rsid w:val="00006CC0"/>
    <w:rsid w:val="00006FCF"/>
    <w:rsid w:val="0000724E"/>
    <w:rsid w:val="0000798A"/>
    <w:rsid w:val="0001071B"/>
    <w:rsid w:val="00010C6C"/>
    <w:rsid w:val="000132CC"/>
    <w:rsid w:val="0001589F"/>
    <w:rsid w:val="00015EF9"/>
    <w:rsid w:val="00017014"/>
    <w:rsid w:val="0002030E"/>
    <w:rsid w:val="00020975"/>
    <w:rsid w:val="00021945"/>
    <w:rsid w:val="00022E23"/>
    <w:rsid w:val="000232EC"/>
    <w:rsid w:val="00023B40"/>
    <w:rsid w:val="00023EBC"/>
    <w:rsid w:val="00024190"/>
    <w:rsid w:val="000259B5"/>
    <w:rsid w:val="00025B96"/>
    <w:rsid w:val="00026ACE"/>
    <w:rsid w:val="00027082"/>
    <w:rsid w:val="00027DA6"/>
    <w:rsid w:val="00030DFF"/>
    <w:rsid w:val="000314AA"/>
    <w:rsid w:val="000333A2"/>
    <w:rsid w:val="0003455B"/>
    <w:rsid w:val="0003577D"/>
    <w:rsid w:val="00035A3B"/>
    <w:rsid w:val="00035D82"/>
    <w:rsid w:val="000361FB"/>
    <w:rsid w:val="0004003D"/>
    <w:rsid w:val="00040E6B"/>
    <w:rsid w:val="000445F5"/>
    <w:rsid w:val="00045A1A"/>
    <w:rsid w:val="00046836"/>
    <w:rsid w:val="00046B8C"/>
    <w:rsid w:val="00047B6E"/>
    <w:rsid w:val="000507AA"/>
    <w:rsid w:val="00050E66"/>
    <w:rsid w:val="00051168"/>
    <w:rsid w:val="00053AAD"/>
    <w:rsid w:val="00053AB9"/>
    <w:rsid w:val="00054A50"/>
    <w:rsid w:val="00060524"/>
    <w:rsid w:val="000606AB"/>
    <w:rsid w:val="0006072D"/>
    <w:rsid w:val="0006135E"/>
    <w:rsid w:val="000617E1"/>
    <w:rsid w:val="0006202B"/>
    <w:rsid w:val="00062E05"/>
    <w:rsid w:val="00062E65"/>
    <w:rsid w:val="000650F9"/>
    <w:rsid w:val="00065F5A"/>
    <w:rsid w:val="00066779"/>
    <w:rsid w:val="00067EDD"/>
    <w:rsid w:val="0007168A"/>
    <w:rsid w:val="000719B9"/>
    <w:rsid w:val="000719CC"/>
    <w:rsid w:val="00071D1D"/>
    <w:rsid w:val="0007335E"/>
    <w:rsid w:val="0007454F"/>
    <w:rsid w:val="0007546D"/>
    <w:rsid w:val="00076936"/>
    <w:rsid w:val="00076A85"/>
    <w:rsid w:val="00077222"/>
    <w:rsid w:val="00077870"/>
    <w:rsid w:val="00077DA0"/>
    <w:rsid w:val="00077F87"/>
    <w:rsid w:val="00080385"/>
    <w:rsid w:val="00083582"/>
    <w:rsid w:val="00084D65"/>
    <w:rsid w:val="00084EC2"/>
    <w:rsid w:val="00084ED9"/>
    <w:rsid w:val="000852EA"/>
    <w:rsid w:val="0008578A"/>
    <w:rsid w:val="00086A8B"/>
    <w:rsid w:val="00087EAA"/>
    <w:rsid w:val="0009066D"/>
    <w:rsid w:val="00090AFF"/>
    <w:rsid w:val="00091C39"/>
    <w:rsid w:val="00091CEE"/>
    <w:rsid w:val="00092456"/>
    <w:rsid w:val="0009448C"/>
    <w:rsid w:val="000945F1"/>
    <w:rsid w:val="00094F12"/>
    <w:rsid w:val="00095D48"/>
    <w:rsid w:val="00096373"/>
    <w:rsid w:val="000965CC"/>
    <w:rsid w:val="00096F16"/>
    <w:rsid w:val="00097DD2"/>
    <w:rsid w:val="000A01BE"/>
    <w:rsid w:val="000A0B55"/>
    <w:rsid w:val="000A11D8"/>
    <w:rsid w:val="000A3274"/>
    <w:rsid w:val="000A36B3"/>
    <w:rsid w:val="000A3B9C"/>
    <w:rsid w:val="000A3D50"/>
    <w:rsid w:val="000A3FF8"/>
    <w:rsid w:val="000A42A4"/>
    <w:rsid w:val="000A43A7"/>
    <w:rsid w:val="000A5206"/>
    <w:rsid w:val="000A5781"/>
    <w:rsid w:val="000A5A25"/>
    <w:rsid w:val="000A6E8C"/>
    <w:rsid w:val="000A70F0"/>
    <w:rsid w:val="000A751D"/>
    <w:rsid w:val="000A78DB"/>
    <w:rsid w:val="000B121B"/>
    <w:rsid w:val="000B1A91"/>
    <w:rsid w:val="000B47A1"/>
    <w:rsid w:val="000B4942"/>
    <w:rsid w:val="000B4C74"/>
    <w:rsid w:val="000B535B"/>
    <w:rsid w:val="000B6CB2"/>
    <w:rsid w:val="000C0480"/>
    <w:rsid w:val="000C0EEB"/>
    <w:rsid w:val="000C17FA"/>
    <w:rsid w:val="000C2296"/>
    <w:rsid w:val="000C34C4"/>
    <w:rsid w:val="000C35C9"/>
    <w:rsid w:val="000C3EEA"/>
    <w:rsid w:val="000C4DAA"/>
    <w:rsid w:val="000C52A5"/>
    <w:rsid w:val="000C58AA"/>
    <w:rsid w:val="000C5A3C"/>
    <w:rsid w:val="000C5CE9"/>
    <w:rsid w:val="000C6514"/>
    <w:rsid w:val="000D01E0"/>
    <w:rsid w:val="000D0801"/>
    <w:rsid w:val="000D092F"/>
    <w:rsid w:val="000D09D9"/>
    <w:rsid w:val="000D184F"/>
    <w:rsid w:val="000D24F2"/>
    <w:rsid w:val="000D38EE"/>
    <w:rsid w:val="000D47BD"/>
    <w:rsid w:val="000D5F6C"/>
    <w:rsid w:val="000D5FE9"/>
    <w:rsid w:val="000E05F2"/>
    <w:rsid w:val="000E09EE"/>
    <w:rsid w:val="000E2198"/>
    <w:rsid w:val="000E2A71"/>
    <w:rsid w:val="000E3AF5"/>
    <w:rsid w:val="000E3E03"/>
    <w:rsid w:val="000E4092"/>
    <w:rsid w:val="000E52AA"/>
    <w:rsid w:val="000E540F"/>
    <w:rsid w:val="000E569A"/>
    <w:rsid w:val="000E5F37"/>
    <w:rsid w:val="000E65E7"/>
    <w:rsid w:val="000E6B54"/>
    <w:rsid w:val="000E7ECE"/>
    <w:rsid w:val="000E7F27"/>
    <w:rsid w:val="000F02DF"/>
    <w:rsid w:val="000F055E"/>
    <w:rsid w:val="000F06B1"/>
    <w:rsid w:val="000F07CC"/>
    <w:rsid w:val="000F168E"/>
    <w:rsid w:val="000F16FD"/>
    <w:rsid w:val="000F1C89"/>
    <w:rsid w:val="000F3D58"/>
    <w:rsid w:val="000F48E9"/>
    <w:rsid w:val="000F4CB8"/>
    <w:rsid w:val="000F4DA4"/>
    <w:rsid w:val="000F57C0"/>
    <w:rsid w:val="000F5D8C"/>
    <w:rsid w:val="000F647E"/>
    <w:rsid w:val="000F697A"/>
    <w:rsid w:val="000F7C07"/>
    <w:rsid w:val="00100E9C"/>
    <w:rsid w:val="0010271F"/>
    <w:rsid w:val="00102930"/>
    <w:rsid w:val="00102CEB"/>
    <w:rsid w:val="001035D0"/>
    <w:rsid w:val="00103A24"/>
    <w:rsid w:val="00105F54"/>
    <w:rsid w:val="00106B6A"/>
    <w:rsid w:val="00107463"/>
    <w:rsid w:val="00110184"/>
    <w:rsid w:val="0011222F"/>
    <w:rsid w:val="00112D0F"/>
    <w:rsid w:val="00113630"/>
    <w:rsid w:val="00113BFD"/>
    <w:rsid w:val="00114070"/>
    <w:rsid w:val="001159C2"/>
    <w:rsid w:val="00115D85"/>
    <w:rsid w:val="00116260"/>
    <w:rsid w:val="00116E3E"/>
    <w:rsid w:val="001170A7"/>
    <w:rsid w:val="00122232"/>
    <w:rsid w:val="00123507"/>
    <w:rsid w:val="00124C36"/>
    <w:rsid w:val="001262E2"/>
    <w:rsid w:val="001265FA"/>
    <w:rsid w:val="00126D27"/>
    <w:rsid w:val="001301E6"/>
    <w:rsid w:val="00130F6C"/>
    <w:rsid w:val="00131BE4"/>
    <w:rsid w:val="0013247F"/>
    <w:rsid w:val="00132935"/>
    <w:rsid w:val="00134C73"/>
    <w:rsid w:val="0013552D"/>
    <w:rsid w:val="00135554"/>
    <w:rsid w:val="001358A9"/>
    <w:rsid w:val="00135A63"/>
    <w:rsid w:val="001400C2"/>
    <w:rsid w:val="00140908"/>
    <w:rsid w:val="00142CB7"/>
    <w:rsid w:val="00142DEB"/>
    <w:rsid w:val="00143366"/>
    <w:rsid w:val="001439C5"/>
    <w:rsid w:val="001449AE"/>
    <w:rsid w:val="0014552E"/>
    <w:rsid w:val="00146B03"/>
    <w:rsid w:val="00146E41"/>
    <w:rsid w:val="00147859"/>
    <w:rsid w:val="001478FC"/>
    <w:rsid w:val="00147D90"/>
    <w:rsid w:val="00150D26"/>
    <w:rsid w:val="00152B67"/>
    <w:rsid w:val="00152BE1"/>
    <w:rsid w:val="001531CD"/>
    <w:rsid w:val="00153AF5"/>
    <w:rsid w:val="001540FC"/>
    <w:rsid w:val="00155161"/>
    <w:rsid w:val="0015588A"/>
    <w:rsid w:val="00155CAF"/>
    <w:rsid w:val="001560F2"/>
    <w:rsid w:val="0015684C"/>
    <w:rsid w:val="00157684"/>
    <w:rsid w:val="00157F7F"/>
    <w:rsid w:val="0016014B"/>
    <w:rsid w:val="00161A3D"/>
    <w:rsid w:val="0016240F"/>
    <w:rsid w:val="00162D67"/>
    <w:rsid w:val="00162D7C"/>
    <w:rsid w:val="00162FAE"/>
    <w:rsid w:val="00163086"/>
    <w:rsid w:val="00163718"/>
    <w:rsid w:val="00163AC3"/>
    <w:rsid w:val="001641FE"/>
    <w:rsid w:val="00164452"/>
    <w:rsid w:val="00164BA0"/>
    <w:rsid w:val="00165B92"/>
    <w:rsid w:val="00165BA8"/>
    <w:rsid w:val="001662CD"/>
    <w:rsid w:val="0016712E"/>
    <w:rsid w:val="0016793A"/>
    <w:rsid w:val="00167D26"/>
    <w:rsid w:val="00167FE3"/>
    <w:rsid w:val="001717BC"/>
    <w:rsid w:val="0017201F"/>
    <w:rsid w:val="00172229"/>
    <w:rsid w:val="00173A3A"/>
    <w:rsid w:val="001749F7"/>
    <w:rsid w:val="00174BEC"/>
    <w:rsid w:val="00176348"/>
    <w:rsid w:val="00177067"/>
    <w:rsid w:val="00177752"/>
    <w:rsid w:val="0018081A"/>
    <w:rsid w:val="001814B5"/>
    <w:rsid w:val="00181867"/>
    <w:rsid w:val="00181A52"/>
    <w:rsid w:val="00181C1D"/>
    <w:rsid w:val="00181ED2"/>
    <w:rsid w:val="00181EF6"/>
    <w:rsid w:val="00182BA1"/>
    <w:rsid w:val="00182D7B"/>
    <w:rsid w:val="00184267"/>
    <w:rsid w:val="001847C7"/>
    <w:rsid w:val="00184B42"/>
    <w:rsid w:val="0018559C"/>
    <w:rsid w:val="0018594E"/>
    <w:rsid w:val="00185C14"/>
    <w:rsid w:val="00186B3C"/>
    <w:rsid w:val="00187067"/>
    <w:rsid w:val="00190382"/>
    <w:rsid w:val="00190D75"/>
    <w:rsid w:val="0019101B"/>
    <w:rsid w:val="001911B6"/>
    <w:rsid w:val="0019134E"/>
    <w:rsid w:val="0019243E"/>
    <w:rsid w:val="00193A9A"/>
    <w:rsid w:val="0019428D"/>
    <w:rsid w:val="00194D6C"/>
    <w:rsid w:val="0019541B"/>
    <w:rsid w:val="00195E4A"/>
    <w:rsid w:val="001960E5"/>
    <w:rsid w:val="00197036"/>
    <w:rsid w:val="001978E0"/>
    <w:rsid w:val="001A1EAE"/>
    <w:rsid w:val="001A33ED"/>
    <w:rsid w:val="001A39DC"/>
    <w:rsid w:val="001A4BC8"/>
    <w:rsid w:val="001A5006"/>
    <w:rsid w:val="001A69BC"/>
    <w:rsid w:val="001B062B"/>
    <w:rsid w:val="001B2047"/>
    <w:rsid w:val="001B211E"/>
    <w:rsid w:val="001B24B0"/>
    <w:rsid w:val="001B2B28"/>
    <w:rsid w:val="001B3099"/>
    <w:rsid w:val="001B364F"/>
    <w:rsid w:val="001B3B23"/>
    <w:rsid w:val="001B5228"/>
    <w:rsid w:val="001B542E"/>
    <w:rsid w:val="001B7323"/>
    <w:rsid w:val="001C2211"/>
    <w:rsid w:val="001C2FC8"/>
    <w:rsid w:val="001C447E"/>
    <w:rsid w:val="001C650C"/>
    <w:rsid w:val="001C6585"/>
    <w:rsid w:val="001C6AAD"/>
    <w:rsid w:val="001C6FA6"/>
    <w:rsid w:val="001D0166"/>
    <w:rsid w:val="001D0F71"/>
    <w:rsid w:val="001D28A0"/>
    <w:rsid w:val="001D3F8A"/>
    <w:rsid w:val="001D4120"/>
    <w:rsid w:val="001D4527"/>
    <w:rsid w:val="001D66DA"/>
    <w:rsid w:val="001D6923"/>
    <w:rsid w:val="001D7A32"/>
    <w:rsid w:val="001D7E1B"/>
    <w:rsid w:val="001D7E9E"/>
    <w:rsid w:val="001E08C6"/>
    <w:rsid w:val="001E1D35"/>
    <w:rsid w:val="001E1ED1"/>
    <w:rsid w:val="001E3E31"/>
    <w:rsid w:val="001E6C31"/>
    <w:rsid w:val="001E6EFA"/>
    <w:rsid w:val="001E7412"/>
    <w:rsid w:val="001E7850"/>
    <w:rsid w:val="001F0DFF"/>
    <w:rsid w:val="001F0ED6"/>
    <w:rsid w:val="001F1562"/>
    <w:rsid w:val="001F1C50"/>
    <w:rsid w:val="001F2267"/>
    <w:rsid w:val="001F24EE"/>
    <w:rsid w:val="001F2959"/>
    <w:rsid w:val="001F2AFA"/>
    <w:rsid w:val="001F3D83"/>
    <w:rsid w:val="001F442B"/>
    <w:rsid w:val="001F4C78"/>
    <w:rsid w:val="001F5184"/>
    <w:rsid w:val="001F5550"/>
    <w:rsid w:val="001F5C7E"/>
    <w:rsid w:val="001F733B"/>
    <w:rsid w:val="001F7BDF"/>
    <w:rsid w:val="00200204"/>
    <w:rsid w:val="00200B7B"/>
    <w:rsid w:val="00201B9A"/>
    <w:rsid w:val="002039B2"/>
    <w:rsid w:val="00204A69"/>
    <w:rsid w:val="00204D86"/>
    <w:rsid w:val="00204DA9"/>
    <w:rsid w:val="00204F26"/>
    <w:rsid w:val="00205FD0"/>
    <w:rsid w:val="00206241"/>
    <w:rsid w:val="00206E4B"/>
    <w:rsid w:val="00206FD6"/>
    <w:rsid w:val="00207086"/>
    <w:rsid w:val="0021044C"/>
    <w:rsid w:val="00211F0D"/>
    <w:rsid w:val="00212126"/>
    <w:rsid w:val="00212D4E"/>
    <w:rsid w:val="0021300B"/>
    <w:rsid w:val="002143B5"/>
    <w:rsid w:val="00214548"/>
    <w:rsid w:val="00215AA4"/>
    <w:rsid w:val="00216A80"/>
    <w:rsid w:val="00220940"/>
    <w:rsid w:val="00220D6F"/>
    <w:rsid w:val="00220DE7"/>
    <w:rsid w:val="002212EE"/>
    <w:rsid w:val="00222B93"/>
    <w:rsid w:val="00222C37"/>
    <w:rsid w:val="00222E8E"/>
    <w:rsid w:val="002234BA"/>
    <w:rsid w:val="002235F4"/>
    <w:rsid w:val="0022422F"/>
    <w:rsid w:val="002248F0"/>
    <w:rsid w:val="00224FB6"/>
    <w:rsid w:val="00225876"/>
    <w:rsid w:val="00226A9F"/>
    <w:rsid w:val="00226CC2"/>
    <w:rsid w:val="002270E4"/>
    <w:rsid w:val="002279EE"/>
    <w:rsid w:val="00227E49"/>
    <w:rsid w:val="00227EFB"/>
    <w:rsid w:val="00230140"/>
    <w:rsid w:val="002307F9"/>
    <w:rsid w:val="00231691"/>
    <w:rsid w:val="00231E8D"/>
    <w:rsid w:val="002323B6"/>
    <w:rsid w:val="00232726"/>
    <w:rsid w:val="00232957"/>
    <w:rsid w:val="0023384A"/>
    <w:rsid w:val="00233D23"/>
    <w:rsid w:val="00233F0E"/>
    <w:rsid w:val="00234140"/>
    <w:rsid w:val="00234145"/>
    <w:rsid w:val="0023431C"/>
    <w:rsid w:val="002346F7"/>
    <w:rsid w:val="00241754"/>
    <w:rsid w:val="00242DAE"/>
    <w:rsid w:val="00242DD6"/>
    <w:rsid w:val="00242F89"/>
    <w:rsid w:val="00243203"/>
    <w:rsid w:val="002454F7"/>
    <w:rsid w:val="002455CC"/>
    <w:rsid w:val="00246771"/>
    <w:rsid w:val="00247410"/>
    <w:rsid w:val="002513A8"/>
    <w:rsid w:val="00253BBB"/>
    <w:rsid w:val="00253E93"/>
    <w:rsid w:val="002553C7"/>
    <w:rsid w:val="00255894"/>
    <w:rsid w:val="00256485"/>
    <w:rsid w:val="00256CA2"/>
    <w:rsid w:val="00257C25"/>
    <w:rsid w:val="00260FAC"/>
    <w:rsid w:val="0026194B"/>
    <w:rsid w:val="002632EA"/>
    <w:rsid w:val="00263806"/>
    <w:rsid w:val="0026415B"/>
    <w:rsid w:val="00264CC7"/>
    <w:rsid w:val="002651EA"/>
    <w:rsid w:val="00265436"/>
    <w:rsid w:val="00266A24"/>
    <w:rsid w:val="00266F95"/>
    <w:rsid w:val="002673F1"/>
    <w:rsid w:val="002702E2"/>
    <w:rsid w:val="00270FDC"/>
    <w:rsid w:val="0027180D"/>
    <w:rsid w:val="002731C1"/>
    <w:rsid w:val="0027373B"/>
    <w:rsid w:val="002738F4"/>
    <w:rsid w:val="00273CB4"/>
    <w:rsid w:val="00273EF9"/>
    <w:rsid w:val="00274487"/>
    <w:rsid w:val="00274FC5"/>
    <w:rsid w:val="002760E7"/>
    <w:rsid w:val="00276337"/>
    <w:rsid w:val="00276B7E"/>
    <w:rsid w:val="00277DBE"/>
    <w:rsid w:val="00277DC4"/>
    <w:rsid w:val="002809F7"/>
    <w:rsid w:val="00282020"/>
    <w:rsid w:val="0028220E"/>
    <w:rsid w:val="00282912"/>
    <w:rsid w:val="002829AC"/>
    <w:rsid w:val="00282A9C"/>
    <w:rsid w:val="00282F09"/>
    <w:rsid w:val="00284492"/>
    <w:rsid w:val="00284655"/>
    <w:rsid w:val="00285A3B"/>
    <w:rsid w:val="00286157"/>
    <w:rsid w:val="002878F4"/>
    <w:rsid w:val="00287A82"/>
    <w:rsid w:val="00287D16"/>
    <w:rsid w:val="00290705"/>
    <w:rsid w:val="00290D29"/>
    <w:rsid w:val="00292C9D"/>
    <w:rsid w:val="002932EE"/>
    <w:rsid w:val="0029558A"/>
    <w:rsid w:val="002961CD"/>
    <w:rsid w:val="0029790A"/>
    <w:rsid w:val="002A0235"/>
    <w:rsid w:val="002A1B24"/>
    <w:rsid w:val="002A20BB"/>
    <w:rsid w:val="002A275F"/>
    <w:rsid w:val="002A47CC"/>
    <w:rsid w:val="002A510F"/>
    <w:rsid w:val="002A54E8"/>
    <w:rsid w:val="002A60A3"/>
    <w:rsid w:val="002A74DC"/>
    <w:rsid w:val="002A7B16"/>
    <w:rsid w:val="002B005E"/>
    <w:rsid w:val="002B05F5"/>
    <w:rsid w:val="002B1A9A"/>
    <w:rsid w:val="002B4F3D"/>
    <w:rsid w:val="002B5D4A"/>
    <w:rsid w:val="002B6024"/>
    <w:rsid w:val="002B6460"/>
    <w:rsid w:val="002B767F"/>
    <w:rsid w:val="002C0625"/>
    <w:rsid w:val="002C168E"/>
    <w:rsid w:val="002C185C"/>
    <w:rsid w:val="002C1F2C"/>
    <w:rsid w:val="002C28F4"/>
    <w:rsid w:val="002C3C5F"/>
    <w:rsid w:val="002C4CA2"/>
    <w:rsid w:val="002C4E49"/>
    <w:rsid w:val="002C5B00"/>
    <w:rsid w:val="002C63EB"/>
    <w:rsid w:val="002C772E"/>
    <w:rsid w:val="002C7912"/>
    <w:rsid w:val="002D0256"/>
    <w:rsid w:val="002D06E3"/>
    <w:rsid w:val="002D1243"/>
    <w:rsid w:val="002D1BFD"/>
    <w:rsid w:val="002D22EF"/>
    <w:rsid w:val="002D27BC"/>
    <w:rsid w:val="002D4E14"/>
    <w:rsid w:val="002D74CC"/>
    <w:rsid w:val="002D77B8"/>
    <w:rsid w:val="002D7BB4"/>
    <w:rsid w:val="002D7F8D"/>
    <w:rsid w:val="002E100E"/>
    <w:rsid w:val="002E1521"/>
    <w:rsid w:val="002E1AA7"/>
    <w:rsid w:val="002E202C"/>
    <w:rsid w:val="002E2DB8"/>
    <w:rsid w:val="002E54FD"/>
    <w:rsid w:val="002E73B1"/>
    <w:rsid w:val="002E79E6"/>
    <w:rsid w:val="002F034B"/>
    <w:rsid w:val="002F052C"/>
    <w:rsid w:val="002F0A17"/>
    <w:rsid w:val="002F15FE"/>
    <w:rsid w:val="002F1C00"/>
    <w:rsid w:val="002F24BA"/>
    <w:rsid w:val="002F32C1"/>
    <w:rsid w:val="002F43F2"/>
    <w:rsid w:val="002F46BA"/>
    <w:rsid w:val="002F5801"/>
    <w:rsid w:val="002F580D"/>
    <w:rsid w:val="0030088C"/>
    <w:rsid w:val="003014C6"/>
    <w:rsid w:val="00301FF7"/>
    <w:rsid w:val="003020CC"/>
    <w:rsid w:val="00302345"/>
    <w:rsid w:val="00302921"/>
    <w:rsid w:val="00302E00"/>
    <w:rsid w:val="00303851"/>
    <w:rsid w:val="00303C62"/>
    <w:rsid w:val="00304F7C"/>
    <w:rsid w:val="003050A3"/>
    <w:rsid w:val="00305346"/>
    <w:rsid w:val="0030578F"/>
    <w:rsid w:val="00310A56"/>
    <w:rsid w:val="003119D5"/>
    <w:rsid w:val="00312787"/>
    <w:rsid w:val="00313E27"/>
    <w:rsid w:val="00314870"/>
    <w:rsid w:val="0031707A"/>
    <w:rsid w:val="00317637"/>
    <w:rsid w:val="003200CD"/>
    <w:rsid w:val="00321717"/>
    <w:rsid w:val="00321F74"/>
    <w:rsid w:val="003224E6"/>
    <w:rsid w:val="0032282A"/>
    <w:rsid w:val="00323341"/>
    <w:rsid w:val="003250F8"/>
    <w:rsid w:val="00326CB3"/>
    <w:rsid w:val="00327B3E"/>
    <w:rsid w:val="0033086F"/>
    <w:rsid w:val="00331DA6"/>
    <w:rsid w:val="003335AA"/>
    <w:rsid w:val="00333D9D"/>
    <w:rsid w:val="0033483E"/>
    <w:rsid w:val="003349DA"/>
    <w:rsid w:val="003354D2"/>
    <w:rsid w:val="003361D3"/>
    <w:rsid w:val="00336679"/>
    <w:rsid w:val="00336ED0"/>
    <w:rsid w:val="00337251"/>
    <w:rsid w:val="0033743A"/>
    <w:rsid w:val="00337550"/>
    <w:rsid w:val="00340207"/>
    <w:rsid w:val="003406D1"/>
    <w:rsid w:val="00340A89"/>
    <w:rsid w:val="003424A8"/>
    <w:rsid w:val="003425A9"/>
    <w:rsid w:val="00342DD4"/>
    <w:rsid w:val="0034342E"/>
    <w:rsid w:val="00343C1E"/>
    <w:rsid w:val="00343C37"/>
    <w:rsid w:val="0034594B"/>
    <w:rsid w:val="003459FB"/>
    <w:rsid w:val="00346E53"/>
    <w:rsid w:val="003476B0"/>
    <w:rsid w:val="00347986"/>
    <w:rsid w:val="00347CBC"/>
    <w:rsid w:val="003502FC"/>
    <w:rsid w:val="00350474"/>
    <w:rsid w:val="003515AD"/>
    <w:rsid w:val="00352289"/>
    <w:rsid w:val="00353198"/>
    <w:rsid w:val="00355B69"/>
    <w:rsid w:val="00355E56"/>
    <w:rsid w:val="00356136"/>
    <w:rsid w:val="00356D91"/>
    <w:rsid w:val="00356FDD"/>
    <w:rsid w:val="00357421"/>
    <w:rsid w:val="00357EE4"/>
    <w:rsid w:val="00361869"/>
    <w:rsid w:val="003633C4"/>
    <w:rsid w:val="0036434F"/>
    <w:rsid w:val="00364F5A"/>
    <w:rsid w:val="003665B0"/>
    <w:rsid w:val="00366C13"/>
    <w:rsid w:val="003670AF"/>
    <w:rsid w:val="00367D7B"/>
    <w:rsid w:val="003722F1"/>
    <w:rsid w:val="00372602"/>
    <w:rsid w:val="00372AB3"/>
    <w:rsid w:val="00372E46"/>
    <w:rsid w:val="00373127"/>
    <w:rsid w:val="00373A89"/>
    <w:rsid w:val="00373B9C"/>
    <w:rsid w:val="00374C4A"/>
    <w:rsid w:val="003751F8"/>
    <w:rsid w:val="003752BA"/>
    <w:rsid w:val="00376AD1"/>
    <w:rsid w:val="00377F35"/>
    <w:rsid w:val="00380655"/>
    <w:rsid w:val="0038157B"/>
    <w:rsid w:val="00382016"/>
    <w:rsid w:val="003823AC"/>
    <w:rsid w:val="00382518"/>
    <w:rsid w:val="0038364F"/>
    <w:rsid w:val="0038371D"/>
    <w:rsid w:val="00383BE0"/>
    <w:rsid w:val="00385049"/>
    <w:rsid w:val="00385314"/>
    <w:rsid w:val="003854C4"/>
    <w:rsid w:val="003855B1"/>
    <w:rsid w:val="00386317"/>
    <w:rsid w:val="00386358"/>
    <w:rsid w:val="003907AA"/>
    <w:rsid w:val="0039169D"/>
    <w:rsid w:val="003942B4"/>
    <w:rsid w:val="00394AF3"/>
    <w:rsid w:val="0039509C"/>
    <w:rsid w:val="003952C9"/>
    <w:rsid w:val="00395386"/>
    <w:rsid w:val="00395CBE"/>
    <w:rsid w:val="00395F8A"/>
    <w:rsid w:val="003979AA"/>
    <w:rsid w:val="003A212D"/>
    <w:rsid w:val="003A22EC"/>
    <w:rsid w:val="003A2B7D"/>
    <w:rsid w:val="003A3C4D"/>
    <w:rsid w:val="003A4035"/>
    <w:rsid w:val="003A446D"/>
    <w:rsid w:val="003A51AA"/>
    <w:rsid w:val="003A6545"/>
    <w:rsid w:val="003A76B2"/>
    <w:rsid w:val="003B0039"/>
    <w:rsid w:val="003B15CD"/>
    <w:rsid w:val="003B2576"/>
    <w:rsid w:val="003B30B0"/>
    <w:rsid w:val="003B3A3F"/>
    <w:rsid w:val="003B4260"/>
    <w:rsid w:val="003B42C6"/>
    <w:rsid w:val="003B4760"/>
    <w:rsid w:val="003B5313"/>
    <w:rsid w:val="003B542B"/>
    <w:rsid w:val="003B6FE8"/>
    <w:rsid w:val="003C0CFA"/>
    <w:rsid w:val="003C1033"/>
    <w:rsid w:val="003C22FF"/>
    <w:rsid w:val="003C2609"/>
    <w:rsid w:val="003C2A78"/>
    <w:rsid w:val="003C2DC4"/>
    <w:rsid w:val="003C347E"/>
    <w:rsid w:val="003C536F"/>
    <w:rsid w:val="003C56DA"/>
    <w:rsid w:val="003C6019"/>
    <w:rsid w:val="003C6A72"/>
    <w:rsid w:val="003C7397"/>
    <w:rsid w:val="003C7427"/>
    <w:rsid w:val="003C7505"/>
    <w:rsid w:val="003D13A1"/>
    <w:rsid w:val="003D1AC9"/>
    <w:rsid w:val="003D2921"/>
    <w:rsid w:val="003D31C0"/>
    <w:rsid w:val="003D344A"/>
    <w:rsid w:val="003D4A7A"/>
    <w:rsid w:val="003D5AF7"/>
    <w:rsid w:val="003D5D2C"/>
    <w:rsid w:val="003D6E54"/>
    <w:rsid w:val="003D759C"/>
    <w:rsid w:val="003E05D2"/>
    <w:rsid w:val="003E07DD"/>
    <w:rsid w:val="003E2456"/>
    <w:rsid w:val="003E3B42"/>
    <w:rsid w:val="003E3C2B"/>
    <w:rsid w:val="003E3F34"/>
    <w:rsid w:val="003E3F76"/>
    <w:rsid w:val="003E449E"/>
    <w:rsid w:val="003E479E"/>
    <w:rsid w:val="003E4A9B"/>
    <w:rsid w:val="003E4EC7"/>
    <w:rsid w:val="003E5626"/>
    <w:rsid w:val="003E61AC"/>
    <w:rsid w:val="003E69CB"/>
    <w:rsid w:val="003F13CE"/>
    <w:rsid w:val="003F1F4C"/>
    <w:rsid w:val="003F2247"/>
    <w:rsid w:val="003F2E83"/>
    <w:rsid w:val="003F6644"/>
    <w:rsid w:val="003F6ECF"/>
    <w:rsid w:val="003F72B2"/>
    <w:rsid w:val="00400092"/>
    <w:rsid w:val="0040058D"/>
    <w:rsid w:val="0040076B"/>
    <w:rsid w:val="00401638"/>
    <w:rsid w:val="00401D67"/>
    <w:rsid w:val="004021EA"/>
    <w:rsid w:val="00402991"/>
    <w:rsid w:val="0040328C"/>
    <w:rsid w:val="00403324"/>
    <w:rsid w:val="00404A98"/>
    <w:rsid w:val="004051EE"/>
    <w:rsid w:val="0040560D"/>
    <w:rsid w:val="00405B59"/>
    <w:rsid w:val="0040624C"/>
    <w:rsid w:val="00407388"/>
    <w:rsid w:val="00407A8B"/>
    <w:rsid w:val="00407F63"/>
    <w:rsid w:val="00410CCD"/>
    <w:rsid w:val="0041277B"/>
    <w:rsid w:val="00412B9F"/>
    <w:rsid w:val="00413BF6"/>
    <w:rsid w:val="00414568"/>
    <w:rsid w:val="004155F6"/>
    <w:rsid w:val="004159DE"/>
    <w:rsid w:val="004161A8"/>
    <w:rsid w:val="004170C0"/>
    <w:rsid w:val="004177D9"/>
    <w:rsid w:val="004202B8"/>
    <w:rsid w:val="00421142"/>
    <w:rsid w:val="0042236A"/>
    <w:rsid w:val="0042318D"/>
    <w:rsid w:val="00424A0E"/>
    <w:rsid w:val="00425D39"/>
    <w:rsid w:val="00425DBE"/>
    <w:rsid w:val="004271A7"/>
    <w:rsid w:val="0043007D"/>
    <w:rsid w:val="0043140D"/>
    <w:rsid w:val="00431DFE"/>
    <w:rsid w:val="00431E30"/>
    <w:rsid w:val="00432CED"/>
    <w:rsid w:val="00432FBC"/>
    <w:rsid w:val="004334B3"/>
    <w:rsid w:val="00433F39"/>
    <w:rsid w:val="004343CD"/>
    <w:rsid w:val="0043572E"/>
    <w:rsid w:val="00435AF3"/>
    <w:rsid w:val="00435DE4"/>
    <w:rsid w:val="004370B1"/>
    <w:rsid w:val="00437D5B"/>
    <w:rsid w:val="00437F6C"/>
    <w:rsid w:val="00440422"/>
    <w:rsid w:val="00441148"/>
    <w:rsid w:val="00445063"/>
    <w:rsid w:val="004455FF"/>
    <w:rsid w:val="00445978"/>
    <w:rsid w:val="004460C2"/>
    <w:rsid w:val="00446AEC"/>
    <w:rsid w:val="004471B6"/>
    <w:rsid w:val="004477B8"/>
    <w:rsid w:val="004479F0"/>
    <w:rsid w:val="00447FE6"/>
    <w:rsid w:val="004514AA"/>
    <w:rsid w:val="004517B3"/>
    <w:rsid w:val="00451EB4"/>
    <w:rsid w:val="00452613"/>
    <w:rsid w:val="00452796"/>
    <w:rsid w:val="00452B58"/>
    <w:rsid w:val="0045434A"/>
    <w:rsid w:val="004543A2"/>
    <w:rsid w:val="004547A5"/>
    <w:rsid w:val="0045542A"/>
    <w:rsid w:val="00456EC8"/>
    <w:rsid w:val="004574E2"/>
    <w:rsid w:val="00457E85"/>
    <w:rsid w:val="004614DE"/>
    <w:rsid w:val="004627E1"/>
    <w:rsid w:val="0046339B"/>
    <w:rsid w:val="004634FE"/>
    <w:rsid w:val="00463C01"/>
    <w:rsid w:val="004641AA"/>
    <w:rsid w:val="00465653"/>
    <w:rsid w:val="00465AFA"/>
    <w:rsid w:val="00465F52"/>
    <w:rsid w:val="00467996"/>
    <w:rsid w:val="0047056D"/>
    <w:rsid w:val="00470593"/>
    <w:rsid w:val="00470C6E"/>
    <w:rsid w:val="004731BD"/>
    <w:rsid w:val="00473322"/>
    <w:rsid w:val="00474661"/>
    <w:rsid w:val="00474FA0"/>
    <w:rsid w:val="004755DD"/>
    <w:rsid w:val="00476033"/>
    <w:rsid w:val="00476903"/>
    <w:rsid w:val="0047700B"/>
    <w:rsid w:val="00477361"/>
    <w:rsid w:val="00477D29"/>
    <w:rsid w:val="004812C1"/>
    <w:rsid w:val="004813B6"/>
    <w:rsid w:val="00482B8E"/>
    <w:rsid w:val="00483907"/>
    <w:rsid w:val="00483B55"/>
    <w:rsid w:val="00485A13"/>
    <w:rsid w:val="004873E3"/>
    <w:rsid w:val="004875AA"/>
    <w:rsid w:val="00487EA3"/>
    <w:rsid w:val="00492187"/>
    <w:rsid w:val="004922A5"/>
    <w:rsid w:val="00492DC8"/>
    <w:rsid w:val="00492FD5"/>
    <w:rsid w:val="00495CEC"/>
    <w:rsid w:val="00495DA2"/>
    <w:rsid w:val="00495F40"/>
    <w:rsid w:val="00496AC6"/>
    <w:rsid w:val="00496E9D"/>
    <w:rsid w:val="00497440"/>
    <w:rsid w:val="004976CA"/>
    <w:rsid w:val="00497BBA"/>
    <w:rsid w:val="004A00EE"/>
    <w:rsid w:val="004A156B"/>
    <w:rsid w:val="004A19A8"/>
    <w:rsid w:val="004A1F5B"/>
    <w:rsid w:val="004A1FD9"/>
    <w:rsid w:val="004A210E"/>
    <w:rsid w:val="004A2D6A"/>
    <w:rsid w:val="004A3ACE"/>
    <w:rsid w:val="004A3B06"/>
    <w:rsid w:val="004A3E94"/>
    <w:rsid w:val="004A40AF"/>
    <w:rsid w:val="004A43DC"/>
    <w:rsid w:val="004A4BAF"/>
    <w:rsid w:val="004A4E32"/>
    <w:rsid w:val="004A4EB0"/>
    <w:rsid w:val="004A56E5"/>
    <w:rsid w:val="004A7C55"/>
    <w:rsid w:val="004A7F10"/>
    <w:rsid w:val="004B0DAA"/>
    <w:rsid w:val="004B0E18"/>
    <w:rsid w:val="004B1496"/>
    <w:rsid w:val="004B1857"/>
    <w:rsid w:val="004B25C4"/>
    <w:rsid w:val="004B3330"/>
    <w:rsid w:val="004B3CD0"/>
    <w:rsid w:val="004B51D2"/>
    <w:rsid w:val="004B5609"/>
    <w:rsid w:val="004B5A2F"/>
    <w:rsid w:val="004B632B"/>
    <w:rsid w:val="004B63FC"/>
    <w:rsid w:val="004B65B5"/>
    <w:rsid w:val="004B6650"/>
    <w:rsid w:val="004B69F7"/>
    <w:rsid w:val="004B7844"/>
    <w:rsid w:val="004C0A26"/>
    <w:rsid w:val="004C1328"/>
    <w:rsid w:val="004C1730"/>
    <w:rsid w:val="004C3125"/>
    <w:rsid w:val="004C36F8"/>
    <w:rsid w:val="004C4989"/>
    <w:rsid w:val="004C49C7"/>
    <w:rsid w:val="004C4F5B"/>
    <w:rsid w:val="004C5128"/>
    <w:rsid w:val="004C5719"/>
    <w:rsid w:val="004C5A2A"/>
    <w:rsid w:val="004C6CD6"/>
    <w:rsid w:val="004C798C"/>
    <w:rsid w:val="004D05C1"/>
    <w:rsid w:val="004D0BFD"/>
    <w:rsid w:val="004D0C41"/>
    <w:rsid w:val="004D1095"/>
    <w:rsid w:val="004D11CF"/>
    <w:rsid w:val="004D45DD"/>
    <w:rsid w:val="004D50A9"/>
    <w:rsid w:val="004D7123"/>
    <w:rsid w:val="004D7D4D"/>
    <w:rsid w:val="004E01B9"/>
    <w:rsid w:val="004E03DC"/>
    <w:rsid w:val="004E0925"/>
    <w:rsid w:val="004E0BFB"/>
    <w:rsid w:val="004E14BE"/>
    <w:rsid w:val="004E25A1"/>
    <w:rsid w:val="004E2A42"/>
    <w:rsid w:val="004E2A74"/>
    <w:rsid w:val="004E2ED4"/>
    <w:rsid w:val="004E45AF"/>
    <w:rsid w:val="004E541D"/>
    <w:rsid w:val="004E731B"/>
    <w:rsid w:val="004E7807"/>
    <w:rsid w:val="004E79A3"/>
    <w:rsid w:val="004F09CE"/>
    <w:rsid w:val="004F0AB8"/>
    <w:rsid w:val="004F118D"/>
    <w:rsid w:val="004F3A47"/>
    <w:rsid w:val="004F53E8"/>
    <w:rsid w:val="004F5461"/>
    <w:rsid w:val="004F590D"/>
    <w:rsid w:val="004F5DB3"/>
    <w:rsid w:val="004F5DD4"/>
    <w:rsid w:val="004F62D9"/>
    <w:rsid w:val="004F7135"/>
    <w:rsid w:val="0050039E"/>
    <w:rsid w:val="00502198"/>
    <w:rsid w:val="0050264B"/>
    <w:rsid w:val="00502C64"/>
    <w:rsid w:val="0050303F"/>
    <w:rsid w:val="00505066"/>
    <w:rsid w:val="00505C93"/>
    <w:rsid w:val="005073C4"/>
    <w:rsid w:val="00507E7D"/>
    <w:rsid w:val="00510348"/>
    <w:rsid w:val="0051041D"/>
    <w:rsid w:val="00510804"/>
    <w:rsid w:val="0051101B"/>
    <w:rsid w:val="00511173"/>
    <w:rsid w:val="005117CE"/>
    <w:rsid w:val="005120F0"/>
    <w:rsid w:val="0051338C"/>
    <w:rsid w:val="0051356E"/>
    <w:rsid w:val="00513A59"/>
    <w:rsid w:val="005141F9"/>
    <w:rsid w:val="00515312"/>
    <w:rsid w:val="00516321"/>
    <w:rsid w:val="00516F7B"/>
    <w:rsid w:val="0051704F"/>
    <w:rsid w:val="005173EC"/>
    <w:rsid w:val="005204E3"/>
    <w:rsid w:val="00520AE9"/>
    <w:rsid w:val="00520AEF"/>
    <w:rsid w:val="00522D4D"/>
    <w:rsid w:val="00523E2B"/>
    <w:rsid w:val="0052454F"/>
    <w:rsid w:val="00524AC5"/>
    <w:rsid w:val="00525FF2"/>
    <w:rsid w:val="00526296"/>
    <w:rsid w:val="005267D2"/>
    <w:rsid w:val="00527C7B"/>
    <w:rsid w:val="005335E1"/>
    <w:rsid w:val="00533795"/>
    <w:rsid w:val="005347EF"/>
    <w:rsid w:val="00535274"/>
    <w:rsid w:val="005354EC"/>
    <w:rsid w:val="00535A66"/>
    <w:rsid w:val="005377CE"/>
    <w:rsid w:val="00537809"/>
    <w:rsid w:val="0054071B"/>
    <w:rsid w:val="00540ED5"/>
    <w:rsid w:val="00542459"/>
    <w:rsid w:val="00542DBA"/>
    <w:rsid w:val="00543CB3"/>
    <w:rsid w:val="005441E0"/>
    <w:rsid w:val="00544F7B"/>
    <w:rsid w:val="00545185"/>
    <w:rsid w:val="005457C6"/>
    <w:rsid w:val="00546588"/>
    <w:rsid w:val="005467AD"/>
    <w:rsid w:val="0054684C"/>
    <w:rsid w:val="00546AE5"/>
    <w:rsid w:val="00546ED0"/>
    <w:rsid w:val="00547674"/>
    <w:rsid w:val="00547808"/>
    <w:rsid w:val="00550298"/>
    <w:rsid w:val="00550B02"/>
    <w:rsid w:val="0055144C"/>
    <w:rsid w:val="00552DD8"/>
    <w:rsid w:val="005530B1"/>
    <w:rsid w:val="00553403"/>
    <w:rsid w:val="00553BBA"/>
    <w:rsid w:val="00554410"/>
    <w:rsid w:val="00554F8E"/>
    <w:rsid w:val="005565E6"/>
    <w:rsid w:val="00556F91"/>
    <w:rsid w:val="00557433"/>
    <w:rsid w:val="00557507"/>
    <w:rsid w:val="005578D9"/>
    <w:rsid w:val="0056193D"/>
    <w:rsid w:val="00561AF8"/>
    <w:rsid w:val="005622F1"/>
    <w:rsid w:val="00562A8A"/>
    <w:rsid w:val="00562F1B"/>
    <w:rsid w:val="00563279"/>
    <w:rsid w:val="00563EA4"/>
    <w:rsid w:val="00564452"/>
    <w:rsid w:val="00565191"/>
    <w:rsid w:val="005651EB"/>
    <w:rsid w:val="0056568C"/>
    <w:rsid w:val="00565CAB"/>
    <w:rsid w:val="005662BE"/>
    <w:rsid w:val="005666A6"/>
    <w:rsid w:val="0056794F"/>
    <w:rsid w:val="0057045F"/>
    <w:rsid w:val="00570508"/>
    <w:rsid w:val="005707B9"/>
    <w:rsid w:val="00570D11"/>
    <w:rsid w:val="00572E66"/>
    <w:rsid w:val="00573137"/>
    <w:rsid w:val="00573857"/>
    <w:rsid w:val="00574326"/>
    <w:rsid w:val="00574CD5"/>
    <w:rsid w:val="0057573E"/>
    <w:rsid w:val="00576F18"/>
    <w:rsid w:val="00577DF6"/>
    <w:rsid w:val="00581213"/>
    <w:rsid w:val="0058219E"/>
    <w:rsid w:val="00582688"/>
    <w:rsid w:val="00582878"/>
    <w:rsid w:val="005833A6"/>
    <w:rsid w:val="00584C20"/>
    <w:rsid w:val="00584D4E"/>
    <w:rsid w:val="00584DE9"/>
    <w:rsid w:val="00584EDE"/>
    <w:rsid w:val="00585B37"/>
    <w:rsid w:val="005867E5"/>
    <w:rsid w:val="005870EB"/>
    <w:rsid w:val="00587B3E"/>
    <w:rsid w:val="00587E7D"/>
    <w:rsid w:val="00590806"/>
    <w:rsid w:val="00590C99"/>
    <w:rsid w:val="00591C86"/>
    <w:rsid w:val="00592F9A"/>
    <w:rsid w:val="005930C8"/>
    <w:rsid w:val="005934D9"/>
    <w:rsid w:val="00593B1B"/>
    <w:rsid w:val="00593EE2"/>
    <w:rsid w:val="005950BA"/>
    <w:rsid w:val="00596624"/>
    <w:rsid w:val="005975F2"/>
    <w:rsid w:val="005A0E31"/>
    <w:rsid w:val="005A11F7"/>
    <w:rsid w:val="005A2101"/>
    <w:rsid w:val="005A40AA"/>
    <w:rsid w:val="005A5E8A"/>
    <w:rsid w:val="005A6006"/>
    <w:rsid w:val="005B003B"/>
    <w:rsid w:val="005B0272"/>
    <w:rsid w:val="005B0A79"/>
    <w:rsid w:val="005B12C6"/>
    <w:rsid w:val="005B21DF"/>
    <w:rsid w:val="005B222D"/>
    <w:rsid w:val="005B2EEA"/>
    <w:rsid w:val="005B30FD"/>
    <w:rsid w:val="005B423D"/>
    <w:rsid w:val="005B4605"/>
    <w:rsid w:val="005B4D65"/>
    <w:rsid w:val="005B653E"/>
    <w:rsid w:val="005B6FAB"/>
    <w:rsid w:val="005B71E5"/>
    <w:rsid w:val="005C00B0"/>
    <w:rsid w:val="005C068E"/>
    <w:rsid w:val="005C0D9F"/>
    <w:rsid w:val="005C12FC"/>
    <w:rsid w:val="005C1AC7"/>
    <w:rsid w:val="005C213B"/>
    <w:rsid w:val="005C23BF"/>
    <w:rsid w:val="005C47C8"/>
    <w:rsid w:val="005C49E4"/>
    <w:rsid w:val="005C51C4"/>
    <w:rsid w:val="005C56A3"/>
    <w:rsid w:val="005D1B0D"/>
    <w:rsid w:val="005D2146"/>
    <w:rsid w:val="005D266A"/>
    <w:rsid w:val="005D2867"/>
    <w:rsid w:val="005D2BFF"/>
    <w:rsid w:val="005D2C3B"/>
    <w:rsid w:val="005D4192"/>
    <w:rsid w:val="005D41F3"/>
    <w:rsid w:val="005D4CF2"/>
    <w:rsid w:val="005D54C0"/>
    <w:rsid w:val="005D5E74"/>
    <w:rsid w:val="005D5E78"/>
    <w:rsid w:val="005D70BE"/>
    <w:rsid w:val="005E1DE9"/>
    <w:rsid w:val="005E240B"/>
    <w:rsid w:val="005E252A"/>
    <w:rsid w:val="005E2A3C"/>
    <w:rsid w:val="005E350D"/>
    <w:rsid w:val="005E373F"/>
    <w:rsid w:val="005E37DF"/>
    <w:rsid w:val="005E3D04"/>
    <w:rsid w:val="005E53F5"/>
    <w:rsid w:val="005E5522"/>
    <w:rsid w:val="005E5586"/>
    <w:rsid w:val="005E6ABA"/>
    <w:rsid w:val="005E7639"/>
    <w:rsid w:val="005F0217"/>
    <w:rsid w:val="005F02C2"/>
    <w:rsid w:val="005F10FA"/>
    <w:rsid w:val="005F21E2"/>
    <w:rsid w:val="005F2596"/>
    <w:rsid w:val="005F2B02"/>
    <w:rsid w:val="005F301E"/>
    <w:rsid w:val="005F42AF"/>
    <w:rsid w:val="00600044"/>
    <w:rsid w:val="00602108"/>
    <w:rsid w:val="00602A16"/>
    <w:rsid w:val="00602BF6"/>
    <w:rsid w:val="00603117"/>
    <w:rsid w:val="00604696"/>
    <w:rsid w:val="00604798"/>
    <w:rsid w:val="00604CC3"/>
    <w:rsid w:val="006053A6"/>
    <w:rsid w:val="00606C73"/>
    <w:rsid w:val="00606D8A"/>
    <w:rsid w:val="006113AC"/>
    <w:rsid w:val="00612375"/>
    <w:rsid w:val="0061306F"/>
    <w:rsid w:val="00614665"/>
    <w:rsid w:val="00614DF3"/>
    <w:rsid w:val="0061578C"/>
    <w:rsid w:val="00615C07"/>
    <w:rsid w:val="00616503"/>
    <w:rsid w:val="0061660C"/>
    <w:rsid w:val="00620C10"/>
    <w:rsid w:val="006216C5"/>
    <w:rsid w:val="00622ABC"/>
    <w:rsid w:val="0062357E"/>
    <w:rsid w:val="0062400C"/>
    <w:rsid w:val="006241D7"/>
    <w:rsid w:val="00624A24"/>
    <w:rsid w:val="0062663C"/>
    <w:rsid w:val="00627656"/>
    <w:rsid w:val="00627B3D"/>
    <w:rsid w:val="006300CE"/>
    <w:rsid w:val="006307CC"/>
    <w:rsid w:val="00630D4B"/>
    <w:rsid w:val="00632676"/>
    <w:rsid w:val="00632B9D"/>
    <w:rsid w:val="00632F6F"/>
    <w:rsid w:val="00633BD5"/>
    <w:rsid w:val="00633BD8"/>
    <w:rsid w:val="006346B7"/>
    <w:rsid w:val="00634FA9"/>
    <w:rsid w:val="0063587D"/>
    <w:rsid w:val="00635AC8"/>
    <w:rsid w:val="006369F1"/>
    <w:rsid w:val="0063734D"/>
    <w:rsid w:val="00637DD1"/>
    <w:rsid w:val="0064074A"/>
    <w:rsid w:val="00641138"/>
    <w:rsid w:val="00642DCD"/>
    <w:rsid w:val="0064593D"/>
    <w:rsid w:val="00647030"/>
    <w:rsid w:val="0064759C"/>
    <w:rsid w:val="006512AD"/>
    <w:rsid w:val="00651E85"/>
    <w:rsid w:val="0065259F"/>
    <w:rsid w:val="00652B88"/>
    <w:rsid w:val="00652E3E"/>
    <w:rsid w:val="006532AC"/>
    <w:rsid w:val="00653466"/>
    <w:rsid w:val="00653C34"/>
    <w:rsid w:val="006542EE"/>
    <w:rsid w:val="006546A9"/>
    <w:rsid w:val="00654BB2"/>
    <w:rsid w:val="00655285"/>
    <w:rsid w:val="0065606C"/>
    <w:rsid w:val="00656861"/>
    <w:rsid w:val="006573F7"/>
    <w:rsid w:val="0066223C"/>
    <w:rsid w:val="00663276"/>
    <w:rsid w:val="00663574"/>
    <w:rsid w:val="00664309"/>
    <w:rsid w:val="0066482E"/>
    <w:rsid w:val="006671C1"/>
    <w:rsid w:val="006708B0"/>
    <w:rsid w:val="00670A78"/>
    <w:rsid w:val="00670F63"/>
    <w:rsid w:val="006711EA"/>
    <w:rsid w:val="00671329"/>
    <w:rsid w:val="006721C5"/>
    <w:rsid w:val="00672450"/>
    <w:rsid w:val="00673386"/>
    <w:rsid w:val="0067359E"/>
    <w:rsid w:val="006747CE"/>
    <w:rsid w:val="00674977"/>
    <w:rsid w:val="00674BBD"/>
    <w:rsid w:val="00675B58"/>
    <w:rsid w:val="006765B4"/>
    <w:rsid w:val="00680F58"/>
    <w:rsid w:val="00681FE6"/>
    <w:rsid w:val="006834BB"/>
    <w:rsid w:val="00683A1C"/>
    <w:rsid w:val="00683E0F"/>
    <w:rsid w:val="006854CE"/>
    <w:rsid w:val="00687B6A"/>
    <w:rsid w:val="006904AF"/>
    <w:rsid w:val="0069169F"/>
    <w:rsid w:val="006924D3"/>
    <w:rsid w:val="00692F40"/>
    <w:rsid w:val="00694A68"/>
    <w:rsid w:val="00694AD3"/>
    <w:rsid w:val="00694CBF"/>
    <w:rsid w:val="00696364"/>
    <w:rsid w:val="00696D71"/>
    <w:rsid w:val="00696F2C"/>
    <w:rsid w:val="00697E1D"/>
    <w:rsid w:val="006A16BA"/>
    <w:rsid w:val="006A1CBA"/>
    <w:rsid w:val="006A30D1"/>
    <w:rsid w:val="006A4768"/>
    <w:rsid w:val="006A563E"/>
    <w:rsid w:val="006A5B54"/>
    <w:rsid w:val="006A74D5"/>
    <w:rsid w:val="006A7CDA"/>
    <w:rsid w:val="006A7EAA"/>
    <w:rsid w:val="006B0557"/>
    <w:rsid w:val="006B05E3"/>
    <w:rsid w:val="006B089B"/>
    <w:rsid w:val="006B0C72"/>
    <w:rsid w:val="006B2D7E"/>
    <w:rsid w:val="006B3684"/>
    <w:rsid w:val="006B376D"/>
    <w:rsid w:val="006B499A"/>
    <w:rsid w:val="006B5E96"/>
    <w:rsid w:val="006B6568"/>
    <w:rsid w:val="006B6C16"/>
    <w:rsid w:val="006B6F83"/>
    <w:rsid w:val="006B745E"/>
    <w:rsid w:val="006B7602"/>
    <w:rsid w:val="006C0441"/>
    <w:rsid w:val="006C0897"/>
    <w:rsid w:val="006C1257"/>
    <w:rsid w:val="006C22F1"/>
    <w:rsid w:val="006C2375"/>
    <w:rsid w:val="006C24F5"/>
    <w:rsid w:val="006C284E"/>
    <w:rsid w:val="006C28DC"/>
    <w:rsid w:val="006C2A83"/>
    <w:rsid w:val="006C3D62"/>
    <w:rsid w:val="006C4665"/>
    <w:rsid w:val="006C4813"/>
    <w:rsid w:val="006C65AF"/>
    <w:rsid w:val="006C737C"/>
    <w:rsid w:val="006C74B4"/>
    <w:rsid w:val="006C7BCD"/>
    <w:rsid w:val="006D0872"/>
    <w:rsid w:val="006D10C5"/>
    <w:rsid w:val="006D1E42"/>
    <w:rsid w:val="006D1EEF"/>
    <w:rsid w:val="006D352F"/>
    <w:rsid w:val="006D4CD2"/>
    <w:rsid w:val="006D5054"/>
    <w:rsid w:val="006D6841"/>
    <w:rsid w:val="006D75E7"/>
    <w:rsid w:val="006D778F"/>
    <w:rsid w:val="006E0185"/>
    <w:rsid w:val="006E07C9"/>
    <w:rsid w:val="006E0A41"/>
    <w:rsid w:val="006E0F2B"/>
    <w:rsid w:val="006E2225"/>
    <w:rsid w:val="006E24F0"/>
    <w:rsid w:val="006E29ED"/>
    <w:rsid w:val="006E3C21"/>
    <w:rsid w:val="006E451D"/>
    <w:rsid w:val="006E55D7"/>
    <w:rsid w:val="006E68A6"/>
    <w:rsid w:val="006E6B85"/>
    <w:rsid w:val="006E7138"/>
    <w:rsid w:val="006E72EE"/>
    <w:rsid w:val="006E768F"/>
    <w:rsid w:val="006F0068"/>
    <w:rsid w:val="006F10E8"/>
    <w:rsid w:val="006F305B"/>
    <w:rsid w:val="006F37D2"/>
    <w:rsid w:val="006F4404"/>
    <w:rsid w:val="006F45F1"/>
    <w:rsid w:val="006F526D"/>
    <w:rsid w:val="006F5594"/>
    <w:rsid w:val="006F64A2"/>
    <w:rsid w:val="006F79BE"/>
    <w:rsid w:val="006F7F35"/>
    <w:rsid w:val="00700B91"/>
    <w:rsid w:val="00700F4C"/>
    <w:rsid w:val="00701B0C"/>
    <w:rsid w:val="00701F90"/>
    <w:rsid w:val="007033A8"/>
    <w:rsid w:val="0070356F"/>
    <w:rsid w:val="0070388A"/>
    <w:rsid w:val="00703ABE"/>
    <w:rsid w:val="00704A97"/>
    <w:rsid w:val="00704BD9"/>
    <w:rsid w:val="00704D12"/>
    <w:rsid w:val="00705260"/>
    <w:rsid w:val="0070697E"/>
    <w:rsid w:val="00706EE7"/>
    <w:rsid w:val="00707C1C"/>
    <w:rsid w:val="00711500"/>
    <w:rsid w:val="00712361"/>
    <w:rsid w:val="0071274B"/>
    <w:rsid w:val="00714B0E"/>
    <w:rsid w:val="00715A29"/>
    <w:rsid w:val="007160B5"/>
    <w:rsid w:val="0071619D"/>
    <w:rsid w:val="00716ACD"/>
    <w:rsid w:val="00717A81"/>
    <w:rsid w:val="00717DF5"/>
    <w:rsid w:val="00720C7A"/>
    <w:rsid w:val="00720FBA"/>
    <w:rsid w:val="007211BD"/>
    <w:rsid w:val="007212B7"/>
    <w:rsid w:val="00721523"/>
    <w:rsid w:val="007215D1"/>
    <w:rsid w:val="00722805"/>
    <w:rsid w:val="007238D8"/>
    <w:rsid w:val="007239C3"/>
    <w:rsid w:val="007239D4"/>
    <w:rsid w:val="00724D2F"/>
    <w:rsid w:val="00725370"/>
    <w:rsid w:val="0072606C"/>
    <w:rsid w:val="0072629F"/>
    <w:rsid w:val="007268C8"/>
    <w:rsid w:val="00726A13"/>
    <w:rsid w:val="007276CF"/>
    <w:rsid w:val="007302FC"/>
    <w:rsid w:val="00730E50"/>
    <w:rsid w:val="00731E8B"/>
    <w:rsid w:val="007322DD"/>
    <w:rsid w:val="00732738"/>
    <w:rsid w:val="00732C6A"/>
    <w:rsid w:val="0073355A"/>
    <w:rsid w:val="00733694"/>
    <w:rsid w:val="0073492D"/>
    <w:rsid w:val="007349C4"/>
    <w:rsid w:val="007356E6"/>
    <w:rsid w:val="0073572A"/>
    <w:rsid w:val="007357D9"/>
    <w:rsid w:val="00736425"/>
    <w:rsid w:val="00736C19"/>
    <w:rsid w:val="00737A49"/>
    <w:rsid w:val="0074041B"/>
    <w:rsid w:val="00740468"/>
    <w:rsid w:val="007407A2"/>
    <w:rsid w:val="0074090E"/>
    <w:rsid w:val="00741012"/>
    <w:rsid w:val="0074194C"/>
    <w:rsid w:val="00743A32"/>
    <w:rsid w:val="00744518"/>
    <w:rsid w:val="00744CD6"/>
    <w:rsid w:val="00745291"/>
    <w:rsid w:val="00745D35"/>
    <w:rsid w:val="00750261"/>
    <w:rsid w:val="007503F6"/>
    <w:rsid w:val="00750762"/>
    <w:rsid w:val="00751188"/>
    <w:rsid w:val="007521DE"/>
    <w:rsid w:val="0075259B"/>
    <w:rsid w:val="007538D0"/>
    <w:rsid w:val="00753ABB"/>
    <w:rsid w:val="00755309"/>
    <w:rsid w:val="007557EE"/>
    <w:rsid w:val="0075596A"/>
    <w:rsid w:val="00755F1F"/>
    <w:rsid w:val="00756417"/>
    <w:rsid w:val="00756A39"/>
    <w:rsid w:val="007577B4"/>
    <w:rsid w:val="00757F5D"/>
    <w:rsid w:val="00760334"/>
    <w:rsid w:val="00760D5E"/>
    <w:rsid w:val="00761981"/>
    <w:rsid w:val="007628BD"/>
    <w:rsid w:val="0076291E"/>
    <w:rsid w:val="00762CEF"/>
    <w:rsid w:val="007634D9"/>
    <w:rsid w:val="00763D27"/>
    <w:rsid w:val="0076587A"/>
    <w:rsid w:val="0076607D"/>
    <w:rsid w:val="00766367"/>
    <w:rsid w:val="007663EF"/>
    <w:rsid w:val="007663F6"/>
    <w:rsid w:val="00767057"/>
    <w:rsid w:val="0077088D"/>
    <w:rsid w:val="00770CA4"/>
    <w:rsid w:val="00770F2A"/>
    <w:rsid w:val="007725D0"/>
    <w:rsid w:val="00773F20"/>
    <w:rsid w:val="007745C4"/>
    <w:rsid w:val="00775859"/>
    <w:rsid w:val="007765D2"/>
    <w:rsid w:val="0077674A"/>
    <w:rsid w:val="00776DED"/>
    <w:rsid w:val="00777EDA"/>
    <w:rsid w:val="00780353"/>
    <w:rsid w:val="00781968"/>
    <w:rsid w:val="00782428"/>
    <w:rsid w:val="007824E1"/>
    <w:rsid w:val="00782547"/>
    <w:rsid w:val="00783A1B"/>
    <w:rsid w:val="007840DF"/>
    <w:rsid w:val="00785100"/>
    <w:rsid w:val="0078602C"/>
    <w:rsid w:val="0078623B"/>
    <w:rsid w:val="00786DDB"/>
    <w:rsid w:val="0078776E"/>
    <w:rsid w:val="00787E8B"/>
    <w:rsid w:val="00787FC4"/>
    <w:rsid w:val="00790028"/>
    <w:rsid w:val="00791BD4"/>
    <w:rsid w:val="007955B8"/>
    <w:rsid w:val="007A0C5D"/>
    <w:rsid w:val="007A1C2B"/>
    <w:rsid w:val="007A1F46"/>
    <w:rsid w:val="007A2B62"/>
    <w:rsid w:val="007A31B8"/>
    <w:rsid w:val="007A42D9"/>
    <w:rsid w:val="007A495C"/>
    <w:rsid w:val="007A4B23"/>
    <w:rsid w:val="007A64D6"/>
    <w:rsid w:val="007A6672"/>
    <w:rsid w:val="007A7558"/>
    <w:rsid w:val="007A7A7E"/>
    <w:rsid w:val="007A7D3D"/>
    <w:rsid w:val="007B1CBD"/>
    <w:rsid w:val="007B20C5"/>
    <w:rsid w:val="007B2D52"/>
    <w:rsid w:val="007B345F"/>
    <w:rsid w:val="007B386C"/>
    <w:rsid w:val="007B399A"/>
    <w:rsid w:val="007B4770"/>
    <w:rsid w:val="007B50F3"/>
    <w:rsid w:val="007B533E"/>
    <w:rsid w:val="007B5A33"/>
    <w:rsid w:val="007B5FDA"/>
    <w:rsid w:val="007B78F7"/>
    <w:rsid w:val="007B7AC4"/>
    <w:rsid w:val="007C0222"/>
    <w:rsid w:val="007C0597"/>
    <w:rsid w:val="007C07B2"/>
    <w:rsid w:val="007C0DAD"/>
    <w:rsid w:val="007C0F01"/>
    <w:rsid w:val="007C15AF"/>
    <w:rsid w:val="007C1D20"/>
    <w:rsid w:val="007C1ECB"/>
    <w:rsid w:val="007C26EF"/>
    <w:rsid w:val="007C31F8"/>
    <w:rsid w:val="007C3B8D"/>
    <w:rsid w:val="007C3D3C"/>
    <w:rsid w:val="007C423A"/>
    <w:rsid w:val="007C42BF"/>
    <w:rsid w:val="007C4781"/>
    <w:rsid w:val="007C4811"/>
    <w:rsid w:val="007C5A43"/>
    <w:rsid w:val="007C6993"/>
    <w:rsid w:val="007D07D1"/>
    <w:rsid w:val="007D21AE"/>
    <w:rsid w:val="007D225F"/>
    <w:rsid w:val="007D30A3"/>
    <w:rsid w:val="007D33CF"/>
    <w:rsid w:val="007D3762"/>
    <w:rsid w:val="007D4BA8"/>
    <w:rsid w:val="007D5BDE"/>
    <w:rsid w:val="007D5DF5"/>
    <w:rsid w:val="007D6C72"/>
    <w:rsid w:val="007E0944"/>
    <w:rsid w:val="007E47BE"/>
    <w:rsid w:val="007E68FC"/>
    <w:rsid w:val="007E6F68"/>
    <w:rsid w:val="007E7399"/>
    <w:rsid w:val="007F08F1"/>
    <w:rsid w:val="007F0C73"/>
    <w:rsid w:val="007F15B0"/>
    <w:rsid w:val="007F2859"/>
    <w:rsid w:val="007F2BB7"/>
    <w:rsid w:val="007F47C6"/>
    <w:rsid w:val="007F5814"/>
    <w:rsid w:val="007F6243"/>
    <w:rsid w:val="007F6803"/>
    <w:rsid w:val="007F7226"/>
    <w:rsid w:val="007F7A45"/>
    <w:rsid w:val="007F7BDA"/>
    <w:rsid w:val="007F7F84"/>
    <w:rsid w:val="00800EE4"/>
    <w:rsid w:val="00801621"/>
    <w:rsid w:val="00802F7A"/>
    <w:rsid w:val="008038CF"/>
    <w:rsid w:val="0080422A"/>
    <w:rsid w:val="00805283"/>
    <w:rsid w:val="00805551"/>
    <w:rsid w:val="008057A6"/>
    <w:rsid w:val="00806AA0"/>
    <w:rsid w:val="00806C74"/>
    <w:rsid w:val="00806E5D"/>
    <w:rsid w:val="00807068"/>
    <w:rsid w:val="00807613"/>
    <w:rsid w:val="008077B5"/>
    <w:rsid w:val="00807BA3"/>
    <w:rsid w:val="00811A95"/>
    <w:rsid w:val="00812D8B"/>
    <w:rsid w:val="008142BF"/>
    <w:rsid w:val="00814593"/>
    <w:rsid w:val="00815056"/>
    <w:rsid w:val="00816699"/>
    <w:rsid w:val="008168C5"/>
    <w:rsid w:val="00817CBB"/>
    <w:rsid w:val="00817CE4"/>
    <w:rsid w:val="008211E8"/>
    <w:rsid w:val="008212F0"/>
    <w:rsid w:val="00821878"/>
    <w:rsid w:val="00821DC1"/>
    <w:rsid w:val="00821EA6"/>
    <w:rsid w:val="00822657"/>
    <w:rsid w:val="0082278E"/>
    <w:rsid w:val="008239AF"/>
    <w:rsid w:val="00825864"/>
    <w:rsid w:val="008262F1"/>
    <w:rsid w:val="00826B9A"/>
    <w:rsid w:val="008270D5"/>
    <w:rsid w:val="00827362"/>
    <w:rsid w:val="008300AE"/>
    <w:rsid w:val="008303AE"/>
    <w:rsid w:val="0083079B"/>
    <w:rsid w:val="00830C76"/>
    <w:rsid w:val="0083167A"/>
    <w:rsid w:val="00832501"/>
    <w:rsid w:val="008334EE"/>
    <w:rsid w:val="00833D3B"/>
    <w:rsid w:val="00834AF4"/>
    <w:rsid w:val="00834F75"/>
    <w:rsid w:val="008353AD"/>
    <w:rsid w:val="00835843"/>
    <w:rsid w:val="008364C8"/>
    <w:rsid w:val="008365A0"/>
    <w:rsid w:val="0083679D"/>
    <w:rsid w:val="008367F3"/>
    <w:rsid w:val="00836E94"/>
    <w:rsid w:val="00836F92"/>
    <w:rsid w:val="0083743C"/>
    <w:rsid w:val="00837F1A"/>
    <w:rsid w:val="00837F92"/>
    <w:rsid w:val="00840142"/>
    <w:rsid w:val="00840AF1"/>
    <w:rsid w:val="008418A1"/>
    <w:rsid w:val="00841B3D"/>
    <w:rsid w:val="0084284D"/>
    <w:rsid w:val="008430D2"/>
    <w:rsid w:val="00843704"/>
    <w:rsid w:val="00843D41"/>
    <w:rsid w:val="00844B0A"/>
    <w:rsid w:val="00845CCF"/>
    <w:rsid w:val="0085067E"/>
    <w:rsid w:val="008518E2"/>
    <w:rsid w:val="00851DBA"/>
    <w:rsid w:val="00853C0C"/>
    <w:rsid w:val="00855130"/>
    <w:rsid w:val="00855905"/>
    <w:rsid w:val="00857DCB"/>
    <w:rsid w:val="00861DF4"/>
    <w:rsid w:val="00862181"/>
    <w:rsid w:val="008624DD"/>
    <w:rsid w:val="008626EC"/>
    <w:rsid w:val="00862FFB"/>
    <w:rsid w:val="00863BDA"/>
    <w:rsid w:val="008649CD"/>
    <w:rsid w:val="00865097"/>
    <w:rsid w:val="00865AB9"/>
    <w:rsid w:val="008662C0"/>
    <w:rsid w:val="00866C68"/>
    <w:rsid w:val="00867E47"/>
    <w:rsid w:val="0087003B"/>
    <w:rsid w:val="00871855"/>
    <w:rsid w:val="00871B19"/>
    <w:rsid w:val="00872B7A"/>
    <w:rsid w:val="008747F5"/>
    <w:rsid w:val="008759C3"/>
    <w:rsid w:val="00876C64"/>
    <w:rsid w:val="00877AB4"/>
    <w:rsid w:val="0088083E"/>
    <w:rsid w:val="00881978"/>
    <w:rsid w:val="0088257A"/>
    <w:rsid w:val="00882EC3"/>
    <w:rsid w:val="00883984"/>
    <w:rsid w:val="0088474B"/>
    <w:rsid w:val="00884E67"/>
    <w:rsid w:val="008852B0"/>
    <w:rsid w:val="008852FB"/>
    <w:rsid w:val="008854F5"/>
    <w:rsid w:val="00885727"/>
    <w:rsid w:val="008858F5"/>
    <w:rsid w:val="0088751D"/>
    <w:rsid w:val="008906AE"/>
    <w:rsid w:val="00891D2E"/>
    <w:rsid w:val="0089249E"/>
    <w:rsid w:val="00892630"/>
    <w:rsid w:val="00892A1D"/>
    <w:rsid w:val="00893BFF"/>
    <w:rsid w:val="00894447"/>
    <w:rsid w:val="008952A7"/>
    <w:rsid w:val="00895547"/>
    <w:rsid w:val="008972B4"/>
    <w:rsid w:val="008A0648"/>
    <w:rsid w:val="008A0FCB"/>
    <w:rsid w:val="008A1C30"/>
    <w:rsid w:val="008A2DB2"/>
    <w:rsid w:val="008A2F68"/>
    <w:rsid w:val="008A4220"/>
    <w:rsid w:val="008A5B7A"/>
    <w:rsid w:val="008A5EC8"/>
    <w:rsid w:val="008A651E"/>
    <w:rsid w:val="008A6583"/>
    <w:rsid w:val="008A6C65"/>
    <w:rsid w:val="008A739E"/>
    <w:rsid w:val="008B09AD"/>
    <w:rsid w:val="008B197C"/>
    <w:rsid w:val="008B1BE1"/>
    <w:rsid w:val="008B1CB9"/>
    <w:rsid w:val="008B2775"/>
    <w:rsid w:val="008B43DF"/>
    <w:rsid w:val="008B4F1F"/>
    <w:rsid w:val="008B61B5"/>
    <w:rsid w:val="008B61EC"/>
    <w:rsid w:val="008C07F1"/>
    <w:rsid w:val="008C0C74"/>
    <w:rsid w:val="008C0EE7"/>
    <w:rsid w:val="008C0FA2"/>
    <w:rsid w:val="008C2A77"/>
    <w:rsid w:val="008C3458"/>
    <w:rsid w:val="008C3D6C"/>
    <w:rsid w:val="008C65F3"/>
    <w:rsid w:val="008C69DB"/>
    <w:rsid w:val="008C6FE5"/>
    <w:rsid w:val="008C754A"/>
    <w:rsid w:val="008C755F"/>
    <w:rsid w:val="008C7630"/>
    <w:rsid w:val="008C7DE6"/>
    <w:rsid w:val="008D16EE"/>
    <w:rsid w:val="008D1A81"/>
    <w:rsid w:val="008D2744"/>
    <w:rsid w:val="008D2C0B"/>
    <w:rsid w:val="008D2ED2"/>
    <w:rsid w:val="008D358A"/>
    <w:rsid w:val="008D38EE"/>
    <w:rsid w:val="008D5AD6"/>
    <w:rsid w:val="008D67E8"/>
    <w:rsid w:val="008D6BFF"/>
    <w:rsid w:val="008D70B4"/>
    <w:rsid w:val="008D7E2E"/>
    <w:rsid w:val="008D7F4F"/>
    <w:rsid w:val="008E0B56"/>
    <w:rsid w:val="008E0D18"/>
    <w:rsid w:val="008E17BA"/>
    <w:rsid w:val="008E30ED"/>
    <w:rsid w:val="008E3160"/>
    <w:rsid w:val="008E3687"/>
    <w:rsid w:val="008E3E54"/>
    <w:rsid w:val="008E4685"/>
    <w:rsid w:val="008E47F9"/>
    <w:rsid w:val="008E4DFD"/>
    <w:rsid w:val="008E5E1C"/>
    <w:rsid w:val="008E61F1"/>
    <w:rsid w:val="008F1102"/>
    <w:rsid w:val="008F14C7"/>
    <w:rsid w:val="008F1DFA"/>
    <w:rsid w:val="008F3782"/>
    <w:rsid w:val="008F47D4"/>
    <w:rsid w:val="008F63F1"/>
    <w:rsid w:val="008F7D6C"/>
    <w:rsid w:val="00900F1A"/>
    <w:rsid w:val="00902A64"/>
    <w:rsid w:val="00903B20"/>
    <w:rsid w:val="00903EB7"/>
    <w:rsid w:val="009053D6"/>
    <w:rsid w:val="00907788"/>
    <w:rsid w:val="00910076"/>
    <w:rsid w:val="009101D3"/>
    <w:rsid w:val="009106C7"/>
    <w:rsid w:val="009107EC"/>
    <w:rsid w:val="00910BEC"/>
    <w:rsid w:val="009118CD"/>
    <w:rsid w:val="00911C08"/>
    <w:rsid w:val="00911DBE"/>
    <w:rsid w:val="0091250F"/>
    <w:rsid w:val="00913958"/>
    <w:rsid w:val="00913FB4"/>
    <w:rsid w:val="00914059"/>
    <w:rsid w:val="009141D2"/>
    <w:rsid w:val="00916428"/>
    <w:rsid w:val="00916752"/>
    <w:rsid w:val="00916AE9"/>
    <w:rsid w:val="00923749"/>
    <w:rsid w:val="0092493A"/>
    <w:rsid w:val="00924A32"/>
    <w:rsid w:val="00925CD5"/>
    <w:rsid w:val="0092669D"/>
    <w:rsid w:val="009268BA"/>
    <w:rsid w:val="00926C15"/>
    <w:rsid w:val="00927A41"/>
    <w:rsid w:val="00927F77"/>
    <w:rsid w:val="00930AB8"/>
    <w:rsid w:val="009316B8"/>
    <w:rsid w:val="00931BE8"/>
    <w:rsid w:val="00931EAA"/>
    <w:rsid w:val="009325B2"/>
    <w:rsid w:val="009329ED"/>
    <w:rsid w:val="009344E0"/>
    <w:rsid w:val="00935282"/>
    <w:rsid w:val="00935AB4"/>
    <w:rsid w:val="00935E7B"/>
    <w:rsid w:val="00936112"/>
    <w:rsid w:val="00936245"/>
    <w:rsid w:val="00936CC6"/>
    <w:rsid w:val="0094008E"/>
    <w:rsid w:val="00940AF2"/>
    <w:rsid w:val="00943AB2"/>
    <w:rsid w:val="00943B41"/>
    <w:rsid w:val="00944330"/>
    <w:rsid w:val="009450D1"/>
    <w:rsid w:val="00945BA3"/>
    <w:rsid w:val="00946E2C"/>
    <w:rsid w:val="00947602"/>
    <w:rsid w:val="00947D40"/>
    <w:rsid w:val="009517F0"/>
    <w:rsid w:val="00951816"/>
    <w:rsid w:val="00951A4B"/>
    <w:rsid w:val="00952ED1"/>
    <w:rsid w:val="00954768"/>
    <w:rsid w:val="00955DE4"/>
    <w:rsid w:val="00956049"/>
    <w:rsid w:val="00957447"/>
    <w:rsid w:val="00957BF0"/>
    <w:rsid w:val="009613A0"/>
    <w:rsid w:val="009638F1"/>
    <w:rsid w:val="0096552B"/>
    <w:rsid w:val="00965FDE"/>
    <w:rsid w:val="00966B65"/>
    <w:rsid w:val="00966C12"/>
    <w:rsid w:val="00966EEF"/>
    <w:rsid w:val="00967174"/>
    <w:rsid w:val="00970182"/>
    <w:rsid w:val="00971092"/>
    <w:rsid w:val="009721BE"/>
    <w:rsid w:val="0097287E"/>
    <w:rsid w:val="009728DB"/>
    <w:rsid w:val="00973994"/>
    <w:rsid w:val="00973B9D"/>
    <w:rsid w:val="009748E5"/>
    <w:rsid w:val="00974D64"/>
    <w:rsid w:val="00975DF6"/>
    <w:rsid w:val="00975F8D"/>
    <w:rsid w:val="00976282"/>
    <w:rsid w:val="009763F1"/>
    <w:rsid w:val="009769C6"/>
    <w:rsid w:val="009776DF"/>
    <w:rsid w:val="009802AE"/>
    <w:rsid w:val="00981289"/>
    <w:rsid w:val="0098140F"/>
    <w:rsid w:val="0098181B"/>
    <w:rsid w:val="00981FD6"/>
    <w:rsid w:val="009847E9"/>
    <w:rsid w:val="009854F1"/>
    <w:rsid w:val="009857F4"/>
    <w:rsid w:val="00987971"/>
    <w:rsid w:val="00987F4E"/>
    <w:rsid w:val="00990E88"/>
    <w:rsid w:val="009917EF"/>
    <w:rsid w:val="00992B44"/>
    <w:rsid w:val="00993A1C"/>
    <w:rsid w:val="00993D5E"/>
    <w:rsid w:val="00994CBE"/>
    <w:rsid w:val="00996102"/>
    <w:rsid w:val="009962C3"/>
    <w:rsid w:val="0099763A"/>
    <w:rsid w:val="009978A0"/>
    <w:rsid w:val="00997EE8"/>
    <w:rsid w:val="00997F54"/>
    <w:rsid w:val="009A006C"/>
    <w:rsid w:val="009A0261"/>
    <w:rsid w:val="009A048A"/>
    <w:rsid w:val="009A0926"/>
    <w:rsid w:val="009A0C4B"/>
    <w:rsid w:val="009A12D3"/>
    <w:rsid w:val="009A1B33"/>
    <w:rsid w:val="009A2CC5"/>
    <w:rsid w:val="009A40A6"/>
    <w:rsid w:val="009A43E5"/>
    <w:rsid w:val="009A46C3"/>
    <w:rsid w:val="009A5312"/>
    <w:rsid w:val="009A553C"/>
    <w:rsid w:val="009A6235"/>
    <w:rsid w:val="009A7904"/>
    <w:rsid w:val="009B0821"/>
    <w:rsid w:val="009B0978"/>
    <w:rsid w:val="009B11A6"/>
    <w:rsid w:val="009B19FB"/>
    <w:rsid w:val="009B2985"/>
    <w:rsid w:val="009B313A"/>
    <w:rsid w:val="009B56FF"/>
    <w:rsid w:val="009B6F95"/>
    <w:rsid w:val="009B71A0"/>
    <w:rsid w:val="009B735E"/>
    <w:rsid w:val="009B7DBD"/>
    <w:rsid w:val="009B7E47"/>
    <w:rsid w:val="009C0CBF"/>
    <w:rsid w:val="009C1CB3"/>
    <w:rsid w:val="009C3C64"/>
    <w:rsid w:val="009C3EE9"/>
    <w:rsid w:val="009C423B"/>
    <w:rsid w:val="009C4ACA"/>
    <w:rsid w:val="009C508D"/>
    <w:rsid w:val="009C5422"/>
    <w:rsid w:val="009C5B8D"/>
    <w:rsid w:val="009C6BF0"/>
    <w:rsid w:val="009D1120"/>
    <w:rsid w:val="009D11C9"/>
    <w:rsid w:val="009D1AD6"/>
    <w:rsid w:val="009D1F81"/>
    <w:rsid w:val="009D2836"/>
    <w:rsid w:val="009D399F"/>
    <w:rsid w:val="009D3F0C"/>
    <w:rsid w:val="009D458D"/>
    <w:rsid w:val="009D49BB"/>
    <w:rsid w:val="009D559A"/>
    <w:rsid w:val="009D57E6"/>
    <w:rsid w:val="009D67C6"/>
    <w:rsid w:val="009D7333"/>
    <w:rsid w:val="009D7E61"/>
    <w:rsid w:val="009E02E3"/>
    <w:rsid w:val="009E0751"/>
    <w:rsid w:val="009E174E"/>
    <w:rsid w:val="009E1A7F"/>
    <w:rsid w:val="009E444F"/>
    <w:rsid w:val="009E50FA"/>
    <w:rsid w:val="009E5321"/>
    <w:rsid w:val="009E5ADD"/>
    <w:rsid w:val="009E67F2"/>
    <w:rsid w:val="009F0A6E"/>
    <w:rsid w:val="009F0BA6"/>
    <w:rsid w:val="009F15FF"/>
    <w:rsid w:val="009F38AE"/>
    <w:rsid w:val="009F3B12"/>
    <w:rsid w:val="009F3C19"/>
    <w:rsid w:val="009F568B"/>
    <w:rsid w:val="009F569D"/>
    <w:rsid w:val="009F6182"/>
    <w:rsid w:val="009F6811"/>
    <w:rsid w:val="009F6909"/>
    <w:rsid w:val="00A00293"/>
    <w:rsid w:val="00A01183"/>
    <w:rsid w:val="00A014B9"/>
    <w:rsid w:val="00A01B8E"/>
    <w:rsid w:val="00A021FF"/>
    <w:rsid w:val="00A0223A"/>
    <w:rsid w:val="00A03104"/>
    <w:rsid w:val="00A03120"/>
    <w:rsid w:val="00A03F80"/>
    <w:rsid w:val="00A03F88"/>
    <w:rsid w:val="00A05955"/>
    <w:rsid w:val="00A05A38"/>
    <w:rsid w:val="00A10986"/>
    <w:rsid w:val="00A110B9"/>
    <w:rsid w:val="00A11B46"/>
    <w:rsid w:val="00A11C35"/>
    <w:rsid w:val="00A120A6"/>
    <w:rsid w:val="00A12199"/>
    <w:rsid w:val="00A13110"/>
    <w:rsid w:val="00A14634"/>
    <w:rsid w:val="00A14B42"/>
    <w:rsid w:val="00A15C27"/>
    <w:rsid w:val="00A16513"/>
    <w:rsid w:val="00A1654A"/>
    <w:rsid w:val="00A17DAD"/>
    <w:rsid w:val="00A20B42"/>
    <w:rsid w:val="00A22721"/>
    <w:rsid w:val="00A236F2"/>
    <w:rsid w:val="00A2398F"/>
    <w:rsid w:val="00A23A2C"/>
    <w:rsid w:val="00A23CFF"/>
    <w:rsid w:val="00A25117"/>
    <w:rsid w:val="00A2589D"/>
    <w:rsid w:val="00A263B3"/>
    <w:rsid w:val="00A264A7"/>
    <w:rsid w:val="00A26B26"/>
    <w:rsid w:val="00A26F60"/>
    <w:rsid w:val="00A27D98"/>
    <w:rsid w:val="00A31260"/>
    <w:rsid w:val="00A31551"/>
    <w:rsid w:val="00A31A31"/>
    <w:rsid w:val="00A330E3"/>
    <w:rsid w:val="00A341C0"/>
    <w:rsid w:val="00A34629"/>
    <w:rsid w:val="00A34C33"/>
    <w:rsid w:val="00A36203"/>
    <w:rsid w:val="00A36422"/>
    <w:rsid w:val="00A36998"/>
    <w:rsid w:val="00A40635"/>
    <w:rsid w:val="00A42248"/>
    <w:rsid w:val="00A42ABF"/>
    <w:rsid w:val="00A42C8A"/>
    <w:rsid w:val="00A43ACB"/>
    <w:rsid w:val="00A43FCB"/>
    <w:rsid w:val="00A4467D"/>
    <w:rsid w:val="00A44EE2"/>
    <w:rsid w:val="00A4663A"/>
    <w:rsid w:val="00A46799"/>
    <w:rsid w:val="00A47917"/>
    <w:rsid w:val="00A47C3C"/>
    <w:rsid w:val="00A50509"/>
    <w:rsid w:val="00A50D43"/>
    <w:rsid w:val="00A50F36"/>
    <w:rsid w:val="00A51F11"/>
    <w:rsid w:val="00A52B63"/>
    <w:rsid w:val="00A536B2"/>
    <w:rsid w:val="00A538D0"/>
    <w:rsid w:val="00A54ACE"/>
    <w:rsid w:val="00A54F8C"/>
    <w:rsid w:val="00A5545E"/>
    <w:rsid w:val="00A5548E"/>
    <w:rsid w:val="00A55AFA"/>
    <w:rsid w:val="00A55DFB"/>
    <w:rsid w:val="00A56CAF"/>
    <w:rsid w:val="00A57403"/>
    <w:rsid w:val="00A57D30"/>
    <w:rsid w:val="00A57E23"/>
    <w:rsid w:val="00A60423"/>
    <w:rsid w:val="00A609C7"/>
    <w:rsid w:val="00A61D3A"/>
    <w:rsid w:val="00A61E36"/>
    <w:rsid w:val="00A6215A"/>
    <w:rsid w:val="00A621B0"/>
    <w:rsid w:val="00A622AB"/>
    <w:rsid w:val="00A62E9E"/>
    <w:rsid w:val="00A6332D"/>
    <w:rsid w:val="00A6371B"/>
    <w:rsid w:val="00A63731"/>
    <w:rsid w:val="00A64480"/>
    <w:rsid w:val="00A668CA"/>
    <w:rsid w:val="00A669D6"/>
    <w:rsid w:val="00A66B94"/>
    <w:rsid w:val="00A66C56"/>
    <w:rsid w:val="00A674D6"/>
    <w:rsid w:val="00A67984"/>
    <w:rsid w:val="00A7022C"/>
    <w:rsid w:val="00A703AB"/>
    <w:rsid w:val="00A70635"/>
    <w:rsid w:val="00A721B1"/>
    <w:rsid w:val="00A722D5"/>
    <w:rsid w:val="00A731B9"/>
    <w:rsid w:val="00A74332"/>
    <w:rsid w:val="00A7599E"/>
    <w:rsid w:val="00A76AB4"/>
    <w:rsid w:val="00A7715E"/>
    <w:rsid w:val="00A776EC"/>
    <w:rsid w:val="00A7796C"/>
    <w:rsid w:val="00A81198"/>
    <w:rsid w:val="00A82658"/>
    <w:rsid w:val="00A8343C"/>
    <w:rsid w:val="00A83536"/>
    <w:rsid w:val="00A835D5"/>
    <w:rsid w:val="00A83836"/>
    <w:rsid w:val="00A83F7A"/>
    <w:rsid w:val="00A84188"/>
    <w:rsid w:val="00A84B93"/>
    <w:rsid w:val="00A857BA"/>
    <w:rsid w:val="00A86C0F"/>
    <w:rsid w:val="00A86C36"/>
    <w:rsid w:val="00A876E8"/>
    <w:rsid w:val="00A878FD"/>
    <w:rsid w:val="00A87CEC"/>
    <w:rsid w:val="00A901A1"/>
    <w:rsid w:val="00A90413"/>
    <w:rsid w:val="00A90E0A"/>
    <w:rsid w:val="00A93036"/>
    <w:rsid w:val="00A95377"/>
    <w:rsid w:val="00A95FED"/>
    <w:rsid w:val="00A965CB"/>
    <w:rsid w:val="00A96874"/>
    <w:rsid w:val="00A970F9"/>
    <w:rsid w:val="00A97150"/>
    <w:rsid w:val="00A97717"/>
    <w:rsid w:val="00AA025D"/>
    <w:rsid w:val="00AA04E4"/>
    <w:rsid w:val="00AA0C00"/>
    <w:rsid w:val="00AA12C7"/>
    <w:rsid w:val="00AA1E9F"/>
    <w:rsid w:val="00AA244F"/>
    <w:rsid w:val="00AA32DE"/>
    <w:rsid w:val="00AA34D0"/>
    <w:rsid w:val="00AA36E9"/>
    <w:rsid w:val="00AA3774"/>
    <w:rsid w:val="00AA3B21"/>
    <w:rsid w:val="00AA5F46"/>
    <w:rsid w:val="00AA7138"/>
    <w:rsid w:val="00AA7334"/>
    <w:rsid w:val="00AA74E1"/>
    <w:rsid w:val="00AB0C20"/>
    <w:rsid w:val="00AB0C8B"/>
    <w:rsid w:val="00AB1092"/>
    <w:rsid w:val="00AB1B4C"/>
    <w:rsid w:val="00AB31C4"/>
    <w:rsid w:val="00AB49B1"/>
    <w:rsid w:val="00AB5575"/>
    <w:rsid w:val="00AB5C94"/>
    <w:rsid w:val="00AB7F9D"/>
    <w:rsid w:val="00AC0212"/>
    <w:rsid w:val="00AC030B"/>
    <w:rsid w:val="00AC17C2"/>
    <w:rsid w:val="00AC19A4"/>
    <w:rsid w:val="00AC211E"/>
    <w:rsid w:val="00AC2FD2"/>
    <w:rsid w:val="00AC3835"/>
    <w:rsid w:val="00AC3F55"/>
    <w:rsid w:val="00AC42A1"/>
    <w:rsid w:val="00AC5E04"/>
    <w:rsid w:val="00AC6295"/>
    <w:rsid w:val="00AC685D"/>
    <w:rsid w:val="00AC78E6"/>
    <w:rsid w:val="00AC7AF8"/>
    <w:rsid w:val="00AC7B23"/>
    <w:rsid w:val="00AD12F7"/>
    <w:rsid w:val="00AD1DC3"/>
    <w:rsid w:val="00AD2A2D"/>
    <w:rsid w:val="00AD30B7"/>
    <w:rsid w:val="00AD40F0"/>
    <w:rsid w:val="00AD4B52"/>
    <w:rsid w:val="00AD6528"/>
    <w:rsid w:val="00AE05A1"/>
    <w:rsid w:val="00AE18F4"/>
    <w:rsid w:val="00AE2169"/>
    <w:rsid w:val="00AE2C51"/>
    <w:rsid w:val="00AE2FC8"/>
    <w:rsid w:val="00AE3460"/>
    <w:rsid w:val="00AE3716"/>
    <w:rsid w:val="00AE4E68"/>
    <w:rsid w:val="00AE5FA5"/>
    <w:rsid w:val="00AE62B0"/>
    <w:rsid w:val="00AE7195"/>
    <w:rsid w:val="00AE72DE"/>
    <w:rsid w:val="00AF030A"/>
    <w:rsid w:val="00AF0658"/>
    <w:rsid w:val="00AF2374"/>
    <w:rsid w:val="00AF2652"/>
    <w:rsid w:val="00AF3F39"/>
    <w:rsid w:val="00AF3F92"/>
    <w:rsid w:val="00AF4B96"/>
    <w:rsid w:val="00AF500F"/>
    <w:rsid w:val="00AF53BB"/>
    <w:rsid w:val="00AF59D8"/>
    <w:rsid w:val="00AF6AD5"/>
    <w:rsid w:val="00AF6F12"/>
    <w:rsid w:val="00AF6FD5"/>
    <w:rsid w:val="00AF7012"/>
    <w:rsid w:val="00AF7381"/>
    <w:rsid w:val="00AF75CC"/>
    <w:rsid w:val="00B0050D"/>
    <w:rsid w:val="00B00816"/>
    <w:rsid w:val="00B01905"/>
    <w:rsid w:val="00B01D9A"/>
    <w:rsid w:val="00B03A31"/>
    <w:rsid w:val="00B03ED3"/>
    <w:rsid w:val="00B043B8"/>
    <w:rsid w:val="00B047DA"/>
    <w:rsid w:val="00B04CB6"/>
    <w:rsid w:val="00B055C4"/>
    <w:rsid w:val="00B060B3"/>
    <w:rsid w:val="00B060BD"/>
    <w:rsid w:val="00B07016"/>
    <w:rsid w:val="00B07323"/>
    <w:rsid w:val="00B076F6"/>
    <w:rsid w:val="00B07DB4"/>
    <w:rsid w:val="00B07EAE"/>
    <w:rsid w:val="00B10BC7"/>
    <w:rsid w:val="00B11BBC"/>
    <w:rsid w:val="00B1239E"/>
    <w:rsid w:val="00B1721D"/>
    <w:rsid w:val="00B21733"/>
    <w:rsid w:val="00B21BCE"/>
    <w:rsid w:val="00B21F92"/>
    <w:rsid w:val="00B22482"/>
    <w:rsid w:val="00B228D9"/>
    <w:rsid w:val="00B23328"/>
    <w:rsid w:val="00B2395E"/>
    <w:rsid w:val="00B23E96"/>
    <w:rsid w:val="00B24CFF"/>
    <w:rsid w:val="00B2509D"/>
    <w:rsid w:val="00B27252"/>
    <w:rsid w:val="00B27CE6"/>
    <w:rsid w:val="00B30301"/>
    <w:rsid w:val="00B33324"/>
    <w:rsid w:val="00B342EA"/>
    <w:rsid w:val="00B35FCF"/>
    <w:rsid w:val="00B367F1"/>
    <w:rsid w:val="00B36A60"/>
    <w:rsid w:val="00B373DD"/>
    <w:rsid w:val="00B37854"/>
    <w:rsid w:val="00B3785B"/>
    <w:rsid w:val="00B37CE8"/>
    <w:rsid w:val="00B40230"/>
    <w:rsid w:val="00B4090B"/>
    <w:rsid w:val="00B40D3E"/>
    <w:rsid w:val="00B41FC9"/>
    <w:rsid w:val="00B421B8"/>
    <w:rsid w:val="00B42BB0"/>
    <w:rsid w:val="00B42E35"/>
    <w:rsid w:val="00B43095"/>
    <w:rsid w:val="00B431FA"/>
    <w:rsid w:val="00B4366D"/>
    <w:rsid w:val="00B43C82"/>
    <w:rsid w:val="00B45435"/>
    <w:rsid w:val="00B45C04"/>
    <w:rsid w:val="00B45C59"/>
    <w:rsid w:val="00B45F38"/>
    <w:rsid w:val="00B46340"/>
    <w:rsid w:val="00B463A0"/>
    <w:rsid w:val="00B46614"/>
    <w:rsid w:val="00B4669F"/>
    <w:rsid w:val="00B46E29"/>
    <w:rsid w:val="00B47CF4"/>
    <w:rsid w:val="00B501C5"/>
    <w:rsid w:val="00B5055E"/>
    <w:rsid w:val="00B50907"/>
    <w:rsid w:val="00B50DAB"/>
    <w:rsid w:val="00B52B06"/>
    <w:rsid w:val="00B52FB3"/>
    <w:rsid w:val="00B53627"/>
    <w:rsid w:val="00B54401"/>
    <w:rsid w:val="00B5647E"/>
    <w:rsid w:val="00B56480"/>
    <w:rsid w:val="00B5657A"/>
    <w:rsid w:val="00B5675A"/>
    <w:rsid w:val="00B60047"/>
    <w:rsid w:val="00B6020B"/>
    <w:rsid w:val="00B6182C"/>
    <w:rsid w:val="00B62803"/>
    <w:rsid w:val="00B62F98"/>
    <w:rsid w:val="00B64027"/>
    <w:rsid w:val="00B641C8"/>
    <w:rsid w:val="00B64529"/>
    <w:rsid w:val="00B65A95"/>
    <w:rsid w:val="00B65E37"/>
    <w:rsid w:val="00B663EA"/>
    <w:rsid w:val="00B6748A"/>
    <w:rsid w:val="00B67E1F"/>
    <w:rsid w:val="00B7020B"/>
    <w:rsid w:val="00B70CF8"/>
    <w:rsid w:val="00B719D6"/>
    <w:rsid w:val="00B71A86"/>
    <w:rsid w:val="00B721A6"/>
    <w:rsid w:val="00B72AA7"/>
    <w:rsid w:val="00B72C79"/>
    <w:rsid w:val="00B72D83"/>
    <w:rsid w:val="00B73517"/>
    <w:rsid w:val="00B73849"/>
    <w:rsid w:val="00B73C7F"/>
    <w:rsid w:val="00B73F1A"/>
    <w:rsid w:val="00B743BD"/>
    <w:rsid w:val="00B747C9"/>
    <w:rsid w:val="00B75408"/>
    <w:rsid w:val="00B76959"/>
    <w:rsid w:val="00B76E3C"/>
    <w:rsid w:val="00B76F6A"/>
    <w:rsid w:val="00B779D9"/>
    <w:rsid w:val="00B80342"/>
    <w:rsid w:val="00B80854"/>
    <w:rsid w:val="00B81080"/>
    <w:rsid w:val="00B81770"/>
    <w:rsid w:val="00B8308F"/>
    <w:rsid w:val="00B83BE3"/>
    <w:rsid w:val="00B84861"/>
    <w:rsid w:val="00B85937"/>
    <w:rsid w:val="00B85CD2"/>
    <w:rsid w:val="00B85DE1"/>
    <w:rsid w:val="00B86AC1"/>
    <w:rsid w:val="00B86C33"/>
    <w:rsid w:val="00B87CDF"/>
    <w:rsid w:val="00B87CF1"/>
    <w:rsid w:val="00B87D6C"/>
    <w:rsid w:val="00B9009C"/>
    <w:rsid w:val="00B91064"/>
    <w:rsid w:val="00B91501"/>
    <w:rsid w:val="00B91B74"/>
    <w:rsid w:val="00B92C67"/>
    <w:rsid w:val="00B92D32"/>
    <w:rsid w:val="00B9377A"/>
    <w:rsid w:val="00B9537B"/>
    <w:rsid w:val="00B95940"/>
    <w:rsid w:val="00B9736B"/>
    <w:rsid w:val="00BA0030"/>
    <w:rsid w:val="00BA025B"/>
    <w:rsid w:val="00BA0533"/>
    <w:rsid w:val="00BA0F89"/>
    <w:rsid w:val="00BA12D6"/>
    <w:rsid w:val="00BA3941"/>
    <w:rsid w:val="00BA43C6"/>
    <w:rsid w:val="00BA4E4A"/>
    <w:rsid w:val="00BA5026"/>
    <w:rsid w:val="00BA59BA"/>
    <w:rsid w:val="00BA5A95"/>
    <w:rsid w:val="00BA6010"/>
    <w:rsid w:val="00BA6203"/>
    <w:rsid w:val="00BA6322"/>
    <w:rsid w:val="00BA6574"/>
    <w:rsid w:val="00BA7CAA"/>
    <w:rsid w:val="00BB03A0"/>
    <w:rsid w:val="00BB2086"/>
    <w:rsid w:val="00BB27E4"/>
    <w:rsid w:val="00BB30C3"/>
    <w:rsid w:val="00BB43DF"/>
    <w:rsid w:val="00BB4D97"/>
    <w:rsid w:val="00BB4EC7"/>
    <w:rsid w:val="00BB4F2A"/>
    <w:rsid w:val="00BB5699"/>
    <w:rsid w:val="00BB5F32"/>
    <w:rsid w:val="00BB67FD"/>
    <w:rsid w:val="00BB688A"/>
    <w:rsid w:val="00BB74BC"/>
    <w:rsid w:val="00BB74F1"/>
    <w:rsid w:val="00BB7E6F"/>
    <w:rsid w:val="00BB7F20"/>
    <w:rsid w:val="00BC012C"/>
    <w:rsid w:val="00BC0557"/>
    <w:rsid w:val="00BC110B"/>
    <w:rsid w:val="00BC1135"/>
    <w:rsid w:val="00BC1497"/>
    <w:rsid w:val="00BC1B13"/>
    <w:rsid w:val="00BC23B8"/>
    <w:rsid w:val="00BC26B5"/>
    <w:rsid w:val="00BC2C88"/>
    <w:rsid w:val="00BC411D"/>
    <w:rsid w:val="00BC428C"/>
    <w:rsid w:val="00BC457F"/>
    <w:rsid w:val="00BC4AA2"/>
    <w:rsid w:val="00BC4F0A"/>
    <w:rsid w:val="00BC4FCD"/>
    <w:rsid w:val="00BC50F5"/>
    <w:rsid w:val="00BC5443"/>
    <w:rsid w:val="00BC730F"/>
    <w:rsid w:val="00BC743F"/>
    <w:rsid w:val="00BC74D7"/>
    <w:rsid w:val="00BC7E87"/>
    <w:rsid w:val="00BD1B07"/>
    <w:rsid w:val="00BD26B3"/>
    <w:rsid w:val="00BD2949"/>
    <w:rsid w:val="00BD33E0"/>
    <w:rsid w:val="00BD3EE7"/>
    <w:rsid w:val="00BD4774"/>
    <w:rsid w:val="00BD787E"/>
    <w:rsid w:val="00BE0E0F"/>
    <w:rsid w:val="00BE14D1"/>
    <w:rsid w:val="00BE1E4F"/>
    <w:rsid w:val="00BE1E74"/>
    <w:rsid w:val="00BE3194"/>
    <w:rsid w:val="00BE4DC2"/>
    <w:rsid w:val="00BE4EEA"/>
    <w:rsid w:val="00BE5C66"/>
    <w:rsid w:val="00BE61EB"/>
    <w:rsid w:val="00BE7A8A"/>
    <w:rsid w:val="00BF0158"/>
    <w:rsid w:val="00BF204B"/>
    <w:rsid w:val="00BF4CDF"/>
    <w:rsid w:val="00BF4D4E"/>
    <w:rsid w:val="00BF4F13"/>
    <w:rsid w:val="00BF524A"/>
    <w:rsid w:val="00BF530A"/>
    <w:rsid w:val="00BF57B9"/>
    <w:rsid w:val="00BF5E94"/>
    <w:rsid w:val="00BF5F3D"/>
    <w:rsid w:val="00BF7D8D"/>
    <w:rsid w:val="00BF7E09"/>
    <w:rsid w:val="00C01060"/>
    <w:rsid w:val="00C02369"/>
    <w:rsid w:val="00C02C2C"/>
    <w:rsid w:val="00C037DF"/>
    <w:rsid w:val="00C04C09"/>
    <w:rsid w:val="00C0582B"/>
    <w:rsid w:val="00C06970"/>
    <w:rsid w:val="00C06AD9"/>
    <w:rsid w:val="00C06FBF"/>
    <w:rsid w:val="00C11BDE"/>
    <w:rsid w:val="00C14B38"/>
    <w:rsid w:val="00C15162"/>
    <w:rsid w:val="00C1557E"/>
    <w:rsid w:val="00C155CD"/>
    <w:rsid w:val="00C16A6C"/>
    <w:rsid w:val="00C16F3E"/>
    <w:rsid w:val="00C17797"/>
    <w:rsid w:val="00C17998"/>
    <w:rsid w:val="00C17C15"/>
    <w:rsid w:val="00C17E4B"/>
    <w:rsid w:val="00C2035F"/>
    <w:rsid w:val="00C20734"/>
    <w:rsid w:val="00C213ED"/>
    <w:rsid w:val="00C219F3"/>
    <w:rsid w:val="00C221C6"/>
    <w:rsid w:val="00C225EA"/>
    <w:rsid w:val="00C22811"/>
    <w:rsid w:val="00C23A6A"/>
    <w:rsid w:val="00C23C59"/>
    <w:rsid w:val="00C24E32"/>
    <w:rsid w:val="00C25767"/>
    <w:rsid w:val="00C25A90"/>
    <w:rsid w:val="00C26B1C"/>
    <w:rsid w:val="00C2724F"/>
    <w:rsid w:val="00C27392"/>
    <w:rsid w:val="00C2758A"/>
    <w:rsid w:val="00C27810"/>
    <w:rsid w:val="00C27C08"/>
    <w:rsid w:val="00C308FB"/>
    <w:rsid w:val="00C30C39"/>
    <w:rsid w:val="00C31728"/>
    <w:rsid w:val="00C318A7"/>
    <w:rsid w:val="00C31B97"/>
    <w:rsid w:val="00C32C86"/>
    <w:rsid w:val="00C32D45"/>
    <w:rsid w:val="00C3557F"/>
    <w:rsid w:val="00C3616C"/>
    <w:rsid w:val="00C3656B"/>
    <w:rsid w:val="00C37A96"/>
    <w:rsid w:val="00C40F5D"/>
    <w:rsid w:val="00C41908"/>
    <w:rsid w:val="00C423E1"/>
    <w:rsid w:val="00C42A11"/>
    <w:rsid w:val="00C4344B"/>
    <w:rsid w:val="00C458C9"/>
    <w:rsid w:val="00C45DF2"/>
    <w:rsid w:val="00C46238"/>
    <w:rsid w:val="00C46288"/>
    <w:rsid w:val="00C46E6D"/>
    <w:rsid w:val="00C47CFB"/>
    <w:rsid w:val="00C50322"/>
    <w:rsid w:val="00C50427"/>
    <w:rsid w:val="00C50FFF"/>
    <w:rsid w:val="00C5295D"/>
    <w:rsid w:val="00C52B43"/>
    <w:rsid w:val="00C52EEE"/>
    <w:rsid w:val="00C536C0"/>
    <w:rsid w:val="00C538B1"/>
    <w:rsid w:val="00C56F3C"/>
    <w:rsid w:val="00C56FBC"/>
    <w:rsid w:val="00C579EB"/>
    <w:rsid w:val="00C60074"/>
    <w:rsid w:val="00C6043F"/>
    <w:rsid w:val="00C6070A"/>
    <w:rsid w:val="00C61B69"/>
    <w:rsid w:val="00C620B0"/>
    <w:rsid w:val="00C6301E"/>
    <w:rsid w:val="00C63ED7"/>
    <w:rsid w:val="00C652AB"/>
    <w:rsid w:val="00C65CF4"/>
    <w:rsid w:val="00C65FBF"/>
    <w:rsid w:val="00C66CF6"/>
    <w:rsid w:val="00C670FD"/>
    <w:rsid w:val="00C7023A"/>
    <w:rsid w:val="00C710A6"/>
    <w:rsid w:val="00C7165B"/>
    <w:rsid w:val="00C717F7"/>
    <w:rsid w:val="00C71F6A"/>
    <w:rsid w:val="00C73492"/>
    <w:rsid w:val="00C739B8"/>
    <w:rsid w:val="00C739FB"/>
    <w:rsid w:val="00C73ECD"/>
    <w:rsid w:val="00C744C5"/>
    <w:rsid w:val="00C749B3"/>
    <w:rsid w:val="00C74D03"/>
    <w:rsid w:val="00C7610A"/>
    <w:rsid w:val="00C76164"/>
    <w:rsid w:val="00C8072B"/>
    <w:rsid w:val="00C80985"/>
    <w:rsid w:val="00C80FB0"/>
    <w:rsid w:val="00C8127F"/>
    <w:rsid w:val="00C814B2"/>
    <w:rsid w:val="00C81AB1"/>
    <w:rsid w:val="00C82FDD"/>
    <w:rsid w:val="00C8377D"/>
    <w:rsid w:val="00C84868"/>
    <w:rsid w:val="00C84CCE"/>
    <w:rsid w:val="00C84DC1"/>
    <w:rsid w:val="00C84F47"/>
    <w:rsid w:val="00C85D6D"/>
    <w:rsid w:val="00C85D8F"/>
    <w:rsid w:val="00C8694E"/>
    <w:rsid w:val="00C86956"/>
    <w:rsid w:val="00C86973"/>
    <w:rsid w:val="00C876A3"/>
    <w:rsid w:val="00C87A06"/>
    <w:rsid w:val="00C91D18"/>
    <w:rsid w:val="00C92299"/>
    <w:rsid w:val="00C929C7"/>
    <w:rsid w:val="00C930D8"/>
    <w:rsid w:val="00C93490"/>
    <w:rsid w:val="00C9357B"/>
    <w:rsid w:val="00C94476"/>
    <w:rsid w:val="00C944A0"/>
    <w:rsid w:val="00C95100"/>
    <w:rsid w:val="00C96A84"/>
    <w:rsid w:val="00C9732A"/>
    <w:rsid w:val="00C97770"/>
    <w:rsid w:val="00C978FE"/>
    <w:rsid w:val="00C97DCA"/>
    <w:rsid w:val="00CA0248"/>
    <w:rsid w:val="00CA031F"/>
    <w:rsid w:val="00CA062F"/>
    <w:rsid w:val="00CA1E51"/>
    <w:rsid w:val="00CA23BC"/>
    <w:rsid w:val="00CA25B8"/>
    <w:rsid w:val="00CA2F1B"/>
    <w:rsid w:val="00CA3263"/>
    <w:rsid w:val="00CA33B1"/>
    <w:rsid w:val="00CA375A"/>
    <w:rsid w:val="00CA3D64"/>
    <w:rsid w:val="00CA5D1A"/>
    <w:rsid w:val="00CA61A9"/>
    <w:rsid w:val="00CA7E17"/>
    <w:rsid w:val="00CB0A2F"/>
    <w:rsid w:val="00CB1C82"/>
    <w:rsid w:val="00CB1EEB"/>
    <w:rsid w:val="00CB2981"/>
    <w:rsid w:val="00CB3028"/>
    <w:rsid w:val="00CB3D37"/>
    <w:rsid w:val="00CB53FE"/>
    <w:rsid w:val="00CB57C1"/>
    <w:rsid w:val="00CB65BB"/>
    <w:rsid w:val="00CB6F72"/>
    <w:rsid w:val="00CC17FA"/>
    <w:rsid w:val="00CC20CF"/>
    <w:rsid w:val="00CC2BF9"/>
    <w:rsid w:val="00CC2C0F"/>
    <w:rsid w:val="00CC2EEF"/>
    <w:rsid w:val="00CC3BE9"/>
    <w:rsid w:val="00CC4E94"/>
    <w:rsid w:val="00CC50BC"/>
    <w:rsid w:val="00CC5580"/>
    <w:rsid w:val="00CC6E95"/>
    <w:rsid w:val="00CC7249"/>
    <w:rsid w:val="00CC7581"/>
    <w:rsid w:val="00CC76CA"/>
    <w:rsid w:val="00CD07CF"/>
    <w:rsid w:val="00CD27B9"/>
    <w:rsid w:val="00CD44D4"/>
    <w:rsid w:val="00CD508D"/>
    <w:rsid w:val="00CD63C1"/>
    <w:rsid w:val="00CD6DEB"/>
    <w:rsid w:val="00CE04FD"/>
    <w:rsid w:val="00CE07F6"/>
    <w:rsid w:val="00CE0978"/>
    <w:rsid w:val="00CE0A86"/>
    <w:rsid w:val="00CE0B0F"/>
    <w:rsid w:val="00CE1E33"/>
    <w:rsid w:val="00CE2309"/>
    <w:rsid w:val="00CE3474"/>
    <w:rsid w:val="00CE380E"/>
    <w:rsid w:val="00CE3A73"/>
    <w:rsid w:val="00CE47FE"/>
    <w:rsid w:val="00CE5077"/>
    <w:rsid w:val="00CE5C9F"/>
    <w:rsid w:val="00CE7438"/>
    <w:rsid w:val="00CF0387"/>
    <w:rsid w:val="00CF0575"/>
    <w:rsid w:val="00CF0E73"/>
    <w:rsid w:val="00CF1BD1"/>
    <w:rsid w:val="00CF1D25"/>
    <w:rsid w:val="00CF22E5"/>
    <w:rsid w:val="00CF29B7"/>
    <w:rsid w:val="00CF2C15"/>
    <w:rsid w:val="00CF475F"/>
    <w:rsid w:val="00CF5788"/>
    <w:rsid w:val="00CF7A3F"/>
    <w:rsid w:val="00D003CB"/>
    <w:rsid w:val="00D00884"/>
    <w:rsid w:val="00D01808"/>
    <w:rsid w:val="00D02344"/>
    <w:rsid w:val="00D03B0C"/>
    <w:rsid w:val="00D03D29"/>
    <w:rsid w:val="00D03DAE"/>
    <w:rsid w:val="00D04541"/>
    <w:rsid w:val="00D04E36"/>
    <w:rsid w:val="00D051AC"/>
    <w:rsid w:val="00D055B3"/>
    <w:rsid w:val="00D05BA9"/>
    <w:rsid w:val="00D06A3F"/>
    <w:rsid w:val="00D079A8"/>
    <w:rsid w:val="00D11087"/>
    <w:rsid w:val="00D110B8"/>
    <w:rsid w:val="00D116B1"/>
    <w:rsid w:val="00D11FC9"/>
    <w:rsid w:val="00D120DD"/>
    <w:rsid w:val="00D1267A"/>
    <w:rsid w:val="00D13290"/>
    <w:rsid w:val="00D144EA"/>
    <w:rsid w:val="00D14588"/>
    <w:rsid w:val="00D16123"/>
    <w:rsid w:val="00D1724C"/>
    <w:rsid w:val="00D17431"/>
    <w:rsid w:val="00D17809"/>
    <w:rsid w:val="00D217B8"/>
    <w:rsid w:val="00D220D1"/>
    <w:rsid w:val="00D2222B"/>
    <w:rsid w:val="00D24072"/>
    <w:rsid w:val="00D24673"/>
    <w:rsid w:val="00D25C87"/>
    <w:rsid w:val="00D27BF1"/>
    <w:rsid w:val="00D27CF0"/>
    <w:rsid w:val="00D30541"/>
    <w:rsid w:val="00D305F5"/>
    <w:rsid w:val="00D30BE4"/>
    <w:rsid w:val="00D31F47"/>
    <w:rsid w:val="00D32ED5"/>
    <w:rsid w:val="00D33591"/>
    <w:rsid w:val="00D3369D"/>
    <w:rsid w:val="00D3604B"/>
    <w:rsid w:val="00D36598"/>
    <w:rsid w:val="00D368F2"/>
    <w:rsid w:val="00D406B6"/>
    <w:rsid w:val="00D40A9F"/>
    <w:rsid w:val="00D40CF6"/>
    <w:rsid w:val="00D40F01"/>
    <w:rsid w:val="00D42484"/>
    <w:rsid w:val="00D42708"/>
    <w:rsid w:val="00D43713"/>
    <w:rsid w:val="00D438FA"/>
    <w:rsid w:val="00D43EF0"/>
    <w:rsid w:val="00D4460A"/>
    <w:rsid w:val="00D446D1"/>
    <w:rsid w:val="00D45821"/>
    <w:rsid w:val="00D459BB"/>
    <w:rsid w:val="00D45BE8"/>
    <w:rsid w:val="00D4600C"/>
    <w:rsid w:val="00D470A0"/>
    <w:rsid w:val="00D506EB"/>
    <w:rsid w:val="00D5076F"/>
    <w:rsid w:val="00D509A0"/>
    <w:rsid w:val="00D50A34"/>
    <w:rsid w:val="00D5264F"/>
    <w:rsid w:val="00D52708"/>
    <w:rsid w:val="00D535F4"/>
    <w:rsid w:val="00D53910"/>
    <w:rsid w:val="00D53E1C"/>
    <w:rsid w:val="00D5400A"/>
    <w:rsid w:val="00D545FA"/>
    <w:rsid w:val="00D54A9F"/>
    <w:rsid w:val="00D55D17"/>
    <w:rsid w:val="00D56123"/>
    <w:rsid w:val="00D5642E"/>
    <w:rsid w:val="00D5667D"/>
    <w:rsid w:val="00D623E3"/>
    <w:rsid w:val="00D62DEB"/>
    <w:rsid w:val="00D64163"/>
    <w:rsid w:val="00D65C43"/>
    <w:rsid w:val="00D6649C"/>
    <w:rsid w:val="00D66D2E"/>
    <w:rsid w:val="00D67595"/>
    <w:rsid w:val="00D678A1"/>
    <w:rsid w:val="00D67C08"/>
    <w:rsid w:val="00D705A4"/>
    <w:rsid w:val="00D71AB4"/>
    <w:rsid w:val="00D71C3A"/>
    <w:rsid w:val="00D71E3C"/>
    <w:rsid w:val="00D73CA8"/>
    <w:rsid w:val="00D73E39"/>
    <w:rsid w:val="00D748A1"/>
    <w:rsid w:val="00D757D7"/>
    <w:rsid w:val="00D76238"/>
    <w:rsid w:val="00D7649C"/>
    <w:rsid w:val="00D76FED"/>
    <w:rsid w:val="00D77860"/>
    <w:rsid w:val="00D77CEE"/>
    <w:rsid w:val="00D80A77"/>
    <w:rsid w:val="00D8135C"/>
    <w:rsid w:val="00D81469"/>
    <w:rsid w:val="00D818DF"/>
    <w:rsid w:val="00D81B6A"/>
    <w:rsid w:val="00D81F4D"/>
    <w:rsid w:val="00D82AF2"/>
    <w:rsid w:val="00D83049"/>
    <w:rsid w:val="00D834AE"/>
    <w:rsid w:val="00D835A3"/>
    <w:rsid w:val="00D853CB"/>
    <w:rsid w:val="00D854DC"/>
    <w:rsid w:val="00D86D78"/>
    <w:rsid w:val="00D87CC5"/>
    <w:rsid w:val="00D9036C"/>
    <w:rsid w:val="00D90C4F"/>
    <w:rsid w:val="00D9153B"/>
    <w:rsid w:val="00D918AD"/>
    <w:rsid w:val="00D91E9D"/>
    <w:rsid w:val="00D920D3"/>
    <w:rsid w:val="00D92FE1"/>
    <w:rsid w:val="00D933D7"/>
    <w:rsid w:val="00D937DE"/>
    <w:rsid w:val="00D93E9A"/>
    <w:rsid w:val="00D957DE"/>
    <w:rsid w:val="00D965BC"/>
    <w:rsid w:val="00D97DCA"/>
    <w:rsid w:val="00D97E3D"/>
    <w:rsid w:val="00DA0071"/>
    <w:rsid w:val="00DA075A"/>
    <w:rsid w:val="00DA0F7F"/>
    <w:rsid w:val="00DA14BB"/>
    <w:rsid w:val="00DA1C1F"/>
    <w:rsid w:val="00DA2A99"/>
    <w:rsid w:val="00DA2C73"/>
    <w:rsid w:val="00DA36B7"/>
    <w:rsid w:val="00DA3D48"/>
    <w:rsid w:val="00DA3D9B"/>
    <w:rsid w:val="00DA494E"/>
    <w:rsid w:val="00DA4FC1"/>
    <w:rsid w:val="00DA57BA"/>
    <w:rsid w:val="00DA5915"/>
    <w:rsid w:val="00DA60F0"/>
    <w:rsid w:val="00DA6371"/>
    <w:rsid w:val="00DA6AEE"/>
    <w:rsid w:val="00DA73CC"/>
    <w:rsid w:val="00DA79CC"/>
    <w:rsid w:val="00DA7B4F"/>
    <w:rsid w:val="00DA7B63"/>
    <w:rsid w:val="00DB1078"/>
    <w:rsid w:val="00DB294F"/>
    <w:rsid w:val="00DB2E5C"/>
    <w:rsid w:val="00DB3173"/>
    <w:rsid w:val="00DB354D"/>
    <w:rsid w:val="00DB391C"/>
    <w:rsid w:val="00DB4AB0"/>
    <w:rsid w:val="00DB514B"/>
    <w:rsid w:val="00DB5B85"/>
    <w:rsid w:val="00DC00D4"/>
    <w:rsid w:val="00DC1A37"/>
    <w:rsid w:val="00DC1A44"/>
    <w:rsid w:val="00DC3E87"/>
    <w:rsid w:val="00DC4920"/>
    <w:rsid w:val="00DC506B"/>
    <w:rsid w:val="00DC565C"/>
    <w:rsid w:val="00DC6267"/>
    <w:rsid w:val="00DD012F"/>
    <w:rsid w:val="00DD0928"/>
    <w:rsid w:val="00DD1A5A"/>
    <w:rsid w:val="00DD5000"/>
    <w:rsid w:val="00DD5393"/>
    <w:rsid w:val="00DD568C"/>
    <w:rsid w:val="00DD662A"/>
    <w:rsid w:val="00DD6A9D"/>
    <w:rsid w:val="00DD725F"/>
    <w:rsid w:val="00DE00F7"/>
    <w:rsid w:val="00DE288D"/>
    <w:rsid w:val="00DE3FA8"/>
    <w:rsid w:val="00DE46C2"/>
    <w:rsid w:val="00DE481F"/>
    <w:rsid w:val="00DE497E"/>
    <w:rsid w:val="00DE4A3E"/>
    <w:rsid w:val="00DE4B46"/>
    <w:rsid w:val="00DE50C8"/>
    <w:rsid w:val="00DE5CF4"/>
    <w:rsid w:val="00DE6171"/>
    <w:rsid w:val="00DE7237"/>
    <w:rsid w:val="00DE7AB0"/>
    <w:rsid w:val="00DE7C6C"/>
    <w:rsid w:val="00DF02CE"/>
    <w:rsid w:val="00DF05E8"/>
    <w:rsid w:val="00DF20B2"/>
    <w:rsid w:val="00DF25F5"/>
    <w:rsid w:val="00DF2821"/>
    <w:rsid w:val="00DF3065"/>
    <w:rsid w:val="00DF335D"/>
    <w:rsid w:val="00DF3437"/>
    <w:rsid w:val="00DF35D4"/>
    <w:rsid w:val="00DF5999"/>
    <w:rsid w:val="00DF6A3D"/>
    <w:rsid w:val="00DF6ACD"/>
    <w:rsid w:val="00DF6C45"/>
    <w:rsid w:val="00DF6E00"/>
    <w:rsid w:val="00DF7151"/>
    <w:rsid w:val="00E00247"/>
    <w:rsid w:val="00E0065A"/>
    <w:rsid w:val="00E00A89"/>
    <w:rsid w:val="00E00C5A"/>
    <w:rsid w:val="00E01E76"/>
    <w:rsid w:val="00E020B9"/>
    <w:rsid w:val="00E02DC0"/>
    <w:rsid w:val="00E03257"/>
    <w:rsid w:val="00E032DC"/>
    <w:rsid w:val="00E03603"/>
    <w:rsid w:val="00E04128"/>
    <w:rsid w:val="00E0465A"/>
    <w:rsid w:val="00E054FD"/>
    <w:rsid w:val="00E05FC7"/>
    <w:rsid w:val="00E06CBB"/>
    <w:rsid w:val="00E10528"/>
    <w:rsid w:val="00E10E08"/>
    <w:rsid w:val="00E124F1"/>
    <w:rsid w:val="00E14850"/>
    <w:rsid w:val="00E153AE"/>
    <w:rsid w:val="00E15D54"/>
    <w:rsid w:val="00E160A9"/>
    <w:rsid w:val="00E16888"/>
    <w:rsid w:val="00E16974"/>
    <w:rsid w:val="00E177E8"/>
    <w:rsid w:val="00E178FD"/>
    <w:rsid w:val="00E20847"/>
    <w:rsid w:val="00E209BE"/>
    <w:rsid w:val="00E217BF"/>
    <w:rsid w:val="00E21875"/>
    <w:rsid w:val="00E21BBB"/>
    <w:rsid w:val="00E21DB8"/>
    <w:rsid w:val="00E23222"/>
    <w:rsid w:val="00E23D47"/>
    <w:rsid w:val="00E2520C"/>
    <w:rsid w:val="00E25A90"/>
    <w:rsid w:val="00E25DE3"/>
    <w:rsid w:val="00E25EFF"/>
    <w:rsid w:val="00E2619B"/>
    <w:rsid w:val="00E26577"/>
    <w:rsid w:val="00E26D2D"/>
    <w:rsid w:val="00E274B4"/>
    <w:rsid w:val="00E307AA"/>
    <w:rsid w:val="00E30897"/>
    <w:rsid w:val="00E3351C"/>
    <w:rsid w:val="00E335DD"/>
    <w:rsid w:val="00E33635"/>
    <w:rsid w:val="00E33782"/>
    <w:rsid w:val="00E33828"/>
    <w:rsid w:val="00E34B97"/>
    <w:rsid w:val="00E35B52"/>
    <w:rsid w:val="00E40C79"/>
    <w:rsid w:val="00E40E64"/>
    <w:rsid w:val="00E4149D"/>
    <w:rsid w:val="00E420FA"/>
    <w:rsid w:val="00E4385C"/>
    <w:rsid w:val="00E4395F"/>
    <w:rsid w:val="00E45FC4"/>
    <w:rsid w:val="00E47016"/>
    <w:rsid w:val="00E4797D"/>
    <w:rsid w:val="00E5055E"/>
    <w:rsid w:val="00E5149A"/>
    <w:rsid w:val="00E51A94"/>
    <w:rsid w:val="00E5293E"/>
    <w:rsid w:val="00E52C5A"/>
    <w:rsid w:val="00E53D95"/>
    <w:rsid w:val="00E54D15"/>
    <w:rsid w:val="00E54F29"/>
    <w:rsid w:val="00E5534D"/>
    <w:rsid w:val="00E5554C"/>
    <w:rsid w:val="00E55752"/>
    <w:rsid w:val="00E56628"/>
    <w:rsid w:val="00E56A36"/>
    <w:rsid w:val="00E56ABD"/>
    <w:rsid w:val="00E56EBD"/>
    <w:rsid w:val="00E57039"/>
    <w:rsid w:val="00E57458"/>
    <w:rsid w:val="00E57F68"/>
    <w:rsid w:val="00E60203"/>
    <w:rsid w:val="00E61731"/>
    <w:rsid w:val="00E6247B"/>
    <w:rsid w:val="00E624F3"/>
    <w:rsid w:val="00E627E0"/>
    <w:rsid w:val="00E6330F"/>
    <w:rsid w:val="00E63454"/>
    <w:rsid w:val="00E64F6E"/>
    <w:rsid w:val="00E65A72"/>
    <w:rsid w:val="00E65BC1"/>
    <w:rsid w:val="00E66AB2"/>
    <w:rsid w:val="00E67942"/>
    <w:rsid w:val="00E70874"/>
    <w:rsid w:val="00E70A5C"/>
    <w:rsid w:val="00E71459"/>
    <w:rsid w:val="00E7154B"/>
    <w:rsid w:val="00E73698"/>
    <w:rsid w:val="00E73722"/>
    <w:rsid w:val="00E7375E"/>
    <w:rsid w:val="00E74B23"/>
    <w:rsid w:val="00E74EE3"/>
    <w:rsid w:val="00E75A78"/>
    <w:rsid w:val="00E76823"/>
    <w:rsid w:val="00E76F4E"/>
    <w:rsid w:val="00E810CB"/>
    <w:rsid w:val="00E826B8"/>
    <w:rsid w:val="00E82E1A"/>
    <w:rsid w:val="00E830D8"/>
    <w:rsid w:val="00E858D8"/>
    <w:rsid w:val="00E85FD4"/>
    <w:rsid w:val="00E86795"/>
    <w:rsid w:val="00E873C7"/>
    <w:rsid w:val="00E87845"/>
    <w:rsid w:val="00E87974"/>
    <w:rsid w:val="00E907E3"/>
    <w:rsid w:val="00E916FC"/>
    <w:rsid w:val="00E93DC6"/>
    <w:rsid w:val="00E94707"/>
    <w:rsid w:val="00E94893"/>
    <w:rsid w:val="00E9500C"/>
    <w:rsid w:val="00E96757"/>
    <w:rsid w:val="00E96799"/>
    <w:rsid w:val="00E96A7A"/>
    <w:rsid w:val="00E96D7A"/>
    <w:rsid w:val="00E97109"/>
    <w:rsid w:val="00E97128"/>
    <w:rsid w:val="00EA010C"/>
    <w:rsid w:val="00EA11BC"/>
    <w:rsid w:val="00EA13AE"/>
    <w:rsid w:val="00EA1A2A"/>
    <w:rsid w:val="00EA1CD3"/>
    <w:rsid w:val="00EA2260"/>
    <w:rsid w:val="00EA2979"/>
    <w:rsid w:val="00EA2E2B"/>
    <w:rsid w:val="00EA5636"/>
    <w:rsid w:val="00EA5A91"/>
    <w:rsid w:val="00EA79F6"/>
    <w:rsid w:val="00EB0640"/>
    <w:rsid w:val="00EB0BC6"/>
    <w:rsid w:val="00EB1E5F"/>
    <w:rsid w:val="00EB1F72"/>
    <w:rsid w:val="00EB28B9"/>
    <w:rsid w:val="00EB3391"/>
    <w:rsid w:val="00EB38B1"/>
    <w:rsid w:val="00EB68A1"/>
    <w:rsid w:val="00EB70C0"/>
    <w:rsid w:val="00EB7427"/>
    <w:rsid w:val="00EC0A79"/>
    <w:rsid w:val="00EC20DA"/>
    <w:rsid w:val="00EC2C87"/>
    <w:rsid w:val="00EC3511"/>
    <w:rsid w:val="00EC37A7"/>
    <w:rsid w:val="00EC37C7"/>
    <w:rsid w:val="00EC5FA3"/>
    <w:rsid w:val="00EC708B"/>
    <w:rsid w:val="00ED0977"/>
    <w:rsid w:val="00ED1B35"/>
    <w:rsid w:val="00ED2002"/>
    <w:rsid w:val="00ED21D7"/>
    <w:rsid w:val="00ED2D11"/>
    <w:rsid w:val="00ED47C6"/>
    <w:rsid w:val="00ED4C43"/>
    <w:rsid w:val="00ED4FEF"/>
    <w:rsid w:val="00ED51BA"/>
    <w:rsid w:val="00ED563B"/>
    <w:rsid w:val="00ED6304"/>
    <w:rsid w:val="00ED645B"/>
    <w:rsid w:val="00ED7289"/>
    <w:rsid w:val="00ED7CD3"/>
    <w:rsid w:val="00EE08E3"/>
    <w:rsid w:val="00EE105B"/>
    <w:rsid w:val="00EE25AF"/>
    <w:rsid w:val="00EE30D2"/>
    <w:rsid w:val="00EE3A3C"/>
    <w:rsid w:val="00EE4070"/>
    <w:rsid w:val="00EE486D"/>
    <w:rsid w:val="00EE49D4"/>
    <w:rsid w:val="00EE5C49"/>
    <w:rsid w:val="00EE73A7"/>
    <w:rsid w:val="00EE7565"/>
    <w:rsid w:val="00EF0E94"/>
    <w:rsid w:val="00EF1C34"/>
    <w:rsid w:val="00EF3E3D"/>
    <w:rsid w:val="00EF4709"/>
    <w:rsid w:val="00EF482A"/>
    <w:rsid w:val="00EF4D2D"/>
    <w:rsid w:val="00EF54FD"/>
    <w:rsid w:val="00EF5BB0"/>
    <w:rsid w:val="00EF5FE0"/>
    <w:rsid w:val="00EF7489"/>
    <w:rsid w:val="00EF7F41"/>
    <w:rsid w:val="00EF7FD5"/>
    <w:rsid w:val="00F00494"/>
    <w:rsid w:val="00F02878"/>
    <w:rsid w:val="00F030E0"/>
    <w:rsid w:val="00F0316E"/>
    <w:rsid w:val="00F04E82"/>
    <w:rsid w:val="00F0696A"/>
    <w:rsid w:val="00F06E0F"/>
    <w:rsid w:val="00F101D9"/>
    <w:rsid w:val="00F1027B"/>
    <w:rsid w:val="00F108B6"/>
    <w:rsid w:val="00F1103E"/>
    <w:rsid w:val="00F1111E"/>
    <w:rsid w:val="00F11580"/>
    <w:rsid w:val="00F14177"/>
    <w:rsid w:val="00F149B3"/>
    <w:rsid w:val="00F14C14"/>
    <w:rsid w:val="00F155E3"/>
    <w:rsid w:val="00F15E65"/>
    <w:rsid w:val="00F168A3"/>
    <w:rsid w:val="00F21BB6"/>
    <w:rsid w:val="00F2269E"/>
    <w:rsid w:val="00F2440A"/>
    <w:rsid w:val="00F25538"/>
    <w:rsid w:val="00F25C35"/>
    <w:rsid w:val="00F26E45"/>
    <w:rsid w:val="00F31E61"/>
    <w:rsid w:val="00F336D6"/>
    <w:rsid w:val="00F34FDB"/>
    <w:rsid w:val="00F35DE3"/>
    <w:rsid w:val="00F3633F"/>
    <w:rsid w:val="00F41C3D"/>
    <w:rsid w:val="00F428C6"/>
    <w:rsid w:val="00F42CE1"/>
    <w:rsid w:val="00F43515"/>
    <w:rsid w:val="00F437B2"/>
    <w:rsid w:val="00F437C0"/>
    <w:rsid w:val="00F446A7"/>
    <w:rsid w:val="00F45A70"/>
    <w:rsid w:val="00F45EC7"/>
    <w:rsid w:val="00F462CF"/>
    <w:rsid w:val="00F474A8"/>
    <w:rsid w:val="00F47FC7"/>
    <w:rsid w:val="00F54532"/>
    <w:rsid w:val="00F545CF"/>
    <w:rsid w:val="00F54B50"/>
    <w:rsid w:val="00F55400"/>
    <w:rsid w:val="00F56AC2"/>
    <w:rsid w:val="00F573B2"/>
    <w:rsid w:val="00F60421"/>
    <w:rsid w:val="00F62A83"/>
    <w:rsid w:val="00F62CFC"/>
    <w:rsid w:val="00F6347B"/>
    <w:rsid w:val="00F63CC7"/>
    <w:rsid w:val="00F64E85"/>
    <w:rsid w:val="00F6547C"/>
    <w:rsid w:val="00F65762"/>
    <w:rsid w:val="00F65D43"/>
    <w:rsid w:val="00F66D7E"/>
    <w:rsid w:val="00F67102"/>
    <w:rsid w:val="00F67A0E"/>
    <w:rsid w:val="00F707DB"/>
    <w:rsid w:val="00F709C1"/>
    <w:rsid w:val="00F716EA"/>
    <w:rsid w:val="00F7170D"/>
    <w:rsid w:val="00F7282B"/>
    <w:rsid w:val="00F736FD"/>
    <w:rsid w:val="00F738C8"/>
    <w:rsid w:val="00F73E79"/>
    <w:rsid w:val="00F74030"/>
    <w:rsid w:val="00F74904"/>
    <w:rsid w:val="00F7539D"/>
    <w:rsid w:val="00F7571D"/>
    <w:rsid w:val="00F75A77"/>
    <w:rsid w:val="00F80848"/>
    <w:rsid w:val="00F80B30"/>
    <w:rsid w:val="00F8286A"/>
    <w:rsid w:val="00F8323A"/>
    <w:rsid w:val="00F84172"/>
    <w:rsid w:val="00F84AFE"/>
    <w:rsid w:val="00F85672"/>
    <w:rsid w:val="00F87D11"/>
    <w:rsid w:val="00F904DF"/>
    <w:rsid w:val="00F90AF2"/>
    <w:rsid w:val="00F91156"/>
    <w:rsid w:val="00F91353"/>
    <w:rsid w:val="00F9272F"/>
    <w:rsid w:val="00F93D83"/>
    <w:rsid w:val="00F94613"/>
    <w:rsid w:val="00F950F2"/>
    <w:rsid w:val="00F95E65"/>
    <w:rsid w:val="00F96054"/>
    <w:rsid w:val="00F965F0"/>
    <w:rsid w:val="00F972E9"/>
    <w:rsid w:val="00F97BA0"/>
    <w:rsid w:val="00FA097D"/>
    <w:rsid w:val="00FA166D"/>
    <w:rsid w:val="00FA1F6E"/>
    <w:rsid w:val="00FA2960"/>
    <w:rsid w:val="00FA3D73"/>
    <w:rsid w:val="00FA4D4E"/>
    <w:rsid w:val="00FA4EDA"/>
    <w:rsid w:val="00FA53FE"/>
    <w:rsid w:val="00FA5930"/>
    <w:rsid w:val="00FA5B35"/>
    <w:rsid w:val="00FA6050"/>
    <w:rsid w:val="00FA6717"/>
    <w:rsid w:val="00FA6C25"/>
    <w:rsid w:val="00FA6E83"/>
    <w:rsid w:val="00FA70E6"/>
    <w:rsid w:val="00FA77EF"/>
    <w:rsid w:val="00FB0635"/>
    <w:rsid w:val="00FB1C7D"/>
    <w:rsid w:val="00FB1FCF"/>
    <w:rsid w:val="00FB2C94"/>
    <w:rsid w:val="00FB36B1"/>
    <w:rsid w:val="00FB3A12"/>
    <w:rsid w:val="00FB4478"/>
    <w:rsid w:val="00FB4D12"/>
    <w:rsid w:val="00FB6462"/>
    <w:rsid w:val="00FB729F"/>
    <w:rsid w:val="00FB7DB9"/>
    <w:rsid w:val="00FC0488"/>
    <w:rsid w:val="00FC248E"/>
    <w:rsid w:val="00FC2AEF"/>
    <w:rsid w:val="00FC33B8"/>
    <w:rsid w:val="00FC3608"/>
    <w:rsid w:val="00FC4287"/>
    <w:rsid w:val="00FC768D"/>
    <w:rsid w:val="00FC7973"/>
    <w:rsid w:val="00FD060B"/>
    <w:rsid w:val="00FD5635"/>
    <w:rsid w:val="00FD660C"/>
    <w:rsid w:val="00FD6E50"/>
    <w:rsid w:val="00FD7CFE"/>
    <w:rsid w:val="00FE004E"/>
    <w:rsid w:val="00FE0323"/>
    <w:rsid w:val="00FE034E"/>
    <w:rsid w:val="00FE0DD8"/>
    <w:rsid w:val="00FE140D"/>
    <w:rsid w:val="00FE1419"/>
    <w:rsid w:val="00FE149F"/>
    <w:rsid w:val="00FE1A0B"/>
    <w:rsid w:val="00FE1AE2"/>
    <w:rsid w:val="00FE258A"/>
    <w:rsid w:val="00FE470D"/>
    <w:rsid w:val="00FE683E"/>
    <w:rsid w:val="00FE68F4"/>
    <w:rsid w:val="00FE6F95"/>
    <w:rsid w:val="00FE7BEF"/>
    <w:rsid w:val="00FF0231"/>
    <w:rsid w:val="00FF0910"/>
    <w:rsid w:val="00FF117C"/>
    <w:rsid w:val="00FF2048"/>
    <w:rsid w:val="00FF2353"/>
    <w:rsid w:val="00FF2D77"/>
    <w:rsid w:val="00FF54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8E7521"/>
  <w15:chartTrackingRefBased/>
  <w15:docId w15:val="{9F1F3641-56D2-44EC-8D0D-8A095CDAF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3351C"/>
    <w:pPr>
      <w:widowControl w:val="0"/>
      <w:autoSpaceDE w:val="0"/>
      <w:autoSpaceDN w:val="0"/>
      <w:adjustRightInd w:val="0"/>
      <w:ind w:firstLine="720"/>
    </w:pPr>
    <w:rPr>
      <w:rFonts w:ascii="Arial" w:hAnsi="Arial" w:cs="Arial"/>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prastasistekstas">
    <w:name w:val="Plain Text"/>
    <w:basedOn w:val="prastasis"/>
    <w:link w:val="PaprastasistekstasDiagrama"/>
    <w:rsid w:val="00E3351C"/>
    <w:pPr>
      <w:widowControl/>
      <w:autoSpaceDE/>
      <w:autoSpaceDN/>
      <w:adjustRightInd/>
    </w:pPr>
    <w:rPr>
      <w:rFonts w:ascii="Courier New" w:hAnsi="Courier New" w:cs="Courier New"/>
      <w:szCs w:val="20"/>
    </w:rPr>
  </w:style>
  <w:style w:type="character" w:customStyle="1" w:styleId="Typewriter">
    <w:name w:val="Typewriter"/>
    <w:rsid w:val="002039B2"/>
    <w:rPr>
      <w:rFonts w:ascii="Courier New" w:hAnsi="Courier New" w:cs="Courier New" w:hint="default"/>
      <w:sz w:val="20"/>
    </w:rPr>
  </w:style>
  <w:style w:type="paragraph" w:customStyle="1" w:styleId="Preformatted">
    <w:name w:val="Preformatted"/>
    <w:basedOn w:val="prastasis"/>
    <w:rsid w:val="00CA031F"/>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autoSpaceDN/>
      <w:adjustRightInd/>
      <w:snapToGrid w:val="0"/>
    </w:pPr>
    <w:rPr>
      <w:rFonts w:ascii="Courier New" w:hAnsi="Courier New"/>
      <w:szCs w:val="20"/>
    </w:rPr>
  </w:style>
  <w:style w:type="character" w:customStyle="1" w:styleId="typewriter0">
    <w:name w:val="typewriter"/>
    <w:rsid w:val="00CA031F"/>
  </w:style>
  <w:style w:type="paragraph" w:styleId="Debesliotekstas">
    <w:name w:val="Balloon Text"/>
    <w:basedOn w:val="prastasis"/>
    <w:link w:val="DebesliotekstasDiagrama"/>
    <w:rsid w:val="00CF475F"/>
    <w:rPr>
      <w:rFonts w:ascii="Segoe UI" w:hAnsi="Segoe UI" w:cs="Segoe UI"/>
      <w:sz w:val="18"/>
      <w:szCs w:val="18"/>
    </w:rPr>
  </w:style>
  <w:style w:type="character" w:customStyle="1" w:styleId="DebesliotekstasDiagrama">
    <w:name w:val="Debesėlio tekstas Diagrama"/>
    <w:link w:val="Debesliotekstas"/>
    <w:rsid w:val="00CF475F"/>
    <w:rPr>
      <w:rFonts w:ascii="Segoe UI" w:hAnsi="Segoe UI" w:cs="Segoe UI"/>
      <w:sz w:val="18"/>
      <w:szCs w:val="18"/>
    </w:rPr>
  </w:style>
  <w:style w:type="paragraph" w:styleId="Antrats">
    <w:name w:val="header"/>
    <w:basedOn w:val="prastasis"/>
    <w:link w:val="AntratsDiagrama"/>
    <w:uiPriority w:val="99"/>
    <w:rsid w:val="00CF475F"/>
    <w:pPr>
      <w:tabs>
        <w:tab w:val="center" w:pos="4819"/>
        <w:tab w:val="right" w:pos="9638"/>
      </w:tabs>
    </w:pPr>
  </w:style>
  <w:style w:type="character" w:customStyle="1" w:styleId="AntratsDiagrama">
    <w:name w:val="Antraštės Diagrama"/>
    <w:link w:val="Antrats"/>
    <w:uiPriority w:val="99"/>
    <w:rsid w:val="00CF475F"/>
    <w:rPr>
      <w:rFonts w:ascii="Arial" w:hAnsi="Arial" w:cs="Arial"/>
      <w:szCs w:val="24"/>
    </w:rPr>
  </w:style>
  <w:style w:type="paragraph" w:styleId="Porat">
    <w:name w:val="footer"/>
    <w:basedOn w:val="prastasis"/>
    <w:link w:val="PoratDiagrama"/>
    <w:rsid w:val="00CF475F"/>
    <w:pPr>
      <w:tabs>
        <w:tab w:val="center" w:pos="4819"/>
        <w:tab w:val="right" w:pos="9638"/>
      </w:tabs>
    </w:pPr>
  </w:style>
  <w:style w:type="character" w:customStyle="1" w:styleId="PoratDiagrama">
    <w:name w:val="Poraštė Diagrama"/>
    <w:link w:val="Porat"/>
    <w:rsid w:val="00CF475F"/>
    <w:rPr>
      <w:rFonts w:ascii="Arial" w:hAnsi="Arial" w:cs="Arial"/>
      <w:szCs w:val="24"/>
    </w:rPr>
  </w:style>
  <w:style w:type="paragraph" w:customStyle="1" w:styleId="tajtip">
    <w:name w:val="tajtip"/>
    <w:basedOn w:val="prastasis"/>
    <w:rsid w:val="00CC50BC"/>
    <w:pPr>
      <w:widowControl/>
      <w:autoSpaceDE/>
      <w:autoSpaceDN/>
      <w:adjustRightInd/>
      <w:spacing w:before="100" w:beforeAutospacing="1" w:after="100" w:afterAutospacing="1"/>
      <w:ind w:firstLine="0"/>
    </w:pPr>
    <w:rPr>
      <w:rFonts w:ascii="Times New Roman" w:hAnsi="Times New Roman" w:cs="Times New Roman"/>
      <w:sz w:val="24"/>
    </w:rPr>
  </w:style>
  <w:style w:type="character" w:styleId="Komentaronuoroda">
    <w:name w:val="annotation reference"/>
    <w:rsid w:val="00A20B42"/>
    <w:rPr>
      <w:sz w:val="16"/>
      <w:szCs w:val="16"/>
    </w:rPr>
  </w:style>
  <w:style w:type="paragraph" w:styleId="Komentarotekstas">
    <w:name w:val="annotation text"/>
    <w:basedOn w:val="prastasis"/>
    <w:link w:val="KomentarotekstasDiagrama"/>
    <w:rsid w:val="00A20B42"/>
    <w:rPr>
      <w:szCs w:val="20"/>
    </w:rPr>
  </w:style>
  <w:style w:type="character" w:customStyle="1" w:styleId="KomentarotekstasDiagrama">
    <w:name w:val="Komentaro tekstas Diagrama"/>
    <w:link w:val="Komentarotekstas"/>
    <w:rsid w:val="00A20B42"/>
    <w:rPr>
      <w:rFonts w:ascii="Arial" w:hAnsi="Arial" w:cs="Arial"/>
    </w:rPr>
  </w:style>
  <w:style w:type="paragraph" w:styleId="Komentarotema">
    <w:name w:val="annotation subject"/>
    <w:basedOn w:val="Komentarotekstas"/>
    <w:next w:val="Komentarotekstas"/>
    <w:link w:val="KomentarotemaDiagrama"/>
    <w:rsid w:val="00A20B42"/>
    <w:rPr>
      <w:b/>
      <w:bCs/>
    </w:rPr>
  </w:style>
  <w:style w:type="character" w:customStyle="1" w:styleId="KomentarotemaDiagrama">
    <w:name w:val="Komentaro tema Diagrama"/>
    <w:link w:val="Komentarotema"/>
    <w:rsid w:val="00A20B42"/>
    <w:rPr>
      <w:rFonts w:ascii="Arial" w:hAnsi="Arial" w:cs="Arial"/>
      <w:b/>
      <w:bCs/>
    </w:rPr>
  </w:style>
  <w:style w:type="character" w:styleId="Hipersaitas">
    <w:name w:val="Hyperlink"/>
    <w:uiPriority w:val="99"/>
    <w:unhideWhenUsed/>
    <w:rsid w:val="008B197C"/>
    <w:rPr>
      <w:strike w:val="0"/>
      <w:dstrike w:val="0"/>
      <w:color w:val="0000FF"/>
      <w:u w:val="none"/>
      <w:effect w:val="none"/>
    </w:rPr>
  </w:style>
  <w:style w:type="paragraph" w:customStyle="1" w:styleId="tajtipfb">
    <w:name w:val="tajtipfb"/>
    <w:basedOn w:val="prastasis"/>
    <w:rsid w:val="008B197C"/>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tartin">
    <w:name w:val="tartin"/>
    <w:basedOn w:val="prastasis"/>
    <w:rsid w:val="008B197C"/>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preformatted0">
    <w:name w:val="preformatted"/>
    <w:basedOn w:val="prastasis"/>
    <w:rsid w:val="00653C34"/>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Pagrindinistekstas">
    <w:name w:val="Body Text"/>
    <w:basedOn w:val="prastasis"/>
    <w:link w:val="PagrindinistekstasDiagrama"/>
    <w:rsid w:val="001E1ED1"/>
    <w:pPr>
      <w:widowControl/>
      <w:suppressAutoHyphens/>
      <w:autoSpaceDE/>
      <w:autoSpaceDN/>
      <w:adjustRightInd/>
      <w:spacing w:after="120" w:line="276" w:lineRule="auto"/>
      <w:ind w:firstLine="0"/>
    </w:pPr>
    <w:rPr>
      <w:rFonts w:ascii="Calibri" w:eastAsia="Calibri" w:hAnsi="Calibri" w:cs="Calibri"/>
      <w:sz w:val="22"/>
      <w:szCs w:val="22"/>
      <w:lang w:eastAsia="ar-SA"/>
    </w:rPr>
  </w:style>
  <w:style w:type="character" w:customStyle="1" w:styleId="PagrindinistekstasDiagrama">
    <w:name w:val="Pagrindinis tekstas Diagrama"/>
    <w:link w:val="Pagrindinistekstas"/>
    <w:rsid w:val="001E1ED1"/>
    <w:rPr>
      <w:rFonts w:ascii="Calibri" w:eastAsia="Calibri" w:hAnsi="Calibri" w:cs="Calibri"/>
      <w:sz w:val="22"/>
      <w:szCs w:val="22"/>
      <w:lang w:eastAsia="ar-SA"/>
    </w:rPr>
  </w:style>
  <w:style w:type="character" w:customStyle="1" w:styleId="PaprastasistekstasDiagrama">
    <w:name w:val="Paprastasis tekstas Diagrama"/>
    <w:link w:val="Paprastasistekstas"/>
    <w:rsid w:val="00161A3D"/>
    <w:rPr>
      <w:rFonts w:ascii="Courier New" w:hAnsi="Courier New" w:cs="Courier New"/>
    </w:rPr>
  </w:style>
  <w:style w:type="paragraph" w:customStyle="1" w:styleId="taltipfb">
    <w:name w:val="taltipfb"/>
    <w:basedOn w:val="prastasis"/>
    <w:rsid w:val="0021300B"/>
    <w:pPr>
      <w:widowControl/>
      <w:autoSpaceDE/>
      <w:autoSpaceDN/>
      <w:adjustRightInd/>
      <w:spacing w:after="150"/>
      <w:ind w:firstLine="0"/>
    </w:pPr>
    <w:rPr>
      <w:rFonts w:ascii="Times New Roman" w:hAnsi="Times New Roman" w:cs="Times New Roman"/>
      <w:sz w:val="24"/>
    </w:rPr>
  </w:style>
  <w:style w:type="paragraph" w:styleId="Sraopastraipa">
    <w:name w:val="List Paragraph"/>
    <w:basedOn w:val="prastasis"/>
    <w:uiPriority w:val="34"/>
    <w:qFormat/>
    <w:rsid w:val="0021300B"/>
    <w:pPr>
      <w:widowControl/>
      <w:autoSpaceDE/>
      <w:autoSpaceDN/>
      <w:adjustRightInd/>
      <w:spacing w:after="200" w:line="276" w:lineRule="auto"/>
      <w:ind w:left="720" w:firstLine="0"/>
      <w:contextualSpacing/>
    </w:pPr>
    <w:rPr>
      <w:rFonts w:ascii="Calibri" w:eastAsia="Calibri" w:hAnsi="Calibri" w:cs="Times New Roman"/>
      <w:sz w:val="22"/>
      <w:szCs w:val="22"/>
      <w:lang w:eastAsia="en-US"/>
    </w:rPr>
  </w:style>
  <w:style w:type="paragraph" w:styleId="Pataisymai">
    <w:name w:val="Revision"/>
    <w:hidden/>
    <w:uiPriority w:val="99"/>
    <w:semiHidden/>
    <w:rsid w:val="002C63EB"/>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21229">
      <w:bodyDiv w:val="1"/>
      <w:marLeft w:val="0"/>
      <w:marRight w:val="0"/>
      <w:marTop w:val="0"/>
      <w:marBottom w:val="0"/>
      <w:divBdr>
        <w:top w:val="none" w:sz="0" w:space="0" w:color="auto"/>
        <w:left w:val="none" w:sz="0" w:space="0" w:color="auto"/>
        <w:bottom w:val="none" w:sz="0" w:space="0" w:color="auto"/>
        <w:right w:val="none" w:sz="0" w:space="0" w:color="auto"/>
      </w:divBdr>
    </w:div>
    <w:div w:id="19867474">
      <w:bodyDiv w:val="1"/>
      <w:marLeft w:val="0"/>
      <w:marRight w:val="0"/>
      <w:marTop w:val="0"/>
      <w:marBottom w:val="0"/>
      <w:divBdr>
        <w:top w:val="none" w:sz="0" w:space="0" w:color="auto"/>
        <w:left w:val="none" w:sz="0" w:space="0" w:color="auto"/>
        <w:bottom w:val="none" w:sz="0" w:space="0" w:color="auto"/>
        <w:right w:val="none" w:sz="0" w:space="0" w:color="auto"/>
      </w:divBdr>
    </w:div>
    <w:div w:id="42146111">
      <w:bodyDiv w:val="1"/>
      <w:marLeft w:val="0"/>
      <w:marRight w:val="0"/>
      <w:marTop w:val="0"/>
      <w:marBottom w:val="0"/>
      <w:divBdr>
        <w:top w:val="none" w:sz="0" w:space="0" w:color="auto"/>
        <w:left w:val="none" w:sz="0" w:space="0" w:color="auto"/>
        <w:bottom w:val="none" w:sz="0" w:space="0" w:color="auto"/>
        <w:right w:val="none" w:sz="0" w:space="0" w:color="auto"/>
      </w:divBdr>
    </w:div>
    <w:div w:id="66877981">
      <w:bodyDiv w:val="1"/>
      <w:marLeft w:val="0"/>
      <w:marRight w:val="0"/>
      <w:marTop w:val="0"/>
      <w:marBottom w:val="0"/>
      <w:divBdr>
        <w:top w:val="none" w:sz="0" w:space="0" w:color="auto"/>
        <w:left w:val="none" w:sz="0" w:space="0" w:color="auto"/>
        <w:bottom w:val="none" w:sz="0" w:space="0" w:color="auto"/>
        <w:right w:val="none" w:sz="0" w:space="0" w:color="auto"/>
      </w:divBdr>
    </w:div>
    <w:div w:id="125896090">
      <w:bodyDiv w:val="1"/>
      <w:marLeft w:val="0"/>
      <w:marRight w:val="0"/>
      <w:marTop w:val="0"/>
      <w:marBottom w:val="0"/>
      <w:divBdr>
        <w:top w:val="none" w:sz="0" w:space="0" w:color="auto"/>
        <w:left w:val="none" w:sz="0" w:space="0" w:color="auto"/>
        <w:bottom w:val="none" w:sz="0" w:space="0" w:color="auto"/>
        <w:right w:val="none" w:sz="0" w:space="0" w:color="auto"/>
      </w:divBdr>
    </w:div>
    <w:div w:id="126975762">
      <w:bodyDiv w:val="1"/>
      <w:marLeft w:val="0"/>
      <w:marRight w:val="0"/>
      <w:marTop w:val="0"/>
      <w:marBottom w:val="150"/>
      <w:divBdr>
        <w:top w:val="none" w:sz="0" w:space="0" w:color="auto"/>
        <w:left w:val="none" w:sz="0" w:space="0" w:color="auto"/>
        <w:bottom w:val="none" w:sz="0" w:space="0" w:color="auto"/>
        <w:right w:val="none" w:sz="0" w:space="0" w:color="auto"/>
      </w:divBdr>
      <w:divsChild>
        <w:div w:id="507140516">
          <w:marLeft w:val="600"/>
          <w:marRight w:val="0"/>
          <w:marTop w:val="0"/>
          <w:marBottom w:val="0"/>
          <w:divBdr>
            <w:top w:val="none" w:sz="0" w:space="0" w:color="auto"/>
            <w:left w:val="none" w:sz="0" w:space="0" w:color="auto"/>
            <w:bottom w:val="none" w:sz="0" w:space="0" w:color="auto"/>
            <w:right w:val="none" w:sz="0" w:space="0" w:color="auto"/>
          </w:divBdr>
          <w:divsChild>
            <w:div w:id="153604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74894">
      <w:bodyDiv w:val="1"/>
      <w:marLeft w:val="0"/>
      <w:marRight w:val="0"/>
      <w:marTop w:val="0"/>
      <w:marBottom w:val="0"/>
      <w:divBdr>
        <w:top w:val="none" w:sz="0" w:space="0" w:color="auto"/>
        <w:left w:val="none" w:sz="0" w:space="0" w:color="auto"/>
        <w:bottom w:val="none" w:sz="0" w:space="0" w:color="auto"/>
        <w:right w:val="none" w:sz="0" w:space="0" w:color="auto"/>
      </w:divBdr>
    </w:div>
    <w:div w:id="138766248">
      <w:bodyDiv w:val="1"/>
      <w:marLeft w:val="0"/>
      <w:marRight w:val="0"/>
      <w:marTop w:val="0"/>
      <w:marBottom w:val="0"/>
      <w:divBdr>
        <w:top w:val="none" w:sz="0" w:space="0" w:color="auto"/>
        <w:left w:val="none" w:sz="0" w:space="0" w:color="auto"/>
        <w:bottom w:val="none" w:sz="0" w:space="0" w:color="auto"/>
        <w:right w:val="none" w:sz="0" w:space="0" w:color="auto"/>
      </w:divBdr>
    </w:div>
    <w:div w:id="181482739">
      <w:bodyDiv w:val="1"/>
      <w:marLeft w:val="225"/>
      <w:marRight w:val="225"/>
      <w:marTop w:val="0"/>
      <w:marBottom w:val="0"/>
      <w:divBdr>
        <w:top w:val="none" w:sz="0" w:space="0" w:color="auto"/>
        <w:left w:val="none" w:sz="0" w:space="0" w:color="auto"/>
        <w:bottom w:val="none" w:sz="0" w:space="0" w:color="auto"/>
        <w:right w:val="none" w:sz="0" w:space="0" w:color="auto"/>
      </w:divBdr>
      <w:divsChild>
        <w:div w:id="1499225185">
          <w:marLeft w:val="0"/>
          <w:marRight w:val="0"/>
          <w:marTop w:val="0"/>
          <w:marBottom w:val="0"/>
          <w:divBdr>
            <w:top w:val="none" w:sz="0" w:space="0" w:color="auto"/>
            <w:left w:val="none" w:sz="0" w:space="0" w:color="auto"/>
            <w:bottom w:val="none" w:sz="0" w:space="0" w:color="auto"/>
            <w:right w:val="none" w:sz="0" w:space="0" w:color="auto"/>
          </w:divBdr>
        </w:div>
      </w:divsChild>
    </w:div>
    <w:div w:id="185141767">
      <w:bodyDiv w:val="1"/>
      <w:marLeft w:val="0"/>
      <w:marRight w:val="0"/>
      <w:marTop w:val="0"/>
      <w:marBottom w:val="150"/>
      <w:divBdr>
        <w:top w:val="none" w:sz="0" w:space="0" w:color="auto"/>
        <w:left w:val="none" w:sz="0" w:space="0" w:color="auto"/>
        <w:bottom w:val="none" w:sz="0" w:space="0" w:color="auto"/>
        <w:right w:val="none" w:sz="0" w:space="0" w:color="auto"/>
      </w:divBdr>
      <w:divsChild>
        <w:div w:id="1626932218">
          <w:marLeft w:val="600"/>
          <w:marRight w:val="0"/>
          <w:marTop w:val="0"/>
          <w:marBottom w:val="0"/>
          <w:divBdr>
            <w:top w:val="none" w:sz="0" w:space="0" w:color="auto"/>
            <w:left w:val="none" w:sz="0" w:space="0" w:color="auto"/>
            <w:bottom w:val="none" w:sz="0" w:space="0" w:color="auto"/>
            <w:right w:val="none" w:sz="0" w:space="0" w:color="auto"/>
          </w:divBdr>
          <w:divsChild>
            <w:div w:id="113398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26757">
      <w:bodyDiv w:val="1"/>
      <w:marLeft w:val="0"/>
      <w:marRight w:val="0"/>
      <w:marTop w:val="0"/>
      <w:marBottom w:val="0"/>
      <w:divBdr>
        <w:top w:val="none" w:sz="0" w:space="0" w:color="auto"/>
        <w:left w:val="none" w:sz="0" w:space="0" w:color="auto"/>
        <w:bottom w:val="none" w:sz="0" w:space="0" w:color="auto"/>
        <w:right w:val="none" w:sz="0" w:space="0" w:color="auto"/>
      </w:divBdr>
    </w:div>
    <w:div w:id="198054609">
      <w:bodyDiv w:val="1"/>
      <w:marLeft w:val="0"/>
      <w:marRight w:val="0"/>
      <w:marTop w:val="0"/>
      <w:marBottom w:val="0"/>
      <w:divBdr>
        <w:top w:val="none" w:sz="0" w:space="0" w:color="auto"/>
        <w:left w:val="none" w:sz="0" w:space="0" w:color="auto"/>
        <w:bottom w:val="none" w:sz="0" w:space="0" w:color="auto"/>
        <w:right w:val="none" w:sz="0" w:space="0" w:color="auto"/>
      </w:divBdr>
    </w:div>
    <w:div w:id="198516360">
      <w:bodyDiv w:val="1"/>
      <w:marLeft w:val="0"/>
      <w:marRight w:val="0"/>
      <w:marTop w:val="0"/>
      <w:marBottom w:val="0"/>
      <w:divBdr>
        <w:top w:val="none" w:sz="0" w:space="0" w:color="auto"/>
        <w:left w:val="none" w:sz="0" w:space="0" w:color="auto"/>
        <w:bottom w:val="none" w:sz="0" w:space="0" w:color="auto"/>
        <w:right w:val="none" w:sz="0" w:space="0" w:color="auto"/>
      </w:divBdr>
    </w:div>
    <w:div w:id="217324939">
      <w:bodyDiv w:val="1"/>
      <w:marLeft w:val="0"/>
      <w:marRight w:val="0"/>
      <w:marTop w:val="0"/>
      <w:marBottom w:val="0"/>
      <w:divBdr>
        <w:top w:val="none" w:sz="0" w:space="0" w:color="auto"/>
        <w:left w:val="none" w:sz="0" w:space="0" w:color="auto"/>
        <w:bottom w:val="none" w:sz="0" w:space="0" w:color="auto"/>
        <w:right w:val="none" w:sz="0" w:space="0" w:color="auto"/>
      </w:divBdr>
    </w:div>
    <w:div w:id="240066280">
      <w:bodyDiv w:val="1"/>
      <w:marLeft w:val="0"/>
      <w:marRight w:val="0"/>
      <w:marTop w:val="0"/>
      <w:marBottom w:val="0"/>
      <w:divBdr>
        <w:top w:val="none" w:sz="0" w:space="0" w:color="auto"/>
        <w:left w:val="none" w:sz="0" w:space="0" w:color="auto"/>
        <w:bottom w:val="none" w:sz="0" w:space="0" w:color="auto"/>
        <w:right w:val="none" w:sz="0" w:space="0" w:color="auto"/>
      </w:divBdr>
    </w:div>
    <w:div w:id="254945317">
      <w:bodyDiv w:val="1"/>
      <w:marLeft w:val="0"/>
      <w:marRight w:val="0"/>
      <w:marTop w:val="0"/>
      <w:marBottom w:val="0"/>
      <w:divBdr>
        <w:top w:val="none" w:sz="0" w:space="0" w:color="auto"/>
        <w:left w:val="none" w:sz="0" w:space="0" w:color="auto"/>
        <w:bottom w:val="none" w:sz="0" w:space="0" w:color="auto"/>
        <w:right w:val="none" w:sz="0" w:space="0" w:color="auto"/>
      </w:divBdr>
    </w:div>
    <w:div w:id="25567868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329723788">
      <w:bodyDiv w:val="1"/>
      <w:marLeft w:val="0"/>
      <w:marRight w:val="0"/>
      <w:marTop w:val="0"/>
      <w:marBottom w:val="0"/>
      <w:divBdr>
        <w:top w:val="none" w:sz="0" w:space="0" w:color="auto"/>
        <w:left w:val="none" w:sz="0" w:space="0" w:color="auto"/>
        <w:bottom w:val="none" w:sz="0" w:space="0" w:color="auto"/>
        <w:right w:val="none" w:sz="0" w:space="0" w:color="auto"/>
      </w:divBdr>
    </w:div>
    <w:div w:id="350500471">
      <w:bodyDiv w:val="1"/>
      <w:marLeft w:val="0"/>
      <w:marRight w:val="0"/>
      <w:marTop w:val="0"/>
      <w:marBottom w:val="150"/>
      <w:divBdr>
        <w:top w:val="none" w:sz="0" w:space="0" w:color="auto"/>
        <w:left w:val="none" w:sz="0" w:space="0" w:color="auto"/>
        <w:bottom w:val="none" w:sz="0" w:space="0" w:color="auto"/>
        <w:right w:val="none" w:sz="0" w:space="0" w:color="auto"/>
      </w:divBdr>
      <w:divsChild>
        <w:div w:id="1201162632">
          <w:marLeft w:val="600"/>
          <w:marRight w:val="0"/>
          <w:marTop w:val="0"/>
          <w:marBottom w:val="0"/>
          <w:divBdr>
            <w:top w:val="none" w:sz="0" w:space="0" w:color="auto"/>
            <w:left w:val="none" w:sz="0" w:space="0" w:color="auto"/>
            <w:bottom w:val="none" w:sz="0" w:space="0" w:color="auto"/>
            <w:right w:val="none" w:sz="0" w:space="0" w:color="auto"/>
          </w:divBdr>
          <w:divsChild>
            <w:div w:id="124506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153006">
      <w:bodyDiv w:val="1"/>
      <w:marLeft w:val="0"/>
      <w:marRight w:val="0"/>
      <w:marTop w:val="0"/>
      <w:marBottom w:val="0"/>
      <w:divBdr>
        <w:top w:val="none" w:sz="0" w:space="0" w:color="auto"/>
        <w:left w:val="none" w:sz="0" w:space="0" w:color="auto"/>
        <w:bottom w:val="none" w:sz="0" w:space="0" w:color="auto"/>
        <w:right w:val="none" w:sz="0" w:space="0" w:color="auto"/>
      </w:divBdr>
      <w:divsChild>
        <w:div w:id="12730433">
          <w:marLeft w:val="0"/>
          <w:marRight w:val="0"/>
          <w:marTop w:val="0"/>
          <w:marBottom w:val="0"/>
          <w:divBdr>
            <w:top w:val="none" w:sz="0" w:space="0" w:color="auto"/>
            <w:left w:val="none" w:sz="0" w:space="0" w:color="auto"/>
            <w:bottom w:val="none" w:sz="0" w:space="0" w:color="auto"/>
            <w:right w:val="none" w:sz="0" w:space="0" w:color="auto"/>
          </w:divBdr>
          <w:divsChild>
            <w:div w:id="1481265795">
              <w:marLeft w:val="0"/>
              <w:marRight w:val="0"/>
              <w:marTop w:val="0"/>
              <w:marBottom w:val="0"/>
              <w:divBdr>
                <w:top w:val="none" w:sz="0" w:space="0" w:color="auto"/>
                <w:left w:val="none" w:sz="0" w:space="0" w:color="auto"/>
                <w:bottom w:val="none" w:sz="0" w:space="0" w:color="auto"/>
                <w:right w:val="none" w:sz="0" w:space="0" w:color="auto"/>
              </w:divBdr>
              <w:divsChild>
                <w:div w:id="495876183">
                  <w:marLeft w:val="0"/>
                  <w:marRight w:val="0"/>
                  <w:marTop w:val="0"/>
                  <w:marBottom w:val="0"/>
                  <w:divBdr>
                    <w:top w:val="none" w:sz="0" w:space="0" w:color="auto"/>
                    <w:left w:val="none" w:sz="0" w:space="0" w:color="auto"/>
                    <w:bottom w:val="none" w:sz="0" w:space="0" w:color="auto"/>
                    <w:right w:val="none" w:sz="0" w:space="0" w:color="auto"/>
                  </w:divBdr>
                  <w:divsChild>
                    <w:div w:id="1980259802">
                      <w:marLeft w:val="0"/>
                      <w:marRight w:val="0"/>
                      <w:marTop w:val="0"/>
                      <w:marBottom w:val="0"/>
                      <w:divBdr>
                        <w:top w:val="none" w:sz="0" w:space="0" w:color="auto"/>
                        <w:left w:val="none" w:sz="0" w:space="0" w:color="auto"/>
                        <w:bottom w:val="none" w:sz="0" w:space="0" w:color="auto"/>
                        <w:right w:val="none" w:sz="0" w:space="0" w:color="auto"/>
                      </w:divBdr>
                      <w:divsChild>
                        <w:div w:id="151488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3722711">
      <w:bodyDiv w:val="1"/>
      <w:marLeft w:val="0"/>
      <w:marRight w:val="0"/>
      <w:marTop w:val="0"/>
      <w:marBottom w:val="0"/>
      <w:divBdr>
        <w:top w:val="none" w:sz="0" w:space="0" w:color="auto"/>
        <w:left w:val="none" w:sz="0" w:space="0" w:color="auto"/>
        <w:bottom w:val="none" w:sz="0" w:space="0" w:color="auto"/>
        <w:right w:val="none" w:sz="0" w:space="0" w:color="auto"/>
      </w:divBdr>
    </w:div>
    <w:div w:id="429547600">
      <w:bodyDiv w:val="1"/>
      <w:marLeft w:val="0"/>
      <w:marRight w:val="0"/>
      <w:marTop w:val="0"/>
      <w:marBottom w:val="0"/>
      <w:divBdr>
        <w:top w:val="none" w:sz="0" w:space="0" w:color="auto"/>
        <w:left w:val="none" w:sz="0" w:space="0" w:color="auto"/>
        <w:bottom w:val="none" w:sz="0" w:space="0" w:color="auto"/>
        <w:right w:val="none" w:sz="0" w:space="0" w:color="auto"/>
      </w:divBdr>
    </w:div>
    <w:div w:id="455638793">
      <w:bodyDiv w:val="1"/>
      <w:marLeft w:val="0"/>
      <w:marRight w:val="0"/>
      <w:marTop w:val="0"/>
      <w:marBottom w:val="0"/>
      <w:divBdr>
        <w:top w:val="none" w:sz="0" w:space="0" w:color="auto"/>
        <w:left w:val="none" w:sz="0" w:space="0" w:color="auto"/>
        <w:bottom w:val="none" w:sz="0" w:space="0" w:color="auto"/>
        <w:right w:val="none" w:sz="0" w:space="0" w:color="auto"/>
      </w:divBdr>
      <w:divsChild>
        <w:div w:id="194932451">
          <w:marLeft w:val="0"/>
          <w:marRight w:val="0"/>
          <w:marTop w:val="0"/>
          <w:marBottom w:val="0"/>
          <w:divBdr>
            <w:top w:val="none" w:sz="0" w:space="0" w:color="auto"/>
            <w:left w:val="none" w:sz="0" w:space="0" w:color="auto"/>
            <w:bottom w:val="none" w:sz="0" w:space="0" w:color="auto"/>
            <w:right w:val="none" w:sz="0" w:space="0" w:color="auto"/>
          </w:divBdr>
          <w:divsChild>
            <w:div w:id="1163929826">
              <w:marLeft w:val="0"/>
              <w:marRight w:val="0"/>
              <w:marTop w:val="0"/>
              <w:marBottom w:val="0"/>
              <w:divBdr>
                <w:top w:val="none" w:sz="0" w:space="0" w:color="auto"/>
                <w:left w:val="none" w:sz="0" w:space="0" w:color="auto"/>
                <w:bottom w:val="none" w:sz="0" w:space="0" w:color="auto"/>
                <w:right w:val="none" w:sz="0" w:space="0" w:color="auto"/>
              </w:divBdr>
              <w:divsChild>
                <w:div w:id="1882400482">
                  <w:marLeft w:val="0"/>
                  <w:marRight w:val="0"/>
                  <w:marTop w:val="0"/>
                  <w:marBottom w:val="0"/>
                  <w:divBdr>
                    <w:top w:val="none" w:sz="0" w:space="0" w:color="auto"/>
                    <w:left w:val="none" w:sz="0" w:space="0" w:color="auto"/>
                    <w:bottom w:val="none" w:sz="0" w:space="0" w:color="auto"/>
                    <w:right w:val="none" w:sz="0" w:space="0" w:color="auto"/>
                  </w:divBdr>
                  <w:divsChild>
                    <w:div w:id="2020036840">
                      <w:marLeft w:val="0"/>
                      <w:marRight w:val="0"/>
                      <w:marTop w:val="0"/>
                      <w:marBottom w:val="0"/>
                      <w:divBdr>
                        <w:top w:val="none" w:sz="0" w:space="0" w:color="auto"/>
                        <w:left w:val="none" w:sz="0" w:space="0" w:color="auto"/>
                        <w:bottom w:val="none" w:sz="0" w:space="0" w:color="auto"/>
                        <w:right w:val="none" w:sz="0" w:space="0" w:color="auto"/>
                      </w:divBdr>
                      <w:divsChild>
                        <w:div w:id="145891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1282335">
      <w:bodyDiv w:val="1"/>
      <w:marLeft w:val="0"/>
      <w:marRight w:val="0"/>
      <w:marTop w:val="0"/>
      <w:marBottom w:val="0"/>
      <w:divBdr>
        <w:top w:val="none" w:sz="0" w:space="0" w:color="auto"/>
        <w:left w:val="none" w:sz="0" w:space="0" w:color="auto"/>
        <w:bottom w:val="none" w:sz="0" w:space="0" w:color="auto"/>
        <w:right w:val="none" w:sz="0" w:space="0" w:color="auto"/>
      </w:divBdr>
      <w:divsChild>
        <w:div w:id="1124470078">
          <w:marLeft w:val="0"/>
          <w:marRight w:val="0"/>
          <w:marTop w:val="0"/>
          <w:marBottom w:val="0"/>
          <w:divBdr>
            <w:top w:val="none" w:sz="0" w:space="0" w:color="auto"/>
            <w:left w:val="none" w:sz="0" w:space="0" w:color="auto"/>
            <w:bottom w:val="none" w:sz="0" w:space="0" w:color="auto"/>
            <w:right w:val="none" w:sz="0" w:space="0" w:color="auto"/>
          </w:divBdr>
          <w:divsChild>
            <w:div w:id="1029113201">
              <w:marLeft w:val="0"/>
              <w:marRight w:val="0"/>
              <w:marTop w:val="0"/>
              <w:marBottom w:val="0"/>
              <w:divBdr>
                <w:top w:val="none" w:sz="0" w:space="0" w:color="auto"/>
                <w:left w:val="none" w:sz="0" w:space="0" w:color="auto"/>
                <w:bottom w:val="none" w:sz="0" w:space="0" w:color="auto"/>
                <w:right w:val="none" w:sz="0" w:space="0" w:color="auto"/>
              </w:divBdr>
              <w:divsChild>
                <w:div w:id="467162196">
                  <w:marLeft w:val="0"/>
                  <w:marRight w:val="0"/>
                  <w:marTop w:val="0"/>
                  <w:marBottom w:val="0"/>
                  <w:divBdr>
                    <w:top w:val="none" w:sz="0" w:space="0" w:color="auto"/>
                    <w:left w:val="none" w:sz="0" w:space="0" w:color="auto"/>
                    <w:bottom w:val="none" w:sz="0" w:space="0" w:color="auto"/>
                    <w:right w:val="none" w:sz="0" w:space="0" w:color="auto"/>
                  </w:divBdr>
                  <w:divsChild>
                    <w:div w:id="1615136272">
                      <w:marLeft w:val="0"/>
                      <w:marRight w:val="0"/>
                      <w:marTop w:val="0"/>
                      <w:marBottom w:val="0"/>
                      <w:divBdr>
                        <w:top w:val="none" w:sz="0" w:space="0" w:color="auto"/>
                        <w:left w:val="none" w:sz="0" w:space="0" w:color="auto"/>
                        <w:bottom w:val="none" w:sz="0" w:space="0" w:color="auto"/>
                        <w:right w:val="none" w:sz="0" w:space="0" w:color="auto"/>
                      </w:divBdr>
                      <w:divsChild>
                        <w:div w:id="185888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1476068">
      <w:bodyDiv w:val="1"/>
      <w:marLeft w:val="0"/>
      <w:marRight w:val="0"/>
      <w:marTop w:val="0"/>
      <w:marBottom w:val="0"/>
      <w:divBdr>
        <w:top w:val="none" w:sz="0" w:space="0" w:color="auto"/>
        <w:left w:val="none" w:sz="0" w:space="0" w:color="auto"/>
        <w:bottom w:val="none" w:sz="0" w:space="0" w:color="auto"/>
        <w:right w:val="none" w:sz="0" w:space="0" w:color="auto"/>
      </w:divBdr>
      <w:divsChild>
        <w:div w:id="371271580">
          <w:marLeft w:val="0"/>
          <w:marRight w:val="0"/>
          <w:marTop w:val="0"/>
          <w:marBottom w:val="0"/>
          <w:divBdr>
            <w:top w:val="none" w:sz="0" w:space="0" w:color="auto"/>
            <w:left w:val="none" w:sz="0" w:space="0" w:color="auto"/>
            <w:bottom w:val="none" w:sz="0" w:space="0" w:color="auto"/>
            <w:right w:val="none" w:sz="0" w:space="0" w:color="auto"/>
          </w:divBdr>
          <w:divsChild>
            <w:div w:id="765731966">
              <w:marLeft w:val="0"/>
              <w:marRight w:val="0"/>
              <w:marTop w:val="0"/>
              <w:marBottom w:val="0"/>
              <w:divBdr>
                <w:top w:val="none" w:sz="0" w:space="0" w:color="auto"/>
                <w:left w:val="none" w:sz="0" w:space="0" w:color="auto"/>
                <w:bottom w:val="none" w:sz="0" w:space="0" w:color="auto"/>
                <w:right w:val="none" w:sz="0" w:space="0" w:color="auto"/>
              </w:divBdr>
              <w:divsChild>
                <w:div w:id="516626445">
                  <w:marLeft w:val="0"/>
                  <w:marRight w:val="0"/>
                  <w:marTop w:val="0"/>
                  <w:marBottom w:val="0"/>
                  <w:divBdr>
                    <w:top w:val="none" w:sz="0" w:space="0" w:color="auto"/>
                    <w:left w:val="none" w:sz="0" w:space="0" w:color="auto"/>
                    <w:bottom w:val="none" w:sz="0" w:space="0" w:color="auto"/>
                    <w:right w:val="none" w:sz="0" w:space="0" w:color="auto"/>
                  </w:divBdr>
                  <w:divsChild>
                    <w:div w:id="303897296">
                      <w:marLeft w:val="0"/>
                      <w:marRight w:val="0"/>
                      <w:marTop w:val="0"/>
                      <w:marBottom w:val="0"/>
                      <w:divBdr>
                        <w:top w:val="none" w:sz="0" w:space="0" w:color="auto"/>
                        <w:left w:val="none" w:sz="0" w:space="0" w:color="auto"/>
                        <w:bottom w:val="none" w:sz="0" w:space="0" w:color="auto"/>
                        <w:right w:val="none" w:sz="0" w:space="0" w:color="auto"/>
                      </w:divBdr>
                      <w:divsChild>
                        <w:div w:id="103083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4363347">
      <w:bodyDiv w:val="1"/>
      <w:marLeft w:val="0"/>
      <w:marRight w:val="0"/>
      <w:marTop w:val="0"/>
      <w:marBottom w:val="150"/>
      <w:divBdr>
        <w:top w:val="none" w:sz="0" w:space="0" w:color="auto"/>
        <w:left w:val="none" w:sz="0" w:space="0" w:color="auto"/>
        <w:bottom w:val="none" w:sz="0" w:space="0" w:color="auto"/>
        <w:right w:val="none" w:sz="0" w:space="0" w:color="auto"/>
      </w:divBdr>
      <w:divsChild>
        <w:div w:id="42027604">
          <w:marLeft w:val="600"/>
          <w:marRight w:val="0"/>
          <w:marTop w:val="0"/>
          <w:marBottom w:val="0"/>
          <w:divBdr>
            <w:top w:val="none" w:sz="0" w:space="0" w:color="auto"/>
            <w:left w:val="none" w:sz="0" w:space="0" w:color="auto"/>
            <w:bottom w:val="none" w:sz="0" w:space="0" w:color="auto"/>
            <w:right w:val="none" w:sz="0" w:space="0" w:color="auto"/>
          </w:divBdr>
          <w:divsChild>
            <w:div w:id="94681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81576">
      <w:bodyDiv w:val="1"/>
      <w:marLeft w:val="0"/>
      <w:marRight w:val="0"/>
      <w:marTop w:val="0"/>
      <w:marBottom w:val="0"/>
      <w:divBdr>
        <w:top w:val="none" w:sz="0" w:space="0" w:color="auto"/>
        <w:left w:val="none" w:sz="0" w:space="0" w:color="auto"/>
        <w:bottom w:val="none" w:sz="0" w:space="0" w:color="auto"/>
        <w:right w:val="none" w:sz="0" w:space="0" w:color="auto"/>
      </w:divBdr>
      <w:divsChild>
        <w:div w:id="847912186">
          <w:marLeft w:val="0"/>
          <w:marRight w:val="0"/>
          <w:marTop w:val="0"/>
          <w:marBottom w:val="0"/>
          <w:divBdr>
            <w:top w:val="none" w:sz="0" w:space="0" w:color="auto"/>
            <w:left w:val="none" w:sz="0" w:space="0" w:color="auto"/>
            <w:bottom w:val="none" w:sz="0" w:space="0" w:color="auto"/>
            <w:right w:val="none" w:sz="0" w:space="0" w:color="auto"/>
          </w:divBdr>
        </w:div>
        <w:div w:id="1299189505">
          <w:marLeft w:val="0"/>
          <w:marRight w:val="0"/>
          <w:marTop w:val="0"/>
          <w:marBottom w:val="0"/>
          <w:divBdr>
            <w:top w:val="none" w:sz="0" w:space="0" w:color="auto"/>
            <w:left w:val="none" w:sz="0" w:space="0" w:color="auto"/>
            <w:bottom w:val="none" w:sz="0" w:space="0" w:color="auto"/>
            <w:right w:val="none" w:sz="0" w:space="0" w:color="auto"/>
          </w:divBdr>
        </w:div>
        <w:div w:id="1723021491">
          <w:marLeft w:val="0"/>
          <w:marRight w:val="0"/>
          <w:marTop w:val="0"/>
          <w:marBottom w:val="0"/>
          <w:divBdr>
            <w:top w:val="none" w:sz="0" w:space="0" w:color="auto"/>
            <w:left w:val="none" w:sz="0" w:space="0" w:color="auto"/>
            <w:bottom w:val="none" w:sz="0" w:space="0" w:color="auto"/>
            <w:right w:val="none" w:sz="0" w:space="0" w:color="auto"/>
          </w:divBdr>
        </w:div>
      </w:divsChild>
    </w:div>
    <w:div w:id="615867168">
      <w:bodyDiv w:val="1"/>
      <w:marLeft w:val="0"/>
      <w:marRight w:val="0"/>
      <w:marTop w:val="0"/>
      <w:marBottom w:val="0"/>
      <w:divBdr>
        <w:top w:val="none" w:sz="0" w:space="0" w:color="auto"/>
        <w:left w:val="none" w:sz="0" w:space="0" w:color="auto"/>
        <w:bottom w:val="none" w:sz="0" w:space="0" w:color="auto"/>
        <w:right w:val="none" w:sz="0" w:space="0" w:color="auto"/>
      </w:divBdr>
    </w:div>
    <w:div w:id="623193150">
      <w:bodyDiv w:val="1"/>
      <w:marLeft w:val="0"/>
      <w:marRight w:val="0"/>
      <w:marTop w:val="0"/>
      <w:marBottom w:val="0"/>
      <w:divBdr>
        <w:top w:val="none" w:sz="0" w:space="0" w:color="auto"/>
        <w:left w:val="none" w:sz="0" w:space="0" w:color="auto"/>
        <w:bottom w:val="none" w:sz="0" w:space="0" w:color="auto"/>
        <w:right w:val="none" w:sz="0" w:space="0" w:color="auto"/>
      </w:divBdr>
    </w:div>
    <w:div w:id="688291600">
      <w:bodyDiv w:val="1"/>
      <w:marLeft w:val="0"/>
      <w:marRight w:val="0"/>
      <w:marTop w:val="0"/>
      <w:marBottom w:val="0"/>
      <w:divBdr>
        <w:top w:val="none" w:sz="0" w:space="0" w:color="auto"/>
        <w:left w:val="none" w:sz="0" w:space="0" w:color="auto"/>
        <w:bottom w:val="none" w:sz="0" w:space="0" w:color="auto"/>
        <w:right w:val="none" w:sz="0" w:space="0" w:color="auto"/>
      </w:divBdr>
    </w:div>
    <w:div w:id="703404053">
      <w:bodyDiv w:val="1"/>
      <w:marLeft w:val="0"/>
      <w:marRight w:val="0"/>
      <w:marTop w:val="0"/>
      <w:marBottom w:val="0"/>
      <w:divBdr>
        <w:top w:val="none" w:sz="0" w:space="0" w:color="auto"/>
        <w:left w:val="none" w:sz="0" w:space="0" w:color="auto"/>
        <w:bottom w:val="none" w:sz="0" w:space="0" w:color="auto"/>
        <w:right w:val="none" w:sz="0" w:space="0" w:color="auto"/>
      </w:divBdr>
    </w:div>
    <w:div w:id="725832604">
      <w:bodyDiv w:val="1"/>
      <w:marLeft w:val="0"/>
      <w:marRight w:val="0"/>
      <w:marTop w:val="0"/>
      <w:marBottom w:val="0"/>
      <w:divBdr>
        <w:top w:val="none" w:sz="0" w:space="0" w:color="auto"/>
        <w:left w:val="none" w:sz="0" w:space="0" w:color="auto"/>
        <w:bottom w:val="none" w:sz="0" w:space="0" w:color="auto"/>
        <w:right w:val="none" w:sz="0" w:space="0" w:color="auto"/>
      </w:divBdr>
    </w:div>
    <w:div w:id="728303119">
      <w:bodyDiv w:val="1"/>
      <w:marLeft w:val="0"/>
      <w:marRight w:val="0"/>
      <w:marTop w:val="0"/>
      <w:marBottom w:val="0"/>
      <w:divBdr>
        <w:top w:val="none" w:sz="0" w:space="0" w:color="auto"/>
        <w:left w:val="none" w:sz="0" w:space="0" w:color="auto"/>
        <w:bottom w:val="none" w:sz="0" w:space="0" w:color="auto"/>
        <w:right w:val="none" w:sz="0" w:space="0" w:color="auto"/>
      </w:divBdr>
    </w:div>
    <w:div w:id="731730271">
      <w:bodyDiv w:val="1"/>
      <w:marLeft w:val="0"/>
      <w:marRight w:val="0"/>
      <w:marTop w:val="0"/>
      <w:marBottom w:val="0"/>
      <w:divBdr>
        <w:top w:val="none" w:sz="0" w:space="0" w:color="auto"/>
        <w:left w:val="none" w:sz="0" w:space="0" w:color="auto"/>
        <w:bottom w:val="none" w:sz="0" w:space="0" w:color="auto"/>
        <w:right w:val="none" w:sz="0" w:space="0" w:color="auto"/>
      </w:divBdr>
    </w:div>
    <w:div w:id="732512482">
      <w:bodyDiv w:val="1"/>
      <w:marLeft w:val="0"/>
      <w:marRight w:val="0"/>
      <w:marTop w:val="0"/>
      <w:marBottom w:val="0"/>
      <w:divBdr>
        <w:top w:val="none" w:sz="0" w:space="0" w:color="auto"/>
        <w:left w:val="none" w:sz="0" w:space="0" w:color="auto"/>
        <w:bottom w:val="none" w:sz="0" w:space="0" w:color="auto"/>
        <w:right w:val="none" w:sz="0" w:space="0" w:color="auto"/>
      </w:divBdr>
    </w:div>
    <w:div w:id="740641252">
      <w:bodyDiv w:val="1"/>
      <w:marLeft w:val="0"/>
      <w:marRight w:val="0"/>
      <w:marTop w:val="0"/>
      <w:marBottom w:val="0"/>
      <w:divBdr>
        <w:top w:val="none" w:sz="0" w:space="0" w:color="auto"/>
        <w:left w:val="none" w:sz="0" w:space="0" w:color="auto"/>
        <w:bottom w:val="none" w:sz="0" w:space="0" w:color="auto"/>
        <w:right w:val="none" w:sz="0" w:space="0" w:color="auto"/>
      </w:divBdr>
    </w:div>
    <w:div w:id="746341268">
      <w:bodyDiv w:val="1"/>
      <w:marLeft w:val="0"/>
      <w:marRight w:val="0"/>
      <w:marTop w:val="0"/>
      <w:marBottom w:val="0"/>
      <w:divBdr>
        <w:top w:val="none" w:sz="0" w:space="0" w:color="auto"/>
        <w:left w:val="none" w:sz="0" w:space="0" w:color="auto"/>
        <w:bottom w:val="none" w:sz="0" w:space="0" w:color="auto"/>
        <w:right w:val="none" w:sz="0" w:space="0" w:color="auto"/>
      </w:divBdr>
    </w:div>
    <w:div w:id="748767884">
      <w:bodyDiv w:val="1"/>
      <w:marLeft w:val="0"/>
      <w:marRight w:val="0"/>
      <w:marTop w:val="0"/>
      <w:marBottom w:val="150"/>
      <w:divBdr>
        <w:top w:val="none" w:sz="0" w:space="0" w:color="auto"/>
        <w:left w:val="none" w:sz="0" w:space="0" w:color="auto"/>
        <w:bottom w:val="none" w:sz="0" w:space="0" w:color="auto"/>
        <w:right w:val="none" w:sz="0" w:space="0" w:color="auto"/>
      </w:divBdr>
      <w:divsChild>
        <w:div w:id="2106807276">
          <w:marLeft w:val="600"/>
          <w:marRight w:val="0"/>
          <w:marTop w:val="0"/>
          <w:marBottom w:val="0"/>
          <w:divBdr>
            <w:top w:val="none" w:sz="0" w:space="0" w:color="auto"/>
            <w:left w:val="none" w:sz="0" w:space="0" w:color="auto"/>
            <w:bottom w:val="none" w:sz="0" w:space="0" w:color="auto"/>
            <w:right w:val="none" w:sz="0" w:space="0" w:color="auto"/>
          </w:divBdr>
          <w:divsChild>
            <w:div w:id="204173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842138">
      <w:bodyDiv w:val="1"/>
      <w:marLeft w:val="0"/>
      <w:marRight w:val="0"/>
      <w:marTop w:val="0"/>
      <w:marBottom w:val="0"/>
      <w:divBdr>
        <w:top w:val="none" w:sz="0" w:space="0" w:color="auto"/>
        <w:left w:val="none" w:sz="0" w:space="0" w:color="auto"/>
        <w:bottom w:val="none" w:sz="0" w:space="0" w:color="auto"/>
        <w:right w:val="none" w:sz="0" w:space="0" w:color="auto"/>
      </w:divBdr>
    </w:div>
    <w:div w:id="789399934">
      <w:bodyDiv w:val="1"/>
      <w:marLeft w:val="0"/>
      <w:marRight w:val="0"/>
      <w:marTop w:val="0"/>
      <w:marBottom w:val="0"/>
      <w:divBdr>
        <w:top w:val="none" w:sz="0" w:space="0" w:color="auto"/>
        <w:left w:val="none" w:sz="0" w:space="0" w:color="auto"/>
        <w:bottom w:val="none" w:sz="0" w:space="0" w:color="auto"/>
        <w:right w:val="none" w:sz="0" w:space="0" w:color="auto"/>
      </w:divBdr>
    </w:div>
    <w:div w:id="800266292">
      <w:bodyDiv w:val="1"/>
      <w:marLeft w:val="0"/>
      <w:marRight w:val="0"/>
      <w:marTop w:val="0"/>
      <w:marBottom w:val="0"/>
      <w:divBdr>
        <w:top w:val="none" w:sz="0" w:space="0" w:color="auto"/>
        <w:left w:val="none" w:sz="0" w:space="0" w:color="auto"/>
        <w:bottom w:val="none" w:sz="0" w:space="0" w:color="auto"/>
        <w:right w:val="none" w:sz="0" w:space="0" w:color="auto"/>
      </w:divBdr>
    </w:div>
    <w:div w:id="807893825">
      <w:bodyDiv w:val="1"/>
      <w:marLeft w:val="225"/>
      <w:marRight w:val="225"/>
      <w:marTop w:val="0"/>
      <w:marBottom w:val="0"/>
      <w:divBdr>
        <w:top w:val="none" w:sz="0" w:space="0" w:color="auto"/>
        <w:left w:val="none" w:sz="0" w:space="0" w:color="auto"/>
        <w:bottom w:val="none" w:sz="0" w:space="0" w:color="auto"/>
        <w:right w:val="none" w:sz="0" w:space="0" w:color="auto"/>
      </w:divBdr>
      <w:divsChild>
        <w:div w:id="323897260">
          <w:marLeft w:val="0"/>
          <w:marRight w:val="0"/>
          <w:marTop w:val="0"/>
          <w:marBottom w:val="0"/>
          <w:divBdr>
            <w:top w:val="none" w:sz="0" w:space="0" w:color="auto"/>
            <w:left w:val="none" w:sz="0" w:space="0" w:color="auto"/>
            <w:bottom w:val="none" w:sz="0" w:space="0" w:color="auto"/>
            <w:right w:val="none" w:sz="0" w:space="0" w:color="auto"/>
          </w:divBdr>
        </w:div>
      </w:divsChild>
    </w:div>
    <w:div w:id="814643088">
      <w:bodyDiv w:val="1"/>
      <w:marLeft w:val="0"/>
      <w:marRight w:val="0"/>
      <w:marTop w:val="0"/>
      <w:marBottom w:val="0"/>
      <w:divBdr>
        <w:top w:val="none" w:sz="0" w:space="0" w:color="auto"/>
        <w:left w:val="none" w:sz="0" w:space="0" w:color="auto"/>
        <w:bottom w:val="none" w:sz="0" w:space="0" w:color="auto"/>
        <w:right w:val="none" w:sz="0" w:space="0" w:color="auto"/>
      </w:divBdr>
    </w:div>
    <w:div w:id="823736707">
      <w:bodyDiv w:val="1"/>
      <w:marLeft w:val="0"/>
      <w:marRight w:val="0"/>
      <w:marTop w:val="0"/>
      <w:marBottom w:val="150"/>
      <w:divBdr>
        <w:top w:val="none" w:sz="0" w:space="0" w:color="auto"/>
        <w:left w:val="none" w:sz="0" w:space="0" w:color="auto"/>
        <w:bottom w:val="none" w:sz="0" w:space="0" w:color="auto"/>
        <w:right w:val="none" w:sz="0" w:space="0" w:color="auto"/>
      </w:divBdr>
      <w:divsChild>
        <w:div w:id="1745562154">
          <w:marLeft w:val="600"/>
          <w:marRight w:val="0"/>
          <w:marTop w:val="0"/>
          <w:marBottom w:val="0"/>
          <w:divBdr>
            <w:top w:val="none" w:sz="0" w:space="0" w:color="auto"/>
            <w:left w:val="none" w:sz="0" w:space="0" w:color="auto"/>
            <w:bottom w:val="none" w:sz="0" w:space="0" w:color="auto"/>
            <w:right w:val="none" w:sz="0" w:space="0" w:color="auto"/>
          </w:divBdr>
          <w:divsChild>
            <w:div w:id="190660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88892">
      <w:bodyDiv w:val="1"/>
      <w:marLeft w:val="0"/>
      <w:marRight w:val="0"/>
      <w:marTop w:val="0"/>
      <w:marBottom w:val="0"/>
      <w:divBdr>
        <w:top w:val="none" w:sz="0" w:space="0" w:color="auto"/>
        <w:left w:val="none" w:sz="0" w:space="0" w:color="auto"/>
        <w:bottom w:val="none" w:sz="0" w:space="0" w:color="auto"/>
        <w:right w:val="none" w:sz="0" w:space="0" w:color="auto"/>
      </w:divBdr>
    </w:div>
    <w:div w:id="840464210">
      <w:bodyDiv w:val="1"/>
      <w:marLeft w:val="0"/>
      <w:marRight w:val="0"/>
      <w:marTop w:val="0"/>
      <w:marBottom w:val="0"/>
      <w:divBdr>
        <w:top w:val="none" w:sz="0" w:space="0" w:color="auto"/>
        <w:left w:val="none" w:sz="0" w:space="0" w:color="auto"/>
        <w:bottom w:val="none" w:sz="0" w:space="0" w:color="auto"/>
        <w:right w:val="none" w:sz="0" w:space="0" w:color="auto"/>
      </w:divBdr>
      <w:divsChild>
        <w:div w:id="408502565">
          <w:marLeft w:val="0"/>
          <w:marRight w:val="0"/>
          <w:marTop w:val="0"/>
          <w:marBottom w:val="0"/>
          <w:divBdr>
            <w:top w:val="none" w:sz="0" w:space="0" w:color="auto"/>
            <w:left w:val="none" w:sz="0" w:space="0" w:color="auto"/>
            <w:bottom w:val="none" w:sz="0" w:space="0" w:color="auto"/>
            <w:right w:val="none" w:sz="0" w:space="0" w:color="auto"/>
          </w:divBdr>
          <w:divsChild>
            <w:div w:id="645472466">
              <w:marLeft w:val="0"/>
              <w:marRight w:val="0"/>
              <w:marTop w:val="0"/>
              <w:marBottom w:val="0"/>
              <w:divBdr>
                <w:top w:val="none" w:sz="0" w:space="0" w:color="auto"/>
                <w:left w:val="none" w:sz="0" w:space="0" w:color="auto"/>
                <w:bottom w:val="none" w:sz="0" w:space="0" w:color="auto"/>
                <w:right w:val="none" w:sz="0" w:space="0" w:color="auto"/>
              </w:divBdr>
              <w:divsChild>
                <w:div w:id="1221937138">
                  <w:marLeft w:val="0"/>
                  <w:marRight w:val="0"/>
                  <w:marTop w:val="0"/>
                  <w:marBottom w:val="0"/>
                  <w:divBdr>
                    <w:top w:val="none" w:sz="0" w:space="0" w:color="auto"/>
                    <w:left w:val="none" w:sz="0" w:space="0" w:color="auto"/>
                    <w:bottom w:val="none" w:sz="0" w:space="0" w:color="auto"/>
                    <w:right w:val="none" w:sz="0" w:space="0" w:color="auto"/>
                  </w:divBdr>
                  <w:divsChild>
                    <w:div w:id="826626656">
                      <w:marLeft w:val="0"/>
                      <w:marRight w:val="0"/>
                      <w:marTop w:val="0"/>
                      <w:marBottom w:val="0"/>
                      <w:divBdr>
                        <w:top w:val="none" w:sz="0" w:space="0" w:color="auto"/>
                        <w:left w:val="none" w:sz="0" w:space="0" w:color="auto"/>
                        <w:bottom w:val="none" w:sz="0" w:space="0" w:color="auto"/>
                        <w:right w:val="none" w:sz="0" w:space="0" w:color="auto"/>
                      </w:divBdr>
                      <w:divsChild>
                        <w:div w:id="40333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6424596">
      <w:bodyDiv w:val="1"/>
      <w:marLeft w:val="0"/>
      <w:marRight w:val="0"/>
      <w:marTop w:val="0"/>
      <w:marBottom w:val="0"/>
      <w:divBdr>
        <w:top w:val="none" w:sz="0" w:space="0" w:color="auto"/>
        <w:left w:val="none" w:sz="0" w:space="0" w:color="auto"/>
        <w:bottom w:val="none" w:sz="0" w:space="0" w:color="auto"/>
        <w:right w:val="none" w:sz="0" w:space="0" w:color="auto"/>
      </w:divBdr>
    </w:div>
    <w:div w:id="867059557">
      <w:bodyDiv w:val="1"/>
      <w:marLeft w:val="0"/>
      <w:marRight w:val="0"/>
      <w:marTop w:val="0"/>
      <w:marBottom w:val="0"/>
      <w:divBdr>
        <w:top w:val="none" w:sz="0" w:space="0" w:color="auto"/>
        <w:left w:val="none" w:sz="0" w:space="0" w:color="auto"/>
        <w:bottom w:val="none" w:sz="0" w:space="0" w:color="auto"/>
        <w:right w:val="none" w:sz="0" w:space="0" w:color="auto"/>
      </w:divBdr>
    </w:div>
    <w:div w:id="870344742">
      <w:bodyDiv w:val="1"/>
      <w:marLeft w:val="0"/>
      <w:marRight w:val="0"/>
      <w:marTop w:val="0"/>
      <w:marBottom w:val="0"/>
      <w:divBdr>
        <w:top w:val="none" w:sz="0" w:space="0" w:color="auto"/>
        <w:left w:val="none" w:sz="0" w:space="0" w:color="auto"/>
        <w:bottom w:val="none" w:sz="0" w:space="0" w:color="auto"/>
        <w:right w:val="none" w:sz="0" w:space="0" w:color="auto"/>
      </w:divBdr>
    </w:div>
    <w:div w:id="899905484">
      <w:bodyDiv w:val="1"/>
      <w:marLeft w:val="0"/>
      <w:marRight w:val="0"/>
      <w:marTop w:val="0"/>
      <w:marBottom w:val="0"/>
      <w:divBdr>
        <w:top w:val="none" w:sz="0" w:space="0" w:color="auto"/>
        <w:left w:val="none" w:sz="0" w:space="0" w:color="auto"/>
        <w:bottom w:val="none" w:sz="0" w:space="0" w:color="auto"/>
        <w:right w:val="none" w:sz="0" w:space="0" w:color="auto"/>
      </w:divBdr>
    </w:div>
    <w:div w:id="904218764">
      <w:bodyDiv w:val="1"/>
      <w:marLeft w:val="0"/>
      <w:marRight w:val="0"/>
      <w:marTop w:val="0"/>
      <w:marBottom w:val="0"/>
      <w:divBdr>
        <w:top w:val="none" w:sz="0" w:space="0" w:color="auto"/>
        <w:left w:val="none" w:sz="0" w:space="0" w:color="auto"/>
        <w:bottom w:val="none" w:sz="0" w:space="0" w:color="auto"/>
        <w:right w:val="none" w:sz="0" w:space="0" w:color="auto"/>
      </w:divBdr>
    </w:div>
    <w:div w:id="912546123">
      <w:bodyDiv w:val="1"/>
      <w:marLeft w:val="0"/>
      <w:marRight w:val="0"/>
      <w:marTop w:val="0"/>
      <w:marBottom w:val="0"/>
      <w:divBdr>
        <w:top w:val="none" w:sz="0" w:space="0" w:color="auto"/>
        <w:left w:val="none" w:sz="0" w:space="0" w:color="auto"/>
        <w:bottom w:val="none" w:sz="0" w:space="0" w:color="auto"/>
        <w:right w:val="none" w:sz="0" w:space="0" w:color="auto"/>
      </w:divBdr>
    </w:div>
    <w:div w:id="925188663">
      <w:bodyDiv w:val="1"/>
      <w:marLeft w:val="0"/>
      <w:marRight w:val="0"/>
      <w:marTop w:val="0"/>
      <w:marBottom w:val="0"/>
      <w:divBdr>
        <w:top w:val="none" w:sz="0" w:space="0" w:color="auto"/>
        <w:left w:val="none" w:sz="0" w:space="0" w:color="auto"/>
        <w:bottom w:val="none" w:sz="0" w:space="0" w:color="auto"/>
        <w:right w:val="none" w:sz="0" w:space="0" w:color="auto"/>
      </w:divBdr>
    </w:div>
    <w:div w:id="938297906">
      <w:bodyDiv w:val="1"/>
      <w:marLeft w:val="0"/>
      <w:marRight w:val="0"/>
      <w:marTop w:val="0"/>
      <w:marBottom w:val="0"/>
      <w:divBdr>
        <w:top w:val="none" w:sz="0" w:space="0" w:color="auto"/>
        <w:left w:val="none" w:sz="0" w:space="0" w:color="auto"/>
        <w:bottom w:val="none" w:sz="0" w:space="0" w:color="auto"/>
        <w:right w:val="none" w:sz="0" w:space="0" w:color="auto"/>
      </w:divBdr>
    </w:div>
    <w:div w:id="967859875">
      <w:bodyDiv w:val="1"/>
      <w:marLeft w:val="0"/>
      <w:marRight w:val="0"/>
      <w:marTop w:val="0"/>
      <w:marBottom w:val="0"/>
      <w:divBdr>
        <w:top w:val="none" w:sz="0" w:space="0" w:color="auto"/>
        <w:left w:val="none" w:sz="0" w:space="0" w:color="auto"/>
        <w:bottom w:val="none" w:sz="0" w:space="0" w:color="auto"/>
        <w:right w:val="none" w:sz="0" w:space="0" w:color="auto"/>
      </w:divBdr>
    </w:div>
    <w:div w:id="973027908">
      <w:bodyDiv w:val="1"/>
      <w:marLeft w:val="0"/>
      <w:marRight w:val="0"/>
      <w:marTop w:val="0"/>
      <w:marBottom w:val="0"/>
      <w:divBdr>
        <w:top w:val="none" w:sz="0" w:space="0" w:color="auto"/>
        <w:left w:val="none" w:sz="0" w:space="0" w:color="auto"/>
        <w:bottom w:val="none" w:sz="0" w:space="0" w:color="auto"/>
        <w:right w:val="none" w:sz="0" w:space="0" w:color="auto"/>
      </w:divBdr>
    </w:div>
    <w:div w:id="999430644">
      <w:bodyDiv w:val="1"/>
      <w:marLeft w:val="0"/>
      <w:marRight w:val="0"/>
      <w:marTop w:val="0"/>
      <w:marBottom w:val="0"/>
      <w:divBdr>
        <w:top w:val="none" w:sz="0" w:space="0" w:color="auto"/>
        <w:left w:val="none" w:sz="0" w:space="0" w:color="auto"/>
        <w:bottom w:val="none" w:sz="0" w:space="0" w:color="auto"/>
        <w:right w:val="none" w:sz="0" w:space="0" w:color="auto"/>
      </w:divBdr>
    </w:div>
    <w:div w:id="1007902584">
      <w:bodyDiv w:val="1"/>
      <w:marLeft w:val="0"/>
      <w:marRight w:val="0"/>
      <w:marTop w:val="0"/>
      <w:marBottom w:val="150"/>
      <w:divBdr>
        <w:top w:val="none" w:sz="0" w:space="0" w:color="auto"/>
        <w:left w:val="none" w:sz="0" w:space="0" w:color="auto"/>
        <w:bottom w:val="none" w:sz="0" w:space="0" w:color="auto"/>
        <w:right w:val="none" w:sz="0" w:space="0" w:color="auto"/>
      </w:divBdr>
      <w:divsChild>
        <w:div w:id="2114282921">
          <w:marLeft w:val="600"/>
          <w:marRight w:val="0"/>
          <w:marTop w:val="0"/>
          <w:marBottom w:val="0"/>
          <w:divBdr>
            <w:top w:val="none" w:sz="0" w:space="0" w:color="auto"/>
            <w:left w:val="none" w:sz="0" w:space="0" w:color="auto"/>
            <w:bottom w:val="none" w:sz="0" w:space="0" w:color="auto"/>
            <w:right w:val="none" w:sz="0" w:space="0" w:color="auto"/>
          </w:divBdr>
          <w:divsChild>
            <w:div w:id="155793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349752">
      <w:bodyDiv w:val="1"/>
      <w:marLeft w:val="0"/>
      <w:marRight w:val="0"/>
      <w:marTop w:val="0"/>
      <w:marBottom w:val="0"/>
      <w:divBdr>
        <w:top w:val="none" w:sz="0" w:space="0" w:color="auto"/>
        <w:left w:val="none" w:sz="0" w:space="0" w:color="auto"/>
        <w:bottom w:val="none" w:sz="0" w:space="0" w:color="auto"/>
        <w:right w:val="none" w:sz="0" w:space="0" w:color="auto"/>
      </w:divBdr>
    </w:div>
    <w:div w:id="1018779043">
      <w:bodyDiv w:val="1"/>
      <w:marLeft w:val="0"/>
      <w:marRight w:val="0"/>
      <w:marTop w:val="0"/>
      <w:marBottom w:val="0"/>
      <w:divBdr>
        <w:top w:val="none" w:sz="0" w:space="0" w:color="auto"/>
        <w:left w:val="none" w:sz="0" w:space="0" w:color="auto"/>
        <w:bottom w:val="none" w:sz="0" w:space="0" w:color="auto"/>
        <w:right w:val="none" w:sz="0" w:space="0" w:color="auto"/>
      </w:divBdr>
    </w:div>
    <w:div w:id="1032194298">
      <w:bodyDiv w:val="1"/>
      <w:marLeft w:val="0"/>
      <w:marRight w:val="0"/>
      <w:marTop w:val="0"/>
      <w:marBottom w:val="0"/>
      <w:divBdr>
        <w:top w:val="none" w:sz="0" w:space="0" w:color="auto"/>
        <w:left w:val="none" w:sz="0" w:space="0" w:color="auto"/>
        <w:bottom w:val="none" w:sz="0" w:space="0" w:color="auto"/>
        <w:right w:val="none" w:sz="0" w:space="0" w:color="auto"/>
      </w:divBdr>
    </w:div>
    <w:div w:id="1114206870">
      <w:bodyDiv w:val="1"/>
      <w:marLeft w:val="0"/>
      <w:marRight w:val="0"/>
      <w:marTop w:val="0"/>
      <w:marBottom w:val="0"/>
      <w:divBdr>
        <w:top w:val="none" w:sz="0" w:space="0" w:color="auto"/>
        <w:left w:val="none" w:sz="0" w:space="0" w:color="auto"/>
        <w:bottom w:val="none" w:sz="0" w:space="0" w:color="auto"/>
        <w:right w:val="none" w:sz="0" w:space="0" w:color="auto"/>
      </w:divBdr>
    </w:div>
    <w:div w:id="1164587927">
      <w:bodyDiv w:val="1"/>
      <w:marLeft w:val="0"/>
      <w:marRight w:val="0"/>
      <w:marTop w:val="0"/>
      <w:marBottom w:val="0"/>
      <w:divBdr>
        <w:top w:val="none" w:sz="0" w:space="0" w:color="auto"/>
        <w:left w:val="none" w:sz="0" w:space="0" w:color="auto"/>
        <w:bottom w:val="none" w:sz="0" w:space="0" w:color="auto"/>
        <w:right w:val="none" w:sz="0" w:space="0" w:color="auto"/>
      </w:divBdr>
      <w:divsChild>
        <w:div w:id="1334449258">
          <w:marLeft w:val="0"/>
          <w:marRight w:val="0"/>
          <w:marTop w:val="0"/>
          <w:marBottom w:val="0"/>
          <w:divBdr>
            <w:top w:val="none" w:sz="0" w:space="0" w:color="auto"/>
            <w:left w:val="none" w:sz="0" w:space="0" w:color="auto"/>
            <w:bottom w:val="none" w:sz="0" w:space="0" w:color="auto"/>
            <w:right w:val="none" w:sz="0" w:space="0" w:color="auto"/>
          </w:divBdr>
          <w:divsChild>
            <w:div w:id="1297759975">
              <w:marLeft w:val="0"/>
              <w:marRight w:val="0"/>
              <w:marTop w:val="0"/>
              <w:marBottom w:val="0"/>
              <w:divBdr>
                <w:top w:val="none" w:sz="0" w:space="0" w:color="auto"/>
                <w:left w:val="none" w:sz="0" w:space="0" w:color="auto"/>
                <w:bottom w:val="none" w:sz="0" w:space="0" w:color="auto"/>
                <w:right w:val="none" w:sz="0" w:space="0" w:color="auto"/>
              </w:divBdr>
              <w:divsChild>
                <w:div w:id="2073580081">
                  <w:marLeft w:val="0"/>
                  <w:marRight w:val="0"/>
                  <w:marTop w:val="0"/>
                  <w:marBottom w:val="0"/>
                  <w:divBdr>
                    <w:top w:val="none" w:sz="0" w:space="0" w:color="auto"/>
                    <w:left w:val="none" w:sz="0" w:space="0" w:color="auto"/>
                    <w:bottom w:val="none" w:sz="0" w:space="0" w:color="auto"/>
                    <w:right w:val="none" w:sz="0" w:space="0" w:color="auto"/>
                  </w:divBdr>
                  <w:divsChild>
                    <w:div w:id="114181141">
                      <w:marLeft w:val="0"/>
                      <w:marRight w:val="0"/>
                      <w:marTop w:val="0"/>
                      <w:marBottom w:val="0"/>
                      <w:divBdr>
                        <w:top w:val="none" w:sz="0" w:space="0" w:color="auto"/>
                        <w:left w:val="none" w:sz="0" w:space="0" w:color="auto"/>
                        <w:bottom w:val="none" w:sz="0" w:space="0" w:color="auto"/>
                        <w:right w:val="none" w:sz="0" w:space="0" w:color="auto"/>
                      </w:divBdr>
                      <w:divsChild>
                        <w:div w:id="131479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4133569">
      <w:bodyDiv w:val="1"/>
      <w:marLeft w:val="0"/>
      <w:marRight w:val="0"/>
      <w:marTop w:val="0"/>
      <w:marBottom w:val="0"/>
      <w:divBdr>
        <w:top w:val="none" w:sz="0" w:space="0" w:color="auto"/>
        <w:left w:val="none" w:sz="0" w:space="0" w:color="auto"/>
        <w:bottom w:val="none" w:sz="0" w:space="0" w:color="auto"/>
        <w:right w:val="none" w:sz="0" w:space="0" w:color="auto"/>
      </w:divBdr>
    </w:div>
    <w:div w:id="1211305604">
      <w:bodyDiv w:val="1"/>
      <w:marLeft w:val="0"/>
      <w:marRight w:val="0"/>
      <w:marTop w:val="0"/>
      <w:marBottom w:val="0"/>
      <w:divBdr>
        <w:top w:val="none" w:sz="0" w:space="0" w:color="auto"/>
        <w:left w:val="none" w:sz="0" w:space="0" w:color="auto"/>
        <w:bottom w:val="none" w:sz="0" w:space="0" w:color="auto"/>
        <w:right w:val="none" w:sz="0" w:space="0" w:color="auto"/>
      </w:divBdr>
    </w:div>
    <w:div w:id="1211570380">
      <w:bodyDiv w:val="1"/>
      <w:marLeft w:val="0"/>
      <w:marRight w:val="0"/>
      <w:marTop w:val="0"/>
      <w:marBottom w:val="0"/>
      <w:divBdr>
        <w:top w:val="none" w:sz="0" w:space="0" w:color="auto"/>
        <w:left w:val="none" w:sz="0" w:space="0" w:color="auto"/>
        <w:bottom w:val="none" w:sz="0" w:space="0" w:color="auto"/>
        <w:right w:val="none" w:sz="0" w:space="0" w:color="auto"/>
      </w:divBdr>
    </w:div>
    <w:div w:id="1214540520">
      <w:bodyDiv w:val="1"/>
      <w:marLeft w:val="0"/>
      <w:marRight w:val="0"/>
      <w:marTop w:val="0"/>
      <w:marBottom w:val="0"/>
      <w:divBdr>
        <w:top w:val="none" w:sz="0" w:space="0" w:color="auto"/>
        <w:left w:val="none" w:sz="0" w:space="0" w:color="auto"/>
        <w:bottom w:val="none" w:sz="0" w:space="0" w:color="auto"/>
        <w:right w:val="none" w:sz="0" w:space="0" w:color="auto"/>
      </w:divBdr>
    </w:div>
    <w:div w:id="1221597694">
      <w:bodyDiv w:val="1"/>
      <w:marLeft w:val="0"/>
      <w:marRight w:val="0"/>
      <w:marTop w:val="0"/>
      <w:marBottom w:val="0"/>
      <w:divBdr>
        <w:top w:val="none" w:sz="0" w:space="0" w:color="auto"/>
        <w:left w:val="none" w:sz="0" w:space="0" w:color="auto"/>
        <w:bottom w:val="none" w:sz="0" w:space="0" w:color="auto"/>
        <w:right w:val="none" w:sz="0" w:space="0" w:color="auto"/>
      </w:divBdr>
    </w:div>
    <w:div w:id="1278105339">
      <w:bodyDiv w:val="1"/>
      <w:marLeft w:val="0"/>
      <w:marRight w:val="0"/>
      <w:marTop w:val="0"/>
      <w:marBottom w:val="0"/>
      <w:divBdr>
        <w:top w:val="none" w:sz="0" w:space="0" w:color="auto"/>
        <w:left w:val="none" w:sz="0" w:space="0" w:color="auto"/>
        <w:bottom w:val="none" w:sz="0" w:space="0" w:color="auto"/>
        <w:right w:val="none" w:sz="0" w:space="0" w:color="auto"/>
      </w:divBdr>
    </w:div>
    <w:div w:id="1312834858">
      <w:bodyDiv w:val="1"/>
      <w:marLeft w:val="0"/>
      <w:marRight w:val="0"/>
      <w:marTop w:val="0"/>
      <w:marBottom w:val="0"/>
      <w:divBdr>
        <w:top w:val="none" w:sz="0" w:space="0" w:color="auto"/>
        <w:left w:val="none" w:sz="0" w:space="0" w:color="auto"/>
        <w:bottom w:val="none" w:sz="0" w:space="0" w:color="auto"/>
        <w:right w:val="none" w:sz="0" w:space="0" w:color="auto"/>
      </w:divBdr>
    </w:div>
    <w:div w:id="1334070663">
      <w:bodyDiv w:val="1"/>
      <w:marLeft w:val="225"/>
      <w:marRight w:val="225"/>
      <w:marTop w:val="0"/>
      <w:marBottom w:val="0"/>
      <w:divBdr>
        <w:top w:val="none" w:sz="0" w:space="0" w:color="auto"/>
        <w:left w:val="none" w:sz="0" w:space="0" w:color="auto"/>
        <w:bottom w:val="none" w:sz="0" w:space="0" w:color="auto"/>
        <w:right w:val="none" w:sz="0" w:space="0" w:color="auto"/>
      </w:divBdr>
      <w:divsChild>
        <w:div w:id="1987197875">
          <w:marLeft w:val="0"/>
          <w:marRight w:val="0"/>
          <w:marTop w:val="0"/>
          <w:marBottom w:val="0"/>
          <w:divBdr>
            <w:top w:val="none" w:sz="0" w:space="0" w:color="auto"/>
            <w:left w:val="none" w:sz="0" w:space="0" w:color="auto"/>
            <w:bottom w:val="none" w:sz="0" w:space="0" w:color="auto"/>
            <w:right w:val="none" w:sz="0" w:space="0" w:color="auto"/>
          </w:divBdr>
        </w:div>
      </w:divsChild>
    </w:div>
    <w:div w:id="1357150180">
      <w:bodyDiv w:val="1"/>
      <w:marLeft w:val="0"/>
      <w:marRight w:val="0"/>
      <w:marTop w:val="0"/>
      <w:marBottom w:val="0"/>
      <w:divBdr>
        <w:top w:val="none" w:sz="0" w:space="0" w:color="auto"/>
        <w:left w:val="none" w:sz="0" w:space="0" w:color="auto"/>
        <w:bottom w:val="none" w:sz="0" w:space="0" w:color="auto"/>
        <w:right w:val="none" w:sz="0" w:space="0" w:color="auto"/>
      </w:divBdr>
      <w:divsChild>
        <w:div w:id="557476520">
          <w:marLeft w:val="0"/>
          <w:marRight w:val="0"/>
          <w:marTop w:val="0"/>
          <w:marBottom w:val="0"/>
          <w:divBdr>
            <w:top w:val="none" w:sz="0" w:space="0" w:color="auto"/>
            <w:left w:val="none" w:sz="0" w:space="0" w:color="auto"/>
            <w:bottom w:val="none" w:sz="0" w:space="0" w:color="auto"/>
            <w:right w:val="none" w:sz="0" w:space="0" w:color="auto"/>
          </w:divBdr>
          <w:divsChild>
            <w:div w:id="1479228464">
              <w:marLeft w:val="0"/>
              <w:marRight w:val="0"/>
              <w:marTop w:val="0"/>
              <w:marBottom w:val="0"/>
              <w:divBdr>
                <w:top w:val="none" w:sz="0" w:space="0" w:color="auto"/>
                <w:left w:val="none" w:sz="0" w:space="0" w:color="auto"/>
                <w:bottom w:val="none" w:sz="0" w:space="0" w:color="auto"/>
                <w:right w:val="none" w:sz="0" w:space="0" w:color="auto"/>
              </w:divBdr>
              <w:divsChild>
                <w:div w:id="1719091257">
                  <w:marLeft w:val="0"/>
                  <w:marRight w:val="0"/>
                  <w:marTop w:val="0"/>
                  <w:marBottom w:val="0"/>
                  <w:divBdr>
                    <w:top w:val="none" w:sz="0" w:space="0" w:color="auto"/>
                    <w:left w:val="none" w:sz="0" w:space="0" w:color="auto"/>
                    <w:bottom w:val="none" w:sz="0" w:space="0" w:color="auto"/>
                    <w:right w:val="none" w:sz="0" w:space="0" w:color="auto"/>
                  </w:divBdr>
                  <w:divsChild>
                    <w:div w:id="49573608">
                      <w:marLeft w:val="0"/>
                      <w:marRight w:val="0"/>
                      <w:marTop w:val="0"/>
                      <w:marBottom w:val="0"/>
                      <w:divBdr>
                        <w:top w:val="none" w:sz="0" w:space="0" w:color="auto"/>
                        <w:left w:val="none" w:sz="0" w:space="0" w:color="auto"/>
                        <w:bottom w:val="none" w:sz="0" w:space="0" w:color="auto"/>
                        <w:right w:val="none" w:sz="0" w:space="0" w:color="auto"/>
                      </w:divBdr>
                      <w:divsChild>
                        <w:div w:id="1356810005">
                          <w:marLeft w:val="0"/>
                          <w:marRight w:val="0"/>
                          <w:marTop w:val="0"/>
                          <w:marBottom w:val="0"/>
                          <w:divBdr>
                            <w:top w:val="none" w:sz="0" w:space="0" w:color="auto"/>
                            <w:left w:val="none" w:sz="0" w:space="0" w:color="auto"/>
                            <w:bottom w:val="none" w:sz="0" w:space="0" w:color="auto"/>
                            <w:right w:val="none" w:sz="0" w:space="0" w:color="auto"/>
                          </w:divBdr>
                          <w:divsChild>
                            <w:div w:id="24526040">
                              <w:marLeft w:val="0"/>
                              <w:marRight w:val="0"/>
                              <w:marTop w:val="0"/>
                              <w:marBottom w:val="0"/>
                              <w:divBdr>
                                <w:top w:val="none" w:sz="0" w:space="0" w:color="auto"/>
                                <w:left w:val="none" w:sz="0" w:space="0" w:color="auto"/>
                                <w:bottom w:val="none" w:sz="0" w:space="0" w:color="auto"/>
                                <w:right w:val="none" w:sz="0" w:space="0" w:color="auto"/>
                              </w:divBdr>
                            </w:div>
                            <w:div w:id="185018995">
                              <w:marLeft w:val="0"/>
                              <w:marRight w:val="0"/>
                              <w:marTop w:val="0"/>
                              <w:marBottom w:val="0"/>
                              <w:divBdr>
                                <w:top w:val="none" w:sz="0" w:space="0" w:color="auto"/>
                                <w:left w:val="none" w:sz="0" w:space="0" w:color="auto"/>
                                <w:bottom w:val="none" w:sz="0" w:space="0" w:color="auto"/>
                                <w:right w:val="none" w:sz="0" w:space="0" w:color="auto"/>
                              </w:divBdr>
                            </w:div>
                            <w:div w:id="658508400">
                              <w:marLeft w:val="0"/>
                              <w:marRight w:val="0"/>
                              <w:marTop w:val="0"/>
                              <w:marBottom w:val="0"/>
                              <w:divBdr>
                                <w:top w:val="none" w:sz="0" w:space="0" w:color="auto"/>
                                <w:left w:val="none" w:sz="0" w:space="0" w:color="auto"/>
                                <w:bottom w:val="none" w:sz="0" w:space="0" w:color="auto"/>
                                <w:right w:val="none" w:sz="0" w:space="0" w:color="auto"/>
                              </w:divBdr>
                            </w:div>
                            <w:div w:id="1697342003">
                              <w:marLeft w:val="0"/>
                              <w:marRight w:val="0"/>
                              <w:marTop w:val="0"/>
                              <w:marBottom w:val="0"/>
                              <w:divBdr>
                                <w:top w:val="none" w:sz="0" w:space="0" w:color="auto"/>
                                <w:left w:val="none" w:sz="0" w:space="0" w:color="auto"/>
                                <w:bottom w:val="none" w:sz="0" w:space="0" w:color="auto"/>
                                <w:right w:val="none" w:sz="0" w:space="0" w:color="auto"/>
                              </w:divBdr>
                            </w:div>
                            <w:div w:id="194904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5055039">
      <w:bodyDiv w:val="1"/>
      <w:marLeft w:val="0"/>
      <w:marRight w:val="0"/>
      <w:marTop w:val="0"/>
      <w:marBottom w:val="150"/>
      <w:divBdr>
        <w:top w:val="none" w:sz="0" w:space="0" w:color="auto"/>
        <w:left w:val="none" w:sz="0" w:space="0" w:color="auto"/>
        <w:bottom w:val="none" w:sz="0" w:space="0" w:color="auto"/>
        <w:right w:val="none" w:sz="0" w:space="0" w:color="auto"/>
      </w:divBdr>
      <w:divsChild>
        <w:div w:id="817308927">
          <w:marLeft w:val="600"/>
          <w:marRight w:val="0"/>
          <w:marTop w:val="0"/>
          <w:marBottom w:val="0"/>
          <w:divBdr>
            <w:top w:val="none" w:sz="0" w:space="0" w:color="auto"/>
            <w:left w:val="none" w:sz="0" w:space="0" w:color="auto"/>
            <w:bottom w:val="none" w:sz="0" w:space="0" w:color="auto"/>
            <w:right w:val="none" w:sz="0" w:space="0" w:color="auto"/>
          </w:divBdr>
          <w:divsChild>
            <w:div w:id="133931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481518">
      <w:bodyDiv w:val="1"/>
      <w:marLeft w:val="0"/>
      <w:marRight w:val="0"/>
      <w:marTop w:val="0"/>
      <w:marBottom w:val="0"/>
      <w:divBdr>
        <w:top w:val="none" w:sz="0" w:space="0" w:color="auto"/>
        <w:left w:val="none" w:sz="0" w:space="0" w:color="auto"/>
        <w:bottom w:val="none" w:sz="0" w:space="0" w:color="auto"/>
        <w:right w:val="none" w:sz="0" w:space="0" w:color="auto"/>
      </w:divBdr>
    </w:div>
    <w:div w:id="1368064829">
      <w:bodyDiv w:val="1"/>
      <w:marLeft w:val="0"/>
      <w:marRight w:val="0"/>
      <w:marTop w:val="0"/>
      <w:marBottom w:val="0"/>
      <w:divBdr>
        <w:top w:val="none" w:sz="0" w:space="0" w:color="auto"/>
        <w:left w:val="none" w:sz="0" w:space="0" w:color="auto"/>
        <w:bottom w:val="none" w:sz="0" w:space="0" w:color="auto"/>
        <w:right w:val="none" w:sz="0" w:space="0" w:color="auto"/>
      </w:divBdr>
      <w:divsChild>
        <w:div w:id="2101901146">
          <w:marLeft w:val="0"/>
          <w:marRight w:val="0"/>
          <w:marTop w:val="0"/>
          <w:marBottom w:val="0"/>
          <w:divBdr>
            <w:top w:val="none" w:sz="0" w:space="0" w:color="auto"/>
            <w:left w:val="none" w:sz="0" w:space="0" w:color="auto"/>
            <w:bottom w:val="none" w:sz="0" w:space="0" w:color="auto"/>
            <w:right w:val="none" w:sz="0" w:space="0" w:color="auto"/>
          </w:divBdr>
          <w:divsChild>
            <w:div w:id="145754299">
              <w:marLeft w:val="0"/>
              <w:marRight w:val="0"/>
              <w:marTop w:val="0"/>
              <w:marBottom w:val="0"/>
              <w:divBdr>
                <w:top w:val="none" w:sz="0" w:space="0" w:color="auto"/>
                <w:left w:val="none" w:sz="0" w:space="0" w:color="auto"/>
                <w:bottom w:val="none" w:sz="0" w:space="0" w:color="auto"/>
                <w:right w:val="none" w:sz="0" w:space="0" w:color="auto"/>
              </w:divBdr>
              <w:divsChild>
                <w:div w:id="1558280751">
                  <w:marLeft w:val="0"/>
                  <w:marRight w:val="0"/>
                  <w:marTop w:val="0"/>
                  <w:marBottom w:val="0"/>
                  <w:divBdr>
                    <w:top w:val="none" w:sz="0" w:space="0" w:color="auto"/>
                    <w:left w:val="none" w:sz="0" w:space="0" w:color="auto"/>
                    <w:bottom w:val="none" w:sz="0" w:space="0" w:color="auto"/>
                    <w:right w:val="none" w:sz="0" w:space="0" w:color="auto"/>
                  </w:divBdr>
                  <w:divsChild>
                    <w:div w:id="424303064">
                      <w:marLeft w:val="0"/>
                      <w:marRight w:val="0"/>
                      <w:marTop w:val="0"/>
                      <w:marBottom w:val="0"/>
                      <w:divBdr>
                        <w:top w:val="none" w:sz="0" w:space="0" w:color="auto"/>
                        <w:left w:val="none" w:sz="0" w:space="0" w:color="auto"/>
                        <w:bottom w:val="none" w:sz="0" w:space="0" w:color="auto"/>
                        <w:right w:val="none" w:sz="0" w:space="0" w:color="auto"/>
                      </w:divBdr>
                      <w:divsChild>
                        <w:div w:id="160453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8677104">
      <w:bodyDiv w:val="1"/>
      <w:marLeft w:val="0"/>
      <w:marRight w:val="0"/>
      <w:marTop w:val="0"/>
      <w:marBottom w:val="0"/>
      <w:divBdr>
        <w:top w:val="none" w:sz="0" w:space="0" w:color="auto"/>
        <w:left w:val="none" w:sz="0" w:space="0" w:color="auto"/>
        <w:bottom w:val="none" w:sz="0" w:space="0" w:color="auto"/>
        <w:right w:val="none" w:sz="0" w:space="0" w:color="auto"/>
      </w:divBdr>
    </w:div>
    <w:div w:id="1386415516">
      <w:bodyDiv w:val="1"/>
      <w:marLeft w:val="0"/>
      <w:marRight w:val="0"/>
      <w:marTop w:val="0"/>
      <w:marBottom w:val="0"/>
      <w:divBdr>
        <w:top w:val="none" w:sz="0" w:space="0" w:color="auto"/>
        <w:left w:val="none" w:sz="0" w:space="0" w:color="auto"/>
        <w:bottom w:val="none" w:sz="0" w:space="0" w:color="auto"/>
        <w:right w:val="none" w:sz="0" w:space="0" w:color="auto"/>
      </w:divBdr>
    </w:div>
    <w:div w:id="1394818779">
      <w:bodyDiv w:val="1"/>
      <w:marLeft w:val="0"/>
      <w:marRight w:val="0"/>
      <w:marTop w:val="0"/>
      <w:marBottom w:val="0"/>
      <w:divBdr>
        <w:top w:val="none" w:sz="0" w:space="0" w:color="auto"/>
        <w:left w:val="none" w:sz="0" w:space="0" w:color="auto"/>
        <w:bottom w:val="none" w:sz="0" w:space="0" w:color="auto"/>
        <w:right w:val="none" w:sz="0" w:space="0" w:color="auto"/>
      </w:divBdr>
    </w:div>
    <w:div w:id="1414470564">
      <w:bodyDiv w:val="1"/>
      <w:marLeft w:val="0"/>
      <w:marRight w:val="0"/>
      <w:marTop w:val="0"/>
      <w:marBottom w:val="0"/>
      <w:divBdr>
        <w:top w:val="none" w:sz="0" w:space="0" w:color="auto"/>
        <w:left w:val="none" w:sz="0" w:space="0" w:color="auto"/>
        <w:bottom w:val="none" w:sz="0" w:space="0" w:color="auto"/>
        <w:right w:val="none" w:sz="0" w:space="0" w:color="auto"/>
      </w:divBdr>
      <w:divsChild>
        <w:div w:id="1180006058">
          <w:marLeft w:val="0"/>
          <w:marRight w:val="0"/>
          <w:marTop w:val="0"/>
          <w:marBottom w:val="0"/>
          <w:divBdr>
            <w:top w:val="none" w:sz="0" w:space="0" w:color="auto"/>
            <w:left w:val="none" w:sz="0" w:space="0" w:color="auto"/>
            <w:bottom w:val="none" w:sz="0" w:space="0" w:color="auto"/>
            <w:right w:val="none" w:sz="0" w:space="0" w:color="auto"/>
          </w:divBdr>
          <w:divsChild>
            <w:div w:id="265044161">
              <w:marLeft w:val="0"/>
              <w:marRight w:val="0"/>
              <w:marTop w:val="0"/>
              <w:marBottom w:val="0"/>
              <w:divBdr>
                <w:top w:val="none" w:sz="0" w:space="0" w:color="auto"/>
                <w:left w:val="none" w:sz="0" w:space="0" w:color="auto"/>
                <w:bottom w:val="none" w:sz="0" w:space="0" w:color="auto"/>
                <w:right w:val="none" w:sz="0" w:space="0" w:color="auto"/>
              </w:divBdr>
            </w:div>
            <w:div w:id="916093242">
              <w:marLeft w:val="0"/>
              <w:marRight w:val="0"/>
              <w:marTop w:val="0"/>
              <w:marBottom w:val="0"/>
              <w:divBdr>
                <w:top w:val="none" w:sz="0" w:space="0" w:color="auto"/>
                <w:left w:val="none" w:sz="0" w:space="0" w:color="auto"/>
                <w:bottom w:val="none" w:sz="0" w:space="0" w:color="auto"/>
                <w:right w:val="none" w:sz="0" w:space="0" w:color="auto"/>
              </w:divBdr>
            </w:div>
            <w:div w:id="1071931747">
              <w:marLeft w:val="0"/>
              <w:marRight w:val="0"/>
              <w:marTop w:val="0"/>
              <w:marBottom w:val="0"/>
              <w:divBdr>
                <w:top w:val="none" w:sz="0" w:space="0" w:color="auto"/>
                <w:left w:val="none" w:sz="0" w:space="0" w:color="auto"/>
                <w:bottom w:val="none" w:sz="0" w:space="0" w:color="auto"/>
                <w:right w:val="none" w:sz="0" w:space="0" w:color="auto"/>
              </w:divBdr>
            </w:div>
          </w:divsChild>
        </w:div>
        <w:div w:id="1978757162">
          <w:marLeft w:val="0"/>
          <w:marRight w:val="0"/>
          <w:marTop w:val="0"/>
          <w:marBottom w:val="0"/>
          <w:divBdr>
            <w:top w:val="none" w:sz="0" w:space="0" w:color="auto"/>
            <w:left w:val="none" w:sz="0" w:space="0" w:color="auto"/>
            <w:bottom w:val="none" w:sz="0" w:space="0" w:color="auto"/>
            <w:right w:val="none" w:sz="0" w:space="0" w:color="auto"/>
          </w:divBdr>
          <w:divsChild>
            <w:div w:id="244846362">
              <w:marLeft w:val="0"/>
              <w:marRight w:val="0"/>
              <w:marTop w:val="0"/>
              <w:marBottom w:val="0"/>
              <w:divBdr>
                <w:top w:val="none" w:sz="0" w:space="0" w:color="auto"/>
                <w:left w:val="none" w:sz="0" w:space="0" w:color="auto"/>
                <w:bottom w:val="none" w:sz="0" w:space="0" w:color="auto"/>
                <w:right w:val="none" w:sz="0" w:space="0" w:color="auto"/>
              </w:divBdr>
            </w:div>
            <w:div w:id="1909269380">
              <w:marLeft w:val="0"/>
              <w:marRight w:val="0"/>
              <w:marTop w:val="0"/>
              <w:marBottom w:val="0"/>
              <w:divBdr>
                <w:top w:val="none" w:sz="0" w:space="0" w:color="auto"/>
                <w:left w:val="none" w:sz="0" w:space="0" w:color="auto"/>
                <w:bottom w:val="none" w:sz="0" w:space="0" w:color="auto"/>
                <w:right w:val="none" w:sz="0" w:space="0" w:color="auto"/>
              </w:divBdr>
            </w:div>
            <w:div w:id="311327529">
              <w:marLeft w:val="0"/>
              <w:marRight w:val="0"/>
              <w:marTop w:val="0"/>
              <w:marBottom w:val="0"/>
              <w:divBdr>
                <w:top w:val="none" w:sz="0" w:space="0" w:color="auto"/>
                <w:left w:val="none" w:sz="0" w:space="0" w:color="auto"/>
                <w:bottom w:val="none" w:sz="0" w:space="0" w:color="auto"/>
                <w:right w:val="none" w:sz="0" w:space="0" w:color="auto"/>
              </w:divBdr>
            </w:div>
          </w:divsChild>
        </w:div>
        <w:div w:id="1427578862">
          <w:marLeft w:val="0"/>
          <w:marRight w:val="0"/>
          <w:marTop w:val="0"/>
          <w:marBottom w:val="0"/>
          <w:divBdr>
            <w:top w:val="none" w:sz="0" w:space="0" w:color="auto"/>
            <w:left w:val="none" w:sz="0" w:space="0" w:color="auto"/>
            <w:bottom w:val="none" w:sz="0" w:space="0" w:color="auto"/>
            <w:right w:val="none" w:sz="0" w:space="0" w:color="auto"/>
          </w:divBdr>
          <w:divsChild>
            <w:div w:id="632104874">
              <w:marLeft w:val="0"/>
              <w:marRight w:val="0"/>
              <w:marTop w:val="0"/>
              <w:marBottom w:val="0"/>
              <w:divBdr>
                <w:top w:val="none" w:sz="0" w:space="0" w:color="auto"/>
                <w:left w:val="none" w:sz="0" w:space="0" w:color="auto"/>
                <w:bottom w:val="none" w:sz="0" w:space="0" w:color="auto"/>
                <w:right w:val="none" w:sz="0" w:space="0" w:color="auto"/>
              </w:divBdr>
            </w:div>
            <w:div w:id="1034158493">
              <w:marLeft w:val="0"/>
              <w:marRight w:val="0"/>
              <w:marTop w:val="0"/>
              <w:marBottom w:val="0"/>
              <w:divBdr>
                <w:top w:val="none" w:sz="0" w:space="0" w:color="auto"/>
                <w:left w:val="none" w:sz="0" w:space="0" w:color="auto"/>
                <w:bottom w:val="none" w:sz="0" w:space="0" w:color="auto"/>
                <w:right w:val="none" w:sz="0" w:space="0" w:color="auto"/>
              </w:divBdr>
            </w:div>
            <w:div w:id="413010132">
              <w:marLeft w:val="0"/>
              <w:marRight w:val="0"/>
              <w:marTop w:val="0"/>
              <w:marBottom w:val="0"/>
              <w:divBdr>
                <w:top w:val="none" w:sz="0" w:space="0" w:color="auto"/>
                <w:left w:val="none" w:sz="0" w:space="0" w:color="auto"/>
                <w:bottom w:val="none" w:sz="0" w:space="0" w:color="auto"/>
                <w:right w:val="none" w:sz="0" w:space="0" w:color="auto"/>
              </w:divBdr>
              <w:divsChild>
                <w:div w:id="1666400287">
                  <w:marLeft w:val="0"/>
                  <w:marRight w:val="0"/>
                  <w:marTop w:val="0"/>
                  <w:marBottom w:val="0"/>
                  <w:divBdr>
                    <w:top w:val="none" w:sz="0" w:space="0" w:color="auto"/>
                    <w:left w:val="none" w:sz="0" w:space="0" w:color="auto"/>
                    <w:bottom w:val="none" w:sz="0" w:space="0" w:color="auto"/>
                    <w:right w:val="none" w:sz="0" w:space="0" w:color="auto"/>
                  </w:divBdr>
                </w:div>
                <w:div w:id="2056660826">
                  <w:marLeft w:val="0"/>
                  <w:marRight w:val="0"/>
                  <w:marTop w:val="0"/>
                  <w:marBottom w:val="0"/>
                  <w:divBdr>
                    <w:top w:val="none" w:sz="0" w:space="0" w:color="auto"/>
                    <w:left w:val="none" w:sz="0" w:space="0" w:color="auto"/>
                    <w:bottom w:val="none" w:sz="0" w:space="0" w:color="auto"/>
                    <w:right w:val="none" w:sz="0" w:space="0" w:color="auto"/>
                  </w:divBdr>
                </w:div>
                <w:div w:id="1152718286">
                  <w:marLeft w:val="0"/>
                  <w:marRight w:val="0"/>
                  <w:marTop w:val="0"/>
                  <w:marBottom w:val="0"/>
                  <w:divBdr>
                    <w:top w:val="none" w:sz="0" w:space="0" w:color="auto"/>
                    <w:left w:val="none" w:sz="0" w:space="0" w:color="auto"/>
                    <w:bottom w:val="none" w:sz="0" w:space="0" w:color="auto"/>
                    <w:right w:val="none" w:sz="0" w:space="0" w:color="auto"/>
                  </w:divBdr>
                </w:div>
                <w:div w:id="392238262">
                  <w:marLeft w:val="0"/>
                  <w:marRight w:val="0"/>
                  <w:marTop w:val="0"/>
                  <w:marBottom w:val="0"/>
                  <w:divBdr>
                    <w:top w:val="none" w:sz="0" w:space="0" w:color="auto"/>
                    <w:left w:val="none" w:sz="0" w:space="0" w:color="auto"/>
                    <w:bottom w:val="none" w:sz="0" w:space="0" w:color="auto"/>
                    <w:right w:val="none" w:sz="0" w:space="0" w:color="auto"/>
                  </w:divBdr>
                </w:div>
                <w:div w:id="522474112">
                  <w:marLeft w:val="0"/>
                  <w:marRight w:val="0"/>
                  <w:marTop w:val="0"/>
                  <w:marBottom w:val="0"/>
                  <w:divBdr>
                    <w:top w:val="none" w:sz="0" w:space="0" w:color="auto"/>
                    <w:left w:val="none" w:sz="0" w:space="0" w:color="auto"/>
                    <w:bottom w:val="none" w:sz="0" w:space="0" w:color="auto"/>
                    <w:right w:val="none" w:sz="0" w:space="0" w:color="auto"/>
                  </w:divBdr>
                </w:div>
              </w:divsChild>
            </w:div>
            <w:div w:id="278343133">
              <w:marLeft w:val="0"/>
              <w:marRight w:val="0"/>
              <w:marTop w:val="0"/>
              <w:marBottom w:val="0"/>
              <w:divBdr>
                <w:top w:val="none" w:sz="0" w:space="0" w:color="auto"/>
                <w:left w:val="none" w:sz="0" w:space="0" w:color="auto"/>
                <w:bottom w:val="none" w:sz="0" w:space="0" w:color="auto"/>
                <w:right w:val="none" w:sz="0" w:space="0" w:color="auto"/>
              </w:divBdr>
              <w:divsChild>
                <w:div w:id="803620064">
                  <w:marLeft w:val="0"/>
                  <w:marRight w:val="0"/>
                  <w:marTop w:val="0"/>
                  <w:marBottom w:val="0"/>
                  <w:divBdr>
                    <w:top w:val="none" w:sz="0" w:space="0" w:color="auto"/>
                    <w:left w:val="none" w:sz="0" w:space="0" w:color="auto"/>
                    <w:bottom w:val="none" w:sz="0" w:space="0" w:color="auto"/>
                    <w:right w:val="none" w:sz="0" w:space="0" w:color="auto"/>
                  </w:divBdr>
                </w:div>
                <w:div w:id="1900242848">
                  <w:marLeft w:val="0"/>
                  <w:marRight w:val="0"/>
                  <w:marTop w:val="0"/>
                  <w:marBottom w:val="0"/>
                  <w:divBdr>
                    <w:top w:val="none" w:sz="0" w:space="0" w:color="auto"/>
                    <w:left w:val="none" w:sz="0" w:space="0" w:color="auto"/>
                    <w:bottom w:val="none" w:sz="0" w:space="0" w:color="auto"/>
                    <w:right w:val="none" w:sz="0" w:space="0" w:color="auto"/>
                  </w:divBdr>
                </w:div>
              </w:divsChild>
            </w:div>
            <w:div w:id="2102943336">
              <w:marLeft w:val="0"/>
              <w:marRight w:val="0"/>
              <w:marTop w:val="0"/>
              <w:marBottom w:val="0"/>
              <w:divBdr>
                <w:top w:val="none" w:sz="0" w:space="0" w:color="auto"/>
                <w:left w:val="none" w:sz="0" w:space="0" w:color="auto"/>
                <w:bottom w:val="none" w:sz="0" w:space="0" w:color="auto"/>
                <w:right w:val="none" w:sz="0" w:space="0" w:color="auto"/>
              </w:divBdr>
            </w:div>
          </w:divsChild>
        </w:div>
        <w:div w:id="1007713383">
          <w:marLeft w:val="0"/>
          <w:marRight w:val="0"/>
          <w:marTop w:val="0"/>
          <w:marBottom w:val="0"/>
          <w:divBdr>
            <w:top w:val="none" w:sz="0" w:space="0" w:color="auto"/>
            <w:left w:val="none" w:sz="0" w:space="0" w:color="auto"/>
            <w:bottom w:val="none" w:sz="0" w:space="0" w:color="auto"/>
            <w:right w:val="none" w:sz="0" w:space="0" w:color="auto"/>
          </w:divBdr>
          <w:divsChild>
            <w:div w:id="2083478844">
              <w:marLeft w:val="0"/>
              <w:marRight w:val="0"/>
              <w:marTop w:val="0"/>
              <w:marBottom w:val="0"/>
              <w:divBdr>
                <w:top w:val="none" w:sz="0" w:space="0" w:color="auto"/>
                <w:left w:val="none" w:sz="0" w:space="0" w:color="auto"/>
                <w:bottom w:val="none" w:sz="0" w:space="0" w:color="auto"/>
                <w:right w:val="none" w:sz="0" w:space="0" w:color="auto"/>
              </w:divBdr>
            </w:div>
            <w:div w:id="1747455113">
              <w:marLeft w:val="0"/>
              <w:marRight w:val="0"/>
              <w:marTop w:val="0"/>
              <w:marBottom w:val="0"/>
              <w:divBdr>
                <w:top w:val="none" w:sz="0" w:space="0" w:color="auto"/>
                <w:left w:val="none" w:sz="0" w:space="0" w:color="auto"/>
                <w:bottom w:val="none" w:sz="0" w:space="0" w:color="auto"/>
                <w:right w:val="none" w:sz="0" w:space="0" w:color="auto"/>
              </w:divBdr>
            </w:div>
            <w:div w:id="1611475530">
              <w:marLeft w:val="0"/>
              <w:marRight w:val="0"/>
              <w:marTop w:val="0"/>
              <w:marBottom w:val="0"/>
              <w:divBdr>
                <w:top w:val="none" w:sz="0" w:space="0" w:color="auto"/>
                <w:left w:val="none" w:sz="0" w:space="0" w:color="auto"/>
                <w:bottom w:val="none" w:sz="0" w:space="0" w:color="auto"/>
                <w:right w:val="none" w:sz="0" w:space="0" w:color="auto"/>
              </w:divBdr>
            </w:div>
            <w:div w:id="2141455640">
              <w:marLeft w:val="0"/>
              <w:marRight w:val="0"/>
              <w:marTop w:val="0"/>
              <w:marBottom w:val="0"/>
              <w:divBdr>
                <w:top w:val="none" w:sz="0" w:space="0" w:color="auto"/>
                <w:left w:val="none" w:sz="0" w:space="0" w:color="auto"/>
                <w:bottom w:val="none" w:sz="0" w:space="0" w:color="auto"/>
                <w:right w:val="none" w:sz="0" w:space="0" w:color="auto"/>
              </w:divBdr>
            </w:div>
            <w:div w:id="73210960">
              <w:marLeft w:val="0"/>
              <w:marRight w:val="0"/>
              <w:marTop w:val="0"/>
              <w:marBottom w:val="0"/>
              <w:divBdr>
                <w:top w:val="none" w:sz="0" w:space="0" w:color="auto"/>
                <w:left w:val="none" w:sz="0" w:space="0" w:color="auto"/>
                <w:bottom w:val="none" w:sz="0" w:space="0" w:color="auto"/>
                <w:right w:val="none" w:sz="0" w:space="0" w:color="auto"/>
              </w:divBdr>
            </w:div>
          </w:divsChild>
        </w:div>
        <w:div w:id="1199657934">
          <w:marLeft w:val="0"/>
          <w:marRight w:val="0"/>
          <w:marTop w:val="0"/>
          <w:marBottom w:val="0"/>
          <w:divBdr>
            <w:top w:val="none" w:sz="0" w:space="0" w:color="auto"/>
            <w:left w:val="none" w:sz="0" w:space="0" w:color="auto"/>
            <w:bottom w:val="none" w:sz="0" w:space="0" w:color="auto"/>
            <w:right w:val="none" w:sz="0" w:space="0" w:color="auto"/>
          </w:divBdr>
          <w:divsChild>
            <w:div w:id="698970279">
              <w:marLeft w:val="0"/>
              <w:marRight w:val="0"/>
              <w:marTop w:val="0"/>
              <w:marBottom w:val="0"/>
              <w:divBdr>
                <w:top w:val="none" w:sz="0" w:space="0" w:color="auto"/>
                <w:left w:val="none" w:sz="0" w:space="0" w:color="auto"/>
                <w:bottom w:val="none" w:sz="0" w:space="0" w:color="auto"/>
                <w:right w:val="none" w:sz="0" w:space="0" w:color="auto"/>
              </w:divBdr>
            </w:div>
            <w:div w:id="1360742539">
              <w:marLeft w:val="0"/>
              <w:marRight w:val="0"/>
              <w:marTop w:val="0"/>
              <w:marBottom w:val="0"/>
              <w:divBdr>
                <w:top w:val="none" w:sz="0" w:space="0" w:color="auto"/>
                <w:left w:val="none" w:sz="0" w:space="0" w:color="auto"/>
                <w:bottom w:val="none" w:sz="0" w:space="0" w:color="auto"/>
                <w:right w:val="none" w:sz="0" w:space="0" w:color="auto"/>
              </w:divBdr>
            </w:div>
            <w:div w:id="6100218">
              <w:marLeft w:val="0"/>
              <w:marRight w:val="0"/>
              <w:marTop w:val="0"/>
              <w:marBottom w:val="0"/>
              <w:divBdr>
                <w:top w:val="none" w:sz="0" w:space="0" w:color="auto"/>
                <w:left w:val="none" w:sz="0" w:space="0" w:color="auto"/>
                <w:bottom w:val="none" w:sz="0" w:space="0" w:color="auto"/>
                <w:right w:val="none" w:sz="0" w:space="0" w:color="auto"/>
              </w:divBdr>
              <w:divsChild>
                <w:div w:id="298151716">
                  <w:marLeft w:val="0"/>
                  <w:marRight w:val="0"/>
                  <w:marTop w:val="0"/>
                  <w:marBottom w:val="0"/>
                  <w:divBdr>
                    <w:top w:val="none" w:sz="0" w:space="0" w:color="auto"/>
                    <w:left w:val="none" w:sz="0" w:space="0" w:color="auto"/>
                    <w:bottom w:val="none" w:sz="0" w:space="0" w:color="auto"/>
                    <w:right w:val="none" w:sz="0" w:space="0" w:color="auto"/>
                  </w:divBdr>
                </w:div>
                <w:div w:id="1379627680">
                  <w:marLeft w:val="0"/>
                  <w:marRight w:val="0"/>
                  <w:marTop w:val="0"/>
                  <w:marBottom w:val="0"/>
                  <w:divBdr>
                    <w:top w:val="none" w:sz="0" w:space="0" w:color="auto"/>
                    <w:left w:val="none" w:sz="0" w:space="0" w:color="auto"/>
                    <w:bottom w:val="none" w:sz="0" w:space="0" w:color="auto"/>
                    <w:right w:val="none" w:sz="0" w:space="0" w:color="auto"/>
                  </w:divBdr>
                </w:div>
              </w:divsChild>
            </w:div>
            <w:div w:id="1491870294">
              <w:marLeft w:val="0"/>
              <w:marRight w:val="0"/>
              <w:marTop w:val="0"/>
              <w:marBottom w:val="0"/>
              <w:divBdr>
                <w:top w:val="none" w:sz="0" w:space="0" w:color="auto"/>
                <w:left w:val="none" w:sz="0" w:space="0" w:color="auto"/>
                <w:bottom w:val="none" w:sz="0" w:space="0" w:color="auto"/>
                <w:right w:val="none" w:sz="0" w:space="0" w:color="auto"/>
              </w:divBdr>
            </w:div>
          </w:divsChild>
        </w:div>
        <w:div w:id="709230714">
          <w:marLeft w:val="0"/>
          <w:marRight w:val="0"/>
          <w:marTop w:val="0"/>
          <w:marBottom w:val="0"/>
          <w:divBdr>
            <w:top w:val="none" w:sz="0" w:space="0" w:color="auto"/>
            <w:left w:val="none" w:sz="0" w:space="0" w:color="auto"/>
            <w:bottom w:val="none" w:sz="0" w:space="0" w:color="auto"/>
            <w:right w:val="none" w:sz="0" w:space="0" w:color="auto"/>
          </w:divBdr>
          <w:divsChild>
            <w:div w:id="919099022">
              <w:marLeft w:val="0"/>
              <w:marRight w:val="0"/>
              <w:marTop w:val="0"/>
              <w:marBottom w:val="0"/>
              <w:divBdr>
                <w:top w:val="none" w:sz="0" w:space="0" w:color="auto"/>
                <w:left w:val="none" w:sz="0" w:space="0" w:color="auto"/>
                <w:bottom w:val="none" w:sz="0" w:space="0" w:color="auto"/>
                <w:right w:val="none" w:sz="0" w:space="0" w:color="auto"/>
              </w:divBdr>
            </w:div>
          </w:divsChild>
        </w:div>
        <w:div w:id="184830615">
          <w:marLeft w:val="0"/>
          <w:marRight w:val="0"/>
          <w:marTop w:val="0"/>
          <w:marBottom w:val="0"/>
          <w:divBdr>
            <w:top w:val="none" w:sz="0" w:space="0" w:color="auto"/>
            <w:left w:val="none" w:sz="0" w:space="0" w:color="auto"/>
            <w:bottom w:val="none" w:sz="0" w:space="0" w:color="auto"/>
            <w:right w:val="none" w:sz="0" w:space="0" w:color="auto"/>
          </w:divBdr>
          <w:divsChild>
            <w:div w:id="1102727009">
              <w:marLeft w:val="0"/>
              <w:marRight w:val="0"/>
              <w:marTop w:val="0"/>
              <w:marBottom w:val="0"/>
              <w:divBdr>
                <w:top w:val="none" w:sz="0" w:space="0" w:color="auto"/>
                <w:left w:val="none" w:sz="0" w:space="0" w:color="auto"/>
                <w:bottom w:val="none" w:sz="0" w:space="0" w:color="auto"/>
                <w:right w:val="none" w:sz="0" w:space="0" w:color="auto"/>
              </w:divBdr>
            </w:div>
            <w:div w:id="16855123">
              <w:marLeft w:val="0"/>
              <w:marRight w:val="0"/>
              <w:marTop w:val="0"/>
              <w:marBottom w:val="0"/>
              <w:divBdr>
                <w:top w:val="none" w:sz="0" w:space="0" w:color="auto"/>
                <w:left w:val="none" w:sz="0" w:space="0" w:color="auto"/>
                <w:bottom w:val="none" w:sz="0" w:space="0" w:color="auto"/>
                <w:right w:val="none" w:sz="0" w:space="0" w:color="auto"/>
              </w:divBdr>
            </w:div>
            <w:div w:id="1325671532">
              <w:marLeft w:val="0"/>
              <w:marRight w:val="0"/>
              <w:marTop w:val="0"/>
              <w:marBottom w:val="0"/>
              <w:divBdr>
                <w:top w:val="none" w:sz="0" w:space="0" w:color="auto"/>
                <w:left w:val="none" w:sz="0" w:space="0" w:color="auto"/>
                <w:bottom w:val="none" w:sz="0" w:space="0" w:color="auto"/>
                <w:right w:val="none" w:sz="0" w:space="0" w:color="auto"/>
              </w:divBdr>
              <w:divsChild>
                <w:div w:id="2094816342">
                  <w:marLeft w:val="0"/>
                  <w:marRight w:val="0"/>
                  <w:marTop w:val="0"/>
                  <w:marBottom w:val="0"/>
                  <w:divBdr>
                    <w:top w:val="none" w:sz="0" w:space="0" w:color="auto"/>
                    <w:left w:val="none" w:sz="0" w:space="0" w:color="auto"/>
                    <w:bottom w:val="none" w:sz="0" w:space="0" w:color="auto"/>
                    <w:right w:val="none" w:sz="0" w:space="0" w:color="auto"/>
                  </w:divBdr>
                </w:div>
                <w:div w:id="2072842549">
                  <w:marLeft w:val="0"/>
                  <w:marRight w:val="0"/>
                  <w:marTop w:val="0"/>
                  <w:marBottom w:val="0"/>
                  <w:divBdr>
                    <w:top w:val="none" w:sz="0" w:space="0" w:color="auto"/>
                    <w:left w:val="none" w:sz="0" w:space="0" w:color="auto"/>
                    <w:bottom w:val="none" w:sz="0" w:space="0" w:color="auto"/>
                    <w:right w:val="none" w:sz="0" w:space="0" w:color="auto"/>
                  </w:divBdr>
                </w:div>
                <w:div w:id="934940488">
                  <w:marLeft w:val="0"/>
                  <w:marRight w:val="0"/>
                  <w:marTop w:val="0"/>
                  <w:marBottom w:val="0"/>
                  <w:divBdr>
                    <w:top w:val="none" w:sz="0" w:space="0" w:color="auto"/>
                    <w:left w:val="none" w:sz="0" w:space="0" w:color="auto"/>
                    <w:bottom w:val="none" w:sz="0" w:space="0" w:color="auto"/>
                    <w:right w:val="none" w:sz="0" w:space="0" w:color="auto"/>
                  </w:divBdr>
                </w:div>
              </w:divsChild>
            </w:div>
            <w:div w:id="1510410954">
              <w:marLeft w:val="0"/>
              <w:marRight w:val="0"/>
              <w:marTop w:val="0"/>
              <w:marBottom w:val="0"/>
              <w:divBdr>
                <w:top w:val="none" w:sz="0" w:space="0" w:color="auto"/>
                <w:left w:val="none" w:sz="0" w:space="0" w:color="auto"/>
                <w:bottom w:val="none" w:sz="0" w:space="0" w:color="auto"/>
                <w:right w:val="none" w:sz="0" w:space="0" w:color="auto"/>
              </w:divBdr>
            </w:div>
            <w:div w:id="1695644097">
              <w:marLeft w:val="0"/>
              <w:marRight w:val="0"/>
              <w:marTop w:val="0"/>
              <w:marBottom w:val="0"/>
              <w:divBdr>
                <w:top w:val="none" w:sz="0" w:space="0" w:color="auto"/>
                <w:left w:val="none" w:sz="0" w:space="0" w:color="auto"/>
                <w:bottom w:val="none" w:sz="0" w:space="0" w:color="auto"/>
                <w:right w:val="none" w:sz="0" w:space="0" w:color="auto"/>
              </w:divBdr>
            </w:div>
          </w:divsChild>
        </w:div>
        <w:div w:id="34083129">
          <w:marLeft w:val="0"/>
          <w:marRight w:val="0"/>
          <w:marTop w:val="0"/>
          <w:marBottom w:val="0"/>
          <w:divBdr>
            <w:top w:val="none" w:sz="0" w:space="0" w:color="auto"/>
            <w:left w:val="none" w:sz="0" w:space="0" w:color="auto"/>
            <w:bottom w:val="none" w:sz="0" w:space="0" w:color="auto"/>
            <w:right w:val="none" w:sz="0" w:space="0" w:color="auto"/>
          </w:divBdr>
          <w:divsChild>
            <w:div w:id="720713299">
              <w:marLeft w:val="0"/>
              <w:marRight w:val="0"/>
              <w:marTop w:val="0"/>
              <w:marBottom w:val="0"/>
              <w:divBdr>
                <w:top w:val="none" w:sz="0" w:space="0" w:color="auto"/>
                <w:left w:val="none" w:sz="0" w:space="0" w:color="auto"/>
                <w:bottom w:val="none" w:sz="0" w:space="0" w:color="auto"/>
                <w:right w:val="none" w:sz="0" w:space="0" w:color="auto"/>
              </w:divBdr>
            </w:div>
            <w:div w:id="463306050">
              <w:marLeft w:val="0"/>
              <w:marRight w:val="0"/>
              <w:marTop w:val="0"/>
              <w:marBottom w:val="0"/>
              <w:divBdr>
                <w:top w:val="none" w:sz="0" w:space="0" w:color="auto"/>
                <w:left w:val="none" w:sz="0" w:space="0" w:color="auto"/>
                <w:bottom w:val="none" w:sz="0" w:space="0" w:color="auto"/>
                <w:right w:val="none" w:sz="0" w:space="0" w:color="auto"/>
              </w:divBdr>
            </w:div>
          </w:divsChild>
        </w:div>
        <w:div w:id="1897622429">
          <w:marLeft w:val="0"/>
          <w:marRight w:val="0"/>
          <w:marTop w:val="0"/>
          <w:marBottom w:val="0"/>
          <w:divBdr>
            <w:top w:val="none" w:sz="0" w:space="0" w:color="auto"/>
            <w:left w:val="none" w:sz="0" w:space="0" w:color="auto"/>
            <w:bottom w:val="none" w:sz="0" w:space="0" w:color="auto"/>
            <w:right w:val="none" w:sz="0" w:space="0" w:color="auto"/>
          </w:divBdr>
          <w:divsChild>
            <w:div w:id="1305237266">
              <w:marLeft w:val="0"/>
              <w:marRight w:val="0"/>
              <w:marTop w:val="0"/>
              <w:marBottom w:val="0"/>
              <w:divBdr>
                <w:top w:val="none" w:sz="0" w:space="0" w:color="auto"/>
                <w:left w:val="none" w:sz="0" w:space="0" w:color="auto"/>
                <w:bottom w:val="none" w:sz="0" w:space="0" w:color="auto"/>
                <w:right w:val="none" w:sz="0" w:space="0" w:color="auto"/>
              </w:divBdr>
            </w:div>
            <w:div w:id="19935469">
              <w:marLeft w:val="0"/>
              <w:marRight w:val="0"/>
              <w:marTop w:val="0"/>
              <w:marBottom w:val="0"/>
              <w:divBdr>
                <w:top w:val="none" w:sz="0" w:space="0" w:color="auto"/>
                <w:left w:val="none" w:sz="0" w:space="0" w:color="auto"/>
                <w:bottom w:val="none" w:sz="0" w:space="0" w:color="auto"/>
                <w:right w:val="none" w:sz="0" w:space="0" w:color="auto"/>
              </w:divBdr>
            </w:div>
            <w:div w:id="51928417">
              <w:marLeft w:val="0"/>
              <w:marRight w:val="0"/>
              <w:marTop w:val="0"/>
              <w:marBottom w:val="0"/>
              <w:divBdr>
                <w:top w:val="none" w:sz="0" w:space="0" w:color="auto"/>
                <w:left w:val="none" w:sz="0" w:space="0" w:color="auto"/>
                <w:bottom w:val="none" w:sz="0" w:space="0" w:color="auto"/>
                <w:right w:val="none" w:sz="0" w:space="0" w:color="auto"/>
              </w:divBdr>
            </w:div>
            <w:div w:id="1828402276">
              <w:marLeft w:val="0"/>
              <w:marRight w:val="0"/>
              <w:marTop w:val="0"/>
              <w:marBottom w:val="0"/>
              <w:divBdr>
                <w:top w:val="none" w:sz="0" w:space="0" w:color="auto"/>
                <w:left w:val="none" w:sz="0" w:space="0" w:color="auto"/>
                <w:bottom w:val="none" w:sz="0" w:space="0" w:color="auto"/>
                <w:right w:val="none" w:sz="0" w:space="0" w:color="auto"/>
              </w:divBdr>
            </w:div>
          </w:divsChild>
        </w:div>
        <w:div w:id="1521354924">
          <w:marLeft w:val="0"/>
          <w:marRight w:val="0"/>
          <w:marTop w:val="0"/>
          <w:marBottom w:val="0"/>
          <w:divBdr>
            <w:top w:val="none" w:sz="0" w:space="0" w:color="auto"/>
            <w:left w:val="none" w:sz="0" w:space="0" w:color="auto"/>
            <w:bottom w:val="none" w:sz="0" w:space="0" w:color="auto"/>
            <w:right w:val="none" w:sz="0" w:space="0" w:color="auto"/>
          </w:divBdr>
          <w:divsChild>
            <w:div w:id="322046832">
              <w:marLeft w:val="0"/>
              <w:marRight w:val="0"/>
              <w:marTop w:val="0"/>
              <w:marBottom w:val="0"/>
              <w:divBdr>
                <w:top w:val="none" w:sz="0" w:space="0" w:color="auto"/>
                <w:left w:val="none" w:sz="0" w:space="0" w:color="auto"/>
                <w:bottom w:val="none" w:sz="0" w:space="0" w:color="auto"/>
                <w:right w:val="none" w:sz="0" w:space="0" w:color="auto"/>
              </w:divBdr>
            </w:div>
            <w:div w:id="22292425">
              <w:marLeft w:val="0"/>
              <w:marRight w:val="0"/>
              <w:marTop w:val="0"/>
              <w:marBottom w:val="0"/>
              <w:divBdr>
                <w:top w:val="none" w:sz="0" w:space="0" w:color="auto"/>
                <w:left w:val="none" w:sz="0" w:space="0" w:color="auto"/>
                <w:bottom w:val="none" w:sz="0" w:space="0" w:color="auto"/>
                <w:right w:val="none" w:sz="0" w:space="0" w:color="auto"/>
              </w:divBdr>
              <w:divsChild>
                <w:div w:id="1588267000">
                  <w:marLeft w:val="0"/>
                  <w:marRight w:val="0"/>
                  <w:marTop w:val="0"/>
                  <w:marBottom w:val="0"/>
                  <w:divBdr>
                    <w:top w:val="none" w:sz="0" w:space="0" w:color="auto"/>
                    <w:left w:val="none" w:sz="0" w:space="0" w:color="auto"/>
                    <w:bottom w:val="none" w:sz="0" w:space="0" w:color="auto"/>
                    <w:right w:val="none" w:sz="0" w:space="0" w:color="auto"/>
                  </w:divBdr>
                </w:div>
                <w:div w:id="1331368011">
                  <w:marLeft w:val="0"/>
                  <w:marRight w:val="0"/>
                  <w:marTop w:val="0"/>
                  <w:marBottom w:val="0"/>
                  <w:divBdr>
                    <w:top w:val="none" w:sz="0" w:space="0" w:color="auto"/>
                    <w:left w:val="none" w:sz="0" w:space="0" w:color="auto"/>
                    <w:bottom w:val="none" w:sz="0" w:space="0" w:color="auto"/>
                    <w:right w:val="none" w:sz="0" w:space="0" w:color="auto"/>
                  </w:divBdr>
                </w:div>
                <w:div w:id="184370704">
                  <w:marLeft w:val="0"/>
                  <w:marRight w:val="0"/>
                  <w:marTop w:val="0"/>
                  <w:marBottom w:val="0"/>
                  <w:divBdr>
                    <w:top w:val="none" w:sz="0" w:space="0" w:color="auto"/>
                    <w:left w:val="none" w:sz="0" w:space="0" w:color="auto"/>
                    <w:bottom w:val="none" w:sz="0" w:space="0" w:color="auto"/>
                    <w:right w:val="none" w:sz="0" w:space="0" w:color="auto"/>
                  </w:divBdr>
                </w:div>
              </w:divsChild>
            </w:div>
            <w:div w:id="569465217">
              <w:marLeft w:val="0"/>
              <w:marRight w:val="0"/>
              <w:marTop w:val="0"/>
              <w:marBottom w:val="0"/>
              <w:divBdr>
                <w:top w:val="none" w:sz="0" w:space="0" w:color="auto"/>
                <w:left w:val="none" w:sz="0" w:space="0" w:color="auto"/>
                <w:bottom w:val="none" w:sz="0" w:space="0" w:color="auto"/>
                <w:right w:val="none" w:sz="0" w:space="0" w:color="auto"/>
              </w:divBdr>
              <w:divsChild>
                <w:div w:id="1421101877">
                  <w:marLeft w:val="0"/>
                  <w:marRight w:val="0"/>
                  <w:marTop w:val="0"/>
                  <w:marBottom w:val="0"/>
                  <w:divBdr>
                    <w:top w:val="none" w:sz="0" w:space="0" w:color="auto"/>
                    <w:left w:val="none" w:sz="0" w:space="0" w:color="auto"/>
                    <w:bottom w:val="none" w:sz="0" w:space="0" w:color="auto"/>
                    <w:right w:val="none" w:sz="0" w:space="0" w:color="auto"/>
                  </w:divBdr>
                </w:div>
                <w:div w:id="1211378652">
                  <w:marLeft w:val="0"/>
                  <w:marRight w:val="0"/>
                  <w:marTop w:val="0"/>
                  <w:marBottom w:val="0"/>
                  <w:divBdr>
                    <w:top w:val="none" w:sz="0" w:space="0" w:color="auto"/>
                    <w:left w:val="none" w:sz="0" w:space="0" w:color="auto"/>
                    <w:bottom w:val="none" w:sz="0" w:space="0" w:color="auto"/>
                    <w:right w:val="none" w:sz="0" w:space="0" w:color="auto"/>
                  </w:divBdr>
                </w:div>
              </w:divsChild>
            </w:div>
            <w:div w:id="1225222204">
              <w:marLeft w:val="0"/>
              <w:marRight w:val="0"/>
              <w:marTop w:val="0"/>
              <w:marBottom w:val="0"/>
              <w:divBdr>
                <w:top w:val="none" w:sz="0" w:space="0" w:color="auto"/>
                <w:left w:val="none" w:sz="0" w:space="0" w:color="auto"/>
                <w:bottom w:val="none" w:sz="0" w:space="0" w:color="auto"/>
                <w:right w:val="none" w:sz="0" w:space="0" w:color="auto"/>
              </w:divBdr>
            </w:div>
            <w:div w:id="1516380020">
              <w:marLeft w:val="0"/>
              <w:marRight w:val="0"/>
              <w:marTop w:val="0"/>
              <w:marBottom w:val="0"/>
              <w:divBdr>
                <w:top w:val="none" w:sz="0" w:space="0" w:color="auto"/>
                <w:left w:val="none" w:sz="0" w:space="0" w:color="auto"/>
                <w:bottom w:val="none" w:sz="0" w:space="0" w:color="auto"/>
                <w:right w:val="none" w:sz="0" w:space="0" w:color="auto"/>
              </w:divBdr>
            </w:div>
            <w:div w:id="880283072">
              <w:marLeft w:val="0"/>
              <w:marRight w:val="0"/>
              <w:marTop w:val="0"/>
              <w:marBottom w:val="0"/>
              <w:divBdr>
                <w:top w:val="none" w:sz="0" w:space="0" w:color="auto"/>
                <w:left w:val="none" w:sz="0" w:space="0" w:color="auto"/>
                <w:bottom w:val="none" w:sz="0" w:space="0" w:color="auto"/>
                <w:right w:val="none" w:sz="0" w:space="0" w:color="auto"/>
              </w:divBdr>
            </w:div>
            <w:div w:id="8265644">
              <w:marLeft w:val="0"/>
              <w:marRight w:val="0"/>
              <w:marTop w:val="0"/>
              <w:marBottom w:val="0"/>
              <w:divBdr>
                <w:top w:val="none" w:sz="0" w:space="0" w:color="auto"/>
                <w:left w:val="none" w:sz="0" w:space="0" w:color="auto"/>
                <w:bottom w:val="none" w:sz="0" w:space="0" w:color="auto"/>
                <w:right w:val="none" w:sz="0" w:space="0" w:color="auto"/>
              </w:divBdr>
            </w:div>
            <w:div w:id="222762682">
              <w:marLeft w:val="0"/>
              <w:marRight w:val="0"/>
              <w:marTop w:val="0"/>
              <w:marBottom w:val="0"/>
              <w:divBdr>
                <w:top w:val="none" w:sz="0" w:space="0" w:color="auto"/>
                <w:left w:val="none" w:sz="0" w:space="0" w:color="auto"/>
                <w:bottom w:val="none" w:sz="0" w:space="0" w:color="auto"/>
                <w:right w:val="none" w:sz="0" w:space="0" w:color="auto"/>
              </w:divBdr>
            </w:div>
          </w:divsChild>
        </w:div>
        <w:div w:id="1852446650">
          <w:marLeft w:val="0"/>
          <w:marRight w:val="0"/>
          <w:marTop w:val="0"/>
          <w:marBottom w:val="0"/>
          <w:divBdr>
            <w:top w:val="none" w:sz="0" w:space="0" w:color="auto"/>
            <w:left w:val="none" w:sz="0" w:space="0" w:color="auto"/>
            <w:bottom w:val="none" w:sz="0" w:space="0" w:color="auto"/>
            <w:right w:val="none" w:sz="0" w:space="0" w:color="auto"/>
          </w:divBdr>
          <w:divsChild>
            <w:div w:id="796609643">
              <w:marLeft w:val="0"/>
              <w:marRight w:val="0"/>
              <w:marTop w:val="0"/>
              <w:marBottom w:val="0"/>
              <w:divBdr>
                <w:top w:val="none" w:sz="0" w:space="0" w:color="auto"/>
                <w:left w:val="none" w:sz="0" w:space="0" w:color="auto"/>
                <w:bottom w:val="none" w:sz="0" w:space="0" w:color="auto"/>
                <w:right w:val="none" w:sz="0" w:space="0" w:color="auto"/>
              </w:divBdr>
              <w:divsChild>
                <w:div w:id="1064061051">
                  <w:marLeft w:val="0"/>
                  <w:marRight w:val="0"/>
                  <w:marTop w:val="0"/>
                  <w:marBottom w:val="0"/>
                  <w:divBdr>
                    <w:top w:val="none" w:sz="0" w:space="0" w:color="auto"/>
                    <w:left w:val="none" w:sz="0" w:space="0" w:color="auto"/>
                    <w:bottom w:val="none" w:sz="0" w:space="0" w:color="auto"/>
                    <w:right w:val="none" w:sz="0" w:space="0" w:color="auto"/>
                  </w:divBdr>
                </w:div>
                <w:div w:id="748305615">
                  <w:marLeft w:val="0"/>
                  <w:marRight w:val="0"/>
                  <w:marTop w:val="0"/>
                  <w:marBottom w:val="0"/>
                  <w:divBdr>
                    <w:top w:val="none" w:sz="0" w:space="0" w:color="auto"/>
                    <w:left w:val="none" w:sz="0" w:space="0" w:color="auto"/>
                    <w:bottom w:val="none" w:sz="0" w:space="0" w:color="auto"/>
                    <w:right w:val="none" w:sz="0" w:space="0" w:color="auto"/>
                  </w:divBdr>
                </w:div>
                <w:div w:id="2069836401">
                  <w:marLeft w:val="0"/>
                  <w:marRight w:val="0"/>
                  <w:marTop w:val="0"/>
                  <w:marBottom w:val="0"/>
                  <w:divBdr>
                    <w:top w:val="none" w:sz="0" w:space="0" w:color="auto"/>
                    <w:left w:val="none" w:sz="0" w:space="0" w:color="auto"/>
                    <w:bottom w:val="none" w:sz="0" w:space="0" w:color="auto"/>
                    <w:right w:val="none" w:sz="0" w:space="0" w:color="auto"/>
                  </w:divBdr>
                </w:div>
                <w:div w:id="671951583">
                  <w:marLeft w:val="0"/>
                  <w:marRight w:val="0"/>
                  <w:marTop w:val="0"/>
                  <w:marBottom w:val="0"/>
                  <w:divBdr>
                    <w:top w:val="none" w:sz="0" w:space="0" w:color="auto"/>
                    <w:left w:val="none" w:sz="0" w:space="0" w:color="auto"/>
                    <w:bottom w:val="none" w:sz="0" w:space="0" w:color="auto"/>
                    <w:right w:val="none" w:sz="0" w:space="0" w:color="auto"/>
                  </w:divBdr>
                </w:div>
              </w:divsChild>
            </w:div>
            <w:div w:id="1104879150">
              <w:marLeft w:val="0"/>
              <w:marRight w:val="0"/>
              <w:marTop w:val="0"/>
              <w:marBottom w:val="0"/>
              <w:divBdr>
                <w:top w:val="none" w:sz="0" w:space="0" w:color="auto"/>
                <w:left w:val="none" w:sz="0" w:space="0" w:color="auto"/>
                <w:bottom w:val="none" w:sz="0" w:space="0" w:color="auto"/>
                <w:right w:val="none" w:sz="0" w:space="0" w:color="auto"/>
              </w:divBdr>
              <w:divsChild>
                <w:div w:id="1011953144">
                  <w:marLeft w:val="0"/>
                  <w:marRight w:val="0"/>
                  <w:marTop w:val="0"/>
                  <w:marBottom w:val="0"/>
                  <w:divBdr>
                    <w:top w:val="none" w:sz="0" w:space="0" w:color="auto"/>
                    <w:left w:val="none" w:sz="0" w:space="0" w:color="auto"/>
                    <w:bottom w:val="none" w:sz="0" w:space="0" w:color="auto"/>
                    <w:right w:val="none" w:sz="0" w:space="0" w:color="auto"/>
                  </w:divBdr>
                </w:div>
                <w:div w:id="254561558">
                  <w:marLeft w:val="0"/>
                  <w:marRight w:val="0"/>
                  <w:marTop w:val="0"/>
                  <w:marBottom w:val="0"/>
                  <w:divBdr>
                    <w:top w:val="none" w:sz="0" w:space="0" w:color="auto"/>
                    <w:left w:val="none" w:sz="0" w:space="0" w:color="auto"/>
                    <w:bottom w:val="none" w:sz="0" w:space="0" w:color="auto"/>
                    <w:right w:val="none" w:sz="0" w:space="0" w:color="auto"/>
                  </w:divBdr>
                </w:div>
                <w:div w:id="1512180465">
                  <w:marLeft w:val="0"/>
                  <w:marRight w:val="0"/>
                  <w:marTop w:val="0"/>
                  <w:marBottom w:val="0"/>
                  <w:divBdr>
                    <w:top w:val="none" w:sz="0" w:space="0" w:color="auto"/>
                    <w:left w:val="none" w:sz="0" w:space="0" w:color="auto"/>
                    <w:bottom w:val="none" w:sz="0" w:space="0" w:color="auto"/>
                    <w:right w:val="none" w:sz="0" w:space="0" w:color="auto"/>
                  </w:divBdr>
                </w:div>
              </w:divsChild>
            </w:div>
            <w:div w:id="1461193337">
              <w:marLeft w:val="0"/>
              <w:marRight w:val="0"/>
              <w:marTop w:val="0"/>
              <w:marBottom w:val="0"/>
              <w:divBdr>
                <w:top w:val="none" w:sz="0" w:space="0" w:color="auto"/>
                <w:left w:val="none" w:sz="0" w:space="0" w:color="auto"/>
                <w:bottom w:val="none" w:sz="0" w:space="0" w:color="auto"/>
                <w:right w:val="none" w:sz="0" w:space="0" w:color="auto"/>
              </w:divBdr>
            </w:div>
            <w:div w:id="1297375505">
              <w:marLeft w:val="0"/>
              <w:marRight w:val="0"/>
              <w:marTop w:val="0"/>
              <w:marBottom w:val="0"/>
              <w:divBdr>
                <w:top w:val="none" w:sz="0" w:space="0" w:color="auto"/>
                <w:left w:val="none" w:sz="0" w:space="0" w:color="auto"/>
                <w:bottom w:val="none" w:sz="0" w:space="0" w:color="auto"/>
                <w:right w:val="none" w:sz="0" w:space="0" w:color="auto"/>
              </w:divBdr>
            </w:div>
          </w:divsChild>
        </w:div>
        <w:div w:id="353507089">
          <w:marLeft w:val="0"/>
          <w:marRight w:val="0"/>
          <w:marTop w:val="0"/>
          <w:marBottom w:val="0"/>
          <w:divBdr>
            <w:top w:val="none" w:sz="0" w:space="0" w:color="auto"/>
            <w:left w:val="none" w:sz="0" w:space="0" w:color="auto"/>
            <w:bottom w:val="none" w:sz="0" w:space="0" w:color="auto"/>
            <w:right w:val="none" w:sz="0" w:space="0" w:color="auto"/>
          </w:divBdr>
          <w:divsChild>
            <w:div w:id="1172526381">
              <w:marLeft w:val="0"/>
              <w:marRight w:val="0"/>
              <w:marTop w:val="0"/>
              <w:marBottom w:val="0"/>
              <w:divBdr>
                <w:top w:val="none" w:sz="0" w:space="0" w:color="auto"/>
                <w:left w:val="none" w:sz="0" w:space="0" w:color="auto"/>
                <w:bottom w:val="none" w:sz="0" w:space="0" w:color="auto"/>
                <w:right w:val="none" w:sz="0" w:space="0" w:color="auto"/>
              </w:divBdr>
            </w:div>
            <w:div w:id="833449569">
              <w:marLeft w:val="0"/>
              <w:marRight w:val="0"/>
              <w:marTop w:val="0"/>
              <w:marBottom w:val="0"/>
              <w:divBdr>
                <w:top w:val="none" w:sz="0" w:space="0" w:color="auto"/>
                <w:left w:val="none" w:sz="0" w:space="0" w:color="auto"/>
                <w:bottom w:val="none" w:sz="0" w:space="0" w:color="auto"/>
                <w:right w:val="none" w:sz="0" w:space="0" w:color="auto"/>
              </w:divBdr>
            </w:div>
          </w:divsChild>
        </w:div>
        <w:div w:id="1627275129">
          <w:marLeft w:val="0"/>
          <w:marRight w:val="0"/>
          <w:marTop w:val="0"/>
          <w:marBottom w:val="0"/>
          <w:divBdr>
            <w:top w:val="none" w:sz="0" w:space="0" w:color="auto"/>
            <w:left w:val="none" w:sz="0" w:space="0" w:color="auto"/>
            <w:bottom w:val="none" w:sz="0" w:space="0" w:color="auto"/>
            <w:right w:val="none" w:sz="0" w:space="0" w:color="auto"/>
          </w:divBdr>
          <w:divsChild>
            <w:div w:id="2005745013">
              <w:marLeft w:val="0"/>
              <w:marRight w:val="0"/>
              <w:marTop w:val="0"/>
              <w:marBottom w:val="0"/>
              <w:divBdr>
                <w:top w:val="none" w:sz="0" w:space="0" w:color="auto"/>
                <w:left w:val="none" w:sz="0" w:space="0" w:color="auto"/>
                <w:bottom w:val="none" w:sz="0" w:space="0" w:color="auto"/>
                <w:right w:val="none" w:sz="0" w:space="0" w:color="auto"/>
              </w:divBdr>
            </w:div>
            <w:div w:id="1107626438">
              <w:marLeft w:val="0"/>
              <w:marRight w:val="0"/>
              <w:marTop w:val="0"/>
              <w:marBottom w:val="0"/>
              <w:divBdr>
                <w:top w:val="none" w:sz="0" w:space="0" w:color="auto"/>
                <w:left w:val="none" w:sz="0" w:space="0" w:color="auto"/>
                <w:bottom w:val="none" w:sz="0" w:space="0" w:color="auto"/>
                <w:right w:val="none" w:sz="0" w:space="0" w:color="auto"/>
              </w:divBdr>
            </w:div>
            <w:div w:id="195847471">
              <w:marLeft w:val="0"/>
              <w:marRight w:val="0"/>
              <w:marTop w:val="0"/>
              <w:marBottom w:val="0"/>
              <w:divBdr>
                <w:top w:val="none" w:sz="0" w:space="0" w:color="auto"/>
                <w:left w:val="none" w:sz="0" w:space="0" w:color="auto"/>
                <w:bottom w:val="none" w:sz="0" w:space="0" w:color="auto"/>
                <w:right w:val="none" w:sz="0" w:space="0" w:color="auto"/>
              </w:divBdr>
            </w:div>
          </w:divsChild>
        </w:div>
        <w:div w:id="2069717640">
          <w:marLeft w:val="0"/>
          <w:marRight w:val="0"/>
          <w:marTop w:val="0"/>
          <w:marBottom w:val="0"/>
          <w:divBdr>
            <w:top w:val="none" w:sz="0" w:space="0" w:color="auto"/>
            <w:left w:val="none" w:sz="0" w:space="0" w:color="auto"/>
            <w:bottom w:val="none" w:sz="0" w:space="0" w:color="auto"/>
            <w:right w:val="none" w:sz="0" w:space="0" w:color="auto"/>
          </w:divBdr>
          <w:divsChild>
            <w:div w:id="313342511">
              <w:marLeft w:val="0"/>
              <w:marRight w:val="0"/>
              <w:marTop w:val="0"/>
              <w:marBottom w:val="0"/>
              <w:divBdr>
                <w:top w:val="none" w:sz="0" w:space="0" w:color="auto"/>
                <w:left w:val="none" w:sz="0" w:space="0" w:color="auto"/>
                <w:bottom w:val="none" w:sz="0" w:space="0" w:color="auto"/>
                <w:right w:val="none" w:sz="0" w:space="0" w:color="auto"/>
              </w:divBdr>
            </w:div>
            <w:div w:id="698625657">
              <w:marLeft w:val="0"/>
              <w:marRight w:val="0"/>
              <w:marTop w:val="0"/>
              <w:marBottom w:val="0"/>
              <w:divBdr>
                <w:top w:val="none" w:sz="0" w:space="0" w:color="auto"/>
                <w:left w:val="none" w:sz="0" w:space="0" w:color="auto"/>
                <w:bottom w:val="none" w:sz="0" w:space="0" w:color="auto"/>
                <w:right w:val="none" w:sz="0" w:space="0" w:color="auto"/>
              </w:divBdr>
            </w:div>
            <w:div w:id="2023242586">
              <w:marLeft w:val="0"/>
              <w:marRight w:val="0"/>
              <w:marTop w:val="0"/>
              <w:marBottom w:val="0"/>
              <w:divBdr>
                <w:top w:val="none" w:sz="0" w:space="0" w:color="auto"/>
                <w:left w:val="none" w:sz="0" w:space="0" w:color="auto"/>
                <w:bottom w:val="none" w:sz="0" w:space="0" w:color="auto"/>
                <w:right w:val="none" w:sz="0" w:space="0" w:color="auto"/>
              </w:divBdr>
            </w:div>
            <w:div w:id="120542224">
              <w:marLeft w:val="0"/>
              <w:marRight w:val="0"/>
              <w:marTop w:val="0"/>
              <w:marBottom w:val="0"/>
              <w:divBdr>
                <w:top w:val="none" w:sz="0" w:space="0" w:color="auto"/>
                <w:left w:val="none" w:sz="0" w:space="0" w:color="auto"/>
                <w:bottom w:val="none" w:sz="0" w:space="0" w:color="auto"/>
                <w:right w:val="none" w:sz="0" w:space="0" w:color="auto"/>
              </w:divBdr>
            </w:div>
            <w:div w:id="2054961127">
              <w:marLeft w:val="0"/>
              <w:marRight w:val="0"/>
              <w:marTop w:val="0"/>
              <w:marBottom w:val="0"/>
              <w:divBdr>
                <w:top w:val="none" w:sz="0" w:space="0" w:color="auto"/>
                <w:left w:val="none" w:sz="0" w:space="0" w:color="auto"/>
                <w:bottom w:val="none" w:sz="0" w:space="0" w:color="auto"/>
                <w:right w:val="none" w:sz="0" w:space="0" w:color="auto"/>
              </w:divBdr>
            </w:div>
            <w:div w:id="815032819">
              <w:marLeft w:val="0"/>
              <w:marRight w:val="0"/>
              <w:marTop w:val="0"/>
              <w:marBottom w:val="0"/>
              <w:divBdr>
                <w:top w:val="none" w:sz="0" w:space="0" w:color="auto"/>
                <w:left w:val="none" w:sz="0" w:space="0" w:color="auto"/>
                <w:bottom w:val="none" w:sz="0" w:space="0" w:color="auto"/>
                <w:right w:val="none" w:sz="0" w:space="0" w:color="auto"/>
              </w:divBdr>
            </w:div>
            <w:div w:id="752747559">
              <w:marLeft w:val="0"/>
              <w:marRight w:val="0"/>
              <w:marTop w:val="0"/>
              <w:marBottom w:val="0"/>
              <w:divBdr>
                <w:top w:val="none" w:sz="0" w:space="0" w:color="auto"/>
                <w:left w:val="none" w:sz="0" w:space="0" w:color="auto"/>
                <w:bottom w:val="none" w:sz="0" w:space="0" w:color="auto"/>
                <w:right w:val="none" w:sz="0" w:space="0" w:color="auto"/>
              </w:divBdr>
            </w:div>
            <w:div w:id="1182082770">
              <w:marLeft w:val="0"/>
              <w:marRight w:val="0"/>
              <w:marTop w:val="0"/>
              <w:marBottom w:val="0"/>
              <w:divBdr>
                <w:top w:val="none" w:sz="0" w:space="0" w:color="auto"/>
                <w:left w:val="none" w:sz="0" w:space="0" w:color="auto"/>
                <w:bottom w:val="none" w:sz="0" w:space="0" w:color="auto"/>
                <w:right w:val="none" w:sz="0" w:space="0" w:color="auto"/>
              </w:divBdr>
            </w:div>
            <w:div w:id="1362045930">
              <w:marLeft w:val="0"/>
              <w:marRight w:val="0"/>
              <w:marTop w:val="0"/>
              <w:marBottom w:val="0"/>
              <w:divBdr>
                <w:top w:val="none" w:sz="0" w:space="0" w:color="auto"/>
                <w:left w:val="none" w:sz="0" w:space="0" w:color="auto"/>
                <w:bottom w:val="none" w:sz="0" w:space="0" w:color="auto"/>
                <w:right w:val="none" w:sz="0" w:space="0" w:color="auto"/>
              </w:divBdr>
            </w:div>
            <w:div w:id="1236237187">
              <w:marLeft w:val="0"/>
              <w:marRight w:val="0"/>
              <w:marTop w:val="0"/>
              <w:marBottom w:val="0"/>
              <w:divBdr>
                <w:top w:val="none" w:sz="0" w:space="0" w:color="auto"/>
                <w:left w:val="none" w:sz="0" w:space="0" w:color="auto"/>
                <w:bottom w:val="none" w:sz="0" w:space="0" w:color="auto"/>
                <w:right w:val="none" w:sz="0" w:space="0" w:color="auto"/>
              </w:divBdr>
            </w:div>
            <w:div w:id="1895044307">
              <w:marLeft w:val="0"/>
              <w:marRight w:val="0"/>
              <w:marTop w:val="0"/>
              <w:marBottom w:val="0"/>
              <w:divBdr>
                <w:top w:val="none" w:sz="0" w:space="0" w:color="auto"/>
                <w:left w:val="none" w:sz="0" w:space="0" w:color="auto"/>
                <w:bottom w:val="none" w:sz="0" w:space="0" w:color="auto"/>
                <w:right w:val="none" w:sz="0" w:space="0" w:color="auto"/>
              </w:divBdr>
            </w:div>
          </w:divsChild>
        </w:div>
        <w:div w:id="522284435">
          <w:marLeft w:val="0"/>
          <w:marRight w:val="0"/>
          <w:marTop w:val="0"/>
          <w:marBottom w:val="0"/>
          <w:divBdr>
            <w:top w:val="none" w:sz="0" w:space="0" w:color="auto"/>
            <w:left w:val="none" w:sz="0" w:space="0" w:color="auto"/>
            <w:bottom w:val="none" w:sz="0" w:space="0" w:color="auto"/>
            <w:right w:val="none" w:sz="0" w:space="0" w:color="auto"/>
          </w:divBdr>
          <w:divsChild>
            <w:div w:id="314451743">
              <w:marLeft w:val="0"/>
              <w:marRight w:val="0"/>
              <w:marTop w:val="0"/>
              <w:marBottom w:val="0"/>
              <w:divBdr>
                <w:top w:val="none" w:sz="0" w:space="0" w:color="auto"/>
                <w:left w:val="none" w:sz="0" w:space="0" w:color="auto"/>
                <w:bottom w:val="none" w:sz="0" w:space="0" w:color="auto"/>
                <w:right w:val="none" w:sz="0" w:space="0" w:color="auto"/>
              </w:divBdr>
            </w:div>
            <w:div w:id="1560557086">
              <w:marLeft w:val="0"/>
              <w:marRight w:val="0"/>
              <w:marTop w:val="0"/>
              <w:marBottom w:val="0"/>
              <w:divBdr>
                <w:top w:val="none" w:sz="0" w:space="0" w:color="auto"/>
                <w:left w:val="none" w:sz="0" w:space="0" w:color="auto"/>
                <w:bottom w:val="none" w:sz="0" w:space="0" w:color="auto"/>
                <w:right w:val="none" w:sz="0" w:space="0" w:color="auto"/>
              </w:divBdr>
            </w:div>
            <w:div w:id="912011484">
              <w:marLeft w:val="0"/>
              <w:marRight w:val="0"/>
              <w:marTop w:val="0"/>
              <w:marBottom w:val="0"/>
              <w:divBdr>
                <w:top w:val="none" w:sz="0" w:space="0" w:color="auto"/>
                <w:left w:val="none" w:sz="0" w:space="0" w:color="auto"/>
                <w:bottom w:val="none" w:sz="0" w:space="0" w:color="auto"/>
                <w:right w:val="none" w:sz="0" w:space="0" w:color="auto"/>
              </w:divBdr>
            </w:div>
            <w:div w:id="1879392364">
              <w:marLeft w:val="0"/>
              <w:marRight w:val="0"/>
              <w:marTop w:val="0"/>
              <w:marBottom w:val="0"/>
              <w:divBdr>
                <w:top w:val="none" w:sz="0" w:space="0" w:color="auto"/>
                <w:left w:val="none" w:sz="0" w:space="0" w:color="auto"/>
                <w:bottom w:val="none" w:sz="0" w:space="0" w:color="auto"/>
                <w:right w:val="none" w:sz="0" w:space="0" w:color="auto"/>
              </w:divBdr>
            </w:div>
            <w:div w:id="161429630">
              <w:marLeft w:val="0"/>
              <w:marRight w:val="0"/>
              <w:marTop w:val="0"/>
              <w:marBottom w:val="0"/>
              <w:divBdr>
                <w:top w:val="none" w:sz="0" w:space="0" w:color="auto"/>
                <w:left w:val="none" w:sz="0" w:space="0" w:color="auto"/>
                <w:bottom w:val="none" w:sz="0" w:space="0" w:color="auto"/>
                <w:right w:val="none" w:sz="0" w:space="0" w:color="auto"/>
              </w:divBdr>
            </w:div>
            <w:div w:id="1308240306">
              <w:marLeft w:val="0"/>
              <w:marRight w:val="0"/>
              <w:marTop w:val="0"/>
              <w:marBottom w:val="0"/>
              <w:divBdr>
                <w:top w:val="none" w:sz="0" w:space="0" w:color="auto"/>
                <w:left w:val="none" w:sz="0" w:space="0" w:color="auto"/>
                <w:bottom w:val="none" w:sz="0" w:space="0" w:color="auto"/>
                <w:right w:val="none" w:sz="0" w:space="0" w:color="auto"/>
              </w:divBdr>
            </w:div>
          </w:divsChild>
        </w:div>
        <w:div w:id="375084693">
          <w:marLeft w:val="0"/>
          <w:marRight w:val="0"/>
          <w:marTop w:val="0"/>
          <w:marBottom w:val="0"/>
          <w:divBdr>
            <w:top w:val="none" w:sz="0" w:space="0" w:color="auto"/>
            <w:left w:val="none" w:sz="0" w:space="0" w:color="auto"/>
            <w:bottom w:val="none" w:sz="0" w:space="0" w:color="auto"/>
            <w:right w:val="none" w:sz="0" w:space="0" w:color="auto"/>
          </w:divBdr>
          <w:divsChild>
            <w:div w:id="1509518142">
              <w:marLeft w:val="0"/>
              <w:marRight w:val="0"/>
              <w:marTop w:val="0"/>
              <w:marBottom w:val="0"/>
              <w:divBdr>
                <w:top w:val="none" w:sz="0" w:space="0" w:color="auto"/>
                <w:left w:val="none" w:sz="0" w:space="0" w:color="auto"/>
                <w:bottom w:val="none" w:sz="0" w:space="0" w:color="auto"/>
                <w:right w:val="none" w:sz="0" w:space="0" w:color="auto"/>
              </w:divBdr>
            </w:div>
            <w:div w:id="1626043286">
              <w:marLeft w:val="0"/>
              <w:marRight w:val="0"/>
              <w:marTop w:val="0"/>
              <w:marBottom w:val="0"/>
              <w:divBdr>
                <w:top w:val="none" w:sz="0" w:space="0" w:color="auto"/>
                <w:left w:val="none" w:sz="0" w:space="0" w:color="auto"/>
                <w:bottom w:val="none" w:sz="0" w:space="0" w:color="auto"/>
                <w:right w:val="none" w:sz="0" w:space="0" w:color="auto"/>
              </w:divBdr>
            </w:div>
            <w:div w:id="1703170943">
              <w:marLeft w:val="0"/>
              <w:marRight w:val="0"/>
              <w:marTop w:val="0"/>
              <w:marBottom w:val="0"/>
              <w:divBdr>
                <w:top w:val="none" w:sz="0" w:space="0" w:color="auto"/>
                <w:left w:val="none" w:sz="0" w:space="0" w:color="auto"/>
                <w:bottom w:val="none" w:sz="0" w:space="0" w:color="auto"/>
                <w:right w:val="none" w:sz="0" w:space="0" w:color="auto"/>
              </w:divBdr>
            </w:div>
            <w:div w:id="1418819866">
              <w:marLeft w:val="0"/>
              <w:marRight w:val="0"/>
              <w:marTop w:val="0"/>
              <w:marBottom w:val="0"/>
              <w:divBdr>
                <w:top w:val="none" w:sz="0" w:space="0" w:color="auto"/>
                <w:left w:val="none" w:sz="0" w:space="0" w:color="auto"/>
                <w:bottom w:val="none" w:sz="0" w:space="0" w:color="auto"/>
                <w:right w:val="none" w:sz="0" w:space="0" w:color="auto"/>
              </w:divBdr>
            </w:div>
          </w:divsChild>
        </w:div>
        <w:div w:id="1838375000">
          <w:marLeft w:val="0"/>
          <w:marRight w:val="0"/>
          <w:marTop w:val="0"/>
          <w:marBottom w:val="0"/>
          <w:divBdr>
            <w:top w:val="none" w:sz="0" w:space="0" w:color="auto"/>
            <w:left w:val="none" w:sz="0" w:space="0" w:color="auto"/>
            <w:bottom w:val="none" w:sz="0" w:space="0" w:color="auto"/>
            <w:right w:val="none" w:sz="0" w:space="0" w:color="auto"/>
          </w:divBdr>
          <w:divsChild>
            <w:div w:id="580525283">
              <w:marLeft w:val="0"/>
              <w:marRight w:val="0"/>
              <w:marTop w:val="0"/>
              <w:marBottom w:val="0"/>
              <w:divBdr>
                <w:top w:val="none" w:sz="0" w:space="0" w:color="auto"/>
                <w:left w:val="none" w:sz="0" w:space="0" w:color="auto"/>
                <w:bottom w:val="none" w:sz="0" w:space="0" w:color="auto"/>
                <w:right w:val="none" w:sz="0" w:space="0" w:color="auto"/>
              </w:divBdr>
            </w:div>
            <w:div w:id="1162819444">
              <w:marLeft w:val="0"/>
              <w:marRight w:val="0"/>
              <w:marTop w:val="0"/>
              <w:marBottom w:val="0"/>
              <w:divBdr>
                <w:top w:val="none" w:sz="0" w:space="0" w:color="auto"/>
                <w:left w:val="none" w:sz="0" w:space="0" w:color="auto"/>
                <w:bottom w:val="none" w:sz="0" w:space="0" w:color="auto"/>
                <w:right w:val="none" w:sz="0" w:space="0" w:color="auto"/>
              </w:divBdr>
            </w:div>
          </w:divsChild>
        </w:div>
        <w:div w:id="1679045290">
          <w:marLeft w:val="0"/>
          <w:marRight w:val="0"/>
          <w:marTop w:val="0"/>
          <w:marBottom w:val="0"/>
          <w:divBdr>
            <w:top w:val="none" w:sz="0" w:space="0" w:color="auto"/>
            <w:left w:val="none" w:sz="0" w:space="0" w:color="auto"/>
            <w:bottom w:val="none" w:sz="0" w:space="0" w:color="auto"/>
            <w:right w:val="none" w:sz="0" w:space="0" w:color="auto"/>
          </w:divBdr>
          <w:divsChild>
            <w:div w:id="1013071844">
              <w:marLeft w:val="0"/>
              <w:marRight w:val="0"/>
              <w:marTop w:val="0"/>
              <w:marBottom w:val="0"/>
              <w:divBdr>
                <w:top w:val="none" w:sz="0" w:space="0" w:color="auto"/>
                <w:left w:val="none" w:sz="0" w:space="0" w:color="auto"/>
                <w:bottom w:val="none" w:sz="0" w:space="0" w:color="auto"/>
                <w:right w:val="none" w:sz="0" w:space="0" w:color="auto"/>
              </w:divBdr>
              <w:divsChild>
                <w:div w:id="614554880">
                  <w:marLeft w:val="0"/>
                  <w:marRight w:val="0"/>
                  <w:marTop w:val="0"/>
                  <w:marBottom w:val="0"/>
                  <w:divBdr>
                    <w:top w:val="none" w:sz="0" w:space="0" w:color="auto"/>
                    <w:left w:val="none" w:sz="0" w:space="0" w:color="auto"/>
                    <w:bottom w:val="none" w:sz="0" w:space="0" w:color="auto"/>
                    <w:right w:val="none" w:sz="0" w:space="0" w:color="auto"/>
                  </w:divBdr>
                </w:div>
                <w:div w:id="1669215822">
                  <w:marLeft w:val="0"/>
                  <w:marRight w:val="0"/>
                  <w:marTop w:val="0"/>
                  <w:marBottom w:val="0"/>
                  <w:divBdr>
                    <w:top w:val="none" w:sz="0" w:space="0" w:color="auto"/>
                    <w:left w:val="none" w:sz="0" w:space="0" w:color="auto"/>
                    <w:bottom w:val="none" w:sz="0" w:space="0" w:color="auto"/>
                    <w:right w:val="none" w:sz="0" w:space="0" w:color="auto"/>
                  </w:divBdr>
                </w:div>
                <w:div w:id="1407149638">
                  <w:marLeft w:val="0"/>
                  <w:marRight w:val="0"/>
                  <w:marTop w:val="0"/>
                  <w:marBottom w:val="0"/>
                  <w:divBdr>
                    <w:top w:val="none" w:sz="0" w:space="0" w:color="auto"/>
                    <w:left w:val="none" w:sz="0" w:space="0" w:color="auto"/>
                    <w:bottom w:val="none" w:sz="0" w:space="0" w:color="auto"/>
                    <w:right w:val="none" w:sz="0" w:space="0" w:color="auto"/>
                  </w:divBdr>
                </w:div>
              </w:divsChild>
            </w:div>
            <w:div w:id="1033505930">
              <w:marLeft w:val="0"/>
              <w:marRight w:val="0"/>
              <w:marTop w:val="0"/>
              <w:marBottom w:val="0"/>
              <w:divBdr>
                <w:top w:val="none" w:sz="0" w:space="0" w:color="auto"/>
                <w:left w:val="none" w:sz="0" w:space="0" w:color="auto"/>
                <w:bottom w:val="none" w:sz="0" w:space="0" w:color="auto"/>
                <w:right w:val="none" w:sz="0" w:space="0" w:color="auto"/>
              </w:divBdr>
              <w:divsChild>
                <w:div w:id="429551080">
                  <w:marLeft w:val="0"/>
                  <w:marRight w:val="0"/>
                  <w:marTop w:val="0"/>
                  <w:marBottom w:val="0"/>
                  <w:divBdr>
                    <w:top w:val="none" w:sz="0" w:space="0" w:color="auto"/>
                    <w:left w:val="none" w:sz="0" w:space="0" w:color="auto"/>
                    <w:bottom w:val="none" w:sz="0" w:space="0" w:color="auto"/>
                    <w:right w:val="none" w:sz="0" w:space="0" w:color="auto"/>
                  </w:divBdr>
                </w:div>
                <w:div w:id="93330122">
                  <w:marLeft w:val="0"/>
                  <w:marRight w:val="0"/>
                  <w:marTop w:val="0"/>
                  <w:marBottom w:val="0"/>
                  <w:divBdr>
                    <w:top w:val="none" w:sz="0" w:space="0" w:color="auto"/>
                    <w:left w:val="none" w:sz="0" w:space="0" w:color="auto"/>
                    <w:bottom w:val="none" w:sz="0" w:space="0" w:color="auto"/>
                    <w:right w:val="none" w:sz="0" w:space="0" w:color="auto"/>
                  </w:divBdr>
                </w:div>
                <w:div w:id="1047141554">
                  <w:marLeft w:val="0"/>
                  <w:marRight w:val="0"/>
                  <w:marTop w:val="0"/>
                  <w:marBottom w:val="0"/>
                  <w:divBdr>
                    <w:top w:val="none" w:sz="0" w:space="0" w:color="auto"/>
                    <w:left w:val="none" w:sz="0" w:space="0" w:color="auto"/>
                    <w:bottom w:val="none" w:sz="0" w:space="0" w:color="auto"/>
                    <w:right w:val="none" w:sz="0" w:space="0" w:color="auto"/>
                  </w:divBdr>
                </w:div>
                <w:div w:id="1512065029">
                  <w:marLeft w:val="0"/>
                  <w:marRight w:val="0"/>
                  <w:marTop w:val="0"/>
                  <w:marBottom w:val="0"/>
                  <w:divBdr>
                    <w:top w:val="none" w:sz="0" w:space="0" w:color="auto"/>
                    <w:left w:val="none" w:sz="0" w:space="0" w:color="auto"/>
                    <w:bottom w:val="none" w:sz="0" w:space="0" w:color="auto"/>
                    <w:right w:val="none" w:sz="0" w:space="0" w:color="auto"/>
                  </w:divBdr>
                </w:div>
                <w:div w:id="275336004">
                  <w:marLeft w:val="0"/>
                  <w:marRight w:val="0"/>
                  <w:marTop w:val="0"/>
                  <w:marBottom w:val="0"/>
                  <w:divBdr>
                    <w:top w:val="none" w:sz="0" w:space="0" w:color="auto"/>
                    <w:left w:val="none" w:sz="0" w:space="0" w:color="auto"/>
                    <w:bottom w:val="none" w:sz="0" w:space="0" w:color="auto"/>
                    <w:right w:val="none" w:sz="0" w:space="0" w:color="auto"/>
                  </w:divBdr>
                </w:div>
                <w:div w:id="2063553256">
                  <w:marLeft w:val="0"/>
                  <w:marRight w:val="0"/>
                  <w:marTop w:val="0"/>
                  <w:marBottom w:val="0"/>
                  <w:divBdr>
                    <w:top w:val="none" w:sz="0" w:space="0" w:color="auto"/>
                    <w:left w:val="none" w:sz="0" w:space="0" w:color="auto"/>
                    <w:bottom w:val="none" w:sz="0" w:space="0" w:color="auto"/>
                    <w:right w:val="none" w:sz="0" w:space="0" w:color="auto"/>
                  </w:divBdr>
                </w:div>
              </w:divsChild>
            </w:div>
            <w:div w:id="661931477">
              <w:marLeft w:val="0"/>
              <w:marRight w:val="0"/>
              <w:marTop w:val="0"/>
              <w:marBottom w:val="0"/>
              <w:divBdr>
                <w:top w:val="none" w:sz="0" w:space="0" w:color="auto"/>
                <w:left w:val="none" w:sz="0" w:space="0" w:color="auto"/>
                <w:bottom w:val="none" w:sz="0" w:space="0" w:color="auto"/>
                <w:right w:val="none" w:sz="0" w:space="0" w:color="auto"/>
              </w:divBdr>
            </w:div>
            <w:div w:id="538515130">
              <w:marLeft w:val="0"/>
              <w:marRight w:val="0"/>
              <w:marTop w:val="0"/>
              <w:marBottom w:val="0"/>
              <w:divBdr>
                <w:top w:val="none" w:sz="0" w:space="0" w:color="auto"/>
                <w:left w:val="none" w:sz="0" w:space="0" w:color="auto"/>
                <w:bottom w:val="none" w:sz="0" w:space="0" w:color="auto"/>
                <w:right w:val="none" w:sz="0" w:space="0" w:color="auto"/>
              </w:divBdr>
            </w:div>
            <w:div w:id="1164198952">
              <w:marLeft w:val="0"/>
              <w:marRight w:val="0"/>
              <w:marTop w:val="0"/>
              <w:marBottom w:val="0"/>
              <w:divBdr>
                <w:top w:val="none" w:sz="0" w:space="0" w:color="auto"/>
                <w:left w:val="none" w:sz="0" w:space="0" w:color="auto"/>
                <w:bottom w:val="none" w:sz="0" w:space="0" w:color="auto"/>
                <w:right w:val="none" w:sz="0" w:space="0" w:color="auto"/>
              </w:divBdr>
              <w:divsChild>
                <w:div w:id="1922449833">
                  <w:marLeft w:val="0"/>
                  <w:marRight w:val="0"/>
                  <w:marTop w:val="0"/>
                  <w:marBottom w:val="0"/>
                  <w:divBdr>
                    <w:top w:val="none" w:sz="0" w:space="0" w:color="auto"/>
                    <w:left w:val="none" w:sz="0" w:space="0" w:color="auto"/>
                    <w:bottom w:val="none" w:sz="0" w:space="0" w:color="auto"/>
                    <w:right w:val="none" w:sz="0" w:space="0" w:color="auto"/>
                  </w:divBdr>
                </w:div>
                <w:div w:id="2050521674">
                  <w:marLeft w:val="0"/>
                  <w:marRight w:val="0"/>
                  <w:marTop w:val="0"/>
                  <w:marBottom w:val="0"/>
                  <w:divBdr>
                    <w:top w:val="none" w:sz="0" w:space="0" w:color="auto"/>
                    <w:left w:val="none" w:sz="0" w:space="0" w:color="auto"/>
                    <w:bottom w:val="none" w:sz="0" w:space="0" w:color="auto"/>
                    <w:right w:val="none" w:sz="0" w:space="0" w:color="auto"/>
                  </w:divBdr>
                </w:div>
                <w:div w:id="331303665">
                  <w:marLeft w:val="0"/>
                  <w:marRight w:val="0"/>
                  <w:marTop w:val="0"/>
                  <w:marBottom w:val="0"/>
                  <w:divBdr>
                    <w:top w:val="none" w:sz="0" w:space="0" w:color="auto"/>
                    <w:left w:val="none" w:sz="0" w:space="0" w:color="auto"/>
                    <w:bottom w:val="none" w:sz="0" w:space="0" w:color="auto"/>
                    <w:right w:val="none" w:sz="0" w:space="0" w:color="auto"/>
                  </w:divBdr>
                </w:div>
                <w:div w:id="714474835">
                  <w:marLeft w:val="0"/>
                  <w:marRight w:val="0"/>
                  <w:marTop w:val="0"/>
                  <w:marBottom w:val="0"/>
                  <w:divBdr>
                    <w:top w:val="none" w:sz="0" w:space="0" w:color="auto"/>
                    <w:left w:val="none" w:sz="0" w:space="0" w:color="auto"/>
                    <w:bottom w:val="none" w:sz="0" w:space="0" w:color="auto"/>
                    <w:right w:val="none" w:sz="0" w:space="0" w:color="auto"/>
                  </w:divBdr>
                </w:div>
              </w:divsChild>
            </w:div>
            <w:div w:id="1012494492">
              <w:marLeft w:val="0"/>
              <w:marRight w:val="0"/>
              <w:marTop w:val="0"/>
              <w:marBottom w:val="0"/>
              <w:divBdr>
                <w:top w:val="none" w:sz="0" w:space="0" w:color="auto"/>
                <w:left w:val="none" w:sz="0" w:space="0" w:color="auto"/>
                <w:bottom w:val="none" w:sz="0" w:space="0" w:color="auto"/>
                <w:right w:val="none" w:sz="0" w:space="0" w:color="auto"/>
              </w:divBdr>
            </w:div>
            <w:div w:id="1071005682">
              <w:marLeft w:val="0"/>
              <w:marRight w:val="0"/>
              <w:marTop w:val="0"/>
              <w:marBottom w:val="0"/>
              <w:divBdr>
                <w:top w:val="none" w:sz="0" w:space="0" w:color="auto"/>
                <w:left w:val="none" w:sz="0" w:space="0" w:color="auto"/>
                <w:bottom w:val="none" w:sz="0" w:space="0" w:color="auto"/>
                <w:right w:val="none" w:sz="0" w:space="0" w:color="auto"/>
              </w:divBdr>
            </w:div>
            <w:div w:id="1217084635">
              <w:marLeft w:val="0"/>
              <w:marRight w:val="0"/>
              <w:marTop w:val="0"/>
              <w:marBottom w:val="0"/>
              <w:divBdr>
                <w:top w:val="none" w:sz="0" w:space="0" w:color="auto"/>
                <w:left w:val="none" w:sz="0" w:space="0" w:color="auto"/>
                <w:bottom w:val="none" w:sz="0" w:space="0" w:color="auto"/>
                <w:right w:val="none" w:sz="0" w:space="0" w:color="auto"/>
              </w:divBdr>
            </w:div>
            <w:div w:id="938879368">
              <w:marLeft w:val="0"/>
              <w:marRight w:val="0"/>
              <w:marTop w:val="0"/>
              <w:marBottom w:val="0"/>
              <w:divBdr>
                <w:top w:val="none" w:sz="0" w:space="0" w:color="auto"/>
                <w:left w:val="none" w:sz="0" w:space="0" w:color="auto"/>
                <w:bottom w:val="none" w:sz="0" w:space="0" w:color="auto"/>
                <w:right w:val="none" w:sz="0" w:space="0" w:color="auto"/>
              </w:divBdr>
            </w:div>
          </w:divsChild>
        </w:div>
        <w:div w:id="531844726">
          <w:marLeft w:val="0"/>
          <w:marRight w:val="0"/>
          <w:marTop w:val="0"/>
          <w:marBottom w:val="0"/>
          <w:divBdr>
            <w:top w:val="none" w:sz="0" w:space="0" w:color="auto"/>
            <w:left w:val="none" w:sz="0" w:space="0" w:color="auto"/>
            <w:bottom w:val="none" w:sz="0" w:space="0" w:color="auto"/>
            <w:right w:val="none" w:sz="0" w:space="0" w:color="auto"/>
          </w:divBdr>
          <w:divsChild>
            <w:div w:id="744840763">
              <w:marLeft w:val="0"/>
              <w:marRight w:val="0"/>
              <w:marTop w:val="0"/>
              <w:marBottom w:val="0"/>
              <w:divBdr>
                <w:top w:val="none" w:sz="0" w:space="0" w:color="auto"/>
                <w:left w:val="none" w:sz="0" w:space="0" w:color="auto"/>
                <w:bottom w:val="none" w:sz="0" w:space="0" w:color="auto"/>
                <w:right w:val="none" w:sz="0" w:space="0" w:color="auto"/>
              </w:divBdr>
            </w:div>
          </w:divsChild>
        </w:div>
        <w:div w:id="55591827">
          <w:marLeft w:val="0"/>
          <w:marRight w:val="0"/>
          <w:marTop w:val="0"/>
          <w:marBottom w:val="0"/>
          <w:divBdr>
            <w:top w:val="none" w:sz="0" w:space="0" w:color="auto"/>
            <w:left w:val="none" w:sz="0" w:space="0" w:color="auto"/>
            <w:bottom w:val="none" w:sz="0" w:space="0" w:color="auto"/>
            <w:right w:val="none" w:sz="0" w:space="0" w:color="auto"/>
          </w:divBdr>
          <w:divsChild>
            <w:div w:id="537158830">
              <w:marLeft w:val="0"/>
              <w:marRight w:val="0"/>
              <w:marTop w:val="0"/>
              <w:marBottom w:val="0"/>
              <w:divBdr>
                <w:top w:val="none" w:sz="0" w:space="0" w:color="auto"/>
                <w:left w:val="none" w:sz="0" w:space="0" w:color="auto"/>
                <w:bottom w:val="none" w:sz="0" w:space="0" w:color="auto"/>
                <w:right w:val="none" w:sz="0" w:space="0" w:color="auto"/>
              </w:divBdr>
            </w:div>
            <w:div w:id="108862096">
              <w:marLeft w:val="0"/>
              <w:marRight w:val="0"/>
              <w:marTop w:val="0"/>
              <w:marBottom w:val="0"/>
              <w:divBdr>
                <w:top w:val="none" w:sz="0" w:space="0" w:color="auto"/>
                <w:left w:val="none" w:sz="0" w:space="0" w:color="auto"/>
                <w:bottom w:val="none" w:sz="0" w:space="0" w:color="auto"/>
                <w:right w:val="none" w:sz="0" w:space="0" w:color="auto"/>
              </w:divBdr>
            </w:div>
          </w:divsChild>
        </w:div>
        <w:div w:id="1071579565">
          <w:marLeft w:val="0"/>
          <w:marRight w:val="0"/>
          <w:marTop w:val="0"/>
          <w:marBottom w:val="0"/>
          <w:divBdr>
            <w:top w:val="none" w:sz="0" w:space="0" w:color="auto"/>
            <w:left w:val="none" w:sz="0" w:space="0" w:color="auto"/>
            <w:bottom w:val="none" w:sz="0" w:space="0" w:color="auto"/>
            <w:right w:val="none" w:sz="0" w:space="0" w:color="auto"/>
          </w:divBdr>
          <w:divsChild>
            <w:div w:id="181190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550718">
      <w:bodyDiv w:val="1"/>
      <w:marLeft w:val="0"/>
      <w:marRight w:val="0"/>
      <w:marTop w:val="0"/>
      <w:marBottom w:val="0"/>
      <w:divBdr>
        <w:top w:val="none" w:sz="0" w:space="0" w:color="auto"/>
        <w:left w:val="none" w:sz="0" w:space="0" w:color="auto"/>
        <w:bottom w:val="none" w:sz="0" w:space="0" w:color="auto"/>
        <w:right w:val="none" w:sz="0" w:space="0" w:color="auto"/>
      </w:divBdr>
    </w:div>
    <w:div w:id="1463421433">
      <w:bodyDiv w:val="1"/>
      <w:marLeft w:val="0"/>
      <w:marRight w:val="0"/>
      <w:marTop w:val="0"/>
      <w:marBottom w:val="150"/>
      <w:divBdr>
        <w:top w:val="none" w:sz="0" w:space="0" w:color="auto"/>
        <w:left w:val="none" w:sz="0" w:space="0" w:color="auto"/>
        <w:bottom w:val="none" w:sz="0" w:space="0" w:color="auto"/>
        <w:right w:val="none" w:sz="0" w:space="0" w:color="auto"/>
      </w:divBdr>
      <w:divsChild>
        <w:div w:id="753208320">
          <w:marLeft w:val="600"/>
          <w:marRight w:val="0"/>
          <w:marTop w:val="0"/>
          <w:marBottom w:val="0"/>
          <w:divBdr>
            <w:top w:val="none" w:sz="0" w:space="0" w:color="auto"/>
            <w:left w:val="none" w:sz="0" w:space="0" w:color="auto"/>
            <w:bottom w:val="none" w:sz="0" w:space="0" w:color="auto"/>
            <w:right w:val="none" w:sz="0" w:space="0" w:color="auto"/>
          </w:divBdr>
          <w:divsChild>
            <w:div w:id="42284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13860">
      <w:bodyDiv w:val="1"/>
      <w:marLeft w:val="0"/>
      <w:marRight w:val="0"/>
      <w:marTop w:val="0"/>
      <w:marBottom w:val="0"/>
      <w:divBdr>
        <w:top w:val="none" w:sz="0" w:space="0" w:color="auto"/>
        <w:left w:val="none" w:sz="0" w:space="0" w:color="auto"/>
        <w:bottom w:val="none" w:sz="0" w:space="0" w:color="auto"/>
        <w:right w:val="none" w:sz="0" w:space="0" w:color="auto"/>
      </w:divBdr>
    </w:div>
    <w:div w:id="1509556982">
      <w:bodyDiv w:val="1"/>
      <w:marLeft w:val="0"/>
      <w:marRight w:val="0"/>
      <w:marTop w:val="0"/>
      <w:marBottom w:val="0"/>
      <w:divBdr>
        <w:top w:val="none" w:sz="0" w:space="0" w:color="auto"/>
        <w:left w:val="none" w:sz="0" w:space="0" w:color="auto"/>
        <w:bottom w:val="none" w:sz="0" w:space="0" w:color="auto"/>
        <w:right w:val="none" w:sz="0" w:space="0" w:color="auto"/>
      </w:divBdr>
      <w:divsChild>
        <w:div w:id="554047225">
          <w:marLeft w:val="0"/>
          <w:marRight w:val="0"/>
          <w:marTop w:val="0"/>
          <w:marBottom w:val="0"/>
          <w:divBdr>
            <w:top w:val="none" w:sz="0" w:space="0" w:color="auto"/>
            <w:left w:val="none" w:sz="0" w:space="0" w:color="auto"/>
            <w:bottom w:val="none" w:sz="0" w:space="0" w:color="auto"/>
            <w:right w:val="none" w:sz="0" w:space="0" w:color="auto"/>
          </w:divBdr>
          <w:divsChild>
            <w:div w:id="622879491">
              <w:marLeft w:val="0"/>
              <w:marRight w:val="0"/>
              <w:marTop w:val="0"/>
              <w:marBottom w:val="0"/>
              <w:divBdr>
                <w:top w:val="none" w:sz="0" w:space="0" w:color="auto"/>
                <w:left w:val="none" w:sz="0" w:space="0" w:color="auto"/>
                <w:bottom w:val="none" w:sz="0" w:space="0" w:color="auto"/>
                <w:right w:val="none" w:sz="0" w:space="0" w:color="auto"/>
              </w:divBdr>
              <w:divsChild>
                <w:div w:id="778648965">
                  <w:marLeft w:val="0"/>
                  <w:marRight w:val="0"/>
                  <w:marTop w:val="0"/>
                  <w:marBottom w:val="0"/>
                  <w:divBdr>
                    <w:top w:val="none" w:sz="0" w:space="0" w:color="auto"/>
                    <w:left w:val="none" w:sz="0" w:space="0" w:color="auto"/>
                    <w:bottom w:val="none" w:sz="0" w:space="0" w:color="auto"/>
                    <w:right w:val="none" w:sz="0" w:space="0" w:color="auto"/>
                  </w:divBdr>
                  <w:divsChild>
                    <w:div w:id="694312214">
                      <w:marLeft w:val="0"/>
                      <w:marRight w:val="0"/>
                      <w:marTop w:val="0"/>
                      <w:marBottom w:val="0"/>
                      <w:divBdr>
                        <w:top w:val="none" w:sz="0" w:space="0" w:color="auto"/>
                        <w:left w:val="none" w:sz="0" w:space="0" w:color="auto"/>
                        <w:bottom w:val="none" w:sz="0" w:space="0" w:color="auto"/>
                        <w:right w:val="none" w:sz="0" w:space="0" w:color="auto"/>
                      </w:divBdr>
                      <w:divsChild>
                        <w:div w:id="51931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3907720">
      <w:bodyDiv w:val="1"/>
      <w:marLeft w:val="0"/>
      <w:marRight w:val="0"/>
      <w:marTop w:val="0"/>
      <w:marBottom w:val="0"/>
      <w:divBdr>
        <w:top w:val="none" w:sz="0" w:space="0" w:color="auto"/>
        <w:left w:val="none" w:sz="0" w:space="0" w:color="auto"/>
        <w:bottom w:val="none" w:sz="0" w:space="0" w:color="auto"/>
        <w:right w:val="none" w:sz="0" w:space="0" w:color="auto"/>
      </w:divBdr>
    </w:div>
    <w:div w:id="1526213592">
      <w:bodyDiv w:val="1"/>
      <w:marLeft w:val="0"/>
      <w:marRight w:val="0"/>
      <w:marTop w:val="0"/>
      <w:marBottom w:val="0"/>
      <w:divBdr>
        <w:top w:val="none" w:sz="0" w:space="0" w:color="auto"/>
        <w:left w:val="none" w:sz="0" w:space="0" w:color="auto"/>
        <w:bottom w:val="none" w:sz="0" w:space="0" w:color="auto"/>
        <w:right w:val="none" w:sz="0" w:space="0" w:color="auto"/>
      </w:divBdr>
    </w:div>
    <w:div w:id="1565675906">
      <w:bodyDiv w:val="1"/>
      <w:marLeft w:val="0"/>
      <w:marRight w:val="0"/>
      <w:marTop w:val="0"/>
      <w:marBottom w:val="0"/>
      <w:divBdr>
        <w:top w:val="none" w:sz="0" w:space="0" w:color="auto"/>
        <w:left w:val="none" w:sz="0" w:space="0" w:color="auto"/>
        <w:bottom w:val="none" w:sz="0" w:space="0" w:color="auto"/>
        <w:right w:val="none" w:sz="0" w:space="0" w:color="auto"/>
      </w:divBdr>
    </w:div>
    <w:div w:id="1591356996">
      <w:bodyDiv w:val="1"/>
      <w:marLeft w:val="0"/>
      <w:marRight w:val="0"/>
      <w:marTop w:val="0"/>
      <w:marBottom w:val="0"/>
      <w:divBdr>
        <w:top w:val="none" w:sz="0" w:space="0" w:color="auto"/>
        <w:left w:val="none" w:sz="0" w:space="0" w:color="auto"/>
        <w:bottom w:val="none" w:sz="0" w:space="0" w:color="auto"/>
        <w:right w:val="none" w:sz="0" w:space="0" w:color="auto"/>
      </w:divBdr>
      <w:divsChild>
        <w:div w:id="1488129881">
          <w:marLeft w:val="0"/>
          <w:marRight w:val="0"/>
          <w:marTop w:val="0"/>
          <w:marBottom w:val="0"/>
          <w:divBdr>
            <w:top w:val="none" w:sz="0" w:space="0" w:color="auto"/>
            <w:left w:val="none" w:sz="0" w:space="0" w:color="auto"/>
            <w:bottom w:val="none" w:sz="0" w:space="0" w:color="auto"/>
            <w:right w:val="none" w:sz="0" w:space="0" w:color="auto"/>
          </w:divBdr>
        </w:div>
        <w:div w:id="2021617888">
          <w:marLeft w:val="0"/>
          <w:marRight w:val="0"/>
          <w:marTop w:val="0"/>
          <w:marBottom w:val="0"/>
          <w:divBdr>
            <w:top w:val="none" w:sz="0" w:space="0" w:color="auto"/>
            <w:left w:val="none" w:sz="0" w:space="0" w:color="auto"/>
            <w:bottom w:val="none" w:sz="0" w:space="0" w:color="auto"/>
            <w:right w:val="none" w:sz="0" w:space="0" w:color="auto"/>
          </w:divBdr>
        </w:div>
      </w:divsChild>
    </w:div>
    <w:div w:id="1595017593">
      <w:bodyDiv w:val="1"/>
      <w:marLeft w:val="225"/>
      <w:marRight w:val="225"/>
      <w:marTop w:val="0"/>
      <w:marBottom w:val="0"/>
      <w:divBdr>
        <w:top w:val="none" w:sz="0" w:space="0" w:color="auto"/>
        <w:left w:val="none" w:sz="0" w:space="0" w:color="auto"/>
        <w:bottom w:val="none" w:sz="0" w:space="0" w:color="auto"/>
        <w:right w:val="none" w:sz="0" w:space="0" w:color="auto"/>
      </w:divBdr>
      <w:divsChild>
        <w:div w:id="2029673227">
          <w:marLeft w:val="0"/>
          <w:marRight w:val="0"/>
          <w:marTop w:val="0"/>
          <w:marBottom w:val="0"/>
          <w:divBdr>
            <w:top w:val="none" w:sz="0" w:space="0" w:color="auto"/>
            <w:left w:val="none" w:sz="0" w:space="0" w:color="auto"/>
            <w:bottom w:val="none" w:sz="0" w:space="0" w:color="auto"/>
            <w:right w:val="none" w:sz="0" w:space="0" w:color="auto"/>
          </w:divBdr>
        </w:div>
      </w:divsChild>
    </w:div>
    <w:div w:id="1617058636">
      <w:bodyDiv w:val="1"/>
      <w:marLeft w:val="0"/>
      <w:marRight w:val="0"/>
      <w:marTop w:val="0"/>
      <w:marBottom w:val="0"/>
      <w:divBdr>
        <w:top w:val="none" w:sz="0" w:space="0" w:color="auto"/>
        <w:left w:val="none" w:sz="0" w:space="0" w:color="auto"/>
        <w:bottom w:val="none" w:sz="0" w:space="0" w:color="auto"/>
        <w:right w:val="none" w:sz="0" w:space="0" w:color="auto"/>
      </w:divBdr>
    </w:div>
    <w:div w:id="1627661958">
      <w:bodyDiv w:val="1"/>
      <w:marLeft w:val="0"/>
      <w:marRight w:val="0"/>
      <w:marTop w:val="0"/>
      <w:marBottom w:val="0"/>
      <w:divBdr>
        <w:top w:val="none" w:sz="0" w:space="0" w:color="auto"/>
        <w:left w:val="none" w:sz="0" w:space="0" w:color="auto"/>
        <w:bottom w:val="none" w:sz="0" w:space="0" w:color="auto"/>
        <w:right w:val="none" w:sz="0" w:space="0" w:color="auto"/>
      </w:divBdr>
    </w:div>
    <w:div w:id="1643193023">
      <w:bodyDiv w:val="1"/>
      <w:marLeft w:val="0"/>
      <w:marRight w:val="0"/>
      <w:marTop w:val="0"/>
      <w:marBottom w:val="0"/>
      <w:divBdr>
        <w:top w:val="none" w:sz="0" w:space="0" w:color="auto"/>
        <w:left w:val="none" w:sz="0" w:space="0" w:color="auto"/>
        <w:bottom w:val="none" w:sz="0" w:space="0" w:color="auto"/>
        <w:right w:val="none" w:sz="0" w:space="0" w:color="auto"/>
      </w:divBdr>
    </w:div>
    <w:div w:id="1670676055">
      <w:bodyDiv w:val="1"/>
      <w:marLeft w:val="0"/>
      <w:marRight w:val="0"/>
      <w:marTop w:val="0"/>
      <w:marBottom w:val="0"/>
      <w:divBdr>
        <w:top w:val="none" w:sz="0" w:space="0" w:color="auto"/>
        <w:left w:val="none" w:sz="0" w:space="0" w:color="auto"/>
        <w:bottom w:val="none" w:sz="0" w:space="0" w:color="auto"/>
        <w:right w:val="none" w:sz="0" w:space="0" w:color="auto"/>
      </w:divBdr>
    </w:div>
    <w:div w:id="1713724557">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225"/>
      <w:marRight w:val="225"/>
      <w:marTop w:val="0"/>
      <w:marBottom w:val="0"/>
      <w:divBdr>
        <w:top w:val="none" w:sz="0" w:space="0" w:color="auto"/>
        <w:left w:val="none" w:sz="0" w:space="0" w:color="auto"/>
        <w:bottom w:val="none" w:sz="0" w:space="0" w:color="auto"/>
        <w:right w:val="none" w:sz="0" w:space="0" w:color="auto"/>
      </w:divBdr>
      <w:divsChild>
        <w:div w:id="383258264">
          <w:marLeft w:val="0"/>
          <w:marRight w:val="0"/>
          <w:marTop w:val="0"/>
          <w:marBottom w:val="0"/>
          <w:divBdr>
            <w:top w:val="none" w:sz="0" w:space="0" w:color="auto"/>
            <w:left w:val="none" w:sz="0" w:space="0" w:color="auto"/>
            <w:bottom w:val="none" w:sz="0" w:space="0" w:color="auto"/>
            <w:right w:val="none" w:sz="0" w:space="0" w:color="auto"/>
          </w:divBdr>
        </w:div>
      </w:divsChild>
    </w:div>
    <w:div w:id="1760901877">
      <w:bodyDiv w:val="1"/>
      <w:marLeft w:val="0"/>
      <w:marRight w:val="0"/>
      <w:marTop w:val="0"/>
      <w:marBottom w:val="0"/>
      <w:divBdr>
        <w:top w:val="none" w:sz="0" w:space="0" w:color="auto"/>
        <w:left w:val="none" w:sz="0" w:space="0" w:color="auto"/>
        <w:bottom w:val="none" w:sz="0" w:space="0" w:color="auto"/>
        <w:right w:val="none" w:sz="0" w:space="0" w:color="auto"/>
      </w:divBdr>
      <w:divsChild>
        <w:div w:id="1327123397">
          <w:marLeft w:val="0"/>
          <w:marRight w:val="0"/>
          <w:marTop w:val="0"/>
          <w:marBottom w:val="0"/>
          <w:divBdr>
            <w:top w:val="none" w:sz="0" w:space="0" w:color="auto"/>
            <w:left w:val="none" w:sz="0" w:space="0" w:color="auto"/>
            <w:bottom w:val="none" w:sz="0" w:space="0" w:color="auto"/>
            <w:right w:val="none" w:sz="0" w:space="0" w:color="auto"/>
          </w:divBdr>
        </w:div>
        <w:div w:id="1432159741">
          <w:marLeft w:val="0"/>
          <w:marRight w:val="0"/>
          <w:marTop w:val="0"/>
          <w:marBottom w:val="0"/>
          <w:divBdr>
            <w:top w:val="none" w:sz="0" w:space="0" w:color="auto"/>
            <w:left w:val="none" w:sz="0" w:space="0" w:color="auto"/>
            <w:bottom w:val="none" w:sz="0" w:space="0" w:color="auto"/>
            <w:right w:val="none" w:sz="0" w:space="0" w:color="auto"/>
          </w:divBdr>
        </w:div>
      </w:divsChild>
    </w:div>
    <w:div w:id="1775401141">
      <w:bodyDiv w:val="1"/>
      <w:marLeft w:val="0"/>
      <w:marRight w:val="0"/>
      <w:marTop w:val="0"/>
      <w:marBottom w:val="0"/>
      <w:divBdr>
        <w:top w:val="none" w:sz="0" w:space="0" w:color="auto"/>
        <w:left w:val="none" w:sz="0" w:space="0" w:color="auto"/>
        <w:bottom w:val="none" w:sz="0" w:space="0" w:color="auto"/>
        <w:right w:val="none" w:sz="0" w:space="0" w:color="auto"/>
      </w:divBdr>
    </w:div>
    <w:div w:id="1802846603">
      <w:bodyDiv w:val="1"/>
      <w:marLeft w:val="0"/>
      <w:marRight w:val="0"/>
      <w:marTop w:val="0"/>
      <w:marBottom w:val="0"/>
      <w:divBdr>
        <w:top w:val="none" w:sz="0" w:space="0" w:color="auto"/>
        <w:left w:val="none" w:sz="0" w:space="0" w:color="auto"/>
        <w:bottom w:val="none" w:sz="0" w:space="0" w:color="auto"/>
        <w:right w:val="none" w:sz="0" w:space="0" w:color="auto"/>
      </w:divBdr>
    </w:div>
    <w:div w:id="1838107920">
      <w:bodyDiv w:val="1"/>
      <w:marLeft w:val="0"/>
      <w:marRight w:val="0"/>
      <w:marTop w:val="0"/>
      <w:marBottom w:val="150"/>
      <w:divBdr>
        <w:top w:val="none" w:sz="0" w:space="0" w:color="auto"/>
        <w:left w:val="none" w:sz="0" w:space="0" w:color="auto"/>
        <w:bottom w:val="none" w:sz="0" w:space="0" w:color="auto"/>
        <w:right w:val="none" w:sz="0" w:space="0" w:color="auto"/>
      </w:divBdr>
      <w:divsChild>
        <w:div w:id="1056314969">
          <w:marLeft w:val="600"/>
          <w:marRight w:val="0"/>
          <w:marTop w:val="0"/>
          <w:marBottom w:val="0"/>
          <w:divBdr>
            <w:top w:val="none" w:sz="0" w:space="0" w:color="auto"/>
            <w:left w:val="none" w:sz="0" w:space="0" w:color="auto"/>
            <w:bottom w:val="none" w:sz="0" w:space="0" w:color="auto"/>
            <w:right w:val="none" w:sz="0" w:space="0" w:color="auto"/>
          </w:divBdr>
          <w:divsChild>
            <w:div w:id="56321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043011">
      <w:bodyDiv w:val="1"/>
      <w:marLeft w:val="0"/>
      <w:marRight w:val="0"/>
      <w:marTop w:val="0"/>
      <w:marBottom w:val="0"/>
      <w:divBdr>
        <w:top w:val="none" w:sz="0" w:space="0" w:color="auto"/>
        <w:left w:val="none" w:sz="0" w:space="0" w:color="auto"/>
        <w:bottom w:val="none" w:sz="0" w:space="0" w:color="auto"/>
        <w:right w:val="none" w:sz="0" w:space="0" w:color="auto"/>
      </w:divBdr>
    </w:div>
    <w:div w:id="1887450275">
      <w:bodyDiv w:val="1"/>
      <w:marLeft w:val="0"/>
      <w:marRight w:val="0"/>
      <w:marTop w:val="0"/>
      <w:marBottom w:val="0"/>
      <w:divBdr>
        <w:top w:val="none" w:sz="0" w:space="0" w:color="auto"/>
        <w:left w:val="none" w:sz="0" w:space="0" w:color="auto"/>
        <w:bottom w:val="none" w:sz="0" w:space="0" w:color="auto"/>
        <w:right w:val="none" w:sz="0" w:space="0" w:color="auto"/>
      </w:divBdr>
    </w:div>
    <w:div w:id="1900287512">
      <w:bodyDiv w:val="1"/>
      <w:marLeft w:val="0"/>
      <w:marRight w:val="0"/>
      <w:marTop w:val="0"/>
      <w:marBottom w:val="0"/>
      <w:divBdr>
        <w:top w:val="none" w:sz="0" w:space="0" w:color="auto"/>
        <w:left w:val="none" w:sz="0" w:space="0" w:color="auto"/>
        <w:bottom w:val="none" w:sz="0" w:space="0" w:color="auto"/>
        <w:right w:val="none" w:sz="0" w:space="0" w:color="auto"/>
      </w:divBdr>
    </w:div>
    <w:div w:id="1901357455">
      <w:bodyDiv w:val="1"/>
      <w:marLeft w:val="0"/>
      <w:marRight w:val="0"/>
      <w:marTop w:val="0"/>
      <w:marBottom w:val="0"/>
      <w:divBdr>
        <w:top w:val="none" w:sz="0" w:space="0" w:color="auto"/>
        <w:left w:val="none" w:sz="0" w:space="0" w:color="auto"/>
        <w:bottom w:val="none" w:sz="0" w:space="0" w:color="auto"/>
        <w:right w:val="none" w:sz="0" w:space="0" w:color="auto"/>
      </w:divBdr>
    </w:div>
    <w:div w:id="1921670487">
      <w:bodyDiv w:val="1"/>
      <w:marLeft w:val="0"/>
      <w:marRight w:val="0"/>
      <w:marTop w:val="0"/>
      <w:marBottom w:val="0"/>
      <w:divBdr>
        <w:top w:val="none" w:sz="0" w:space="0" w:color="auto"/>
        <w:left w:val="none" w:sz="0" w:space="0" w:color="auto"/>
        <w:bottom w:val="none" w:sz="0" w:space="0" w:color="auto"/>
        <w:right w:val="none" w:sz="0" w:space="0" w:color="auto"/>
      </w:divBdr>
    </w:div>
    <w:div w:id="1934361732">
      <w:bodyDiv w:val="1"/>
      <w:marLeft w:val="0"/>
      <w:marRight w:val="0"/>
      <w:marTop w:val="0"/>
      <w:marBottom w:val="150"/>
      <w:divBdr>
        <w:top w:val="none" w:sz="0" w:space="0" w:color="auto"/>
        <w:left w:val="none" w:sz="0" w:space="0" w:color="auto"/>
        <w:bottom w:val="none" w:sz="0" w:space="0" w:color="auto"/>
        <w:right w:val="none" w:sz="0" w:space="0" w:color="auto"/>
      </w:divBdr>
      <w:divsChild>
        <w:div w:id="1954245949">
          <w:marLeft w:val="600"/>
          <w:marRight w:val="0"/>
          <w:marTop w:val="0"/>
          <w:marBottom w:val="0"/>
          <w:divBdr>
            <w:top w:val="none" w:sz="0" w:space="0" w:color="auto"/>
            <w:left w:val="none" w:sz="0" w:space="0" w:color="auto"/>
            <w:bottom w:val="none" w:sz="0" w:space="0" w:color="auto"/>
            <w:right w:val="none" w:sz="0" w:space="0" w:color="auto"/>
          </w:divBdr>
          <w:divsChild>
            <w:div w:id="7886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09259">
      <w:bodyDiv w:val="1"/>
      <w:marLeft w:val="0"/>
      <w:marRight w:val="0"/>
      <w:marTop w:val="0"/>
      <w:marBottom w:val="0"/>
      <w:divBdr>
        <w:top w:val="none" w:sz="0" w:space="0" w:color="auto"/>
        <w:left w:val="none" w:sz="0" w:space="0" w:color="auto"/>
        <w:bottom w:val="none" w:sz="0" w:space="0" w:color="auto"/>
        <w:right w:val="none" w:sz="0" w:space="0" w:color="auto"/>
      </w:divBdr>
    </w:div>
    <w:div w:id="1982538363">
      <w:bodyDiv w:val="1"/>
      <w:marLeft w:val="0"/>
      <w:marRight w:val="0"/>
      <w:marTop w:val="0"/>
      <w:marBottom w:val="0"/>
      <w:divBdr>
        <w:top w:val="none" w:sz="0" w:space="0" w:color="auto"/>
        <w:left w:val="none" w:sz="0" w:space="0" w:color="auto"/>
        <w:bottom w:val="none" w:sz="0" w:space="0" w:color="auto"/>
        <w:right w:val="none" w:sz="0" w:space="0" w:color="auto"/>
      </w:divBdr>
    </w:div>
    <w:div w:id="1983465624">
      <w:bodyDiv w:val="1"/>
      <w:marLeft w:val="0"/>
      <w:marRight w:val="0"/>
      <w:marTop w:val="0"/>
      <w:marBottom w:val="0"/>
      <w:divBdr>
        <w:top w:val="none" w:sz="0" w:space="0" w:color="auto"/>
        <w:left w:val="none" w:sz="0" w:space="0" w:color="auto"/>
        <w:bottom w:val="none" w:sz="0" w:space="0" w:color="auto"/>
        <w:right w:val="none" w:sz="0" w:space="0" w:color="auto"/>
      </w:divBdr>
    </w:div>
    <w:div w:id="1989478692">
      <w:bodyDiv w:val="1"/>
      <w:marLeft w:val="0"/>
      <w:marRight w:val="0"/>
      <w:marTop w:val="0"/>
      <w:marBottom w:val="0"/>
      <w:divBdr>
        <w:top w:val="none" w:sz="0" w:space="0" w:color="auto"/>
        <w:left w:val="none" w:sz="0" w:space="0" w:color="auto"/>
        <w:bottom w:val="none" w:sz="0" w:space="0" w:color="auto"/>
        <w:right w:val="none" w:sz="0" w:space="0" w:color="auto"/>
      </w:divBdr>
    </w:div>
    <w:div w:id="2000770770">
      <w:bodyDiv w:val="1"/>
      <w:marLeft w:val="0"/>
      <w:marRight w:val="0"/>
      <w:marTop w:val="0"/>
      <w:marBottom w:val="0"/>
      <w:divBdr>
        <w:top w:val="none" w:sz="0" w:space="0" w:color="auto"/>
        <w:left w:val="none" w:sz="0" w:space="0" w:color="auto"/>
        <w:bottom w:val="none" w:sz="0" w:space="0" w:color="auto"/>
        <w:right w:val="none" w:sz="0" w:space="0" w:color="auto"/>
      </w:divBdr>
    </w:div>
    <w:div w:id="2007320399">
      <w:bodyDiv w:val="1"/>
      <w:marLeft w:val="0"/>
      <w:marRight w:val="0"/>
      <w:marTop w:val="0"/>
      <w:marBottom w:val="0"/>
      <w:divBdr>
        <w:top w:val="none" w:sz="0" w:space="0" w:color="auto"/>
        <w:left w:val="none" w:sz="0" w:space="0" w:color="auto"/>
        <w:bottom w:val="none" w:sz="0" w:space="0" w:color="auto"/>
        <w:right w:val="none" w:sz="0" w:space="0" w:color="auto"/>
      </w:divBdr>
      <w:divsChild>
        <w:div w:id="1110012128">
          <w:marLeft w:val="0"/>
          <w:marRight w:val="0"/>
          <w:marTop w:val="0"/>
          <w:marBottom w:val="0"/>
          <w:divBdr>
            <w:top w:val="none" w:sz="0" w:space="0" w:color="auto"/>
            <w:left w:val="none" w:sz="0" w:space="0" w:color="auto"/>
            <w:bottom w:val="none" w:sz="0" w:space="0" w:color="auto"/>
            <w:right w:val="none" w:sz="0" w:space="0" w:color="auto"/>
          </w:divBdr>
          <w:divsChild>
            <w:div w:id="1870754365">
              <w:marLeft w:val="0"/>
              <w:marRight w:val="0"/>
              <w:marTop w:val="0"/>
              <w:marBottom w:val="0"/>
              <w:divBdr>
                <w:top w:val="none" w:sz="0" w:space="0" w:color="auto"/>
                <w:left w:val="none" w:sz="0" w:space="0" w:color="auto"/>
                <w:bottom w:val="none" w:sz="0" w:space="0" w:color="auto"/>
                <w:right w:val="none" w:sz="0" w:space="0" w:color="auto"/>
              </w:divBdr>
              <w:divsChild>
                <w:div w:id="1912692282">
                  <w:marLeft w:val="0"/>
                  <w:marRight w:val="0"/>
                  <w:marTop w:val="0"/>
                  <w:marBottom w:val="0"/>
                  <w:divBdr>
                    <w:top w:val="none" w:sz="0" w:space="0" w:color="auto"/>
                    <w:left w:val="none" w:sz="0" w:space="0" w:color="auto"/>
                    <w:bottom w:val="none" w:sz="0" w:space="0" w:color="auto"/>
                    <w:right w:val="none" w:sz="0" w:space="0" w:color="auto"/>
                  </w:divBdr>
                  <w:divsChild>
                    <w:div w:id="183061689">
                      <w:marLeft w:val="0"/>
                      <w:marRight w:val="0"/>
                      <w:marTop w:val="0"/>
                      <w:marBottom w:val="0"/>
                      <w:divBdr>
                        <w:top w:val="none" w:sz="0" w:space="0" w:color="auto"/>
                        <w:left w:val="none" w:sz="0" w:space="0" w:color="auto"/>
                        <w:bottom w:val="none" w:sz="0" w:space="0" w:color="auto"/>
                        <w:right w:val="none" w:sz="0" w:space="0" w:color="auto"/>
                      </w:divBdr>
                      <w:divsChild>
                        <w:div w:id="112141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7511404">
      <w:bodyDiv w:val="1"/>
      <w:marLeft w:val="0"/>
      <w:marRight w:val="0"/>
      <w:marTop w:val="0"/>
      <w:marBottom w:val="0"/>
      <w:divBdr>
        <w:top w:val="none" w:sz="0" w:space="0" w:color="auto"/>
        <w:left w:val="none" w:sz="0" w:space="0" w:color="auto"/>
        <w:bottom w:val="none" w:sz="0" w:space="0" w:color="auto"/>
        <w:right w:val="none" w:sz="0" w:space="0" w:color="auto"/>
      </w:divBdr>
      <w:divsChild>
        <w:div w:id="42363804">
          <w:marLeft w:val="0"/>
          <w:marRight w:val="0"/>
          <w:marTop w:val="0"/>
          <w:marBottom w:val="0"/>
          <w:divBdr>
            <w:top w:val="none" w:sz="0" w:space="0" w:color="auto"/>
            <w:left w:val="none" w:sz="0" w:space="0" w:color="auto"/>
            <w:bottom w:val="none" w:sz="0" w:space="0" w:color="auto"/>
            <w:right w:val="none" w:sz="0" w:space="0" w:color="auto"/>
          </w:divBdr>
        </w:div>
        <w:div w:id="372776492">
          <w:marLeft w:val="0"/>
          <w:marRight w:val="0"/>
          <w:marTop w:val="0"/>
          <w:marBottom w:val="0"/>
          <w:divBdr>
            <w:top w:val="none" w:sz="0" w:space="0" w:color="auto"/>
            <w:left w:val="none" w:sz="0" w:space="0" w:color="auto"/>
            <w:bottom w:val="none" w:sz="0" w:space="0" w:color="auto"/>
            <w:right w:val="none" w:sz="0" w:space="0" w:color="auto"/>
          </w:divBdr>
        </w:div>
        <w:div w:id="953488850">
          <w:marLeft w:val="0"/>
          <w:marRight w:val="0"/>
          <w:marTop w:val="0"/>
          <w:marBottom w:val="0"/>
          <w:divBdr>
            <w:top w:val="none" w:sz="0" w:space="0" w:color="auto"/>
            <w:left w:val="none" w:sz="0" w:space="0" w:color="auto"/>
            <w:bottom w:val="none" w:sz="0" w:space="0" w:color="auto"/>
            <w:right w:val="none" w:sz="0" w:space="0" w:color="auto"/>
          </w:divBdr>
        </w:div>
        <w:div w:id="1724325016">
          <w:marLeft w:val="0"/>
          <w:marRight w:val="0"/>
          <w:marTop w:val="0"/>
          <w:marBottom w:val="0"/>
          <w:divBdr>
            <w:top w:val="none" w:sz="0" w:space="0" w:color="auto"/>
            <w:left w:val="none" w:sz="0" w:space="0" w:color="auto"/>
            <w:bottom w:val="none" w:sz="0" w:space="0" w:color="auto"/>
            <w:right w:val="none" w:sz="0" w:space="0" w:color="auto"/>
          </w:divBdr>
        </w:div>
      </w:divsChild>
    </w:div>
    <w:div w:id="2033413924">
      <w:bodyDiv w:val="1"/>
      <w:marLeft w:val="0"/>
      <w:marRight w:val="0"/>
      <w:marTop w:val="0"/>
      <w:marBottom w:val="0"/>
      <w:divBdr>
        <w:top w:val="none" w:sz="0" w:space="0" w:color="auto"/>
        <w:left w:val="none" w:sz="0" w:space="0" w:color="auto"/>
        <w:bottom w:val="none" w:sz="0" w:space="0" w:color="auto"/>
        <w:right w:val="none" w:sz="0" w:space="0" w:color="auto"/>
      </w:divBdr>
      <w:divsChild>
        <w:div w:id="1513496728">
          <w:marLeft w:val="0"/>
          <w:marRight w:val="0"/>
          <w:marTop w:val="0"/>
          <w:marBottom w:val="0"/>
          <w:divBdr>
            <w:top w:val="none" w:sz="0" w:space="0" w:color="auto"/>
            <w:left w:val="none" w:sz="0" w:space="0" w:color="auto"/>
            <w:bottom w:val="none" w:sz="0" w:space="0" w:color="auto"/>
            <w:right w:val="none" w:sz="0" w:space="0" w:color="auto"/>
          </w:divBdr>
          <w:divsChild>
            <w:div w:id="966355531">
              <w:marLeft w:val="0"/>
              <w:marRight w:val="0"/>
              <w:marTop w:val="0"/>
              <w:marBottom w:val="0"/>
              <w:divBdr>
                <w:top w:val="none" w:sz="0" w:space="0" w:color="auto"/>
                <w:left w:val="none" w:sz="0" w:space="0" w:color="auto"/>
                <w:bottom w:val="none" w:sz="0" w:space="0" w:color="auto"/>
                <w:right w:val="none" w:sz="0" w:space="0" w:color="auto"/>
              </w:divBdr>
              <w:divsChild>
                <w:div w:id="1546600207">
                  <w:marLeft w:val="0"/>
                  <w:marRight w:val="0"/>
                  <w:marTop w:val="0"/>
                  <w:marBottom w:val="0"/>
                  <w:divBdr>
                    <w:top w:val="none" w:sz="0" w:space="0" w:color="auto"/>
                    <w:left w:val="none" w:sz="0" w:space="0" w:color="auto"/>
                    <w:bottom w:val="none" w:sz="0" w:space="0" w:color="auto"/>
                    <w:right w:val="none" w:sz="0" w:space="0" w:color="auto"/>
                  </w:divBdr>
                  <w:divsChild>
                    <w:div w:id="1435049842">
                      <w:marLeft w:val="0"/>
                      <w:marRight w:val="0"/>
                      <w:marTop w:val="0"/>
                      <w:marBottom w:val="0"/>
                      <w:divBdr>
                        <w:top w:val="none" w:sz="0" w:space="0" w:color="auto"/>
                        <w:left w:val="none" w:sz="0" w:space="0" w:color="auto"/>
                        <w:bottom w:val="none" w:sz="0" w:space="0" w:color="auto"/>
                        <w:right w:val="none" w:sz="0" w:space="0" w:color="auto"/>
                      </w:divBdr>
                      <w:divsChild>
                        <w:div w:id="103581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1372720">
      <w:bodyDiv w:val="1"/>
      <w:marLeft w:val="0"/>
      <w:marRight w:val="0"/>
      <w:marTop w:val="0"/>
      <w:marBottom w:val="0"/>
      <w:divBdr>
        <w:top w:val="none" w:sz="0" w:space="0" w:color="auto"/>
        <w:left w:val="none" w:sz="0" w:space="0" w:color="auto"/>
        <w:bottom w:val="none" w:sz="0" w:space="0" w:color="auto"/>
        <w:right w:val="none" w:sz="0" w:space="0" w:color="auto"/>
      </w:divBdr>
    </w:div>
    <w:div w:id="213150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ttp://www.infolex.lt/ta/23225" TargetMode="External"
                 Type="http://schemas.openxmlformats.org/officeDocument/2006/relationships/hyperlink"/>
   <Relationship Id="rId11" Target="header1.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www.infolex.lt/ta/17188" TargetMode="External"
                 Type="http://schemas.openxmlformats.org/officeDocument/2006/relationships/hyperlink"/>
   <Relationship Id="rId9" Target="http://www.infolex.lt/ta/100228"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0D544-78FA-48C6-9F06-FF48AE2D0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6691</Words>
  <Characters>50176</Characters>
  <Application>Microsoft Office Word</Application>
  <DocSecurity>4</DocSecurity>
  <Lines>418</Lines>
  <Paragraphs>113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administracinių bylų teisenos įstatymas</vt:lpstr>
      <vt:lpstr>Lietuvos Respublikos administracinių bylų teisenos įstatymas</vt:lpstr>
    </vt:vector>
  </TitlesOfParts>
  <Company>Infolex</Company>
  <LinksUpToDate>false</LinksUpToDate>
  <CharactersWithSpaces>56754</CharactersWithSpaces>
  <SharedDoc>false</SharedDoc>
  <HLinks>
    <vt:vector size="24" baseType="variant">
      <vt:variant>
        <vt:i4>2555956</vt:i4>
      </vt:variant>
      <vt:variant>
        <vt:i4>9</vt:i4>
      </vt:variant>
      <vt:variant>
        <vt:i4>0</vt:i4>
      </vt:variant>
      <vt:variant>
        <vt:i4>5</vt:i4>
      </vt:variant>
      <vt:variant>
        <vt:lpwstr>http://www.infolex.lt/ta/23225</vt:lpwstr>
      </vt:variant>
      <vt:variant>
        <vt:lpwstr/>
      </vt:variant>
      <vt:variant>
        <vt:i4>2555956</vt:i4>
      </vt:variant>
      <vt:variant>
        <vt:i4>6</vt:i4>
      </vt:variant>
      <vt:variant>
        <vt:i4>0</vt:i4>
      </vt:variant>
      <vt:variant>
        <vt:i4>5</vt:i4>
      </vt:variant>
      <vt:variant>
        <vt:lpwstr>http://www.infolex.lt/ta/23225</vt:lpwstr>
      </vt:variant>
      <vt:variant>
        <vt:lpwstr/>
      </vt:variant>
      <vt:variant>
        <vt:i4>2555954</vt:i4>
      </vt:variant>
      <vt:variant>
        <vt:i4>3</vt:i4>
      </vt:variant>
      <vt:variant>
        <vt:i4>0</vt:i4>
      </vt:variant>
      <vt:variant>
        <vt:i4>5</vt:i4>
      </vt:variant>
      <vt:variant>
        <vt:lpwstr>http://www.infolex.lt/ta/112666</vt:lpwstr>
      </vt:variant>
      <vt:variant>
        <vt:lpwstr/>
      </vt:variant>
      <vt:variant>
        <vt:i4>2162743</vt:i4>
      </vt:variant>
      <vt:variant>
        <vt:i4>0</vt:i4>
      </vt:variant>
      <vt:variant>
        <vt:i4>0</vt:i4>
      </vt:variant>
      <vt:variant>
        <vt:i4>5</vt:i4>
      </vt:variant>
      <vt:variant>
        <vt:lpwstr>http://www.infolex.lt/ta/100228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2020-04-10T10:42:00Z</dcterms:created>
  <dc:creator>Vilmantė Sinkevičienė</dc:creator>
  <cp:lastModifiedBy>Egidija Konopliova - Budrikienė</cp:lastModifiedBy>
  <cp:lastPrinted>2020-03-26T13:11:00Z</cp:lastPrinted>
  <dcterms:modified xsi:type="dcterms:W3CDTF">2020-04-10T10:42:00Z</dcterms:modified>
  <cp:revision>2</cp:revision>
  <dc:title>Lietuvos Respublikos administracinių bylų teisenos įstatymas</dc:title>
</cp:coreProperties>
</file>