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495"/>
        <w:gridCol w:w="296"/>
        <w:gridCol w:w="3957"/>
      </w:tblGrid>
      <w:tr w:rsidR="004716FB" w:rsidRPr="00664E50" w14:paraId="738B2B97" w14:textId="77777777" w:rsidTr="00F56BF4">
        <w:trPr>
          <w:cantSplit/>
          <w:trHeight w:val="1079"/>
        </w:trPr>
        <w:tc>
          <w:tcPr>
            <w:tcW w:w="9747" w:type="dxa"/>
            <w:gridSpan w:val="3"/>
          </w:tcPr>
          <w:bookmarkStart w:id="0" w:name="_MON_1052823171"/>
          <w:bookmarkEnd w:id="0"/>
          <w:p w14:paraId="738B2B96" w14:textId="77777777" w:rsidR="004716FB" w:rsidRPr="00664E50" w:rsidRDefault="004716FB">
            <w:pPr>
              <w:jc w:val="center"/>
            </w:pPr>
            <w:r w:rsidRPr="00664E50">
              <w:object w:dxaOrig="706" w:dyaOrig="796" w14:anchorId="738B2B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 fillcolor="window">
                  <v:imagedata r:id="rId9" o:title=""/>
                </v:shape>
                <o:OLEObject Type="Embed" ProgID="Word.Picture.8" ShapeID="_x0000_i1025" DrawAspect="Content" ObjectID="_1660737719" r:id="rId10"/>
              </w:object>
            </w:r>
          </w:p>
        </w:tc>
      </w:tr>
      <w:tr w:rsidR="004716FB" w:rsidRPr="00664E50" w14:paraId="738B2B99" w14:textId="77777777" w:rsidTr="00F56BF4">
        <w:trPr>
          <w:cantSplit/>
          <w:trHeight w:val="397"/>
        </w:trPr>
        <w:tc>
          <w:tcPr>
            <w:tcW w:w="9747" w:type="dxa"/>
            <w:gridSpan w:val="3"/>
          </w:tcPr>
          <w:p w14:paraId="738B2B98" w14:textId="77777777" w:rsidR="004716FB" w:rsidRPr="00664E50" w:rsidRDefault="004716FB">
            <w:pPr>
              <w:pStyle w:val="Heading1"/>
            </w:pPr>
            <w:r w:rsidRPr="00664E50">
              <w:t>LIETUVOS RESPUBLIKOS KULTŪROS MINISTERIJA</w:t>
            </w:r>
          </w:p>
        </w:tc>
      </w:tr>
      <w:tr w:rsidR="004716FB" w:rsidRPr="00664E50" w14:paraId="738B2B9C" w14:textId="77777777" w:rsidTr="00F56BF4">
        <w:trPr>
          <w:cantSplit/>
          <w:trHeight w:val="312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738B2B9A" w14:textId="77777777" w:rsidR="00E6604B" w:rsidRPr="00775A6C" w:rsidRDefault="00FD4D06" w:rsidP="00E6604B">
            <w:pPr>
              <w:jc w:val="center"/>
              <w:rPr>
                <w:sz w:val="18"/>
                <w:szCs w:val="18"/>
              </w:rPr>
            </w:pPr>
            <w:r w:rsidRPr="00775A6C">
              <w:rPr>
                <w:sz w:val="18"/>
                <w:szCs w:val="18"/>
              </w:rPr>
              <w:t>B</w:t>
            </w:r>
            <w:r w:rsidR="00E6604B" w:rsidRPr="00775A6C">
              <w:rPr>
                <w:sz w:val="18"/>
                <w:szCs w:val="18"/>
              </w:rPr>
              <w:t xml:space="preserve">iudžetinė įstaiga, J. Basanavičiaus g. 5, LT-01118 Vilnius, tel. (8 5) </w:t>
            </w:r>
            <w:r w:rsidR="009D4BB7" w:rsidRPr="00775A6C">
              <w:rPr>
                <w:sz w:val="18"/>
                <w:szCs w:val="18"/>
              </w:rPr>
              <w:t>219 3400</w:t>
            </w:r>
            <w:r w:rsidR="00E6604B" w:rsidRPr="00775A6C">
              <w:rPr>
                <w:sz w:val="18"/>
                <w:szCs w:val="18"/>
              </w:rPr>
              <w:t>, faks. (8 5) 262 3120,</w:t>
            </w:r>
            <w:r w:rsidR="00C67C67" w:rsidRPr="00775A6C">
              <w:rPr>
                <w:sz w:val="18"/>
                <w:szCs w:val="18"/>
              </w:rPr>
              <w:t xml:space="preserve"> </w:t>
            </w:r>
            <w:r w:rsidR="00E6604B" w:rsidRPr="00775A6C">
              <w:rPr>
                <w:sz w:val="18"/>
                <w:szCs w:val="18"/>
              </w:rPr>
              <w:t xml:space="preserve">el. p. </w:t>
            </w:r>
            <w:proofErr w:type="spellStart"/>
            <w:r w:rsidR="00294486" w:rsidRPr="00775A6C">
              <w:rPr>
                <w:sz w:val="18"/>
                <w:szCs w:val="18"/>
              </w:rPr>
              <w:t>dmm</w:t>
            </w:r>
            <w:r w:rsidR="00E6604B" w:rsidRPr="00775A6C">
              <w:rPr>
                <w:sz w:val="18"/>
                <w:szCs w:val="18"/>
              </w:rPr>
              <w:t>@lrkm.lt</w:t>
            </w:r>
            <w:proofErr w:type="spellEnd"/>
            <w:r w:rsidR="00663FA4" w:rsidRPr="00775A6C">
              <w:rPr>
                <w:sz w:val="18"/>
                <w:szCs w:val="18"/>
              </w:rPr>
              <w:t>.</w:t>
            </w:r>
          </w:p>
          <w:p w14:paraId="738B2B9B" w14:textId="77777777" w:rsidR="004716FB" w:rsidRPr="00664E50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775A6C">
              <w:rPr>
                <w:sz w:val="18"/>
                <w:szCs w:val="18"/>
              </w:rPr>
              <w:t>Duomenys kaupiami ir saugomi Juridinių asmenų registre, kodas 188683671</w:t>
            </w:r>
          </w:p>
        </w:tc>
      </w:tr>
      <w:tr w:rsidR="004716FB" w:rsidRPr="00664E50" w14:paraId="738B2B9E" w14:textId="77777777" w:rsidTr="00F56BF4">
        <w:trPr>
          <w:cantSplit/>
          <w:trHeight w:val="328"/>
        </w:trPr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14:paraId="738B2B9D" w14:textId="77777777" w:rsidR="004716FB" w:rsidRPr="00664E50" w:rsidRDefault="004716FB" w:rsidP="00871895">
            <w:pPr>
              <w:jc w:val="both"/>
              <w:rPr>
                <w:bCs/>
              </w:rPr>
            </w:pPr>
          </w:p>
        </w:tc>
      </w:tr>
      <w:tr w:rsidR="00B55616" w:rsidRPr="00775A6C" w14:paraId="738B2BA4" w14:textId="77777777" w:rsidTr="00F56BF4">
        <w:trPr>
          <w:cantSplit/>
          <w:trHeight w:val="227"/>
        </w:trPr>
        <w:tc>
          <w:tcPr>
            <w:tcW w:w="5495" w:type="dxa"/>
          </w:tcPr>
          <w:p w14:paraId="738B2B9F" w14:textId="3C1D97EE" w:rsidR="00814358" w:rsidRPr="00775A6C" w:rsidRDefault="001A5602" w:rsidP="00116701">
            <w:r>
              <w:rPr>
                <w:bCs/>
              </w:rPr>
              <w:t>Susisiekimo ministerijai</w:t>
            </w:r>
          </w:p>
        </w:tc>
        <w:tc>
          <w:tcPr>
            <w:tcW w:w="296" w:type="dxa"/>
          </w:tcPr>
          <w:p w14:paraId="738B2BA0" w14:textId="77777777" w:rsidR="00B55616" w:rsidRPr="00775A6C" w:rsidRDefault="00B55616">
            <w:pPr>
              <w:tabs>
                <w:tab w:val="left" w:pos="198"/>
                <w:tab w:val="left" w:pos="2126"/>
                <w:tab w:val="left" w:pos="2977"/>
              </w:tabs>
            </w:pPr>
          </w:p>
          <w:p w14:paraId="738B2BA1" w14:textId="77777777" w:rsidR="008B1E6F" w:rsidRPr="00775A6C" w:rsidRDefault="008B1E6F" w:rsidP="00F56BF4">
            <w:pPr>
              <w:tabs>
                <w:tab w:val="left" w:pos="198"/>
                <w:tab w:val="left" w:pos="2126"/>
                <w:tab w:val="left" w:pos="2977"/>
              </w:tabs>
              <w:ind w:left="-108"/>
            </w:pPr>
            <w:r w:rsidRPr="00775A6C">
              <w:t>Į</w:t>
            </w:r>
          </w:p>
        </w:tc>
        <w:tc>
          <w:tcPr>
            <w:tcW w:w="3956" w:type="dxa"/>
          </w:tcPr>
          <w:p w14:paraId="738B2BA2" w14:textId="7A8F8F3F" w:rsidR="00B55616" w:rsidRPr="004B117C" w:rsidRDefault="00A063DC" w:rsidP="00814358">
            <w:pPr>
              <w:tabs>
                <w:tab w:val="left" w:pos="198"/>
                <w:tab w:val="left" w:pos="3281"/>
              </w:tabs>
              <w:ind w:left="-120" w:firstLine="12"/>
            </w:pPr>
            <w:r>
              <w:t>2020</w:t>
            </w:r>
            <w:r w:rsidR="00022FAF" w:rsidRPr="004B117C">
              <w:t>-</w:t>
            </w:r>
            <w:r w:rsidR="001E6E1B">
              <w:t>09</w:t>
            </w:r>
            <w:r w:rsidR="00116701">
              <w:t xml:space="preserve">-     </w:t>
            </w:r>
            <w:r w:rsidR="00B55616" w:rsidRPr="004B117C">
              <w:t xml:space="preserve">Nr. </w:t>
            </w:r>
            <w:r w:rsidR="00F56BF4">
              <w:t>S2-</w:t>
            </w:r>
          </w:p>
          <w:p w14:paraId="4C47D394" w14:textId="0E03E43C" w:rsidR="008B1E6F" w:rsidRDefault="003D5D93" w:rsidP="00F56BF4">
            <w:pPr>
              <w:tabs>
                <w:tab w:val="left" w:pos="198"/>
                <w:tab w:val="left" w:pos="2126"/>
                <w:tab w:val="left" w:pos="3423"/>
              </w:tabs>
              <w:ind w:left="-121" w:hanging="108"/>
            </w:pPr>
            <w:r>
              <w:t>22020-0</w:t>
            </w:r>
            <w:r w:rsidR="00E618A8">
              <w:t>8-20</w:t>
            </w:r>
            <w:r w:rsidR="008B1E6F" w:rsidRPr="004B117C">
              <w:t xml:space="preserve"> </w:t>
            </w:r>
            <w:r w:rsidR="009162B5">
              <w:t>Nr.</w:t>
            </w:r>
            <w:r w:rsidR="007E5D6F">
              <w:t xml:space="preserve"> </w:t>
            </w:r>
            <w:r w:rsidR="00E618A8">
              <w:t>2-4188</w:t>
            </w:r>
            <w:bookmarkStart w:id="1" w:name="_GoBack"/>
            <w:bookmarkEnd w:id="1"/>
          </w:p>
          <w:p w14:paraId="738B2BA3" w14:textId="482A8591" w:rsidR="007E5D6F" w:rsidRPr="00775A6C" w:rsidRDefault="007E5D6F" w:rsidP="00631651">
            <w:pPr>
              <w:tabs>
                <w:tab w:val="left" w:pos="198"/>
                <w:tab w:val="left" w:pos="2126"/>
                <w:tab w:val="left" w:pos="3423"/>
              </w:tabs>
              <w:ind w:hanging="108"/>
            </w:pPr>
          </w:p>
        </w:tc>
      </w:tr>
      <w:tr w:rsidR="00AE742D" w:rsidRPr="00775A6C" w14:paraId="738B2BAB" w14:textId="77777777" w:rsidTr="00F56BF4">
        <w:trPr>
          <w:cantSplit/>
          <w:trHeight w:val="80"/>
        </w:trPr>
        <w:tc>
          <w:tcPr>
            <w:tcW w:w="9747" w:type="dxa"/>
            <w:gridSpan w:val="3"/>
          </w:tcPr>
          <w:p w14:paraId="738B2BAA" w14:textId="77777777" w:rsidR="006F64AB" w:rsidRPr="00775A6C" w:rsidRDefault="006F64AB" w:rsidP="00B0183E">
            <w:pPr>
              <w:tabs>
                <w:tab w:val="left" w:pos="198"/>
                <w:tab w:val="left" w:pos="2126"/>
                <w:tab w:val="left" w:pos="2977"/>
              </w:tabs>
              <w:rPr>
                <w:lang w:eastAsia="lt-LT"/>
              </w:rPr>
            </w:pPr>
          </w:p>
        </w:tc>
      </w:tr>
      <w:tr w:rsidR="00857A72" w:rsidRPr="00775A6C" w14:paraId="738B2BAD" w14:textId="77777777" w:rsidTr="00F56BF4">
        <w:trPr>
          <w:cantSplit/>
          <w:trHeight w:val="212"/>
        </w:trPr>
        <w:tc>
          <w:tcPr>
            <w:tcW w:w="9747" w:type="dxa"/>
            <w:gridSpan w:val="3"/>
          </w:tcPr>
          <w:p w14:paraId="738B2BAC" w14:textId="77777777" w:rsidR="00930A7C" w:rsidRPr="00775A6C" w:rsidRDefault="00930A7C" w:rsidP="00E14668">
            <w:pPr>
              <w:tabs>
                <w:tab w:val="left" w:pos="198"/>
                <w:tab w:val="left" w:pos="2126"/>
                <w:tab w:val="left" w:pos="2977"/>
              </w:tabs>
              <w:jc w:val="both"/>
            </w:pPr>
          </w:p>
        </w:tc>
      </w:tr>
      <w:tr w:rsidR="00115B02" w:rsidRPr="00D626B8" w14:paraId="30AC3CE1" w14:textId="77777777" w:rsidTr="00C6361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7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E330" w14:textId="77777777" w:rsidR="00CC10E4" w:rsidRDefault="00CC10E4" w:rsidP="00115B02">
            <w:pPr>
              <w:pStyle w:val="BodyText"/>
              <w:ind w:firstLine="0"/>
              <w:jc w:val="left"/>
              <w:rPr>
                <w:b/>
              </w:rPr>
            </w:pPr>
          </w:p>
          <w:p w14:paraId="46A33A8A" w14:textId="47FB5E81" w:rsidR="00115B02" w:rsidRPr="00115B02" w:rsidRDefault="00115B02" w:rsidP="00115B02">
            <w:pPr>
              <w:pStyle w:val="BodyText"/>
              <w:ind w:firstLine="0"/>
              <w:jc w:val="left"/>
              <w:rPr>
                <w:b/>
              </w:rPr>
            </w:pPr>
            <w:r>
              <w:rPr>
                <w:b/>
              </w:rPr>
              <w:t>DĖL LIETUVOS RESPUBLIKOS VYRIAUSYBĖS NUTARIMO PROJEKTO</w:t>
            </w:r>
          </w:p>
          <w:p w14:paraId="7F09A92E" w14:textId="77777777" w:rsidR="00115B02" w:rsidRPr="00045A44" w:rsidRDefault="00115B02" w:rsidP="00C6361D">
            <w:pPr>
              <w:pStyle w:val="BodyText"/>
              <w:jc w:val="left"/>
              <w:rPr>
                <w:b/>
                <w:spacing w:val="-2"/>
              </w:rPr>
            </w:pPr>
          </w:p>
        </w:tc>
      </w:tr>
    </w:tbl>
    <w:p w14:paraId="11656198" w14:textId="2749783A" w:rsidR="00115B02" w:rsidRDefault="00115B02" w:rsidP="00CC10E4">
      <w:pPr>
        <w:spacing w:line="276" w:lineRule="auto"/>
        <w:ind w:firstLine="720"/>
        <w:jc w:val="both"/>
      </w:pPr>
      <w:r w:rsidRPr="006A2961">
        <w:t>Lietuvos Respublikos kultūros ministerija</w:t>
      </w:r>
      <w:r>
        <w:t>, pagal kompetenciją įvertinusi</w:t>
      </w:r>
      <w:r w:rsidRPr="0080325C">
        <w:t xml:space="preserve"> Lietuvos Respublikos Vyriausybės nutarimo </w:t>
      </w:r>
      <w:r>
        <w:t>„Dėl periodinių leidinių pristatymo kaimo gyvenamųjų vietovių prenumeratoriams paslaugų tarifų nustatymo kriterijų sąrašo ir periodinių leidinių pristatymo kaimo gyvenamųjų vietovių prenumeratoriams paslaugų 2021</w:t>
      </w:r>
      <w:r w:rsidR="001E6E1B">
        <w:t>–</w:t>
      </w:r>
      <w:r>
        <w:t xml:space="preserve">2023 metams didžiausių tarifų sąrašo patvirtinimo“ projektą (toliau – Nutarimo projektas), teikia </w:t>
      </w:r>
      <w:r w:rsidR="00DE2346">
        <w:t>pastabą</w:t>
      </w:r>
      <w:r>
        <w:t xml:space="preserve"> dėl N</w:t>
      </w:r>
      <w:r w:rsidR="00CC10E4">
        <w:t>utarimo projektu</w:t>
      </w:r>
      <w:r>
        <w:t xml:space="preserve"> </w:t>
      </w:r>
      <w:r w:rsidR="00150C93">
        <w:t xml:space="preserve">tvirtinamo Periodinių leidinių pristatymo kaimo gyvenamųjų vietovių prenumeratoriams paslaugos </w:t>
      </w:r>
      <w:r w:rsidR="007D2E45">
        <w:t xml:space="preserve">2021-2023 metams didžiausių tarifų sąrašo </w:t>
      </w:r>
      <w:r w:rsidR="00DE2346">
        <w:t xml:space="preserve">(toliau – Periodinių leidinių tarifų sąrašas) </w:t>
      </w:r>
      <w:r w:rsidR="008E0E6E">
        <w:t xml:space="preserve">2.1 ir 2.2 </w:t>
      </w:r>
      <w:r w:rsidR="001E6E1B">
        <w:t xml:space="preserve">papunkčiuose </w:t>
      </w:r>
      <w:r w:rsidR="00CC10E4">
        <w:t>numatytų</w:t>
      </w:r>
      <w:r w:rsidR="008E0E6E">
        <w:t xml:space="preserve"> tarifų dydžių.</w:t>
      </w:r>
    </w:p>
    <w:p w14:paraId="77CA3A82" w14:textId="39A89D62" w:rsidR="00DE2346" w:rsidRDefault="0024483E" w:rsidP="002562FE">
      <w:pPr>
        <w:spacing w:line="276" w:lineRule="auto"/>
        <w:ind w:firstLine="720"/>
        <w:jc w:val="both"/>
      </w:pPr>
      <w:r>
        <w:t xml:space="preserve">Periodinių leidinių tarifų sąrašo </w:t>
      </w:r>
      <w:r w:rsidR="008E0E6E">
        <w:t xml:space="preserve">2.1 </w:t>
      </w:r>
      <w:r w:rsidR="001E6E1B">
        <w:t>pa</w:t>
      </w:r>
      <w:r w:rsidR="008E0E6E">
        <w:t>punkt</w:t>
      </w:r>
      <w:r w:rsidR="001E6E1B">
        <w:t>yj</w:t>
      </w:r>
      <w:r w:rsidR="008E0E6E">
        <w:t xml:space="preserve">e nustatyti periodinių leidinių pristatymo tarifai, kuomet leidiniai iš leidėjų paimami universaliosios pašto paslaugos teikėjo logistikos centre, ženkliai mažintų leidėjų išlaidas, lyginant su </w:t>
      </w:r>
      <w:r w:rsidR="002562FE">
        <w:t>šiuo metu galiojančiais</w:t>
      </w:r>
      <w:r w:rsidR="008E0E6E">
        <w:t xml:space="preserve"> tarifų dydžiais. Tačiau</w:t>
      </w:r>
      <w:r w:rsidR="001E6E1B">
        <w:t>,</w:t>
      </w:r>
      <w:r w:rsidR="008E0E6E">
        <w:t xml:space="preserve"> Kultūros ministerijos duomenimis, didžioji dalis </w:t>
      </w:r>
      <w:r w:rsidR="008E0E6E" w:rsidRPr="008E0E6E">
        <w:rPr>
          <w:i/>
        </w:rPr>
        <w:t xml:space="preserve">vietinių </w:t>
      </w:r>
      <w:r w:rsidR="008E0E6E" w:rsidRPr="00115DB8">
        <w:t>ir</w:t>
      </w:r>
      <w:r w:rsidR="008E0E6E" w:rsidRPr="008E0E6E">
        <w:rPr>
          <w:i/>
        </w:rPr>
        <w:t xml:space="preserve"> regioninių</w:t>
      </w:r>
      <w:r w:rsidR="008E0E6E">
        <w:t xml:space="preserve"> periodinių leidinių</w:t>
      </w:r>
      <w:r w:rsidR="00CC10E4">
        <w:t xml:space="preserve"> (daugiausia iki 4 spaudos lankų – </w:t>
      </w:r>
      <w:proofErr w:type="spellStart"/>
      <w:r w:rsidR="00CC10E4" w:rsidRPr="00CC10E4">
        <w:rPr>
          <w:i/>
        </w:rPr>
        <w:t>past</w:t>
      </w:r>
      <w:proofErr w:type="spellEnd"/>
      <w:r w:rsidR="00CC10E4" w:rsidRPr="00CC10E4">
        <w:rPr>
          <w:i/>
        </w:rPr>
        <w:t>.</w:t>
      </w:r>
      <w:r w:rsidR="00CC10E4" w:rsidRPr="00CC10E4">
        <w:t>)</w:t>
      </w:r>
      <w:r w:rsidR="008E0E6E">
        <w:t xml:space="preserve"> kaimo gyvenamųjų vietovių prenumeratoriams pristatomi </w:t>
      </w:r>
      <w:r w:rsidR="001A5602">
        <w:t xml:space="preserve">ne pagal Periodinių leidinių tarifų sąrašo 2.1 </w:t>
      </w:r>
      <w:r w:rsidR="001E6E1B">
        <w:t>papunktį</w:t>
      </w:r>
      <w:r w:rsidR="001A5602">
        <w:t>, bet pagal 2.2</w:t>
      </w:r>
      <w:r w:rsidR="001E6E1B">
        <w:t xml:space="preserve"> papunktį</w:t>
      </w:r>
      <w:r w:rsidR="001A5602">
        <w:t xml:space="preserve">, t.y. </w:t>
      </w:r>
      <w:r w:rsidR="008E0E6E">
        <w:t>leidinius iš leidėjų paimant universaliosios pašto paslaugos teikėjo skirstymo centre ir (ar) pašto skyriuje</w:t>
      </w:r>
      <w:r w:rsidR="00CC10E4">
        <w:t xml:space="preserve">. Lyginant su šiuo metu galiojančiais tarifais, Periodinių leidinių tarifų sąrašo 2.2 </w:t>
      </w:r>
      <w:r w:rsidR="001E6E1B">
        <w:t>pa</w:t>
      </w:r>
      <w:r w:rsidR="00CC10E4">
        <w:t>punkt</w:t>
      </w:r>
      <w:r w:rsidR="001E6E1B">
        <w:t>yj</w:t>
      </w:r>
      <w:r w:rsidR="00CC10E4">
        <w:t>e numatyti tarifai ne tik kad nemažintų leidėjų išla</w:t>
      </w:r>
      <w:r w:rsidR="002562FE">
        <w:t>idų, bet galimai juos padidintų</w:t>
      </w:r>
      <w:r w:rsidR="001A5602">
        <w:t>, todėl</w:t>
      </w:r>
      <w:r w:rsidR="002562FE">
        <w:t xml:space="preserve"> </w:t>
      </w:r>
      <w:r w:rsidR="001A5602">
        <w:t>pablogėtų</w:t>
      </w:r>
      <w:r w:rsidR="002562FE">
        <w:t xml:space="preserve"> ir taip dėl </w:t>
      </w:r>
      <w:r w:rsidR="001A5602">
        <w:t xml:space="preserve">COVID-19 </w:t>
      </w:r>
      <w:r w:rsidR="002562FE">
        <w:t xml:space="preserve">pandemijos </w:t>
      </w:r>
      <w:r w:rsidR="001A5602">
        <w:t>nukentėjusių</w:t>
      </w:r>
      <w:r w:rsidR="002562FE">
        <w:t xml:space="preserve"> regionų redakcijų</w:t>
      </w:r>
      <w:r w:rsidR="001A5602">
        <w:t xml:space="preserve"> padėtis.</w:t>
      </w:r>
    </w:p>
    <w:p w14:paraId="4CD03498" w14:textId="14AA979D" w:rsidR="002562FE" w:rsidRDefault="002562FE" w:rsidP="002562FE">
      <w:pPr>
        <w:spacing w:line="276" w:lineRule="auto"/>
        <w:ind w:firstLine="720"/>
        <w:jc w:val="both"/>
      </w:pPr>
      <w:r>
        <w:t xml:space="preserve">Atsižvelgiant į aukščiau išdėstytus argumentus, siūlome </w:t>
      </w:r>
      <w:r w:rsidR="001A5602">
        <w:t xml:space="preserve">apsvarstyti galimybę sumažinti Periodinių leidinių tarifų sąrašo 2.2 </w:t>
      </w:r>
      <w:r w:rsidR="001E6E1B">
        <w:t>pa</w:t>
      </w:r>
      <w:r w:rsidR="001A5602">
        <w:t>punkt</w:t>
      </w:r>
      <w:r w:rsidR="001E6E1B">
        <w:t>yj</w:t>
      </w:r>
      <w:r w:rsidR="001A5602">
        <w:t>e</w:t>
      </w:r>
      <w:r w:rsidR="00EF6630">
        <w:t xml:space="preserve"> numatytus tarifų dydžius.</w:t>
      </w:r>
    </w:p>
    <w:p w14:paraId="79D69944" w14:textId="77777777" w:rsidR="009233DB" w:rsidRPr="00622EBF" w:rsidRDefault="009233DB" w:rsidP="001E6E1B">
      <w:pPr>
        <w:pStyle w:val="Footer"/>
        <w:tabs>
          <w:tab w:val="clear" w:pos="4153"/>
          <w:tab w:val="clear" w:pos="8306"/>
          <w:tab w:val="left" w:pos="993"/>
        </w:tabs>
        <w:jc w:val="both"/>
        <w:rPr>
          <w:szCs w:val="24"/>
        </w:rPr>
      </w:pPr>
    </w:p>
    <w:p w14:paraId="38C2C8E7" w14:textId="77777777" w:rsidR="009233DB" w:rsidRDefault="009233DB" w:rsidP="004036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F34162" w14:textId="77777777" w:rsidR="00622EBF" w:rsidRDefault="00622EBF" w:rsidP="004036B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331"/>
      </w:tblGrid>
      <w:tr w:rsidR="00AD2E4D" w:rsidRPr="00775A6C" w14:paraId="738B2BC0" w14:textId="77777777" w:rsidTr="00022FAF">
        <w:trPr>
          <w:cantSplit/>
          <w:trHeight w:val="215"/>
        </w:trPr>
        <w:tc>
          <w:tcPr>
            <w:tcW w:w="4680" w:type="dxa"/>
          </w:tcPr>
          <w:p w14:paraId="738B2BBD" w14:textId="5C0FFD7D" w:rsidR="00AD2E4D" w:rsidRPr="00775A6C" w:rsidRDefault="00EF6630" w:rsidP="004036BB">
            <w:pPr>
              <w:keepNext/>
              <w:tabs>
                <w:tab w:val="left" w:pos="7777"/>
              </w:tabs>
              <w:jc w:val="both"/>
            </w:pPr>
            <w:r>
              <w:t>Kultūros viceministrė</w:t>
            </w:r>
          </w:p>
        </w:tc>
        <w:tc>
          <w:tcPr>
            <w:tcW w:w="1620" w:type="dxa"/>
          </w:tcPr>
          <w:p w14:paraId="738B2BBE" w14:textId="77777777" w:rsidR="00AD2E4D" w:rsidRPr="00775A6C" w:rsidRDefault="00AD2E4D" w:rsidP="007E5D6F">
            <w:pPr>
              <w:keepNext/>
              <w:tabs>
                <w:tab w:val="left" w:pos="7777"/>
              </w:tabs>
              <w:jc w:val="both"/>
              <w:rPr>
                <w:vanish/>
              </w:rPr>
            </w:pPr>
          </w:p>
        </w:tc>
        <w:tc>
          <w:tcPr>
            <w:tcW w:w="3331" w:type="dxa"/>
          </w:tcPr>
          <w:p w14:paraId="738B2BBF" w14:textId="1B054EBE" w:rsidR="00AD2E4D" w:rsidRPr="00775A6C" w:rsidRDefault="00EF6630" w:rsidP="004036BB">
            <w:pPr>
              <w:keepNext/>
              <w:tabs>
                <w:tab w:val="left" w:pos="7777"/>
              </w:tabs>
              <w:ind w:firstLine="709"/>
              <w:jc w:val="right"/>
            </w:pPr>
            <w:r>
              <w:t>Regina Jaskelevičienė</w:t>
            </w:r>
          </w:p>
        </w:tc>
      </w:tr>
    </w:tbl>
    <w:p w14:paraId="50B5DED3" w14:textId="77777777" w:rsidR="006043A5" w:rsidRDefault="006043A5" w:rsidP="004036BB">
      <w:pPr>
        <w:jc w:val="both"/>
      </w:pPr>
    </w:p>
    <w:p w14:paraId="14C22BFA" w14:textId="77777777" w:rsidR="003B1C66" w:rsidRDefault="003B1C66" w:rsidP="004036BB">
      <w:pPr>
        <w:jc w:val="both"/>
      </w:pPr>
    </w:p>
    <w:p w14:paraId="709B0737" w14:textId="77777777" w:rsidR="003B1C66" w:rsidRDefault="003B1C66" w:rsidP="004036BB">
      <w:pPr>
        <w:jc w:val="both"/>
      </w:pPr>
    </w:p>
    <w:p w14:paraId="6B318E0A" w14:textId="77777777" w:rsidR="007E5D6F" w:rsidRDefault="007E5D6F" w:rsidP="004036BB">
      <w:pPr>
        <w:jc w:val="both"/>
      </w:pPr>
    </w:p>
    <w:p w14:paraId="6C3215CC" w14:textId="77777777" w:rsidR="006043A5" w:rsidRDefault="006043A5" w:rsidP="004036BB">
      <w:pPr>
        <w:jc w:val="both"/>
      </w:pPr>
    </w:p>
    <w:p w14:paraId="35AA8EF0" w14:textId="77777777" w:rsidR="00EF6630" w:rsidRDefault="00EF6630" w:rsidP="004036BB">
      <w:pPr>
        <w:jc w:val="both"/>
      </w:pPr>
    </w:p>
    <w:p w14:paraId="28F02D07" w14:textId="77777777" w:rsidR="001E6E1B" w:rsidRDefault="001E6E1B" w:rsidP="004036BB">
      <w:pPr>
        <w:jc w:val="both"/>
      </w:pPr>
    </w:p>
    <w:p w14:paraId="20FC1FEA" w14:textId="77777777" w:rsidR="001E6E1B" w:rsidRDefault="001E6E1B" w:rsidP="004036BB">
      <w:pPr>
        <w:jc w:val="both"/>
      </w:pPr>
    </w:p>
    <w:p w14:paraId="220DC817" w14:textId="0C6A9164" w:rsidR="0066368F" w:rsidRPr="004036BB" w:rsidRDefault="0066368F">
      <w:pPr>
        <w:pStyle w:val="Footer"/>
        <w:jc w:val="both"/>
        <w:rPr>
          <w:rStyle w:val="Hyperlink"/>
          <w:color w:val="auto"/>
          <w:szCs w:val="24"/>
          <w:lang w:val="en-US"/>
        </w:rPr>
      </w:pPr>
      <w:r w:rsidRPr="007E5D6F">
        <w:rPr>
          <w:szCs w:val="24"/>
        </w:rPr>
        <w:t xml:space="preserve">Vaida Vilkuotytė, el. p. </w:t>
      </w:r>
      <w:proofErr w:type="spellStart"/>
      <w:r w:rsidRPr="007E5D6F">
        <w:rPr>
          <w:szCs w:val="24"/>
        </w:rPr>
        <w:t>vaida.vilkuotyte</w:t>
      </w:r>
      <w:proofErr w:type="spellEnd"/>
      <w:r w:rsidRPr="007E5D6F">
        <w:rPr>
          <w:szCs w:val="24"/>
          <w:lang w:val="en-US"/>
        </w:rPr>
        <w:t>@</w:t>
      </w:r>
      <w:proofErr w:type="spellStart"/>
      <w:r w:rsidRPr="007E5D6F">
        <w:rPr>
          <w:szCs w:val="24"/>
          <w:lang w:val="en-US"/>
        </w:rPr>
        <w:t>lrkm.lt</w:t>
      </w:r>
      <w:proofErr w:type="spellEnd"/>
      <w:r w:rsidRPr="007E5D6F">
        <w:rPr>
          <w:szCs w:val="24"/>
          <w:lang w:val="en-US"/>
        </w:rPr>
        <w:t>, tel. 8 608 45998</w:t>
      </w:r>
    </w:p>
    <w:sectPr w:rsidR="0066368F" w:rsidRPr="004036BB" w:rsidSect="001E6E1B">
      <w:headerReference w:type="default" r:id="rId11"/>
      <w:type w:val="continuous"/>
      <w:pgSz w:w="11906" w:h="16838" w:code="9"/>
      <w:pgMar w:top="1134" w:right="567" w:bottom="1134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01CDB" w14:textId="77777777" w:rsidR="002728B1" w:rsidRDefault="002728B1">
      <w:r>
        <w:separator/>
      </w:r>
    </w:p>
  </w:endnote>
  <w:endnote w:type="continuationSeparator" w:id="0">
    <w:p w14:paraId="435057DE" w14:textId="77777777" w:rsidR="002728B1" w:rsidRDefault="0027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D1AA0" w14:textId="77777777" w:rsidR="002728B1" w:rsidRDefault="002728B1">
      <w:r>
        <w:separator/>
      </w:r>
    </w:p>
  </w:footnote>
  <w:footnote w:type="continuationSeparator" w:id="0">
    <w:p w14:paraId="11DD364C" w14:textId="77777777" w:rsidR="002728B1" w:rsidRDefault="0027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1327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8B2BF0" w14:textId="77777777" w:rsidR="002504EA" w:rsidRDefault="002504E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5A8"/>
    <w:multiLevelType w:val="hybridMultilevel"/>
    <w:tmpl w:val="6EDEA884"/>
    <w:lvl w:ilvl="0" w:tplc="EAE6F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66C7E"/>
    <w:multiLevelType w:val="hybridMultilevel"/>
    <w:tmpl w:val="2D88388E"/>
    <w:lvl w:ilvl="0" w:tplc="FA264C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960D1"/>
    <w:multiLevelType w:val="hybridMultilevel"/>
    <w:tmpl w:val="81D681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FE7"/>
    <w:multiLevelType w:val="hybridMultilevel"/>
    <w:tmpl w:val="8D708602"/>
    <w:lvl w:ilvl="0" w:tplc="C51E9E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CB7D9D"/>
    <w:multiLevelType w:val="hybridMultilevel"/>
    <w:tmpl w:val="1E2AA1EE"/>
    <w:lvl w:ilvl="0" w:tplc="F1C221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878DA"/>
    <w:multiLevelType w:val="hybridMultilevel"/>
    <w:tmpl w:val="14046640"/>
    <w:lvl w:ilvl="0" w:tplc="35E4C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B31203"/>
    <w:multiLevelType w:val="hybridMultilevel"/>
    <w:tmpl w:val="2D88388E"/>
    <w:lvl w:ilvl="0" w:tplc="FA264CB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F3FB8"/>
    <w:multiLevelType w:val="hybridMultilevel"/>
    <w:tmpl w:val="E7928F14"/>
    <w:lvl w:ilvl="0" w:tplc="5434DED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572DF0"/>
    <w:multiLevelType w:val="hybridMultilevel"/>
    <w:tmpl w:val="72222052"/>
    <w:lvl w:ilvl="0" w:tplc="DC28AE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542080"/>
    <w:multiLevelType w:val="hybridMultilevel"/>
    <w:tmpl w:val="9BA47030"/>
    <w:lvl w:ilvl="0" w:tplc="E61EBD4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3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392853"/>
    <w:multiLevelType w:val="hybridMultilevel"/>
    <w:tmpl w:val="1944B3D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02B77"/>
    <w:multiLevelType w:val="hybridMultilevel"/>
    <w:tmpl w:val="495CD54C"/>
    <w:lvl w:ilvl="0" w:tplc="79262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36976"/>
    <w:multiLevelType w:val="hybridMultilevel"/>
    <w:tmpl w:val="3064CF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B2BC7"/>
    <w:multiLevelType w:val="hybridMultilevel"/>
    <w:tmpl w:val="2F7873FE"/>
    <w:lvl w:ilvl="0" w:tplc="AC0E4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4C1A31"/>
    <w:multiLevelType w:val="hybridMultilevel"/>
    <w:tmpl w:val="14A44596"/>
    <w:lvl w:ilvl="0" w:tplc="E49A9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8"/>
    <w:rsid w:val="0000087C"/>
    <w:rsid w:val="00000B77"/>
    <w:rsid w:val="00003754"/>
    <w:rsid w:val="00005DA2"/>
    <w:rsid w:val="00006F73"/>
    <w:rsid w:val="00010CDE"/>
    <w:rsid w:val="000120E8"/>
    <w:rsid w:val="000133A9"/>
    <w:rsid w:val="000140F8"/>
    <w:rsid w:val="00015761"/>
    <w:rsid w:val="00022FAF"/>
    <w:rsid w:val="00024FDB"/>
    <w:rsid w:val="00025DE0"/>
    <w:rsid w:val="000266ED"/>
    <w:rsid w:val="00026FBB"/>
    <w:rsid w:val="0002782C"/>
    <w:rsid w:val="000332C0"/>
    <w:rsid w:val="00037910"/>
    <w:rsid w:val="0004023D"/>
    <w:rsid w:val="00046A12"/>
    <w:rsid w:val="000477C3"/>
    <w:rsid w:val="000527AA"/>
    <w:rsid w:val="00055905"/>
    <w:rsid w:val="00055D76"/>
    <w:rsid w:val="00060A13"/>
    <w:rsid w:val="000669D3"/>
    <w:rsid w:val="0006724E"/>
    <w:rsid w:val="00070835"/>
    <w:rsid w:val="00070D80"/>
    <w:rsid w:val="00075B6C"/>
    <w:rsid w:val="00077080"/>
    <w:rsid w:val="00077D8C"/>
    <w:rsid w:val="0008590E"/>
    <w:rsid w:val="00090824"/>
    <w:rsid w:val="00090B16"/>
    <w:rsid w:val="00092E2A"/>
    <w:rsid w:val="000B18A6"/>
    <w:rsid w:val="000B1EDF"/>
    <w:rsid w:val="000B26B3"/>
    <w:rsid w:val="000B6AA8"/>
    <w:rsid w:val="000B751B"/>
    <w:rsid w:val="000C46CB"/>
    <w:rsid w:val="000C7CBE"/>
    <w:rsid w:val="000D2A77"/>
    <w:rsid w:val="000E227C"/>
    <w:rsid w:val="000E32A6"/>
    <w:rsid w:val="000F2664"/>
    <w:rsid w:val="000F7B49"/>
    <w:rsid w:val="00106B3D"/>
    <w:rsid w:val="001107A9"/>
    <w:rsid w:val="00112355"/>
    <w:rsid w:val="00113023"/>
    <w:rsid w:val="00115B02"/>
    <w:rsid w:val="00115DB8"/>
    <w:rsid w:val="00116701"/>
    <w:rsid w:val="00116D8A"/>
    <w:rsid w:val="001226B8"/>
    <w:rsid w:val="0012392F"/>
    <w:rsid w:val="001261D9"/>
    <w:rsid w:val="00126789"/>
    <w:rsid w:val="00126CFE"/>
    <w:rsid w:val="00134A6A"/>
    <w:rsid w:val="00140C89"/>
    <w:rsid w:val="00143793"/>
    <w:rsid w:val="0014383D"/>
    <w:rsid w:val="00147965"/>
    <w:rsid w:val="00150C93"/>
    <w:rsid w:val="00157E4D"/>
    <w:rsid w:val="00164617"/>
    <w:rsid w:val="00166234"/>
    <w:rsid w:val="00172651"/>
    <w:rsid w:val="001740A8"/>
    <w:rsid w:val="0018039B"/>
    <w:rsid w:val="00182852"/>
    <w:rsid w:val="00186BD4"/>
    <w:rsid w:val="00190E4D"/>
    <w:rsid w:val="001910E7"/>
    <w:rsid w:val="00196E87"/>
    <w:rsid w:val="001A5602"/>
    <w:rsid w:val="001A6D46"/>
    <w:rsid w:val="001A6EC9"/>
    <w:rsid w:val="001A7BFE"/>
    <w:rsid w:val="001B5337"/>
    <w:rsid w:val="001C1E03"/>
    <w:rsid w:val="001C29CB"/>
    <w:rsid w:val="001C7620"/>
    <w:rsid w:val="001D7675"/>
    <w:rsid w:val="001D77D8"/>
    <w:rsid w:val="001E412C"/>
    <w:rsid w:val="001E551B"/>
    <w:rsid w:val="001E6E1B"/>
    <w:rsid w:val="001F3F5C"/>
    <w:rsid w:val="001F5717"/>
    <w:rsid w:val="001F6551"/>
    <w:rsid w:val="001F7074"/>
    <w:rsid w:val="0020363D"/>
    <w:rsid w:val="002074E2"/>
    <w:rsid w:val="00207B55"/>
    <w:rsid w:val="00220312"/>
    <w:rsid w:val="00222404"/>
    <w:rsid w:val="002272C5"/>
    <w:rsid w:val="00230167"/>
    <w:rsid w:val="00233A5B"/>
    <w:rsid w:val="0024483E"/>
    <w:rsid w:val="002469CA"/>
    <w:rsid w:val="00247571"/>
    <w:rsid w:val="002504EA"/>
    <w:rsid w:val="00251B7E"/>
    <w:rsid w:val="002562FE"/>
    <w:rsid w:val="0025649B"/>
    <w:rsid w:val="00260D1F"/>
    <w:rsid w:val="00270091"/>
    <w:rsid w:val="00271F16"/>
    <w:rsid w:val="002728B1"/>
    <w:rsid w:val="00273921"/>
    <w:rsid w:val="002772A4"/>
    <w:rsid w:val="00277435"/>
    <w:rsid w:val="00280846"/>
    <w:rsid w:val="00281F1D"/>
    <w:rsid w:val="00287F0F"/>
    <w:rsid w:val="002939F8"/>
    <w:rsid w:val="00294486"/>
    <w:rsid w:val="00294AA8"/>
    <w:rsid w:val="002A498A"/>
    <w:rsid w:val="002A799F"/>
    <w:rsid w:val="002B3EDD"/>
    <w:rsid w:val="002C6B6E"/>
    <w:rsid w:val="002C7358"/>
    <w:rsid w:val="002D152A"/>
    <w:rsid w:val="002D43CF"/>
    <w:rsid w:val="002E203E"/>
    <w:rsid w:val="002E2841"/>
    <w:rsid w:val="002E4CC4"/>
    <w:rsid w:val="002F4C6D"/>
    <w:rsid w:val="002F6065"/>
    <w:rsid w:val="002F6673"/>
    <w:rsid w:val="002F7F8C"/>
    <w:rsid w:val="00313EFE"/>
    <w:rsid w:val="003200D9"/>
    <w:rsid w:val="00320D18"/>
    <w:rsid w:val="003233E1"/>
    <w:rsid w:val="0032587C"/>
    <w:rsid w:val="003271C6"/>
    <w:rsid w:val="0033386F"/>
    <w:rsid w:val="003351F4"/>
    <w:rsid w:val="003362B6"/>
    <w:rsid w:val="003375FD"/>
    <w:rsid w:val="00352A09"/>
    <w:rsid w:val="00360E77"/>
    <w:rsid w:val="00362F19"/>
    <w:rsid w:val="00364423"/>
    <w:rsid w:val="00365298"/>
    <w:rsid w:val="003664AA"/>
    <w:rsid w:val="003703FC"/>
    <w:rsid w:val="00370837"/>
    <w:rsid w:val="00370A5F"/>
    <w:rsid w:val="00372B2A"/>
    <w:rsid w:val="00382810"/>
    <w:rsid w:val="00383E26"/>
    <w:rsid w:val="0038467C"/>
    <w:rsid w:val="00384858"/>
    <w:rsid w:val="0038761C"/>
    <w:rsid w:val="00390498"/>
    <w:rsid w:val="003908F0"/>
    <w:rsid w:val="0039257A"/>
    <w:rsid w:val="00397554"/>
    <w:rsid w:val="00397706"/>
    <w:rsid w:val="003A0BEE"/>
    <w:rsid w:val="003A61AB"/>
    <w:rsid w:val="003B1C66"/>
    <w:rsid w:val="003B637D"/>
    <w:rsid w:val="003C0ADB"/>
    <w:rsid w:val="003D2BED"/>
    <w:rsid w:val="003D3675"/>
    <w:rsid w:val="003D5D93"/>
    <w:rsid w:val="003D646C"/>
    <w:rsid w:val="003E1400"/>
    <w:rsid w:val="003E2FA8"/>
    <w:rsid w:val="003F17F9"/>
    <w:rsid w:val="003F71F4"/>
    <w:rsid w:val="004036BB"/>
    <w:rsid w:val="004064B5"/>
    <w:rsid w:val="00411C84"/>
    <w:rsid w:val="004131E6"/>
    <w:rsid w:val="00413BB5"/>
    <w:rsid w:val="00416E7F"/>
    <w:rsid w:val="00421E01"/>
    <w:rsid w:val="00422603"/>
    <w:rsid w:val="0042461E"/>
    <w:rsid w:val="0042752D"/>
    <w:rsid w:val="00435C6F"/>
    <w:rsid w:val="00435EE8"/>
    <w:rsid w:val="00437EDF"/>
    <w:rsid w:val="00440F95"/>
    <w:rsid w:val="0044629C"/>
    <w:rsid w:val="00454359"/>
    <w:rsid w:val="00455C45"/>
    <w:rsid w:val="00455EE4"/>
    <w:rsid w:val="00462CDB"/>
    <w:rsid w:val="00466AD1"/>
    <w:rsid w:val="004670E9"/>
    <w:rsid w:val="00470D18"/>
    <w:rsid w:val="004716FB"/>
    <w:rsid w:val="00480862"/>
    <w:rsid w:val="0048222E"/>
    <w:rsid w:val="00487E9E"/>
    <w:rsid w:val="00491A66"/>
    <w:rsid w:val="0049497A"/>
    <w:rsid w:val="004969B5"/>
    <w:rsid w:val="004A1C57"/>
    <w:rsid w:val="004A5715"/>
    <w:rsid w:val="004B117C"/>
    <w:rsid w:val="004B1203"/>
    <w:rsid w:val="004B41B2"/>
    <w:rsid w:val="004B7F8C"/>
    <w:rsid w:val="004C1507"/>
    <w:rsid w:val="004C1C92"/>
    <w:rsid w:val="004C46E8"/>
    <w:rsid w:val="004C6A67"/>
    <w:rsid w:val="004D0CE8"/>
    <w:rsid w:val="004D24AC"/>
    <w:rsid w:val="004E0D18"/>
    <w:rsid w:val="004E68C8"/>
    <w:rsid w:val="00514ABC"/>
    <w:rsid w:val="005242D3"/>
    <w:rsid w:val="005244D7"/>
    <w:rsid w:val="0052654B"/>
    <w:rsid w:val="00534820"/>
    <w:rsid w:val="00540366"/>
    <w:rsid w:val="005436F5"/>
    <w:rsid w:val="00550D80"/>
    <w:rsid w:val="00554A33"/>
    <w:rsid w:val="00555185"/>
    <w:rsid w:val="00556061"/>
    <w:rsid w:val="00560511"/>
    <w:rsid w:val="0056092F"/>
    <w:rsid w:val="00560B1F"/>
    <w:rsid w:val="0056212D"/>
    <w:rsid w:val="005658AD"/>
    <w:rsid w:val="00570ADE"/>
    <w:rsid w:val="005764D7"/>
    <w:rsid w:val="00576E8E"/>
    <w:rsid w:val="005774AF"/>
    <w:rsid w:val="005774B5"/>
    <w:rsid w:val="005853F3"/>
    <w:rsid w:val="0058670D"/>
    <w:rsid w:val="005870FD"/>
    <w:rsid w:val="00590F3C"/>
    <w:rsid w:val="005A2F11"/>
    <w:rsid w:val="005B1B16"/>
    <w:rsid w:val="005B2731"/>
    <w:rsid w:val="005C2C49"/>
    <w:rsid w:val="005C3557"/>
    <w:rsid w:val="005C3EED"/>
    <w:rsid w:val="005C4919"/>
    <w:rsid w:val="005C58B1"/>
    <w:rsid w:val="005D0451"/>
    <w:rsid w:val="005D403C"/>
    <w:rsid w:val="005D5264"/>
    <w:rsid w:val="005E6682"/>
    <w:rsid w:val="005E79BE"/>
    <w:rsid w:val="005F03B7"/>
    <w:rsid w:val="005F2651"/>
    <w:rsid w:val="005F2A25"/>
    <w:rsid w:val="005F3FFD"/>
    <w:rsid w:val="005F4414"/>
    <w:rsid w:val="005F7966"/>
    <w:rsid w:val="006039F8"/>
    <w:rsid w:val="006043A5"/>
    <w:rsid w:val="0060577C"/>
    <w:rsid w:val="0061127E"/>
    <w:rsid w:val="00617489"/>
    <w:rsid w:val="006176D4"/>
    <w:rsid w:val="00622EBF"/>
    <w:rsid w:val="00623227"/>
    <w:rsid w:val="0062337E"/>
    <w:rsid w:val="00626795"/>
    <w:rsid w:val="00626F7D"/>
    <w:rsid w:val="00631651"/>
    <w:rsid w:val="006318D8"/>
    <w:rsid w:val="00634B66"/>
    <w:rsid w:val="00635609"/>
    <w:rsid w:val="00637A6F"/>
    <w:rsid w:val="00640AC5"/>
    <w:rsid w:val="00642D01"/>
    <w:rsid w:val="00642ED8"/>
    <w:rsid w:val="006527F4"/>
    <w:rsid w:val="00654BD4"/>
    <w:rsid w:val="006565CF"/>
    <w:rsid w:val="0065705B"/>
    <w:rsid w:val="006617C8"/>
    <w:rsid w:val="0066368F"/>
    <w:rsid w:val="00663EC9"/>
    <w:rsid w:val="00663FA4"/>
    <w:rsid w:val="00664E50"/>
    <w:rsid w:val="00670132"/>
    <w:rsid w:val="00673F82"/>
    <w:rsid w:val="00674507"/>
    <w:rsid w:val="00684065"/>
    <w:rsid w:val="00684EAF"/>
    <w:rsid w:val="00685378"/>
    <w:rsid w:val="006927CD"/>
    <w:rsid w:val="006A1621"/>
    <w:rsid w:val="006A198A"/>
    <w:rsid w:val="006A6606"/>
    <w:rsid w:val="006A7F81"/>
    <w:rsid w:val="006B2D42"/>
    <w:rsid w:val="006B3163"/>
    <w:rsid w:val="006B576B"/>
    <w:rsid w:val="006C5794"/>
    <w:rsid w:val="006C702F"/>
    <w:rsid w:val="006C739D"/>
    <w:rsid w:val="006D0CC9"/>
    <w:rsid w:val="006D101B"/>
    <w:rsid w:val="006D3668"/>
    <w:rsid w:val="006D46B3"/>
    <w:rsid w:val="006D7010"/>
    <w:rsid w:val="006E00DB"/>
    <w:rsid w:val="006E0DEB"/>
    <w:rsid w:val="006E2441"/>
    <w:rsid w:val="006E5D19"/>
    <w:rsid w:val="006F4E03"/>
    <w:rsid w:val="006F50AE"/>
    <w:rsid w:val="006F64AB"/>
    <w:rsid w:val="006F72B7"/>
    <w:rsid w:val="006F7683"/>
    <w:rsid w:val="007017D6"/>
    <w:rsid w:val="007030FF"/>
    <w:rsid w:val="00703F3F"/>
    <w:rsid w:val="00712799"/>
    <w:rsid w:val="00714E8F"/>
    <w:rsid w:val="00717AE0"/>
    <w:rsid w:val="00721535"/>
    <w:rsid w:val="00723298"/>
    <w:rsid w:val="00723CF5"/>
    <w:rsid w:val="007250EA"/>
    <w:rsid w:val="00725551"/>
    <w:rsid w:val="007308E0"/>
    <w:rsid w:val="007339B8"/>
    <w:rsid w:val="00733C94"/>
    <w:rsid w:val="007371BA"/>
    <w:rsid w:val="007432ED"/>
    <w:rsid w:val="0074511D"/>
    <w:rsid w:val="00745F5D"/>
    <w:rsid w:val="007507D3"/>
    <w:rsid w:val="007523BA"/>
    <w:rsid w:val="0075297A"/>
    <w:rsid w:val="0075552D"/>
    <w:rsid w:val="007558EE"/>
    <w:rsid w:val="00764AB8"/>
    <w:rsid w:val="00766224"/>
    <w:rsid w:val="007737F9"/>
    <w:rsid w:val="0077403A"/>
    <w:rsid w:val="00775A6C"/>
    <w:rsid w:val="00796CCF"/>
    <w:rsid w:val="00797123"/>
    <w:rsid w:val="007A5A1E"/>
    <w:rsid w:val="007A6F67"/>
    <w:rsid w:val="007B2424"/>
    <w:rsid w:val="007B2C3B"/>
    <w:rsid w:val="007C07EE"/>
    <w:rsid w:val="007C258B"/>
    <w:rsid w:val="007C5626"/>
    <w:rsid w:val="007D1403"/>
    <w:rsid w:val="007D165A"/>
    <w:rsid w:val="007D2E45"/>
    <w:rsid w:val="007D3833"/>
    <w:rsid w:val="007D4749"/>
    <w:rsid w:val="007E1AA5"/>
    <w:rsid w:val="007E4CF7"/>
    <w:rsid w:val="007E5D6F"/>
    <w:rsid w:val="007F253B"/>
    <w:rsid w:val="007F5916"/>
    <w:rsid w:val="007F66F4"/>
    <w:rsid w:val="007F6873"/>
    <w:rsid w:val="008060A5"/>
    <w:rsid w:val="00814358"/>
    <w:rsid w:val="00821165"/>
    <w:rsid w:val="00821A8C"/>
    <w:rsid w:val="00821CDB"/>
    <w:rsid w:val="00822543"/>
    <w:rsid w:val="00827615"/>
    <w:rsid w:val="00844B81"/>
    <w:rsid w:val="00844CF2"/>
    <w:rsid w:val="00852533"/>
    <w:rsid w:val="00855361"/>
    <w:rsid w:val="00855C75"/>
    <w:rsid w:val="00857A72"/>
    <w:rsid w:val="00860619"/>
    <w:rsid w:val="00862382"/>
    <w:rsid w:val="0086522B"/>
    <w:rsid w:val="00871895"/>
    <w:rsid w:val="00872E54"/>
    <w:rsid w:val="008757B4"/>
    <w:rsid w:val="00877B3C"/>
    <w:rsid w:val="00880C11"/>
    <w:rsid w:val="0088755F"/>
    <w:rsid w:val="00891880"/>
    <w:rsid w:val="008943FD"/>
    <w:rsid w:val="00896581"/>
    <w:rsid w:val="008973DA"/>
    <w:rsid w:val="00897CF5"/>
    <w:rsid w:val="008A1D70"/>
    <w:rsid w:val="008B1E6F"/>
    <w:rsid w:val="008B5DD7"/>
    <w:rsid w:val="008C21B6"/>
    <w:rsid w:val="008C4B32"/>
    <w:rsid w:val="008D2CF1"/>
    <w:rsid w:val="008D41F5"/>
    <w:rsid w:val="008D4F84"/>
    <w:rsid w:val="008D7B73"/>
    <w:rsid w:val="008E0E6E"/>
    <w:rsid w:val="008E55FA"/>
    <w:rsid w:val="008F44E5"/>
    <w:rsid w:val="008F7399"/>
    <w:rsid w:val="0090051E"/>
    <w:rsid w:val="00907D8D"/>
    <w:rsid w:val="0091341C"/>
    <w:rsid w:val="009162B5"/>
    <w:rsid w:val="00917878"/>
    <w:rsid w:val="00921D34"/>
    <w:rsid w:val="00921D71"/>
    <w:rsid w:val="009233DB"/>
    <w:rsid w:val="00923993"/>
    <w:rsid w:val="009239DE"/>
    <w:rsid w:val="00930A7C"/>
    <w:rsid w:val="009343E9"/>
    <w:rsid w:val="00934787"/>
    <w:rsid w:val="00934F6B"/>
    <w:rsid w:val="00943B80"/>
    <w:rsid w:val="00944130"/>
    <w:rsid w:val="009449ED"/>
    <w:rsid w:val="00954005"/>
    <w:rsid w:val="00966A62"/>
    <w:rsid w:val="00971D19"/>
    <w:rsid w:val="00977D01"/>
    <w:rsid w:val="00986B56"/>
    <w:rsid w:val="00992DBC"/>
    <w:rsid w:val="0099777E"/>
    <w:rsid w:val="009A1CE5"/>
    <w:rsid w:val="009A4321"/>
    <w:rsid w:val="009B24B9"/>
    <w:rsid w:val="009B35DF"/>
    <w:rsid w:val="009C2938"/>
    <w:rsid w:val="009C30BE"/>
    <w:rsid w:val="009C6FB3"/>
    <w:rsid w:val="009C7151"/>
    <w:rsid w:val="009C71E8"/>
    <w:rsid w:val="009C7739"/>
    <w:rsid w:val="009D4BB7"/>
    <w:rsid w:val="009D5632"/>
    <w:rsid w:val="009E23D0"/>
    <w:rsid w:val="009F0EA5"/>
    <w:rsid w:val="009F2BBD"/>
    <w:rsid w:val="009F6796"/>
    <w:rsid w:val="00A024ED"/>
    <w:rsid w:val="00A063DC"/>
    <w:rsid w:val="00A112C2"/>
    <w:rsid w:val="00A17706"/>
    <w:rsid w:val="00A36132"/>
    <w:rsid w:val="00A37291"/>
    <w:rsid w:val="00A40210"/>
    <w:rsid w:val="00A47B90"/>
    <w:rsid w:val="00A5179B"/>
    <w:rsid w:val="00A60D9F"/>
    <w:rsid w:val="00A62351"/>
    <w:rsid w:val="00A7468E"/>
    <w:rsid w:val="00A778D5"/>
    <w:rsid w:val="00A82904"/>
    <w:rsid w:val="00A831DD"/>
    <w:rsid w:val="00A916CD"/>
    <w:rsid w:val="00A93E3A"/>
    <w:rsid w:val="00AA0A6F"/>
    <w:rsid w:val="00AB0BB7"/>
    <w:rsid w:val="00AC78D3"/>
    <w:rsid w:val="00AD29D8"/>
    <w:rsid w:val="00AD2E4D"/>
    <w:rsid w:val="00AD3DDA"/>
    <w:rsid w:val="00AD41B0"/>
    <w:rsid w:val="00AE02BA"/>
    <w:rsid w:val="00AE4A37"/>
    <w:rsid w:val="00AE4B60"/>
    <w:rsid w:val="00AE704A"/>
    <w:rsid w:val="00AE7186"/>
    <w:rsid w:val="00AE742D"/>
    <w:rsid w:val="00AF29C7"/>
    <w:rsid w:val="00AF63FE"/>
    <w:rsid w:val="00AF6ECA"/>
    <w:rsid w:val="00B0183E"/>
    <w:rsid w:val="00B04580"/>
    <w:rsid w:val="00B0728F"/>
    <w:rsid w:val="00B102F5"/>
    <w:rsid w:val="00B156B6"/>
    <w:rsid w:val="00B16AD1"/>
    <w:rsid w:val="00B23492"/>
    <w:rsid w:val="00B3442D"/>
    <w:rsid w:val="00B37DA5"/>
    <w:rsid w:val="00B47B26"/>
    <w:rsid w:val="00B531D6"/>
    <w:rsid w:val="00B55616"/>
    <w:rsid w:val="00B6096E"/>
    <w:rsid w:val="00B67711"/>
    <w:rsid w:val="00B716E0"/>
    <w:rsid w:val="00B73CBF"/>
    <w:rsid w:val="00B7545B"/>
    <w:rsid w:val="00B872E2"/>
    <w:rsid w:val="00B87BCA"/>
    <w:rsid w:val="00B90FF4"/>
    <w:rsid w:val="00B96525"/>
    <w:rsid w:val="00BA61F8"/>
    <w:rsid w:val="00BB19B3"/>
    <w:rsid w:val="00BB3005"/>
    <w:rsid w:val="00BB6D92"/>
    <w:rsid w:val="00BB79BA"/>
    <w:rsid w:val="00BC018A"/>
    <w:rsid w:val="00BC5172"/>
    <w:rsid w:val="00BC71D1"/>
    <w:rsid w:val="00BD4049"/>
    <w:rsid w:val="00BD7885"/>
    <w:rsid w:val="00BE1B89"/>
    <w:rsid w:val="00BE4A8B"/>
    <w:rsid w:val="00BE4ED6"/>
    <w:rsid w:val="00BE642F"/>
    <w:rsid w:val="00BE6EB1"/>
    <w:rsid w:val="00BF1881"/>
    <w:rsid w:val="00BF31F7"/>
    <w:rsid w:val="00BF3CE6"/>
    <w:rsid w:val="00BF638B"/>
    <w:rsid w:val="00BF6F20"/>
    <w:rsid w:val="00C01FAE"/>
    <w:rsid w:val="00C032FD"/>
    <w:rsid w:val="00C040A4"/>
    <w:rsid w:val="00C046E2"/>
    <w:rsid w:val="00C122E9"/>
    <w:rsid w:val="00C13E20"/>
    <w:rsid w:val="00C169B5"/>
    <w:rsid w:val="00C20A19"/>
    <w:rsid w:val="00C236F2"/>
    <w:rsid w:val="00C26AB2"/>
    <w:rsid w:val="00C27A35"/>
    <w:rsid w:val="00C33AE2"/>
    <w:rsid w:val="00C453FF"/>
    <w:rsid w:val="00C5133B"/>
    <w:rsid w:val="00C51402"/>
    <w:rsid w:val="00C5288B"/>
    <w:rsid w:val="00C552B5"/>
    <w:rsid w:val="00C64F2E"/>
    <w:rsid w:val="00C66366"/>
    <w:rsid w:val="00C67C67"/>
    <w:rsid w:val="00C84CFC"/>
    <w:rsid w:val="00C84DF8"/>
    <w:rsid w:val="00C86F52"/>
    <w:rsid w:val="00C9449C"/>
    <w:rsid w:val="00C963F6"/>
    <w:rsid w:val="00CA0661"/>
    <w:rsid w:val="00CA35C0"/>
    <w:rsid w:val="00CA5D0D"/>
    <w:rsid w:val="00CB275C"/>
    <w:rsid w:val="00CB4C36"/>
    <w:rsid w:val="00CB6F17"/>
    <w:rsid w:val="00CC10E4"/>
    <w:rsid w:val="00CC41A2"/>
    <w:rsid w:val="00CC5A5A"/>
    <w:rsid w:val="00CD1CF1"/>
    <w:rsid w:val="00CD1CF5"/>
    <w:rsid w:val="00CE3ED3"/>
    <w:rsid w:val="00CF29BD"/>
    <w:rsid w:val="00CF634B"/>
    <w:rsid w:val="00D02B09"/>
    <w:rsid w:val="00D173D3"/>
    <w:rsid w:val="00D271FA"/>
    <w:rsid w:val="00D3302F"/>
    <w:rsid w:val="00D370E9"/>
    <w:rsid w:val="00D376AD"/>
    <w:rsid w:val="00D437F2"/>
    <w:rsid w:val="00D44FF6"/>
    <w:rsid w:val="00D45E69"/>
    <w:rsid w:val="00D470DF"/>
    <w:rsid w:val="00D50C35"/>
    <w:rsid w:val="00D511C2"/>
    <w:rsid w:val="00D633B7"/>
    <w:rsid w:val="00D66EC2"/>
    <w:rsid w:val="00D72F34"/>
    <w:rsid w:val="00D7391D"/>
    <w:rsid w:val="00D819A4"/>
    <w:rsid w:val="00D81AEB"/>
    <w:rsid w:val="00D842E0"/>
    <w:rsid w:val="00D84FD8"/>
    <w:rsid w:val="00D901A5"/>
    <w:rsid w:val="00D90B1A"/>
    <w:rsid w:val="00D94346"/>
    <w:rsid w:val="00DA072F"/>
    <w:rsid w:val="00DA3442"/>
    <w:rsid w:val="00DA40C7"/>
    <w:rsid w:val="00DA41F3"/>
    <w:rsid w:val="00DA6364"/>
    <w:rsid w:val="00DA7FEF"/>
    <w:rsid w:val="00DB739E"/>
    <w:rsid w:val="00DC5A32"/>
    <w:rsid w:val="00DC71C5"/>
    <w:rsid w:val="00DD0CB1"/>
    <w:rsid w:val="00DD2F64"/>
    <w:rsid w:val="00DE2346"/>
    <w:rsid w:val="00DE4D10"/>
    <w:rsid w:val="00DF00EF"/>
    <w:rsid w:val="00DF32EB"/>
    <w:rsid w:val="00DF3704"/>
    <w:rsid w:val="00DF6C0C"/>
    <w:rsid w:val="00E02CA4"/>
    <w:rsid w:val="00E034D5"/>
    <w:rsid w:val="00E126A4"/>
    <w:rsid w:val="00E14668"/>
    <w:rsid w:val="00E1574A"/>
    <w:rsid w:val="00E16386"/>
    <w:rsid w:val="00E37AFB"/>
    <w:rsid w:val="00E402B3"/>
    <w:rsid w:val="00E429E3"/>
    <w:rsid w:val="00E43B4F"/>
    <w:rsid w:val="00E53034"/>
    <w:rsid w:val="00E532F5"/>
    <w:rsid w:val="00E618A8"/>
    <w:rsid w:val="00E627F4"/>
    <w:rsid w:val="00E6604B"/>
    <w:rsid w:val="00E67453"/>
    <w:rsid w:val="00E727FD"/>
    <w:rsid w:val="00E746BD"/>
    <w:rsid w:val="00E75426"/>
    <w:rsid w:val="00E7722C"/>
    <w:rsid w:val="00E80F97"/>
    <w:rsid w:val="00E90EAA"/>
    <w:rsid w:val="00E91348"/>
    <w:rsid w:val="00E918D8"/>
    <w:rsid w:val="00E9777B"/>
    <w:rsid w:val="00EA02C2"/>
    <w:rsid w:val="00EA3286"/>
    <w:rsid w:val="00EA7E34"/>
    <w:rsid w:val="00EB14E0"/>
    <w:rsid w:val="00EB1817"/>
    <w:rsid w:val="00EB5455"/>
    <w:rsid w:val="00EC27AA"/>
    <w:rsid w:val="00ED063B"/>
    <w:rsid w:val="00EE0022"/>
    <w:rsid w:val="00EE1BBF"/>
    <w:rsid w:val="00EE60BE"/>
    <w:rsid w:val="00EF163A"/>
    <w:rsid w:val="00EF6630"/>
    <w:rsid w:val="00EF6710"/>
    <w:rsid w:val="00F00E03"/>
    <w:rsid w:val="00F020D3"/>
    <w:rsid w:val="00F042B6"/>
    <w:rsid w:val="00F101CE"/>
    <w:rsid w:val="00F127B8"/>
    <w:rsid w:val="00F12FC8"/>
    <w:rsid w:val="00F17931"/>
    <w:rsid w:val="00F24436"/>
    <w:rsid w:val="00F26641"/>
    <w:rsid w:val="00F329C7"/>
    <w:rsid w:val="00F3672C"/>
    <w:rsid w:val="00F41395"/>
    <w:rsid w:val="00F506B4"/>
    <w:rsid w:val="00F51223"/>
    <w:rsid w:val="00F53608"/>
    <w:rsid w:val="00F56BF4"/>
    <w:rsid w:val="00F57427"/>
    <w:rsid w:val="00F60969"/>
    <w:rsid w:val="00F61F15"/>
    <w:rsid w:val="00F65C75"/>
    <w:rsid w:val="00F6703E"/>
    <w:rsid w:val="00F67793"/>
    <w:rsid w:val="00F7126A"/>
    <w:rsid w:val="00F7794B"/>
    <w:rsid w:val="00F9418B"/>
    <w:rsid w:val="00F9595B"/>
    <w:rsid w:val="00FA2FA1"/>
    <w:rsid w:val="00FA6440"/>
    <w:rsid w:val="00FB48DC"/>
    <w:rsid w:val="00FB6110"/>
    <w:rsid w:val="00FC1816"/>
    <w:rsid w:val="00FC2A2C"/>
    <w:rsid w:val="00FD0CA0"/>
    <w:rsid w:val="00FD4D06"/>
    <w:rsid w:val="00FD73DC"/>
    <w:rsid w:val="00FE2820"/>
    <w:rsid w:val="00FE3A64"/>
    <w:rsid w:val="00FE5668"/>
    <w:rsid w:val="00FE700D"/>
    <w:rsid w:val="00FE7147"/>
    <w:rsid w:val="00FF27B6"/>
    <w:rsid w:val="00FF3E55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B2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4FF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CA0661"/>
    <w:pPr>
      <w:ind w:firstLine="1247"/>
      <w:jc w:val="both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CA06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04E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04EA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16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AD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6AD1"/>
    <w:rPr>
      <w:vertAlign w:val="superscript"/>
    </w:rPr>
  </w:style>
  <w:style w:type="paragraph" w:customStyle="1" w:styleId="Default">
    <w:name w:val="Default"/>
    <w:rsid w:val="00CF63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dialogpagemmetadatatree01">
    <w:name w:val="m_dialogpage_m_metadatatree_01"/>
    <w:basedOn w:val="DefaultParagraphFont"/>
    <w:rsid w:val="00556061"/>
    <w:rPr>
      <w:strike w:val="0"/>
      <w:dstrike w:val="0"/>
      <w:u w:val="none"/>
      <w:effect w:val="none"/>
    </w:rPr>
  </w:style>
  <w:style w:type="character" w:customStyle="1" w:styleId="FooterChar">
    <w:name w:val="Footer Char"/>
    <w:basedOn w:val="DefaultParagraphFont"/>
    <w:link w:val="Footer"/>
    <w:rsid w:val="00E16386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4B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4B32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F64A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87F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B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2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203"/>
    <w:rPr>
      <w:b/>
      <w:bCs/>
      <w:lang w:eastAsia="en-US"/>
    </w:rPr>
  </w:style>
  <w:style w:type="character" w:customStyle="1" w:styleId="phonetxt">
    <w:name w:val="phone_txt"/>
    <w:basedOn w:val="DefaultParagraphFont"/>
    <w:rsid w:val="00577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4FF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CA0661"/>
    <w:pPr>
      <w:ind w:firstLine="1247"/>
      <w:jc w:val="both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CA066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04E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04EA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16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AD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16AD1"/>
    <w:rPr>
      <w:vertAlign w:val="superscript"/>
    </w:rPr>
  </w:style>
  <w:style w:type="paragraph" w:customStyle="1" w:styleId="Default">
    <w:name w:val="Default"/>
    <w:rsid w:val="00CF63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dialogpagemmetadatatree01">
    <w:name w:val="m_dialogpage_m_metadatatree_01"/>
    <w:basedOn w:val="DefaultParagraphFont"/>
    <w:rsid w:val="00556061"/>
    <w:rPr>
      <w:strike w:val="0"/>
      <w:dstrike w:val="0"/>
      <w:u w:val="none"/>
      <w:effect w:val="none"/>
    </w:rPr>
  </w:style>
  <w:style w:type="character" w:customStyle="1" w:styleId="FooterChar">
    <w:name w:val="Footer Char"/>
    <w:basedOn w:val="DefaultParagraphFont"/>
    <w:link w:val="Footer"/>
    <w:rsid w:val="00E16386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4B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4B32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F64AB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87F0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B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2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203"/>
    <w:rPr>
      <w:b/>
      <w:bCs/>
      <w:lang w:eastAsia="en-US"/>
    </w:rPr>
  </w:style>
  <w:style w:type="character" w:customStyle="1" w:styleId="phonetxt">
    <w:name w:val="phone_txt"/>
    <w:basedOn w:val="DefaultParagraphFont"/>
    <w:rsid w:val="00577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452C-C3B4-4EBC-83AF-32E963AA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2020-09-04T12:14:00Z</dcterms:created>
  <dc:creator>Deividas Velkas</dc:creator>
  <cp:lastModifiedBy>Vaida Vilkuotytė</cp:lastModifiedBy>
  <cp:lastPrinted>2018-06-26T07:02:00Z</cp:lastPrinted>
  <dcterms:modified xsi:type="dcterms:W3CDTF">2020-09-04T12:16:00Z</dcterms:modified>
  <cp:revision>3</cp:revision>
</cp:coreProperties>
</file>