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D7FA4">
            <w:permStart w:id="710828569" w:edGrp="everyone"/>
            <w:r>
              <w:lastRenderedPageBreak/>
              <w:t xml:space="preserve">Socialinės apsaugos ir darbo ministerijai </w:t>
            </w:r>
          </w:p>
          <w:p w:rsidR="00A614C5" w:rsidRDefault="00A614C5"/>
          <w:p w:rsidR="00932CFB" w:rsidRDefault="00932CFB" w:rsidP="00932CFB">
            <w:pPr>
              <w:tabs>
                <w:tab w:val="left" w:pos="3474"/>
              </w:tabs>
            </w:pPr>
          </w:p>
          <w:p w:rsidR="00932CFB" w:rsidRDefault="00932CFB" w:rsidP="00932CFB">
            <w:pPr>
              <w:tabs>
                <w:tab w:val="left" w:pos="3474"/>
              </w:tabs>
            </w:pPr>
          </w:p>
        </w:tc>
        <w:tc>
          <w:tcPr>
            <w:tcW w:w="4820" w:type="dxa"/>
          </w:tcPr>
          <w:p w:rsidR="00676E45" w:rsidRDefault="007E122A" w:rsidP="008E6BC4">
            <w:r>
              <w:t xml:space="preserve">Į </w:t>
            </w:r>
            <w:r w:rsidR="008151E8">
              <w:t>20</w:t>
            </w:r>
            <w:r w:rsidR="001E4574">
              <w:t>20</w:t>
            </w:r>
            <w:r>
              <w:t>-</w:t>
            </w:r>
            <w:r w:rsidR="001E4574">
              <w:t>0</w:t>
            </w:r>
            <w:r w:rsidR="008E6BC4">
              <w:t>5</w:t>
            </w:r>
            <w:r>
              <w:t>-</w:t>
            </w:r>
            <w:r w:rsidR="008E6BC4">
              <w:t>14</w:t>
            </w:r>
            <w:r w:rsidR="00676E45">
              <w:t xml:space="preserve"> Nr. </w:t>
            </w:r>
            <w:r w:rsidR="008E6BC4" w:rsidRPr="008E6BC4">
              <w:rPr>
                <w:color w:val="000000"/>
                <w:szCs w:val="24"/>
              </w:rPr>
              <w:t>(19.1E-33)STAP-355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774BEB" w:rsidRDefault="00774BEB" w:rsidP="00774BEB">
            <w:pPr>
              <w:rPr>
                <w:b/>
                <w:bCs/>
                <w:caps/>
              </w:rPr>
            </w:pPr>
          </w:p>
          <w:p w:rsidR="00C612D0" w:rsidRPr="00B62CC5" w:rsidRDefault="00FD7FA4" w:rsidP="00215C5C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1" w:name="dok_nr"/>
            <w:bookmarkEnd w:id="1"/>
            <w:r w:rsidR="00480CF4">
              <w:rPr>
                <w:b/>
                <w:bCs/>
              </w:rPr>
              <w:t>ĮSTATYM</w:t>
            </w:r>
            <w:r w:rsidR="00215C5C">
              <w:rPr>
                <w:b/>
                <w:bCs/>
              </w:rPr>
              <w:t>Ų</w:t>
            </w:r>
            <w:r>
              <w:rPr>
                <w:b/>
                <w:bCs/>
              </w:rPr>
              <w:t xml:space="preserve"> PROJEKT</w:t>
            </w:r>
            <w:r w:rsidR="00215C5C">
              <w:rPr>
                <w:b/>
                <w:bCs/>
              </w:rPr>
              <w:t>Ų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:rsidR="00932CFB" w:rsidRDefault="00932CFB" w:rsidP="00377E7C">
      <w:pPr>
        <w:ind w:firstLine="720"/>
        <w:jc w:val="both"/>
        <w:rPr>
          <w:szCs w:val="24"/>
        </w:rPr>
      </w:pPr>
    </w:p>
    <w:p w:rsidR="00774BEB" w:rsidRDefault="00774BEB" w:rsidP="00774BEB">
      <w:pPr>
        <w:spacing w:line="360" w:lineRule="auto"/>
        <w:ind w:firstLine="567"/>
        <w:jc w:val="both"/>
        <w:rPr>
          <w:szCs w:val="24"/>
        </w:rPr>
      </w:pPr>
    </w:p>
    <w:p w:rsidR="001766B4" w:rsidRDefault="00221DFF" w:rsidP="003F507D">
      <w:pPr>
        <w:ind w:firstLine="567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>Finansų ministerija i</w:t>
      </w:r>
      <w:r w:rsidR="00FA1FAC" w:rsidRPr="000F6114">
        <w:rPr>
          <w:szCs w:val="24"/>
        </w:rPr>
        <w:t>šnagrinėj</w:t>
      </w:r>
      <w:r>
        <w:rPr>
          <w:szCs w:val="24"/>
        </w:rPr>
        <w:t xml:space="preserve">o </w:t>
      </w:r>
      <w:r w:rsidR="00FA1FAC" w:rsidRPr="000F6114">
        <w:rPr>
          <w:szCs w:val="24"/>
        </w:rPr>
        <w:t>Jūsų pateikt</w:t>
      </w:r>
      <w:r w:rsidR="00215C5C">
        <w:rPr>
          <w:szCs w:val="24"/>
        </w:rPr>
        <w:t>us</w:t>
      </w:r>
      <w:r w:rsidR="00FA1FAC" w:rsidRPr="000F6114">
        <w:rPr>
          <w:szCs w:val="24"/>
        </w:rPr>
        <w:t xml:space="preserve"> derinti</w:t>
      </w:r>
      <w:r w:rsidR="00FA1FAC" w:rsidRPr="000F6114">
        <w:rPr>
          <w:color w:val="000000"/>
          <w:szCs w:val="24"/>
          <w:shd w:val="clear" w:color="auto" w:fill="FFFFFF"/>
        </w:rPr>
        <w:t xml:space="preserve"> </w:t>
      </w:r>
      <w:r w:rsidR="00B023A3">
        <w:t xml:space="preserve">Lietuvos Respublikos socialinių paslaugų įstatymo </w:t>
      </w:r>
      <w:r w:rsidR="00B023A3">
        <w:rPr>
          <w:caps/>
        </w:rPr>
        <w:t xml:space="preserve">NR. X-493 2, 13, 17, 19, 21, 23, 24 </w:t>
      </w:r>
      <w:r w:rsidR="00B023A3">
        <w:t>ir</w:t>
      </w:r>
      <w:r w:rsidR="00B023A3">
        <w:rPr>
          <w:caps/>
        </w:rPr>
        <w:t xml:space="preserve"> 24</w:t>
      </w:r>
      <w:r w:rsidR="00B023A3">
        <w:rPr>
          <w:caps/>
          <w:vertAlign w:val="superscript"/>
        </w:rPr>
        <w:t>1</w:t>
      </w:r>
      <w:r w:rsidR="00B023A3">
        <w:rPr>
          <w:b/>
          <w:bCs/>
          <w:caps/>
          <w:vertAlign w:val="superscript"/>
        </w:rPr>
        <w:t xml:space="preserve"> </w:t>
      </w:r>
      <w:r w:rsidR="00B023A3">
        <w:t xml:space="preserve">straipsnių pakeitimo įstatymo projektą ir Lietuvos Respublikos administracinių nusižengimo kodekso 107, 589 straipsnių pakeitimo įstatymo projektą </w:t>
      </w:r>
      <w:r>
        <w:rPr>
          <w:szCs w:val="24"/>
        </w:rPr>
        <w:t xml:space="preserve">ir </w:t>
      </w:r>
      <w:r w:rsidR="00B023A3">
        <w:rPr>
          <w:szCs w:val="24"/>
        </w:rPr>
        <w:t xml:space="preserve">pagal kompetenciją teikia šias pastabas ir pasiūlymus. </w:t>
      </w:r>
    </w:p>
    <w:p w:rsidR="00101CF1" w:rsidRPr="00101CF1" w:rsidRDefault="001766B4" w:rsidP="003F507D">
      <w:pPr>
        <w:ind w:firstLine="567"/>
        <w:jc w:val="both"/>
        <w:rPr>
          <w:color w:val="000000"/>
          <w:szCs w:val="24"/>
          <w:shd w:val="clear" w:color="auto" w:fill="FFFFFF"/>
        </w:rPr>
      </w:pPr>
      <w:r>
        <w:rPr>
          <w:rFonts w:eastAsiaTheme="minorHAnsi" w:cstheme="minorBidi"/>
          <w:szCs w:val="24"/>
          <w:lang w:eastAsia="en-US"/>
        </w:rPr>
        <w:t xml:space="preserve">Įstatymų projektų aiškinamajame rašte nurodoma, kad </w:t>
      </w:r>
      <w:r w:rsidR="00101CF1" w:rsidRPr="00101CF1">
        <w:rPr>
          <w:rFonts w:eastAsiaTheme="minorHAnsi" w:cstheme="minorBidi"/>
          <w:szCs w:val="24"/>
          <w:lang w:eastAsia="en-US"/>
        </w:rPr>
        <w:t>Socialinių paslaugų priežiūros departamentui prie S</w:t>
      </w:r>
      <w:r>
        <w:rPr>
          <w:rFonts w:eastAsiaTheme="minorHAnsi" w:cstheme="minorBidi"/>
          <w:szCs w:val="24"/>
          <w:lang w:eastAsia="en-US"/>
        </w:rPr>
        <w:t>ocialinės apsaugos ir darbo ministerijos,</w:t>
      </w:r>
      <w:r w:rsidR="00101CF1" w:rsidRPr="00101CF1">
        <w:rPr>
          <w:rFonts w:eastAsiaTheme="minorHAnsi" w:cstheme="minorBidi"/>
          <w:szCs w:val="24"/>
          <w:lang w:eastAsia="en-US"/>
        </w:rPr>
        <w:t xml:space="preserve"> siekiant užtikrinti kokybišką funkcijų vykdymą socialinių paslaugų kokybės vertinimo bei </w:t>
      </w:r>
      <w:r>
        <w:rPr>
          <w:rFonts w:eastAsiaTheme="minorHAnsi" w:cstheme="minorBidi"/>
          <w:szCs w:val="24"/>
          <w:lang w:eastAsia="en-US"/>
        </w:rPr>
        <w:t>A</w:t>
      </w:r>
      <w:r>
        <w:t>dministracinių nusižengimo kodekso</w:t>
      </w:r>
      <w:r w:rsidR="00101CF1" w:rsidRPr="00101CF1">
        <w:rPr>
          <w:rFonts w:eastAsiaTheme="minorHAnsi" w:cstheme="minorBidi"/>
          <w:szCs w:val="24"/>
          <w:lang w:eastAsia="en-US"/>
        </w:rPr>
        <w:t xml:space="preserve"> nuostatų įgyvendinimo srityje, reikės papildomų žmogiškųjų išteklių (6 </w:t>
      </w:r>
      <w:r>
        <w:rPr>
          <w:rFonts w:eastAsiaTheme="minorHAnsi" w:cstheme="minorBidi"/>
          <w:szCs w:val="24"/>
          <w:lang w:eastAsia="en-US"/>
        </w:rPr>
        <w:t>pareigybių</w:t>
      </w:r>
      <w:r w:rsidR="00101CF1" w:rsidRPr="00101CF1">
        <w:rPr>
          <w:rFonts w:eastAsiaTheme="minorHAnsi" w:cstheme="minorBidi"/>
          <w:szCs w:val="24"/>
          <w:lang w:eastAsia="en-US"/>
        </w:rPr>
        <w:t>).</w:t>
      </w:r>
      <w:r w:rsidR="00101CF1" w:rsidRPr="00101CF1">
        <w:rPr>
          <w:rFonts w:eastAsiaTheme="minorHAnsi" w:cstheme="minorBidi"/>
          <w:b/>
          <w:szCs w:val="24"/>
          <w:lang w:eastAsia="en-US"/>
        </w:rPr>
        <w:t xml:space="preserve"> </w:t>
      </w:r>
      <w:r w:rsidR="00101CF1" w:rsidRPr="00101CF1">
        <w:rPr>
          <w:rFonts w:eastAsiaTheme="minorHAnsi" w:cstheme="minorBidi"/>
          <w:szCs w:val="24"/>
          <w:lang w:eastAsia="en-US"/>
        </w:rPr>
        <w:t>Darbo viet</w:t>
      </w:r>
      <w:r>
        <w:rPr>
          <w:rFonts w:eastAsiaTheme="minorHAnsi" w:cstheme="minorBidi"/>
          <w:szCs w:val="24"/>
          <w:lang w:eastAsia="en-US"/>
        </w:rPr>
        <w:t>oms</w:t>
      </w:r>
      <w:r w:rsidR="00101CF1" w:rsidRPr="00101CF1">
        <w:rPr>
          <w:rFonts w:eastAsiaTheme="minorHAnsi" w:cstheme="minorBidi"/>
          <w:szCs w:val="24"/>
          <w:lang w:eastAsia="en-US"/>
        </w:rPr>
        <w:t xml:space="preserve"> suk</w:t>
      </w:r>
      <w:r>
        <w:rPr>
          <w:rFonts w:eastAsiaTheme="minorHAnsi" w:cstheme="minorBidi"/>
          <w:szCs w:val="24"/>
          <w:lang w:eastAsia="en-US"/>
        </w:rPr>
        <w:t>urti ir joms</w:t>
      </w:r>
      <w:r w:rsidR="00101CF1" w:rsidRPr="00101CF1">
        <w:rPr>
          <w:rFonts w:eastAsiaTheme="minorHAnsi" w:cstheme="minorBidi"/>
          <w:szCs w:val="24"/>
          <w:lang w:eastAsia="en-US"/>
        </w:rPr>
        <w:t xml:space="preserve"> išlaiky</w:t>
      </w:r>
      <w:r>
        <w:rPr>
          <w:rFonts w:eastAsiaTheme="minorHAnsi" w:cstheme="minorBidi"/>
          <w:szCs w:val="24"/>
          <w:lang w:eastAsia="en-US"/>
        </w:rPr>
        <w:t>t</w:t>
      </w:r>
      <w:r w:rsidR="00101CF1" w:rsidRPr="00101CF1">
        <w:rPr>
          <w:rFonts w:eastAsiaTheme="minorHAnsi" w:cstheme="minorBidi"/>
          <w:szCs w:val="24"/>
          <w:lang w:eastAsia="en-US"/>
        </w:rPr>
        <w:t>i, darbo užmokesčiui bei Socialinių paslaugų priežiūros departamento ir ministerijos</w:t>
      </w:r>
      <w:r w:rsidR="00101CF1" w:rsidRPr="00101CF1">
        <w:rPr>
          <w:rFonts w:eastAsiaTheme="minorHAnsi" w:cstheme="minorBidi"/>
          <w:b/>
          <w:szCs w:val="24"/>
          <w:lang w:eastAsia="en-US"/>
        </w:rPr>
        <w:t xml:space="preserve"> </w:t>
      </w:r>
      <w:r w:rsidR="00101CF1" w:rsidRPr="00101CF1">
        <w:rPr>
          <w:rFonts w:eastAsiaTheme="minorHAnsi" w:cstheme="minorBidi"/>
          <w:szCs w:val="24"/>
          <w:lang w:eastAsia="en-US"/>
        </w:rPr>
        <w:t xml:space="preserve">informacinių sistemų integracijai reikės: 2020 m. – 119,21 tūkst. </w:t>
      </w:r>
      <w:r>
        <w:rPr>
          <w:rFonts w:eastAsiaTheme="minorHAnsi" w:cstheme="minorBidi"/>
          <w:szCs w:val="24"/>
          <w:lang w:eastAsia="en-US"/>
        </w:rPr>
        <w:t>eurų</w:t>
      </w:r>
      <w:r w:rsidR="00101CF1" w:rsidRPr="00101CF1">
        <w:rPr>
          <w:rFonts w:eastAsiaTheme="minorHAnsi" w:cstheme="minorBidi"/>
          <w:szCs w:val="24"/>
          <w:lang w:eastAsia="en-US"/>
        </w:rPr>
        <w:t xml:space="preserve">, 2021 m. – 186,2 tūkst. </w:t>
      </w:r>
      <w:r>
        <w:rPr>
          <w:rFonts w:eastAsiaTheme="minorHAnsi" w:cstheme="minorBidi"/>
          <w:szCs w:val="24"/>
          <w:lang w:eastAsia="en-US"/>
        </w:rPr>
        <w:t>eurų</w:t>
      </w:r>
      <w:r w:rsidR="00101CF1" w:rsidRPr="00101CF1">
        <w:rPr>
          <w:rFonts w:eastAsiaTheme="minorHAnsi" w:cstheme="minorBidi"/>
          <w:szCs w:val="24"/>
          <w:lang w:eastAsia="en-US"/>
        </w:rPr>
        <w:t>.</w:t>
      </w:r>
      <w:r w:rsidR="003F507D">
        <w:rPr>
          <w:rFonts w:eastAsiaTheme="minorHAnsi" w:cstheme="minorBidi"/>
          <w:szCs w:val="24"/>
          <w:lang w:eastAsia="en-US"/>
        </w:rPr>
        <w:t xml:space="preserve"> </w:t>
      </w:r>
    </w:p>
    <w:p w:rsidR="003F507D" w:rsidRDefault="003F507D" w:rsidP="003F507D">
      <w:pPr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 w:cstheme="minorBidi"/>
          <w:szCs w:val="24"/>
          <w:lang w:eastAsia="en-US"/>
        </w:rPr>
        <w:t xml:space="preserve">Atkreiptinas dėmesys į tai, kad </w:t>
      </w:r>
      <w:r w:rsidRPr="003F507D">
        <w:rPr>
          <w:rFonts w:eastAsiaTheme="minorHAnsi" w:cstheme="minorBidi"/>
          <w:szCs w:val="24"/>
          <w:lang w:eastAsia="en-US"/>
        </w:rPr>
        <w:t>t</w:t>
      </w:r>
      <w:r w:rsidR="00101CF1" w:rsidRPr="00101CF1">
        <w:rPr>
          <w:rFonts w:eastAsiaTheme="minorHAnsi" w:cstheme="minorBidi"/>
          <w:szCs w:val="24"/>
          <w:lang w:eastAsia="en-US"/>
        </w:rPr>
        <w:t>rūksta nurodomo papildomų 6 etatų poreikio pagrįstumo</w:t>
      </w:r>
      <w:r>
        <w:rPr>
          <w:rFonts w:eastAsiaTheme="minorHAnsi" w:cstheme="minorBidi"/>
          <w:szCs w:val="24"/>
          <w:lang w:eastAsia="en-US"/>
        </w:rPr>
        <w:t>. Todėl prašome papildyti įstatymų projektų aiškinamąjį raštą išsamiais skaičiavimais, pagrindžiančiais pateiktą papildomų lėšų poreikį įstatymų projektams įgyvendinti.</w:t>
      </w:r>
    </w:p>
    <w:p w:rsidR="003F507D" w:rsidRDefault="003F507D" w:rsidP="003F507D">
      <w:pPr>
        <w:ind w:firstLine="567"/>
        <w:jc w:val="both"/>
        <w:rPr>
          <w:szCs w:val="24"/>
        </w:rPr>
      </w:pPr>
      <w:r>
        <w:rPr>
          <w:rFonts w:ascii="Tms Rmn" w:hAnsi="Tms Rmn" w:cs="Tms Rmn"/>
          <w:color w:val="000000"/>
          <w:szCs w:val="24"/>
        </w:rPr>
        <w:t>Be to,</w:t>
      </w:r>
      <w:r w:rsidRPr="00E5468F">
        <w:rPr>
          <w:rFonts w:ascii="Tms Rmn" w:hAnsi="Tms Rmn" w:cs="Tms Rmn"/>
          <w:color w:val="000000"/>
          <w:szCs w:val="24"/>
        </w:rPr>
        <w:t xml:space="preserve"> n</w:t>
      </w:r>
      <w:r w:rsidRPr="00E5468F">
        <w:t xml:space="preserve">orėtume pažymėti, kad 2020 metų valstybės biudžeto ir savivaldybių biudžetų finansinių rodiklių patvirtinimo įstatyme suplanuotos visos numatomos gauti valstybės biudžeto pajamos ir asignavimai paskirstyti asignavimų valdytojams. </w:t>
      </w:r>
      <w:r>
        <w:t xml:space="preserve">Todėl prašome pateikti papildomą informaciją apie tai, iš kokių asignavimų būtų dengiamas 2020 m. papildomų lėšų poreikis įstatymų projektams įgyvendinti. </w:t>
      </w:r>
    </w:p>
    <w:p w:rsidR="003F507D" w:rsidRPr="00E1643B" w:rsidRDefault="003F507D" w:rsidP="003F507D">
      <w:pPr>
        <w:ind w:firstLine="567"/>
        <w:jc w:val="both"/>
        <w:rPr>
          <w:szCs w:val="24"/>
        </w:rPr>
      </w:pPr>
      <w:r w:rsidRPr="00641C71">
        <w:rPr>
          <w:szCs w:val="24"/>
        </w:rPr>
        <w:t xml:space="preserve">Atsižvelgdami į tai, kad </w:t>
      </w:r>
      <w:r w:rsidRPr="00641C71">
        <w:rPr>
          <w:color w:val="000000"/>
          <w:szCs w:val="24"/>
        </w:rPr>
        <w:t>į</w:t>
      </w:r>
      <w:r w:rsidRPr="00641C71">
        <w:rPr>
          <w:szCs w:val="24"/>
        </w:rPr>
        <w:t>statym</w:t>
      </w:r>
      <w:r>
        <w:rPr>
          <w:szCs w:val="24"/>
        </w:rPr>
        <w:t>ų</w:t>
      </w:r>
      <w:r w:rsidRPr="00641C71">
        <w:rPr>
          <w:szCs w:val="24"/>
        </w:rPr>
        <w:t xml:space="preserve"> projekt</w:t>
      </w:r>
      <w:r>
        <w:rPr>
          <w:szCs w:val="24"/>
        </w:rPr>
        <w:t xml:space="preserve">ų </w:t>
      </w:r>
      <w:r w:rsidRPr="00641C71">
        <w:rPr>
          <w:szCs w:val="24"/>
        </w:rPr>
        <w:t xml:space="preserve">nuostatų įgyvendinimas turės poveikį valstybės finansams, manome, kad klausimas dėl papildomų lėšų skyrimo </w:t>
      </w:r>
      <w:r w:rsidR="002064E6">
        <w:rPr>
          <w:szCs w:val="24"/>
        </w:rPr>
        <w:t>gal</w:t>
      </w:r>
      <w:r w:rsidRPr="00641C71">
        <w:rPr>
          <w:szCs w:val="24"/>
        </w:rPr>
        <w:t xml:space="preserve">ėtų būti svarstomas Ministro Pirmininko, finansų ministro ir socialinės apsaugos ir darbo ministro pasitarime </w:t>
      </w:r>
      <w:r w:rsidRPr="00641C71">
        <w:rPr>
          <w:color w:val="000000"/>
          <w:szCs w:val="24"/>
        </w:rPr>
        <w:t>dėl 2021–2023 m. planuojamų pasiekti rezultatų ir asignavimų limitų ministrui pavestoms valdymo sritims.</w:t>
      </w:r>
    </w:p>
    <w:p w:rsidR="00B05AF3" w:rsidRDefault="00B05AF3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064E6" w:rsidRDefault="002064E6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694D17" w:rsidRDefault="00694D17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694D17" w:rsidRDefault="00694D17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694D17" w:rsidRDefault="00694D17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C4F2F" w:rsidRDefault="002C4F2F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663201" w:rsidRDefault="00663201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090BE7" w:rsidRDefault="00090BE7" w:rsidP="00663201">
      <w:pPr>
        <w:jc w:val="both"/>
        <w:rPr>
          <w:sz w:val="20"/>
        </w:rPr>
      </w:pPr>
      <w:r>
        <w:rPr>
          <w:sz w:val="20"/>
        </w:rPr>
        <w:t xml:space="preserve">R. Petrošė, tel. (8 5) 239 00 31, el. paštas </w:t>
      </w:r>
      <w:hyperlink r:id="rId15" w:history="1">
        <w:r w:rsidRPr="00694D17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710828569"/>
    </w:p>
    <w:sectPr w:rsidR="00090BE7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E1" w:rsidRDefault="000E16E1">
      <w:r>
        <w:separator/>
      </w:r>
    </w:p>
  </w:endnote>
  <w:endnote w:type="continuationSeparator" w:id="0">
    <w:p w:rsidR="000E16E1" w:rsidRDefault="000E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E1" w:rsidRDefault="000E16E1">
      <w:r>
        <w:separator/>
      </w:r>
    </w:p>
  </w:footnote>
  <w:footnote w:type="continuationSeparator" w:id="0">
    <w:p w:rsidR="000E16E1" w:rsidRDefault="000E1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64E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64984"/>
    <w:multiLevelType w:val="multilevel"/>
    <w:tmpl w:val="F5B85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9FA6D78"/>
    <w:multiLevelType w:val="multilevel"/>
    <w:tmpl w:val="F5B85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2A"/>
    <w:rsid w:val="0006460C"/>
    <w:rsid w:val="00066BC1"/>
    <w:rsid w:val="00076760"/>
    <w:rsid w:val="00090BE7"/>
    <w:rsid w:val="000951D0"/>
    <w:rsid w:val="000B0508"/>
    <w:rsid w:val="000D56DB"/>
    <w:rsid w:val="000E16E1"/>
    <w:rsid w:val="000E6336"/>
    <w:rsid w:val="000E66F2"/>
    <w:rsid w:val="00101CF1"/>
    <w:rsid w:val="00106272"/>
    <w:rsid w:val="00110604"/>
    <w:rsid w:val="001303BC"/>
    <w:rsid w:val="00143195"/>
    <w:rsid w:val="00144A3E"/>
    <w:rsid w:val="001766B4"/>
    <w:rsid w:val="00195647"/>
    <w:rsid w:val="001A1D75"/>
    <w:rsid w:val="001A60B1"/>
    <w:rsid w:val="001B25B8"/>
    <w:rsid w:val="001E2DE8"/>
    <w:rsid w:val="001E4574"/>
    <w:rsid w:val="0020449B"/>
    <w:rsid w:val="002064E6"/>
    <w:rsid w:val="002149E0"/>
    <w:rsid w:val="00214CDC"/>
    <w:rsid w:val="002151F6"/>
    <w:rsid w:val="00215B65"/>
    <w:rsid w:val="00215C5C"/>
    <w:rsid w:val="00217E9A"/>
    <w:rsid w:val="002202C5"/>
    <w:rsid w:val="00221DFF"/>
    <w:rsid w:val="00224F3E"/>
    <w:rsid w:val="002428C3"/>
    <w:rsid w:val="0025434A"/>
    <w:rsid w:val="002C4F2F"/>
    <w:rsid w:val="002F325D"/>
    <w:rsid w:val="00317D73"/>
    <w:rsid w:val="0035733F"/>
    <w:rsid w:val="00377E7C"/>
    <w:rsid w:val="00390EEB"/>
    <w:rsid w:val="003D7384"/>
    <w:rsid w:val="003F507D"/>
    <w:rsid w:val="00463CCB"/>
    <w:rsid w:val="004641EC"/>
    <w:rsid w:val="00471A03"/>
    <w:rsid w:val="00480CF4"/>
    <w:rsid w:val="004856BF"/>
    <w:rsid w:val="004F04DF"/>
    <w:rsid w:val="004F1AE4"/>
    <w:rsid w:val="00512C40"/>
    <w:rsid w:val="00520F62"/>
    <w:rsid w:val="005226DB"/>
    <w:rsid w:val="00555C73"/>
    <w:rsid w:val="005E3073"/>
    <w:rsid w:val="005E74B8"/>
    <w:rsid w:val="005F7A8D"/>
    <w:rsid w:val="00607612"/>
    <w:rsid w:val="00614479"/>
    <w:rsid w:val="00621D2E"/>
    <w:rsid w:val="00655F5A"/>
    <w:rsid w:val="00663201"/>
    <w:rsid w:val="00676E45"/>
    <w:rsid w:val="006811A9"/>
    <w:rsid w:val="006903B8"/>
    <w:rsid w:val="00694D17"/>
    <w:rsid w:val="006D680A"/>
    <w:rsid w:val="006F40FE"/>
    <w:rsid w:val="00721361"/>
    <w:rsid w:val="007237A6"/>
    <w:rsid w:val="00732BE0"/>
    <w:rsid w:val="00733AC7"/>
    <w:rsid w:val="00741C12"/>
    <w:rsid w:val="00755AFC"/>
    <w:rsid w:val="00774BEB"/>
    <w:rsid w:val="00775CB5"/>
    <w:rsid w:val="0079475B"/>
    <w:rsid w:val="007A4181"/>
    <w:rsid w:val="007A71C3"/>
    <w:rsid w:val="007B1827"/>
    <w:rsid w:val="007C5091"/>
    <w:rsid w:val="007D2D7C"/>
    <w:rsid w:val="007D3DD9"/>
    <w:rsid w:val="007D59C4"/>
    <w:rsid w:val="007E0F2E"/>
    <w:rsid w:val="007E122A"/>
    <w:rsid w:val="0080493D"/>
    <w:rsid w:val="008151E8"/>
    <w:rsid w:val="008264C7"/>
    <w:rsid w:val="008361AA"/>
    <w:rsid w:val="008526F2"/>
    <w:rsid w:val="00883C45"/>
    <w:rsid w:val="00887345"/>
    <w:rsid w:val="008B2DDE"/>
    <w:rsid w:val="008E6BC4"/>
    <w:rsid w:val="008F5479"/>
    <w:rsid w:val="008F70CB"/>
    <w:rsid w:val="00932CFB"/>
    <w:rsid w:val="00946BE7"/>
    <w:rsid w:val="0096013A"/>
    <w:rsid w:val="009D7311"/>
    <w:rsid w:val="009E6D44"/>
    <w:rsid w:val="009F2BDD"/>
    <w:rsid w:val="009F4E3C"/>
    <w:rsid w:val="00A257CE"/>
    <w:rsid w:val="00A614C5"/>
    <w:rsid w:val="00A73422"/>
    <w:rsid w:val="00A94F57"/>
    <w:rsid w:val="00AA7534"/>
    <w:rsid w:val="00AE35C4"/>
    <w:rsid w:val="00B023A3"/>
    <w:rsid w:val="00B05AF3"/>
    <w:rsid w:val="00B57D4A"/>
    <w:rsid w:val="00B62CC5"/>
    <w:rsid w:val="00B66D8A"/>
    <w:rsid w:val="00B678F0"/>
    <w:rsid w:val="00BC1930"/>
    <w:rsid w:val="00BD3865"/>
    <w:rsid w:val="00C230C2"/>
    <w:rsid w:val="00C42950"/>
    <w:rsid w:val="00C612D0"/>
    <w:rsid w:val="00C7794D"/>
    <w:rsid w:val="00CA6BA9"/>
    <w:rsid w:val="00CA7055"/>
    <w:rsid w:val="00CF662A"/>
    <w:rsid w:val="00D752ED"/>
    <w:rsid w:val="00D925FB"/>
    <w:rsid w:val="00DA6D32"/>
    <w:rsid w:val="00DD50F6"/>
    <w:rsid w:val="00DE4834"/>
    <w:rsid w:val="00E32D8D"/>
    <w:rsid w:val="00E43B49"/>
    <w:rsid w:val="00E857BD"/>
    <w:rsid w:val="00EB226E"/>
    <w:rsid w:val="00EC6381"/>
    <w:rsid w:val="00ED60E0"/>
    <w:rsid w:val="00F23A6E"/>
    <w:rsid w:val="00F24EC4"/>
    <w:rsid w:val="00F41A89"/>
    <w:rsid w:val="00F64FDA"/>
    <w:rsid w:val="00F66332"/>
    <w:rsid w:val="00F66F18"/>
    <w:rsid w:val="00F7682E"/>
    <w:rsid w:val="00F82BF7"/>
    <w:rsid w:val="00FA05DB"/>
    <w:rsid w:val="00FA1FAC"/>
    <w:rsid w:val="00FC5E71"/>
    <w:rsid w:val="00FD7F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5E3073"/>
  </w:style>
  <w:style w:type="paragraph" w:styleId="Sraopastraipa">
    <w:name w:val="List Paragraph"/>
    <w:basedOn w:val="prastasis"/>
    <w:uiPriority w:val="34"/>
    <w:qFormat/>
    <w:rsid w:val="00215C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15C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15C5C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5C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5E3073"/>
  </w:style>
  <w:style w:type="paragraph" w:styleId="Sraopastraipa">
    <w:name w:val="List Paragraph"/>
    <w:basedOn w:val="prastasis"/>
    <w:uiPriority w:val="34"/>
    <w:qFormat/>
    <w:rsid w:val="00215C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15C5C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15C5C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5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mailto:ramute.petros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 Target="file:///C:/Users/Zilikiene_J/Desktop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C0D55-968E-44A9-9EEA-72209436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0</TotalTime>
  <Pages>1</Pages>
  <Words>1440</Words>
  <Characters>821</Characters>
  <Application>Microsoft Office Word</Application>
  <DocSecurity>8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2020-05-19T09:33:00Z</dcterms:created>
  <dc:creator>Jurga Žilikienė</dc:creator>
  <cp:lastModifiedBy>Jovita Kuzmickienė</cp:lastModifiedBy>
  <cp:lastPrinted>2017-02-13T14:05:00Z</cp:lastPrinted>
  <dcterms:modified xsi:type="dcterms:W3CDTF">2020-05-19T09:33:00Z</dcterms:modified>
  <cp:revision>2</cp:revision>
</cp:coreProperties>
</file>