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6bf3d2874af4890b130f9a07ad6b198"/>
        <w:lock w:val="sdtLocked"/>
        <w:richText/>
      </w:sdtPr>
      <w:sdtContent>
        <w:p>
          <w:pPr>
            <w:tabs>
              <w:tab w:val="center" w:pos="4153"/>
              <w:tab w:val="right" w:pos="8306"/>
            </w:tabs>
            <w:rPr>
              <w:b/>
            </w:rPr>
          </w:pPr>
          <w:r>
            <w:rPr>
              <w:rFonts w:ascii="TIMESLT" w:hAnsi="TIMESLT"/>
            </w:rPr>
            <w:tab/>
          </w:r>
          <w:r>
            <w:rPr>
              <w:b/>
            </w:rPr>
            <w:t xml:space="preserve">                                                                                                                   Projektas</w:t>
          </w:r>
        </w:p>
        <w:p>
          <w:pPr>
            <w:tabs>
              <w:tab w:val="center" w:pos="4153"/>
              <w:tab w:val="right" w:pos="8306"/>
            </w:tabs>
            <w:rPr>
              <w:rFonts w:ascii="TIMESLT" w:hAnsi="TIMESLT"/>
            </w:rPr>
          </w:pPr>
        </w:p>
        <w:p>
          <w:pPr>
            <w:jc w:val="center"/>
            <w:rPr>
              <w:b/>
              <w:bCs/>
              <w:caps/>
            </w:rPr>
          </w:pPr>
          <w:r>
            <w:rPr>
              <w:b/>
              <w:bCs/>
              <w:caps/>
            </w:rPr>
            <w:t>LIETUVOS RESPUBLIKOS</w:t>
          </w:r>
        </w:p>
        <w:p>
          <w:pPr>
            <w:jc w:val="center"/>
            <w:rPr>
              <w:b/>
              <w:caps/>
            </w:rPr>
          </w:pPr>
          <w:r>
            <w:rPr>
              <w:b/>
              <w:caps/>
            </w:rPr>
            <w:t>VALSTYBĖS TARNYBOS ĮSTATYMO NR. viii-1316 pakeitimo įstatymo nr. xiii-1370 1 ir 3 STRAIPSNIų PAKEITIMO</w:t>
          </w:r>
        </w:p>
        <w:p>
          <w:pPr>
            <w:jc w:val="center"/>
            <w:rPr>
              <w:caps/>
            </w:rPr>
          </w:pPr>
          <w:r>
            <w:rPr>
              <w:b/>
              <w:caps/>
            </w:rPr>
            <w:t>ĮSTATYMAS</w:t>
          </w:r>
        </w:p>
        <w:p>
          <w:pPr>
            <w:jc w:val="center"/>
            <w:rPr>
              <w:b/>
              <w:caps/>
            </w:rPr>
          </w:pPr>
        </w:p>
        <w:p>
          <w:pPr>
            <w:jc w:val="center"/>
            <w:rPr>
              <w:szCs w:val="24"/>
            </w:rPr>
          </w:pPr>
          <w:r>
            <w:rPr>
              <w:szCs w:val="24"/>
            </w:rPr>
            <w:t xml:space="preserve">2018 m.                    d. Nr. </w:t>
          </w:r>
        </w:p>
        <w:p>
          <w:pPr>
            <w:jc w:val="center"/>
            <w:rPr>
              <w:szCs w:val="24"/>
            </w:rPr>
          </w:pPr>
          <w:r>
            <w:rPr>
              <w:szCs w:val="24"/>
            </w:rPr>
            <w:t>Vilnius</w:t>
          </w:r>
        </w:p>
        <w:p>
          <w:pPr>
            <w:jc w:val="center"/>
            <w:rPr>
              <w:szCs w:val="24"/>
            </w:rPr>
          </w:pPr>
        </w:p>
        <w:p>
          <w:pPr>
            <w:spacing w:line="360" w:lineRule="auto"/>
            <w:ind w:left="2127" w:hanging="1407"/>
            <w:jc w:val="both"/>
            <w:rPr>
              <w:b/>
              <w:szCs w:val="24"/>
            </w:rPr>
          </w:pPr>
        </w:p>
        <w:sdt>
          <w:sdtPr>
            <w:alias w:val="1 str."/>
            <w:tag w:val="part_31f6247f766e40df8758b3cea9c8ffb6"/>
            <w:lock w:val="sdtLocked"/>
            <w:richText/>
          </w:sdtPr>
          <w:sdtContent>
            <w:p>
              <w:pPr>
                <w:spacing w:line="360" w:lineRule="auto"/>
                <w:ind w:left="2127" w:hanging="1407"/>
                <w:jc w:val="both"/>
                <w:rPr>
                  <w:b/>
                  <w:szCs w:val="24"/>
                </w:rPr>
              </w:pPr>
              <w:sdt>
                <w:sdtPr>
                  <w:alias w:val="Numeris"/>
                  <w:tag w:val="nr_31f6247f766e40df8758b3cea9c8ffb6"/>
                  <w:lock w:val="sdtLocked"/>
                  <w:richText/>
                </w:sdtPr>
                <w:sdtContent>
                  <w:r>
                    <w:rPr>
                      <w:b/>
                      <w:szCs w:val="24"/>
                    </w:rPr>
                    <w:t>1</w:t>
                  </w:r>
                </w:sdtContent>
              </w:sdt>
              <w:r>
                <w:rPr>
                  <w:b/>
                  <w:szCs w:val="24"/>
                </w:rPr>
                <w:t xml:space="preserve"> straipsnis. </w:t>
              </w:r>
              <w:sdt>
                <w:sdtPr>
                  <w:alias w:val="Pavadinimas"/>
                  <w:tag w:val="title_31f6247f766e40df8758b3cea9c8ffb6"/>
                  <w:lock w:val="sdtLocked"/>
                  <w:richText/>
                </w:sdtPr>
                <w:sdtContent>
                  <w:r>
                    <w:rPr>
                      <w:b/>
                      <w:szCs w:val="24"/>
                    </w:rPr>
                    <w:t>1 straipsnyje išdėstyto Lietuvos Respublikos valstybės tarnybos įstatymo 30 straipsnio pakeitimas</w:t>
                  </w:r>
                </w:sdtContent>
              </w:sdt>
            </w:p>
            <w:sdt>
              <w:sdtPr>
                <w:alias w:val="1 str. 1 d."/>
                <w:tag w:val="part_e74dbff1c4c4426f99b2e56ad9c6cb00"/>
                <w:lock w:val="sdtLocked"/>
                <w:richText/>
              </w:sdtPr>
              <w:sdtContent>
                <w:p>
                  <w:pPr>
                    <w:spacing w:line="360" w:lineRule="auto"/>
                    <w:ind w:firstLine="720"/>
                    <w:jc w:val="both"/>
                    <w:rPr>
                      <w:szCs w:val="24"/>
                    </w:rPr>
                  </w:pPr>
                  <w:r>
                    <w:rPr>
                      <w:szCs w:val="24"/>
                    </w:rPr>
                    <w:t>Pakeisti 1 straipsnyje išdėstyto Lietuvos Respublikos valstybės tarnybos įstatymo 30 straipsnio 1 dalies 2 punktą ir jį išdėstyti taip:</w:t>
                  </w:r>
                </w:p>
                <w:sdt>
                  <w:sdtPr>
                    <w:alias w:val="citata"/>
                    <w:tag w:val="part_2839564e02ba43d59afcf45dcbd3d1d1"/>
                    <w:lock w:val="sdtLocked"/>
                    <w:richText/>
                  </w:sdtPr>
                  <w:sdtContent>
                    <w:sdt>
                      <w:sdtPr>
                        <w:alias w:val="2 p."/>
                        <w:tag w:val="part_03486161a26d4f6f9c08ba73e1271464"/>
                        <w:lock w:val="sdtLocked"/>
                        <w:richText/>
                      </w:sdtPr>
                      <w:sdtContent>
                        <w:p>
                          <w:pPr>
                            <w:spacing w:line="360" w:lineRule="auto"/>
                            <w:ind w:firstLine="720"/>
                            <w:jc w:val="both"/>
                            <w:rPr>
                              <w:bCs/>
                              <w:szCs w:val="24"/>
                            </w:rPr>
                          </w:pPr>
                          <w:r>
                            <w:rPr>
                              <w:spacing w:val="2"/>
                              <w:szCs w:val="24"/>
                            </w:rPr>
                            <w:t>„</w:t>
                          </w:r>
                          <w:sdt>
                            <w:sdtPr>
                              <w:alias w:val="Numeris"/>
                              <w:tag w:val="nr_03486161a26d4f6f9c08ba73e1271464"/>
                              <w:lock w:val="sdtLocked"/>
                              <w:richText/>
                            </w:sdtPr>
                            <w:sdtContent>
                              <w:r>
                                <w:rPr>
                                  <w:spacing w:val="2"/>
                                  <w:szCs w:val="24"/>
                                </w:rPr>
                                <w:t>2</w:t>
                              </w:r>
                            </w:sdtContent>
                          </w:sdt>
                          <w:r>
                            <w:rPr>
                              <w:spacing w:val="2"/>
                              <w:szCs w:val="24"/>
                            </w:rPr>
                            <w:t xml:space="preserve">) </w:t>
                          </w:r>
                          <w:r>
                            <w:rPr>
                              <w:szCs w:val="24"/>
                            </w:rPr>
                            <w:t>už papildomų užduočių, suformuluotų raštu, atlikimą, kai dėl to viršijamas įprastas darbo krūvis arba kai vykdomos pareigybės aprašyme nenumatytos funkcijos. Priemokos už papildomų užduočių atlikimą dydį nustato valstybės tarnautoją į pareigas priimantis asmuo, tačiau ši priemoka</w:t>
                          </w:r>
                          <w:r>
                            <w:rPr>
                              <w:color w:val="000000"/>
                              <w:spacing w:val="2"/>
                              <w:szCs w:val="24"/>
                            </w:rPr>
                            <w:t xml:space="preserve"> </w:t>
                          </w:r>
                          <w:r>
                            <w:rPr>
                              <w:szCs w:val="24"/>
                            </w:rPr>
                            <w:t>negali būti mažesnė kaip 10 procentų ir didesnė kaip 40 procentų pareiginės algos</w:t>
                          </w:r>
                          <w:r>
                            <w:rPr>
                              <w:color w:val="000000"/>
                              <w:spacing w:val="2"/>
                              <w:szCs w:val="24"/>
                            </w:rPr>
                            <w:t xml:space="preserve">. </w:t>
                          </w:r>
                          <w:r>
                            <w:rPr>
                              <w:bCs/>
                              <w:color w:val="000000"/>
                              <w:spacing w:val="2"/>
                              <w:szCs w:val="24"/>
                            </w:rPr>
                            <w:t xml:space="preserve">Kai ši priemoka skiriama už </w:t>
                          </w:r>
                          <w:r>
                            <w:rPr>
                              <w:color w:val="000000"/>
                              <w:spacing w:val="2"/>
                            </w:rPr>
                            <w:t xml:space="preserve">Europos Sąjungos struktūrinės, kitos Europos Sąjungos finansinės paramos ir tarptautinės finansinės paramos lėšomis finansuojamų </w:t>
                          </w:r>
                          <w:r>
                            <w:rPr>
                              <w:bCs/>
                              <w:color w:val="000000"/>
                              <w:spacing w:val="2"/>
                              <w:szCs w:val="24"/>
                            </w:rPr>
                            <w:t>projektų, trunkančių ilgiau negu šešis mėnesius, vykdymą, šio straipsnio 1 dalyje nurodytas apribojimas netaikomas ir ji gali būti skiriama iki projekto vykdymo pabaigos.“</w:t>
                          </w:r>
                        </w:p>
                        <w:p>
                          <w:pPr>
                            <w:spacing w:line="360" w:lineRule="auto"/>
                            <w:ind w:left="2127" w:hanging="1407"/>
                            <w:jc w:val="both"/>
                            <w:rPr>
                              <w:b/>
                              <w:szCs w:val="24"/>
                            </w:rPr>
                          </w:pPr>
                        </w:p>
                      </w:sdtContent>
                    </w:sdt>
                  </w:sdtContent>
                </w:sdt>
              </w:sdtContent>
            </w:sdt>
          </w:sdtContent>
        </w:sdt>
        <w:sdt>
          <w:sdtPr>
            <w:alias w:val="2 str."/>
            <w:tag w:val="part_a117d2bff61a4363a61b3436238739a8"/>
            <w:lock w:val="sdtLocked"/>
            <w:richText/>
          </w:sdtPr>
          <w:sdtContent>
            <w:p>
              <w:pPr>
                <w:spacing w:line="360" w:lineRule="auto"/>
                <w:ind w:left="2127" w:hanging="1407"/>
                <w:jc w:val="both"/>
                <w:rPr>
                  <w:b/>
                  <w:szCs w:val="24"/>
                </w:rPr>
              </w:pPr>
              <w:sdt>
                <w:sdtPr>
                  <w:alias w:val="Numeris"/>
                  <w:tag w:val="nr_a117d2bff61a4363a61b3436238739a8"/>
                  <w:lock w:val="sdtLocked"/>
                  <w:richText/>
                </w:sdtPr>
                <w:sdtContent>
                  <w:r>
                    <w:rPr>
                      <w:b/>
                      <w:szCs w:val="24"/>
                    </w:rPr>
                    <w:t>2</w:t>
                  </w:r>
                </w:sdtContent>
              </w:sdt>
              <w:r>
                <w:rPr>
                  <w:b/>
                  <w:szCs w:val="24"/>
                </w:rPr>
                <w:t xml:space="preserve"> straipsnis. </w:t>
              </w:r>
              <w:sdt>
                <w:sdtPr>
                  <w:alias w:val="Pavadinimas"/>
                  <w:tag w:val="title_a117d2bff61a4363a61b3436238739a8"/>
                  <w:lock w:val="sdtLocked"/>
                  <w:richText/>
                </w:sdtPr>
                <w:sdtContent>
                  <w:r>
                    <w:rPr>
                      <w:b/>
                      <w:szCs w:val="24"/>
                    </w:rPr>
                    <w:t>1 straipsnyje išdėstyto Lietuvos Respublikos valstybės tarnybos įstatymo 47 straipsnio pakeitimas</w:t>
                  </w:r>
                </w:sdtContent>
              </w:sdt>
            </w:p>
            <w:sdt>
              <w:sdtPr>
                <w:alias w:val="2 str. 1 d."/>
                <w:tag w:val="part_24421e9341a44b22997c7bd35f763ab9"/>
                <w:lock w:val="sdtLocked"/>
                <w:richText/>
              </w:sdtPr>
              <w:sdtContent>
                <w:p>
                  <w:pPr>
                    <w:spacing w:line="360" w:lineRule="auto"/>
                    <w:ind w:firstLine="720"/>
                    <w:jc w:val="both"/>
                    <w:rPr>
                      <w:szCs w:val="24"/>
                    </w:rPr>
                  </w:pPr>
                  <w:r>
                    <w:rPr>
                      <w:szCs w:val="24"/>
                    </w:rPr>
                    <w:t>Pakeisti 1 straipsnyje išdėstyto Lietuvos Respublikos valstybės tarnybos įstatymo 47 straipsnio 1 dalį ir ją išdėstyti taip:</w:t>
                  </w:r>
                </w:p>
                <w:sdt>
                  <w:sdtPr>
                    <w:alias w:val="citata"/>
                    <w:tag w:val="part_2e91dc34b05b42d9ae81fc71e2484213"/>
                    <w:lock w:val="sdtLocked"/>
                    <w:richText/>
                  </w:sdtPr>
                  <w:sdtContent>
                    <w:sdt>
                      <w:sdtPr>
                        <w:alias w:val="1 d."/>
                        <w:tag w:val="part_189e9a7c0a624264bb449b2fec484d2e"/>
                        <w:lock w:val="sdtLocked"/>
                        <w:richText/>
                      </w:sdtPr>
                      <w:sdtContent>
                        <w:p>
                          <w:pPr>
                            <w:spacing w:line="360" w:lineRule="auto"/>
                            <w:ind w:firstLine="720"/>
                            <w:jc w:val="both"/>
                          </w:pPr>
                          <w:r>
                            <w:t>„</w:t>
                          </w:r>
                          <w:sdt>
                            <w:sdtPr>
                              <w:alias w:val="Numeris"/>
                              <w:tag w:val="nr_189e9a7c0a624264bb449b2fec484d2e"/>
                              <w:lock w:val="sdtLocked"/>
                              <w:richText/>
                            </w:sdtPr>
                            <w:sdtContent>
                              <w:r>
                                <w:t>1</w:t>
                              </w:r>
                            </w:sdtContent>
                          </w:sdt>
                          <w:r>
                            <w:t>. Pagal šį įstatymą tarnybos stažą sudaro Lietuvos valstybei ištarnautų nuo 1990 m. kovo 11 d. einant valstybės tarnautojo pareigas, įskaitant šio įstatymo 5 straipsnio 2 ir 3 dalyse, 6</w:t>
                          </w:r>
                          <w:r>
                            <w:rPr>
                              <w:b/>
                            </w:rPr>
                            <w:t xml:space="preserve"> </w:t>
                          </w:r>
                          <w:r>
                            <w:t>dalies 1, 2, 3 ir 4 punktuose nurodytas pareigas (išskyrus savivaldybės tarybos narius, kurie nebuvo meru ir mero pavaduotoju), metų skaičius. 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institucijoje ar užsienio valstybės institucijoje pagal šio įstatymo 25 straipsnio 3 dalį, darbo tarptautinėje 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nustatomas šio įstatymo 30 straipsnio 2 dalyje nurodyto priedo dydis ir šio įstatymo 42 straipsnio 2 dalyje nurodytų kasmetinių papildomų atostogų trukmė.“</w:t>
                          </w:r>
                        </w:p>
                        <w:p>
                          <w:pPr>
                            <w:spacing w:line="360" w:lineRule="auto"/>
                            <w:ind w:firstLine="720"/>
                            <w:jc w:val="both"/>
                          </w:pPr>
                        </w:p>
                      </w:sdtContent>
                    </w:sdt>
                  </w:sdtContent>
                </w:sdt>
              </w:sdtContent>
            </w:sdt>
          </w:sdtContent>
        </w:sdt>
        <w:sdt>
          <w:sdtPr>
            <w:alias w:val="3 str."/>
            <w:tag w:val="part_fc25a5e54da243d3a0c3bbf12d2ea2fa"/>
            <w:lock w:val="sdtLocked"/>
            <w:richText/>
          </w:sdtPr>
          <w:sdtContent>
            <w:p>
              <w:pPr>
                <w:spacing w:line="360" w:lineRule="auto"/>
                <w:ind w:left="2127" w:hanging="1407"/>
                <w:jc w:val="both"/>
                <w:rPr>
                  <w:b/>
                  <w:szCs w:val="24"/>
                </w:rPr>
              </w:pPr>
              <w:sdt>
                <w:sdtPr>
                  <w:alias w:val="Numeris"/>
                  <w:tag w:val="nr_fc25a5e54da243d3a0c3bbf12d2ea2fa"/>
                  <w:lock w:val="sdtLocked"/>
                  <w:richText/>
                </w:sdtPr>
                <w:sdtContent>
                  <w:r>
                    <w:rPr>
                      <w:b/>
                      <w:szCs w:val="24"/>
                    </w:rPr>
                    <w:t>3</w:t>
                  </w:r>
                </w:sdtContent>
              </w:sdt>
              <w:r>
                <w:rPr>
                  <w:b/>
                  <w:szCs w:val="24"/>
                </w:rPr>
                <w:t xml:space="preserve"> straipsnis. </w:t>
              </w:r>
              <w:sdt>
                <w:sdtPr>
                  <w:alias w:val="Pavadinimas"/>
                  <w:tag w:val="title_fc25a5e54da243d3a0c3bbf12d2ea2fa"/>
                  <w:lock w:val="sdtLocked"/>
                  <w:richText/>
                </w:sdtPr>
                <w:sdtContent>
                  <w:r>
                    <w:rPr>
                      <w:b/>
                      <w:szCs w:val="24"/>
                    </w:rPr>
                    <w:t>1 straipsnyje išdėstyto Lietuvos Respublikos valstybės tarnybos įstatymo 49 straipsnio pakeitimas</w:t>
                  </w:r>
                </w:sdtContent>
              </w:sdt>
            </w:p>
            <w:sdt>
              <w:sdtPr>
                <w:alias w:val="3 str. 1 d."/>
                <w:tag w:val="part_ee506f45a73843049fd9d075abbbfeed"/>
                <w:lock w:val="sdtLocked"/>
                <w:richText/>
              </w:sdtPr>
              <w:sdtContent>
                <w:p>
                  <w:pPr>
                    <w:spacing w:line="360" w:lineRule="auto"/>
                    <w:ind w:firstLine="720"/>
                    <w:jc w:val="both"/>
                    <w:rPr>
                      <w:szCs w:val="24"/>
                    </w:rPr>
                  </w:pPr>
                  <w:r>
                    <w:rPr>
                      <w:szCs w:val="24"/>
                    </w:rPr>
                    <w:t>Pakeisti 1 straipsnyje išdėstyto Lietuvos Respublikos valstybės tarnybos įstatymo 49 straipsnio 2 dalį ir ją išdėstyti taip:</w:t>
                  </w:r>
                </w:p>
                <w:sdt>
                  <w:sdtPr>
                    <w:alias w:val="citata"/>
                    <w:tag w:val="part_19b47e73e32241d9a73ddc986a34b695"/>
                    <w:lock w:val="sdtLocked"/>
                    <w:richText/>
                  </w:sdtPr>
                  <w:sdtContent>
                    <w:sdt>
                      <w:sdtPr>
                        <w:alias w:val="2 d."/>
                        <w:tag w:val="part_3d17f719f732448c8fa6c4679ddeb81c"/>
                        <w:lock w:val="sdtLocked"/>
                        <w:richText/>
                      </w:sdtPr>
                      <w:sdtContent>
                        <w:p>
                          <w:pPr>
                            <w:spacing w:line="360" w:lineRule="auto"/>
                            <w:ind w:firstLine="720"/>
                            <w:jc w:val="both"/>
                          </w:pPr>
                          <w:r>
                            <w:t>„</w:t>
                          </w:r>
                          <w:sdt>
                            <w:sdtPr>
                              <w:alias w:val="Numeris"/>
                              <w:tag w:val="nr_3d17f719f732448c8fa6c4679ddeb81c"/>
                              <w:lock w:val="sdtLocked"/>
                              <w:richText/>
                            </w:sdtPr>
                            <w:sdtContent>
                              <w:r>
                                <w:t>2</w:t>
                              </w:r>
                            </w:sdtContent>
                          </w:sdt>
                          <w:r>
                            <w:t xml:space="preserve">. </w:t>
                          </w:r>
                          <w:r>
                            <w:rPr>
                              <w:spacing w:val="2"/>
                            </w:rPr>
                            <w:t xml:space="preserve">Valstybės tarnautojas, žuvęs atlikdamas tarnybines pareigas arba miręs dėl priežasčių, susijusių su tarnybinių pareigų atlikimu, laidojamas valstybės lėšomis. Valstybės tarnautojas 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aprašą tvirtina Vyriausybė ar jos įgaliota institucija. Valstybės tarnautojo, kuris žuvo arba mirė užsienyje atlikdamas tarnybines pareigas, palaikų pervežimo į Lietuvą išlaidas apmoka valstybė Vyriausybės nustatyta tvarka. Paramos teikimo valstybės tarnautojo, žuvusio ar mirusio užsienyje dėl priežasčių, nesusijusių su tarnybinių pareigų atlikimu, paramos suteikimo palaikams pervežti į Lietuvą tvarką nustato Vyriausybė. </w:t>
                          </w:r>
                          <w:r>
                            <w:t xml:space="preserve">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išmokama vienkartinė 9,31 vidutinių </w:t>
                          </w:r>
                          <w:r>
                            <w:rPr>
                              <w:bCs/>
                              <w:szCs w:val="24"/>
                              <w:lang w:eastAsia="lt-LT"/>
                            </w:rPr>
                            <w:t>mėnesinių</w:t>
                          </w:r>
                          <w:r>
                            <w:t xml:space="preserve"> jo gautų darbo užmokesčių dydžio kompensacija, o žuvusio atliekant tarnybines pareigas arba mirusio dėl priežasčių, susijusių su tarnybinių pareigų atlikimu užsienio valstybėje, kurioje vyksta ginkluotas konfliktas, ar dėl užsienio valstybėje įvykdyto teroro akto, – 77,58 vidutinių </w:t>
                          </w:r>
                          <w:r>
                            <w:rPr>
                              <w:bCs/>
                              <w:szCs w:val="24"/>
                              <w:lang w:eastAsia="lt-LT"/>
                            </w:rPr>
                            <w:t>mėnesinių</w:t>
                          </w:r>
                          <w:r>
                            <w:t xml:space="preserve"> jo gautų darbo užmokesčių dydžio kompensacija. Valstybės tarnautojui, kuris buvo sužalotas atlikdamas tarnybines pareigas arba susirgo sunkia liga dėl priežasčių, susijusių su tarnybinių pareigų atlikimu užsienio valstybėje, kurioje vyksta ginkluotas konfliktas, ar dėl užsienio valstybėje įvykdyto teroro akto, atsižvelgiant į jo sveikatos sutrikimo laipsnį Vyriausybės nustatyta tvarka išmokama vienkartinė nuo 23,28 iki 38,79 vidutinių </w:t>
                          </w:r>
                          <w:r>
                            <w:rPr>
                              <w:bCs/>
                              <w:szCs w:val="24"/>
                              <w:lang w:eastAsia="lt-LT"/>
                            </w:rPr>
                            <w:t>mėnesinių</w:t>
                          </w:r>
                          <w:r>
                            <w:t xml:space="preserve"> jo darbo užmokesčių dydžio kompensacija. Visais atvejais bendra valstybės tarnautojui žuvus atliekant tarnybines pareigas arba mirus dėl priežasčių, susijusių su tarnybinių pareigų atlikimu, išmokamos kompensacijos suma negali viršyti 101 370 eurų. Kompensacija gali būti išmokama dalimis, bet ne ilgiau kaip per 3 metus. Išmokėjusi kompensaciją valstybės ar savivaldybės institucija ar įstaiga įgyja reikalavimo (regreso) teisę iš žalą padariusių juridinių ir fizinių asmenų. Kompensacija įskaitoma į atlygintinos žalos dydį. Tais atvejais, kai žalos dydis yra mažesnis negu išmokėta kompensacija, valstybės ar savivaldybės institucija ar įstaiga regreso tvarka iš kalto dėl žalos asmens gali reikalauti tos kompensacijos dalies, kuria atlyginta žala. </w:t>
                          </w:r>
                          <w:r>
                            <w:rPr>
                              <w:spacing w:val="2"/>
                            </w:rPr>
                            <w:t>Mirusio, išskyrus žuvusį atliekant tarnybines pareigas arba mirusį dėl priežasčių, susijusių su tarnybinių pareigų atlikimu, valstybės tarnautojo šeimos nariams išmokama vieno mėnesio jo gauto vidutinio darbo užmokesčio dydžio kompensacija. Šios kompensacijos mokamos neatsižvelgiant į kitų įstatymų nustatytas ir išmokėtas išmokas ir pašalpas.</w:t>
                          </w:r>
                          <w:r>
                            <w:t>“</w:t>
                          </w:r>
                        </w:p>
                        <w:p>
                          <w:pPr>
                            <w:spacing w:line="360" w:lineRule="auto"/>
                            <w:ind w:firstLine="720"/>
                            <w:jc w:val="both"/>
                          </w:pPr>
                        </w:p>
                      </w:sdtContent>
                    </w:sdt>
                  </w:sdtContent>
                </w:sdt>
              </w:sdtContent>
            </w:sdt>
          </w:sdtContent>
        </w:sdt>
        <w:sdt>
          <w:sdtPr>
            <w:alias w:val="4 str."/>
            <w:tag w:val="part_230e00e9b17b4e4bb370caf02d664703"/>
            <w:lock w:val="sdtLocked"/>
            <w:richText/>
          </w:sdtPr>
          <w:sdtContent>
            <w:p>
              <w:pPr>
                <w:spacing w:line="360" w:lineRule="auto"/>
                <w:ind w:left="2127" w:hanging="1407"/>
                <w:jc w:val="both"/>
                <w:rPr>
                  <w:b/>
                  <w:szCs w:val="24"/>
                </w:rPr>
              </w:pPr>
              <w:sdt>
                <w:sdtPr>
                  <w:alias w:val="Numeris"/>
                  <w:tag w:val="nr_230e00e9b17b4e4bb370caf02d664703"/>
                  <w:lock w:val="sdtLocked"/>
                  <w:richText/>
                </w:sdtPr>
                <w:sdtContent>
                  <w:r>
                    <w:rPr>
                      <w:b/>
                      <w:szCs w:val="24"/>
                    </w:rPr>
                    <w:t>4</w:t>
                  </w:r>
                </w:sdtContent>
              </w:sdt>
              <w:r>
                <w:rPr>
                  <w:b/>
                  <w:szCs w:val="24"/>
                </w:rPr>
                <w:t xml:space="preserve"> straipsnis. </w:t>
              </w:r>
              <w:sdt>
                <w:sdtPr>
                  <w:alias w:val="Pavadinimas"/>
                  <w:tag w:val="title_230e00e9b17b4e4bb370caf02d664703"/>
                  <w:lock w:val="sdtLocked"/>
                  <w:richText/>
                </w:sdtPr>
                <w:sdtContent>
                  <w:r>
                    <w:rPr>
                      <w:b/>
                      <w:szCs w:val="24"/>
                    </w:rPr>
                    <w:t xml:space="preserve">1 straipsnyje išdėstyto Lietuvos Respublikos valstybės tarnybos įstatymo  1 priedo pakeitimas</w:t>
                  </w:r>
                </w:sdtContent>
              </w:sdt>
            </w:p>
            <w:sdt>
              <w:sdtPr>
                <w:alias w:val="4 str. 1 d."/>
                <w:tag w:val="part_e91c2874eb3c47deb7915be013c891cc"/>
                <w:lock w:val="sdtLocked"/>
                <w:richText/>
              </w:sdtPr>
              <w:sdtContent>
                <w:p>
                  <w:pPr>
                    <w:spacing w:line="360" w:lineRule="auto"/>
                    <w:ind w:firstLine="720"/>
                    <w:jc w:val="both"/>
                    <w:rPr>
                      <w:szCs w:val="24"/>
                    </w:rPr>
                  </w:pPr>
                  <w:sdt>
                    <w:sdtPr>
                      <w:alias w:val="Numeris"/>
                      <w:tag w:val="nr_e91c2874eb3c47deb7915be013c891cc"/>
                      <w:lock w:val="sdtLocked"/>
                      <w:richText/>
                    </w:sdtPr>
                    <w:sdtContent>
                      <w:r>
                        <w:rPr>
                          <w:szCs w:val="24"/>
                        </w:rPr>
                        <w:t>1</w:t>
                      </w:r>
                    </w:sdtContent>
                  </w:sdt>
                  <w:r>
                    <w:rPr>
                      <w:szCs w:val="24"/>
                    </w:rPr>
                    <w:t>. Pakeisti 1 straipsnyje išdėstyto Lietuvos Respublikos valstybės tarnybos įstatymo 1 priedo Lietuvos Respublikos valstybės tarnautojų pareigybių pareiginių algų koeficientų lentelės 2 eilutę ir ją išdėstyti taip:</w:t>
                  </w: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977"/>
                    <w:gridCol w:w="2617"/>
                    <w:gridCol w:w="1211"/>
                    <w:gridCol w:w="1201"/>
                    <w:gridCol w:w="1207"/>
                  </w:tblGrid>
                  <w:tr>
                    <w:trPr>
                      <w:trHeight w:val="2252"/>
                    </w:trPr>
                    <w:tc>
                      <w:tcPr>
                        <w:tcW w:w="290" w:type="pct"/>
                      </w:tcPr>
                      <w:p>
                        <w:pPr>
                          <w:jc w:val="center"/>
                          <w:rPr>
                            <w:szCs w:val="24"/>
                            <w:lang w:eastAsia="lt-LT"/>
                          </w:rPr>
                        </w:pPr>
                        <w:r>
                          <w:rPr>
                            <w:szCs w:val="24"/>
                            <w:lang w:eastAsia="lt-LT"/>
                          </w:rPr>
                          <w:t>„2.</w:t>
                        </w:r>
                      </w:p>
                    </w:tc>
                    <w:tc>
                      <w:tcPr>
                        <w:tcW w:w="1522" w:type="pct"/>
                      </w:tcPr>
                      <w:p>
                        <w:pPr>
                          <w:ind w:left="141"/>
                          <w:rPr>
                            <w:szCs w:val="24"/>
                            <w:lang w:eastAsia="lt-LT"/>
                          </w:rPr>
                        </w:pPr>
                        <w:r>
                          <w:rPr>
                            <w:szCs w:val="24"/>
                            <w:lang w:eastAsia="lt-LT"/>
                          </w:rPr>
                          <w:t xml:space="preserve">Vyriausybės įstaigos vadovas, </w:t>
                        </w:r>
                      </w:p>
                      <w:p>
                        <w:pPr>
                          <w:ind w:left="141"/>
                          <w:rPr>
                            <w:szCs w:val="24"/>
                            <w:lang w:eastAsia="lt-LT"/>
                          </w:rPr>
                        </w:pPr>
                        <w:r>
                          <w:rPr>
                            <w:szCs w:val="24"/>
                            <w:lang w:eastAsia="lt-LT"/>
                          </w:rPr>
                          <w:t>Nacionalinės teismų administracijos vadovas, direktorius (taikoma įstaigos vadovui, kai įstaiga veikia visoje valstybės teritorijoje),</w:t>
                        </w:r>
                      </w:p>
                      <w:p>
                        <w:pPr>
                          <w:ind w:left="141"/>
                          <w:rPr>
                            <w:szCs w:val="24"/>
                            <w:lang w:eastAsia="lt-LT"/>
                          </w:rPr>
                        </w:pPr>
                        <w:r>
                          <w:rPr>
                            <w:szCs w:val="24"/>
                            <w:lang w:eastAsia="lt-LT"/>
                          </w:rPr>
                          <w:t>ministerijos kancleris, teismo kancleris</w:t>
                        </w:r>
                      </w:p>
                    </w:tc>
                    <w:tc>
                      <w:tcPr>
                        <w:tcW w:w="1338" w:type="pct"/>
                      </w:tcPr>
                      <w:p>
                        <w:pPr>
                          <w:ind w:left="141"/>
                          <w:rPr>
                            <w:szCs w:val="24"/>
                            <w:lang w:eastAsia="lt-LT"/>
                          </w:rPr>
                        </w:pPr>
                        <w:r>
                          <w:rPr>
                            <w:szCs w:val="24"/>
                            <w:lang w:eastAsia="lt-LT"/>
                          </w:rPr>
                          <w:t>viceministras, Vyriausybės kanclerio pirmasis pavaduotojas,</w:t>
                        </w:r>
                      </w:p>
                      <w:p>
                        <w:pPr>
                          <w:ind w:left="141"/>
                          <w:rPr>
                            <w:szCs w:val="24"/>
                            <w:lang w:eastAsia="lt-LT"/>
                          </w:rPr>
                        </w:pPr>
                        <w:r>
                          <w:rPr>
                            <w:szCs w:val="24"/>
                            <w:lang w:eastAsia="lt-LT"/>
                          </w:rPr>
                          <w:t>Seimo Pirmininko sekretoriato vadovas,</w:t>
                        </w:r>
                      </w:p>
                      <w:p>
                        <w:pPr>
                          <w:ind w:left="141"/>
                          <w:rPr>
                            <w:szCs w:val="24"/>
                            <w:lang w:eastAsia="lt-LT"/>
                          </w:rPr>
                        </w:pPr>
                        <w:r>
                          <w:rPr>
                            <w:szCs w:val="24"/>
                            <w:lang w:eastAsia="lt-LT"/>
                          </w:rPr>
                          <w:t>Ministro Pirmininko biuro vadovas</w:t>
                        </w:r>
                      </w:p>
                    </w:tc>
                    <w:tc>
                      <w:tcPr>
                        <w:tcW w:w="619" w:type="pct"/>
                        <w:tcMar>
                          <w:top w:w="0" w:type="dxa"/>
                          <w:left w:w="108" w:type="dxa"/>
                          <w:bottom w:w="0" w:type="dxa"/>
                          <w:right w:w="108" w:type="dxa"/>
                        </w:tcMar>
                      </w:tcPr>
                      <w:p>
                        <w:pPr>
                          <w:jc w:val="center"/>
                          <w:rPr>
                            <w:rFonts w:eastAsia="Calibri"/>
                            <w:szCs w:val="24"/>
                            <w:lang w:eastAsia="lt-LT"/>
                          </w:rPr>
                        </w:pPr>
                        <w:r>
                          <w:rPr>
                            <w:rFonts w:eastAsia="Calibri"/>
                            <w:szCs w:val="24"/>
                            <w:lang w:eastAsia="lt-LT"/>
                          </w:rPr>
                          <w:t>19,5–21,5</w:t>
                        </w:r>
                      </w:p>
                    </w:tc>
                    <w:tc>
                      <w:tcPr>
                        <w:tcW w:w="614" w:type="pct"/>
                        <w:tcMar>
                          <w:top w:w="0" w:type="dxa"/>
                          <w:left w:w="108" w:type="dxa"/>
                          <w:bottom w:w="0" w:type="dxa"/>
                          <w:right w:w="108" w:type="dxa"/>
                        </w:tcMar>
                      </w:tcPr>
                      <w:p>
                        <w:pPr>
                          <w:jc w:val="center"/>
                          <w:rPr>
                            <w:rFonts w:eastAsia="Calibri"/>
                            <w:szCs w:val="24"/>
                            <w:lang w:eastAsia="lt-LT"/>
                          </w:rPr>
                        </w:pPr>
                        <w:r>
                          <w:rPr>
                            <w:rFonts w:eastAsia="Calibri"/>
                            <w:szCs w:val="24"/>
                            <w:lang w:eastAsia="lt-LT"/>
                          </w:rPr>
                          <w:t>18,5–21</w:t>
                        </w:r>
                      </w:p>
                    </w:tc>
                    <w:tc>
                      <w:tcPr>
                        <w:tcW w:w="617" w:type="pct"/>
                        <w:tcMar>
                          <w:top w:w="0" w:type="dxa"/>
                          <w:left w:w="108" w:type="dxa"/>
                          <w:bottom w:w="0" w:type="dxa"/>
                          <w:right w:w="108" w:type="dxa"/>
                        </w:tcMar>
                      </w:tcPr>
                      <w:p>
                        <w:pPr>
                          <w:jc w:val="center"/>
                          <w:rPr>
                            <w:rFonts w:eastAsia="Calibri"/>
                            <w:bCs/>
                            <w:szCs w:val="24"/>
                            <w:lang w:eastAsia="lt-LT"/>
                          </w:rPr>
                        </w:pPr>
                        <w:r>
                          <w:rPr>
                            <w:rFonts w:eastAsia="Calibri"/>
                            <w:bCs/>
                            <w:szCs w:val="24"/>
                            <w:lang w:eastAsia="lt-LT"/>
                          </w:rPr>
                          <w:t>17–19,5“</w:t>
                        </w:r>
                      </w:p>
                    </w:tc>
                  </w:tr>
                </w:tbl>
                <w:p/>
              </w:sdtContent>
            </w:sdt>
            <w:sdt>
              <w:sdtPr>
                <w:alias w:val="4 str. 2 d."/>
                <w:tag w:val="part_a72182621e9c40c88115d11b7e2e4b9a"/>
                <w:lock w:val="sdtLocked"/>
                <w:richText/>
              </w:sdtPr>
              <w:sdtContent>
                <w:p>
                  <w:pPr>
                    <w:spacing w:line="360" w:lineRule="auto"/>
                    <w:ind w:firstLine="720"/>
                    <w:jc w:val="both"/>
                    <w:rPr>
                      <w:szCs w:val="24"/>
                    </w:rPr>
                  </w:pPr>
                  <w:sdt>
                    <w:sdtPr>
                      <w:alias w:val="Numeris"/>
                      <w:tag w:val="nr_a72182621e9c40c88115d11b7e2e4b9a"/>
                      <w:lock w:val="sdtLocked"/>
                      <w:richText/>
                    </w:sdtPr>
                    <w:sdtContent>
                      <w:r>
                        <w:rPr>
                          <w:szCs w:val="24"/>
                        </w:rPr>
                        <w:t>2</w:t>
                      </w:r>
                    </w:sdtContent>
                  </w:sdt>
                  <w:r>
                    <w:rPr>
                      <w:szCs w:val="24"/>
                    </w:rPr>
                    <w:t>. Pakeisti 1 straipsnyje išdėstyto Lietuvos Respublikos valstybės tarnybos įstatymo 1 priedo Lietuvos Respublikos valstybės tarnautojų pareigybių pareiginių algų koeficientų lentelės 5 eilutę ir ją išdėstyti taip:</w:t>
                  </w: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977"/>
                    <w:gridCol w:w="2617"/>
                    <w:gridCol w:w="1211"/>
                    <w:gridCol w:w="1201"/>
                    <w:gridCol w:w="1207"/>
                  </w:tblGrid>
                  <w:tr>
                    <w:trPr>
                      <w:trHeight w:val="2252"/>
                    </w:trPr>
                    <w:tc>
                      <w:tcPr>
                        <w:tcW w:w="290" w:type="pct"/>
                      </w:tcPr>
                      <w:p>
                        <w:pPr>
                          <w:jc w:val="center"/>
                          <w:rPr>
                            <w:szCs w:val="24"/>
                            <w:lang w:eastAsia="lt-LT"/>
                          </w:rPr>
                        </w:pPr>
                        <w:r>
                          <w:rPr>
                            <w:szCs w:val="24"/>
                            <w:lang w:eastAsia="lt-LT"/>
                          </w:rPr>
                          <w:t xml:space="preserve">„5. </w:t>
                        </w:r>
                      </w:p>
                    </w:tc>
                    <w:tc>
                      <w:tcPr>
                        <w:tcW w:w="1522" w:type="pct"/>
                      </w:tcPr>
                      <w:p>
                        <w:pPr>
                          <w:ind w:left="141"/>
                          <w:rPr>
                            <w:szCs w:val="24"/>
                            <w:lang w:eastAsia="lt-LT"/>
                          </w:rPr>
                        </w:pPr>
                        <w:r>
                          <w:rPr>
                            <w:szCs w:val="24"/>
                            <w:lang w:eastAsia="lt-LT"/>
                          </w:rPr>
                          <w:t xml:space="preserve">departamento direktorius, </w:t>
                        </w:r>
                      </w:p>
                      <w:p>
                        <w:pPr>
                          <w:ind w:left="141"/>
                          <w:rPr>
                            <w:szCs w:val="24"/>
                            <w:lang w:eastAsia="lt-LT"/>
                          </w:rPr>
                        </w:pPr>
                        <w:r>
                          <w:rPr>
                            <w:szCs w:val="24"/>
                            <w:lang w:eastAsia="lt-LT"/>
                          </w:rPr>
                          <w:t>valdybos viršininkas,</w:t>
                        </w:r>
                      </w:p>
                      <w:p>
                        <w:pPr>
                          <w:ind w:left="141"/>
                          <w:rPr>
                            <w:szCs w:val="24"/>
                            <w:lang w:eastAsia="lt-LT"/>
                          </w:rPr>
                        </w:pPr>
                        <w:r>
                          <w:rPr>
                            <w:szCs w:val="24"/>
                            <w:lang w:eastAsia="lt-LT"/>
                          </w:rPr>
                          <w:t>grupės vadovas,</w:t>
                        </w:r>
                      </w:p>
                      <w:p>
                        <w:pPr>
                          <w:ind w:left="141"/>
                          <w:rPr>
                            <w:szCs w:val="24"/>
                          </w:rPr>
                        </w:pPr>
                        <w:r>
                          <w:rPr>
                            <w:szCs w:val="24"/>
                          </w:rPr>
                          <w:t>komisijos administracijos direktorius,</w:t>
                        </w:r>
                      </w:p>
                      <w:p>
                        <w:pPr>
                          <w:ind w:left="141"/>
                          <w:rPr>
                            <w:szCs w:val="24"/>
                          </w:rPr>
                        </w:pPr>
                        <w:r>
                          <w:rPr>
                            <w:szCs w:val="24"/>
                          </w:rPr>
                          <w:t>tarybos administracijos direktorius,</w:t>
                        </w:r>
                      </w:p>
                      <w:p>
                        <w:pPr>
                          <w:ind w:left="141"/>
                          <w:rPr>
                            <w:szCs w:val="24"/>
                            <w:lang w:eastAsia="lt-LT"/>
                          </w:rPr>
                        </w:pPr>
                        <w:r>
                          <w:rPr>
                            <w:szCs w:val="24"/>
                          </w:rPr>
                          <w:t>įstaigos prie ministerijos kancleris,</w:t>
                        </w:r>
                        <w:r>
                          <w:rPr>
                            <w:szCs w:val="24"/>
                            <w:lang w:eastAsia="lt-LT"/>
                          </w:rPr>
                          <w:t xml:space="preserve"> Seimo komiteto biuro vedėjas (Seimo kanceliarijoje),</w:t>
                        </w:r>
                      </w:p>
                      <w:p>
                        <w:pPr>
                          <w:ind w:left="141"/>
                          <w:rPr>
                            <w:szCs w:val="24"/>
                            <w:lang w:eastAsia="lt-LT"/>
                          </w:rPr>
                        </w:pPr>
                        <w:r>
                          <w:rPr>
                            <w:szCs w:val="24"/>
                            <w:lang w:eastAsia="lt-LT"/>
                          </w:rPr>
                          <w:t>sekretoriato vedėjas (Seimo kanceliarijoje),</w:t>
                        </w:r>
                      </w:p>
                      <w:p>
                        <w:pPr>
                          <w:ind w:left="141"/>
                          <w:rPr>
                            <w:szCs w:val="24"/>
                          </w:rPr>
                        </w:pPr>
                        <w:r>
                          <w:rPr>
                            <w:bCs/>
                            <w:szCs w:val="24"/>
                          </w:rPr>
                          <w:t>skyriaus, kuris nėra kitame struktūriniame padalinyje, vedėjas (Seimo kanceliarijoje</w:t>
                        </w:r>
                        <w:r>
                          <w:rPr>
                            <w:szCs w:val="24"/>
                          </w:rPr>
                          <w:t>),</w:t>
                        </w:r>
                      </w:p>
                      <w:p>
                        <w:pPr>
                          <w:ind w:left="141"/>
                          <w:rPr>
                            <w:szCs w:val="24"/>
                            <w:lang w:eastAsia="lt-LT"/>
                          </w:rPr>
                        </w:pPr>
                        <w:r>
                          <w:rPr>
                            <w:bCs/>
                            <w:szCs w:val="24"/>
                          </w:rPr>
                          <w:t>savivaldybės kontrolieriaus pavaduotojas</w:t>
                        </w:r>
                      </w:p>
                    </w:tc>
                    <w:tc>
                      <w:tcPr>
                        <w:tcW w:w="1338" w:type="pct"/>
                      </w:tcPr>
                      <w:p>
                        <w:pPr>
                          <w:ind w:left="141"/>
                          <w:rPr>
                            <w:szCs w:val="24"/>
                            <w:lang w:eastAsia="lt-LT"/>
                          </w:rPr>
                        </w:pPr>
                        <w:r>
                          <w:rPr>
                            <w:szCs w:val="24"/>
                            <w:lang w:eastAsia="lt-LT"/>
                          </w:rPr>
                          <w:t>savivaldybės administracijos direktoriaus pavaduotojas,</w:t>
                        </w:r>
                      </w:p>
                      <w:p>
                        <w:pPr>
                          <w:ind w:left="141"/>
                          <w:rPr>
                            <w:szCs w:val="24"/>
                            <w:lang w:eastAsia="lt-LT"/>
                          </w:rPr>
                        </w:pPr>
                        <w:r>
                          <w:rPr>
                            <w:szCs w:val="24"/>
                            <w:lang w:eastAsia="lt-LT"/>
                          </w:rPr>
                          <w:t xml:space="preserve">Vyriausybės įgaliotinio pavaduotojas </w:t>
                        </w:r>
                      </w:p>
                    </w:tc>
                    <w:tc>
                      <w:tcPr>
                        <w:tcW w:w="619" w:type="pct"/>
                        <w:tcMar>
                          <w:top w:w="0" w:type="dxa"/>
                          <w:left w:w="108" w:type="dxa"/>
                          <w:bottom w:w="0" w:type="dxa"/>
                          <w:right w:w="108" w:type="dxa"/>
                        </w:tcMar>
                      </w:tcPr>
                      <w:p>
                        <w:pPr>
                          <w:jc w:val="center"/>
                          <w:rPr>
                            <w:rFonts w:eastAsia="Calibri"/>
                            <w:szCs w:val="24"/>
                            <w:lang w:eastAsia="lt-LT"/>
                          </w:rPr>
                        </w:pPr>
                        <w:r>
                          <w:rPr>
                            <w:rFonts w:eastAsia="Calibri"/>
                            <w:szCs w:val="24"/>
                            <w:lang w:eastAsia="lt-LT"/>
                          </w:rPr>
                          <w:t>11,5–18,5</w:t>
                        </w:r>
                      </w:p>
                    </w:tc>
                    <w:tc>
                      <w:tcPr>
                        <w:tcW w:w="614" w:type="pct"/>
                        <w:tcMar>
                          <w:top w:w="0" w:type="dxa"/>
                          <w:left w:w="108" w:type="dxa"/>
                          <w:bottom w:w="0" w:type="dxa"/>
                          <w:right w:w="108" w:type="dxa"/>
                        </w:tcMar>
                      </w:tcPr>
                      <w:p>
                        <w:pPr>
                          <w:jc w:val="center"/>
                          <w:rPr>
                            <w:rFonts w:eastAsia="Calibri"/>
                            <w:szCs w:val="24"/>
                            <w:lang w:eastAsia="lt-LT"/>
                          </w:rPr>
                        </w:pPr>
                        <w:r>
                          <w:rPr>
                            <w:rFonts w:eastAsia="Calibri"/>
                            <w:szCs w:val="24"/>
                            <w:lang w:eastAsia="lt-LT"/>
                          </w:rPr>
                          <w:t>10,5–18</w:t>
                        </w:r>
                      </w:p>
                    </w:tc>
                    <w:tc>
                      <w:tcPr>
                        <w:tcW w:w="617" w:type="pct"/>
                        <w:tcMar>
                          <w:top w:w="0" w:type="dxa"/>
                          <w:left w:w="108" w:type="dxa"/>
                          <w:bottom w:w="0" w:type="dxa"/>
                          <w:right w:w="108" w:type="dxa"/>
                        </w:tcMar>
                      </w:tcPr>
                      <w:p>
                        <w:pPr>
                          <w:jc w:val="center"/>
                          <w:rPr>
                            <w:rFonts w:eastAsia="Calibri"/>
                            <w:bCs/>
                            <w:szCs w:val="24"/>
                            <w:lang w:eastAsia="lt-LT"/>
                          </w:rPr>
                        </w:pPr>
                        <w:r>
                          <w:rPr>
                            <w:rFonts w:eastAsia="Calibri"/>
                            <w:szCs w:val="24"/>
                            <w:lang w:eastAsia="lt-LT"/>
                          </w:rPr>
                          <w:t>9,5–17“</w:t>
                        </w:r>
                      </w:p>
                    </w:tc>
                  </w:tr>
                </w:tbl>
                <w:p>
                  <w:pPr>
                    <w:spacing w:line="360" w:lineRule="auto"/>
                    <w:ind w:firstLine="720"/>
                    <w:jc w:val="both"/>
                  </w:pPr>
                </w:p>
              </w:sdtContent>
            </w:sdt>
          </w:sdtContent>
        </w:sdt>
        <w:sdt>
          <w:sdtPr>
            <w:alias w:val="5 str."/>
            <w:tag w:val="part_deb44cc599634798ae3d421a5ff74517"/>
            <w:lock w:val="sdtLocked"/>
            <w:richText/>
          </w:sdtPr>
          <w:sdtContent>
            <w:p>
              <w:pPr>
                <w:spacing w:line="360" w:lineRule="auto"/>
                <w:ind w:left="2127" w:hanging="1407"/>
                <w:jc w:val="both"/>
                <w:rPr>
                  <w:b/>
                  <w:szCs w:val="24"/>
                </w:rPr>
              </w:pPr>
              <w:sdt>
                <w:sdtPr>
                  <w:alias w:val="Numeris"/>
                  <w:tag w:val="nr_deb44cc599634798ae3d421a5ff74517"/>
                  <w:lock w:val="sdtLocked"/>
                  <w:richText/>
                </w:sdtPr>
                <w:sdtContent>
                  <w:r>
                    <w:rPr>
                      <w:b/>
                      <w:szCs w:val="24"/>
                    </w:rPr>
                    <w:t>5</w:t>
                  </w:r>
                </w:sdtContent>
              </w:sdt>
              <w:r>
                <w:rPr>
                  <w:b/>
                  <w:szCs w:val="24"/>
                </w:rPr>
                <w:t xml:space="preserve"> straipsnis. </w:t>
              </w:r>
              <w:sdt>
                <w:sdtPr>
                  <w:alias w:val="Pavadinimas"/>
                  <w:tag w:val="title_deb44cc599634798ae3d421a5ff74517"/>
                  <w:lock w:val="sdtLocked"/>
                  <w:richText/>
                </w:sdtPr>
                <w:sdtContent>
                  <w:r>
                    <w:rPr>
                      <w:b/>
                      <w:szCs w:val="24"/>
                    </w:rPr>
                    <w:t>3 straipsnio pakeitimas</w:t>
                  </w:r>
                </w:sdtContent>
              </w:sdt>
            </w:p>
            <w:sdt>
              <w:sdtPr>
                <w:alias w:val="5 str. 1 d."/>
                <w:tag w:val="part_a62f4cc1e1e94162a88505ebeca20b96"/>
                <w:lock w:val="sdtLocked"/>
                <w:richText/>
              </w:sdtPr>
              <w:sdtContent>
                <w:p>
                  <w:pPr>
                    <w:spacing w:line="360" w:lineRule="auto"/>
                    <w:ind w:firstLine="720"/>
                    <w:jc w:val="both"/>
                    <w:rPr>
                      <w:szCs w:val="24"/>
                    </w:rPr>
                  </w:pPr>
                  <w:sdt>
                    <w:sdtPr>
                      <w:alias w:val="Numeris"/>
                      <w:tag w:val="nr_a62f4cc1e1e94162a88505ebeca20b96"/>
                      <w:lock w:val="sdtLocked"/>
                      <w:richText/>
                    </w:sdtPr>
                    <w:sdtContent>
                      <w:r>
                        <w:rPr>
                          <w:szCs w:val="24"/>
                        </w:rPr>
                        <w:t>1</w:t>
                      </w:r>
                    </w:sdtContent>
                  </w:sdt>
                  <w:r>
                    <w:rPr>
                      <w:szCs w:val="24"/>
                    </w:rPr>
                    <w:t>. Pakeisti 3 straipsnio 13 dalį ir ją išdėstyti taip:</w:t>
                  </w:r>
                </w:p>
                <w:sdt>
                  <w:sdtPr>
                    <w:alias w:val="citata"/>
                    <w:tag w:val="part_62d86479a1ae4d918c1a38d6d03405c9"/>
                    <w:lock w:val="sdtLocked"/>
                    <w:richText/>
                  </w:sdtPr>
                  <w:sdtContent>
                    <w:sdt>
                      <w:sdtPr>
                        <w:alias w:val="13 d."/>
                        <w:tag w:val="part_650e821cd78e4912b8288e907ec2bffd"/>
                        <w:lock w:val="sdtLocked"/>
                        <w:richText/>
                      </w:sdtPr>
                      <w:sdtContent>
                        <w:p>
                          <w:pPr>
                            <w:spacing w:line="360" w:lineRule="auto"/>
                            <w:ind w:firstLine="720"/>
                            <w:jc w:val="both"/>
                          </w:pPr>
                          <w:r>
                            <w:rPr>
                              <w:szCs w:val="24"/>
                            </w:rPr>
                            <w:t>„</w:t>
                          </w:r>
                          <w:sdt>
                            <w:sdtPr>
                              <w:alias w:val="Numeris"/>
                              <w:tag w:val="nr_650e821cd78e4912b8288e907ec2bffd"/>
                              <w:lock w:val="sdtLocked"/>
                              <w:richText/>
                            </w:sdtPr>
                            <w:sdtContent>
                              <w:r>
                                <w:rPr>
                                  <w:szCs w:val="24"/>
                                </w:rPr>
                                <w:t>13</w:t>
                              </w:r>
                            </w:sdtContent>
                          </w:sdt>
                          <w:r>
                            <w:rPr>
                              <w:szCs w:val="24"/>
                            </w:rPr>
                            <w:t xml:space="preserve">. </w:t>
                          </w:r>
                          <w:r>
                            <w:t>Įsigaliojus šiam įstatymui, valstybės tarnautojo pareiginės algos koeficientas perskaičiuojamas valstybės tarnautojo</w:t>
                          </w:r>
                          <w:r>
                            <w:rPr>
                              <w:color w:val="000000"/>
                            </w:rPr>
                            <w:t xml:space="preserve"> </w:t>
                          </w:r>
                          <w:r>
                            <w:t>2018 m. gruodžio 31 d. eitų pareigų pareigybei nustatytą koeficientą dauginant atitinkamai iš:</w:t>
                          </w:r>
                        </w:p>
                        <w:sdt>
                          <w:sdtPr>
                            <w:alias w:val="13 d. 1 p."/>
                            <w:tag w:val="part_ad1d9acd68a44b57a034300691a0b4bb"/>
                            <w:lock w:val="sdtLocked"/>
                            <w:richText/>
                          </w:sdtPr>
                          <w:sdtContent>
                            <w:p>
                              <w:pPr>
                                <w:spacing w:line="360" w:lineRule="auto"/>
                                <w:ind w:firstLine="720"/>
                                <w:jc w:val="both"/>
                              </w:pPr>
                              <w:sdt>
                                <w:sdtPr>
                                  <w:alias w:val="Numeris"/>
                                  <w:tag w:val="nr_ad1d9acd68a44b57a034300691a0b4bb"/>
                                  <w:lock w:val="sdtLocked"/>
                                  <w:richText/>
                                </w:sdtPr>
                                <w:sdtContent>
                                  <w:r>
                                    <w:t>1</w:t>
                                  </w:r>
                                </w:sdtContent>
                              </w:sdt>
                              <w:r>
                                <w:t>) valstybės tarnautojui, turinčiam 1 kvalifikacinę klasę, – 1,5;</w:t>
                              </w:r>
                            </w:p>
                          </w:sdtContent>
                        </w:sdt>
                        <w:sdt>
                          <w:sdtPr>
                            <w:alias w:val="13 d. 2 p."/>
                            <w:tag w:val="part_d22f2b75a0294c24a4d5596b75f13657"/>
                            <w:lock w:val="sdtLocked"/>
                            <w:richText/>
                          </w:sdtPr>
                          <w:sdtContent>
                            <w:p>
                              <w:pPr>
                                <w:spacing w:line="360" w:lineRule="auto"/>
                                <w:ind w:firstLine="720"/>
                                <w:jc w:val="both"/>
                              </w:pPr>
                              <w:sdt>
                                <w:sdtPr>
                                  <w:alias w:val="Numeris"/>
                                  <w:tag w:val="nr_d22f2b75a0294c24a4d5596b75f13657"/>
                                  <w:lock w:val="sdtLocked"/>
                                  <w:richText/>
                                </w:sdtPr>
                                <w:sdtContent>
                                  <w:r>
                                    <w:t>2</w:t>
                                  </w:r>
                                </w:sdtContent>
                              </w:sdt>
                              <w:r>
                                <w:t>) valstybės tarnautojui, turinčiam 2 kvalifikacinę klasę, – 1,3;</w:t>
                              </w:r>
                            </w:p>
                          </w:sdtContent>
                        </w:sdt>
                        <w:sdt>
                          <w:sdtPr>
                            <w:alias w:val="13 d. 3 p."/>
                            <w:tag w:val="part_e7ac2b222fd743339d68ac4a57c1f990"/>
                            <w:lock w:val="sdtLocked"/>
                            <w:richText/>
                          </w:sdtPr>
                          <w:sdtContent>
                            <w:p>
                              <w:pPr>
                                <w:spacing w:line="360" w:lineRule="auto"/>
                                <w:ind w:firstLine="720"/>
                                <w:jc w:val="both"/>
                              </w:pPr>
                              <w:sdt>
                                <w:sdtPr>
                                  <w:alias w:val="Numeris"/>
                                  <w:tag w:val="nr_e7ac2b222fd743339d68ac4a57c1f990"/>
                                  <w:lock w:val="sdtLocked"/>
                                  <w:richText/>
                                </w:sdtPr>
                                <w:sdtContent>
                                  <w:r>
                                    <w:t>3</w:t>
                                  </w:r>
                                </w:sdtContent>
                              </w:sdt>
                              <w:r>
                                <w:t>) valstybės tarnautojui, turinčiam 3 kvalifikacinę klasę, – 1,15;</w:t>
                              </w:r>
                            </w:p>
                          </w:sdtContent>
                        </w:sdt>
                        <w:sdt>
                          <w:sdtPr>
                            <w:alias w:val="13 d. 4 p."/>
                            <w:tag w:val="part_280b2cd79539498c8d182c8cd4181857"/>
                            <w:lock w:val="sdtLocked"/>
                            <w:richText/>
                          </w:sdtPr>
                          <w:sdtContent>
                            <w:p>
                              <w:pPr>
                                <w:spacing w:line="360" w:lineRule="auto"/>
                                <w:ind w:firstLine="720"/>
                                <w:jc w:val="both"/>
                              </w:pPr>
                              <w:sdt>
                                <w:sdtPr>
                                  <w:alias w:val="Numeris"/>
                                  <w:tag w:val="nr_280b2cd79539498c8d182c8cd4181857"/>
                                  <w:lock w:val="sdtLocked"/>
                                  <w:richText/>
                                </w:sdtPr>
                                <w:sdtContent>
                                  <w:r>
                                    <w:t>4</w:t>
                                  </w:r>
                                </w:sdtContent>
                              </w:sdt>
                              <w:r>
                                <w:t>) valstybės tarnautojui, neturinčiam kvalifikacinės klasės, – 1.“</w:t>
                              </w:r>
                            </w:p>
                          </w:sdtContent>
                        </w:sdt>
                      </w:sdtContent>
                    </w:sdt>
                  </w:sdtContent>
                </w:sdt>
              </w:sdtContent>
            </w:sdt>
            <w:sdt>
              <w:sdtPr>
                <w:alias w:val="5 str. 2 d."/>
                <w:tag w:val="part_3ccb20d5fc8f4c5e948c2607a8ec1ba0"/>
                <w:lock w:val="sdtLocked"/>
                <w:richText/>
              </w:sdtPr>
              <w:sdtContent>
                <w:p>
                  <w:pPr>
                    <w:spacing w:line="360" w:lineRule="auto"/>
                    <w:ind w:firstLine="720"/>
                    <w:jc w:val="both"/>
                  </w:pPr>
                  <w:sdt>
                    <w:sdtPr>
                      <w:alias w:val="Numeris"/>
                      <w:tag w:val="nr_3ccb20d5fc8f4c5e948c2607a8ec1ba0"/>
                      <w:lock w:val="sdtLocked"/>
                      <w:richText/>
                    </w:sdtPr>
                    <w:sdtContent>
                      <w:r>
                        <w:t>2</w:t>
                      </w:r>
                    </w:sdtContent>
                  </w:sdt>
                  <w:r>
                    <w:t xml:space="preserve">. Papildyti </w:t>
                  </w:r>
                  <w:r>
                    <w:rPr>
                      <w:szCs w:val="24"/>
                    </w:rPr>
                    <w:t xml:space="preserve">3 straipsnį </w:t>
                  </w:r>
                  <w:r>
                    <w:rPr>
                      <w:color w:val="000000"/>
                    </w:rPr>
                    <w:t>13</w:t>
                  </w:r>
                  <w:r>
                    <w:rPr>
                      <w:color w:val="000000"/>
                      <w:vertAlign w:val="superscript"/>
                    </w:rPr>
                    <w:t xml:space="preserve">1 </w:t>
                  </w:r>
                  <w:r>
                    <w:rPr>
                      <w:color w:val="000000"/>
                    </w:rPr>
                    <w:t>dalimi:</w:t>
                  </w:r>
                </w:p>
                <w:sdt>
                  <w:sdtPr>
                    <w:alias w:val="citata"/>
                    <w:tag w:val="part_5ccfaa0cccd64478b239f5b530510214"/>
                    <w:lock w:val="sdtLocked"/>
                    <w:richText/>
                  </w:sdtPr>
                  <w:sdtContent>
                    <w:sdt>
                      <w:sdtPr>
                        <w:alias w:val="13-1 d."/>
                        <w:tag w:val="part_a13a702b0ab34d39a843e9287e924aac"/>
                        <w:lock w:val="sdtLocked"/>
                        <w:richText/>
                      </w:sdtPr>
                      <w:sdtContent>
                        <w:p>
                          <w:pPr>
                            <w:spacing w:line="360" w:lineRule="auto"/>
                            <w:ind w:firstLine="720"/>
                            <w:jc w:val="both"/>
                          </w:pPr>
                          <w:r>
                            <w:t>„</w:t>
                          </w:r>
                          <w:sdt>
                            <w:sdtPr>
                              <w:alias w:val="Numeris"/>
                              <w:tag w:val="nr_a13a702b0ab34d39a843e9287e924aac"/>
                              <w:lock w:val="sdtLocked"/>
                              <w:richText/>
                            </w:sdtPr>
                            <w:sdtContent>
                              <w:r>
                                <w:t>13</w:t>
                              </w:r>
                              <w:r>
                                <w:rPr>
                                  <w:vertAlign w:val="superscript"/>
                                </w:rPr>
                                <w:t>1</w:t>
                              </w:r>
                            </w:sdtContent>
                          </w:sdt>
                          <w:r>
                            <w:t>. Pagal šio straipsnio 13 dalį perskaičiuotas pareiginės algos koeficientas valstybės tarnautojams, kuriems pagal Lietuvos Respublikos Tarnybos Kalėjimų departamente prie Lietuvos Respublikos teisingumo ministerijos statuto 2 straipsnio pakeitimo įstatymo Nr. XIII-1382 2 straipsnio 7 dalį ir Lietuvos Respublikos Tarnybos Lietuvos Respublikos muitinėje statuto 2 straipsnio pakeitimo įstatymą Nr. XIII-1383 2 straipsnio 7 dalį  mokamas darbo užmokesčio skirtumo dydžio priedas (toliau – Priedas), didinamas dydžiu, apskaičiuotu 2018 m. gruodžio mėnesį mokėtiną Priedą padalijus iš 2018 m. gruodžio 31 d. taikytino valstybės tarnautojų pareiginės algos bazinio dydžio.“</w:t>
                          </w:r>
                        </w:p>
                      </w:sdtContent>
                    </w:sdt>
                  </w:sdtContent>
                </w:sdt>
              </w:sdtContent>
            </w:sdt>
            <w:sdt>
              <w:sdtPr>
                <w:alias w:val="5 str. 3 d."/>
                <w:tag w:val="part_0c6c13ae5cb4449a8cda81900cf4ae81"/>
                <w:lock w:val="sdtLocked"/>
                <w:richText/>
              </w:sdtPr>
              <w:sdtContent>
                <w:p>
                  <w:pPr>
                    <w:spacing w:line="360" w:lineRule="auto"/>
                    <w:ind w:firstLine="720"/>
                    <w:jc w:val="both"/>
                  </w:pPr>
                  <w:sdt>
                    <w:sdtPr>
                      <w:alias w:val="Numeris"/>
                      <w:tag w:val="nr_0c6c13ae5cb4449a8cda81900cf4ae81"/>
                      <w:lock w:val="sdtLocked"/>
                      <w:richText/>
                    </w:sdtPr>
                    <w:sdtContent>
                      <w:r>
                        <w:t>3</w:t>
                      </w:r>
                    </w:sdtContent>
                  </w:sdt>
                  <w:r>
                    <w:t xml:space="preserve">. Papildyti </w:t>
                  </w:r>
                  <w:r>
                    <w:rPr>
                      <w:szCs w:val="24"/>
                    </w:rPr>
                    <w:t xml:space="preserve">3 straipsnį </w:t>
                  </w:r>
                  <w:r>
                    <w:rPr>
                      <w:color w:val="000000"/>
                    </w:rPr>
                    <w:t>13</w:t>
                  </w:r>
                  <w:r>
                    <w:rPr>
                      <w:color w:val="000000"/>
                      <w:vertAlign w:val="superscript"/>
                    </w:rPr>
                    <w:t xml:space="preserve">2 </w:t>
                  </w:r>
                  <w:r>
                    <w:rPr>
                      <w:color w:val="000000"/>
                    </w:rPr>
                    <w:t>dalimi:</w:t>
                  </w:r>
                </w:p>
                <w:sdt>
                  <w:sdtPr>
                    <w:alias w:val="citata"/>
                    <w:tag w:val="part_e4d4a855d9424ee880cac3f786d77cf5"/>
                    <w:lock w:val="sdtLocked"/>
                    <w:richText/>
                  </w:sdtPr>
                  <w:sdtContent>
                    <w:sdt>
                      <w:sdtPr>
                        <w:alias w:val="13-2 d."/>
                        <w:tag w:val="part_6deefa9a8bbf481e863ee796fe4894bd"/>
                        <w:lock w:val="sdtLocked"/>
                        <w:richText/>
                      </w:sdtPr>
                      <w:sdtContent>
                        <w:p>
                          <w:pPr>
                            <w:spacing w:line="360" w:lineRule="auto"/>
                            <w:ind w:firstLine="720"/>
                            <w:jc w:val="both"/>
                          </w:pPr>
                          <w:r>
                            <w:t>„</w:t>
                          </w:r>
                          <w:sdt>
                            <w:sdtPr>
                              <w:alias w:val="Numeris"/>
                              <w:tag w:val="nr_6deefa9a8bbf481e863ee796fe4894bd"/>
                              <w:lock w:val="sdtLocked"/>
                              <w:richText/>
                            </w:sdtPr>
                            <w:sdtContent>
                              <w:r>
                                <w:t>13</w:t>
                              </w:r>
                              <w:r>
                                <w:rPr>
                                  <w:vertAlign w:val="superscript"/>
                                </w:rPr>
                                <w:t>2</w:t>
                              </w:r>
                            </w:sdtContent>
                          </w:sdt>
                          <w:r>
                            <w:t xml:space="preserve">. Pagal šio straipsnio 13 </w:t>
                          </w:r>
                          <w:r>
                            <w:rPr>
                              <w:color w:val="1F497D"/>
                            </w:rPr>
                            <w:t>ir 13</w:t>
                          </w:r>
                          <w:r>
                            <w:rPr>
                              <w:color w:val="1F497D"/>
                              <w:vertAlign w:val="superscript"/>
                            </w:rPr>
                            <w:t xml:space="preserve">1 </w:t>
                          </w:r>
                          <w:r>
                            <w:t xml:space="preserve">dalis apskaičiuotas valstybės tarnautojo pareiginės algos koeficientas </w:t>
                          </w:r>
                          <w:r>
                            <w:rPr>
                              <w:color w:val="000000"/>
                            </w:rPr>
                            <w:t xml:space="preserve">apvalinamas </w:t>
                          </w:r>
                          <w:r>
                            <w:t>dviejų skaitmenų po kablelio tikslumu, apvalinant į didesnę pusę.“</w:t>
                          </w:r>
                        </w:p>
                      </w:sdtContent>
                    </w:sdt>
                  </w:sdtContent>
                </w:sdt>
              </w:sdtContent>
            </w:sdt>
            <w:sdt>
              <w:sdtPr>
                <w:alias w:val="5 str. 4 d."/>
                <w:tag w:val="part_817ee5988fd54f96a8f9237b2ce5cb4a"/>
                <w:lock w:val="sdtLocked"/>
                <w:richText/>
              </w:sdtPr>
              <w:sdtContent>
                <w:p>
                  <w:pPr>
                    <w:spacing w:line="360" w:lineRule="auto"/>
                    <w:ind w:firstLine="720"/>
                    <w:jc w:val="both"/>
                    <w:rPr>
                      <w:szCs w:val="24"/>
                    </w:rPr>
                  </w:pPr>
                  <w:sdt>
                    <w:sdtPr>
                      <w:alias w:val="Numeris"/>
                      <w:tag w:val="nr_817ee5988fd54f96a8f9237b2ce5cb4a"/>
                      <w:lock w:val="sdtLocked"/>
                      <w:richText/>
                    </w:sdtPr>
                    <w:sdtContent>
                      <w:r>
                        <w:rPr>
                          <w:szCs w:val="24"/>
                        </w:rPr>
                        <w:t>4</w:t>
                      </w:r>
                    </w:sdtContent>
                  </w:sdt>
                  <w:r>
                    <w:rPr>
                      <w:szCs w:val="24"/>
                    </w:rPr>
                    <w:t>. Pakeisti 3 straipsnio 14 dalį ir ją išdėstyti taip:</w:t>
                  </w:r>
                </w:p>
                <w:sdt>
                  <w:sdtPr>
                    <w:alias w:val="citata"/>
                    <w:tag w:val="part_a44dd2c776f340b79cff321bf30d8f8f"/>
                    <w:lock w:val="sdtLocked"/>
                    <w:richText/>
                  </w:sdtPr>
                  <w:sdtContent>
                    <w:sdt>
                      <w:sdtPr>
                        <w:alias w:val="14 d."/>
                        <w:tag w:val="part_0fb0abc5f8ca4de1bfcf967f0b2a2ab1"/>
                        <w:lock w:val="sdtLocked"/>
                        <w:richText/>
                      </w:sdtPr>
                      <w:sdtContent>
                        <w:p>
                          <w:pPr>
                            <w:spacing w:line="360" w:lineRule="auto"/>
                            <w:ind w:firstLine="720"/>
                            <w:jc w:val="both"/>
                          </w:pPr>
                          <w:r>
                            <w:t>„</w:t>
                          </w:r>
                          <w:sdt>
                            <w:sdtPr>
                              <w:alias w:val="Numeris"/>
                              <w:tag w:val="nr_0fb0abc5f8ca4de1bfcf967f0b2a2ab1"/>
                              <w:lock w:val="sdtLocked"/>
                              <w:richText/>
                            </w:sdtPr>
                            <w:sdtContent>
                              <w:r>
                                <w:t>14</w:t>
                              </w:r>
                            </w:sdtContent>
                          </w:sdt>
                          <w:r>
                            <w:t xml:space="preserve">. Iki šio įstatymo įsigaliojimo į pareigas įstatymų nustatytai kadencijai paskirti Vyriausybės įstaigų vadovai, įsigaliojus šiam įstatymui, tampa valstybės tarnautojais – įstaigos vadovais ir eina šias pareigas iki kadencijos, kuriai jie buvo paskirti, pabaigos. Šiems valstybės tarnautojams </w:t>
                          </w:r>
                          <w:r>
                            <w:rPr>
                              <w:lang w:eastAsia="lt-LT"/>
                            </w:rPr>
                            <w:t>nustatomas šio įstatymo 1 straipsnyje išdėstyto Lietuvos Respublikos valstybės tarnybos įstatymo 1 priede valstybės tarnautojo pareigybei nustatyto pareiginės algos koeficientų intervalo žemiausias koeficientas.“</w:t>
                          </w:r>
                        </w:p>
                      </w:sdtContent>
                    </w:sdt>
                  </w:sdtContent>
                </w:sdt>
              </w:sdtContent>
            </w:sdt>
            <w:sdt>
              <w:sdtPr>
                <w:alias w:val="5 str. 5 d."/>
                <w:tag w:val="part_ede6a9a719fd424aa866f15640970a0f"/>
                <w:lock w:val="sdtLocked"/>
                <w:richText/>
              </w:sdtPr>
              <w:sdtContent>
                <w:p>
                  <w:pPr>
                    <w:spacing w:line="360" w:lineRule="auto"/>
                    <w:ind w:firstLine="720"/>
                    <w:jc w:val="both"/>
                    <w:rPr>
                      <w:szCs w:val="24"/>
                    </w:rPr>
                  </w:pPr>
                  <w:sdt>
                    <w:sdtPr>
                      <w:alias w:val="Numeris"/>
                      <w:tag w:val="nr_ede6a9a719fd424aa866f15640970a0f"/>
                      <w:lock w:val="sdtLocked"/>
                      <w:richText/>
                    </w:sdtPr>
                    <w:sdtContent>
                      <w:r>
                        <w:t>5</w:t>
                      </w:r>
                    </w:sdtContent>
                  </w:sdt>
                  <w:r>
                    <w:t xml:space="preserve">. </w:t>
                  </w:r>
                  <w:r>
                    <w:rPr>
                      <w:szCs w:val="24"/>
                    </w:rPr>
                    <w:t>Pakeisti 3 straipsnio 15 dalį ir ją išdėstyti taip:</w:t>
                  </w:r>
                </w:p>
                <w:sdt>
                  <w:sdtPr>
                    <w:alias w:val="citata"/>
                    <w:tag w:val="part_63e7dc8f293d4ca4be24817add219250"/>
                    <w:lock w:val="sdtLocked"/>
                    <w:richText/>
                  </w:sdtPr>
                  <w:sdtContent>
                    <w:sdt>
                      <w:sdtPr>
                        <w:alias w:val="15 d."/>
                        <w:tag w:val="part_087c03b7c6404f97993a969cdd3f2685"/>
                        <w:lock w:val="sdtLocked"/>
                        <w:richText/>
                      </w:sdtPr>
                      <w:sdtContent>
                        <w:p>
                          <w:pPr>
                            <w:spacing w:line="360" w:lineRule="auto"/>
                            <w:ind w:firstLine="720"/>
                            <w:jc w:val="both"/>
                            <w:rPr>
                              <w:lang w:eastAsia="lt-LT"/>
                            </w:rPr>
                          </w:pPr>
                          <w:r>
                            <w:t>„</w:t>
                          </w:r>
                          <w:sdt>
                            <w:sdtPr>
                              <w:alias w:val="Numeris"/>
                              <w:tag w:val="nr_087c03b7c6404f97993a969cdd3f2685"/>
                              <w:lock w:val="sdtLocked"/>
                              <w:richText/>
                            </w:sdtPr>
                            <w:sdtContent>
                              <w:r>
                                <w:rPr>
                                  <w:lang w:eastAsia="lt-LT"/>
                                </w:rPr>
                                <w:t>15</w:t>
                              </w:r>
                            </w:sdtContent>
                          </w:sdt>
                          <w:r>
                            <w:rPr>
                              <w:lang w:eastAsia="lt-LT"/>
                            </w:rPr>
                            <w:t>. Jeigu pagal šio straipsnio 13, 13</w:t>
                          </w:r>
                          <w:r>
                            <w:rPr>
                              <w:vertAlign w:val="superscript"/>
                              <w:lang w:eastAsia="lt-LT"/>
                            </w:rPr>
                            <w:t>1</w:t>
                          </w:r>
                          <w:r>
                            <w:rPr>
                              <w:lang w:eastAsia="lt-LT"/>
                            </w:rPr>
                            <w:t xml:space="preserve"> ir 13</w:t>
                          </w:r>
                          <w:r>
                            <w:rPr>
                              <w:vertAlign w:val="superscript"/>
                              <w:lang w:eastAsia="lt-LT"/>
                            </w:rPr>
                            <w:t xml:space="preserve">2 </w:t>
                          </w:r>
                          <w:r>
                            <w:rPr>
                              <w:lang w:eastAsia="lt-LT"/>
                            </w:rPr>
                            <w:t xml:space="preserve">dalis apskaičiuotas </w:t>
                          </w:r>
                          <w:r>
                            <w:t xml:space="preserve">valstybės tarnautojo pareiginės algos koeficientas yra </w:t>
                          </w:r>
                          <w:r>
                            <w:rPr>
                              <w:lang w:eastAsia="lt-LT"/>
                            </w:rPr>
                            <w:t>mažesnis už šio įstatymo 1 straipsnyje išdėstyto Lietuvos Respublikos valstybės tarnybos įstatymo 1 priede nurodytą atitinkamai valstybės tarnautojo pareigybei nustatyto pareiginės algos koeficientų intervalo žemiausią koeficientą, valstybės tarnautojui paliekamos einamos pareigos ir jam nustatomas šio įstatymo 1 straipsnyje išdėstyto Lietuvos Respublikos valstybės tarnybos įstatymo 1 priede valstybės tarnautojo pareigybei nustatyto pareiginės algos koeficientų intervalo žemiausias koeficientas.“</w:t>
                          </w:r>
                        </w:p>
                      </w:sdtContent>
                    </w:sdt>
                  </w:sdtContent>
                </w:sdt>
              </w:sdtContent>
            </w:sdt>
            <w:sdt>
              <w:sdtPr>
                <w:alias w:val="5 str. 6 d."/>
                <w:tag w:val="part_31b32b668a704873b912695468b40f4e"/>
                <w:lock w:val="sdtLocked"/>
                <w:richText/>
              </w:sdtPr>
              <w:sdtContent>
                <w:p>
                  <w:pPr>
                    <w:spacing w:line="360" w:lineRule="auto"/>
                    <w:ind w:firstLine="720"/>
                    <w:jc w:val="both"/>
                    <w:rPr>
                      <w:szCs w:val="24"/>
                    </w:rPr>
                  </w:pPr>
                  <w:sdt>
                    <w:sdtPr>
                      <w:alias w:val="Numeris"/>
                      <w:tag w:val="nr_31b32b668a704873b912695468b40f4e"/>
                      <w:lock w:val="sdtLocked"/>
                      <w:richText/>
                    </w:sdtPr>
                    <w:sdtContent>
                      <w:r>
                        <w:t>6</w:t>
                      </w:r>
                    </w:sdtContent>
                  </w:sdt>
                  <w:r>
                    <w:t xml:space="preserve">. </w:t>
                  </w:r>
                  <w:r>
                    <w:rPr>
                      <w:szCs w:val="24"/>
                    </w:rPr>
                    <w:t>Pakeisti 3 straipsnio 16 dalį ir ją išdėstyti taip:</w:t>
                  </w:r>
                </w:p>
                <w:sdt>
                  <w:sdtPr>
                    <w:alias w:val="citata"/>
                    <w:tag w:val="part_785244f00454438cb06374f1a2bbecb3"/>
                    <w:lock w:val="sdtLocked"/>
                    <w:richText/>
                  </w:sdtPr>
                  <w:sdtContent>
                    <w:sdt>
                      <w:sdtPr>
                        <w:alias w:val="16 d."/>
                        <w:tag w:val="part_ebb23beb73a94c2c9183b375ee2e36ca"/>
                        <w:lock w:val="sdtLocked"/>
                        <w:richText/>
                      </w:sdtPr>
                      <w:sdtContent>
                        <w:p>
                          <w:pPr>
                            <w:spacing w:line="360" w:lineRule="auto"/>
                            <w:ind w:firstLine="720"/>
                            <w:jc w:val="both"/>
                          </w:pPr>
                          <w:r>
                            <w:t>„</w:t>
                          </w:r>
                          <w:sdt>
                            <w:sdtPr>
                              <w:alias w:val="Numeris"/>
                              <w:tag w:val="nr_ebb23beb73a94c2c9183b375ee2e36ca"/>
                              <w:lock w:val="sdtLocked"/>
                              <w:richText/>
                            </w:sdtPr>
                            <w:sdtContent>
                              <w:r>
                                <w:rPr>
                                  <w:lang w:eastAsia="lt-LT"/>
                                </w:rPr>
                                <w:t>16</w:t>
                              </w:r>
                            </w:sdtContent>
                          </w:sdt>
                          <w:r>
                            <w:rPr>
                              <w:lang w:eastAsia="lt-LT"/>
                            </w:rPr>
                            <w:t>. Jeigu pagal šio straipsnio 13, 13</w:t>
                          </w:r>
                          <w:r>
                            <w:rPr>
                              <w:vertAlign w:val="superscript"/>
                              <w:lang w:eastAsia="lt-LT"/>
                            </w:rPr>
                            <w:t>1</w:t>
                          </w:r>
                          <w:r>
                            <w:rPr>
                              <w:lang w:eastAsia="lt-LT"/>
                            </w:rPr>
                            <w:t xml:space="preserve"> ir 13</w:t>
                          </w:r>
                          <w:r>
                            <w:rPr>
                              <w:vertAlign w:val="superscript"/>
                              <w:lang w:eastAsia="lt-LT"/>
                            </w:rPr>
                            <w:t>2</w:t>
                          </w:r>
                          <w:r>
                            <w:rPr>
                              <w:lang w:eastAsia="lt-LT"/>
                            </w:rPr>
                            <w:t xml:space="preserve"> dalis apskaičiuotas </w:t>
                          </w:r>
                          <w:r>
                            <w:t xml:space="preserve">valstybės tarnautojo pareiginės algos koeficientas </w:t>
                          </w:r>
                          <w:r>
                            <w:rPr>
                              <w:lang w:eastAsia="lt-LT"/>
                            </w:rPr>
                            <w:t>yra didesnis už šio įstatymo 1 straipsnyje išdėstyto Lietuvos Respublikos valstybės tarnybos įstatymo 1 priede nurodytą atitinkamai valstybės tarnautojo pareigybei nustatyto pareiginės algos koeficientų intervalo didžiausią koeficientą, valstybės tarnautojui nustatomas pagal šio straipsnio 13, 13</w:t>
                          </w:r>
                          <w:r>
                            <w:rPr>
                              <w:vertAlign w:val="superscript"/>
                              <w:lang w:eastAsia="lt-LT"/>
                            </w:rPr>
                            <w:t>1</w:t>
                          </w:r>
                          <w:r>
                            <w:rPr>
                              <w:lang w:eastAsia="lt-LT"/>
                            </w:rPr>
                            <w:t xml:space="preserve"> ir 13</w:t>
                          </w:r>
                          <w:r>
                            <w:rPr>
                              <w:vertAlign w:val="superscript"/>
                              <w:lang w:eastAsia="lt-LT"/>
                            </w:rPr>
                            <w:t>2</w:t>
                          </w:r>
                          <w:r>
                            <w:rPr>
                              <w:lang w:eastAsia="lt-LT"/>
                            </w:rPr>
                            <w:t xml:space="preserve"> dalis apskaičiuotas </w:t>
                          </w:r>
                          <w:r>
                            <w:t>valstybės tarnautojo pareiginės algos koeficientas</w:t>
                          </w:r>
                          <w:r>
                            <w:rPr>
                              <w:lang w:eastAsia="lt-LT"/>
                            </w:rPr>
                            <w:t>, kuris būtų taikomas tol, kol asmuo eis iki šio įstatymo 1 straipsnyje išdėstyto Lietuvos Respublikos valstybės tarnybos įstatymo įsigaliojimo eitas valstybės tarnautojo pareigas ir (arba) kol šio įstatymo 1 straipsnyje išdėstyto Lietuvos Respublikos valstybės tarnybos įstatymo nustatyta tvarka jam bus nustatyta didesnė ar mažesnė pareiginė alga.“</w:t>
                          </w:r>
                        </w:p>
                      </w:sdtContent>
                    </w:sdt>
                  </w:sdtContent>
                </w:sdt>
              </w:sdtContent>
            </w:sdt>
            <w:sdt>
              <w:sdtPr>
                <w:alias w:val="5 str. 7 d."/>
                <w:tag w:val="part_fdfebe63a8494ff786ed451c6cd16aca"/>
                <w:lock w:val="sdtLocked"/>
                <w:richText/>
              </w:sdtPr>
              <w:sdtContent>
                <w:p>
                  <w:pPr>
                    <w:spacing w:line="360" w:lineRule="auto"/>
                    <w:ind w:firstLine="720"/>
                    <w:jc w:val="both"/>
                    <w:rPr>
                      <w:szCs w:val="24"/>
                    </w:rPr>
                  </w:pPr>
                  <w:sdt>
                    <w:sdtPr>
                      <w:alias w:val="Numeris"/>
                      <w:tag w:val="nr_fdfebe63a8494ff786ed451c6cd16aca"/>
                      <w:lock w:val="sdtLocked"/>
                      <w:richText/>
                    </w:sdtPr>
                    <w:sdtContent>
                      <w:r>
                        <w:t>7</w:t>
                      </w:r>
                    </w:sdtContent>
                  </w:sdt>
                  <w:r>
                    <w:t xml:space="preserve">. </w:t>
                  </w:r>
                  <w:r>
                    <w:rPr>
                      <w:szCs w:val="24"/>
                    </w:rPr>
                    <w:t>Pakeisti 3 straipsnio 24 dalį ir ją išdėstyti taip:</w:t>
                  </w:r>
                </w:p>
                <w:sdt>
                  <w:sdtPr>
                    <w:alias w:val="citata"/>
                    <w:tag w:val="part_cde150f08c7b4fa59f2d5a45253f12d1"/>
                    <w:lock w:val="sdtLocked"/>
                    <w:richText/>
                  </w:sdtPr>
                  <w:sdtContent>
                    <w:sdt>
                      <w:sdtPr>
                        <w:alias w:val="24 d."/>
                        <w:tag w:val="part_15f34d0518be49e5a3b935f6e99cf17f"/>
                        <w:lock w:val="sdtLocked"/>
                        <w:richText/>
                      </w:sdtPr>
                      <w:sdtContent>
                        <w:p>
                          <w:pPr>
                            <w:spacing w:line="360" w:lineRule="auto"/>
                            <w:ind w:firstLine="709"/>
                            <w:jc w:val="both"/>
                            <w:rPr>
                              <w:szCs w:val="24"/>
                              <w:lang w:eastAsia="lt-LT"/>
                            </w:rPr>
                          </w:pPr>
                          <w:r>
                            <w:rPr>
                              <w:color w:val="000000"/>
                            </w:rPr>
                            <w:t>„</w:t>
                          </w:r>
                          <w:sdt>
                            <w:sdtPr>
                              <w:alias w:val="Numeris"/>
                              <w:tag w:val="nr_15f34d0518be49e5a3b935f6e99cf17f"/>
                              <w:lock w:val="sdtLocked"/>
                              <w:richText/>
                            </w:sdtPr>
                            <w:sdtContent>
                              <w:r>
                                <w:rPr>
                                  <w:color w:val="000000"/>
                                </w:rPr>
                                <w:t>24</w:t>
                              </w:r>
                            </w:sdtContent>
                          </w:sdt>
                          <w:r>
                            <w:rPr>
                              <w:color w:val="000000"/>
                            </w:rPr>
                            <w:t>.</w:t>
                          </w:r>
                          <w:r>
                            <w:rPr>
                              <w:szCs w:val="24"/>
                              <w:lang w:eastAsia="lt-LT"/>
                            </w:rPr>
                            <w:t xml:space="preserve"> </w:t>
                          </w:r>
                          <w:r>
                            <w:rPr>
                              <w:lang w:eastAsia="lt-LT"/>
                            </w:rPr>
                            <w:t>Lietuvos Respublikos valstybės tarnybos įstatyme</w:t>
                          </w:r>
                          <w:r>
                            <w:rPr>
                              <w:szCs w:val="24"/>
                              <w:lang w:eastAsia="lt-LT"/>
                            </w:rPr>
                            <w:t xml:space="preserve"> nustatytos kompensacijos, kurios paskirtos iki šio įstatymo įsigaliojimo ir kurių mokėjimas bus vykdomas po šio įstatymo įsigaliojimo, neperskaičiuojamos pagal šio įstatymo 1 straipsnyje išdėstytame Lietuvos Respublikos valstybės tarnybos įstatyme nustatytus kompensacijų dydžius ir mokamos tokio pat dydžio, kokio turėjo būti mokamos iki šio įstatymo įsigaliojimo.“</w:t>
                          </w:r>
                        </w:p>
                      </w:sdtContent>
                    </w:sdt>
                  </w:sdtContent>
                </w:sdt>
              </w:sdtContent>
            </w:sdt>
            <w:sdt>
              <w:sdtPr>
                <w:alias w:val="5 str. 8 d."/>
                <w:tag w:val="part_efbbe48d89ee426fab00c438de363aa1"/>
                <w:lock w:val="sdtLocked"/>
                <w:richText/>
              </w:sdtPr>
              <w:sdtContent>
                <w:p>
                  <w:pPr>
                    <w:spacing w:line="360" w:lineRule="auto"/>
                    <w:ind w:firstLine="720"/>
                    <w:jc w:val="both"/>
                  </w:pPr>
                  <w:sdt>
                    <w:sdtPr>
                      <w:alias w:val="Numeris"/>
                      <w:tag w:val="nr_efbbe48d89ee426fab00c438de363aa1"/>
                      <w:lock w:val="sdtLocked"/>
                      <w:richText/>
                    </w:sdtPr>
                    <w:sdtContent>
                      <w:r>
                        <w:rPr>
                          <w:szCs w:val="24"/>
                          <w:lang w:eastAsia="lt-LT"/>
                        </w:rPr>
                        <w:t>8</w:t>
                      </w:r>
                    </w:sdtContent>
                  </w:sdt>
                  <w:r>
                    <w:rPr>
                      <w:szCs w:val="24"/>
                      <w:lang w:eastAsia="lt-LT"/>
                    </w:rPr>
                    <w:t xml:space="preserve">. </w:t>
                  </w:r>
                  <w:r>
                    <w:t xml:space="preserve">Papildyti </w:t>
                  </w:r>
                  <w:r>
                    <w:rPr>
                      <w:szCs w:val="24"/>
                    </w:rPr>
                    <w:t>3 straipsnį 25</w:t>
                  </w:r>
                  <w:r>
                    <w:rPr>
                      <w:color w:val="000000"/>
                      <w:vertAlign w:val="superscript"/>
                    </w:rPr>
                    <w:t xml:space="preserve"> </w:t>
                  </w:r>
                  <w:r>
                    <w:rPr>
                      <w:color w:val="000000"/>
                    </w:rPr>
                    <w:t>dalimi:</w:t>
                  </w:r>
                </w:p>
                <w:sdt>
                  <w:sdtPr>
                    <w:alias w:val="citata"/>
                    <w:tag w:val="part_f9d6a0d6da3e4d00828150b19017f123"/>
                    <w:lock w:val="sdtLocked"/>
                    <w:richText/>
                  </w:sdtPr>
                  <w:sdtContent>
                    <w:sdt>
                      <w:sdtPr>
                        <w:alias w:val="25 d."/>
                        <w:tag w:val="part_76ec0195fb474881900c84e1f1fa4148"/>
                        <w:lock w:val="sdtLocked"/>
                        <w:richText/>
                      </w:sdtPr>
                      <w:sdtContent>
                        <w:p>
                          <w:pPr>
                            <w:spacing w:line="360" w:lineRule="auto"/>
                            <w:ind w:firstLine="709"/>
                            <w:jc w:val="both"/>
                            <w:rPr>
                              <w:szCs w:val="24"/>
                              <w:lang w:eastAsia="lt-LT"/>
                            </w:rPr>
                          </w:pPr>
                          <w:r>
                            <w:rPr>
                              <w:szCs w:val="24"/>
                              <w:lang w:eastAsia="lt-LT"/>
                            </w:rPr>
                            <w:t>„</w:t>
                          </w:r>
                          <w:sdt>
                            <w:sdtPr>
                              <w:alias w:val="Numeris"/>
                              <w:tag w:val="nr_76ec0195fb474881900c84e1f1fa4148"/>
                              <w:lock w:val="sdtLocked"/>
                              <w:richText/>
                            </w:sdtPr>
                            <w:sdtContent>
                              <w:r>
                                <w:rPr>
                                  <w:szCs w:val="24"/>
                                  <w:lang w:eastAsia="lt-LT"/>
                                </w:rPr>
                                <w:t>25</w:t>
                              </w:r>
                            </w:sdtContent>
                          </w:sdt>
                          <w:r>
                            <w:rPr>
                              <w:szCs w:val="24"/>
                              <w:lang w:eastAsia="lt-LT"/>
                            </w:rPr>
                            <w:t>. Kai į po šio įstatymo įsigaliojimo skiriamoms š</w:t>
                          </w:r>
                          <w:r>
                            <w:rPr>
                              <w:lang w:eastAsia="lt-LT"/>
                            </w:rPr>
                            <w:t xml:space="preserve">io įstatymo 1 straipsnyje išdėstyto </w:t>
                          </w:r>
                          <w:r>
                            <w:rPr>
                              <w:szCs w:val="24"/>
                              <w:lang w:eastAsia="lt-LT"/>
                            </w:rPr>
                            <w:t>Lietuvos Respublikos valstybės tarnybos įstatymo nustatytoms kompensacijoms apskaičiuoti reikalingą laikotarpį patenka valstybės tarnautojo draudžiamųjų pajamų laikotarpiai iki šio įstatymo įsigaliojimo, apskaičiuojant šių kompensacijų dydį valstybės tarnautojo draudžiamosios pajamos, buvusios tuo laikotarpiu iki šio įstatymo įsigaliojimo, didinamos 1,289 karto.“</w:t>
                          </w:r>
                        </w:p>
                        <w:p>
                          <w:pPr>
                            <w:spacing w:line="360" w:lineRule="auto"/>
                            <w:ind w:firstLine="720"/>
                            <w:jc w:val="both"/>
                            <w:rPr>
                              <w:szCs w:val="24"/>
                              <w:lang w:eastAsia="lt-LT"/>
                            </w:rPr>
                          </w:pPr>
                        </w:p>
                        <w:p>
                          <w:pPr>
                            <w:spacing w:line="360" w:lineRule="auto"/>
                            <w:ind w:firstLine="720"/>
                            <w:jc w:val="both"/>
                            <w:rPr>
                              <w:i/>
                              <w:szCs w:val="24"/>
                            </w:rPr>
                          </w:pPr>
                        </w:p>
                        <w:p>
                          <w:pPr>
                            <w:spacing w:line="360" w:lineRule="auto"/>
                            <w:ind w:firstLine="720"/>
                            <w:jc w:val="both"/>
                            <w:rPr>
                              <w:i/>
                              <w:szCs w:val="24"/>
                            </w:rPr>
                          </w:pPr>
                        </w:p>
                      </w:sdtContent>
                    </w:sdt>
                  </w:sdtContent>
                </w:sdt>
              </w:sdtContent>
            </w:sdt>
          </w:sdtContent>
        </w:sdt>
        <w:sdt>
          <w:sdtPr>
            <w:alias w:val="signatura"/>
            <w:tag w:val="part_9257ba4a90134a64863714774382d06e"/>
            <w:lock w:val="sdtLocked"/>
            <w:richText/>
          </w:sdtPr>
          <w:sdtContent>
            <w:p>
              <w:pPr>
                <w:spacing w:line="360" w:lineRule="auto"/>
                <w:ind w:firstLine="720"/>
                <w:jc w:val="both"/>
                <w:rPr>
                  <w:i/>
                  <w:szCs w:val="24"/>
                </w:rPr>
              </w:pPr>
              <w:r>
                <w:rPr>
                  <w:i/>
                  <w:szCs w:val="24"/>
                </w:rPr>
                <w:t>Skelbiu šį Lietuvos Respublikos Seimo priimtą įstatymą.</w:t>
              </w:r>
            </w:p>
            <w:p>
              <w:pPr>
                <w:spacing w:line="360" w:lineRule="auto"/>
                <w:rPr>
                  <w:i/>
                  <w:szCs w:val="24"/>
                </w:rPr>
              </w:pPr>
            </w:p>
            <w:p>
              <w:pPr>
                <w:tabs>
                  <w:tab w:val="right" w:pos="9356"/>
                </w:tabs>
              </w:pPr>
              <w:r>
                <w:t>Respublikos Prezidentas</w:t>
              </w:r>
              <w:r>
                <w:rPr>
                  <w:caps/>
                </w:rPr>
                <w:tab/>
              </w:r>
            </w:p>
            <w:p>
              <w:pPr>
                <w:tabs>
                  <w:tab w:val="right" w:pos="9356"/>
                </w:tabs>
              </w:pPr>
            </w:p>
            <w:p>
              <w:pPr>
                <w:tabs>
                  <w:tab w:val="right" w:pos="9356"/>
                </w:tabs>
              </w:pPr>
            </w:p>
          </w:sdtContent>
        </w:sdt>
      </w:sdtContent>
    </w:sdt>
    <w:sectPr>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6</w:t>
    </w:r>
    <w:r>
      <w:rPr>
        <w:szCs w:val="24"/>
        <w:lang w:val="en-US"/>
      </w:rPr>
      <w:fldChar w:fldCharType="end"/>
    </w:r>
  </w:p>
  <w:p>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12226150">
      <w:bodyDiv w:val="1"/>
      <w:marLeft w:val="0"/>
      <w:marRight w:val="0"/>
      <w:marTop w:val="0"/>
      <w:marBottom w:val="0"/>
      <w:divBdr>
        <w:top w:val="none" w:sz="0" w:space="0" w:color="auto"/>
        <w:left w:val="none" w:sz="0" w:space="0" w:color="auto"/>
        <w:bottom w:val="none" w:sz="0" w:space="0" w:color="auto"/>
        <w:right w:val="none" w:sz="0" w:space="0" w:color="auto"/>
      </w:divBdr>
      <w:divsChild>
        <w:div w:id="1257904700">
          <w:marLeft w:val="0"/>
          <w:marRight w:val="0"/>
          <w:marTop w:val="0"/>
          <w:marBottom w:val="0"/>
          <w:divBdr>
            <w:top w:val="none" w:sz="0" w:space="0" w:color="auto"/>
            <w:left w:val="none" w:sz="0" w:space="0" w:color="auto"/>
            <w:bottom w:val="none" w:sz="0" w:space="0" w:color="auto"/>
            <w:right w:val="none" w:sz="0" w:space="0" w:color="auto"/>
          </w:divBdr>
        </w:div>
      </w:divsChild>
    </w:div>
    <w:div w:id="799883673">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2018464381">
      <w:bodyDiv w:val="1"/>
      <w:marLeft w:val="0"/>
      <w:marRight w:val="0"/>
      <w:marTop w:val="0"/>
      <w:marBottom w:val="0"/>
      <w:divBdr>
        <w:top w:val="none" w:sz="0" w:space="0" w:color="auto"/>
        <w:left w:val="none" w:sz="0" w:space="0" w:color="auto"/>
        <w:bottom w:val="none" w:sz="0" w:space="0" w:color="auto"/>
        <w:right w:val="none" w:sz="0" w:space="0" w:color="auto"/>
      </w:divBdr>
    </w:div>
    <w:div w:id="21224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be7ec16fe4584e1aa98e9cc61ddb7b87" PartId="86bf3d2874af4890b130f9a07ad6b198">
    <Part Type="straipsnis" Nr="1" Abbr="1 str." Title="1 straipsnyje išdėstyto Lietuvos Respublikos valstybės tarnybos įstatymo 30 straipsnio pakeitimas" DocPartId="f3f585b445ad43318cdadfbf125117c5" PartId="31f6247f766e40df8758b3cea9c8ffb6">
      <Part Type="strDalis" Nr="1" Abbr="1 str. 1 d." DocPartId="74f55591b4d34cfa8022c8d3e9e5bf3a" PartId="e74dbff1c4c4426f99b2e56ad9c6cb00">
        <Part Type="citata" DocPartId="186a67a5ecbb4ad6a1acaf5422e946ef" PartId="2839564e02ba43d59afcf45dcbd3d1d1">
          <Part Type="strPunktas" Nr="2" Abbr="2 p." DocPartId="35bee30f31a34d0ea8b3ad179262c6e4" PartId="03486161a26d4f6f9c08ba73e1271464"/>
        </Part>
      </Part>
    </Part>
    <Part Type="straipsnis" Nr="2" Abbr="2 str." Title="1 straipsnyje išdėstyto Lietuvos Respublikos valstybės tarnybos įstatymo 47 straipsnio pakeitimas" DocPartId="25f6064451e649b6a7df41ff9fb60868" PartId="a117d2bff61a4363a61b3436238739a8">
      <Part Type="strDalis" Nr="1" Abbr="2 str. 1 d." DocPartId="5d82208484a44d52a6786457507e2efd" PartId="24421e9341a44b22997c7bd35f763ab9">
        <Part Type="citata" DocPartId="64fc38ef6ab649c9a927de1542eeda78" PartId="2e91dc34b05b42d9ae81fc71e2484213">
          <Part Type="strDalis" Nr="1" Abbr="1 d." DocPartId="e0ce551d71bf4e98b4d00039ad121651" PartId="189e9a7c0a624264bb449b2fec484d2e"/>
        </Part>
      </Part>
    </Part>
    <Part Type="straipsnis" Nr="3" Abbr="3 str." Title="1 straipsnyje išdėstyto Lietuvos Respublikos valstybės tarnybos įstatymo 49 straipsnio pakeitimas" DocPartId="ad18768cc82749c19c2be478aefe6719" PartId="fc25a5e54da243d3a0c3bbf12d2ea2fa">
      <Part Type="strDalis" Nr="1" Abbr="3 str. 1 d." DocPartId="7717b1faf6dd43eaaeb0d46c6c2b99c8" PartId="ee506f45a73843049fd9d075abbbfeed">
        <Part Type="citata" DocPartId="7b259e251f3640a889ee00b4949efc98" PartId="19b47e73e32241d9a73ddc986a34b695">
          <Part Type="strDalis" Nr="2" Abbr="2 d." DocPartId="f498059b329c4840a1216b06015b415e" PartId="3d17f719f732448c8fa6c4679ddeb81c"/>
        </Part>
      </Part>
    </Part>
    <Part Type="straipsnis" Nr="4" Abbr="4 str." Title="1 straipsnyje išdėstyto Lietuvos Respublikos valstybės tarnybos įstatymo 1 priedo pakeitimas" DocPartId="9d6f62df011c492fb195d2f7047837ec" PartId="230e00e9b17b4e4bb370caf02d664703">
      <Part Type="strDalis" Nr="1" Abbr="4 str. 1 d." DocPartId="40ffa9b676014c6fbad72f84d0b42e13" PartId="e91c2874eb3c47deb7915be013c891cc"/>
      <Part Type="strDalis" Nr="2" Abbr="4 str. 2 d." DocPartId="d035e85c0e3a43f791ec95552d0148d4" PartId="a72182621e9c40c88115d11b7e2e4b9a"/>
    </Part>
    <Part Type="straipsnis" Nr="5" Abbr="5 str." Title="3 straipsnio pakeitimas" DocPartId="c97b23b511564ed1a24086d4c105a212" PartId="deb44cc599634798ae3d421a5ff74517">
      <Part Type="strDalis" Nr="1" Abbr="5 str. 1 d." DocPartId="60c3502690d9453a9e1f7e4999fc270e" PartId="a62f4cc1e1e94162a88505ebeca20b96">
        <Part Type="citata" DocPartId="d98ad580a6914bc39cdb94398adac24d" PartId="62d86479a1ae4d918c1a38d6d03405c9">
          <Part Type="strDalis" Nr="13" Abbr="13 d." DocPartId="cadd5d71b6a94b4591d35b6b5307aa8d" PartId="650e821cd78e4912b8288e907ec2bffd">
            <Part Type="strPunktas" Nr="1" Abbr="13 d. 1 p." DocPartId="1b331b00079d49bfa535baa856d8d122" PartId="ad1d9acd68a44b57a034300691a0b4bb"/>
            <Part Type="strPunktas" Nr="2" Abbr="13 d. 2 p." DocPartId="203fa3587932435b92148ab3c906da93" PartId="d22f2b75a0294c24a4d5596b75f13657"/>
            <Part Type="strPunktas" Nr="3" Abbr="13 d. 3 p." DocPartId="322b8b6f82434de5974a9009756631ce" PartId="e7ac2b222fd743339d68ac4a57c1f990"/>
            <Part Type="strPunktas" Nr="4" Abbr="13 d. 4 p." DocPartId="7ed2f265e3124fd793fbd46393d9ec03" PartId="280b2cd79539498c8d182c8cd4181857"/>
          </Part>
        </Part>
      </Part>
      <Part Type="strDalis" Nr="2" Abbr="5 str. 2 d." DocPartId="052eab2cce7b4c19ae7d124669a9ffc1" PartId="3ccb20d5fc8f4c5e948c2607a8ec1ba0">
        <Part Type="citata" DocPartId="eb3661ab888f4721929b66d3a8d60890" PartId="5ccfaa0cccd64478b239f5b530510214">
          <Part Type="strDalis" Nr="13-1" Abbr="13-1 d." DocPartId="52d9038e2f754a0da1ed7723550ba2b7" PartId="a13a702b0ab34d39a843e9287e924aac"/>
        </Part>
      </Part>
      <Part Type="strDalis" Nr="3" Abbr="5 str. 3 d." DocPartId="a2c952a9ca1d4f3083a1e92bfdd79382" PartId="0c6c13ae5cb4449a8cda81900cf4ae81">
        <Part Type="citata" DocPartId="1e9dbba044994ebbbb84fb014bc7ccb9" PartId="e4d4a855d9424ee880cac3f786d77cf5">
          <Part Type="strDalis" Nr="13-2" Abbr="13-2 d." DocPartId="912df0f95c8d40788cf28a03ebef6a18" PartId="6deefa9a8bbf481e863ee796fe4894bd"/>
        </Part>
      </Part>
      <Part Type="strDalis" Nr="4" Abbr="5 str. 4 d." DocPartId="a05ab4c67542470ea96bb6462ac6dc5a" PartId="817ee5988fd54f96a8f9237b2ce5cb4a">
        <Part Type="citata" DocPartId="f3f188aa513c4a58a682cad2d0610df7" PartId="a44dd2c776f340b79cff321bf30d8f8f">
          <Part Type="strDalis" Nr="14" Abbr="14 d." DocPartId="90b69c3d44a84ff985f27a5086671f04" PartId="0fb0abc5f8ca4de1bfcf967f0b2a2ab1"/>
        </Part>
      </Part>
      <Part Type="strDalis" Nr="5" Abbr="5 str. 5 d." DocPartId="0cef905dd5ab494b8981bc43e86fa358" PartId="ede6a9a719fd424aa866f15640970a0f">
        <Part Type="citata" DocPartId="ad0ade9b877b40579998786493b5701b" PartId="63e7dc8f293d4ca4be24817add219250">
          <Part Type="strDalis" Nr="15" Abbr="15 d." DocPartId="baa7f0f0c3dd494c8d32cba26888dfd3" PartId="087c03b7c6404f97993a969cdd3f2685"/>
        </Part>
      </Part>
      <Part Type="strDalis" Nr="6" Abbr="5 str. 6 d." DocPartId="62ec943b3cdf4d628d8727d7724a57ec" PartId="31b32b668a704873b912695468b40f4e">
        <Part Type="citata" DocPartId="198f97773fa64d45908e27a0146f9eb5" PartId="785244f00454438cb06374f1a2bbecb3">
          <Part Type="strDalis" Nr="16" Abbr="16 d." DocPartId="8b45b0de22df4de9a7eb85646f62bf0f" PartId="ebb23beb73a94c2c9183b375ee2e36ca"/>
        </Part>
      </Part>
      <Part Type="strDalis" Nr="7" Abbr="5 str. 7 d." DocPartId="9fb89a8a5ffb42e684d053adf480d77f" PartId="fdfebe63a8494ff786ed451c6cd16aca">
        <Part Type="citata" DocPartId="0506b7a962e3460d808933759beb0ec7" PartId="cde150f08c7b4fa59f2d5a45253f12d1">
          <Part Type="strDalis" Nr="24" Abbr="24 d." DocPartId="1bbba8aeec1a459088202d90d5d967b6" PartId="15f34d0518be49e5a3b935f6e99cf17f"/>
        </Part>
      </Part>
      <Part Type="strDalis" Nr="8" Abbr="5 str. 8 d." DocPartId="515cfde1893648968e38caa0aab72382" PartId="efbbe48d89ee426fab00c438de363aa1">
        <Part Type="citata" DocPartId="4fbb1d0acd5b42f59ad9399c1f2dbcdb" PartId="f9d6a0d6da3e4d00828150b19017f123">
          <Part Type="strDalis" Nr="25" Abbr="25 d." DocPartId="cd65f340493243e18c391ed9bd88b62a" PartId="76ec0195fb474881900c84e1f1fa4148"/>
        </Part>
      </Part>
    </Part>
    <Part Type="signatura" DocPartId="53035d6382e54265b2fd9df2aa733bfd" PartId="9257ba4a90134a64863714774382d06e"/>
  </Part>
</Parts>
</file>

<file path=customXml/itemProps1.xml><?xml version="1.0" encoding="utf-8"?>
<ds:datastoreItem xmlns:ds="http://schemas.openxmlformats.org/officeDocument/2006/customXml" ds:itemID="{B7B7823F-C89F-4E46-8994-29A73CA5DEE5}">
  <ds:schemaRefs>
    <ds:schemaRef ds:uri="http://schemas.openxmlformats.org/officeDocument/2006/bibliography"/>
  </ds:schemaRefs>
</ds:datastoreItem>
</file>

<file path=customXml/itemProps2.xml><?xml version="1.0" encoding="utf-8"?>
<ds:datastoreItem xmlns:ds="http://schemas.openxmlformats.org/officeDocument/2006/customXml" ds:itemID="{061D35AA-634B-40D2-9583-C90B308343C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1730</Words>
  <Characters>12267</Characters>
  <Application>Microsoft Office Word</Application>
  <DocSecurity>4</DocSecurity>
  <Lines>231</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13923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2018-10-15T06:56:00Z</dcterms:created>
  <dc:creator>Inga Čypiene</dc:creator>
  <cp:lastModifiedBy>Asseco</cp:lastModifiedBy>
  <cp:lastPrinted>2018-09-04T12:02:00Z</cp:lastPrinted>
  <dcterms:modified xsi:type="dcterms:W3CDTF">2018-10-15T06:56:00Z</dcterms:modified>
  <cp:revision>2</cp:revision>
</cp:coreProperties>
</file>