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241F0" w14:textId="77777777" w:rsidR="00A24102" w:rsidRPr="00036772" w:rsidRDefault="00030308" w:rsidP="00D12E01">
      <w:pPr>
        <w:spacing w:after="0" w:line="240" w:lineRule="auto"/>
        <w:ind w:left="6804"/>
        <w:rPr>
          <w:rFonts w:ascii="Times New Roman" w:eastAsia="Times New Roman" w:hAnsi="Times New Roman"/>
          <w:b/>
          <w:bCs/>
          <w:color w:val="000000"/>
          <w:sz w:val="24"/>
          <w:szCs w:val="24"/>
          <w:lang w:eastAsia="lt-LT"/>
        </w:rPr>
      </w:pPr>
      <w:r w:rsidRPr="00036772">
        <w:rPr>
          <w:rFonts w:ascii="Times New Roman" w:eastAsia="Times New Roman" w:hAnsi="Times New Roman"/>
          <w:b/>
          <w:bCs/>
          <w:color w:val="000000"/>
          <w:sz w:val="24"/>
          <w:szCs w:val="24"/>
          <w:lang w:eastAsia="lt-LT"/>
        </w:rPr>
        <w:t>Projekto</w:t>
      </w:r>
    </w:p>
    <w:p w14:paraId="5B88517A" w14:textId="77777777" w:rsidR="00A24102" w:rsidRPr="00036772" w:rsidRDefault="00030308" w:rsidP="00D12E01">
      <w:pPr>
        <w:spacing w:after="0" w:line="240" w:lineRule="auto"/>
        <w:ind w:left="6804"/>
        <w:rPr>
          <w:rFonts w:ascii="Times New Roman" w:eastAsia="Times New Roman" w:hAnsi="Times New Roman"/>
          <w:color w:val="000000"/>
          <w:sz w:val="24"/>
          <w:szCs w:val="24"/>
          <w:lang w:eastAsia="lt-LT"/>
        </w:rPr>
      </w:pPr>
      <w:r w:rsidRPr="00036772">
        <w:rPr>
          <w:rFonts w:ascii="Times New Roman" w:eastAsia="Times New Roman" w:hAnsi="Times New Roman"/>
          <w:b/>
          <w:bCs/>
          <w:color w:val="000000"/>
          <w:sz w:val="24"/>
          <w:szCs w:val="24"/>
          <w:lang w:eastAsia="lt-LT"/>
        </w:rPr>
        <w:t>lyginamasis variantas</w:t>
      </w:r>
    </w:p>
    <w:p w14:paraId="17AAA57E" w14:textId="77777777" w:rsidR="00A24102" w:rsidRPr="00036772" w:rsidRDefault="00A24102">
      <w:pPr>
        <w:spacing w:after="0" w:line="240" w:lineRule="auto"/>
        <w:jc w:val="center"/>
        <w:rPr>
          <w:rFonts w:ascii="Times New Roman" w:eastAsia="Times New Roman" w:hAnsi="Times New Roman"/>
          <w:color w:val="000000"/>
          <w:sz w:val="24"/>
          <w:szCs w:val="24"/>
          <w:lang w:eastAsia="lt-LT"/>
        </w:rPr>
      </w:pPr>
    </w:p>
    <w:p w14:paraId="089B8308" w14:textId="77777777" w:rsidR="00A24102" w:rsidRPr="00036772" w:rsidRDefault="00030308">
      <w:pPr>
        <w:spacing w:after="0" w:line="240" w:lineRule="auto"/>
        <w:jc w:val="center"/>
        <w:rPr>
          <w:rFonts w:ascii="Times New Roman" w:eastAsia="Times New Roman" w:hAnsi="Times New Roman"/>
          <w:b/>
          <w:bCs/>
          <w:color w:val="000000"/>
          <w:sz w:val="24"/>
          <w:szCs w:val="24"/>
          <w:lang w:eastAsia="lt-LT"/>
        </w:rPr>
      </w:pPr>
      <w:r w:rsidRPr="00036772">
        <w:rPr>
          <w:rFonts w:ascii="Times New Roman" w:eastAsia="Times New Roman" w:hAnsi="Times New Roman"/>
          <w:b/>
          <w:bCs/>
          <w:color w:val="000000"/>
          <w:sz w:val="24"/>
          <w:szCs w:val="24"/>
          <w:lang w:eastAsia="lt-LT"/>
        </w:rPr>
        <w:t>LIETUVOS RESPUBLIKOS</w:t>
      </w:r>
    </w:p>
    <w:p w14:paraId="2BB19F77" w14:textId="44EC7D02" w:rsidR="00A86ECD" w:rsidRPr="00036772" w:rsidRDefault="00030308">
      <w:pPr>
        <w:spacing w:after="0" w:line="240" w:lineRule="auto"/>
        <w:jc w:val="center"/>
        <w:rPr>
          <w:rFonts w:ascii="Times New Roman" w:eastAsia="Times New Roman" w:hAnsi="Times New Roman"/>
          <w:b/>
          <w:color w:val="000000"/>
          <w:sz w:val="24"/>
          <w:szCs w:val="24"/>
          <w:lang w:eastAsia="lt-LT"/>
        </w:rPr>
      </w:pPr>
      <w:r w:rsidRPr="00036772">
        <w:rPr>
          <w:rFonts w:ascii="Times New Roman" w:eastAsia="Times New Roman" w:hAnsi="Times New Roman"/>
          <w:b/>
          <w:color w:val="000000"/>
          <w:sz w:val="24"/>
          <w:szCs w:val="24"/>
          <w:lang w:eastAsia="lt-LT"/>
        </w:rPr>
        <w:t xml:space="preserve">CIVILINĖS SAUGOS ĮSTATYMO NR. VIII-971 </w:t>
      </w:r>
      <w:r w:rsidR="00410E33" w:rsidRPr="00036772">
        <w:rPr>
          <w:rFonts w:ascii="Times New Roman" w:eastAsia="Times New Roman" w:hAnsi="Times New Roman"/>
          <w:b/>
          <w:color w:val="000000"/>
          <w:sz w:val="24"/>
          <w:szCs w:val="24"/>
          <w:lang w:eastAsia="lt-LT"/>
        </w:rPr>
        <w:t xml:space="preserve">8, 9, 11 </w:t>
      </w:r>
      <w:r w:rsidRPr="00036772">
        <w:rPr>
          <w:rFonts w:ascii="Times New Roman" w:eastAsia="Times New Roman" w:hAnsi="Times New Roman"/>
          <w:b/>
          <w:color w:val="000000"/>
          <w:sz w:val="24"/>
          <w:szCs w:val="24"/>
          <w:lang w:eastAsia="lt-LT"/>
        </w:rPr>
        <w:t>STRAIPSNI</w:t>
      </w:r>
      <w:r w:rsidR="00410E33" w:rsidRPr="00036772">
        <w:rPr>
          <w:rFonts w:ascii="Times New Roman" w:eastAsia="Times New Roman" w:hAnsi="Times New Roman"/>
          <w:b/>
          <w:color w:val="000000"/>
          <w:sz w:val="24"/>
          <w:szCs w:val="24"/>
          <w:lang w:eastAsia="lt-LT"/>
        </w:rPr>
        <w:t>Ų</w:t>
      </w:r>
      <w:r w:rsidRPr="00036772">
        <w:rPr>
          <w:rFonts w:ascii="Times New Roman" w:eastAsia="Times New Roman" w:hAnsi="Times New Roman"/>
          <w:b/>
          <w:color w:val="000000"/>
          <w:sz w:val="24"/>
          <w:szCs w:val="24"/>
          <w:lang w:eastAsia="lt-LT"/>
        </w:rPr>
        <w:t xml:space="preserve"> PAKEITIMO IR </w:t>
      </w:r>
      <w:r w:rsidR="00D12E01" w:rsidRPr="00036772">
        <w:rPr>
          <w:rFonts w:ascii="Times New Roman" w:eastAsia="Times New Roman" w:hAnsi="Times New Roman"/>
          <w:b/>
          <w:color w:val="000000"/>
          <w:sz w:val="24"/>
          <w:szCs w:val="24"/>
          <w:lang w:eastAsia="lt-LT"/>
        </w:rPr>
        <w:t xml:space="preserve">ĮSTATYMO </w:t>
      </w:r>
      <w:r w:rsidRPr="00036772">
        <w:rPr>
          <w:rFonts w:ascii="Times New Roman" w:eastAsia="Times New Roman" w:hAnsi="Times New Roman"/>
          <w:b/>
          <w:color w:val="000000"/>
          <w:sz w:val="24"/>
          <w:szCs w:val="24"/>
          <w:lang w:eastAsia="lt-LT"/>
        </w:rPr>
        <w:t>PAPILDYMO 30</w:t>
      </w:r>
      <w:r w:rsidRPr="00036772">
        <w:rPr>
          <w:rFonts w:ascii="Times New Roman" w:eastAsia="Times New Roman" w:hAnsi="Times New Roman"/>
          <w:b/>
          <w:color w:val="000000"/>
          <w:sz w:val="24"/>
          <w:szCs w:val="24"/>
          <w:vertAlign w:val="superscript"/>
          <w:lang w:eastAsia="lt-LT"/>
        </w:rPr>
        <w:t>1</w:t>
      </w:r>
      <w:r w:rsidRPr="00036772">
        <w:rPr>
          <w:rFonts w:ascii="Times New Roman" w:eastAsia="Times New Roman" w:hAnsi="Times New Roman"/>
          <w:b/>
          <w:color w:val="000000"/>
          <w:sz w:val="24"/>
          <w:szCs w:val="24"/>
          <w:lang w:eastAsia="lt-LT"/>
        </w:rPr>
        <w:t xml:space="preserve"> STRAIPSNIU </w:t>
      </w:r>
    </w:p>
    <w:p w14:paraId="50FE7C7B" w14:textId="3E039D2D" w:rsidR="00A24102" w:rsidRPr="00036772" w:rsidRDefault="00030308">
      <w:pPr>
        <w:spacing w:after="0" w:line="240" w:lineRule="auto"/>
        <w:jc w:val="center"/>
        <w:rPr>
          <w:rFonts w:ascii="Times New Roman" w:eastAsia="Times New Roman" w:hAnsi="Times New Roman"/>
          <w:b/>
          <w:color w:val="000000"/>
          <w:sz w:val="24"/>
          <w:szCs w:val="24"/>
          <w:lang w:eastAsia="lt-LT"/>
        </w:rPr>
      </w:pPr>
      <w:r w:rsidRPr="00036772">
        <w:rPr>
          <w:rFonts w:ascii="Times New Roman" w:eastAsia="Times New Roman" w:hAnsi="Times New Roman"/>
          <w:b/>
          <w:color w:val="000000"/>
          <w:sz w:val="24"/>
          <w:szCs w:val="24"/>
          <w:lang w:eastAsia="lt-LT"/>
        </w:rPr>
        <w:t>ĮSTATYMAS</w:t>
      </w:r>
    </w:p>
    <w:p w14:paraId="4DFA6BD3" w14:textId="77777777" w:rsidR="00A24102" w:rsidRPr="00036772" w:rsidRDefault="00A24102">
      <w:pPr>
        <w:spacing w:after="0" w:line="240" w:lineRule="auto"/>
        <w:jc w:val="center"/>
        <w:rPr>
          <w:rFonts w:ascii="Times New Roman" w:eastAsia="Times New Roman" w:hAnsi="Times New Roman"/>
          <w:b/>
          <w:color w:val="000000"/>
          <w:sz w:val="24"/>
          <w:szCs w:val="24"/>
          <w:lang w:eastAsia="lt-LT"/>
        </w:rPr>
      </w:pPr>
    </w:p>
    <w:p w14:paraId="1B076222" w14:textId="21366ADC" w:rsidR="00A24102" w:rsidRPr="00036772" w:rsidRDefault="00030308" w:rsidP="00A86ECD">
      <w:pPr>
        <w:tabs>
          <w:tab w:val="left" w:pos="567"/>
        </w:tabs>
        <w:spacing w:after="0" w:line="240" w:lineRule="auto"/>
        <w:jc w:val="center"/>
        <w:rPr>
          <w:rFonts w:ascii="Times New Roman" w:eastAsia="Times New Roman" w:hAnsi="Times New Roman"/>
          <w:color w:val="000000"/>
          <w:sz w:val="24"/>
          <w:szCs w:val="24"/>
          <w:lang w:eastAsia="lt-LT"/>
        </w:rPr>
      </w:pPr>
      <w:r w:rsidRPr="00036772">
        <w:rPr>
          <w:rFonts w:ascii="Times New Roman" w:eastAsia="Times New Roman" w:hAnsi="Times New Roman"/>
          <w:color w:val="000000"/>
          <w:sz w:val="24"/>
          <w:szCs w:val="24"/>
          <w:lang w:eastAsia="lt-LT"/>
        </w:rPr>
        <w:t xml:space="preserve">2020 m.     </w:t>
      </w:r>
      <w:r w:rsidR="00A86ECD" w:rsidRPr="00036772">
        <w:rPr>
          <w:rFonts w:ascii="Times New Roman" w:eastAsia="Times New Roman" w:hAnsi="Times New Roman"/>
          <w:color w:val="000000"/>
          <w:sz w:val="24"/>
          <w:szCs w:val="24"/>
          <w:lang w:eastAsia="lt-LT"/>
        </w:rPr>
        <w:tab/>
      </w:r>
      <w:r w:rsidR="00A86ECD" w:rsidRPr="00036772">
        <w:rPr>
          <w:rFonts w:ascii="Times New Roman" w:eastAsia="Times New Roman" w:hAnsi="Times New Roman"/>
          <w:color w:val="000000"/>
          <w:sz w:val="24"/>
          <w:szCs w:val="24"/>
          <w:lang w:eastAsia="lt-LT"/>
        </w:rPr>
        <w:tab/>
      </w:r>
      <w:r w:rsidRPr="00036772">
        <w:rPr>
          <w:rFonts w:ascii="Times New Roman" w:eastAsia="Times New Roman" w:hAnsi="Times New Roman"/>
          <w:color w:val="000000"/>
          <w:sz w:val="24"/>
          <w:szCs w:val="24"/>
          <w:lang w:eastAsia="lt-LT"/>
        </w:rPr>
        <w:t xml:space="preserve">d. Nr. </w:t>
      </w:r>
    </w:p>
    <w:p w14:paraId="054C7C16" w14:textId="77777777" w:rsidR="00A24102" w:rsidRPr="00036772" w:rsidRDefault="00030308" w:rsidP="00A86ECD">
      <w:pPr>
        <w:tabs>
          <w:tab w:val="left" w:pos="567"/>
        </w:tabs>
        <w:spacing w:after="0" w:line="240" w:lineRule="auto"/>
        <w:jc w:val="center"/>
        <w:rPr>
          <w:rFonts w:ascii="Times New Roman" w:eastAsia="Times New Roman" w:hAnsi="Times New Roman"/>
          <w:color w:val="000000"/>
          <w:sz w:val="24"/>
          <w:szCs w:val="24"/>
          <w:lang w:eastAsia="lt-LT"/>
        </w:rPr>
      </w:pPr>
      <w:r w:rsidRPr="00036772">
        <w:rPr>
          <w:rFonts w:ascii="Times New Roman" w:eastAsia="Times New Roman" w:hAnsi="Times New Roman"/>
          <w:color w:val="000000"/>
          <w:sz w:val="24"/>
          <w:szCs w:val="24"/>
          <w:lang w:eastAsia="lt-LT"/>
        </w:rPr>
        <w:t>Vilnius</w:t>
      </w:r>
    </w:p>
    <w:p w14:paraId="62410147" w14:textId="77777777" w:rsidR="00A24102" w:rsidRPr="00036772" w:rsidRDefault="00A24102">
      <w:pPr>
        <w:tabs>
          <w:tab w:val="left" w:pos="567"/>
        </w:tabs>
        <w:spacing w:after="0" w:line="240" w:lineRule="auto"/>
        <w:ind w:firstLine="567"/>
        <w:jc w:val="both"/>
        <w:rPr>
          <w:rFonts w:ascii="Times New Roman" w:eastAsia="Times New Roman" w:hAnsi="Times New Roman"/>
          <w:color w:val="000000"/>
          <w:sz w:val="24"/>
          <w:szCs w:val="24"/>
          <w:lang w:eastAsia="lt-LT"/>
        </w:rPr>
      </w:pPr>
    </w:p>
    <w:p w14:paraId="72DADDDA" w14:textId="77777777" w:rsidR="00A24102" w:rsidRPr="00036772" w:rsidRDefault="00A24102">
      <w:pPr>
        <w:tabs>
          <w:tab w:val="left" w:pos="567"/>
        </w:tabs>
        <w:spacing w:after="0" w:line="240" w:lineRule="auto"/>
        <w:ind w:firstLine="567"/>
        <w:jc w:val="both"/>
        <w:rPr>
          <w:rFonts w:ascii="Times New Roman" w:eastAsia="Times New Roman" w:hAnsi="Times New Roman"/>
          <w:color w:val="000000"/>
          <w:sz w:val="24"/>
          <w:szCs w:val="24"/>
          <w:lang w:eastAsia="lt-LT"/>
        </w:rPr>
      </w:pPr>
    </w:p>
    <w:p w14:paraId="381BE6D9" w14:textId="0CAE13DE" w:rsidR="00410E33" w:rsidRPr="00036772" w:rsidRDefault="00030308" w:rsidP="00A86ECD">
      <w:pPr>
        <w:tabs>
          <w:tab w:val="left" w:pos="567"/>
        </w:tabs>
        <w:spacing w:after="0" w:line="240" w:lineRule="auto"/>
        <w:ind w:firstLine="851"/>
        <w:jc w:val="both"/>
        <w:rPr>
          <w:rFonts w:ascii="Times New Roman" w:eastAsia="Times New Roman" w:hAnsi="Times New Roman"/>
          <w:b/>
          <w:bCs/>
          <w:color w:val="000000"/>
          <w:sz w:val="24"/>
          <w:szCs w:val="24"/>
          <w:lang w:eastAsia="lt-LT"/>
        </w:rPr>
      </w:pPr>
      <w:bookmarkStart w:id="0" w:name="part_9c05414ba0654dedba5006374539a387"/>
      <w:bookmarkEnd w:id="0"/>
      <w:r w:rsidRPr="00036772">
        <w:rPr>
          <w:rFonts w:ascii="Times New Roman" w:eastAsia="Times New Roman" w:hAnsi="Times New Roman"/>
          <w:b/>
          <w:bCs/>
          <w:color w:val="000000"/>
          <w:sz w:val="24"/>
          <w:szCs w:val="24"/>
          <w:lang w:eastAsia="lt-LT"/>
        </w:rPr>
        <w:t xml:space="preserve">1 straipsnis. </w:t>
      </w:r>
      <w:r w:rsidR="00410E33" w:rsidRPr="00036772">
        <w:rPr>
          <w:rFonts w:ascii="Times New Roman" w:eastAsia="Times New Roman" w:hAnsi="Times New Roman"/>
          <w:b/>
          <w:bCs/>
          <w:color w:val="000000"/>
          <w:sz w:val="24"/>
          <w:szCs w:val="24"/>
          <w:lang w:eastAsia="lt-LT"/>
        </w:rPr>
        <w:t>8 straipsnio pakeitimas</w:t>
      </w:r>
    </w:p>
    <w:p w14:paraId="13A3C44A" w14:textId="0F986D18" w:rsidR="00410E33" w:rsidRPr="00036772" w:rsidRDefault="00410E33" w:rsidP="00A86ECD">
      <w:pPr>
        <w:tabs>
          <w:tab w:val="left" w:pos="567"/>
        </w:tabs>
        <w:spacing w:after="0" w:line="240" w:lineRule="auto"/>
        <w:ind w:firstLine="851"/>
        <w:jc w:val="both"/>
        <w:rPr>
          <w:rFonts w:ascii="Times New Roman" w:eastAsia="Times New Roman" w:hAnsi="Times New Roman"/>
          <w:bCs/>
          <w:color w:val="000000"/>
          <w:sz w:val="24"/>
          <w:szCs w:val="24"/>
          <w:lang w:eastAsia="lt-LT"/>
        </w:rPr>
      </w:pPr>
      <w:r w:rsidRPr="00036772">
        <w:rPr>
          <w:rFonts w:ascii="Times New Roman" w:eastAsia="Times New Roman" w:hAnsi="Times New Roman"/>
          <w:bCs/>
          <w:color w:val="000000"/>
          <w:sz w:val="24"/>
          <w:szCs w:val="24"/>
          <w:lang w:eastAsia="lt-LT"/>
        </w:rPr>
        <w:t>Pakeisti 8 straipsnį ir jį išdėstyti taip:</w:t>
      </w:r>
    </w:p>
    <w:p w14:paraId="708B43F6" w14:textId="77777777" w:rsidR="00E00406" w:rsidRPr="00614601" w:rsidRDefault="00410E33" w:rsidP="00A86ECD">
      <w:pPr>
        <w:tabs>
          <w:tab w:val="left" w:pos="567"/>
        </w:tabs>
        <w:spacing w:after="0" w:line="240" w:lineRule="auto"/>
        <w:ind w:firstLine="851"/>
        <w:jc w:val="both"/>
        <w:rPr>
          <w:rFonts w:ascii="Times New Roman" w:eastAsia="Times New Roman" w:hAnsi="Times New Roman"/>
          <w:bCs/>
          <w:color w:val="000000"/>
          <w:sz w:val="24"/>
          <w:szCs w:val="24"/>
          <w:lang w:eastAsia="lt-LT"/>
        </w:rPr>
      </w:pPr>
      <w:r w:rsidRPr="00E00406">
        <w:rPr>
          <w:rFonts w:ascii="Times New Roman" w:eastAsia="Times New Roman" w:hAnsi="Times New Roman"/>
          <w:bCs/>
          <w:sz w:val="24"/>
          <w:szCs w:val="24"/>
          <w:lang w:eastAsia="lt-LT"/>
        </w:rPr>
        <w:t>„</w:t>
      </w:r>
      <w:r w:rsidR="00E00406" w:rsidRPr="00614601">
        <w:rPr>
          <w:rFonts w:ascii="Times New Roman" w:hAnsi="Times New Roman"/>
          <w:bCs/>
          <w:sz w:val="24"/>
          <w:szCs w:val="24"/>
        </w:rPr>
        <w:t xml:space="preserve">8 straipsnis. Asmens teisių ir laisvių apribojimai užtikrinant civilinę </w:t>
      </w:r>
      <w:r w:rsidR="00E00406" w:rsidRPr="00614601">
        <w:rPr>
          <w:rFonts w:ascii="Times New Roman" w:hAnsi="Times New Roman"/>
          <w:bCs/>
          <w:color w:val="000000"/>
          <w:sz w:val="24"/>
          <w:szCs w:val="24"/>
        </w:rPr>
        <w:t>saugą</w:t>
      </w:r>
      <w:r w:rsidR="00E00406" w:rsidRPr="00614601">
        <w:rPr>
          <w:rFonts w:ascii="Times New Roman" w:eastAsia="Times New Roman" w:hAnsi="Times New Roman"/>
          <w:bCs/>
          <w:color w:val="000000"/>
          <w:sz w:val="24"/>
          <w:szCs w:val="24"/>
          <w:lang w:eastAsia="lt-LT"/>
        </w:rPr>
        <w:t xml:space="preserve"> </w:t>
      </w:r>
    </w:p>
    <w:p w14:paraId="72CFE5BA" w14:textId="74005B8C" w:rsidR="00410E33" w:rsidRPr="00036772" w:rsidRDefault="00410E33" w:rsidP="002E48D1">
      <w:pPr>
        <w:tabs>
          <w:tab w:val="left" w:pos="567"/>
        </w:tabs>
        <w:spacing w:after="0" w:line="240" w:lineRule="auto"/>
        <w:ind w:firstLine="851"/>
        <w:jc w:val="both"/>
        <w:rPr>
          <w:rFonts w:ascii="Times New Roman" w:eastAsia="Times New Roman" w:hAnsi="Times New Roman"/>
          <w:b/>
          <w:bCs/>
          <w:color w:val="000000"/>
          <w:sz w:val="24"/>
          <w:szCs w:val="24"/>
          <w:lang w:eastAsia="lt-LT"/>
        </w:rPr>
      </w:pPr>
      <w:r w:rsidRPr="00036772">
        <w:rPr>
          <w:rFonts w:ascii="Times New Roman" w:eastAsia="Times New Roman" w:hAnsi="Times New Roman"/>
          <w:bCs/>
          <w:color w:val="000000"/>
          <w:sz w:val="24"/>
          <w:szCs w:val="24"/>
          <w:lang w:eastAsia="lt-LT"/>
        </w:rPr>
        <w:t>Vykdant gelbėjimo, paieškos ir neatidėliotinus darbus, likviduojant įvykį, ekstremalųjį įvykį, ekstremaliąją situaciją ir šalinant jų padarinius, šio ir kitų įstatymų nustatytais atvejais ir tvarka gali būti laikinai apribotos asmens judėjimo laisvė, nuosavybės ir būsto neliečiamumo teisės</w:t>
      </w:r>
      <w:r w:rsidR="00A8238B">
        <w:rPr>
          <w:rFonts w:ascii="Times New Roman" w:eastAsia="Times New Roman" w:hAnsi="Times New Roman"/>
          <w:b/>
          <w:bCs/>
          <w:color w:val="000000"/>
          <w:sz w:val="24"/>
          <w:szCs w:val="24"/>
          <w:lang w:eastAsia="lt-LT"/>
        </w:rPr>
        <w:t xml:space="preserve">, o </w:t>
      </w:r>
      <w:r w:rsidR="00E00406">
        <w:rPr>
          <w:rFonts w:ascii="Times New Roman" w:eastAsia="Times New Roman" w:hAnsi="Times New Roman"/>
          <w:b/>
          <w:bCs/>
          <w:color w:val="000000"/>
          <w:sz w:val="24"/>
          <w:szCs w:val="24"/>
          <w:lang w:eastAsia="lt-LT"/>
        </w:rPr>
        <w:t xml:space="preserve">susidarius </w:t>
      </w:r>
      <w:r w:rsidR="00A8238B">
        <w:rPr>
          <w:rFonts w:ascii="Times New Roman" w:eastAsia="Times New Roman" w:hAnsi="Times New Roman"/>
          <w:b/>
          <w:bCs/>
          <w:color w:val="000000"/>
          <w:sz w:val="24"/>
          <w:szCs w:val="24"/>
          <w:lang w:eastAsia="lt-LT"/>
        </w:rPr>
        <w:t>valstyb</w:t>
      </w:r>
      <w:r w:rsidRPr="00036772">
        <w:rPr>
          <w:rFonts w:ascii="Times New Roman" w:eastAsia="Times New Roman" w:hAnsi="Times New Roman"/>
          <w:b/>
          <w:bCs/>
          <w:color w:val="000000"/>
          <w:sz w:val="24"/>
          <w:szCs w:val="24"/>
          <w:lang w:eastAsia="lt-LT"/>
        </w:rPr>
        <w:t xml:space="preserve">ės </w:t>
      </w:r>
      <w:r w:rsidR="00A8238B">
        <w:rPr>
          <w:rFonts w:ascii="Times New Roman" w:eastAsia="Times New Roman" w:hAnsi="Times New Roman"/>
          <w:b/>
          <w:bCs/>
          <w:color w:val="000000"/>
          <w:sz w:val="24"/>
          <w:szCs w:val="24"/>
          <w:lang w:eastAsia="lt-LT"/>
        </w:rPr>
        <w:t xml:space="preserve">lygio </w:t>
      </w:r>
      <w:r w:rsidRPr="00036772">
        <w:rPr>
          <w:rFonts w:ascii="Times New Roman" w:eastAsia="Times New Roman" w:hAnsi="Times New Roman"/>
          <w:b/>
          <w:bCs/>
          <w:color w:val="000000"/>
          <w:sz w:val="24"/>
          <w:szCs w:val="24"/>
          <w:lang w:eastAsia="lt-LT"/>
        </w:rPr>
        <w:t>ekstremali</w:t>
      </w:r>
      <w:r w:rsidR="00E00406">
        <w:rPr>
          <w:rFonts w:ascii="Times New Roman" w:eastAsia="Times New Roman" w:hAnsi="Times New Roman"/>
          <w:b/>
          <w:bCs/>
          <w:color w:val="000000"/>
          <w:sz w:val="24"/>
          <w:szCs w:val="24"/>
          <w:lang w:eastAsia="lt-LT"/>
        </w:rPr>
        <w:t>ajai</w:t>
      </w:r>
      <w:r w:rsidR="00A37739" w:rsidRPr="00036772">
        <w:rPr>
          <w:rFonts w:ascii="Times New Roman" w:eastAsia="Times New Roman" w:hAnsi="Times New Roman"/>
          <w:b/>
          <w:bCs/>
          <w:color w:val="000000"/>
          <w:sz w:val="24"/>
          <w:szCs w:val="24"/>
          <w:lang w:eastAsia="lt-LT"/>
        </w:rPr>
        <w:t xml:space="preserve"> situacij</w:t>
      </w:r>
      <w:r w:rsidR="00E00406">
        <w:rPr>
          <w:rFonts w:ascii="Times New Roman" w:eastAsia="Times New Roman" w:hAnsi="Times New Roman"/>
          <w:b/>
          <w:bCs/>
          <w:color w:val="000000"/>
          <w:sz w:val="24"/>
          <w:szCs w:val="24"/>
          <w:lang w:eastAsia="lt-LT"/>
        </w:rPr>
        <w:t>ai</w:t>
      </w:r>
      <w:r w:rsidR="00A37739" w:rsidRPr="00036772">
        <w:rPr>
          <w:rFonts w:ascii="Times New Roman" w:eastAsia="Times New Roman" w:hAnsi="Times New Roman"/>
          <w:b/>
          <w:bCs/>
          <w:color w:val="000000"/>
          <w:sz w:val="24"/>
          <w:szCs w:val="24"/>
          <w:lang w:eastAsia="lt-LT"/>
        </w:rPr>
        <w:t xml:space="preserve"> </w:t>
      </w:r>
      <w:r w:rsidR="00E00406">
        <w:rPr>
          <w:rFonts w:ascii="Times New Roman" w:eastAsia="Times New Roman" w:hAnsi="Times New Roman"/>
          <w:b/>
          <w:bCs/>
          <w:color w:val="000000"/>
          <w:sz w:val="24"/>
          <w:szCs w:val="24"/>
          <w:lang w:eastAsia="lt-LT"/>
        </w:rPr>
        <w:t>–</w:t>
      </w:r>
      <w:r w:rsidRPr="00036772">
        <w:rPr>
          <w:rFonts w:ascii="Times New Roman" w:eastAsia="Times New Roman" w:hAnsi="Times New Roman"/>
          <w:b/>
          <w:bCs/>
          <w:color w:val="000000"/>
          <w:sz w:val="24"/>
          <w:szCs w:val="24"/>
          <w:lang w:eastAsia="lt-LT"/>
        </w:rPr>
        <w:t xml:space="preserve"> ir ūkinės veiklos laisvė</w:t>
      </w:r>
      <w:r w:rsidRPr="00036772">
        <w:rPr>
          <w:rFonts w:ascii="Times New Roman" w:eastAsia="Times New Roman" w:hAnsi="Times New Roman"/>
          <w:bCs/>
          <w:color w:val="000000"/>
          <w:sz w:val="24"/>
          <w:szCs w:val="24"/>
          <w:lang w:eastAsia="lt-LT"/>
        </w:rPr>
        <w:t>.“</w:t>
      </w:r>
    </w:p>
    <w:p w14:paraId="766849D6" w14:textId="77777777" w:rsidR="00410E33" w:rsidRPr="00036772" w:rsidRDefault="00410E33" w:rsidP="002E48D1">
      <w:pPr>
        <w:tabs>
          <w:tab w:val="left" w:pos="567"/>
        </w:tabs>
        <w:spacing w:after="0" w:line="240" w:lineRule="auto"/>
        <w:ind w:firstLine="851"/>
        <w:jc w:val="both"/>
        <w:rPr>
          <w:rFonts w:ascii="Times New Roman" w:eastAsia="Times New Roman" w:hAnsi="Times New Roman"/>
          <w:b/>
          <w:bCs/>
          <w:color w:val="000000"/>
          <w:sz w:val="24"/>
          <w:szCs w:val="24"/>
          <w:lang w:eastAsia="lt-LT"/>
        </w:rPr>
      </w:pPr>
    </w:p>
    <w:p w14:paraId="517DE4F6" w14:textId="19E57AC6" w:rsidR="00A24102" w:rsidRPr="00036772" w:rsidRDefault="00410E33" w:rsidP="002E48D1">
      <w:pPr>
        <w:tabs>
          <w:tab w:val="left" w:pos="567"/>
        </w:tabs>
        <w:spacing w:after="0" w:line="240" w:lineRule="auto"/>
        <w:ind w:firstLine="851"/>
        <w:jc w:val="both"/>
        <w:rPr>
          <w:rFonts w:ascii="Times New Roman" w:eastAsia="Times New Roman" w:hAnsi="Times New Roman"/>
          <w:b/>
          <w:bCs/>
          <w:color w:val="000000"/>
          <w:sz w:val="24"/>
          <w:szCs w:val="24"/>
          <w:lang w:eastAsia="lt-LT"/>
        </w:rPr>
      </w:pPr>
      <w:r w:rsidRPr="00036772">
        <w:rPr>
          <w:rFonts w:ascii="Times New Roman" w:eastAsia="Times New Roman" w:hAnsi="Times New Roman"/>
          <w:b/>
          <w:bCs/>
          <w:color w:val="000000"/>
          <w:sz w:val="24"/>
          <w:szCs w:val="24"/>
          <w:lang w:eastAsia="lt-LT"/>
        </w:rPr>
        <w:t xml:space="preserve">2 straipsnis. </w:t>
      </w:r>
      <w:r w:rsidR="00030308" w:rsidRPr="00036772">
        <w:rPr>
          <w:rFonts w:ascii="Times New Roman" w:eastAsia="Times New Roman" w:hAnsi="Times New Roman"/>
          <w:b/>
          <w:bCs/>
          <w:color w:val="000000"/>
          <w:sz w:val="24"/>
          <w:szCs w:val="24"/>
          <w:lang w:eastAsia="lt-LT"/>
        </w:rPr>
        <w:t>9 straipsnio pakeitimas</w:t>
      </w:r>
    </w:p>
    <w:p w14:paraId="65C59971" w14:textId="77777777" w:rsidR="00A24102" w:rsidRPr="00036772" w:rsidRDefault="00030308" w:rsidP="002E48D1">
      <w:pPr>
        <w:pStyle w:val="ListParagraph"/>
        <w:numPr>
          <w:ilvl w:val="0"/>
          <w:numId w:val="1"/>
        </w:numPr>
        <w:tabs>
          <w:tab w:val="left" w:pos="567"/>
          <w:tab w:val="left" w:pos="851"/>
          <w:tab w:val="left" w:pos="1134"/>
        </w:tabs>
        <w:spacing w:after="0" w:line="240" w:lineRule="auto"/>
        <w:ind w:left="0" w:firstLine="851"/>
        <w:jc w:val="both"/>
        <w:rPr>
          <w:rFonts w:ascii="Times New Roman" w:eastAsia="Times New Roman" w:hAnsi="Times New Roman"/>
          <w:bCs/>
          <w:color w:val="000000"/>
          <w:sz w:val="24"/>
          <w:szCs w:val="24"/>
          <w:lang w:eastAsia="lt-LT"/>
        </w:rPr>
      </w:pPr>
      <w:r w:rsidRPr="00036772">
        <w:rPr>
          <w:rFonts w:ascii="Times New Roman" w:eastAsia="Times New Roman" w:hAnsi="Times New Roman"/>
          <w:bCs/>
          <w:color w:val="000000"/>
          <w:sz w:val="24"/>
          <w:szCs w:val="24"/>
          <w:lang w:eastAsia="lt-LT"/>
        </w:rPr>
        <w:t>Papildyti 9 straipsnį nauju 18 punktu:</w:t>
      </w:r>
    </w:p>
    <w:p w14:paraId="689C695A" w14:textId="3BDB66D5" w:rsidR="00A24102" w:rsidRPr="00036772" w:rsidRDefault="00030308" w:rsidP="002E48D1">
      <w:pPr>
        <w:tabs>
          <w:tab w:val="left" w:pos="567"/>
        </w:tabs>
        <w:spacing w:after="0" w:line="240" w:lineRule="auto"/>
        <w:ind w:firstLine="851"/>
        <w:jc w:val="both"/>
        <w:rPr>
          <w:rFonts w:ascii="Times New Roman" w:eastAsia="Times New Roman" w:hAnsi="Times New Roman"/>
          <w:bCs/>
          <w:color w:val="000000"/>
          <w:sz w:val="24"/>
          <w:szCs w:val="24"/>
          <w:lang w:eastAsia="lt-LT"/>
        </w:rPr>
      </w:pPr>
      <w:r w:rsidRPr="00036772">
        <w:rPr>
          <w:rFonts w:ascii="Times New Roman" w:eastAsia="Times New Roman" w:hAnsi="Times New Roman"/>
          <w:bCs/>
          <w:color w:val="000000"/>
          <w:sz w:val="24"/>
          <w:szCs w:val="24"/>
          <w:lang w:eastAsia="lt-LT"/>
        </w:rPr>
        <w:t>„</w:t>
      </w:r>
      <w:r w:rsidRPr="00036772">
        <w:rPr>
          <w:rFonts w:ascii="Times New Roman" w:eastAsia="Times New Roman" w:hAnsi="Times New Roman"/>
          <w:b/>
          <w:bCs/>
          <w:color w:val="000000"/>
          <w:sz w:val="24"/>
          <w:szCs w:val="24"/>
          <w:lang w:eastAsia="lt-LT"/>
        </w:rPr>
        <w:t xml:space="preserve">18) </w:t>
      </w:r>
      <w:r w:rsidR="00360773">
        <w:rPr>
          <w:rFonts w:ascii="Times New Roman" w:eastAsia="Times New Roman" w:hAnsi="Times New Roman"/>
          <w:b/>
          <w:bCs/>
          <w:color w:val="000000"/>
          <w:sz w:val="24"/>
          <w:szCs w:val="24"/>
          <w:lang w:eastAsia="lt-LT"/>
        </w:rPr>
        <w:t>paskelbus</w:t>
      </w:r>
      <w:r w:rsidR="00A86ECD" w:rsidRPr="00036772">
        <w:rPr>
          <w:rFonts w:ascii="Times New Roman" w:eastAsia="Times New Roman" w:hAnsi="Times New Roman"/>
          <w:b/>
          <w:bCs/>
          <w:color w:val="000000"/>
          <w:sz w:val="24"/>
          <w:szCs w:val="24"/>
          <w:lang w:eastAsia="lt-LT"/>
        </w:rPr>
        <w:t xml:space="preserve"> valstybės</w:t>
      </w:r>
      <w:r w:rsidR="00360773">
        <w:rPr>
          <w:rFonts w:ascii="Times New Roman" w:eastAsia="Times New Roman" w:hAnsi="Times New Roman"/>
          <w:b/>
          <w:bCs/>
          <w:color w:val="000000"/>
          <w:sz w:val="24"/>
          <w:szCs w:val="24"/>
          <w:lang w:eastAsia="lt-LT"/>
        </w:rPr>
        <w:t xml:space="preserve"> lygio ekstremali</w:t>
      </w:r>
      <w:r w:rsidR="00E00406">
        <w:rPr>
          <w:rFonts w:ascii="Times New Roman" w:eastAsia="Times New Roman" w:hAnsi="Times New Roman"/>
          <w:b/>
          <w:bCs/>
          <w:color w:val="000000"/>
          <w:sz w:val="24"/>
          <w:szCs w:val="24"/>
          <w:lang w:eastAsia="lt-LT"/>
        </w:rPr>
        <w:t>ą</w:t>
      </w:r>
      <w:r w:rsidR="00360773">
        <w:rPr>
          <w:rFonts w:ascii="Times New Roman" w:eastAsia="Times New Roman" w:hAnsi="Times New Roman"/>
          <w:b/>
          <w:bCs/>
          <w:color w:val="000000"/>
          <w:sz w:val="24"/>
          <w:szCs w:val="24"/>
          <w:lang w:eastAsia="lt-LT"/>
        </w:rPr>
        <w:t>j</w:t>
      </w:r>
      <w:r w:rsidR="00E00406">
        <w:rPr>
          <w:rFonts w:ascii="Times New Roman" w:eastAsia="Times New Roman" w:hAnsi="Times New Roman"/>
          <w:b/>
          <w:bCs/>
          <w:color w:val="000000"/>
          <w:sz w:val="24"/>
          <w:szCs w:val="24"/>
          <w:lang w:eastAsia="lt-LT"/>
        </w:rPr>
        <w:t>ą</w:t>
      </w:r>
      <w:r w:rsidR="00360773">
        <w:rPr>
          <w:rFonts w:ascii="Times New Roman" w:eastAsia="Times New Roman" w:hAnsi="Times New Roman"/>
          <w:b/>
          <w:bCs/>
          <w:color w:val="000000"/>
          <w:sz w:val="24"/>
          <w:szCs w:val="24"/>
          <w:lang w:eastAsia="lt-LT"/>
        </w:rPr>
        <w:t xml:space="preserve"> situaciją</w:t>
      </w:r>
      <w:r w:rsidR="00A86ECD" w:rsidRPr="00036772">
        <w:rPr>
          <w:rFonts w:ascii="Times New Roman" w:eastAsia="Times New Roman" w:hAnsi="Times New Roman"/>
          <w:b/>
          <w:bCs/>
          <w:color w:val="000000"/>
          <w:sz w:val="24"/>
          <w:szCs w:val="24"/>
          <w:lang w:eastAsia="lt-LT"/>
        </w:rPr>
        <w:t xml:space="preserve">, </w:t>
      </w:r>
      <w:r w:rsidR="00D12E01" w:rsidRPr="00036772">
        <w:rPr>
          <w:rFonts w:ascii="Times New Roman" w:eastAsia="Times New Roman" w:hAnsi="Times New Roman"/>
          <w:b/>
          <w:bCs/>
          <w:color w:val="000000"/>
          <w:sz w:val="24"/>
          <w:szCs w:val="24"/>
          <w:lang w:eastAsia="lt-LT"/>
        </w:rPr>
        <w:t xml:space="preserve">gali </w:t>
      </w:r>
      <w:r w:rsidRPr="00036772">
        <w:rPr>
          <w:rFonts w:ascii="Times New Roman" w:eastAsia="Times New Roman" w:hAnsi="Times New Roman"/>
          <w:b/>
          <w:bCs/>
          <w:color w:val="000000"/>
          <w:sz w:val="24"/>
          <w:szCs w:val="24"/>
          <w:lang w:eastAsia="lt-LT"/>
        </w:rPr>
        <w:t xml:space="preserve">nustatyti </w:t>
      </w:r>
      <w:r w:rsidR="005759C8" w:rsidRPr="00036772">
        <w:rPr>
          <w:rFonts w:ascii="Times New Roman" w:hAnsi="Times New Roman"/>
          <w:b/>
          <w:sz w:val="24"/>
          <w:szCs w:val="24"/>
        </w:rPr>
        <w:t>gyventojams, valstybės ir savivaldybių institucijoms ir įstaigoms, kitoms įstaigoms ir ūkio subjektams</w:t>
      </w:r>
      <w:r w:rsidRPr="00036772">
        <w:rPr>
          <w:rFonts w:ascii="Times New Roman" w:eastAsia="Times New Roman" w:hAnsi="Times New Roman"/>
          <w:b/>
          <w:bCs/>
          <w:color w:val="000000"/>
          <w:sz w:val="24"/>
          <w:szCs w:val="24"/>
          <w:lang w:eastAsia="lt-LT"/>
        </w:rPr>
        <w:t xml:space="preserve"> būtinų prekių ir (ar) paslaugų maksimalias didmenines ir (ar) mažmenines kainas</w:t>
      </w:r>
      <w:r w:rsidR="00A704C5">
        <w:rPr>
          <w:rFonts w:ascii="Times New Roman" w:eastAsia="Times New Roman" w:hAnsi="Times New Roman"/>
          <w:b/>
          <w:bCs/>
          <w:color w:val="000000"/>
          <w:sz w:val="24"/>
          <w:szCs w:val="24"/>
          <w:lang w:eastAsia="lt-LT"/>
        </w:rPr>
        <w:t xml:space="preserve"> bei</w:t>
      </w:r>
      <w:r w:rsidRPr="00036772">
        <w:rPr>
          <w:rFonts w:ascii="Times New Roman" w:eastAsia="Times New Roman" w:hAnsi="Times New Roman"/>
          <w:b/>
          <w:bCs/>
          <w:color w:val="000000"/>
          <w:sz w:val="24"/>
          <w:szCs w:val="24"/>
          <w:lang w:eastAsia="lt-LT"/>
        </w:rPr>
        <w:t xml:space="preserve"> kitus šių prekių ir (ar) paslaugų pardavimo ar teikimo būtinus apribojimus;</w:t>
      </w:r>
      <w:r w:rsidRPr="00036772">
        <w:rPr>
          <w:rFonts w:ascii="Times New Roman" w:eastAsia="Times New Roman" w:hAnsi="Times New Roman"/>
          <w:bCs/>
          <w:color w:val="000000"/>
          <w:sz w:val="24"/>
          <w:szCs w:val="24"/>
          <w:lang w:eastAsia="lt-LT"/>
        </w:rPr>
        <w:t>“</w:t>
      </w:r>
      <w:r w:rsidR="00A86ECD" w:rsidRPr="00036772">
        <w:rPr>
          <w:rFonts w:ascii="Times New Roman" w:eastAsia="Times New Roman" w:hAnsi="Times New Roman"/>
          <w:bCs/>
          <w:color w:val="000000"/>
          <w:sz w:val="24"/>
          <w:szCs w:val="24"/>
          <w:lang w:eastAsia="lt-LT"/>
        </w:rPr>
        <w:t>.</w:t>
      </w:r>
    </w:p>
    <w:p w14:paraId="538291B6" w14:textId="77777777" w:rsidR="00A24102" w:rsidRPr="00036772" w:rsidRDefault="00030308" w:rsidP="002E48D1">
      <w:pPr>
        <w:pStyle w:val="ListParagraph"/>
        <w:numPr>
          <w:ilvl w:val="0"/>
          <w:numId w:val="1"/>
        </w:numPr>
        <w:tabs>
          <w:tab w:val="left" w:pos="567"/>
          <w:tab w:val="left" w:pos="1134"/>
        </w:tabs>
        <w:spacing w:after="0" w:line="240" w:lineRule="auto"/>
        <w:ind w:left="0" w:firstLine="851"/>
        <w:jc w:val="both"/>
        <w:rPr>
          <w:rFonts w:ascii="Times New Roman" w:eastAsia="Times New Roman" w:hAnsi="Times New Roman"/>
          <w:bCs/>
          <w:color w:val="000000"/>
          <w:sz w:val="24"/>
          <w:szCs w:val="24"/>
          <w:lang w:eastAsia="lt-LT"/>
        </w:rPr>
      </w:pPr>
      <w:r w:rsidRPr="00036772">
        <w:rPr>
          <w:rFonts w:ascii="Times New Roman" w:eastAsia="Times New Roman" w:hAnsi="Times New Roman"/>
          <w:bCs/>
          <w:color w:val="000000"/>
          <w:sz w:val="24"/>
          <w:szCs w:val="24"/>
          <w:lang w:eastAsia="lt-LT"/>
        </w:rPr>
        <w:t>Buvusį 9 straipsnio 18 punktą laikyti 19 punktu.</w:t>
      </w:r>
    </w:p>
    <w:p w14:paraId="3F849449" w14:textId="77777777" w:rsidR="00410E33" w:rsidRPr="00036772" w:rsidRDefault="00410E33" w:rsidP="002E48D1">
      <w:pPr>
        <w:tabs>
          <w:tab w:val="left" w:pos="567"/>
          <w:tab w:val="left" w:pos="1134"/>
        </w:tabs>
        <w:spacing w:after="0" w:line="240" w:lineRule="auto"/>
        <w:jc w:val="both"/>
        <w:rPr>
          <w:rFonts w:ascii="Times New Roman" w:eastAsia="Times New Roman" w:hAnsi="Times New Roman"/>
          <w:bCs/>
          <w:color w:val="000000"/>
          <w:sz w:val="24"/>
          <w:szCs w:val="24"/>
          <w:lang w:eastAsia="lt-LT"/>
        </w:rPr>
      </w:pPr>
    </w:p>
    <w:p w14:paraId="5B28E3F7" w14:textId="6B04DB02" w:rsidR="00410E33" w:rsidRPr="00036772" w:rsidRDefault="00410E33" w:rsidP="002E48D1">
      <w:pPr>
        <w:tabs>
          <w:tab w:val="left" w:pos="567"/>
        </w:tabs>
        <w:spacing w:after="0" w:line="240" w:lineRule="auto"/>
        <w:ind w:firstLine="851"/>
        <w:jc w:val="both"/>
        <w:rPr>
          <w:rFonts w:ascii="Times New Roman" w:eastAsia="Times New Roman" w:hAnsi="Times New Roman"/>
          <w:b/>
          <w:bCs/>
          <w:color w:val="000000"/>
          <w:sz w:val="24"/>
          <w:szCs w:val="24"/>
          <w:lang w:eastAsia="lt-LT"/>
        </w:rPr>
      </w:pPr>
      <w:r w:rsidRPr="00036772">
        <w:rPr>
          <w:rFonts w:ascii="Times New Roman" w:eastAsia="Times New Roman" w:hAnsi="Times New Roman"/>
          <w:b/>
          <w:bCs/>
          <w:color w:val="000000"/>
          <w:sz w:val="24"/>
          <w:szCs w:val="24"/>
          <w:lang w:eastAsia="lt-LT"/>
        </w:rPr>
        <w:t>3 straipsnis. 11 straipsnio pakeitimas</w:t>
      </w:r>
    </w:p>
    <w:p w14:paraId="4C01660C" w14:textId="74263492" w:rsidR="00410E33" w:rsidRPr="00036772" w:rsidRDefault="00410E33" w:rsidP="002E48D1">
      <w:pPr>
        <w:tabs>
          <w:tab w:val="left" w:pos="567"/>
        </w:tabs>
        <w:spacing w:after="0" w:line="240" w:lineRule="auto"/>
        <w:ind w:firstLine="851"/>
        <w:jc w:val="both"/>
        <w:rPr>
          <w:rFonts w:ascii="Times New Roman" w:eastAsia="Times New Roman" w:hAnsi="Times New Roman"/>
          <w:bCs/>
          <w:color w:val="000000"/>
          <w:sz w:val="24"/>
          <w:szCs w:val="24"/>
          <w:lang w:eastAsia="lt-LT"/>
        </w:rPr>
      </w:pPr>
      <w:r w:rsidRPr="00036772">
        <w:rPr>
          <w:rFonts w:ascii="Times New Roman" w:eastAsia="Times New Roman" w:hAnsi="Times New Roman"/>
          <w:bCs/>
          <w:color w:val="000000"/>
          <w:sz w:val="24"/>
          <w:szCs w:val="24"/>
          <w:lang w:eastAsia="lt-LT"/>
        </w:rPr>
        <w:t>Pakeisti 11 straipsnio 4 dalies 3 punktą ir jį išdėstyti taip:</w:t>
      </w:r>
    </w:p>
    <w:p w14:paraId="6B609AF9" w14:textId="69BAE20C" w:rsidR="00410E33" w:rsidRPr="00036772" w:rsidRDefault="00410E33" w:rsidP="002E48D1">
      <w:pPr>
        <w:tabs>
          <w:tab w:val="left" w:pos="567"/>
        </w:tabs>
        <w:spacing w:after="0" w:line="240" w:lineRule="auto"/>
        <w:ind w:firstLine="851"/>
        <w:jc w:val="both"/>
        <w:rPr>
          <w:rFonts w:ascii="Times New Roman" w:eastAsia="Times New Roman" w:hAnsi="Times New Roman"/>
          <w:bCs/>
          <w:color w:val="000000"/>
          <w:sz w:val="24"/>
          <w:szCs w:val="24"/>
          <w:lang w:eastAsia="lt-LT"/>
        </w:rPr>
      </w:pPr>
      <w:r w:rsidRPr="00036772">
        <w:rPr>
          <w:rFonts w:ascii="Times New Roman" w:eastAsia="Times New Roman" w:hAnsi="Times New Roman"/>
          <w:bCs/>
          <w:color w:val="000000"/>
          <w:sz w:val="24"/>
          <w:szCs w:val="24"/>
          <w:lang w:eastAsia="lt-LT"/>
        </w:rPr>
        <w:t>„3) teikia Vyriausybei siūlymus dėl valstybės rezervo civilinės saugos priemonių atsargų naudojimo ekstremaliųjų situacijų metu</w:t>
      </w:r>
      <w:r w:rsidRPr="00036772">
        <w:rPr>
          <w:rFonts w:ascii="Times New Roman" w:eastAsia="Times New Roman" w:hAnsi="Times New Roman"/>
          <w:b/>
          <w:bCs/>
          <w:color w:val="000000"/>
          <w:sz w:val="24"/>
          <w:szCs w:val="24"/>
          <w:lang w:eastAsia="lt-LT"/>
        </w:rPr>
        <w:t>, taip pat poreikio nustatyti gyventojams, valstybės ir savivaldybių institucijoms ir įstaigoms, kitoms įstaigoms ir ūkio subjektams būtinų prekių ir (ar) paslaugų maksimalias didmenines ir (ar) mažmenines kainas</w:t>
      </w:r>
      <w:r w:rsidR="00E00406">
        <w:rPr>
          <w:rFonts w:ascii="Times New Roman" w:eastAsia="Times New Roman" w:hAnsi="Times New Roman"/>
          <w:b/>
          <w:bCs/>
          <w:color w:val="000000"/>
          <w:sz w:val="24"/>
          <w:szCs w:val="24"/>
          <w:lang w:eastAsia="lt-LT"/>
        </w:rPr>
        <w:t xml:space="preserve"> </w:t>
      </w:r>
      <w:r w:rsidR="002E4F62">
        <w:rPr>
          <w:rFonts w:ascii="Times New Roman" w:eastAsia="Times New Roman" w:hAnsi="Times New Roman"/>
          <w:b/>
          <w:bCs/>
          <w:color w:val="000000"/>
          <w:sz w:val="24"/>
          <w:szCs w:val="24"/>
          <w:lang w:eastAsia="lt-LT"/>
        </w:rPr>
        <w:t xml:space="preserve">bei </w:t>
      </w:r>
      <w:bookmarkStart w:id="1" w:name="_GoBack"/>
      <w:bookmarkEnd w:id="1"/>
      <w:r w:rsidRPr="00036772">
        <w:rPr>
          <w:rFonts w:ascii="Times New Roman" w:eastAsia="Times New Roman" w:hAnsi="Times New Roman"/>
          <w:b/>
          <w:bCs/>
          <w:color w:val="000000"/>
          <w:sz w:val="24"/>
          <w:szCs w:val="24"/>
          <w:lang w:eastAsia="lt-LT"/>
        </w:rPr>
        <w:t>kitus šių prekių ir (ar) paslaugų pardavimo ar teikimo būtinus apribojimus</w:t>
      </w:r>
      <w:r w:rsidRPr="00036772">
        <w:rPr>
          <w:rFonts w:ascii="Times New Roman" w:eastAsia="Times New Roman" w:hAnsi="Times New Roman"/>
          <w:bCs/>
          <w:color w:val="000000"/>
          <w:sz w:val="24"/>
          <w:szCs w:val="24"/>
          <w:lang w:eastAsia="lt-LT"/>
        </w:rPr>
        <w:t>.“</w:t>
      </w:r>
    </w:p>
    <w:p w14:paraId="531CE229" w14:textId="77777777" w:rsidR="00A24102" w:rsidRPr="00036772" w:rsidRDefault="00A24102" w:rsidP="002E48D1">
      <w:pPr>
        <w:tabs>
          <w:tab w:val="left" w:pos="567"/>
        </w:tabs>
        <w:spacing w:after="0" w:line="240" w:lineRule="auto"/>
        <w:ind w:firstLine="851"/>
        <w:jc w:val="both"/>
        <w:rPr>
          <w:rFonts w:ascii="Times New Roman" w:eastAsia="Times New Roman" w:hAnsi="Times New Roman"/>
          <w:b/>
          <w:bCs/>
          <w:color w:val="000000"/>
          <w:sz w:val="24"/>
          <w:szCs w:val="24"/>
          <w:lang w:eastAsia="lt-LT"/>
        </w:rPr>
      </w:pPr>
    </w:p>
    <w:p w14:paraId="161D2014" w14:textId="2727A5AE" w:rsidR="00A24102" w:rsidRPr="00036772" w:rsidRDefault="00410E33" w:rsidP="002E48D1">
      <w:pPr>
        <w:tabs>
          <w:tab w:val="left" w:pos="567"/>
        </w:tabs>
        <w:spacing w:after="0" w:line="240" w:lineRule="auto"/>
        <w:ind w:firstLine="851"/>
        <w:jc w:val="both"/>
        <w:rPr>
          <w:rFonts w:ascii="Times New Roman" w:eastAsia="Times New Roman" w:hAnsi="Times New Roman"/>
          <w:b/>
          <w:bCs/>
          <w:color w:val="000000"/>
          <w:sz w:val="24"/>
          <w:szCs w:val="24"/>
          <w:lang w:eastAsia="lt-LT"/>
        </w:rPr>
      </w:pPr>
      <w:r w:rsidRPr="00036772">
        <w:rPr>
          <w:rFonts w:ascii="Times New Roman" w:eastAsia="Times New Roman" w:hAnsi="Times New Roman"/>
          <w:b/>
          <w:bCs/>
          <w:color w:val="000000"/>
          <w:sz w:val="24"/>
          <w:szCs w:val="24"/>
          <w:lang w:eastAsia="lt-LT"/>
        </w:rPr>
        <w:t>4</w:t>
      </w:r>
      <w:r w:rsidR="00030308" w:rsidRPr="00036772">
        <w:rPr>
          <w:rFonts w:ascii="Times New Roman" w:eastAsia="Times New Roman" w:hAnsi="Times New Roman"/>
          <w:b/>
          <w:bCs/>
          <w:color w:val="000000"/>
          <w:sz w:val="24"/>
          <w:szCs w:val="24"/>
          <w:lang w:eastAsia="lt-LT"/>
        </w:rPr>
        <w:t xml:space="preserve"> straipsnis. Įstatymo papildymas 30</w:t>
      </w:r>
      <w:r w:rsidR="00030308" w:rsidRPr="00036772">
        <w:rPr>
          <w:rFonts w:ascii="Times New Roman" w:eastAsia="Times New Roman" w:hAnsi="Times New Roman"/>
          <w:b/>
          <w:bCs/>
          <w:color w:val="000000"/>
          <w:sz w:val="24"/>
          <w:szCs w:val="24"/>
          <w:vertAlign w:val="superscript"/>
          <w:lang w:eastAsia="lt-LT"/>
        </w:rPr>
        <w:t>1</w:t>
      </w:r>
      <w:r w:rsidR="00030308" w:rsidRPr="00036772">
        <w:rPr>
          <w:rFonts w:ascii="Times New Roman" w:eastAsia="Times New Roman" w:hAnsi="Times New Roman"/>
          <w:b/>
          <w:bCs/>
          <w:color w:val="000000"/>
          <w:sz w:val="24"/>
          <w:szCs w:val="24"/>
          <w:lang w:eastAsia="lt-LT"/>
        </w:rPr>
        <w:t xml:space="preserve"> straipsniu</w:t>
      </w:r>
    </w:p>
    <w:p w14:paraId="7664694B" w14:textId="77777777" w:rsidR="00A24102" w:rsidRPr="00036772" w:rsidRDefault="00030308" w:rsidP="002E48D1">
      <w:pPr>
        <w:spacing w:after="0" w:line="240" w:lineRule="auto"/>
        <w:ind w:firstLine="851"/>
        <w:jc w:val="both"/>
        <w:rPr>
          <w:rFonts w:ascii="Times New Roman" w:eastAsia="Times New Roman" w:hAnsi="Times New Roman"/>
          <w:color w:val="000000"/>
          <w:sz w:val="24"/>
          <w:szCs w:val="24"/>
          <w:lang w:eastAsia="lt-LT"/>
        </w:rPr>
      </w:pPr>
      <w:r w:rsidRPr="00036772">
        <w:rPr>
          <w:rFonts w:ascii="Times New Roman" w:eastAsia="Times New Roman" w:hAnsi="Times New Roman"/>
          <w:color w:val="000000"/>
          <w:sz w:val="24"/>
          <w:szCs w:val="24"/>
          <w:lang w:eastAsia="lt-LT"/>
        </w:rPr>
        <w:t>Papildyti Įstatymą 30</w:t>
      </w:r>
      <w:r w:rsidRPr="00036772">
        <w:rPr>
          <w:rFonts w:ascii="Times New Roman" w:eastAsia="Times New Roman" w:hAnsi="Times New Roman"/>
          <w:color w:val="000000"/>
          <w:sz w:val="24"/>
          <w:szCs w:val="24"/>
          <w:vertAlign w:val="superscript"/>
          <w:lang w:eastAsia="lt-LT"/>
        </w:rPr>
        <w:t>1</w:t>
      </w:r>
      <w:r w:rsidRPr="00036772">
        <w:rPr>
          <w:rFonts w:ascii="Times New Roman" w:eastAsia="Times New Roman" w:hAnsi="Times New Roman"/>
          <w:color w:val="000000"/>
          <w:sz w:val="24"/>
          <w:szCs w:val="24"/>
          <w:lang w:eastAsia="lt-LT"/>
        </w:rPr>
        <w:t xml:space="preserve"> straipsniu:</w:t>
      </w:r>
    </w:p>
    <w:p w14:paraId="763C4B37" w14:textId="3B326095" w:rsidR="00A24102" w:rsidRPr="00036772" w:rsidRDefault="00030308" w:rsidP="002E48D1">
      <w:pPr>
        <w:spacing w:after="0" w:line="240" w:lineRule="auto"/>
        <w:ind w:left="2552" w:hanging="1701"/>
        <w:jc w:val="both"/>
        <w:rPr>
          <w:rFonts w:ascii="Times New Roman" w:eastAsia="Times New Roman" w:hAnsi="Times New Roman"/>
          <w:b/>
          <w:bCs/>
          <w:color w:val="000000"/>
          <w:sz w:val="24"/>
          <w:szCs w:val="24"/>
          <w:lang w:eastAsia="lt-LT"/>
        </w:rPr>
      </w:pPr>
      <w:bookmarkStart w:id="2" w:name="part_23221640b2ad4ee29374e78f5668fb6e"/>
      <w:bookmarkStart w:id="3" w:name="part_ff5e35e05bbb42e3bf02e9ebb61850a4"/>
      <w:bookmarkEnd w:id="2"/>
      <w:bookmarkEnd w:id="3"/>
      <w:r w:rsidRPr="00036772">
        <w:rPr>
          <w:rFonts w:ascii="Times New Roman" w:eastAsia="Times New Roman" w:hAnsi="Times New Roman"/>
          <w:color w:val="000000"/>
          <w:sz w:val="24"/>
          <w:szCs w:val="24"/>
          <w:lang w:eastAsia="lt-LT"/>
        </w:rPr>
        <w:t>„</w:t>
      </w:r>
      <w:r w:rsidRPr="00036772">
        <w:rPr>
          <w:rFonts w:ascii="Times New Roman" w:eastAsia="Times New Roman" w:hAnsi="Times New Roman"/>
          <w:b/>
          <w:color w:val="000000"/>
          <w:sz w:val="24"/>
          <w:szCs w:val="24"/>
          <w:lang w:eastAsia="lt-LT"/>
        </w:rPr>
        <w:t>30</w:t>
      </w:r>
      <w:r w:rsidRPr="00036772">
        <w:rPr>
          <w:rFonts w:ascii="Times New Roman" w:eastAsia="Times New Roman" w:hAnsi="Times New Roman"/>
          <w:b/>
          <w:color w:val="000000"/>
          <w:sz w:val="24"/>
          <w:szCs w:val="24"/>
          <w:vertAlign w:val="superscript"/>
          <w:lang w:eastAsia="lt-LT"/>
        </w:rPr>
        <w:t>1</w:t>
      </w:r>
      <w:r w:rsidRPr="00036772">
        <w:rPr>
          <w:rFonts w:ascii="Times New Roman" w:eastAsia="Times New Roman" w:hAnsi="Times New Roman"/>
          <w:b/>
          <w:color w:val="000000"/>
          <w:sz w:val="24"/>
          <w:szCs w:val="24"/>
          <w:lang w:eastAsia="lt-LT"/>
        </w:rPr>
        <w:t xml:space="preserve"> straipsnis.</w:t>
      </w:r>
      <w:r w:rsidRPr="00036772">
        <w:rPr>
          <w:rFonts w:ascii="Times New Roman" w:eastAsia="Times New Roman" w:hAnsi="Times New Roman"/>
          <w:color w:val="000000"/>
          <w:sz w:val="24"/>
          <w:szCs w:val="24"/>
          <w:lang w:eastAsia="lt-LT"/>
        </w:rPr>
        <w:t xml:space="preserve"> </w:t>
      </w:r>
      <w:r w:rsidRPr="00036772">
        <w:rPr>
          <w:rFonts w:ascii="Times New Roman" w:eastAsia="Times New Roman" w:hAnsi="Times New Roman"/>
          <w:b/>
          <w:bCs/>
          <w:color w:val="000000"/>
          <w:sz w:val="24"/>
          <w:szCs w:val="24"/>
          <w:lang w:eastAsia="lt-LT"/>
        </w:rPr>
        <w:t>Prekybos ir paslaugų teikimo reguliavimas</w:t>
      </w:r>
      <w:r w:rsidRPr="00036772">
        <w:rPr>
          <w:rFonts w:ascii="Times New Roman" w:eastAsia="Times New Roman" w:hAnsi="Times New Roman"/>
          <w:b/>
          <w:color w:val="000000"/>
          <w:sz w:val="24"/>
          <w:szCs w:val="24"/>
          <w:lang w:eastAsia="lt-LT"/>
        </w:rPr>
        <w:t xml:space="preserve"> </w:t>
      </w:r>
      <w:r w:rsidR="005E252C" w:rsidRPr="00036772">
        <w:rPr>
          <w:rFonts w:ascii="Times New Roman" w:eastAsia="Times New Roman" w:hAnsi="Times New Roman"/>
          <w:b/>
          <w:color w:val="000000"/>
          <w:sz w:val="24"/>
          <w:szCs w:val="24"/>
          <w:lang w:eastAsia="lt-LT"/>
        </w:rPr>
        <w:t xml:space="preserve">susidarius </w:t>
      </w:r>
      <w:r w:rsidRPr="00036772">
        <w:rPr>
          <w:rFonts w:ascii="Times New Roman" w:eastAsia="Times New Roman" w:hAnsi="Times New Roman"/>
          <w:b/>
          <w:bCs/>
          <w:color w:val="000000"/>
          <w:sz w:val="24"/>
          <w:szCs w:val="24"/>
          <w:lang w:eastAsia="lt-LT"/>
        </w:rPr>
        <w:t>valstybės lygio ekstremali</w:t>
      </w:r>
      <w:r w:rsidR="005E252C" w:rsidRPr="00036772">
        <w:rPr>
          <w:rFonts w:ascii="Times New Roman" w:eastAsia="Times New Roman" w:hAnsi="Times New Roman"/>
          <w:b/>
          <w:bCs/>
          <w:color w:val="000000"/>
          <w:sz w:val="24"/>
          <w:szCs w:val="24"/>
          <w:lang w:eastAsia="lt-LT"/>
        </w:rPr>
        <w:t xml:space="preserve">ajai </w:t>
      </w:r>
      <w:r w:rsidRPr="00036772">
        <w:rPr>
          <w:rFonts w:ascii="Times New Roman" w:eastAsia="Times New Roman" w:hAnsi="Times New Roman"/>
          <w:b/>
          <w:bCs/>
          <w:color w:val="000000"/>
          <w:sz w:val="24"/>
          <w:szCs w:val="24"/>
          <w:lang w:eastAsia="lt-LT"/>
        </w:rPr>
        <w:t>situacij</w:t>
      </w:r>
      <w:r w:rsidR="005E252C" w:rsidRPr="00036772">
        <w:rPr>
          <w:rFonts w:ascii="Times New Roman" w:eastAsia="Times New Roman" w:hAnsi="Times New Roman"/>
          <w:b/>
          <w:bCs/>
          <w:color w:val="000000"/>
          <w:sz w:val="24"/>
          <w:szCs w:val="24"/>
          <w:lang w:eastAsia="lt-LT"/>
        </w:rPr>
        <w:t>ai</w:t>
      </w:r>
    </w:p>
    <w:p w14:paraId="59338CAB" w14:textId="40777086" w:rsidR="00CB2499" w:rsidRPr="00036772" w:rsidRDefault="00030308" w:rsidP="002E48D1">
      <w:pPr>
        <w:tabs>
          <w:tab w:val="left" w:pos="567"/>
        </w:tabs>
        <w:spacing w:after="0" w:line="240" w:lineRule="auto"/>
        <w:ind w:firstLine="851"/>
        <w:jc w:val="both"/>
        <w:rPr>
          <w:rFonts w:ascii="Times New Roman" w:eastAsia="Times New Roman" w:hAnsi="Times New Roman"/>
          <w:b/>
          <w:bCs/>
          <w:color w:val="000000"/>
          <w:sz w:val="24"/>
          <w:szCs w:val="24"/>
          <w:lang w:eastAsia="lt-LT"/>
        </w:rPr>
      </w:pPr>
      <w:r w:rsidRPr="00036772">
        <w:rPr>
          <w:rFonts w:ascii="Times New Roman" w:eastAsia="Times New Roman" w:hAnsi="Times New Roman"/>
          <w:b/>
          <w:bCs/>
          <w:color w:val="000000"/>
          <w:sz w:val="24"/>
          <w:szCs w:val="24"/>
          <w:lang w:eastAsia="lt-LT"/>
        </w:rPr>
        <w:t>1.</w:t>
      </w:r>
      <w:r w:rsidR="00F12CE3" w:rsidRPr="00036772">
        <w:rPr>
          <w:rFonts w:ascii="Times New Roman" w:eastAsia="Times New Roman" w:hAnsi="Times New Roman"/>
          <w:b/>
          <w:bCs/>
          <w:color w:val="000000"/>
          <w:sz w:val="24"/>
          <w:szCs w:val="24"/>
          <w:lang w:eastAsia="lt-LT"/>
        </w:rPr>
        <w:t xml:space="preserve"> </w:t>
      </w:r>
      <w:r w:rsidR="00CB2499" w:rsidRPr="00036772">
        <w:rPr>
          <w:rFonts w:ascii="Times New Roman" w:eastAsia="Times New Roman" w:hAnsi="Times New Roman"/>
          <w:b/>
          <w:bCs/>
          <w:color w:val="000000"/>
          <w:sz w:val="24"/>
          <w:szCs w:val="24"/>
          <w:lang w:eastAsia="lt-LT"/>
        </w:rPr>
        <w:t xml:space="preserve">Paskelbus valstybės lygio ekstremaliąją situaciją, </w:t>
      </w:r>
      <w:r w:rsidR="00410E33" w:rsidRPr="00036772">
        <w:rPr>
          <w:rFonts w:ascii="Times New Roman" w:eastAsia="Times New Roman" w:hAnsi="Times New Roman"/>
          <w:b/>
          <w:bCs/>
          <w:color w:val="000000"/>
          <w:sz w:val="24"/>
          <w:szCs w:val="24"/>
          <w:lang w:eastAsia="lt-LT"/>
        </w:rPr>
        <w:t>Vyriausy</w:t>
      </w:r>
      <w:r w:rsidR="00CB2499" w:rsidRPr="00036772">
        <w:rPr>
          <w:rFonts w:ascii="Times New Roman" w:eastAsia="Times New Roman" w:hAnsi="Times New Roman"/>
          <w:b/>
          <w:bCs/>
          <w:color w:val="000000"/>
          <w:sz w:val="24"/>
          <w:szCs w:val="24"/>
          <w:lang w:eastAsia="lt-LT"/>
        </w:rPr>
        <w:t xml:space="preserve">bės </w:t>
      </w:r>
      <w:r w:rsidR="00410E33" w:rsidRPr="00036772">
        <w:rPr>
          <w:rFonts w:ascii="Times New Roman" w:eastAsia="Times New Roman" w:hAnsi="Times New Roman"/>
          <w:b/>
          <w:bCs/>
          <w:color w:val="000000"/>
          <w:sz w:val="24"/>
          <w:szCs w:val="24"/>
          <w:lang w:eastAsia="lt-LT"/>
        </w:rPr>
        <w:t>ekstremalių situacijų komisija</w:t>
      </w:r>
      <w:r w:rsidR="00CB2499" w:rsidRPr="00036772">
        <w:rPr>
          <w:rFonts w:ascii="Times New Roman" w:eastAsia="Times New Roman" w:hAnsi="Times New Roman"/>
          <w:b/>
          <w:bCs/>
          <w:color w:val="000000"/>
          <w:sz w:val="24"/>
          <w:szCs w:val="24"/>
          <w:lang w:eastAsia="lt-LT"/>
        </w:rPr>
        <w:t xml:space="preserve"> turi teisę nustatyti gyventojams, valstybės ir savivaldybių institucijoms ir įstaigoms, kitoms įstaigoms ir ūkio subjektams būtinų prekių ir (ar) paslaugų sąrašą ir pavesti Valstybinei vartotojų teisių apsaugos tarnybai stebėti šių priekių ir paslaugų kainų bei prieinamumo pokyčius. Valstybinė vartotojų teisių apsaugos tarnyba, nustačiusi šių prekių ir (ar) paslaugų trūkumą ir (ar) jų gamintojų, pardavėjų ar teikėjų piktnaudžiavimą nustatant šių prekių ir (ar) paslaugų kainas, nedelsdama informuoja apie tai </w:t>
      </w:r>
      <w:r w:rsidR="00410E33" w:rsidRPr="00036772">
        <w:rPr>
          <w:rFonts w:ascii="Times New Roman" w:eastAsia="Times New Roman" w:hAnsi="Times New Roman"/>
          <w:b/>
          <w:bCs/>
          <w:color w:val="000000"/>
          <w:sz w:val="24"/>
          <w:szCs w:val="24"/>
          <w:lang w:eastAsia="lt-LT"/>
        </w:rPr>
        <w:t>Vyriausybės ekstremalių situacijų komisiją</w:t>
      </w:r>
      <w:r w:rsidR="00CB2499" w:rsidRPr="00036772">
        <w:rPr>
          <w:rFonts w:ascii="Times New Roman" w:eastAsia="Times New Roman" w:hAnsi="Times New Roman"/>
          <w:b/>
          <w:bCs/>
          <w:color w:val="000000"/>
          <w:sz w:val="24"/>
          <w:szCs w:val="24"/>
          <w:lang w:eastAsia="lt-LT"/>
        </w:rPr>
        <w:t>. V</w:t>
      </w:r>
      <w:r w:rsidR="00410E33" w:rsidRPr="00036772">
        <w:rPr>
          <w:rFonts w:ascii="Times New Roman" w:eastAsia="Times New Roman" w:hAnsi="Times New Roman"/>
          <w:b/>
          <w:bCs/>
          <w:color w:val="000000"/>
          <w:sz w:val="24"/>
          <w:szCs w:val="24"/>
          <w:lang w:eastAsia="lt-LT"/>
        </w:rPr>
        <w:t>yriausy</w:t>
      </w:r>
      <w:r w:rsidR="00CB2499" w:rsidRPr="00036772">
        <w:rPr>
          <w:rFonts w:ascii="Times New Roman" w:eastAsia="Times New Roman" w:hAnsi="Times New Roman"/>
          <w:b/>
          <w:bCs/>
          <w:color w:val="000000"/>
          <w:sz w:val="24"/>
          <w:szCs w:val="24"/>
          <w:lang w:eastAsia="lt-LT"/>
        </w:rPr>
        <w:t xml:space="preserve">bės </w:t>
      </w:r>
      <w:r w:rsidR="00410E33" w:rsidRPr="00036772">
        <w:rPr>
          <w:rFonts w:ascii="Times New Roman" w:eastAsia="Times New Roman" w:hAnsi="Times New Roman"/>
          <w:b/>
          <w:bCs/>
          <w:color w:val="000000"/>
          <w:sz w:val="24"/>
          <w:szCs w:val="24"/>
          <w:lang w:eastAsia="lt-LT"/>
        </w:rPr>
        <w:t>ekstremalių situacijų komisija</w:t>
      </w:r>
      <w:r w:rsidR="00410E33" w:rsidRPr="00036772">
        <w:rPr>
          <w:rFonts w:ascii="Times New Roman" w:hAnsi="Times New Roman"/>
          <w:b/>
          <w:bCs/>
          <w:color w:val="000000"/>
          <w:sz w:val="24"/>
          <w:szCs w:val="24"/>
          <w:lang w:eastAsia="lt-LT"/>
        </w:rPr>
        <w:t>, atsižvelgdama</w:t>
      </w:r>
      <w:r w:rsidR="00CB2499" w:rsidRPr="00036772">
        <w:rPr>
          <w:rFonts w:ascii="Times New Roman" w:hAnsi="Times New Roman"/>
          <w:b/>
          <w:bCs/>
          <w:color w:val="000000"/>
          <w:sz w:val="24"/>
          <w:szCs w:val="24"/>
          <w:lang w:eastAsia="lt-LT"/>
        </w:rPr>
        <w:t xml:space="preserve"> į gautą informaciją, gali teikti siūlymą Vyriausybei spręsti dėl poreikio nustatyti prekių ir (ar) paslaugų, būtinų gyventojams, </w:t>
      </w:r>
      <w:r w:rsidR="00CB2499" w:rsidRPr="00036772">
        <w:rPr>
          <w:rFonts w:ascii="Times New Roman" w:hAnsi="Times New Roman"/>
          <w:b/>
          <w:sz w:val="24"/>
          <w:szCs w:val="24"/>
        </w:rPr>
        <w:t>valstybės ir savivaldybių institucijoms ir įstaigoms, kitoms įstaigoms ir ūkio subjektams,</w:t>
      </w:r>
      <w:r w:rsidR="00CB2499" w:rsidRPr="00036772">
        <w:rPr>
          <w:rFonts w:ascii="Times New Roman" w:hAnsi="Times New Roman"/>
          <w:b/>
          <w:bCs/>
          <w:color w:val="000000"/>
          <w:sz w:val="24"/>
          <w:szCs w:val="24"/>
          <w:lang w:eastAsia="lt-LT"/>
        </w:rPr>
        <w:t xml:space="preserve"> maksimalias didmenines ir (ar) mažmenines kainas, taip pat kitus šių prekių ir (ar) paslaugų pardavimo ar teikimo </w:t>
      </w:r>
      <w:r w:rsidR="00CB2499" w:rsidRPr="00036772">
        <w:rPr>
          <w:rFonts w:ascii="Times New Roman" w:hAnsi="Times New Roman"/>
          <w:b/>
          <w:bCs/>
          <w:color w:val="000000"/>
          <w:sz w:val="24"/>
          <w:szCs w:val="24"/>
          <w:lang w:eastAsia="lt-LT"/>
        </w:rPr>
        <w:lastRenderedPageBreak/>
        <w:t>būtinus apribojimus.</w:t>
      </w:r>
      <w:r w:rsidR="00036772" w:rsidRPr="00036772">
        <w:rPr>
          <w:rFonts w:ascii="Times New Roman" w:hAnsi="Times New Roman"/>
          <w:b/>
          <w:bCs/>
          <w:color w:val="000000"/>
          <w:sz w:val="24"/>
          <w:szCs w:val="24"/>
          <w:lang w:eastAsia="lt-LT"/>
        </w:rPr>
        <w:t xml:space="preserve"> Teikiant šį siūlymą turi būti pagrįsta, kad </w:t>
      </w:r>
      <w:r w:rsidR="00036772" w:rsidRPr="00036772">
        <w:rPr>
          <w:rFonts w:ascii="Times New Roman" w:eastAsia="Times New Roman" w:hAnsi="Times New Roman"/>
          <w:b/>
          <w:bCs/>
          <w:color w:val="000000"/>
          <w:sz w:val="24"/>
          <w:szCs w:val="24"/>
          <w:lang w:eastAsia="lt-LT"/>
        </w:rPr>
        <w:t>prekių ir (ar) paslaugų trūkumo ir (ar) jų gamintojų, pardavėjų ar teikėjų piktnaudžiavim</w:t>
      </w:r>
      <w:r w:rsidR="002E48D1">
        <w:rPr>
          <w:rFonts w:ascii="Times New Roman" w:eastAsia="Times New Roman" w:hAnsi="Times New Roman"/>
          <w:b/>
          <w:bCs/>
          <w:color w:val="000000"/>
          <w:sz w:val="24"/>
          <w:szCs w:val="24"/>
          <w:lang w:eastAsia="lt-LT"/>
        </w:rPr>
        <w:t>o</w:t>
      </w:r>
      <w:r w:rsidR="00036772" w:rsidRPr="00036772">
        <w:rPr>
          <w:rFonts w:ascii="Times New Roman" w:eastAsia="Times New Roman" w:hAnsi="Times New Roman"/>
          <w:b/>
          <w:bCs/>
          <w:color w:val="000000"/>
          <w:sz w:val="24"/>
          <w:szCs w:val="24"/>
          <w:lang w:eastAsia="lt-LT"/>
        </w:rPr>
        <w:t xml:space="preserve"> negalima išvengti kitomis įstatymuose numatytomis priemonėmis.</w:t>
      </w:r>
    </w:p>
    <w:p w14:paraId="021E7638" w14:textId="1E327773" w:rsidR="00A24102" w:rsidRPr="00036772" w:rsidRDefault="005759C8" w:rsidP="00E00406">
      <w:pPr>
        <w:tabs>
          <w:tab w:val="left" w:pos="567"/>
        </w:tabs>
        <w:spacing w:after="0" w:line="240" w:lineRule="auto"/>
        <w:ind w:firstLine="851"/>
        <w:jc w:val="both"/>
        <w:rPr>
          <w:rFonts w:ascii="Times New Roman" w:eastAsia="Times New Roman" w:hAnsi="Times New Roman"/>
          <w:b/>
          <w:bCs/>
          <w:color w:val="000000"/>
          <w:sz w:val="24"/>
          <w:szCs w:val="24"/>
          <w:lang w:eastAsia="lt-LT"/>
        </w:rPr>
      </w:pPr>
      <w:r w:rsidRPr="00036772">
        <w:rPr>
          <w:rFonts w:ascii="Times New Roman" w:eastAsia="Times New Roman" w:hAnsi="Times New Roman"/>
          <w:b/>
          <w:bCs/>
          <w:color w:val="000000"/>
          <w:sz w:val="24"/>
          <w:szCs w:val="24"/>
          <w:lang w:eastAsia="lt-LT"/>
        </w:rPr>
        <w:t xml:space="preserve">2. </w:t>
      </w:r>
      <w:r w:rsidR="00772180" w:rsidRPr="00036772">
        <w:rPr>
          <w:rFonts w:ascii="Times New Roman" w:eastAsia="Times New Roman" w:hAnsi="Times New Roman"/>
          <w:b/>
          <w:bCs/>
          <w:color w:val="000000"/>
          <w:sz w:val="24"/>
          <w:szCs w:val="24"/>
          <w:lang w:eastAsia="lt-LT"/>
        </w:rPr>
        <w:t>Vyriausybė</w:t>
      </w:r>
      <w:r w:rsidR="00F7718C" w:rsidRPr="00036772">
        <w:rPr>
          <w:rFonts w:ascii="Times New Roman" w:eastAsia="Times New Roman" w:hAnsi="Times New Roman"/>
          <w:b/>
          <w:bCs/>
          <w:color w:val="000000"/>
          <w:sz w:val="24"/>
          <w:szCs w:val="24"/>
          <w:lang w:eastAsia="lt-LT"/>
        </w:rPr>
        <w:t xml:space="preserve">, gavusi </w:t>
      </w:r>
      <w:r w:rsidR="00410E33" w:rsidRPr="00036772">
        <w:rPr>
          <w:rFonts w:ascii="Times New Roman" w:eastAsia="Times New Roman" w:hAnsi="Times New Roman"/>
          <w:b/>
          <w:bCs/>
          <w:color w:val="000000"/>
          <w:sz w:val="24"/>
          <w:szCs w:val="24"/>
          <w:lang w:eastAsia="lt-LT"/>
        </w:rPr>
        <w:t>Vyriausy</w:t>
      </w:r>
      <w:r w:rsidR="00AD4BB6" w:rsidRPr="00036772">
        <w:rPr>
          <w:rFonts w:ascii="Times New Roman" w:eastAsia="Times New Roman" w:hAnsi="Times New Roman"/>
          <w:b/>
          <w:bCs/>
          <w:color w:val="000000"/>
          <w:sz w:val="24"/>
          <w:szCs w:val="24"/>
          <w:lang w:eastAsia="lt-LT"/>
        </w:rPr>
        <w:t xml:space="preserve">bės </w:t>
      </w:r>
      <w:r w:rsidR="00410E33" w:rsidRPr="00036772">
        <w:rPr>
          <w:rFonts w:ascii="Times New Roman" w:eastAsia="Times New Roman" w:hAnsi="Times New Roman"/>
          <w:b/>
          <w:bCs/>
          <w:color w:val="000000"/>
          <w:sz w:val="24"/>
          <w:szCs w:val="24"/>
          <w:lang w:eastAsia="lt-LT"/>
        </w:rPr>
        <w:t>ekstremalių situacijų komisijos</w:t>
      </w:r>
      <w:r w:rsidR="00AD4BB6" w:rsidRPr="00036772">
        <w:rPr>
          <w:rFonts w:ascii="Times New Roman" w:eastAsia="Times New Roman" w:hAnsi="Times New Roman"/>
          <w:b/>
          <w:bCs/>
          <w:color w:val="000000"/>
          <w:sz w:val="24"/>
          <w:szCs w:val="24"/>
          <w:lang w:eastAsia="lt-LT"/>
        </w:rPr>
        <w:t xml:space="preserve"> siūlymą ir </w:t>
      </w:r>
      <w:r w:rsidR="00F7718C" w:rsidRPr="00036772">
        <w:rPr>
          <w:rFonts w:ascii="Times New Roman" w:eastAsia="Times New Roman" w:hAnsi="Times New Roman"/>
          <w:b/>
          <w:bCs/>
          <w:color w:val="000000"/>
          <w:sz w:val="24"/>
          <w:szCs w:val="24"/>
          <w:lang w:eastAsia="lt-LT"/>
        </w:rPr>
        <w:t>Konkurencijos tarybos nuomonę,</w:t>
      </w:r>
      <w:r w:rsidR="00772180" w:rsidRPr="00036772">
        <w:rPr>
          <w:rFonts w:ascii="Times New Roman" w:eastAsia="Times New Roman" w:hAnsi="Times New Roman"/>
          <w:b/>
          <w:bCs/>
          <w:color w:val="000000"/>
          <w:sz w:val="24"/>
          <w:szCs w:val="24"/>
          <w:lang w:eastAsia="lt-LT"/>
        </w:rPr>
        <w:t xml:space="preserve"> turi teisę</w:t>
      </w:r>
      <w:r w:rsidR="00F7718C" w:rsidRPr="00036772">
        <w:rPr>
          <w:rFonts w:ascii="Times New Roman" w:eastAsia="Times New Roman" w:hAnsi="Times New Roman"/>
          <w:b/>
          <w:bCs/>
          <w:color w:val="000000"/>
          <w:sz w:val="24"/>
          <w:szCs w:val="24"/>
          <w:lang w:eastAsia="lt-LT"/>
        </w:rPr>
        <w:t xml:space="preserve">, susidarius </w:t>
      </w:r>
      <w:r w:rsidR="00772180" w:rsidRPr="00036772">
        <w:rPr>
          <w:rFonts w:ascii="Times New Roman" w:eastAsia="Times New Roman" w:hAnsi="Times New Roman"/>
          <w:b/>
          <w:bCs/>
          <w:color w:val="000000"/>
          <w:sz w:val="24"/>
          <w:szCs w:val="24"/>
          <w:lang w:eastAsia="lt-LT"/>
        </w:rPr>
        <w:t>valstybės lygio ekstremali</w:t>
      </w:r>
      <w:r w:rsidR="00F7718C" w:rsidRPr="00036772">
        <w:rPr>
          <w:rFonts w:ascii="Times New Roman" w:eastAsia="Times New Roman" w:hAnsi="Times New Roman"/>
          <w:b/>
          <w:bCs/>
          <w:color w:val="000000"/>
          <w:sz w:val="24"/>
          <w:szCs w:val="24"/>
          <w:lang w:eastAsia="lt-LT"/>
        </w:rPr>
        <w:t>ajai</w:t>
      </w:r>
      <w:r w:rsidR="00772180" w:rsidRPr="00036772">
        <w:rPr>
          <w:rFonts w:ascii="Times New Roman" w:eastAsia="Times New Roman" w:hAnsi="Times New Roman"/>
          <w:b/>
          <w:bCs/>
          <w:color w:val="000000"/>
          <w:sz w:val="24"/>
          <w:szCs w:val="24"/>
          <w:lang w:eastAsia="lt-LT"/>
        </w:rPr>
        <w:t xml:space="preserve"> situacij</w:t>
      </w:r>
      <w:r w:rsidR="00F7718C" w:rsidRPr="00036772">
        <w:rPr>
          <w:rFonts w:ascii="Times New Roman" w:eastAsia="Times New Roman" w:hAnsi="Times New Roman"/>
          <w:b/>
          <w:bCs/>
          <w:color w:val="000000"/>
          <w:sz w:val="24"/>
          <w:szCs w:val="24"/>
          <w:lang w:eastAsia="lt-LT"/>
        </w:rPr>
        <w:t>ai,</w:t>
      </w:r>
      <w:r w:rsidR="00772180" w:rsidRPr="00036772">
        <w:rPr>
          <w:rFonts w:ascii="Times New Roman" w:eastAsia="Times New Roman" w:hAnsi="Times New Roman"/>
          <w:b/>
          <w:bCs/>
          <w:color w:val="000000"/>
          <w:sz w:val="24"/>
          <w:szCs w:val="24"/>
          <w:lang w:eastAsia="lt-LT"/>
        </w:rPr>
        <w:t xml:space="preserve"> </w:t>
      </w:r>
      <w:r w:rsidR="00F7718C" w:rsidRPr="00036772">
        <w:rPr>
          <w:rFonts w:ascii="Times New Roman" w:eastAsia="Times New Roman" w:hAnsi="Times New Roman"/>
          <w:b/>
          <w:bCs/>
          <w:color w:val="000000"/>
          <w:sz w:val="24"/>
          <w:szCs w:val="24"/>
          <w:lang w:eastAsia="lt-LT"/>
        </w:rPr>
        <w:t xml:space="preserve">nustatyti </w:t>
      </w:r>
      <w:r w:rsidR="00772180" w:rsidRPr="00036772">
        <w:rPr>
          <w:rFonts w:ascii="Times New Roman" w:eastAsia="Times New Roman" w:hAnsi="Times New Roman"/>
          <w:b/>
          <w:bCs/>
          <w:color w:val="000000"/>
          <w:sz w:val="24"/>
          <w:szCs w:val="24"/>
          <w:lang w:eastAsia="lt-LT"/>
        </w:rPr>
        <w:t xml:space="preserve">gyventojams, </w:t>
      </w:r>
      <w:r w:rsidR="00772180" w:rsidRPr="00036772">
        <w:rPr>
          <w:rFonts w:ascii="Times New Roman" w:hAnsi="Times New Roman"/>
          <w:b/>
          <w:sz w:val="24"/>
          <w:szCs w:val="24"/>
        </w:rPr>
        <w:t xml:space="preserve">valstybės ir savivaldybių įstaigoms ir </w:t>
      </w:r>
      <w:r w:rsidR="00772180" w:rsidRPr="00036772">
        <w:rPr>
          <w:rFonts w:ascii="Times New Roman" w:eastAsia="Times New Roman" w:hAnsi="Times New Roman"/>
          <w:b/>
          <w:bCs/>
          <w:color w:val="000000"/>
          <w:sz w:val="24"/>
          <w:szCs w:val="24"/>
          <w:lang w:eastAsia="lt-LT"/>
        </w:rPr>
        <w:t>i</w:t>
      </w:r>
      <w:r w:rsidR="00CB2499" w:rsidRPr="00036772">
        <w:rPr>
          <w:rFonts w:ascii="Times New Roman" w:eastAsia="Times New Roman" w:hAnsi="Times New Roman"/>
          <w:b/>
          <w:bCs/>
          <w:color w:val="000000"/>
          <w:sz w:val="24"/>
          <w:szCs w:val="24"/>
          <w:lang w:eastAsia="lt-LT"/>
        </w:rPr>
        <w:t xml:space="preserve">nstitucijoms, kitoms įstaigoms </w:t>
      </w:r>
      <w:r w:rsidR="00772180" w:rsidRPr="00036772">
        <w:rPr>
          <w:rFonts w:ascii="Times New Roman" w:eastAsia="Times New Roman" w:hAnsi="Times New Roman"/>
          <w:b/>
          <w:bCs/>
          <w:color w:val="000000"/>
          <w:sz w:val="24"/>
          <w:szCs w:val="24"/>
          <w:lang w:eastAsia="lt-LT"/>
        </w:rPr>
        <w:t>ir ūkio subjektams būtinų prekių ir (ar) paslaugų</w:t>
      </w:r>
      <w:r w:rsidR="00D12E01" w:rsidRPr="00036772">
        <w:rPr>
          <w:rFonts w:ascii="Times New Roman" w:eastAsia="Times New Roman" w:hAnsi="Times New Roman"/>
          <w:b/>
          <w:bCs/>
          <w:color w:val="000000"/>
          <w:sz w:val="24"/>
          <w:szCs w:val="24"/>
          <w:lang w:eastAsia="lt-LT"/>
        </w:rPr>
        <w:t xml:space="preserve"> </w:t>
      </w:r>
      <w:r w:rsidR="00772180" w:rsidRPr="00036772">
        <w:rPr>
          <w:rFonts w:ascii="Times New Roman" w:eastAsia="Times New Roman" w:hAnsi="Times New Roman"/>
          <w:b/>
          <w:bCs/>
          <w:color w:val="000000"/>
          <w:sz w:val="24"/>
          <w:szCs w:val="24"/>
          <w:lang w:eastAsia="lt-LT"/>
        </w:rPr>
        <w:t xml:space="preserve">didmenines ir (ar) mažmenines kainas, taip pat kitus šių prekių ir (ar) paslaugų pardavimo ar teikimo būtinus apribojimus (parduodamų prekių </w:t>
      </w:r>
      <w:r w:rsidR="00D019DD" w:rsidRPr="00036772">
        <w:rPr>
          <w:rFonts w:ascii="Times New Roman" w:eastAsia="Times New Roman" w:hAnsi="Times New Roman"/>
          <w:b/>
          <w:bCs/>
          <w:color w:val="000000"/>
          <w:sz w:val="24"/>
          <w:szCs w:val="24"/>
          <w:lang w:eastAsia="lt-LT"/>
        </w:rPr>
        <w:t xml:space="preserve">kiekio </w:t>
      </w:r>
      <w:r w:rsidR="00D12E01" w:rsidRPr="00036772">
        <w:rPr>
          <w:rFonts w:ascii="Times New Roman" w:eastAsia="Times New Roman" w:hAnsi="Times New Roman"/>
          <w:b/>
          <w:bCs/>
          <w:color w:val="000000"/>
          <w:sz w:val="24"/>
          <w:szCs w:val="24"/>
          <w:lang w:eastAsia="lt-LT"/>
        </w:rPr>
        <w:t>ribojimus</w:t>
      </w:r>
      <w:r w:rsidR="00772180" w:rsidRPr="00036772">
        <w:rPr>
          <w:rFonts w:ascii="Times New Roman" w:eastAsia="Times New Roman" w:hAnsi="Times New Roman"/>
          <w:b/>
          <w:bCs/>
          <w:color w:val="000000"/>
          <w:sz w:val="24"/>
          <w:szCs w:val="24"/>
          <w:lang w:eastAsia="lt-LT"/>
        </w:rPr>
        <w:t>, pardavimo ar paslaugų teikimo vietas, prekių išvežimo</w:t>
      </w:r>
      <w:r w:rsidR="00F7718C" w:rsidRPr="00036772">
        <w:rPr>
          <w:rFonts w:ascii="Times New Roman" w:eastAsia="Times New Roman" w:hAnsi="Times New Roman"/>
          <w:b/>
          <w:bCs/>
          <w:color w:val="000000"/>
          <w:sz w:val="24"/>
          <w:szCs w:val="24"/>
          <w:lang w:eastAsia="lt-LT"/>
        </w:rPr>
        <w:t xml:space="preserve"> ir (ar) </w:t>
      </w:r>
      <w:r w:rsidR="00772180" w:rsidRPr="00036772">
        <w:rPr>
          <w:rFonts w:ascii="Times New Roman" w:eastAsia="Times New Roman" w:hAnsi="Times New Roman"/>
          <w:b/>
          <w:bCs/>
          <w:color w:val="000000"/>
          <w:sz w:val="24"/>
          <w:szCs w:val="24"/>
          <w:lang w:eastAsia="lt-LT"/>
        </w:rPr>
        <w:t>eksporto iš Lietuvos Respublikos laikinus draudimus</w:t>
      </w:r>
      <w:r w:rsidR="00410E33" w:rsidRPr="00036772">
        <w:rPr>
          <w:rFonts w:ascii="Times New Roman" w:eastAsia="Times New Roman" w:hAnsi="Times New Roman"/>
          <w:b/>
          <w:bCs/>
          <w:color w:val="000000"/>
          <w:sz w:val="24"/>
          <w:szCs w:val="24"/>
          <w:lang w:eastAsia="lt-LT"/>
        </w:rPr>
        <w:t>, subjektus, kurie turi pirmenybę įsigyti šias prekes ir (ar) paslaugas</w:t>
      </w:r>
      <w:r w:rsidR="00772180" w:rsidRPr="00036772">
        <w:rPr>
          <w:rFonts w:ascii="Times New Roman" w:eastAsia="Times New Roman" w:hAnsi="Times New Roman"/>
          <w:b/>
          <w:bCs/>
          <w:color w:val="000000"/>
          <w:sz w:val="24"/>
          <w:szCs w:val="24"/>
          <w:lang w:eastAsia="lt-LT"/>
        </w:rPr>
        <w:t xml:space="preserve"> ir pan</w:t>
      </w:r>
      <w:r w:rsidR="00F7718C" w:rsidRPr="00036772">
        <w:rPr>
          <w:rFonts w:ascii="Times New Roman" w:eastAsia="Times New Roman" w:hAnsi="Times New Roman"/>
          <w:b/>
          <w:bCs/>
          <w:color w:val="000000"/>
          <w:sz w:val="24"/>
          <w:szCs w:val="24"/>
          <w:lang w:eastAsia="lt-LT"/>
        </w:rPr>
        <w:t>ašiai</w:t>
      </w:r>
      <w:r w:rsidR="00772180" w:rsidRPr="00036772">
        <w:rPr>
          <w:rFonts w:ascii="Times New Roman" w:eastAsia="Times New Roman" w:hAnsi="Times New Roman"/>
          <w:b/>
          <w:bCs/>
          <w:color w:val="000000"/>
          <w:sz w:val="24"/>
          <w:szCs w:val="24"/>
          <w:lang w:eastAsia="lt-LT"/>
        </w:rPr>
        <w:t xml:space="preserve">). </w:t>
      </w:r>
    </w:p>
    <w:p w14:paraId="31EBE801" w14:textId="5A028998" w:rsidR="00A24102" w:rsidRPr="00036772" w:rsidRDefault="005759C8" w:rsidP="00A86ECD">
      <w:pPr>
        <w:tabs>
          <w:tab w:val="left" w:pos="567"/>
        </w:tabs>
        <w:spacing w:after="0" w:line="240" w:lineRule="auto"/>
        <w:ind w:firstLine="851"/>
        <w:jc w:val="both"/>
        <w:rPr>
          <w:rFonts w:ascii="Times New Roman" w:eastAsia="Times New Roman" w:hAnsi="Times New Roman"/>
          <w:b/>
          <w:bCs/>
          <w:color w:val="000000"/>
          <w:sz w:val="24"/>
          <w:szCs w:val="24"/>
          <w:lang w:eastAsia="lt-LT"/>
        </w:rPr>
      </w:pPr>
      <w:r w:rsidRPr="00036772">
        <w:rPr>
          <w:rFonts w:ascii="Times New Roman" w:eastAsia="Times New Roman" w:hAnsi="Times New Roman"/>
          <w:b/>
          <w:bCs/>
          <w:color w:val="000000"/>
          <w:sz w:val="24"/>
          <w:szCs w:val="24"/>
          <w:lang w:eastAsia="lt-LT"/>
        </w:rPr>
        <w:t>3</w:t>
      </w:r>
      <w:r w:rsidR="00030308" w:rsidRPr="00036772">
        <w:rPr>
          <w:rFonts w:ascii="Times New Roman" w:eastAsia="Times New Roman" w:hAnsi="Times New Roman"/>
          <w:b/>
          <w:bCs/>
          <w:color w:val="000000"/>
          <w:sz w:val="24"/>
          <w:szCs w:val="24"/>
          <w:lang w:eastAsia="lt-LT"/>
        </w:rPr>
        <w:t>.</w:t>
      </w:r>
      <w:r w:rsidR="00F7718C" w:rsidRPr="00036772">
        <w:rPr>
          <w:rFonts w:ascii="Times New Roman" w:eastAsia="Times New Roman" w:hAnsi="Times New Roman"/>
          <w:b/>
          <w:bCs/>
          <w:color w:val="000000"/>
          <w:sz w:val="24"/>
          <w:szCs w:val="24"/>
          <w:lang w:eastAsia="lt-LT"/>
        </w:rPr>
        <w:t xml:space="preserve"> </w:t>
      </w:r>
      <w:r w:rsidR="00360773" w:rsidRPr="00360773">
        <w:rPr>
          <w:rFonts w:ascii="Times New Roman" w:eastAsia="Times New Roman" w:hAnsi="Times New Roman"/>
          <w:b/>
          <w:bCs/>
          <w:color w:val="000000"/>
          <w:sz w:val="24"/>
          <w:szCs w:val="24"/>
          <w:lang w:eastAsia="lt-LT"/>
        </w:rPr>
        <w:t>Nustatydama šio straipsnio 2 dalyje nurodytų prekių ir (ar) paslaugų maksimalias didmenines ir (ar) mažmenines kainas ir (ar) kitus apribojimus, Vyriausybė turi laikytis proporcingumo principo, nepažeisti sąžiningos konkurencijos ir ūkio subjektų lygiateisiškumo bei nurodyti maksimalų ribojimų taikymo terminą, kuris negali būti ilgesnis už valstybės lygio ek</w:t>
      </w:r>
      <w:r w:rsidR="00360773">
        <w:rPr>
          <w:rFonts w:ascii="Times New Roman" w:eastAsia="Times New Roman" w:hAnsi="Times New Roman"/>
          <w:b/>
          <w:bCs/>
          <w:color w:val="000000"/>
          <w:sz w:val="24"/>
          <w:szCs w:val="24"/>
          <w:lang w:eastAsia="lt-LT"/>
        </w:rPr>
        <w:t>stremaliosios situacijos trukmę</w:t>
      </w:r>
      <w:r w:rsidR="00030308" w:rsidRPr="00036772">
        <w:rPr>
          <w:rFonts w:ascii="Times New Roman" w:eastAsia="Times New Roman" w:hAnsi="Times New Roman"/>
          <w:b/>
          <w:bCs/>
          <w:color w:val="000000"/>
          <w:sz w:val="24"/>
          <w:szCs w:val="24"/>
          <w:lang w:eastAsia="lt-LT"/>
        </w:rPr>
        <w:t>.</w:t>
      </w:r>
      <w:r w:rsidR="00360773">
        <w:rPr>
          <w:rFonts w:ascii="Times New Roman" w:eastAsia="Times New Roman" w:hAnsi="Times New Roman"/>
          <w:b/>
          <w:bCs/>
          <w:color w:val="000000"/>
          <w:sz w:val="24"/>
          <w:szCs w:val="24"/>
          <w:lang w:eastAsia="lt-LT"/>
        </w:rPr>
        <w:t xml:space="preserve"> </w:t>
      </w:r>
      <w:r w:rsidR="00360773" w:rsidRPr="00360773">
        <w:rPr>
          <w:rFonts w:ascii="Times New Roman" w:eastAsia="Times New Roman" w:hAnsi="Times New Roman"/>
          <w:b/>
          <w:bCs/>
          <w:color w:val="000000"/>
          <w:sz w:val="24"/>
          <w:szCs w:val="24"/>
          <w:lang w:eastAsia="lt-LT"/>
        </w:rPr>
        <w:t>Paskelbus valstybės lygio ekstremaliąją situaciją nustatyt</w:t>
      </w:r>
      <w:r w:rsidR="00A8238B">
        <w:rPr>
          <w:rFonts w:ascii="Times New Roman" w:eastAsia="Times New Roman" w:hAnsi="Times New Roman"/>
          <w:b/>
          <w:bCs/>
          <w:color w:val="000000"/>
          <w:sz w:val="24"/>
          <w:szCs w:val="24"/>
          <w:lang w:eastAsia="lt-LT"/>
        </w:rPr>
        <w:t>as</w:t>
      </w:r>
      <w:r w:rsidR="00360773" w:rsidRPr="00360773">
        <w:rPr>
          <w:rFonts w:ascii="Times New Roman" w:eastAsia="Times New Roman" w:hAnsi="Times New Roman"/>
          <w:b/>
          <w:bCs/>
          <w:color w:val="000000"/>
          <w:sz w:val="24"/>
          <w:szCs w:val="24"/>
          <w:lang w:eastAsia="lt-LT"/>
        </w:rPr>
        <w:t xml:space="preserve"> prekių </w:t>
      </w:r>
      <w:r w:rsidR="00A8238B">
        <w:rPr>
          <w:rFonts w:ascii="Times New Roman" w:eastAsia="Times New Roman" w:hAnsi="Times New Roman"/>
          <w:b/>
          <w:bCs/>
          <w:color w:val="000000"/>
          <w:sz w:val="24"/>
          <w:szCs w:val="24"/>
          <w:lang w:eastAsia="lt-LT"/>
        </w:rPr>
        <w:t>ir (</w:t>
      </w:r>
      <w:r w:rsidR="00360773" w:rsidRPr="00360773">
        <w:rPr>
          <w:rFonts w:ascii="Times New Roman" w:eastAsia="Times New Roman" w:hAnsi="Times New Roman"/>
          <w:b/>
          <w:bCs/>
          <w:color w:val="000000"/>
          <w:sz w:val="24"/>
          <w:szCs w:val="24"/>
          <w:lang w:eastAsia="lt-LT"/>
        </w:rPr>
        <w:t>ar</w:t>
      </w:r>
      <w:r w:rsidR="00A8238B">
        <w:rPr>
          <w:rFonts w:ascii="Times New Roman" w:eastAsia="Times New Roman" w:hAnsi="Times New Roman"/>
          <w:b/>
          <w:bCs/>
          <w:color w:val="000000"/>
          <w:sz w:val="24"/>
          <w:szCs w:val="24"/>
          <w:lang w:eastAsia="lt-LT"/>
        </w:rPr>
        <w:t>)</w:t>
      </w:r>
      <w:r w:rsidR="00360773" w:rsidRPr="00360773">
        <w:rPr>
          <w:rFonts w:ascii="Times New Roman" w:eastAsia="Times New Roman" w:hAnsi="Times New Roman"/>
          <w:b/>
          <w:bCs/>
          <w:color w:val="000000"/>
          <w:sz w:val="24"/>
          <w:szCs w:val="24"/>
          <w:lang w:eastAsia="lt-LT"/>
        </w:rPr>
        <w:t xml:space="preserve"> paslaugų, būtinų gyventojams, valstybės ir savivaldybių įstaigoms ir institucijoms, kitoms įstaigoms ir ūkio subjektams, maksimalias didmenines ir (ar) mažmenines kainas ir (ar) kitus šių prekių pardavimo ir (ar) paslaugų teikimo apribojimus Vyriausybė turi atšaukti nedelsdama, išnykus priežastims, dėl kurių jie buvo nustatyti.</w:t>
      </w:r>
    </w:p>
    <w:p w14:paraId="423041E9" w14:textId="44DC487E" w:rsidR="00A24102" w:rsidRPr="00036772" w:rsidRDefault="00772180" w:rsidP="00A86ECD">
      <w:pPr>
        <w:tabs>
          <w:tab w:val="left" w:pos="567"/>
        </w:tabs>
        <w:spacing w:after="0" w:line="240" w:lineRule="auto"/>
        <w:ind w:firstLine="851"/>
        <w:jc w:val="both"/>
        <w:rPr>
          <w:rFonts w:ascii="Times New Roman" w:eastAsia="Times New Roman" w:hAnsi="Times New Roman"/>
          <w:bCs/>
          <w:color w:val="000000"/>
          <w:sz w:val="24"/>
          <w:szCs w:val="24"/>
          <w:lang w:eastAsia="lt-LT"/>
        </w:rPr>
      </w:pPr>
      <w:r w:rsidRPr="00036772">
        <w:rPr>
          <w:rFonts w:ascii="Times New Roman" w:eastAsia="Times New Roman" w:hAnsi="Times New Roman"/>
          <w:b/>
          <w:bCs/>
          <w:color w:val="000000"/>
          <w:sz w:val="24"/>
          <w:szCs w:val="24"/>
          <w:lang w:eastAsia="lt-LT"/>
        </w:rPr>
        <w:t>4</w:t>
      </w:r>
      <w:r w:rsidR="00030308" w:rsidRPr="00036772">
        <w:rPr>
          <w:rFonts w:ascii="Times New Roman" w:eastAsia="Times New Roman" w:hAnsi="Times New Roman"/>
          <w:b/>
          <w:bCs/>
          <w:color w:val="000000"/>
          <w:sz w:val="24"/>
          <w:szCs w:val="24"/>
          <w:lang w:eastAsia="lt-LT"/>
        </w:rPr>
        <w:t>.</w:t>
      </w:r>
      <w:r w:rsidR="00FD49E7" w:rsidRPr="00036772">
        <w:rPr>
          <w:rFonts w:ascii="Times New Roman" w:eastAsia="Times New Roman" w:hAnsi="Times New Roman"/>
          <w:b/>
          <w:bCs/>
          <w:color w:val="000000"/>
          <w:sz w:val="24"/>
          <w:szCs w:val="24"/>
          <w:lang w:eastAsia="lt-LT"/>
        </w:rPr>
        <w:t xml:space="preserve"> Šio straipsnio 2 dalyje nurodyto Vyriausybės </w:t>
      </w:r>
      <w:r w:rsidR="0067355E" w:rsidRPr="00036772">
        <w:rPr>
          <w:rFonts w:ascii="Times New Roman" w:eastAsia="Times New Roman" w:hAnsi="Times New Roman"/>
          <w:b/>
          <w:bCs/>
          <w:color w:val="000000"/>
          <w:sz w:val="24"/>
          <w:szCs w:val="24"/>
          <w:lang w:eastAsia="lt-LT"/>
        </w:rPr>
        <w:t>sprendimo</w:t>
      </w:r>
      <w:r w:rsidR="00FD49E7" w:rsidRPr="00036772">
        <w:rPr>
          <w:rFonts w:ascii="Times New Roman" w:eastAsia="Times New Roman" w:hAnsi="Times New Roman"/>
          <w:b/>
          <w:bCs/>
          <w:color w:val="000000"/>
          <w:sz w:val="24"/>
          <w:szCs w:val="24"/>
          <w:lang w:eastAsia="lt-LT"/>
        </w:rPr>
        <w:t xml:space="preserve"> nuostatų laikymosi priežiūrą vydo Valstybinė vartotojų teisių apsaugos tarnyba </w:t>
      </w:r>
      <w:r w:rsidR="00835D54" w:rsidRPr="00036772">
        <w:rPr>
          <w:rFonts w:ascii="Times New Roman" w:eastAsia="Times New Roman" w:hAnsi="Times New Roman"/>
          <w:b/>
          <w:bCs/>
          <w:color w:val="000000"/>
          <w:sz w:val="24"/>
          <w:szCs w:val="24"/>
          <w:lang w:eastAsia="lt-LT"/>
        </w:rPr>
        <w:t>Lietuvos Respublikos v</w:t>
      </w:r>
      <w:r w:rsidR="00FD49E7" w:rsidRPr="00036772">
        <w:rPr>
          <w:rFonts w:ascii="Times New Roman" w:eastAsia="Times New Roman" w:hAnsi="Times New Roman"/>
          <w:b/>
          <w:bCs/>
          <w:color w:val="000000"/>
          <w:sz w:val="24"/>
          <w:szCs w:val="24"/>
          <w:lang w:eastAsia="lt-LT"/>
        </w:rPr>
        <w:t>artotojų teisių apsaugos įstatymo nustatyta tvarka.</w:t>
      </w:r>
      <w:r w:rsidR="00FD49E7" w:rsidRPr="007B26A4">
        <w:rPr>
          <w:rFonts w:ascii="Times New Roman" w:eastAsia="Times New Roman" w:hAnsi="Times New Roman"/>
          <w:bCs/>
          <w:color w:val="000000"/>
          <w:sz w:val="24"/>
          <w:szCs w:val="24"/>
          <w:lang w:eastAsia="lt-LT"/>
        </w:rPr>
        <w:t>“</w:t>
      </w:r>
      <w:r w:rsidR="00FD49E7" w:rsidRPr="00036772">
        <w:rPr>
          <w:rFonts w:ascii="Times New Roman" w:eastAsia="Times New Roman" w:hAnsi="Times New Roman"/>
          <w:bCs/>
          <w:color w:val="000000"/>
          <w:sz w:val="24"/>
          <w:szCs w:val="24"/>
          <w:lang w:eastAsia="lt-LT"/>
        </w:rPr>
        <w:t xml:space="preserve"> </w:t>
      </w:r>
    </w:p>
    <w:p w14:paraId="505D4F6D" w14:textId="77777777" w:rsidR="00A24102" w:rsidRPr="00036772" w:rsidRDefault="00A24102">
      <w:pPr>
        <w:tabs>
          <w:tab w:val="left" w:pos="567"/>
        </w:tabs>
        <w:spacing w:after="0" w:line="240" w:lineRule="auto"/>
        <w:ind w:firstLine="567"/>
        <w:jc w:val="both"/>
        <w:rPr>
          <w:rFonts w:ascii="Times New Roman" w:eastAsia="Times New Roman" w:hAnsi="Times New Roman"/>
          <w:bCs/>
          <w:color w:val="000000"/>
          <w:sz w:val="24"/>
          <w:szCs w:val="24"/>
          <w:lang w:eastAsia="lt-LT"/>
        </w:rPr>
      </w:pPr>
    </w:p>
    <w:p w14:paraId="26BCE2E3" w14:textId="77777777" w:rsidR="00A24102" w:rsidRPr="00036772" w:rsidRDefault="00A24102">
      <w:pPr>
        <w:tabs>
          <w:tab w:val="left" w:pos="567"/>
        </w:tabs>
        <w:spacing w:after="0" w:line="240" w:lineRule="auto"/>
        <w:ind w:firstLine="567"/>
        <w:jc w:val="both"/>
        <w:rPr>
          <w:rFonts w:ascii="Times New Roman" w:eastAsia="Times New Roman" w:hAnsi="Times New Roman"/>
          <w:bCs/>
          <w:color w:val="000000"/>
          <w:sz w:val="24"/>
          <w:szCs w:val="24"/>
          <w:lang w:eastAsia="lt-LT"/>
        </w:rPr>
      </w:pPr>
    </w:p>
    <w:p w14:paraId="3758F396" w14:textId="77777777" w:rsidR="00A24102" w:rsidRPr="00036772" w:rsidRDefault="00030308">
      <w:pPr>
        <w:tabs>
          <w:tab w:val="left" w:pos="567"/>
        </w:tabs>
        <w:spacing w:after="0" w:line="320" w:lineRule="atLeast"/>
        <w:ind w:firstLine="567"/>
        <w:jc w:val="both"/>
        <w:rPr>
          <w:rFonts w:ascii="Times New Roman" w:eastAsia="Times New Roman" w:hAnsi="Times New Roman"/>
          <w:color w:val="000000"/>
          <w:sz w:val="24"/>
          <w:szCs w:val="24"/>
          <w:lang w:eastAsia="lt-LT"/>
        </w:rPr>
      </w:pPr>
      <w:r w:rsidRPr="00036772">
        <w:rPr>
          <w:rFonts w:ascii="Times New Roman" w:eastAsia="Times New Roman" w:hAnsi="Times New Roman"/>
          <w:i/>
          <w:iCs/>
          <w:color w:val="000000"/>
          <w:sz w:val="24"/>
          <w:szCs w:val="24"/>
          <w:lang w:eastAsia="lt-LT"/>
        </w:rPr>
        <w:t>Skelbiu šį Lietuvos Respublikos Seimo priimtą įstatymą.</w:t>
      </w:r>
    </w:p>
    <w:p w14:paraId="6A858227" w14:textId="77777777" w:rsidR="00A24102" w:rsidRPr="00036772" w:rsidRDefault="00A24102">
      <w:pPr>
        <w:spacing w:after="0" w:line="320" w:lineRule="atLeast"/>
        <w:jc w:val="both"/>
        <w:rPr>
          <w:rFonts w:ascii="Times New Roman" w:eastAsia="Times New Roman" w:hAnsi="Times New Roman"/>
          <w:color w:val="000000"/>
          <w:sz w:val="24"/>
          <w:szCs w:val="24"/>
          <w:lang w:eastAsia="lt-LT"/>
        </w:rPr>
      </w:pPr>
    </w:p>
    <w:p w14:paraId="1EDF0902" w14:textId="77777777" w:rsidR="00A24102" w:rsidRPr="00036772" w:rsidRDefault="00A24102">
      <w:pPr>
        <w:spacing w:after="0" w:line="320" w:lineRule="atLeast"/>
        <w:jc w:val="both"/>
        <w:rPr>
          <w:rFonts w:ascii="Times New Roman" w:eastAsia="Times New Roman" w:hAnsi="Times New Roman"/>
          <w:color w:val="000000"/>
          <w:sz w:val="24"/>
          <w:szCs w:val="24"/>
          <w:lang w:eastAsia="lt-LT"/>
        </w:rPr>
      </w:pPr>
    </w:p>
    <w:p w14:paraId="6D694859" w14:textId="77777777" w:rsidR="00A24102" w:rsidRDefault="00030308">
      <w:pPr>
        <w:spacing w:after="0" w:line="320" w:lineRule="atLeast"/>
        <w:jc w:val="both"/>
        <w:rPr>
          <w:rFonts w:ascii="Times New Roman" w:eastAsia="Times New Roman" w:hAnsi="Times New Roman"/>
          <w:color w:val="000000"/>
          <w:sz w:val="24"/>
          <w:szCs w:val="24"/>
          <w:lang w:eastAsia="lt-LT"/>
        </w:rPr>
      </w:pPr>
      <w:r w:rsidRPr="00036772">
        <w:rPr>
          <w:rFonts w:ascii="Times New Roman" w:eastAsia="Times New Roman" w:hAnsi="Times New Roman"/>
          <w:color w:val="000000"/>
          <w:sz w:val="24"/>
          <w:szCs w:val="24"/>
          <w:lang w:eastAsia="lt-LT"/>
        </w:rPr>
        <w:t>Respublikos Prezidentas</w:t>
      </w:r>
    </w:p>
    <w:p w14:paraId="7B096821" w14:textId="77777777" w:rsidR="00A24102" w:rsidRDefault="00A24102">
      <w:pPr>
        <w:spacing w:after="0" w:line="320" w:lineRule="atLeast"/>
        <w:jc w:val="both"/>
        <w:rPr>
          <w:rFonts w:ascii="Times New Roman" w:eastAsia="Times New Roman" w:hAnsi="Times New Roman"/>
          <w:color w:val="000000"/>
          <w:sz w:val="24"/>
          <w:szCs w:val="24"/>
          <w:lang w:eastAsia="lt-LT"/>
        </w:rPr>
      </w:pPr>
    </w:p>
    <w:p w14:paraId="32ECA61C" w14:textId="77777777" w:rsidR="00A24102" w:rsidRDefault="00A24102">
      <w:pPr>
        <w:spacing w:after="0" w:line="320" w:lineRule="atLeast"/>
        <w:jc w:val="both"/>
        <w:rPr>
          <w:rFonts w:ascii="Times New Roman" w:eastAsia="Times New Roman" w:hAnsi="Times New Roman"/>
          <w:color w:val="000000"/>
          <w:sz w:val="24"/>
          <w:szCs w:val="24"/>
          <w:lang w:eastAsia="lt-LT"/>
        </w:rPr>
      </w:pPr>
    </w:p>
    <w:p w14:paraId="3BAD5E35" w14:textId="77777777" w:rsidR="00A24102" w:rsidRDefault="00A24102">
      <w:pPr>
        <w:spacing w:after="0" w:line="320" w:lineRule="atLeast"/>
        <w:jc w:val="both"/>
        <w:rPr>
          <w:rFonts w:ascii="Times New Roman" w:eastAsia="Times New Roman" w:hAnsi="Times New Roman"/>
          <w:color w:val="000000"/>
          <w:sz w:val="24"/>
          <w:szCs w:val="24"/>
          <w:lang w:eastAsia="lt-LT"/>
        </w:rPr>
      </w:pPr>
    </w:p>
    <w:sectPr w:rsidR="00A24102" w:rsidSect="00D12E01">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7591A" w14:textId="77777777" w:rsidR="0004331A" w:rsidRDefault="0004331A" w:rsidP="00835D54">
      <w:pPr>
        <w:spacing w:after="0" w:line="240" w:lineRule="auto"/>
      </w:pPr>
      <w:r>
        <w:separator/>
      </w:r>
    </w:p>
  </w:endnote>
  <w:endnote w:type="continuationSeparator" w:id="0">
    <w:p w14:paraId="6409B65B" w14:textId="77777777" w:rsidR="0004331A" w:rsidRDefault="0004331A" w:rsidP="0083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2F83B" w14:textId="77777777" w:rsidR="0004331A" w:rsidRDefault="0004331A" w:rsidP="00835D54">
      <w:pPr>
        <w:spacing w:after="0" w:line="240" w:lineRule="auto"/>
      </w:pPr>
      <w:r>
        <w:separator/>
      </w:r>
    </w:p>
  </w:footnote>
  <w:footnote w:type="continuationSeparator" w:id="0">
    <w:p w14:paraId="6A469344" w14:textId="77777777" w:rsidR="0004331A" w:rsidRDefault="0004331A" w:rsidP="0083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21372"/>
      <w:docPartObj>
        <w:docPartGallery w:val="Page Numbers (Top of Page)"/>
        <w:docPartUnique/>
      </w:docPartObj>
    </w:sdtPr>
    <w:sdtEndPr>
      <w:rPr>
        <w:rFonts w:ascii="Times New Roman" w:hAnsi="Times New Roman"/>
        <w:noProof/>
        <w:sz w:val="24"/>
        <w:szCs w:val="24"/>
      </w:rPr>
    </w:sdtEndPr>
    <w:sdtContent>
      <w:p w14:paraId="461E062B" w14:textId="6B5593BF" w:rsidR="00835D54" w:rsidRPr="00835D54" w:rsidRDefault="00835D54">
        <w:pPr>
          <w:pStyle w:val="Header"/>
          <w:jc w:val="center"/>
          <w:rPr>
            <w:rFonts w:ascii="Times New Roman" w:hAnsi="Times New Roman"/>
            <w:sz w:val="24"/>
            <w:szCs w:val="24"/>
          </w:rPr>
        </w:pPr>
        <w:r w:rsidRPr="00835D54">
          <w:rPr>
            <w:rFonts w:ascii="Times New Roman" w:hAnsi="Times New Roman"/>
            <w:sz w:val="24"/>
            <w:szCs w:val="24"/>
          </w:rPr>
          <w:fldChar w:fldCharType="begin"/>
        </w:r>
        <w:r w:rsidRPr="00835D54">
          <w:rPr>
            <w:rFonts w:ascii="Times New Roman" w:hAnsi="Times New Roman"/>
            <w:sz w:val="24"/>
            <w:szCs w:val="24"/>
          </w:rPr>
          <w:instrText xml:space="preserve"> PAGE   \* MERGEFORMAT </w:instrText>
        </w:r>
        <w:r w:rsidRPr="00835D54">
          <w:rPr>
            <w:rFonts w:ascii="Times New Roman" w:hAnsi="Times New Roman"/>
            <w:sz w:val="24"/>
            <w:szCs w:val="24"/>
          </w:rPr>
          <w:fldChar w:fldCharType="separate"/>
        </w:r>
        <w:r w:rsidR="002E4F62">
          <w:rPr>
            <w:rFonts w:ascii="Times New Roman" w:hAnsi="Times New Roman"/>
            <w:noProof/>
            <w:sz w:val="24"/>
            <w:szCs w:val="24"/>
          </w:rPr>
          <w:t>2</w:t>
        </w:r>
        <w:r w:rsidRPr="00835D54">
          <w:rPr>
            <w:rFonts w:ascii="Times New Roman" w:hAnsi="Times New Roman"/>
            <w:noProof/>
            <w:sz w:val="24"/>
            <w:szCs w:val="24"/>
          </w:rPr>
          <w:fldChar w:fldCharType="end"/>
        </w:r>
      </w:p>
    </w:sdtContent>
  </w:sdt>
  <w:p w14:paraId="41D20DC4" w14:textId="77777777" w:rsidR="00835D54" w:rsidRDefault="0083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52C7"/>
    <w:multiLevelType w:val="multilevel"/>
    <w:tmpl w:val="068C52C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7A"/>
    <w:rsid w:val="00030308"/>
    <w:rsid w:val="00036772"/>
    <w:rsid w:val="0004331A"/>
    <w:rsid w:val="0006551D"/>
    <w:rsid w:val="00067B37"/>
    <w:rsid w:val="000B67F0"/>
    <w:rsid w:val="001048D8"/>
    <w:rsid w:val="001C0910"/>
    <w:rsid w:val="00214C7A"/>
    <w:rsid w:val="002A6D56"/>
    <w:rsid w:val="002E48D1"/>
    <w:rsid w:val="002E4F62"/>
    <w:rsid w:val="00325A4D"/>
    <w:rsid w:val="00360773"/>
    <w:rsid w:val="003A001E"/>
    <w:rsid w:val="003A4DAF"/>
    <w:rsid w:val="003E0F6A"/>
    <w:rsid w:val="00410E33"/>
    <w:rsid w:val="004179AD"/>
    <w:rsid w:val="00430ACE"/>
    <w:rsid w:val="00444D57"/>
    <w:rsid w:val="004F0600"/>
    <w:rsid w:val="005148E2"/>
    <w:rsid w:val="005354A1"/>
    <w:rsid w:val="005718BF"/>
    <w:rsid w:val="005759C8"/>
    <w:rsid w:val="005E252C"/>
    <w:rsid w:val="00614601"/>
    <w:rsid w:val="0067355E"/>
    <w:rsid w:val="006A50D4"/>
    <w:rsid w:val="00772180"/>
    <w:rsid w:val="00790485"/>
    <w:rsid w:val="007B26A4"/>
    <w:rsid w:val="007D690F"/>
    <w:rsid w:val="007E1025"/>
    <w:rsid w:val="00815A08"/>
    <w:rsid w:val="00835D54"/>
    <w:rsid w:val="00842D19"/>
    <w:rsid w:val="00880119"/>
    <w:rsid w:val="008D088C"/>
    <w:rsid w:val="00A17A9D"/>
    <w:rsid w:val="00A24102"/>
    <w:rsid w:val="00A279B0"/>
    <w:rsid w:val="00A37739"/>
    <w:rsid w:val="00A704C5"/>
    <w:rsid w:val="00A8238B"/>
    <w:rsid w:val="00A86ECD"/>
    <w:rsid w:val="00AA1F01"/>
    <w:rsid w:val="00AD2245"/>
    <w:rsid w:val="00AD4BB6"/>
    <w:rsid w:val="00B514B8"/>
    <w:rsid w:val="00B71E2A"/>
    <w:rsid w:val="00B725C2"/>
    <w:rsid w:val="00BB2E22"/>
    <w:rsid w:val="00BF0AED"/>
    <w:rsid w:val="00C31C6F"/>
    <w:rsid w:val="00C3291E"/>
    <w:rsid w:val="00C47BD7"/>
    <w:rsid w:val="00C73A2A"/>
    <w:rsid w:val="00CB17D0"/>
    <w:rsid w:val="00CB2499"/>
    <w:rsid w:val="00CD0BDD"/>
    <w:rsid w:val="00D019DD"/>
    <w:rsid w:val="00D12E01"/>
    <w:rsid w:val="00D7039D"/>
    <w:rsid w:val="00DA3E02"/>
    <w:rsid w:val="00E00406"/>
    <w:rsid w:val="00E911AF"/>
    <w:rsid w:val="00E92564"/>
    <w:rsid w:val="00EC745F"/>
    <w:rsid w:val="00F12CE3"/>
    <w:rsid w:val="00F7718C"/>
    <w:rsid w:val="00FD49E7"/>
    <w:rsid w:val="00FE6A4C"/>
    <w:rsid w:val="6AF26BF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EE0A4"/>
  <w15:docId w15:val="{10314D69-5160-46DC-BCAD-6E1F8DBC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030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30308"/>
    <w:rPr>
      <w:rFonts w:ascii="Segoe UI" w:eastAsia="Calibri" w:hAnsi="Segoe UI" w:cs="Segoe UI"/>
      <w:sz w:val="18"/>
      <w:szCs w:val="18"/>
      <w:lang w:val="lt-LT"/>
    </w:rPr>
  </w:style>
  <w:style w:type="paragraph" w:styleId="CommentSubject">
    <w:name w:val="annotation subject"/>
    <w:basedOn w:val="CommentText"/>
    <w:next w:val="CommentText"/>
    <w:link w:val="CommentSubjectChar"/>
    <w:rsid w:val="00030308"/>
    <w:pPr>
      <w:spacing w:line="240" w:lineRule="auto"/>
    </w:pPr>
    <w:rPr>
      <w:b/>
      <w:bCs/>
      <w:sz w:val="20"/>
      <w:szCs w:val="20"/>
    </w:rPr>
  </w:style>
  <w:style w:type="character" w:customStyle="1" w:styleId="CommentTextChar">
    <w:name w:val="Comment Text Char"/>
    <w:basedOn w:val="DefaultParagraphFont"/>
    <w:link w:val="CommentText"/>
    <w:rsid w:val="00030308"/>
    <w:rPr>
      <w:rFonts w:ascii="Calibri" w:eastAsia="Calibri" w:hAnsi="Calibri"/>
      <w:sz w:val="22"/>
      <w:szCs w:val="22"/>
      <w:lang w:val="lt-LT"/>
    </w:rPr>
  </w:style>
  <w:style w:type="character" w:customStyle="1" w:styleId="CommentSubjectChar">
    <w:name w:val="Comment Subject Char"/>
    <w:basedOn w:val="CommentTextChar"/>
    <w:link w:val="CommentSubject"/>
    <w:rsid w:val="00030308"/>
    <w:rPr>
      <w:rFonts w:ascii="Calibri" w:eastAsia="Calibri" w:hAnsi="Calibri"/>
      <w:b/>
      <w:bCs/>
      <w:sz w:val="22"/>
      <w:szCs w:val="22"/>
      <w:lang w:val="lt-LT"/>
    </w:rPr>
  </w:style>
  <w:style w:type="paragraph" w:styleId="Revision">
    <w:name w:val="Revision"/>
    <w:hidden/>
    <w:uiPriority w:val="99"/>
    <w:semiHidden/>
    <w:rsid w:val="001C0910"/>
    <w:pPr>
      <w:spacing w:after="0" w:line="240" w:lineRule="auto"/>
    </w:pPr>
    <w:rPr>
      <w:rFonts w:ascii="Calibri" w:eastAsia="Calibri" w:hAnsi="Calibri"/>
      <w:sz w:val="22"/>
      <w:szCs w:val="22"/>
      <w:lang w:val="lt-LT"/>
    </w:rPr>
  </w:style>
  <w:style w:type="paragraph" w:styleId="Header">
    <w:name w:val="header"/>
    <w:basedOn w:val="Normal"/>
    <w:link w:val="HeaderChar"/>
    <w:uiPriority w:val="99"/>
    <w:rsid w:val="00835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D54"/>
    <w:rPr>
      <w:rFonts w:ascii="Calibri" w:eastAsia="Calibri" w:hAnsi="Calibri"/>
      <w:sz w:val="22"/>
      <w:szCs w:val="22"/>
      <w:lang w:val="lt-LT"/>
    </w:rPr>
  </w:style>
  <w:style w:type="paragraph" w:styleId="Footer">
    <w:name w:val="footer"/>
    <w:basedOn w:val="Normal"/>
    <w:link w:val="FooterChar"/>
    <w:rsid w:val="00835D54"/>
    <w:pPr>
      <w:tabs>
        <w:tab w:val="center" w:pos="4513"/>
        <w:tab w:val="right" w:pos="9026"/>
      </w:tabs>
      <w:spacing w:after="0" w:line="240" w:lineRule="auto"/>
    </w:pPr>
  </w:style>
  <w:style w:type="character" w:customStyle="1" w:styleId="FooterChar">
    <w:name w:val="Footer Char"/>
    <w:basedOn w:val="DefaultParagraphFont"/>
    <w:link w:val="Footer"/>
    <w:rsid w:val="00835D54"/>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92AB0-0D49-4FA1-9D86-D3846222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741</Words>
  <Characters>4227</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Projekto</vt:lpstr>
      <vt:lpstr>Projekto</vt:lpstr>
    </vt:vector>
  </TitlesOfParts>
  <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2020-03-25T05:41:00Z</dcterms:created>
  <dc:creator>Simonas Klimanskis</dc:creator>
  <cp:lastModifiedBy>Aleksandr Radcenko</cp:lastModifiedBy>
  <dcterms:modified xsi:type="dcterms:W3CDTF">2020-03-25T05:47:00Z</dcterms:modified>
  <cp:revision>4</cp:revision>
  <dc:title>Projekto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