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D0" w:rsidRDefault="000B43D0">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0B43D0" w:rsidRDefault="000B43D0">
      <w:pPr>
        <w:pStyle w:val="NormalWeb"/>
        <w:spacing w:before="120" w:beforeAutospacing="0" w:after="0" w:afterAutospacing="0" w:line="240" w:lineRule="atLeast"/>
        <w:jc w:val="center"/>
      </w:pPr>
      <w:r>
        <w:rPr>
          <w:rFonts w:ascii="Arial" w:hAnsi="Arial"/>
          <w:sz w:val="28"/>
          <w:szCs w:val="20"/>
        </w:rPr>
        <w:t>POSĖDŽIO</w:t>
      </w:r>
    </w:p>
    <w:p w:rsidR="000B43D0" w:rsidRDefault="000B43D0">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0B43D0" w:rsidRDefault="000B43D0">
      <w:pPr>
        <w:spacing w:line="240" w:lineRule="atLeast"/>
        <w:jc w:val="center"/>
      </w:pPr>
      <w:r>
        <w:t>2015 m. rugpjūčio 5 d. Nr. 33</w:t>
      </w:r>
    </w:p>
    <w:p w:rsidR="000B43D0" w:rsidRDefault="000B43D0">
      <w:pPr>
        <w:pStyle w:val="NormalWeb"/>
        <w:spacing w:before="0" w:beforeAutospacing="0" w:after="0" w:afterAutospacing="0" w:line="120" w:lineRule="atLeast"/>
        <w:divId w:val="860243040"/>
      </w:pPr>
      <w:r>
        <w:rPr>
          <w:sz w:val="12"/>
          <w:szCs w:val="12"/>
        </w:rPr>
        <w:t> </w:t>
      </w:r>
      <w:r>
        <w:t xml:space="preserve"> </w:t>
      </w:r>
    </w:p>
    <w:p w:rsidR="000B43D0" w:rsidRDefault="000B43D0">
      <w:pPr>
        <w:pStyle w:val="NormalWeb"/>
      </w:pPr>
      <w:r>
        <w:t>Pirmininkavo Ministras Pirmininkas A. Butkevičius</w:t>
      </w:r>
    </w:p>
    <w:p w:rsidR="000B43D0" w:rsidRDefault="000B43D0">
      <w:pPr>
        <w:pStyle w:val="NormalWeb"/>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181"/>
        <w:gridCol w:w="210"/>
        <w:gridCol w:w="965"/>
        <w:gridCol w:w="270"/>
        <w:gridCol w:w="4479"/>
      </w:tblGrid>
      <w:tr w:rsidR="000B43D0">
        <w:trPr>
          <w:cantSplit/>
          <w:tblCellSpacing w:w="0" w:type="dxa"/>
        </w:trPr>
        <w:tc>
          <w:tcPr>
            <w:tcW w:w="3270" w:type="dxa"/>
            <w:hideMark/>
          </w:tcPr>
          <w:p w:rsidR="000B43D0" w:rsidRDefault="000B43D0">
            <w:r>
              <w:t>ministrai</w:t>
            </w:r>
          </w:p>
        </w:tc>
        <w:tc>
          <w:tcPr>
            <w:tcW w:w="180" w:type="dxa"/>
            <w:hideMark/>
          </w:tcPr>
          <w:p w:rsidR="000B43D0" w:rsidRDefault="000B43D0">
            <w:r>
              <w:t>–</w:t>
            </w:r>
          </w:p>
        </w:tc>
        <w:tc>
          <w:tcPr>
            <w:tcW w:w="5850" w:type="dxa"/>
            <w:gridSpan w:val="3"/>
            <w:hideMark/>
          </w:tcPr>
          <w:p w:rsidR="000B43D0" w:rsidRDefault="000B43D0">
            <w:r>
              <w:rPr>
                <w:szCs w:val="20"/>
                <w:lang w:eastAsia="en-US"/>
              </w:rPr>
              <w:t>V. Baltraitienė, J. Bernatonis,  E. Gustas, L. A. Linkevičius, R. Masiulis, A. Pabedinskienė, A. Pitrėnienė, R. Sinkevičius, S. </w:t>
            </w:r>
            <w:proofErr w:type="spellStart"/>
            <w:r>
              <w:rPr>
                <w:szCs w:val="20"/>
                <w:lang w:eastAsia="en-US"/>
              </w:rPr>
              <w:t>Skvernelis</w:t>
            </w:r>
            <w:proofErr w:type="spellEnd"/>
            <w:r>
              <w:rPr>
                <w:szCs w:val="20"/>
                <w:lang w:eastAsia="en-US"/>
              </w:rPr>
              <w:t>, R. </w:t>
            </w:r>
            <w:proofErr w:type="spellStart"/>
            <w:r>
              <w:rPr>
                <w:szCs w:val="20"/>
                <w:lang w:eastAsia="en-US"/>
              </w:rPr>
              <w:t>Šalaševičiūtė</w:t>
            </w:r>
            <w:proofErr w:type="spellEnd"/>
            <w:r>
              <w:rPr>
                <w:szCs w:val="20"/>
                <w:lang w:eastAsia="en-US"/>
              </w:rPr>
              <w:t>, K. Trečiokas</w:t>
            </w:r>
          </w:p>
        </w:tc>
      </w:tr>
      <w:tr w:rsidR="000B43D0">
        <w:trPr>
          <w:cantSplit/>
          <w:tblCellSpacing w:w="0" w:type="dxa"/>
        </w:trPr>
        <w:tc>
          <w:tcPr>
            <w:tcW w:w="4470" w:type="dxa"/>
            <w:gridSpan w:val="3"/>
            <w:hideMark/>
          </w:tcPr>
          <w:p w:rsidR="000B43D0" w:rsidRDefault="000B43D0">
            <w:r>
              <w:t>viceministrai</w:t>
            </w:r>
          </w:p>
        </w:tc>
        <w:tc>
          <w:tcPr>
            <w:tcW w:w="180" w:type="dxa"/>
            <w:hideMark/>
          </w:tcPr>
          <w:p w:rsidR="000B43D0" w:rsidRDefault="000B43D0">
            <w:r>
              <w:t>–</w:t>
            </w:r>
          </w:p>
        </w:tc>
        <w:tc>
          <w:tcPr>
            <w:tcW w:w="4650" w:type="dxa"/>
            <w:hideMark/>
          </w:tcPr>
          <w:p w:rsidR="000B43D0" w:rsidRDefault="000B43D0">
            <w:r>
              <w:t>S. </w:t>
            </w:r>
            <w:proofErr w:type="spellStart"/>
            <w:r>
              <w:t>Kauzonienė</w:t>
            </w:r>
            <w:proofErr w:type="spellEnd"/>
            <w:r>
              <w:t xml:space="preserve">, P. </w:t>
            </w:r>
            <w:proofErr w:type="spellStart"/>
            <w:r>
              <w:t>Poderytė</w:t>
            </w:r>
            <w:proofErr w:type="spellEnd"/>
            <w:r>
              <w:t>, M. Velička, A. Vitkauskas</w:t>
            </w:r>
          </w:p>
        </w:tc>
      </w:tr>
      <w:tr w:rsidR="000B43D0">
        <w:trPr>
          <w:cantSplit/>
          <w:tblCellSpacing w:w="0" w:type="dxa"/>
        </w:trPr>
        <w:tc>
          <w:tcPr>
            <w:tcW w:w="4470" w:type="dxa"/>
            <w:gridSpan w:val="3"/>
            <w:hideMark/>
          </w:tcPr>
          <w:p w:rsidR="000B43D0" w:rsidRDefault="000B43D0">
            <w:r>
              <w:t>valstybės kontrolierius</w:t>
            </w:r>
          </w:p>
        </w:tc>
        <w:tc>
          <w:tcPr>
            <w:tcW w:w="180" w:type="dxa"/>
            <w:hideMark/>
          </w:tcPr>
          <w:p w:rsidR="000B43D0" w:rsidRDefault="000B43D0">
            <w:r>
              <w:t>–</w:t>
            </w:r>
          </w:p>
        </w:tc>
        <w:tc>
          <w:tcPr>
            <w:tcW w:w="4650" w:type="dxa"/>
            <w:hideMark/>
          </w:tcPr>
          <w:p w:rsidR="000B43D0" w:rsidRDefault="000B43D0">
            <w:r>
              <w:t>A. Dulkys</w:t>
            </w:r>
          </w:p>
        </w:tc>
      </w:tr>
      <w:tr w:rsidR="000B43D0">
        <w:trPr>
          <w:cantSplit/>
          <w:tblCellSpacing w:w="0" w:type="dxa"/>
        </w:trPr>
        <w:tc>
          <w:tcPr>
            <w:tcW w:w="4650" w:type="dxa"/>
            <w:gridSpan w:val="4"/>
            <w:hideMark/>
          </w:tcPr>
          <w:p w:rsidR="000B43D0" w:rsidRDefault="000B43D0">
            <w:r>
              <w:t>Ministro Pirmininko politinio (asmeninio) pasitikėjimo valstybės tarnautojai:</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rPr>
                <w:szCs w:val="20"/>
                <w:lang w:eastAsia="en-US"/>
              </w:rPr>
              <w:t>   sekretoriato vadovė</w:t>
            </w:r>
          </w:p>
        </w:tc>
        <w:tc>
          <w:tcPr>
            <w:tcW w:w="180" w:type="dxa"/>
            <w:hideMark/>
          </w:tcPr>
          <w:p w:rsidR="000B43D0" w:rsidRDefault="000B43D0">
            <w:r>
              <w:t>–</w:t>
            </w:r>
          </w:p>
        </w:tc>
        <w:tc>
          <w:tcPr>
            <w:tcW w:w="4650" w:type="dxa"/>
            <w:hideMark/>
          </w:tcPr>
          <w:p w:rsidR="000B43D0" w:rsidRDefault="000B43D0">
            <w:r>
              <w:rPr>
                <w:szCs w:val="20"/>
                <w:lang w:eastAsia="en-US"/>
              </w:rPr>
              <w:t>D. Žiugždienė</w:t>
            </w:r>
          </w:p>
        </w:tc>
      </w:tr>
      <w:tr w:rsidR="000B43D0">
        <w:trPr>
          <w:cantSplit/>
          <w:tblCellSpacing w:w="0" w:type="dxa"/>
        </w:trPr>
        <w:tc>
          <w:tcPr>
            <w:tcW w:w="4470" w:type="dxa"/>
            <w:gridSpan w:val="3"/>
            <w:hideMark/>
          </w:tcPr>
          <w:p w:rsidR="000B43D0" w:rsidRDefault="000B43D0">
            <w:r>
              <w:t>   patarėjai</w:t>
            </w:r>
          </w:p>
        </w:tc>
        <w:tc>
          <w:tcPr>
            <w:tcW w:w="180" w:type="dxa"/>
            <w:hideMark/>
          </w:tcPr>
          <w:p w:rsidR="000B43D0" w:rsidRDefault="000B43D0">
            <w:r>
              <w:t>–</w:t>
            </w:r>
          </w:p>
        </w:tc>
        <w:tc>
          <w:tcPr>
            <w:tcW w:w="4650" w:type="dxa"/>
            <w:hideMark/>
          </w:tcPr>
          <w:p w:rsidR="000B43D0" w:rsidRDefault="000B43D0">
            <w:r>
              <w:rPr>
                <w:szCs w:val="20"/>
                <w:lang w:eastAsia="en-US"/>
              </w:rPr>
              <w:t>E. Butkutė-</w:t>
            </w:r>
            <w:proofErr w:type="spellStart"/>
            <w:r>
              <w:rPr>
                <w:szCs w:val="20"/>
                <w:lang w:eastAsia="en-US"/>
              </w:rPr>
              <w:t>Lazdauskienė</w:t>
            </w:r>
            <w:proofErr w:type="spellEnd"/>
            <w:r>
              <w:rPr>
                <w:szCs w:val="20"/>
                <w:lang w:eastAsia="en-US"/>
              </w:rPr>
              <w:t>, A. Damanskis, R. Grumadaitė, V. Janušaitis, D. Jarmantavičius, J. Juozaitienė, A. Kontrimienė, F. Latėnas, A. Misevičius, J. Pankauskas, J. Paslauskas, I. Urbonavičiūtė, A. Vinkus</w:t>
            </w:r>
          </w:p>
        </w:tc>
      </w:tr>
      <w:tr w:rsidR="000B43D0">
        <w:trPr>
          <w:cantSplit/>
          <w:tblCellSpacing w:w="0" w:type="dxa"/>
        </w:trPr>
        <w:tc>
          <w:tcPr>
            <w:tcW w:w="4470" w:type="dxa"/>
            <w:gridSpan w:val="3"/>
            <w:hideMark/>
          </w:tcPr>
          <w:p w:rsidR="000B43D0" w:rsidRDefault="000B43D0">
            <w:r>
              <w:rPr>
                <w:szCs w:val="20"/>
                <w:lang w:eastAsia="en-US"/>
              </w:rPr>
              <w:t>   padėjėjai</w:t>
            </w:r>
          </w:p>
        </w:tc>
        <w:tc>
          <w:tcPr>
            <w:tcW w:w="180" w:type="dxa"/>
            <w:hideMark/>
          </w:tcPr>
          <w:p w:rsidR="000B43D0" w:rsidRDefault="000B43D0">
            <w:r>
              <w:t>–</w:t>
            </w:r>
          </w:p>
        </w:tc>
        <w:tc>
          <w:tcPr>
            <w:tcW w:w="4650" w:type="dxa"/>
            <w:hideMark/>
          </w:tcPr>
          <w:p w:rsidR="000B43D0" w:rsidRDefault="000B43D0">
            <w:r>
              <w:rPr>
                <w:szCs w:val="20"/>
                <w:lang w:eastAsia="en-US"/>
              </w:rPr>
              <w:t xml:space="preserve">J. </w:t>
            </w:r>
            <w:proofErr w:type="spellStart"/>
            <w:r>
              <w:rPr>
                <w:szCs w:val="20"/>
                <w:lang w:eastAsia="en-US"/>
              </w:rPr>
              <w:t>Brigmanas</w:t>
            </w:r>
            <w:proofErr w:type="spellEnd"/>
            <w:r>
              <w:rPr>
                <w:szCs w:val="20"/>
                <w:lang w:eastAsia="en-US"/>
              </w:rPr>
              <w:t xml:space="preserve">, G. </w:t>
            </w:r>
            <w:proofErr w:type="spellStart"/>
            <w:r>
              <w:rPr>
                <w:szCs w:val="20"/>
                <w:lang w:eastAsia="en-US"/>
              </w:rPr>
              <w:t>Paliušienė</w:t>
            </w:r>
            <w:proofErr w:type="spellEnd"/>
          </w:p>
        </w:tc>
      </w:tr>
      <w:tr w:rsidR="000B43D0">
        <w:trPr>
          <w:cantSplit/>
          <w:tblCellSpacing w:w="0" w:type="dxa"/>
        </w:trPr>
        <w:tc>
          <w:tcPr>
            <w:tcW w:w="4470" w:type="dxa"/>
            <w:gridSpan w:val="3"/>
            <w:hideMark/>
          </w:tcPr>
          <w:p w:rsidR="000B43D0" w:rsidRDefault="000B43D0">
            <w:r>
              <w:rPr>
                <w:szCs w:val="20"/>
                <w:lang w:eastAsia="en-US"/>
              </w:rPr>
              <w:t xml:space="preserve">   </w:t>
            </w:r>
          </w:p>
        </w:tc>
        <w:tc>
          <w:tcPr>
            <w:tcW w:w="180" w:type="dxa"/>
            <w:hideMark/>
          </w:tcPr>
          <w:p w:rsidR="000B43D0" w:rsidRDefault="000B43D0">
            <w:r>
              <w:t>–</w:t>
            </w:r>
          </w:p>
        </w:tc>
        <w:tc>
          <w:tcPr>
            <w:tcW w:w="4650" w:type="dxa"/>
            <w:hideMark/>
          </w:tcPr>
          <w:p w:rsidR="000B43D0" w:rsidRDefault="000B43D0">
            <w:r>
              <w:t>K. Virbickas</w:t>
            </w:r>
          </w:p>
        </w:tc>
      </w:tr>
      <w:tr w:rsidR="000B43D0">
        <w:trPr>
          <w:cantSplit/>
          <w:tblCellSpacing w:w="0" w:type="dxa"/>
        </w:trPr>
        <w:tc>
          <w:tcPr>
            <w:tcW w:w="4470" w:type="dxa"/>
            <w:gridSpan w:val="3"/>
            <w:hideMark/>
          </w:tcPr>
          <w:p w:rsidR="000B43D0" w:rsidRDefault="000B43D0">
            <w:r>
              <w:t>iš Vyriausybės kanceliarijos: </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Vyriausybės kancleris</w:t>
            </w:r>
          </w:p>
        </w:tc>
        <w:tc>
          <w:tcPr>
            <w:tcW w:w="180" w:type="dxa"/>
            <w:hideMark/>
          </w:tcPr>
          <w:p w:rsidR="000B43D0" w:rsidRDefault="000B43D0">
            <w:r>
              <w:t>–</w:t>
            </w:r>
          </w:p>
        </w:tc>
        <w:tc>
          <w:tcPr>
            <w:tcW w:w="4650" w:type="dxa"/>
            <w:hideMark/>
          </w:tcPr>
          <w:p w:rsidR="000B43D0" w:rsidRDefault="000B43D0">
            <w:r>
              <w:rPr>
                <w:szCs w:val="20"/>
                <w:lang w:eastAsia="en-US"/>
              </w:rPr>
              <w:t>A.</w:t>
            </w:r>
            <w:r>
              <w:rPr>
                <w:szCs w:val="20"/>
                <w:lang w:val="ru-RU" w:eastAsia="en-US"/>
              </w:rPr>
              <w:t xml:space="preserve"> </w:t>
            </w:r>
            <w:r>
              <w:rPr>
                <w:szCs w:val="20"/>
                <w:lang w:eastAsia="en-US"/>
              </w:rPr>
              <w:t>Mačiulis</w:t>
            </w:r>
          </w:p>
        </w:tc>
      </w:tr>
      <w:tr w:rsidR="000B43D0">
        <w:trPr>
          <w:cantSplit/>
          <w:tblCellSpacing w:w="0" w:type="dxa"/>
        </w:trPr>
        <w:tc>
          <w:tcPr>
            <w:tcW w:w="4470" w:type="dxa"/>
            <w:gridSpan w:val="3"/>
            <w:hideMark/>
          </w:tcPr>
          <w:p w:rsidR="000B43D0" w:rsidRDefault="000B43D0">
            <w:r>
              <w:t>Vyriausybės kanclerio pirmasis pavaduotojas</w:t>
            </w:r>
          </w:p>
        </w:tc>
        <w:tc>
          <w:tcPr>
            <w:tcW w:w="180" w:type="dxa"/>
            <w:hideMark/>
          </w:tcPr>
          <w:p w:rsidR="000B43D0" w:rsidRDefault="000B43D0">
            <w:r>
              <w:t>–</w:t>
            </w:r>
          </w:p>
        </w:tc>
        <w:tc>
          <w:tcPr>
            <w:tcW w:w="4650" w:type="dxa"/>
            <w:hideMark/>
          </w:tcPr>
          <w:p w:rsidR="000B43D0" w:rsidRDefault="000B43D0">
            <w:r>
              <w:t>R. Vaitkus</w:t>
            </w:r>
          </w:p>
        </w:tc>
      </w:tr>
      <w:tr w:rsidR="000B43D0">
        <w:trPr>
          <w:cantSplit/>
          <w:tblCellSpacing w:w="0" w:type="dxa"/>
        </w:trPr>
        <w:tc>
          <w:tcPr>
            <w:tcW w:w="4470" w:type="dxa"/>
            <w:gridSpan w:val="3"/>
            <w:hideMark/>
          </w:tcPr>
          <w:p w:rsidR="000B43D0" w:rsidRDefault="000B43D0">
            <w:r>
              <w:t>Vyriausybės kanclerio pavaduotojas</w:t>
            </w:r>
          </w:p>
        </w:tc>
        <w:tc>
          <w:tcPr>
            <w:tcW w:w="180" w:type="dxa"/>
            <w:hideMark/>
          </w:tcPr>
          <w:p w:rsidR="000B43D0" w:rsidRDefault="000B43D0">
            <w:r>
              <w:t>–</w:t>
            </w:r>
          </w:p>
        </w:tc>
        <w:tc>
          <w:tcPr>
            <w:tcW w:w="4650" w:type="dxa"/>
            <w:hideMark/>
          </w:tcPr>
          <w:p w:rsidR="000B43D0" w:rsidRDefault="000B43D0">
            <w:r>
              <w:t>O. Romančikas</w:t>
            </w:r>
          </w:p>
        </w:tc>
      </w:tr>
      <w:tr w:rsidR="000B43D0">
        <w:trPr>
          <w:cantSplit/>
          <w:tblCellSpacing w:w="0" w:type="dxa"/>
        </w:trPr>
        <w:tc>
          <w:tcPr>
            <w:tcW w:w="4470" w:type="dxa"/>
            <w:gridSpan w:val="3"/>
            <w:hideMark/>
          </w:tcPr>
          <w:p w:rsidR="000B43D0" w:rsidRDefault="000B43D0">
            <w:r>
              <w:t>departamentų direktorės</w:t>
            </w:r>
          </w:p>
        </w:tc>
        <w:tc>
          <w:tcPr>
            <w:tcW w:w="180" w:type="dxa"/>
            <w:hideMark/>
          </w:tcPr>
          <w:p w:rsidR="000B43D0" w:rsidRDefault="000B43D0">
            <w:r>
              <w:t>–</w:t>
            </w:r>
          </w:p>
        </w:tc>
        <w:tc>
          <w:tcPr>
            <w:tcW w:w="4650" w:type="dxa"/>
            <w:hideMark/>
          </w:tcPr>
          <w:p w:rsidR="000B43D0" w:rsidRDefault="000B43D0">
            <w:r>
              <w:t>J. Domeikienė, A. Stankaitienė</w:t>
            </w:r>
          </w:p>
        </w:tc>
      </w:tr>
      <w:tr w:rsidR="000B43D0">
        <w:trPr>
          <w:cantSplit/>
          <w:tblCellSpacing w:w="0" w:type="dxa"/>
        </w:trPr>
        <w:tc>
          <w:tcPr>
            <w:tcW w:w="4470" w:type="dxa"/>
            <w:gridSpan w:val="3"/>
            <w:hideMark/>
          </w:tcPr>
          <w:p w:rsidR="000B43D0" w:rsidRDefault="000B43D0">
            <w:r>
              <w:t>departamentų direktorių pavaduotojai</w:t>
            </w:r>
          </w:p>
        </w:tc>
        <w:tc>
          <w:tcPr>
            <w:tcW w:w="180" w:type="dxa"/>
            <w:hideMark/>
          </w:tcPr>
          <w:p w:rsidR="000B43D0" w:rsidRDefault="000B43D0">
            <w:r>
              <w:t>–</w:t>
            </w:r>
          </w:p>
        </w:tc>
        <w:tc>
          <w:tcPr>
            <w:tcW w:w="4650" w:type="dxa"/>
            <w:hideMark/>
          </w:tcPr>
          <w:p w:rsidR="000B43D0" w:rsidRDefault="000B43D0">
            <w:r>
              <w:t>A. Radčenko, A. Zdanevičienė</w:t>
            </w:r>
          </w:p>
        </w:tc>
      </w:tr>
      <w:tr w:rsidR="000B43D0">
        <w:trPr>
          <w:cantSplit/>
          <w:tblCellSpacing w:w="0" w:type="dxa"/>
        </w:trPr>
        <w:tc>
          <w:tcPr>
            <w:tcW w:w="4470" w:type="dxa"/>
            <w:gridSpan w:val="3"/>
            <w:hideMark/>
          </w:tcPr>
          <w:p w:rsidR="000B43D0" w:rsidRDefault="000B43D0">
            <w:r>
              <w:t>skyrių:</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   vedėjai</w:t>
            </w:r>
          </w:p>
        </w:tc>
        <w:tc>
          <w:tcPr>
            <w:tcW w:w="180" w:type="dxa"/>
            <w:hideMark/>
          </w:tcPr>
          <w:p w:rsidR="000B43D0" w:rsidRDefault="000B43D0">
            <w:r>
              <w:t>–</w:t>
            </w:r>
          </w:p>
        </w:tc>
        <w:tc>
          <w:tcPr>
            <w:tcW w:w="4650" w:type="dxa"/>
            <w:hideMark/>
          </w:tcPr>
          <w:p w:rsidR="000B43D0" w:rsidRDefault="000B43D0">
            <w:r>
              <w:rPr>
                <w:szCs w:val="20"/>
                <w:lang w:eastAsia="en-US"/>
              </w:rPr>
              <w:t>R. Kunčinienė,  D. Labanauskas, L. </w:t>
            </w:r>
            <w:proofErr w:type="spellStart"/>
            <w:r>
              <w:rPr>
                <w:szCs w:val="20"/>
                <w:lang w:eastAsia="en-US"/>
              </w:rPr>
              <w:t>Liubauskaitė</w:t>
            </w:r>
            <w:proofErr w:type="spellEnd"/>
            <w:r>
              <w:rPr>
                <w:szCs w:val="20"/>
                <w:lang w:eastAsia="en-US"/>
              </w:rPr>
              <w:t>, A. </w:t>
            </w:r>
            <w:proofErr w:type="spellStart"/>
            <w:r>
              <w:rPr>
                <w:szCs w:val="20"/>
                <w:lang w:eastAsia="en-US"/>
              </w:rPr>
              <w:t>Martusevičius</w:t>
            </w:r>
            <w:proofErr w:type="spellEnd"/>
            <w:r>
              <w:rPr>
                <w:szCs w:val="20"/>
                <w:lang w:eastAsia="en-US"/>
              </w:rPr>
              <w:t>, T. Razauskas</w:t>
            </w:r>
          </w:p>
        </w:tc>
      </w:tr>
      <w:tr w:rsidR="000B43D0">
        <w:trPr>
          <w:cantSplit/>
          <w:tblCellSpacing w:w="0" w:type="dxa"/>
        </w:trPr>
        <w:tc>
          <w:tcPr>
            <w:tcW w:w="4470" w:type="dxa"/>
            <w:gridSpan w:val="3"/>
            <w:hideMark/>
          </w:tcPr>
          <w:p w:rsidR="000B43D0" w:rsidRDefault="000B43D0">
            <w:r>
              <w:lastRenderedPageBreak/>
              <w:t>   patarėjai</w:t>
            </w:r>
          </w:p>
        </w:tc>
        <w:tc>
          <w:tcPr>
            <w:tcW w:w="180" w:type="dxa"/>
            <w:hideMark/>
          </w:tcPr>
          <w:p w:rsidR="000B43D0" w:rsidRDefault="000B43D0">
            <w:r>
              <w:t>–</w:t>
            </w:r>
          </w:p>
        </w:tc>
        <w:tc>
          <w:tcPr>
            <w:tcW w:w="4650" w:type="dxa"/>
            <w:hideMark/>
          </w:tcPr>
          <w:p w:rsidR="000B43D0" w:rsidRDefault="000B43D0">
            <w:r>
              <w:t>G. Aleksaitė, G. Dovydėnienė, P. </w:t>
            </w:r>
            <w:proofErr w:type="spellStart"/>
            <w:r>
              <w:t>Gerasimovič</w:t>
            </w:r>
            <w:proofErr w:type="spellEnd"/>
            <w:r>
              <w:t>, P. Girčys, E. Karaliūtė, V. Kiveris, Š. Navickaitė-</w:t>
            </w:r>
            <w:proofErr w:type="spellStart"/>
            <w:r>
              <w:t>Dūlaitienė</w:t>
            </w:r>
            <w:proofErr w:type="spellEnd"/>
            <w:r>
              <w:t>, E. Neciunskienė, J. Ratkus, D. Vėbra, V. Voveris</w:t>
            </w:r>
          </w:p>
        </w:tc>
      </w:tr>
      <w:tr w:rsidR="000B43D0">
        <w:trPr>
          <w:cantSplit/>
          <w:tblCellSpacing w:w="0" w:type="dxa"/>
        </w:trPr>
        <w:tc>
          <w:tcPr>
            <w:tcW w:w="4470" w:type="dxa"/>
            <w:gridSpan w:val="3"/>
            <w:hideMark/>
          </w:tcPr>
          <w:p w:rsidR="000B43D0" w:rsidRDefault="000B43D0">
            <w:r>
              <w:rPr>
                <w:szCs w:val="20"/>
                <w:lang w:eastAsia="en-US"/>
              </w:rPr>
              <w:t>   vyriausiosios specialistės</w:t>
            </w:r>
          </w:p>
        </w:tc>
        <w:tc>
          <w:tcPr>
            <w:tcW w:w="180" w:type="dxa"/>
            <w:hideMark/>
          </w:tcPr>
          <w:p w:rsidR="000B43D0" w:rsidRDefault="000B43D0">
            <w:r>
              <w:t>–</w:t>
            </w:r>
          </w:p>
        </w:tc>
        <w:tc>
          <w:tcPr>
            <w:tcW w:w="4650" w:type="dxa"/>
            <w:hideMark/>
          </w:tcPr>
          <w:p w:rsidR="000B43D0" w:rsidRDefault="000B43D0">
            <w:r>
              <w:rPr>
                <w:szCs w:val="20"/>
                <w:lang w:eastAsia="en-US"/>
              </w:rPr>
              <w:t>O. Feščenko, R. Petružienė, Ž. </w:t>
            </w:r>
            <w:proofErr w:type="spellStart"/>
            <w:r>
              <w:rPr>
                <w:szCs w:val="20"/>
                <w:lang w:eastAsia="en-US"/>
              </w:rPr>
              <w:t>Razumaitė</w:t>
            </w:r>
            <w:proofErr w:type="spellEnd"/>
            <w:r>
              <w:rPr>
                <w:szCs w:val="20"/>
                <w:lang w:eastAsia="en-US"/>
              </w:rPr>
              <w:t>, E. Skodminienė</w:t>
            </w:r>
          </w:p>
        </w:tc>
      </w:tr>
      <w:tr w:rsidR="000B43D0">
        <w:trPr>
          <w:cantSplit/>
          <w:tblCellSpacing w:w="0" w:type="dxa"/>
        </w:trPr>
        <w:tc>
          <w:tcPr>
            <w:tcW w:w="4470" w:type="dxa"/>
            <w:gridSpan w:val="3"/>
            <w:hideMark/>
          </w:tcPr>
          <w:p w:rsidR="000B43D0" w:rsidRDefault="000B43D0">
            <w:r>
              <w:t> Seimo Pirmininko atstovas</w:t>
            </w:r>
          </w:p>
        </w:tc>
        <w:tc>
          <w:tcPr>
            <w:tcW w:w="180" w:type="dxa"/>
            <w:hideMark/>
          </w:tcPr>
          <w:p w:rsidR="000B43D0" w:rsidRDefault="000B43D0">
            <w:r>
              <w:t> –</w:t>
            </w:r>
          </w:p>
        </w:tc>
        <w:tc>
          <w:tcPr>
            <w:tcW w:w="4650" w:type="dxa"/>
            <w:hideMark/>
          </w:tcPr>
          <w:p w:rsidR="000B43D0" w:rsidRDefault="000B43D0">
            <w:r>
              <w:t> Ž. Pacevičius</w:t>
            </w:r>
          </w:p>
        </w:tc>
      </w:tr>
      <w:tr w:rsidR="000B43D0">
        <w:trPr>
          <w:cantSplit/>
          <w:tblCellSpacing w:w="0" w:type="dxa"/>
        </w:trPr>
        <w:tc>
          <w:tcPr>
            <w:tcW w:w="4470" w:type="dxa"/>
            <w:gridSpan w:val="3"/>
            <w:hideMark/>
          </w:tcPr>
          <w:p w:rsidR="000B43D0" w:rsidRDefault="000B43D0">
            <w:r>
              <w:t> Respublikos Prezidento patarėja</w:t>
            </w:r>
          </w:p>
        </w:tc>
        <w:tc>
          <w:tcPr>
            <w:tcW w:w="180" w:type="dxa"/>
            <w:hideMark/>
          </w:tcPr>
          <w:p w:rsidR="000B43D0" w:rsidRDefault="000B43D0">
            <w:r>
              <w:t> –</w:t>
            </w:r>
          </w:p>
        </w:tc>
        <w:tc>
          <w:tcPr>
            <w:tcW w:w="4650" w:type="dxa"/>
            <w:hideMark/>
          </w:tcPr>
          <w:p w:rsidR="000B43D0" w:rsidRDefault="000B43D0">
            <w:r>
              <w:t xml:space="preserve"> R. </w:t>
            </w:r>
            <w:proofErr w:type="spellStart"/>
            <w:r>
              <w:t>Guobaitė</w:t>
            </w:r>
            <w:proofErr w:type="spellEnd"/>
          </w:p>
        </w:tc>
      </w:tr>
      <w:tr w:rsidR="000B43D0">
        <w:trPr>
          <w:cantSplit/>
          <w:tblCellSpacing w:w="0" w:type="dxa"/>
        </w:trPr>
        <w:tc>
          <w:tcPr>
            <w:tcW w:w="4470" w:type="dxa"/>
            <w:gridSpan w:val="3"/>
            <w:hideMark/>
          </w:tcPr>
          <w:p w:rsidR="000B43D0" w:rsidRDefault="000B43D0">
            <w:r>
              <w:t xml:space="preserve">Europos teisės departamento prie Teisingumo ministerijos generalinis direktorius </w:t>
            </w:r>
          </w:p>
        </w:tc>
        <w:tc>
          <w:tcPr>
            <w:tcW w:w="180" w:type="dxa"/>
            <w:hideMark/>
          </w:tcPr>
          <w:p w:rsidR="000B43D0" w:rsidRDefault="000B43D0">
            <w:r>
              <w:br/>
              <w:t>–</w:t>
            </w:r>
          </w:p>
        </w:tc>
        <w:tc>
          <w:tcPr>
            <w:tcW w:w="4650" w:type="dxa"/>
            <w:hideMark/>
          </w:tcPr>
          <w:p w:rsidR="000B43D0" w:rsidRDefault="000B43D0">
            <w:r>
              <w:br/>
              <w:t>D. Kriaučiūnas</w:t>
            </w:r>
          </w:p>
        </w:tc>
      </w:tr>
      <w:tr w:rsidR="000B43D0">
        <w:trPr>
          <w:cantSplit/>
          <w:tblCellSpacing w:w="0" w:type="dxa"/>
        </w:trPr>
        <w:tc>
          <w:tcPr>
            <w:tcW w:w="4470" w:type="dxa"/>
            <w:gridSpan w:val="3"/>
            <w:hideMark/>
          </w:tcPr>
          <w:p w:rsidR="000B43D0" w:rsidRDefault="000B43D0">
            <w:r>
              <w:t>Konkurencijos tarybos pirmininko pavaduotoja</w:t>
            </w:r>
          </w:p>
        </w:tc>
        <w:tc>
          <w:tcPr>
            <w:tcW w:w="180" w:type="dxa"/>
            <w:hideMark/>
          </w:tcPr>
          <w:p w:rsidR="000B43D0" w:rsidRDefault="000B43D0">
            <w:r>
              <w:t>–</w:t>
            </w:r>
          </w:p>
        </w:tc>
        <w:tc>
          <w:tcPr>
            <w:tcW w:w="4650" w:type="dxa"/>
            <w:hideMark/>
          </w:tcPr>
          <w:p w:rsidR="000B43D0" w:rsidRDefault="000B43D0">
            <w:r>
              <w:t>J. Ivanauskienė</w:t>
            </w:r>
          </w:p>
        </w:tc>
      </w:tr>
      <w:tr w:rsidR="000B43D0">
        <w:trPr>
          <w:cantSplit/>
          <w:tblCellSpacing w:w="0" w:type="dxa"/>
        </w:trPr>
        <w:tc>
          <w:tcPr>
            <w:tcW w:w="4470" w:type="dxa"/>
            <w:gridSpan w:val="3"/>
            <w:hideMark/>
          </w:tcPr>
          <w:p w:rsidR="000B43D0" w:rsidRDefault="000B43D0">
            <w:r>
              <w:t> Aplinkos ministerijos:</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   skyriaus vedėjas</w:t>
            </w:r>
          </w:p>
        </w:tc>
        <w:tc>
          <w:tcPr>
            <w:tcW w:w="180" w:type="dxa"/>
            <w:hideMark/>
          </w:tcPr>
          <w:p w:rsidR="000B43D0" w:rsidRDefault="000B43D0">
            <w:r>
              <w:t>–</w:t>
            </w:r>
          </w:p>
        </w:tc>
        <w:tc>
          <w:tcPr>
            <w:tcW w:w="4650" w:type="dxa"/>
            <w:hideMark/>
          </w:tcPr>
          <w:p w:rsidR="000B43D0" w:rsidRDefault="000B43D0">
            <w:r>
              <w:t> R. Šveikauskas</w:t>
            </w:r>
          </w:p>
        </w:tc>
      </w:tr>
      <w:tr w:rsidR="000B43D0">
        <w:trPr>
          <w:cantSplit/>
          <w:tblCellSpacing w:w="0" w:type="dxa"/>
        </w:trPr>
        <w:tc>
          <w:tcPr>
            <w:tcW w:w="4470" w:type="dxa"/>
            <w:gridSpan w:val="3"/>
            <w:hideMark/>
          </w:tcPr>
          <w:p w:rsidR="000B43D0" w:rsidRDefault="000B43D0">
            <w:r>
              <w:t>   vyriausiasis specialistas</w:t>
            </w:r>
          </w:p>
        </w:tc>
        <w:tc>
          <w:tcPr>
            <w:tcW w:w="180" w:type="dxa"/>
            <w:hideMark/>
          </w:tcPr>
          <w:p w:rsidR="000B43D0" w:rsidRDefault="000B43D0">
            <w:r>
              <w:t>–</w:t>
            </w:r>
          </w:p>
        </w:tc>
        <w:tc>
          <w:tcPr>
            <w:tcW w:w="4650" w:type="dxa"/>
            <w:hideMark/>
          </w:tcPr>
          <w:p w:rsidR="000B43D0" w:rsidRDefault="000B43D0">
            <w:r>
              <w:t> V. Jonaitis</w:t>
            </w:r>
          </w:p>
        </w:tc>
      </w:tr>
      <w:tr w:rsidR="000B43D0">
        <w:trPr>
          <w:cantSplit/>
          <w:tblCellSpacing w:w="0" w:type="dxa"/>
        </w:trPr>
        <w:tc>
          <w:tcPr>
            <w:tcW w:w="4470" w:type="dxa"/>
            <w:gridSpan w:val="3"/>
            <w:hideMark/>
          </w:tcPr>
          <w:p w:rsidR="000B43D0" w:rsidRDefault="000B43D0">
            <w:r>
              <w:t> Finansų ministerijos:</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  departamento direktorė</w:t>
            </w:r>
          </w:p>
        </w:tc>
        <w:tc>
          <w:tcPr>
            <w:tcW w:w="180" w:type="dxa"/>
            <w:hideMark/>
          </w:tcPr>
          <w:p w:rsidR="000B43D0" w:rsidRDefault="000B43D0">
            <w:r>
              <w:t>–</w:t>
            </w:r>
          </w:p>
        </w:tc>
        <w:tc>
          <w:tcPr>
            <w:tcW w:w="4650" w:type="dxa"/>
            <w:hideMark/>
          </w:tcPr>
          <w:p w:rsidR="000B43D0" w:rsidRDefault="000B43D0">
            <w:r>
              <w:t xml:space="preserve">L. </w:t>
            </w:r>
            <w:proofErr w:type="spellStart"/>
            <w:r>
              <w:t>Maskaliovienė</w:t>
            </w:r>
            <w:proofErr w:type="spellEnd"/>
          </w:p>
        </w:tc>
      </w:tr>
      <w:tr w:rsidR="000B43D0">
        <w:trPr>
          <w:cantSplit/>
          <w:tblCellSpacing w:w="0" w:type="dxa"/>
        </w:trPr>
        <w:tc>
          <w:tcPr>
            <w:tcW w:w="4470" w:type="dxa"/>
            <w:gridSpan w:val="3"/>
            <w:hideMark/>
          </w:tcPr>
          <w:p w:rsidR="000B43D0" w:rsidRDefault="000B43D0">
            <w:pPr>
              <w:pStyle w:val="NormalWeb"/>
            </w:pPr>
            <w:r>
              <w:t>  skyrių vedėjai</w:t>
            </w:r>
          </w:p>
        </w:tc>
        <w:tc>
          <w:tcPr>
            <w:tcW w:w="180" w:type="dxa"/>
            <w:hideMark/>
          </w:tcPr>
          <w:p w:rsidR="000B43D0" w:rsidRDefault="000B43D0">
            <w:pPr>
              <w:pStyle w:val="NormalWeb"/>
            </w:pPr>
            <w:r>
              <w:t>–</w:t>
            </w:r>
          </w:p>
        </w:tc>
        <w:tc>
          <w:tcPr>
            <w:tcW w:w="4650" w:type="dxa"/>
            <w:hideMark/>
          </w:tcPr>
          <w:p w:rsidR="000B43D0" w:rsidRDefault="000B43D0">
            <w:pPr>
              <w:pStyle w:val="NormalWeb"/>
            </w:pPr>
            <w:r>
              <w:t xml:space="preserve"> P. Majauskas, Ž. </w:t>
            </w:r>
            <w:proofErr w:type="spellStart"/>
            <w:r>
              <w:t>Grekas</w:t>
            </w:r>
            <w:proofErr w:type="spellEnd"/>
          </w:p>
        </w:tc>
      </w:tr>
      <w:tr w:rsidR="000B43D0">
        <w:trPr>
          <w:cantSplit/>
          <w:tblCellSpacing w:w="0" w:type="dxa"/>
        </w:trPr>
        <w:tc>
          <w:tcPr>
            <w:tcW w:w="4470" w:type="dxa"/>
            <w:gridSpan w:val="3"/>
            <w:hideMark/>
          </w:tcPr>
          <w:p w:rsidR="000B43D0" w:rsidRDefault="000B43D0">
            <w:r>
              <w:t>  vedėjo pavaduotoja</w:t>
            </w:r>
          </w:p>
        </w:tc>
        <w:tc>
          <w:tcPr>
            <w:tcW w:w="180" w:type="dxa"/>
            <w:hideMark/>
          </w:tcPr>
          <w:p w:rsidR="000B43D0" w:rsidRDefault="000B43D0">
            <w:r>
              <w:t>–</w:t>
            </w:r>
          </w:p>
        </w:tc>
        <w:tc>
          <w:tcPr>
            <w:tcW w:w="4650" w:type="dxa"/>
            <w:hideMark/>
          </w:tcPr>
          <w:p w:rsidR="000B43D0" w:rsidRDefault="000B43D0">
            <w:r>
              <w:t> J. Lisauskienė</w:t>
            </w:r>
          </w:p>
        </w:tc>
      </w:tr>
      <w:tr w:rsidR="000B43D0">
        <w:trPr>
          <w:cantSplit/>
          <w:tblCellSpacing w:w="0" w:type="dxa"/>
        </w:trPr>
        <w:tc>
          <w:tcPr>
            <w:tcW w:w="4470" w:type="dxa"/>
            <w:gridSpan w:val="3"/>
            <w:hideMark/>
          </w:tcPr>
          <w:p w:rsidR="000B43D0" w:rsidRDefault="000B43D0">
            <w:r>
              <w:t>Krašto apsaugos ministerijos patarėjas</w:t>
            </w:r>
          </w:p>
        </w:tc>
        <w:tc>
          <w:tcPr>
            <w:tcW w:w="180" w:type="dxa"/>
            <w:hideMark/>
          </w:tcPr>
          <w:p w:rsidR="000B43D0" w:rsidRDefault="000B43D0">
            <w:r>
              <w:t>–</w:t>
            </w:r>
          </w:p>
        </w:tc>
        <w:tc>
          <w:tcPr>
            <w:tcW w:w="4650" w:type="dxa"/>
            <w:hideMark/>
          </w:tcPr>
          <w:p w:rsidR="000B43D0" w:rsidRDefault="000B43D0">
            <w:r>
              <w:t>R. Ramonas</w:t>
            </w:r>
          </w:p>
        </w:tc>
      </w:tr>
      <w:tr w:rsidR="000B43D0">
        <w:trPr>
          <w:cantSplit/>
          <w:tblCellSpacing w:w="0" w:type="dxa"/>
        </w:trPr>
        <w:tc>
          <w:tcPr>
            <w:tcW w:w="4470" w:type="dxa"/>
            <w:gridSpan w:val="3"/>
            <w:hideMark/>
          </w:tcPr>
          <w:p w:rsidR="000B43D0" w:rsidRDefault="000B43D0">
            <w:r>
              <w:t>Socialinės apsaugos ir darbo ministerijos:</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  ministro patarėja</w:t>
            </w:r>
          </w:p>
        </w:tc>
        <w:tc>
          <w:tcPr>
            <w:tcW w:w="180" w:type="dxa"/>
            <w:hideMark/>
          </w:tcPr>
          <w:p w:rsidR="000B43D0" w:rsidRDefault="000B43D0">
            <w:r>
              <w:t>–</w:t>
            </w:r>
          </w:p>
        </w:tc>
        <w:tc>
          <w:tcPr>
            <w:tcW w:w="4650" w:type="dxa"/>
            <w:hideMark/>
          </w:tcPr>
          <w:p w:rsidR="000B43D0" w:rsidRDefault="000B43D0">
            <w:r>
              <w:t xml:space="preserve">V. </w:t>
            </w:r>
            <w:proofErr w:type="spellStart"/>
            <w:r>
              <w:t>Giraitytė</w:t>
            </w:r>
            <w:proofErr w:type="spellEnd"/>
          </w:p>
        </w:tc>
      </w:tr>
      <w:tr w:rsidR="000B43D0">
        <w:trPr>
          <w:cantSplit/>
          <w:tblCellSpacing w:w="0" w:type="dxa"/>
        </w:trPr>
        <w:tc>
          <w:tcPr>
            <w:tcW w:w="4470" w:type="dxa"/>
            <w:gridSpan w:val="3"/>
            <w:hideMark/>
          </w:tcPr>
          <w:p w:rsidR="000B43D0" w:rsidRDefault="000B43D0">
            <w:r>
              <w:t>  departamento direktorė</w:t>
            </w:r>
          </w:p>
        </w:tc>
        <w:tc>
          <w:tcPr>
            <w:tcW w:w="180" w:type="dxa"/>
            <w:hideMark/>
          </w:tcPr>
          <w:p w:rsidR="000B43D0" w:rsidRDefault="000B43D0">
            <w:r>
              <w:t>–</w:t>
            </w:r>
          </w:p>
        </w:tc>
        <w:tc>
          <w:tcPr>
            <w:tcW w:w="4650" w:type="dxa"/>
            <w:hideMark/>
          </w:tcPr>
          <w:p w:rsidR="000B43D0" w:rsidRDefault="000B43D0">
            <w:r>
              <w:t xml:space="preserve">D. </w:t>
            </w:r>
            <w:proofErr w:type="spellStart"/>
            <w:r>
              <w:t>Urbonaitienė</w:t>
            </w:r>
            <w:proofErr w:type="spellEnd"/>
          </w:p>
        </w:tc>
      </w:tr>
      <w:tr w:rsidR="000B43D0">
        <w:trPr>
          <w:cantSplit/>
          <w:tblCellSpacing w:w="0" w:type="dxa"/>
        </w:trPr>
        <w:tc>
          <w:tcPr>
            <w:tcW w:w="4470" w:type="dxa"/>
            <w:gridSpan w:val="3"/>
            <w:hideMark/>
          </w:tcPr>
          <w:p w:rsidR="000B43D0" w:rsidRDefault="000B43D0">
            <w:r>
              <w:t>  skyrių vedėjos</w:t>
            </w:r>
          </w:p>
        </w:tc>
        <w:tc>
          <w:tcPr>
            <w:tcW w:w="180" w:type="dxa"/>
            <w:hideMark/>
          </w:tcPr>
          <w:p w:rsidR="000B43D0" w:rsidRDefault="000B43D0">
            <w:r>
              <w:t>–</w:t>
            </w:r>
          </w:p>
        </w:tc>
        <w:tc>
          <w:tcPr>
            <w:tcW w:w="4650" w:type="dxa"/>
            <w:hideMark/>
          </w:tcPr>
          <w:p w:rsidR="000B43D0" w:rsidRDefault="000B43D0">
            <w:r>
              <w:t xml:space="preserve">S. </w:t>
            </w:r>
            <w:proofErr w:type="spellStart"/>
            <w:r>
              <w:t>Kulpina</w:t>
            </w:r>
            <w:proofErr w:type="spellEnd"/>
            <w:r>
              <w:t xml:space="preserve">, D. </w:t>
            </w:r>
            <w:proofErr w:type="spellStart"/>
            <w:r>
              <w:t>Milkevičienė</w:t>
            </w:r>
            <w:proofErr w:type="spellEnd"/>
          </w:p>
        </w:tc>
      </w:tr>
      <w:tr w:rsidR="000B43D0">
        <w:trPr>
          <w:cantSplit/>
          <w:tblCellSpacing w:w="0" w:type="dxa"/>
        </w:trPr>
        <w:tc>
          <w:tcPr>
            <w:tcW w:w="4470" w:type="dxa"/>
            <w:gridSpan w:val="3"/>
            <w:hideMark/>
          </w:tcPr>
          <w:p w:rsidR="000B43D0" w:rsidRDefault="000B43D0">
            <w:r>
              <w:t>  skyriaus vedėjo pavaduotoja</w:t>
            </w:r>
          </w:p>
        </w:tc>
        <w:tc>
          <w:tcPr>
            <w:tcW w:w="180" w:type="dxa"/>
            <w:hideMark/>
          </w:tcPr>
          <w:p w:rsidR="000B43D0" w:rsidRDefault="000B43D0">
            <w:r>
              <w:t>–</w:t>
            </w:r>
          </w:p>
        </w:tc>
        <w:tc>
          <w:tcPr>
            <w:tcW w:w="4650" w:type="dxa"/>
            <w:hideMark/>
          </w:tcPr>
          <w:p w:rsidR="000B43D0" w:rsidRDefault="000B43D0">
            <w:r>
              <w:t>I. Barauskaitė</w:t>
            </w:r>
          </w:p>
        </w:tc>
      </w:tr>
      <w:tr w:rsidR="000B43D0">
        <w:trPr>
          <w:cantSplit/>
          <w:tblCellSpacing w:w="0" w:type="dxa"/>
        </w:trPr>
        <w:tc>
          <w:tcPr>
            <w:tcW w:w="4470" w:type="dxa"/>
            <w:gridSpan w:val="3"/>
            <w:hideMark/>
          </w:tcPr>
          <w:p w:rsidR="000B43D0" w:rsidRDefault="000B43D0">
            <w:r>
              <w:t>  vyriausieji specialistai</w:t>
            </w:r>
          </w:p>
        </w:tc>
        <w:tc>
          <w:tcPr>
            <w:tcW w:w="180" w:type="dxa"/>
            <w:hideMark/>
          </w:tcPr>
          <w:p w:rsidR="000B43D0" w:rsidRDefault="000B43D0">
            <w:r>
              <w:t>–</w:t>
            </w:r>
          </w:p>
        </w:tc>
        <w:tc>
          <w:tcPr>
            <w:tcW w:w="4650" w:type="dxa"/>
            <w:hideMark/>
          </w:tcPr>
          <w:p w:rsidR="000B43D0" w:rsidRDefault="000B43D0">
            <w:r>
              <w:t xml:space="preserve">R. Černiauskas, S. </w:t>
            </w:r>
            <w:proofErr w:type="spellStart"/>
            <w:r>
              <w:t>Polonskytė</w:t>
            </w:r>
            <w:proofErr w:type="spellEnd"/>
          </w:p>
        </w:tc>
      </w:tr>
      <w:tr w:rsidR="000B43D0">
        <w:trPr>
          <w:cantSplit/>
          <w:tblCellSpacing w:w="0" w:type="dxa"/>
        </w:trPr>
        <w:tc>
          <w:tcPr>
            <w:tcW w:w="4470" w:type="dxa"/>
            <w:gridSpan w:val="3"/>
            <w:hideMark/>
          </w:tcPr>
          <w:p w:rsidR="000B43D0" w:rsidRDefault="000B43D0">
            <w:r>
              <w:t>Sveikatos apsaugos ministerijos skyriaus vedėja</w:t>
            </w:r>
          </w:p>
        </w:tc>
        <w:tc>
          <w:tcPr>
            <w:tcW w:w="180" w:type="dxa"/>
            <w:hideMark/>
          </w:tcPr>
          <w:p w:rsidR="000B43D0" w:rsidRDefault="000B43D0">
            <w:r>
              <w:t>–</w:t>
            </w:r>
          </w:p>
        </w:tc>
        <w:tc>
          <w:tcPr>
            <w:tcW w:w="4650" w:type="dxa"/>
            <w:hideMark/>
          </w:tcPr>
          <w:p w:rsidR="000B43D0" w:rsidRDefault="000B43D0">
            <w:r>
              <w:t xml:space="preserve">R. </w:t>
            </w:r>
            <w:proofErr w:type="spellStart"/>
            <w:r>
              <w:t>Cicėnienė</w:t>
            </w:r>
            <w:proofErr w:type="spellEnd"/>
          </w:p>
        </w:tc>
      </w:tr>
      <w:tr w:rsidR="000B43D0">
        <w:trPr>
          <w:cantSplit/>
          <w:tblCellSpacing w:w="0" w:type="dxa"/>
        </w:trPr>
        <w:tc>
          <w:tcPr>
            <w:tcW w:w="4470" w:type="dxa"/>
            <w:gridSpan w:val="3"/>
            <w:hideMark/>
          </w:tcPr>
          <w:p w:rsidR="000B43D0" w:rsidRDefault="000B43D0">
            <w:r>
              <w:t>Švietimo ir mokslo ministerijos skyrių vedėjos</w:t>
            </w:r>
          </w:p>
        </w:tc>
        <w:tc>
          <w:tcPr>
            <w:tcW w:w="180" w:type="dxa"/>
            <w:hideMark/>
          </w:tcPr>
          <w:p w:rsidR="000B43D0" w:rsidRDefault="000B43D0">
            <w:r>
              <w:t>–</w:t>
            </w:r>
          </w:p>
        </w:tc>
        <w:tc>
          <w:tcPr>
            <w:tcW w:w="4650" w:type="dxa"/>
            <w:hideMark/>
          </w:tcPr>
          <w:p w:rsidR="000B43D0" w:rsidRDefault="000B43D0">
            <w:r>
              <w:t xml:space="preserve">M. </w:t>
            </w:r>
            <w:proofErr w:type="spellStart"/>
            <w:r>
              <w:t>Jakštonienė</w:t>
            </w:r>
            <w:proofErr w:type="spellEnd"/>
            <w:r>
              <w:t xml:space="preserve">, K. </w:t>
            </w:r>
            <w:proofErr w:type="spellStart"/>
            <w:r>
              <w:t>Merkelienė</w:t>
            </w:r>
            <w:proofErr w:type="spellEnd"/>
            <w:r>
              <w:t>, R. </w:t>
            </w:r>
            <w:proofErr w:type="spellStart"/>
            <w:r>
              <w:t>Rudokienė</w:t>
            </w:r>
            <w:proofErr w:type="spellEnd"/>
          </w:p>
        </w:tc>
      </w:tr>
      <w:tr w:rsidR="000B43D0">
        <w:trPr>
          <w:cantSplit/>
          <w:tblCellSpacing w:w="0" w:type="dxa"/>
        </w:trPr>
        <w:tc>
          <w:tcPr>
            <w:tcW w:w="4470" w:type="dxa"/>
            <w:gridSpan w:val="3"/>
            <w:hideMark/>
          </w:tcPr>
          <w:p w:rsidR="000B43D0" w:rsidRDefault="000B43D0">
            <w:r>
              <w:t>Ūkio ministerijos vyriausioji specialistė</w:t>
            </w:r>
          </w:p>
        </w:tc>
        <w:tc>
          <w:tcPr>
            <w:tcW w:w="180" w:type="dxa"/>
            <w:hideMark/>
          </w:tcPr>
          <w:p w:rsidR="000B43D0" w:rsidRDefault="000B43D0">
            <w:r>
              <w:t>–</w:t>
            </w:r>
          </w:p>
        </w:tc>
        <w:tc>
          <w:tcPr>
            <w:tcW w:w="4650" w:type="dxa"/>
            <w:hideMark/>
          </w:tcPr>
          <w:p w:rsidR="000B43D0" w:rsidRDefault="000B43D0">
            <w:r>
              <w:t xml:space="preserve">A. </w:t>
            </w:r>
            <w:proofErr w:type="spellStart"/>
            <w:r>
              <w:t>Nemickaitė</w:t>
            </w:r>
            <w:proofErr w:type="spellEnd"/>
          </w:p>
        </w:tc>
      </w:tr>
      <w:tr w:rsidR="000B43D0">
        <w:trPr>
          <w:cantSplit/>
          <w:tblCellSpacing w:w="0" w:type="dxa"/>
        </w:trPr>
        <w:tc>
          <w:tcPr>
            <w:tcW w:w="4470" w:type="dxa"/>
            <w:gridSpan w:val="3"/>
            <w:hideMark/>
          </w:tcPr>
          <w:p w:rsidR="000B43D0" w:rsidRDefault="000B43D0">
            <w:r>
              <w:t>Vidaus reikalų ministerijos departamento direktoriaus pavaduotoja</w:t>
            </w:r>
          </w:p>
        </w:tc>
        <w:tc>
          <w:tcPr>
            <w:tcW w:w="180" w:type="dxa"/>
            <w:hideMark/>
          </w:tcPr>
          <w:p w:rsidR="000B43D0" w:rsidRDefault="000B43D0">
            <w:r>
              <w:t>–</w:t>
            </w:r>
          </w:p>
        </w:tc>
        <w:tc>
          <w:tcPr>
            <w:tcW w:w="4650" w:type="dxa"/>
            <w:hideMark/>
          </w:tcPr>
          <w:p w:rsidR="000B43D0" w:rsidRDefault="000B43D0">
            <w:r>
              <w:t xml:space="preserve">I. </w:t>
            </w:r>
            <w:proofErr w:type="spellStart"/>
            <w:r>
              <w:t>Urbonė</w:t>
            </w:r>
            <w:proofErr w:type="spellEnd"/>
          </w:p>
        </w:tc>
      </w:tr>
      <w:tr w:rsidR="000B43D0">
        <w:trPr>
          <w:cantSplit/>
          <w:tblCellSpacing w:w="0" w:type="dxa"/>
        </w:trPr>
        <w:tc>
          <w:tcPr>
            <w:tcW w:w="4470" w:type="dxa"/>
            <w:gridSpan w:val="3"/>
            <w:hideMark/>
          </w:tcPr>
          <w:p w:rsidR="000B43D0" w:rsidRDefault="000B43D0">
            <w:r>
              <w:t>Žemės ūkio ministerijos:</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  patarėja</w:t>
            </w:r>
          </w:p>
        </w:tc>
        <w:tc>
          <w:tcPr>
            <w:tcW w:w="180" w:type="dxa"/>
            <w:hideMark/>
          </w:tcPr>
          <w:p w:rsidR="000B43D0" w:rsidRDefault="000B43D0">
            <w:r>
              <w:t>–</w:t>
            </w:r>
          </w:p>
        </w:tc>
        <w:tc>
          <w:tcPr>
            <w:tcW w:w="4650" w:type="dxa"/>
            <w:hideMark/>
          </w:tcPr>
          <w:p w:rsidR="000B43D0" w:rsidRDefault="000B43D0">
            <w:r>
              <w:t xml:space="preserve">D. </w:t>
            </w:r>
            <w:proofErr w:type="spellStart"/>
            <w:r>
              <w:t>Starkuvienė</w:t>
            </w:r>
            <w:proofErr w:type="spellEnd"/>
          </w:p>
        </w:tc>
      </w:tr>
      <w:tr w:rsidR="000B43D0">
        <w:trPr>
          <w:cantSplit/>
          <w:tblCellSpacing w:w="0" w:type="dxa"/>
        </w:trPr>
        <w:tc>
          <w:tcPr>
            <w:tcW w:w="4470" w:type="dxa"/>
            <w:gridSpan w:val="3"/>
            <w:hideMark/>
          </w:tcPr>
          <w:p w:rsidR="000B43D0" w:rsidRDefault="000B43D0">
            <w:r>
              <w:t>  skyrių vedėjai</w:t>
            </w:r>
          </w:p>
        </w:tc>
        <w:tc>
          <w:tcPr>
            <w:tcW w:w="180" w:type="dxa"/>
            <w:hideMark/>
          </w:tcPr>
          <w:p w:rsidR="000B43D0" w:rsidRDefault="000B43D0">
            <w:r>
              <w:t>–</w:t>
            </w:r>
          </w:p>
        </w:tc>
        <w:tc>
          <w:tcPr>
            <w:tcW w:w="4650" w:type="dxa"/>
            <w:hideMark/>
          </w:tcPr>
          <w:p w:rsidR="000B43D0" w:rsidRDefault="000B43D0">
            <w:r>
              <w:t>A. Gustas, V. </w:t>
            </w:r>
            <w:proofErr w:type="spellStart"/>
            <w:r>
              <w:t>Paršeliūnas</w:t>
            </w:r>
            <w:proofErr w:type="spellEnd"/>
            <w:r>
              <w:t>, E. </w:t>
            </w:r>
            <w:proofErr w:type="spellStart"/>
            <w:r>
              <w:t>Viešchnickienė</w:t>
            </w:r>
            <w:proofErr w:type="spellEnd"/>
          </w:p>
        </w:tc>
      </w:tr>
      <w:tr w:rsidR="000B43D0">
        <w:trPr>
          <w:cantSplit/>
          <w:tblCellSpacing w:w="0" w:type="dxa"/>
        </w:trPr>
        <w:tc>
          <w:tcPr>
            <w:tcW w:w="4470" w:type="dxa"/>
            <w:gridSpan w:val="3"/>
            <w:hideMark/>
          </w:tcPr>
          <w:p w:rsidR="000B43D0" w:rsidRDefault="000B43D0">
            <w:r>
              <w:t>Lietuvos savivaldybių asociacijos direktoriaus pavaduotojas-patarėjas</w:t>
            </w:r>
          </w:p>
        </w:tc>
        <w:tc>
          <w:tcPr>
            <w:tcW w:w="180" w:type="dxa"/>
            <w:hideMark/>
          </w:tcPr>
          <w:p w:rsidR="000B43D0" w:rsidRDefault="000B43D0">
            <w:r>
              <w:br/>
              <w:t>–</w:t>
            </w:r>
          </w:p>
        </w:tc>
        <w:tc>
          <w:tcPr>
            <w:tcW w:w="4650" w:type="dxa"/>
            <w:hideMark/>
          </w:tcPr>
          <w:p w:rsidR="000B43D0" w:rsidRDefault="000B43D0">
            <w:r>
              <w:br/>
              <w:t xml:space="preserve">R. </w:t>
            </w:r>
            <w:proofErr w:type="spellStart"/>
            <w:r>
              <w:t>Čapas</w:t>
            </w:r>
            <w:proofErr w:type="spellEnd"/>
          </w:p>
        </w:tc>
      </w:tr>
      <w:tr w:rsidR="000B43D0">
        <w:trPr>
          <w:cantSplit/>
          <w:tblCellSpacing w:w="0" w:type="dxa"/>
        </w:trPr>
        <w:tc>
          <w:tcPr>
            <w:tcW w:w="4470" w:type="dxa"/>
            <w:gridSpan w:val="3"/>
            <w:hideMark/>
          </w:tcPr>
          <w:p w:rsidR="000B43D0" w:rsidRDefault="000B43D0">
            <w:r>
              <w:t> Lietuvos geologijos tarnybos direktoriaus pavaduotoja</w:t>
            </w:r>
          </w:p>
        </w:tc>
        <w:tc>
          <w:tcPr>
            <w:tcW w:w="180" w:type="dxa"/>
            <w:hideMark/>
          </w:tcPr>
          <w:p w:rsidR="000B43D0" w:rsidRDefault="000B43D0">
            <w:r>
              <w:br/>
              <w:t>–</w:t>
            </w:r>
          </w:p>
        </w:tc>
        <w:tc>
          <w:tcPr>
            <w:tcW w:w="4650" w:type="dxa"/>
            <w:hideMark/>
          </w:tcPr>
          <w:p w:rsidR="000B43D0" w:rsidRDefault="000B43D0">
            <w:r>
              <w:br/>
              <w:t xml:space="preserve">J. </w:t>
            </w:r>
            <w:proofErr w:type="spellStart"/>
            <w:r>
              <w:t>Čyžienė</w:t>
            </w:r>
            <w:proofErr w:type="spellEnd"/>
          </w:p>
        </w:tc>
      </w:tr>
      <w:tr w:rsidR="000B43D0">
        <w:trPr>
          <w:cantSplit/>
          <w:tblCellSpacing w:w="0" w:type="dxa"/>
        </w:trPr>
        <w:tc>
          <w:tcPr>
            <w:tcW w:w="4470" w:type="dxa"/>
            <w:gridSpan w:val="3"/>
            <w:hideMark/>
          </w:tcPr>
          <w:p w:rsidR="000B43D0" w:rsidRDefault="000B43D0">
            <w:r>
              <w:lastRenderedPageBreak/>
              <w:t>Narkotikų, tabako ir alkoholio kontrolės departamento:</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  direktorė</w:t>
            </w:r>
          </w:p>
        </w:tc>
        <w:tc>
          <w:tcPr>
            <w:tcW w:w="180" w:type="dxa"/>
            <w:hideMark/>
          </w:tcPr>
          <w:p w:rsidR="000B43D0" w:rsidRDefault="000B43D0">
            <w:r>
              <w:t>–</w:t>
            </w:r>
          </w:p>
        </w:tc>
        <w:tc>
          <w:tcPr>
            <w:tcW w:w="4650" w:type="dxa"/>
            <w:hideMark/>
          </w:tcPr>
          <w:p w:rsidR="000B43D0" w:rsidRDefault="000B43D0">
            <w:r>
              <w:t xml:space="preserve">I. </w:t>
            </w:r>
            <w:proofErr w:type="spellStart"/>
            <w:r>
              <w:t>Juozapavičienė</w:t>
            </w:r>
            <w:proofErr w:type="spellEnd"/>
          </w:p>
        </w:tc>
      </w:tr>
      <w:tr w:rsidR="000B43D0">
        <w:trPr>
          <w:cantSplit/>
          <w:tblCellSpacing w:w="0" w:type="dxa"/>
        </w:trPr>
        <w:tc>
          <w:tcPr>
            <w:tcW w:w="4470" w:type="dxa"/>
            <w:gridSpan w:val="3"/>
            <w:hideMark/>
          </w:tcPr>
          <w:p w:rsidR="000B43D0" w:rsidRDefault="000B43D0">
            <w:r>
              <w:t>  skyriaus vedėja</w:t>
            </w:r>
          </w:p>
        </w:tc>
        <w:tc>
          <w:tcPr>
            <w:tcW w:w="180" w:type="dxa"/>
            <w:hideMark/>
          </w:tcPr>
          <w:p w:rsidR="000B43D0" w:rsidRDefault="000B43D0">
            <w:r>
              <w:t>–</w:t>
            </w:r>
          </w:p>
        </w:tc>
        <w:tc>
          <w:tcPr>
            <w:tcW w:w="4650" w:type="dxa"/>
            <w:hideMark/>
          </w:tcPr>
          <w:p w:rsidR="000B43D0" w:rsidRDefault="000B43D0">
            <w:r>
              <w:t xml:space="preserve">E. </w:t>
            </w:r>
            <w:proofErr w:type="spellStart"/>
            <w:r>
              <w:t>Latauskienė</w:t>
            </w:r>
            <w:proofErr w:type="spellEnd"/>
          </w:p>
        </w:tc>
      </w:tr>
      <w:tr w:rsidR="000B43D0">
        <w:trPr>
          <w:cantSplit/>
          <w:tblCellSpacing w:w="0" w:type="dxa"/>
        </w:trPr>
        <w:tc>
          <w:tcPr>
            <w:tcW w:w="4470" w:type="dxa"/>
            <w:gridSpan w:val="3"/>
            <w:hideMark/>
          </w:tcPr>
          <w:p w:rsidR="000B43D0" w:rsidRDefault="000B43D0">
            <w:r>
              <w:t>Valstybinės mokesčių inspekcijos prie Finansų ministerijos:</w:t>
            </w:r>
          </w:p>
        </w:tc>
        <w:tc>
          <w:tcPr>
            <w:tcW w:w="180" w:type="dxa"/>
            <w:hideMark/>
          </w:tcPr>
          <w:p w:rsidR="000B43D0" w:rsidRDefault="000B43D0">
            <w:r>
              <w:t> </w:t>
            </w:r>
          </w:p>
        </w:tc>
        <w:tc>
          <w:tcPr>
            <w:tcW w:w="4650" w:type="dxa"/>
            <w:hideMark/>
          </w:tcPr>
          <w:p w:rsidR="000B43D0" w:rsidRDefault="000B43D0">
            <w:r>
              <w:t> </w:t>
            </w:r>
          </w:p>
        </w:tc>
      </w:tr>
      <w:tr w:rsidR="000B43D0">
        <w:trPr>
          <w:cantSplit/>
          <w:tblCellSpacing w:w="0" w:type="dxa"/>
        </w:trPr>
        <w:tc>
          <w:tcPr>
            <w:tcW w:w="4470" w:type="dxa"/>
            <w:gridSpan w:val="3"/>
            <w:hideMark/>
          </w:tcPr>
          <w:p w:rsidR="000B43D0" w:rsidRDefault="000B43D0">
            <w:r>
              <w:t>  departamento direktoriaus pavaduotoja</w:t>
            </w:r>
          </w:p>
        </w:tc>
        <w:tc>
          <w:tcPr>
            <w:tcW w:w="180" w:type="dxa"/>
            <w:hideMark/>
          </w:tcPr>
          <w:p w:rsidR="000B43D0" w:rsidRDefault="000B43D0">
            <w:r>
              <w:t>–</w:t>
            </w:r>
          </w:p>
        </w:tc>
        <w:tc>
          <w:tcPr>
            <w:tcW w:w="4650" w:type="dxa"/>
            <w:hideMark/>
          </w:tcPr>
          <w:p w:rsidR="000B43D0" w:rsidRDefault="000B43D0">
            <w:r>
              <w:t>E. Ramanauskienė</w:t>
            </w:r>
          </w:p>
        </w:tc>
      </w:tr>
      <w:tr w:rsidR="000B43D0">
        <w:trPr>
          <w:cantSplit/>
          <w:tblCellSpacing w:w="0" w:type="dxa"/>
        </w:trPr>
        <w:tc>
          <w:tcPr>
            <w:tcW w:w="4470" w:type="dxa"/>
            <w:gridSpan w:val="3"/>
            <w:hideMark/>
          </w:tcPr>
          <w:p w:rsidR="000B43D0" w:rsidRDefault="000B43D0">
            <w:r>
              <w:t>  skyriaus vedėja</w:t>
            </w:r>
          </w:p>
        </w:tc>
        <w:tc>
          <w:tcPr>
            <w:tcW w:w="180" w:type="dxa"/>
            <w:hideMark/>
          </w:tcPr>
          <w:p w:rsidR="000B43D0" w:rsidRDefault="000B43D0">
            <w:r>
              <w:t>–</w:t>
            </w:r>
          </w:p>
        </w:tc>
        <w:tc>
          <w:tcPr>
            <w:tcW w:w="4650" w:type="dxa"/>
            <w:hideMark/>
          </w:tcPr>
          <w:p w:rsidR="000B43D0" w:rsidRDefault="000B43D0">
            <w:r>
              <w:t xml:space="preserve">A. </w:t>
            </w:r>
            <w:proofErr w:type="spellStart"/>
            <w:r>
              <w:t>Černevičiūtė</w:t>
            </w:r>
            <w:proofErr w:type="spellEnd"/>
          </w:p>
        </w:tc>
      </w:tr>
      <w:tr w:rsidR="000B43D0">
        <w:trPr>
          <w:cantSplit/>
          <w:tblCellSpacing w:w="0" w:type="dxa"/>
        </w:trPr>
        <w:tc>
          <w:tcPr>
            <w:tcW w:w="4470" w:type="dxa"/>
            <w:gridSpan w:val="3"/>
            <w:hideMark/>
          </w:tcPr>
          <w:p w:rsidR="000B43D0" w:rsidRDefault="000B43D0">
            <w:r>
              <w:t> </w:t>
            </w:r>
          </w:p>
        </w:tc>
        <w:tc>
          <w:tcPr>
            <w:tcW w:w="180" w:type="dxa"/>
            <w:hideMark/>
          </w:tcPr>
          <w:p w:rsidR="000B43D0" w:rsidRDefault="000B43D0">
            <w:r>
              <w:t> </w:t>
            </w:r>
          </w:p>
        </w:tc>
        <w:tc>
          <w:tcPr>
            <w:tcW w:w="4650" w:type="dxa"/>
            <w:hideMark/>
          </w:tcPr>
          <w:p w:rsidR="000B43D0" w:rsidRDefault="000B43D0">
            <w:r>
              <w:t> </w:t>
            </w:r>
          </w:p>
        </w:tc>
      </w:tr>
    </w:tbl>
    <w:p w:rsidR="00744779" w:rsidRDefault="00744779">
      <w:pPr>
        <w:jc w:val="center"/>
        <w:divId w:val="1831675347"/>
      </w:pPr>
    </w:p>
    <w:p w:rsidR="000B43D0" w:rsidRDefault="000B43D0">
      <w:pPr>
        <w:jc w:val="center"/>
        <w:divId w:val="1831675347"/>
      </w:pPr>
      <w:r>
        <w:t>Dėl darbotvarkės</w:t>
      </w:r>
    </w:p>
    <w:p w:rsidR="000B43D0" w:rsidRDefault="000B43D0">
      <w:pPr>
        <w:keepNext/>
        <w:spacing w:before="120" w:line="240" w:lineRule="atLeast"/>
        <w:jc w:val="center"/>
      </w:pPr>
      <w:r>
        <w:t>J. Bernatonis, A. Mačiulis, R. Masiulis, K. Trečiokas, A. Vitkauskas, A. Pitrėnienė, M. Velička, A. Butkevičius.</w:t>
      </w:r>
    </w:p>
    <w:p w:rsidR="000B43D0" w:rsidRDefault="000B43D0">
      <w:pPr>
        <w:spacing w:line="360" w:lineRule="atLeast"/>
      </w:pPr>
      <w:r>
        <w:t> </w:t>
      </w:r>
    </w:p>
    <w:p w:rsidR="000B43D0" w:rsidRDefault="000B43D0">
      <w:pPr>
        <w:pStyle w:val="papildomi"/>
      </w:pPr>
      <w:r>
        <w:t> </w:t>
      </w:r>
    </w:p>
    <w:p w:rsidR="000B43D0" w:rsidRDefault="000B43D0">
      <w:pPr>
        <w:pStyle w:val="papildomi"/>
      </w:pPr>
      <w:r>
        <w:t>1. Papildyti Vyriausybės posėdžio darbotvarkę šiais klausimais:</w:t>
      </w:r>
    </w:p>
    <w:p w:rsidR="000B43D0" w:rsidRDefault="000B43D0">
      <w:pPr>
        <w:pStyle w:val="papildomi"/>
      </w:pPr>
      <w:r>
        <w:t>dėl Lietuvos Respublikos Vyriausybės 2014 m. gruodžio 23 d. nutarimo Nr. 1495 „Dėl Lietuvos Respublikos gyventojų registro nuostatų patvirtinimo“ pakeitimo ir kitų lydimųjų teisės aktų (Nr. 15-0571-02-N) (15-8082(3) (Nr. 15-0572–0580-02-N) (15-8083–8091(3);</w:t>
      </w:r>
    </w:p>
    <w:p w:rsidR="000B43D0" w:rsidRDefault="000B43D0">
      <w:pPr>
        <w:pStyle w:val="papildomi"/>
      </w:pPr>
      <w:r>
        <w:t>dėl įgaliojimų suteikimo įgyvendinant Lietuvos Respublikos azartinių lošimų įstatymą (Nr. 15-0558-01-N) (15-7509(2);</w:t>
      </w:r>
    </w:p>
    <w:p w:rsidR="000B43D0" w:rsidRDefault="000B43D0">
      <w:pPr>
        <w:pStyle w:val="papildomi"/>
      </w:pPr>
      <w:r>
        <w:t>dėl Lietuvos Respublikos investicijų įstatymo 12 straipsnio įgyvendinimo (Nr. 15-0562-02-N) (15-7975(3);</w:t>
      </w:r>
    </w:p>
    <w:p w:rsidR="000B43D0" w:rsidRDefault="000B43D0">
      <w:pPr>
        <w:pStyle w:val="papildomi"/>
      </w:pPr>
      <w:r>
        <w:t>dėl Lietuvos Respublikos Vyriausybės 2001 m. birželio 27 d. nutarimo Nr. 785 „Dėl Mokinio krepšelio lėšų apskaičiavimo ir paskirstymo metodikos patvirtinimo“ pakeitimo (Nr. 15-0551-02-N) (15-7210(4);</w:t>
      </w:r>
    </w:p>
    <w:p w:rsidR="000B43D0" w:rsidRDefault="000B43D0">
      <w:pPr>
        <w:pStyle w:val="papildomi"/>
      </w:pPr>
      <w:r>
        <w:t>dėl sutikimo pertvarkyti Centrinę hipotekos įstaigą ir ilgalaikio ir trumpalaikio materialiojo turto perdavimo (Nr. 15-0567-02-N) (15-8094(3).</w:t>
      </w:r>
    </w:p>
    <w:p w:rsidR="000B43D0" w:rsidRDefault="000B43D0">
      <w:pPr>
        <w:pStyle w:val="papildomi"/>
      </w:pPr>
      <w:r>
        <w:t>2. Įtraukti į Vyriausybės 2015 m. rugpjūčio 5 d. pasitarimo darbotvarkę klausimą dėl didžiausio leistino valstybės tarnautojų ir darbuotojų, dirbančių pagal darbo sutartis ir gaunančių darbo užmokestį iš valstybės biudžeto ir valstybės pinigų fondų, pareigybių skaičiaus paskirstymo.</w:t>
      </w:r>
    </w:p>
    <w:p w:rsidR="000B43D0" w:rsidRDefault="000B43D0">
      <w:pPr>
        <w:spacing w:line="360" w:lineRule="atLeast"/>
        <w:ind w:firstLine="680"/>
        <w:jc w:val="both"/>
      </w:pPr>
      <w:r>
        <w:t> </w:t>
      </w:r>
    </w:p>
    <w:p w:rsidR="000B43D0" w:rsidRDefault="000B43D0">
      <w:pPr>
        <w:spacing w:line="360" w:lineRule="atLeast"/>
        <w:ind w:firstLine="680"/>
        <w:jc w:val="both"/>
      </w:pPr>
      <w:r>
        <w:t> </w:t>
      </w:r>
    </w:p>
    <w:p w:rsidR="000B43D0" w:rsidRDefault="000B43D0">
      <w:pPr>
        <w:keepNext/>
        <w:jc w:val="center"/>
        <w:divId w:val="419720499"/>
      </w:pPr>
      <w:r>
        <w:t>1.  Dėl Lietuvos Respublikos geodezijos ir kartografijos įstatymo Nr. IX-415 12, 13 ir 14 straipsnių pakeitimo įstatymo, Lietuvos Respublikos nekilnojamojo turto kadastro įstatymo Nr. VIII-1764 8, 11 ir 17 straipsnių pakeitimo įstatymo ir Lietuvos Respublikos žemės įstatymo Nr. I-446 1 ir 41 straipsnių pakeitimo įstatymo projektų pateikimo Lietuvos Respublikos Seimui (Nr. 15-0137-03-I) (Nr. 15-0138-03-I) (Nr. 15-0139-03-I) (15-1812(4) (teikia Žemės ūkio ministerija)</w:t>
      </w:r>
    </w:p>
    <w:p w:rsidR="000B43D0" w:rsidRDefault="000B43D0">
      <w:pPr>
        <w:keepNext/>
        <w:spacing w:before="120"/>
        <w:jc w:val="center"/>
      </w:pPr>
      <w:r>
        <w:t xml:space="preserve">Pranešėjas – A. Butkevičius. </w:t>
      </w:r>
      <w:r>
        <w:br/>
        <w:t>Kalbėjo V. Baltraitienė.</w:t>
      </w:r>
    </w:p>
    <w:p w:rsidR="000B43D0" w:rsidRDefault="000B43D0">
      <w:pPr>
        <w:pStyle w:val="papildomi"/>
      </w:pPr>
      <w:r>
        <w:t> </w:t>
      </w:r>
    </w:p>
    <w:p w:rsidR="000B43D0" w:rsidRDefault="000B43D0">
      <w:pPr>
        <w:pStyle w:val="papildomi"/>
      </w:pPr>
      <w:r>
        <w:t>Priimti Vyriausybės nutarimą „Dėl Lietuvos Respublikos geodezijos ir kartografijos įstatymo Nr. IX-415 12, 13 ir 14 straipsnių pakeitimo įstatymo, Lietuvos Respublikos nekilnojamojo turto kadastro įstatymo Nr. VIII-1764 8, 11 ir 17 straipsnių pakeitimo įstatymo ir Lietuvos Respublikos žemės įstatymo Nr. I-446 1 ir 41 straipsnių pakeitimo įstatymo projektų pateikimo Lietuvos Respublikos Seimui“.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527055867"/>
      </w:pPr>
      <w:r>
        <w:t xml:space="preserve">2.  Dėl kreipimosi į Respublikos Prezidentą su prašymu pateikti Lietuvos Respublikos Seimui ratifikuoti Europos Sąjungos bei jos valstybių narių ir Šveicarijos Konfederacijos bendradarbiavimo susitarimą dėl Europos palydovinės navigacijos programų (Nr. 15-0314-01-I; 15-0042-01-PD) (15-6303(3) (teikia Užsienio reikalų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kreipimosi į Respublikos Prezidentą su prašymu pateikti Lietuvos Respublikos Seimui ratifikuoti Europos Sąjungos bei jos valstybių narių ir Šveicarijos Konfederacijos bendradarbiavimo susitarimą dėl Europos palydovinės navigacijos programų“.</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724016800"/>
      </w:pPr>
      <w:r>
        <w:t xml:space="preserve">3.  Dėl Lietuvos Respublikos sveikatos draudimo įstatymo Nr. I-1343 15 straipsnio pakeitimo įstatymo projekto Nr. XIIP-3192 (Nr. 15-0123-02-IS) (15-7795(3) (teikia Sveikatos apsaugos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Lietuvos Respublikos sveikatos draudimo įstatymo Nr. I-1343 15 straipsnio pakeitimo įstatymo projekto Nr. XIIP-3192“.</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744779" w:rsidRDefault="00744779">
      <w:pPr>
        <w:pStyle w:val="papildomi"/>
      </w:pPr>
    </w:p>
    <w:p w:rsidR="000B43D0" w:rsidRDefault="000B43D0">
      <w:pPr>
        <w:keepNext/>
        <w:jc w:val="center"/>
        <w:divId w:val="1462531340"/>
      </w:pPr>
      <w:r>
        <w:t>4.  Dėl Lietuvos Respublikos valstybinio socialinio draudimo įstatymo Nr. I-1336 4, 5, 7, 8 ir 9 straipsnių pakeitimo įstatymo projekto Nr. XIIP-3107, Lietuvos Respublikos ligos ir motinystės socialinio draudimo įstatymo Nr. IX-110 4, 5, 8, 16, 18</w:t>
      </w:r>
      <w:r>
        <w:rPr>
          <w:vertAlign w:val="superscript"/>
        </w:rPr>
        <w:t>1</w:t>
      </w:r>
      <w:r>
        <w:t xml:space="preserve"> ir 19 straipsnių pakeitimo įstatymo projekto Nr. XIIP-3108, Lietuvos Respublikos nelaimingų atsitikimų darbe ir profesinių ligų socialinio draudimo įstatymo Nr. VIII-1509 2, 3, 4, 5, 6, 8 ir 30 straipsnių pakeitimo įstatymo projekto Nr. XIIP-3109, Lietuvos Respublikos nedarbo socialinio draudimo įstatymo Nr. IX-1904 4 straipsnio pakeitimo įstatymo projekto Nr. XIIP-3110 ir Lietuvos Respublikos krašto apsaugos sistemos organizavimo ir karo tarnybos įstatymo Nr. VIII-723 65, 66, 67, 68 ir 70 straipsnių pakeitimo įstatymo projekto Nr. XIIP-3111 (Nr. 15-0124–0128-01-IS) (15-7748(2) (teikia Socialinės apsaugos ir darbo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Lietuvos Respublikos valstybinio socialinio draudimo įstatymo Nr. I-1336 4, 5, 7, 8 ir 9 straipsnių pakeitimo įstatymo projekto Nr. XIIP-3107, Lietuvos Respublikos ligos ir motinystės socialinio draudimo įstatymo Nr. IX-110 4, 5, 8, 16, 18</w:t>
      </w:r>
      <w:r>
        <w:rPr>
          <w:vertAlign w:val="superscript"/>
        </w:rPr>
        <w:t>1</w:t>
      </w:r>
      <w:r>
        <w:t xml:space="preserve"> ir 19 straipsnių pakeitimo įstatymo projekto Nr. XIIP-3108, Lietuvos Respublikos nelaimingų atsitikimų darbe ir profesinių ligų socialinio draudimo įstatymo Nr. VIII-1509 2, 3, 4, 5, 6, 8 ir 30 straipsnių pakeitimo įstatymo projekto Nr. XIIP-3109, Lietuvos Respublikos nedarbo socialinio draudimo įstatymo Nr. IX-1904 4 straipsnio pakeitimo įstatymo projekto Nr. XIIP-3110 ir Lietuvos Respublikos krašto apsaugos sistemos organizavimo ir karo tarnybos įstatymo Nr. VIII-723 65, 66, 67, 68 ir 70 straipsnių pakeitimo įstatymo projekto Nr. XIIP-3111“.</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807968867"/>
      </w:pPr>
      <w:r>
        <w:t>5.  Dėl Lietuvos Respublikos socialinės paramos mokiniams įstatymo Nr. X-686 5, 10 straipsnių pakeitimo įstatymo projekto Nr. XIIP-2995 (Nr. 15-0118-01-IS) (15-7614(2) (teikia Socialinės apsaugos ir darbo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Lietuvos Respublikos socialinės paramos mokiniams įstatymo Nr. X-686 5, 10 straipsnių pakeitimo įstatymo projekto Nr. XIIP-2995“.</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2146501760"/>
      </w:pPr>
      <w:r>
        <w:t>6.  Dėl Lietuvos Respublikos šilumos ūkio įstatymo Nr. IX-1565 10 straipsnio pakeitimo įstatymo projekto Nr. XIIP-2392 (Nr. 15-0100-02-IS) (15-6345(3) (teikia Energetikos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rsidP="00744779">
      <w:pPr>
        <w:pStyle w:val="papildomi"/>
        <w:spacing w:line="340" w:lineRule="atLeast"/>
      </w:pPr>
      <w:r>
        <w:t>Priimti Vyriausybės nutarimą „Dėl Lietuvos Respublikos šilumos ūkio įstatymo Nr. IX-1565 10 straipsnio pakeitimo įstatymo projekto Nr. XIIP-2392“.</w:t>
      </w:r>
    </w:p>
    <w:p w:rsidR="000B43D0" w:rsidRDefault="000B43D0" w:rsidP="00744779">
      <w:pPr>
        <w:pStyle w:val="papildomi"/>
        <w:spacing w:line="340" w:lineRule="atLeast"/>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520558655"/>
      </w:pPr>
      <w:r>
        <w:t xml:space="preserve">7.  Dėl Lietuvos Respublikos Vyriausybės 2013 m. liepos 24 d. nutarimo Nr. 677 „Dėl įgaliojimų suteikimo įgyvendinant Lietuvos Respublikos žemės gelmių įstatymą“ pakeitimo (Nr. 15-0526-01-N) (15-7939) (teikia Aplinkos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Lietuvos Respublikos Vyriausybės 2013 m. liepos 24 d. nutarimo Nr. 677 „Dėl įgaliojimų suteikimo įgyvendinant Lietuvos Respublikos žemės gelmių įstatymą“ pakeitimo“.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130976931"/>
      </w:pPr>
      <w:r>
        <w:t xml:space="preserve">8.  Dėl Lietuvos Respublikos Vyriausybės 2002 m. birželio 13 d. nutarimo Nr. 899 „Dėl pridėtinės vertės mokesčio grąžinimo užsienio asmenims“ pakeitimo (Nr. 15-0528-01-N) (15-6727(3) (teikia Finansų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Lietuvos Respublikos Vyriausybės 2002 m. birželio 13 d. nutarimo Nr. 899 „Dėl pridėtinės vertės mokesčio grąžinimo užsienio asmenims“ pakeitimo“.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212768346"/>
      </w:pPr>
      <w:r>
        <w:t xml:space="preserve">9.  Dėl 2014 m. balandžio 3 d. Europos Parlamento ir Tarybos direktyvos 2014/45/ES dėl motorinių transporto priemonių ir jų priekabų periodinės techninės apžiūros, kuria panaikinama direktyva 2009/40/EB, nuostatų įgyvendinimo (Nr. 15-0518-01-N) (15-4655(3) (teikia Susisiekimo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2014 m. balandžio 3 d. Europos Parlamento ir Tarybos direktyvos 2014/45/ES dėl motorinių transporto priemonių ir jų priekabų periodinės techninės apžiūros, kuria panaikinama direktyva 2009/40/EB, nuostatų įgyvendinimo“.</w:t>
      </w:r>
    </w:p>
    <w:p w:rsidR="000B43D0" w:rsidRDefault="000B43D0">
      <w:pPr>
        <w:pStyle w:val="papildomi"/>
      </w:pPr>
      <w:r>
        <w:t>(Šis sprendimas priimtas visais posėdyje dalyvavusių Vyriausybės narių balsais.)</w:t>
      </w:r>
    </w:p>
    <w:p w:rsidR="000B43D0" w:rsidRDefault="000B43D0">
      <w:pPr>
        <w:pStyle w:val="papildomi"/>
      </w:pPr>
      <w:r>
        <w:t> </w:t>
      </w:r>
    </w:p>
    <w:p w:rsidR="00744779" w:rsidRDefault="00744779">
      <w:pPr>
        <w:pStyle w:val="papildomi"/>
      </w:pPr>
    </w:p>
    <w:p w:rsidR="000B43D0" w:rsidRDefault="000B43D0">
      <w:pPr>
        <w:pStyle w:val="papildomi"/>
      </w:pPr>
      <w:r>
        <w:t> </w:t>
      </w:r>
    </w:p>
    <w:p w:rsidR="000B43D0" w:rsidRDefault="000B43D0">
      <w:pPr>
        <w:keepNext/>
        <w:jc w:val="center"/>
        <w:divId w:val="27881752"/>
      </w:pPr>
      <w:r>
        <w:t>10.  Dėl Lietuvos Respublikos Vyriausybės 2002 m. liepos 11 d. nutarimo Nr. 1111 „Dėl Vilniaus pilių valstybinio kultūrinio rezervato nuostatų patvirtinimo“ pakeitimo (Nr. 15-0485-02-N) (15-4060(4) (teikia Kultūros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Lietuvos Respublikos Vyriausybės 2002 m. liepos 11 d. nutarimo Nr. 1111 „Dėl Vilniaus pilių valstybinio kultūrinio rezervato nuostatų patvirtinimo“ pakeitimo“.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146431026"/>
      </w:pPr>
      <w:r>
        <w:t>11.  Dėl Lietuvos Respublikos</w:t>
      </w:r>
      <w:r w:rsidR="00744779">
        <w:t xml:space="preserve"> </w:t>
      </w:r>
      <w:r>
        <w:t>Vyriausybės 2002 m. balandžio 12 d. nutarimo Nr. 519 „Dėl Valstybinio atliekų tvarkymo 2014–2020 metų plano patvirtinimo“ pakeitimo (Nr. 15-0439-021-N) (15-8172) (teikia Aplinkos ministerija)</w:t>
      </w:r>
    </w:p>
    <w:p w:rsidR="000B43D0" w:rsidRDefault="000B43D0">
      <w:pPr>
        <w:keepNext/>
        <w:spacing w:before="120"/>
        <w:jc w:val="center"/>
      </w:pPr>
      <w:r>
        <w:t xml:space="preserve">Pranešėjas – A. Butkevičius. </w:t>
      </w:r>
      <w:r>
        <w:br/>
        <w:t>Kalbėjos R. Masiulis, K. Trečiokas.</w:t>
      </w:r>
    </w:p>
    <w:p w:rsidR="000B43D0" w:rsidRDefault="000B43D0">
      <w:pPr>
        <w:pStyle w:val="papildomi"/>
      </w:pPr>
      <w:r>
        <w:t> </w:t>
      </w:r>
    </w:p>
    <w:p w:rsidR="000B43D0" w:rsidRDefault="000B43D0">
      <w:pPr>
        <w:pStyle w:val="papildomi"/>
      </w:pPr>
      <w:r>
        <w:t>Energetikos ministro prašymu šio klausimo svarstymą atidėti.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646814067"/>
      </w:pPr>
      <w:r>
        <w:t>12.  Dėl Lietuvos Respublikos Vyriausybės 2008 m. vasario 13 d. nutarimo Nr. 137 „Dėl Grąžintinų lėšų, susidariusių įgyvendinant Europos Sąjungos žemės ūkio fondų priemones, administravimo taisyklių patvirtinimo“ ir 2009 m. balandžio 8 d. nutarimo Nr. 275 „Dėl Grąžintinų lėšų, susidariusių įgyvendinant Europos žuvininkystės fondo priemones, administravimo taisyklių patvirtinimo“ pakeitimo (Nr. 15-0418-02-N) (15-8295) (Nr. 15-0419-02-N) (15-8296) (teikia Žemės ūkio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 xml:space="preserve">Priimti Vyriausybės nutarimus: </w:t>
      </w:r>
    </w:p>
    <w:p w:rsidR="000B43D0" w:rsidRDefault="000B43D0">
      <w:pPr>
        <w:pStyle w:val="papildomi"/>
      </w:pPr>
      <w:r>
        <w:t xml:space="preserve">1. „Dėl Lietuvos Respublikos Vyriausybės 2008 m. vasario 13 d. nutarimo Nr. 137 „Dėl Grąžintinų lėšų, susidariusių įgyvendinant Europos Sąjungos žemės ūkio fondų priemones, administravimo taisyklių patvirtinimo“ pakeitimo“; </w:t>
      </w:r>
    </w:p>
    <w:p w:rsidR="000B43D0" w:rsidRDefault="000B43D0">
      <w:pPr>
        <w:pStyle w:val="papildomi"/>
      </w:pPr>
      <w:r>
        <w:t>2. „Dėl Lietuvos Respublikos Vyriausybės 2009 m. balandžio 8 d. nutarimo Nr. 275 „Dėl Grąžintinų lėšų, susidariusių įgyvendinant Europos žuvininkystės fondo priemones, administravimo taisyklių patvirtinimo“ pakeitimo“.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465393904"/>
      </w:pPr>
      <w:r>
        <w:t>13.  Dėl Lietuvos Respublikos Vyriausybės 2000 m. gruodžio 15 d. nutarimo Nr. 1458 „Dėl Konkrečių valstybės rinkliavos dydžių sąrašo ir Valstybės rinkliavos mokėjimo ir grąžinimo taisyklių patvirtinimo“ pakeitimo (Nr. 15-0417-02-N) (15-1753(4) (teikia Susisiekimo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637300716"/>
      </w:pPr>
      <w:r>
        <w:t>14.  Dėl uždarosios akcinės bendrovės „</w:t>
      </w:r>
      <w:proofErr w:type="spellStart"/>
      <w:r>
        <w:t>Senevita</w:t>
      </w:r>
      <w:proofErr w:type="spellEnd"/>
      <w:r>
        <w:t>“ pertvarkymo (Nr. 15-0490-02-N) (15-6541(3) (teikia Socialinės apsaugos ir darbo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uždarosios akcinės bendrovės „</w:t>
      </w:r>
      <w:proofErr w:type="spellStart"/>
      <w:r>
        <w:t>Senevita</w:t>
      </w:r>
      <w:proofErr w:type="spellEnd"/>
      <w:r>
        <w:t>“ pertvarkymo“.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688333831"/>
      </w:pPr>
      <w:r>
        <w:t xml:space="preserve">15.  Dėl religinės paskirties nekilnojamojo turto nuosavybės teisės (Nr. 15-0438-02-N) (15-8236) (teikia Teisingumo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religinės paskirties nekilnojamojo turto nuosavybės teisės“.</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804082780"/>
      </w:pPr>
      <w:r>
        <w:t>16.  Dėl nekilnojamojo daikto Šilalėje, Maironio g. 19-23, perdavimo (Nr. 15-0457-02-N) (15-6182(3) (teikia Teisingumo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nekilnojamojo daikto Šilalėje, Maironio g. 19-23, perdavimo“.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911427734"/>
      </w:pPr>
      <w:r>
        <w:t xml:space="preserve">17.  Dėl nekilnojamojo, ilgalaikio materialiojo ir trumpalaikio materialiojo turto perdavimo Alytaus rajono savivaldybės nuosavybėn (Nr. 15-0509-01-N) (15-6767(2) (teikia Finansų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nekilnojamojo, ilgalaikio materialiojo ir trumpalaikio materialiojo turto perdavimo Alytaus rajono savivaldybės nuosavybėn“.</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88417448"/>
      </w:pPr>
      <w:r>
        <w:t>18.  Dėl valstybinės kitos paskirties žemės sklypo perdavimo valdyti, naudoti ir disponuoti juo patikėjimo teise Jonavos rajono savivaldybei (Nr. 15-0409-02-N) (15-6369(2) (teikia Žemės ūkio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valstybinės kitos paskirties žemės sklypo perdavimo valdyti, naudoti ir disponuoti juo patikėjimo teise Jonavos rajono savivaldybei“.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344209019"/>
      </w:pPr>
      <w:r>
        <w:t>19.  Dėl nekilnojamojo turto perdavimo pagal panaudos sutartį viešajai įstaigai Daugų technologijos ir verslo mokyklai (Nr. 15-0520-01-N) (15-7340(2) (teikia Švietimo ir mokslo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nekilnojamojo turto perdavimo pagal panaudos sutartį viešajai įstaigai Daugų technologijos ir verslo mokyklai“.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895123047"/>
      </w:pPr>
      <w:r>
        <w:t>20.  Dėl nekilnojamojo turto perdavimo Marijampolės savivaldybei (Nr. 15-0527-01-N) (15-3472(2) (teikia Švietimo ir mokslo ministerija)</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nekilnojamojo turto perdavimo Marijampolės savivaldybei“.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735466921"/>
      </w:pPr>
      <w:r>
        <w:t xml:space="preserve">21.  Dėl nekilnojamojo turto perdavimo Kelmės rajono savivaldybės nuosavybėn (Nr. 15-0452-02-N) (15-5003(3) (teikia Švietimo ir mokslo ministerija) </w:t>
      </w:r>
    </w:p>
    <w:p w:rsidR="000B43D0" w:rsidRDefault="000B43D0">
      <w:pPr>
        <w:keepNext/>
        <w:spacing w:before="120"/>
        <w:jc w:val="center"/>
      </w:pPr>
      <w:r>
        <w:t>Pranešėjas – A. Butkevičius.</w:t>
      </w:r>
    </w:p>
    <w:p w:rsidR="000B43D0" w:rsidRDefault="000B43D0">
      <w:pPr>
        <w:pStyle w:val="papildomi"/>
      </w:pPr>
      <w:r>
        <w:t> </w:t>
      </w:r>
    </w:p>
    <w:p w:rsidR="000B43D0" w:rsidRDefault="000B43D0">
      <w:pPr>
        <w:pStyle w:val="papildomi"/>
      </w:pPr>
      <w:r>
        <w:t>Priimti Vyriausybės nutarimą „Dėl nekilnojamojo turto perdavimo Kelmės rajono savivaldybės nuosavybėn“.</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424112100"/>
      </w:pPr>
      <w:r>
        <w:t>22.  Dėl Lietuvos Respublikos Vyriausybės 2010 m. gruodžio 15 d. nutarimo Nr. 1771 „Dėl Neveiksnių ir ribotai veiksnių asmenų registro steigimo ir jo nuostatų patvirtinimo“ pakeitimo (Nr. 15-0467-02-N) (15-4287(4) (teikia Krašto apsaugos ministerija)</w:t>
      </w:r>
    </w:p>
    <w:p w:rsidR="000B43D0" w:rsidRDefault="000B43D0">
      <w:pPr>
        <w:keepNext/>
        <w:spacing w:before="120"/>
        <w:jc w:val="center"/>
      </w:pPr>
      <w:r>
        <w:t xml:space="preserve">Pranešėjas – M. Velička. </w:t>
      </w:r>
      <w:r>
        <w:br/>
        <w:t>Kalbėjo A. Radčenko, A. Butkevičius.</w:t>
      </w:r>
    </w:p>
    <w:p w:rsidR="000B43D0" w:rsidRDefault="000B43D0">
      <w:pPr>
        <w:pStyle w:val="papildomi"/>
      </w:pPr>
      <w:r>
        <w:t> </w:t>
      </w:r>
    </w:p>
    <w:p w:rsidR="000B43D0" w:rsidRDefault="000B43D0">
      <w:pPr>
        <w:pStyle w:val="papildomi"/>
      </w:pPr>
      <w:r>
        <w:t>Priimti Vyriausybės nutarimą „Dėl Lietuvos Respublikos Vyriausybės 2010 m. gruodžio 15 d. nutarimo Nr. 1771 „Dėl Neveiksnių ir ribotai veiksnių asmenų registro steigimo ir jo nuostatų patvirtinimo“ pakeitimo“ ir teikti jį Ministrui Pirmininkui pasirašyti, Krašto apsaugos ministerijai patikslinus teikiamą nutarimo projektą pagal Vyriausybės kanceliarijos Teisės departamento 2015 m. liepos 24 d. išvadoje Nr. NV-2402 pateiktas pastabas.</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712772600"/>
      </w:pPr>
      <w:r>
        <w:t>23.  Dėl Lietuvos Respublikos mokesčių administravimo įstatymo Nr. IX-2112 40 ir 75 straipsnių pakeitimo ir Įstatymo papildymo 42</w:t>
      </w:r>
      <w:r>
        <w:rPr>
          <w:vertAlign w:val="superscript"/>
        </w:rPr>
        <w:t>2</w:t>
      </w:r>
      <w:r>
        <w:t xml:space="preserve"> ir 42</w:t>
      </w:r>
      <w:r>
        <w:rPr>
          <w:vertAlign w:val="superscript"/>
        </w:rPr>
        <w:t>3</w:t>
      </w:r>
      <w:r>
        <w:t xml:space="preserve"> straipsniais įstatymo, Lietuvos Respublikos pridėtinės vertės mokesčio įstatymo Nr. IX-751 78, 79 ir 89 straipsnių pakeitimo ir 882 straipsnio pripažinimo netekusiu galios įstatymo ir Lietuvos Respublikos kelių transporto kodekso Nr. I-1628 29 ir 38 straipsnių pakeitimo įstatymo projektų pateikimo Lietuvos Respublikos Seimui (15-4757(5) (Nr. 15-0263-02-I) (Nr. 15-0264-02-I) (Nr. 15-0265-02-I) (teikia Finansų ministerija)</w:t>
      </w:r>
    </w:p>
    <w:p w:rsidR="000B43D0" w:rsidRDefault="000B43D0">
      <w:pPr>
        <w:keepNext/>
        <w:spacing w:before="120"/>
        <w:jc w:val="center"/>
      </w:pPr>
      <w:r>
        <w:t xml:space="preserve">Pranešėjas – A. Vitkauskas. </w:t>
      </w:r>
      <w:r>
        <w:br/>
        <w:t>Kalbėjo A. Butkevičius.</w:t>
      </w:r>
    </w:p>
    <w:p w:rsidR="000B43D0" w:rsidRDefault="000B43D0">
      <w:pPr>
        <w:pStyle w:val="papildomi"/>
      </w:pPr>
      <w:r>
        <w:t> </w:t>
      </w:r>
    </w:p>
    <w:p w:rsidR="000B43D0" w:rsidRDefault="000B43D0">
      <w:pPr>
        <w:pStyle w:val="papildomi"/>
      </w:pPr>
      <w:r>
        <w:t>Priimti Vyriausybės nutarimą „Dėl Lietuvos Respublikos mokesčių administravimo įstatymo Nr. IX-2112 40 ir 75 straipsnių pakeitimo ir Įstatymo papildymo 42</w:t>
      </w:r>
      <w:r>
        <w:rPr>
          <w:vertAlign w:val="superscript"/>
        </w:rPr>
        <w:t>2</w:t>
      </w:r>
      <w:r>
        <w:t xml:space="preserve"> ir</w:t>
      </w:r>
      <w:r w:rsidR="00744779">
        <w:br/>
      </w:r>
      <w:r>
        <w:t>42</w:t>
      </w:r>
      <w:r>
        <w:rPr>
          <w:vertAlign w:val="superscript"/>
        </w:rPr>
        <w:t>3</w:t>
      </w:r>
      <w:r>
        <w:t xml:space="preserve"> straipsniais įstatymo, Lietuvos Respublikos pridėtinės vertės mokesčio įstatymo</w:t>
      </w:r>
      <w:r w:rsidR="00744779">
        <w:br/>
      </w:r>
      <w:r>
        <w:t>Nr. IX-751 78, 79 ir 89 straipsnių pakeitimo ir 882 straipsnio pripažinimo netekusiu galios įstatymo ir Lietuvos Respublikos kelių transporto kodekso Nr. I-1628 29 ir 38 straipsnių pakeitimo įstatymo projektų pateikimo Lietuvos Respublikos Seimui“.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829902340"/>
      </w:pPr>
      <w:r>
        <w:t>24.  Dėl Lietuvos Respublikos akcizų įstatymo Nr. IX-569 1, 2, 48, 53, 57, 58, 58</w:t>
      </w:r>
      <w:r>
        <w:rPr>
          <w:vertAlign w:val="superscript"/>
        </w:rPr>
        <w:t>1</w:t>
      </w:r>
      <w:r>
        <w:t xml:space="preserve">, 59 ir 60 straipsnių ir Įstatymo 1 priedo pakeitimo įstatymo projekto pateikimo Lietuvos Respublikos Seimui (Nr. 15-0296-01-I) (15-3680(2) (teikia Finansų ministerija) </w:t>
      </w:r>
    </w:p>
    <w:p w:rsidR="000B43D0" w:rsidRDefault="000B43D0">
      <w:pPr>
        <w:keepNext/>
        <w:spacing w:before="120"/>
        <w:jc w:val="center"/>
      </w:pPr>
      <w:r>
        <w:t xml:space="preserve">Pranešėjas – A. Vitkauskas. </w:t>
      </w:r>
      <w:r>
        <w:br/>
        <w:t>Kalbėjo V. Baltraitienė, A. Butkevičius.</w:t>
      </w:r>
    </w:p>
    <w:p w:rsidR="000B43D0" w:rsidRDefault="000B43D0">
      <w:pPr>
        <w:pStyle w:val="papildomi"/>
      </w:pPr>
      <w:r>
        <w:t> </w:t>
      </w:r>
    </w:p>
    <w:p w:rsidR="000B43D0" w:rsidRDefault="000B43D0">
      <w:pPr>
        <w:pStyle w:val="papildomi"/>
      </w:pPr>
      <w:r>
        <w:t>Priimti Vyriausybės nutarimą „Dėl Lietuvos Respublikos akcizų įstatymo Nr. IX-569 1, 2, 48, 53, 57, 58, 58</w:t>
      </w:r>
      <w:r>
        <w:rPr>
          <w:vertAlign w:val="superscript"/>
        </w:rPr>
        <w:t>1</w:t>
      </w:r>
      <w:r>
        <w:t>, 59 ir 60 straipsnių ir Įstatymo 1 priedo pakeitimo įstatymo projekto pateikimo Lietuvos Respublikos Seimui“.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462310346"/>
      </w:pPr>
      <w:r>
        <w:t>25.  Dėl Lietuvos Respublikos saugios laivybos įstatymo Nr. XIII-1897 2 straipsnio pakeitimo ir Įstatymo papildymo 20</w:t>
      </w:r>
      <w:r>
        <w:rPr>
          <w:vertAlign w:val="superscript"/>
        </w:rPr>
        <w:t>1</w:t>
      </w:r>
      <w:r>
        <w:t xml:space="preserve"> straipsniu įstatymo projekto pateikimo Lietuvos Respublikos Seimui (Nr. 15-0009-04-I) (15-7941) (teikia Susisiekimo ministerija)</w:t>
      </w:r>
    </w:p>
    <w:p w:rsidR="000B43D0" w:rsidRDefault="000B43D0">
      <w:pPr>
        <w:keepNext/>
        <w:spacing w:before="120"/>
        <w:jc w:val="center"/>
      </w:pPr>
      <w:r>
        <w:t xml:space="preserve">Pranešėjas – R. Sinkevičius. </w:t>
      </w:r>
      <w:r>
        <w:br/>
        <w:t>Kalbėjo A. Butkevičius.</w:t>
      </w:r>
    </w:p>
    <w:p w:rsidR="000B43D0" w:rsidRDefault="000B43D0">
      <w:pPr>
        <w:pStyle w:val="papildomi"/>
      </w:pPr>
      <w:r>
        <w:t> </w:t>
      </w:r>
    </w:p>
    <w:p w:rsidR="000B43D0" w:rsidRDefault="000B43D0">
      <w:pPr>
        <w:pStyle w:val="papildomi"/>
      </w:pPr>
      <w:r>
        <w:t>Priimti Vyriausybės nutarimą „Dėl Lietuvos Respublikos saugios laivybos įstatymo Nr. XIII-1897 2 straipsnio pakeitimo ir Įstatymo papildymo 20</w:t>
      </w:r>
      <w:r>
        <w:rPr>
          <w:vertAlign w:val="superscript"/>
        </w:rPr>
        <w:t>1</w:t>
      </w:r>
      <w:r>
        <w:t xml:space="preserve"> straipsniu įstatymo projekto pateikimo Lietuvos Respublikos Seimui“ ir patikslinti teikiamą įstatymo projektą pagal Teisingumo ministerijos pastabas.</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586381536"/>
      </w:pPr>
      <w:r>
        <w:t>26.  Dėl Lietuvos Respublikos vadovybės apsaugos įstatymo Nr. IX-1183 6 straipsnio pakeitimo ir Įstatymo papildymo 9</w:t>
      </w:r>
      <w:r>
        <w:rPr>
          <w:vertAlign w:val="superscript"/>
        </w:rPr>
        <w:t>1</w:t>
      </w:r>
      <w:r>
        <w:t xml:space="preserve"> straipsniu įstatymo projekto pateikimo Lietuvos Respublikos Seimui (Nr. 15-0260-02-I) (15-1438(4) (teikia Vidaus reikalų ministerija) </w:t>
      </w:r>
    </w:p>
    <w:p w:rsidR="000B43D0" w:rsidRDefault="000B43D0">
      <w:pPr>
        <w:keepNext/>
        <w:spacing w:before="120"/>
        <w:jc w:val="center"/>
      </w:pPr>
      <w:r>
        <w:t xml:space="preserve">Pranešėjas – S. </w:t>
      </w:r>
      <w:proofErr w:type="spellStart"/>
      <w:r>
        <w:t>Skvernelis</w:t>
      </w:r>
      <w:proofErr w:type="spellEnd"/>
      <w:r>
        <w:t xml:space="preserve">. </w:t>
      </w:r>
      <w:r>
        <w:br/>
        <w:t>Kalbėjo A. Butkevičius.</w:t>
      </w:r>
    </w:p>
    <w:p w:rsidR="000B43D0" w:rsidRDefault="000B43D0">
      <w:pPr>
        <w:pStyle w:val="papildomi"/>
      </w:pPr>
      <w:r>
        <w:t> </w:t>
      </w:r>
    </w:p>
    <w:p w:rsidR="000B43D0" w:rsidRDefault="000B43D0">
      <w:pPr>
        <w:pStyle w:val="papildomi"/>
      </w:pPr>
      <w:r>
        <w:t>Priimti Vyriausybės nutarimą „Dėl Lietuvos Respublikos vadovybės apsaugos įstatymo Nr. IX-1183 6 straipsnio pakeitimo ir Įstatymo papildymo 9</w:t>
      </w:r>
      <w:r>
        <w:rPr>
          <w:vertAlign w:val="superscript"/>
        </w:rPr>
        <w:t>1</w:t>
      </w:r>
      <w:r>
        <w:t xml:space="preserve"> straipsniu įstatymo projekto pateikimo Lietuvos Respublikos Seimui“.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432821468"/>
      </w:pPr>
      <w:r>
        <w:t xml:space="preserve">27.  Dėl Lietuvos Respublikos įmonių bankroto įstatymo Nr. IX-216 3, 11 ir 35 straipsnių pakeitimo įstatymo ir Lietuvos Respublikos fizinių asmenų bankroto įstatymo Nr. XI-2000 12 ir 29 straipsnių pakeitimo įstatymo projektų pateikimo Lietuvos Respublikos Seimui (Nr. 15-0154-02-I) (Nr. 15-0155-02-I) (14-9096(9) (teikia Žemės ūkio ministerija) </w:t>
      </w:r>
    </w:p>
    <w:p w:rsidR="000B43D0" w:rsidRDefault="000B43D0">
      <w:pPr>
        <w:keepNext/>
        <w:spacing w:before="120"/>
        <w:jc w:val="center"/>
      </w:pPr>
      <w:r>
        <w:t xml:space="preserve">Pranešėja – V. Baltraitienė. </w:t>
      </w:r>
      <w:r>
        <w:br/>
        <w:t>Kalbėjo A. Butkevičius.</w:t>
      </w:r>
    </w:p>
    <w:p w:rsidR="000B43D0" w:rsidRDefault="000B43D0">
      <w:pPr>
        <w:pStyle w:val="papildomi"/>
      </w:pPr>
      <w:r>
        <w:t> </w:t>
      </w:r>
    </w:p>
    <w:p w:rsidR="000B43D0" w:rsidRDefault="000B43D0">
      <w:pPr>
        <w:pStyle w:val="papildomi"/>
      </w:pPr>
      <w:r>
        <w:t>Priimti Vyriausybės nutarimą „Dėl Lietuvos Respublikos įmonių bankroto įstatymo Nr. IX-216 3, 11 ir 35 straipsnių pakeitimo įstatymo ir Lietuvos Respublikos fizinių asmenų bankroto įstatymo Nr. XI-2000 12 ir 29 straipsnių pakeitimo įstatymo projektų pateikimo Lietuvos Respublikos Seimui“.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546984763"/>
      </w:pPr>
      <w:r>
        <w:t>28.  Dėl Lietuvos Respublikos ūkininko ūkio įstatymo Nr. VIII-1159 4, 8 ir 9 straipsnių pakeitimo įstatymo projekto pateikimo Lietuvos Respublikos Seimui (Nr. 15-0194-03-I) (15-6820) (teikia Žemės ūkio ministerija)</w:t>
      </w:r>
    </w:p>
    <w:p w:rsidR="000B43D0" w:rsidRDefault="000B43D0">
      <w:pPr>
        <w:keepNext/>
        <w:spacing w:before="120"/>
        <w:jc w:val="center"/>
      </w:pPr>
      <w:r>
        <w:t xml:space="preserve">Pranešėja – V. Baltraitienė. </w:t>
      </w:r>
      <w:r>
        <w:br/>
        <w:t>Kalbėjo E. Gustas, R. Sinkevičius, A. Butkevičius.</w:t>
      </w:r>
    </w:p>
    <w:p w:rsidR="000B43D0" w:rsidRDefault="000B43D0">
      <w:pPr>
        <w:pStyle w:val="papildomi"/>
      </w:pPr>
      <w:r>
        <w:t> </w:t>
      </w:r>
    </w:p>
    <w:p w:rsidR="000B43D0" w:rsidRDefault="000B43D0">
      <w:pPr>
        <w:pStyle w:val="papildomi"/>
      </w:pPr>
      <w:r>
        <w:t>Priimti Vyriausybės nutarimą „Dėl Lietuvos Respublikos ūkininko ūkio įstatymo Nr. VIII-1159 4, 8 ir 9 straipsnių pakeitimo įstatymo projekto pateikimo Lietuvos Respublikos Seimui“ ir patikslinti teikiamą įstatymo projektą pagal išakytas pastabas.</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2107729172"/>
      </w:pPr>
      <w:r>
        <w:t xml:space="preserve">29.  Dėl Lietuvos Respublikos sveikatos sistemos įstatymo Nr. I-552 77 straipsnio pakeitimo įstatymo projekto pateikimo Lietuvos Respublikos Seimui (Nr. 15-0290-02-I) (15-4475(4) (teikia Vidaus reikalų ministerija) </w:t>
      </w:r>
    </w:p>
    <w:p w:rsidR="000B43D0" w:rsidRDefault="000B43D0">
      <w:pPr>
        <w:keepNext/>
        <w:spacing w:before="120"/>
        <w:jc w:val="center"/>
      </w:pPr>
      <w:r>
        <w:t xml:space="preserve">Pranešėjas – S. </w:t>
      </w:r>
      <w:proofErr w:type="spellStart"/>
      <w:r>
        <w:t>Skvernelis</w:t>
      </w:r>
      <w:proofErr w:type="spellEnd"/>
      <w:r>
        <w:t xml:space="preserve">. </w:t>
      </w:r>
      <w:r>
        <w:br/>
        <w:t xml:space="preserve">Kalbėjo R. </w:t>
      </w:r>
      <w:proofErr w:type="spellStart"/>
      <w:r>
        <w:t>Šalaševičiūtė</w:t>
      </w:r>
      <w:proofErr w:type="spellEnd"/>
      <w:r>
        <w:t xml:space="preserve">, I. </w:t>
      </w:r>
      <w:proofErr w:type="spellStart"/>
      <w:r>
        <w:t>Urbonė</w:t>
      </w:r>
      <w:proofErr w:type="spellEnd"/>
      <w:r>
        <w:t>, J. Bernatonis, A. Mačiulis, A. Butkevičius.</w:t>
      </w:r>
    </w:p>
    <w:p w:rsidR="000B43D0" w:rsidRDefault="000B43D0">
      <w:pPr>
        <w:pStyle w:val="papildomi"/>
      </w:pPr>
      <w:r>
        <w:t> </w:t>
      </w:r>
    </w:p>
    <w:p w:rsidR="000B43D0" w:rsidRDefault="000B43D0">
      <w:pPr>
        <w:pStyle w:val="papildomi"/>
      </w:pPr>
      <w:r>
        <w:t>Šio klausimo svarstymą atidėti.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rsidP="00744779">
      <w:pPr>
        <w:pStyle w:val="papildomi"/>
        <w:spacing w:line="340" w:lineRule="atLeast"/>
      </w:pPr>
      <w:r>
        <w:t> </w:t>
      </w:r>
    </w:p>
    <w:p w:rsidR="000B43D0" w:rsidRDefault="000B43D0">
      <w:pPr>
        <w:keepNext/>
        <w:jc w:val="center"/>
        <w:divId w:val="1754427467"/>
      </w:pPr>
      <w:r>
        <w:t xml:space="preserve">30.  Dėl biudžetinės įstaigos Sveikatos priežiūros tarnybos prie Vidaus reikalų ministerijos likvidavimo (Nr. 15-0303-03-N) (15-8475) (teikia Vidaus reikalų ministerija) </w:t>
      </w:r>
    </w:p>
    <w:p w:rsidR="000B43D0" w:rsidRDefault="000B43D0">
      <w:pPr>
        <w:keepNext/>
        <w:spacing w:before="120"/>
        <w:jc w:val="center"/>
      </w:pPr>
      <w:r>
        <w:t xml:space="preserve">Pranešėjas – S. </w:t>
      </w:r>
      <w:proofErr w:type="spellStart"/>
      <w:r>
        <w:t>Skvernelis</w:t>
      </w:r>
      <w:proofErr w:type="spellEnd"/>
      <w:r>
        <w:t xml:space="preserve">. </w:t>
      </w:r>
      <w:r>
        <w:br/>
        <w:t>Kalbėjo A. Butkevičius.</w:t>
      </w:r>
    </w:p>
    <w:p w:rsidR="000B43D0" w:rsidRDefault="000B43D0" w:rsidP="00744779">
      <w:pPr>
        <w:pStyle w:val="papildomi"/>
        <w:spacing w:line="340" w:lineRule="atLeast"/>
      </w:pPr>
      <w:r>
        <w:t> </w:t>
      </w:r>
    </w:p>
    <w:p w:rsidR="000B43D0" w:rsidRDefault="000B43D0" w:rsidP="00744779">
      <w:pPr>
        <w:pStyle w:val="papildomi"/>
        <w:spacing w:line="240" w:lineRule="atLeast"/>
      </w:pPr>
      <w:r>
        <w:t>Šio klausimo svarstymą atidėti.</w:t>
      </w:r>
    </w:p>
    <w:p w:rsidR="000B43D0" w:rsidRDefault="000B43D0" w:rsidP="00744779">
      <w:pPr>
        <w:pStyle w:val="papildomi"/>
        <w:spacing w:line="240" w:lineRule="atLeast"/>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71777938"/>
      </w:pPr>
      <w:r>
        <w:t>31.  Dėl Lietuvos Respublikos alkoholio kontrolės įstatymo Nr. I-857 2, 18, 29, 34 straipsnių pakeitimo ir papildymo bei Įstatymo papildymo 16</w:t>
      </w:r>
      <w:r>
        <w:rPr>
          <w:vertAlign w:val="superscript"/>
        </w:rPr>
        <w:t>1</w:t>
      </w:r>
      <w:r>
        <w:t xml:space="preserve"> straipsniu įstatymo projekto Nr. XIIP-2836 ir Lietuvos Respublikos alkoholio kontrolės įstatymo 2, 3, 18, 22, 34 straipsnių pakeitimo ir papildymo įstatymo Nr. XI-1911 3 ir 6 straipsnių pakeitimo įstatymo projekto Nr. XIIP-2837 (Nr. 15-0063-02-IS, 15-0064-02-IS) (15-5912(3) (teikia Ūkio ministerija) </w:t>
      </w:r>
    </w:p>
    <w:p w:rsidR="000B43D0" w:rsidRDefault="000B43D0">
      <w:pPr>
        <w:keepNext/>
        <w:spacing w:before="120"/>
        <w:jc w:val="center"/>
      </w:pPr>
      <w:r>
        <w:t xml:space="preserve">Pranešėjas – E. Gustas. </w:t>
      </w:r>
      <w:r>
        <w:br/>
        <w:t>Kalbėjo A. Butkevičius.</w:t>
      </w:r>
    </w:p>
    <w:p w:rsidR="000B43D0" w:rsidRDefault="000B43D0">
      <w:pPr>
        <w:pStyle w:val="papildomi"/>
      </w:pPr>
      <w:r>
        <w:t> </w:t>
      </w:r>
    </w:p>
    <w:p w:rsidR="000B43D0" w:rsidRDefault="000B43D0">
      <w:pPr>
        <w:pStyle w:val="papildomi"/>
      </w:pPr>
      <w:r>
        <w:t>Priimti Vyriausybės nutarimą „Dėl Lietuvos Respublikos alkoholio kontrolės įstatymo Nr. I-857 2, 18, 29, 34 straipsnių pakeitimo ir papildymo bei Įstatymo papildymo</w:t>
      </w:r>
      <w:r w:rsidR="00744779">
        <w:br/>
      </w:r>
      <w:r>
        <w:t>16</w:t>
      </w:r>
      <w:r>
        <w:rPr>
          <w:vertAlign w:val="superscript"/>
        </w:rPr>
        <w:t>1</w:t>
      </w:r>
      <w:r>
        <w:t xml:space="preserve"> straipsniu įstatymo projekto Nr. XIIP-2836 ir Lietuvos Respublikos alkoholio kontrolės įstatymo 2, 3, 18, 22, 34 straipsnių pakeitimo ir papildymo įstatymo Nr. XI-1911 3 ir 6 straipsnių pakeitimo įstatymo projekto Nr. XIIP-2837“.</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21772800"/>
      </w:pPr>
      <w:r>
        <w:t xml:space="preserve">32.  Dėl Lietuvos Respublikos mokesčių administravimo įstatymo 3 straipsnio pakeitimo įstatymo projekto Nr. XIIP-1156(2) ir Lietuvos Respublikos teisėkūros pagrindų įstatymo 20 straipsnio pakeitimo įstatymo projekto Nr. XIIP-1265 (Nr. 15-0085-01-IS; 15-0086-01-IS) (15-6247(2) (teikia Finansų ministerija) </w:t>
      </w:r>
    </w:p>
    <w:p w:rsidR="000B43D0" w:rsidRDefault="000B43D0">
      <w:pPr>
        <w:keepNext/>
        <w:spacing w:before="120"/>
        <w:jc w:val="center"/>
      </w:pPr>
      <w:r>
        <w:t xml:space="preserve">Pranešėjas – A. Vitkauskas. </w:t>
      </w:r>
      <w:r>
        <w:br/>
        <w:t>Kalbėjo A. Butkevičius.</w:t>
      </w:r>
    </w:p>
    <w:p w:rsidR="000B43D0" w:rsidRDefault="000B43D0">
      <w:pPr>
        <w:pStyle w:val="papildomi"/>
      </w:pPr>
      <w:r>
        <w:t> </w:t>
      </w:r>
    </w:p>
    <w:p w:rsidR="000B43D0" w:rsidRDefault="000B43D0">
      <w:pPr>
        <w:pStyle w:val="papildomi"/>
      </w:pPr>
      <w:r>
        <w:t>Priimti Vyriausybės nutarimą „Dėl Lietuvos Respublikos mokesčių administravimo įstatymo 3 straipsnio pakeitimo įstatymo projekto Nr. XIIP-1156(2) ir Lietuvos Respublikos teisėkūros pagrindų įstatymo 20 straipsnio pakeitimo įstatymo projekto Nr. XIIP-1265“ ir teikti jį Ministrui Pirmininkui pasirašyti, Finansų ministerijai patikslinus teikiamą nutarimo projektą pagal Vyriausybės kanceliarijos Teisės departamento 2015 m. birželio 22 d. išvadoje Nr. NV-2065 pateiktas pastabas.</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744779" w:rsidRDefault="00744779">
      <w:pPr>
        <w:pStyle w:val="papildomi"/>
      </w:pPr>
    </w:p>
    <w:p w:rsidR="00744779" w:rsidRDefault="00744779">
      <w:pPr>
        <w:pStyle w:val="papildomi"/>
      </w:pPr>
    </w:p>
    <w:p w:rsidR="00744779" w:rsidRDefault="00744779">
      <w:pPr>
        <w:pStyle w:val="papildomi"/>
      </w:pPr>
    </w:p>
    <w:p w:rsidR="000B43D0" w:rsidRDefault="000B43D0">
      <w:pPr>
        <w:keepNext/>
        <w:jc w:val="center"/>
        <w:divId w:val="1446119765"/>
      </w:pPr>
      <w:r>
        <w:t xml:space="preserve">33.  Dėl Lietuvos Respublikos piniginės socialinės paramos nepasiturintiems gyventojams įstatymo Nr. IX-1675 8 straipsnio pakeitimo įstatymo projekto Nr. XIIP-2672 (Nr. 15-0076-02-IS) (15-5070(3) (teikia Socialinės apsaugos ir darbo ministerija) </w:t>
      </w:r>
    </w:p>
    <w:p w:rsidR="000B43D0" w:rsidRDefault="000B43D0">
      <w:pPr>
        <w:keepNext/>
        <w:spacing w:before="120"/>
        <w:jc w:val="center"/>
      </w:pPr>
      <w:r>
        <w:t xml:space="preserve">Pranešėja – A. Pabedinskienė. </w:t>
      </w:r>
      <w:r>
        <w:br/>
        <w:t>Kalbėjo A. Butkevičius.</w:t>
      </w:r>
    </w:p>
    <w:p w:rsidR="000B43D0" w:rsidRDefault="000B43D0">
      <w:pPr>
        <w:pStyle w:val="papildomi"/>
      </w:pPr>
      <w:r>
        <w:t> </w:t>
      </w:r>
    </w:p>
    <w:p w:rsidR="000B43D0" w:rsidRDefault="000B43D0">
      <w:pPr>
        <w:pStyle w:val="papildomi"/>
      </w:pPr>
      <w:r>
        <w:t>Priimti Vyriausybės nutarimą „Dėl Lietuvos Respublikos piniginės socialinės paramos nepasiturintiems gyventojams įstatymo Nr. IX-1675 8 straipsnio pakeitimo įstatymo projekto Nr. XIIP-2672“ ir teikti jį Ministrui Pirmininkui pasirašyti, Socialinės apsaugos ir darbo ministerijai patikslinus jį pagal Teisingumo ministerijos 2015 m. liepos 7 d. rašte Nr.</w:t>
      </w:r>
      <w:r w:rsidR="00744779">
        <w:t xml:space="preserve"> </w:t>
      </w:r>
      <w:r>
        <w:t>(1.6.) 2T-925 pateiktą pastabą.</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42478249"/>
      </w:pPr>
      <w:r>
        <w:t xml:space="preserve">34.  Dėl Lietuvos Respublikos Nepriklausomybės Akto signatarų statuso įstatymo 9 straipsnio pakeitimo įstatymo projekto Nr. XIIP-849, Lietuvos Respublikos nelaimingų atsitikimų darbe ir profesinių ligų socialinio draudimo įstatymo 26, 27 straipsnių pakeitimo įstatymo projekto Nr. XIIP-850, Lietuvos Respublikos Prezidento valstybinės rentos įstatymo 4 straipsnio pakeitimo įstatymo projekto Nr. XIIP-851, Lietuvos Respublikos valstybinių pensijų įstatymo 9 ir 14 straipsnių pakeitimo įstatymo projekto Nr. XIIP-852, Lietuvos Respublikos valstybinių socialinio draudimo pensijų įstatymo 38 straipsnio pakeitimo įstatymo projekto Nr. XIIP-853, Lietuvos Respublikos valstybinių šalpos išmokų įstatymo 8 straipsnio pakeitimo įstatymo projekto Nr. XIIP-854 ir Lietuvos Respublikos žalos atlyginimo dėl nelaimingų atsitikimų darbe ar susirgimų profesine liga laikinojo įstatymo 7 straipsnio pakeitimo įstatymo projekto Nr. XIIP-855 (Nr. 15-0065-02-IS-15-0071-02-IS) (15-5882(3) (teikia Socialinės apsaugos ir darbo ministerija) </w:t>
      </w:r>
    </w:p>
    <w:p w:rsidR="000B43D0" w:rsidRDefault="000B43D0">
      <w:pPr>
        <w:keepNext/>
        <w:spacing w:before="120"/>
        <w:jc w:val="center"/>
      </w:pPr>
      <w:r>
        <w:t xml:space="preserve">Pranešėja – A. Pabedinskienė. </w:t>
      </w:r>
      <w:r>
        <w:br/>
        <w:t>Kalbėjo A. Butkevičius.</w:t>
      </w:r>
    </w:p>
    <w:p w:rsidR="000B43D0" w:rsidRDefault="000B43D0">
      <w:pPr>
        <w:pStyle w:val="papildomi"/>
      </w:pPr>
      <w:r>
        <w:t> </w:t>
      </w:r>
    </w:p>
    <w:p w:rsidR="000B43D0" w:rsidRDefault="000B43D0">
      <w:pPr>
        <w:pStyle w:val="papildomi"/>
      </w:pPr>
      <w:r>
        <w:t>Priimti Vyriausybės nutarimą „Dėl Lietuvos Respublikos Nepriklausomybės Akto signatarų statuso įstatymo 9 straipsnio pakeitimo įstatymo projekto Nr. XIIP-849, Lietuvos Respublikos nelaimingų atsitikimų darbe ir profesinių ligų socialinio draudimo įstatymo 26, 27 straipsnių pakeitimo įstatymo projekto Nr. XIIP-850, Lietuvos Respublikos Prezidento valstybinės rentos įstatymo 4 straipsnio pakeitimo įstatymo projekto Nr. XIIP-851, Lietuvos Respublikos valstybinių pensijų įstatymo 9 ir 14 straipsnių pakeitimo įstatymo projekto Nr. XIIP-852, Lietuvos Respublikos valstybinių socialinio draudimo pensijų įstatymo 38 straipsnio pakeitimo įstatymo projekto Nr. XIIP-853, Lietuvos Respublikos valstybinių šalpos išmokų įstatymo 8 straipsnio pakeitimo įstatymo projekto Nr. XIIP-854 ir Lietuvos Respublikos žalos atlyginimo dėl nelaimingų atsitikimų darbe ar susirgimų profesine liga laikinojo įstatymo 7 straipsnio pakeitimo įstatymo projekto Nr. XIIP-855“.</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770545770"/>
      </w:pPr>
      <w:r>
        <w:t xml:space="preserve">35.  Dėl Atlyginimo už viešąsias ir administracines paslaugas dydžio nustatymo kriterijų aprašo patvirtinimo (Nr. 15-0389-02-N) (15-3007(3) (teikia Vidaus reikalų ministerija) </w:t>
      </w:r>
    </w:p>
    <w:p w:rsidR="000B43D0" w:rsidRDefault="000B43D0">
      <w:pPr>
        <w:keepNext/>
        <w:spacing w:before="120"/>
        <w:jc w:val="center"/>
      </w:pPr>
      <w:r>
        <w:t xml:space="preserve">Pranešėjas – S. </w:t>
      </w:r>
      <w:proofErr w:type="spellStart"/>
      <w:r>
        <w:t>Skvernelis</w:t>
      </w:r>
      <w:proofErr w:type="spellEnd"/>
      <w:r>
        <w:t xml:space="preserve">. </w:t>
      </w:r>
      <w:r>
        <w:br/>
        <w:t>Kalbėjo A. Radčenko, R. Masiulis, A. Butkevičius.</w:t>
      </w:r>
    </w:p>
    <w:p w:rsidR="000B43D0" w:rsidRDefault="000B43D0">
      <w:pPr>
        <w:pStyle w:val="papildomi"/>
      </w:pPr>
      <w:r>
        <w:t> </w:t>
      </w:r>
    </w:p>
    <w:p w:rsidR="000B43D0" w:rsidRDefault="000B43D0">
      <w:pPr>
        <w:pStyle w:val="papildomi"/>
      </w:pPr>
      <w:r>
        <w:t>Priimti Vyriausybės nutarimą „Dėl Atlyginimo už viešąsias ir administracines paslaugas dydžio nustatymo kriterijų aprašo patvirtinimo“.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725179845"/>
      </w:pPr>
      <w:r>
        <w:t>36.  Dėl Lietuvos kariuomenės ir valstybės bei savivaldybių institucijų veiklos koordinavimo karinėje teritorijoje, kurioje vykdoma karinė operacija (Nr. 15-0390-02-N) (15-2406(4) (teikia Krašto apsaugos ministerija)</w:t>
      </w:r>
    </w:p>
    <w:p w:rsidR="000B43D0" w:rsidRDefault="000B43D0">
      <w:pPr>
        <w:keepNext/>
        <w:spacing w:before="120"/>
        <w:jc w:val="center"/>
      </w:pPr>
      <w:r>
        <w:t xml:space="preserve">Pranešėjas – M. Velička. </w:t>
      </w:r>
      <w:r>
        <w:br/>
        <w:t>Kalbėjo A. Butkevičius.</w:t>
      </w:r>
    </w:p>
    <w:p w:rsidR="000B43D0" w:rsidRDefault="000B43D0">
      <w:pPr>
        <w:pStyle w:val="papildomi"/>
      </w:pPr>
      <w:r>
        <w:t> </w:t>
      </w:r>
    </w:p>
    <w:p w:rsidR="000B43D0" w:rsidRDefault="000B43D0">
      <w:pPr>
        <w:pStyle w:val="papildomi"/>
      </w:pPr>
      <w:r>
        <w:t>Priimti Vyriausybės nutarimą „Dėl Lietuvos kariuomenės ir valstybės bei savivaldybių institucijų veiklos koordinavimo karinėje teritorijoje, kurioje vykdoma karinė operacija“.</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741098484"/>
      </w:pPr>
      <w:r>
        <w:t xml:space="preserve">37.  Dėl Lietuvos Respublikos Vyriausybės 2000 m. gruodžio 15 d. nutarimo Nr. 1458 „Dėl Konkrečių valstybės rinkliavos dydžių sąrašo ir Valstybės rinkliavos mokėjimo ir grąžinimo taisyklių patvirtinimo“ pakeitimo (Nr. 15-0451-02-N) (15-4587(4)) </w:t>
      </w:r>
    </w:p>
    <w:p w:rsidR="000B43D0" w:rsidRDefault="000B43D0">
      <w:pPr>
        <w:keepNext/>
        <w:spacing w:before="120"/>
        <w:jc w:val="center"/>
      </w:pPr>
      <w:r>
        <w:t xml:space="preserve">Pranešėjas – A. Vitkauskas. </w:t>
      </w:r>
      <w:r>
        <w:br/>
        <w:t>Kalbėjo E. Gustas, A. Mačiulis, A. Butkevičius.</w:t>
      </w:r>
    </w:p>
    <w:p w:rsidR="000B43D0" w:rsidRDefault="000B43D0">
      <w:pPr>
        <w:pStyle w:val="papildomi"/>
      </w:pPr>
      <w:r>
        <w:t> </w:t>
      </w:r>
    </w:p>
    <w:p w:rsidR="000B43D0" w:rsidRDefault="000B43D0">
      <w:pPr>
        <w:pStyle w:val="papildomi"/>
      </w:pPr>
      <w:r>
        <w:t>Priimti Vyriausybės nutarimą „Dėl Lietuvos Respublikos Vyriausybės 2000 m. gruodžio 15 d. nutarimo Nr. 1458 „Dėl Konkrečių valstybės rinkliavos dydžių sąrašo ir Valstybės rinkliavos mokėjimo ir grąžinimo taisyklių patvirtinimo“ pakeitimo“.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701972112"/>
      </w:pPr>
      <w:r>
        <w:t>38.  Dėl Lietuvos Respublikos Vyriausybės 1998 m. rugsėjo 22 d. nutarimo Nr. 1138 „Dėl Lietuvos Respublikos aplinkos ministerijos nuostatų patvirtinimo“ pakeitimo (Nr. 15-0326-03-N) (15-3735(4) (teikia Aplinkos ministerija)</w:t>
      </w:r>
    </w:p>
    <w:p w:rsidR="000B43D0" w:rsidRDefault="000B43D0">
      <w:pPr>
        <w:keepNext/>
        <w:spacing w:before="120"/>
        <w:jc w:val="center"/>
      </w:pPr>
      <w:r>
        <w:t xml:space="preserve">Pranešėjas – K. Trečiokas. </w:t>
      </w:r>
      <w:r>
        <w:br/>
        <w:t>Kalbėjo A. Butkevičius.</w:t>
      </w:r>
    </w:p>
    <w:p w:rsidR="000B43D0" w:rsidRDefault="000B43D0">
      <w:pPr>
        <w:pStyle w:val="papildomi"/>
      </w:pPr>
      <w:r>
        <w:t> </w:t>
      </w:r>
    </w:p>
    <w:p w:rsidR="000B43D0" w:rsidRDefault="000B43D0" w:rsidP="00744779">
      <w:pPr>
        <w:pStyle w:val="papildomi"/>
        <w:spacing w:line="280" w:lineRule="atLeast"/>
      </w:pPr>
      <w:r>
        <w:t>Priimti Vyriausybės nutarimą „Dėl Lietuvos Respublikos Vyriausybės 1998 m. rugsėjo 22 d. nutarimo Nr. 1138 „Dėl Lietuvos Respublikos aplinkos ministerijos nuostatų patvirtinimo“ pakeitimo“.</w:t>
      </w:r>
    </w:p>
    <w:p w:rsidR="000B43D0" w:rsidRDefault="000B43D0" w:rsidP="00744779">
      <w:pPr>
        <w:pStyle w:val="papildomi"/>
        <w:spacing w:line="280" w:lineRule="atLeast"/>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2128625223"/>
      </w:pPr>
      <w:r>
        <w:t xml:space="preserve">39.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15-0052-04-N) (14856(6) (teikia Aplinkos ministerija) </w:t>
      </w:r>
    </w:p>
    <w:p w:rsidR="000B43D0" w:rsidRDefault="000B43D0">
      <w:pPr>
        <w:keepNext/>
        <w:spacing w:before="120"/>
        <w:jc w:val="center"/>
      </w:pPr>
      <w:r>
        <w:t xml:space="preserve">Pranešėjas – K. Trečiokas. </w:t>
      </w:r>
      <w:r>
        <w:br/>
        <w:t>Kalbėjo A. Mačiulis, A. Butkevičius.</w:t>
      </w:r>
    </w:p>
    <w:p w:rsidR="000B43D0" w:rsidRDefault="000B43D0">
      <w:pPr>
        <w:pStyle w:val="papildomi"/>
      </w:pPr>
      <w:r>
        <w:t> </w:t>
      </w:r>
    </w:p>
    <w:p w:rsidR="000B43D0" w:rsidRDefault="000B43D0">
      <w:pPr>
        <w:pStyle w:val="papildomi"/>
      </w:pPr>
      <w:r>
        <w:t xml:space="preserve">1. Priimti Vyriausybės nutarimą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w:t>
      </w:r>
    </w:p>
    <w:p w:rsidR="000B43D0" w:rsidRDefault="000B43D0">
      <w:pPr>
        <w:pStyle w:val="papildomi"/>
      </w:pPr>
      <w:r>
        <w:t>2. Pritarti, kad šio nutarimo projektas būtų sujungtas su Teisingumo ministerijos šiame posėdyje teikiamu analogiško nutarimo pakeitimo projektu.</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051925227"/>
      </w:pPr>
      <w:r>
        <w:t>40.  Dėl Lietuvos Respublikos Vyriausybės 2007 m. sausio 31 d. nutarimo Nr. 127 „Dėl Atsiskaitymo už patiektą geriamąjį vandenį ir suteiktas nuotekų tvarkymo paslaugas tvarkos aprašo patvirtinimo“ ir 2007 m. sausio 31 d. nutarimo Nr. 126 „Dėl Viešosios vandens tiekimo sutarties standartinių sąlygų patvirtinimo“ pakeitimo (Nr. 14-1162-03-N) (14-7908(8) (Nr. 14-1211-03-N) (14-8383(7) (teikia Aplinkos ministerija)</w:t>
      </w:r>
    </w:p>
    <w:p w:rsidR="000B43D0" w:rsidRDefault="000B43D0">
      <w:pPr>
        <w:keepNext/>
        <w:spacing w:before="120"/>
        <w:jc w:val="center"/>
      </w:pPr>
      <w:r>
        <w:t xml:space="preserve">Pranešėjas – K. Trečiokas. </w:t>
      </w:r>
      <w:r>
        <w:br/>
        <w:t>Kalbėjo R. Masiulis, A. Butkevičius.</w:t>
      </w:r>
    </w:p>
    <w:p w:rsidR="000B43D0" w:rsidRDefault="000B43D0">
      <w:pPr>
        <w:pStyle w:val="papildomi"/>
      </w:pPr>
      <w:r>
        <w:t> </w:t>
      </w:r>
    </w:p>
    <w:p w:rsidR="000B43D0" w:rsidRDefault="000B43D0">
      <w:pPr>
        <w:pStyle w:val="papildomi"/>
      </w:pPr>
      <w:r>
        <w:t>Energetikos ministro prašymu šio klausimo svarstymą atidėti.</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055275955"/>
      </w:pPr>
      <w:r>
        <w:t>41.  Dėl Lietuvos Respublikos Vyriausybės 2001 m. gegužės 23 d. nutarimo Nr. 603 „Dėl Butų ir kitų patalpų savininkų bendrosios nuosavybės administravimo pavyzdinių nuostatų patvirtinimo“ pakeitimo ir 2012 m. birželio 27 d. nutarimo Nr. 756 „Dėl Lietuvos Respublikos daugiabučių gyvenamųjų namų ir kitos paskirties pastatų savininkų bendrijų įstatymo įgyvendinimo“ papildymo (Nr. 15-0194-04-N) (12-3717-03(7) (Nr. 15-0195-04-N) (13-3726-03(6) (teikia Aplinkos ministerija)</w:t>
      </w:r>
    </w:p>
    <w:p w:rsidR="000B43D0" w:rsidRDefault="000B43D0">
      <w:pPr>
        <w:keepNext/>
        <w:spacing w:before="120"/>
        <w:jc w:val="center"/>
      </w:pPr>
      <w:r>
        <w:t xml:space="preserve">Pranešėjas – K. Trečiokas. </w:t>
      </w:r>
      <w:r>
        <w:br/>
        <w:t>Kalbėjo A. Butkevičius.</w:t>
      </w:r>
    </w:p>
    <w:p w:rsidR="000B43D0" w:rsidRDefault="000B43D0">
      <w:pPr>
        <w:pStyle w:val="papildomi"/>
      </w:pPr>
      <w:r>
        <w:t> </w:t>
      </w:r>
    </w:p>
    <w:p w:rsidR="000B43D0" w:rsidRDefault="000B43D0">
      <w:pPr>
        <w:pStyle w:val="papildomi"/>
      </w:pPr>
      <w:r>
        <w:t xml:space="preserve">Priimti Vyriausybės nutarimus: </w:t>
      </w:r>
    </w:p>
    <w:p w:rsidR="000B43D0" w:rsidRDefault="000B43D0">
      <w:pPr>
        <w:pStyle w:val="papildomi"/>
      </w:pPr>
      <w:r>
        <w:t xml:space="preserve">1. „Dėl Lietuvos Respublikos Vyriausybės 2001 m. gegužės 23 d. nutarimo Nr. 603 „Dėl Butų ir kitų patalpų savininkų bendrosios nuosavybės administravimo pavyzdinių nuostatų patvirtinimo“ pakeitimo“; </w:t>
      </w:r>
    </w:p>
    <w:p w:rsidR="000B43D0" w:rsidRDefault="000B43D0">
      <w:pPr>
        <w:pStyle w:val="papildomi"/>
      </w:pPr>
      <w:r>
        <w:t>2. „Dėl Lietuvos Respublikos Vyriausybės 2012 m. birželio 27 d. nutarimo Nr. 756 „Dėl Lietuvos Respublikos daugiabučių gyvenamųjų namų ir kitos paskirties pastatų savininkų bendrijų įstatymo įgyvendinimo“ papildymo“.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781217080"/>
      </w:pPr>
      <w:r>
        <w:t>42.  Dėl Lietuvos Respublikos išmokų vaikams įstatymo Nr. I-621 8 straipsnio pakeitimo įstatymo projekto Nr. XIIP-2865, Lietuvos Respublikos šeimynų įstatymo Nr. XI-681 7, 10, 12, 14 ir 15 straipsnių pakeitimo įstatymo projekto Nr. XIIP-2866, Lietuvos Respublikos socialinių paslaugų įstatymo Nr. X-493 19 straipsnio pakeitimo įstatymo projekto Nr. XIIP-2867 ir Lietuvos Respublikos civilinio proceso kodekso 483, 484, 499, 501 ir 504 straipsnių pakeitimo ir papildymo įstatymo projekto Nr. XIIP-2868 (Nr. 15-0095-03-IS, 15-0096-03-IS, 15-0097-03-IS, 15-0098-03-IS) (15-5538(4) (teikia Socialinės apsaugos ir darbo ministerija)</w:t>
      </w:r>
    </w:p>
    <w:p w:rsidR="000B43D0" w:rsidRDefault="000B43D0">
      <w:pPr>
        <w:keepNext/>
        <w:spacing w:before="120"/>
        <w:jc w:val="center"/>
      </w:pPr>
      <w:r>
        <w:t xml:space="preserve">Pranešėja – A. Pabedinskienė. </w:t>
      </w:r>
      <w:r>
        <w:br/>
        <w:t>Kalbėjo A. Butkevičius.</w:t>
      </w:r>
    </w:p>
    <w:p w:rsidR="000B43D0" w:rsidRDefault="000B43D0">
      <w:pPr>
        <w:pStyle w:val="papildomi"/>
      </w:pPr>
      <w:r>
        <w:t> </w:t>
      </w:r>
    </w:p>
    <w:p w:rsidR="000B43D0" w:rsidRDefault="000B43D0">
      <w:pPr>
        <w:pStyle w:val="papildomi"/>
      </w:pPr>
      <w:r>
        <w:t>Priimti Vyriausybės nutarimą „Dėl Lietuvos Respublikos išmokų vaikams įstatymo Nr. I-621 8 straipsnio pakeitimo įstatymo projekto Nr. XIIP-2865, Lietuvos Respublikos šeimynų įstatymo Nr. XI-681 7, 10, 12, 14 ir 15 straipsnių pakeitimo įstatymo projekto Nr. XIIP-2866, Lietuvos Respublikos socialinių paslaugų įstatymo Nr. X-493 19 straipsnio pakeitimo įstatymo projekto Nr. XIIP-2867 ir Lietuvos Respublikos civilinio proceso kodekso 483, 484, 499, 501 ir 504 straipsnių pakeitimo ir papildymo įstatymo projekto Nr. XIIP-2868“.</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717729177"/>
      </w:pPr>
      <w:r>
        <w:t>43.  Dėl Lietuvos Respublikos Vyriausybės 2014 m. gruodžio 23 d. nutarimo Nr. 1495 „Dėl Lietuvos Respublikos gyventojų registro nuostatų patvirtinimo“ pakeitimo ir kitų lydimųjų teisės aktų (Nr. 15-0571-02-N) (15-8082(3) (Nr. 15-0572-0580-02-N) (15-8083-8091(3) (teikia Teisingumo ministerija)</w:t>
      </w:r>
    </w:p>
    <w:p w:rsidR="000B43D0" w:rsidRDefault="000B43D0">
      <w:pPr>
        <w:keepNext/>
        <w:spacing w:before="120"/>
        <w:jc w:val="center"/>
      </w:pPr>
      <w:r>
        <w:t xml:space="preserve">Pranešėjas – J. Bernatonis. </w:t>
      </w:r>
      <w:r>
        <w:br/>
        <w:t>Kalbėjo A. Butkevičius.</w:t>
      </w:r>
    </w:p>
    <w:p w:rsidR="000B43D0" w:rsidRDefault="000B43D0">
      <w:pPr>
        <w:pStyle w:val="papildomi"/>
      </w:pPr>
      <w:r>
        <w:t> </w:t>
      </w:r>
    </w:p>
    <w:p w:rsidR="000B43D0" w:rsidRDefault="000B43D0">
      <w:pPr>
        <w:pStyle w:val="papildomi"/>
      </w:pPr>
      <w:r>
        <w:t xml:space="preserve">Priimti Vyriausybės nutarimus: </w:t>
      </w:r>
    </w:p>
    <w:p w:rsidR="000B43D0" w:rsidRDefault="000B43D0">
      <w:pPr>
        <w:pStyle w:val="papildomi"/>
      </w:pPr>
      <w:r>
        <w:t xml:space="preserve">1. „Dėl Lietuvos Respublikos Vyriausybės 2014 m. gruodžio 23 d. nutarimo Nr. 1495 „Dėl Lietuvos Respublikos gyventojų registro nuostatų patvirtinimo“ pakeitimo“; </w:t>
      </w:r>
    </w:p>
    <w:p w:rsidR="000B43D0" w:rsidRDefault="000B43D0">
      <w:pPr>
        <w:pStyle w:val="papildomi"/>
      </w:pPr>
      <w:r>
        <w:t xml:space="preserve">2. „Dėl Lietuvos Respublikos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w:t>
      </w:r>
    </w:p>
    <w:p w:rsidR="000B43D0" w:rsidRDefault="000B43D0">
      <w:pPr>
        <w:pStyle w:val="papildomi"/>
      </w:pPr>
      <w:r>
        <w:t xml:space="preserve">3. „Dėl Lietuvos Respublikos Vyriausybės 2010 m. spalio 20 d. nutarimo Nr. 1517 „Dėl įstaigų prie ministerijų“ pakeitimo“; </w:t>
      </w:r>
    </w:p>
    <w:p w:rsidR="000B43D0" w:rsidRDefault="000B43D0">
      <w:pPr>
        <w:pStyle w:val="papildomi"/>
      </w:pPr>
      <w:r>
        <w:t xml:space="preserve">4. „Dėl Lietuvos Respublikos Vyriausybės 2006 m. kovo 29 d. nutarimo Nr. 309 „Dėl Atlyginimo už Lietuvos Respublikos gyventojų registro duomenų vienetą dydžių sąrašo patvirtinimo“ pakeitimo“; </w:t>
      </w:r>
    </w:p>
    <w:p w:rsidR="000B43D0" w:rsidRDefault="000B43D0">
      <w:pPr>
        <w:pStyle w:val="papildomi"/>
      </w:pPr>
      <w:r>
        <w:t xml:space="preserve">5. „Dėl Lietuvos Respublikos Vyriausybės 2002 m. vasario 28 d. nutarimo Nr. 309 „Dėl asmens kodų suteikimo mokyklinio amžiaus vaikams iki 16 metų“ pripažinimo netekusiu galios“; </w:t>
      </w:r>
    </w:p>
    <w:p w:rsidR="000B43D0" w:rsidRDefault="000B43D0">
      <w:pPr>
        <w:pStyle w:val="papildomi"/>
      </w:pPr>
      <w:r>
        <w:t xml:space="preserve">6. „Dėl Lietuvos Respublikos Vyriausybės 2004 m. rugpjūčio 13 d. nutarimo Nr. 963 „Dėl įgaliojimų suteikimo įgyvendinant Lietuvos Respublikos gyvenamosios vietos deklaravimo įstatymo 3, 4 ir 11 straipsnių papildymo įstatymą“ pripažinimo netekusiu galios“; </w:t>
      </w:r>
    </w:p>
    <w:p w:rsidR="000B43D0" w:rsidRDefault="000B43D0">
      <w:pPr>
        <w:pStyle w:val="papildomi"/>
      </w:pPr>
      <w:r>
        <w:t xml:space="preserve">7. „Dėl Lietuvos Respublikos Vyriausybės 1998 m. spalio 13 d. nutarimo Nr. 1232 „Dėl Lietuvos Respublikos gyvenamosios vietos deklaravimo įstatymo įgyvendinimo“ pakeitimo“; </w:t>
      </w:r>
    </w:p>
    <w:p w:rsidR="000B43D0" w:rsidRDefault="000B43D0">
      <w:pPr>
        <w:pStyle w:val="papildomi"/>
      </w:pPr>
      <w:r>
        <w:t xml:space="preserve">8. „Dėl Lietuvos Respublikos Vyriausybės 2000 m. gegužės 18 d. nutarimo Nr. 568 „Dėl Gyventojų registro tarnybos įsteigimo“ pripažinimo netekusiu galios“; </w:t>
      </w:r>
    </w:p>
    <w:p w:rsidR="000B43D0" w:rsidRDefault="000B43D0">
      <w:pPr>
        <w:pStyle w:val="papildomi"/>
      </w:pPr>
      <w:r>
        <w:t xml:space="preserve">9.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w:t>
      </w:r>
    </w:p>
    <w:p w:rsidR="000B43D0" w:rsidRDefault="000B43D0">
      <w:pPr>
        <w:pStyle w:val="papildomi"/>
      </w:pPr>
      <w:r>
        <w:t xml:space="preserve">Pritarti, kad šio nutarimo projektas būtų sujungtas su šiame posėdyje Aplinkos ministerijos teikiamu analogiško nutarimo pakeitimo projektu; </w:t>
      </w:r>
    </w:p>
    <w:p w:rsidR="000B43D0" w:rsidRDefault="000B43D0">
      <w:pPr>
        <w:pStyle w:val="papildomi"/>
      </w:pPr>
      <w:r>
        <w:t>10. „Dėl Lietuvos Respublikos Vyriausybės 2015 m. birželio 26 d. nutarimo Nr. 660 „Dėl Lietuvos Respublikos Vyriausybės 2015 m. gegužės 13 d. nutarimo Nr. 493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pakeitimo“.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613853734"/>
      </w:pPr>
      <w:r>
        <w:t>44.  Dėl įgaliojimų suteikimo įgyvendinant Lietuvos Respublikos azartinių lošimų įstatymą (Nr. 15-0558-01-N) (15-7509(2) (teikia Finansų ministerija)</w:t>
      </w:r>
    </w:p>
    <w:p w:rsidR="000B43D0" w:rsidRDefault="000B43D0">
      <w:pPr>
        <w:keepNext/>
        <w:spacing w:before="120"/>
        <w:jc w:val="center"/>
      </w:pPr>
      <w:r>
        <w:t xml:space="preserve">Pranešėjas – A. Vitkauskas. </w:t>
      </w:r>
      <w:r>
        <w:br/>
        <w:t>Kalbėjo A. Butkevičius.</w:t>
      </w:r>
    </w:p>
    <w:p w:rsidR="000B43D0" w:rsidRDefault="000B43D0">
      <w:pPr>
        <w:pStyle w:val="papildomi"/>
      </w:pPr>
      <w:r>
        <w:t> </w:t>
      </w:r>
    </w:p>
    <w:p w:rsidR="000B43D0" w:rsidRDefault="000B43D0">
      <w:pPr>
        <w:pStyle w:val="papildomi"/>
      </w:pPr>
      <w:r>
        <w:t>Priimti Vyriausybės nutarimą „Dėl įgaliojimų suteikimo įgyvendinant Lietuvos Respublikos azartinių lošimų įstatymą“.</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2127188147"/>
      </w:pPr>
      <w:r>
        <w:t>45.  Dėl Lietuvos Respublikos investicijų įstatymo 12 straipsnio įgyvendinimo (Nr. 15-0562-02-N) (15-7975(3) (teikia Finansų ministerija)</w:t>
      </w:r>
    </w:p>
    <w:p w:rsidR="000B43D0" w:rsidRDefault="000B43D0">
      <w:pPr>
        <w:keepNext/>
        <w:spacing w:before="120"/>
        <w:jc w:val="center"/>
      </w:pPr>
      <w:r>
        <w:t xml:space="preserve">Pranešėjas – A. Vitkauskas. </w:t>
      </w:r>
      <w:r>
        <w:br/>
        <w:t>Kalbėjo A. Butkevičius.</w:t>
      </w:r>
    </w:p>
    <w:p w:rsidR="000B43D0" w:rsidRDefault="000B43D0">
      <w:pPr>
        <w:pStyle w:val="papildomi"/>
      </w:pPr>
      <w:r>
        <w:t> </w:t>
      </w:r>
    </w:p>
    <w:p w:rsidR="000B43D0" w:rsidRDefault="000B43D0">
      <w:pPr>
        <w:pStyle w:val="papildomi"/>
      </w:pPr>
      <w:r>
        <w:t>Priimti Vyriausybės nutarimą „Dėl Lietuvos Respublikos investicijų įstatymo 12 straipsnio įgyvendinimo“.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103573976"/>
      </w:pPr>
      <w:r>
        <w:t>46.  Dėl Lietuvos Respublikos Vyriausybės 2001 m. birželio 27 d. nutarimo Nr. 785 „Dėl Mokinio krepšelio lėšų apskaičiavimo ir paskirstymo metodikos patvirtinimo“ pakeitimo (Nr. 15-0551-02-N) (15-7210(4) (teikia Švietimo ir mokslo ministerija)</w:t>
      </w:r>
    </w:p>
    <w:p w:rsidR="000B43D0" w:rsidRDefault="000B43D0">
      <w:pPr>
        <w:keepNext/>
        <w:spacing w:before="120"/>
        <w:jc w:val="center"/>
      </w:pPr>
      <w:r>
        <w:t xml:space="preserve">Pranešėja – A. Pitrėnienė. </w:t>
      </w:r>
      <w:r>
        <w:br/>
        <w:t>Kalbėjo A. Radčenko, A. Butkevičius.</w:t>
      </w:r>
    </w:p>
    <w:p w:rsidR="000B43D0" w:rsidRDefault="000B43D0">
      <w:pPr>
        <w:pStyle w:val="papildomi"/>
      </w:pPr>
      <w:r>
        <w:t> </w:t>
      </w:r>
    </w:p>
    <w:p w:rsidR="000B43D0" w:rsidRDefault="000B43D0">
      <w:pPr>
        <w:pStyle w:val="papildomi"/>
      </w:pPr>
      <w:r>
        <w:t>Priimti Vyriausybės nutarimą „Dėl Lietuvos Respublikos Vyriausybės 2001 m. birželio 27 d. nutarimo Nr. 785 „Dėl Mokinio krepšelio lėšų apskaičiavimo ir paskirstymo metodikos patvirtinimo“ pakeitimo“ ir teikti jį Ministrui Pirmininkui pasirašyti, patikslinus nutarimo preambulę pagal Vyriausybės kanceliarijos Teisės departamento pastabą: po žodžio „redakcija“ įrašyti žodžius „(Mokinio krepšelio lėšų apskaičiavimo ir paskirstymo metodika nekeičiama)“.</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keepNext/>
        <w:jc w:val="center"/>
        <w:divId w:val="965233283"/>
      </w:pPr>
      <w:r>
        <w:t>47.  Dėl sutikimo pertvarkyti Centrinę hipotekos įstaigą ir ilgalaikio ir trumpalaikio materialiojo turto perdavimo (Nr. 15-0567-02-N) (15-8094(3) (teikia Teisingumo ministerija)</w:t>
      </w:r>
    </w:p>
    <w:p w:rsidR="000B43D0" w:rsidRDefault="000B43D0">
      <w:pPr>
        <w:keepNext/>
        <w:spacing w:before="120"/>
        <w:jc w:val="center"/>
      </w:pPr>
      <w:r>
        <w:t xml:space="preserve">Pranešėjas – J. Bernatonis. </w:t>
      </w:r>
      <w:r>
        <w:br/>
        <w:t>Kalbėjo A. Butkevičius.</w:t>
      </w:r>
    </w:p>
    <w:p w:rsidR="000B43D0" w:rsidRDefault="000B43D0">
      <w:pPr>
        <w:pStyle w:val="papildomi"/>
      </w:pPr>
      <w:r>
        <w:t> </w:t>
      </w:r>
    </w:p>
    <w:p w:rsidR="000B43D0" w:rsidRDefault="000B43D0">
      <w:pPr>
        <w:pStyle w:val="papildomi"/>
      </w:pPr>
      <w:r>
        <w:t>Priimti Vyriausybės nutarimą „Dėl sutikimo pertvarkyti Centrinę hipotekos įstaigą ir ilgalaikio ir trumpalaikio materialiojo turto perdavimo“.</w:t>
      </w:r>
    </w:p>
    <w:p w:rsidR="000B43D0" w:rsidRDefault="000B43D0">
      <w:pPr>
        <w:pStyle w:val="papildomi"/>
      </w:pPr>
      <w:r>
        <w:t>(Šis sprendimas priimtas visais posėdyje dalyvavusių Vyriausybės narių balsais.)</w:t>
      </w:r>
    </w:p>
    <w:p w:rsidR="000B43D0" w:rsidRDefault="000B43D0">
      <w:pPr>
        <w:pStyle w:val="papildomi"/>
      </w:pPr>
      <w:r>
        <w:t> </w:t>
      </w:r>
    </w:p>
    <w:p w:rsidR="000B43D0" w:rsidRDefault="000B43D0">
      <w:pPr>
        <w:pStyle w:val="papildomi"/>
      </w:pPr>
      <w:r>
        <w:t> </w:t>
      </w:r>
    </w:p>
    <w:p w:rsidR="000B43D0" w:rsidRDefault="000B43D0">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0B43D0">
        <w:trPr>
          <w:tblCellSpacing w:w="15" w:type="dxa"/>
        </w:trPr>
        <w:tc>
          <w:tcPr>
            <w:tcW w:w="0" w:type="auto"/>
            <w:vAlign w:val="center"/>
            <w:hideMark/>
          </w:tcPr>
          <w:p w:rsidR="000B43D0" w:rsidRDefault="000B43D0">
            <w:r>
              <w:t xml:space="preserve">Ministras Pirmininkas </w:t>
            </w:r>
            <w:r>
              <w:br/>
              <w:t> </w:t>
            </w:r>
          </w:p>
        </w:tc>
        <w:tc>
          <w:tcPr>
            <w:tcW w:w="0" w:type="auto"/>
            <w:vAlign w:val="center"/>
            <w:hideMark/>
          </w:tcPr>
          <w:p w:rsidR="000B43D0" w:rsidRDefault="000B43D0">
            <w:pPr>
              <w:pStyle w:val="NormalWeb"/>
              <w:jc w:val="right"/>
            </w:pPr>
            <w:r>
              <w:t>Algirdas Butkevičius</w:t>
            </w:r>
          </w:p>
        </w:tc>
      </w:tr>
    </w:tbl>
    <w:p w:rsidR="000B43D0" w:rsidRDefault="000B43D0">
      <w:pPr>
        <w:spacing w:line="360" w:lineRule="atLeast"/>
        <w:ind w:firstLine="680"/>
        <w:jc w:val="both"/>
      </w:pPr>
      <w:r>
        <w:t> </w:t>
      </w:r>
    </w:p>
    <w:p w:rsidR="000B43D0" w:rsidRDefault="000B43D0">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3D0" w:rsidRDefault="000B43D0">
      <w:r>
        <w:separator/>
      </w:r>
    </w:p>
  </w:endnote>
  <w:endnote w:type="continuationSeparator" w:id="0">
    <w:p w:rsidR="000B43D0" w:rsidRDefault="000B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3D0" w:rsidRDefault="000B43D0">
      <w:r>
        <w:separator/>
      </w:r>
    </w:p>
  </w:footnote>
  <w:footnote w:type="continuationSeparator" w:id="0">
    <w:p w:rsidR="000B43D0" w:rsidRDefault="000B4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A1B">
      <w:rPr>
        <w:rStyle w:val="PageNumber"/>
        <w:noProof/>
      </w:rPr>
      <w:t>19</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Header"/>
      <w:spacing w:line="240" w:lineRule="atLeast"/>
      <w:jc w:val="center"/>
    </w:pPr>
  </w:p>
  <w:p w:rsidR="0039178F" w:rsidRDefault="000B43D0" w:rsidP="000C42DA">
    <w:pPr>
      <w:pStyle w:val="Header"/>
      <w:spacing w:line="240" w:lineRule="atLeast"/>
      <w:jc w:val="center"/>
    </w:pPr>
    <w:r>
      <w:rPr>
        <w:noProof/>
      </w:rPr>
      <w:drawing>
        <wp:inline distT="0" distB="0" distL="0" distR="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B43D0"/>
    <w:rsid w:val="000C42DA"/>
    <w:rsid w:val="001B113E"/>
    <w:rsid w:val="0035525C"/>
    <w:rsid w:val="0039178F"/>
    <w:rsid w:val="003F4230"/>
    <w:rsid w:val="00516B26"/>
    <w:rsid w:val="00744779"/>
    <w:rsid w:val="00C22E8E"/>
    <w:rsid w:val="00F5068B"/>
    <w:rsid w:val="00FE6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0B43D0"/>
    <w:pPr>
      <w:spacing w:before="100" w:beforeAutospacing="1" w:after="100" w:afterAutospacing="1" w:line="360" w:lineRule="atLeast"/>
    </w:pPr>
  </w:style>
  <w:style w:type="paragraph" w:customStyle="1" w:styleId="papildomi">
    <w:name w:val="papildomi"/>
    <w:basedOn w:val="Normal"/>
    <w:rsid w:val="000B43D0"/>
    <w:pPr>
      <w:spacing w:line="360" w:lineRule="atLeast"/>
      <w:ind w:firstLine="680"/>
      <w:jc w:val="both"/>
    </w:pPr>
  </w:style>
  <w:style w:type="paragraph" w:styleId="BalloonText">
    <w:name w:val="Balloon Text"/>
    <w:basedOn w:val="Normal"/>
    <w:link w:val="BalloonTextChar"/>
    <w:rsid w:val="00744779"/>
    <w:rPr>
      <w:rFonts w:ascii="Tahoma" w:hAnsi="Tahoma" w:cs="Tahoma"/>
      <w:sz w:val="16"/>
      <w:szCs w:val="16"/>
    </w:rPr>
  </w:style>
  <w:style w:type="character" w:customStyle="1" w:styleId="BalloonTextChar">
    <w:name w:val="Balloon Text Char"/>
    <w:basedOn w:val="DefaultParagraphFont"/>
    <w:link w:val="BalloonText"/>
    <w:rsid w:val="007447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0B43D0"/>
    <w:pPr>
      <w:spacing w:before="100" w:beforeAutospacing="1" w:after="100" w:afterAutospacing="1" w:line="360" w:lineRule="atLeast"/>
    </w:pPr>
  </w:style>
  <w:style w:type="paragraph" w:customStyle="1" w:styleId="papildomi">
    <w:name w:val="papildomi"/>
    <w:basedOn w:val="Normal"/>
    <w:rsid w:val="000B43D0"/>
    <w:pPr>
      <w:spacing w:line="360" w:lineRule="atLeast"/>
      <w:ind w:firstLine="680"/>
      <w:jc w:val="both"/>
    </w:pPr>
  </w:style>
  <w:style w:type="paragraph" w:styleId="BalloonText">
    <w:name w:val="Balloon Text"/>
    <w:basedOn w:val="Normal"/>
    <w:link w:val="BalloonTextChar"/>
    <w:rsid w:val="00744779"/>
    <w:rPr>
      <w:rFonts w:ascii="Tahoma" w:hAnsi="Tahoma" w:cs="Tahoma"/>
      <w:sz w:val="16"/>
      <w:szCs w:val="16"/>
    </w:rPr>
  </w:style>
  <w:style w:type="character" w:customStyle="1" w:styleId="BalloonTextChar">
    <w:name w:val="Balloon Text Char"/>
    <w:basedOn w:val="DefaultParagraphFont"/>
    <w:link w:val="BalloonText"/>
    <w:rsid w:val="00744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752">
      <w:marLeft w:val="0"/>
      <w:marRight w:val="0"/>
      <w:marTop w:val="0"/>
      <w:marBottom w:val="0"/>
      <w:divBdr>
        <w:top w:val="none" w:sz="0" w:space="0" w:color="auto"/>
        <w:left w:val="none" w:sz="0" w:space="0" w:color="auto"/>
        <w:bottom w:val="single" w:sz="8" w:space="5" w:color="auto"/>
        <w:right w:val="none" w:sz="0" w:space="0" w:color="auto"/>
      </w:divBdr>
    </w:div>
    <w:div w:id="71777938">
      <w:marLeft w:val="0"/>
      <w:marRight w:val="0"/>
      <w:marTop w:val="0"/>
      <w:marBottom w:val="0"/>
      <w:divBdr>
        <w:top w:val="none" w:sz="0" w:space="0" w:color="auto"/>
        <w:left w:val="none" w:sz="0" w:space="0" w:color="auto"/>
        <w:bottom w:val="single" w:sz="8" w:space="5" w:color="auto"/>
        <w:right w:val="none" w:sz="0" w:space="0" w:color="auto"/>
      </w:divBdr>
    </w:div>
    <w:div w:id="103573976">
      <w:marLeft w:val="0"/>
      <w:marRight w:val="0"/>
      <w:marTop w:val="0"/>
      <w:marBottom w:val="0"/>
      <w:divBdr>
        <w:top w:val="none" w:sz="0" w:space="0" w:color="auto"/>
        <w:left w:val="none" w:sz="0" w:space="0" w:color="auto"/>
        <w:bottom w:val="single" w:sz="8" w:space="5" w:color="auto"/>
        <w:right w:val="none" w:sz="0" w:space="0" w:color="auto"/>
      </w:divBdr>
    </w:div>
    <w:div w:id="121772800">
      <w:marLeft w:val="0"/>
      <w:marRight w:val="0"/>
      <w:marTop w:val="0"/>
      <w:marBottom w:val="0"/>
      <w:divBdr>
        <w:top w:val="none" w:sz="0" w:space="0" w:color="auto"/>
        <w:left w:val="none" w:sz="0" w:space="0" w:color="auto"/>
        <w:bottom w:val="single" w:sz="8" w:space="5" w:color="auto"/>
        <w:right w:val="none" w:sz="0" w:space="0" w:color="auto"/>
      </w:divBdr>
    </w:div>
    <w:div w:id="142478249">
      <w:marLeft w:val="0"/>
      <w:marRight w:val="0"/>
      <w:marTop w:val="0"/>
      <w:marBottom w:val="0"/>
      <w:divBdr>
        <w:top w:val="none" w:sz="0" w:space="0" w:color="auto"/>
        <w:left w:val="none" w:sz="0" w:space="0" w:color="auto"/>
        <w:bottom w:val="single" w:sz="8" w:space="5" w:color="auto"/>
        <w:right w:val="none" w:sz="0" w:space="0" w:color="auto"/>
      </w:divBdr>
    </w:div>
    <w:div w:id="188417448">
      <w:marLeft w:val="0"/>
      <w:marRight w:val="0"/>
      <w:marTop w:val="0"/>
      <w:marBottom w:val="0"/>
      <w:divBdr>
        <w:top w:val="none" w:sz="0" w:space="0" w:color="auto"/>
        <w:left w:val="none" w:sz="0" w:space="0" w:color="auto"/>
        <w:bottom w:val="single" w:sz="8" w:space="5" w:color="auto"/>
        <w:right w:val="none" w:sz="0" w:space="0" w:color="auto"/>
      </w:divBdr>
    </w:div>
    <w:div w:id="344209019">
      <w:marLeft w:val="0"/>
      <w:marRight w:val="0"/>
      <w:marTop w:val="0"/>
      <w:marBottom w:val="0"/>
      <w:divBdr>
        <w:top w:val="none" w:sz="0" w:space="0" w:color="auto"/>
        <w:left w:val="none" w:sz="0" w:space="0" w:color="auto"/>
        <w:bottom w:val="single" w:sz="8" w:space="5" w:color="auto"/>
        <w:right w:val="none" w:sz="0" w:space="0" w:color="auto"/>
      </w:divBdr>
    </w:div>
    <w:div w:id="419720499">
      <w:marLeft w:val="0"/>
      <w:marRight w:val="0"/>
      <w:marTop w:val="0"/>
      <w:marBottom w:val="0"/>
      <w:divBdr>
        <w:top w:val="none" w:sz="0" w:space="0" w:color="auto"/>
        <w:left w:val="none" w:sz="0" w:space="0" w:color="auto"/>
        <w:bottom w:val="single" w:sz="8" w:space="5" w:color="auto"/>
        <w:right w:val="none" w:sz="0" w:space="0" w:color="auto"/>
      </w:divBdr>
    </w:div>
    <w:div w:id="424112100">
      <w:marLeft w:val="0"/>
      <w:marRight w:val="0"/>
      <w:marTop w:val="0"/>
      <w:marBottom w:val="0"/>
      <w:divBdr>
        <w:top w:val="none" w:sz="0" w:space="0" w:color="auto"/>
        <w:left w:val="none" w:sz="0" w:space="0" w:color="auto"/>
        <w:bottom w:val="single" w:sz="8" w:space="5" w:color="auto"/>
        <w:right w:val="none" w:sz="0" w:space="0" w:color="auto"/>
      </w:divBdr>
    </w:div>
    <w:div w:id="462310346">
      <w:marLeft w:val="0"/>
      <w:marRight w:val="0"/>
      <w:marTop w:val="0"/>
      <w:marBottom w:val="0"/>
      <w:divBdr>
        <w:top w:val="none" w:sz="0" w:space="0" w:color="auto"/>
        <w:left w:val="none" w:sz="0" w:space="0" w:color="auto"/>
        <w:bottom w:val="single" w:sz="8" w:space="5" w:color="auto"/>
        <w:right w:val="none" w:sz="0" w:space="0" w:color="auto"/>
      </w:divBdr>
    </w:div>
    <w:div w:id="520558655">
      <w:marLeft w:val="0"/>
      <w:marRight w:val="0"/>
      <w:marTop w:val="0"/>
      <w:marBottom w:val="0"/>
      <w:divBdr>
        <w:top w:val="none" w:sz="0" w:space="0" w:color="auto"/>
        <w:left w:val="none" w:sz="0" w:space="0" w:color="auto"/>
        <w:bottom w:val="single" w:sz="8" w:space="5" w:color="auto"/>
        <w:right w:val="none" w:sz="0" w:space="0" w:color="auto"/>
      </w:divBdr>
    </w:div>
    <w:div w:id="586381536">
      <w:marLeft w:val="0"/>
      <w:marRight w:val="0"/>
      <w:marTop w:val="0"/>
      <w:marBottom w:val="0"/>
      <w:divBdr>
        <w:top w:val="none" w:sz="0" w:space="0" w:color="auto"/>
        <w:left w:val="none" w:sz="0" w:space="0" w:color="auto"/>
        <w:bottom w:val="single" w:sz="8" w:space="5" w:color="auto"/>
        <w:right w:val="none" w:sz="0" w:space="0" w:color="auto"/>
      </w:divBdr>
    </w:div>
    <w:div w:id="688333831">
      <w:marLeft w:val="0"/>
      <w:marRight w:val="0"/>
      <w:marTop w:val="0"/>
      <w:marBottom w:val="0"/>
      <w:divBdr>
        <w:top w:val="none" w:sz="0" w:space="0" w:color="auto"/>
        <w:left w:val="none" w:sz="0" w:space="0" w:color="auto"/>
        <w:bottom w:val="single" w:sz="8" w:space="5" w:color="auto"/>
        <w:right w:val="none" w:sz="0" w:space="0" w:color="auto"/>
      </w:divBdr>
    </w:div>
    <w:div w:id="712772600">
      <w:marLeft w:val="0"/>
      <w:marRight w:val="0"/>
      <w:marTop w:val="0"/>
      <w:marBottom w:val="0"/>
      <w:divBdr>
        <w:top w:val="none" w:sz="0" w:space="0" w:color="auto"/>
        <w:left w:val="none" w:sz="0" w:space="0" w:color="auto"/>
        <w:bottom w:val="single" w:sz="8" w:space="5" w:color="auto"/>
        <w:right w:val="none" w:sz="0" w:space="0" w:color="auto"/>
      </w:divBdr>
    </w:div>
    <w:div w:id="725179845">
      <w:marLeft w:val="0"/>
      <w:marRight w:val="0"/>
      <w:marTop w:val="0"/>
      <w:marBottom w:val="0"/>
      <w:divBdr>
        <w:top w:val="none" w:sz="0" w:space="0" w:color="auto"/>
        <w:left w:val="none" w:sz="0" w:space="0" w:color="auto"/>
        <w:bottom w:val="single" w:sz="8" w:space="5" w:color="auto"/>
        <w:right w:val="none" w:sz="0" w:space="0" w:color="auto"/>
      </w:divBdr>
    </w:div>
    <w:div w:id="804082780">
      <w:marLeft w:val="0"/>
      <w:marRight w:val="0"/>
      <w:marTop w:val="0"/>
      <w:marBottom w:val="0"/>
      <w:divBdr>
        <w:top w:val="none" w:sz="0" w:space="0" w:color="auto"/>
        <w:left w:val="none" w:sz="0" w:space="0" w:color="auto"/>
        <w:bottom w:val="single" w:sz="8" w:space="5" w:color="auto"/>
        <w:right w:val="none" w:sz="0" w:space="0" w:color="auto"/>
      </w:divBdr>
    </w:div>
    <w:div w:id="829902340">
      <w:marLeft w:val="0"/>
      <w:marRight w:val="0"/>
      <w:marTop w:val="0"/>
      <w:marBottom w:val="0"/>
      <w:divBdr>
        <w:top w:val="none" w:sz="0" w:space="0" w:color="auto"/>
        <w:left w:val="none" w:sz="0" w:space="0" w:color="auto"/>
        <w:bottom w:val="single" w:sz="8" w:space="5" w:color="auto"/>
        <w:right w:val="none" w:sz="0" w:space="0" w:color="auto"/>
      </w:divBdr>
    </w:div>
    <w:div w:id="860243040">
      <w:marLeft w:val="0"/>
      <w:marRight w:val="0"/>
      <w:marTop w:val="0"/>
      <w:marBottom w:val="0"/>
      <w:divBdr>
        <w:top w:val="none" w:sz="0" w:space="0" w:color="auto"/>
        <w:left w:val="none" w:sz="0" w:space="0" w:color="auto"/>
        <w:bottom w:val="double" w:sz="6" w:space="1" w:color="auto"/>
        <w:right w:val="none" w:sz="0" w:space="0" w:color="auto"/>
      </w:divBdr>
    </w:div>
    <w:div w:id="895123047">
      <w:marLeft w:val="0"/>
      <w:marRight w:val="0"/>
      <w:marTop w:val="0"/>
      <w:marBottom w:val="0"/>
      <w:divBdr>
        <w:top w:val="none" w:sz="0" w:space="0" w:color="auto"/>
        <w:left w:val="none" w:sz="0" w:space="0" w:color="auto"/>
        <w:bottom w:val="single" w:sz="8" w:space="5" w:color="auto"/>
        <w:right w:val="none" w:sz="0" w:space="0" w:color="auto"/>
      </w:divBdr>
    </w:div>
    <w:div w:id="965233283">
      <w:marLeft w:val="0"/>
      <w:marRight w:val="0"/>
      <w:marTop w:val="0"/>
      <w:marBottom w:val="0"/>
      <w:divBdr>
        <w:top w:val="none" w:sz="0" w:space="0" w:color="auto"/>
        <w:left w:val="none" w:sz="0" w:space="0" w:color="auto"/>
        <w:bottom w:val="single" w:sz="8" w:space="5" w:color="auto"/>
        <w:right w:val="none" w:sz="0" w:space="0" w:color="auto"/>
      </w:divBdr>
    </w:div>
    <w:div w:id="1051925227">
      <w:marLeft w:val="0"/>
      <w:marRight w:val="0"/>
      <w:marTop w:val="0"/>
      <w:marBottom w:val="0"/>
      <w:divBdr>
        <w:top w:val="none" w:sz="0" w:space="0" w:color="auto"/>
        <w:left w:val="none" w:sz="0" w:space="0" w:color="auto"/>
        <w:bottom w:val="single" w:sz="8" w:space="5" w:color="auto"/>
        <w:right w:val="none" w:sz="0" w:space="0" w:color="auto"/>
      </w:divBdr>
    </w:div>
    <w:div w:id="1055275955">
      <w:marLeft w:val="0"/>
      <w:marRight w:val="0"/>
      <w:marTop w:val="0"/>
      <w:marBottom w:val="0"/>
      <w:divBdr>
        <w:top w:val="none" w:sz="0" w:space="0" w:color="auto"/>
        <w:left w:val="none" w:sz="0" w:space="0" w:color="auto"/>
        <w:bottom w:val="single" w:sz="8" w:space="5" w:color="auto"/>
        <w:right w:val="none" w:sz="0" w:space="0" w:color="auto"/>
      </w:divBdr>
    </w:div>
    <w:div w:id="1130976931">
      <w:marLeft w:val="0"/>
      <w:marRight w:val="0"/>
      <w:marTop w:val="0"/>
      <w:marBottom w:val="0"/>
      <w:divBdr>
        <w:top w:val="none" w:sz="0" w:space="0" w:color="auto"/>
        <w:left w:val="none" w:sz="0" w:space="0" w:color="auto"/>
        <w:bottom w:val="single" w:sz="8" w:space="5" w:color="auto"/>
        <w:right w:val="none" w:sz="0" w:space="0" w:color="auto"/>
      </w:divBdr>
    </w:div>
    <w:div w:id="1146431026">
      <w:marLeft w:val="0"/>
      <w:marRight w:val="0"/>
      <w:marTop w:val="0"/>
      <w:marBottom w:val="0"/>
      <w:divBdr>
        <w:top w:val="none" w:sz="0" w:space="0" w:color="auto"/>
        <w:left w:val="none" w:sz="0" w:space="0" w:color="auto"/>
        <w:bottom w:val="single" w:sz="8" w:space="5" w:color="auto"/>
        <w:right w:val="none" w:sz="0" w:space="0" w:color="auto"/>
      </w:divBdr>
    </w:div>
    <w:div w:id="1212768346">
      <w:marLeft w:val="0"/>
      <w:marRight w:val="0"/>
      <w:marTop w:val="0"/>
      <w:marBottom w:val="0"/>
      <w:divBdr>
        <w:top w:val="none" w:sz="0" w:space="0" w:color="auto"/>
        <w:left w:val="none" w:sz="0" w:space="0" w:color="auto"/>
        <w:bottom w:val="single" w:sz="8" w:space="5" w:color="auto"/>
        <w:right w:val="none" w:sz="0" w:space="0" w:color="auto"/>
      </w:divBdr>
    </w:div>
    <w:div w:id="1432821468">
      <w:marLeft w:val="0"/>
      <w:marRight w:val="0"/>
      <w:marTop w:val="0"/>
      <w:marBottom w:val="0"/>
      <w:divBdr>
        <w:top w:val="none" w:sz="0" w:space="0" w:color="auto"/>
        <w:left w:val="none" w:sz="0" w:space="0" w:color="auto"/>
        <w:bottom w:val="single" w:sz="8" w:space="5" w:color="auto"/>
        <w:right w:val="none" w:sz="0" w:space="0" w:color="auto"/>
      </w:divBdr>
    </w:div>
    <w:div w:id="1446119765">
      <w:marLeft w:val="0"/>
      <w:marRight w:val="0"/>
      <w:marTop w:val="0"/>
      <w:marBottom w:val="0"/>
      <w:divBdr>
        <w:top w:val="none" w:sz="0" w:space="0" w:color="auto"/>
        <w:left w:val="none" w:sz="0" w:space="0" w:color="auto"/>
        <w:bottom w:val="single" w:sz="8" w:space="5" w:color="auto"/>
        <w:right w:val="none" w:sz="0" w:space="0" w:color="auto"/>
      </w:divBdr>
    </w:div>
    <w:div w:id="1462531340">
      <w:marLeft w:val="0"/>
      <w:marRight w:val="0"/>
      <w:marTop w:val="0"/>
      <w:marBottom w:val="0"/>
      <w:divBdr>
        <w:top w:val="none" w:sz="0" w:space="0" w:color="auto"/>
        <w:left w:val="none" w:sz="0" w:space="0" w:color="auto"/>
        <w:bottom w:val="single" w:sz="8" w:space="5" w:color="auto"/>
        <w:right w:val="none" w:sz="0" w:space="0" w:color="auto"/>
      </w:divBdr>
    </w:div>
    <w:div w:id="1465393904">
      <w:marLeft w:val="0"/>
      <w:marRight w:val="0"/>
      <w:marTop w:val="0"/>
      <w:marBottom w:val="0"/>
      <w:divBdr>
        <w:top w:val="none" w:sz="0" w:space="0" w:color="auto"/>
        <w:left w:val="none" w:sz="0" w:space="0" w:color="auto"/>
        <w:bottom w:val="single" w:sz="8" w:space="5" w:color="auto"/>
        <w:right w:val="none" w:sz="0" w:space="0" w:color="auto"/>
      </w:divBdr>
    </w:div>
    <w:div w:id="1527055867">
      <w:marLeft w:val="0"/>
      <w:marRight w:val="0"/>
      <w:marTop w:val="0"/>
      <w:marBottom w:val="0"/>
      <w:divBdr>
        <w:top w:val="none" w:sz="0" w:space="0" w:color="auto"/>
        <w:left w:val="none" w:sz="0" w:space="0" w:color="auto"/>
        <w:bottom w:val="single" w:sz="8" w:space="5" w:color="auto"/>
        <w:right w:val="none" w:sz="0" w:space="0" w:color="auto"/>
      </w:divBdr>
    </w:div>
    <w:div w:id="1546984763">
      <w:marLeft w:val="0"/>
      <w:marRight w:val="0"/>
      <w:marTop w:val="0"/>
      <w:marBottom w:val="0"/>
      <w:divBdr>
        <w:top w:val="none" w:sz="0" w:space="0" w:color="auto"/>
        <w:left w:val="none" w:sz="0" w:space="0" w:color="auto"/>
        <w:bottom w:val="single" w:sz="8" w:space="5" w:color="auto"/>
        <w:right w:val="none" w:sz="0" w:space="0" w:color="auto"/>
      </w:divBdr>
    </w:div>
    <w:div w:id="1613853734">
      <w:marLeft w:val="0"/>
      <w:marRight w:val="0"/>
      <w:marTop w:val="0"/>
      <w:marBottom w:val="0"/>
      <w:divBdr>
        <w:top w:val="none" w:sz="0" w:space="0" w:color="auto"/>
        <w:left w:val="none" w:sz="0" w:space="0" w:color="auto"/>
        <w:bottom w:val="single" w:sz="8" w:space="5" w:color="auto"/>
        <w:right w:val="none" w:sz="0" w:space="0" w:color="auto"/>
      </w:divBdr>
    </w:div>
    <w:div w:id="1637300716">
      <w:marLeft w:val="0"/>
      <w:marRight w:val="0"/>
      <w:marTop w:val="0"/>
      <w:marBottom w:val="0"/>
      <w:divBdr>
        <w:top w:val="none" w:sz="0" w:space="0" w:color="auto"/>
        <w:left w:val="none" w:sz="0" w:space="0" w:color="auto"/>
        <w:bottom w:val="single" w:sz="8" w:space="5" w:color="auto"/>
        <w:right w:val="none" w:sz="0" w:space="0" w:color="auto"/>
      </w:divBdr>
    </w:div>
    <w:div w:id="1646814067">
      <w:marLeft w:val="0"/>
      <w:marRight w:val="0"/>
      <w:marTop w:val="0"/>
      <w:marBottom w:val="0"/>
      <w:divBdr>
        <w:top w:val="none" w:sz="0" w:space="0" w:color="auto"/>
        <w:left w:val="none" w:sz="0" w:space="0" w:color="auto"/>
        <w:bottom w:val="single" w:sz="8" w:space="5" w:color="auto"/>
        <w:right w:val="none" w:sz="0" w:space="0" w:color="auto"/>
      </w:divBdr>
    </w:div>
    <w:div w:id="1701972112">
      <w:marLeft w:val="0"/>
      <w:marRight w:val="0"/>
      <w:marTop w:val="0"/>
      <w:marBottom w:val="0"/>
      <w:divBdr>
        <w:top w:val="none" w:sz="0" w:space="0" w:color="auto"/>
        <w:left w:val="none" w:sz="0" w:space="0" w:color="auto"/>
        <w:bottom w:val="single" w:sz="8" w:space="5" w:color="auto"/>
        <w:right w:val="none" w:sz="0" w:space="0" w:color="auto"/>
      </w:divBdr>
    </w:div>
    <w:div w:id="1717729177">
      <w:marLeft w:val="0"/>
      <w:marRight w:val="0"/>
      <w:marTop w:val="0"/>
      <w:marBottom w:val="0"/>
      <w:divBdr>
        <w:top w:val="none" w:sz="0" w:space="0" w:color="auto"/>
        <w:left w:val="none" w:sz="0" w:space="0" w:color="auto"/>
        <w:bottom w:val="single" w:sz="8" w:space="5" w:color="auto"/>
        <w:right w:val="none" w:sz="0" w:space="0" w:color="auto"/>
      </w:divBdr>
    </w:div>
    <w:div w:id="1724016800">
      <w:marLeft w:val="0"/>
      <w:marRight w:val="0"/>
      <w:marTop w:val="0"/>
      <w:marBottom w:val="0"/>
      <w:divBdr>
        <w:top w:val="none" w:sz="0" w:space="0" w:color="auto"/>
        <w:left w:val="none" w:sz="0" w:space="0" w:color="auto"/>
        <w:bottom w:val="single" w:sz="8" w:space="5" w:color="auto"/>
        <w:right w:val="none" w:sz="0" w:space="0" w:color="auto"/>
      </w:divBdr>
    </w:div>
    <w:div w:id="1735466921">
      <w:marLeft w:val="0"/>
      <w:marRight w:val="0"/>
      <w:marTop w:val="0"/>
      <w:marBottom w:val="0"/>
      <w:divBdr>
        <w:top w:val="none" w:sz="0" w:space="0" w:color="auto"/>
        <w:left w:val="none" w:sz="0" w:space="0" w:color="auto"/>
        <w:bottom w:val="single" w:sz="8" w:space="5" w:color="auto"/>
        <w:right w:val="none" w:sz="0" w:space="0" w:color="auto"/>
      </w:divBdr>
    </w:div>
    <w:div w:id="1741098484">
      <w:marLeft w:val="0"/>
      <w:marRight w:val="0"/>
      <w:marTop w:val="0"/>
      <w:marBottom w:val="0"/>
      <w:divBdr>
        <w:top w:val="none" w:sz="0" w:space="0" w:color="auto"/>
        <w:left w:val="none" w:sz="0" w:space="0" w:color="auto"/>
        <w:bottom w:val="single" w:sz="8" w:space="5" w:color="auto"/>
        <w:right w:val="none" w:sz="0" w:space="0" w:color="auto"/>
      </w:divBdr>
    </w:div>
    <w:div w:id="1754427467">
      <w:marLeft w:val="0"/>
      <w:marRight w:val="0"/>
      <w:marTop w:val="0"/>
      <w:marBottom w:val="0"/>
      <w:divBdr>
        <w:top w:val="none" w:sz="0" w:space="0" w:color="auto"/>
        <w:left w:val="none" w:sz="0" w:space="0" w:color="auto"/>
        <w:bottom w:val="single" w:sz="8" w:space="5" w:color="auto"/>
        <w:right w:val="none" w:sz="0" w:space="0" w:color="auto"/>
      </w:divBdr>
    </w:div>
    <w:div w:id="1770545770">
      <w:marLeft w:val="0"/>
      <w:marRight w:val="0"/>
      <w:marTop w:val="0"/>
      <w:marBottom w:val="0"/>
      <w:divBdr>
        <w:top w:val="none" w:sz="0" w:space="0" w:color="auto"/>
        <w:left w:val="none" w:sz="0" w:space="0" w:color="auto"/>
        <w:bottom w:val="single" w:sz="8" w:space="5" w:color="auto"/>
        <w:right w:val="none" w:sz="0" w:space="0" w:color="auto"/>
      </w:divBdr>
    </w:div>
    <w:div w:id="1781217080">
      <w:marLeft w:val="0"/>
      <w:marRight w:val="0"/>
      <w:marTop w:val="0"/>
      <w:marBottom w:val="0"/>
      <w:divBdr>
        <w:top w:val="none" w:sz="0" w:space="0" w:color="auto"/>
        <w:left w:val="none" w:sz="0" w:space="0" w:color="auto"/>
        <w:bottom w:val="single" w:sz="8" w:space="5" w:color="auto"/>
        <w:right w:val="none" w:sz="0" w:space="0" w:color="auto"/>
      </w:divBdr>
    </w:div>
    <w:div w:id="1807968867">
      <w:marLeft w:val="0"/>
      <w:marRight w:val="0"/>
      <w:marTop w:val="0"/>
      <w:marBottom w:val="0"/>
      <w:divBdr>
        <w:top w:val="none" w:sz="0" w:space="0" w:color="auto"/>
        <w:left w:val="none" w:sz="0" w:space="0" w:color="auto"/>
        <w:bottom w:val="single" w:sz="8" w:space="5" w:color="auto"/>
        <w:right w:val="none" w:sz="0" w:space="0" w:color="auto"/>
      </w:divBdr>
    </w:div>
    <w:div w:id="1831675347">
      <w:marLeft w:val="0"/>
      <w:marRight w:val="0"/>
      <w:marTop w:val="0"/>
      <w:marBottom w:val="0"/>
      <w:divBdr>
        <w:top w:val="none" w:sz="0" w:space="0" w:color="auto"/>
        <w:left w:val="none" w:sz="0" w:space="0" w:color="auto"/>
        <w:bottom w:val="single" w:sz="8" w:space="1" w:color="auto"/>
        <w:right w:val="none" w:sz="0" w:space="0" w:color="auto"/>
      </w:divBdr>
    </w:div>
    <w:div w:id="1911427734">
      <w:marLeft w:val="0"/>
      <w:marRight w:val="0"/>
      <w:marTop w:val="0"/>
      <w:marBottom w:val="0"/>
      <w:divBdr>
        <w:top w:val="none" w:sz="0" w:space="0" w:color="auto"/>
        <w:left w:val="none" w:sz="0" w:space="0" w:color="auto"/>
        <w:bottom w:val="single" w:sz="8" w:space="5" w:color="auto"/>
        <w:right w:val="none" w:sz="0" w:space="0" w:color="auto"/>
      </w:divBdr>
    </w:div>
    <w:div w:id="2107729172">
      <w:marLeft w:val="0"/>
      <w:marRight w:val="0"/>
      <w:marTop w:val="0"/>
      <w:marBottom w:val="0"/>
      <w:divBdr>
        <w:top w:val="none" w:sz="0" w:space="0" w:color="auto"/>
        <w:left w:val="none" w:sz="0" w:space="0" w:color="auto"/>
        <w:bottom w:val="single" w:sz="8" w:space="5" w:color="auto"/>
        <w:right w:val="none" w:sz="0" w:space="0" w:color="auto"/>
      </w:divBdr>
    </w:div>
    <w:div w:id="2127188147">
      <w:marLeft w:val="0"/>
      <w:marRight w:val="0"/>
      <w:marTop w:val="0"/>
      <w:marBottom w:val="0"/>
      <w:divBdr>
        <w:top w:val="none" w:sz="0" w:space="0" w:color="auto"/>
        <w:left w:val="none" w:sz="0" w:space="0" w:color="auto"/>
        <w:bottom w:val="single" w:sz="8" w:space="5" w:color="auto"/>
        <w:right w:val="none" w:sz="0" w:space="0" w:color="auto"/>
      </w:divBdr>
    </w:div>
    <w:div w:id="2128625223">
      <w:marLeft w:val="0"/>
      <w:marRight w:val="0"/>
      <w:marTop w:val="0"/>
      <w:marBottom w:val="0"/>
      <w:divBdr>
        <w:top w:val="none" w:sz="0" w:space="0" w:color="auto"/>
        <w:left w:val="none" w:sz="0" w:space="0" w:color="auto"/>
        <w:bottom w:val="single" w:sz="8" w:space="5" w:color="auto"/>
        <w:right w:val="none" w:sz="0" w:space="0" w:color="auto"/>
      </w:divBdr>
    </w:div>
    <w:div w:id="214650176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4710</Words>
  <Characters>34660</Characters>
  <Application>Microsoft Office Word</Application>
  <DocSecurity>0</DocSecurity>
  <Lines>1333</Lines>
  <Paragraphs>570</Paragraphs>
  <ScaleCrop>false</ScaleCrop>
  <HeadingPairs>
    <vt:vector size="2" baseType="variant">
      <vt:variant>
        <vt:lpstr>Title</vt:lpstr>
      </vt:variant>
      <vt:variant>
        <vt:i4>1</vt:i4>
      </vt:variant>
    </vt:vector>
  </HeadingPairs>
  <TitlesOfParts>
    <vt:vector size="1" baseType="lpstr">
      <vt:lpstr>VP20150805</vt:lpstr>
    </vt:vector>
  </TitlesOfParts>
  <Company>LRVK</Company>
  <LinksUpToDate>false</LinksUpToDate>
  <CharactersWithSpaces>38800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VP20150805</dc:title>
  <dc:subject>20150805</dc:subject>
  <dc:creator>Danutė Dūdienė</dc:creator>
  <cp:lastModifiedBy>Rasa Kunčinienė</cp:lastModifiedBy>
  <cp:revision>2</cp:revision>
  <dcterms:created xsi:type="dcterms:W3CDTF">2015-08-07T13:01:00Z</dcterms:created>
  <dcterms:modified xsi:type="dcterms:W3CDTF">2015-08-07T13:01:00Z</dcterms:modified>
</cp:coreProperties>
</file>