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903" w:rsidRPr="00095F50" w:rsidRDefault="002A0903" w:rsidP="002A0903">
      <w:pPr>
        <w:tabs>
          <w:tab w:val="right" w:pos="8306"/>
        </w:tabs>
        <w:suppressAutoHyphens w:val="0"/>
        <w:jc w:val="center"/>
        <w:rPr>
          <w:sz w:val="28"/>
          <w:szCs w:val="28"/>
          <w:lang w:eastAsia="en-US"/>
        </w:rPr>
      </w:pPr>
      <w:r w:rsidRPr="00095F50">
        <w:rPr>
          <w:noProof/>
          <w:sz w:val="28"/>
          <w:szCs w:val="28"/>
          <w:lang w:eastAsia="lt-LT"/>
        </w:rPr>
        <w:drawing>
          <wp:inline distT="0" distB="0" distL="0" distR="0" wp14:anchorId="488AC545" wp14:editId="0EBECEDF">
            <wp:extent cx="563880" cy="556260"/>
            <wp:effectExtent l="0" t="0" r="7620" b="0"/>
            <wp:docPr id="11" name="Paveikslėlis 11" descr="image001"/>
            <wp:cNvGraphicFramePr/>
            <a:graphic xmlns:a="http://schemas.openxmlformats.org/drawingml/2006/main">
              <a:graphicData uri="http://schemas.openxmlformats.org/drawingml/2006/picture">
                <pic:pic xmlns:pic="http://schemas.openxmlformats.org/drawingml/2006/picture">
                  <pic:nvPicPr>
                    <pic:cNvPr id="1" name="Paveikslėlis 1" descr="image00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880" cy="556260"/>
                    </a:xfrm>
                    <a:prstGeom prst="rect">
                      <a:avLst/>
                    </a:prstGeom>
                    <a:noFill/>
                    <a:ln>
                      <a:noFill/>
                    </a:ln>
                  </pic:spPr>
                </pic:pic>
              </a:graphicData>
            </a:graphic>
          </wp:inline>
        </w:drawing>
      </w:r>
    </w:p>
    <w:p w:rsidR="002A0903" w:rsidRPr="006A0169" w:rsidRDefault="002A0903" w:rsidP="002A0903">
      <w:pPr>
        <w:tabs>
          <w:tab w:val="right" w:pos="8306"/>
        </w:tabs>
        <w:suppressAutoHyphens w:val="0"/>
        <w:jc w:val="center"/>
        <w:rPr>
          <w:sz w:val="16"/>
          <w:lang w:eastAsia="en-US"/>
        </w:rPr>
      </w:pPr>
    </w:p>
    <w:p w:rsidR="002A0903" w:rsidRPr="006A0169" w:rsidRDefault="002A0903" w:rsidP="002A0903">
      <w:pPr>
        <w:suppressAutoHyphens w:val="0"/>
        <w:jc w:val="center"/>
        <w:rPr>
          <w:b/>
          <w:bCs/>
          <w:sz w:val="26"/>
          <w:lang w:eastAsia="en-US"/>
        </w:rPr>
      </w:pPr>
      <w:r w:rsidRPr="006A0169">
        <w:rPr>
          <w:b/>
          <w:bCs/>
          <w:sz w:val="26"/>
          <w:lang w:eastAsia="en-US"/>
        </w:rPr>
        <w:t>LIETUVOS RESPUBLIKOS TEISINGUMO MINISTERIJA</w:t>
      </w:r>
    </w:p>
    <w:p w:rsidR="002A0903" w:rsidRPr="006A0169" w:rsidRDefault="002A0903" w:rsidP="002A0903">
      <w:pPr>
        <w:suppressAutoHyphens w:val="0"/>
        <w:jc w:val="center"/>
        <w:rPr>
          <w:b/>
          <w:bCs/>
          <w:sz w:val="26"/>
          <w:lang w:eastAsia="en-US"/>
        </w:rPr>
      </w:pPr>
    </w:p>
    <w:p w:rsidR="002A0903" w:rsidRDefault="002A0903" w:rsidP="002A0903">
      <w:pPr>
        <w:pBdr>
          <w:bottom w:val="single" w:sz="4" w:space="1" w:color="auto"/>
        </w:pBdr>
        <w:suppressAutoHyphens w:val="0"/>
        <w:jc w:val="center"/>
        <w:rPr>
          <w:sz w:val="20"/>
          <w:lang w:eastAsia="en-US"/>
        </w:rPr>
      </w:pPr>
      <w:r>
        <w:rPr>
          <w:sz w:val="20"/>
          <w:lang w:eastAsia="en-US"/>
        </w:rPr>
        <w:t xml:space="preserve">Biudžetinė įstaiga, Gedimino pr. 30, LT-01104 Vilnius, </w:t>
      </w:r>
    </w:p>
    <w:p w:rsidR="002A0903" w:rsidRDefault="002A0903" w:rsidP="002A0903">
      <w:pPr>
        <w:pBdr>
          <w:bottom w:val="single" w:sz="4" w:space="1" w:color="auto"/>
        </w:pBdr>
        <w:suppressAutoHyphens w:val="0"/>
        <w:jc w:val="center"/>
        <w:rPr>
          <w:sz w:val="20"/>
          <w:lang w:eastAsia="en-US"/>
        </w:rPr>
      </w:pPr>
      <w:r>
        <w:rPr>
          <w:sz w:val="20"/>
          <w:lang w:eastAsia="en-US"/>
        </w:rPr>
        <w:t xml:space="preserve">tel. (8 5) 266 2984, faks. (8 5) 262 5940, el. p. </w:t>
      </w:r>
      <w:proofErr w:type="spellStart"/>
      <w:r>
        <w:rPr>
          <w:sz w:val="20"/>
          <w:lang w:eastAsia="en-US"/>
        </w:rPr>
        <w:t>rastine@tm.lt</w:t>
      </w:r>
      <w:proofErr w:type="spellEnd"/>
      <w:r>
        <w:rPr>
          <w:sz w:val="20"/>
          <w:lang w:eastAsia="en-US"/>
        </w:rPr>
        <w:t>,</w:t>
      </w:r>
    </w:p>
    <w:p w:rsidR="002A0903" w:rsidRDefault="002A0903" w:rsidP="002A0903">
      <w:pPr>
        <w:pBdr>
          <w:bottom w:val="single" w:sz="4" w:space="1" w:color="auto"/>
        </w:pBdr>
        <w:suppressAutoHyphens w:val="0"/>
        <w:jc w:val="center"/>
        <w:rPr>
          <w:sz w:val="20"/>
          <w:szCs w:val="20"/>
          <w:lang w:eastAsia="en-US"/>
        </w:rPr>
      </w:pPr>
      <w:proofErr w:type="spellStart"/>
      <w:r>
        <w:rPr>
          <w:sz w:val="20"/>
          <w:lang w:eastAsia="en-US"/>
        </w:rPr>
        <w:t>atsisk</w:t>
      </w:r>
      <w:proofErr w:type="spellEnd"/>
      <w:r>
        <w:rPr>
          <w:sz w:val="20"/>
          <w:lang w:eastAsia="en-US"/>
        </w:rPr>
        <w:t xml:space="preserve">. sąskaita </w:t>
      </w:r>
      <w:r>
        <w:rPr>
          <w:sz w:val="20"/>
          <w:szCs w:val="20"/>
          <w:lang w:eastAsia="en-US"/>
        </w:rPr>
        <w:t>LT574010051004670211</w:t>
      </w:r>
      <w:r>
        <w:rPr>
          <w:sz w:val="20"/>
          <w:lang w:eastAsia="en-US"/>
        </w:rPr>
        <w:t xml:space="preserve"> </w:t>
      </w:r>
      <w:proofErr w:type="spellStart"/>
      <w:r>
        <w:rPr>
          <w:sz w:val="20"/>
          <w:lang w:eastAsia="en-US"/>
        </w:rPr>
        <w:t>Luminor</w:t>
      </w:r>
      <w:proofErr w:type="spellEnd"/>
      <w:r>
        <w:rPr>
          <w:sz w:val="20"/>
          <w:lang w:eastAsia="en-US"/>
        </w:rPr>
        <w:t xml:space="preserve"> Bank AS</w:t>
      </w:r>
      <w:r>
        <w:rPr>
          <w:sz w:val="20"/>
          <w:szCs w:val="20"/>
          <w:lang w:eastAsia="en-US"/>
        </w:rPr>
        <w:t>, banko kodas 40100.</w:t>
      </w:r>
    </w:p>
    <w:p w:rsidR="002A0903" w:rsidRDefault="002A0903" w:rsidP="002A0903">
      <w:pPr>
        <w:pBdr>
          <w:bottom w:val="single" w:sz="4" w:space="1" w:color="auto"/>
        </w:pBdr>
        <w:suppressAutoHyphens w:val="0"/>
        <w:jc w:val="center"/>
        <w:rPr>
          <w:sz w:val="20"/>
          <w:lang w:eastAsia="en-US"/>
        </w:rPr>
      </w:pPr>
      <w:r>
        <w:rPr>
          <w:sz w:val="20"/>
          <w:lang w:eastAsia="en-US"/>
        </w:rPr>
        <w:t>Duomenys kaupiami ir saugomi Juridinių asmenų registre, kodas 188604955</w:t>
      </w:r>
    </w:p>
    <w:p w:rsidR="002A0903" w:rsidRPr="006A0169" w:rsidRDefault="002A0903" w:rsidP="002A0903">
      <w:pPr>
        <w:tabs>
          <w:tab w:val="right" w:pos="8306"/>
        </w:tabs>
        <w:suppressAutoHyphens w:val="0"/>
        <w:jc w:val="center"/>
        <w:rPr>
          <w:sz w:val="20"/>
          <w:lang w:eastAsia="en-US"/>
        </w:rPr>
      </w:pPr>
    </w:p>
    <w:p w:rsidR="002A0903" w:rsidRDefault="002A0903" w:rsidP="002A0903">
      <w:pPr>
        <w:pStyle w:val="Adresas"/>
      </w:pPr>
    </w:p>
    <w:p w:rsidR="002A0903" w:rsidRDefault="002A0903" w:rsidP="002A0903">
      <w:pPr>
        <w:pStyle w:val="Adresas"/>
      </w:pPr>
    </w:p>
    <w:p w:rsidR="002A0903" w:rsidRDefault="002A0903" w:rsidP="002A0903">
      <w:pPr>
        <w:pStyle w:val="Adresas"/>
      </w:pPr>
      <w:r>
        <w:t>Lietuvos Respublikos švietimo, mokslo ir sporto ministerijai</w:t>
      </w:r>
    </w:p>
    <w:p w:rsidR="002A0903" w:rsidRDefault="002A0903" w:rsidP="002A0903">
      <w:pPr>
        <w:pStyle w:val="Adresas"/>
      </w:pPr>
    </w:p>
    <w:p w:rsidR="002A0903" w:rsidRDefault="002A0903" w:rsidP="002A0903">
      <w:pPr>
        <w:pStyle w:val="Adresas"/>
      </w:pPr>
    </w:p>
    <w:p w:rsidR="002A0903" w:rsidRPr="00CA1F17" w:rsidRDefault="002A0903" w:rsidP="002A0903">
      <w:pPr>
        <w:pStyle w:val="Adresas"/>
      </w:pPr>
    </w:p>
    <w:p w:rsidR="002A0903" w:rsidRPr="00CA1F17" w:rsidRDefault="002A0903" w:rsidP="002A0903">
      <w:pPr>
        <w:pStyle w:val="Kopija"/>
        <w:ind w:right="279"/>
      </w:pPr>
      <w:r w:rsidRPr="00CA1F17">
        <w:t xml:space="preserve"> </w:t>
      </w:r>
    </w:p>
    <w:p w:rsidR="002A0903" w:rsidRDefault="002A0903" w:rsidP="002A0903">
      <w:pPr>
        <w:jc w:val="both"/>
      </w:pPr>
      <w:r>
        <w:rPr>
          <w:b/>
          <w:caps/>
        </w:rPr>
        <w:t xml:space="preserve">DĖL </w:t>
      </w:r>
      <w:r w:rsidRPr="00AA1939">
        <w:rPr>
          <w:b/>
          <w:caps/>
        </w:rPr>
        <w:t>Lietuvos Respublikos Vyriausybės nutarimo „Dėl Lietuvos teisės instituto, Lietuvos socialinių tyrimų centro ir Lietuvos agrarinės ekonomikos instituto reorganizavimo“ projekt</w:t>
      </w:r>
      <w:r>
        <w:rPr>
          <w:b/>
          <w:caps/>
        </w:rPr>
        <w:t>o</w:t>
      </w:r>
    </w:p>
    <w:p w:rsidR="002A0903" w:rsidRDefault="002A0903" w:rsidP="002A0903">
      <w:pPr>
        <w:ind w:firstLine="1276"/>
        <w:jc w:val="both"/>
      </w:pPr>
    </w:p>
    <w:p w:rsidR="002A0903" w:rsidRPr="00CA1F17" w:rsidRDefault="002A0903" w:rsidP="002A0903">
      <w:pPr>
        <w:ind w:firstLine="1276"/>
        <w:jc w:val="both"/>
      </w:pPr>
    </w:p>
    <w:p w:rsidR="002A0903" w:rsidRDefault="002A0903" w:rsidP="002A0903">
      <w:pPr>
        <w:ind w:firstLine="1276"/>
        <w:jc w:val="both"/>
      </w:pPr>
      <w:r>
        <w:t xml:space="preserve">Lietuvos Respublikos teisingumo ministerija gavo išvadai gauti pateiktą </w:t>
      </w:r>
      <w:hyperlink r:id="rId8" w:history="1">
        <w:r w:rsidRPr="00AA1939">
          <w:rPr>
            <w:rStyle w:val="Hipersaitas"/>
          </w:rPr>
          <w:t>Lietuvos Respublikos Vyriausybės nutarimo „Dėl Lietuvos teisės instituto, Lietuvos socialinių tyrimų centro ir Lietuvos agrarinės ekonomikos instituto reorganizavimo“ projektą</w:t>
        </w:r>
      </w:hyperlink>
      <w:r w:rsidRPr="00AA1939">
        <w:t xml:space="preserve"> (toliau –</w:t>
      </w:r>
      <w:r>
        <w:t xml:space="preserve"> P</w:t>
      </w:r>
      <w:r w:rsidRPr="00AA1939">
        <w:t>rojektas).</w:t>
      </w:r>
      <w:r>
        <w:t xml:space="preserve"> Kaip suinteresuota institucija įvertinę Projektą teikiame pastabas ir pasiūlymus: </w:t>
      </w:r>
    </w:p>
    <w:p w:rsidR="002A0903" w:rsidRDefault="002A0903" w:rsidP="002A0903">
      <w:pPr>
        <w:pStyle w:val="Sraopastraipa"/>
        <w:numPr>
          <w:ilvl w:val="0"/>
          <w:numId w:val="1"/>
        </w:numPr>
        <w:ind w:left="0" w:firstLine="1134"/>
        <w:jc w:val="both"/>
      </w:pPr>
      <w:r>
        <w:t>Atkreiptinas dėmesys, kad vadovaujantis Lietuvos Respublikos biudžetinių įstaigų įstatymo 14 straipsnio 11 dalimi „s</w:t>
      </w:r>
      <w:r w:rsidRPr="00B05C72">
        <w:t>prendimas dėl biudžetinės įstaigos reorganizavimo gali būti priimtas tik praėjus 30 dienų nuo paskutinio viešo paskelbimo arba viešo paskelbimo, kai apie biudžetinės įstaigos reorganizavimo sąlygų aprašo parengimą paskelbta vieną kartą ir apie biudžetinės įstaigos reorganizavimo sąlygų aprašo parengimą raštu pranešta visiems biudžetinės įstaigos kreditoriams, dienos</w:t>
      </w:r>
      <w:r>
        <w:t>“</w:t>
      </w:r>
      <w:r w:rsidRPr="00B05C72">
        <w:t>.</w:t>
      </w:r>
      <w:r>
        <w:t xml:space="preserve"> Siūlytina lydraštyje pateikti informaciją apie šios sąlygos įvykdymą. </w:t>
      </w:r>
    </w:p>
    <w:p w:rsidR="002A0903" w:rsidRDefault="002A0903" w:rsidP="002A0903">
      <w:pPr>
        <w:pStyle w:val="Sraopastraipa"/>
        <w:numPr>
          <w:ilvl w:val="0"/>
          <w:numId w:val="1"/>
        </w:numPr>
        <w:ind w:left="0" w:firstLine="1134"/>
        <w:jc w:val="both"/>
      </w:pPr>
      <w:r>
        <w:t xml:space="preserve">Projekto 1 punktą siūlytina formuluoti aiškiai nurodant po reorganizavimo veiksiančią instituciją – biudžetinę įstaigą valstybinį mokslinių tyrimų institutą Lietuvos socialinių mokslų centrą, kaip tai nurodoma </w:t>
      </w:r>
      <w:r w:rsidRPr="00601892">
        <w:t>Lietuvos Respublikos Vyriausybės 2019 m. gruodžio 4 d. nutarim</w:t>
      </w:r>
      <w:r>
        <w:t>o</w:t>
      </w:r>
      <w:r w:rsidRPr="00601892">
        <w:t xml:space="preserve"> Nr. 1218 „Dėl sutikimo reorganizuoti Lietuvos socialinių tyrimų centrą, Lietuvos teisės institutą ir Lietuvos agrarinės ekonomikos institutą“</w:t>
      </w:r>
      <w:r>
        <w:t xml:space="preserve"> 2.3 papunktyje. </w:t>
      </w:r>
    </w:p>
    <w:p w:rsidR="002A0903" w:rsidRPr="00CA1F17" w:rsidRDefault="002A0903" w:rsidP="002A0903">
      <w:pPr>
        <w:pStyle w:val="Sraopastraipa"/>
        <w:numPr>
          <w:ilvl w:val="0"/>
          <w:numId w:val="1"/>
        </w:numPr>
        <w:ind w:left="0" w:firstLine="1134"/>
        <w:jc w:val="both"/>
      </w:pPr>
      <w:r>
        <w:t xml:space="preserve">Projektu siūlomų tvirtinti </w:t>
      </w:r>
      <w:r w:rsidRPr="00C7601D">
        <w:t>Lietuvos socialinių mokslų centro</w:t>
      </w:r>
      <w:r>
        <w:t xml:space="preserve"> įstatų 2 punkte siūlytina vietoj „savininkės, įgyvendinančios institucijos“ minėti „savininko teises ir pareigas įgyvendinančią instituciją“ (žr. Biudžetinių įstaigų įstatymo 6 straipsnio 2 dalies 4 punktą, 4 straipsnio 2- 3 dalis). </w:t>
      </w:r>
    </w:p>
    <w:p w:rsidR="002A0903" w:rsidRPr="00CA1F17" w:rsidRDefault="002A0903" w:rsidP="002A0903">
      <w:pPr>
        <w:jc w:val="both"/>
      </w:pPr>
    </w:p>
    <w:p w:rsidR="002A0903" w:rsidRPr="00CA1F17" w:rsidRDefault="002A0903" w:rsidP="002A0903">
      <w:pPr>
        <w:ind w:firstLine="1276"/>
        <w:jc w:val="both"/>
      </w:pPr>
    </w:p>
    <w:p w:rsidR="002A0903" w:rsidRPr="00F353AF" w:rsidRDefault="002A0903" w:rsidP="002A0903">
      <w:r w:rsidRPr="00F353AF">
        <w:t xml:space="preserve">Teisingumo ministras </w:t>
      </w:r>
      <w:r w:rsidRPr="00F353AF">
        <w:tab/>
      </w:r>
      <w:r>
        <w:tab/>
      </w:r>
      <w:r>
        <w:tab/>
      </w:r>
      <w:r>
        <w:tab/>
        <w:t xml:space="preserve">     </w:t>
      </w:r>
      <w:r w:rsidRPr="00F353AF">
        <w:t>Elvinas Jankevičius</w:t>
      </w:r>
    </w:p>
    <w:p w:rsidR="002A0903" w:rsidRPr="00CA1F17" w:rsidRDefault="002A0903" w:rsidP="002A0903">
      <w:pPr>
        <w:rPr>
          <w:sz w:val="20"/>
        </w:rPr>
      </w:pPr>
    </w:p>
    <w:p w:rsidR="002A0903" w:rsidRPr="00CA1F17" w:rsidRDefault="002A0903" w:rsidP="002A0903">
      <w:pPr>
        <w:rPr>
          <w:sz w:val="20"/>
        </w:rPr>
      </w:pPr>
    </w:p>
    <w:p w:rsidR="002A0903" w:rsidRDefault="002A0903" w:rsidP="002A0903">
      <w:pPr>
        <w:rPr>
          <w:sz w:val="20"/>
        </w:rPr>
      </w:pPr>
    </w:p>
    <w:p w:rsidR="002A0903" w:rsidRPr="00CA1F17" w:rsidRDefault="002A0903" w:rsidP="002A0903">
      <w:pPr>
        <w:rPr>
          <w:sz w:val="20"/>
        </w:rPr>
      </w:pPr>
    </w:p>
    <w:p w:rsidR="00E80B5A" w:rsidRDefault="002A0903" w:rsidP="002A0903">
      <w:pPr>
        <w:rPr>
          <w:color w:val="000000" w:themeColor="text1"/>
          <w:sz w:val="20"/>
        </w:rPr>
      </w:pPr>
      <w:r w:rsidRPr="009258D1">
        <w:rPr>
          <w:color w:val="000000" w:themeColor="text1"/>
          <w:sz w:val="16"/>
          <w:szCs w:val="16"/>
        </w:rPr>
        <w:t xml:space="preserve">Jūratė </w:t>
      </w:r>
      <w:proofErr w:type="spellStart"/>
      <w:r w:rsidRPr="009258D1">
        <w:rPr>
          <w:color w:val="000000" w:themeColor="text1"/>
          <w:sz w:val="16"/>
          <w:szCs w:val="16"/>
        </w:rPr>
        <w:t>Burtilienė</w:t>
      </w:r>
      <w:proofErr w:type="spellEnd"/>
      <w:r w:rsidRPr="009258D1">
        <w:rPr>
          <w:color w:val="000000" w:themeColor="text1"/>
          <w:sz w:val="16"/>
          <w:szCs w:val="16"/>
        </w:rPr>
        <w:t xml:space="preserve">, (8 5) 219 1896, el. p. </w:t>
      </w:r>
      <w:hyperlink r:id="rId9" w:history="1">
        <w:r w:rsidRPr="009258D1">
          <w:rPr>
            <w:rStyle w:val="Hipersaitas"/>
            <w:sz w:val="16"/>
            <w:szCs w:val="16"/>
          </w:rPr>
          <w:t>jurate.burtiliene@tm.lt</w:t>
        </w:r>
      </w:hyperlink>
      <w:r w:rsidRPr="00F353AF">
        <w:rPr>
          <w:color w:val="000000" w:themeColor="text1"/>
          <w:sz w:val="20"/>
        </w:rPr>
        <w:t xml:space="preserve"> </w:t>
      </w:r>
      <w:r>
        <w:rPr>
          <w:color w:val="000000" w:themeColor="text1"/>
          <w:sz w:val="20"/>
        </w:rPr>
        <w:tab/>
      </w:r>
    </w:p>
    <w:p w:rsidR="002A0903" w:rsidRDefault="002A0903">
      <w:pPr>
        <w:suppressAutoHyphens w:val="0"/>
        <w:spacing w:after="160" w:line="259" w:lineRule="auto"/>
        <w:rPr>
          <w:color w:val="000000" w:themeColor="text1"/>
          <w:sz w:val="20"/>
        </w:rPr>
      </w:pPr>
      <w:r>
        <w:rPr>
          <w:color w:val="000000" w:themeColor="text1"/>
          <w:sz w:val="20"/>
        </w:rPr>
        <w:br w:type="page"/>
      </w:r>
    </w:p>
    <w:p w:rsidR="006F142E" w:rsidRDefault="006F142E" w:rsidP="006F142E">
      <w:pPr>
        <w:jc w:val="center"/>
      </w:pPr>
      <w:r>
        <w:rPr>
          <w:noProof/>
        </w:rPr>
        <w:lastRenderedPageBreak/>
        <w:drawing>
          <wp:inline distT="0" distB="0" distL="0" distR="0" wp14:anchorId="7840389E" wp14:editId="52C8F51E">
            <wp:extent cx="595630" cy="627380"/>
            <wp:effectExtent l="0" t="0" r="0" b="127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630" cy="627380"/>
                    </a:xfrm>
                    <a:prstGeom prst="rect">
                      <a:avLst/>
                    </a:prstGeom>
                    <a:noFill/>
                    <a:ln>
                      <a:noFill/>
                    </a:ln>
                  </pic:spPr>
                </pic:pic>
              </a:graphicData>
            </a:graphic>
          </wp:inline>
        </w:drawing>
      </w:r>
    </w:p>
    <w:p w:rsidR="006F142E" w:rsidRDefault="006F142E" w:rsidP="006F142E">
      <w:pPr>
        <w:jc w:val="center"/>
        <w:rPr>
          <w:b/>
        </w:rPr>
      </w:pPr>
      <w:r>
        <w:rPr>
          <w:b/>
        </w:rPr>
        <w:t>LIETUVOS RESPUBLIKOS FINANSŲ MINISTERIJA</w:t>
      </w:r>
    </w:p>
    <w:p w:rsidR="006F142E" w:rsidRDefault="006F142E" w:rsidP="006F142E">
      <w:pPr>
        <w:jc w:val="center"/>
      </w:pPr>
    </w:p>
    <w:tbl>
      <w:tblPr>
        <w:tblW w:w="0" w:type="auto"/>
        <w:tblInd w:w="102" w:type="dxa"/>
        <w:tblLayout w:type="fixed"/>
        <w:tblCellMar>
          <w:left w:w="102" w:type="dxa"/>
          <w:right w:w="102" w:type="dxa"/>
        </w:tblCellMar>
        <w:tblLook w:val="0000" w:firstRow="0" w:lastRow="0" w:firstColumn="0" w:lastColumn="0" w:noHBand="0" w:noVBand="0"/>
      </w:tblPr>
      <w:tblGrid>
        <w:gridCol w:w="3119"/>
        <w:gridCol w:w="1615"/>
        <w:gridCol w:w="2212"/>
        <w:gridCol w:w="2552"/>
      </w:tblGrid>
      <w:tr w:rsidR="00B368EC" w:rsidTr="00474A27">
        <w:tc>
          <w:tcPr>
            <w:tcW w:w="3119" w:type="dxa"/>
          </w:tcPr>
          <w:p w:rsidR="00B368EC" w:rsidRDefault="00B368EC" w:rsidP="00474A27">
            <w:pPr>
              <w:pStyle w:val="Porat"/>
              <w:rPr>
                <w:sz w:val="16"/>
              </w:rPr>
            </w:pPr>
            <w:r>
              <w:rPr>
                <w:sz w:val="16"/>
              </w:rPr>
              <w:t xml:space="preserve">Kodas 8860165 </w:t>
            </w:r>
          </w:p>
        </w:tc>
        <w:tc>
          <w:tcPr>
            <w:tcW w:w="1615" w:type="dxa"/>
          </w:tcPr>
          <w:p w:rsidR="00B368EC" w:rsidRDefault="00B368EC" w:rsidP="00474A27">
            <w:pPr>
              <w:pStyle w:val="Porat"/>
              <w:rPr>
                <w:sz w:val="16"/>
              </w:rPr>
            </w:pPr>
            <w:r>
              <w:rPr>
                <w:sz w:val="16"/>
              </w:rPr>
              <w:t>Telefonas  39 00 05</w:t>
            </w:r>
          </w:p>
        </w:tc>
        <w:tc>
          <w:tcPr>
            <w:tcW w:w="2212" w:type="dxa"/>
          </w:tcPr>
          <w:p w:rsidR="00B368EC" w:rsidRDefault="00B368EC" w:rsidP="00474A27">
            <w:pPr>
              <w:pStyle w:val="Porat"/>
              <w:rPr>
                <w:sz w:val="16"/>
              </w:rPr>
            </w:pPr>
            <w:r>
              <w:rPr>
                <w:sz w:val="16"/>
              </w:rPr>
              <w:t>El. paštas: finmin@finmin.lt</w:t>
            </w:r>
          </w:p>
        </w:tc>
        <w:tc>
          <w:tcPr>
            <w:tcW w:w="2552" w:type="dxa"/>
          </w:tcPr>
          <w:p w:rsidR="00B368EC" w:rsidRDefault="00B368EC" w:rsidP="00474A27">
            <w:pPr>
              <w:pStyle w:val="Porat"/>
              <w:rPr>
                <w:sz w:val="16"/>
              </w:rPr>
            </w:pPr>
            <w:proofErr w:type="spellStart"/>
            <w:r>
              <w:rPr>
                <w:sz w:val="16"/>
              </w:rPr>
              <w:t>Atsiskait</w:t>
            </w:r>
            <w:proofErr w:type="spellEnd"/>
            <w:r>
              <w:rPr>
                <w:sz w:val="16"/>
              </w:rPr>
              <w:t xml:space="preserve">. </w:t>
            </w:r>
            <w:proofErr w:type="spellStart"/>
            <w:r>
              <w:rPr>
                <w:sz w:val="16"/>
              </w:rPr>
              <w:t>sąsk</w:t>
            </w:r>
            <w:proofErr w:type="spellEnd"/>
            <w:r>
              <w:rPr>
                <w:sz w:val="16"/>
              </w:rPr>
              <w:t>. Nr. 253002007</w:t>
            </w:r>
          </w:p>
        </w:tc>
      </w:tr>
      <w:tr w:rsidR="00B368EC" w:rsidTr="00474A27">
        <w:tc>
          <w:tcPr>
            <w:tcW w:w="3119" w:type="dxa"/>
          </w:tcPr>
          <w:p w:rsidR="00B368EC" w:rsidRDefault="00B368EC" w:rsidP="00474A27">
            <w:pPr>
              <w:pStyle w:val="Porat"/>
              <w:rPr>
                <w:sz w:val="16"/>
              </w:rPr>
            </w:pPr>
            <w:r>
              <w:rPr>
                <w:sz w:val="16"/>
              </w:rPr>
              <w:t>J. Tumo-Vaižganto g. 8</w:t>
            </w:r>
            <w:r>
              <w:rPr>
                <w:sz w:val="16"/>
                <w:vertAlign w:val="superscript"/>
              </w:rPr>
              <w:t>A</w:t>
            </w:r>
            <w:r>
              <w:rPr>
                <w:sz w:val="16"/>
              </w:rPr>
              <w:t>/2 LT-2600 Vilnius</w:t>
            </w:r>
          </w:p>
        </w:tc>
        <w:tc>
          <w:tcPr>
            <w:tcW w:w="1615" w:type="dxa"/>
          </w:tcPr>
          <w:p w:rsidR="00B368EC" w:rsidRDefault="00B368EC" w:rsidP="00474A27">
            <w:pPr>
              <w:pStyle w:val="Porat"/>
              <w:rPr>
                <w:sz w:val="16"/>
              </w:rPr>
            </w:pPr>
            <w:r>
              <w:rPr>
                <w:sz w:val="16"/>
              </w:rPr>
              <w:t>Faksas     79 14 81</w:t>
            </w:r>
          </w:p>
        </w:tc>
        <w:tc>
          <w:tcPr>
            <w:tcW w:w="2212" w:type="dxa"/>
          </w:tcPr>
          <w:p w:rsidR="00B368EC" w:rsidRDefault="00B368EC" w:rsidP="00474A27">
            <w:pPr>
              <w:pStyle w:val="Porat"/>
              <w:rPr>
                <w:sz w:val="16"/>
              </w:rPr>
            </w:pPr>
            <w:r>
              <w:rPr>
                <w:sz w:val="16"/>
              </w:rPr>
              <w:t>http://www.finmin.lt</w:t>
            </w:r>
          </w:p>
        </w:tc>
        <w:tc>
          <w:tcPr>
            <w:tcW w:w="2552" w:type="dxa"/>
          </w:tcPr>
          <w:p w:rsidR="00B368EC" w:rsidRDefault="00B368EC" w:rsidP="00474A27">
            <w:pPr>
              <w:pStyle w:val="Porat"/>
              <w:rPr>
                <w:sz w:val="16"/>
              </w:rPr>
            </w:pPr>
            <w:r>
              <w:rPr>
                <w:sz w:val="16"/>
              </w:rPr>
              <w:t>LTB Sostinės skyrius, kodas 60111</w:t>
            </w:r>
          </w:p>
        </w:tc>
      </w:tr>
    </w:tbl>
    <w:p w:rsidR="006F142E" w:rsidRDefault="006F142E" w:rsidP="006F142E">
      <w:pPr>
        <w:jc w:val="center"/>
      </w:pPr>
    </w:p>
    <w:p w:rsidR="006F142E" w:rsidRDefault="006F142E" w:rsidP="006F142E">
      <w:pPr>
        <w:jc w:val="center"/>
      </w:pPr>
    </w:p>
    <w:tbl>
      <w:tblPr>
        <w:tblW w:w="9747" w:type="dxa"/>
        <w:tblLayout w:type="fixed"/>
        <w:tblLook w:val="0000" w:firstRow="0" w:lastRow="0" w:firstColumn="0" w:lastColumn="0" w:noHBand="0" w:noVBand="0"/>
      </w:tblPr>
      <w:tblGrid>
        <w:gridCol w:w="4927"/>
        <w:gridCol w:w="4820"/>
      </w:tblGrid>
      <w:tr w:rsidR="006F142E" w:rsidTr="00474A27">
        <w:tc>
          <w:tcPr>
            <w:tcW w:w="4927" w:type="dxa"/>
          </w:tcPr>
          <w:p w:rsidR="006F142E" w:rsidRDefault="006F142E" w:rsidP="00474A27">
            <w:r>
              <w:t>Švietimo, mokslo ir sporto ministerijai</w:t>
            </w:r>
          </w:p>
          <w:p w:rsidR="006F142E" w:rsidRDefault="006F142E" w:rsidP="00474A27"/>
          <w:p w:rsidR="006F142E" w:rsidRDefault="006F142E" w:rsidP="00474A27"/>
        </w:tc>
        <w:tc>
          <w:tcPr>
            <w:tcW w:w="4820" w:type="dxa"/>
          </w:tcPr>
          <w:p w:rsidR="006F142E" w:rsidRPr="004F272F" w:rsidRDefault="006F142E" w:rsidP="00474A27">
            <w:r w:rsidRPr="004F272F">
              <w:t xml:space="preserve">2020-06-11 Nr. </w:t>
            </w:r>
            <w:r>
              <w:t>((2.119E-02)-5K-2009882)-6K-2003392</w:t>
            </w:r>
          </w:p>
          <w:p w:rsidR="006F142E" w:rsidRDefault="006F142E" w:rsidP="00474A27">
            <w:r>
              <w:t xml:space="preserve">Į  2020-06-04 Nr. </w:t>
            </w:r>
            <w:r w:rsidRPr="007E5DD6">
              <w:t>SR-</w:t>
            </w:r>
            <w:r>
              <w:t>2612</w:t>
            </w:r>
          </w:p>
        </w:tc>
      </w:tr>
      <w:tr w:rsidR="006F142E" w:rsidRPr="00B62CC5" w:rsidTr="00474A27">
        <w:trPr>
          <w:cantSplit/>
          <w:trHeight w:val="629"/>
        </w:trPr>
        <w:tc>
          <w:tcPr>
            <w:tcW w:w="9747" w:type="dxa"/>
            <w:gridSpan w:val="2"/>
          </w:tcPr>
          <w:p w:rsidR="00B368EC" w:rsidRDefault="00B368EC" w:rsidP="00474A27">
            <w:pPr>
              <w:rPr>
                <w:b/>
              </w:rPr>
            </w:pPr>
          </w:p>
          <w:p w:rsidR="00B368EC" w:rsidRDefault="00B368EC" w:rsidP="00474A27">
            <w:pPr>
              <w:rPr>
                <w:b/>
              </w:rPr>
            </w:pPr>
          </w:p>
          <w:p w:rsidR="006F142E" w:rsidRDefault="006F142E" w:rsidP="00474A27">
            <w:pPr>
              <w:rPr>
                <w:b/>
              </w:rPr>
            </w:pPr>
            <w:r w:rsidRPr="00B62CC5">
              <w:rPr>
                <w:b/>
              </w:rPr>
              <w:t>DĖL</w:t>
            </w:r>
            <w:r>
              <w:rPr>
                <w:b/>
              </w:rPr>
              <w:t xml:space="preserve"> LIETUVOS RESPUBLIKOS VYRIAUSYBĖS NUTARIMO PROJEKTO</w:t>
            </w:r>
          </w:p>
          <w:p w:rsidR="00B368EC" w:rsidRPr="00B62CC5" w:rsidRDefault="00B368EC" w:rsidP="00474A27">
            <w:pPr>
              <w:rPr>
                <w:b/>
              </w:rPr>
            </w:pPr>
          </w:p>
        </w:tc>
      </w:tr>
    </w:tbl>
    <w:p w:rsidR="006F142E" w:rsidRDefault="006F142E" w:rsidP="006F142E">
      <w:pPr>
        <w:spacing w:line="360" w:lineRule="auto"/>
        <w:ind w:firstLine="720"/>
        <w:jc w:val="both"/>
      </w:pPr>
      <w:r>
        <w:t xml:space="preserve">Finansų ministerija išnagrinėjo pateiktą derinti </w:t>
      </w:r>
      <w:r w:rsidRPr="006E3AF2">
        <w:t>Lietuvos Respublikos Vyriausybės nutarimo „Dėl Lietuvos teisės instituto, Lietuvos socialinių tyrimų centro ir Lietuvos agrarinės ekonomikos instituto reorganizavimo“ projektą</w:t>
      </w:r>
      <w:r>
        <w:t xml:space="preserve">, kuriuo </w:t>
      </w:r>
      <w:r>
        <w:rPr>
          <w:color w:val="000000"/>
        </w:rPr>
        <w:t>siūloma reorganizuoti Lietuvos socialinių tyrimų centrą, Lietuvos teisės institutą ir Lietuvos agrarinės ekonomikos institutą sujungimo būdu į Lietuvos socialinių mokslų centrą, patvirtinti reorganizavimo į valstybinį mokslinių tyrimų institutą Lietuvos socialinių mokslų centrą sujungimo būdu sąlygų aprašą ir patvirtinti Lietuvos socialinių mokslų centro įstatus,</w:t>
      </w:r>
      <w:r>
        <w:t xml:space="preserve"> ir informuoja, kad pagal kompetenciją pastabų ir pasiūlymų neturi. </w:t>
      </w: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ind w:firstLine="720"/>
      </w:pPr>
    </w:p>
    <w:p w:rsidR="006F142E" w:rsidRDefault="006F142E" w:rsidP="006F142E">
      <w:pPr>
        <w:pStyle w:val="Betarp"/>
        <w:rPr>
          <w:sz w:val="20"/>
        </w:rPr>
      </w:pPr>
    </w:p>
    <w:p w:rsidR="006F142E" w:rsidRDefault="006F142E" w:rsidP="006F142E">
      <w:pPr>
        <w:pStyle w:val="Betarp"/>
        <w:rPr>
          <w:sz w:val="20"/>
        </w:rPr>
      </w:pPr>
    </w:p>
    <w:p w:rsidR="006F142E" w:rsidRDefault="006F142E" w:rsidP="006F142E">
      <w:pPr>
        <w:pStyle w:val="Betarp"/>
        <w:rPr>
          <w:sz w:val="20"/>
        </w:rPr>
      </w:pPr>
    </w:p>
    <w:p w:rsidR="006F142E" w:rsidRDefault="006F142E" w:rsidP="006F142E">
      <w:pPr>
        <w:pStyle w:val="Betarp"/>
        <w:rPr>
          <w:sz w:val="20"/>
        </w:rPr>
      </w:pPr>
    </w:p>
    <w:p w:rsidR="006F142E" w:rsidRDefault="006F142E" w:rsidP="006F142E">
      <w:pPr>
        <w:pStyle w:val="Betarp"/>
        <w:rPr>
          <w:sz w:val="20"/>
        </w:rPr>
      </w:pPr>
    </w:p>
    <w:p w:rsidR="006F142E" w:rsidRDefault="006F142E" w:rsidP="006F142E">
      <w:pPr>
        <w:pStyle w:val="Betarp"/>
        <w:rPr>
          <w:sz w:val="20"/>
        </w:rPr>
      </w:pPr>
    </w:p>
    <w:p w:rsidR="006F142E" w:rsidRDefault="006F142E" w:rsidP="006F142E">
      <w:pPr>
        <w:pStyle w:val="Betarp"/>
        <w:rPr>
          <w:sz w:val="20"/>
        </w:rPr>
      </w:pPr>
      <w:r>
        <w:rPr>
          <w:sz w:val="20"/>
        </w:rPr>
        <w:t xml:space="preserve">Ieva </w:t>
      </w:r>
      <w:proofErr w:type="spellStart"/>
      <w:r>
        <w:rPr>
          <w:sz w:val="20"/>
        </w:rPr>
        <w:t>Kanovalovaitė</w:t>
      </w:r>
      <w:proofErr w:type="spellEnd"/>
      <w:r w:rsidRPr="00CD6A7E">
        <w:rPr>
          <w:sz w:val="20"/>
        </w:rPr>
        <w:t xml:space="preserve">, 2390 </w:t>
      </w:r>
      <w:r>
        <w:rPr>
          <w:sz w:val="20"/>
        </w:rPr>
        <w:t>267</w:t>
      </w:r>
      <w:r w:rsidRPr="00CD6A7E">
        <w:rPr>
          <w:sz w:val="20"/>
        </w:rPr>
        <w:t xml:space="preserve">, el. </w:t>
      </w:r>
      <w:r w:rsidRPr="00676F1B">
        <w:rPr>
          <w:sz w:val="20"/>
        </w:rPr>
        <w:t xml:space="preserve">p. </w:t>
      </w:r>
      <w:hyperlink r:id="rId11" w:history="1">
        <w:r w:rsidRPr="0071616A">
          <w:rPr>
            <w:rStyle w:val="Hipersaitas"/>
            <w:sz w:val="20"/>
          </w:rPr>
          <w:t>ieva.kanovalovaite@finmin.lt</w:t>
        </w:r>
      </w:hyperlink>
      <w:r>
        <w:rPr>
          <w:sz w:val="20"/>
        </w:rPr>
        <w:t xml:space="preserve"> </w:t>
      </w:r>
    </w:p>
    <w:p w:rsidR="002A0903" w:rsidRDefault="002A0903" w:rsidP="002A0903"/>
    <w:p w:rsidR="006F142E" w:rsidRDefault="006F142E" w:rsidP="002A0903"/>
    <w:p w:rsidR="006F142E" w:rsidRDefault="006F142E" w:rsidP="002A0903"/>
    <w:p w:rsidR="00446CC2" w:rsidRDefault="00446CC2" w:rsidP="00446CC2">
      <w:pPr>
        <w:jc w:val="center"/>
      </w:pPr>
      <w:r w:rsidRPr="00446CC2">
        <w:rPr>
          <w:noProof/>
          <w:lang w:eastAsia="lt-LT"/>
        </w:rPr>
        <w:lastRenderedPageBreak/>
        <w:drawing>
          <wp:inline distT="0" distB="0" distL="0" distR="0">
            <wp:extent cx="608596" cy="612000"/>
            <wp:effectExtent l="0" t="0" r="127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596" cy="612000"/>
                    </a:xfrm>
                    <a:prstGeom prst="rect">
                      <a:avLst/>
                    </a:prstGeom>
                    <a:noFill/>
                    <a:ln>
                      <a:noFill/>
                    </a:ln>
                  </pic:spPr>
                </pic:pic>
              </a:graphicData>
            </a:graphic>
          </wp:inline>
        </w:drawing>
      </w:r>
    </w:p>
    <w:p w:rsidR="00446CC2" w:rsidRDefault="00446CC2" w:rsidP="00446CC2">
      <w:pPr>
        <w:jc w:val="center"/>
      </w:pPr>
    </w:p>
    <w:p w:rsidR="0000243B" w:rsidRDefault="0000243B" w:rsidP="0000243B">
      <w:pPr>
        <w:suppressAutoHyphens w:val="0"/>
        <w:autoSpaceDE w:val="0"/>
        <w:autoSpaceDN w:val="0"/>
        <w:adjustRightInd w:val="0"/>
        <w:rPr>
          <w:rFonts w:ascii="LiberationSerif-Bold" w:eastAsiaTheme="minorHAnsi" w:hAnsi="LiberationSerif-Bold" w:cs="LiberationSerif-Bold"/>
          <w:b/>
          <w:bCs/>
          <w:color w:val="000000"/>
          <w:lang w:eastAsia="en-US"/>
        </w:rPr>
      </w:pPr>
      <w:r>
        <w:rPr>
          <w:rFonts w:ascii="LiberationSerif-Bold" w:eastAsiaTheme="minorHAnsi" w:hAnsi="LiberationSerif-Bold" w:cs="LiberationSerif-Bold"/>
          <w:b/>
          <w:bCs/>
          <w:color w:val="000000"/>
          <w:lang w:eastAsia="en-US"/>
        </w:rPr>
        <w:t>LIETUVOS RESPUBLIKOS SOCIALINĖS APSAUGOS IR DARBO MINISTERIJA</w:t>
      </w:r>
    </w:p>
    <w:p w:rsidR="00446CC2" w:rsidRDefault="00446CC2" w:rsidP="00446CC2">
      <w:pPr>
        <w:suppressAutoHyphens w:val="0"/>
        <w:autoSpaceDE w:val="0"/>
        <w:autoSpaceDN w:val="0"/>
        <w:adjustRightInd w:val="0"/>
        <w:jc w:val="center"/>
        <w:rPr>
          <w:rFonts w:ascii="LiberationSerif-Bold" w:eastAsiaTheme="minorHAnsi" w:hAnsi="LiberationSerif-Bold" w:cs="LiberationSerif-Bold"/>
          <w:b/>
          <w:bCs/>
          <w:color w:val="000000"/>
          <w:lang w:eastAsia="en-US"/>
        </w:rPr>
      </w:pPr>
    </w:p>
    <w:p w:rsidR="0000243B" w:rsidRDefault="0000243B" w:rsidP="0000243B">
      <w:pPr>
        <w:suppressAutoHyphens w:val="0"/>
        <w:autoSpaceDE w:val="0"/>
        <w:autoSpaceDN w:val="0"/>
        <w:adjustRightInd w:val="0"/>
        <w:rPr>
          <w:rFonts w:ascii="LiberationSerif" w:eastAsiaTheme="minorHAnsi" w:hAnsi="LiberationSerif" w:cs="LiberationSerif"/>
          <w:color w:val="000000"/>
          <w:sz w:val="18"/>
          <w:szCs w:val="18"/>
          <w:lang w:eastAsia="en-US"/>
        </w:rPr>
      </w:pPr>
      <w:r>
        <w:rPr>
          <w:rFonts w:ascii="LiberationSerif" w:eastAsiaTheme="minorHAnsi" w:hAnsi="LiberationSerif" w:cs="LiberationSerif"/>
          <w:color w:val="000000"/>
          <w:sz w:val="18"/>
          <w:szCs w:val="18"/>
          <w:lang w:eastAsia="en-US"/>
        </w:rPr>
        <w:t xml:space="preserve">Biudžetinė įstaiga, </w:t>
      </w:r>
      <w:proofErr w:type="spellStart"/>
      <w:r>
        <w:rPr>
          <w:rFonts w:ascii="LiberationSerif" w:eastAsiaTheme="minorHAnsi" w:hAnsi="LiberationSerif" w:cs="LiberationSerif"/>
          <w:color w:val="000000"/>
          <w:sz w:val="18"/>
          <w:szCs w:val="18"/>
          <w:lang w:eastAsia="en-US"/>
        </w:rPr>
        <w:t>A.Vivulskio</w:t>
      </w:r>
      <w:proofErr w:type="spellEnd"/>
      <w:r>
        <w:rPr>
          <w:rFonts w:ascii="LiberationSerif" w:eastAsiaTheme="minorHAnsi" w:hAnsi="LiberationSerif" w:cs="LiberationSerif"/>
          <w:color w:val="000000"/>
          <w:sz w:val="18"/>
          <w:szCs w:val="18"/>
          <w:lang w:eastAsia="en-US"/>
        </w:rPr>
        <w:t xml:space="preserve"> g. 11, LT-03610 Vilnius, tel. (8 5) 266 8176, (8 5) 266 8169, faks. (8 5) 266 4209,</w:t>
      </w:r>
    </w:p>
    <w:p w:rsidR="0000243B" w:rsidRDefault="0000243B" w:rsidP="0000243B">
      <w:pPr>
        <w:suppressAutoHyphens w:val="0"/>
        <w:autoSpaceDE w:val="0"/>
        <w:autoSpaceDN w:val="0"/>
        <w:adjustRightInd w:val="0"/>
        <w:rPr>
          <w:rFonts w:ascii="LiberationSerif" w:eastAsiaTheme="minorHAnsi" w:hAnsi="LiberationSerif" w:cs="LiberationSerif"/>
          <w:color w:val="000000"/>
          <w:sz w:val="18"/>
          <w:szCs w:val="18"/>
          <w:lang w:eastAsia="en-US"/>
        </w:rPr>
      </w:pPr>
      <w:r>
        <w:rPr>
          <w:rFonts w:ascii="LiberationSerif" w:eastAsiaTheme="minorHAnsi" w:hAnsi="LiberationSerif" w:cs="LiberationSerif"/>
          <w:color w:val="000000"/>
          <w:sz w:val="18"/>
          <w:szCs w:val="18"/>
          <w:lang w:eastAsia="en-US"/>
        </w:rPr>
        <w:t xml:space="preserve">el. p. </w:t>
      </w:r>
      <w:proofErr w:type="spellStart"/>
      <w:r>
        <w:rPr>
          <w:rFonts w:ascii="LiberationSerif" w:eastAsiaTheme="minorHAnsi" w:hAnsi="LiberationSerif" w:cs="LiberationSerif"/>
          <w:color w:val="0000FF"/>
          <w:sz w:val="18"/>
          <w:szCs w:val="18"/>
          <w:lang w:eastAsia="en-US"/>
        </w:rPr>
        <w:t>post@socmin.lt</w:t>
      </w:r>
      <w:proofErr w:type="spellEnd"/>
      <w:r>
        <w:rPr>
          <w:rFonts w:ascii="LiberationSerif" w:eastAsiaTheme="minorHAnsi" w:hAnsi="LiberationSerif" w:cs="LiberationSerif"/>
          <w:color w:val="000000"/>
          <w:sz w:val="18"/>
          <w:szCs w:val="18"/>
          <w:lang w:eastAsia="en-US"/>
        </w:rPr>
        <w:t xml:space="preserve">, </w:t>
      </w:r>
      <w:r>
        <w:rPr>
          <w:rFonts w:ascii="LiberationSerif" w:eastAsiaTheme="minorHAnsi" w:hAnsi="LiberationSerif" w:cs="LiberationSerif"/>
          <w:color w:val="0000FF"/>
          <w:sz w:val="18"/>
          <w:szCs w:val="18"/>
          <w:lang w:eastAsia="en-US"/>
        </w:rPr>
        <w:t>http://www.socmin.lt</w:t>
      </w:r>
      <w:r>
        <w:rPr>
          <w:rFonts w:ascii="LiberationSerif" w:eastAsiaTheme="minorHAnsi" w:hAnsi="LiberationSerif" w:cs="LiberationSerif"/>
          <w:color w:val="000000"/>
          <w:sz w:val="18"/>
          <w:szCs w:val="18"/>
          <w:lang w:eastAsia="en-US"/>
        </w:rPr>
        <w:t>. Duomenys kaupiami ir saugomi Juridinių asmenų registre, kodas 1886 03515</w:t>
      </w:r>
    </w:p>
    <w:p w:rsidR="0000243B" w:rsidRDefault="0000243B" w:rsidP="0000243B">
      <w:pPr>
        <w:suppressAutoHyphens w:val="0"/>
        <w:autoSpaceDE w:val="0"/>
        <w:autoSpaceDN w:val="0"/>
        <w:adjustRightInd w:val="0"/>
        <w:rPr>
          <w:rFonts w:ascii="DejaVuSans" w:eastAsia="DejaVuSans" w:hAnsi="LiberationSerif-Bold" w:cs="DejaVuSans"/>
          <w:color w:val="000000"/>
          <w:sz w:val="16"/>
          <w:szCs w:val="16"/>
          <w:lang w:eastAsia="en-US"/>
        </w:rPr>
      </w:pPr>
      <w:r>
        <w:rPr>
          <w:rFonts w:ascii="DejaVuSans" w:eastAsia="DejaVuSans" w:hAnsi="LiberationSerif-Bold" w:cs="DejaVuSans"/>
          <w:color w:val="000000"/>
          <w:sz w:val="16"/>
          <w:szCs w:val="16"/>
          <w:lang w:eastAsia="en-US"/>
        </w:rPr>
        <w:t>_______________________________________________________________________________________________________________________</w:t>
      </w:r>
    </w:p>
    <w:p w:rsidR="00446CC2" w:rsidRDefault="0000243B" w:rsidP="00446CC2">
      <w:pPr>
        <w:suppressAutoHyphens w:val="0"/>
        <w:autoSpaceDE w:val="0"/>
        <w:autoSpaceDN w:val="0"/>
        <w:adjustRightInd w:val="0"/>
        <w:rPr>
          <w:rFonts w:ascii="LiberationSerif" w:eastAsiaTheme="minorHAnsi" w:hAnsi="LiberationSerif" w:cs="LiberationSerif"/>
          <w:color w:val="000000"/>
          <w:lang w:eastAsia="en-US"/>
        </w:rPr>
      </w:pPr>
      <w:r>
        <w:rPr>
          <w:rFonts w:ascii="LiberationSerif" w:eastAsiaTheme="minorHAnsi" w:hAnsi="LiberationSerif" w:cs="LiberationSerif"/>
          <w:color w:val="000000"/>
          <w:lang w:eastAsia="en-US"/>
        </w:rPr>
        <w:t>Lietuvos Respublikos švietimo,</w:t>
      </w:r>
      <w:r w:rsidR="00446CC2">
        <w:rPr>
          <w:rFonts w:ascii="LiberationSerif" w:eastAsiaTheme="minorHAnsi" w:hAnsi="LiberationSerif" w:cs="LiberationSerif"/>
          <w:color w:val="000000"/>
          <w:lang w:eastAsia="en-US"/>
        </w:rPr>
        <w:t xml:space="preserve">                                                                   </w:t>
      </w:r>
      <w:r w:rsidR="00446CC2">
        <w:rPr>
          <w:rFonts w:ascii="LiberationSerif" w:eastAsiaTheme="minorHAnsi" w:hAnsi="LiberationSerif" w:cs="LiberationSerif"/>
          <w:color w:val="000000"/>
          <w:lang w:eastAsia="en-US"/>
        </w:rPr>
        <w:t xml:space="preserve">2020- </w:t>
      </w:r>
      <w:r w:rsidR="00792AA2">
        <w:rPr>
          <w:rFonts w:ascii="LiberationSerif" w:eastAsiaTheme="minorHAnsi" w:hAnsi="LiberationSerif" w:cs="LiberationSerif"/>
          <w:color w:val="000000"/>
          <w:lang w:eastAsia="en-US"/>
        </w:rPr>
        <w:t xml:space="preserve">  </w:t>
      </w:r>
      <w:r w:rsidR="00446CC2">
        <w:rPr>
          <w:rFonts w:ascii="LiberationSerif" w:eastAsiaTheme="minorHAnsi" w:hAnsi="LiberationSerif" w:cs="LiberationSerif"/>
          <w:color w:val="000000"/>
          <w:lang w:eastAsia="en-US"/>
        </w:rPr>
        <w:t xml:space="preserve">- </w:t>
      </w:r>
      <w:r w:rsidR="00792AA2">
        <w:rPr>
          <w:rFonts w:ascii="LiberationSerif" w:eastAsiaTheme="minorHAnsi" w:hAnsi="LiberationSerif" w:cs="LiberationSerif"/>
          <w:color w:val="000000"/>
          <w:lang w:eastAsia="en-US"/>
        </w:rPr>
        <w:t xml:space="preserve">    </w:t>
      </w:r>
      <w:r w:rsidR="00446CC2">
        <w:rPr>
          <w:rFonts w:ascii="LiberationSerif" w:eastAsiaTheme="minorHAnsi" w:hAnsi="LiberationSerif" w:cs="LiberationSerif"/>
          <w:color w:val="000000"/>
          <w:lang w:eastAsia="en-US"/>
        </w:rPr>
        <w:t>Nr.</w:t>
      </w:r>
    </w:p>
    <w:p w:rsidR="00446CC2" w:rsidRDefault="0000243B" w:rsidP="00446CC2">
      <w:pPr>
        <w:suppressAutoHyphens w:val="0"/>
        <w:autoSpaceDE w:val="0"/>
        <w:autoSpaceDN w:val="0"/>
        <w:adjustRightInd w:val="0"/>
        <w:rPr>
          <w:rFonts w:ascii="LiberationSerif" w:eastAsiaTheme="minorHAnsi" w:hAnsi="LiberationSerif" w:cs="LiberationSerif"/>
          <w:color w:val="000000"/>
          <w:lang w:eastAsia="en-US"/>
        </w:rPr>
      </w:pPr>
      <w:r>
        <w:rPr>
          <w:rFonts w:ascii="LiberationSerif" w:eastAsiaTheme="minorHAnsi" w:hAnsi="LiberationSerif" w:cs="LiberationSerif"/>
          <w:color w:val="000000"/>
          <w:lang w:eastAsia="en-US"/>
        </w:rPr>
        <w:t>mokslo ir sporto ministerijai</w:t>
      </w:r>
      <w:r w:rsidR="00446CC2">
        <w:rPr>
          <w:rFonts w:ascii="LiberationSerif" w:eastAsiaTheme="minorHAnsi" w:hAnsi="LiberationSerif" w:cs="LiberationSerif"/>
          <w:color w:val="000000"/>
          <w:lang w:eastAsia="en-US"/>
        </w:rPr>
        <w:t xml:space="preserve">                                                                      </w:t>
      </w:r>
      <w:r w:rsidR="00446CC2">
        <w:rPr>
          <w:rFonts w:ascii="LiberationSerif" w:eastAsiaTheme="minorHAnsi" w:hAnsi="LiberationSerif" w:cs="LiberationSerif"/>
          <w:color w:val="000000"/>
          <w:lang w:eastAsia="en-US"/>
        </w:rPr>
        <w:t>Į 2020-06-04 Nr. SR-2612</w:t>
      </w:r>
    </w:p>
    <w:p w:rsidR="0000243B" w:rsidRDefault="0000243B" w:rsidP="0000243B">
      <w:pPr>
        <w:suppressAutoHyphens w:val="0"/>
        <w:autoSpaceDE w:val="0"/>
        <w:autoSpaceDN w:val="0"/>
        <w:adjustRightInd w:val="0"/>
        <w:rPr>
          <w:rFonts w:ascii="LiberationSerif" w:eastAsiaTheme="minorHAnsi" w:hAnsi="LiberationSerif" w:cs="LiberationSerif"/>
          <w:color w:val="000000"/>
          <w:lang w:eastAsia="en-US"/>
        </w:rPr>
      </w:pPr>
    </w:p>
    <w:p w:rsidR="00446CC2" w:rsidRDefault="00446CC2" w:rsidP="0000243B">
      <w:pPr>
        <w:suppressAutoHyphens w:val="0"/>
        <w:autoSpaceDE w:val="0"/>
        <w:autoSpaceDN w:val="0"/>
        <w:adjustRightInd w:val="0"/>
        <w:rPr>
          <w:rFonts w:ascii="LiberationSerif" w:eastAsiaTheme="minorHAnsi" w:hAnsi="LiberationSerif" w:cs="LiberationSerif"/>
          <w:color w:val="000000"/>
          <w:lang w:eastAsia="en-US"/>
        </w:rPr>
      </w:pPr>
    </w:p>
    <w:p w:rsidR="0000243B" w:rsidRDefault="0000243B" w:rsidP="0000243B">
      <w:pPr>
        <w:suppressAutoHyphens w:val="0"/>
        <w:autoSpaceDE w:val="0"/>
        <w:autoSpaceDN w:val="0"/>
        <w:adjustRightInd w:val="0"/>
        <w:rPr>
          <w:rFonts w:ascii="LiberationSerif-Bold" w:eastAsiaTheme="minorHAnsi" w:hAnsi="LiberationSerif-Bold" w:cs="LiberationSerif-Bold"/>
          <w:b/>
          <w:bCs/>
          <w:color w:val="000000"/>
          <w:lang w:eastAsia="en-US"/>
        </w:rPr>
      </w:pPr>
      <w:r>
        <w:rPr>
          <w:rFonts w:ascii="LiberationSerif-Bold" w:eastAsiaTheme="minorHAnsi" w:hAnsi="LiberationSerif-Bold" w:cs="LiberationSerif-Bold"/>
          <w:b/>
          <w:bCs/>
          <w:color w:val="000000"/>
          <w:lang w:eastAsia="en-US"/>
        </w:rPr>
        <w:t>DĖL LIETUVOS TEISĖS INSTITUTO, LIETUVOS SOCIALINIŲ TYRIMŲ CENTRO IR</w:t>
      </w:r>
    </w:p>
    <w:p w:rsidR="0000243B" w:rsidRDefault="0000243B" w:rsidP="0000243B">
      <w:pPr>
        <w:suppressAutoHyphens w:val="0"/>
        <w:autoSpaceDE w:val="0"/>
        <w:autoSpaceDN w:val="0"/>
        <w:adjustRightInd w:val="0"/>
        <w:rPr>
          <w:rFonts w:ascii="LiberationSerif-Bold" w:eastAsiaTheme="minorHAnsi" w:hAnsi="LiberationSerif-Bold" w:cs="LiberationSerif-Bold"/>
          <w:b/>
          <w:bCs/>
          <w:color w:val="000000"/>
          <w:lang w:eastAsia="en-US"/>
        </w:rPr>
      </w:pPr>
      <w:r>
        <w:rPr>
          <w:rFonts w:ascii="LiberationSerif-Bold" w:eastAsiaTheme="minorHAnsi" w:hAnsi="LiberationSerif-Bold" w:cs="LiberationSerif-Bold"/>
          <w:b/>
          <w:bCs/>
          <w:color w:val="000000"/>
          <w:lang w:eastAsia="en-US"/>
        </w:rPr>
        <w:t>LIETUVOS AGRARINĖS EKONOMIKOS INSTITUTO REORGANIZAVIMO</w:t>
      </w:r>
    </w:p>
    <w:p w:rsidR="00446CC2" w:rsidRDefault="00446CC2" w:rsidP="00446CC2">
      <w:pPr>
        <w:suppressAutoHyphens w:val="0"/>
        <w:autoSpaceDE w:val="0"/>
        <w:autoSpaceDN w:val="0"/>
        <w:adjustRightInd w:val="0"/>
        <w:rPr>
          <w:rFonts w:ascii="LiberationSerif" w:eastAsiaTheme="minorHAnsi" w:hAnsi="LiberationSerif" w:cs="LiberationSerif"/>
          <w:color w:val="000000"/>
          <w:lang w:eastAsia="en-US"/>
        </w:rPr>
      </w:pPr>
    </w:p>
    <w:p w:rsidR="0000243B" w:rsidRDefault="0000243B" w:rsidP="00B368EC">
      <w:pPr>
        <w:suppressAutoHyphens w:val="0"/>
        <w:autoSpaceDE w:val="0"/>
        <w:autoSpaceDN w:val="0"/>
        <w:adjustRightInd w:val="0"/>
        <w:ind w:firstLine="851"/>
        <w:jc w:val="both"/>
        <w:rPr>
          <w:rFonts w:ascii="LiberationSerif" w:eastAsiaTheme="minorHAnsi" w:hAnsi="LiberationSerif" w:cs="LiberationSerif"/>
          <w:color w:val="000000"/>
          <w:lang w:eastAsia="en-US"/>
        </w:rPr>
      </w:pPr>
      <w:r>
        <w:rPr>
          <w:rFonts w:ascii="LiberationSerif" w:eastAsiaTheme="minorHAnsi" w:hAnsi="LiberationSerif" w:cs="LiberationSerif"/>
          <w:color w:val="000000"/>
          <w:lang w:eastAsia="en-US"/>
        </w:rPr>
        <w:t>Lietuvos Respublikos socialinės apsaugos ir darbo ministerijai (toliau – Ministerija)</w:t>
      </w:r>
      <w:r w:rsidR="00446CC2">
        <w:rPr>
          <w:rFonts w:ascii="LiberationSerif" w:eastAsiaTheme="minorHAnsi" w:hAnsi="LiberationSerif" w:cs="LiberationSerif"/>
          <w:color w:val="000000"/>
          <w:lang w:eastAsia="en-US"/>
        </w:rPr>
        <w:t xml:space="preserve"> </w:t>
      </w:r>
      <w:r>
        <w:rPr>
          <w:rFonts w:ascii="LiberationSerif" w:eastAsiaTheme="minorHAnsi" w:hAnsi="LiberationSerif" w:cs="LiberationSerif"/>
          <w:color w:val="000000"/>
          <w:lang w:eastAsia="en-US"/>
        </w:rPr>
        <w:t>atsakydama į Jūsų pateiktą derinti Lietuvos Respublikos Vyriausybės nutarimo projektą „Dėl</w:t>
      </w:r>
      <w:r w:rsidR="00446CC2">
        <w:rPr>
          <w:rFonts w:ascii="LiberationSerif" w:eastAsiaTheme="minorHAnsi" w:hAnsi="LiberationSerif" w:cs="LiberationSerif"/>
          <w:color w:val="000000"/>
          <w:lang w:eastAsia="en-US"/>
        </w:rPr>
        <w:t xml:space="preserve"> </w:t>
      </w:r>
      <w:r>
        <w:rPr>
          <w:rFonts w:ascii="LiberationSerif" w:eastAsiaTheme="minorHAnsi" w:hAnsi="LiberationSerif" w:cs="LiberationSerif"/>
          <w:color w:val="000000"/>
          <w:lang w:eastAsia="en-US"/>
        </w:rPr>
        <w:t>Lietuvos teisės instituto, Lietuvos socialinių tyrimų centro ir Lietuvos agrarinės ekonomikos</w:t>
      </w:r>
      <w:r w:rsidR="00446CC2">
        <w:rPr>
          <w:rFonts w:ascii="LiberationSerif" w:eastAsiaTheme="minorHAnsi" w:hAnsi="LiberationSerif" w:cs="LiberationSerif"/>
          <w:color w:val="000000"/>
          <w:lang w:eastAsia="en-US"/>
        </w:rPr>
        <w:t xml:space="preserve"> </w:t>
      </w:r>
      <w:r>
        <w:rPr>
          <w:rFonts w:ascii="LiberationSerif" w:eastAsiaTheme="minorHAnsi" w:hAnsi="LiberationSerif" w:cs="LiberationSerif"/>
          <w:color w:val="000000"/>
          <w:lang w:eastAsia="en-US"/>
        </w:rPr>
        <w:t>instituto reorganizavimo“ (TAP registracijos numeris 20-8067) teikia siūlymą papildyti Lietuvos</w:t>
      </w:r>
      <w:r w:rsidR="00446CC2">
        <w:rPr>
          <w:rFonts w:ascii="LiberationSerif" w:eastAsiaTheme="minorHAnsi" w:hAnsi="LiberationSerif" w:cs="LiberationSerif"/>
          <w:color w:val="000000"/>
          <w:lang w:eastAsia="en-US"/>
        </w:rPr>
        <w:t xml:space="preserve"> </w:t>
      </w:r>
      <w:r>
        <w:rPr>
          <w:rFonts w:ascii="LiberationSerif" w:eastAsiaTheme="minorHAnsi" w:hAnsi="LiberationSerif" w:cs="LiberationSerif"/>
          <w:color w:val="000000"/>
          <w:lang w:eastAsia="en-US"/>
        </w:rPr>
        <w:t>socialinių mokslų centro įstatų (toliau – įstatai) projektą.</w:t>
      </w:r>
    </w:p>
    <w:p w:rsidR="0000243B" w:rsidRDefault="0000243B" w:rsidP="00B368EC">
      <w:pPr>
        <w:suppressAutoHyphens w:val="0"/>
        <w:autoSpaceDE w:val="0"/>
        <w:autoSpaceDN w:val="0"/>
        <w:adjustRightInd w:val="0"/>
        <w:ind w:firstLine="851"/>
        <w:jc w:val="both"/>
        <w:rPr>
          <w:rFonts w:ascii="LiberationSerif" w:eastAsiaTheme="minorHAnsi" w:hAnsi="LiberationSerif" w:cs="LiberationSerif"/>
          <w:color w:val="000000"/>
          <w:lang w:eastAsia="en-US"/>
        </w:rPr>
      </w:pPr>
      <w:r>
        <w:rPr>
          <w:rFonts w:ascii="LiberationSerif" w:eastAsiaTheme="minorHAnsi" w:hAnsi="LiberationSerif" w:cs="LiberationSerif"/>
          <w:color w:val="000000"/>
          <w:lang w:eastAsia="en-US"/>
        </w:rPr>
        <w:t>1. Siūlomą įstatų 23 punktą papildyti konkrečios krypties studijų laipsniu ir išdėstyti</w:t>
      </w:r>
      <w:r w:rsidR="00525CBF">
        <w:rPr>
          <w:rFonts w:ascii="LiberationSerif" w:eastAsiaTheme="minorHAnsi" w:hAnsi="LiberationSerif" w:cs="LiberationSerif"/>
          <w:color w:val="000000"/>
          <w:lang w:eastAsia="en-US"/>
        </w:rPr>
        <w:t xml:space="preserve"> </w:t>
      </w:r>
      <w:r>
        <w:rPr>
          <w:rFonts w:ascii="LiberationSerif" w:eastAsiaTheme="minorHAnsi" w:hAnsi="LiberationSerif" w:cs="LiberationSerif"/>
          <w:color w:val="000000"/>
          <w:lang w:eastAsia="en-US"/>
        </w:rPr>
        <w:t>punktą taip:</w:t>
      </w:r>
    </w:p>
    <w:p w:rsidR="00525CBF" w:rsidRDefault="0000243B" w:rsidP="00B368EC">
      <w:pPr>
        <w:suppressAutoHyphens w:val="0"/>
        <w:autoSpaceDE w:val="0"/>
        <w:autoSpaceDN w:val="0"/>
        <w:adjustRightInd w:val="0"/>
        <w:ind w:firstLine="851"/>
        <w:jc w:val="both"/>
        <w:rPr>
          <w:rFonts w:ascii="LiberationSerif" w:eastAsiaTheme="minorHAnsi" w:hAnsi="LiberationSerif" w:cs="LiberationSerif"/>
          <w:color w:val="000000"/>
          <w:lang w:eastAsia="en-US"/>
        </w:rPr>
      </w:pPr>
      <w:r>
        <w:rPr>
          <w:rFonts w:ascii="LiberationSerif" w:eastAsiaTheme="minorHAnsi" w:hAnsi="LiberationSerif" w:cs="LiberationSerif"/>
          <w:color w:val="000000"/>
          <w:lang w:eastAsia="en-US"/>
        </w:rPr>
        <w:t>„23. Centro direktoriaus rinkimų viešo konkurso tvarką tvirtina švietimo, mokslo ir sporto</w:t>
      </w:r>
      <w:r w:rsidR="00525CBF">
        <w:rPr>
          <w:rFonts w:ascii="LiberationSerif" w:eastAsiaTheme="minorHAnsi" w:hAnsi="LiberationSerif" w:cs="LiberationSerif"/>
          <w:color w:val="000000"/>
          <w:lang w:eastAsia="en-US"/>
        </w:rPr>
        <w:t xml:space="preserve"> </w:t>
      </w:r>
      <w:r>
        <w:rPr>
          <w:rFonts w:ascii="LiberationSerif" w:eastAsiaTheme="minorHAnsi" w:hAnsi="LiberationSerif" w:cs="LiberationSerif"/>
          <w:color w:val="000000"/>
          <w:lang w:eastAsia="en-US"/>
        </w:rPr>
        <w:t xml:space="preserve">ministras. Centro direktoriumi gali būti nepriekaištingos reputacijos asmuo, turintis </w:t>
      </w:r>
      <w:r>
        <w:rPr>
          <w:rFonts w:ascii="LiberationSerif-Bold" w:eastAsiaTheme="minorHAnsi" w:hAnsi="LiberationSerif-Bold" w:cs="LiberationSerif-Bold"/>
          <w:b/>
          <w:bCs/>
          <w:color w:val="000000"/>
          <w:lang w:eastAsia="en-US"/>
        </w:rPr>
        <w:t>socialinių</w:t>
      </w:r>
      <w:r w:rsidR="00525CBF">
        <w:rPr>
          <w:rFonts w:ascii="LiberationSerif-Bold" w:eastAsiaTheme="minorHAnsi" w:hAnsi="LiberationSerif-Bold" w:cs="LiberationSerif-Bold"/>
          <w:b/>
          <w:bCs/>
          <w:color w:val="000000"/>
          <w:lang w:eastAsia="en-US"/>
        </w:rPr>
        <w:t xml:space="preserve"> </w:t>
      </w:r>
      <w:r>
        <w:rPr>
          <w:rFonts w:ascii="LiberationSerif" w:eastAsiaTheme="minorHAnsi" w:hAnsi="LiberationSerif" w:cs="LiberationSerif"/>
          <w:color w:val="000000"/>
          <w:lang w:eastAsia="en-US"/>
        </w:rPr>
        <w:t>mokslo daktaro laipsnį ir vadybinės patirties. Centro direktoriaus kvalifikacinius reikalavimus, ne</w:t>
      </w:r>
      <w:r w:rsidR="00525CBF">
        <w:rPr>
          <w:rFonts w:ascii="LiberationSerif" w:eastAsiaTheme="minorHAnsi" w:hAnsi="LiberationSerif" w:cs="LiberationSerif"/>
          <w:color w:val="000000"/>
          <w:lang w:eastAsia="en-US"/>
        </w:rPr>
        <w:t xml:space="preserve"> </w:t>
      </w:r>
      <w:r>
        <w:rPr>
          <w:rFonts w:ascii="LiberationSerif" w:eastAsiaTheme="minorHAnsi" w:hAnsi="LiberationSerif" w:cs="LiberationSerif"/>
          <w:color w:val="000000"/>
          <w:lang w:eastAsia="en-US"/>
        </w:rPr>
        <w:t>žemesnius kaip numatytus Mokslo ir studijų įstatyme, tvirtina švietimo, mokslo ir sporto ministras.</w:t>
      </w:r>
      <w:r w:rsidR="00525CBF">
        <w:rPr>
          <w:rFonts w:ascii="LiberationSerif" w:eastAsiaTheme="minorHAnsi" w:hAnsi="LiberationSerif" w:cs="LiberationSerif"/>
          <w:color w:val="000000"/>
          <w:lang w:eastAsia="en-US"/>
        </w:rPr>
        <w:t xml:space="preserve"> </w:t>
      </w:r>
    </w:p>
    <w:p w:rsidR="0000243B" w:rsidRDefault="0000243B" w:rsidP="00B368EC">
      <w:pPr>
        <w:suppressAutoHyphens w:val="0"/>
        <w:autoSpaceDE w:val="0"/>
        <w:autoSpaceDN w:val="0"/>
        <w:adjustRightInd w:val="0"/>
        <w:ind w:left="851"/>
        <w:jc w:val="both"/>
        <w:rPr>
          <w:rFonts w:ascii="LiberationSerif" w:eastAsiaTheme="minorHAnsi" w:hAnsi="LiberationSerif" w:cs="LiberationSerif"/>
          <w:color w:val="000000"/>
          <w:lang w:eastAsia="en-US"/>
        </w:rPr>
      </w:pPr>
      <w:r>
        <w:rPr>
          <w:rFonts w:ascii="LiberationSerif" w:eastAsiaTheme="minorHAnsi" w:hAnsi="LiberationSerif" w:cs="LiberationSerif"/>
          <w:color w:val="000000"/>
          <w:lang w:eastAsia="en-US"/>
        </w:rPr>
        <w:t>2. Siūloma įstatų 35 punktą papildyti 5 papunkčiu ir išdėstyti punktą taip:</w:t>
      </w:r>
    </w:p>
    <w:p w:rsidR="0000243B" w:rsidRDefault="0000243B" w:rsidP="00B368EC">
      <w:pPr>
        <w:suppressAutoHyphens w:val="0"/>
        <w:autoSpaceDE w:val="0"/>
        <w:autoSpaceDN w:val="0"/>
        <w:adjustRightInd w:val="0"/>
        <w:ind w:firstLine="851"/>
        <w:jc w:val="both"/>
        <w:rPr>
          <w:rFonts w:ascii="LiberationSerif" w:eastAsiaTheme="minorHAnsi" w:hAnsi="LiberationSerif" w:cs="LiberationSerif"/>
          <w:color w:val="000000"/>
          <w:lang w:eastAsia="en-US"/>
        </w:rPr>
      </w:pPr>
      <w:r>
        <w:rPr>
          <w:rFonts w:ascii="LiberationSerif" w:eastAsiaTheme="minorHAnsi" w:hAnsi="LiberationSerif" w:cs="LiberationSerif"/>
          <w:color w:val="000000"/>
          <w:lang w:eastAsia="en-US"/>
        </w:rPr>
        <w:t>„</w:t>
      </w:r>
      <w:r>
        <w:rPr>
          <w:rFonts w:ascii="LiberationSerif-Bold" w:eastAsiaTheme="minorHAnsi" w:hAnsi="LiberationSerif-Bold" w:cs="LiberationSerif-Bold"/>
          <w:b/>
          <w:bCs/>
          <w:color w:val="000000"/>
          <w:lang w:eastAsia="en-US"/>
        </w:rPr>
        <w:t>35.5. dalyvauti rengiant bei tobulinant Lietuvos Respublikos socialinės raidos</w:t>
      </w:r>
      <w:r w:rsidR="00525CBF">
        <w:rPr>
          <w:rFonts w:ascii="LiberationSerif-Bold" w:eastAsiaTheme="minorHAnsi" w:hAnsi="LiberationSerif-Bold" w:cs="LiberationSerif-Bold"/>
          <w:b/>
          <w:bCs/>
          <w:color w:val="000000"/>
          <w:lang w:eastAsia="en-US"/>
        </w:rPr>
        <w:t xml:space="preserve"> </w:t>
      </w:r>
      <w:r>
        <w:rPr>
          <w:rFonts w:ascii="LiberationSerif-Bold" w:eastAsiaTheme="minorHAnsi" w:hAnsi="LiberationSerif-Bold" w:cs="LiberationSerif-Bold"/>
          <w:b/>
          <w:bCs/>
          <w:color w:val="000000"/>
          <w:lang w:eastAsia="en-US"/>
        </w:rPr>
        <w:t>politikos priemones.</w:t>
      </w:r>
      <w:r>
        <w:rPr>
          <w:rFonts w:ascii="LiberationSerif" w:eastAsiaTheme="minorHAnsi" w:hAnsi="LiberationSerif" w:cs="LiberationSerif"/>
          <w:color w:val="000000"/>
          <w:lang w:eastAsia="en-US"/>
        </w:rPr>
        <w:t>“</w:t>
      </w:r>
    </w:p>
    <w:p w:rsidR="0000243B" w:rsidRDefault="0000243B" w:rsidP="00B368EC">
      <w:pPr>
        <w:suppressAutoHyphens w:val="0"/>
        <w:autoSpaceDE w:val="0"/>
        <w:autoSpaceDN w:val="0"/>
        <w:adjustRightInd w:val="0"/>
        <w:ind w:firstLine="851"/>
        <w:jc w:val="both"/>
        <w:rPr>
          <w:rFonts w:ascii="LiberationSerif" w:eastAsiaTheme="minorHAnsi" w:hAnsi="LiberationSerif" w:cs="LiberationSerif"/>
          <w:color w:val="000000"/>
          <w:lang w:eastAsia="en-US"/>
        </w:rPr>
      </w:pPr>
      <w:r>
        <w:rPr>
          <w:rFonts w:ascii="LiberationSerif" w:eastAsiaTheme="minorHAnsi" w:hAnsi="LiberationSerif" w:cs="LiberationSerif"/>
          <w:color w:val="000000"/>
          <w:lang w:eastAsia="en-US"/>
        </w:rPr>
        <w:t>Kitai pateiktai teisės akto daliai pastabų ar siūlymų Ministerija neturi.</w:t>
      </w:r>
    </w:p>
    <w:p w:rsidR="00525CBF" w:rsidRDefault="00525CBF" w:rsidP="00B368EC">
      <w:pPr>
        <w:suppressAutoHyphens w:val="0"/>
        <w:autoSpaceDE w:val="0"/>
        <w:autoSpaceDN w:val="0"/>
        <w:adjustRightInd w:val="0"/>
        <w:jc w:val="both"/>
        <w:rPr>
          <w:rFonts w:ascii="LiberationSerif" w:eastAsiaTheme="minorHAnsi" w:hAnsi="LiberationSerif" w:cs="LiberationSerif"/>
          <w:color w:val="000000"/>
          <w:lang w:eastAsia="en-US"/>
        </w:rPr>
      </w:pPr>
    </w:p>
    <w:p w:rsidR="00525CBF" w:rsidRDefault="00525CBF" w:rsidP="0000243B">
      <w:pPr>
        <w:suppressAutoHyphens w:val="0"/>
        <w:autoSpaceDE w:val="0"/>
        <w:autoSpaceDN w:val="0"/>
        <w:adjustRightInd w:val="0"/>
        <w:rPr>
          <w:rFonts w:ascii="LiberationSerif" w:eastAsiaTheme="minorHAnsi" w:hAnsi="LiberationSerif" w:cs="LiberationSerif"/>
          <w:color w:val="000000"/>
          <w:lang w:eastAsia="en-US"/>
        </w:rPr>
      </w:pPr>
    </w:p>
    <w:p w:rsidR="00525CBF" w:rsidRDefault="00525CBF" w:rsidP="0000243B">
      <w:pPr>
        <w:suppressAutoHyphens w:val="0"/>
        <w:autoSpaceDE w:val="0"/>
        <w:autoSpaceDN w:val="0"/>
        <w:adjustRightInd w:val="0"/>
        <w:rPr>
          <w:rFonts w:ascii="LiberationSerif" w:eastAsiaTheme="minorHAnsi" w:hAnsi="LiberationSerif" w:cs="LiberationSerif"/>
          <w:color w:val="000000"/>
          <w:lang w:eastAsia="en-US"/>
        </w:rPr>
      </w:pPr>
    </w:p>
    <w:p w:rsidR="00525CBF" w:rsidRDefault="00525CBF" w:rsidP="0000243B">
      <w:pPr>
        <w:suppressAutoHyphens w:val="0"/>
        <w:autoSpaceDE w:val="0"/>
        <w:autoSpaceDN w:val="0"/>
        <w:adjustRightInd w:val="0"/>
        <w:rPr>
          <w:rFonts w:ascii="LiberationSerif" w:eastAsiaTheme="minorHAnsi" w:hAnsi="LiberationSerif" w:cs="LiberationSerif"/>
          <w:color w:val="000000"/>
          <w:lang w:eastAsia="en-US"/>
        </w:rPr>
      </w:pPr>
    </w:p>
    <w:p w:rsidR="0000243B" w:rsidRDefault="0000243B" w:rsidP="0000243B">
      <w:pPr>
        <w:suppressAutoHyphens w:val="0"/>
        <w:autoSpaceDE w:val="0"/>
        <w:autoSpaceDN w:val="0"/>
        <w:adjustRightInd w:val="0"/>
        <w:rPr>
          <w:rFonts w:ascii="LiberationSerif" w:eastAsiaTheme="minorHAnsi" w:hAnsi="LiberationSerif" w:cs="LiberationSerif"/>
          <w:color w:val="000000"/>
          <w:lang w:eastAsia="en-US"/>
        </w:rPr>
      </w:pPr>
      <w:r>
        <w:rPr>
          <w:rFonts w:ascii="LiberationSerif" w:eastAsiaTheme="minorHAnsi" w:hAnsi="LiberationSerif" w:cs="LiberationSerif"/>
          <w:color w:val="000000"/>
          <w:lang w:eastAsia="en-US"/>
        </w:rPr>
        <w:t>Ministerijos kancleris</w:t>
      </w:r>
      <w:r w:rsidR="00525CBF">
        <w:rPr>
          <w:rFonts w:ascii="LiberationSerif" w:eastAsiaTheme="minorHAnsi" w:hAnsi="LiberationSerif" w:cs="LiberationSerif"/>
          <w:color w:val="000000"/>
          <w:lang w:eastAsia="en-US"/>
        </w:rPr>
        <w:tab/>
      </w:r>
      <w:r w:rsidR="00525CBF">
        <w:rPr>
          <w:rFonts w:ascii="LiberationSerif" w:eastAsiaTheme="minorHAnsi" w:hAnsi="LiberationSerif" w:cs="LiberationSerif"/>
          <w:color w:val="000000"/>
          <w:lang w:eastAsia="en-US"/>
        </w:rPr>
        <w:tab/>
      </w:r>
      <w:r w:rsidR="00525CBF">
        <w:rPr>
          <w:rFonts w:ascii="LiberationSerif" w:eastAsiaTheme="minorHAnsi" w:hAnsi="LiberationSerif" w:cs="LiberationSerif"/>
          <w:color w:val="000000"/>
          <w:lang w:eastAsia="en-US"/>
        </w:rPr>
        <w:tab/>
      </w:r>
      <w:r w:rsidR="00525CBF">
        <w:rPr>
          <w:rFonts w:ascii="LiberationSerif" w:eastAsiaTheme="minorHAnsi" w:hAnsi="LiberationSerif" w:cs="LiberationSerif"/>
          <w:color w:val="000000"/>
          <w:lang w:eastAsia="en-US"/>
        </w:rPr>
        <w:tab/>
      </w:r>
      <w:r>
        <w:rPr>
          <w:rFonts w:ascii="LiberationSerif" w:eastAsiaTheme="minorHAnsi" w:hAnsi="LiberationSerif" w:cs="LiberationSerif"/>
          <w:color w:val="000000"/>
          <w:lang w:eastAsia="en-US"/>
        </w:rPr>
        <w:t xml:space="preserve"> Karolis Vaitkevičius</w:t>
      </w: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525CBF" w:rsidRDefault="00525CBF" w:rsidP="0000243B">
      <w:pPr>
        <w:rPr>
          <w:rFonts w:ascii="LiberationSerif" w:eastAsiaTheme="minorHAnsi" w:hAnsi="LiberationSerif" w:cs="LiberationSerif"/>
          <w:color w:val="000000"/>
          <w:sz w:val="22"/>
          <w:szCs w:val="22"/>
          <w:lang w:eastAsia="en-US"/>
        </w:rPr>
      </w:pPr>
    </w:p>
    <w:p w:rsidR="0000243B" w:rsidRDefault="0000243B" w:rsidP="0000243B">
      <w:pPr>
        <w:rPr>
          <w:rFonts w:ascii="DejaVuSans" w:eastAsia="DejaVuSans" w:hAnsi="LiberationSerif-Bold" w:cs="DejaVuSans"/>
          <w:color w:val="FFFFFF"/>
          <w:sz w:val="20"/>
          <w:szCs w:val="20"/>
          <w:lang w:eastAsia="en-US"/>
        </w:rPr>
      </w:pPr>
      <w:r>
        <w:rPr>
          <w:rFonts w:ascii="LiberationSerif" w:eastAsiaTheme="minorHAnsi" w:hAnsi="LiberationSerif" w:cs="LiberationSerif"/>
          <w:color w:val="000000"/>
          <w:sz w:val="22"/>
          <w:szCs w:val="22"/>
          <w:lang w:eastAsia="en-US"/>
        </w:rPr>
        <w:t xml:space="preserve">Mindaugas Buckiūnas, tel. 8 706 64252, el. p. </w:t>
      </w:r>
      <w:proofErr w:type="spellStart"/>
      <w:r>
        <w:rPr>
          <w:rFonts w:ascii="LiberationSerif" w:eastAsiaTheme="minorHAnsi" w:hAnsi="LiberationSerif" w:cs="LiberationSerif"/>
          <w:color w:val="000000"/>
          <w:sz w:val="22"/>
          <w:szCs w:val="22"/>
          <w:lang w:eastAsia="en-US"/>
        </w:rPr>
        <w:t>mindaugas.buckiunas@socmin.lt</w:t>
      </w:r>
      <w:proofErr w:type="spellEnd"/>
      <w:r>
        <w:rPr>
          <w:rFonts w:ascii="LiberationSerif" w:eastAsiaTheme="minorHAnsi" w:hAnsi="LiberationSerif" w:cs="LiberationSerif"/>
          <w:color w:val="000000"/>
          <w:sz w:val="22"/>
          <w:szCs w:val="22"/>
          <w:lang w:eastAsia="en-US"/>
        </w:rPr>
        <w:t xml:space="preserve"> </w:t>
      </w:r>
      <w:r>
        <w:rPr>
          <w:rFonts w:ascii="DejaVuSans" w:eastAsia="DejaVuSans" w:hAnsi="LiberationSerif-Bold" w:cs="DejaVuSans"/>
          <w:color w:val="FFFFFF"/>
          <w:sz w:val="20"/>
          <w:szCs w:val="20"/>
          <w:lang w:eastAsia="en-US"/>
        </w:rPr>
        <w:t>Siun</w:t>
      </w:r>
      <w:r>
        <w:rPr>
          <w:rFonts w:ascii="DejaVuSans" w:eastAsia="DejaVuSans" w:hAnsi="LiberationSerif-Bold" w:cs="DejaVuSans" w:hint="eastAsia"/>
          <w:color w:val="FFFFFF"/>
          <w:sz w:val="20"/>
          <w:szCs w:val="20"/>
          <w:lang w:eastAsia="en-US"/>
        </w:rPr>
        <w:t>č</w:t>
      </w:r>
      <w:r>
        <w:rPr>
          <w:rFonts w:ascii="DejaVuSans" w:eastAsia="DejaVuSans" w:hAnsi="LiberationSerif-Bold" w:cs="DejaVuSans"/>
          <w:color w:val="FFFFFF"/>
          <w:sz w:val="20"/>
          <w:szCs w:val="20"/>
          <w:lang w:eastAsia="en-US"/>
        </w:rPr>
        <w:t>iami</w:t>
      </w:r>
    </w:p>
    <w:p w:rsidR="008124CB" w:rsidRDefault="008124CB">
      <w:pPr>
        <w:suppressAutoHyphens w:val="0"/>
        <w:spacing w:after="160" w:line="259" w:lineRule="auto"/>
        <w:rPr>
          <w:rFonts w:ascii="DejaVuSans" w:eastAsia="DejaVuSans" w:hAnsi="LiberationSerif-Bold" w:cs="DejaVuSans"/>
          <w:color w:val="FFFFFF"/>
          <w:sz w:val="20"/>
          <w:szCs w:val="20"/>
          <w:lang w:eastAsia="en-US"/>
        </w:rPr>
      </w:pPr>
      <w:r>
        <w:rPr>
          <w:rFonts w:ascii="DejaVuSans" w:eastAsia="DejaVuSans" w:hAnsi="LiberationSerif-Bold" w:cs="DejaVuSans"/>
          <w:color w:val="FFFFFF"/>
          <w:sz w:val="20"/>
          <w:szCs w:val="20"/>
          <w:lang w:eastAsia="en-US"/>
        </w:rPr>
        <w:br w:type="page"/>
      </w:r>
    </w:p>
    <w:p w:rsidR="008124CB" w:rsidRDefault="007F1E44" w:rsidP="007F1E44">
      <w:pPr>
        <w:jc w:val="center"/>
      </w:pPr>
      <w:r w:rsidRPr="009C65FB">
        <w:rPr>
          <w:noProof/>
          <w:lang w:eastAsia="lt-LT"/>
        </w:rPr>
        <w:lastRenderedPageBreak/>
        <w:drawing>
          <wp:inline distT="0" distB="0" distL="0" distR="0" wp14:anchorId="6FFEF6A6" wp14:editId="234938F7">
            <wp:extent cx="1000125" cy="666750"/>
            <wp:effectExtent l="0" t="0" r="9525" b="0"/>
            <wp:docPr id="3" name="Paveikslėlis 1" descr="LOGOnespalv-m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LOGOnespalv-maz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666750"/>
                    </a:xfrm>
                    <a:prstGeom prst="rect">
                      <a:avLst/>
                    </a:prstGeom>
                    <a:noFill/>
                    <a:ln>
                      <a:noFill/>
                    </a:ln>
                  </pic:spPr>
                </pic:pic>
              </a:graphicData>
            </a:graphic>
          </wp:inline>
        </w:drawing>
      </w:r>
    </w:p>
    <w:p w:rsidR="00CD4154" w:rsidRDefault="00CD4154" w:rsidP="007F1E44">
      <w:pPr>
        <w:jc w:val="center"/>
      </w:pPr>
    </w:p>
    <w:p w:rsidR="00CD4154" w:rsidRPr="009C65FB" w:rsidRDefault="00CD4154" w:rsidP="00CD4154">
      <w:pPr>
        <w:jc w:val="center"/>
        <w:rPr>
          <w:b/>
        </w:rPr>
      </w:pPr>
      <w:r w:rsidRPr="009C65FB">
        <w:rPr>
          <w:b/>
          <w:sz w:val="28"/>
        </w:rPr>
        <w:t>LIETUVOS RESPUBLIKOS ŽEMĖS ŪKIO MINISTERIJA</w:t>
      </w:r>
    </w:p>
    <w:p w:rsidR="00CD4154" w:rsidRPr="009C65FB" w:rsidRDefault="00CD4154" w:rsidP="00CD4154">
      <w:pPr>
        <w:jc w:val="both"/>
      </w:pPr>
    </w:p>
    <w:p w:rsidR="00CD4154" w:rsidRPr="009C65FB" w:rsidRDefault="00CD4154" w:rsidP="00CD4154">
      <w:pPr>
        <w:pStyle w:val="apacia"/>
        <w:framePr w:w="9991" w:h="1456" w:wrap="notBeside" w:x="1530" w:y="14686"/>
        <w:rPr>
          <w:rFonts w:ascii="Times New Roman" w:hAnsi="Times New Roman"/>
          <w:lang w:val="lt-LT"/>
        </w:rPr>
      </w:pPr>
      <w:r w:rsidRPr="009C65FB">
        <w:rPr>
          <w:rFonts w:ascii="Times New Roman" w:hAnsi="Times New Roman"/>
          <w:lang w:val="lt-LT"/>
        </w:rPr>
        <w:t>________________________________________________________________________________________________</w:t>
      </w:r>
    </w:p>
    <w:p w:rsidR="00CD4154" w:rsidRPr="009C65FB" w:rsidRDefault="00CD4154" w:rsidP="00CD4154">
      <w:pPr>
        <w:pStyle w:val="apacia"/>
        <w:framePr w:w="9991" w:h="1456" w:wrap="notBeside" w:x="1530" w:y="14686"/>
        <w:rPr>
          <w:rFonts w:ascii="Times New Roman" w:hAnsi="Times New Roman"/>
          <w:lang w:val="lt-LT"/>
        </w:rPr>
      </w:pPr>
    </w:p>
    <w:p w:rsidR="00CD4154" w:rsidRPr="009C65FB" w:rsidRDefault="00CD4154" w:rsidP="00CD4154">
      <w:pPr>
        <w:pStyle w:val="apacia"/>
        <w:framePr w:w="9991" w:h="1456" w:wrap="notBeside" w:x="1530" w:y="14686"/>
        <w:rPr>
          <w:rFonts w:ascii="Times New Roman" w:hAnsi="Times New Roman"/>
          <w:lang w:val="lt-LT"/>
        </w:rPr>
      </w:pPr>
      <w:r w:rsidRPr="009C65FB">
        <w:rPr>
          <w:rFonts w:ascii="Times New Roman" w:hAnsi="Times New Roman"/>
          <w:lang w:val="lt-LT"/>
        </w:rPr>
        <w:tab/>
      </w:r>
      <w:r w:rsidRPr="009C65FB">
        <w:rPr>
          <w:rFonts w:ascii="Times New Roman" w:hAnsi="Times New Roman"/>
          <w:lang w:val="lt-LT"/>
        </w:rPr>
        <w:tab/>
      </w:r>
      <w:r w:rsidRPr="009C65FB">
        <w:rPr>
          <w:rFonts w:ascii="Times New Roman" w:hAnsi="Times New Roman"/>
          <w:lang w:val="lt-LT"/>
        </w:rPr>
        <w:tab/>
      </w:r>
      <w:r w:rsidRPr="009C65FB">
        <w:rPr>
          <w:rFonts w:ascii="Times New Roman" w:hAnsi="Times New Roman"/>
          <w:lang w:val="lt-LT"/>
        </w:rPr>
        <w:tab/>
      </w:r>
      <w:r w:rsidRPr="009C65FB">
        <w:rPr>
          <w:rFonts w:ascii="Times New Roman" w:hAnsi="Times New Roman"/>
          <w:lang w:val="lt-LT"/>
        </w:rPr>
        <w:tab/>
      </w:r>
      <w:r w:rsidRPr="009C65FB">
        <w:rPr>
          <w:rFonts w:ascii="Times New Roman" w:hAnsi="Times New Roman"/>
          <w:lang w:val="lt-LT"/>
        </w:rPr>
        <w:tab/>
      </w:r>
      <w:r w:rsidRPr="009C65FB">
        <w:rPr>
          <w:rFonts w:ascii="Times New Roman" w:hAnsi="Times New Roman"/>
          <w:lang w:val="lt-LT"/>
        </w:rPr>
        <w:tab/>
      </w:r>
      <w:r w:rsidRPr="009C65FB">
        <w:rPr>
          <w:rFonts w:ascii="Times New Roman" w:hAnsi="Times New Roman"/>
          <w:lang w:val="lt-LT"/>
        </w:rPr>
        <w:tab/>
      </w:r>
      <w:r w:rsidRPr="009C65FB">
        <w:rPr>
          <w:rFonts w:ascii="Times New Roman" w:hAnsi="Times New Roman"/>
          <w:lang w:val="lt-LT"/>
        </w:rPr>
        <w:tab/>
      </w:r>
      <w:r w:rsidRPr="009C65FB">
        <w:rPr>
          <w:rFonts w:ascii="Times New Roman" w:hAnsi="Times New Roman"/>
          <w:lang w:val="lt-LT"/>
        </w:rPr>
        <w:tab/>
      </w:r>
    </w:p>
    <w:p w:rsidR="00CD4154" w:rsidRPr="009C65FB" w:rsidRDefault="00CD4154" w:rsidP="00CD4154">
      <w:pPr>
        <w:jc w:val="both"/>
      </w:pPr>
    </w:p>
    <w:p w:rsidR="00CD4154" w:rsidRPr="009C65FB" w:rsidRDefault="00CD4154" w:rsidP="00CD4154">
      <w:pPr>
        <w:jc w:val="both"/>
      </w:pPr>
    </w:p>
    <w:tbl>
      <w:tblPr>
        <w:tblStyle w:val="Lentelstinklelis"/>
        <w:tblW w:w="1206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2419"/>
        <w:gridCol w:w="2289"/>
        <w:gridCol w:w="3051"/>
        <w:gridCol w:w="2291"/>
      </w:tblGrid>
      <w:tr w:rsidR="00CD4154" w:rsidRPr="009C65FB" w:rsidTr="00474A27">
        <w:tc>
          <w:tcPr>
            <w:tcW w:w="2019" w:type="dxa"/>
          </w:tcPr>
          <w:p w:rsidR="00CD4154" w:rsidRPr="009C65FB" w:rsidRDefault="00CD4154" w:rsidP="00474A27">
            <w:pPr>
              <w:framePr w:w="9492" w:h="896" w:hSpace="181" w:wrap="around" w:vAnchor="page" w:hAnchor="page" w:x="1651" w:y="15032" w:anchorLock="1"/>
              <w:rPr>
                <w:sz w:val="14"/>
              </w:rPr>
            </w:pPr>
            <w:r w:rsidRPr="009C65FB">
              <w:rPr>
                <w:sz w:val="14"/>
              </w:rPr>
              <w:t>Biudžetinė įstaiga</w:t>
            </w:r>
          </w:p>
          <w:p w:rsidR="00CD4154" w:rsidRPr="009C65FB" w:rsidRDefault="00CD4154" w:rsidP="00474A27">
            <w:pPr>
              <w:framePr w:w="9492" w:h="896" w:hSpace="181" w:wrap="around" w:vAnchor="page" w:hAnchor="page" w:x="1651" w:y="15032" w:anchorLock="1"/>
              <w:rPr>
                <w:sz w:val="14"/>
              </w:rPr>
            </w:pPr>
            <w:r w:rsidRPr="009C65FB">
              <w:rPr>
                <w:sz w:val="14"/>
              </w:rPr>
              <w:t>Gedimino pr. 19</w:t>
            </w:r>
          </w:p>
          <w:p w:rsidR="00CD4154" w:rsidRPr="009C65FB" w:rsidRDefault="00CD4154" w:rsidP="00474A27">
            <w:pPr>
              <w:framePr w:w="9492" w:h="896" w:hSpace="181" w:wrap="around" w:vAnchor="page" w:hAnchor="page" w:x="1651" w:y="15032" w:anchorLock="1"/>
              <w:rPr>
                <w:sz w:val="14"/>
              </w:rPr>
            </w:pPr>
            <w:r w:rsidRPr="009C65FB">
              <w:rPr>
                <w:sz w:val="14"/>
              </w:rPr>
              <w:t>01103  Vilnius</w:t>
            </w:r>
          </w:p>
          <w:p w:rsidR="00CD4154" w:rsidRPr="009C65FB" w:rsidRDefault="00CD4154" w:rsidP="00474A27">
            <w:pPr>
              <w:framePr w:w="9492" w:h="896" w:hSpace="181" w:wrap="around" w:vAnchor="page" w:hAnchor="page" w:x="1651" w:y="15032" w:anchorLock="1"/>
              <w:rPr>
                <w:sz w:val="14"/>
              </w:rPr>
            </w:pPr>
            <w:r w:rsidRPr="009C65FB">
              <w:rPr>
                <w:sz w:val="14"/>
              </w:rPr>
              <w:t xml:space="preserve">Tel.    (8 5)  239 1001 </w:t>
            </w:r>
          </w:p>
          <w:p w:rsidR="00CD4154" w:rsidRPr="009C65FB" w:rsidRDefault="00CD4154" w:rsidP="00474A27">
            <w:pPr>
              <w:framePr w:w="9492" w:h="896" w:hSpace="181" w:wrap="around" w:vAnchor="page" w:hAnchor="page" w:x="1651" w:y="15032" w:anchorLock="1"/>
              <w:rPr>
                <w:sz w:val="14"/>
              </w:rPr>
            </w:pPr>
            <w:r w:rsidRPr="009C65FB">
              <w:rPr>
                <w:sz w:val="14"/>
              </w:rPr>
              <w:t xml:space="preserve">Faks.  (8 5)  239 1212  </w:t>
            </w:r>
          </w:p>
        </w:tc>
        <w:tc>
          <w:tcPr>
            <w:tcW w:w="2419" w:type="dxa"/>
          </w:tcPr>
          <w:p w:rsidR="00CD4154" w:rsidRPr="009C65FB" w:rsidRDefault="00CD4154" w:rsidP="00474A27">
            <w:pPr>
              <w:framePr w:w="9492" w:h="896" w:hSpace="181" w:wrap="around" w:vAnchor="page" w:hAnchor="page" w:x="1651" w:y="15032" w:anchorLock="1"/>
              <w:rPr>
                <w:rStyle w:val="Hipersaitas"/>
                <w:sz w:val="14"/>
              </w:rPr>
            </w:pPr>
            <w:r w:rsidRPr="009C65FB">
              <w:rPr>
                <w:sz w:val="14"/>
              </w:rPr>
              <w:t xml:space="preserve">El. paštas </w:t>
            </w:r>
            <w:hyperlink r:id="rId14" w:history="1">
              <w:r w:rsidRPr="009C65FB">
                <w:rPr>
                  <w:rStyle w:val="Hipersaitas"/>
                  <w:sz w:val="14"/>
                </w:rPr>
                <w:t>zum@zum.lt</w:t>
              </w:r>
            </w:hyperlink>
          </w:p>
          <w:p w:rsidR="00CD4154" w:rsidRPr="009C65FB" w:rsidRDefault="00CD4154" w:rsidP="00474A27">
            <w:pPr>
              <w:framePr w:w="9492" w:h="896" w:hSpace="181" w:wrap="around" w:vAnchor="page" w:hAnchor="page" w:x="1651" w:y="15032" w:anchorLock="1"/>
              <w:rPr>
                <w:sz w:val="14"/>
              </w:rPr>
            </w:pPr>
            <w:hyperlink r:id="rId15" w:history="1">
              <w:r w:rsidRPr="009C65FB">
                <w:rPr>
                  <w:rStyle w:val="Hipersaitas"/>
                  <w:sz w:val="14"/>
                </w:rPr>
                <w:t>http://www.zum.lt</w:t>
              </w:r>
            </w:hyperlink>
          </w:p>
          <w:p w:rsidR="00CD4154" w:rsidRPr="009C65FB" w:rsidRDefault="00CD4154" w:rsidP="00474A27">
            <w:pPr>
              <w:framePr w:w="9492" w:h="896" w:hSpace="181" w:wrap="around" w:vAnchor="page" w:hAnchor="page" w:x="1651" w:y="15032" w:anchorLock="1"/>
              <w:rPr>
                <w:sz w:val="14"/>
              </w:rPr>
            </w:pPr>
            <w:bookmarkStart w:id="0" w:name="OLE_LINK1"/>
            <w:bookmarkStart w:id="1" w:name="OLE_LINK2"/>
            <w:r w:rsidRPr="009C65FB">
              <w:rPr>
                <w:sz w:val="14"/>
              </w:rPr>
              <w:t>Duomenys kaupiami ir saugomi</w:t>
            </w:r>
          </w:p>
          <w:p w:rsidR="00CD4154" w:rsidRPr="009C65FB" w:rsidRDefault="00CD4154" w:rsidP="00474A27">
            <w:pPr>
              <w:framePr w:w="9492" w:h="896" w:hSpace="181" w:wrap="around" w:vAnchor="page" w:hAnchor="page" w:x="1651" w:y="15032" w:anchorLock="1"/>
              <w:rPr>
                <w:sz w:val="14"/>
              </w:rPr>
            </w:pPr>
            <w:r w:rsidRPr="009C65FB">
              <w:rPr>
                <w:sz w:val="14"/>
              </w:rPr>
              <w:t>Juridinių asmenų registre</w:t>
            </w:r>
          </w:p>
          <w:bookmarkEnd w:id="0"/>
          <w:bookmarkEnd w:id="1"/>
          <w:p w:rsidR="00CD4154" w:rsidRPr="009C65FB" w:rsidRDefault="00CD4154" w:rsidP="00474A27">
            <w:pPr>
              <w:framePr w:w="9492" w:h="896" w:hSpace="181" w:wrap="around" w:vAnchor="page" w:hAnchor="page" w:x="1651" w:y="15032" w:anchorLock="1"/>
              <w:rPr>
                <w:sz w:val="14"/>
              </w:rPr>
            </w:pPr>
            <w:r w:rsidRPr="009C65FB">
              <w:rPr>
                <w:sz w:val="14"/>
              </w:rPr>
              <w:t>Kodas 188675190</w:t>
            </w:r>
          </w:p>
        </w:tc>
        <w:tc>
          <w:tcPr>
            <w:tcW w:w="2289" w:type="dxa"/>
          </w:tcPr>
          <w:p w:rsidR="00CD4154" w:rsidRPr="009C65FB" w:rsidRDefault="00CD4154" w:rsidP="00474A27">
            <w:pPr>
              <w:framePr w:w="9492" w:h="896" w:hSpace="181" w:wrap="around" w:vAnchor="page" w:hAnchor="page" w:x="1651" w:y="15032" w:anchorLock="1"/>
              <w:rPr>
                <w:sz w:val="14"/>
              </w:rPr>
            </w:pPr>
            <w:r w:rsidRPr="009C65FB">
              <w:rPr>
                <w:sz w:val="14"/>
              </w:rPr>
              <w:t xml:space="preserve">Atsiskaitomoji sąskaita </w:t>
            </w:r>
          </w:p>
          <w:p w:rsidR="00CD4154" w:rsidRPr="009C65FB" w:rsidRDefault="00CD4154" w:rsidP="00474A27">
            <w:pPr>
              <w:framePr w:w="9492" w:h="896" w:hSpace="181" w:wrap="around" w:vAnchor="page" w:hAnchor="page" w:x="1651" w:y="15032" w:anchorLock="1"/>
              <w:rPr>
                <w:sz w:val="14"/>
              </w:rPr>
            </w:pPr>
            <w:r w:rsidRPr="009C65FB">
              <w:rPr>
                <w:sz w:val="14"/>
              </w:rPr>
              <w:t>LT674010042400070079</w:t>
            </w:r>
          </w:p>
          <w:p w:rsidR="00CD4154" w:rsidRPr="009C65FB" w:rsidRDefault="00CD4154" w:rsidP="00474A27">
            <w:pPr>
              <w:framePr w:w="9492" w:h="896" w:hSpace="181" w:wrap="around" w:vAnchor="page" w:hAnchor="page" w:x="1651" w:y="15032" w:anchorLock="1"/>
              <w:rPr>
                <w:sz w:val="14"/>
              </w:rPr>
            </w:pPr>
            <w:proofErr w:type="spellStart"/>
            <w:r w:rsidRPr="009C65FB">
              <w:rPr>
                <w:sz w:val="14"/>
              </w:rPr>
              <w:t>Luminor</w:t>
            </w:r>
            <w:proofErr w:type="spellEnd"/>
            <w:r w:rsidRPr="009C65FB">
              <w:rPr>
                <w:sz w:val="14"/>
              </w:rPr>
              <w:t xml:space="preserve"> Bank AB </w:t>
            </w:r>
          </w:p>
          <w:p w:rsidR="00CD4154" w:rsidRPr="009C65FB" w:rsidRDefault="00CD4154" w:rsidP="00474A27">
            <w:pPr>
              <w:framePr w:w="9492" w:h="896" w:hSpace="181" w:wrap="around" w:vAnchor="page" w:hAnchor="page" w:x="1651" w:y="15032" w:anchorLock="1"/>
              <w:rPr>
                <w:sz w:val="14"/>
              </w:rPr>
            </w:pPr>
          </w:p>
        </w:tc>
        <w:tc>
          <w:tcPr>
            <w:tcW w:w="3051" w:type="dxa"/>
          </w:tcPr>
          <w:p w:rsidR="00CD4154" w:rsidRPr="009C65FB" w:rsidRDefault="00CD4154" w:rsidP="00474A27">
            <w:pPr>
              <w:framePr w:w="9492" w:h="896" w:hSpace="181" w:wrap="around" w:vAnchor="page" w:hAnchor="page" w:x="1651" w:y="15032" w:anchorLock="1"/>
              <w:tabs>
                <w:tab w:val="left" w:pos="1808"/>
              </w:tabs>
              <w:ind w:left="711" w:right="-246"/>
              <w:jc w:val="center"/>
              <w:rPr>
                <w:sz w:val="14"/>
              </w:rPr>
            </w:pPr>
            <w:r w:rsidRPr="009C65FB">
              <w:rPr>
                <w:rFonts w:ascii="Calibri" w:hAnsi="Calibri"/>
                <w:noProof/>
                <w:color w:val="000000"/>
                <w:sz w:val="21"/>
                <w:szCs w:val="21"/>
                <w:lang w:eastAsia="lt-LT"/>
              </w:rPr>
              <w:drawing>
                <wp:inline distT="0" distB="0" distL="0" distR="0" wp14:anchorId="1AF5B0FA" wp14:editId="5E932263">
                  <wp:extent cx="1071625" cy="7620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kime laisve_30_L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245" cy="767418"/>
                          </a:xfrm>
                          <a:prstGeom prst="rect">
                            <a:avLst/>
                          </a:prstGeom>
                        </pic:spPr>
                      </pic:pic>
                    </a:graphicData>
                  </a:graphic>
                </wp:inline>
              </w:drawing>
            </w:r>
          </w:p>
        </w:tc>
        <w:tc>
          <w:tcPr>
            <w:tcW w:w="2291" w:type="dxa"/>
          </w:tcPr>
          <w:p w:rsidR="00CD4154" w:rsidRPr="009C65FB" w:rsidRDefault="00CD4154" w:rsidP="00474A27">
            <w:pPr>
              <w:framePr w:w="9492" w:h="896" w:hSpace="181" w:wrap="around" w:vAnchor="page" w:hAnchor="page" w:x="1651" w:y="15032" w:anchorLock="1"/>
              <w:jc w:val="both"/>
              <w:rPr>
                <w:sz w:val="14"/>
              </w:rPr>
            </w:pPr>
          </w:p>
        </w:tc>
      </w:tr>
    </w:tbl>
    <w:p w:rsidR="00CD4154" w:rsidRPr="009C65FB" w:rsidRDefault="00CD4154" w:rsidP="00CD4154">
      <w:pPr>
        <w:framePr w:w="9492" w:h="896" w:hSpace="181" w:wrap="around" w:vAnchor="page" w:hAnchor="page" w:x="1651" w:y="15032" w:anchorLock="1"/>
        <w:rPr>
          <w:sz w:val="14"/>
        </w:rPr>
      </w:pPr>
    </w:p>
    <w:p w:rsidR="00CD4154" w:rsidRPr="009C65FB" w:rsidRDefault="00CD4154" w:rsidP="00CD4154">
      <w:pPr>
        <w:jc w:val="both"/>
      </w:pPr>
    </w:p>
    <w:p w:rsidR="00CD4154" w:rsidRPr="009C65FB" w:rsidRDefault="00CD4154" w:rsidP="00CD4154">
      <w:pPr>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296"/>
        <w:gridCol w:w="1721"/>
        <w:gridCol w:w="530"/>
        <w:gridCol w:w="2296"/>
      </w:tblGrid>
      <w:tr w:rsidR="00CD4154" w:rsidRPr="009C65FB" w:rsidTr="00474A27">
        <w:tc>
          <w:tcPr>
            <w:tcW w:w="4920" w:type="dxa"/>
            <w:vMerge w:val="restart"/>
          </w:tcPr>
          <w:p w:rsidR="00CD4154" w:rsidRPr="009C65FB" w:rsidRDefault="00CD4154" w:rsidP="00474A27">
            <w:pPr>
              <w:jc w:val="both"/>
            </w:pPr>
            <w:r w:rsidRPr="009C65FB">
              <w:t>Švietimo, mokslo ir sporto ministerijai</w:t>
            </w:r>
          </w:p>
          <w:p w:rsidR="00CD4154" w:rsidRPr="009C65FB" w:rsidRDefault="00CD4154" w:rsidP="00474A27">
            <w:pPr>
              <w:jc w:val="both"/>
            </w:pPr>
          </w:p>
        </w:tc>
        <w:tc>
          <w:tcPr>
            <w:tcW w:w="296" w:type="dxa"/>
          </w:tcPr>
          <w:p w:rsidR="00CD4154" w:rsidRPr="009C65FB" w:rsidRDefault="00CD4154" w:rsidP="00474A27">
            <w:pPr>
              <w:jc w:val="both"/>
            </w:pPr>
          </w:p>
        </w:tc>
        <w:tc>
          <w:tcPr>
            <w:tcW w:w="1755" w:type="dxa"/>
            <w:tcBorders>
              <w:bottom w:val="single" w:sz="4" w:space="0" w:color="auto"/>
            </w:tcBorders>
          </w:tcPr>
          <w:p w:rsidR="00CD4154" w:rsidRPr="009C65FB" w:rsidRDefault="00CD4154" w:rsidP="00474A27">
            <w:pPr>
              <w:jc w:val="both"/>
            </w:pPr>
          </w:p>
        </w:tc>
        <w:tc>
          <w:tcPr>
            <w:tcW w:w="530" w:type="dxa"/>
          </w:tcPr>
          <w:p w:rsidR="00CD4154" w:rsidRPr="009C65FB" w:rsidRDefault="00CD4154" w:rsidP="00474A27">
            <w:pPr>
              <w:jc w:val="both"/>
            </w:pPr>
            <w:r w:rsidRPr="009C65FB">
              <w:t>Nr.</w:t>
            </w:r>
          </w:p>
        </w:tc>
        <w:tc>
          <w:tcPr>
            <w:tcW w:w="2354" w:type="dxa"/>
            <w:tcBorders>
              <w:bottom w:val="single" w:sz="4" w:space="0" w:color="auto"/>
            </w:tcBorders>
          </w:tcPr>
          <w:p w:rsidR="00CD4154" w:rsidRPr="009C65FB" w:rsidRDefault="00CD4154" w:rsidP="00474A27">
            <w:pPr>
              <w:jc w:val="both"/>
            </w:pPr>
          </w:p>
        </w:tc>
      </w:tr>
      <w:tr w:rsidR="00CD4154" w:rsidRPr="009C65FB" w:rsidTr="00474A27">
        <w:tc>
          <w:tcPr>
            <w:tcW w:w="4920" w:type="dxa"/>
            <w:vMerge/>
          </w:tcPr>
          <w:p w:rsidR="00CD4154" w:rsidRPr="009C65FB" w:rsidRDefault="00CD4154" w:rsidP="00474A27">
            <w:pPr>
              <w:jc w:val="both"/>
            </w:pPr>
          </w:p>
        </w:tc>
        <w:tc>
          <w:tcPr>
            <w:tcW w:w="296" w:type="dxa"/>
          </w:tcPr>
          <w:p w:rsidR="00CD4154" w:rsidRPr="009C65FB" w:rsidRDefault="00CD4154" w:rsidP="00474A27">
            <w:pPr>
              <w:spacing w:before="120"/>
              <w:jc w:val="both"/>
            </w:pPr>
            <w:r w:rsidRPr="009C65FB">
              <w:t>Į</w:t>
            </w:r>
          </w:p>
        </w:tc>
        <w:tc>
          <w:tcPr>
            <w:tcW w:w="1755" w:type="dxa"/>
            <w:tcBorders>
              <w:top w:val="single" w:sz="4" w:space="0" w:color="auto"/>
              <w:bottom w:val="single" w:sz="4" w:space="0" w:color="auto"/>
            </w:tcBorders>
          </w:tcPr>
          <w:p w:rsidR="00CD4154" w:rsidRPr="009C65FB" w:rsidRDefault="00CD4154" w:rsidP="00474A27">
            <w:pPr>
              <w:spacing w:before="120"/>
              <w:jc w:val="both"/>
            </w:pPr>
            <w:r w:rsidRPr="009C65FB">
              <w:t>2020-06-04</w:t>
            </w:r>
          </w:p>
        </w:tc>
        <w:tc>
          <w:tcPr>
            <w:tcW w:w="530" w:type="dxa"/>
          </w:tcPr>
          <w:p w:rsidR="00CD4154" w:rsidRPr="009C65FB" w:rsidRDefault="00CD4154" w:rsidP="00474A27">
            <w:pPr>
              <w:spacing w:before="120"/>
              <w:jc w:val="both"/>
            </w:pPr>
            <w:r w:rsidRPr="009C65FB">
              <w:t>Nr.</w:t>
            </w:r>
          </w:p>
        </w:tc>
        <w:tc>
          <w:tcPr>
            <w:tcW w:w="2354" w:type="dxa"/>
            <w:tcBorders>
              <w:top w:val="single" w:sz="4" w:space="0" w:color="auto"/>
              <w:bottom w:val="single" w:sz="4" w:space="0" w:color="auto"/>
            </w:tcBorders>
          </w:tcPr>
          <w:p w:rsidR="00CD4154" w:rsidRPr="009C65FB" w:rsidRDefault="00CD4154" w:rsidP="00474A27">
            <w:pPr>
              <w:spacing w:before="120"/>
              <w:jc w:val="both"/>
            </w:pPr>
            <w:r w:rsidRPr="009C65FB">
              <w:t>SR-2612</w:t>
            </w:r>
          </w:p>
        </w:tc>
      </w:tr>
      <w:tr w:rsidR="00CD4154" w:rsidRPr="009C65FB" w:rsidTr="00474A27">
        <w:trPr>
          <w:trHeight w:val="113"/>
        </w:trPr>
        <w:tc>
          <w:tcPr>
            <w:tcW w:w="4920" w:type="dxa"/>
            <w:vMerge/>
          </w:tcPr>
          <w:p w:rsidR="00CD4154" w:rsidRPr="009C65FB" w:rsidRDefault="00CD4154" w:rsidP="00474A27">
            <w:pPr>
              <w:jc w:val="both"/>
            </w:pPr>
          </w:p>
        </w:tc>
        <w:tc>
          <w:tcPr>
            <w:tcW w:w="296" w:type="dxa"/>
          </w:tcPr>
          <w:p w:rsidR="00CD4154" w:rsidRPr="009C65FB" w:rsidRDefault="00CD4154" w:rsidP="00474A27">
            <w:pPr>
              <w:spacing w:before="120"/>
              <w:jc w:val="both"/>
            </w:pPr>
          </w:p>
        </w:tc>
        <w:tc>
          <w:tcPr>
            <w:tcW w:w="1755" w:type="dxa"/>
            <w:tcBorders>
              <w:top w:val="single" w:sz="4" w:space="0" w:color="auto"/>
            </w:tcBorders>
          </w:tcPr>
          <w:p w:rsidR="00CD4154" w:rsidRPr="009C65FB" w:rsidRDefault="00CD4154" w:rsidP="00474A27">
            <w:pPr>
              <w:spacing w:before="120"/>
              <w:jc w:val="both"/>
            </w:pPr>
          </w:p>
        </w:tc>
        <w:tc>
          <w:tcPr>
            <w:tcW w:w="530" w:type="dxa"/>
          </w:tcPr>
          <w:p w:rsidR="00CD4154" w:rsidRPr="009C65FB" w:rsidRDefault="00CD4154" w:rsidP="00474A27">
            <w:pPr>
              <w:spacing w:before="120"/>
              <w:jc w:val="both"/>
            </w:pPr>
          </w:p>
        </w:tc>
        <w:tc>
          <w:tcPr>
            <w:tcW w:w="2354" w:type="dxa"/>
            <w:tcBorders>
              <w:top w:val="single" w:sz="4" w:space="0" w:color="auto"/>
            </w:tcBorders>
          </w:tcPr>
          <w:p w:rsidR="00CD4154" w:rsidRPr="009C65FB" w:rsidRDefault="00CD4154" w:rsidP="00474A27">
            <w:pPr>
              <w:spacing w:before="120"/>
              <w:jc w:val="both"/>
            </w:pPr>
          </w:p>
        </w:tc>
      </w:tr>
    </w:tbl>
    <w:p w:rsidR="00CD4154" w:rsidRPr="009C65FB" w:rsidRDefault="00CD4154" w:rsidP="00CD4154">
      <w:pPr>
        <w:jc w:val="both"/>
      </w:pPr>
    </w:p>
    <w:p w:rsidR="00CD4154" w:rsidRPr="009C65FB" w:rsidRDefault="00CD4154" w:rsidP="00CD4154">
      <w:pPr>
        <w:jc w:val="both"/>
      </w:pPr>
    </w:p>
    <w:p w:rsidR="00CD4154" w:rsidRPr="009C65FB" w:rsidRDefault="00CD4154" w:rsidP="00CD4154">
      <w:pPr>
        <w:jc w:val="both"/>
        <w:rPr>
          <w:b/>
        </w:rPr>
      </w:pPr>
      <w:r w:rsidRPr="009C65FB">
        <w:rPr>
          <w:b/>
        </w:rPr>
        <w:t>DĖL LIETUVOS RESPUBLIKOS VYRIAUSYBĖS NUTARIMO PROJEKTO</w:t>
      </w:r>
    </w:p>
    <w:p w:rsidR="00CD4154" w:rsidRPr="009C65FB" w:rsidRDefault="00CD4154" w:rsidP="00CD4154">
      <w:pPr>
        <w:jc w:val="both"/>
      </w:pPr>
    </w:p>
    <w:p w:rsidR="00CD4154" w:rsidRPr="009C65FB" w:rsidRDefault="00CD4154" w:rsidP="00CD4154">
      <w:pPr>
        <w:jc w:val="both"/>
        <w:rPr>
          <w:sz w:val="22"/>
        </w:rPr>
      </w:pPr>
    </w:p>
    <w:p w:rsidR="00CD4154" w:rsidRPr="009C65FB" w:rsidRDefault="00CD4154" w:rsidP="00CD4154">
      <w:pPr>
        <w:spacing w:line="360" w:lineRule="auto"/>
        <w:ind w:firstLine="567"/>
        <w:jc w:val="both"/>
        <w:rPr>
          <w:bCs/>
        </w:rPr>
      </w:pPr>
      <w:r w:rsidRPr="009C65FB">
        <w:rPr>
          <w:bCs/>
        </w:rPr>
        <w:t>Žemės ūkio ministerija išnagrinėjo Švietimo, mokslo ir sporto ministerijos parengtą Lietuvos Respublikos Vyriausybės nutarimo „</w:t>
      </w:r>
      <w:r w:rsidRPr="009C65FB">
        <w:t>Dėl Lietuvos teisės instituto, Lietuvos socialinių tyrimų centro ir Lietuvos agrarinės ekonomikos instituto reorganizavimo</w:t>
      </w:r>
      <w:r w:rsidRPr="009C65FB">
        <w:rPr>
          <w:bCs/>
        </w:rPr>
        <w:t>“ projektą (toliau – Projektas) ir teikia šias pastabas:</w:t>
      </w:r>
    </w:p>
    <w:p w:rsidR="00CD4154" w:rsidRPr="009C65FB" w:rsidRDefault="00CD4154" w:rsidP="00CD4154">
      <w:pPr>
        <w:pStyle w:val="Sraopastraipa"/>
        <w:numPr>
          <w:ilvl w:val="0"/>
          <w:numId w:val="2"/>
        </w:numPr>
        <w:suppressAutoHyphens w:val="0"/>
        <w:overflowPunct w:val="0"/>
        <w:autoSpaceDE w:val="0"/>
        <w:autoSpaceDN w:val="0"/>
        <w:adjustRightInd w:val="0"/>
        <w:spacing w:line="360" w:lineRule="auto"/>
        <w:ind w:left="0" w:firstLine="360"/>
        <w:jc w:val="both"/>
        <w:textAlignment w:val="baseline"/>
      </w:pPr>
      <w:r w:rsidRPr="00BA6014">
        <w:t>Reorganizavimui skiriamos lėšos ir jų paskirstymas turi būti įtvirtinti Reorganizavimo sąlygų apraše, o ne lydraštyje, kad numatyti asignavimai būtų įtvirtinti dokumente, turinčiame juridinę galią</w:t>
      </w:r>
      <w:bookmarkStart w:id="2" w:name="_GoBack"/>
      <w:bookmarkEnd w:id="2"/>
      <w:r w:rsidRPr="00D31521">
        <w:t>.</w:t>
      </w:r>
      <w:r>
        <w:t xml:space="preserve"> Taip pat norime atkreipti dėmesį, kad Reorganizavimo sąlygų apraše įrašytos institutų lėšos, datuojamos </w:t>
      </w:r>
      <w:r w:rsidRPr="00AE62CB">
        <w:t>2019 m. gruodžio 31 d.</w:t>
      </w:r>
      <w:r>
        <w:t>, jau dabar yra pasikeitusios.</w:t>
      </w:r>
    </w:p>
    <w:p w:rsidR="00CD4154" w:rsidRPr="009C65FB" w:rsidRDefault="00CD4154" w:rsidP="00CD4154">
      <w:pPr>
        <w:pStyle w:val="Sraopastraipa"/>
        <w:numPr>
          <w:ilvl w:val="0"/>
          <w:numId w:val="2"/>
        </w:numPr>
        <w:suppressAutoHyphens w:val="0"/>
        <w:overflowPunct w:val="0"/>
        <w:autoSpaceDE w:val="0"/>
        <w:autoSpaceDN w:val="0"/>
        <w:adjustRightInd w:val="0"/>
        <w:spacing w:line="360" w:lineRule="auto"/>
        <w:ind w:left="0" w:firstLine="360"/>
        <w:jc w:val="both"/>
        <w:textAlignment w:val="baseline"/>
      </w:pPr>
      <w:r w:rsidRPr="009C65FB">
        <w:t xml:space="preserve">Įstatų 17.1 papunktyje siūlome įtvirtinti lygiateisišką trijų Centro </w:t>
      </w:r>
      <w:r>
        <w:t>f</w:t>
      </w:r>
      <w:r w:rsidRPr="009C65FB">
        <w:t xml:space="preserve">ilialų atstovavimą Mokslo taryboje – į jos narius skiriant po vienodą </w:t>
      </w:r>
      <w:r>
        <w:t>f</w:t>
      </w:r>
      <w:r w:rsidRPr="009C65FB">
        <w:t>ilialų atstovų skaičių.</w:t>
      </w:r>
    </w:p>
    <w:p w:rsidR="00CD4154" w:rsidRPr="009C65FB" w:rsidRDefault="00CD4154" w:rsidP="00CD4154">
      <w:pPr>
        <w:pStyle w:val="Sraopastraipa"/>
        <w:numPr>
          <w:ilvl w:val="0"/>
          <w:numId w:val="2"/>
        </w:numPr>
        <w:suppressAutoHyphens w:val="0"/>
        <w:overflowPunct w:val="0"/>
        <w:autoSpaceDE w:val="0"/>
        <w:autoSpaceDN w:val="0"/>
        <w:adjustRightInd w:val="0"/>
        <w:spacing w:line="360" w:lineRule="auto"/>
        <w:ind w:left="0" w:firstLine="360"/>
        <w:jc w:val="both"/>
        <w:textAlignment w:val="baseline"/>
      </w:pPr>
      <w:r w:rsidRPr="009C65FB">
        <w:t>Įstatų 31 punkte teigiama, kad filialams vadovauja Centro direktoriaus pavaduotojai – Filialų vadovai, kurie atrenkami iš mokslininkų</w:t>
      </w:r>
      <w:r>
        <w:t xml:space="preserve">. Žemės ūkio ministerijos nuomone, filialų vadovų atrankos tvarka neaiški, nekonkretizuojama, kokios srities ir krypties mokslininkai galės dalyvauti atrankoje, kas vykdys atranką, kaip bus </w:t>
      </w:r>
      <w:r w:rsidRPr="009C65FB">
        <w:t>užtikrinamas skaidrumas.</w:t>
      </w:r>
    </w:p>
    <w:p w:rsidR="00CD4154" w:rsidRPr="009C65FB" w:rsidRDefault="00CD4154" w:rsidP="00CD4154">
      <w:pPr>
        <w:pStyle w:val="Sraopastraipa"/>
        <w:numPr>
          <w:ilvl w:val="0"/>
          <w:numId w:val="2"/>
        </w:numPr>
        <w:suppressAutoHyphens w:val="0"/>
        <w:overflowPunct w:val="0"/>
        <w:autoSpaceDE w:val="0"/>
        <w:autoSpaceDN w:val="0"/>
        <w:adjustRightInd w:val="0"/>
        <w:spacing w:line="360" w:lineRule="auto"/>
        <w:ind w:left="0" w:firstLine="360"/>
        <w:jc w:val="both"/>
        <w:textAlignment w:val="baseline"/>
      </w:pPr>
      <w:r w:rsidRPr="009C65FB">
        <w:t xml:space="preserve">Įstatų 23 punkte numatytuose reikalavimuose Centro direktoriui siūlome konkretinti mokslinį laipsnį ir nustatyti socialinių </w:t>
      </w:r>
      <w:r w:rsidRPr="009C65FB">
        <w:rPr>
          <w:rFonts w:eastAsia="Arial"/>
        </w:rPr>
        <w:t xml:space="preserve">mokslų daktaro laipsnį, atsižvelgiant į Įstatų 8 punkte nustatytą Centro veiklos sritį. </w:t>
      </w:r>
    </w:p>
    <w:p w:rsidR="00CD4154" w:rsidRPr="009C65FB" w:rsidRDefault="00CD4154" w:rsidP="00CD4154">
      <w:pPr>
        <w:spacing w:line="360" w:lineRule="auto"/>
        <w:ind w:firstLine="567"/>
        <w:jc w:val="both"/>
      </w:pPr>
      <w:r w:rsidRPr="009C65FB">
        <w:t xml:space="preserve">Atkreipiame dėmesį, kad vienas iš Lietuvos agrarinės ekonomikos instituto (LAEI) vykdomų statistinių tyrimų yra </w:t>
      </w:r>
      <w:r>
        <w:t xml:space="preserve">Lietuvos Respublikos finansų ministro </w:t>
      </w:r>
      <w:r w:rsidRPr="002F304C">
        <w:t xml:space="preserve">2019 m. gruodžio 20 d. </w:t>
      </w:r>
      <w:r>
        <w:t xml:space="preserve">įsakymu Nr. </w:t>
      </w:r>
      <w:r w:rsidRPr="002F304C">
        <w:t>1K-</w:t>
      </w:r>
      <w:r w:rsidRPr="002F304C">
        <w:lastRenderedPageBreak/>
        <w:t>397</w:t>
      </w:r>
      <w:r>
        <w:t xml:space="preserve"> „Dėl oficialiosios statistikos 2020 metų programos I dalies patvirtinimo“  </w:t>
      </w:r>
      <w:r w:rsidRPr="009C65FB">
        <w:t>Oficialiosios statistikos programoje patvirtintas Ūkių veiklos apskaitos rezultatų tyrimas.  Informuojame, kad š. m. gegužės 15 d. vyko Žemės ūkio ministerijos Strateginio planavimo komiteto posėdis, kuriame buvo nuspręsta, kad Ūkių veiklos apskaitos rezultatų statistinį tyrimą ateityje vykdys VĮ Žemės ūkio informacijos ir kaimo versl</w:t>
      </w:r>
      <w:r>
        <w:t>o</w:t>
      </w:r>
      <w:r w:rsidRPr="009C65FB">
        <w:t xml:space="preserve"> centras. Atsižvelgiant į šį sprendimą, šiuo metu rengiami teisės aktai, susiję su šios funkcijos perdavimu VĮ Žemės ūkio informacijos ir kaimo versl</w:t>
      </w:r>
      <w:r>
        <w:t>o</w:t>
      </w:r>
      <w:r w:rsidRPr="009C65FB">
        <w:t xml:space="preserve"> centrui.</w:t>
      </w:r>
    </w:p>
    <w:p w:rsidR="00CD4154" w:rsidRPr="009C65FB" w:rsidRDefault="00CD4154" w:rsidP="00CD4154">
      <w:pPr>
        <w:jc w:val="both"/>
      </w:pPr>
    </w:p>
    <w:p w:rsidR="00CD4154" w:rsidRPr="009C65FB" w:rsidRDefault="00CD4154" w:rsidP="00CD4154">
      <w:pPr>
        <w:jc w:val="both"/>
      </w:pPr>
    </w:p>
    <w:p w:rsidR="00CD4154" w:rsidRPr="009C65FB" w:rsidRDefault="00CD4154" w:rsidP="00CD4154">
      <w:pPr>
        <w:jc w:val="both"/>
      </w:pPr>
    </w:p>
    <w:p w:rsidR="00CD4154" w:rsidRPr="009C65FB" w:rsidRDefault="00CD4154" w:rsidP="00CD4154">
      <w:pPr>
        <w:jc w:val="both"/>
      </w:pPr>
      <w:r>
        <w:t xml:space="preserve">Viceministras </w:t>
      </w:r>
      <w:r w:rsidRPr="009C65FB">
        <w:tab/>
      </w:r>
      <w:r w:rsidRPr="009C65FB">
        <w:tab/>
      </w:r>
      <w:r w:rsidRPr="009C65FB">
        <w:tab/>
      </w:r>
      <w:r w:rsidRPr="009C65FB">
        <w:tab/>
        <w:t xml:space="preserve">          Egidijus Viskontas</w:t>
      </w:r>
    </w:p>
    <w:p w:rsidR="00CD4154" w:rsidRPr="009C65FB" w:rsidRDefault="00CD4154" w:rsidP="00CD4154">
      <w:pPr>
        <w:jc w:val="both"/>
      </w:pPr>
    </w:p>
    <w:p w:rsidR="00CD4154" w:rsidRPr="009C65FB" w:rsidRDefault="00CD4154" w:rsidP="00CD4154">
      <w:pPr>
        <w:jc w:val="both"/>
      </w:pPr>
    </w:p>
    <w:p w:rsidR="00CD4154" w:rsidRPr="009C65FB" w:rsidRDefault="00CD4154" w:rsidP="00CD4154">
      <w:pPr>
        <w:jc w:val="both"/>
      </w:pPr>
    </w:p>
    <w:p w:rsidR="00CD4154" w:rsidRPr="009C65FB"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Default="00CD4154" w:rsidP="00CD4154">
      <w:pPr>
        <w:jc w:val="both"/>
      </w:pPr>
    </w:p>
    <w:p w:rsidR="00CD4154" w:rsidRPr="009C65FB" w:rsidRDefault="00CD4154" w:rsidP="00CD4154">
      <w:pPr>
        <w:jc w:val="both"/>
      </w:pPr>
      <w:r w:rsidRPr="009C65FB">
        <w:t xml:space="preserve">Justina </w:t>
      </w:r>
      <w:proofErr w:type="spellStart"/>
      <w:r w:rsidRPr="009C65FB">
        <w:t>Vaišvilaitė</w:t>
      </w:r>
      <w:proofErr w:type="spellEnd"/>
      <w:r w:rsidRPr="009C65FB">
        <w:t>, tel. (8 5) 239 1203, el. p. justina.vaisvilaite@zum.lt</w:t>
      </w:r>
    </w:p>
    <w:p w:rsidR="00D062F8" w:rsidRDefault="00D062F8">
      <w:pPr>
        <w:suppressAutoHyphens w:val="0"/>
        <w:spacing w:after="160" w:line="259" w:lineRule="auto"/>
      </w:pPr>
      <w:r>
        <w:br w:type="page"/>
      </w:r>
    </w:p>
    <w:tbl>
      <w:tblPr>
        <w:tblW w:w="0" w:type="auto"/>
        <w:tblBorders>
          <w:bottom w:val="single" w:sz="4" w:space="0" w:color="auto"/>
        </w:tblBorders>
        <w:tblLook w:val="04A0" w:firstRow="1" w:lastRow="0" w:firstColumn="1" w:lastColumn="0" w:noHBand="0" w:noVBand="1"/>
      </w:tblPr>
      <w:tblGrid>
        <w:gridCol w:w="9638"/>
      </w:tblGrid>
      <w:tr w:rsidR="00F52405" w:rsidRPr="000170B3" w:rsidTr="00F52405">
        <w:tc>
          <w:tcPr>
            <w:tcW w:w="9638" w:type="dxa"/>
            <w:shd w:val="clear" w:color="auto" w:fill="auto"/>
          </w:tcPr>
          <w:p w:rsidR="00F52405" w:rsidRPr="000170B3" w:rsidRDefault="00F52405" w:rsidP="00474A27">
            <w:pPr>
              <w:overflowPunct w:val="0"/>
              <w:autoSpaceDE w:val="0"/>
              <w:autoSpaceDN w:val="0"/>
              <w:adjustRightInd w:val="0"/>
              <w:jc w:val="center"/>
            </w:pPr>
            <w:r w:rsidRPr="000170B3">
              <w:rPr>
                <w:noProof/>
                <w:lang w:eastAsia="lt-LT"/>
              </w:rPr>
              <w:lastRenderedPageBreak/>
              <w:drawing>
                <wp:inline distT="0" distB="0" distL="0" distR="0" wp14:anchorId="4B1E37EE" wp14:editId="615486F1">
                  <wp:extent cx="554355" cy="563245"/>
                  <wp:effectExtent l="0" t="0" r="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55" cy="563245"/>
                          </a:xfrm>
                          <a:prstGeom prst="rect">
                            <a:avLst/>
                          </a:prstGeom>
                          <a:noFill/>
                          <a:ln>
                            <a:noFill/>
                          </a:ln>
                        </pic:spPr>
                      </pic:pic>
                    </a:graphicData>
                  </a:graphic>
                </wp:inline>
              </w:drawing>
            </w:r>
          </w:p>
          <w:p w:rsidR="00F52405" w:rsidRPr="000170B3" w:rsidRDefault="00F52405" w:rsidP="00474A27">
            <w:pPr>
              <w:overflowPunct w:val="0"/>
              <w:autoSpaceDE w:val="0"/>
              <w:autoSpaceDN w:val="0"/>
              <w:adjustRightInd w:val="0"/>
              <w:jc w:val="center"/>
            </w:pPr>
          </w:p>
          <w:p w:rsidR="00F52405" w:rsidRPr="000170B3" w:rsidRDefault="00F52405" w:rsidP="00474A27">
            <w:pPr>
              <w:overflowPunct w:val="0"/>
              <w:autoSpaceDE w:val="0"/>
              <w:autoSpaceDN w:val="0"/>
              <w:adjustRightInd w:val="0"/>
              <w:jc w:val="center"/>
              <w:rPr>
                <w:b/>
                <w:bCs/>
              </w:rPr>
            </w:pPr>
            <w:r w:rsidRPr="000170B3">
              <w:rPr>
                <w:b/>
                <w:bCs/>
              </w:rPr>
              <w:t>LIETUVOS MOKSLO TARYBA</w:t>
            </w:r>
          </w:p>
          <w:p w:rsidR="00F52405" w:rsidRPr="000170B3" w:rsidRDefault="00F52405" w:rsidP="00474A27">
            <w:pPr>
              <w:overflowPunct w:val="0"/>
              <w:autoSpaceDE w:val="0"/>
              <w:autoSpaceDN w:val="0"/>
              <w:adjustRightInd w:val="0"/>
              <w:jc w:val="center"/>
            </w:pPr>
          </w:p>
          <w:p w:rsidR="00F52405" w:rsidRPr="009A3D2B" w:rsidRDefault="00F52405" w:rsidP="00474A27">
            <w:pPr>
              <w:jc w:val="center"/>
              <w:rPr>
                <w:sz w:val="20"/>
                <w:szCs w:val="20"/>
              </w:rPr>
            </w:pPr>
            <w:r w:rsidRPr="009A3D2B">
              <w:rPr>
                <w:sz w:val="20"/>
                <w:szCs w:val="20"/>
              </w:rPr>
              <w:t>Biudžetinė įstaiga, Gedimino pr. 3, 01103 Vilnius, tel. (+370) 670 32435, el. p. info@lmt.lt</w:t>
            </w:r>
          </w:p>
          <w:p w:rsidR="00F52405" w:rsidRPr="000170B3" w:rsidRDefault="00F52405" w:rsidP="00474A27">
            <w:pPr>
              <w:jc w:val="center"/>
            </w:pPr>
            <w:r w:rsidRPr="009A3D2B">
              <w:rPr>
                <w:sz w:val="20"/>
                <w:szCs w:val="20"/>
              </w:rPr>
              <w:t>Duomenys kaupiami ir saugomi Juridinių asmenų registre, kodas 188716281</w:t>
            </w:r>
          </w:p>
        </w:tc>
      </w:tr>
    </w:tbl>
    <w:p w:rsidR="00F52405" w:rsidRPr="000170B3" w:rsidRDefault="00F52405" w:rsidP="00F52405">
      <w:pPr>
        <w:rPr>
          <w:vanish/>
        </w:rPr>
      </w:pPr>
      <w:bookmarkStart w:id="3" w:name="Text1"/>
    </w:p>
    <w:bookmarkEnd w:id="3"/>
    <w:tbl>
      <w:tblPr>
        <w:tblW w:w="0" w:type="auto"/>
        <w:tblLook w:val="04A0" w:firstRow="1" w:lastRow="0" w:firstColumn="1" w:lastColumn="0" w:noHBand="0" w:noVBand="1"/>
      </w:tblPr>
      <w:tblGrid>
        <w:gridCol w:w="6481"/>
        <w:gridCol w:w="3157"/>
      </w:tblGrid>
      <w:tr w:rsidR="00F52405" w:rsidRPr="00407C89" w:rsidTr="00474A27">
        <w:tc>
          <w:tcPr>
            <w:tcW w:w="6482" w:type="dxa"/>
          </w:tcPr>
          <w:p w:rsidR="00F52405" w:rsidRPr="000170B3" w:rsidRDefault="00F52405" w:rsidP="00474A27">
            <w:pPr>
              <w:pStyle w:val="Porat"/>
              <w:tabs>
                <w:tab w:val="center" w:pos="-105"/>
                <w:tab w:val="left" w:pos="6480"/>
              </w:tabs>
              <w:ind w:hanging="105"/>
              <w:rPr>
                <w:szCs w:val="24"/>
              </w:rPr>
            </w:pPr>
          </w:p>
          <w:p w:rsidR="00F52405" w:rsidRPr="000170B3" w:rsidRDefault="00F52405" w:rsidP="00474A27">
            <w:pPr>
              <w:pStyle w:val="Porat"/>
              <w:tabs>
                <w:tab w:val="center" w:pos="-111"/>
                <w:tab w:val="left" w:pos="6480"/>
              </w:tabs>
              <w:ind w:hanging="111"/>
              <w:rPr>
                <w:szCs w:val="24"/>
              </w:rPr>
            </w:pPr>
            <w:r w:rsidRPr="000170B3">
              <w:rPr>
                <w:szCs w:val="24"/>
              </w:rPr>
              <w:t>Lietuvos Respublikos švietimo, mokslo ir sporto ministerijai</w:t>
            </w:r>
          </w:p>
          <w:p w:rsidR="00F52405" w:rsidRPr="000170B3" w:rsidRDefault="00F52405" w:rsidP="00474A27">
            <w:pPr>
              <w:overflowPunct w:val="0"/>
              <w:autoSpaceDE w:val="0"/>
              <w:autoSpaceDN w:val="0"/>
              <w:adjustRightInd w:val="0"/>
              <w:ind w:left="-105"/>
            </w:pPr>
          </w:p>
          <w:p w:rsidR="00F52405" w:rsidRPr="000170B3" w:rsidRDefault="00F52405" w:rsidP="00474A27">
            <w:pPr>
              <w:overflowPunct w:val="0"/>
              <w:autoSpaceDE w:val="0"/>
              <w:autoSpaceDN w:val="0"/>
              <w:adjustRightInd w:val="0"/>
            </w:pPr>
          </w:p>
        </w:tc>
        <w:tc>
          <w:tcPr>
            <w:tcW w:w="3157" w:type="dxa"/>
          </w:tcPr>
          <w:p w:rsidR="00F52405" w:rsidRPr="000170B3" w:rsidRDefault="00F52405" w:rsidP="00474A27">
            <w:pPr>
              <w:pStyle w:val="Porat"/>
              <w:tabs>
                <w:tab w:val="center" w:pos="0"/>
                <w:tab w:val="left" w:pos="6480"/>
              </w:tabs>
              <w:rPr>
                <w:szCs w:val="24"/>
              </w:rPr>
            </w:pPr>
            <w:r w:rsidRPr="000170B3">
              <w:rPr>
                <w:szCs w:val="24"/>
              </w:rPr>
              <w:t xml:space="preserve"> </w:t>
            </w:r>
          </w:p>
          <w:p w:rsidR="00F52405" w:rsidRPr="000170B3" w:rsidRDefault="00F52405" w:rsidP="00474A27">
            <w:pPr>
              <w:pStyle w:val="Porat"/>
              <w:tabs>
                <w:tab w:val="center" w:pos="0"/>
                <w:tab w:val="left" w:pos="6480"/>
              </w:tabs>
              <w:rPr>
                <w:szCs w:val="24"/>
              </w:rPr>
            </w:pPr>
            <w:r w:rsidRPr="000170B3">
              <w:rPr>
                <w:szCs w:val="24"/>
              </w:rPr>
              <w:t xml:space="preserve">   2020-06- </w:t>
            </w:r>
            <w:r>
              <w:rPr>
                <w:szCs w:val="24"/>
              </w:rPr>
              <w:t xml:space="preserve">18  </w:t>
            </w:r>
            <w:r w:rsidRPr="000170B3">
              <w:rPr>
                <w:szCs w:val="24"/>
              </w:rPr>
              <w:t xml:space="preserve"> Nr.</w:t>
            </w:r>
            <w:r>
              <w:rPr>
                <w:szCs w:val="24"/>
              </w:rPr>
              <w:t xml:space="preserve"> 4S-588</w:t>
            </w:r>
          </w:p>
          <w:p w:rsidR="00F52405" w:rsidRPr="000170B3" w:rsidRDefault="00F52405" w:rsidP="00474A27">
            <w:pPr>
              <w:pStyle w:val="Porat"/>
              <w:tabs>
                <w:tab w:val="center" w:pos="0"/>
                <w:tab w:val="left" w:pos="6480"/>
              </w:tabs>
              <w:rPr>
                <w:szCs w:val="24"/>
              </w:rPr>
            </w:pPr>
            <w:r w:rsidRPr="000170B3">
              <w:rPr>
                <w:szCs w:val="24"/>
              </w:rPr>
              <w:t>Į 2020-06-04    Nr. SR-2612</w:t>
            </w:r>
          </w:p>
          <w:p w:rsidR="00F52405" w:rsidRPr="000170B3" w:rsidRDefault="00F52405" w:rsidP="00474A27">
            <w:pPr>
              <w:pStyle w:val="Porat"/>
              <w:tabs>
                <w:tab w:val="center" w:pos="0"/>
                <w:tab w:val="left" w:pos="6480"/>
              </w:tabs>
              <w:rPr>
                <w:szCs w:val="24"/>
              </w:rPr>
            </w:pPr>
          </w:p>
        </w:tc>
      </w:tr>
    </w:tbl>
    <w:p w:rsidR="00F52405" w:rsidRPr="000170B3" w:rsidRDefault="00F52405" w:rsidP="00F52405">
      <w:pPr>
        <w:overflowPunct w:val="0"/>
        <w:autoSpaceDE w:val="0"/>
        <w:autoSpaceDN w:val="0"/>
        <w:adjustRightInd w:val="0"/>
      </w:pPr>
    </w:p>
    <w:p w:rsidR="00F52405" w:rsidRPr="000170B3" w:rsidRDefault="00F52405" w:rsidP="00F52405">
      <w:pPr>
        <w:pStyle w:val="Porat"/>
        <w:tabs>
          <w:tab w:val="center" w:pos="0"/>
          <w:tab w:val="left" w:pos="6480"/>
        </w:tabs>
        <w:jc w:val="both"/>
        <w:rPr>
          <w:b/>
          <w:caps/>
          <w:szCs w:val="24"/>
        </w:rPr>
      </w:pPr>
      <w:r w:rsidRPr="000170B3">
        <w:rPr>
          <w:b/>
          <w:caps/>
          <w:szCs w:val="24"/>
        </w:rPr>
        <w:t xml:space="preserve">DĖL </w:t>
      </w:r>
      <w:r w:rsidRPr="000170B3">
        <w:rPr>
          <w:b/>
          <w:caps/>
          <w:color w:val="000000"/>
        </w:rPr>
        <w:t>Lietuvos Respublikos Vyriausybės nutarimo PROJEKTO</w:t>
      </w:r>
    </w:p>
    <w:p w:rsidR="00F52405" w:rsidRPr="000170B3" w:rsidRDefault="00F52405" w:rsidP="00F52405">
      <w:pPr>
        <w:overflowPunct w:val="0"/>
        <w:autoSpaceDE w:val="0"/>
        <w:autoSpaceDN w:val="0"/>
        <w:adjustRightInd w:val="0"/>
        <w:jc w:val="both"/>
      </w:pPr>
    </w:p>
    <w:p w:rsidR="00F52405" w:rsidRPr="000170B3" w:rsidRDefault="00F52405" w:rsidP="00F52405">
      <w:pPr>
        <w:overflowPunct w:val="0"/>
        <w:autoSpaceDE w:val="0"/>
        <w:autoSpaceDN w:val="0"/>
        <w:adjustRightInd w:val="0"/>
        <w:jc w:val="both"/>
      </w:pPr>
    </w:p>
    <w:p w:rsidR="00F52405" w:rsidRPr="000170B3" w:rsidRDefault="00F52405" w:rsidP="00F52405">
      <w:pPr>
        <w:spacing w:after="40"/>
        <w:ind w:firstLine="567"/>
        <w:jc w:val="both"/>
      </w:pPr>
      <w:r w:rsidRPr="000170B3">
        <w:rPr>
          <w:noProof/>
        </w:rPr>
        <w:t xml:space="preserve">Lietuvos mokslo taryba (toliau – Taryba) išnagrinėjo Lietuvos Respublikos švietimo, mokslo ir sporto ministerijos pateiktą derinti </w:t>
      </w:r>
      <w:r w:rsidRPr="000170B3">
        <w:t>Lietuvos Respublikos Vyriausybės nutarimo „Dėl Lietuvos teisės instituto, Lietuvos socialinių tyrimų centro ir Lietuvos agrarinės ekonomikos instituto reorganizavimo“ projektą (teisės akto projekto Nr. 20-8067)</w:t>
      </w:r>
      <w:r w:rsidRPr="000170B3">
        <w:rPr>
          <w:color w:val="000000"/>
        </w:rPr>
        <w:t>.</w:t>
      </w:r>
      <w:r w:rsidRPr="000170B3">
        <w:t xml:space="preserve"> </w:t>
      </w:r>
    </w:p>
    <w:p w:rsidR="00F52405" w:rsidRPr="000170B3" w:rsidRDefault="00F52405" w:rsidP="00F52405">
      <w:pPr>
        <w:spacing w:after="40"/>
        <w:ind w:firstLine="567"/>
        <w:jc w:val="both"/>
      </w:pPr>
      <w:r w:rsidRPr="000170B3">
        <w:rPr>
          <w:lang w:eastAsia="lt-LT"/>
        </w:rPr>
        <w:t xml:space="preserve">Taryba pažymi, kad po reorganizavimo veiksiančio valstybinio mokslinių tyrimų instituto – Lietuvos socialinių mokslų centras (toliau – Centras) planuojamos mokslinių tyrimų ir eksperimentinės plėtros (toliau – MTEP) kryptys iš esmės </w:t>
      </w:r>
      <w:r w:rsidRPr="000170B3">
        <w:t xml:space="preserve">atitinka buvusias reorganizuojamų institutų veiklas. </w:t>
      </w:r>
      <w:proofErr w:type="spellStart"/>
      <w:r w:rsidRPr="000170B3">
        <w:t>Tarpkryptiniai</w:t>
      </w:r>
      <w:proofErr w:type="spellEnd"/>
      <w:r w:rsidRPr="000170B3">
        <w:t xml:space="preserve"> tyrimai deklaruojami Centro įstatų projekto </w:t>
      </w:r>
      <w:r>
        <w:t>6.1</w:t>
      </w:r>
      <w:r w:rsidRPr="000170B3">
        <w:t xml:space="preserve"> papunktyje, tačiau </w:t>
      </w:r>
      <w:proofErr w:type="spellStart"/>
      <w:r w:rsidRPr="000170B3">
        <w:t>tarpkryptiškumas</w:t>
      </w:r>
      <w:proofErr w:type="spellEnd"/>
      <w:r w:rsidRPr="000170B3">
        <w:t xml:space="preserve"> nėra pakankamai atskleistas (išskyrus MTEP kryptis, nurodytas Centro įstatų projekto 7.4 ir 7.10 papunkčiuose). Tarybos nuomone, Centras žymiai didesnį dėmesį turėtų skirti ekonomikos tyrimams, neapsiribodamas tik žemės ūkio sektoriaus problemomis. Mokslinis dėmesys įvairesnėms ir sparčiau besivystančioms ekonomikos šakoms ne tik atlieptų nacionalinius valstybės planavimo ir valdymo poreikius, bet ir suteiktų žymiai didesnes galimybes plėtoti </w:t>
      </w:r>
      <w:proofErr w:type="spellStart"/>
      <w:r w:rsidRPr="000170B3">
        <w:t>tarpdalykinius</w:t>
      </w:r>
      <w:proofErr w:type="spellEnd"/>
      <w:r w:rsidRPr="000170B3">
        <w:t xml:space="preserve"> tyrimus, derinančius ekonomikos, sociologijos, visuomeninės geografijos, valdymo ir teisės mokslus. </w:t>
      </w:r>
      <w:r>
        <w:t>Atkreipiame dėmesį</w:t>
      </w:r>
      <w:r w:rsidRPr="000170B3">
        <w:t xml:space="preserve">, kad 2009 m. buvo likviduotas Lietuvos ekonomikos institutas, argumentuojant, kad ši įstaiga pernelyg maža ir dėl to negali imtis spręsti svarbių ir didesnės apimties problemų. </w:t>
      </w:r>
    </w:p>
    <w:p w:rsidR="00F52405" w:rsidRPr="000170B3" w:rsidRDefault="00F52405" w:rsidP="00F52405">
      <w:pPr>
        <w:spacing w:after="40"/>
        <w:ind w:firstLine="567"/>
        <w:jc w:val="both"/>
      </w:pPr>
      <w:r w:rsidRPr="000170B3">
        <w:t>Taryba siūlytų pagrindines Centro MTEP kryptis įstatuose apibrėžti plačiau, neapribojant Centro tyrimų galimybių ateityje ir atsižvelgiant į Centro įstatų projekto 6 punkte nurodytus veiklos tikslus. Centro įstatų projekto 7.2, 7.3 ir 7.9 papunkčiuose nurodytas MTEP kryptis siūlytume tikslinti ir išdėstyti jas taip:</w:t>
      </w:r>
    </w:p>
    <w:p w:rsidR="00F52405" w:rsidRPr="000170B3" w:rsidRDefault="00F52405" w:rsidP="00F52405">
      <w:pPr>
        <w:spacing w:after="40"/>
        <w:ind w:firstLine="567"/>
        <w:jc w:val="both"/>
      </w:pPr>
      <w:r w:rsidRPr="000170B3">
        <w:t>„7.2. Socialinė politika, gerovės valstybė ir darbo rinka;“;</w:t>
      </w:r>
    </w:p>
    <w:p w:rsidR="00F52405" w:rsidRPr="000170B3" w:rsidRDefault="00F52405" w:rsidP="00F52405">
      <w:pPr>
        <w:spacing w:after="40"/>
        <w:ind w:firstLine="567"/>
        <w:jc w:val="both"/>
      </w:pPr>
      <w:r w:rsidRPr="000170B3">
        <w:t>„7.3. Demografiniai procesai ir prognozės;“</w:t>
      </w:r>
      <w:r w:rsidRPr="000B49D0">
        <w:t>;</w:t>
      </w:r>
      <w:r w:rsidRPr="000170B3">
        <w:t xml:space="preserve"> </w:t>
      </w:r>
    </w:p>
    <w:p w:rsidR="00F52405" w:rsidRPr="000170B3" w:rsidRDefault="00F52405" w:rsidP="00F52405">
      <w:pPr>
        <w:spacing w:after="40"/>
        <w:ind w:firstLine="567"/>
        <w:jc w:val="both"/>
      </w:pPr>
      <w:r w:rsidRPr="000170B3">
        <w:t>„7.9. Ekonominė ir žemės ūkio politika;“.</w:t>
      </w:r>
    </w:p>
    <w:p w:rsidR="00F52405" w:rsidRDefault="00F52405" w:rsidP="00F52405">
      <w:pPr>
        <w:spacing w:after="40"/>
        <w:ind w:firstLine="567"/>
        <w:jc w:val="both"/>
      </w:pPr>
      <w:r w:rsidRPr="000170B3">
        <w:t xml:space="preserve">Centro įstatų projekto 11 punktą siūlytina papildyti numatant Centro prievolę užtikrinti būtinas sąlygas laikytis mokslinių tyrimų etikos reikalavimų, 33.4 papunktį – patikslinti, numatant, kad Centras turi teisę gauti iš valstybės institucijų informaciją, būtiną moksliniams tyrimams, </w:t>
      </w:r>
      <w:r w:rsidRPr="005D273C">
        <w:rPr>
          <w:u w:val="single"/>
        </w:rPr>
        <w:t>neatlygintinai</w:t>
      </w:r>
      <w:r w:rsidRPr="000170B3">
        <w:t>. Taip papildžius šį papunktį, būtų įgyvendinama atvirų duomenų politikos nuostata, įpareigojanti valstybės institucijas dalintis disponuojama informacija. Taip pat Taryba rekomenduotų į Centro Tarybos sudėtį įtraukti Lietuvos Respublikos ekonomikos ir inovacijų ministerijos deleguotą atstovą (Centro įstatų projekto 17.1 papunktis), nes didelė dalis Centro numatomų vykdyti mokslinių tyrimų bei inovacijų kūrimo užsakomųjų darbų yra aktualūs ir šiai ministerijai.</w:t>
      </w:r>
    </w:p>
    <w:p w:rsidR="00F52405" w:rsidRDefault="00F52405" w:rsidP="00F52405">
      <w:pPr>
        <w:spacing w:after="40"/>
        <w:ind w:firstLine="567"/>
        <w:jc w:val="both"/>
      </w:pPr>
    </w:p>
    <w:p w:rsidR="00F52405" w:rsidRPr="000170B3" w:rsidRDefault="00BA4B82" w:rsidP="00F52405">
      <w:pPr>
        <w:spacing w:after="40"/>
        <w:ind w:firstLine="567"/>
        <w:jc w:val="both"/>
      </w:pPr>
      <w:r>
        <w:t>Pirmininkas</w:t>
      </w:r>
      <w:r>
        <w:tab/>
      </w:r>
      <w:r>
        <w:tab/>
      </w:r>
      <w:r>
        <w:tab/>
      </w:r>
      <w:r>
        <w:tab/>
        <w:t>Romas Baronas</w:t>
      </w:r>
    </w:p>
    <w:p w:rsidR="00CD4154" w:rsidRDefault="00824452" w:rsidP="007F1E44">
      <w:pPr>
        <w:jc w:val="center"/>
      </w:pPr>
      <w:r w:rsidRPr="00824452">
        <w:rPr>
          <w:noProof/>
          <w:lang w:eastAsia="lt-LT"/>
        </w:rPr>
        <w:lastRenderedPageBreak/>
        <w:drawing>
          <wp:inline distT="0" distB="0" distL="0" distR="0">
            <wp:extent cx="6120130" cy="8659070"/>
            <wp:effectExtent l="0" t="0" r="0" b="889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824452" w:rsidRDefault="00824452" w:rsidP="007F1E44">
      <w:pPr>
        <w:jc w:val="center"/>
      </w:pPr>
    </w:p>
    <w:p w:rsidR="00824452" w:rsidRDefault="00824452" w:rsidP="007F1E44">
      <w:pPr>
        <w:jc w:val="center"/>
      </w:pPr>
    </w:p>
    <w:p w:rsidR="00824452" w:rsidRDefault="00824452" w:rsidP="007F1E44">
      <w:pPr>
        <w:jc w:val="center"/>
      </w:pPr>
    </w:p>
    <w:p w:rsidR="00824452" w:rsidRDefault="00196215" w:rsidP="007F1E44">
      <w:pPr>
        <w:jc w:val="center"/>
      </w:pPr>
      <w:r w:rsidRPr="00196215">
        <w:rPr>
          <w:noProof/>
          <w:lang w:eastAsia="lt-LT"/>
        </w:rPr>
        <w:lastRenderedPageBreak/>
        <w:drawing>
          <wp:inline distT="0" distB="0" distL="0" distR="0">
            <wp:extent cx="6120130" cy="8798716"/>
            <wp:effectExtent l="0" t="0" r="0" b="254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798716"/>
                    </a:xfrm>
                    <a:prstGeom prst="rect">
                      <a:avLst/>
                    </a:prstGeom>
                    <a:noFill/>
                    <a:ln>
                      <a:noFill/>
                    </a:ln>
                  </pic:spPr>
                </pic:pic>
              </a:graphicData>
            </a:graphic>
          </wp:inline>
        </w:drawing>
      </w:r>
    </w:p>
    <w:p w:rsidR="00DB0C93" w:rsidRDefault="00DB0C93" w:rsidP="007F1E44">
      <w:pPr>
        <w:jc w:val="center"/>
      </w:pPr>
    </w:p>
    <w:p w:rsidR="00DB0C93" w:rsidRDefault="00DB0C93" w:rsidP="007F1E44">
      <w:pPr>
        <w:jc w:val="center"/>
      </w:pPr>
    </w:p>
    <w:p w:rsidR="00DB0C93" w:rsidRDefault="00594C5B" w:rsidP="007F1E44">
      <w:pPr>
        <w:jc w:val="center"/>
      </w:pPr>
      <w:r w:rsidRPr="00594C5B">
        <w:rPr>
          <w:noProof/>
          <w:lang w:eastAsia="lt-LT"/>
        </w:rPr>
        <w:lastRenderedPageBreak/>
        <w:drawing>
          <wp:inline distT="0" distB="0" distL="0" distR="0">
            <wp:extent cx="6120130" cy="6159254"/>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6159254"/>
                    </a:xfrm>
                    <a:prstGeom prst="rect">
                      <a:avLst/>
                    </a:prstGeom>
                    <a:noFill/>
                    <a:ln>
                      <a:noFill/>
                    </a:ln>
                  </pic:spPr>
                </pic:pic>
              </a:graphicData>
            </a:graphic>
          </wp:inline>
        </w:drawing>
      </w:r>
    </w:p>
    <w:sectPr w:rsidR="00DB0C93" w:rsidSect="0027454A">
      <w:headerReference w:type="even" r:id="rId21"/>
      <w:headerReference w:type="default" r:id="rId22"/>
      <w:footerReference w:type="default" r:id="rId23"/>
      <w:headerReference w:type="first" r:id="rId24"/>
      <w:footerReference w:type="first" r:id="rId25"/>
      <w:pgSz w:w="11906" w:h="16838"/>
      <w:pgMar w:top="1134" w:right="567" w:bottom="1134" w:left="1701" w:header="567" w:footer="127" w:gutter="0"/>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7AD" w:rsidRDefault="007E27AD" w:rsidP="006F142E">
      <w:r>
        <w:separator/>
      </w:r>
    </w:p>
  </w:endnote>
  <w:endnote w:type="continuationSeparator" w:id="0">
    <w:p w:rsidR="007E27AD" w:rsidRDefault="007E27AD" w:rsidP="006F1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TimesLT">
    <w:altName w:val="Times New Roman"/>
    <w:charset w:val="BA"/>
    <w:family w:val="roman"/>
    <w:pitch w:val="variable"/>
    <w:sig w:usb0="E0002AFF" w:usb1="C0007841" w:usb2="00000009" w:usb3="00000000" w:csb0="000001FF" w:csb1="00000000"/>
  </w:font>
  <w:font w:name="LiberationSerif-Bold">
    <w:altName w:val="Times New Roman"/>
    <w:panose1 w:val="00000000000000000000"/>
    <w:charset w:val="EE"/>
    <w:family w:val="auto"/>
    <w:notTrueType/>
    <w:pitch w:val="default"/>
    <w:sig w:usb0="00000005" w:usb1="00000000" w:usb2="00000000" w:usb3="00000000" w:csb0="00000002" w:csb1="00000000"/>
  </w:font>
  <w:font w:name="LiberationSerif">
    <w:altName w:val="Times New Roman"/>
    <w:panose1 w:val="00000000000000000000"/>
    <w:charset w:val="EE"/>
    <w:family w:val="auto"/>
    <w:notTrueType/>
    <w:pitch w:val="default"/>
    <w:sig w:usb0="00000005" w:usb1="00000000" w:usb2="00000000" w:usb3="00000000" w:csb0="00000002" w:csb1="00000000"/>
  </w:font>
  <w:font w:name="DejaVuSans">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E45" w:rsidRDefault="007E27AD">
    <w:pPr>
      <w:pStyle w:val="Porat"/>
    </w:pPr>
  </w:p>
  <w:p w:rsidR="006F142E" w:rsidRDefault="006F142E">
    <w:pPr>
      <w:pStyle w:val="Por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E45" w:rsidRPr="00775CB5" w:rsidRDefault="007E27AD">
    <w:pPr>
      <w:ind w:right="227"/>
      <w:jc w:val="right"/>
      <w:rPr>
        <w:sz w:val="10"/>
      </w:rPr>
    </w:pPr>
    <w:r w:rsidRPr="00775CB5">
      <w:rPr>
        <w:sz w:val="10"/>
      </w:rPr>
      <w:fldChar w:fldCharType="begin"/>
    </w:r>
    <w:r w:rsidRPr="00775CB5">
      <w:rPr>
        <w:sz w:val="10"/>
      </w:rPr>
      <w:instrText xml:space="preserve"> FILENAME  \* MERGEFORMAT </w:instrText>
    </w:r>
    <w:r w:rsidRPr="00775CB5">
      <w:rPr>
        <w:sz w:val="10"/>
      </w:rPr>
      <w:fldChar w:fldCharType="separate"/>
    </w:r>
    <w:r>
      <w:rPr>
        <w:noProof/>
        <w:sz w:val="10"/>
      </w:rPr>
      <w:t>Dokumentas2</w:t>
    </w:r>
    <w:r w:rsidRPr="00775CB5">
      <w:rPr>
        <w:sz w:val="10"/>
      </w:rPr>
      <w:fldChar w:fldCharType="end"/>
    </w:r>
  </w:p>
  <w:p w:rsidR="001A1D75" w:rsidRPr="00775CB5" w:rsidRDefault="007E27AD">
    <w:pPr>
      <w:ind w:right="227"/>
      <w:jc w:val="right"/>
      <w:rPr>
        <w:sz w:val="10"/>
      </w:rPr>
    </w:pPr>
  </w:p>
  <w:tbl>
    <w:tblPr>
      <w:tblW w:w="0" w:type="auto"/>
      <w:tblInd w:w="102" w:type="dxa"/>
      <w:tblBorders>
        <w:top w:val="single" w:sz="4" w:space="0" w:color="auto"/>
      </w:tblBorders>
      <w:tblLayout w:type="fixed"/>
      <w:tblCellMar>
        <w:left w:w="56" w:type="dxa"/>
        <w:right w:w="56" w:type="dxa"/>
      </w:tblCellMar>
      <w:tblLook w:val="0000" w:firstRow="0" w:lastRow="0" w:firstColumn="0" w:lastColumn="0" w:noHBand="0" w:noVBand="0"/>
    </w:tblPr>
    <w:tblGrid>
      <w:gridCol w:w="3215"/>
      <w:gridCol w:w="1559"/>
      <w:gridCol w:w="1984"/>
      <w:gridCol w:w="2836"/>
    </w:tblGrid>
    <w:tr w:rsidR="00676E45" w:rsidRPr="00775CB5">
      <w:tc>
        <w:tcPr>
          <w:tcW w:w="3215" w:type="dxa"/>
        </w:tcPr>
        <w:p w:rsidR="00676E45" w:rsidRPr="00775CB5" w:rsidRDefault="007E27AD">
          <w:pPr>
            <w:pStyle w:val="Porat"/>
            <w:rPr>
              <w:sz w:val="16"/>
            </w:rPr>
          </w:pPr>
          <w:r>
            <w:rPr>
              <w:sz w:val="16"/>
            </w:rPr>
            <w:t>B</w:t>
          </w:r>
          <w:r w:rsidRPr="00775CB5">
            <w:rPr>
              <w:sz w:val="16"/>
            </w:rPr>
            <w:t>iudžetinė įstaiga</w:t>
          </w:r>
        </w:p>
      </w:tc>
      <w:tc>
        <w:tcPr>
          <w:tcW w:w="1559" w:type="dxa"/>
        </w:tcPr>
        <w:p w:rsidR="00676E45" w:rsidRPr="00775CB5" w:rsidRDefault="007E27AD">
          <w:pPr>
            <w:pStyle w:val="Porat"/>
            <w:tabs>
              <w:tab w:val="clear" w:pos="4153"/>
              <w:tab w:val="clear" w:pos="8306"/>
            </w:tabs>
            <w:rPr>
              <w:sz w:val="16"/>
            </w:rPr>
          </w:pPr>
          <w:r w:rsidRPr="00775CB5">
            <w:rPr>
              <w:sz w:val="16"/>
            </w:rPr>
            <w:t>Tel.   (8</w:t>
          </w:r>
          <w:r w:rsidRPr="00775CB5">
            <w:rPr>
              <w:sz w:val="16"/>
            </w:rPr>
            <w:t xml:space="preserve"> </w:t>
          </w:r>
          <w:r w:rsidRPr="00775CB5">
            <w:rPr>
              <w:sz w:val="16"/>
            </w:rPr>
            <w:t>5) 239 0000</w:t>
          </w:r>
        </w:p>
      </w:tc>
      <w:tc>
        <w:tcPr>
          <w:tcW w:w="1984" w:type="dxa"/>
        </w:tcPr>
        <w:p w:rsidR="00676E45" w:rsidRPr="00775CB5" w:rsidRDefault="007E27AD">
          <w:pPr>
            <w:pStyle w:val="Porat"/>
            <w:rPr>
              <w:sz w:val="16"/>
            </w:rPr>
          </w:pPr>
          <w:r w:rsidRPr="00775CB5">
            <w:rPr>
              <w:sz w:val="16"/>
            </w:rPr>
            <w:t>El. paštas finmin@finmin.lt</w:t>
          </w:r>
        </w:p>
      </w:tc>
      <w:tc>
        <w:tcPr>
          <w:tcW w:w="2836" w:type="dxa"/>
        </w:tcPr>
        <w:p w:rsidR="00676E45" w:rsidRPr="00775CB5" w:rsidRDefault="007E27AD">
          <w:pPr>
            <w:pStyle w:val="Porat"/>
            <w:rPr>
              <w:sz w:val="16"/>
            </w:rPr>
          </w:pPr>
          <w:r w:rsidRPr="00775CB5">
            <w:rPr>
              <w:sz w:val="16"/>
            </w:rPr>
            <w:t>Duomenys kaupiami ir saugomi</w:t>
          </w:r>
          <w:r>
            <w:rPr>
              <w:sz w:val="16"/>
            </w:rPr>
            <w:t xml:space="preserve"> </w:t>
          </w:r>
          <w:r w:rsidRPr="00775CB5">
            <w:rPr>
              <w:sz w:val="16"/>
            </w:rPr>
            <w:t>Juridinių</w:t>
          </w:r>
        </w:p>
      </w:tc>
    </w:tr>
    <w:tr w:rsidR="00676E45" w:rsidRPr="00775CB5">
      <w:tc>
        <w:tcPr>
          <w:tcW w:w="3215" w:type="dxa"/>
        </w:tcPr>
        <w:p w:rsidR="00676E45" w:rsidRPr="00775CB5" w:rsidRDefault="007E27AD">
          <w:pPr>
            <w:pStyle w:val="Porat"/>
            <w:rPr>
              <w:sz w:val="16"/>
            </w:rPr>
          </w:pPr>
          <w:r>
            <w:rPr>
              <w:sz w:val="16"/>
            </w:rPr>
            <w:t xml:space="preserve">Lukiškių </w:t>
          </w:r>
          <w:r>
            <w:rPr>
              <w:sz w:val="16"/>
            </w:rPr>
            <w:t xml:space="preserve">g. </w:t>
          </w:r>
          <w:r w:rsidRPr="00775CB5">
            <w:rPr>
              <w:sz w:val="16"/>
            </w:rPr>
            <w:t>2, LT-01512 Vilnius</w:t>
          </w:r>
        </w:p>
      </w:tc>
      <w:tc>
        <w:tcPr>
          <w:tcW w:w="1559" w:type="dxa"/>
        </w:tcPr>
        <w:p w:rsidR="00676E45" w:rsidRPr="00775CB5" w:rsidRDefault="007E27AD">
          <w:pPr>
            <w:pStyle w:val="Porat"/>
            <w:rPr>
              <w:sz w:val="16"/>
            </w:rPr>
          </w:pPr>
          <w:r w:rsidRPr="00775CB5">
            <w:rPr>
              <w:sz w:val="16"/>
            </w:rPr>
            <w:t>Faks. (8</w:t>
          </w:r>
          <w:r w:rsidRPr="00775CB5">
            <w:rPr>
              <w:sz w:val="16"/>
            </w:rPr>
            <w:t xml:space="preserve"> </w:t>
          </w:r>
          <w:r w:rsidRPr="00775CB5">
            <w:rPr>
              <w:sz w:val="16"/>
            </w:rPr>
            <w:t>5) 279 1481</w:t>
          </w:r>
        </w:p>
      </w:tc>
      <w:tc>
        <w:tcPr>
          <w:tcW w:w="1984" w:type="dxa"/>
        </w:tcPr>
        <w:p w:rsidR="00676E45" w:rsidRPr="00775CB5" w:rsidRDefault="007E27AD">
          <w:pPr>
            <w:pStyle w:val="Porat"/>
            <w:rPr>
              <w:sz w:val="16"/>
            </w:rPr>
          </w:pPr>
          <w:r w:rsidRPr="00775CB5">
            <w:rPr>
              <w:sz w:val="16"/>
            </w:rPr>
            <w:t>http://www.finmin.lt</w:t>
          </w:r>
        </w:p>
      </w:tc>
      <w:tc>
        <w:tcPr>
          <w:tcW w:w="2836" w:type="dxa"/>
        </w:tcPr>
        <w:p w:rsidR="00676E45" w:rsidRPr="00775CB5" w:rsidRDefault="007E27AD" w:rsidP="00775CB5">
          <w:pPr>
            <w:pStyle w:val="Porat"/>
            <w:rPr>
              <w:sz w:val="16"/>
            </w:rPr>
          </w:pPr>
          <w:r w:rsidRPr="00775CB5">
            <w:rPr>
              <w:sz w:val="16"/>
            </w:rPr>
            <w:t>asmenų registre</w:t>
          </w:r>
          <w:r>
            <w:rPr>
              <w:sz w:val="16"/>
            </w:rPr>
            <w:t>, k</w:t>
          </w:r>
          <w:r w:rsidRPr="00775CB5">
            <w:rPr>
              <w:sz w:val="16"/>
            </w:rPr>
            <w:t>odas 288601650</w:t>
          </w:r>
        </w:p>
      </w:tc>
    </w:tr>
  </w:tbl>
  <w:p w:rsidR="00676E45" w:rsidRPr="00775CB5" w:rsidRDefault="007E27AD">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7AD" w:rsidRDefault="007E27AD" w:rsidP="006F142E">
      <w:r>
        <w:separator/>
      </w:r>
    </w:p>
  </w:footnote>
  <w:footnote w:type="continuationSeparator" w:id="0">
    <w:p w:rsidR="007E27AD" w:rsidRDefault="007E27AD" w:rsidP="006F14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E45" w:rsidRDefault="007E27AD">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676E45" w:rsidRDefault="007E27AD">
    <w:pPr>
      <w:pStyle w:val="Antrats"/>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282052"/>
      <w:docPartObj>
        <w:docPartGallery w:val="Page Numbers (Top of Page)"/>
        <w:docPartUnique/>
      </w:docPartObj>
    </w:sdtPr>
    <w:sdtContent>
      <w:p w:rsidR="0027454A" w:rsidRDefault="0027454A">
        <w:pPr>
          <w:pStyle w:val="Antrats"/>
          <w:jc w:val="center"/>
        </w:pPr>
        <w:r>
          <w:fldChar w:fldCharType="begin"/>
        </w:r>
        <w:r>
          <w:instrText>PAGE   \* MERGEFORMAT</w:instrText>
        </w:r>
        <w:r>
          <w:fldChar w:fldCharType="separate"/>
        </w:r>
        <w:r w:rsidR="00D31521">
          <w:rPr>
            <w:noProof/>
          </w:rPr>
          <w:t>9</w:t>
        </w:r>
        <w:r>
          <w:fldChar w:fldCharType="end"/>
        </w:r>
      </w:p>
    </w:sdtContent>
  </w:sdt>
  <w:p w:rsidR="00676E45" w:rsidRDefault="007E27AD">
    <w:pPr>
      <w:pStyle w:val="Antrats"/>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E45" w:rsidRDefault="007E27AD">
    <w:pPr>
      <w:pStyle w:val="Antrats"/>
      <w:ind w:right="360"/>
    </w:pPr>
    <w:r>
      <w: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371781"/>
    <w:multiLevelType w:val="hybridMultilevel"/>
    <w:tmpl w:val="FB3248C0"/>
    <w:lvl w:ilvl="0" w:tplc="A8484504">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1" w15:restartNumberingAfterBreak="0">
    <w:nsid w:val="52F12BB2"/>
    <w:multiLevelType w:val="hybridMultilevel"/>
    <w:tmpl w:val="09DC88B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443"/>
    <w:rsid w:val="0000243B"/>
    <w:rsid w:val="00196215"/>
    <w:rsid w:val="0027454A"/>
    <w:rsid w:val="00282443"/>
    <w:rsid w:val="002A0903"/>
    <w:rsid w:val="00446CC2"/>
    <w:rsid w:val="00525CBF"/>
    <w:rsid w:val="00594C5B"/>
    <w:rsid w:val="006F142E"/>
    <w:rsid w:val="00792AA2"/>
    <w:rsid w:val="007E27AD"/>
    <w:rsid w:val="007F1E44"/>
    <w:rsid w:val="008124CB"/>
    <w:rsid w:val="00824452"/>
    <w:rsid w:val="00A778D2"/>
    <w:rsid w:val="00B368EC"/>
    <w:rsid w:val="00BA4B82"/>
    <w:rsid w:val="00BE2604"/>
    <w:rsid w:val="00CD4154"/>
    <w:rsid w:val="00D062F8"/>
    <w:rsid w:val="00D31521"/>
    <w:rsid w:val="00DB0C93"/>
    <w:rsid w:val="00E80B5A"/>
    <w:rsid w:val="00F5240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2FC94"/>
  <w15:chartTrackingRefBased/>
  <w15:docId w15:val="{03762056-1A1C-4DC3-95FF-333663E56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A0903"/>
    <w:pPr>
      <w:suppressAutoHyphens/>
      <w:spacing w:after="0" w:line="240" w:lineRule="auto"/>
    </w:pPr>
    <w:rPr>
      <w:rFonts w:ascii="Times New Roman" w:eastAsia="Times New Roman" w:hAnsi="Times New Roman" w:cs="Times New Roman"/>
      <w:sz w:val="24"/>
      <w:szCs w:val="24"/>
      <w:lang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rsid w:val="002A0903"/>
    <w:rPr>
      <w:color w:val="0000FF"/>
      <w:u w:val="single"/>
    </w:rPr>
  </w:style>
  <w:style w:type="paragraph" w:customStyle="1" w:styleId="Adresas">
    <w:name w:val="Adresas"/>
    <w:basedOn w:val="prastasis"/>
    <w:qFormat/>
    <w:rsid w:val="002A0903"/>
    <w:pPr>
      <w:ind w:right="318"/>
    </w:pPr>
  </w:style>
  <w:style w:type="paragraph" w:customStyle="1" w:styleId="Kopija">
    <w:name w:val="Kopija"/>
    <w:basedOn w:val="Adresas"/>
    <w:rsid w:val="002A0903"/>
    <w:pPr>
      <w:ind w:right="3999"/>
    </w:pPr>
  </w:style>
  <w:style w:type="paragraph" w:styleId="Sraopastraipa">
    <w:name w:val="List Paragraph"/>
    <w:basedOn w:val="prastasis"/>
    <w:uiPriority w:val="34"/>
    <w:qFormat/>
    <w:rsid w:val="002A0903"/>
    <w:pPr>
      <w:ind w:left="720"/>
      <w:contextualSpacing/>
    </w:pPr>
  </w:style>
  <w:style w:type="paragraph" w:styleId="Antrats">
    <w:name w:val="header"/>
    <w:basedOn w:val="prastasis"/>
    <w:link w:val="AntratsDiagrama"/>
    <w:uiPriority w:val="99"/>
    <w:rsid w:val="002A0903"/>
    <w:pPr>
      <w:suppressLineNumbers/>
      <w:tabs>
        <w:tab w:val="center" w:pos="-568"/>
        <w:tab w:val="right" w:pos="-1135"/>
      </w:tabs>
    </w:pPr>
  </w:style>
  <w:style w:type="character" w:customStyle="1" w:styleId="AntratsDiagrama">
    <w:name w:val="Antraštės Diagrama"/>
    <w:basedOn w:val="Numatytasispastraiposriftas"/>
    <w:link w:val="Antrats"/>
    <w:uiPriority w:val="99"/>
    <w:rsid w:val="002A0903"/>
    <w:rPr>
      <w:rFonts w:ascii="Times New Roman" w:eastAsia="Times New Roman" w:hAnsi="Times New Roman" w:cs="Times New Roman"/>
      <w:sz w:val="24"/>
      <w:szCs w:val="24"/>
      <w:lang w:eastAsia="ar-SA"/>
    </w:rPr>
  </w:style>
  <w:style w:type="paragraph" w:styleId="Porat">
    <w:name w:val="footer"/>
    <w:basedOn w:val="prastasis"/>
    <w:link w:val="PoratDiagrama"/>
    <w:uiPriority w:val="99"/>
    <w:rsid w:val="006F142E"/>
    <w:pPr>
      <w:tabs>
        <w:tab w:val="center" w:pos="4153"/>
        <w:tab w:val="right" w:pos="8306"/>
      </w:tabs>
      <w:suppressAutoHyphens w:val="0"/>
    </w:pPr>
    <w:rPr>
      <w:szCs w:val="20"/>
      <w:lang w:eastAsia="lt-LT"/>
    </w:rPr>
  </w:style>
  <w:style w:type="character" w:customStyle="1" w:styleId="PoratDiagrama">
    <w:name w:val="Poraštė Diagrama"/>
    <w:basedOn w:val="Numatytasispastraiposriftas"/>
    <w:link w:val="Porat"/>
    <w:uiPriority w:val="99"/>
    <w:rsid w:val="006F142E"/>
    <w:rPr>
      <w:rFonts w:ascii="Times New Roman" w:eastAsia="Times New Roman" w:hAnsi="Times New Roman" w:cs="Times New Roman"/>
      <w:sz w:val="24"/>
      <w:szCs w:val="20"/>
      <w:lang w:eastAsia="lt-LT"/>
    </w:rPr>
  </w:style>
  <w:style w:type="character" w:styleId="Puslapionumeris">
    <w:name w:val="page number"/>
    <w:basedOn w:val="Numatytasispastraiposriftas"/>
    <w:rsid w:val="006F142E"/>
  </w:style>
  <w:style w:type="paragraph" w:styleId="Betarp">
    <w:name w:val="No Spacing"/>
    <w:uiPriority w:val="1"/>
    <w:qFormat/>
    <w:rsid w:val="006F142E"/>
    <w:pPr>
      <w:spacing w:after="0" w:line="240" w:lineRule="auto"/>
    </w:pPr>
    <w:rPr>
      <w:rFonts w:ascii="Times New Roman" w:eastAsia="Times New Roman" w:hAnsi="Times New Roman" w:cs="Times New Roman"/>
      <w:sz w:val="24"/>
      <w:szCs w:val="20"/>
      <w:lang w:eastAsia="lt-LT"/>
    </w:rPr>
  </w:style>
  <w:style w:type="paragraph" w:customStyle="1" w:styleId="apacia">
    <w:name w:val="apacia"/>
    <w:basedOn w:val="prastasis"/>
    <w:rsid w:val="00CD4154"/>
    <w:pPr>
      <w:framePr w:w="10251" w:h="1159" w:hSpace="181" w:wrap="auto" w:vAnchor="page" w:hAnchor="page" w:x="1152" w:y="15409" w:anchorLock="1"/>
      <w:suppressAutoHyphens w:val="0"/>
      <w:overflowPunct w:val="0"/>
      <w:autoSpaceDE w:val="0"/>
      <w:autoSpaceDN w:val="0"/>
      <w:adjustRightInd w:val="0"/>
      <w:textAlignment w:val="baseline"/>
    </w:pPr>
    <w:rPr>
      <w:rFonts w:ascii="TimesLT" w:hAnsi="TimesLT"/>
      <w:sz w:val="20"/>
      <w:szCs w:val="20"/>
      <w:lang w:val="en-GB" w:eastAsia="en-US"/>
    </w:rPr>
  </w:style>
  <w:style w:type="table" w:styleId="Lentelstinklelis">
    <w:name w:val="Table Grid"/>
    <w:basedOn w:val="prastojilentel"/>
    <w:rsid w:val="00CD415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eimas.lrs.lt/portal/legalAct/lt/TAP/c0edd231a62a11eaa51db668f0092944" TargetMode="External"/><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eva.kanovalovaite@finmin.lt"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zum.lt" TargetMode="External"/><Relationship Id="rId23" Type="http://schemas.openxmlformats.org/officeDocument/2006/relationships/footer" Target="footer1.xml"/><Relationship Id="rId28" Type="http://schemas.openxmlformats.org/officeDocument/2006/relationships/customXml" Target="../customXml/item1.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mailto:jurate.burtiliene@tm.lt" TargetMode="External"/><Relationship Id="rId14" Type="http://schemas.openxmlformats.org/officeDocument/2006/relationships/hyperlink" Target="mailto:zum@zum.lt" TargetMode="External"/><Relationship Id="rId22" Type="http://schemas.openxmlformats.org/officeDocument/2006/relationships/header" Target="header2.xm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8ECFFBDDA118244861569856C5AC6C3" ma:contentTypeVersion="0" ma:contentTypeDescription="Kurkite naują dokumentą." ma:contentTypeScope="" ma:versionID="e894898859fc6bec26f1b7b2ed962da5">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A51117-E343-48CE-BB33-99F303211CEB}"/>
</file>

<file path=customXml/itemProps2.xml><?xml version="1.0" encoding="utf-8"?>
<ds:datastoreItem xmlns:ds="http://schemas.openxmlformats.org/officeDocument/2006/customXml" ds:itemID="{6AD07CB2-0F5B-473C-BF7F-DFCD812E6CB7}"/>
</file>

<file path=customXml/itemProps3.xml><?xml version="1.0" encoding="utf-8"?>
<ds:datastoreItem xmlns:ds="http://schemas.openxmlformats.org/officeDocument/2006/customXml" ds:itemID="{11D6EC15-A223-4CD7-B23E-6F2B8BA239C6}"/>
</file>

<file path=docProps/app.xml><?xml version="1.0" encoding="utf-8"?>
<Properties xmlns="http://schemas.openxmlformats.org/officeDocument/2006/extended-properties" xmlns:vt="http://schemas.openxmlformats.org/officeDocument/2006/docPropsVTypes">
  <Template>Normal</Template>
  <TotalTime>27</TotalTime>
  <Pages>9</Pages>
  <Words>7603</Words>
  <Characters>4335</Characters>
  <Application>Microsoft Office Word</Application>
  <DocSecurity>0</DocSecurity>
  <Lines>36</Lines>
  <Paragraphs>23</Paragraphs>
  <ScaleCrop>false</ScaleCrop>
  <HeadingPairs>
    <vt:vector size="2" baseType="variant">
      <vt:variant>
        <vt:lpstr>Pavadinimas</vt:lpstr>
      </vt:variant>
      <vt:variant>
        <vt:i4>1</vt:i4>
      </vt:variant>
    </vt:vector>
  </HeadingPairs>
  <TitlesOfParts>
    <vt:vector size="1" baseType="lpstr">
      <vt:lpstr/>
    </vt:vector>
  </TitlesOfParts>
  <Company>HP Inc.</Company>
  <LinksUpToDate>false</LinksUpToDate>
  <CharactersWithSpaces>11915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29605832-4153-4e32-9841-cf42237616c7</dc:title>
  <dc:subject/>
  <dc:creator>Jekentienė Ginvilė | ŠMSM</dc:creator>
  <cp:keywords/>
  <dc:description/>
  <cp:lastModifiedBy>Jekentienė Ginvilė | ŠMSM</cp:lastModifiedBy>
  <cp:revision>22</cp:revision>
  <dcterms:created xsi:type="dcterms:W3CDTF">2020-07-30T07:27:00Z</dcterms:created>
  <dcterms:modified xsi:type="dcterms:W3CDTF">2020-07-30T07:56:00Z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0x010100D8ECFFBDDA118244861569856C5AC6C3</vt:lpwstr>
  </property>
</Properties>
</file>