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6E0966" w14:textId="77777777" w:rsidR="00E942E0" w:rsidRPr="006C401D" w:rsidRDefault="007956AB" w:rsidP="00DD2648">
      <w:pPr>
        <w:tabs>
          <w:tab w:val="left" w:pos="851"/>
        </w:tabs>
        <w:jc w:val="center"/>
        <w:rPr>
          <w:b/>
        </w:rPr>
      </w:pPr>
      <w:r w:rsidRPr="006C401D">
        <w:rPr>
          <w:b/>
          <w:bCs/>
          <w:caps/>
        </w:rPr>
        <w:t xml:space="preserve">LIETUVOS RESPUBLIKOS </w:t>
      </w:r>
      <w:r w:rsidR="005B68B8" w:rsidRPr="006C401D">
        <w:rPr>
          <w:b/>
        </w:rPr>
        <w:t>TEISĖJŲ ATLYGINIMŲ ĮSTATYMO NR. X-1771</w:t>
      </w:r>
    </w:p>
    <w:p w14:paraId="36AB4468" w14:textId="01F928EA" w:rsidR="000526C7" w:rsidRPr="006C401D" w:rsidRDefault="00C32DFF" w:rsidP="00DD2648">
      <w:pPr>
        <w:tabs>
          <w:tab w:val="left" w:pos="851"/>
        </w:tabs>
        <w:jc w:val="center"/>
        <w:rPr>
          <w:b/>
        </w:rPr>
      </w:pPr>
      <w:r w:rsidRPr="006C401D">
        <w:rPr>
          <w:b/>
        </w:rPr>
        <w:t xml:space="preserve">3, </w:t>
      </w:r>
      <w:r w:rsidR="00250B92" w:rsidRPr="006C401D">
        <w:rPr>
          <w:b/>
        </w:rPr>
        <w:t xml:space="preserve">4, </w:t>
      </w:r>
      <w:r w:rsidR="0031517E" w:rsidRPr="006C401D">
        <w:rPr>
          <w:b/>
        </w:rPr>
        <w:t>5</w:t>
      </w:r>
      <w:r w:rsidR="00774336" w:rsidRPr="006C401D">
        <w:rPr>
          <w:b/>
        </w:rPr>
        <w:t> </w:t>
      </w:r>
      <w:r w:rsidR="0031517E" w:rsidRPr="006C401D">
        <w:rPr>
          <w:b/>
        </w:rPr>
        <w:t>STRAIPSNI</w:t>
      </w:r>
      <w:r w:rsidR="00BF2DCC" w:rsidRPr="006C401D">
        <w:rPr>
          <w:b/>
        </w:rPr>
        <w:t>Ų</w:t>
      </w:r>
      <w:r w:rsidR="0031517E" w:rsidRPr="006C401D">
        <w:rPr>
          <w:b/>
        </w:rPr>
        <w:t xml:space="preserve"> IR </w:t>
      </w:r>
      <w:r w:rsidR="005B68B8" w:rsidRPr="006C401D">
        <w:rPr>
          <w:b/>
        </w:rPr>
        <w:t xml:space="preserve">PRIEDĖLIO PAKEITIMO </w:t>
      </w:r>
      <w:r w:rsidR="00633195" w:rsidRPr="006C401D">
        <w:rPr>
          <w:b/>
          <w:bCs/>
          <w:caps/>
        </w:rPr>
        <w:t>ĮSTATYMO</w:t>
      </w:r>
      <w:r w:rsidR="009A6AB2" w:rsidRPr="006C401D">
        <w:rPr>
          <w:b/>
        </w:rPr>
        <w:t xml:space="preserve"> </w:t>
      </w:r>
      <w:r w:rsidR="00C17E8E" w:rsidRPr="006C401D">
        <w:rPr>
          <w:b/>
        </w:rPr>
        <w:t>PROJEKTO</w:t>
      </w:r>
    </w:p>
    <w:p w14:paraId="36AB4469" w14:textId="77777777" w:rsidR="00AD1ED1" w:rsidRPr="006C401D" w:rsidRDefault="00AD1ED1" w:rsidP="004F066D">
      <w:pPr>
        <w:pStyle w:val="HTMLiankstoformatuotas"/>
        <w:spacing w:line="276" w:lineRule="auto"/>
        <w:contextualSpacing/>
        <w:jc w:val="center"/>
        <w:rPr>
          <w:rFonts w:ascii="Times New Roman" w:hAnsi="Times New Roman"/>
          <w:b/>
          <w:bCs/>
          <w:caps/>
          <w:sz w:val="24"/>
          <w:szCs w:val="24"/>
        </w:rPr>
      </w:pPr>
      <w:r w:rsidRPr="006C401D">
        <w:rPr>
          <w:rFonts w:ascii="Times New Roman" w:hAnsi="Times New Roman"/>
          <w:b/>
          <w:bCs/>
          <w:caps/>
          <w:sz w:val="24"/>
          <w:szCs w:val="24"/>
        </w:rPr>
        <w:t>aiškinamasis raštas</w:t>
      </w:r>
    </w:p>
    <w:p w14:paraId="36AB446A" w14:textId="77777777" w:rsidR="000526C7" w:rsidRPr="006C401D" w:rsidRDefault="000526C7" w:rsidP="004F066D">
      <w:pPr>
        <w:pStyle w:val="HTMLiankstoformatuotas"/>
        <w:tabs>
          <w:tab w:val="clear" w:pos="916"/>
          <w:tab w:val="left" w:pos="540"/>
        </w:tabs>
        <w:spacing w:line="276" w:lineRule="auto"/>
        <w:contextualSpacing/>
        <w:jc w:val="both"/>
        <w:rPr>
          <w:rFonts w:ascii="Times New Roman" w:hAnsi="Times New Roman"/>
          <w:b/>
          <w:bCs/>
          <w:sz w:val="24"/>
          <w:szCs w:val="24"/>
        </w:rPr>
      </w:pPr>
    </w:p>
    <w:p w14:paraId="36AB446B" w14:textId="77777777" w:rsidR="006F327C" w:rsidRPr="006C401D" w:rsidRDefault="00C632AB" w:rsidP="00E52E44">
      <w:pPr>
        <w:pStyle w:val="Pagrindinistekstas"/>
        <w:numPr>
          <w:ilvl w:val="0"/>
          <w:numId w:val="32"/>
        </w:numPr>
        <w:ind w:right="-7"/>
        <w:contextualSpacing/>
        <w:rPr>
          <w:b/>
          <w:bCs/>
        </w:rPr>
      </w:pPr>
      <w:r w:rsidRPr="006C401D">
        <w:rPr>
          <w:b/>
          <w:bCs/>
        </w:rPr>
        <w:t>P</w:t>
      </w:r>
      <w:r w:rsidR="009B7270" w:rsidRPr="006C401D">
        <w:rPr>
          <w:b/>
          <w:bCs/>
        </w:rPr>
        <w:t>rojekt</w:t>
      </w:r>
      <w:r w:rsidR="004F066D" w:rsidRPr="006C401D">
        <w:rPr>
          <w:b/>
          <w:bCs/>
        </w:rPr>
        <w:t>o</w:t>
      </w:r>
      <w:r w:rsidR="000526C7" w:rsidRPr="006C401D">
        <w:rPr>
          <w:b/>
          <w:bCs/>
        </w:rPr>
        <w:t xml:space="preserve"> </w:t>
      </w:r>
      <w:r w:rsidR="000656A7" w:rsidRPr="006C401D">
        <w:rPr>
          <w:b/>
          <w:bCs/>
        </w:rPr>
        <w:t>rengimą paskatinusios priežastys</w:t>
      </w:r>
      <w:r w:rsidR="0057017E" w:rsidRPr="006C401D">
        <w:rPr>
          <w:b/>
          <w:bCs/>
        </w:rPr>
        <w:t>,</w:t>
      </w:r>
      <w:r w:rsidR="0057017E" w:rsidRPr="006C401D">
        <w:t xml:space="preserve"> </w:t>
      </w:r>
      <w:r w:rsidR="009B7270" w:rsidRPr="006C401D">
        <w:rPr>
          <w:b/>
          <w:bCs/>
        </w:rPr>
        <w:t>parengto projekto</w:t>
      </w:r>
      <w:r w:rsidR="0057017E" w:rsidRPr="006C401D">
        <w:rPr>
          <w:b/>
          <w:bCs/>
        </w:rPr>
        <w:t xml:space="preserve"> tikslai ir uždaviniai</w:t>
      </w:r>
    </w:p>
    <w:p w14:paraId="36AB446C" w14:textId="34636466" w:rsidR="00870678" w:rsidRPr="006C401D" w:rsidRDefault="00B25F54" w:rsidP="004162E8">
      <w:pPr>
        <w:ind w:firstLine="709"/>
        <w:jc w:val="both"/>
      </w:pPr>
      <w:r w:rsidRPr="006C401D">
        <w:t>Lietuvos Respublikos teisėjų atlyginimų įstatymo Nr. X-1771</w:t>
      </w:r>
      <w:r w:rsidR="0031517E" w:rsidRPr="006C401D">
        <w:t xml:space="preserve"> </w:t>
      </w:r>
      <w:r w:rsidR="00C32DFF" w:rsidRPr="006C401D">
        <w:t xml:space="preserve">3, </w:t>
      </w:r>
      <w:r w:rsidR="00250B92" w:rsidRPr="006C401D">
        <w:t xml:space="preserve">4, </w:t>
      </w:r>
      <w:r w:rsidR="0031517E" w:rsidRPr="006C401D">
        <w:t>5 straipsni</w:t>
      </w:r>
      <w:r w:rsidR="00BF2DCC" w:rsidRPr="006C401D">
        <w:t>ų</w:t>
      </w:r>
      <w:r w:rsidR="0031517E" w:rsidRPr="006C401D">
        <w:t xml:space="preserve"> ir </w:t>
      </w:r>
      <w:r w:rsidRPr="006C401D">
        <w:t xml:space="preserve">priedėlio pakeitimo įstatymo projektas (toliau – Įstatymo projektas) parengtas atsižvelgiant į </w:t>
      </w:r>
      <w:r w:rsidR="00D6247F" w:rsidRPr="006C401D">
        <w:t>Lietuvos Respublikos Seimo nutarimo „Dėl Ilgalaikio tvaraus viešojo sektoriaus darbuotojų darbo užmokesčio finansavimo iki 2025 metų strategijos patvirtinimo“ projekt</w:t>
      </w:r>
      <w:r w:rsidR="000A6094" w:rsidRPr="006C401D">
        <w:t>e</w:t>
      </w:r>
      <w:r w:rsidR="00D6247F" w:rsidRPr="006C401D">
        <w:t xml:space="preserve"> Nr. XIIIP-3464, pateikt</w:t>
      </w:r>
      <w:r w:rsidR="000A6094" w:rsidRPr="006C401D">
        <w:t>ame</w:t>
      </w:r>
      <w:r w:rsidR="00D6247F" w:rsidRPr="006C401D">
        <w:t xml:space="preserve"> Lietuvos Respublikos Seimui </w:t>
      </w:r>
      <w:r w:rsidRPr="006C401D">
        <w:t xml:space="preserve">Lietuvos Respublikos Vyriausybės 2019 m. gegužės 8 d. nutarimu Nr. 492 </w:t>
      </w:r>
      <w:r w:rsidR="00774336" w:rsidRPr="006C401D">
        <w:t>„</w:t>
      </w:r>
      <w:r w:rsidR="005238BF" w:rsidRPr="006C401D">
        <w:t>D</w:t>
      </w:r>
      <w:r w:rsidR="005238BF" w:rsidRPr="006C401D">
        <w:rPr>
          <w:bCs/>
        </w:rPr>
        <w:t>ėl Lietuvos Respublikos Seimo nutarimo „Dėl Ilgalaikio tvaraus viešojo sektoriaus darbuotojų darbo užmokesčio finansavimo iki 2025 metų strategijos patvirtinimo“ projekto pateikimo Lietuvos Respublikos Seimui“</w:t>
      </w:r>
      <w:r w:rsidR="000A6094" w:rsidRPr="006C401D">
        <w:rPr>
          <w:bCs/>
        </w:rPr>
        <w:t>, nurodytą pasiūlymą</w:t>
      </w:r>
      <w:r w:rsidR="005238BF" w:rsidRPr="006C401D">
        <w:t xml:space="preserve"> </w:t>
      </w:r>
      <w:r w:rsidR="000A6094" w:rsidRPr="006C401D">
        <w:t xml:space="preserve">– </w:t>
      </w:r>
      <w:proofErr w:type="spellStart"/>
      <w:r w:rsidRPr="006C401D">
        <w:t>sistemiškai</w:t>
      </w:r>
      <w:proofErr w:type="spellEnd"/>
      <w:r w:rsidRPr="006C401D">
        <w:t xml:space="preserve"> persvarstyti teisėjų</w:t>
      </w:r>
      <w:r w:rsidR="0017670D" w:rsidRPr="006C401D">
        <w:t xml:space="preserve"> </w:t>
      </w:r>
      <w:r w:rsidRPr="006C401D">
        <w:t>darbo apmokėjimo nuostatas, siekiant išlaikyti jų proporcingumą su kitų viešojo sektoriaus darbo užmokestį reglamentuojančių įstatymų nuostatomis</w:t>
      </w:r>
      <w:r w:rsidRPr="006C401D">
        <w:rPr>
          <w:bCs/>
        </w:rPr>
        <w:t>.</w:t>
      </w:r>
    </w:p>
    <w:p w14:paraId="36AB446D" w14:textId="2AF89B64" w:rsidR="00D6548F" w:rsidRPr="006C401D" w:rsidRDefault="00E101D2" w:rsidP="00D6548F">
      <w:pPr>
        <w:pStyle w:val="Antrat1"/>
        <w:ind w:firstLine="709"/>
        <w:jc w:val="both"/>
        <w:rPr>
          <w:b w:val="0"/>
        </w:rPr>
      </w:pPr>
      <w:r w:rsidRPr="006C401D">
        <w:rPr>
          <w:b w:val="0"/>
        </w:rPr>
        <w:t>Įstatymo p</w:t>
      </w:r>
      <w:r w:rsidR="00D6548F" w:rsidRPr="006C401D">
        <w:rPr>
          <w:b w:val="0"/>
        </w:rPr>
        <w:t>rojekto tikslas – padidinti</w:t>
      </w:r>
      <w:r w:rsidR="00EB7C4C" w:rsidRPr="006C401D">
        <w:rPr>
          <w:b w:val="0"/>
        </w:rPr>
        <w:t xml:space="preserve"> </w:t>
      </w:r>
      <w:r w:rsidR="00D6548F" w:rsidRPr="006C401D">
        <w:rPr>
          <w:b w:val="0"/>
        </w:rPr>
        <w:t xml:space="preserve">teisėjų </w:t>
      </w:r>
      <w:r w:rsidR="00EB7C4C" w:rsidRPr="006C401D">
        <w:rPr>
          <w:b w:val="0"/>
        </w:rPr>
        <w:t xml:space="preserve">atlyginimo ir </w:t>
      </w:r>
      <w:r w:rsidR="00D6548F" w:rsidRPr="006C401D">
        <w:rPr>
          <w:b w:val="0"/>
        </w:rPr>
        <w:t xml:space="preserve">pareiginės algos koeficientus, siekiant </w:t>
      </w:r>
      <w:proofErr w:type="spellStart"/>
      <w:r w:rsidR="00D6548F" w:rsidRPr="006C401D">
        <w:rPr>
          <w:b w:val="0"/>
        </w:rPr>
        <w:t>sistemiškai</w:t>
      </w:r>
      <w:proofErr w:type="spellEnd"/>
      <w:r w:rsidR="00D6548F" w:rsidRPr="006C401D">
        <w:rPr>
          <w:b w:val="0"/>
        </w:rPr>
        <w:t xml:space="preserve"> suderinti teisėjų, valstybės politikų, valstybės pareigūnų ir valstybės tarnautojų </w:t>
      </w:r>
      <w:r w:rsidR="00D6548F" w:rsidRPr="002B580C">
        <w:rPr>
          <w:b w:val="0"/>
        </w:rPr>
        <w:t>darb</w:t>
      </w:r>
      <w:r w:rsidR="002B580C">
        <w:rPr>
          <w:b w:val="0"/>
        </w:rPr>
        <w:t>o</w:t>
      </w:r>
      <w:r w:rsidR="002B580C" w:rsidRPr="002B580C">
        <w:rPr>
          <w:b w:val="0"/>
        </w:rPr>
        <w:t xml:space="preserve"> apmokėjimą</w:t>
      </w:r>
      <w:r w:rsidR="00D6548F" w:rsidRPr="006C401D">
        <w:rPr>
          <w:b w:val="0"/>
        </w:rPr>
        <w:t>, sudaryti sąlygas mokėti teisingą darbo užmokestį, neleidžiantį atsirasti nepagrįstoms darbo užmokesčio dydžių disproporcijoms</w:t>
      </w:r>
      <w:r w:rsidR="00BF4F74">
        <w:rPr>
          <w:b w:val="0"/>
        </w:rPr>
        <w:t>,</w:t>
      </w:r>
      <w:r w:rsidR="00D6548F" w:rsidRPr="006C401D">
        <w:rPr>
          <w:b w:val="0"/>
        </w:rPr>
        <w:t xml:space="preserve"> ir siekiant </w:t>
      </w:r>
      <w:proofErr w:type="spellStart"/>
      <w:r w:rsidR="00D6548F" w:rsidRPr="006C401D">
        <w:rPr>
          <w:b w:val="0"/>
        </w:rPr>
        <w:t>sistemiškai</w:t>
      </w:r>
      <w:proofErr w:type="spellEnd"/>
      <w:r w:rsidR="00D6548F" w:rsidRPr="006C401D">
        <w:rPr>
          <w:b w:val="0"/>
        </w:rPr>
        <w:t xml:space="preserve"> spręsti valstybės politikų ir valstybės pareigūnų, teisėjų darb</w:t>
      </w:r>
      <w:r w:rsidR="002B580C">
        <w:rPr>
          <w:b w:val="0"/>
        </w:rPr>
        <w:t>o</w:t>
      </w:r>
      <w:r w:rsidR="00D6548F" w:rsidRPr="006C401D">
        <w:rPr>
          <w:b w:val="0"/>
        </w:rPr>
        <w:t xml:space="preserve"> </w:t>
      </w:r>
      <w:r w:rsidR="002B580C" w:rsidRPr="006C401D">
        <w:rPr>
          <w:b w:val="0"/>
        </w:rPr>
        <w:t xml:space="preserve">apmokėjimo </w:t>
      </w:r>
      <w:r w:rsidR="00D6548F" w:rsidRPr="006C401D">
        <w:rPr>
          <w:b w:val="0"/>
        </w:rPr>
        <w:t>problemas</w:t>
      </w:r>
      <w:r w:rsidR="00FD7A10" w:rsidRPr="006C401D">
        <w:rPr>
          <w:b w:val="0"/>
        </w:rPr>
        <w:t>, taip pat</w:t>
      </w:r>
      <w:r w:rsidR="00566A8D" w:rsidRPr="006C401D">
        <w:rPr>
          <w:b w:val="0"/>
        </w:rPr>
        <w:t xml:space="preserve"> </w:t>
      </w:r>
      <w:r w:rsidR="000F2ED1" w:rsidRPr="006C401D">
        <w:rPr>
          <w:b w:val="0"/>
        </w:rPr>
        <w:t xml:space="preserve">suvienodinti teisėjų </w:t>
      </w:r>
      <w:r w:rsidR="00566A8D" w:rsidRPr="006C401D">
        <w:rPr>
          <w:b w:val="0"/>
        </w:rPr>
        <w:t>pried</w:t>
      </w:r>
      <w:r w:rsidR="006C6555" w:rsidRPr="006C401D">
        <w:rPr>
          <w:b w:val="0"/>
        </w:rPr>
        <w:t>o</w:t>
      </w:r>
      <w:r w:rsidR="00566A8D" w:rsidRPr="006C401D">
        <w:rPr>
          <w:b w:val="0"/>
        </w:rPr>
        <w:t xml:space="preserve"> už ištarnautus Lietuvos valstybei metus skaičiavimo tvarką </w:t>
      </w:r>
      <w:r w:rsidR="000F2ED1" w:rsidRPr="006C401D">
        <w:rPr>
          <w:b w:val="0"/>
        </w:rPr>
        <w:t xml:space="preserve">su valstybės tarnautojams taikoma </w:t>
      </w:r>
      <w:r w:rsidR="00566A8D" w:rsidRPr="006C401D">
        <w:rPr>
          <w:b w:val="0"/>
        </w:rPr>
        <w:t>minėt</w:t>
      </w:r>
      <w:r w:rsidR="006C6555" w:rsidRPr="006C401D">
        <w:rPr>
          <w:b w:val="0"/>
        </w:rPr>
        <w:t>o</w:t>
      </w:r>
      <w:r w:rsidR="00566A8D" w:rsidRPr="006C401D">
        <w:rPr>
          <w:b w:val="0"/>
        </w:rPr>
        <w:t xml:space="preserve"> </w:t>
      </w:r>
      <w:r w:rsidR="000F2ED1" w:rsidRPr="006C401D">
        <w:rPr>
          <w:b w:val="0"/>
        </w:rPr>
        <w:t>pried</w:t>
      </w:r>
      <w:r w:rsidR="006C6555" w:rsidRPr="006C401D">
        <w:rPr>
          <w:b w:val="0"/>
        </w:rPr>
        <w:t>o</w:t>
      </w:r>
      <w:r w:rsidR="000F2ED1" w:rsidRPr="006C401D">
        <w:rPr>
          <w:b w:val="0"/>
        </w:rPr>
        <w:t xml:space="preserve"> skaičiavimo tvarka</w:t>
      </w:r>
      <w:r w:rsidR="00566A8D" w:rsidRPr="006C401D">
        <w:rPr>
          <w:b w:val="0"/>
        </w:rPr>
        <w:t>.</w:t>
      </w:r>
    </w:p>
    <w:p w14:paraId="4FC02879" w14:textId="33B7C6EF" w:rsidR="00592747" w:rsidRPr="006C401D" w:rsidRDefault="00592747" w:rsidP="00592747">
      <w:pPr>
        <w:ind w:firstLine="709"/>
        <w:jc w:val="both"/>
        <w:rPr>
          <w:rFonts w:eastAsia="Calibri"/>
        </w:rPr>
      </w:pPr>
      <w:r w:rsidRPr="006C401D">
        <w:t>Atkreiptinas dėmesys į tai, kad nuo 2014 m</w:t>
      </w:r>
      <w:r w:rsidR="00BF4F74">
        <w:t>.</w:t>
      </w:r>
      <w:r w:rsidRPr="006C401D">
        <w:t>, kai teisėjų (išskyrus apylinkių teismų teisėjus, kurių pareiginės algos nuo 2019 m. sausio mėn</w:t>
      </w:r>
      <w:r w:rsidR="00BF4F74">
        <w:t>.</w:t>
      </w:r>
      <w:r w:rsidR="00BF4F74" w:rsidRPr="00BF4F74">
        <w:t xml:space="preserve"> </w:t>
      </w:r>
      <w:r w:rsidR="00BF4F74" w:rsidRPr="006C401D">
        <w:t>padidintos</w:t>
      </w:r>
      <w:r w:rsidRPr="006C401D">
        <w:t xml:space="preserve"> 3–14 proc.) pareiginių algų (atlyginimų) dydžiai buvo sugrąžinti į </w:t>
      </w:r>
      <w:proofErr w:type="spellStart"/>
      <w:r w:rsidRPr="006C401D">
        <w:t>prieškrizinio</w:t>
      </w:r>
      <w:proofErr w:type="spellEnd"/>
      <w:r w:rsidRPr="006C401D">
        <w:t xml:space="preserve"> laikotarpio lygį, jie nė karto nebuvo didinti.</w:t>
      </w:r>
      <w:r w:rsidRPr="006C401D">
        <w:rPr>
          <w:rFonts w:eastAsia="Calibri"/>
        </w:rPr>
        <w:t xml:space="preserve"> </w:t>
      </w:r>
    </w:p>
    <w:p w14:paraId="50CA234A" w14:textId="2C579D4F" w:rsidR="004746C2" w:rsidRPr="006C401D" w:rsidRDefault="004746C2" w:rsidP="004746C2">
      <w:pPr>
        <w:tabs>
          <w:tab w:val="left" w:pos="851"/>
        </w:tabs>
        <w:ind w:firstLine="709"/>
        <w:jc w:val="both"/>
      </w:pPr>
      <w:r w:rsidRPr="006C401D">
        <w:t>Pažymėtina, kad vidutinis darbo užmokestis šalies ūkyje Lietuvoje nuo 2009 m. iki 2018 m. išaugo 55,2 procento, viešajame sektoriuje – 42,9 procento, o valstybės politikų, teisėjų, valstybės pareigūnų, valstybės tarnautojų, valstybės ir savivaldybių biudžetinių įstaigų darbuotojų pareiginės algos (atlyginimo) bazinis dydis 2019 m</w:t>
      </w:r>
      <w:r w:rsidR="002546D7">
        <w:t>.</w:t>
      </w:r>
      <w:r w:rsidRPr="006C401D">
        <w:t xml:space="preserve"> </w:t>
      </w:r>
      <w:r w:rsidRPr="004F3F3A">
        <w:t>sudaro 95 procentus</w:t>
      </w:r>
      <w:r w:rsidRPr="006C401D">
        <w:t xml:space="preserve"> 2008 m. buvusios valstybės politikų, teisėjų, valstybės pareigūnų, valstybės tarnautojų pareiginės algos bazinio dydžio (141,9 euro). </w:t>
      </w:r>
    </w:p>
    <w:p w14:paraId="36AB446E" w14:textId="77777777" w:rsidR="00870678" w:rsidRPr="006C401D" w:rsidRDefault="00870678" w:rsidP="00870678">
      <w:pPr>
        <w:jc w:val="both"/>
      </w:pPr>
    </w:p>
    <w:p w14:paraId="36AB446F" w14:textId="77777777" w:rsidR="00B65061" w:rsidRPr="006C401D" w:rsidRDefault="00C632AB" w:rsidP="00A93339">
      <w:pPr>
        <w:pStyle w:val="Pagrindinistekstas"/>
        <w:numPr>
          <w:ilvl w:val="0"/>
          <w:numId w:val="32"/>
        </w:numPr>
        <w:ind w:right="-7"/>
        <w:contextualSpacing/>
        <w:rPr>
          <w:b/>
        </w:rPr>
      </w:pPr>
      <w:r w:rsidRPr="006C401D">
        <w:rPr>
          <w:b/>
        </w:rPr>
        <w:t>P</w:t>
      </w:r>
      <w:r w:rsidR="00CB1503" w:rsidRPr="006C401D">
        <w:rPr>
          <w:b/>
        </w:rPr>
        <w:t>rojekt</w:t>
      </w:r>
      <w:r w:rsidR="004F066D" w:rsidRPr="006C401D">
        <w:rPr>
          <w:b/>
        </w:rPr>
        <w:t>o</w:t>
      </w:r>
      <w:r w:rsidR="008410AC" w:rsidRPr="006C401D">
        <w:rPr>
          <w:b/>
        </w:rPr>
        <w:t xml:space="preserve"> iniciatoriai (institucija, asmenys ar piliečių įgalioti atstovai) ir rengėjai</w:t>
      </w:r>
    </w:p>
    <w:p w14:paraId="36AB4470" w14:textId="77777777" w:rsidR="005D1998" w:rsidRPr="006C401D" w:rsidRDefault="005D1998" w:rsidP="005D1998">
      <w:pPr>
        <w:ind w:left="720"/>
        <w:jc w:val="both"/>
        <w:rPr>
          <w:strike/>
        </w:rPr>
      </w:pPr>
      <w:r w:rsidRPr="006C401D">
        <w:t>Įstatymo projektą parengė Lietuvos Respublikos socialinės apsaugos ir darbo ministerija.</w:t>
      </w:r>
    </w:p>
    <w:p w14:paraId="36AB4471" w14:textId="77777777" w:rsidR="00B233D1" w:rsidRPr="006C401D" w:rsidRDefault="00B233D1" w:rsidP="00484A43">
      <w:pPr>
        <w:ind w:firstLine="720"/>
        <w:contextualSpacing/>
        <w:jc w:val="both"/>
        <w:rPr>
          <w:lang w:eastAsia="en-US"/>
        </w:rPr>
      </w:pPr>
    </w:p>
    <w:p w14:paraId="36AB4472" w14:textId="77777777" w:rsidR="00D20294" w:rsidRPr="006C401D" w:rsidRDefault="00377C2B" w:rsidP="00A93339">
      <w:pPr>
        <w:pStyle w:val="Sraopastraipa"/>
        <w:numPr>
          <w:ilvl w:val="0"/>
          <w:numId w:val="32"/>
        </w:numPr>
        <w:tabs>
          <w:tab w:val="left" w:pos="709"/>
          <w:tab w:val="left" w:pos="2592"/>
          <w:tab w:val="left" w:pos="3888"/>
          <w:tab w:val="left" w:pos="5185"/>
          <w:tab w:val="left" w:pos="6481"/>
          <w:tab w:val="left" w:pos="7777"/>
          <w:tab w:val="left" w:pos="9072"/>
          <w:tab w:val="left" w:pos="10335"/>
        </w:tabs>
        <w:suppressAutoHyphens/>
        <w:jc w:val="both"/>
        <w:rPr>
          <w:b/>
          <w:bCs/>
        </w:rPr>
      </w:pPr>
      <w:r w:rsidRPr="006C401D">
        <w:rPr>
          <w:b/>
          <w:bCs/>
        </w:rPr>
        <w:t>Kaip šiuo metu yra reg</w:t>
      </w:r>
      <w:r w:rsidR="002B0F44" w:rsidRPr="006C401D">
        <w:rPr>
          <w:b/>
          <w:bCs/>
        </w:rPr>
        <w:t>uliuojami</w:t>
      </w:r>
      <w:r w:rsidRPr="006C401D">
        <w:rPr>
          <w:b/>
          <w:bCs/>
        </w:rPr>
        <w:t xml:space="preserve"> </w:t>
      </w:r>
      <w:r w:rsidR="00EA37CE" w:rsidRPr="006C401D">
        <w:rPr>
          <w:b/>
          <w:bCs/>
        </w:rPr>
        <w:t>projekt</w:t>
      </w:r>
      <w:r w:rsidR="003F59EF" w:rsidRPr="006C401D">
        <w:rPr>
          <w:b/>
          <w:bCs/>
        </w:rPr>
        <w:t>e</w:t>
      </w:r>
      <w:r w:rsidRPr="006C401D">
        <w:rPr>
          <w:b/>
          <w:bCs/>
        </w:rPr>
        <w:t xml:space="preserve"> aptarti </w:t>
      </w:r>
      <w:r w:rsidR="00504764" w:rsidRPr="006C401D">
        <w:rPr>
          <w:b/>
          <w:bCs/>
        </w:rPr>
        <w:t>teisiniai santykiai</w:t>
      </w:r>
    </w:p>
    <w:p w14:paraId="36AB4473" w14:textId="3BC1737E" w:rsidR="00D071EE" w:rsidRPr="006C401D" w:rsidRDefault="000043C2" w:rsidP="00650D7A">
      <w:pPr>
        <w:overflowPunct w:val="0"/>
        <w:autoSpaceDE w:val="0"/>
        <w:autoSpaceDN w:val="0"/>
        <w:ind w:firstLine="709"/>
        <w:jc w:val="both"/>
      </w:pPr>
      <w:r w:rsidRPr="006C401D">
        <w:rPr>
          <w:bCs/>
        </w:rPr>
        <w:t xml:space="preserve">Lietuvos Respublikos teisėjų atlyginimų įstatymo (toliau – Įstatymas) priedėlyje numatyti konkretūs Lietuvos Respublikos Konstitucinio Teismo pirmininko, teisėjų atlyginimų ir bendrosios kompetencijos </w:t>
      </w:r>
      <w:r w:rsidR="00177248" w:rsidRPr="006C401D">
        <w:rPr>
          <w:bCs/>
        </w:rPr>
        <w:t>bei</w:t>
      </w:r>
      <w:r w:rsidRPr="006C401D">
        <w:rPr>
          <w:bCs/>
        </w:rPr>
        <w:t xml:space="preserve"> specializuotų teismų pirmininkų, jų pavaduotojų, skyrių pirmininkų ir teisėjų pareiginės algos koeficientai baziniais dydžiais. Bendrosios kompetencijos ir specializuotų teismų pirmininkų, jų pavaduotojų, skyrių pirmininkų ir teisėjų darbo užmokestis susideda iš pareiginės algos</w:t>
      </w:r>
      <w:r w:rsidR="00EB7C4C" w:rsidRPr="006C401D">
        <w:rPr>
          <w:bCs/>
        </w:rPr>
        <w:t xml:space="preserve"> ir</w:t>
      </w:r>
      <w:r w:rsidRPr="006C401D">
        <w:rPr>
          <w:bCs/>
        </w:rPr>
        <w:t xml:space="preserve"> priedo už ištarnautus Lietuvos valstybei metus. Minimalus pradedančio apylinkės teismo teisėjo atlyginimas, jei </w:t>
      </w:r>
      <w:r w:rsidR="002546D7">
        <w:rPr>
          <w:bCs/>
        </w:rPr>
        <w:t>jis</w:t>
      </w:r>
      <w:r w:rsidR="002546D7" w:rsidRPr="006C401D">
        <w:rPr>
          <w:bCs/>
        </w:rPr>
        <w:t xml:space="preserve"> </w:t>
      </w:r>
      <w:r w:rsidRPr="006C401D">
        <w:rPr>
          <w:bCs/>
        </w:rPr>
        <w:t xml:space="preserve">negauna priedo už ištarnautus Lietuvos valstybei metus, šiuo metu yra </w:t>
      </w:r>
      <w:r w:rsidR="00694980" w:rsidRPr="006C401D">
        <w:rPr>
          <w:bCs/>
        </w:rPr>
        <w:t>2</w:t>
      </w:r>
      <w:r w:rsidR="006514B5" w:rsidRPr="006C401D">
        <w:rPr>
          <w:bCs/>
        </w:rPr>
        <w:t xml:space="preserve"> </w:t>
      </w:r>
      <w:r w:rsidR="00694980" w:rsidRPr="006C401D">
        <w:rPr>
          <w:bCs/>
        </w:rPr>
        <w:t>803</w:t>
      </w:r>
      <w:r w:rsidR="0017670D" w:rsidRPr="006C401D">
        <w:rPr>
          <w:bCs/>
        </w:rPr>
        <w:t xml:space="preserve"> </w:t>
      </w:r>
      <w:r w:rsidR="00694980" w:rsidRPr="006C401D">
        <w:rPr>
          <w:bCs/>
        </w:rPr>
        <w:t>eur</w:t>
      </w:r>
      <w:r w:rsidR="00177248" w:rsidRPr="006C401D">
        <w:rPr>
          <w:bCs/>
        </w:rPr>
        <w:t>ai</w:t>
      </w:r>
      <w:r w:rsidR="00694980" w:rsidRPr="006C401D">
        <w:rPr>
          <w:bCs/>
        </w:rPr>
        <w:t xml:space="preserve"> (bruto), teisėjo, </w:t>
      </w:r>
      <w:r w:rsidR="00FF4D7B" w:rsidRPr="006C401D">
        <w:rPr>
          <w:bCs/>
        </w:rPr>
        <w:t xml:space="preserve">šiuo metu </w:t>
      </w:r>
      <w:r w:rsidR="002546D7" w:rsidRPr="006C401D">
        <w:rPr>
          <w:bCs/>
        </w:rPr>
        <w:t xml:space="preserve">gaunančio </w:t>
      </w:r>
      <w:r w:rsidR="00694980" w:rsidRPr="006C401D">
        <w:rPr>
          <w:bCs/>
        </w:rPr>
        <w:t>maksimal</w:t>
      </w:r>
      <w:r w:rsidR="006514B5" w:rsidRPr="006C401D">
        <w:rPr>
          <w:bCs/>
        </w:rPr>
        <w:t>ų</w:t>
      </w:r>
      <w:r w:rsidR="00694980" w:rsidRPr="006C401D">
        <w:rPr>
          <w:bCs/>
        </w:rPr>
        <w:t xml:space="preserve"> 27</w:t>
      </w:r>
      <w:r w:rsidR="002546D7">
        <w:rPr>
          <w:bCs/>
        </w:rPr>
        <w:t> </w:t>
      </w:r>
      <w:r w:rsidR="00694980" w:rsidRPr="006C401D">
        <w:rPr>
          <w:bCs/>
        </w:rPr>
        <w:t>procentų pried</w:t>
      </w:r>
      <w:r w:rsidR="006514B5" w:rsidRPr="006C401D">
        <w:rPr>
          <w:bCs/>
        </w:rPr>
        <w:t>ą</w:t>
      </w:r>
      <w:r w:rsidR="00694980" w:rsidRPr="006C401D">
        <w:rPr>
          <w:bCs/>
        </w:rPr>
        <w:t xml:space="preserve"> už ištarnautus Lietuvos valstybei metus</w:t>
      </w:r>
      <w:r w:rsidR="006514B5" w:rsidRPr="006C401D">
        <w:rPr>
          <w:bCs/>
        </w:rPr>
        <w:t>,</w:t>
      </w:r>
      <w:r w:rsidR="00694980" w:rsidRPr="006C401D">
        <w:rPr>
          <w:bCs/>
        </w:rPr>
        <w:t xml:space="preserve"> – 3</w:t>
      </w:r>
      <w:r w:rsidR="006514B5" w:rsidRPr="006C401D">
        <w:rPr>
          <w:bCs/>
        </w:rPr>
        <w:t xml:space="preserve"> </w:t>
      </w:r>
      <w:r w:rsidR="00694980" w:rsidRPr="006C401D">
        <w:rPr>
          <w:bCs/>
        </w:rPr>
        <w:t>560 eurų</w:t>
      </w:r>
      <w:r w:rsidR="00D071EE" w:rsidRPr="006C401D">
        <w:rPr>
          <w:bCs/>
        </w:rPr>
        <w:t xml:space="preserve"> (bruto)</w:t>
      </w:r>
      <w:r w:rsidR="00FB3D96" w:rsidRPr="006C401D">
        <w:rPr>
          <w:bCs/>
        </w:rPr>
        <w:t>.</w:t>
      </w:r>
    </w:p>
    <w:p w14:paraId="36AB4474" w14:textId="77777777" w:rsidR="005D1998" w:rsidRPr="006C401D" w:rsidRDefault="00525969" w:rsidP="00650D7A">
      <w:pPr>
        <w:overflowPunct w:val="0"/>
        <w:autoSpaceDE w:val="0"/>
        <w:autoSpaceDN w:val="0"/>
        <w:ind w:firstLine="709"/>
        <w:jc w:val="both"/>
      </w:pPr>
      <w:r w:rsidRPr="006C401D">
        <w:rPr>
          <w:bCs/>
        </w:rPr>
        <w:t xml:space="preserve">Pagal </w:t>
      </w:r>
      <w:r w:rsidR="00F8474A" w:rsidRPr="006C401D">
        <w:rPr>
          <w:bCs/>
        </w:rPr>
        <w:t>Į</w:t>
      </w:r>
      <w:r w:rsidR="009A14AE" w:rsidRPr="006C401D">
        <w:rPr>
          <w:bCs/>
        </w:rPr>
        <w:t>sta</w:t>
      </w:r>
      <w:r w:rsidR="000A4E0B" w:rsidRPr="006C401D">
        <w:rPr>
          <w:bCs/>
        </w:rPr>
        <w:t>t</w:t>
      </w:r>
      <w:r w:rsidR="009A14AE" w:rsidRPr="006C401D">
        <w:rPr>
          <w:bCs/>
        </w:rPr>
        <w:t>ymo</w:t>
      </w:r>
      <w:r w:rsidR="00127412" w:rsidRPr="00213630">
        <w:rPr>
          <w:bCs/>
        </w:rPr>
        <w:t xml:space="preserve"> </w:t>
      </w:r>
      <w:r w:rsidR="004C37C8" w:rsidRPr="006C401D">
        <w:rPr>
          <w:bCs/>
        </w:rPr>
        <w:t xml:space="preserve">5 </w:t>
      </w:r>
      <w:r w:rsidR="00127412" w:rsidRPr="006C401D">
        <w:rPr>
          <w:bCs/>
        </w:rPr>
        <w:t>straipsn</w:t>
      </w:r>
      <w:r w:rsidRPr="006C401D">
        <w:rPr>
          <w:bCs/>
        </w:rPr>
        <w:t>į</w:t>
      </w:r>
      <w:bookmarkStart w:id="0" w:name="part_393eeedf8f974d71bb104f410aa299fd"/>
      <w:bookmarkEnd w:id="0"/>
      <w:r w:rsidR="0016697C" w:rsidRPr="006C401D">
        <w:rPr>
          <w:bCs/>
        </w:rPr>
        <w:t xml:space="preserve">, </w:t>
      </w:r>
      <w:r w:rsidR="006B40B4" w:rsidRPr="006C401D">
        <w:t>bendrosios kompetencijos ir specializuotų teismų pirminink</w:t>
      </w:r>
      <w:r w:rsidRPr="006C401D">
        <w:t>ams</w:t>
      </w:r>
      <w:r w:rsidR="006B40B4" w:rsidRPr="006C401D">
        <w:t>, jų pavaduotoj</w:t>
      </w:r>
      <w:r w:rsidRPr="006C401D">
        <w:t>ams</w:t>
      </w:r>
      <w:r w:rsidR="006B40B4" w:rsidRPr="006C401D">
        <w:t>, skyrių pirminink</w:t>
      </w:r>
      <w:r w:rsidRPr="006C401D">
        <w:t>ams</w:t>
      </w:r>
      <w:r w:rsidR="006B40B4" w:rsidRPr="006C401D">
        <w:t xml:space="preserve"> ir teisėj</w:t>
      </w:r>
      <w:r w:rsidRPr="006C401D">
        <w:t>ams</w:t>
      </w:r>
      <w:r w:rsidR="006B40B4" w:rsidRPr="006C401D">
        <w:t xml:space="preserve"> </w:t>
      </w:r>
      <w:r w:rsidR="00127412" w:rsidRPr="006C401D">
        <w:t>mokamas priedas už ištarnautus Lietuvos valstybei metus</w:t>
      </w:r>
      <w:r w:rsidR="0016697C" w:rsidRPr="006C401D">
        <w:t xml:space="preserve">, kuris neturi viršyti 30 procentų pareiginės algos. </w:t>
      </w:r>
      <w:bookmarkStart w:id="1" w:name="part_e0b10b2dde5b4a0cab4d64287ebea0e9"/>
      <w:bookmarkEnd w:id="1"/>
      <w:r w:rsidR="00127412" w:rsidRPr="004F3F3A">
        <w:t xml:space="preserve">Priedą už ištarnautus </w:t>
      </w:r>
      <w:r w:rsidR="001829D8" w:rsidRPr="004F3F3A">
        <w:rPr>
          <w:bCs/>
        </w:rPr>
        <w:t xml:space="preserve">Lietuvos </w:t>
      </w:r>
      <w:r w:rsidR="00127412" w:rsidRPr="004F3F3A">
        <w:t>va</w:t>
      </w:r>
      <w:r w:rsidR="000D3324" w:rsidRPr="004F3F3A">
        <w:t>lstybei metus sudaro 3 procentai</w:t>
      </w:r>
      <w:r w:rsidR="00127412" w:rsidRPr="004F3F3A">
        <w:t xml:space="preserve"> </w:t>
      </w:r>
      <w:r w:rsidR="000D3324" w:rsidRPr="004F3F3A">
        <w:t>teisėjo</w:t>
      </w:r>
      <w:r w:rsidR="00127412" w:rsidRPr="004F3F3A">
        <w:t xml:space="preserve"> pareiginės a</w:t>
      </w:r>
      <w:r w:rsidR="0016697C" w:rsidRPr="004F3F3A">
        <w:t>lgos už kiekvienus trejus metus.</w:t>
      </w:r>
      <w:r w:rsidR="00127412" w:rsidRPr="006C401D">
        <w:t xml:space="preserve"> </w:t>
      </w:r>
    </w:p>
    <w:p w14:paraId="36AB4475" w14:textId="77777777" w:rsidR="00650D7A" w:rsidRPr="006C401D" w:rsidRDefault="00650D7A" w:rsidP="0043451A">
      <w:pPr>
        <w:tabs>
          <w:tab w:val="left" w:pos="0"/>
          <w:tab w:val="left" w:pos="567"/>
          <w:tab w:val="left" w:pos="709"/>
          <w:tab w:val="left" w:pos="2592"/>
          <w:tab w:val="left" w:pos="3888"/>
          <w:tab w:val="left" w:pos="5185"/>
          <w:tab w:val="left" w:pos="6481"/>
          <w:tab w:val="left" w:pos="7777"/>
          <w:tab w:val="left" w:pos="9072"/>
          <w:tab w:val="left" w:pos="10335"/>
        </w:tabs>
        <w:suppressAutoHyphens/>
        <w:contextualSpacing/>
        <w:jc w:val="both"/>
        <w:rPr>
          <w:b/>
          <w:bCs/>
        </w:rPr>
      </w:pPr>
    </w:p>
    <w:p w14:paraId="36AB4476" w14:textId="77777777" w:rsidR="00110D2F" w:rsidRPr="006C401D" w:rsidRDefault="000526C7" w:rsidP="004162E8">
      <w:pPr>
        <w:tabs>
          <w:tab w:val="left" w:pos="0"/>
          <w:tab w:val="left" w:pos="567"/>
          <w:tab w:val="left" w:pos="709"/>
          <w:tab w:val="left" w:pos="2592"/>
          <w:tab w:val="left" w:pos="3888"/>
          <w:tab w:val="left" w:pos="5185"/>
          <w:tab w:val="left" w:pos="6481"/>
          <w:tab w:val="left" w:pos="7777"/>
          <w:tab w:val="left" w:pos="9072"/>
          <w:tab w:val="left" w:pos="10335"/>
        </w:tabs>
        <w:suppressAutoHyphens/>
        <w:ind w:firstLine="709"/>
        <w:contextualSpacing/>
        <w:jc w:val="both"/>
        <w:rPr>
          <w:b/>
          <w:bCs/>
        </w:rPr>
      </w:pPr>
      <w:r w:rsidRPr="006C401D">
        <w:rPr>
          <w:b/>
          <w:bCs/>
        </w:rPr>
        <w:t xml:space="preserve">4. </w:t>
      </w:r>
      <w:r w:rsidR="007A550C" w:rsidRPr="006C401D">
        <w:rPr>
          <w:b/>
          <w:bCs/>
        </w:rPr>
        <w:t>Kokios s</w:t>
      </w:r>
      <w:r w:rsidR="00504764" w:rsidRPr="006C401D">
        <w:rPr>
          <w:b/>
          <w:bCs/>
        </w:rPr>
        <w:t xml:space="preserve">iūlomos </w:t>
      </w:r>
      <w:r w:rsidRPr="006C401D">
        <w:rPr>
          <w:b/>
          <w:bCs/>
        </w:rPr>
        <w:t xml:space="preserve">naujos teisinio </w:t>
      </w:r>
      <w:r w:rsidR="002B0F44" w:rsidRPr="006C401D">
        <w:rPr>
          <w:b/>
          <w:bCs/>
        </w:rPr>
        <w:t>reguliavimo</w:t>
      </w:r>
      <w:r w:rsidRPr="006C401D">
        <w:rPr>
          <w:b/>
          <w:bCs/>
        </w:rPr>
        <w:t xml:space="preserve"> nuostatos</w:t>
      </w:r>
      <w:r w:rsidR="00AD59E9" w:rsidRPr="006C401D">
        <w:rPr>
          <w:b/>
          <w:bCs/>
        </w:rPr>
        <w:t xml:space="preserve"> ir kokių teigiamų rezultatų laukiama</w:t>
      </w:r>
    </w:p>
    <w:p w14:paraId="36AB4477" w14:textId="12CB21B4" w:rsidR="00FD22D0" w:rsidRPr="006C401D" w:rsidRDefault="00F74874" w:rsidP="004162E8">
      <w:pPr>
        <w:ind w:firstLine="709"/>
        <w:jc w:val="both"/>
      </w:pPr>
      <w:r w:rsidRPr="006C401D">
        <w:t xml:space="preserve">Siekiant </w:t>
      </w:r>
      <w:r w:rsidR="00FD22D0" w:rsidRPr="006C401D">
        <w:t xml:space="preserve">suvienodinti teisėjų atlyginimo ir pareiginės algos bazinio dydžio reglamentavimą su </w:t>
      </w:r>
      <w:r w:rsidR="00E41B15" w:rsidRPr="006C401D">
        <w:t xml:space="preserve">pareiginės algos bazinio dydžio reglamentavimu </w:t>
      </w:r>
      <w:r w:rsidR="00FD22D0" w:rsidRPr="006C401D">
        <w:t>Lietuvos Respublikos valstybės tarnybos įstatym</w:t>
      </w:r>
      <w:r w:rsidR="00E41B15" w:rsidRPr="006C401D">
        <w:t>e</w:t>
      </w:r>
      <w:r w:rsidR="00FD22D0" w:rsidRPr="006C401D">
        <w:t xml:space="preserve">, keičiamas </w:t>
      </w:r>
      <w:r w:rsidR="001C5893" w:rsidRPr="006C401D">
        <w:t>Į</w:t>
      </w:r>
      <w:r w:rsidR="00FD22D0" w:rsidRPr="006C401D">
        <w:t>statymo 3 straipsnis.</w:t>
      </w:r>
    </w:p>
    <w:p w14:paraId="36AB4478" w14:textId="62316BD0" w:rsidR="00F74874" w:rsidRPr="006C401D" w:rsidRDefault="00DD1C7B" w:rsidP="004162E8">
      <w:pPr>
        <w:ind w:firstLine="709"/>
        <w:jc w:val="both"/>
      </w:pPr>
      <w:r w:rsidRPr="006C401D">
        <w:t xml:space="preserve">Siekiant </w:t>
      </w:r>
      <w:r w:rsidR="00F74874" w:rsidRPr="006C401D">
        <w:t xml:space="preserve">nesudaryti sąlygų nepagrįstoms </w:t>
      </w:r>
      <w:r w:rsidR="00E95397" w:rsidRPr="006C401D">
        <w:t xml:space="preserve">valstybės politikų, valstybės pareigūnų, valstybės tarnautojų ir teisėjų </w:t>
      </w:r>
      <w:r w:rsidR="00F74874" w:rsidRPr="006C401D">
        <w:t>darbo užmokesčio dydžių disproporcijoms</w:t>
      </w:r>
      <w:r w:rsidR="006C6555" w:rsidRPr="006C401D">
        <w:t>,</w:t>
      </w:r>
      <w:r w:rsidR="00650D7A" w:rsidRPr="006C401D">
        <w:t xml:space="preserve"> </w:t>
      </w:r>
      <w:r w:rsidR="00BE440E" w:rsidRPr="006C401D">
        <w:t>Įstatymo p</w:t>
      </w:r>
      <w:r w:rsidR="00F74874" w:rsidRPr="006C401D">
        <w:t xml:space="preserve">rojektu </w:t>
      </w:r>
      <w:r w:rsidRPr="006C401D">
        <w:t xml:space="preserve">siūloma </w:t>
      </w:r>
      <w:r w:rsidR="00F74874" w:rsidRPr="006C401D">
        <w:t>Lietuvos Respublikos Konstitucinio Teismo pirminink</w:t>
      </w:r>
      <w:r w:rsidRPr="006C401D">
        <w:t>o</w:t>
      </w:r>
      <w:r w:rsidR="00F74874" w:rsidRPr="006C401D">
        <w:t>, Konstitucinio Teismo teisėj</w:t>
      </w:r>
      <w:r w:rsidRPr="006C401D">
        <w:t>ų</w:t>
      </w:r>
      <w:r w:rsidR="00F74874" w:rsidRPr="006C401D">
        <w:t xml:space="preserve"> ir bendrosios kompetencijos </w:t>
      </w:r>
      <w:r w:rsidRPr="006C401D">
        <w:t>bei</w:t>
      </w:r>
      <w:r w:rsidR="00F74874" w:rsidRPr="006C401D">
        <w:t xml:space="preserve"> specializuotų teismų teisėj</w:t>
      </w:r>
      <w:r w:rsidRPr="006C401D">
        <w:t>ų</w:t>
      </w:r>
      <w:r w:rsidR="00F74874" w:rsidRPr="006C401D">
        <w:t xml:space="preserve"> (toliau </w:t>
      </w:r>
      <w:r w:rsidR="00C06684" w:rsidRPr="006C401D">
        <w:t xml:space="preserve">kartu </w:t>
      </w:r>
      <w:r w:rsidR="00F74874" w:rsidRPr="006C401D">
        <w:t xml:space="preserve">– teisėjai) </w:t>
      </w:r>
      <w:r w:rsidR="00F05166" w:rsidRPr="006C401D">
        <w:t xml:space="preserve">atlyginimų ir </w:t>
      </w:r>
      <w:r w:rsidR="00F74874" w:rsidRPr="006C401D">
        <w:t xml:space="preserve">pareiginių algų koeficientus vidutiniškai </w:t>
      </w:r>
      <w:r w:rsidR="00E95397" w:rsidRPr="006C401D">
        <w:t xml:space="preserve">didinti </w:t>
      </w:r>
      <w:r w:rsidR="00F74874" w:rsidRPr="006C401D">
        <w:t>13 procentų, t. y. lygiai tiek, kiek</w:t>
      </w:r>
      <w:r w:rsidR="00685919" w:rsidRPr="006C401D">
        <w:t xml:space="preserve"> buvo padidinti aukščiausių kategorijų valstybės tarnautojų pareiginės algos koeficientai. </w:t>
      </w:r>
      <w:r w:rsidR="00F74874" w:rsidRPr="006C401D">
        <w:t>Lietuvos Respublikos valstybės politikų ir valstybės pareigūnų darbo apmokėjimo įstatymo Nr. VIII-1904 pakeitimo įstatymo projekte</w:t>
      </w:r>
      <w:r w:rsidR="00E95397" w:rsidRPr="006C401D">
        <w:t xml:space="preserve"> </w:t>
      </w:r>
      <w:r w:rsidR="00250B92" w:rsidRPr="006C401D">
        <w:t xml:space="preserve">Nr. 19-11467 </w:t>
      </w:r>
      <w:r w:rsidR="00E95397" w:rsidRPr="006C401D">
        <w:t>valstybės politikų pareiginių algų dydžius (koeficientais)</w:t>
      </w:r>
      <w:r w:rsidR="00685919" w:rsidRPr="006C401D">
        <w:t xml:space="preserve"> taip pat </w:t>
      </w:r>
      <w:r w:rsidR="00C179FB" w:rsidRPr="006C401D">
        <w:t xml:space="preserve">siūloma didinti </w:t>
      </w:r>
      <w:r w:rsidR="00685919" w:rsidRPr="006C401D">
        <w:t>13 procentų.</w:t>
      </w:r>
      <w:r w:rsidR="00F74874" w:rsidRPr="006C401D">
        <w:t xml:space="preserve"> </w:t>
      </w:r>
      <w:r w:rsidR="00916D42" w:rsidRPr="006C401D">
        <w:t xml:space="preserve">Lietuvos Respublikos </w:t>
      </w:r>
      <w:r w:rsidR="00916D42" w:rsidRPr="006C401D">
        <w:rPr>
          <w:bCs/>
        </w:rPr>
        <w:t>teisėjų atlyginimų įstatymo Nr. X-1771 priedėlio pakeitimo</w:t>
      </w:r>
      <w:r w:rsidR="00916D42" w:rsidRPr="006C401D">
        <w:t xml:space="preserve"> </w:t>
      </w:r>
      <w:r w:rsidR="00916D42" w:rsidRPr="006C401D">
        <w:rPr>
          <w:bCs/>
        </w:rPr>
        <w:t>įstatymu</w:t>
      </w:r>
      <w:r w:rsidR="00916D42" w:rsidRPr="006C401D">
        <w:t xml:space="preserve"> </w:t>
      </w:r>
      <w:r w:rsidR="00F74874" w:rsidRPr="006C401D">
        <w:rPr>
          <w:rFonts w:eastAsia="Calibri"/>
        </w:rPr>
        <w:t>Nr. XI</w:t>
      </w:r>
      <w:r w:rsidR="00916D42" w:rsidRPr="006C401D">
        <w:rPr>
          <w:rFonts w:eastAsia="Calibri"/>
        </w:rPr>
        <w:t xml:space="preserve">II-1689 </w:t>
      </w:r>
      <w:r w:rsidR="00464D88" w:rsidRPr="006C401D">
        <w:rPr>
          <w:rFonts w:eastAsia="Calibri"/>
        </w:rPr>
        <w:t xml:space="preserve">(toliau – Įstatymas Nr. 1689) </w:t>
      </w:r>
      <w:r w:rsidR="00916D42" w:rsidRPr="006C401D">
        <w:rPr>
          <w:rFonts w:eastAsia="Calibri"/>
        </w:rPr>
        <w:t>nuo 2019 m. sausio 1 d.</w:t>
      </w:r>
      <w:r w:rsidR="00464D88" w:rsidRPr="006C401D">
        <w:rPr>
          <w:rFonts w:eastAsia="Calibri"/>
        </w:rPr>
        <w:t xml:space="preserve"> </w:t>
      </w:r>
      <w:r w:rsidR="00F74874" w:rsidRPr="006C401D">
        <w:rPr>
          <w:rFonts w:eastAsia="Calibri"/>
        </w:rPr>
        <w:t xml:space="preserve">apylinkių teismų teisėjų pareiginės algos </w:t>
      </w:r>
      <w:r w:rsidR="00E95397" w:rsidRPr="006C401D">
        <w:rPr>
          <w:rFonts w:eastAsia="Calibri"/>
        </w:rPr>
        <w:t xml:space="preserve">buvo padidintos </w:t>
      </w:r>
      <w:r w:rsidR="00F74874" w:rsidRPr="006C401D">
        <w:rPr>
          <w:rFonts w:eastAsia="Calibri"/>
        </w:rPr>
        <w:t>nuo 3 iki 14</w:t>
      </w:r>
      <w:r w:rsidR="00E95397" w:rsidRPr="006C401D">
        <w:rPr>
          <w:rFonts w:eastAsia="Calibri"/>
        </w:rPr>
        <w:t> </w:t>
      </w:r>
      <w:r w:rsidR="00F70F79" w:rsidRPr="006C401D">
        <w:rPr>
          <w:rFonts w:eastAsia="Calibri"/>
        </w:rPr>
        <w:t xml:space="preserve">procentų, </w:t>
      </w:r>
      <w:r w:rsidR="00A23AAE" w:rsidRPr="006C401D">
        <w:rPr>
          <w:rFonts w:eastAsia="Calibri"/>
        </w:rPr>
        <w:t xml:space="preserve">tačiau, </w:t>
      </w:r>
      <w:r w:rsidR="00C179FB" w:rsidRPr="000A0B77">
        <w:rPr>
          <w:rFonts w:eastAsia="Calibri"/>
        </w:rPr>
        <w:t xml:space="preserve">siekiant, </w:t>
      </w:r>
      <w:r w:rsidR="00A23AAE" w:rsidRPr="000A0B77">
        <w:rPr>
          <w:rFonts w:eastAsia="Calibri"/>
        </w:rPr>
        <w:t xml:space="preserve">kad </w:t>
      </w:r>
      <w:r w:rsidR="00AE5737" w:rsidRPr="000A0B77">
        <w:rPr>
          <w:rFonts w:eastAsia="Calibri"/>
        </w:rPr>
        <w:t xml:space="preserve">vėl </w:t>
      </w:r>
      <w:r w:rsidR="00A23AAE" w:rsidRPr="000A0B77">
        <w:rPr>
          <w:rFonts w:eastAsia="Calibri"/>
        </w:rPr>
        <w:t>neatsirastų nepagrįstas ir net didesnis nei anksčiau apylink</w:t>
      </w:r>
      <w:r w:rsidR="00C179FB" w:rsidRPr="000A0B77">
        <w:rPr>
          <w:rFonts w:eastAsia="Calibri"/>
        </w:rPr>
        <w:t>ių</w:t>
      </w:r>
      <w:r w:rsidR="00A23AAE" w:rsidRPr="000A0B77">
        <w:rPr>
          <w:rFonts w:eastAsia="Calibri"/>
        </w:rPr>
        <w:t xml:space="preserve"> teism</w:t>
      </w:r>
      <w:r w:rsidR="00C179FB" w:rsidRPr="000A0B77">
        <w:rPr>
          <w:rFonts w:eastAsia="Calibri"/>
        </w:rPr>
        <w:t>ų</w:t>
      </w:r>
      <w:r w:rsidR="00A23AAE" w:rsidRPr="000A0B77">
        <w:rPr>
          <w:rFonts w:eastAsia="Calibri"/>
        </w:rPr>
        <w:t xml:space="preserve"> teisėjų atlyginimo skirtumas nuo apygard</w:t>
      </w:r>
      <w:r w:rsidR="004F3F3A" w:rsidRPr="000A0B77">
        <w:rPr>
          <w:rFonts w:eastAsia="Calibri"/>
        </w:rPr>
        <w:t>ų</w:t>
      </w:r>
      <w:r w:rsidR="00A23AAE" w:rsidRPr="000A0B77">
        <w:rPr>
          <w:rFonts w:eastAsia="Calibri"/>
        </w:rPr>
        <w:t xml:space="preserve"> teismų teisėjų gaunamo</w:t>
      </w:r>
      <w:r w:rsidR="00693391" w:rsidRPr="004F3F3A">
        <w:rPr>
          <w:rFonts w:eastAsia="Calibri"/>
        </w:rPr>
        <w:t xml:space="preserve"> atlyginimo</w:t>
      </w:r>
      <w:r w:rsidR="00045AAC" w:rsidRPr="004F3F3A">
        <w:rPr>
          <w:rFonts w:eastAsia="Calibri"/>
        </w:rPr>
        <w:t xml:space="preserve">, </w:t>
      </w:r>
      <w:r w:rsidR="00AE5737" w:rsidRPr="004F3F3A">
        <w:t>taip</w:t>
      </w:r>
      <w:r w:rsidR="00AE5737" w:rsidRPr="006C401D">
        <w:t xml:space="preserve"> pat </w:t>
      </w:r>
      <w:r w:rsidR="00693391" w:rsidRPr="006C401D">
        <w:t xml:space="preserve">atsižvelgiant į </w:t>
      </w:r>
      <w:r w:rsidR="00AE5737" w:rsidRPr="006C401D">
        <w:t>Lietuvos Respublikos teisėjų asociacijos ir Apylinkių teismų teisėjų sąjungos siūlym</w:t>
      </w:r>
      <w:r w:rsidR="00693391" w:rsidRPr="006C401D">
        <w:t>ą</w:t>
      </w:r>
      <w:r w:rsidR="00AE5737" w:rsidRPr="006C401D">
        <w:t xml:space="preserve">, </w:t>
      </w:r>
      <w:r w:rsidR="00AE5737" w:rsidRPr="006C401D">
        <w:rPr>
          <w:rFonts w:eastAsia="Calibri"/>
        </w:rPr>
        <w:t xml:space="preserve">Įstatymo </w:t>
      </w:r>
      <w:r w:rsidR="00F70F79" w:rsidRPr="006C401D">
        <w:rPr>
          <w:rFonts w:eastAsia="Calibri"/>
        </w:rPr>
        <w:t xml:space="preserve">projektu </w:t>
      </w:r>
      <w:r w:rsidR="00F70F79" w:rsidRPr="006C401D">
        <w:t>apylinkių teismų pirmininkų, jų pavaduotojų ir teisėjų pareiginių algų dydžius siūloma padidinti</w:t>
      </w:r>
      <w:r w:rsidR="00045AAC" w:rsidRPr="006C401D">
        <w:t xml:space="preserve"> </w:t>
      </w:r>
      <w:r w:rsidR="00D84D59" w:rsidRPr="006C401D">
        <w:t xml:space="preserve">vidutiniškai </w:t>
      </w:r>
      <w:r w:rsidR="00792761" w:rsidRPr="006C401D">
        <w:t xml:space="preserve">13 procentų, kad </w:t>
      </w:r>
      <w:r w:rsidR="00792761" w:rsidRPr="000A0B77">
        <w:t>apylink</w:t>
      </w:r>
      <w:r w:rsidR="000A0B77">
        <w:t>ių</w:t>
      </w:r>
      <w:r w:rsidR="00792761" w:rsidRPr="000A0B77">
        <w:t xml:space="preserve"> ir apygard</w:t>
      </w:r>
      <w:r w:rsidR="000A0B77">
        <w:t>ų</w:t>
      </w:r>
      <w:r w:rsidR="00792761" w:rsidRPr="000A0B77">
        <w:t xml:space="preserve"> teism</w:t>
      </w:r>
      <w:r w:rsidR="000A0B77">
        <w:t>ų</w:t>
      </w:r>
      <w:r w:rsidR="00792761" w:rsidRPr="000A0B77">
        <w:t xml:space="preserve"> teisėj</w:t>
      </w:r>
      <w:r w:rsidR="000A0B77">
        <w:t>ų</w:t>
      </w:r>
      <w:r w:rsidR="00792761" w:rsidRPr="006C401D">
        <w:t xml:space="preserve"> </w:t>
      </w:r>
      <w:r w:rsidR="00C179FB" w:rsidRPr="000A0B77">
        <w:t xml:space="preserve">atlyginimo </w:t>
      </w:r>
      <w:r w:rsidR="00792761" w:rsidRPr="000A0B77">
        <w:t xml:space="preserve">skirtumas </w:t>
      </w:r>
      <w:r w:rsidR="004F3F3A" w:rsidRPr="000A0B77">
        <w:t>būtų</w:t>
      </w:r>
      <w:r w:rsidR="00213630">
        <w:t xml:space="preserve"> 3 </w:t>
      </w:r>
      <w:bookmarkStart w:id="2" w:name="_GoBack"/>
      <w:bookmarkEnd w:id="2"/>
      <w:r w:rsidR="00693391" w:rsidRPr="000A0B77">
        <w:t xml:space="preserve">pareiginės algos </w:t>
      </w:r>
      <w:r w:rsidR="00792761" w:rsidRPr="000A0B77">
        <w:t>koeficient</w:t>
      </w:r>
      <w:r w:rsidR="004F3F3A" w:rsidRPr="000A0B77">
        <w:t>ai</w:t>
      </w:r>
      <w:r w:rsidR="00792761" w:rsidRPr="000A0B77">
        <w:t>, kaip buvo</w:t>
      </w:r>
      <w:r w:rsidR="00B5580C" w:rsidRPr="000A0B77">
        <w:t xml:space="preserve"> </w:t>
      </w:r>
      <w:r w:rsidR="00792761" w:rsidRPr="000A0B77">
        <w:t>iki 2019</w:t>
      </w:r>
      <w:r w:rsidR="00C179FB" w:rsidRPr="000A0B77">
        <w:t> </w:t>
      </w:r>
      <w:r w:rsidR="00792761" w:rsidRPr="000A0B77">
        <w:t xml:space="preserve">m. sausio 1 d. galiojusiame </w:t>
      </w:r>
      <w:r w:rsidR="00D46AA6" w:rsidRPr="000A0B77">
        <w:t>Į</w:t>
      </w:r>
      <w:r w:rsidR="00797B0A" w:rsidRPr="000A0B77">
        <w:t>statyme.</w:t>
      </w:r>
      <w:r w:rsidR="00B5580C" w:rsidRPr="006C401D">
        <w:t xml:space="preserve"> </w:t>
      </w:r>
    </w:p>
    <w:p w14:paraId="36AB4479" w14:textId="1A79F4AC" w:rsidR="00F74874" w:rsidRPr="006C401D" w:rsidRDefault="000B5322" w:rsidP="00FD7A10">
      <w:pPr>
        <w:tabs>
          <w:tab w:val="left" w:pos="709"/>
        </w:tabs>
        <w:autoSpaceDE w:val="0"/>
        <w:autoSpaceDN w:val="0"/>
        <w:adjustRightInd w:val="0"/>
        <w:jc w:val="both"/>
      </w:pPr>
      <w:r w:rsidRPr="006C401D">
        <w:tab/>
      </w:r>
      <w:r w:rsidR="00F74874" w:rsidRPr="006C401D">
        <w:t xml:space="preserve">Nustačius naujus teisėjų </w:t>
      </w:r>
      <w:r w:rsidR="004D2D99" w:rsidRPr="006C401D">
        <w:t>atlyginimų ir</w:t>
      </w:r>
      <w:r w:rsidR="004D2D99" w:rsidRPr="000A0B77">
        <w:t xml:space="preserve"> </w:t>
      </w:r>
      <w:r w:rsidR="00F74874" w:rsidRPr="006C401D">
        <w:t>pareiginės algos</w:t>
      </w:r>
      <w:r w:rsidR="00052F41" w:rsidRPr="006C401D">
        <w:t xml:space="preserve"> </w:t>
      </w:r>
      <w:r w:rsidR="004D2D99" w:rsidRPr="006C401D">
        <w:t>koeficientus</w:t>
      </w:r>
      <w:r w:rsidR="00052F41" w:rsidRPr="006C401D">
        <w:t xml:space="preserve"> ir Lietuvos </w:t>
      </w:r>
      <w:r w:rsidRPr="006C401D">
        <w:t>R</w:t>
      </w:r>
      <w:r w:rsidR="00052F41" w:rsidRPr="006C401D">
        <w:t xml:space="preserve">espublikos Seimui </w:t>
      </w:r>
      <w:r w:rsidR="00410456" w:rsidRPr="006C401D">
        <w:t xml:space="preserve">2020 metams </w:t>
      </w:r>
      <w:r w:rsidR="00052F41" w:rsidRPr="006C401D">
        <w:t>patvirtinus</w:t>
      </w:r>
      <w:r w:rsidR="00F74874" w:rsidRPr="006C401D">
        <w:t xml:space="preserve"> </w:t>
      </w:r>
      <w:r w:rsidR="00410456" w:rsidRPr="006C401D">
        <w:t xml:space="preserve">176 eurų </w:t>
      </w:r>
      <w:r w:rsidRPr="006C401D">
        <w:t>v</w:t>
      </w:r>
      <w:r w:rsidR="00052F41" w:rsidRPr="006C401D">
        <w:t>alstybės politikų, teisėjų, valstybės pareigūnų, valstybės tarnautojų, valstybės ir savivaldybių biudžetinių įstaigų darbuotojų pareiginės algos (atlyginimo) bazin</w:t>
      </w:r>
      <w:r w:rsidRPr="006C401D">
        <w:t>į</w:t>
      </w:r>
      <w:r w:rsidR="00052F41" w:rsidRPr="006C401D">
        <w:t xml:space="preserve"> dydį</w:t>
      </w:r>
      <w:r w:rsidR="00F74874" w:rsidRPr="006C401D">
        <w:t xml:space="preserve">, </w:t>
      </w:r>
      <w:r w:rsidR="009C25AF" w:rsidRPr="006C401D">
        <w:t xml:space="preserve">Lietuvos Respublikos </w:t>
      </w:r>
      <w:r w:rsidR="00F74874" w:rsidRPr="006C401D">
        <w:t>Konstitucinio Teismo teisėj</w:t>
      </w:r>
      <w:r w:rsidR="006A330D" w:rsidRPr="006C401D">
        <w:t>ų</w:t>
      </w:r>
      <w:r w:rsidR="00F74874" w:rsidRPr="006C401D">
        <w:t xml:space="preserve"> </w:t>
      </w:r>
      <w:r w:rsidR="00E401FE" w:rsidRPr="006C401D">
        <w:t xml:space="preserve">atlyginimas </w:t>
      </w:r>
      <w:r w:rsidR="00F74874" w:rsidRPr="006C401D">
        <w:t xml:space="preserve">padidėtų </w:t>
      </w:r>
      <w:r w:rsidR="00476E4D" w:rsidRPr="006C401D">
        <w:t>836</w:t>
      </w:r>
      <w:r w:rsidR="000B3B92" w:rsidRPr="006C401D">
        <w:t xml:space="preserve"> eurais</w:t>
      </w:r>
      <w:r w:rsidR="009E0732" w:rsidRPr="006C401D">
        <w:t>,</w:t>
      </w:r>
      <w:r w:rsidR="00F74874" w:rsidRPr="006C401D">
        <w:t xml:space="preserve"> bendrosios kompetencijos ir specializuotų teismų teisėj</w:t>
      </w:r>
      <w:r w:rsidR="006A330D" w:rsidRPr="006C401D">
        <w:t>ų</w:t>
      </w:r>
      <w:r w:rsidR="00F74874" w:rsidRPr="006C401D">
        <w:t xml:space="preserve"> </w:t>
      </w:r>
      <w:r w:rsidR="00E401FE" w:rsidRPr="006C401D">
        <w:t xml:space="preserve">pareiginė alga </w:t>
      </w:r>
      <w:r w:rsidR="00410456" w:rsidRPr="006C401D">
        <w:t>padidėtų</w:t>
      </w:r>
      <w:r w:rsidR="00F74874" w:rsidRPr="006C401D">
        <w:t xml:space="preserve"> nuo </w:t>
      </w:r>
      <w:r w:rsidR="000B3B92" w:rsidRPr="006C401D">
        <w:t xml:space="preserve">446 eurų </w:t>
      </w:r>
      <w:r w:rsidR="00F74874" w:rsidRPr="006C401D">
        <w:t xml:space="preserve">iki </w:t>
      </w:r>
      <w:r w:rsidR="000B3B92" w:rsidRPr="006C401D">
        <w:t>562</w:t>
      </w:r>
      <w:r w:rsidR="009E0732" w:rsidRPr="006C401D">
        <w:t xml:space="preserve"> eurų, apylinkių teismų teisėjų – </w:t>
      </w:r>
      <w:r w:rsidR="0092540A">
        <w:t xml:space="preserve">nuo </w:t>
      </w:r>
      <w:r w:rsidR="00D84D59" w:rsidRPr="006C401D">
        <w:t>435 iki 494 eurų.</w:t>
      </w:r>
    </w:p>
    <w:p w14:paraId="36AB447B" w14:textId="292DB1E6" w:rsidR="00E0632A" w:rsidRPr="006C401D" w:rsidRDefault="00317237" w:rsidP="004162E8">
      <w:pPr>
        <w:tabs>
          <w:tab w:val="left" w:pos="851"/>
        </w:tabs>
        <w:ind w:firstLine="709"/>
        <w:jc w:val="both"/>
      </w:pPr>
      <w:r w:rsidRPr="006C401D">
        <w:t xml:space="preserve">Įstatymo projektu </w:t>
      </w:r>
      <w:r w:rsidR="00E0632A" w:rsidRPr="006C401D">
        <w:t>bendrosios kompetencijos ir specializuotų teismų pirminink</w:t>
      </w:r>
      <w:r w:rsidR="00187AB1" w:rsidRPr="006C401D">
        <w:t>ams</w:t>
      </w:r>
      <w:r w:rsidR="00E0632A" w:rsidRPr="006C401D">
        <w:t>, jų pavaduotoj</w:t>
      </w:r>
      <w:r w:rsidR="00187AB1" w:rsidRPr="006C401D">
        <w:t>ams</w:t>
      </w:r>
      <w:r w:rsidR="00E0632A" w:rsidRPr="006C401D">
        <w:t>, skyrių pirminink</w:t>
      </w:r>
      <w:r w:rsidR="00187AB1" w:rsidRPr="006C401D">
        <w:t>ams</w:t>
      </w:r>
      <w:r w:rsidR="00E0632A" w:rsidRPr="006C401D">
        <w:t xml:space="preserve"> ir teisėj</w:t>
      </w:r>
      <w:r w:rsidR="00187AB1" w:rsidRPr="006C401D">
        <w:t>ams</w:t>
      </w:r>
      <w:r w:rsidR="00E0632A" w:rsidRPr="006C401D">
        <w:t xml:space="preserve"> </w:t>
      </w:r>
      <w:r w:rsidR="00187AB1" w:rsidRPr="006C401D">
        <w:t xml:space="preserve">siūloma nustatyti </w:t>
      </w:r>
      <w:r w:rsidR="00EA1106" w:rsidRPr="006C401D">
        <w:t xml:space="preserve">priedą už </w:t>
      </w:r>
      <w:r w:rsidR="003D442F">
        <w:t>iš</w:t>
      </w:r>
      <w:r w:rsidR="001B3925" w:rsidRPr="006C401D">
        <w:t>tarn</w:t>
      </w:r>
      <w:r w:rsidR="003D442F">
        <w:t>autus</w:t>
      </w:r>
      <w:r w:rsidR="001B3925" w:rsidRPr="006C401D">
        <w:t xml:space="preserve"> </w:t>
      </w:r>
      <w:r w:rsidR="00EA1106" w:rsidRPr="006C401D">
        <w:rPr>
          <w:bCs/>
        </w:rPr>
        <w:t xml:space="preserve">Lietuvos </w:t>
      </w:r>
      <w:r w:rsidR="00EA1106" w:rsidRPr="006C401D">
        <w:t xml:space="preserve">valstybei </w:t>
      </w:r>
      <w:r w:rsidR="0092540A">
        <w:t>metus</w:t>
      </w:r>
      <w:r w:rsidR="00EA1106" w:rsidRPr="006C401D">
        <w:t xml:space="preserve">, kuris </w:t>
      </w:r>
      <w:r w:rsidR="00EA1106" w:rsidRPr="000A0B77">
        <w:t xml:space="preserve">sudarytų </w:t>
      </w:r>
      <w:r w:rsidR="00187AB1" w:rsidRPr="000A0B77">
        <w:t>1 procent</w:t>
      </w:r>
      <w:r w:rsidR="00EA1106" w:rsidRPr="000A0B77">
        <w:t>ą</w:t>
      </w:r>
      <w:r w:rsidR="00187AB1" w:rsidRPr="000A0B77">
        <w:t xml:space="preserve"> teisėjo pareiginės algos už kiekvienus metus</w:t>
      </w:r>
      <w:r w:rsidR="00E0632A" w:rsidRPr="006C401D">
        <w:t>, tačiau priedo dydis neturi viršyti 30 procentų pareiginės algos</w:t>
      </w:r>
      <w:r w:rsidR="00E0632A" w:rsidRPr="000A0B77">
        <w:t>, lygiai taip</w:t>
      </w:r>
      <w:r w:rsidR="000A0B77" w:rsidRPr="000A0B77">
        <w:t xml:space="preserve"> pat</w:t>
      </w:r>
      <w:r w:rsidR="00E0632A" w:rsidRPr="000A0B77">
        <w:t>, k</w:t>
      </w:r>
      <w:r w:rsidR="002D7F16" w:rsidRPr="000A0B77">
        <w:t xml:space="preserve">aip numatyta valstybės tarnautojams </w:t>
      </w:r>
      <w:r w:rsidR="001C5893" w:rsidRPr="000A0B77">
        <w:t>V</w:t>
      </w:r>
      <w:r w:rsidR="002D7F16" w:rsidRPr="000A0B77">
        <w:t>alstybės tarnybos įstatyme</w:t>
      </w:r>
      <w:r w:rsidR="002D7F16" w:rsidRPr="006C401D">
        <w:t>.</w:t>
      </w:r>
      <w:r w:rsidRPr="006C401D">
        <w:t xml:space="preserve"> Įstatymo projektu taip pat siūloma patikslinti nuorodas į Valstybės tarnybos įstatymą.</w:t>
      </w:r>
    </w:p>
    <w:p w14:paraId="36AB447C" w14:textId="491D41A4" w:rsidR="001B2E3D" w:rsidRPr="006C401D" w:rsidRDefault="001B2E3D" w:rsidP="00213630">
      <w:pPr>
        <w:ind w:firstLine="709"/>
        <w:jc w:val="both"/>
      </w:pPr>
      <w:r w:rsidRPr="006C401D">
        <w:t xml:space="preserve">Nustačius naujus teisėjų </w:t>
      </w:r>
      <w:r w:rsidR="009C25AF" w:rsidRPr="006C401D">
        <w:t xml:space="preserve">atlyginimų ir </w:t>
      </w:r>
      <w:r w:rsidRPr="006C401D">
        <w:t>pareiginės algos</w:t>
      </w:r>
      <w:r w:rsidR="00033AB7" w:rsidRPr="006C401D">
        <w:t xml:space="preserve"> </w:t>
      </w:r>
      <w:r w:rsidR="009C25AF" w:rsidRPr="006C401D">
        <w:t>koeficientus</w:t>
      </w:r>
      <w:r w:rsidRPr="006C401D">
        <w:t>, būtų tinkamai įvertintas jų darbas, atsakomybė,</w:t>
      </w:r>
      <w:r w:rsidR="004746C2" w:rsidRPr="006C401D">
        <w:t xml:space="preserve"> </w:t>
      </w:r>
      <w:r w:rsidR="00E9271C" w:rsidRPr="006C401D">
        <w:t>atsižvelgta</w:t>
      </w:r>
      <w:r w:rsidR="004746C2" w:rsidRPr="000A0B77">
        <w:t xml:space="preserve"> </w:t>
      </w:r>
      <w:r w:rsidR="004141C9" w:rsidRPr="006C401D">
        <w:t>į Lietuvos Respublikos Konstitucijos 48 straipsnio 1</w:t>
      </w:r>
      <w:r w:rsidR="003D442F">
        <w:t> </w:t>
      </w:r>
      <w:r w:rsidR="004141C9" w:rsidRPr="006C401D">
        <w:t xml:space="preserve">dalyje įtvirtintą teisę gauti teisingą </w:t>
      </w:r>
      <w:r w:rsidR="00A72C48" w:rsidRPr="002B580C">
        <w:t>atlygį</w:t>
      </w:r>
      <w:r w:rsidR="00A72C48" w:rsidRPr="006C401D">
        <w:t xml:space="preserve"> </w:t>
      </w:r>
      <w:r w:rsidR="004141C9" w:rsidRPr="006C401D">
        <w:t xml:space="preserve">už darbą ir į Konstitucinio Teismo </w:t>
      </w:r>
      <w:r w:rsidR="004141C9" w:rsidRPr="000A0B77">
        <w:t xml:space="preserve">doktriną, </w:t>
      </w:r>
      <w:r w:rsidR="000A0B77">
        <w:t>pagal kurią</w:t>
      </w:r>
      <w:r w:rsidR="000A0B77" w:rsidRPr="006C401D">
        <w:t xml:space="preserve"> </w:t>
      </w:r>
      <w:r w:rsidR="004141C9" w:rsidRPr="006C401D">
        <w:t xml:space="preserve">ši teisė yra susijusi su konstituciniu teisingumo principu ir reiškia asmens teisę gauti tokį </w:t>
      </w:r>
      <w:r w:rsidR="004141C9" w:rsidRPr="000A0B77">
        <w:t>a</w:t>
      </w:r>
      <w:r w:rsidR="002B580C" w:rsidRPr="000A0B77">
        <w:t>tlygį</w:t>
      </w:r>
      <w:r w:rsidR="004141C9" w:rsidRPr="000A0B77">
        <w:t xml:space="preserve"> už darbą</w:t>
      </w:r>
      <w:r w:rsidR="004141C9" w:rsidRPr="006C401D">
        <w:t>, kuris būtų teisingas atsižvelgiant</w:t>
      </w:r>
      <w:r w:rsidR="00A72C48">
        <w:t>,</w:t>
      </w:r>
      <w:r w:rsidR="004141C9" w:rsidRPr="006C401D">
        <w:t xml:space="preserve"> </w:t>
      </w:r>
      <w:proofErr w:type="spellStart"/>
      <w:r w:rsidR="004141C9" w:rsidRPr="006C401D">
        <w:rPr>
          <w:i/>
          <w:iCs/>
        </w:rPr>
        <w:t>inter</w:t>
      </w:r>
      <w:proofErr w:type="spellEnd"/>
      <w:r w:rsidR="004141C9" w:rsidRPr="006C401D">
        <w:rPr>
          <w:i/>
          <w:iCs/>
        </w:rPr>
        <w:t xml:space="preserve"> </w:t>
      </w:r>
      <w:proofErr w:type="spellStart"/>
      <w:r w:rsidR="004141C9" w:rsidRPr="006C401D">
        <w:rPr>
          <w:i/>
          <w:iCs/>
        </w:rPr>
        <w:t>alia</w:t>
      </w:r>
      <w:proofErr w:type="spellEnd"/>
      <w:r w:rsidR="00A72C48">
        <w:rPr>
          <w:i/>
          <w:iCs/>
        </w:rPr>
        <w:t>,</w:t>
      </w:r>
      <w:r w:rsidR="004141C9" w:rsidRPr="006C401D">
        <w:t xml:space="preserve"> į jo atliekamo darbo pobūdį, darbo funkcijų sudėtingumą ir apimtį, tenkančią atsakomybę už tų funkcijų vykdymą, einamų pareigų ypatumus, asmens profesinį lyg</w:t>
      </w:r>
      <w:r w:rsidR="00DD4A5D" w:rsidRPr="006C401D">
        <w:t>į, kvalifikaciją.</w:t>
      </w:r>
    </w:p>
    <w:p w14:paraId="36AB447E" w14:textId="77777777" w:rsidR="00960999" w:rsidRPr="006C401D" w:rsidRDefault="00960999" w:rsidP="0043451A">
      <w:pPr>
        <w:tabs>
          <w:tab w:val="left" w:pos="851"/>
        </w:tabs>
        <w:ind w:firstLine="709"/>
        <w:jc w:val="both"/>
      </w:pPr>
    </w:p>
    <w:p w14:paraId="36AB447F" w14:textId="77777777" w:rsidR="000526C7" w:rsidRPr="006C401D" w:rsidRDefault="00AD59E9" w:rsidP="004162E8">
      <w:pPr>
        <w:tabs>
          <w:tab w:val="left" w:pos="1134"/>
          <w:tab w:val="left" w:pos="2592"/>
          <w:tab w:val="left" w:pos="3888"/>
          <w:tab w:val="left" w:pos="5185"/>
          <w:tab w:val="left" w:pos="6481"/>
          <w:tab w:val="left" w:pos="7777"/>
          <w:tab w:val="left" w:pos="9072"/>
          <w:tab w:val="left" w:pos="10335"/>
        </w:tabs>
        <w:suppressAutoHyphens/>
        <w:ind w:firstLine="709"/>
        <w:contextualSpacing/>
        <w:jc w:val="both"/>
        <w:rPr>
          <w:b/>
          <w:bCs/>
        </w:rPr>
      </w:pPr>
      <w:r w:rsidRPr="006C401D">
        <w:rPr>
          <w:b/>
          <w:bCs/>
        </w:rPr>
        <w:t>5</w:t>
      </w:r>
      <w:r w:rsidR="00B96BE3" w:rsidRPr="006C401D">
        <w:rPr>
          <w:b/>
          <w:bCs/>
        </w:rPr>
        <w:t>. Galimos neigiamos priimt</w:t>
      </w:r>
      <w:r w:rsidR="004F066D" w:rsidRPr="006C401D">
        <w:rPr>
          <w:b/>
          <w:bCs/>
        </w:rPr>
        <w:t>o</w:t>
      </w:r>
      <w:r w:rsidR="00B96BE3" w:rsidRPr="006C401D">
        <w:rPr>
          <w:b/>
          <w:bCs/>
        </w:rPr>
        <w:t xml:space="preserve"> </w:t>
      </w:r>
      <w:r w:rsidR="007C5AB9" w:rsidRPr="006C401D">
        <w:rPr>
          <w:b/>
          <w:bCs/>
        </w:rPr>
        <w:t>Įstatymo</w:t>
      </w:r>
      <w:r w:rsidR="000526C7" w:rsidRPr="006C401D">
        <w:rPr>
          <w:b/>
          <w:bCs/>
        </w:rPr>
        <w:t xml:space="preserve"> pasekmės</w:t>
      </w:r>
      <w:r w:rsidR="007B05AE" w:rsidRPr="006C401D">
        <w:rPr>
          <w:b/>
          <w:bCs/>
        </w:rPr>
        <w:t xml:space="preserve"> ir kokių priemonių reikėtų imtis, kad tokių pasekmių būtų išvengta</w:t>
      </w:r>
    </w:p>
    <w:p w14:paraId="36AB4480" w14:textId="77777777" w:rsidR="00FC5A0F" w:rsidRPr="006C401D" w:rsidRDefault="00FC5A0F" w:rsidP="00FC5A0F">
      <w:pPr>
        <w:tabs>
          <w:tab w:val="left" w:pos="1134"/>
          <w:tab w:val="left" w:pos="2592"/>
          <w:tab w:val="left" w:pos="3888"/>
          <w:tab w:val="left" w:pos="5185"/>
          <w:tab w:val="left" w:pos="6481"/>
          <w:tab w:val="left" w:pos="7777"/>
          <w:tab w:val="left" w:pos="9072"/>
          <w:tab w:val="left" w:pos="10335"/>
        </w:tabs>
        <w:suppressAutoHyphens/>
        <w:ind w:firstLine="720"/>
        <w:contextualSpacing/>
        <w:jc w:val="both"/>
      </w:pPr>
      <w:r w:rsidRPr="006C401D">
        <w:t xml:space="preserve">Neigiamų pasekmių nenumatoma.  </w:t>
      </w:r>
    </w:p>
    <w:p w14:paraId="36AB4481" w14:textId="77777777" w:rsidR="0046239E" w:rsidRPr="006C401D" w:rsidRDefault="0046239E" w:rsidP="00FC5A0F">
      <w:pPr>
        <w:tabs>
          <w:tab w:val="left" w:pos="1134"/>
          <w:tab w:val="left" w:pos="2592"/>
          <w:tab w:val="left" w:pos="3888"/>
          <w:tab w:val="left" w:pos="5185"/>
          <w:tab w:val="left" w:pos="6481"/>
          <w:tab w:val="left" w:pos="7777"/>
          <w:tab w:val="left" w:pos="9072"/>
          <w:tab w:val="left" w:pos="10335"/>
        </w:tabs>
        <w:suppressAutoHyphens/>
        <w:ind w:firstLine="720"/>
        <w:contextualSpacing/>
        <w:jc w:val="both"/>
      </w:pPr>
    </w:p>
    <w:p w14:paraId="36AB4482" w14:textId="77777777" w:rsidR="000526C7" w:rsidRPr="006C401D" w:rsidRDefault="00AD59E9" w:rsidP="00100624">
      <w:pPr>
        <w:tabs>
          <w:tab w:val="left" w:pos="1134"/>
          <w:tab w:val="left" w:pos="2592"/>
          <w:tab w:val="left" w:pos="3888"/>
          <w:tab w:val="left" w:pos="5185"/>
          <w:tab w:val="left" w:pos="6481"/>
          <w:tab w:val="left" w:pos="7777"/>
          <w:tab w:val="left" w:pos="9072"/>
          <w:tab w:val="left" w:pos="10335"/>
        </w:tabs>
        <w:suppressAutoHyphens/>
        <w:ind w:firstLine="720"/>
        <w:contextualSpacing/>
        <w:jc w:val="both"/>
        <w:rPr>
          <w:b/>
          <w:bCs/>
        </w:rPr>
      </w:pPr>
      <w:r w:rsidRPr="006C401D">
        <w:rPr>
          <w:b/>
          <w:bCs/>
        </w:rPr>
        <w:t>6</w:t>
      </w:r>
      <w:r w:rsidR="000526C7" w:rsidRPr="006C401D">
        <w:rPr>
          <w:b/>
          <w:bCs/>
        </w:rPr>
        <w:t xml:space="preserve">. Kokią įtaką </w:t>
      </w:r>
      <w:r w:rsidR="00B96BE3" w:rsidRPr="006C401D">
        <w:rPr>
          <w:b/>
          <w:bCs/>
        </w:rPr>
        <w:t>priimt</w:t>
      </w:r>
      <w:r w:rsidR="004F066D" w:rsidRPr="006C401D">
        <w:rPr>
          <w:b/>
          <w:bCs/>
        </w:rPr>
        <w:t>as</w:t>
      </w:r>
      <w:r w:rsidR="000251EB" w:rsidRPr="006C401D">
        <w:rPr>
          <w:b/>
          <w:bCs/>
        </w:rPr>
        <w:t xml:space="preserve"> </w:t>
      </w:r>
      <w:r w:rsidR="007C5AB9" w:rsidRPr="006C401D">
        <w:rPr>
          <w:b/>
          <w:bCs/>
        </w:rPr>
        <w:t>Įstatymas</w:t>
      </w:r>
      <w:r w:rsidR="00B24D27" w:rsidRPr="006C401D">
        <w:rPr>
          <w:b/>
          <w:bCs/>
        </w:rPr>
        <w:t xml:space="preserve"> </w:t>
      </w:r>
      <w:r w:rsidR="000526C7" w:rsidRPr="006C401D">
        <w:rPr>
          <w:b/>
          <w:bCs/>
        </w:rPr>
        <w:t>turės kriminogeninei situacijai, korupcijai</w:t>
      </w:r>
    </w:p>
    <w:p w14:paraId="36AB4483" w14:textId="77777777" w:rsidR="003B117C" w:rsidRPr="006C401D" w:rsidRDefault="00C51B2B" w:rsidP="003B117C">
      <w:pPr>
        <w:tabs>
          <w:tab w:val="left" w:pos="1134"/>
          <w:tab w:val="left" w:pos="2592"/>
          <w:tab w:val="left" w:pos="3888"/>
          <w:tab w:val="left" w:pos="5185"/>
          <w:tab w:val="left" w:pos="6481"/>
          <w:tab w:val="left" w:pos="7777"/>
          <w:tab w:val="left" w:pos="9072"/>
          <w:tab w:val="left" w:pos="10335"/>
        </w:tabs>
        <w:suppressAutoHyphens/>
        <w:ind w:firstLine="720"/>
        <w:contextualSpacing/>
        <w:jc w:val="both"/>
      </w:pPr>
      <w:r w:rsidRPr="006C401D">
        <w:t xml:space="preserve">Įstatymas </w:t>
      </w:r>
      <w:r w:rsidR="003B117C" w:rsidRPr="006C401D">
        <w:t>kriminogeninei situacijai ir korupcijai įtakos neturės.</w:t>
      </w:r>
    </w:p>
    <w:p w14:paraId="36AB4484" w14:textId="77777777" w:rsidR="0046239E" w:rsidRPr="006C401D" w:rsidRDefault="0046239E" w:rsidP="003B117C">
      <w:pPr>
        <w:tabs>
          <w:tab w:val="left" w:pos="1134"/>
          <w:tab w:val="left" w:pos="2592"/>
          <w:tab w:val="left" w:pos="3888"/>
          <w:tab w:val="left" w:pos="5185"/>
          <w:tab w:val="left" w:pos="6481"/>
          <w:tab w:val="left" w:pos="7777"/>
          <w:tab w:val="left" w:pos="9072"/>
          <w:tab w:val="left" w:pos="10335"/>
        </w:tabs>
        <w:suppressAutoHyphens/>
        <w:ind w:firstLine="720"/>
        <w:contextualSpacing/>
        <w:jc w:val="both"/>
      </w:pPr>
    </w:p>
    <w:p w14:paraId="36AB4485" w14:textId="77777777" w:rsidR="000526C7" w:rsidRPr="006C401D" w:rsidRDefault="00AD59E9" w:rsidP="00157699">
      <w:pPr>
        <w:tabs>
          <w:tab w:val="left" w:pos="851"/>
          <w:tab w:val="left" w:pos="1134"/>
          <w:tab w:val="left" w:pos="2592"/>
          <w:tab w:val="left" w:pos="3888"/>
          <w:tab w:val="left" w:pos="5185"/>
          <w:tab w:val="left" w:pos="6481"/>
          <w:tab w:val="left" w:pos="7777"/>
          <w:tab w:val="left" w:pos="9072"/>
          <w:tab w:val="left" w:pos="10335"/>
        </w:tabs>
        <w:suppressAutoHyphens/>
        <w:ind w:firstLine="709"/>
        <w:contextualSpacing/>
        <w:jc w:val="both"/>
        <w:rPr>
          <w:b/>
          <w:bCs/>
        </w:rPr>
      </w:pPr>
      <w:r w:rsidRPr="006C401D">
        <w:rPr>
          <w:b/>
          <w:bCs/>
        </w:rPr>
        <w:lastRenderedPageBreak/>
        <w:t>7</w:t>
      </w:r>
      <w:r w:rsidR="00CB1503" w:rsidRPr="006C401D">
        <w:rPr>
          <w:b/>
          <w:bCs/>
        </w:rPr>
        <w:t xml:space="preserve">. Kaip </w:t>
      </w:r>
      <w:r w:rsidR="007C5AB9" w:rsidRPr="006C401D">
        <w:rPr>
          <w:b/>
          <w:bCs/>
        </w:rPr>
        <w:t>Įstatymo</w:t>
      </w:r>
      <w:r w:rsidR="000526C7" w:rsidRPr="006C401D">
        <w:rPr>
          <w:b/>
          <w:bCs/>
        </w:rPr>
        <w:t xml:space="preserve"> įgyvendinimas atsilieps verslo sąlygoms ir jo plėtrai</w:t>
      </w:r>
    </w:p>
    <w:p w14:paraId="36AB4486" w14:textId="77777777" w:rsidR="008A69CE" w:rsidRPr="006C401D" w:rsidRDefault="00C51B2B" w:rsidP="00100624">
      <w:pPr>
        <w:tabs>
          <w:tab w:val="left" w:pos="1134"/>
          <w:tab w:val="left" w:pos="2592"/>
          <w:tab w:val="left" w:pos="3888"/>
          <w:tab w:val="left" w:pos="5185"/>
          <w:tab w:val="left" w:pos="6481"/>
          <w:tab w:val="left" w:pos="7777"/>
          <w:tab w:val="left" w:pos="9072"/>
          <w:tab w:val="left" w:pos="10335"/>
        </w:tabs>
        <w:suppressAutoHyphens/>
        <w:ind w:firstLine="720"/>
        <w:contextualSpacing/>
        <w:jc w:val="both"/>
        <w:rPr>
          <w:bCs/>
        </w:rPr>
      </w:pPr>
      <w:r w:rsidRPr="006C401D">
        <w:rPr>
          <w:bCs/>
        </w:rPr>
        <w:t>Įstatym</w:t>
      </w:r>
      <w:r w:rsidR="00846827" w:rsidRPr="006C401D">
        <w:rPr>
          <w:bCs/>
        </w:rPr>
        <w:t>as įtakos verslo sąlygoms ir jo plėtrai neturės.</w:t>
      </w:r>
    </w:p>
    <w:p w14:paraId="36AB4487" w14:textId="77777777" w:rsidR="0046239E" w:rsidRPr="006C401D" w:rsidRDefault="0046239E" w:rsidP="00100624">
      <w:pPr>
        <w:tabs>
          <w:tab w:val="left" w:pos="1134"/>
          <w:tab w:val="left" w:pos="2592"/>
          <w:tab w:val="left" w:pos="3888"/>
          <w:tab w:val="left" w:pos="5185"/>
          <w:tab w:val="left" w:pos="6481"/>
          <w:tab w:val="left" w:pos="7777"/>
          <w:tab w:val="left" w:pos="9072"/>
          <w:tab w:val="left" w:pos="10335"/>
        </w:tabs>
        <w:suppressAutoHyphens/>
        <w:ind w:firstLine="720"/>
        <w:contextualSpacing/>
        <w:jc w:val="both"/>
        <w:rPr>
          <w:bCs/>
        </w:rPr>
      </w:pPr>
    </w:p>
    <w:p w14:paraId="36AB4488" w14:textId="77777777" w:rsidR="000526C7" w:rsidRPr="006C401D" w:rsidRDefault="00AD59E9" w:rsidP="004162E8">
      <w:pPr>
        <w:tabs>
          <w:tab w:val="left" w:pos="1134"/>
          <w:tab w:val="left" w:pos="2592"/>
          <w:tab w:val="left" w:pos="3888"/>
          <w:tab w:val="left" w:pos="5185"/>
          <w:tab w:val="left" w:pos="6481"/>
          <w:tab w:val="left" w:pos="7777"/>
          <w:tab w:val="left" w:pos="9072"/>
          <w:tab w:val="left" w:pos="10335"/>
        </w:tabs>
        <w:suppressAutoHyphens/>
        <w:ind w:firstLine="709"/>
        <w:contextualSpacing/>
        <w:jc w:val="both"/>
        <w:rPr>
          <w:b/>
          <w:bCs/>
        </w:rPr>
      </w:pPr>
      <w:r w:rsidRPr="006C401D">
        <w:rPr>
          <w:b/>
          <w:bCs/>
        </w:rPr>
        <w:t>8</w:t>
      </w:r>
      <w:r w:rsidR="00B96BE3" w:rsidRPr="006C401D">
        <w:rPr>
          <w:b/>
          <w:bCs/>
        </w:rPr>
        <w:t xml:space="preserve">. </w:t>
      </w:r>
      <w:r w:rsidR="007C5AB9" w:rsidRPr="006C401D">
        <w:rPr>
          <w:b/>
          <w:bCs/>
        </w:rPr>
        <w:t>Įstatymo</w:t>
      </w:r>
      <w:r w:rsidR="00B24D27" w:rsidRPr="006C401D">
        <w:rPr>
          <w:b/>
          <w:bCs/>
        </w:rPr>
        <w:t xml:space="preserve"> </w:t>
      </w:r>
      <w:r w:rsidR="000526C7" w:rsidRPr="006C401D">
        <w:rPr>
          <w:b/>
          <w:bCs/>
        </w:rPr>
        <w:t xml:space="preserve">inkorporavimas į teisinę sistemą, kokius teisės aktus būtina </w:t>
      </w:r>
      <w:r w:rsidR="0018378E" w:rsidRPr="006C401D">
        <w:rPr>
          <w:b/>
          <w:bCs/>
        </w:rPr>
        <w:t xml:space="preserve">priimti, kokius galiojančius teisės aktus reikia </w:t>
      </w:r>
      <w:r w:rsidR="000526C7" w:rsidRPr="006C401D">
        <w:rPr>
          <w:b/>
          <w:bCs/>
        </w:rPr>
        <w:t xml:space="preserve">pakeisti ar </w:t>
      </w:r>
      <w:r w:rsidR="0018378E" w:rsidRPr="006C401D">
        <w:rPr>
          <w:b/>
          <w:bCs/>
        </w:rPr>
        <w:t>pripažinti netekusiais galios</w:t>
      </w:r>
    </w:p>
    <w:p w14:paraId="36AB4489" w14:textId="77777777" w:rsidR="006A094C" w:rsidRPr="006C401D" w:rsidRDefault="00C51B2B" w:rsidP="007C5AB9">
      <w:pPr>
        <w:ind w:firstLine="720"/>
        <w:jc w:val="both"/>
        <w:rPr>
          <w:lang w:eastAsia="en-GB"/>
        </w:rPr>
      </w:pPr>
      <w:r w:rsidRPr="006C401D">
        <w:rPr>
          <w:lang w:eastAsia="en-GB"/>
        </w:rPr>
        <w:t>P</w:t>
      </w:r>
      <w:r w:rsidR="00867D7F" w:rsidRPr="006C401D">
        <w:rPr>
          <w:lang w:eastAsia="en-GB"/>
        </w:rPr>
        <w:t xml:space="preserve">riėmus </w:t>
      </w:r>
      <w:r w:rsidR="00DA5439" w:rsidRPr="006C401D">
        <w:rPr>
          <w:lang w:eastAsia="en-GB"/>
        </w:rPr>
        <w:t>į</w:t>
      </w:r>
      <w:r w:rsidR="007C5AB9" w:rsidRPr="006C401D">
        <w:rPr>
          <w:lang w:eastAsia="en-GB"/>
        </w:rPr>
        <w:t>statymą</w:t>
      </w:r>
      <w:r w:rsidR="00867D7F" w:rsidRPr="006C401D">
        <w:rPr>
          <w:lang w:eastAsia="en-GB"/>
        </w:rPr>
        <w:t xml:space="preserve">, </w:t>
      </w:r>
      <w:r w:rsidR="007C5AB9" w:rsidRPr="006C401D">
        <w:rPr>
          <w:lang w:eastAsia="en-GB"/>
        </w:rPr>
        <w:t xml:space="preserve">kitų </w:t>
      </w:r>
      <w:r w:rsidR="009C25AF" w:rsidRPr="006C401D">
        <w:rPr>
          <w:lang w:eastAsia="en-GB"/>
        </w:rPr>
        <w:t>įstatymų</w:t>
      </w:r>
      <w:r w:rsidR="007C5AB9" w:rsidRPr="006C401D">
        <w:rPr>
          <w:lang w:eastAsia="en-GB"/>
        </w:rPr>
        <w:t xml:space="preserve"> priimti</w:t>
      </w:r>
      <w:r w:rsidR="00CE1B27" w:rsidRPr="006C401D">
        <w:rPr>
          <w:lang w:eastAsia="en-GB"/>
        </w:rPr>
        <w:t>,</w:t>
      </w:r>
      <w:r w:rsidR="007C5AB9" w:rsidRPr="006C401D">
        <w:rPr>
          <w:lang w:eastAsia="en-GB"/>
        </w:rPr>
        <w:t xml:space="preserve"> </w:t>
      </w:r>
      <w:r w:rsidR="00CE1B27" w:rsidRPr="006C401D">
        <w:rPr>
          <w:bCs/>
        </w:rPr>
        <w:t>pakeisti ar pripažinti netekusiais galios</w:t>
      </w:r>
      <w:r w:rsidR="00CE1B27" w:rsidRPr="006C401D">
        <w:rPr>
          <w:lang w:eastAsia="en-GB"/>
        </w:rPr>
        <w:t xml:space="preserve"> </w:t>
      </w:r>
      <w:r w:rsidR="007C5AB9" w:rsidRPr="006C401D">
        <w:rPr>
          <w:lang w:eastAsia="en-GB"/>
        </w:rPr>
        <w:t>nereikės</w:t>
      </w:r>
      <w:r w:rsidR="009C25AF" w:rsidRPr="006C401D">
        <w:rPr>
          <w:lang w:eastAsia="en-GB"/>
        </w:rPr>
        <w:t>.</w:t>
      </w:r>
    </w:p>
    <w:p w14:paraId="36AB448A" w14:textId="77777777" w:rsidR="0046239E" w:rsidRPr="006C401D" w:rsidRDefault="0046239E" w:rsidP="007C5AB9">
      <w:pPr>
        <w:ind w:firstLine="720"/>
        <w:jc w:val="both"/>
      </w:pPr>
    </w:p>
    <w:p w14:paraId="36AB448B" w14:textId="77777777" w:rsidR="009C30FF" w:rsidRPr="006C401D" w:rsidRDefault="005F11CC" w:rsidP="004162E8">
      <w:pPr>
        <w:tabs>
          <w:tab w:val="left" w:pos="10260"/>
          <w:tab w:val="left" w:pos="10440"/>
        </w:tabs>
        <w:ind w:firstLine="709"/>
        <w:contextualSpacing/>
        <w:jc w:val="both"/>
        <w:rPr>
          <w:b/>
          <w:bCs/>
        </w:rPr>
      </w:pPr>
      <w:r w:rsidRPr="006C401D">
        <w:rPr>
          <w:b/>
          <w:bCs/>
        </w:rPr>
        <w:t xml:space="preserve">9. Ar </w:t>
      </w:r>
      <w:r w:rsidR="007C5AB9" w:rsidRPr="006C401D">
        <w:rPr>
          <w:b/>
          <w:bCs/>
        </w:rPr>
        <w:t>Įsta</w:t>
      </w:r>
      <w:r w:rsidR="006C121D" w:rsidRPr="006C401D">
        <w:rPr>
          <w:b/>
          <w:bCs/>
        </w:rPr>
        <w:t>t</w:t>
      </w:r>
      <w:r w:rsidR="007C5AB9" w:rsidRPr="006C401D">
        <w:rPr>
          <w:b/>
          <w:bCs/>
        </w:rPr>
        <w:t>ymo</w:t>
      </w:r>
      <w:r w:rsidR="00B24D27" w:rsidRPr="006C401D">
        <w:rPr>
          <w:b/>
          <w:bCs/>
        </w:rPr>
        <w:t xml:space="preserve"> </w:t>
      </w:r>
      <w:r w:rsidR="00B96BE3" w:rsidRPr="006C401D">
        <w:rPr>
          <w:b/>
          <w:bCs/>
        </w:rPr>
        <w:t>projekta</w:t>
      </w:r>
      <w:r w:rsidR="00D66B29" w:rsidRPr="006C401D">
        <w:rPr>
          <w:b/>
          <w:bCs/>
        </w:rPr>
        <w:t>s</w:t>
      </w:r>
      <w:r w:rsidR="00B96BE3" w:rsidRPr="006C401D">
        <w:rPr>
          <w:b/>
          <w:bCs/>
        </w:rPr>
        <w:t xml:space="preserve"> parengt</w:t>
      </w:r>
      <w:r w:rsidR="00D66B29" w:rsidRPr="006C401D">
        <w:rPr>
          <w:b/>
          <w:bCs/>
        </w:rPr>
        <w:t>as</w:t>
      </w:r>
      <w:r w:rsidR="009C30FF" w:rsidRPr="006C401D">
        <w:rPr>
          <w:b/>
          <w:bCs/>
        </w:rPr>
        <w:t xml:space="preserve"> laikantis </w:t>
      </w:r>
      <w:r w:rsidR="00380BE1" w:rsidRPr="006C401D">
        <w:rPr>
          <w:b/>
          <w:bCs/>
        </w:rPr>
        <w:t>Lietuvos Respublikos v</w:t>
      </w:r>
      <w:r w:rsidR="009C30FF" w:rsidRPr="006C401D">
        <w:rPr>
          <w:b/>
          <w:bCs/>
        </w:rPr>
        <w:t>alstybinės kalbos</w:t>
      </w:r>
      <w:r w:rsidR="001C7801" w:rsidRPr="006C401D">
        <w:rPr>
          <w:b/>
          <w:bCs/>
        </w:rPr>
        <w:t>,</w:t>
      </w:r>
      <w:r w:rsidR="009C30FF" w:rsidRPr="006C401D">
        <w:rPr>
          <w:b/>
          <w:bCs/>
        </w:rPr>
        <w:t xml:space="preserve"> Teisėkūros pagrindų </w:t>
      </w:r>
      <w:r w:rsidRPr="006C401D">
        <w:rPr>
          <w:b/>
          <w:bCs/>
        </w:rPr>
        <w:t xml:space="preserve">įstatymų reikalavimų, o </w:t>
      </w:r>
      <w:r w:rsidR="00B96BE3" w:rsidRPr="006C401D">
        <w:rPr>
          <w:b/>
          <w:bCs/>
        </w:rPr>
        <w:t>projekt</w:t>
      </w:r>
      <w:r w:rsidR="00D66B29" w:rsidRPr="006C401D">
        <w:rPr>
          <w:b/>
          <w:bCs/>
        </w:rPr>
        <w:t>o</w:t>
      </w:r>
      <w:r w:rsidR="009C30FF" w:rsidRPr="006C401D">
        <w:rPr>
          <w:b/>
          <w:bCs/>
        </w:rPr>
        <w:t xml:space="preserve"> sąvokos ir jas įvardijantys terminai įvertinti Terminų banko įstatymo ir jo įgyvendinamųjų teisės aktų nustatyta tvarka</w:t>
      </w:r>
    </w:p>
    <w:p w14:paraId="36AB448C" w14:textId="77777777" w:rsidR="000526C7" w:rsidRPr="006C401D" w:rsidRDefault="007C5AB9" w:rsidP="00100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contextualSpacing/>
        <w:jc w:val="both"/>
        <w:rPr>
          <w:bCs/>
        </w:rPr>
      </w:pPr>
      <w:r w:rsidRPr="006C401D">
        <w:rPr>
          <w:bCs/>
        </w:rPr>
        <w:t xml:space="preserve">Įstatymo </w:t>
      </w:r>
      <w:r w:rsidR="00B227EA" w:rsidRPr="006C401D">
        <w:rPr>
          <w:bCs/>
        </w:rPr>
        <w:t>p</w:t>
      </w:r>
      <w:r w:rsidR="00B96BE3" w:rsidRPr="006C401D">
        <w:rPr>
          <w:bCs/>
        </w:rPr>
        <w:t>rojekta</w:t>
      </w:r>
      <w:r w:rsidR="00D66B29" w:rsidRPr="006C401D">
        <w:rPr>
          <w:bCs/>
        </w:rPr>
        <w:t>s</w:t>
      </w:r>
      <w:r w:rsidR="009C30FF" w:rsidRPr="006C401D">
        <w:rPr>
          <w:bCs/>
        </w:rPr>
        <w:t xml:space="preserve"> parengt</w:t>
      </w:r>
      <w:r w:rsidR="004973D7" w:rsidRPr="006C401D">
        <w:rPr>
          <w:bCs/>
        </w:rPr>
        <w:t>as</w:t>
      </w:r>
      <w:r w:rsidR="009C30FF" w:rsidRPr="006C401D">
        <w:rPr>
          <w:bCs/>
        </w:rPr>
        <w:t xml:space="preserve"> laikantis Valstybinės kalbos</w:t>
      </w:r>
      <w:r w:rsidR="000678AE" w:rsidRPr="006C401D">
        <w:rPr>
          <w:bCs/>
        </w:rPr>
        <w:t xml:space="preserve"> įstatymo </w:t>
      </w:r>
      <w:r w:rsidR="009C30FF" w:rsidRPr="006C401D">
        <w:rPr>
          <w:bCs/>
        </w:rPr>
        <w:t>ir Teisėkūros pagrindų įstatym</w:t>
      </w:r>
      <w:r w:rsidR="000678AE" w:rsidRPr="006C401D">
        <w:rPr>
          <w:bCs/>
        </w:rPr>
        <w:t>o</w:t>
      </w:r>
      <w:r w:rsidR="009C30FF" w:rsidRPr="006C401D">
        <w:rPr>
          <w:bCs/>
        </w:rPr>
        <w:t xml:space="preserve"> reikalavimų. Nauj</w:t>
      </w:r>
      <w:r w:rsidR="007F51E4" w:rsidRPr="006C401D">
        <w:rPr>
          <w:bCs/>
        </w:rPr>
        <w:t>ų</w:t>
      </w:r>
      <w:r w:rsidR="009C30FF" w:rsidRPr="006C401D">
        <w:rPr>
          <w:bCs/>
        </w:rPr>
        <w:t xml:space="preserve"> sąvok</w:t>
      </w:r>
      <w:r w:rsidR="007F51E4" w:rsidRPr="006C401D">
        <w:rPr>
          <w:bCs/>
        </w:rPr>
        <w:t>ų</w:t>
      </w:r>
      <w:r w:rsidR="009C30FF" w:rsidRPr="006C401D">
        <w:rPr>
          <w:bCs/>
        </w:rPr>
        <w:t xml:space="preserve"> </w:t>
      </w:r>
      <w:r w:rsidR="00E93C6B" w:rsidRPr="006C401D">
        <w:rPr>
          <w:bCs/>
        </w:rPr>
        <w:t>nepateikiama</w:t>
      </w:r>
      <w:r w:rsidR="009C30FF" w:rsidRPr="006C401D">
        <w:rPr>
          <w:bCs/>
        </w:rPr>
        <w:t>.</w:t>
      </w:r>
    </w:p>
    <w:p w14:paraId="36AB448D" w14:textId="77777777" w:rsidR="0046239E" w:rsidRPr="006C401D" w:rsidRDefault="0046239E" w:rsidP="00100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contextualSpacing/>
        <w:jc w:val="both"/>
        <w:rPr>
          <w:bCs/>
        </w:rPr>
      </w:pPr>
    </w:p>
    <w:p w14:paraId="36AB448E" w14:textId="77777777" w:rsidR="00640525" w:rsidRPr="006C401D" w:rsidRDefault="00B81A9C" w:rsidP="004162E8">
      <w:pPr>
        <w:tabs>
          <w:tab w:val="left" w:pos="709"/>
          <w:tab w:val="left" w:pos="10260"/>
          <w:tab w:val="left" w:pos="10440"/>
        </w:tabs>
        <w:ind w:firstLine="709"/>
        <w:contextualSpacing/>
        <w:jc w:val="both"/>
        <w:rPr>
          <w:b/>
        </w:rPr>
      </w:pPr>
      <w:r w:rsidRPr="006C401D">
        <w:rPr>
          <w:b/>
        </w:rPr>
        <w:t xml:space="preserve">10. </w:t>
      </w:r>
      <w:r w:rsidR="001C7801" w:rsidRPr="006C401D">
        <w:rPr>
          <w:b/>
        </w:rPr>
        <w:t xml:space="preserve">Ar </w:t>
      </w:r>
      <w:r w:rsidR="007C5AB9" w:rsidRPr="006C401D">
        <w:rPr>
          <w:b/>
        </w:rPr>
        <w:t>Įstatymo</w:t>
      </w:r>
      <w:r w:rsidR="00B227EA" w:rsidRPr="006C401D">
        <w:rPr>
          <w:b/>
        </w:rPr>
        <w:t xml:space="preserve"> </w:t>
      </w:r>
      <w:r w:rsidR="00B96BE3" w:rsidRPr="006C401D">
        <w:rPr>
          <w:b/>
        </w:rPr>
        <w:t>projekta</w:t>
      </w:r>
      <w:r w:rsidR="00D66B29" w:rsidRPr="006C401D">
        <w:rPr>
          <w:b/>
        </w:rPr>
        <w:t>s</w:t>
      </w:r>
      <w:r w:rsidR="001C7801" w:rsidRPr="006C401D">
        <w:rPr>
          <w:b/>
        </w:rPr>
        <w:t xml:space="preserve"> atitinka Žmogaus teisių ir pagrindinių laisvių apsaugos konvencijos nuostatas ir Europos Sąjungos dokumentus</w:t>
      </w:r>
    </w:p>
    <w:p w14:paraId="36AB448F" w14:textId="77777777" w:rsidR="006A094C" w:rsidRPr="006C401D" w:rsidRDefault="007C5AB9" w:rsidP="00100624">
      <w:pPr>
        <w:tabs>
          <w:tab w:val="left" w:pos="10260"/>
          <w:tab w:val="left" w:pos="10440"/>
        </w:tabs>
        <w:ind w:firstLine="720"/>
        <w:contextualSpacing/>
        <w:jc w:val="both"/>
      </w:pPr>
      <w:r w:rsidRPr="006C401D">
        <w:t>Įstatymo</w:t>
      </w:r>
      <w:r w:rsidR="000678AE" w:rsidRPr="006C401D">
        <w:t xml:space="preserve"> p</w:t>
      </w:r>
      <w:r w:rsidR="00B96BE3" w:rsidRPr="006C401D">
        <w:t>rojekta</w:t>
      </w:r>
      <w:r w:rsidR="00D66B29" w:rsidRPr="006C401D">
        <w:t>s</w:t>
      </w:r>
      <w:r w:rsidR="00640525" w:rsidRPr="00213630">
        <w:t xml:space="preserve"> </w:t>
      </w:r>
      <w:r w:rsidR="00640525" w:rsidRPr="006C401D">
        <w:t xml:space="preserve">neprieštarauja Europos žmogaus teisių ir pagrindinių laisvių apsaugos konvencijos nuostatoms ir Europos Sąjungos </w:t>
      </w:r>
      <w:r w:rsidR="008D3044" w:rsidRPr="006C401D">
        <w:t>dokumentams</w:t>
      </w:r>
      <w:r w:rsidR="00640525" w:rsidRPr="006C401D">
        <w:t xml:space="preserve">. </w:t>
      </w:r>
    </w:p>
    <w:p w14:paraId="36AB4490" w14:textId="77777777" w:rsidR="0046239E" w:rsidRPr="006C401D" w:rsidRDefault="0046239E" w:rsidP="00100624">
      <w:pPr>
        <w:tabs>
          <w:tab w:val="left" w:pos="10260"/>
          <w:tab w:val="left" w:pos="10440"/>
        </w:tabs>
        <w:ind w:firstLine="720"/>
        <w:contextualSpacing/>
        <w:jc w:val="both"/>
      </w:pPr>
    </w:p>
    <w:p w14:paraId="36AB4491" w14:textId="77777777" w:rsidR="00AD59E9" w:rsidRPr="006C401D" w:rsidRDefault="00AD59E9" w:rsidP="004162E8">
      <w:pPr>
        <w:pStyle w:val="HTMLiankstoformatuotas"/>
        <w:tabs>
          <w:tab w:val="clear" w:pos="916"/>
          <w:tab w:val="left" w:pos="567"/>
          <w:tab w:val="left" w:pos="709"/>
          <w:tab w:val="left" w:pos="851"/>
        </w:tabs>
        <w:ind w:firstLine="709"/>
        <w:contextualSpacing/>
        <w:jc w:val="both"/>
        <w:rPr>
          <w:rFonts w:ascii="Times New Roman" w:hAnsi="Times New Roman"/>
          <w:b/>
          <w:sz w:val="24"/>
          <w:szCs w:val="24"/>
        </w:rPr>
      </w:pPr>
      <w:r w:rsidRPr="006C401D">
        <w:rPr>
          <w:rFonts w:ascii="Times New Roman" w:hAnsi="Times New Roman"/>
          <w:b/>
          <w:sz w:val="24"/>
          <w:szCs w:val="24"/>
        </w:rPr>
        <w:t xml:space="preserve">11. </w:t>
      </w:r>
      <w:r w:rsidR="00A37D7E" w:rsidRPr="006C401D">
        <w:rPr>
          <w:rFonts w:ascii="Times New Roman" w:hAnsi="Times New Roman"/>
          <w:b/>
          <w:sz w:val="24"/>
          <w:szCs w:val="24"/>
        </w:rPr>
        <w:t xml:space="preserve">Jeigu </w:t>
      </w:r>
      <w:r w:rsidR="007C5AB9" w:rsidRPr="006C401D">
        <w:rPr>
          <w:rFonts w:ascii="Times New Roman" w:hAnsi="Times New Roman"/>
          <w:b/>
          <w:sz w:val="24"/>
          <w:szCs w:val="24"/>
        </w:rPr>
        <w:t>Įstatymui</w:t>
      </w:r>
      <w:r w:rsidR="00504764" w:rsidRPr="006C401D">
        <w:rPr>
          <w:rFonts w:ascii="Times New Roman" w:hAnsi="Times New Roman"/>
          <w:b/>
          <w:sz w:val="24"/>
          <w:szCs w:val="24"/>
        </w:rPr>
        <w:t xml:space="preserve"> įgyvendinti reikia įgyvendinamųjų teisės aktų</w:t>
      </w:r>
      <w:r w:rsidR="00153D5F" w:rsidRPr="006C401D">
        <w:rPr>
          <w:rFonts w:ascii="Times New Roman" w:hAnsi="Times New Roman"/>
          <w:b/>
          <w:sz w:val="24"/>
          <w:szCs w:val="24"/>
        </w:rPr>
        <w:t>,</w:t>
      </w:r>
      <w:r w:rsidR="00504764" w:rsidRPr="006C401D">
        <w:rPr>
          <w:rFonts w:ascii="Times New Roman" w:hAnsi="Times New Roman"/>
          <w:b/>
          <w:sz w:val="24"/>
          <w:szCs w:val="24"/>
        </w:rPr>
        <w:t xml:space="preserve"> – kas ir kada juos turėtų priimti</w:t>
      </w:r>
    </w:p>
    <w:p w14:paraId="36AB4492" w14:textId="77777777" w:rsidR="004C628C" w:rsidRPr="006C401D" w:rsidRDefault="00CE1B27" w:rsidP="00100624">
      <w:pPr>
        <w:pStyle w:val="HTMLiankstoformatuotas"/>
        <w:ind w:firstLine="720"/>
        <w:contextualSpacing/>
        <w:jc w:val="both"/>
        <w:rPr>
          <w:rFonts w:ascii="Times New Roman" w:hAnsi="Times New Roman"/>
          <w:sz w:val="24"/>
          <w:szCs w:val="24"/>
        </w:rPr>
      </w:pPr>
      <w:r w:rsidRPr="006C401D">
        <w:rPr>
          <w:rFonts w:ascii="Times New Roman" w:hAnsi="Times New Roman"/>
          <w:sz w:val="24"/>
          <w:szCs w:val="24"/>
        </w:rPr>
        <w:t>Įstatymui įgyvendinti įgyvendinamųjų teisės aktų rengti n</w:t>
      </w:r>
      <w:r w:rsidR="007C5AB9" w:rsidRPr="006C401D">
        <w:rPr>
          <w:rFonts w:ascii="Times New Roman" w:hAnsi="Times New Roman"/>
          <w:sz w:val="24"/>
          <w:szCs w:val="24"/>
        </w:rPr>
        <w:t>ereikės.</w:t>
      </w:r>
    </w:p>
    <w:p w14:paraId="36AB4493" w14:textId="77777777" w:rsidR="0046239E" w:rsidRPr="006C401D" w:rsidRDefault="0046239E" w:rsidP="00100624">
      <w:pPr>
        <w:pStyle w:val="HTMLiankstoformatuotas"/>
        <w:ind w:firstLine="720"/>
        <w:contextualSpacing/>
        <w:jc w:val="both"/>
        <w:rPr>
          <w:rFonts w:ascii="Times New Roman" w:hAnsi="Times New Roman"/>
          <w:sz w:val="24"/>
          <w:szCs w:val="24"/>
        </w:rPr>
      </w:pPr>
    </w:p>
    <w:p w14:paraId="36AB4494" w14:textId="77777777" w:rsidR="000526C7" w:rsidRPr="006C401D" w:rsidRDefault="000526C7" w:rsidP="0020466C">
      <w:pPr>
        <w:pStyle w:val="HTMLiankstoformatuotas"/>
        <w:tabs>
          <w:tab w:val="clear" w:pos="916"/>
          <w:tab w:val="left" w:pos="851"/>
          <w:tab w:val="left" w:pos="1134"/>
        </w:tabs>
        <w:ind w:firstLine="709"/>
        <w:contextualSpacing/>
        <w:jc w:val="both"/>
        <w:rPr>
          <w:rFonts w:ascii="Times New Roman" w:hAnsi="Times New Roman"/>
          <w:b/>
          <w:bCs/>
          <w:sz w:val="24"/>
          <w:szCs w:val="24"/>
        </w:rPr>
      </w:pPr>
      <w:r w:rsidRPr="006C401D">
        <w:rPr>
          <w:rFonts w:ascii="Times New Roman" w:hAnsi="Times New Roman"/>
          <w:b/>
          <w:bCs/>
          <w:sz w:val="24"/>
          <w:szCs w:val="24"/>
        </w:rPr>
        <w:t>1</w:t>
      </w:r>
      <w:r w:rsidR="00AD59E9" w:rsidRPr="006C401D">
        <w:rPr>
          <w:rFonts w:ascii="Times New Roman" w:hAnsi="Times New Roman"/>
          <w:b/>
          <w:bCs/>
          <w:sz w:val="24"/>
          <w:szCs w:val="24"/>
        </w:rPr>
        <w:t>2</w:t>
      </w:r>
      <w:r w:rsidRPr="006C401D">
        <w:rPr>
          <w:rFonts w:ascii="Times New Roman" w:hAnsi="Times New Roman"/>
          <w:b/>
          <w:bCs/>
          <w:sz w:val="24"/>
          <w:szCs w:val="24"/>
        </w:rPr>
        <w:t xml:space="preserve">. </w:t>
      </w:r>
      <w:r w:rsidR="003A0DB4" w:rsidRPr="006C401D">
        <w:rPr>
          <w:rFonts w:ascii="Times New Roman" w:hAnsi="Times New Roman"/>
          <w:b/>
          <w:bCs/>
          <w:sz w:val="24"/>
          <w:szCs w:val="24"/>
        </w:rPr>
        <w:t>Kiek valstybės, savivaldybių biudžetų ir kitų valstybės įsteig</w:t>
      </w:r>
      <w:r w:rsidR="00B81A9C" w:rsidRPr="006C401D">
        <w:rPr>
          <w:rFonts w:ascii="Times New Roman" w:hAnsi="Times New Roman"/>
          <w:b/>
          <w:bCs/>
          <w:sz w:val="24"/>
          <w:szCs w:val="24"/>
        </w:rPr>
        <w:t>t</w:t>
      </w:r>
      <w:r w:rsidR="00983100" w:rsidRPr="006C401D">
        <w:rPr>
          <w:rFonts w:ascii="Times New Roman" w:hAnsi="Times New Roman"/>
          <w:b/>
          <w:bCs/>
          <w:sz w:val="24"/>
          <w:szCs w:val="24"/>
        </w:rPr>
        <w:t xml:space="preserve">ų fondų lėšų prireiks </w:t>
      </w:r>
      <w:r w:rsidR="007C5AB9" w:rsidRPr="006C401D">
        <w:rPr>
          <w:rFonts w:ascii="Times New Roman" w:hAnsi="Times New Roman"/>
          <w:b/>
          <w:bCs/>
          <w:sz w:val="24"/>
          <w:szCs w:val="24"/>
        </w:rPr>
        <w:t>Įstatymui</w:t>
      </w:r>
      <w:r w:rsidR="00B227EA" w:rsidRPr="006C401D">
        <w:rPr>
          <w:rFonts w:ascii="Times New Roman" w:hAnsi="Times New Roman"/>
          <w:b/>
          <w:bCs/>
          <w:sz w:val="24"/>
          <w:szCs w:val="24"/>
        </w:rPr>
        <w:t xml:space="preserve"> </w:t>
      </w:r>
      <w:r w:rsidR="003A0DB4" w:rsidRPr="006C401D">
        <w:rPr>
          <w:rFonts w:ascii="Times New Roman" w:hAnsi="Times New Roman"/>
          <w:b/>
          <w:bCs/>
          <w:sz w:val="24"/>
          <w:szCs w:val="24"/>
        </w:rPr>
        <w:t>įgyvendinti, ar bus galima sutaupyti</w:t>
      </w:r>
    </w:p>
    <w:p w14:paraId="36AB4495" w14:textId="086DB5CE" w:rsidR="0046239E" w:rsidRPr="006C401D" w:rsidRDefault="003C635D" w:rsidP="0046239E">
      <w:pPr>
        <w:ind w:firstLine="720"/>
        <w:jc w:val="both"/>
        <w:rPr>
          <w:rFonts w:eastAsia="Calibri"/>
        </w:rPr>
      </w:pPr>
      <w:r w:rsidRPr="006C401D">
        <w:rPr>
          <w:rFonts w:eastAsia="Calibri"/>
        </w:rPr>
        <w:t xml:space="preserve">Preliminarus Lietuvos Respublikos valstybės biudžeto lėšų poreikis </w:t>
      </w:r>
      <w:r w:rsidRPr="006C401D">
        <w:rPr>
          <w:bCs/>
        </w:rPr>
        <w:t>į</w:t>
      </w:r>
      <w:r w:rsidR="007C5AB9" w:rsidRPr="006C401D">
        <w:rPr>
          <w:bCs/>
        </w:rPr>
        <w:t>statymui įgyvendinti</w:t>
      </w:r>
      <w:r w:rsidR="0056266C" w:rsidRPr="006C401D">
        <w:rPr>
          <w:bCs/>
        </w:rPr>
        <w:t> </w:t>
      </w:r>
      <w:r w:rsidRPr="006C401D">
        <w:rPr>
          <w:rFonts w:eastAsia="Calibri"/>
        </w:rPr>
        <w:t xml:space="preserve">– </w:t>
      </w:r>
      <w:r w:rsidR="00763BBC" w:rsidRPr="006C401D">
        <w:rPr>
          <w:rFonts w:eastAsia="Calibri"/>
        </w:rPr>
        <w:t>apie 5 mln. eurų</w:t>
      </w:r>
      <w:r w:rsidR="00C17550" w:rsidRPr="006C401D">
        <w:rPr>
          <w:rFonts w:eastAsia="Calibri"/>
        </w:rPr>
        <w:t xml:space="preserve"> </w:t>
      </w:r>
      <w:r w:rsidR="00FC0EFB" w:rsidRPr="006C401D">
        <w:rPr>
          <w:rFonts w:eastAsia="Calibri"/>
        </w:rPr>
        <w:t>per metus (</w:t>
      </w:r>
      <w:r w:rsidR="00FD3AD8" w:rsidRPr="006C401D">
        <w:rPr>
          <w:rFonts w:eastAsia="Calibri"/>
        </w:rPr>
        <w:t xml:space="preserve">su socialinio draudimo įmokomis). Darbo užmokestis padidės </w:t>
      </w:r>
      <w:r w:rsidR="00AB2F96" w:rsidRPr="006C401D">
        <w:rPr>
          <w:rFonts w:eastAsia="Calibri"/>
        </w:rPr>
        <w:t xml:space="preserve">788 </w:t>
      </w:r>
      <w:r w:rsidR="004630E2" w:rsidRPr="004630E2">
        <w:rPr>
          <w:rFonts w:eastAsia="Calibri"/>
        </w:rPr>
        <w:t>b</w:t>
      </w:r>
      <w:r w:rsidR="00763BBC" w:rsidRPr="006C401D">
        <w:rPr>
          <w:rFonts w:eastAsia="Calibri"/>
        </w:rPr>
        <w:t>endrosios kompetencijos teismų teisėjams ir</w:t>
      </w:r>
      <w:r w:rsidR="0056266C" w:rsidRPr="006C401D">
        <w:rPr>
          <w:rFonts w:eastAsia="Calibri"/>
        </w:rPr>
        <w:t> </w:t>
      </w:r>
      <w:r w:rsidR="00C17550" w:rsidRPr="006C401D">
        <w:rPr>
          <w:rFonts w:eastAsia="Calibri"/>
        </w:rPr>
        <w:t xml:space="preserve">9 Konstitucinio Teismo </w:t>
      </w:r>
      <w:r w:rsidR="00FD3AD8" w:rsidRPr="006C401D">
        <w:rPr>
          <w:rFonts w:eastAsia="Calibri"/>
        </w:rPr>
        <w:t>teisėjams</w:t>
      </w:r>
      <w:r w:rsidR="006B6BF5" w:rsidRPr="006C401D">
        <w:rPr>
          <w:rFonts w:eastAsia="Calibri"/>
        </w:rPr>
        <w:t>.</w:t>
      </w:r>
      <w:r w:rsidR="00ED2BCB" w:rsidRPr="006C401D">
        <w:rPr>
          <w:rFonts w:eastAsia="Calibri"/>
        </w:rPr>
        <w:t xml:space="preserve"> </w:t>
      </w:r>
    </w:p>
    <w:p w14:paraId="36AB4496" w14:textId="77777777" w:rsidR="0046239E" w:rsidRPr="006C401D" w:rsidRDefault="0046239E" w:rsidP="0046239E">
      <w:pPr>
        <w:tabs>
          <w:tab w:val="left" w:pos="851"/>
        </w:tabs>
        <w:suppressAutoHyphens/>
        <w:jc w:val="both"/>
        <w:rPr>
          <w:color w:val="FF0000"/>
        </w:rPr>
      </w:pPr>
    </w:p>
    <w:p w14:paraId="36AB4497" w14:textId="77777777" w:rsidR="007443A8" w:rsidRPr="006C401D" w:rsidRDefault="00B81A9C" w:rsidP="00243164">
      <w:pPr>
        <w:pStyle w:val="HTMLiankstoformatuotas"/>
        <w:tabs>
          <w:tab w:val="clear" w:pos="916"/>
          <w:tab w:val="left" w:pos="540"/>
          <w:tab w:val="left" w:pos="709"/>
          <w:tab w:val="left" w:pos="1080"/>
        </w:tabs>
        <w:ind w:firstLine="720"/>
        <w:contextualSpacing/>
        <w:jc w:val="both"/>
        <w:rPr>
          <w:rFonts w:ascii="Times New Roman" w:hAnsi="Times New Roman"/>
          <w:b/>
          <w:bCs/>
          <w:sz w:val="24"/>
          <w:szCs w:val="24"/>
        </w:rPr>
      </w:pPr>
      <w:r w:rsidRPr="006C401D">
        <w:rPr>
          <w:rFonts w:ascii="Times New Roman" w:hAnsi="Times New Roman"/>
          <w:b/>
          <w:bCs/>
          <w:sz w:val="24"/>
          <w:szCs w:val="24"/>
        </w:rPr>
        <w:t xml:space="preserve">13. </w:t>
      </w:r>
      <w:r w:rsidR="00EE35BD" w:rsidRPr="006C401D">
        <w:rPr>
          <w:rFonts w:ascii="Times New Roman" w:hAnsi="Times New Roman"/>
          <w:b/>
          <w:bCs/>
          <w:sz w:val="24"/>
          <w:szCs w:val="24"/>
        </w:rPr>
        <w:t>P</w:t>
      </w:r>
      <w:r w:rsidR="00B96BE3" w:rsidRPr="006C401D">
        <w:rPr>
          <w:rFonts w:ascii="Times New Roman" w:hAnsi="Times New Roman"/>
          <w:b/>
          <w:bCs/>
          <w:sz w:val="24"/>
          <w:szCs w:val="24"/>
        </w:rPr>
        <w:t>rojekt</w:t>
      </w:r>
      <w:r w:rsidR="00D66B29" w:rsidRPr="006C401D">
        <w:rPr>
          <w:rFonts w:ascii="Times New Roman" w:hAnsi="Times New Roman"/>
          <w:b/>
          <w:bCs/>
          <w:sz w:val="24"/>
          <w:szCs w:val="24"/>
        </w:rPr>
        <w:t>o</w:t>
      </w:r>
      <w:r w:rsidR="001C7801" w:rsidRPr="006C401D">
        <w:rPr>
          <w:rFonts w:ascii="Times New Roman" w:hAnsi="Times New Roman"/>
          <w:b/>
          <w:bCs/>
          <w:sz w:val="24"/>
          <w:szCs w:val="24"/>
        </w:rPr>
        <w:t xml:space="preserve"> rengimo metu gauti specialistų vertinimai ir išvados</w:t>
      </w:r>
    </w:p>
    <w:p w14:paraId="36AB4498" w14:textId="77777777" w:rsidR="006B6BF5" w:rsidRPr="006C401D" w:rsidRDefault="00CE1B27" w:rsidP="00100624">
      <w:pPr>
        <w:pStyle w:val="HTMLiankstoformatuotas"/>
        <w:tabs>
          <w:tab w:val="clear" w:pos="916"/>
          <w:tab w:val="left" w:pos="540"/>
          <w:tab w:val="left" w:pos="709"/>
          <w:tab w:val="left" w:pos="1080"/>
        </w:tabs>
        <w:ind w:firstLine="720"/>
        <w:contextualSpacing/>
        <w:jc w:val="both"/>
        <w:rPr>
          <w:rFonts w:ascii="Times New Roman" w:hAnsi="Times New Roman"/>
          <w:bCs/>
          <w:sz w:val="24"/>
          <w:szCs w:val="24"/>
        </w:rPr>
      </w:pPr>
      <w:r w:rsidRPr="006C401D">
        <w:rPr>
          <w:rFonts w:ascii="Times New Roman" w:hAnsi="Times New Roman"/>
          <w:bCs/>
          <w:sz w:val="24"/>
          <w:szCs w:val="24"/>
        </w:rPr>
        <w:t>Rengiant Įstatymo projektą, specialistų v</w:t>
      </w:r>
      <w:r w:rsidR="006B6BF5" w:rsidRPr="006C401D">
        <w:rPr>
          <w:rFonts w:ascii="Times New Roman" w:hAnsi="Times New Roman"/>
          <w:bCs/>
          <w:sz w:val="24"/>
          <w:szCs w:val="24"/>
        </w:rPr>
        <w:t>ertinimų ir išvadų negauta.</w:t>
      </w:r>
    </w:p>
    <w:p w14:paraId="36AB4499" w14:textId="77777777" w:rsidR="006B6BF5" w:rsidRPr="006C401D" w:rsidRDefault="006B6BF5" w:rsidP="00100624">
      <w:pPr>
        <w:pStyle w:val="HTMLiankstoformatuotas"/>
        <w:tabs>
          <w:tab w:val="clear" w:pos="916"/>
          <w:tab w:val="left" w:pos="540"/>
          <w:tab w:val="left" w:pos="709"/>
          <w:tab w:val="left" w:pos="1080"/>
        </w:tabs>
        <w:ind w:firstLine="720"/>
        <w:contextualSpacing/>
        <w:jc w:val="both"/>
        <w:rPr>
          <w:rFonts w:ascii="Times New Roman" w:hAnsi="Times New Roman"/>
          <w:bCs/>
          <w:sz w:val="24"/>
          <w:szCs w:val="24"/>
        </w:rPr>
      </w:pPr>
    </w:p>
    <w:p w14:paraId="36AB449A" w14:textId="73E45509" w:rsidR="003A0DB4" w:rsidRPr="006C401D" w:rsidRDefault="00AD59E9" w:rsidP="00213630">
      <w:pPr>
        <w:tabs>
          <w:tab w:val="left" w:pos="1276"/>
          <w:tab w:val="left" w:pos="2592"/>
          <w:tab w:val="left" w:pos="3888"/>
          <w:tab w:val="left" w:pos="5185"/>
          <w:tab w:val="left" w:pos="6481"/>
          <w:tab w:val="left" w:pos="7777"/>
          <w:tab w:val="left" w:pos="9072"/>
          <w:tab w:val="left" w:pos="10335"/>
        </w:tabs>
        <w:suppressAutoHyphens/>
        <w:ind w:firstLine="709"/>
        <w:contextualSpacing/>
        <w:jc w:val="both"/>
        <w:rPr>
          <w:b/>
          <w:bCs/>
        </w:rPr>
      </w:pPr>
      <w:r w:rsidRPr="006C401D">
        <w:rPr>
          <w:b/>
          <w:bCs/>
        </w:rPr>
        <w:t>1</w:t>
      </w:r>
      <w:r w:rsidR="008410AC" w:rsidRPr="006C401D">
        <w:rPr>
          <w:b/>
          <w:bCs/>
        </w:rPr>
        <w:t>4</w:t>
      </w:r>
      <w:r w:rsidR="000526C7" w:rsidRPr="006C401D">
        <w:rPr>
          <w:b/>
          <w:bCs/>
        </w:rPr>
        <w:t>. Reikšminiai žodžiai</w:t>
      </w:r>
      <w:r w:rsidR="00B81A9C" w:rsidRPr="006C401D">
        <w:rPr>
          <w:b/>
          <w:bCs/>
        </w:rPr>
        <w:t>, kurių reikia projekt</w:t>
      </w:r>
      <w:r w:rsidR="00FD7389" w:rsidRPr="006C401D">
        <w:rPr>
          <w:b/>
          <w:bCs/>
        </w:rPr>
        <w:t>ui</w:t>
      </w:r>
      <w:r w:rsidR="003A0DB4" w:rsidRPr="006C401D">
        <w:rPr>
          <w:b/>
          <w:bCs/>
        </w:rPr>
        <w:t xml:space="preserve"> įtraukti į kompiuterinę paieškos sistemą, įskaitant Europos žodyno „</w:t>
      </w:r>
      <w:proofErr w:type="spellStart"/>
      <w:r w:rsidR="003A0DB4" w:rsidRPr="006C401D">
        <w:rPr>
          <w:b/>
          <w:bCs/>
        </w:rPr>
        <w:t>Eurovoc</w:t>
      </w:r>
      <w:proofErr w:type="spellEnd"/>
      <w:r w:rsidR="003A0DB4" w:rsidRPr="006C401D">
        <w:rPr>
          <w:b/>
          <w:bCs/>
        </w:rPr>
        <w:t xml:space="preserve">“ terminus, temas bei sritis </w:t>
      </w:r>
    </w:p>
    <w:p w14:paraId="36AB449B" w14:textId="77777777" w:rsidR="00653B70" w:rsidRPr="006C401D" w:rsidRDefault="0056266C" w:rsidP="00100624">
      <w:pPr>
        <w:tabs>
          <w:tab w:val="left" w:pos="1080"/>
          <w:tab w:val="left" w:pos="1276"/>
          <w:tab w:val="left" w:pos="2592"/>
          <w:tab w:val="left" w:pos="3888"/>
          <w:tab w:val="left" w:pos="5185"/>
          <w:tab w:val="left" w:pos="6481"/>
          <w:tab w:val="left" w:pos="7777"/>
          <w:tab w:val="left" w:pos="9072"/>
          <w:tab w:val="left" w:pos="10335"/>
        </w:tabs>
        <w:suppressAutoHyphens/>
        <w:ind w:firstLine="720"/>
        <w:contextualSpacing/>
        <w:jc w:val="both"/>
        <w:rPr>
          <w:bCs/>
        </w:rPr>
      </w:pPr>
      <w:r w:rsidRPr="006C401D">
        <w:rPr>
          <w:bCs/>
        </w:rPr>
        <w:t>„</w:t>
      </w:r>
      <w:r w:rsidR="00960999" w:rsidRPr="006C401D">
        <w:rPr>
          <w:bCs/>
        </w:rPr>
        <w:t>Atlyginimas</w:t>
      </w:r>
      <w:r w:rsidR="00653B70" w:rsidRPr="006C401D">
        <w:rPr>
          <w:bCs/>
        </w:rPr>
        <w:t xml:space="preserve">“, </w:t>
      </w:r>
      <w:r w:rsidRPr="006C401D">
        <w:rPr>
          <w:bCs/>
        </w:rPr>
        <w:t>„</w:t>
      </w:r>
      <w:r w:rsidR="00EE35BD" w:rsidRPr="006C401D">
        <w:rPr>
          <w:bCs/>
        </w:rPr>
        <w:t>p</w:t>
      </w:r>
      <w:r w:rsidR="00E2543E" w:rsidRPr="006C401D">
        <w:rPr>
          <w:bCs/>
        </w:rPr>
        <w:t>areiginė alga</w:t>
      </w:r>
      <w:r w:rsidR="00653B70" w:rsidRPr="006C401D">
        <w:rPr>
          <w:bCs/>
        </w:rPr>
        <w:t>“.</w:t>
      </w:r>
    </w:p>
    <w:p w14:paraId="36AB449C" w14:textId="77777777" w:rsidR="0046239E" w:rsidRPr="006C401D" w:rsidRDefault="0046239E" w:rsidP="00100624">
      <w:pPr>
        <w:tabs>
          <w:tab w:val="left" w:pos="1080"/>
          <w:tab w:val="left" w:pos="1276"/>
          <w:tab w:val="left" w:pos="2592"/>
          <w:tab w:val="left" w:pos="3888"/>
          <w:tab w:val="left" w:pos="5185"/>
          <w:tab w:val="left" w:pos="6481"/>
          <w:tab w:val="left" w:pos="7777"/>
          <w:tab w:val="left" w:pos="9072"/>
          <w:tab w:val="left" w:pos="10335"/>
        </w:tabs>
        <w:suppressAutoHyphens/>
        <w:ind w:firstLine="720"/>
        <w:contextualSpacing/>
        <w:jc w:val="both"/>
        <w:rPr>
          <w:bCs/>
        </w:rPr>
      </w:pPr>
    </w:p>
    <w:p w14:paraId="36AB449D" w14:textId="77777777" w:rsidR="00637C6B" w:rsidRPr="006C401D" w:rsidRDefault="008410AC" w:rsidP="00100624">
      <w:pPr>
        <w:tabs>
          <w:tab w:val="left" w:pos="1080"/>
          <w:tab w:val="left" w:pos="1276"/>
          <w:tab w:val="left" w:pos="2592"/>
          <w:tab w:val="left" w:pos="3888"/>
          <w:tab w:val="left" w:pos="5185"/>
          <w:tab w:val="left" w:pos="6481"/>
          <w:tab w:val="left" w:pos="7777"/>
          <w:tab w:val="left" w:pos="9072"/>
          <w:tab w:val="left" w:pos="10335"/>
        </w:tabs>
        <w:suppressAutoHyphens/>
        <w:ind w:firstLine="720"/>
        <w:contextualSpacing/>
        <w:jc w:val="both"/>
        <w:rPr>
          <w:b/>
          <w:bCs/>
        </w:rPr>
      </w:pPr>
      <w:r w:rsidRPr="006C401D">
        <w:rPr>
          <w:b/>
          <w:bCs/>
        </w:rPr>
        <w:t>15</w:t>
      </w:r>
      <w:r w:rsidR="00637C6B" w:rsidRPr="006C401D">
        <w:rPr>
          <w:b/>
          <w:bCs/>
        </w:rPr>
        <w:t>. Kiti, iniciatorių nuomone, reikalingi pagrindimai ir paaiškinimai</w:t>
      </w:r>
    </w:p>
    <w:p w14:paraId="36AB449E" w14:textId="77777777" w:rsidR="00653B70" w:rsidRPr="006C401D" w:rsidRDefault="00653B70" w:rsidP="00653B70">
      <w:pPr>
        <w:ind w:firstLine="720"/>
      </w:pPr>
      <w:r w:rsidRPr="006C401D">
        <w:t>Nėra.</w:t>
      </w:r>
    </w:p>
    <w:p w14:paraId="36AB449F" w14:textId="77777777" w:rsidR="00653B70" w:rsidRPr="006C401D" w:rsidRDefault="00653B70" w:rsidP="00100624">
      <w:pPr>
        <w:tabs>
          <w:tab w:val="left" w:pos="1080"/>
          <w:tab w:val="left" w:pos="1276"/>
          <w:tab w:val="left" w:pos="2592"/>
          <w:tab w:val="left" w:pos="3888"/>
          <w:tab w:val="left" w:pos="5185"/>
          <w:tab w:val="left" w:pos="6481"/>
          <w:tab w:val="left" w:pos="7777"/>
          <w:tab w:val="left" w:pos="9072"/>
          <w:tab w:val="left" w:pos="10335"/>
        </w:tabs>
        <w:suppressAutoHyphens/>
        <w:ind w:firstLine="720"/>
        <w:contextualSpacing/>
        <w:jc w:val="both"/>
        <w:rPr>
          <w:b/>
          <w:bCs/>
        </w:rPr>
      </w:pPr>
    </w:p>
    <w:p w14:paraId="36AB44A0" w14:textId="77777777" w:rsidR="0046239E" w:rsidRPr="006C401D" w:rsidRDefault="0046239E" w:rsidP="00100624">
      <w:pPr>
        <w:tabs>
          <w:tab w:val="left" w:pos="1080"/>
          <w:tab w:val="left" w:pos="1276"/>
          <w:tab w:val="left" w:pos="2592"/>
          <w:tab w:val="left" w:pos="3888"/>
          <w:tab w:val="left" w:pos="5185"/>
          <w:tab w:val="left" w:pos="6481"/>
          <w:tab w:val="left" w:pos="7777"/>
          <w:tab w:val="left" w:pos="9072"/>
          <w:tab w:val="left" w:pos="10335"/>
        </w:tabs>
        <w:suppressAutoHyphens/>
        <w:ind w:firstLine="720"/>
        <w:contextualSpacing/>
        <w:jc w:val="both"/>
        <w:rPr>
          <w:b/>
          <w:bCs/>
        </w:rPr>
      </w:pPr>
    </w:p>
    <w:sectPr w:rsidR="0046239E" w:rsidRPr="006C401D" w:rsidSect="00421A1E">
      <w:headerReference w:type="even" r:id="rId9"/>
      <w:headerReference w:type="default" r:id="rId10"/>
      <w:footerReference w:type="even" r:id="rId11"/>
      <w:footerReference w:type="first" r:id="rId12"/>
      <w:pgSz w:w="11906" w:h="16838"/>
      <w:pgMar w:top="1701" w:right="70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81B8F0" w14:textId="77777777" w:rsidR="000162AC" w:rsidRDefault="000162AC">
      <w:r>
        <w:separator/>
      </w:r>
    </w:p>
  </w:endnote>
  <w:endnote w:type="continuationSeparator" w:id="0">
    <w:p w14:paraId="39926DEF" w14:textId="77777777" w:rsidR="000162AC" w:rsidRDefault="00016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B44A9" w14:textId="77777777" w:rsidR="0046782B" w:rsidRDefault="00CC77FD" w:rsidP="00AD59E9">
    <w:pPr>
      <w:pStyle w:val="Porat"/>
      <w:framePr w:wrap="around" w:vAnchor="text" w:hAnchor="margin" w:xAlign="center" w:y="1"/>
      <w:rPr>
        <w:rStyle w:val="Puslapionumeris"/>
      </w:rPr>
    </w:pPr>
    <w:r>
      <w:rPr>
        <w:rStyle w:val="Puslapionumeris"/>
      </w:rPr>
      <w:fldChar w:fldCharType="begin"/>
    </w:r>
    <w:r w:rsidR="0046782B">
      <w:rPr>
        <w:rStyle w:val="Puslapionumeris"/>
      </w:rPr>
      <w:instrText xml:space="preserve">PAGE  </w:instrText>
    </w:r>
    <w:r>
      <w:rPr>
        <w:rStyle w:val="Puslapionumeris"/>
      </w:rPr>
      <w:fldChar w:fldCharType="end"/>
    </w:r>
  </w:p>
  <w:p w14:paraId="36AB44AA" w14:textId="77777777" w:rsidR="0046782B" w:rsidRDefault="0046782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324066"/>
      <w:docPartObj>
        <w:docPartGallery w:val="Page Numbers (Bottom of Page)"/>
        <w:docPartUnique/>
      </w:docPartObj>
    </w:sdtPr>
    <w:sdtEndPr/>
    <w:sdtContent>
      <w:p w14:paraId="36AB44AB" w14:textId="77777777" w:rsidR="00421A1E" w:rsidRDefault="00421A1E">
        <w:pPr>
          <w:pStyle w:val="Porat"/>
          <w:jc w:val="center"/>
        </w:pPr>
        <w:r>
          <w:fldChar w:fldCharType="begin"/>
        </w:r>
        <w:r>
          <w:instrText>PAGE   \* MERGEFORMAT</w:instrText>
        </w:r>
        <w:r>
          <w:fldChar w:fldCharType="separate"/>
        </w:r>
        <w:r w:rsidR="00213630">
          <w:rPr>
            <w:noProof/>
          </w:rPr>
          <w:t>1</w:t>
        </w:r>
        <w:r>
          <w:fldChar w:fldCharType="end"/>
        </w:r>
      </w:p>
    </w:sdtContent>
  </w:sdt>
  <w:p w14:paraId="36AB44AC" w14:textId="77777777" w:rsidR="00421A1E" w:rsidRDefault="00421A1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937314" w14:textId="77777777" w:rsidR="000162AC" w:rsidRDefault="000162AC">
      <w:r>
        <w:separator/>
      </w:r>
    </w:p>
  </w:footnote>
  <w:footnote w:type="continuationSeparator" w:id="0">
    <w:p w14:paraId="2650B907" w14:textId="77777777" w:rsidR="000162AC" w:rsidRDefault="000162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B44A5" w14:textId="77777777" w:rsidR="0046782B" w:rsidRDefault="00CC77FD" w:rsidP="00AD59E9">
    <w:pPr>
      <w:pStyle w:val="Antrats"/>
      <w:framePr w:wrap="around" w:vAnchor="text" w:hAnchor="margin" w:xAlign="center" w:y="1"/>
      <w:rPr>
        <w:rStyle w:val="Puslapionumeris"/>
      </w:rPr>
    </w:pPr>
    <w:r>
      <w:rPr>
        <w:rStyle w:val="Puslapionumeris"/>
      </w:rPr>
      <w:fldChar w:fldCharType="begin"/>
    </w:r>
    <w:r w:rsidR="0046782B">
      <w:rPr>
        <w:rStyle w:val="Puslapionumeris"/>
      </w:rPr>
      <w:instrText xml:space="preserve">PAGE  </w:instrText>
    </w:r>
    <w:r>
      <w:rPr>
        <w:rStyle w:val="Puslapionumeris"/>
      </w:rPr>
      <w:fldChar w:fldCharType="end"/>
    </w:r>
  </w:p>
  <w:p w14:paraId="36AB44A6" w14:textId="77777777" w:rsidR="0046782B" w:rsidRDefault="0046782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B44A7" w14:textId="77777777" w:rsidR="0046782B" w:rsidRDefault="00CC77FD" w:rsidP="00AD59E9">
    <w:pPr>
      <w:pStyle w:val="Antrats"/>
      <w:framePr w:wrap="around" w:vAnchor="text" w:hAnchor="margin" w:xAlign="center" w:y="1"/>
      <w:rPr>
        <w:rStyle w:val="Puslapionumeris"/>
      </w:rPr>
    </w:pPr>
    <w:r>
      <w:rPr>
        <w:rStyle w:val="Puslapionumeris"/>
      </w:rPr>
      <w:fldChar w:fldCharType="begin"/>
    </w:r>
    <w:r w:rsidR="0046782B">
      <w:rPr>
        <w:rStyle w:val="Puslapionumeris"/>
      </w:rPr>
      <w:instrText xml:space="preserve">PAGE  </w:instrText>
    </w:r>
    <w:r>
      <w:rPr>
        <w:rStyle w:val="Puslapionumeris"/>
      </w:rPr>
      <w:fldChar w:fldCharType="separate"/>
    </w:r>
    <w:r w:rsidR="00213630">
      <w:rPr>
        <w:rStyle w:val="Puslapionumeris"/>
        <w:noProof/>
      </w:rPr>
      <w:t>3</w:t>
    </w:r>
    <w:r>
      <w:rPr>
        <w:rStyle w:val="Puslapionumeris"/>
      </w:rPr>
      <w:fldChar w:fldCharType="end"/>
    </w:r>
  </w:p>
  <w:p w14:paraId="36AB44A8" w14:textId="77777777" w:rsidR="0046782B" w:rsidRDefault="0046782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11E21"/>
    <w:multiLevelType w:val="hybridMultilevel"/>
    <w:tmpl w:val="851A9A8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04F320D5"/>
    <w:multiLevelType w:val="hybridMultilevel"/>
    <w:tmpl w:val="B0F88EDA"/>
    <w:lvl w:ilvl="0" w:tplc="F26A7BB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0FAE325D"/>
    <w:multiLevelType w:val="hybridMultilevel"/>
    <w:tmpl w:val="99BAEAE0"/>
    <w:lvl w:ilvl="0" w:tplc="74DC97CA">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nsid w:val="10B77254"/>
    <w:multiLevelType w:val="hybridMultilevel"/>
    <w:tmpl w:val="A19A01B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8A81992"/>
    <w:multiLevelType w:val="multilevel"/>
    <w:tmpl w:val="621E8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90054C6"/>
    <w:multiLevelType w:val="hybridMultilevel"/>
    <w:tmpl w:val="F9168636"/>
    <w:lvl w:ilvl="0" w:tplc="FB6C0902">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6">
    <w:nsid w:val="1C436753"/>
    <w:multiLevelType w:val="hybridMultilevel"/>
    <w:tmpl w:val="4D9016EC"/>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nsid w:val="234E23D2"/>
    <w:multiLevelType w:val="hybridMultilevel"/>
    <w:tmpl w:val="BB5EB3F6"/>
    <w:lvl w:ilvl="0" w:tplc="2076AA4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28574EBC"/>
    <w:multiLevelType w:val="hybridMultilevel"/>
    <w:tmpl w:val="77D80546"/>
    <w:lvl w:ilvl="0" w:tplc="2CECD61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286A19B0"/>
    <w:multiLevelType w:val="hybridMultilevel"/>
    <w:tmpl w:val="0B8ECB90"/>
    <w:lvl w:ilvl="0" w:tplc="13DAF0AE">
      <w:start w:val="5"/>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0">
    <w:nsid w:val="2A35752E"/>
    <w:multiLevelType w:val="hybridMultilevel"/>
    <w:tmpl w:val="688C543E"/>
    <w:lvl w:ilvl="0" w:tplc="04270001">
      <w:start w:val="1"/>
      <w:numFmt w:val="bullet"/>
      <w:lvlText w:val=""/>
      <w:lvlJc w:val="left"/>
      <w:pPr>
        <w:ind w:left="786"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nsid w:val="2AA94811"/>
    <w:multiLevelType w:val="hybridMultilevel"/>
    <w:tmpl w:val="EF067234"/>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nsid w:val="2FE407C7"/>
    <w:multiLevelType w:val="hybridMultilevel"/>
    <w:tmpl w:val="10A87D76"/>
    <w:lvl w:ilvl="0" w:tplc="0427000B">
      <w:start w:val="1"/>
      <w:numFmt w:val="bullet"/>
      <w:lvlText w:val=""/>
      <w:lvlJc w:val="left"/>
      <w:pPr>
        <w:ind w:left="862" w:hanging="360"/>
      </w:pPr>
      <w:rPr>
        <w:rFonts w:ascii="Wingdings" w:hAnsi="Wingdings" w:hint="default"/>
      </w:rPr>
    </w:lvl>
    <w:lvl w:ilvl="1" w:tplc="0427000B">
      <w:start w:val="1"/>
      <w:numFmt w:val="bullet"/>
      <w:lvlText w:val=""/>
      <w:lvlJc w:val="left"/>
      <w:pPr>
        <w:ind w:left="1582" w:hanging="360"/>
      </w:pPr>
      <w:rPr>
        <w:rFonts w:ascii="Wingdings" w:hAnsi="Wingdings" w:hint="default"/>
      </w:rPr>
    </w:lvl>
    <w:lvl w:ilvl="2" w:tplc="04270005">
      <w:start w:val="1"/>
      <w:numFmt w:val="bullet"/>
      <w:lvlText w:val=""/>
      <w:lvlJc w:val="left"/>
      <w:pPr>
        <w:ind w:left="2302" w:hanging="360"/>
      </w:pPr>
      <w:rPr>
        <w:rFonts w:ascii="Wingdings" w:hAnsi="Wingdings" w:hint="default"/>
      </w:rPr>
    </w:lvl>
    <w:lvl w:ilvl="3" w:tplc="04270001">
      <w:start w:val="1"/>
      <w:numFmt w:val="bullet"/>
      <w:lvlText w:val=""/>
      <w:lvlJc w:val="left"/>
      <w:pPr>
        <w:ind w:left="3022" w:hanging="360"/>
      </w:pPr>
      <w:rPr>
        <w:rFonts w:ascii="Symbol" w:hAnsi="Symbol" w:hint="default"/>
      </w:rPr>
    </w:lvl>
    <w:lvl w:ilvl="4" w:tplc="04270003">
      <w:start w:val="1"/>
      <w:numFmt w:val="bullet"/>
      <w:lvlText w:val="o"/>
      <w:lvlJc w:val="left"/>
      <w:pPr>
        <w:ind w:left="3742" w:hanging="360"/>
      </w:pPr>
      <w:rPr>
        <w:rFonts w:ascii="Courier New" w:hAnsi="Courier New" w:cs="Courier New" w:hint="default"/>
      </w:rPr>
    </w:lvl>
    <w:lvl w:ilvl="5" w:tplc="04270005">
      <w:start w:val="1"/>
      <w:numFmt w:val="bullet"/>
      <w:lvlText w:val=""/>
      <w:lvlJc w:val="left"/>
      <w:pPr>
        <w:ind w:left="4462" w:hanging="360"/>
      </w:pPr>
      <w:rPr>
        <w:rFonts w:ascii="Wingdings" w:hAnsi="Wingdings" w:hint="default"/>
      </w:rPr>
    </w:lvl>
    <w:lvl w:ilvl="6" w:tplc="04270001">
      <w:start w:val="1"/>
      <w:numFmt w:val="bullet"/>
      <w:lvlText w:val=""/>
      <w:lvlJc w:val="left"/>
      <w:pPr>
        <w:ind w:left="5182" w:hanging="360"/>
      </w:pPr>
      <w:rPr>
        <w:rFonts w:ascii="Symbol" w:hAnsi="Symbol" w:hint="default"/>
      </w:rPr>
    </w:lvl>
    <w:lvl w:ilvl="7" w:tplc="04270003">
      <w:start w:val="1"/>
      <w:numFmt w:val="bullet"/>
      <w:lvlText w:val="o"/>
      <w:lvlJc w:val="left"/>
      <w:pPr>
        <w:ind w:left="5902" w:hanging="360"/>
      </w:pPr>
      <w:rPr>
        <w:rFonts w:ascii="Courier New" w:hAnsi="Courier New" w:cs="Courier New" w:hint="default"/>
      </w:rPr>
    </w:lvl>
    <w:lvl w:ilvl="8" w:tplc="04270005">
      <w:start w:val="1"/>
      <w:numFmt w:val="bullet"/>
      <w:lvlText w:val=""/>
      <w:lvlJc w:val="left"/>
      <w:pPr>
        <w:ind w:left="6622" w:hanging="360"/>
      </w:pPr>
      <w:rPr>
        <w:rFonts w:ascii="Wingdings" w:hAnsi="Wingdings" w:hint="default"/>
      </w:rPr>
    </w:lvl>
  </w:abstractNum>
  <w:abstractNum w:abstractNumId="13">
    <w:nsid w:val="30723265"/>
    <w:multiLevelType w:val="hybridMultilevel"/>
    <w:tmpl w:val="FAD6A564"/>
    <w:lvl w:ilvl="0" w:tplc="04270001">
      <w:start w:val="1"/>
      <w:numFmt w:val="bullet"/>
      <w:lvlText w:val=""/>
      <w:lvlJc w:val="left"/>
      <w:pPr>
        <w:ind w:left="1004" w:hanging="360"/>
      </w:pPr>
      <w:rPr>
        <w:rFonts w:ascii="Symbol" w:hAnsi="Symbol" w:hint="default"/>
      </w:r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14">
    <w:nsid w:val="33FE6272"/>
    <w:multiLevelType w:val="hybridMultilevel"/>
    <w:tmpl w:val="D91E13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nsid w:val="39F81BE0"/>
    <w:multiLevelType w:val="hybridMultilevel"/>
    <w:tmpl w:val="8DD47D4A"/>
    <w:lvl w:ilvl="0" w:tplc="28C0A41E">
      <w:start w:val="3"/>
      <w:numFmt w:val="bullet"/>
      <w:lvlText w:val="–"/>
      <w:lvlJc w:val="left"/>
      <w:pPr>
        <w:ind w:left="1068" w:hanging="360"/>
      </w:pPr>
      <w:rPr>
        <w:rFonts w:ascii="Times New Roman" w:eastAsia="Times New Roman" w:hAnsi="Times New Roman" w:cs="Times New Roman" w:hint="default"/>
      </w:rPr>
    </w:lvl>
    <w:lvl w:ilvl="1" w:tplc="04270003" w:tentative="1">
      <w:start w:val="1"/>
      <w:numFmt w:val="bullet"/>
      <w:lvlText w:val="o"/>
      <w:lvlJc w:val="left"/>
      <w:pPr>
        <w:ind w:left="1788" w:hanging="360"/>
      </w:pPr>
      <w:rPr>
        <w:rFonts w:ascii="Courier New" w:hAnsi="Courier New" w:cs="Courier New" w:hint="default"/>
      </w:rPr>
    </w:lvl>
    <w:lvl w:ilvl="2" w:tplc="04270005" w:tentative="1">
      <w:start w:val="1"/>
      <w:numFmt w:val="bullet"/>
      <w:lvlText w:val=""/>
      <w:lvlJc w:val="left"/>
      <w:pPr>
        <w:ind w:left="2508" w:hanging="360"/>
      </w:pPr>
      <w:rPr>
        <w:rFonts w:ascii="Wingdings" w:hAnsi="Wingdings" w:hint="default"/>
      </w:rPr>
    </w:lvl>
    <w:lvl w:ilvl="3" w:tplc="04270001" w:tentative="1">
      <w:start w:val="1"/>
      <w:numFmt w:val="bullet"/>
      <w:lvlText w:val=""/>
      <w:lvlJc w:val="left"/>
      <w:pPr>
        <w:ind w:left="3228" w:hanging="360"/>
      </w:pPr>
      <w:rPr>
        <w:rFonts w:ascii="Symbol" w:hAnsi="Symbol" w:hint="default"/>
      </w:rPr>
    </w:lvl>
    <w:lvl w:ilvl="4" w:tplc="04270003" w:tentative="1">
      <w:start w:val="1"/>
      <w:numFmt w:val="bullet"/>
      <w:lvlText w:val="o"/>
      <w:lvlJc w:val="left"/>
      <w:pPr>
        <w:ind w:left="3948" w:hanging="360"/>
      </w:pPr>
      <w:rPr>
        <w:rFonts w:ascii="Courier New" w:hAnsi="Courier New" w:cs="Courier New" w:hint="default"/>
      </w:rPr>
    </w:lvl>
    <w:lvl w:ilvl="5" w:tplc="04270005" w:tentative="1">
      <w:start w:val="1"/>
      <w:numFmt w:val="bullet"/>
      <w:lvlText w:val=""/>
      <w:lvlJc w:val="left"/>
      <w:pPr>
        <w:ind w:left="4668" w:hanging="360"/>
      </w:pPr>
      <w:rPr>
        <w:rFonts w:ascii="Wingdings" w:hAnsi="Wingdings" w:hint="default"/>
      </w:rPr>
    </w:lvl>
    <w:lvl w:ilvl="6" w:tplc="04270001" w:tentative="1">
      <w:start w:val="1"/>
      <w:numFmt w:val="bullet"/>
      <w:lvlText w:val=""/>
      <w:lvlJc w:val="left"/>
      <w:pPr>
        <w:ind w:left="5388" w:hanging="360"/>
      </w:pPr>
      <w:rPr>
        <w:rFonts w:ascii="Symbol" w:hAnsi="Symbol" w:hint="default"/>
      </w:rPr>
    </w:lvl>
    <w:lvl w:ilvl="7" w:tplc="04270003" w:tentative="1">
      <w:start w:val="1"/>
      <w:numFmt w:val="bullet"/>
      <w:lvlText w:val="o"/>
      <w:lvlJc w:val="left"/>
      <w:pPr>
        <w:ind w:left="6108" w:hanging="360"/>
      </w:pPr>
      <w:rPr>
        <w:rFonts w:ascii="Courier New" w:hAnsi="Courier New" w:cs="Courier New" w:hint="default"/>
      </w:rPr>
    </w:lvl>
    <w:lvl w:ilvl="8" w:tplc="04270005" w:tentative="1">
      <w:start w:val="1"/>
      <w:numFmt w:val="bullet"/>
      <w:lvlText w:val=""/>
      <w:lvlJc w:val="left"/>
      <w:pPr>
        <w:ind w:left="6828" w:hanging="360"/>
      </w:pPr>
      <w:rPr>
        <w:rFonts w:ascii="Wingdings" w:hAnsi="Wingdings" w:hint="default"/>
      </w:rPr>
    </w:lvl>
  </w:abstractNum>
  <w:abstractNum w:abstractNumId="16">
    <w:nsid w:val="3B8B01A7"/>
    <w:multiLevelType w:val="hybridMultilevel"/>
    <w:tmpl w:val="4246C41C"/>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nsid w:val="3BD46DF5"/>
    <w:multiLevelType w:val="hybridMultilevel"/>
    <w:tmpl w:val="53263592"/>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nsid w:val="3C751251"/>
    <w:multiLevelType w:val="hybridMultilevel"/>
    <w:tmpl w:val="CB90CF60"/>
    <w:lvl w:ilvl="0" w:tplc="FB6C090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40AC5AA4"/>
    <w:multiLevelType w:val="hybridMultilevel"/>
    <w:tmpl w:val="33FEE6C8"/>
    <w:lvl w:ilvl="0" w:tplc="FB6C090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472F2B50"/>
    <w:multiLevelType w:val="hybridMultilevel"/>
    <w:tmpl w:val="905CC21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nsid w:val="48C03B18"/>
    <w:multiLevelType w:val="hybridMultilevel"/>
    <w:tmpl w:val="559CD008"/>
    <w:lvl w:ilvl="0" w:tplc="1C26529A">
      <w:start w:val="1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nsid w:val="5C4C0747"/>
    <w:multiLevelType w:val="hybridMultilevel"/>
    <w:tmpl w:val="C616B054"/>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nsid w:val="624D5CD3"/>
    <w:multiLevelType w:val="hybridMultilevel"/>
    <w:tmpl w:val="5D10BFB6"/>
    <w:lvl w:ilvl="0" w:tplc="32565788">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4">
    <w:nsid w:val="66761735"/>
    <w:multiLevelType w:val="hybridMultilevel"/>
    <w:tmpl w:val="30EAE3EE"/>
    <w:lvl w:ilvl="0" w:tplc="AD7CE6DC">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nsid w:val="696C27FF"/>
    <w:multiLevelType w:val="hybridMultilevel"/>
    <w:tmpl w:val="F2D0BC0E"/>
    <w:lvl w:ilvl="0" w:tplc="04270001">
      <w:start w:val="1"/>
      <w:numFmt w:val="bullet"/>
      <w:lvlText w:val=""/>
      <w:lvlJc w:val="left"/>
      <w:pPr>
        <w:ind w:left="720" w:hanging="360"/>
      </w:pPr>
      <w:rPr>
        <w:rFonts w:ascii="Symbol" w:hAnsi="Symbol" w:hint="default"/>
      </w:rPr>
    </w:lvl>
    <w:lvl w:ilvl="1" w:tplc="F1ECB5F2">
      <w:numFmt w:val="bullet"/>
      <w:lvlText w:val="-"/>
      <w:lvlJc w:val="left"/>
      <w:pPr>
        <w:ind w:left="1440" w:hanging="360"/>
      </w:pPr>
      <w:rPr>
        <w:rFonts w:ascii="Times New Roman" w:eastAsiaTheme="minorHAnsi" w:hAnsi="Times New Roman"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nsid w:val="770C59E6"/>
    <w:multiLevelType w:val="hybridMultilevel"/>
    <w:tmpl w:val="A9C68E44"/>
    <w:lvl w:ilvl="0" w:tplc="49EC3FF2">
      <w:start w:val="1"/>
      <w:numFmt w:val="decimal"/>
      <w:lvlText w:val="%1)"/>
      <w:lvlJc w:val="left"/>
      <w:pPr>
        <w:ind w:left="1758" w:hanging="1050"/>
      </w:pPr>
      <w:rPr>
        <w:rFonts w:hint="default"/>
        <w:color w:val="000000"/>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27">
    <w:nsid w:val="78343D79"/>
    <w:multiLevelType w:val="hybridMultilevel"/>
    <w:tmpl w:val="DEE0E3D2"/>
    <w:lvl w:ilvl="0" w:tplc="4CA6CC8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5"/>
  </w:num>
  <w:num w:numId="2">
    <w:abstractNumId w:val="27"/>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23"/>
  </w:num>
  <w:num w:numId="6">
    <w:abstractNumId w:val="21"/>
  </w:num>
  <w:num w:numId="7">
    <w:abstractNumId w:val="15"/>
  </w:num>
  <w:num w:numId="8">
    <w:abstractNumId w:val="9"/>
  </w:num>
  <w:num w:numId="9">
    <w:abstractNumId w:val="8"/>
  </w:num>
  <w:num w:numId="10">
    <w:abstractNumId w:val="2"/>
  </w:num>
  <w:num w:numId="11">
    <w:abstractNumId w:val="25"/>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3"/>
  </w:num>
  <w:num w:numId="15">
    <w:abstractNumId w:val="10"/>
  </w:num>
  <w:num w:numId="16">
    <w:abstractNumId w:val="14"/>
  </w:num>
  <w:num w:numId="17">
    <w:abstractNumId w:val="0"/>
  </w:num>
  <w:num w:numId="18">
    <w:abstractNumId w:val="22"/>
  </w:num>
  <w:num w:numId="19">
    <w:abstractNumId w:val="11"/>
  </w:num>
  <w:num w:numId="20">
    <w:abstractNumId w:val="17"/>
  </w:num>
  <w:num w:numId="21">
    <w:abstractNumId w:val="6"/>
  </w:num>
  <w:num w:numId="22">
    <w:abstractNumId w:val="16"/>
  </w:num>
  <w:num w:numId="23">
    <w:abstractNumId w:val="0"/>
  </w:num>
  <w:num w:numId="24">
    <w:abstractNumId w:val="6"/>
  </w:num>
  <w:num w:numId="25">
    <w:abstractNumId w:val="20"/>
  </w:num>
  <w:num w:numId="26">
    <w:abstractNumId w:val="19"/>
  </w:num>
  <w:num w:numId="27">
    <w:abstractNumId w:val="25"/>
  </w:num>
  <w:num w:numId="28">
    <w:abstractNumId w:val="18"/>
  </w:num>
  <w:num w:numId="29">
    <w:abstractNumId w:val="3"/>
  </w:num>
  <w:num w:numId="30">
    <w:abstractNumId w:val="7"/>
  </w:num>
  <w:num w:numId="31">
    <w:abstractNumId w:val="4"/>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6C7"/>
    <w:rsid w:val="00001E64"/>
    <w:rsid w:val="0000287F"/>
    <w:rsid w:val="00002AB9"/>
    <w:rsid w:val="000043C2"/>
    <w:rsid w:val="00004FD8"/>
    <w:rsid w:val="0001174D"/>
    <w:rsid w:val="000130B2"/>
    <w:rsid w:val="00013A34"/>
    <w:rsid w:val="00014871"/>
    <w:rsid w:val="000162AC"/>
    <w:rsid w:val="00016A9A"/>
    <w:rsid w:val="00016CA9"/>
    <w:rsid w:val="00017688"/>
    <w:rsid w:val="0002028B"/>
    <w:rsid w:val="00021507"/>
    <w:rsid w:val="0002193A"/>
    <w:rsid w:val="000251EB"/>
    <w:rsid w:val="000255CA"/>
    <w:rsid w:val="00025F8E"/>
    <w:rsid w:val="00026EA1"/>
    <w:rsid w:val="000311D2"/>
    <w:rsid w:val="00033138"/>
    <w:rsid w:val="00033AB7"/>
    <w:rsid w:val="00034401"/>
    <w:rsid w:val="0003536A"/>
    <w:rsid w:val="00035EC7"/>
    <w:rsid w:val="00036976"/>
    <w:rsid w:val="000369A6"/>
    <w:rsid w:val="00036BDD"/>
    <w:rsid w:val="00036D7B"/>
    <w:rsid w:val="00036E43"/>
    <w:rsid w:val="000408A3"/>
    <w:rsid w:val="00042794"/>
    <w:rsid w:val="00042A83"/>
    <w:rsid w:val="0004474E"/>
    <w:rsid w:val="000452F4"/>
    <w:rsid w:val="00045AAC"/>
    <w:rsid w:val="00045CD2"/>
    <w:rsid w:val="00050EA9"/>
    <w:rsid w:val="00051071"/>
    <w:rsid w:val="000526C7"/>
    <w:rsid w:val="00052F41"/>
    <w:rsid w:val="00060ED0"/>
    <w:rsid w:val="00063279"/>
    <w:rsid w:val="0006357C"/>
    <w:rsid w:val="00064042"/>
    <w:rsid w:val="000656A7"/>
    <w:rsid w:val="000661A9"/>
    <w:rsid w:val="000678AE"/>
    <w:rsid w:val="000753F0"/>
    <w:rsid w:val="00081453"/>
    <w:rsid w:val="00081462"/>
    <w:rsid w:val="00083A60"/>
    <w:rsid w:val="00084787"/>
    <w:rsid w:val="000857F6"/>
    <w:rsid w:val="00086EE7"/>
    <w:rsid w:val="000932B1"/>
    <w:rsid w:val="00093597"/>
    <w:rsid w:val="00094371"/>
    <w:rsid w:val="00094CC2"/>
    <w:rsid w:val="00095DA0"/>
    <w:rsid w:val="00097E7F"/>
    <w:rsid w:val="000A0B77"/>
    <w:rsid w:val="000A3ACA"/>
    <w:rsid w:val="000A3F2E"/>
    <w:rsid w:val="000A44A8"/>
    <w:rsid w:val="000A498E"/>
    <w:rsid w:val="000A4E0B"/>
    <w:rsid w:val="000A4F8A"/>
    <w:rsid w:val="000A6094"/>
    <w:rsid w:val="000A6383"/>
    <w:rsid w:val="000A771A"/>
    <w:rsid w:val="000A7853"/>
    <w:rsid w:val="000B0744"/>
    <w:rsid w:val="000B2A0F"/>
    <w:rsid w:val="000B3B92"/>
    <w:rsid w:val="000B3D7D"/>
    <w:rsid w:val="000B5322"/>
    <w:rsid w:val="000B5A86"/>
    <w:rsid w:val="000C2264"/>
    <w:rsid w:val="000C2A8E"/>
    <w:rsid w:val="000C3F31"/>
    <w:rsid w:val="000C6205"/>
    <w:rsid w:val="000C7639"/>
    <w:rsid w:val="000D034C"/>
    <w:rsid w:val="000D0F4C"/>
    <w:rsid w:val="000D17F0"/>
    <w:rsid w:val="000D3324"/>
    <w:rsid w:val="000D36D5"/>
    <w:rsid w:val="000D3C2E"/>
    <w:rsid w:val="000D4383"/>
    <w:rsid w:val="000D4F1B"/>
    <w:rsid w:val="000D68B1"/>
    <w:rsid w:val="000D717D"/>
    <w:rsid w:val="000E06F2"/>
    <w:rsid w:val="000E4AD1"/>
    <w:rsid w:val="000E58EE"/>
    <w:rsid w:val="000E59B2"/>
    <w:rsid w:val="000E59F6"/>
    <w:rsid w:val="000E642C"/>
    <w:rsid w:val="000E7C7A"/>
    <w:rsid w:val="000E7D26"/>
    <w:rsid w:val="000F0623"/>
    <w:rsid w:val="000F2371"/>
    <w:rsid w:val="000F2E01"/>
    <w:rsid w:val="000F2ED1"/>
    <w:rsid w:val="000F40B0"/>
    <w:rsid w:val="000F4F80"/>
    <w:rsid w:val="000F5A5C"/>
    <w:rsid w:val="000F663D"/>
    <w:rsid w:val="000F6A19"/>
    <w:rsid w:val="00100624"/>
    <w:rsid w:val="00101ACD"/>
    <w:rsid w:val="00103927"/>
    <w:rsid w:val="00105E5B"/>
    <w:rsid w:val="001065B2"/>
    <w:rsid w:val="001068E2"/>
    <w:rsid w:val="001104C0"/>
    <w:rsid w:val="00110D2F"/>
    <w:rsid w:val="00110E3A"/>
    <w:rsid w:val="00110FA1"/>
    <w:rsid w:val="0011127A"/>
    <w:rsid w:val="00112A56"/>
    <w:rsid w:val="00112E27"/>
    <w:rsid w:val="00113380"/>
    <w:rsid w:val="00120783"/>
    <w:rsid w:val="00120C91"/>
    <w:rsid w:val="0012129B"/>
    <w:rsid w:val="00127412"/>
    <w:rsid w:val="00127939"/>
    <w:rsid w:val="00127B62"/>
    <w:rsid w:val="00130E85"/>
    <w:rsid w:val="00133773"/>
    <w:rsid w:val="00133E83"/>
    <w:rsid w:val="00134C5C"/>
    <w:rsid w:val="001370DE"/>
    <w:rsid w:val="0014237C"/>
    <w:rsid w:val="001430D6"/>
    <w:rsid w:val="00143454"/>
    <w:rsid w:val="00143DF1"/>
    <w:rsid w:val="00144D0D"/>
    <w:rsid w:val="0014515A"/>
    <w:rsid w:val="00145194"/>
    <w:rsid w:val="00146DAB"/>
    <w:rsid w:val="00147232"/>
    <w:rsid w:val="0015014A"/>
    <w:rsid w:val="00152224"/>
    <w:rsid w:val="00152872"/>
    <w:rsid w:val="00153B6B"/>
    <w:rsid w:val="00153D53"/>
    <w:rsid w:val="00153D5F"/>
    <w:rsid w:val="00154A68"/>
    <w:rsid w:val="00156361"/>
    <w:rsid w:val="0015649B"/>
    <w:rsid w:val="00157699"/>
    <w:rsid w:val="00161425"/>
    <w:rsid w:val="00162C51"/>
    <w:rsid w:val="0016324F"/>
    <w:rsid w:val="001651C0"/>
    <w:rsid w:val="0016697C"/>
    <w:rsid w:val="00166F9F"/>
    <w:rsid w:val="0016788F"/>
    <w:rsid w:val="0017243E"/>
    <w:rsid w:val="001726AB"/>
    <w:rsid w:val="00172EC7"/>
    <w:rsid w:val="00172F8A"/>
    <w:rsid w:val="0017670D"/>
    <w:rsid w:val="00177248"/>
    <w:rsid w:val="001776C6"/>
    <w:rsid w:val="001829D8"/>
    <w:rsid w:val="001836A2"/>
    <w:rsid w:val="0018378E"/>
    <w:rsid w:val="00184B35"/>
    <w:rsid w:val="00185387"/>
    <w:rsid w:val="00185475"/>
    <w:rsid w:val="001862A2"/>
    <w:rsid w:val="00186436"/>
    <w:rsid w:val="00186F9B"/>
    <w:rsid w:val="00187277"/>
    <w:rsid w:val="00187AB1"/>
    <w:rsid w:val="00192A2F"/>
    <w:rsid w:val="00193EE0"/>
    <w:rsid w:val="001963C9"/>
    <w:rsid w:val="001A20AC"/>
    <w:rsid w:val="001B0C3D"/>
    <w:rsid w:val="001B12B4"/>
    <w:rsid w:val="001B2E3D"/>
    <w:rsid w:val="001B3925"/>
    <w:rsid w:val="001B4CDC"/>
    <w:rsid w:val="001B52C4"/>
    <w:rsid w:val="001B6DF3"/>
    <w:rsid w:val="001B723E"/>
    <w:rsid w:val="001C09D5"/>
    <w:rsid w:val="001C3E5F"/>
    <w:rsid w:val="001C4356"/>
    <w:rsid w:val="001C5893"/>
    <w:rsid w:val="001C61B9"/>
    <w:rsid w:val="001C6C79"/>
    <w:rsid w:val="001C7621"/>
    <w:rsid w:val="001C7801"/>
    <w:rsid w:val="001D06B5"/>
    <w:rsid w:val="001D15F0"/>
    <w:rsid w:val="001D1C94"/>
    <w:rsid w:val="001D3C3D"/>
    <w:rsid w:val="001D4409"/>
    <w:rsid w:val="001D46D9"/>
    <w:rsid w:val="001D4C1E"/>
    <w:rsid w:val="001D750F"/>
    <w:rsid w:val="001E1D76"/>
    <w:rsid w:val="001E4EA6"/>
    <w:rsid w:val="001E60C3"/>
    <w:rsid w:val="001E651E"/>
    <w:rsid w:val="001F3215"/>
    <w:rsid w:val="001F4DB8"/>
    <w:rsid w:val="001F4F6E"/>
    <w:rsid w:val="001F5261"/>
    <w:rsid w:val="001F5D0A"/>
    <w:rsid w:val="001F5DCE"/>
    <w:rsid w:val="0020047A"/>
    <w:rsid w:val="00203615"/>
    <w:rsid w:val="002036D8"/>
    <w:rsid w:val="0020457C"/>
    <w:rsid w:val="0020466C"/>
    <w:rsid w:val="00207388"/>
    <w:rsid w:val="0021121D"/>
    <w:rsid w:val="00211371"/>
    <w:rsid w:val="002114D7"/>
    <w:rsid w:val="00211B02"/>
    <w:rsid w:val="002129F5"/>
    <w:rsid w:val="00213630"/>
    <w:rsid w:val="00213EE1"/>
    <w:rsid w:val="002149A8"/>
    <w:rsid w:val="002149B9"/>
    <w:rsid w:val="002164D7"/>
    <w:rsid w:val="00216945"/>
    <w:rsid w:val="00222435"/>
    <w:rsid w:val="00223536"/>
    <w:rsid w:val="0022563E"/>
    <w:rsid w:val="00227212"/>
    <w:rsid w:val="00227DC2"/>
    <w:rsid w:val="00230213"/>
    <w:rsid w:val="00230262"/>
    <w:rsid w:val="00230712"/>
    <w:rsid w:val="00230744"/>
    <w:rsid w:val="00230951"/>
    <w:rsid w:val="00230A26"/>
    <w:rsid w:val="002329B0"/>
    <w:rsid w:val="00232E43"/>
    <w:rsid w:val="0023508A"/>
    <w:rsid w:val="0024051C"/>
    <w:rsid w:val="002409F2"/>
    <w:rsid w:val="002410FC"/>
    <w:rsid w:val="0024175C"/>
    <w:rsid w:val="00243164"/>
    <w:rsid w:val="002432E0"/>
    <w:rsid w:val="00243305"/>
    <w:rsid w:val="00245487"/>
    <w:rsid w:val="0024591F"/>
    <w:rsid w:val="00247B0E"/>
    <w:rsid w:val="002504F1"/>
    <w:rsid w:val="00250B92"/>
    <w:rsid w:val="00250B99"/>
    <w:rsid w:val="00251162"/>
    <w:rsid w:val="0025232A"/>
    <w:rsid w:val="0025270B"/>
    <w:rsid w:val="0025281F"/>
    <w:rsid w:val="0025293A"/>
    <w:rsid w:val="002546D7"/>
    <w:rsid w:val="002554A7"/>
    <w:rsid w:val="002555FA"/>
    <w:rsid w:val="00257979"/>
    <w:rsid w:val="002610A6"/>
    <w:rsid w:val="00261EA1"/>
    <w:rsid w:val="0026740E"/>
    <w:rsid w:val="002702C0"/>
    <w:rsid w:val="0027293D"/>
    <w:rsid w:val="0027468A"/>
    <w:rsid w:val="002764C8"/>
    <w:rsid w:val="00276CB7"/>
    <w:rsid w:val="00276E31"/>
    <w:rsid w:val="00276EB9"/>
    <w:rsid w:val="00277AED"/>
    <w:rsid w:val="002838BB"/>
    <w:rsid w:val="0028724F"/>
    <w:rsid w:val="00287654"/>
    <w:rsid w:val="0029230A"/>
    <w:rsid w:val="002935FA"/>
    <w:rsid w:val="0029361F"/>
    <w:rsid w:val="0029369D"/>
    <w:rsid w:val="00293DF5"/>
    <w:rsid w:val="00296EFB"/>
    <w:rsid w:val="002A0FE1"/>
    <w:rsid w:val="002A2867"/>
    <w:rsid w:val="002A3DCF"/>
    <w:rsid w:val="002A5160"/>
    <w:rsid w:val="002A573E"/>
    <w:rsid w:val="002A5ADD"/>
    <w:rsid w:val="002A7668"/>
    <w:rsid w:val="002A78E9"/>
    <w:rsid w:val="002B03EA"/>
    <w:rsid w:val="002B0F44"/>
    <w:rsid w:val="002B1993"/>
    <w:rsid w:val="002B35CC"/>
    <w:rsid w:val="002B580C"/>
    <w:rsid w:val="002B7A4C"/>
    <w:rsid w:val="002B7BA0"/>
    <w:rsid w:val="002C087B"/>
    <w:rsid w:val="002C13A2"/>
    <w:rsid w:val="002C2022"/>
    <w:rsid w:val="002C2802"/>
    <w:rsid w:val="002C5F38"/>
    <w:rsid w:val="002C6A71"/>
    <w:rsid w:val="002C6A93"/>
    <w:rsid w:val="002D0C17"/>
    <w:rsid w:val="002D149E"/>
    <w:rsid w:val="002D1BFA"/>
    <w:rsid w:val="002D24F7"/>
    <w:rsid w:val="002D28E1"/>
    <w:rsid w:val="002D4BB1"/>
    <w:rsid w:val="002D70EF"/>
    <w:rsid w:val="002D7DD4"/>
    <w:rsid w:val="002D7F16"/>
    <w:rsid w:val="002E71B6"/>
    <w:rsid w:val="002F0870"/>
    <w:rsid w:val="002F102B"/>
    <w:rsid w:val="002F1DCF"/>
    <w:rsid w:val="002F2DCC"/>
    <w:rsid w:val="002F3141"/>
    <w:rsid w:val="002F43BA"/>
    <w:rsid w:val="002F6F63"/>
    <w:rsid w:val="002F6F8D"/>
    <w:rsid w:val="002F71B7"/>
    <w:rsid w:val="002F73C3"/>
    <w:rsid w:val="002F7E00"/>
    <w:rsid w:val="00301B51"/>
    <w:rsid w:val="00301DFE"/>
    <w:rsid w:val="003022D1"/>
    <w:rsid w:val="0030235C"/>
    <w:rsid w:val="0030322A"/>
    <w:rsid w:val="00310FCB"/>
    <w:rsid w:val="003145FE"/>
    <w:rsid w:val="003150DE"/>
    <w:rsid w:val="0031517E"/>
    <w:rsid w:val="00315496"/>
    <w:rsid w:val="00316419"/>
    <w:rsid w:val="0031677E"/>
    <w:rsid w:val="00317237"/>
    <w:rsid w:val="00320C78"/>
    <w:rsid w:val="003213A0"/>
    <w:rsid w:val="00322487"/>
    <w:rsid w:val="00323358"/>
    <w:rsid w:val="0032347D"/>
    <w:rsid w:val="0032634F"/>
    <w:rsid w:val="00326A05"/>
    <w:rsid w:val="00327251"/>
    <w:rsid w:val="0032777F"/>
    <w:rsid w:val="00333A1B"/>
    <w:rsid w:val="003345E0"/>
    <w:rsid w:val="00336728"/>
    <w:rsid w:val="00336DF7"/>
    <w:rsid w:val="0033776E"/>
    <w:rsid w:val="00344BFE"/>
    <w:rsid w:val="0034596E"/>
    <w:rsid w:val="00347DE1"/>
    <w:rsid w:val="00350199"/>
    <w:rsid w:val="003513FA"/>
    <w:rsid w:val="0035190C"/>
    <w:rsid w:val="0035363B"/>
    <w:rsid w:val="003537CB"/>
    <w:rsid w:val="003538BA"/>
    <w:rsid w:val="003554AE"/>
    <w:rsid w:val="00356574"/>
    <w:rsid w:val="003573B4"/>
    <w:rsid w:val="003575AE"/>
    <w:rsid w:val="00361493"/>
    <w:rsid w:val="003629BD"/>
    <w:rsid w:val="0036495C"/>
    <w:rsid w:val="00364DD6"/>
    <w:rsid w:val="00365FCB"/>
    <w:rsid w:val="003675E1"/>
    <w:rsid w:val="00367D80"/>
    <w:rsid w:val="003702A3"/>
    <w:rsid w:val="003738DC"/>
    <w:rsid w:val="003739B5"/>
    <w:rsid w:val="00373A68"/>
    <w:rsid w:val="00374AF1"/>
    <w:rsid w:val="00375331"/>
    <w:rsid w:val="00376688"/>
    <w:rsid w:val="003778D7"/>
    <w:rsid w:val="00377C2B"/>
    <w:rsid w:val="00380654"/>
    <w:rsid w:val="00380BE1"/>
    <w:rsid w:val="00381783"/>
    <w:rsid w:val="00385FD0"/>
    <w:rsid w:val="00386151"/>
    <w:rsid w:val="003875C9"/>
    <w:rsid w:val="003908E8"/>
    <w:rsid w:val="00390B9D"/>
    <w:rsid w:val="00394198"/>
    <w:rsid w:val="00395544"/>
    <w:rsid w:val="003A0DB4"/>
    <w:rsid w:val="003A3C87"/>
    <w:rsid w:val="003A4E65"/>
    <w:rsid w:val="003A5601"/>
    <w:rsid w:val="003A609F"/>
    <w:rsid w:val="003A6C7A"/>
    <w:rsid w:val="003A7D0F"/>
    <w:rsid w:val="003B117C"/>
    <w:rsid w:val="003B1EC0"/>
    <w:rsid w:val="003C12BD"/>
    <w:rsid w:val="003C1E0A"/>
    <w:rsid w:val="003C4C7B"/>
    <w:rsid w:val="003C5E65"/>
    <w:rsid w:val="003C635D"/>
    <w:rsid w:val="003C7029"/>
    <w:rsid w:val="003C7261"/>
    <w:rsid w:val="003C7C49"/>
    <w:rsid w:val="003D0CCA"/>
    <w:rsid w:val="003D0F52"/>
    <w:rsid w:val="003D1D44"/>
    <w:rsid w:val="003D442F"/>
    <w:rsid w:val="003D531D"/>
    <w:rsid w:val="003D5B4D"/>
    <w:rsid w:val="003E29D5"/>
    <w:rsid w:val="003E3945"/>
    <w:rsid w:val="003E4780"/>
    <w:rsid w:val="003E489D"/>
    <w:rsid w:val="003E55C5"/>
    <w:rsid w:val="003E7CA0"/>
    <w:rsid w:val="003F1FF1"/>
    <w:rsid w:val="003F22E3"/>
    <w:rsid w:val="003F3C41"/>
    <w:rsid w:val="003F59EF"/>
    <w:rsid w:val="003F6900"/>
    <w:rsid w:val="003F690E"/>
    <w:rsid w:val="00404889"/>
    <w:rsid w:val="004049AB"/>
    <w:rsid w:val="0040602B"/>
    <w:rsid w:val="004062EB"/>
    <w:rsid w:val="00410456"/>
    <w:rsid w:val="0041158A"/>
    <w:rsid w:val="00412DA6"/>
    <w:rsid w:val="00413533"/>
    <w:rsid w:val="004141C9"/>
    <w:rsid w:val="004156D1"/>
    <w:rsid w:val="004162E8"/>
    <w:rsid w:val="00421A1E"/>
    <w:rsid w:val="00424348"/>
    <w:rsid w:val="00424F2E"/>
    <w:rsid w:val="00425998"/>
    <w:rsid w:val="00425D08"/>
    <w:rsid w:val="0042639F"/>
    <w:rsid w:val="00427C68"/>
    <w:rsid w:val="00432E75"/>
    <w:rsid w:val="00434450"/>
    <w:rsid w:val="0043451A"/>
    <w:rsid w:val="00435150"/>
    <w:rsid w:val="004353C1"/>
    <w:rsid w:val="004362A4"/>
    <w:rsid w:val="00437AA4"/>
    <w:rsid w:val="00440105"/>
    <w:rsid w:val="0044101C"/>
    <w:rsid w:val="00442132"/>
    <w:rsid w:val="004426C8"/>
    <w:rsid w:val="0044447F"/>
    <w:rsid w:val="00452700"/>
    <w:rsid w:val="00455666"/>
    <w:rsid w:val="0045782D"/>
    <w:rsid w:val="00457D72"/>
    <w:rsid w:val="00461693"/>
    <w:rsid w:val="0046239E"/>
    <w:rsid w:val="004626FC"/>
    <w:rsid w:val="00462A1D"/>
    <w:rsid w:val="00462A90"/>
    <w:rsid w:val="004630E2"/>
    <w:rsid w:val="004630FF"/>
    <w:rsid w:val="0046429F"/>
    <w:rsid w:val="00464D88"/>
    <w:rsid w:val="004651F9"/>
    <w:rsid w:val="0046707E"/>
    <w:rsid w:val="0046782B"/>
    <w:rsid w:val="0047125A"/>
    <w:rsid w:val="004714E2"/>
    <w:rsid w:val="004746C2"/>
    <w:rsid w:val="00475ADD"/>
    <w:rsid w:val="00476E4D"/>
    <w:rsid w:val="0047775B"/>
    <w:rsid w:val="00477C8F"/>
    <w:rsid w:val="00482B89"/>
    <w:rsid w:val="00483619"/>
    <w:rsid w:val="004844D7"/>
    <w:rsid w:val="00484A43"/>
    <w:rsid w:val="004875C6"/>
    <w:rsid w:val="0049095F"/>
    <w:rsid w:val="00491C0C"/>
    <w:rsid w:val="004922EE"/>
    <w:rsid w:val="00492B3A"/>
    <w:rsid w:val="00495A50"/>
    <w:rsid w:val="004963BC"/>
    <w:rsid w:val="004973D7"/>
    <w:rsid w:val="00497951"/>
    <w:rsid w:val="004A0449"/>
    <w:rsid w:val="004A2783"/>
    <w:rsid w:val="004A4CEB"/>
    <w:rsid w:val="004A5C0D"/>
    <w:rsid w:val="004A62B1"/>
    <w:rsid w:val="004B02DA"/>
    <w:rsid w:val="004B0C28"/>
    <w:rsid w:val="004B1553"/>
    <w:rsid w:val="004B2C83"/>
    <w:rsid w:val="004B3207"/>
    <w:rsid w:val="004B76A0"/>
    <w:rsid w:val="004C0791"/>
    <w:rsid w:val="004C2D8E"/>
    <w:rsid w:val="004C2E2C"/>
    <w:rsid w:val="004C3164"/>
    <w:rsid w:val="004C37C8"/>
    <w:rsid w:val="004C3895"/>
    <w:rsid w:val="004C3948"/>
    <w:rsid w:val="004C5A31"/>
    <w:rsid w:val="004C628C"/>
    <w:rsid w:val="004D0A93"/>
    <w:rsid w:val="004D2D99"/>
    <w:rsid w:val="004D3EF8"/>
    <w:rsid w:val="004D4D6B"/>
    <w:rsid w:val="004D5324"/>
    <w:rsid w:val="004D5D07"/>
    <w:rsid w:val="004D7FF0"/>
    <w:rsid w:val="004E0095"/>
    <w:rsid w:val="004E07BD"/>
    <w:rsid w:val="004E1DCF"/>
    <w:rsid w:val="004E1DD2"/>
    <w:rsid w:val="004E22D4"/>
    <w:rsid w:val="004E2489"/>
    <w:rsid w:val="004E2DA9"/>
    <w:rsid w:val="004E5D1E"/>
    <w:rsid w:val="004E7405"/>
    <w:rsid w:val="004F066D"/>
    <w:rsid w:val="004F13DB"/>
    <w:rsid w:val="004F1F2E"/>
    <w:rsid w:val="004F3F3A"/>
    <w:rsid w:val="004F42D7"/>
    <w:rsid w:val="004F65E3"/>
    <w:rsid w:val="004F6696"/>
    <w:rsid w:val="004F76E3"/>
    <w:rsid w:val="00501730"/>
    <w:rsid w:val="00502C08"/>
    <w:rsid w:val="00504764"/>
    <w:rsid w:val="005065C5"/>
    <w:rsid w:val="00507756"/>
    <w:rsid w:val="00510DBC"/>
    <w:rsid w:val="00511472"/>
    <w:rsid w:val="0051544B"/>
    <w:rsid w:val="005157E6"/>
    <w:rsid w:val="0051594D"/>
    <w:rsid w:val="00517731"/>
    <w:rsid w:val="00521086"/>
    <w:rsid w:val="00521A8A"/>
    <w:rsid w:val="00521EA4"/>
    <w:rsid w:val="005225BC"/>
    <w:rsid w:val="005238BF"/>
    <w:rsid w:val="00525969"/>
    <w:rsid w:val="00526327"/>
    <w:rsid w:val="00526ADE"/>
    <w:rsid w:val="00526CD7"/>
    <w:rsid w:val="0053242B"/>
    <w:rsid w:val="005347E4"/>
    <w:rsid w:val="00536043"/>
    <w:rsid w:val="0053654D"/>
    <w:rsid w:val="00536F46"/>
    <w:rsid w:val="00544634"/>
    <w:rsid w:val="005468C7"/>
    <w:rsid w:val="00547BF9"/>
    <w:rsid w:val="0055154E"/>
    <w:rsid w:val="0055289A"/>
    <w:rsid w:val="00553222"/>
    <w:rsid w:val="00555C18"/>
    <w:rsid w:val="005563D2"/>
    <w:rsid w:val="00561386"/>
    <w:rsid w:val="005619DB"/>
    <w:rsid w:val="00562522"/>
    <w:rsid w:val="0056266C"/>
    <w:rsid w:val="005649EF"/>
    <w:rsid w:val="00566A01"/>
    <w:rsid w:val="00566A8D"/>
    <w:rsid w:val="0057017E"/>
    <w:rsid w:val="00571665"/>
    <w:rsid w:val="0057228E"/>
    <w:rsid w:val="005727E0"/>
    <w:rsid w:val="00572C24"/>
    <w:rsid w:val="005739E7"/>
    <w:rsid w:val="00573E7D"/>
    <w:rsid w:val="00575097"/>
    <w:rsid w:val="005750CB"/>
    <w:rsid w:val="00575A39"/>
    <w:rsid w:val="005762BF"/>
    <w:rsid w:val="00582FD4"/>
    <w:rsid w:val="0058363C"/>
    <w:rsid w:val="0058590E"/>
    <w:rsid w:val="00585C6D"/>
    <w:rsid w:val="00586BE0"/>
    <w:rsid w:val="0059214E"/>
    <w:rsid w:val="00592747"/>
    <w:rsid w:val="00594103"/>
    <w:rsid w:val="005945F3"/>
    <w:rsid w:val="00595683"/>
    <w:rsid w:val="005956B8"/>
    <w:rsid w:val="005967F7"/>
    <w:rsid w:val="005A0053"/>
    <w:rsid w:val="005A2AB1"/>
    <w:rsid w:val="005A36FE"/>
    <w:rsid w:val="005A4F59"/>
    <w:rsid w:val="005A7023"/>
    <w:rsid w:val="005A7253"/>
    <w:rsid w:val="005A7C84"/>
    <w:rsid w:val="005B13B9"/>
    <w:rsid w:val="005B201B"/>
    <w:rsid w:val="005B3E71"/>
    <w:rsid w:val="005B520B"/>
    <w:rsid w:val="005B575E"/>
    <w:rsid w:val="005B68B8"/>
    <w:rsid w:val="005C030C"/>
    <w:rsid w:val="005C272F"/>
    <w:rsid w:val="005C31C6"/>
    <w:rsid w:val="005C31F0"/>
    <w:rsid w:val="005C3378"/>
    <w:rsid w:val="005C4029"/>
    <w:rsid w:val="005C52DE"/>
    <w:rsid w:val="005C60C5"/>
    <w:rsid w:val="005C7CA8"/>
    <w:rsid w:val="005D0FC0"/>
    <w:rsid w:val="005D1973"/>
    <w:rsid w:val="005D1998"/>
    <w:rsid w:val="005D3BDB"/>
    <w:rsid w:val="005D42E9"/>
    <w:rsid w:val="005D66F8"/>
    <w:rsid w:val="005D716B"/>
    <w:rsid w:val="005D7AC0"/>
    <w:rsid w:val="005E0DA0"/>
    <w:rsid w:val="005E2E76"/>
    <w:rsid w:val="005E39A9"/>
    <w:rsid w:val="005E4394"/>
    <w:rsid w:val="005E54A7"/>
    <w:rsid w:val="005E6492"/>
    <w:rsid w:val="005E6EA4"/>
    <w:rsid w:val="005E73FA"/>
    <w:rsid w:val="005F004E"/>
    <w:rsid w:val="005F11CC"/>
    <w:rsid w:val="005F3905"/>
    <w:rsid w:val="005F3B38"/>
    <w:rsid w:val="005F4F10"/>
    <w:rsid w:val="005F5294"/>
    <w:rsid w:val="005F5AE0"/>
    <w:rsid w:val="005F6D59"/>
    <w:rsid w:val="005F7375"/>
    <w:rsid w:val="005F78A0"/>
    <w:rsid w:val="005F7A50"/>
    <w:rsid w:val="00600D02"/>
    <w:rsid w:val="0060193C"/>
    <w:rsid w:val="00602037"/>
    <w:rsid w:val="0060275F"/>
    <w:rsid w:val="0060494B"/>
    <w:rsid w:val="00605FB2"/>
    <w:rsid w:val="00607E39"/>
    <w:rsid w:val="00611F18"/>
    <w:rsid w:val="006140D8"/>
    <w:rsid w:val="006204E8"/>
    <w:rsid w:val="0062366B"/>
    <w:rsid w:val="006239ED"/>
    <w:rsid w:val="00624139"/>
    <w:rsid w:val="00624774"/>
    <w:rsid w:val="0062496D"/>
    <w:rsid w:val="00624D5A"/>
    <w:rsid w:val="0063214D"/>
    <w:rsid w:val="00633195"/>
    <w:rsid w:val="00635E7C"/>
    <w:rsid w:val="006364CC"/>
    <w:rsid w:val="00637C6B"/>
    <w:rsid w:val="00640525"/>
    <w:rsid w:val="00640F30"/>
    <w:rsid w:val="00641031"/>
    <w:rsid w:val="006417C5"/>
    <w:rsid w:val="00642295"/>
    <w:rsid w:val="00643A70"/>
    <w:rsid w:val="00644357"/>
    <w:rsid w:val="00645185"/>
    <w:rsid w:val="006459ED"/>
    <w:rsid w:val="00647B82"/>
    <w:rsid w:val="00650D7A"/>
    <w:rsid w:val="00650E36"/>
    <w:rsid w:val="006514B5"/>
    <w:rsid w:val="006517B2"/>
    <w:rsid w:val="00652A26"/>
    <w:rsid w:val="00653973"/>
    <w:rsid w:val="00653B70"/>
    <w:rsid w:val="006547F2"/>
    <w:rsid w:val="00656AB3"/>
    <w:rsid w:val="00660F6C"/>
    <w:rsid w:val="00661D7D"/>
    <w:rsid w:val="00664454"/>
    <w:rsid w:val="0066660A"/>
    <w:rsid w:val="00666F71"/>
    <w:rsid w:val="006678B2"/>
    <w:rsid w:val="00667AA1"/>
    <w:rsid w:val="00667EEE"/>
    <w:rsid w:val="00670DF9"/>
    <w:rsid w:val="006711AA"/>
    <w:rsid w:val="006712D8"/>
    <w:rsid w:val="00673898"/>
    <w:rsid w:val="00676134"/>
    <w:rsid w:val="006765D2"/>
    <w:rsid w:val="0067726E"/>
    <w:rsid w:val="00680102"/>
    <w:rsid w:val="00680F28"/>
    <w:rsid w:val="006824C7"/>
    <w:rsid w:val="00682834"/>
    <w:rsid w:val="0068589C"/>
    <w:rsid w:val="00685919"/>
    <w:rsid w:val="00686247"/>
    <w:rsid w:val="0069087D"/>
    <w:rsid w:val="00691453"/>
    <w:rsid w:val="00693391"/>
    <w:rsid w:val="00693AD9"/>
    <w:rsid w:val="00694980"/>
    <w:rsid w:val="00695763"/>
    <w:rsid w:val="00697632"/>
    <w:rsid w:val="00697928"/>
    <w:rsid w:val="006A009A"/>
    <w:rsid w:val="006A094C"/>
    <w:rsid w:val="006A1083"/>
    <w:rsid w:val="006A1B22"/>
    <w:rsid w:val="006A3049"/>
    <w:rsid w:val="006A330D"/>
    <w:rsid w:val="006A5931"/>
    <w:rsid w:val="006A5DA8"/>
    <w:rsid w:val="006A7F62"/>
    <w:rsid w:val="006B0511"/>
    <w:rsid w:val="006B1C25"/>
    <w:rsid w:val="006B40B4"/>
    <w:rsid w:val="006B5744"/>
    <w:rsid w:val="006B6BF5"/>
    <w:rsid w:val="006B6FF7"/>
    <w:rsid w:val="006C0381"/>
    <w:rsid w:val="006C121D"/>
    <w:rsid w:val="006C401D"/>
    <w:rsid w:val="006C4CA2"/>
    <w:rsid w:val="006C5F8F"/>
    <w:rsid w:val="006C601F"/>
    <w:rsid w:val="006C610A"/>
    <w:rsid w:val="006C6555"/>
    <w:rsid w:val="006C7480"/>
    <w:rsid w:val="006C7D56"/>
    <w:rsid w:val="006D03F2"/>
    <w:rsid w:val="006D057F"/>
    <w:rsid w:val="006D24A0"/>
    <w:rsid w:val="006D481E"/>
    <w:rsid w:val="006D5A84"/>
    <w:rsid w:val="006D6F95"/>
    <w:rsid w:val="006D7D60"/>
    <w:rsid w:val="006D7DFB"/>
    <w:rsid w:val="006D7F7D"/>
    <w:rsid w:val="006E0002"/>
    <w:rsid w:val="006E0B95"/>
    <w:rsid w:val="006E0C62"/>
    <w:rsid w:val="006E249E"/>
    <w:rsid w:val="006E2FF8"/>
    <w:rsid w:val="006E3DB3"/>
    <w:rsid w:val="006E402F"/>
    <w:rsid w:val="006E51D9"/>
    <w:rsid w:val="006E609E"/>
    <w:rsid w:val="006E73F7"/>
    <w:rsid w:val="006E7D8E"/>
    <w:rsid w:val="006F0BF7"/>
    <w:rsid w:val="006F0F9C"/>
    <w:rsid w:val="006F1864"/>
    <w:rsid w:val="006F327C"/>
    <w:rsid w:val="006F4A37"/>
    <w:rsid w:val="006F4F9C"/>
    <w:rsid w:val="006F6389"/>
    <w:rsid w:val="006F649F"/>
    <w:rsid w:val="006F7168"/>
    <w:rsid w:val="007019F6"/>
    <w:rsid w:val="00701F9A"/>
    <w:rsid w:val="007024CF"/>
    <w:rsid w:val="007047FE"/>
    <w:rsid w:val="00704923"/>
    <w:rsid w:val="00706C6F"/>
    <w:rsid w:val="00706D86"/>
    <w:rsid w:val="007106A8"/>
    <w:rsid w:val="00712086"/>
    <w:rsid w:val="00715B14"/>
    <w:rsid w:val="007174EF"/>
    <w:rsid w:val="00717E75"/>
    <w:rsid w:val="00722CDA"/>
    <w:rsid w:val="00724B95"/>
    <w:rsid w:val="00724D9E"/>
    <w:rsid w:val="00725014"/>
    <w:rsid w:val="007253DA"/>
    <w:rsid w:val="00725C35"/>
    <w:rsid w:val="007261D5"/>
    <w:rsid w:val="00726329"/>
    <w:rsid w:val="007306CA"/>
    <w:rsid w:val="007312F3"/>
    <w:rsid w:val="00731F7E"/>
    <w:rsid w:val="00732AA6"/>
    <w:rsid w:val="007352D6"/>
    <w:rsid w:val="007364A6"/>
    <w:rsid w:val="00736DDA"/>
    <w:rsid w:val="00743AF9"/>
    <w:rsid w:val="007443A8"/>
    <w:rsid w:val="00744882"/>
    <w:rsid w:val="0074773E"/>
    <w:rsid w:val="00750A98"/>
    <w:rsid w:val="00750BC1"/>
    <w:rsid w:val="00750CBC"/>
    <w:rsid w:val="00751B3D"/>
    <w:rsid w:val="007529ED"/>
    <w:rsid w:val="00753DBE"/>
    <w:rsid w:val="00756B5D"/>
    <w:rsid w:val="00756CD9"/>
    <w:rsid w:val="007610EB"/>
    <w:rsid w:val="00761534"/>
    <w:rsid w:val="007629CC"/>
    <w:rsid w:val="00762F3D"/>
    <w:rsid w:val="00763516"/>
    <w:rsid w:val="007635C9"/>
    <w:rsid w:val="00763BBC"/>
    <w:rsid w:val="007647CE"/>
    <w:rsid w:val="0076527D"/>
    <w:rsid w:val="0076698A"/>
    <w:rsid w:val="00770674"/>
    <w:rsid w:val="00771CAC"/>
    <w:rsid w:val="007733C1"/>
    <w:rsid w:val="00774336"/>
    <w:rsid w:val="007754F1"/>
    <w:rsid w:val="00776A64"/>
    <w:rsid w:val="00782A38"/>
    <w:rsid w:val="00784436"/>
    <w:rsid w:val="00784BD5"/>
    <w:rsid w:val="00792761"/>
    <w:rsid w:val="00793858"/>
    <w:rsid w:val="00794704"/>
    <w:rsid w:val="007956AB"/>
    <w:rsid w:val="00797914"/>
    <w:rsid w:val="00797A52"/>
    <w:rsid w:val="00797B0A"/>
    <w:rsid w:val="007A08B2"/>
    <w:rsid w:val="007A10EC"/>
    <w:rsid w:val="007A24B4"/>
    <w:rsid w:val="007A550C"/>
    <w:rsid w:val="007B05AE"/>
    <w:rsid w:val="007B2967"/>
    <w:rsid w:val="007B3634"/>
    <w:rsid w:val="007B5FCA"/>
    <w:rsid w:val="007B792C"/>
    <w:rsid w:val="007C14F2"/>
    <w:rsid w:val="007C2B7A"/>
    <w:rsid w:val="007C3934"/>
    <w:rsid w:val="007C3D50"/>
    <w:rsid w:val="007C53CC"/>
    <w:rsid w:val="007C5AB9"/>
    <w:rsid w:val="007D2763"/>
    <w:rsid w:val="007D2A23"/>
    <w:rsid w:val="007D2FF7"/>
    <w:rsid w:val="007D34A6"/>
    <w:rsid w:val="007D56E3"/>
    <w:rsid w:val="007D5889"/>
    <w:rsid w:val="007E51F3"/>
    <w:rsid w:val="007E58E0"/>
    <w:rsid w:val="007F056C"/>
    <w:rsid w:val="007F107E"/>
    <w:rsid w:val="007F1EF7"/>
    <w:rsid w:val="007F27EB"/>
    <w:rsid w:val="007F308A"/>
    <w:rsid w:val="007F338C"/>
    <w:rsid w:val="007F393A"/>
    <w:rsid w:val="007F51E4"/>
    <w:rsid w:val="007F5DFC"/>
    <w:rsid w:val="007F6777"/>
    <w:rsid w:val="007F7690"/>
    <w:rsid w:val="00800979"/>
    <w:rsid w:val="0080148D"/>
    <w:rsid w:val="00803D38"/>
    <w:rsid w:val="00806754"/>
    <w:rsid w:val="008104C4"/>
    <w:rsid w:val="008121A2"/>
    <w:rsid w:val="008132C0"/>
    <w:rsid w:val="00813818"/>
    <w:rsid w:val="00813A09"/>
    <w:rsid w:val="00814B08"/>
    <w:rsid w:val="0081716B"/>
    <w:rsid w:val="0082252E"/>
    <w:rsid w:val="00822D9D"/>
    <w:rsid w:val="00823582"/>
    <w:rsid w:val="0082698E"/>
    <w:rsid w:val="00831DDF"/>
    <w:rsid w:val="00832747"/>
    <w:rsid w:val="008342B5"/>
    <w:rsid w:val="00834694"/>
    <w:rsid w:val="00834C49"/>
    <w:rsid w:val="00840A4F"/>
    <w:rsid w:val="00840FC1"/>
    <w:rsid w:val="008410AC"/>
    <w:rsid w:val="00841651"/>
    <w:rsid w:val="00844A20"/>
    <w:rsid w:val="0084645D"/>
    <w:rsid w:val="00846827"/>
    <w:rsid w:val="00847E74"/>
    <w:rsid w:val="00850339"/>
    <w:rsid w:val="00850849"/>
    <w:rsid w:val="00856A47"/>
    <w:rsid w:val="008612EB"/>
    <w:rsid w:val="00862B97"/>
    <w:rsid w:val="00863211"/>
    <w:rsid w:val="00864363"/>
    <w:rsid w:val="008647F5"/>
    <w:rsid w:val="00864AD8"/>
    <w:rsid w:val="00865D71"/>
    <w:rsid w:val="008665D8"/>
    <w:rsid w:val="00866E71"/>
    <w:rsid w:val="00867D7F"/>
    <w:rsid w:val="00870678"/>
    <w:rsid w:val="00876BB7"/>
    <w:rsid w:val="008773DC"/>
    <w:rsid w:val="00881839"/>
    <w:rsid w:val="00883AE2"/>
    <w:rsid w:val="00886511"/>
    <w:rsid w:val="00886961"/>
    <w:rsid w:val="0088728B"/>
    <w:rsid w:val="00892133"/>
    <w:rsid w:val="0089259C"/>
    <w:rsid w:val="00896CB3"/>
    <w:rsid w:val="00897768"/>
    <w:rsid w:val="008A00B5"/>
    <w:rsid w:val="008A35CF"/>
    <w:rsid w:val="008A41C1"/>
    <w:rsid w:val="008A69CE"/>
    <w:rsid w:val="008B03A0"/>
    <w:rsid w:val="008B27A5"/>
    <w:rsid w:val="008B2989"/>
    <w:rsid w:val="008B4518"/>
    <w:rsid w:val="008B551E"/>
    <w:rsid w:val="008B751D"/>
    <w:rsid w:val="008C15BE"/>
    <w:rsid w:val="008C15E2"/>
    <w:rsid w:val="008C5AF3"/>
    <w:rsid w:val="008C6B9B"/>
    <w:rsid w:val="008C7CA5"/>
    <w:rsid w:val="008D0844"/>
    <w:rsid w:val="008D3044"/>
    <w:rsid w:val="008D51E0"/>
    <w:rsid w:val="008D5403"/>
    <w:rsid w:val="008D66F4"/>
    <w:rsid w:val="008D6E2F"/>
    <w:rsid w:val="008D75CC"/>
    <w:rsid w:val="008D7816"/>
    <w:rsid w:val="008D7EEC"/>
    <w:rsid w:val="008E3E50"/>
    <w:rsid w:val="008E3E6D"/>
    <w:rsid w:val="008E5D57"/>
    <w:rsid w:val="008E650F"/>
    <w:rsid w:val="008F1A21"/>
    <w:rsid w:val="008F1F7A"/>
    <w:rsid w:val="008F4F6D"/>
    <w:rsid w:val="008F55EC"/>
    <w:rsid w:val="008F6178"/>
    <w:rsid w:val="008F64C8"/>
    <w:rsid w:val="0090262C"/>
    <w:rsid w:val="00903B40"/>
    <w:rsid w:val="00905410"/>
    <w:rsid w:val="00912376"/>
    <w:rsid w:val="00913774"/>
    <w:rsid w:val="0091527B"/>
    <w:rsid w:val="00916D42"/>
    <w:rsid w:val="0092009B"/>
    <w:rsid w:val="0092540A"/>
    <w:rsid w:val="00926A31"/>
    <w:rsid w:val="009277E0"/>
    <w:rsid w:val="0093074B"/>
    <w:rsid w:val="00930C0C"/>
    <w:rsid w:val="00931B49"/>
    <w:rsid w:val="00932AD0"/>
    <w:rsid w:val="00934CDE"/>
    <w:rsid w:val="0093589B"/>
    <w:rsid w:val="00935F88"/>
    <w:rsid w:val="0093791D"/>
    <w:rsid w:val="00941D34"/>
    <w:rsid w:val="009428E1"/>
    <w:rsid w:val="00943AFC"/>
    <w:rsid w:val="00945D87"/>
    <w:rsid w:val="00946986"/>
    <w:rsid w:val="00950B4F"/>
    <w:rsid w:val="009511E6"/>
    <w:rsid w:val="00952B02"/>
    <w:rsid w:val="0095513E"/>
    <w:rsid w:val="00955962"/>
    <w:rsid w:val="0095642B"/>
    <w:rsid w:val="00960999"/>
    <w:rsid w:val="0096117A"/>
    <w:rsid w:val="00962E58"/>
    <w:rsid w:val="009635F7"/>
    <w:rsid w:val="0096471D"/>
    <w:rsid w:val="009648A7"/>
    <w:rsid w:val="00965564"/>
    <w:rsid w:val="009671D7"/>
    <w:rsid w:val="00967670"/>
    <w:rsid w:val="00972001"/>
    <w:rsid w:val="00972641"/>
    <w:rsid w:val="0097401F"/>
    <w:rsid w:val="009745E5"/>
    <w:rsid w:val="009746AC"/>
    <w:rsid w:val="00975C0E"/>
    <w:rsid w:val="00977765"/>
    <w:rsid w:val="0098068A"/>
    <w:rsid w:val="00983075"/>
    <w:rsid w:val="00983100"/>
    <w:rsid w:val="00983B3F"/>
    <w:rsid w:val="00985BE2"/>
    <w:rsid w:val="00987285"/>
    <w:rsid w:val="009900F0"/>
    <w:rsid w:val="009903DD"/>
    <w:rsid w:val="009940DF"/>
    <w:rsid w:val="00994BF0"/>
    <w:rsid w:val="009961E7"/>
    <w:rsid w:val="009976A7"/>
    <w:rsid w:val="009A14AE"/>
    <w:rsid w:val="009A2DC8"/>
    <w:rsid w:val="009A4459"/>
    <w:rsid w:val="009A4A5C"/>
    <w:rsid w:val="009A649D"/>
    <w:rsid w:val="009A6AB2"/>
    <w:rsid w:val="009A6D74"/>
    <w:rsid w:val="009B4674"/>
    <w:rsid w:val="009B4CFA"/>
    <w:rsid w:val="009B5987"/>
    <w:rsid w:val="009B61CB"/>
    <w:rsid w:val="009B64D9"/>
    <w:rsid w:val="009B695C"/>
    <w:rsid w:val="009B7270"/>
    <w:rsid w:val="009C00F5"/>
    <w:rsid w:val="009C01B8"/>
    <w:rsid w:val="009C0430"/>
    <w:rsid w:val="009C25AF"/>
    <w:rsid w:val="009C30FF"/>
    <w:rsid w:val="009C33EA"/>
    <w:rsid w:val="009C431B"/>
    <w:rsid w:val="009C7CF0"/>
    <w:rsid w:val="009D26ED"/>
    <w:rsid w:val="009D4600"/>
    <w:rsid w:val="009D544E"/>
    <w:rsid w:val="009D63D7"/>
    <w:rsid w:val="009D7875"/>
    <w:rsid w:val="009E0676"/>
    <w:rsid w:val="009E0732"/>
    <w:rsid w:val="009E0DF6"/>
    <w:rsid w:val="009E412A"/>
    <w:rsid w:val="009E4464"/>
    <w:rsid w:val="009E4BE3"/>
    <w:rsid w:val="009E61D7"/>
    <w:rsid w:val="009F09E0"/>
    <w:rsid w:val="009F3612"/>
    <w:rsid w:val="009F3AB5"/>
    <w:rsid w:val="009F54D8"/>
    <w:rsid w:val="009F55F8"/>
    <w:rsid w:val="009F5B4D"/>
    <w:rsid w:val="009F70D6"/>
    <w:rsid w:val="00A073BE"/>
    <w:rsid w:val="00A074F8"/>
    <w:rsid w:val="00A10BDB"/>
    <w:rsid w:val="00A17E5B"/>
    <w:rsid w:val="00A20A12"/>
    <w:rsid w:val="00A216A5"/>
    <w:rsid w:val="00A216A9"/>
    <w:rsid w:val="00A22901"/>
    <w:rsid w:val="00A23AAE"/>
    <w:rsid w:val="00A250BA"/>
    <w:rsid w:val="00A26BF1"/>
    <w:rsid w:val="00A279D7"/>
    <w:rsid w:val="00A311E7"/>
    <w:rsid w:val="00A33816"/>
    <w:rsid w:val="00A3389B"/>
    <w:rsid w:val="00A37681"/>
    <w:rsid w:val="00A37D7E"/>
    <w:rsid w:val="00A4085E"/>
    <w:rsid w:val="00A40A4E"/>
    <w:rsid w:val="00A418F4"/>
    <w:rsid w:val="00A41D7B"/>
    <w:rsid w:val="00A41DDC"/>
    <w:rsid w:val="00A427E2"/>
    <w:rsid w:val="00A46B27"/>
    <w:rsid w:val="00A46D13"/>
    <w:rsid w:val="00A51F7B"/>
    <w:rsid w:val="00A52527"/>
    <w:rsid w:val="00A5271D"/>
    <w:rsid w:val="00A538BA"/>
    <w:rsid w:val="00A572B0"/>
    <w:rsid w:val="00A60A31"/>
    <w:rsid w:val="00A61703"/>
    <w:rsid w:val="00A63DA5"/>
    <w:rsid w:val="00A644FF"/>
    <w:rsid w:val="00A64D2F"/>
    <w:rsid w:val="00A65C6D"/>
    <w:rsid w:val="00A67A5F"/>
    <w:rsid w:val="00A67AE1"/>
    <w:rsid w:val="00A70DA4"/>
    <w:rsid w:val="00A70DFC"/>
    <w:rsid w:val="00A71CCD"/>
    <w:rsid w:val="00A72C48"/>
    <w:rsid w:val="00A73E9B"/>
    <w:rsid w:val="00A7482D"/>
    <w:rsid w:val="00A7550D"/>
    <w:rsid w:val="00A76526"/>
    <w:rsid w:val="00A76690"/>
    <w:rsid w:val="00A76754"/>
    <w:rsid w:val="00A76896"/>
    <w:rsid w:val="00A76D79"/>
    <w:rsid w:val="00A8032B"/>
    <w:rsid w:val="00A819FA"/>
    <w:rsid w:val="00A82F39"/>
    <w:rsid w:val="00A83B72"/>
    <w:rsid w:val="00A84CFE"/>
    <w:rsid w:val="00A85133"/>
    <w:rsid w:val="00A87A47"/>
    <w:rsid w:val="00A91017"/>
    <w:rsid w:val="00A91639"/>
    <w:rsid w:val="00A92D5A"/>
    <w:rsid w:val="00A93339"/>
    <w:rsid w:val="00A936DE"/>
    <w:rsid w:val="00A94428"/>
    <w:rsid w:val="00A95725"/>
    <w:rsid w:val="00A95AEB"/>
    <w:rsid w:val="00A9603F"/>
    <w:rsid w:val="00AA279F"/>
    <w:rsid w:val="00AA3D0E"/>
    <w:rsid w:val="00AA7E43"/>
    <w:rsid w:val="00AB16FA"/>
    <w:rsid w:val="00AB2F96"/>
    <w:rsid w:val="00AB522D"/>
    <w:rsid w:val="00AB7469"/>
    <w:rsid w:val="00AB7A02"/>
    <w:rsid w:val="00AC2F73"/>
    <w:rsid w:val="00AC724B"/>
    <w:rsid w:val="00AC7472"/>
    <w:rsid w:val="00AD1ED1"/>
    <w:rsid w:val="00AD275A"/>
    <w:rsid w:val="00AD3408"/>
    <w:rsid w:val="00AD59E9"/>
    <w:rsid w:val="00AD621C"/>
    <w:rsid w:val="00AD6982"/>
    <w:rsid w:val="00AD7BD4"/>
    <w:rsid w:val="00AE5737"/>
    <w:rsid w:val="00AE575C"/>
    <w:rsid w:val="00AE5F0F"/>
    <w:rsid w:val="00AE64F1"/>
    <w:rsid w:val="00AE67A7"/>
    <w:rsid w:val="00AE7D66"/>
    <w:rsid w:val="00AF10EF"/>
    <w:rsid w:val="00AF145C"/>
    <w:rsid w:val="00AF1F44"/>
    <w:rsid w:val="00AF374C"/>
    <w:rsid w:val="00AF601F"/>
    <w:rsid w:val="00B00DE6"/>
    <w:rsid w:val="00B0638C"/>
    <w:rsid w:val="00B06E05"/>
    <w:rsid w:val="00B13D33"/>
    <w:rsid w:val="00B151E9"/>
    <w:rsid w:val="00B17303"/>
    <w:rsid w:val="00B176A0"/>
    <w:rsid w:val="00B207CA"/>
    <w:rsid w:val="00B20E26"/>
    <w:rsid w:val="00B2125B"/>
    <w:rsid w:val="00B21EAB"/>
    <w:rsid w:val="00B227EA"/>
    <w:rsid w:val="00B2306F"/>
    <w:rsid w:val="00B233D1"/>
    <w:rsid w:val="00B23AEB"/>
    <w:rsid w:val="00B246BE"/>
    <w:rsid w:val="00B24D27"/>
    <w:rsid w:val="00B25F54"/>
    <w:rsid w:val="00B264D7"/>
    <w:rsid w:val="00B303B4"/>
    <w:rsid w:val="00B31547"/>
    <w:rsid w:val="00B3183E"/>
    <w:rsid w:val="00B31FC8"/>
    <w:rsid w:val="00B31FCA"/>
    <w:rsid w:val="00B374CB"/>
    <w:rsid w:val="00B37A5F"/>
    <w:rsid w:val="00B41E1D"/>
    <w:rsid w:val="00B458CA"/>
    <w:rsid w:val="00B5346A"/>
    <w:rsid w:val="00B536B3"/>
    <w:rsid w:val="00B53FCE"/>
    <w:rsid w:val="00B55698"/>
    <w:rsid w:val="00B5580C"/>
    <w:rsid w:val="00B559D2"/>
    <w:rsid w:val="00B57148"/>
    <w:rsid w:val="00B60296"/>
    <w:rsid w:val="00B61A1B"/>
    <w:rsid w:val="00B628EA"/>
    <w:rsid w:val="00B62D34"/>
    <w:rsid w:val="00B644D4"/>
    <w:rsid w:val="00B64AF1"/>
    <w:rsid w:val="00B65061"/>
    <w:rsid w:val="00B65422"/>
    <w:rsid w:val="00B65EB8"/>
    <w:rsid w:val="00B66EA8"/>
    <w:rsid w:val="00B67499"/>
    <w:rsid w:val="00B72D95"/>
    <w:rsid w:val="00B76AC0"/>
    <w:rsid w:val="00B76C1D"/>
    <w:rsid w:val="00B7791F"/>
    <w:rsid w:val="00B80002"/>
    <w:rsid w:val="00B817A9"/>
    <w:rsid w:val="00B81A9C"/>
    <w:rsid w:val="00B82A1D"/>
    <w:rsid w:val="00B83504"/>
    <w:rsid w:val="00B8391F"/>
    <w:rsid w:val="00B84E42"/>
    <w:rsid w:val="00B93B2C"/>
    <w:rsid w:val="00B96BE3"/>
    <w:rsid w:val="00BA08A9"/>
    <w:rsid w:val="00BA1F71"/>
    <w:rsid w:val="00BA2FDF"/>
    <w:rsid w:val="00BA3B29"/>
    <w:rsid w:val="00BA3E15"/>
    <w:rsid w:val="00BA644A"/>
    <w:rsid w:val="00BB08E4"/>
    <w:rsid w:val="00BB0A93"/>
    <w:rsid w:val="00BB4476"/>
    <w:rsid w:val="00BB4AFE"/>
    <w:rsid w:val="00BB4E1C"/>
    <w:rsid w:val="00BB6B2B"/>
    <w:rsid w:val="00BB6C35"/>
    <w:rsid w:val="00BC08A7"/>
    <w:rsid w:val="00BC1E91"/>
    <w:rsid w:val="00BC6457"/>
    <w:rsid w:val="00BC75EA"/>
    <w:rsid w:val="00BD27C7"/>
    <w:rsid w:val="00BD4D2A"/>
    <w:rsid w:val="00BD52D7"/>
    <w:rsid w:val="00BD54E7"/>
    <w:rsid w:val="00BD5DA1"/>
    <w:rsid w:val="00BD5F0E"/>
    <w:rsid w:val="00BD672C"/>
    <w:rsid w:val="00BD79EA"/>
    <w:rsid w:val="00BE027F"/>
    <w:rsid w:val="00BE0F3C"/>
    <w:rsid w:val="00BE1831"/>
    <w:rsid w:val="00BE285D"/>
    <w:rsid w:val="00BE3400"/>
    <w:rsid w:val="00BE4401"/>
    <w:rsid w:val="00BE440E"/>
    <w:rsid w:val="00BE634E"/>
    <w:rsid w:val="00BF2DCC"/>
    <w:rsid w:val="00BF4F74"/>
    <w:rsid w:val="00BF57B3"/>
    <w:rsid w:val="00BF6D7E"/>
    <w:rsid w:val="00BF73B0"/>
    <w:rsid w:val="00C0197E"/>
    <w:rsid w:val="00C04876"/>
    <w:rsid w:val="00C04CD7"/>
    <w:rsid w:val="00C04EF8"/>
    <w:rsid w:val="00C06684"/>
    <w:rsid w:val="00C067AE"/>
    <w:rsid w:val="00C06A41"/>
    <w:rsid w:val="00C06B26"/>
    <w:rsid w:val="00C10172"/>
    <w:rsid w:val="00C14E4C"/>
    <w:rsid w:val="00C15332"/>
    <w:rsid w:val="00C1627B"/>
    <w:rsid w:val="00C16CC2"/>
    <w:rsid w:val="00C17187"/>
    <w:rsid w:val="00C17550"/>
    <w:rsid w:val="00C179FB"/>
    <w:rsid w:val="00C17E8E"/>
    <w:rsid w:val="00C17FDE"/>
    <w:rsid w:val="00C20224"/>
    <w:rsid w:val="00C211F9"/>
    <w:rsid w:val="00C2463A"/>
    <w:rsid w:val="00C24857"/>
    <w:rsid w:val="00C30A83"/>
    <w:rsid w:val="00C30C12"/>
    <w:rsid w:val="00C32DFF"/>
    <w:rsid w:val="00C339D9"/>
    <w:rsid w:val="00C33D82"/>
    <w:rsid w:val="00C376FC"/>
    <w:rsid w:val="00C41CF3"/>
    <w:rsid w:val="00C438E9"/>
    <w:rsid w:val="00C43F20"/>
    <w:rsid w:val="00C44ED9"/>
    <w:rsid w:val="00C46A22"/>
    <w:rsid w:val="00C47EF9"/>
    <w:rsid w:val="00C514E6"/>
    <w:rsid w:val="00C51B2B"/>
    <w:rsid w:val="00C573B9"/>
    <w:rsid w:val="00C57A1A"/>
    <w:rsid w:val="00C61B13"/>
    <w:rsid w:val="00C620A1"/>
    <w:rsid w:val="00C632AB"/>
    <w:rsid w:val="00C660B8"/>
    <w:rsid w:val="00C67DB2"/>
    <w:rsid w:val="00C717E0"/>
    <w:rsid w:val="00C7253A"/>
    <w:rsid w:val="00C74266"/>
    <w:rsid w:val="00C759C9"/>
    <w:rsid w:val="00C77CAF"/>
    <w:rsid w:val="00C77F0F"/>
    <w:rsid w:val="00C800C3"/>
    <w:rsid w:val="00C80157"/>
    <w:rsid w:val="00C83A7E"/>
    <w:rsid w:val="00C852E3"/>
    <w:rsid w:val="00C85742"/>
    <w:rsid w:val="00C879ED"/>
    <w:rsid w:val="00C948EB"/>
    <w:rsid w:val="00C95445"/>
    <w:rsid w:val="00C95F27"/>
    <w:rsid w:val="00C96283"/>
    <w:rsid w:val="00CA03B3"/>
    <w:rsid w:val="00CA0E42"/>
    <w:rsid w:val="00CA16AB"/>
    <w:rsid w:val="00CA55B4"/>
    <w:rsid w:val="00CA7A35"/>
    <w:rsid w:val="00CB06D6"/>
    <w:rsid w:val="00CB09FF"/>
    <w:rsid w:val="00CB1503"/>
    <w:rsid w:val="00CB1D23"/>
    <w:rsid w:val="00CB215D"/>
    <w:rsid w:val="00CB2CA9"/>
    <w:rsid w:val="00CB4AD2"/>
    <w:rsid w:val="00CB7B18"/>
    <w:rsid w:val="00CB7B93"/>
    <w:rsid w:val="00CB7F70"/>
    <w:rsid w:val="00CC0447"/>
    <w:rsid w:val="00CC1C67"/>
    <w:rsid w:val="00CC2EB5"/>
    <w:rsid w:val="00CC3DBB"/>
    <w:rsid w:val="00CC3E46"/>
    <w:rsid w:val="00CC46AB"/>
    <w:rsid w:val="00CC538C"/>
    <w:rsid w:val="00CC6FCE"/>
    <w:rsid w:val="00CC77FD"/>
    <w:rsid w:val="00CC7903"/>
    <w:rsid w:val="00CC7F4A"/>
    <w:rsid w:val="00CC7FE2"/>
    <w:rsid w:val="00CD439F"/>
    <w:rsid w:val="00CD463C"/>
    <w:rsid w:val="00CD47AF"/>
    <w:rsid w:val="00CD4DFB"/>
    <w:rsid w:val="00CD6EDC"/>
    <w:rsid w:val="00CD7A3B"/>
    <w:rsid w:val="00CE0D5C"/>
    <w:rsid w:val="00CE1B27"/>
    <w:rsid w:val="00CE4F77"/>
    <w:rsid w:val="00CE55CE"/>
    <w:rsid w:val="00CE70E4"/>
    <w:rsid w:val="00CE7556"/>
    <w:rsid w:val="00CE7E5E"/>
    <w:rsid w:val="00CF3050"/>
    <w:rsid w:val="00CF6B41"/>
    <w:rsid w:val="00CF768A"/>
    <w:rsid w:val="00CF7DA5"/>
    <w:rsid w:val="00D00302"/>
    <w:rsid w:val="00D02E7C"/>
    <w:rsid w:val="00D0333D"/>
    <w:rsid w:val="00D03914"/>
    <w:rsid w:val="00D03A71"/>
    <w:rsid w:val="00D06AE5"/>
    <w:rsid w:val="00D06AF9"/>
    <w:rsid w:val="00D06FA2"/>
    <w:rsid w:val="00D071EE"/>
    <w:rsid w:val="00D103C2"/>
    <w:rsid w:val="00D10E75"/>
    <w:rsid w:val="00D12DD4"/>
    <w:rsid w:val="00D13719"/>
    <w:rsid w:val="00D15354"/>
    <w:rsid w:val="00D166A2"/>
    <w:rsid w:val="00D169B1"/>
    <w:rsid w:val="00D17D91"/>
    <w:rsid w:val="00D20294"/>
    <w:rsid w:val="00D22274"/>
    <w:rsid w:val="00D22AC5"/>
    <w:rsid w:val="00D26E4B"/>
    <w:rsid w:val="00D27A6A"/>
    <w:rsid w:val="00D304BE"/>
    <w:rsid w:val="00D31922"/>
    <w:rsid w:val="00D31FA7"/>
    <w:rsid w:val="00D35A77"/>
    <w:rsid w:val="00D3734D"/>
    <w:rsid w:val="00D42B1F"/>
    <w:rsid w:val="00D435C6"/>
    <w:rsid w:val="00D45414"/>
    <w:rsid w:val="00D46AA6"/>
    <w:rsid w:val="00D50245"/>
    <w:rsid w:val="00D521A2"/>
    <w:rsid w:val="00D544C2"/>
    <w:rsid w:val="00D5752D"/>
    <w:rsid w:val="00D6247F"/>
    <w:rsid w:val="00D63E1D"/>
    <w:rsid w:val="00D651CE"/>
    <w:rsid w:val="00D6548F"/>
    <w:rsid w:val="00D66B29"/>
    <w:rsid w:val="00D67F00"/>
    <w:rsid w:val="00D70F59"/>
    <w:rsid w:val="00D71799"/>
    <w:rsid w:val="00D723DA"/>
    <w:rsid w:val="00D76D47"/>
    <w:rsid w:val="00D8111E"/>
    <w:rsid w:val="00D8237E"/>
    <w:rsid w:val="00D839CE"/>
    <w:rsid w:val="00D84BE4"/>
    <w:rsid w:val="00D84D59"/>
    <w:rsid w:val="00D84E41"/>
    <w:rsid w:val="00D85055"/>
    <w:rsid w:val="00D85E1F"/>
    <w:rsid w:val="00D8797D"/>
    <w:rsid w:val="00D90651"/>
    <w:rsid w:val="00D90BD4"/>
    <w:rsid w:val="00D90E3F"/>
    <w:rsid w:val="00D91071"/>
    <w:rsid w:val="00D94CFD"/>
    <w:rsid w:val="00DA20D5"/>
    <w:rsid w:val="00DA2B13"/>
    <w:rsid w:val="00DA5439"/>
    <w:rsid w:val="00DA6AB5"/>
    <w:rsid w:val="00DA7466"/>
    <w:rsid w:val="00DB2A78"/>
    <w:rsid w:val="00DB4EE6"/>
    <w:rsid w:val="00DB52EE"/>
    <w:rsid w:val="00DC2573"/>
    <w:rsid w:val="00DC26BA"/>
    <w:rsid w:val="00DC295F"/>
    <w:rsid w:val="00DC3231"/>
    <w:rsid w:val="00DC6A48"/>
    <w:rsid w:val="00DD0B9E"/>
    <w:rsid w:val="00DD0FC6"/>
    <w:rsid w:val="00DD1C7B"/>
    <w:rsid w:val="00DD2648"/>
    <w:rsid w:val="00DD2951"/>
    <w:rsid w:val="00DD4A5D"/>
    <w:rsid w:val="00DD5D2B"/>
    <w:rsid w:val="00DD6549"/>
    <w:rsid w:val="00DD6E39"/>
    <w:rsid w:val="00DE0C35"/>
    <w:rsid w:val="00DE1D77"/>
    <w:rsid w:val="00DE4AF1"/>
    <w:rsid w:val="00DE73F9"/>
    <w:rsid w:val="00DF4497"/>
    <w:rsid w:val="00DF47D7"/>
    <w:rsid w:val="00DF5204"/>
    <w:rsid w:val="00DF57D6"/>
    <w:rsid w:val="00E016DA"/>
    <w:rsid w:val="00E05CB1"/>
    <w:rsid w:val="00E0632A"/>
    <w:rsid w:val="00E101D2"/>
    <w:rsid w:val="00E10D48"/>
    <w:rsid w:val="00E11C89"/>
    <w:rsid w:val="00E13140"/>
    <w:rsid w:val="00E14A02"/>
    <w:rsid w:val="00E159F8"/>
    <w:rsid w:val="00E17B2F"/>
    <w:rsid w:val="00E2166B"/>
    <w:rsid w:val="00E2543E"/>
    <w:rsid w:val="00E25551"/>
    <w:rsid w:val="00E26AEC"/>
    <w:rsid w:val="00E26F36"/>
    <w:rsid w:val="00E27301"/>
    <w:rsid w:val="00E30299"/>
    <w:rsid w:val="00E31939"/>
    <w:rsid w:val="00E331A2"/>
    <w:rsid w:val="00E34EA7"/>
    <w:rsid w:val="00E34F1A"/>
    <w:rsid w:val="00E350A9"/>
    <w:rsid w:val="00E3624F"/>
    <w:rsid w:val="00E401FE"/>
    <w:rsid w:val="00E40B91"/>
    <w:rsid w:val="00E41B15"/>
    <w:rsid w:val="00E41C82"/>
    <w:rsid w:val="00E43582"/>
    <w:rsid w:val="00E440F2"/>
    <w:rsid w:val="00E44186"/>
    <w:rsid w:val="00E44BF4"/>
    <w:rsid w:val="00E45EE0"/>
    <w:rsid w:val="00E46B51"/>
    <w:rsid w:val="00E47275"/>
    <w:rsid w:val="00E511CB"/>
    <w:rsid w:val="00E51599"/>
    <w:rsid w:val="00E52E44"/>
    <w:rsid w:val="00E53675"/>
    <w:rsid w:val="00E54007"/>
    <w:rsid w:val="00E5446E"/>
    <w:rsid w:val="00E549B9"/>
    <w:rsid w:val="00E55B2E"/>
    <w:rsid w:val="00E572AB"/>
    <w:rsid w:val="00E57511"/>
    <w:rsid w:val="00E603FE"/>
    <w:rsid w:val="00E6106A"/>
    <w:rsid w:val="00E6140F"/>
    <w:rsid w:val="00E61DD8"/>
    <w:rsid w:val="00E6411E"/>
    <w:rsid w:val="00E7063E"/>
    <w:rsid w:val="00E74522"/>
    <w:rsid w:val="00E76508"/>
    <w:rsid w:val="00E769AF"/>
    <w:rsid w:val="00E774BD"/>
    <w:rsid w:val="00E80781"/>
    <w:rsid w:val="00E8136E"/>
    <w:rsid w:val="00E81F88"/>
    <w:rsid w:val="00E902BA"/>
    <w:rsid w:val="00E9140A"/>
    <w:rsid w:val="00E9191F"/>
    <w:rsid w:val="00E91A99"/>
    <w:rsid w:val="00E92518"/>
    <w:rsid w:val="00E9271C"/>
    <w:rsid w:val="00E93C6B"/>
    <w:rsid w:val="00E942E0"/>
    <w:rsid w:val="00E9512A"/>
    <w:rsid w:val="00E95397"/>
    <w:rsid w:val="00E95AB7"/>
    <w:rsid w:val="00E9646E"/>
    <w:rsid w:val="00EA1106"/>
    <w:rsid w:val="00EA3648"/>
    <w:rsid w:val="00EA37CE"/>
    <w:rsid w:val="00EA3E24"/>
    <w:rsid w:val="00EA4B8D"/>
    <w:rsid w:val="00EA6759"/>
    <w:rsid w:val="00EA67E7"/>
    <w:rsid w:val="00EB001C"/>
    <w:rsid w:val="00EB2737"/>
    <w:rsid w:val="00EB7C4C"/>
    <w:rsid w:val="00EC0265"/>
    <w:rsid w:val="00EC0CC5"/>
    <w:rsid w:val="00EC1404"/>
    <w:rsid w:val="00EC2DEA"/>
    <w:rsid w:val="00EC3481"/>
    <w:rsid w:val="00EC4213"/>
    <w:rsid w:val="00EC4904"/>
    <w:rsid w:val="00EC4F40"/>
    <w:rsid w:val="00EC6083"/>
    <w:rsid w:val="00EC69C8"/>
    <w:rsid w:val="00EC6CB0"/>
    <w:rsid w:val="00ED0E2D"/>
    <w:rsid w:val="00ED204E"/>
    <w:rsid w:val="00ED20D9"/>
    <w:rsid w:val="00ED26AE"/>
    <w:rsid w:val="00ED2BCB"/>
    <w:rsid w:val="00ED418C"/>
    <w:rsid w:val="00ED4F9E"/>
    <w:rsid w:val="00ED6C4B"/>
    <w:rsid w:val="00ED7D53"/>
    <w:rsid w:val="00EE0E92"/>
    <w:rsid w:val="00EE1AA7"/>
    <w:rsid w:val="00EE35BD"/>
    <w:rsid w:val="00EE4AC1"/>
    <w:rsid w:val="00EF0871"/>
    <w:rsid w:val="00EF0DF8"/>
    <w:rsid w:val="00EF10F6"/>
    <w:rsid w:val="00EF2157"/>
    <w:rsid w:val="00EF27D4"/>
    <w:rsid w:val="00EF6254"/>
    <w:rsid w:val="00EF62A6"/>
    <w:rsid w:val="00EF6D98"/>
    <w:rsid w:val="00EF6E8B"/>
    <w:rsid w:val="00EF77EA"/>
    <w:rsid w:val="00F00B2F"/>
    <w:rsid w:val="00F01311"/>
    <w:rsid w:val="00F02BCE"/>
    <w:rsid w:val="00F038BA"/>
    <w:rsid w:val="00F05166"/>
    <w:rsid w:val="00F139BA"/>
    <w:rsid w:val="00F139E4"/>
    <w:rsid w:val="00F13A23"/>
    <w:rsid w:val="00F15252"/>
    <w:rsid w:val="00F17C58"/>
    <w:rsid w:val="00F21212"/>
    <w:rsid w:val="00F2409A"/>
    <w:rsid w:val="00F2518B"/>
    <w:rsid w:val="00F26E36"/>
    <w:rsid w:val="00F275D8"/>
    <w:rsid w:val="00F30334"/>
    <w:rsid w:val="00F31B88"/>
    <w:rsid w:val="00F31BDC"/>
    <w:rsid w:val="00F342DB"/>
    <w:rsid w:val="00F36F17"/>
    <w:rsid w:val="00F37C17"/>
    <w:rsid w:val="00F37EBA"/>
    <w:rsid w:val="00F40F0E"/>
    <w:rsid w:val="00F427E3"/>
    <w:rsid w:val="00F431F5"/>
    <w:rsid w:val="00F452DC"/>
    <w:rsid w:val="00F47EC6"/>
    <w:rsid w:val="00F51861"/>
    <w:rsid w:val="00F525FE"/>
    <w:rsid w:val="00F52F75"/>
    <w:rsid w:val="00F550C4"/>
    <w:rsid w:val="00F63FBE"/>
    <w:rsid w:val="00F65183"/>
    <w:rsid w:val="00F651AC"/>
    <w:rsid w:val="00F65812"/>
    <w:rsid w:val="00F65858"/>
    <w:rsid w:val="00F66997"/>
    <w:rsid w:val="00F66A13"/>
    <w:rsid w:val="00F67681"/>
    <w:rsid w:val="00F677B9"/>
    <w:rsid w:val="00F70F79"/>
    <w:rsid w:val="00F7132C"/>
    <w:rsid w:val="00F71CA3"/>
    <w:rsid w:val="00F74874"/>
    <w:rsid w:val="00F75BED"/>
    <w:rsid w:val="00F75FC4"/>
    <w:rsid w:val="00F7664E"/>
    <w:rsid w:val="00F8415F"/>
    <w:rsid w:val="00F8474A"/>
    <w:rsid w:val="00F86D49"/>
    <w:rsid w:val="00F87493"/>
    <w:rsid w:val="00F87626"/>
    <w:rsid w:val="00F87A69"/>
    <w:rsid w:val="00F917A4"/>
    <w:rsid w:val="00F93334"/>
    <w:rsid w:val="00F947C0"/>
    <w:rsid w:val="00F9638C"/>
    <w:rsid w:val="00F97273"/>
    <w:rsid w:val="00F977CC"/>
    <w:rsid w:val="00F977FD"/>
    <w:rsid w:val="00F97E30"/>
    <w:rsid w:val="00FA01AF"/>
    <w:rsid w:val="00FA0429"/>
    <w:rsid w:val="00FA11E1"/>
    <w:rsid w:val="00FA18A3"/>
    <w:rsid w:val="00FA2A0A"/>
    <w:rsid w:val="00FA39A7"/>
    <w:rsid w:val="00FA453A"/>
    <w:rsid w:val="00FA6E79"/>
    <w:rsid w:val="00FA723A"/>
    <w:rsid w:val="00FA73C4"/>
    <w:rsid w:val="00FA7B63"/>
    <w:rsid w:val="00FB14E8"/>
    <w:rsid w:val="00FB3034"/>
    <w:rsid w:val="00FB3D96"/>
    <w:rsid w:val="00FB3E39"/>
    <w:rsid w:val="00FB45A7"/>
    <w:rsid w:val="00FB5BEA"/>
    <w:rsid w:val="00FC0D26"/>
    <w:rsid w:val="00FC0EFB"/>
    <w:rsid w:val="00FC113F"/>
    <w:rsid w:val="00FC1342"/>
    <w:rsid w:val="00FC1599"/>
    <w:rsid w:val="00FC4E69"/>
    <w:rsid w:val="00FC5A0F"/>
    <w:rsid w:val="00FC5B44"/>
    <w:rsid w:val="00FC7E70"/>
    <w:rsid w:val="00FD0753"/>
    <w:rsid w:val="00FD1605"/>
    <w:rsid w:val="00FD22D0"/>
    <w:rsid w:val="00FD2C14"/>
    <w:rsid w:val="00FD2CFC"/>
    <w:rsid w:val="00FD2D12"/>
    <w:rsid w:val="00FD3AD8"/>
    <w:rsid w:val="00FD7389"/>
    <w:rsid w:val="00FD7A10"/>
    <w:rsid w:val="00FE1C95"/>
    <w:rsid w:val="00FF0168"/>
    <w:rsid w:val="00FF1CA6"/>
    <w:rsid w:val="00FF2A27"/>
    <w:rsid w:val="00FF3DFF"/>
    <w:rsid w:val="00FF4D7B"/>
    <w:rsid w:val="00FF6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AB4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526C7"/>
    <w:rPr>
      <w:sz w:val="24"/>
      <w:szCs w:val="24"/>
    </w:rPr>
  </w:style>
  <w:style w:type="paragraph" w:styleId="Antrat1">
    <w:name w:val="heading 1"/>
    <w:basedOn w:val="prastasis"/>
    <w:next w:val="prastasis"/>
    <w:link w:val="Antrat1Diagrama"/>
    <w:qFormat/>
    <w:rsid w:val="0093791D"/>
    <w:pPr>
      <w:keepNext/>
      <w:jc w:val="right"/>
      <w:outlineLvl w:val="0"/>
    </w:pPr>
    <w:rPr>
      <w:b/>
      <w:bCs/>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rsid w:val="00052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link w:val="HTMLiankstoformatuotas"/>
    <w:uiPriority w:val="99"/>
    <w:rsid w:val="000526C7"/>
    <w:rPr>
      <w:rFonts w:ascii="Courier New" w:hAnsi="Courier New" w:cs="Courier New"/>
    </w:rPr>
  </w:style>
  <w:style w:type="paragraph" w:styleId="Pagrindinistekstas">
    <w:name w:val="Body Text"/>
    <w:basedOn w:val="prastasis"/>
    <w:link w:val="PagrindinistekstasDiagrama"/>
    <w:uiPriority w:val="99"/>
    <w:rsid w:val="000526C7"/>
    <w:pPr>
      <w:jc w:val="both"/>
    </w:pPr>
    <w:rPr>
      <w:lang w:eastAsia="en-US"/>
    </w:rPr>
  </w:style>
  <w:style w:type="character" w:customStyle="1" w:styleId="PagrindinistekstasDiagrama">
    <w:name w:val="Pagrindinis tekstas Diagrama"/>
    <w:link w:val="Pagrindinistekstas"/>
    <w:rsid w:val="000526C7"/>
    <w:rPr>
      <w:sz w:val="24"/>
      <w:szCs w:val="24"/>
      <w:lang w:eastAsia="en-US"/>
    </w:rPr>
  </w:style>
  <w:style w:type="paragraph" w:styleId="Antrats">
    <w:name w:val="header"/>
    <w:basedOn w:val="prastasis"/>
    <w:link w:val="AntratsDiagrama"/>
    <w:uiPriority w:val="99"/>
    <w:rsid w:val="000526C7"/>
    <w:pPr>
      <w:tabs>
        <w:tab w:val="center" w:pos="4819"/>
        <w:tab w:val="right" w:pos="9638"/>
      </w:tabs>
    </w:pPr>
    <w:rPr>
      <w:lang w:eastAsia="en-US"/>
    </w:rPr>
  </w:style>
  <w:style w:type="character" w:customStyle="1" w:styleId="AntratsDiagrama">
    <w:name w:val="Antraštės Diagrama"/>
    <w:link w:val="Antrats"/>
    <w:uiPriority w:val="99"/>
    <w:rsid w:val="000526C7"/>
    <w:rPr>
      <w:sz w:val="24"/>
      <w:szCs w:val="24"/>
      <w:lang w:eastAsia="en-US"/>
    </w:rPr>
  </w:style>
  <w:style w:type="paragraph" w:styleId="Porat">
    <w:name w:val="footer"/>
    <w:basedOn w:val="prastasis"/>
    <w:link w:val="PoratDiagrama"/>
    <w:uiPriority w:val="99"/>
    <w:rsid w:val="000526C7"/>
    <w:pPr>
      <w:tabs>
        <w:tab w:val="center" w:pos="4819"/>
        <w:tab w:val="right" w:pos="9638"/>
      </w:tabs>
    </w:pPr>
  </w:style>
  <w:style w:type="character" w:customStyle="1" w:styleId="PoratDiagrama">
    <w:name w:val="Poraštė Diagrama"/>
    <w:link w:val="Porat"/>
    <w:uiPriority w:val="99"/>
    <w:rsid w:val="000526C7"/>
    <w:rPr>
      <w:sz w:val="24"/>
      <w:szCs w:val="24"/>
    </w:rPr>
  </w:style>
  <w:style w:type="character" w:styleId="Puslapionumeris">
    <w:name w:val="page number"/>
    <w:basedOn w:val="Numatytasispastraiposriftas"/>
    <w:uiPriority w:val="99"/>
    <w:rsid w:val="000526C7"/>
  </w:style>
  <w:style w:type="paragraph" w:styleId="Pagrindiniotekstotrauka2">
    <w:name w:val="Body Text Indent 2"/>
    <w:basedOn w:val="prastasis"/>
    <w:link w:val="Pagrindiniotekstotrauka2Diagrama"/>
    <w:uiPriority w:val="99"/>
    <w:unhideWhenUsed/>
    <w:rsid w:val="00AD59E9"/>
    <w:pPr>
      <w:spacing w:after="120" w:line="480" w:lineRule="auto"/>
      <w:ind w:left="283"/>
    </w:pPr>
  </w:style>
  <w:style w:type="character" w:customStyle="1" w:styleId="Pagrindiniotekstotrauka2Diagrama">
    <w:name w:val="Pagrindinio teksto įtrauka 2 Diagrama"/>
    <w:link w:val="Pagrindiniotekstotrauka2"/>
    <w:uiPriority w:val="99"/>
    <w:rsid w:val="00AD59E9"/>
    <w:rPr>
      <w:sz w:val="24"/>
      <w:szCs w:val="24"/>
    </w:rPr>
  </w:style>
  <w:style w:type="paragraph" w:styleId="Debesliotekstas">
    <w:name w:val="Balloon Text"/>
    <w:basedOn w:val="prastasis"/>
    <w:semiHidden/>
    <w:rsid w:val="00691453"/>
    <w:rPr>
      <w:rFonts w:ascii="Tahoma" w:hAnsi="Tahoma" w:cs="Tahoma"/>
      <w:sz w:val="16"/>
      <w:szCs w:val="16"/>
    </w:rPr>
  </w:style>
  <w:style w:type="character" w:styleId="Hipersaitas">
    <w:name w:val="Hyperlink"/>
    <w:rsid w:val="000F2E01"/>
    <w:rPr>
      <w:color w:val="0000FF"/>
      <w:u w:val="single"/>
    </w:rPr>
  </w:style>
  <w:style w:type="character" w:customStyle="1" w:styleId="Antrat1Diagrama">
    <w:name w:val="Antraštė 1 Diagrama"/>
    <w:link w:val="Antrat1"/>
    <w:rsid w:val="0093791D"/>
    <w:rPr>
      <w:b/>
      <w:bCs/>
      <w:sz w:val="24"/>
      <w:szCs w:val="24"/>
      <w:lang w:eastAsia="en-US"/>
    </w:rPr>
  </w:style>
  <w:style w:type="paragraph" w:styleId="Betarp">
    <w:name w:val="No Spacing"/>
    <w:uiPriority w:val="1"/>
    <w:qFormat/>
    <w:rsid w:val="00536043"/>
    <w:rPr>
      <w:sz w:val="24"/>
      <w:szCs w:val="24"/>
    </w:rPr>
  </w:style>
  <w:style w:type="character" w:styleId="Komentaronuoroda">
    <w:name w:val="annotation reference"/>
    <w:uiPriority w:val="99"/>
    <w:unhideWhenUsed/>
    <w:rsid w:val="0030322A"/>
    <w:rPr>
      <w:sz w:val="16"/>
      <w:szCs w:val="16"/>
    </w:rPr>
  </w:style>
  <w:style w:type="paragraph" w:styleId="Komentarotekstas">
    <w:name w:val="annotation text"/>
    <w:basedOn w:val="prastasis"/>
    <w:link w:val="KomentarotekstasDiagrama"/>
    <w:uiPriority w:val="99"/>
    <w:unhideWhenUsed/>
    <w:rsid w:val="0030322A"/>
    <w:rPr>
      <w:sz w:val="20"/>
      <w:szCs w:val="20"/>
    </w:rPr>
  </w:style>
  <w:style w:type="character" w:customStyle="1" w:styleId="KomentarotekstasDiagrama">
    <w:name w:val="Komentaro tekstas Diagrama"/>
    <w:basedOn w:val="Numatytasispastraiposriftas"/>
    <w:link w:val="Komentarotekstas"/>
    <w:uiPriority w:val="99"/>
    <w:rsid w:val="0030322A"/>
  </w:style>
  <w:style w:type="paragraph" w:styleId="Komentarotema">
    <w:name w:val="annotation subject"/>
    <w:basedOn w:val="Komentarotekstas"/>
    <w:next w:val="Komentarotekstas"/>
    <w:link w:val="KomentarotemaDiagrama"/>
    <w:uiPriority w:val="99"/>
    <w:semiHidden/>
    <w:unhideWhenUsed/>
    <w:rsid w:val="0030322A"/>
    <w:rPr>
      <w:b/>
      <w:bCs/>
    </w:rPr>
  </w:style>
  <w:style w:type="character" w:customStyle="1" w:styleId="KomentarotemaDiagrama">
    <w:name w:val="Komentaro tema Diagrama"/>
    <w:link w:val="Komentarotema"/>
    <w:uiPriority w:val="99"/>
    <w:semiHidden/>
    <w:rsid w:val="0030322A"/>
    <w:rPr>
      <w:b/>
      <w:bCs/>
    </w:rPr>
  </w:style>
  <w:style w:type="paragraph" w:styleId="Sraopastraipa">
    <w:name w:val="List Paragraph"/>
    <w:aliases w:val="Bullet EY,List Paragraph2,ERP-List Paragraph,List Paragraph11,Normal bullet 2,Paragraph,List L1,List Paragraph (numbered (a)),References,WB List Paragraph,Akapit z listą,Dot pt,F5 List Paragraph,List Paragraph1,Recommendation"/>
    <w:basedOn w:val="prastasis"/>
    <w:link w:val="SraopastraipaDiagrama"/>
    <w:uiPriority w:val="34"/>
    <w:qFormat/>
    <w:rsid w:val="002D70EF"/>
    <w:pPr>
      <w:ind w:left="720"/>
      <w:contextualSpacing/>
    </w:pPr>
  </w:style>
  <w:style w:type="paragraph" w:styleId="prastasistinklapis">
    <w:name w:val="Normal (Web)"/>
    <w:basedOn w:val="prastasis"/>
    <w:uiPriority w:val="99"/>
    <w:unhideWhenUsed/>
    <w:rsid w:val="00AA279F"/>
    <w:pPr>
      <w:spacing w:after="300" w:line="300" w:lineRule="atLeast"/>
    </w:pPr>
  </w:style>
  <w:style w:type="paragraph" w:customStyle="1" w:styleId="Default">
    <w:name w:val="Default"/>
    <w:rsid w:val="00762F3D"/>
    <w:pPr>
      <w:autoSpaceDE w:val="0"/>
      <w:autoSpaceDN w:val="0"/>
      <w:adjustRightInd w:val="0"/>
    </w:pPr>
    <w:rPr>
      <w:color w:val="000000"/>
      <w:sz w:val="24"/>
      <w:szCs w:val="24"/>
    </w:rPr>
  </w:style>
  <w:style w:type="character" w:customStyle="1" w:styleId="SraopastraipaDiagrama">
    <w:name w:val="Sąrašo pastraipa Diagrama"/>
    <w:aliases w:val="Bullet EY Diagrama,List Paragraph2 Diagrama,ERP-List Paragraph Diagrama,List Paragraph11 Diagrama,Normal bullet 2 Diagrama,Paragraph Diagrama,List L1 Diagrama,List Paragraph (numbered (a)) Diagrama,References Diagrama"/>
    <w:link w:val="Sraopastraipa"/>
    <w:qFormat/>
    <w:locked/>
    <w:rsid w:val="009671D7"/>
    <w:rPr>
      <w:sz w:val="24"/>
      <w:szCs w:val="24"/>
    </w:rPr>
  </w:style>
  <w:style w:type="table" w:styleId="Lentelstinklelis">
    <w:name w:val="Table Grid"/>
    <w:basedOn w:val="prastojilentel"/>
    <w:uiPriority w:val="39"/>
    <w:rsid w:val="0045566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3">
    <w:name w:val="Char Style 13"/>
    <w:basedOn w:val="Numatytasispastraiposriftas"/>
    <w:link w:val="Style12"/>
    <w:rsid w:val="008B03A0"/>
    <w:rPr>
      <w:color w:val="1A1A1A"/>
      <w:sz w:val="24"/>
      <w:szCs w:val="24"/>
      <w:shd w:val="clear" w:color="auto" w:fill="FFFFFF"/>
      <w:lang w:bidi="lt-LT"/>
    </w:rPr>
  </w:style>
  <w:style w:type="paragraph" w:customStyle="1" w:styleId="Style12">
    <w:name w:val="Style 12"/>
    <w:basedOn w:val="prastasis"/>
    <w:link w:val="CharStyle13"/>
    <w:rsid w:val="008B03A0"/>
    <w:pPr>
      <w:widowControl w:val="0"/>
      <w:shd w:val="clear" w:color="auto" w:fill="FFFFFF"/>
      <w:spacing w:before="900" w:line="1138" w:lineRule="exact"/>
      <w:jc w:val="both"/>
    </w:pPr>
    <w:rPr>
      <w:color w:val="1A1A1A"/>
      <w:lang w:bidi="lt-LT"/>
    </w:rPr>
  </w:style>
  <w:style w:type="paragraph" w:styleId="Pataisymai">
    <w:name w:val="Revision"/>
    <w:hidden/>
    <w:uiPriority w:val="99"/>
    <w:semiHidden/>
    <w:rsid w:val="0069339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526C7"/>
    <w:rPr>
      <w:sz w:val="24"/>
      <w:szCs w:val="24"/>
    </w:rPr>
  </w:style>
  <w:style w:type="paragraph" w:styleId="Antrat1">
    <w:name w:val="heading 1"/>
    <w:basedOn w:val="prastasis"/>
    <w:next w:val="prastasis"/>
    <w:link w:val="Antrat1Diagrama"/>
    <w:qFormat/>
    <w:rsid w:val="0093791D"/>
    <w:pPr>
      <w:keepNext/>
      <w:jc w:val="right"/>
      <w:outlineLvl w:val="0"/>
    </w:pPr>
    <w:rPr>
      <w:b/>
      <w:bCs/>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rsid w:val="00052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link w:val="HTMLiankstoformatuotas"/>
    <w:uiPriority w:val="99"/>
    <w:rsid w:val="000526C7"/>
    <w:rPr>
      <w:rFonts w:ascii="Courier New" w:hAnsi="Courier New" w:cs="Courier New"/>
    </w:rPr>
  </w:style>
  <w:style w:type="paragraph" w:styleId="Pagrindinistekstas">
    <w:name w:val="Body Text"/>
    <w:basedOn w:val="prastasis"/>
    <w:link w:val="PagrindinistekstasDiagrama"/>
    <w:uiPriority w:val="99"/>
    <w:rsid w:val="000526C7"/>
    <w:pPr>
      <w:jc w:val="both"/>
    </w:pPr>
    <w:rPr>
      <w:lang w:eastAsia="en-US"/>
    </w:rPr>
  </w:style>
  <w:style w:type="character" w:customStyle="1" w:styleId="PagrindinistekstasDiagrama">
    <w:name w:val="Pagrindinis tekstas Diagrama"/>
    <w:link w:val="Pagrindinistekstas"/>
    <w:rsid w:val="000526C7"/>
    <w:rPr>
      <w:sz w:val="24"/>
      <w:szCs w:val="24"/>
      <w:lang w:eastAsia="en-US"/>
    </w:rPr>
  </w:style>
  <w:style w:type="paragraph" w:styleId="Antrats">
    <w:name w:val="header"/>
    <w:basedOn w:val="prastasis"/>
    <w:link w:val="AntratsDiagrama"/>
    <w:uiPriority w:val="99"/>
    <w:rsid w:val="000526C7"/>
    <w:pPr>
      <w:tabs>
        <w:tab w:val="center" w:pos="4819"/>
        <w:tab w:val="right" w:pos="9638"/>
      </w:tabs>
    </w:pPr>
    <w:rPr>
      <w:lang w:eastAsia="en-US"/>
    </w:rPr>
  </w:style>
  <w:style w:type="character" w:customStyle="1" w:styleId="AntratsDiagrama">
    <w:name w:val="Antraštės Diagrama"/>
    <w:link w:val="Antrats"/>
    <w:uiPriority w:val="99"/>
    <w:rsid w:val="000526C7"/>
    <w:rPr>
      <w:sz w:val="24"/>
      <w:szCs w:val="24"/>
      <w:lang w:eastAsia="en-US"/>
    </w:rPr>
  </w:style>
  <w:style w:type="paragraph" w:styleId="Porat">
    <w:name w:val="footer"/>
    <w:basedOn w:val="prastasis"/>
    <w:link w:val="PoratDiagrama"/>
    <w:uiPriority w:val="99"/>
    <w:rsid w:val="000526C7"/>
    <w:pPr>
      <w:tabs>
        <w:tab w:val="center" w:pos="4819"/>
        <w:tab w:val="right" w:pos="9638"/>
      </w:tabs>
    </w:pPr>
  </w:style>
  <w:style w:type="character" w:customStyle="1" w:styleId="PoratDiagrama">
    <w:name w:val="Poraštė Diagrama"/>
    <w:link w:val="Porat"/>
    <w:uiPriority w:val="99"/>
    <w:rsid w:val="000526C7"/>
    <w:rPr>
      <w:sz w:val="24"/>
      <w:szCs w:val="24"/>
    </w:rPr>
  </w:style>
  <w:style w:type="character" w:styleId="Puslapionumeris">
    <w:name w:val="page number"/>
    <w:basedOn w:val="Numatytasispastraiposriftas"/>
    <w:uiPriority w:val="99"/>
    <w:rsid w:val="000526C7"/>
  </w:style>
  <w:style w:type="paragraph" w:styleId="Pagrindiniotekstotrauka2">
    <w:name w:val="Body Text Indent 2"/>
    <w:basedOn w:val="prastasis"/>
    <w:link w:val="Pagrindiniotekstotrauka2Diagrama"/>
    <w:uiPriority w:val="99"/>
    <w:unhideWhenUsed/>
    <w:rsid w:val="00AD59E9"/>
    <w:pPr>
      <w:spacing w:after="120" w:line="480" w:lineRule="auto"/>
      <w:ind w:left="283"/>
    </w:pPr>
  </w:style>
  <w:style w:type="character" w:customStyle="1" w:styleId="Pagrindiniotekstotrauka2Diagrama">
    <w:name w:val="Pagrindinio teksto įtrauka 2 Diagrama"/>
    <w:link w:val="Pagrindiniotekstotrauka2"/>
    <w:uiPriority w:val="99"/>
    <w:rsid w:val="00AD59E9"/>
    <w:rPr>
      <w:sz w:val="24"/>
      <w:szCs w:val="24"/>
    </w:rPr>
  </w:style>
  <w:style w:type="paragraph" w:styleId="Debesliotekstas">
    <w:name w:val="Balloon Text"/>
    <w:basedOn w:val="prastasis"/>
    <w:semiHidden/>
    <w:rsid w:val="00691453"/>
    <w:rPr>
      <w:rFonts w:ascii="Tahoma" w:hAnsi="Tahoma" w:cs="Tahoma"/>
      <w:sz w:val="16"/>
      <w:szCs w:val="16"/>
    </w:rPr>
  </w:style>
  <w:style w:type="character" w:styleId="Hipersaitas">
    <w:name w:val="Hyperlink"/>
    <w:rsid w:val="000F2E01"/>
    <w:rPr>
      <w:color w:val="0000FF"/>
      <w:u w:val="single"/>
    </w:rPr>
  </w:style>
  <w:style w:type="character" w:customStyle="1" w:styleId="Antrat1Diagrama">
    <w:name w:val="Antraštė 1 Diagrama"/>
    <w:link w:val="Antrat1"/>
    <w:rsid w:val="0093791D"/>
    <w:rPr>
      <w:b/>
      <w:bCs/>
      <w:sz w:val="24"/>
      <w:szCs w:val="24"/>
      <w:lang w:eastAsia="en-US"/>
    </w:rPr>
  </w:style>
  <w:style w:type="paragraph" w:styleId="Betarp">
    <w:name w:val="No Spacing"/>
    <w:uiPriority w:val="1"/>
    <w:qFormat/>
    <w:rsid w:val="00536043"/>
    <w:rPr>
      <w:sz w:val="24"/>
      <w:szCs w:val="24"/>
    </w:rPr>
  </w:style>
  <w:style w:type="character" w:styleId="Komentaronuoroda">
    <w:name w:val="annotation reference"/>
    <w:uiPriority w:val="99"/>
    <w:unhideWhenUsed/>
    <w:rsid w:val="0030322A"/>
    <w:rPr>
      <w:sz w:val="16"/>
      <w:szCs w:val="16"/>
    </w:rPr>
  </w:style>
  <w:style w:type="paragraph" w:styleId="Komentarotekstas">
    <w:name w:val="annotation text"/>
    <w:basedOn w:val="prastasis"/>
    <w:link w:val="KomentarotekstasDiagrama"/>
    <w:uiPriority w:val="99"/>
    <w:unhideWhenUsed/>
    <w:rsid w:val="0030322A"/>
    <w:rPr>
      <w:sz w:val="20"/>
      <w:szCs w:val="20"/>
    </w:rPr>
  </w:style>
  <w:style w:type="character" w:customStyle="1" w:styleId="KomentarotekstasDiagrama">
    <w:name w:val="Komentaro tekstas Diagrama"/>
    <w:basedOn w:val="Numatytasispastraiposriftas"/>
    <w:link w:val="Komentarotekstas"/>
    <w:uiPriority w:val="99"/>
    <w:rsid w:val="0030322A"/>
  </w:style>
  <w:style w:type="paragraph" w:styleId="Komentarotema">
    <w:name w:val="annotation subject"/>
    <w:basedOn w:val="Komentarotekstas"/>
    <w:next w:val="Komentarotekstas"/>
    <w:link w:val="KomentarotemaDiagrama"/>
    <w:uiPriority w:val="99"/>
    <w:semiHidden/>
    <w:unhideWhenUsed/>
    <w:rsid w:val="0030322A"/>
    <w:rPr>
      <w:b/>
      <w:bCs/>
    </w:rPr>
  </w:style>
  <w:style w:type="character" w:customStyle="1" w:styleId="KomentarotemaDiagrama">
    <w:name w:val="Komentaro tema Diagrama"/>
    <w:link w:val="Komentarotema"/>
    <w:uiPriority w:val="99"/>
    <w:semiHidden/>
    <w:rsid w:val="0030322A"/>
    <w:rPr>
      <w:b/>
      <w:bCs/>
    </w:rPr>
  </w:style>
  <w:style w:type="paragraph" w:styleId="Sraopastraipa">
    <w:name w:val="List Paragraph"/>
    <w:aliases w:val="Bullet EY,List Paragraph2,ERP-List Paragraph,List Paragraph11,Normal bullet 2,Paragraph,List L1,List Paragraph (numbered (a)),References,WB List Paragraph,Akapit z listą,Dot pt,F5 List Paragraph,List Paragraph1,Recommendation"/>
    <w:basedOn w:val="prastasis"/>
    <w:link w:val="SraopastraipaDiagrama"/>
    <w:uiPriority w:val="34"/>
    <w:qFormat/>
    <w:rsid w:val="002D70EF"/>
    <w:pPr>
      <w:ind w:left="720"/>
      <w:contextualSpacing/>
    </w:pPr>
  </w:style>
  <w:style w:type="paragraph" w:styleId="prastasistinklapis">
    <w:name w:val="Normal (Web)"/>
    <w:basedOn w:val="prastasis"/>
    <w:uiPriority w:val="99"/>
    <w:unhideWhenUsed/>
    <w:rsid w:val="00AA279F"/>
    <w:pPr>
      <w:spacing w:after="300" w:line="300" w:lineRule="atLeast"/>
    </w:pPr>
  </w:style>
  <w:style w:type="paragraph" w:customStyle="1" w:styleId="Default">
    <w:name w:val="Default"/>
    <w:rsid w:val="00762F3D"/>
    <w:pPr>
      <w:autoSpaceDE w:val="0"/>
      <w:autoSpaceDN w:val="0"/>
      <w:adjustRightInd w:val="0"/>
    </w:pPr>
    <w:rPr>
      <w:color w:val="000000"/>
      <w:sz w:val="24"/>
      <w:szCs w:val="24"/>
    </w:rPr>
  </w:style>
  <w:style w:type="character" w:customStyle="1" w:styleId="SraopastraipaDiagrama">
    <w:name w:val="Sąrašo pastraipa Diagrama"/>
    <w:aliases w:val="Bullet EY Diagrama,List Paragraph2 Diagrama,ERP-List Paragraph Diagrama,List Paragraph11 Diagrama,Normal bullet 2 Diagrama,Paragraph Diagrama,List L1 Diagrama,List Paragraph (numbered (a)) Diagrama,References Diagrama"/>
    <w:link w:val="Sraopastraipa"/>
    <w:qFormat/>
    <w:locked/>
    <w:rsid w:val="009671D7"/>
    <w:rPr>
      <w:sz w:val="24"/>
      <w:szCs w:val="24"/>
    </w:rPr>
  </w:style>
  <w:style w:type="table" w:styleId="Lentelstinklelis">
    <w:name w:val="Table Grid"/>
    <w:basedOn w:val="prastojilentel"/>
    <w:uiPriority w:val="39"/>
    <w:rsid w:val="0045566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3">
    <w:name w:val="Char Style 13"/>
    <w:basedOn w:val="Numatytasispastraiposriftas"/>
    <w:link w:val="Style12"/>
    <w:rsid w:val="008B03A0"/>
    <w:rPr>
      <w:color w:val="1A1A1A"/>
      <w:sz w:val="24"/>
      <w:szCs w:val="24"/>
      <w:shd w:val="clear" w:color="auto" w:fill="FFFFFF"/>
      <w:lang w:bidi="lt-LT"/>
    </w:rPr>
  </w:style>
  <w:style w:type="paragraph" w:customStyle="1" w:styleId="Style12">
    <w:name w:val="Style 12"/>
    <w:basedOn w:val="prastasis"/>
    <w:link w:val="CharStyle13"/>
    <w:rsid w:val="008B03A0"/>
    <w:pPr>
      <w:widowControl w:val="0"/>
      <w:shd w:val="clear" w:color="auto" w:fill="FFFFFF"/>
      <w:spacing w:before="900" w:line="1138" w:lineRule="exact"/>
      <w:jc w:val="both"/>
    </w:pPr>
    <w:rPr>
      <w:color w:val="1A1A1A"/>
      <w:lang w:bidi="lt-LT"/>
    </w:rPr>
  </w:style>
  <w:style w:type="paragraph" w:styleId="Pataisymai">
    <w:name w:val="Revision"/>
    <w:hidden/>
    <w:uiPriority w:val="99"/>
    <w:semiHidden/>
    <w:rsid w:val="0069339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07758">
      <w:bodyDiv w:val="1"/>
      <w:marLeft w:val="0"/>
      <w:marRight w:val="0"/>
      <w:marTop w:val="0"/>
      <w:marBottom w:val="0"/>
      <w:divBdr>
        <w:top w:val="none" w:sz="0" w:space="0" w:color="auto"/>
        <w:left w:val="none" w:sz="0" w:space="0" w:color="auto"/>
        <w:bottom w:val="none" w:sz="0" w:space="0" w:color="auto"/>
        <w:right w:val="none" w:sz="0" w:space="0" w:color="auto"/>
      </w:divBdr>
    </w:div>
    <w:div w:id="295718937">
      <w:bodyDiv w:val="1"/>
      <w:marLeft w:val="0"/>
      <w:marRight w:val="0"/>
      <w:marTop w:val="0"/>
      <w:marBottom w:val="0"/>
      <w:divBdr>
        <w:top w:val="none" w:sz="0" w:space="0" w:color="auto"/>
        <w:left w:val="none" w:sz="0" w:space="0" w:color="auto"/>
        <w:bottom w:val="none" w:sz="0" w:space="0" w:color="auto"/>
        <w:right w:val="none" w:sz="0" w:space="0" w:color="auto"/>
      </w:divBdr>
    </w:div>
    <w:div w:id="416750084">
      <w:bodyDiv w:val="1"/>
      <w:marLeft w:val="0"/>
      <w:marRight w:val="0"/>
      <w:marTop w:val="0"/>
      <w:marBottom w:val="0"/>
      <w:divBdr>
        <w:top w:val="none" w:sz="0" w:space="0" w:color="auto"/>
        <w:left w:val="none" w:sz="0" w:space="0" w:color="auto"/>
        <w:bottom w:val="none" w:sz="0" w:space="0" w:color="auto"/>
        <w:right w:val="none" w:sz="0" w:space="0" w:color="auto"/>
      </w:divBdr>
    </w:div>
    <w:div w:id="445197784">
      <w:bodyDiv w:val="1"/>
      <w:marLeft w:val="0"/>
      <w:marRight w:val="0"/>
      <w:marTop w:val="0"/>
      <w:marBottom w:val="0"/>
      <w:divBdr>
        <w:top w:val="none" w:sz="0" w:space="0" w:color="auto"/>
        <w:left w:val="none" w:sz="0" w:space="0" w:color="auto"/>
        <w:bottom w:val="none" w:sz="0" w:space="0" w:color="auto"/>
        <w:right w:val="none" w:sz="0" w:space="0" w:color="auto"/>
      </w:divBdr>
    </w:div>
    <w:div w:id="744566896">
      <w:bodyDiv w:val="1"/>
      <w:marLeft w:val="0"/>
      <w:marRight w:val="0"/>
      <w:marTop w:val="0"/>
      <w:marBottom w:val="0"/>
      <w:divBdr>
        <w:top w:val="none" w:sz="0" w:space="0" w:color="auto"/>
        <w:left w:val="none" w:sz="0" w:space="0" w:color="auto"/>
        <w:bottom w:val="none" w:sz="0" w:space="0" w:color="auto"/>
        <w:right w:val="none" w:sz="0" w:space="0" w:color="auto"/>
      </w:divBdr>
    </w:div>
    <w:div w:id="747002687">
      <w:bodyDiv w:val="1"/>
      <w:marLeft w:val="0"/>
      <w:marRight w:val="0"/>
      <w:marTop w:val="0"/>
      <w:marBottom w:val="0"/>
      <w:divBdr>
        <w:top w:val="none" w:sz="0" w:space="0" w:color="auto"/>
        <w:left w:val="none" w:sz="0" w:space="0" w:color="auto"/>
        <w:bottom w:val="none" w:sz="0" w:space="0" w:color="auto"/>
        <w:right w:val="none" w:sz="0" w:space="0" w:color="auto"/>
      </w:divBdr>
    </w:div>
    <w:div w:id="823665682">
      <w:bodyDiv w:val="1"/>
      <w:marLeft w:val="0"/>
      <w:marRight w:val="0"/>
      <w:marTop w:val="0"/>
      <w:marBottom w:val="0"/>
      <w:divBdr>
        <w:top w:val="none" w:sz="0" w:space="0" w:color="auto"/>
        <w:left w:val="none" w:sz="0" w:space="0" w:color="auto"/>
        <w:bottom w:val="none" w:sz="0" w:space="0" w:color="auto"/>
        <w:right w:val="none" w:sz="0" w:space="0" w:color="auto"/>
      </w:divBdr>
    </w:div>
    <w:div w:id="847716016">
      <w:bodyDiv w:val="1"/>
      <w:marLeft w:val="0"/>
      <w:marRight w:val="0"/>
      <w:marTop w:val="0"/>
      <w:marBottom w:val="0"/>
      <w:divBdr>
        <w:top w:val="none" w:sz="0" w:space="0" w:color="auto"/>
        <w:left w:val="none" w:sz="0" w:space="0" w:color="auto"/>
        <w:bottom w:val="none" w:sz="0" w:space="0" w:color="auto"/>
        <w:right w:val="none" w:sz="0" w:space="0" w:color="auto"/>
      </w:divBdr>
    </w:div>
    <w:div w:id="1087506942">
      <w:bodyDiv w:val="1"/>
      <w:marLeft w:val="0"/>
      <w:marRight w:val="0"/>
      <w:marTop w:val="0"/>
      <w:marBottom w:val="0"/>
      <w:divBdr>
        <w:top w:val="none" w:sz="0" w:space="0" w:color="auto"/>
        <w:left w:val="none" w:sz="0" w:space="0" w:color="auto"/>
        <w:bottom w:val="none" w:sz="0" w:space="0" w:color="auto"/>
        <w:right w:val="none" w:sz="0" w:space="0" w:color="auto"/>
      </w:divBdr>
    </w:div>
    <w:div w:id="1140151750">
      <w:bodyDiv w:val="1"/>
      <w:marLeft w:val="0"/>
      <w:marRight w:val="0"/>
      <w:marTop w:val="0"/>
      <w:marBottom w:val="0"/>
      <w:divBdr>
        <w:top w:val="none" w:sz="0" w:space="0" w:color="auto"/>
        <w:left w:val="none" w:sz="0" w:space="0" w:color="auto"/>
        <w:bottom w:val="none" w:sz="0" w:space="0" w:color="auto"/>
        <w:right w:val="none" w:sz="0" w:space="0" w:color="auto"/>
      </w:divBdr>
      <w:divsChild>
        <w:div w:id="232011835">
          <w:marLeft w:val="0"/>
          <w:marRight w:val="0"/>
          <w:marTop w:val="0"/>
          <w:marBottom w:val="0"/>
          <w:divBdr>
            <w:top w:val="none" w:sz="0" w:space="0" w:color="auto"/>
            <w:left w:val="none" w:sz="0" w:space="0" w:color="auto"/>
            <w:bottom w:val="none" w:sz="0" w:space="0" w:color="auto"/>
            <w:right w:val="none" w:sz="0" w:space="0" w:color="auto"/>
          </w:divBdr>
        </w:div>
      </w:divsChild>
    </w:div>
    <w:div w:id="1357197951">
      <w:bodyDiv w:val="1"/>
      <w:marLeft w:val="0"/>
      <w:marRight w:val="0"/>
      <w:marTop w:val="0"/>
      <w:marBottom w:val="0"/>
      <w:divBdr>
        <w:top w:val="none" w:sz="0" w:space="0" w:color="auto"/>
        <w:left w:val="none" w:sz="0" w:space="0" w:color="auto"/>
        <w:bottom w:val="none" w:sz="0" w:space="0" w:color="auto"/>
        <w:right w:val="none" w:sz="0" w:space="0" w:color="auto"/>
      </w:divBdr>
    </w:div>
    <w:div w:id="1369331803">
      <w:bodyDiv w:val="1"/>
      <w:marLeft w:val="0"/>
      <w:marRight w:val="0"/>
      <w:marTop w:val="0"/>
      <w:marBottom w:val="0"/>
      <w:divBdr>
        <w:top w:val="none" w:sz="0" w:space="0" w:color="auto"/>
        <w:left w:val="none" w:sz="0" w:space="0" w:color="auto"/>
        <w:bottom w:val="none" w:sz="0" w:space="0" w:color="auto"/>
        <w:right w:val="none" w:sz="0" w:space="0" w:color="auto"/>
      </w:divBdr>
      <w:divsChild>
        <w:div w:id="1457485160">
          <w:marLeft w:val="0"/>
          <w:marRight w:val="0"/>
          <w:marTop w:val="0"/>
          <w:marBottom w:val="0"/>
          <w:divBdr>
            <w:top w:val="none" w:sz="0" w:space="0" w:color="auto"/>
            <w:left w:val="none" w:sz="0" w:space="0" w:color="auto"/>
            <w:bottom w:val="none" w:sz="0" w:space="0" w:color="auto"/>
            <w:right w:val="none" w:sz="0" w:space="0" w:color="auto"/>
          </w:divBdr>
        </w:div>
      </w:divsChild>
    </w:div>
    <w:div w:id="1375812733">
      <w:bodyDiv w:val="1"/>
      <w:marLeft w:val="0"/>
      <w:marRight w:val="0"/>
      <w:marTop w:val="0"/>
      <w:marBottom w:val="0"/>
      <w:divBdr>
        <w:top w:val="none" w:sz="0" w:space="0" w:color="auto"/>
        <w:left w:val="none" w:sz="0" w:space="0" w:color="auto"/>
        <w:bottom w:val="none" w:sz="0" w:space="0" w:color="auto"/>
        <w:right w:val="none" w:sz="0" w:space="0" w:color="auto"/>
      </w:divBdr>
    </w:div>
    <w:div w:id="1382099795">
      <w:bodyDiv w:val="1"/>
      <w:marLeft w:val="0"/>
      <w:marRight w:val="0"/>
      <w:marTop w:val="0"/>
      <w:marBottom w:val="0"/>
      <w:divBdr>
        <w:top w:val="none" w:sz="0" w:space="0" w:color="auto"/>
        <w:left w:val="none" w:sz="0" w:space="0" w:color="auto"/>
        <w:bottom w:val="none" w:sz="0" w:space="0" w:color="auto"/>
        <w:right w:val="none" w:sz="0" w:space="0" w:color="auto"/>
      </w:divBdr>
      <w:divsChild>
        <w:div w:id="949817804">
          <w:marLeft w:val="0"/>
          <w:marRight w:val="0"/>
          <w:marTop w:val="45"/>
          <w:marBottom w:val="45"/>
          <w:divBdr>
            <w:top w:val="none" w:sz="0" w:space="0" w:color="auto"/>
            <w:left w:val="none" w:sz="0" w:space="0" w:color="auto"/>
            <w:bottom w:val="none" w:sz="0" w:space="0" w:color="auto"/>
            <w:right w:val="none" w:sz="0" w:space="0" w:color="auto"/>
          </w:divBdr>
          <w:divsChild>
            <w:div w:id="1132527747">
              <w:marLeft w:val="0"/>
              <w:marRight w:val="0"/>
              <w:marTop w:val="0"/>
              <w:marBottom w:val="0"/>
              <w:divBdr>
                <w:top w:val="none" w:sz="0" w:space="0" w:color="auto"/>
                <w:left w:val="none" w:sz="0" w:space="0" w:color="auto"/>
                <w:bottom w:val="none" w:sz="0" w:space="0" w:color="auto"/>
                <w:right w:val="none" w:sz="0" w:space="0" w:color="auto"/>
              </w:divBdr>
              <w:divsChild>
                <w:div w:id="2030132552">
                  <w:marLeft w:val="0"/>
                  <w:marRight w:val="0"/>
                  <w:marTop w:val="0"/>
                  <w:marBottom w:val="0"/>
                  <w:divBdr>
                    <w:top w:val="none" w:sz="0" w:space="0" w:color="auto"/>
                    <w:left w:val="none" w:sz="0" w:space="0" w:color="auto"/>
                    <w:bottom w:val="none" w:sz="0" w:space="0" w:color="auto"/>
                    <w:right w:val="none" w:sz="0" w:space="0" w:color="auto"/>
                  </w:divBdr>
                  <w:divsChild>
                    <w:div w:id="643045771">
                      <w:marLeft w:val="0"/>
                      <w:marRight w:val="0"/>
                      <w:marTop w:val="45"/>
                      <w:marBottom w:val="45"/>
                      <w:divBdr>
                        <w:top w:val="none" w:sz="0" w:space="0" w:color="auto"/>
                        <w:left w:val="none" w:sz="0" w:space="0" w:color="auto"/>
                        <w:bottom w:val="none" w:sz="0" w:space="0" w:color="auto"/>
                        <w:right w:val="none" w:sz="0" w:space="0" w:color="auto"/>
                      </w:divBdr>
                      <w:divsChild>
                        <w:div w:id="9873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581250">
      <w:bodyDiv w:val="1"/>
      <w:marLeft w:val="0"/>
      <w:marRight w:val="0"/>
      <w:marTop w:val="0"/>
      <w:marBottom w:val="0"/>
      <w:divBdr>
        <w:top w:val="none" w:sz="0" w:space="0" w:color="auto"/>
        <w:left w:val="none" w:sz="0" w:space="0" w:color="auto"/>
        <w:bottom w:val="none" w:sz="0" w:space="0" w:color="auto"/>
        <w:right w:val="none" w:sz="0" w:space="0" w:color="auto"/>
      </w:divBdr>
    </w:div>
    <w:div w:id="1906793947">
      <w:bodyDiv w:val="1"/>
      <w:marLeft w:val="0"/>
      <w:marRight w:val="0"/>
      <w:marTop w:val="0"/>
      <w:marBottom w:val="0"/>
      <w:divBdr>
        <w:top w:val="none" w:sz="0" w:space="0" w:color="auto"/>
        <w:left w:val="none" w:sz="0" w:space="0" w:color="auto"/>
        <w:bottom w:val="none" w:sz="0" w:space="0" w:color="auto"/>
        <w:right w:val="none" w:sz="0" w:space="0" w:color="auto"/>
      </w:divBdr>
    </w:div>
    <w:div w:id="1943610957">
      <w:bodyDiv w:val="1"/>
      <w:marLeft w:val="0"/>
      <w:marRight w:val="0"/>
      <w:marTop w:val="0"/>
      <w:marBottom w:val="0"/>
      <w:divBdr>
        <w:top w:val="none" w:sz="0" w:space="0" w:color="auto"/>
        <w:left w:val="none" w:sz="0" w:space="0" w:color="auto"/>
        <w:bottom w:val="none" w:sz="0" w:space="0" w:color="auto"/>
        <w:right w:val="none" w:sz="0" w:space="0" w:color="auto"/>
      </w:divBdr>
      <w:divsChild>
        <w:div w:id="1400782892">
          <w:marLeft w:val="0"/>
          <w:marRight w:val="0"/>
          <w:marTop w:val="0"/>
          <w:marBottom w:val="0"/>
          <w:divBdr>
            <w:top w:val="none" w:sz="0" w:space="0" w:color="auto"/>
            <w:left w:val="none" w:sz="0" w:space="0" w:color="auto"/>
            <w:bottom w:val="none" w:sz="0" w:space="0" w:color="auto"/>
            <w:right w:val="none" w:sz="0" w:space="0" w:color="auto"/>
          </w:divBdr>
          <w:divsChild>
            <w:div w:id="1663043103">
              <w:marLeft w:val="0"/>
              <w:marRight w:val="0"/>
              <w:marTop w:val="0"/>
              <w:marBottom w:val="0"/>
              <w:divBdr>
                <w:top w:val="none" w:sz="0" w:space="0" w:color="auto"/>
                <w:left w:val="none" w:sz="0" w:space="0" w:color="auto"/>
                <w:bottom w:val="none" w:sz="0" w:space="0" w:color="auto"/>
                <w:right w:val="none" w:sz="0" w:space="0" w:color="auto"/>
              </w:divBdr>
              <w:divsChild>
                <w:div w:id="2114982595">
                  <w:marLeft w:val="0"/>
                  <w:marRight w:val="0"/>
                  <w:marTop w:val="0"/>
                  <w:marBottom w:val="0"/>
                  <w:divBdr>
                    <w:top w:val="none" w:sz="0" w:space="0" w:color="auto"/>
                    <w:left w:val="none" w:sz="0" w:space="0" w:color="auto"/>
                    <w:bottom w:val="none" w:sz="0" w:space="0" w:color="auto"/>
                    <w:right w:val="none" w:sz="0" w:space="0" w:color="auto"/>
                  </w:divBdr>
                </w:div>
                <w:div w:id="1654991575">
                  <w:marLeft w:val="0"/>
                  <w:marRight w:val="0"/>
                  <w:marTop w:val="0"/>
                  <w:marBottom w:val="0"/>
                  <w:divBdr>
                    <w:top w:val="none" w:sz="0" w:space="0" w:color="auto"/>
                    <w:left w:val="none" w:sz="0" w:space="0" w:color="auto"/>
                    <w:bottom w:val="none" w:sz="0" w:space="0" w:color="auto"/>
                    <w:right w:val="none" w:sz="0" w:space="0" w:color="auto"/>
                  </w:divBdr>
                </w:div>
                <w:div w:id="44114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4EECBE-2644-444B-91C9-AA32F1B1D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1210</Words>
  <Characters>8638</Characters>
  <Application>Microsoft Office Word</Application>
  <DocSecurity>0</DocSecurity>
  <Lines>71</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9829</CharactersWithSpaces>
  <SharedDoc>false</SharedDoc>
  <HLinks>
    <vt:vector size="6" baseType="variant">
      <vt:variant>
        <vt:i4>6553616</vt:i4>
      </vt:variant>
      <vt:variant>
        <vt:i4>0</vt:i4>
      </vt:variant>
      <vt:variant>
        <vt:i4>0</vt:i4>
      </vt:variant>
      <vt:variant>
        <vt:i4>5</vt:i4>
      </vt:variant>
      <vt:variant>
        <vt:lpwstr>mailto:inga.barauskaite@socmin.lt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2019-10-09T09:59:00Z</dcterms:created>
  <dc:creator>install</dc:creator>
  <cp:lastModifiedBy>Agnė Nakčerienė</cp:lastModifiedBy>
  <cp:lastPrinted>2019-08-23T08:34:00Z</cp:lastPrinted>
  <dcterms:modified xsi:type="dcterms:W3CDTF">2019-10-10T12:47:00Z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292083629</vt:i4>
  </property>
  <property fmtid="{D5CDD505-2E9C-101B-9397-08002B2CF9AE}" pid="4" name="_EmailSubject">
    <vt:lpwstr>aQrate: skenuotas dokumentas</vt:lpwstr>
  </property>
  <property fmtid="{D5CDD505-2E9C-101B-9397-08002B2CF9AE}" pid="5" name="_AuthorEmail">
    <vt:lpwstr>Ingrida.Kliukiene@socmin.lt</vt:lpwstr>
  </property>
  <property fmtid="{D5CDD505-2E9C-101B-9397-08002B2CF9AE}" pid="6" name="_AuthorEmailDisplayName">
    <vt:lpwstr>Ingrida Kliukienė</vt:lpwstr>
  </property>
  <property fmtid="{D5CDD505-2E9C-101B-9397-08002B2CF9AE}" pid="7" name="_PreviousAdHocReviewCycleID">
    <vt:i4>1436827729</vt:i4>
  </property>
  <property fmtid="{D5CDD505-2E9C-101B-9397-08002B2CF9AE}" pid="8" name="_ReviewingToolsShownOnce">
    <vt:lpwstr/>
  </property>
</Properties>
</file>