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ms-office.chartcolorstyle+xml" PartName="/word/charts/colors1.xml"/>
  <Override ContentType="application/vnd.ms-office.chartcolorstyle+xml" PartName="/word/charts/colors2.xml"/>
  <Override ContentType="application/vnd.ms-office.chartstyle+xml" PartName="/word/charts/style1.xml"/>
  <Override ContentType="application/vnd.ms-office.chartstyle+xml" PartName="/word/charts/style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2B5E3" w14:textId="77777777" w:rsidR="004A6601" w:rsidRDefault="006C6C73" w:rsidP="006C6C73">
      <w:pPr>
        <w:pStyle w:val="Antraste"/>
        <w:rPr>
          <w:spacing w:val="0"/>
          <w:szCs w:val="24"/>
        </w:rPr>
      </w:pPr>
      <w:r w:rsidRPr="001412AB">
        <w:rPr>
          <w:spacing w:val="0"/>
          <w:szCs w:val="24"/>
        </w:rPr>
        <w:t>VYRIAUSYBĖS PROGRAMOS ĮGYVENDINIMO PLANO</w:t>
      </w:r>
      <w:r w:rsidRPr="008410B1">
        <w:rPr>
          <w:spacing w:val="0"/>
          <w:szCs w:val="24"/>
        </w:rPr>
        <w:t xml:space="preserve">, </w:t>
      </w:r>
    </w:p>
    <w:p w14:paraId="05B80F79" w14:textId="7354E6BE" w:rsidR="006C6C73" w:rsidRDefault="006C6C73" w:rsidP="006C6C73">
      <w:pPr>
        <w:pStyle w:val="Antraste"/>
        <w:rPr>
          <w:spacing w:val="0"/>
          <w:szCs w:val="24"/>
        </w:rPr>
      </w:pPr>
      <w:r w:rsidRPr="008410B1">
        <w:rPr>
          <w:spacing w:val="0"/>
          <w:szCs w:val="24"/>
        </w:rPr>
        <w:t>PATVIRTINTO vyriau</w:t>
      </w:r>
      <w:r w:rsidR="004A6601">
        <w:rPr>
          <w:spacing w:val="0"/>
          <w:szCs w:val="24"/>
        </w:rPr>
        <w:t>S</w:t>
      </w:r>
      <w:r w:rsidRPr="008410B1">
        <w:rPr>
          <w:spacing w:val="0"/>
          <w:szCs w:val="24"/>
        </w:rPr>
        <w:t xml:space="preserve">ybės </w:t>
      </w:r>
      <w:r w:rsidRPr="008410B1">
        <w:rPr>
          <w:color w:val="000000"/>
        </w:rPr>
        <w:t>2017 m. kovo 13 d. nutarimu Nr. 167</w:t>
      </w:r>
      <w:r w:rsidRPr="008410B1">
        <w:rPr>
          <w:spacing w:val="0"/>
          <w:szCs w:val="24"/>
        </w:rPr>
        <w:t xml:space="preserve">,  </w:t>
      </w:r>
    </w:p>
    <w:p w14:paraId="013659E3" w14:textId="780605A9" w:rsidR="006C6C73" w:rsidRDefault="006C6C73" w:rsidP="006C6C73">
      <w:pPr>
        <w:pStyle w:val="Antraste"/>
        <w:rPr>
          <w:spacing w:val="0"/>
          <w:szCs w:val="24"/>
        </w:rPr>
      </w:pPr>
      <w:r>
        <w:rPr>
          <w:spacing w:val="0"/>
          <w:szCs w:val="24"/>
        </w:rPr>
        <w:t>VYKDYMO PAŽANGOS IKI 2018 M. iII</w:t>
      </w:r>
      <w:r w:rsidRPr="008410B1">
        <w:rPr>
          <w:spacing w:val="0"/>
          <w:szCs w:val="24"/>
        </w:rPr>
        <w:t xml:space="preserve"> KETV</w:t>
      </w:r>
      <w:r w:rsidR="004A6601">
        <w:rPr>
          <w:spacing w:val="0"/>
          <w:szCs w:val="24"/>
        </w:rPr>
        <w:t>IRČIO</w:t>
      </w:r>
      <w:r w:rsidRPr="008410B1">
        <w:rPr>
          <w:spacing w:val="0"/>
          <w:szCs w:val="24"/>
        </w:rPr>
        <w:t xml:space="preserve"> PABA</w:t>
      </w:r>
      <w:r>
        <w:rPr>
          <w:spacing w:val="0"/>
          <w:szCs w:val="24"/>
        </w:rPr>
        <w:t>i</w:t>
      </w:r>
      <w:r w:rsidRPr="008410B1">
        <w:rPr>
          <w:spacing w:val="0"/>
          <w:szCs w:val="24"/>
        </w:rPr>
        <w:t>GOS</w:t>
      </w:r>
    </w:p>
    <w:p w14:paraId="1D2301E2" w14:textId="77777777" w:rsidR="006C6C73" w:rsidRPr="001412AB" w:rsidRDefault="006C6C73" w:rsidP="006C6C73">
      <w:pPr>
        <w:pStyle w:val="Antraste"/>
        <w:rPr>
          <w:spacing w:val="0"/>
          <w:szCs w:val="24"/>
        </w:rPr>
      </w:pPr>
      <w:r>
        <w:rPr>
          <w:spacing w:val="0"/>
          <w:szCs w:val="24"/>
        </w:rPr>
        <w:t>ATASKAITA</w:t>
      </w:r>
    </w:p>
    <w:p w14:paraId="630BF250" w14:textId="77777777" w:rsidR="006C6C73" w:rsidRPr="001412AB" w:rsidRDefault="006C6C73" w:rsidP="006C6C73">
      <w:pPr>
        <w:pStyle w:val="Antraste"/>
        <w:rPr>
          <w:spacing w:val="0"/>
          <w:szCs w:val="24"/>
        </w:rPr>
      </w:pPr>
    </w:p>
    <w:p w14:paraId="5C5BDE7F" w14:textId="0C2520E4" w:rsidR="006C6C73" w:rsidRDefault="00D537D6" w:rsidP="006C6C73">
      <w:pPr>
        <w:pStyle w:val="NoSpacing"/>
        <w:jc w:val="center"/>
      </w:pPr>
      <w:r>
        <w:t>2018-10-24</w:t>
      </w:r>
      <w:bookmarkStart w:id="0" w:name="_GoBack"/>
      <w:bookmarkEnd w:id="0"/>
    </w:p>
    <w:p w14:paraId="4B739C81" w14:textId="77777777" w:rsidR="006C6C73" w:rsidRPr="001412AB" w:rsidRDefault="006C6C73" w:rsidP="006C6C73">
      <w:pPr>
        <w:pStyle w:val="NoSpacing"/>
        <w:jc w:val="center"/>
        <w:rPr>
          <w:spacing w:val="-6"/>
        </w:rPr>
      </w:pPr>
      <w:r>
        <w:t>Vilnius</w:t>
      </w:r>
    </w:p>
    <w:p w14:paraId="3124DF4C" w14:textId="7E70EAA1" w:rsidR="006C6C73" w:rsidRDefault="006C6C73" w:rsidP="006476D4">
      <w:pPr>
        <w:jc w:val="center"/>
        <w:rPr>
          <w:rFonts w:cs="Times New Roman"/>
          <w:b/>
        </w:rPr>
      </w:pPr>
    </w:p>
    <w:p w14:paraId="2DB2E35D" w14:textId="52BD0846" w:rsidR="006C6C73" w:rsidRPr="001412AB" w:rsidRDefault="006C6C73" w:rsidP="006C6C73">
      <w:pPr>
        <w:jc w:val="both"/>
      </w:pPr>
      <w:r w:rsidRPr="001412AB">
        <w:t>Vyriausybės kanceliarija</w:t>
      </w:r>
      <w:r>
        <w:t xml:space="preserve">, siekdama informuoti Vyriausybę ir visuomenę </w:t>
      </w:r>
      <w:r w:rsidRPr="001412AB">
        <w:t xml:space="preserve">apie Vyriausybės programos įgyvendinimo plano (toliau – </w:t>
      </w:r>
      <w:r>
        <w:t>LRV planas</w:t>
      </w:r>
      <w:r w:rsidRPr="001412AB">
        <w:t>) vykdym</w:t>
      </w:r>
      <w:r>
        <w:t>o pažangą</w:t>
      </w:r>
      <w:r w:rsidRPr="001412AB">
        <w:t xml:space="preserve">, </w:t>
      </w:r>
      <w:r>
        <w:t>teikia</w:t>
      </w:r>
      <w:r w:rsidRPr="001412AB">
        <w:t xml:space="preserve"> ataskaitą apie </w:t>
      </w:r>
      <w:r>
        <w:t xml:space="preserve">LRV plane </w:t>
      </w:r>
      <w:r w:rsidRPr="001412AB">
        <w:t xml:space="preserve">suplanuotų veiksmų vykdymo </w:t>
      </w:r>
      <w:r>
        <w:t>rezultatus</w:t>
      </w:r>
      <w:r w:rsidRPr="001412AB">
        <w:t>, pasibaigus 2018 m. I</w:t>
      </w:r>
      <w:r>
        <w:t>I</w:t>
      </w:r>
      <w:r w:rsidRPr="001412AB">
        <w:t>I ketvirčiui</w:t>
      </w:r>
      <w:r>
        <w:t xml:space="preserve"> (toliau – ataskaita)</w:t>
      </w:r>
      <w:r w:rsidRPr="001412AB">
        <w:t>.</w:t>
      </w:r>
    </w:p>
    <w:p w14:paraId="42C939F5" w14:textId="77777777" w:rsidR="006C6C73" w:rsidRDefault="006C6C73" w:rsidP="006C6C73">
      <w:pPr>
        <w:jc w:val="both"/>
        <w:rPr>
          <w:bCs/>
          <w:lang w:eastAsia="lt-LT"/>
        </w:rPr>
      </w:pPr>
    </w:p>
    <w:p w14:paraId="698E1EEF" w14:textId="77777777" w:rsidR="006C6C73" w:rsidRPr="006C6C73" w:rsidRDefault="006C6C73" w:rsidP="006C6C73">
      <w:pPr>
        <w:jc w:val="both"/>
        <w:rPr>
          <w:rFonts w:cs="Times New Roman"/>
          <w:bCs/>
          <w:lang w:eastAsia="lt-LT"/>
        </w:rPr>
      </w:pPr>
      <w:r w:rsidRPr="00A60FF0">
        <w:rPr>
          <w:rFonts w:cs="Times New Roman"/>
          <w:bCs/>
          <w:u w:val="single"/>
          <w:lang w:eastAsia="lt-LT"/>
        </w:rPr>
        <w:t>Ataskaita sudaryta iš trijų dalių</w:t>
      </w:r>
      <w:r w:rsidRPr="006C6C73">
        <w:rPr>
          <w:rFonts w:cs="Times New Roman"/>
          <w:bCs/>
          <w:lang w:eastAsia="lt-LT"/>
        </w:rPr>
        <w:t xml:space="preserve">: </w:t>
      </w:r>
    </w:p>
    <w:p w14:paraId="37D88AFC" w14:textId="789F1FCC" w:rsidR="006C6C73" w:rsidRPr="006C6C73" w:rsidRDefault="006C6C73" w:rsidP="006C6C73">
      <w:pPr>
        <w:pStyle w:val="ListParagraph"/>
        <w:numPr>
          <w:ilvl w:val="0"/>
          <w:numId w:val="43"/>
        </w:numPr>
        <w:jc w:val="both"/>
        <w:rPr>
          <w:rFonts w:ascii="Times New Roman" w:hAnsi="Times New Roman"/>
          <w:bCs/>
          <w:sz w:val="24"/>
          <w:szCs w:val="24"/>
          <w:lang w:eastAsia="lt-LT"/>
        </w:rPr>
      </w:pPr>
      <w:r w:rsidRPr="00772B01">
        <w:rPr>
          <w:rFonts w:ascii="Times New Roman" w:hAnsi="Times New Roman"/>
          <w:bCs/>
          <w:sz w:val="24"/>
          <w:szCs w:val="24"/>
          <w:u w:val="single"/>
          <w:lang w:eastAsia="lt-LT"/>
        </w:rPr>
        <w:t>Pirmojoje dalyje</w:t>
      </w:r>
      <w:r w:rsidRPr="006C6C73">
        <w:rPr>
          <w:rFonts w:ascii="Times New Roman" w:hAnsi="Times New Roman"/>
          <w:bCs/>
          <w:sz w:val="24"/>
          <w:szCs w:val="24"/>
          <w:lang w:eastAsia="lt-LT"/>
        </w:rPr>
        <w:t xml:space="preserve"> </w:t>
      </w:r>
      <w:r w:rsidR="00B80229">
        <w:rPr>
          <w:rFonts w:ascii="Times New Roman" w:hAnsi="Times New Roman"/>
          <w:bCs/>
          <w:sz w:val="24"/>
          <w:szCs w:val="24"/>
          <w:lang w:eastAsia="lt-LT"/>
        </w:rPr>
        <w:t xml:space="preserve">(nuo 1 psl.) </w:t>
      </w:r>
      <w:r w:rsidRPr="006C6C73">
        <w:rPr>
          <w:rFonts w:ascii="Times New Roman" w:hAnsi="Times New Roman"/>
          <w:bCs/>
          <w:sz w:val="24"/>
          <w:szCs w:val="24"/>
          <w:lang w:eastAsia="lt-LT"/>
        </w:rPr>
        <w:t xml:space="preserve">pateikiama </w:t>
      </w:r>
      <w:r w:rsidRPr="00762EC4">
        <w:rPr>
          <w:rFonts w:ascii="Times New Roman" w:hAnsi="Times New Roman"/>
          <w:bCs/>
          <w:sz w:val="24"/>
          <w:szCs w:val="24"/>
          <w:u w:val="single"/>
          <w:lang w:eastAsia="lt-LT"/>
        </w:rPr>
        <w:t>bendra statistika</w:t>
      </w:r>
      <w:r w:rsidRPr="006C6C73">
        <w:rPr>
          <w:rFonts w:ascii="Times New Roman" w:hAnsi="Times New Roman"/>
          <w:bCs/>
          <w:sz w:val="24"/>
          <w:szCs w:val="24"/>
          <w:lang w:eastAsia="lt-LT"/>
        </w:rPr>
        <w:t xml:space="preserve"> apie </w:t>
      </w:r>
      <w:r>
        <w:rPr>
          <w:rFonts w:ascii="Times New Roman" w:hAnsi="Times New Roman"/>
          <w:bCs/>
          <w:sz w:val="24"/>
          <w:szCs w:val="24"/>
          <w:lang w:eastAsia="lt-LT"/>
        </w:rPr>
        <w:t>LRV plano</w:t>
      </w:r>
      <w:r w:rsidRPr="006C6C73">
        <w:rPr>
          <w:rFonts w:ascii="Times New Roman" w:hAnsi="Times New Roman"/>
          <w:bCs/>
          <w:sz w:val="24"/>
          <w:szCs w:val="24"/>
          <w:lang w:eastAsia="lt-LT"/>
        </w:rPr>
        <w:t xml:space="preserve"> vykdymo pažangą nuo </w:t>
      </w:r>
      <w:r>
        <w:rPr>
          <w:rFonts w:ascii="Times New Roman" w:hAnsi="Times New Roman"/>
          <w:bCs/>
          <w:sz w:val="24"/>
          <w:szCs w:val="24"/>
          <w:lang w:eastAsia="lt-LT"/>
        </w:rPr>
        <w:t>LRV plano</w:t>
      </w:r>
      <w:r w:rsidRPr="006C6C73">
        <w:rPr>
          <w:rFonts w:ascii="Times New Roman" w:hAnsi="Times New Roman"/>
          <w:bCs/>
          <w:sz w:val="24"/>
          <w:szCs w:val="24"/>
          <w:lang w:eastAsia="lt-LT"/>
        </w:rPr>
        <w:t xml:space="preserve"> vykdymo pradžios iki 2018 m. III</w:t>
      </w:r>
      <w:r w:rsidR="00B80229">
        <w:rPr>
          <w:rFonts w:ascii="Times New Roman" w:hAnsi="Times New Roman"/>
          <w:bCs/>
          <w:sz w:val="24"/>
          <w:szCs w:val="24"/>
          <w:lang w:eastAsia="lt-LT"/>
        </w:rPr>
        <w:t xml:space="preserve"> </w:t>
      </w:r>
      <w:proofErr w:type="spellStart"/>
      <w:r w:rsidR="00B80229">
        <w:rPr>
          <w:rFonts w:ascii="Times New Roman" w:hAnsi="Times New Roman"/>
          <w:bCs/>
          <w:sz w:val="24"/>
          <w:szCs w:val="24"/>
          <w:lang w:eastAsia="lt-LT"/>
        </w:rPr>
        <w:t>ketv</w:t>
      </w:r>
      <w:proofErr w:type="spellEnd"/>
      <w:r w:rsidR="00B80229">
        <w:rPr>
          <w:rFonts w:ascii="Times New Roman" w:hAnsi="Times New Roman"/>
          <w:bCs/>
          <w:sz w:val="24"/>
          <w:szCs w:val="24"/>
          <w:lang w:eastAsia="lt-LT"/>
        </w:rPr>
        <w:t>. pabaigos.</w:t>
      </w:r>
    </w:p>
    <w:p w14:paraId="23E6C773" w14:textId="5DA62668" w:rsidR="006C6C73" w:rsidRPr="006C6C73" w:rsidRDefault="00A60FF0" w:rsidP="006C6C73">
      <w:pPr>
        <w:pStyle w:val="ListParagraph"/>
        <w:numPr>
          <w:ilvl w:val="0"/>
          <w:numId w:val="43"/>
        </w:numPr>
        <w:jc w:val="both"/>
        <w:rPr>
          <w:rFonts w:ascii="Times New Roman" w:hAnsi="Times New Roman"/>
          <w:bCs/>
          <w:sz w:val="24"/>
          <w:szCs w:val="24"/>
          <w:lang w:eastAsia="lt-LT"/>
        </w:rPr>
      </w:pPr>
      <w:r w:rsidRPr="00772B01">
        <w:rPr>
          <w:rFonts w:ascii="Times New Roman" w:hAnsi="Times New Roman"/>
          <w:bCs/>
          <w:sz w:val="24"/>
          <w:szCs w:val="24"/>
          <w:u w:val="single"/>
          <w:lang w:eastAsia="lt-LT"/>
        </w:rPr>
        <w:t xml:space="preserve">Antrojoje </w:t>
      </w:r>
      <w:r w:rsidR="006C6C73" w:rsidRPr="00772B01">
        <w:rPr>
          <w:rFonts w:ascii="Times New Roman" w:hAnsi="Times New Roman"/>
          <w:bCs/>
          <w:sz w:val="24"/>
          <w:szCs w:val="24"/>
          <w:u w:val="single"/>
          <w:lang w:eastAsia="lt-LT"/>
        </w:rPr>
        <w:t>dalyje</w:t>
      </w:r>
      <w:r w:rsidR="006C6C73" w:rsidRPr="006C6C73">
        <w:rPr>
          <w:rFonts w:ascii="Times New Roman" w:hAnsi="Times New Roman"/>
          <w:bCs/>
          <w:sz w:val="24"/>
          <w:szCs w:val="24"/>
          <w:lang w:eastAsia="lt-LT"/>
        </w:rPr>
        <w:t xml:space="preserve"> </w:t>
      </w:r>
      <w:r w:rsidR="00B80229">
        <w:rPr>
          <w:rFonts w:ascii="Times New Roman" w:hAnsi="Times New Roman"/>
          <w:bCs/>
          <w:sz w:val="24"/>
          <w:szCs w:val="24"/>
          <w:lang w:eastAsia="lt-LT"/>
        </w:rPr>
        <w:t xml:space="preserve">(nuo 2 psl.) </w:t>
      </w:r>
      <w:r w:rsidR="006C6C73" w:rsidRPr="006C6C73">
        <w:rPr>
          <w:rFonts w:ascii="Times New Roman" w:hAnsi="Times New Roman"/>
          <w:bCs/>
          <w:sz w:val="24"/>
          <w:szCs w:val="24"/>
          <w:lang w:eastAsia="lt-LT"/>
        </w:rPr>
        <w:t xml:space="preserve">pateikiama informacija apie </w:t>
      </w:r>
      <w:r w:rsidR="006C6C73" w:rsidRPr="0029644D">
        <w:rPr>
          <w:rFonts w:ascii="Times New Roman" w:hAnsi="Times New Roman"/>
          <w:bCs/>
          <w:sz w:val="24"/>
          <w:szCs w:val="24"/>
          <w:u w:val="single"/>
          <w:lang w:eastAsia="lt-LT"/>
        </w:rPr>
        <w:t xml:space="preserve">2018 m. III </w:t>
      </w:r>
      <w:proofErr w:type="spellStart"/>
      <w:r w:rsidR="006C6C73" w:rsidRPr="0029644D">
        <w:rPr>
          <w:rFonts w:ascii="Times New Roman" w:hAnsi="Times New Roman"/>
          <w:bCs/>
          <w:sz w:val="24"/>
          <w:szCs w:val="24"/>
          <w:u w:val="single"/>
          <w:lang w:eastAsia="lt-LT"/>
        </w:rPr>
        <w:t>ketv</w:t>
      </w:r>
      <w:proofErr w:type="spellEnd"/>
      <w:r w:rsidR="006C6C73" w:rsidRPr="0029644D">
        <w:rPr>
          <w:rFonts w:ascii="Times New Roman" w:hAnsi="Times New Roman"/>
          <w:bCs/>
          <w:sz w:val="24"/>
          <w:szCs w:val="24"/>
          <w:u w:val="single"/>
          <w:lang w:eastAsia="lt-LT"/>
        </w:rPr>
        <w:t>.</w:t>
      </w:r>
      <w:r w:rsidR="006C6C73" w:rsidRPr="006C6C73">
        <w:rPr>
          <w:rFonts w:ascii="Times New Roman" w:hAnsi="Times New Roman"/>
          <w:bCs/>
          <w:sz w:val="24"/>
          <w:szCs w:val="24"/>
          <w:lang w:eastAsia="lt-LT"/>
        </w:rPr>
        <w:t xml:space="preserve"> suplanuotų veiksmų vykdymą</w:t>
      </w:r>
      <w:r w:rsidR="00B80229">
        <w:rPr>
          <w:rFonts w:ascii="Times New Roman" w:hAnsi="Times New Roman"/>
          <w:bCs/>
          <w:sz w:val="24"/>
          <w:szCs w:val="24"/>
          <w:lang w:eastAsia="lt-LT"/>
        </w:rPr>
        <w:t>.</w:t>
      </w:r>
    </w:p>
    <w:p w14:paraId="3036A981" w14:textId="5A57E9F4" w:rsidR="006C6C73" w:rsidRPr="006C6C73" w:rsidRDefault="006C6C73" w:rsidP="006C6C73">
      <w:pPr>
        <w:pStyle w:val="ListParagraph"/>
        <w:numPr>
          <w:ilvl w:val="0"/>
          <w:numId w:val="43"/>
        </w:numPr>
        <w:jc w:val="both"/>
        <w:rPr>
          <w:rFonts w:ascii="Times New Roman" w:hAnsi="Times New Roman"/>
          <w:bCs/>
          <w:sz w:val="24"/>
          <w:szCs w:val="24"/>
          <w:lang w:eastAsia="lt-LT"/>
        </w:rPr>
      </w:pPr>
      <w:r w:rsidRPr="00772B01">
        <w:rPr>
          <w:rFonts w:ascii="Times New Roman" w:hAnsi="Times New Roman"/>
          <w:bCs/>
          <w:sz w:val="24"/>
          <w:szCs w:val="24"/>
          <w:u w:val="single"/>
          <w:lang w:eastAsia="lt-LT"/>
        </w:rPr>
        <w:t>Trečiojoje dalyje</w:t>
      </w:r>
      <w:r w:rsidRPr="006C6C73">
        <w:rPr>
          <w:rFonts w:ascii="Times New Roman" w:hAnsi="Times New Roman"/>
          <w:bCs/>
          <w:sz w:val="24"/>
          <w:szCs w:val="24"/>
          <w:lang w:eastAsia="lt-LT"/>
        </w:rPr>
        <w:t xml:space="preserve"> </w:t>
      </w:r>
      <w:r w:rsidR="00B80229">
        <w:rPr>
          <w:rFonts w:ascii="Times New Roman" w:hAnsi="Times New Roman"/>
          <w:bCs/>
          <w:sz w:val="24"/>
          <w:szCs w:val="24"/>
          <w:lang w:eastAsia="lt-LT"/>
        </w:rPr>
        <w:t xml:space="preserve">(nuo 20 psl.) pateikiama informacija </w:t>
      </w:r>
      <w:r w:rsidR="004A6601">
        <w:rPr>
          <w:rFonts w:ascii="Times New Roman" w:hAnsi="Times New Roman"/>
          <w:bCs/>
          <w:sz w:val="24"/>
          <w:szCs w:val="24"/>
          <w:lang w:eastAsia="lt-LT"/>
        </w:rPr>
        <w:t>apie vėluojamu</w:t>
      </w:r>
      <w:r w:rsidRPr="006C6C73">
        <w:rPr>
          <w:rFonts w:ascii="Times New Roman" w:hAnsi="Times New Roman"/>
          <w:bCs/>
          <w:sz w:val="24"/>
          <w:szCs w:val="24"/>
          <w:lang w:eastAsia="lt-LT"/>
        </w:rPr>
        <w:t xml:space="preserve">s įvykdyti veiksmus, kuriuos buvo suplanuota įvykdyti </w:t>
      </w:r>
      <w:r w:rsidRPr="0029644D">
        <w:rPr>
          <w:rFonts w:ascii="Times New Roman" w:hAnsi="Times New Roman"/>
          <w:bCs/>
          <w:sz w:val="24"/>
          <w:szCs w:val="24"/>
          <w:u w:val="single"/>
          <w:lang w:eastAsia="lt-LT"/>
        </w:rPr>
        <w:t xml:space="preserve">2017 m. – 2018 m. II </w:t>
      </w:r>
      <w:proofErr w:type="spellStart"/>
      <w:r w:rsidRPr="0029644D">
        <w:rPr>
          <w:rFonts w:ascii="Times New Roman" w:hAnsi="Times New Roman"/>
          <w:bCs/>
          <w:sz w:val="24"/>
          <w:szCs w:val="24"/>
          <w:u w:val="single"/>
          <w:lang w:eastAsia="lt-LT"/>
        </w:rPr>
        <w:t>ketv</w:t>
      </w:r>
      <w:proofErr w:type="spellEnd"/>
      <w:r w:rsidRPr="0029644D">
        <w:rPr>
          <w:rFonts w:ascii="Times New Roman" w:hAnsi="Times New Roman"/>
          <w:bCs/>
          <w:sz w:val="24"/>
          <w:szCs w:val="24"/>
          <w:u w:val="single"/>
          <w:lang w:eastAsia="lt-LT"/>
        </w:rPr>
        <w:t>.</w:t>
      </w:r>
      <w:r w:rsidRPr="006C6C73">
        <w:rPr>
          <w:rFonts w:ascii="Times New Roman" w:hAnsi="Times New Roman"/>
          <w:bCs/>
          <w:sz w:val="24"/>
          <w:szCs w:val="24"/>
          <w:lang w:eastAsia="lt-LT"/>
        </w:rPr>
        <w:t xml:space="preserve"> laikotarpiu. </w:t>
      </w:r>
    </w:p>
    <w:p w14:paraId="3CC1374F" w14:textId="31FA582E" w:rsidR="006C6C73" w:rsidRPr="00772B01" w:rsidRDefault="006C6C73" w:rsidP="006C6C73">
      <w:pPr>
        <w:jc w:val="both"/>
        <w:rPr>
          <w:bCs/>
          <w:i/>
          <w:lang w:eastAsia="lt-LT"/>
        </w:rPr>
      </w:pPr>
      <w:r w:rsidRPr="00772B01">
        <w:rPr>
          <w:rFonts w:cs="Times New Roman"/>
          <w:bCs/>
          <w:i/>
          <w:lang w:eastAsia="lt-LT"/>
        </w:rPr>
        <w:t>Pažymėtina, kad trečiojoje ataskaitos dalyje pateikiama i</w:t>
      </w:r>
      <w:r w:rsidR="004A6601">
        <w:rPr>
          <w:rFonts w:cs="Times New Roman"/>
          <w:bCs/>
          <w:i/>
          <w:lang w:eastAsia="lt-LT"/>
        </w:rPr>
        <w:t xml:space="preserve">nformacija tik apie vėluojamus įvykdyti </w:t>
      </w:r>
      <w:r w:rsidRPr="00772B01">
        <w:rPr>
          <w:rFonts w:cs="Times New Roman"/>
          <w:bCs/>
          <w:i/>
          <w:lang w:eastAsia="lt-LT"/>
        </w:rPr>
        <w:t xml:space="preserve"> veiksmus, nes informacija apie 2017 m.</w:t>
      </w:r>
      <w:r w:rsidRPr="00772B01">
        <w:rPr>
          <w:bCs/>
          <w:i/>
          <w:lang w:eastAsia="lt-LT"/>
        </w:rPr>
        <w:t xml:space="preserve"> – 2018 m. II </w:t>
      </w:r>
      <w:proofErr w:type="spellStart"/>
      <w:r w:rsidRPr="00772B01">
        <w:rPr>
          <w:bCs/>
          <w:i/>
          <w:lang w:eastAsia="lt-LT"/>
        </w:rPr>
        <w:t>ketv</w:t>
      </w:r>
      <w:proofErr w:type="spellEnd"/>
      <w:r w:rsidRPr="00772B01">
        <w:rPr>
          <w:bCs/>
          <w:i/>
          <w:lang w:eastAsia="lt-LT"/>
        </w:rPr>
        <w:t xml:space="preserve">. laikotarpiu įvykdytus veiksmus jau buvo pateikta ankstesnėse ataskaitose. </w:t>
      </w:r>
    </w:p>
    <w:p w14:paraId="4CE6246A" w14:textId="3DF00DE8" w:rsidR="006C6C73" w:rsidRDefault="006C6C73" w:rsidP="006476D4">
      <w:pPr>
        <w:jc w:val="center"/>
        <w:rPr>
          <w:rFonts w:cs="Times New Roman"/>
          <w:b/>
        </w:rPr>
      </w:pPr>
    </w:p>
    <w:p w14:paraId="1AB9F3E0" w14:textId="77777777" w:rsidR="006C6C73" w:rsidRPr="00950950" w:rsidRDefault="006C6C73" w:rsidP="006C6C73">
      <w:pPr>
        <w:shd w:val="clear" w:color="auto" w:fill="BFBFBF"/>
        <w:jc w:val="center"/>
        <w:rPr>
          <w:b/>
        </w:rPr>
      </w:pPr>
      <w:r w:rsidRPr="00950950">
        <w:rPr>
          <w:b/>
        </w:rPr>
        <w:t>I. BENDRA STATISTIKA</w:t>
      </w:r>
    </w:p>
    <w:p w14:paraId="3D5255FF" w14:textId="77777777" w:rsidR="006C6C73" w:rsidRDefault="006C6C73" w:rsidP="006476D4">
      <w:pPr>
        <w:jc w:val="center"/>
        <w:rPr>
          <w:rFonts w:cs="Times New Roman"/>
          <w:b/>
        </w:rPr>
      </w:pPr>
    </w:p>
    <w:p w14:paraId="7D2BF4D5" w14:textId="77777777" w:rsidR="006C6C73" w:rsidRDefault="006C6C73" w:rsidP="006C6C73">
      <w:pPr>
        <w:widowControl/>
        <w:suppressAutoHyphens w:val="0"/>
        <w:jc w:val="both"/>
        <w:rPr>
          <w:rFonts w:eastAsia="Times New Roman" w:cs="Times New Roman"/>
          <w:b/>
          <w:kern w:val="0"/>
          <w:lang w:eastAsia="ru-RU" w:bidi="ar-SA"/>
        </w:rPr>
      </w:pPr>
      <w:r w:rsidRPr="006C6C73">
        <w:rPr>
          <w:rFonts w:eastAsia="Times New Roman" w:cs="Times New Roman"/>
          <w:kern w:val="0"/>
          <w:lang w:eastAsia="ru-RU" w:bidi="ar-SA"/>
        </w:rPr>
        <w:t xml:space="preserve">Viso LRV plane per </w:t>
      </w:r>
      <w:r w:rsidRPr="006C6C73">
        <w:rPr>
          <w:rFonts w:eastAsia="Times New Roman" w:cs="Times New Roman"/>
          <w:b/>
          <w:kern w:val="0"/>
          <w:lang w:eastAsia="ru-RU" w:bidi="ar-SA"/>
        </w:rPr>
        <w:t xml:space="preserve">2017–2020 m. </w:t>
      </w:r>
      <w:r w:rsidRPr="006C6C73">
        <w:rPr>
          <w:rFonts w:eastAsia="Times New Roman" w:cs="Times New Roman"/>
          <w:kern w:val="0"/>
          <w:lang w:eastAsia="ru-RU" w:bidi="ar-SA"/>
        </w:rPr>
        <w:t>numatyta įvykdyti</w:t>
      </w:r>
      <w:r w:rsidRPr="006C6C73">
        <w:rPr>
          <w:rFonts w:eastAsia="Times New Roman" w:cs="Times New Roman"/>
          <w:b/>
          <w:kern w:val="0"/>
          <w:lang w:eastAsia="ru-RU" w:bidi="ar-SA"/>
        </w:rPr>
        <w:t xml:space="preserve"> 795 veiksmus.</w:t>
      </w:r>
      <w:r>
        <w:rPr>
          <w:rFonts w:eastAsia="Times New Roman" w:cs="Times New Roman"/>
          <w:b/>
          <w:kern w:val="0"/>
          <w:lang w:eastAsia="ru-RU" w:bidi="ar-SA"/>
        </w:rPr>
        <w:t xml:space="preserve"> </w:t>
      </w:r>
    </w:p>
    <w:p w14:paraId="6C677403" w14:textId="77777777" w:rsidR="006C6C73" w:rsidRDefault="006C6C73" w:rsidP="006C6C73">
      <w:pPr>
        <w:widowControl/>
        <w:suppressAutoHyphens w:val="0"/>
        <w:jc w:val="both"/>
        <w:rPr>
          <w:rFonts w:eastAsia="Times New Roman" w:cs="Times New Roman"/>
          <w:b/>
          <w:kern w:val="0"/>
          <w:lang w:eastAsia="ru-RU" w:bidi="ar-SA"/>
        </w:rPr>
      </w:pPr>
    </w:p>
    <w:p w14:paraId="68D63143" w14:textId="57DA97D1" w:rsidR="006C6C73" w:rsidRDefault="006C6C73" w:rsidP="006C6C73">
      <w:pPr>
        <w:widowControl/>
        <w:suppressAutoHyphens w:val="0"/>
        <w:jc w:val="both"/>
        <w:rPr>
          <w:rFonts w:eastAsia="Times New Roman" w:cs="Times New Roman"/>
          <w:kern w:val="0"/>
          <w:lang w:eastAsia="ru-RU" w:bidi="ar-SA"/>
        </w:rPr>
      </w:pPr>
      <w:r w:rsidRPr="006C6C73">
        <w:rPr>
          <w:rFonts w:eastAsia="Times New Roman" w:cs="Times New Roman"/>
          <w:b/>
          <w:kern w:val="0"/>
          <w:lang w:eastAsia="ru-RU" w:bidi="ar-SA"/>
        </w:rPr>
        <w:t xml:space="preserve">2017 m. – 2018 m. III </w:t>
      </w:r>
      <w:proofErr w:type="spellStart"/>
      <w:r w:rsidRPr="006C6C73">
        <w:rPr>
          <w:rFonts w:eastAsia="Times New Roman" w:cs="Times New Roman"/>
          <w:b/>
          <w:kern w:val="0"/>
          <w:lang w:eastAsia="ru-RU" w:bidi="ar-SA"/>
        </w:rPr>
        <w:t>ketv</w:t>
      </w:r>
      <w:proofErr w:type="spellEnd"/>
      <w:r w:rsidRPr="006C6C73">
        <w:rPr>
          <w:rFonts w:eastAsia="Times New Roman" w:cs="Times New Roman"/>
          <w:b/>
          <w:kern w:val="0"/>
          <w:lang w:eastAsia="ru-RU" w:bidi="ar-SA"/>
        </w:rPr>
        <w:t xml:space="preserve">. </w:t>
      </w:r>
      <w:r w:rsidRPr="006C6C73">
        <w:rPr>
          <w:rFonts w:eastAsia="Times New Roman" w:cs="Times New Roman"/>
          <w:kern w:val="0"/>
          <w:lang w:eastAsia="ru-RU" w:bidi="ar-SA"/>
        </w:rPr>
        <w:t xml:space="preserve">laikotarpiu suplanuota įvykdyti </w:t>
      </w:r>
      <w:r w:rsidRPr="006C6C73">
        <w:rPr>
          <w:rFonts w:eastAsia="Times New Roman" w:cs="Times New Roman"/>
          <w:b/>
          <w:kern w:val="0"/>
          <w:lang w:eastAsia="ru-RU" w:bidi="ar-SA"/>
        </w:rPr>
        <w:t>316 veiksmų</w:t>
      </w:r>
      <w:r w:rsidRPr="006C6C73">
        <w:rPr>
          <w:rFonts w:eastAsia="Times New Roman" w:cs="Times New Roman"/>
          <w:kern w:val="0"/>
          <w:lang w:eastAsia="ru-RU" w:bidi="ar-SA"/>
        </w:rPr>
        <w:t xml:space="preserve"> (39 proc. visų LRV plano veiksmų).</w:t>
      </w:r>
    </w:p>
    <w:p w14:paraId="77FF0929" w14:textId="77777777" w:rsidR="006C6C73" w:rsidRPr="006C6C73" w:rsidRDefault="006C6C73" w:rsidP="006C6C73">
      <w:pPr>
        <w:widowControl/>
        <w:suppressAutoHyphens w:val="0"/>
        <w:jc w:val="both"/>
        <w:rPr>
          <w:rFonts w:eastAsia="Times New Roman" w:cs="Times New Roman"/>
          <w:kern w:val="0"/>
          <w:lang w:eastAsia="ru-RU" w:bidi="ar-SA"/>
        </w:rPr>
      </w:pPr>
    </w:p>
    <w:p w14:paraId="7C2CB872" w14:textId="32DB01AD" w:rsidR="006C6C73" w:rsidRPr="006C6C73" w:rsidRDefault="006C6C73" w:rsidP="006C6C73">
      <w:pPr>
        <w:widowControl/>
        <w:suppressAutoHyphens w:val="0"/>
        <w:jc w:val="both"/>
        <w:rPr>
          <w:rFonts w:eastAsia="Times New Roman" w:cs="Times New Roman"/>
          <w:kern w:val="0"/>
          <w:lang w:eastAsia="ru-RU" w:bidi="ar-SA"/>
        </w:rPr>
      </w:pPr>
      <w:r w:rsidRPr="006C6C73">
        <w:rPr>
          <w:rFonts w:eastAsia="Times New Roman" w:cs="Times New Roman"/>
          <w:kern w:val="0"/>
          <w:lang w:eastAsia="ru-RU" w:bidi="ar-SA"/>
        </w:rPr>
        <w:t xml:space="preserve">2018-10-15 duomenimis, įvykdyti 244 veiksmai, t. y. 77 proc., o </w:t>
      </w:r>
      <w:r w:rsidRPr="006C6C73">
        <w:rPr>
          <w:rFonts w:eastAsia="Times New Roman" w:cs="Times New Roman"/>
          <w:b/>
          <w:kern w:val="0"/>
          <w:lang w:eastAsia="ru-RU" w:bidi="ar-SA"/>
        </w:rPr>
        <w:t>vėluojama įvykdyti  72  veiksmus, t. y. 23  proc.</w:t>
      </w:r>
      <w:r w:rsidRPr="006C6C73">
        <w:rPr>
          <w:rFonts w:eastAsia="Times New Roman" w:cs="Times New Roman"/>
          <w:kern w:val="0"/>
          <w:lang w:eastAsia="ru-RU" w:bidi="ar-SA"/>
        </w:rPr>
        <w:t xml:space="preserve"> nuo visų 2017 m. – 2018 m. III </w:t>
      </w:r>
      <w:proofErr w:type="spellStart"/>
      <w:r w:rsidRPr="006C6C73">
        <w:rPr>
          <w:rFonts w:eastAsia="Times New Roman" w:cs="Times New Roman"/>
          <w:kern w:val="0"/>
          <w:lang w:eastAsia="ru-RU" w:bidi="ar-SA"/>
        </w:rPr>
        <w:t>ketv</w:t>
      </w:r>
      <w:proofErr w:type="spellEnd"/>
      <w:r w:rsidRPr="006C6C73">
        <w:rPr>
          <w:rFonts w:eastAsia="Times New Roman" w:cs="Times New Roman"/>
          <w:kern w:val="0"/>
          <w:lang w:eastAsia="ru-RU" w:bidi="ar-SA"/>
        </w:rPr>
        <w:t>. laikotarpiui suplanuotų veiksmų.</w:t>
      </w:r>
    </w:p>
    <w:p w14:paraId="5AACD6D6" w14:textId="77777777" w:rsidR="006C6C73" w:rsidRPr="006C6C73" w:rsidRDefault="006C6C73" w:rsidP="006C6C73">
      <w:pPr>
        <w:widowControl/>
        <w:suppressAutoHyphens w:val="0"/>
        <w:spacing w:after="60"/>
        <w:contextualSpacing/>
        <w:jc w:val="both"/>
        <w:rPr>
          <w:rFonts w:eastAsia="Times New Roman" w:cs="Times New Roman"/>
          <w:kern w:val="0"/>
          <w:lang w:eastAsia="ru-RU" w:bidi="ar-SA"/>
        </w:rPr>
      </w:pPr>
    </w:p>
    <w:p w14:paraId="33BABF76" w14:textId="77777777" w:rsidR="006C6C73" w:rsidRPr="006C6C73" w:rsidRDefault="006C6C73" w:rsidP="006C6C73">
      <w:pPr>
        <w:widowControl/>
        <w:suppressAutoHyphens w:val="0"/>
        <w:spacing w:after="60"/>
        <w:contextualSpacing/>
        <w:jc w:val="both"/>
        <w:rPr>
          <w:rFonts w:eastAsia="Times New Roman" w:cs="Times New Roman"/>
          <w:kern w:val="0"/>
          <w:lang w:eastAsia="ru-RU" w:bidi="ar-SA"/>
        </w:rPr>
      </w:pPr>
      <w:r w:rsidRPr="006C6C73">
        <w:rPr>
          <w:rFonts w:eastAsia="Times New Roman" w:cs="Times New Roman"/>
          <w:noProof/>
          <w:kern w:val="0"/>
          <w:szCs w:val="20"/>
          <w:lang w:eastAsia="ru-RU" w:bidi="ar-SA"/>
        </w:rPr>
        <w:drawing>
          <wp:inline distT="0" distB="0" distL="0" distR="0" wp14:anchorId="62C69848" wp14:editId="35BEB72F">
            <wp:extent cx="6581775" cy="3185795"/>
            <wp:effectExtent l="0" t="0" r="9525" b="14605"/>
            <wp:docPr id="5" name="Chart 5">
              <a:extLst xmlns:a="http://schemas.openxmlformats.org/drawingml/2006/main">
                <a:ext uri="{FF2B5EF4-FFF2-40B4-BE49-F238E27FC236}">
                  <a16:creationId xmlns:a16="http://schemas.microsoft.com/office/drawing/2014/main" id="{3DEE6BE1-73E7-479B-B530-6380D56FE21E}"/>
                </a:ext>
              </a:extLst>
            </wp:docPr>
            <wp:cNvGraphicFramePr/>
            <a:graphic xmlns:a="http://schemas.openxmlformats.org/drawingml/2006/main">
              <a:graphicData uri="http://schemas.openxmlformats.org/drawingml/2006/chart">
                <c:chart xmlns:c="http://schemas.openxmlformats.org/drawingml/2006/chart" r:id="rId8"/>
              </a:graphicData>
            </a:graphic>
          </wp:inline>
        </w:drawing>
      </w:r>
    </w:p>
    <w:p w14:paraId="1E4FE50A" w14:textId="77777777" w:rsidR="006C6C73" w:rsidRPr="006C6C73" w:rsidRDefault="006C6C73" w:rsidP="006C6C73">
      <w:pPr>
        <w:widowControl/>
        <w:suppressAutoHyphens w:val="0"/>
        <w:spacing w:after="60"/>
        <w:contextualSpacing/>
        <w:jc w:val="both"/>
        <w:rPr>
          <w:rFonts w:eastAsia="Times New Roman" w:cs="Times New Roman"/>
          <w:kern w:val="0"/>
          <w:lang w:eastAsia="ru-RU" w:bidi="ar-SA"/>
        </w:rPr>
      </w:pPr>
    </w:p>
    <w:p w14:paraId="7A127BEF" w14:textId="184337DA" w:rsidR="006C6C73" w:rsidRDefault="006C6C73" w:rsidP="006C6C73">
      <w:pPr>
        <w:widowControl/>
        <w:suppressAutoHyphens w:val="0"/>
        <w:spacing w:after="60"/>
        <w:contextualSpacing/>
        <w:jc w:val="both"/>
        <w:rPr>
          <w:rFonts w:eastAsia="Times New Roman" w:cs="Times New Roman"/>
          <w:kern w:val="0"/>
          <w:lang w:eastAsia="ru-RU" w:bidi="ar-SA"/>
        </w:rPr>
      </w:pPr>
      <w:r w:rsidRPr="006C6C73">
        <w:rPr>
          <w:rFonts w:eastAsia="Times New Roman" w:cs="Times New Roman"/>
          <w:kern w:val="0"/>
          <w:lang w:eastAsia="ru-RU" w:bidi="ar-SA"/>
        </w:rPr>
        <w:lastRenderedPageBreak/>
        <w:t xml:space="preserve">Analizuojant visų veiksmų vykdymą, galima pastebėti, kad </w:t>
      </w:r>
      <w:r w:rsidRPr="006C6C73">
        <w:rPr>
          <w:rFonts w:eastAsia="Times New Roman" w:cs="Times New Roman"/>
          <w:b/>
          <w:kern w:val="0"/>
          <w:lang w:eastAsia="ru-RU" w:bidi="ar-SA"/>
        </w:rPr>
        <w:t xml:space="preserve">daugiausiai veiksmų yra įvykdžiusios tos ministerijos, kurioms ir buvo pavesta įvykdyti daugiausiai veiksmų, </w:t>
      </w:r>
      <w:r w:rsidRPr="006C6C73">
        <w:rPr>
          <w:rFonts w:eastAsia="Times New Roman" w:cs="Times New Roman"/>
          <w:kern w:val="0"/>
          <w:lang w:eastAsia="ru-RU" w:bidi="ar-SA"/>
        </w:rPr>
        <w:t xml:space="preserve">t. y. </w:t>
      </w:r>
      <w:r w:rsidRPr="006C6C73">
        <w:rPr>
          <w:rFonts w:eastAsia="Times New Roman" w:cs="Times New Roman"/>
          <w:kern w:val="0"/>
          <w:u w:val="single"/>
          <w:lang w:eastAsia="ru-RU" w:bidi="ar-SA"/>
        </w:rPr>
        <w:t>Švietimo ir mokslo ministerija</w:t>
      </w:r>
      <w:r w:rsidRPr="006C6C73">
        <w:rPr>
          <w:rFonts w:eastAsia="Times New Roman" w:cs="Times New Roman"/>
          <w:kern w:val="0"/>
          <w:lang w:eastAsia="ru-RU" w:bidi="ar-SA"/>
        </w:rPr>
        <w:t xml:space="preserve"> įvykdė </w:t>
      </w:r>
      <w:r w:rsidRPr="006C6C73">
        <w:rPr>
          <w:rFonts w:eastAsia="Times New Roman" w:cs="Times New Roman"/>
          <w:b/>
          <w:kern w:val="0"/>
          <w:lang w:eastAsia="ru-RU" w:bidi="ar-SA"/>
        </w:rPr>
        <w:t xml:space="preserve">50 </w:t>
      </w:r>
      <w:r w:rsidRPr="006C6C73">
        <w:rPr>
          <w:rFonts w:eastAsia="Times New Roman" w:cs="Times New Roman"/>
          <w:kern w:val="0"/>
          <w:lang w:eastAsia="ru-RU" w:bidi="ar-SA"/>
        </w:rPr>
        <w:t xml:space="preserve">veiksmų (iš suplanuotų 60 veiksmų) ir </w:t>
      </w:r>
      <w:r w:rsidRPr="006C6C73">
        <w:rPr>
          <w:rFonts w:eastAsia="Times New Roman" w:cs="Times New Roman"/>
          <w:kern w:val="0"/>
          <w:u w:val="single"/>
          <w:lang w:eastAsia="ru-RU" w:bidi="ar-SA"/>
        </w:rPr>
        <w:t>Ūkio ministerija</w:t>
      </w:r>
      <w:r w:rsidRPr="006C6C73">
        <w:rPr>
          <w:rFonts w:eastAsia="Times New Roman" w:cs="Times New Roman"/>
          <w:kern w:val="0"/>
          <w:lang w:eastAsia="ru-RU" w:bidi="ar-SA"/>
        </w:rPr>
        <w:t xml:space="preserve"> įvykdė </w:t>
      </w:r>
      <w:r w:rsidRPr="006C6C73">
        <w:rPr>
          <w:rFonts w:eastAsia="Times New Roman" w:cs="Times New Roman"/>
          <w:b/>
          <w:kern w:val="0"/>
          <w:lang w:eastAsia="ru-RU" w:bidi="ar-SA"/>
        </w:rPr>
        <w:t>32</w:t>
      </w:r>
      <w:r w:rsidRPr="006C6C73">
        <w:rPr>
          <w:rFonts w:eastAsia="Times New Roman" w:cs="Times New Roman"/>
          <w:kern w:val="0"/>
          <w:lang w:eastAsia="ru-RU" w:bidi="ar-SA"/>
        </w:rPr>
        <w:t xml:space="preserve"> veiksmus (iš suplanuotų 40 veiksmų). </w:t>
      </w:r>
    </w:p>
    <w:p w14:paraId="65C25CF7" w14:textId="6C756777" w:rsidR="006C6C73" w:rsidRDefault="006C6C73" w:rsidP="006C6C73">
      <w:pPr>
        <w:widowControl/>
        <w:suppressAutoHyphens w:val="0"/>
        <w:spacing w:after="60"/>
        <w:contextualSpacing/>
        <w:jc w:val="both"/>
        <w:rPr>
          <w:rFonts w:eastAsia="Times New Roman" w:cs="Times New Roman"/>
          <w:kern w:val="0"/>
          <w:lang w:eastAsia="ru-RU" w:bidi="ar-SA"/>
        </w:rPr>
      </w:pPr>
    </w:p>
    <w:p w14:paraId="32E924F5" w14:textId="77777777" w:rsidR="006C6C73" w:rsidRDefault="006C6C73" w:rsidP="006C6C73">
      <w:pPr>
        <w:widowControl/>
        <w:suppressAutoHyphens w:val="0"/>
        <w:spacing w:after="60"/>
        <w:jc w:val="both"/>
        <w:rPr>
          <w:rFonts w:eastAsia="Times New Roman" w:cs="Times New Roman"/>
          <w:kern w:val="0"/>
          <w:lang w:eastAsia="ru-RU" w:bidi="ar-SA"/>
        </w:rPr>
      </w:pPr>
      <w:r w:rsidRPr="006C6C73">
        <w:rPr>
          <w:rFonts w:eastAsia="Times New Roman" w:cs="Times New Roman"/>
          <w:b/>
          <w:kern w:val="0"/>
          <w:lang w:eastAsia="ru-RU" w:bidi="ar-SA"/>
        </w:rPr>
        <w:t>Didžiausią pažangą</w:t>
      </w:r>
      <w:r w:rsidRPr="006C6C73">
        <w:rPr>
          <w:rFonts w:eastAsia="Times New Roman" w:cs="Times New Roman"/>
          <w:kern w:val="0"/>
          <w:lang w:eastAsia="ru-RU" w:bidi="ar-SA"/>
        </w:rPr>
        <w:t xml:space="preserve"> yra padariusi </w:t>
      </w:r>
      <w:r w:rsidRPr="006C6C73">
        <w:rPr>
          <w:rFonts w:eastAsia="Times New Roman" w:cs="Times New Roman"/>
          <w:kern w:val="0"/>
          <w:u w:val="single"/>
          <w:lang w:eastAsia="ru-RU" w:bidi="ar-SA"/>
        </w:rPr>
        <w:t>Energetikos ministerija</w:t>
      </w:r>
      <w:r w:rsidRPr="006C6C73">
        <w:rPr>
          <w:rFonts w:eastAsia="Times New Roman" w:cs="Times New Roman"/>
          <w:kern w:val="0"/>
          <w:lang w:eastAsia="ru-RU" w:bidi="ar-SA"/>
        </w:rPr>
        <w:t xml:space="preserve">, kuri yra įvykdžiusi visus suplanuotus 11 veiksmų (100 proc.). </w:t>
      </w:r>
      <w:r w:rsidRPr="006C6C73">
        <w:rPr>
          <w:rFonts w:eastAsia="Times New Roman" w:cs="Times New Roman"/>
          <w:kern w:val="0"/>
          <w:u w:val="single"/>
          <w:lang w:eastAsia="ru-RU" w:bidi="ar-SA"/>
        </w:rPr>
        <w:t>Krašto apsaugos ministerija</w:t>
      </w:r>
      <w:r w:rsidRPr="006C6C73">
        <w:rPr>
          <w:rFonts w:eastAsia="Times New Roman" w:cs="Times New Roman"/>
          <w:kern w:val="0"/>
          <w:lang w:eastAsia="ru-RU" w:bidi="ar-SA"/>
        </w:rPr>
        <w:t xml:space="preserve"> yra įvykdžiusi 14 veiksmų iš suplanuotų 15 veiksmų (93 proc.), o Užsienio reikalų ministerija ir Vidaus reikalų ministerija yra įvykdžiusios po 92 proc. suplanuotų veiksmų.</w:t>
      </w:r>
    </w:p>
    <w:p w14:paraId="32296EB8" w14:textId="77777777" w:rsidR="006C6C73" w:rsidRPr="006C6C73" w:rsidRDefault="006C6C73" w:rsidP="006C6C73">
      <w:pPr>
        <w:widowControl/>
        <w:suppressAutoHyphens w:val="0"/>
        <w:spacing w:after="60"/>
        <w:contextualSpacing/>
        <w:jc w:val="both"/>
        <w:rPr>
          <w:rFonts w:eastAsia="Times New Roman" w:cs="Times New Roman"/>
          <w:kern w:val="0"/>
          <w:lang w:eastAsia="ru-RU" w:bidi="ar-SA"/>
        </w:rPr>
      </w:pPr>
    </w:p>
    <w:p w14:paraId="7A895C16" w14:textId="77777777" w:rsidR="006C6C73" w:rsidRPr="006C6C73" w:rsidRDefault="006C6C73" w:rsidP="006C6C73">
      <w:pPr>
        <w:widowControl/>
        <w:suppressAutoHyphens w:val="0"/>
        <w:spacing w:after="60"/>
        <w:contextualSpacing/>
        <w:jc w:val="both"/>
        <w:rPr>
          <w:rFonts w:eastAsia="Times New Roman" w:cs="Times New Roman"/>
          <w:kern w:val="0"/>
          <w:lang w:eastAsia="ru-RU" w:bidi="ar-SA"/>
        </w:rPr>
      </w:pPr>
      <w:r w:rsidRPr="006C6C73">
        <w:rPr>
          <w:rFonts w:eastAsia="Times New Roman" w:cs="Times New Roman"/>
          <w:kern w:val="0"/>
          <w:lang w:eastAsia="ru-RU" w:bidi="ar-SA"/>
        </w:rPr>
        <w:t xml:space="preserve">Daugiausiai veiksmų </w:t>
      </w:r>
      <w:r w:rsidRPr="006C6C73">
        <w:rPr>
          <w:rFonts w:eastAsia="Times New Roman" w:cs="Times New Roman"/>
          <w:b/>
          <w:kern w:val="0"/>
          <w:lang w:eastAsia="ru-RU" w:bidi="ar-SA"/>
        </w:rPr>
        <w:t xml:space="preserve">vėluoja vykdyti </w:t>
      </w:r>
      <w:r w:rsidRPr="006C6C73">
        <w:rPr>
          <w:rFonts w:eastAsia="Times New Roman" w:cs="Times New Roman"/>
          <w:kern w:val="0"/>
          <w:u w:val="single"/>
          <w:lang w:eastAsia="ru-RU" w:bidi="ar-SA"/>
        </w:rPr>
        <w:t>Aplinkos, Finansų ir Švietimo ir mokslo ministerijos</w:t>
      </w:r>
      <w:r w:rsidRPr="006C6C73">
        <w:rPr>
          <w:rFonts w:eastAsia="Times New Roman" w:cs="Times New Roman"/>
          <w:kern w:val="0"/>
          <w:lang w:eastAsia="ru-RU" w:bidi="ar-SA"/>
        </w:rPr>
        <w:t xml:space="preserve">, kurios iki galo neįvykdė </w:t>
      </w:r>
      <w:r w:rsidRPr="006C6C73">
        <w:rPr>
          <w:rFonts w:eastAsia="Times New Roman" w:cs="Times New Roman"/>
          <w:b/>
          <w:kern w:val="0"/>
          <w:lang w:eastAsia="ru-RU" w:bidi="ar-SA"/>
        </w:rPr>
        <w:t>po 10 veiksmų</w:t>
      </w:r>
      <w:r w:rsidRPr="006C6C73">
        <w:rPr>
          <w:rFonts w:eastAsia="Times New Roman" w:cs="Times New Roman"/>
          <w:kern w:val="0"/>
          <w:lang w:eastAsia="ru-RU" w:bidi="ar-SA"/>
        </w:rPr>
        <w:t>.</w:t>
      </w:r>
    </w:p>
    <w:p w14:paraId="029EB0A1" w14:textId="77777777" w:rsidR="006C6C73" w:rsidRPr="006C6C73" w:rsidRDefault="006C6C73" w:rsidP="006C6C73">
      <w:pPr>
        <w:widowControl/>
        <w:suppressAutoHyphens w:val="0"/>
        <w:spacing w:after="60"/>
        <w:contextualSpacing/>
        <w:jc w:val="both"/>
        <w:rPr>
          <w:rFonts w:eastAsia="Times New Roman" w:cs="Times New Roman"/>
          <w:kern w:val="0"/>
          <w:lang w:eastAsia="ru-RU" w:bidi="ar-SA"/>
        </w:rPr>
      </w:pPr>
    </w:p>
    <w:p w14:paraId="1CEAD50D" w14:textId="275F737B" w:rsidR="006C6C73" w:rsidRPr="006C6C73" w:rsidRDefault="006C6C73" w:rsidP="006C6C73">
      <w:pPr>
        <w:widowControl/>
        <w:shd w:val="clear" w:color="auto" w:fill="FFFFFF"/>
        <w:suppressAutoHyphens w:val="0"/>
        <w:spacing w:after="60"/>
        <w:contextualSpacing/>
        <w:jc w:val="both"/>
        <w:rPr>
          <w:rFonts w:eastAsia="Times New Roman" w:cs="Times New Roman"/>
          <w:kern w:val="0"/>
          <w:lang w:eastAsia="ru-RU" w:bidi="ar-SA"/>
        </w:rPr>
      </w:pPr>
      <w:bookmarkStart w:id="1" w:name="_Hlk528150818"/>
      <w:r w:rsidRPr="006C6C73">
        <w:rPr>
          <w:rFonts w:eastAsia="Times New Roman" w:cs="Times New Roman"/>
          <w:b/>
          <w:kern w:val="0"/>
          <w:lang w:eastAsia="ru-RU" w:bidi="ar-SA"/>
        </w:rPr>
        <w:t>Prasčiausią pažangą</w:t>
      </w:r>
      <w:r>
        <w:rPr>
          <w:rFonts w:eastAsia="Times New Roman" w:cs="Times New Roman"/>
          <w:kern w:val="0"/>
          <w:lang w:eastAsia="ru-RU" w:bidi="ar-SA"/>
        </w:rPr>
        <w:t xml:space="preserve"> pagal vėluojančių veiksmų dalį nuo suplanuotų veiksmų, padarė </w:t>
      </w:r>
      <w:r w:rsidRPr="006C6C73">
        <w:rPr>
          <w:rFonts w:eastAsia="Times New Roman" w:cs="Times New Roman"/>
          <w:kern w:val="0"/>
          <w:u w:val="single"/>
          <w:lang w:eastAsia="ru-RU" w:bidi="ar-SA"/>
        </w:rPr>
        <w:t>šios ministerijos</w:t>
      </w:r>
      <w:r w:rsidRPr="006C6C73">
        <w:rPr>
          <w:rFonts w:eastAsia="Times New Roman" w:cs="Times New Roman"/>
          <w:kern w:val="0"/>
          <w:lang w:eastAsia="ru-RU" w:bidi="ar-SA"/>
        </w:rPr>
        <w:t>:</w:t>
      </w:r>
    </w:p>
    <w:p w14:paraId="77FC0EEA" w14:textId="14CFBC14" w:rsidR="006C6C73" w:rsidRDefault="006C6C73" w:rsidP="006C6C73">
      <w:pPr>
        <w:widowControl/>
        <w:numPr>
          <w:ilvl w:val="0"/>
          <w:numId w:val="44"/>
        </w:numPr>
        <w:shd w:val="clear" w:color="auto" w:fill="FFFFFF"/>
        <w:suppressAutoHyphens w:val="0"/>
        <w:spacing w:after="60"/>
        <w:contextualSpacing/>
        <w:jc w:val="both"/>
        <w:rPr>
          <w:rFonts w:eastAsia="Times New Roman" w:cs="Times New Roman"/>
          <w:kern w:val="0"/>
          <w:lang w:eastAsia="ru-RU" w:bidi="ar-SA"/>
        </w:rPr>
      </w:pPr>
      <w:r w:rsidRPr="00F555B5">
        <w:rPr>
          <w:rFonts w:eastAsia="Times New Roman" w:cs="Times New Roman"/>
          <w:kern w:val="0"/>
          <w:u w:val="single"/>
          <w:lang w:eastAsia="ru-RU" w:bidi="ar-SA"/>
        </w:rPr>
        <w:t>Aplinkos ministerija</w:t>
      </w:r>
      <w:r w:rsidRPr="006C6C73">
        <w:rPr>
          <w:rFonts w:eastAsia="Times New Roman" w:cs="Times New Roman"/>
          <w:kern w:val="0"/>
          <w:lang w:eastAsia="ru-RU" w:bidi="ar-SA"/>
        </w:rPr>
        <w:t xml:space="preserve">, kuri vėluoja įvykdyti 10 iš 19 suplanuotų veiksmų (53 </w:t>
      </w:r>
      <w:r>
        <w:rPr>
          <w:rFonts w:eastAsia="Times New Roman" w:cs="Times New Roman"/>
          <w:kern w:val="0"/>
          <w:lang w:eastAsia="ru-RU" w:bidi="ar-SA"/>
        </w:rPr>
        <w:t>proc.);</w:t>
      </w:r>
    </w:p>
    <w:p w14:paraId="07A78E35" w14:textId="0E4B9971" w:rsidR="006C6C73" w:rsidRDefault="006C6C73" w:rsidP="006C6C73">
      <w:pPr>
        <w:widowControl/>
        <w:numPr>
          <w:ilvl w:val="0"/>
          <w:numId w:val="44"/>
        </w:numPr>
        <w:shd w:val="clear" w:color="auto" w:fill="FFFFFF"/>
        <w:suppressAutoHyphens w:val="0"/>
        <w:spacing w:after="60"/>
        <w:contextualSpacing/>
        <w:jc w:val="both"/>
        <w:rPr>
          <w:rFonts w:eastAsia="Times New Roman" w:cs="Times New Roman"/>
          <w:kern w:val="0"/>
          <w:lang w:eastAsia="ru-RU" w:bidi="ar-SA"/>
        </w:rPr>
      </w:pPr>
      <w:r w:rsidRPr="00F555B5">
        <w:rPr>
          <w:rFonts w:eastAsia="Times New Roman" w:cs="Times New Roman"/>
          <w:kern w:val="0"/>
          <w:u w:val="single"/>
          <w:lang w:eastAsia="ru-RU" w:bidi="ar-SA"/>
        </w:rPr>
        <w:t>Susiekimo ministerija</w:t>
      </w:r>
      <w:r w:rsidRPr="006C6C73">
        <w:rPr>
          <w:rFonts w:eastAsia="Times New Roman" w:cs="Times New Roman"/>
          <w:kern w:val="0"/>
          <w:lang w:eastAsia="ru-RU" w:bidi="ar-SA"/>
        </w:rPr>
        <w:t>,</w:t>
      </w:r>
      <w:r>
        <w:rPr>
          <w:rFonts w:eastAsia="Times New Roman" w:cs="Times New Roman"/>
          <w:b/>
          <w:kern w:val="0"/>
          <w:lang w:eastAsia="ru-RU" w:bidi="ar-SA"/>
        </w:rPr>
        <w:t xml:space="preserve"> </w:t>
      </w:r>
      <w:r w:rsidRPr="006C6C73">
        <w:rPr>
          <w:rFonts w:eastAsia="Times New Roman" w:cs="Times New Roman"/>
          <w:kern w:val="0"/>
          <w:lang w:eastAsia="ru-RU" w:bidi="ar-SA"/>
        </w:rPr>
        <w:t xml:space="preserve">kuri vėluoja įvykdyti </w:t>
      </w:r>
      <w:r>
        <w:rPr>
          <w:rFonts w:eastAsia="Times New Roman" w:cs="Times New Roman"/>
          <w:kern w:val="0"/>
          <w:lang w:eastAsia="ru-RU" w:bidi="ar-SA"/>
        </w:rPr>
        <w:t>2 iš 5</w:t>
      </w:r>
      <w:r w:rsidRPr="006C6C73">
        <w:rPr>
          <w:rFonts w:eastAsia="Times New Roman" w:cs="Times New Roman"/>
          <w:kern w:val="0"/>
          <w:lang w:eastAsia="ru-RU" w:bidi="ar-SA"/>
        </w:rPr>
        <w:t xml:space="preserve"> suplanuotų veiksmų (</w:t>
      </w:r>
      <w:r>
        <w:rPr>
          <w:rFonts w:eastAsia="Times New Roman" w:cs="Times New Roman"/>
          <w:kern w:val="0"/>
          <w:lang w:eastAsia="ru-RU" w:bidi="ar-SA"/>
        </w:rPr>
        <w:t>40</w:t>
      </w:r>
      <w:r w:rsidRPr="006C6C73">
        <w:rPr>
          <w:rFonts w:eastAsia="Times New Roman" w:cs="Times New Roman"/>
          <w:kern w:val="0"/>
          <w:lang w:eastAsia="ru-RU" w:bidi="ar-SA"/>
        </w:rPr>
        <w:t xml:space="preserve"> </w:t>
      </w:r>
      <w:r>
        <w:rPr>
          <w:rFonts w:eastAsia="Times New Roman" w:cs="Times New Roman"/>
          <w:kern w:val="0"/>
          <w:lang w:eastAsia="ru-RU" w:bidi="ar-SA"/>
        </w:rPr>
        <w:t>proc.);</w:t>
      </w:r>
    </w:p>
    <w:p w14:paraId="1BD52AE2" w14:textId="7549D99D" w:rsidR="006C6C73" w:rsidRPr="006C6C73" w:rsidRDefault="006C6C73" w:rsidP="006C6C73">
      <w:pPr>
        <w:widowControl/>
        <w:numPr>
          <w:ilvl w:val="0"/>
          <w:numId w:val="44"/>
        </w:numPr>
        <w:shd w:val="clear" w:color="auto" w:fill="FFFFFF"/>
        <w:suppressAutoHyphens w:val="0"/>
        <w:spacing w:after="60"/>
        <w:contextualSpacing/>
        <w:jc w:val="both"/>
        <w:rPr>
          <w:rFonts w:eastAsia="Times New Roman" w:cs="Times New Roman"/>
          <w:kern w:val="0"/>
          <w:lang w:eastAsia="ru-RU" w:bidi="ar-SA"/>
        </w:rPr>
      </w:pPr>
      <w:r w:rsidRPr="00F555B5">
        <w:rPr>
          <w:rFonts w:eastAsia="Times New Roman" w:cs="Times New Roman"/>
          <w:kern w:val="0"/>
          <w:u w:val="single"/>
          <w:lang w:eastAsia="ru-RU" w:bidi="ar-SA"/>
        </w:rPr>
        <w:t>Finansų ministerija</w:t>
      </w:r>
      <w:r w:rsidRPr="006C6C73">
        <w:rPr>
          <w:rFonts w:eastAsia="Times New Roman" w:cs="Times New Roman"/>
          <w:kern w:val="0"/>
          <w:lang w:eastAsia="ru-RU" w:bidi="ar-SA"/>
        </w:rPr>
        <w:t xml:space="preserve">, kuri vėluoja įvykdyti 10 iš 29 suplanuotų veiksmų (35 </w:t>
      </w:r>
      <w:r>
        <w:rPr>
          <w:rFonts w:eastAsia="Times New Roman" w:cs="Times New Roman"/>
          <w:kern w:val="0"/>
          <w:lang w:eastAsia="ru-RU" w:bidi="ar-SA"/>
        </w:rPr>
        <w:t>proc.);</w:t>
      </w:r>
    </w:p>
    <w:p w14:paraId="63168997" w14:textId="0E0F5ABD" w:rsidR="006C6C73" w:rsidRDefault="006C6C73" w:rsidP="006C6C73">
      <w:pPr>
        <w:widowControl/>
        <w:numPr>
          <w:ilvl w:val="0"/>
          <w:numId w:val="44"/>
        </w:numPr>
        <w:shd w:val="clear" w:color="auto" w:fill="FFFFFF"/>
        <w:suppressAutoHyphens w:val="0"/>
        <w:spacing w:after="60"/>
        <w:contextualSpacing/>
        <w:jc w:val="both"/>
        <w:rPr>
          <w:rFonts w:eastAsia="Times New Roman" w:cs="Times New Roman"/>
          <w:kern w:val="0"/>
          <w:lang w:eastAsia="ru-RU" w:bidi="ar-SA"/>
        </w:rPr>
      </w:pPr>
      <w:r w:rsidRPr="00F555B5">
        <w:rPr>
          <w:rFonts w:eastAsia="Times New Roman" w:cs="Times New Roman"/>
          <w:kern w:val="0"/>
          <w:u w:val="single"/>
          <w:lang w:eastAsia="ru-RU" w:bidi="ar-SA"/>
        </w:rPr>
        <w:t>Kultūros ministerija</w:t>
      </w:r>
      <w:r w:rsidRPr="006C6C73">
        <w:rPr>
          <w:rFonts w:eastAsia="Times New Roman" w:cs="Times New Roman"/>
          <w:kern w:val="0"/>
          <w:lang w:eastAsia="ru-RU" w:bidi="ar-SA"/>
        </w:rPr>
        <w:t>, kuri vėluoja įvykdyti 8 iš 24 suplanuotų veiksmų (33 proc.)</w:t>
      </w:r>
      <w:r>
        <w:rPr>
          <w:rFonts w:eastAsia="Times New Roman" w:cs="Times New Roman"/>
          <w:kern w:val="0"/>
          <w:lang w:eastAsia="ru-RU" w:bidi="ar-SA"/>
        </w:rPr>
        <w:t>.</w:t>
      </w:r>
    </w:p>
    <w:bookmarkEnd w:id="1"/>
    <w:p w14:paraId="7E18CD69" w14:textId="77777777" w:rsidR="006C6C73" w:rsidRDefault="006C6C73" w:rsidP="006C6C73">
      <w:pPr>
        <w:widowControl/>
        <w:shd w:val="clear" w:color="auto" w:fill="FFFFFF"/>
        <w:suppressAutoHyphens w:val="0"/>
        <w:spacing w:after="60"/>
        <w:ind w:left="720"/>
        <w:contextualSpacing/>
        <w:jc w:val="both"/>
        <w:rPr>
          <w:rFonts w:eastAsia="Times New Roman" w:cs="Times New Roman"/>
          <w:kern w:val="0"/>
          <w:lang w:eastAsia="ru-RU" w:bidi="ar-SA"/>
        </w:rPr>
      </w:pPr>
    </w:p>
    <w:p w14:paraId="3070E31A" w14:textId="01CB5737" w:rsidR="006C6C73" w:rsidRPr="006C6C73" w:rsidRDefault="006C6C73" w:rsidP="006C6C73">
      <w:pPr>
        <w:widowControl/>
        <w:shd w:val="clear" w:color="auto" w:fill="FFFFFF"/>
        <w:suppressAutoHyphens w:val="0"/>
        <w:spacing w:after="60"/>
        <w:ind w:left="360"/>
        <w:contextualSpacing/>
        <w:jc w:val="both"/>
        <w:rPr>
          <w:rFonts w:eastAsia="Times New Roman" w:cs="Times New Roman"/>
          <w:kern w:val="0"/>
          <w:lang w:eastAsia="ru-RU" w:bidi="ar-SA"/>
        </w:rPr>
      </w:pPr>
    </w:p>
    <w:p w14:paraId="1974BFC8" w14:textId="2EEE108F" w:rsidR="006C6C73" w:rsidRPr="00950950" w:rsidRDefault="006C6C73" w:rsidP="006C6C73">
      <w:pPr>
        <w:pStyle w:val="Antraste"/>
        <w:shd w:val="clear" w:color="auto" w:fill="BFBFBF"/>
        <w:spacing w:before="120"/>
        <w:rPr>
          <w:spacing w:val="0"/>
          <w:szCs w:val="24"/>
        </w:rPr>
      </w:pPr>
      <w:r w:rsidRPr="00950950">
        <w:rPr>
          <w:caps w:val="0"/>
          <w:spacing w:val="0"/>
          <w:szCs w:val="24"/>
        </w:rPr>
        <w:t>II. 2018 M. II</w:t>
      </w:r>
      <w:r>
        <w:rPr>
          <w:caps w:val="0"/>
          <w:spacing w:val="0"/>
          <w:szCs w:val="24"/>
        </w:rPr>
        <w:t>I</w:t>
      </w:r>
      <w:r w:rsidRPr="00950950">
        <w:rPr>
          <w:caps w:val="0"/>
          <w:spacing w:val="0"/>
          <w:szCs w:val="24"/>
        </w:rPr>
        <w:t xml:space="preserve"> KETV. VEIKSMŲ VYKDYMAS</w:t>
      </w:r>
    </w:p>
    <w:p w14:paraId="27D7B62E" w14:textId="77777777" w:rsidR="006C6C73" w:rsidRPr="006C6C73" w:rsidRDefault="006C6C73" w:rsidP="006C6C73">
      <w:pPr>
        <w:widowControl/>
        <w:suppressAutoHyphens w:val="0"/>
        <w:spacing w:after="60"/>
        <w:jc w:val="both"/>
        <w:rPr>
          <w:rFonts w:eastAsia="Times New Roman" w:cs="Times New Roman"/>
          <w:kern w:val="0"/>
          <w:lang w:eastAsia="ru-RU" w:bidi="ar-SA"/>
        </w:rPr>
      </w:pPr>
    </w:p>
    <w:p w14:paraId="7E5C51CE" w14:textId="77777777" w:rsidR="006C6C73" w:rsidRPr="009A18C1" w:rsidRDefault="006C6C73" w:rsidP="006C6C73">
      <w:pPr>
        <w:spacing w:after="160"/>
      </w:pPr>
      <w:r w:rsidRPr="009A18C1">
        <w:rPr>
          <w:b/>
        </w:rPr>
        <w:t>2018 m. II</w:t>
      </w:r>
      <w:r>
        <w:rPr>
          <w:b/>
        </w:rPr>
        <w:t>I</w:t>
      </w:r>
      <w:r w:rsidRPr="009A18C1">
        <w:rPr>
          <w:b/>
        </w:rPr>
        <w:t xml:space="preserve"> </w:t>
      </w:r>
      <w:proofErr w:type="spellStart"/>
      <w:r w:rsidRPr="009A18C1">
        <w:rPr>
          <w:b/>
        </w:rPr>
        <w:t>ketv</w:t>
      </w:r>
      <w:proofErr w:type="spellEnd"/>
      <w:r w:rsidRPr="009A18C1">
        <w:rPr>
          <w:b/>
        </w:rPr>
        <w:t>.</w:t>
      </w:r>
      <w:r w:rsidRPr="009A18C1">
        <w:t xml:space="preserve"> </w:t>
      </w:r>
      <w:r>
        <w:t xml:space="preserve">buvo </w:t>
      </w:r>
      <w:r w:rsidRPr="009A18C1">
        <w:t xml:space="preserve">suplanuota įvykdyti </w:t>
      </w:r>
      <w:r>
        <w:rPr>
          <w:b/>
        </w:rPr>
        <w:t>35</w:t>
      </w:r>
      <w:r w:rsidRPr="009A18C1">
        <w:rPr>
          <w:b/>
        </w:rPr>
        <w:t xml:space="preserve"> </w:t>
      </w:r>
      <w:r w:rsidRPr="009A18C1">
        <w:t>veiksmus</w:t>
      </w:r>
      <w:r w:rsidRPr="009A18C1">
        <w:rPr>
          <w:b/>
        </w:rPr>
        <w:t xml:space="preserve"> </w:t>
      </w:r>
      <w:r w:rsidRPr="009A18C1">
        <w:t>(</w:t>
      </w:r>
      <w:r>
        <w:rPr>
          <w:b/>
        </w:rPr>
        <w:t>4,4</w:t>
      </w:r>
      <w:r w:rsidRPr="009A18C1">
        <w:rPr>
          <w:b/>
        </w:rPr>
        <w:t xml:space="preserve"> proc. </w:t>
      </w:r>
      <w:r w:rsidRPr="009A18C1">
        <w:t>nuo visų LRV plan</w:t>
      </w:r>
      <w:r>
        <w:t>o</w:t>
      </w:r>
      <w:r w:rsidRPr="009A18C1">
        <w:t xml:space="preserve"> veiksmų). </w:t>
      </w:r>
    </w:p>
    <w:p w14:paraId="36BB3EB4" w14:textId="77777777" w:rsidR="006C6C73" w:rsidRPr="00CE647D" w:rsidRDefault="006C6C73" w:rsidP="006C6C73">
      <w:pPr>
        <w:spacing w:after="160"/>
        <w:rPr>
          <w:u w:val="single"/>
        </w:rPr>
      </w:pPr>
      <w:r w:rsidRPr="0021785C">
        <w:t>2018-10-15 duomenimis,</w:t>
      </w:r>
      <w:r w:rsidRPr="009A18C1">
        <w:t xml:space="preserve"> </w:t>
      </w:r>
      <w:r w:rsidRPr="009A18C1">
        <w:rPr>
          <w:b/>
        </w:rPr>
        <w:t>įvykdyta</w:t>
      </w:r>
      <w:r w:rsidRPr="009A18C1">
        <w:t xml:space="preserve"> </w:t>
      </w:r>
      <w:r>
        <w:rPr>
          <w:b/>
        </w:rPr>
        <w:t xml:space="preserve"> 17</w:t>
      </w:r>
      <w:r w:rsidRPr="009A18C1">
        <w:rPr>
          <w:b/>
        </w:rPr>
        <w:t xml:space="preserve"> </w:t>
      </w:r>
      <w:r>
        <w:t>veiksmų (49</w:t>
      </w:r>
      <w:r w:rsidRPr="009A18C1">
        <w:t xml:space="preserve"> proc.), </w:t>
      </w:r>
      <w:r w:rsidRPr="009A18C1">
        <w:rPr>
          <w:b/>
          <w:u w:val="single"/>
        </w:rPr>
        <w:t>vėluojama baigti vykdyti</w:t>
      </w:r>
      <w:r w:rsidRPr="009A18C1">
        <w:rPr>
          <w:u w:val="single"/>
        </w:rPr>
        <w:t xml:space="preserve"> </w:t>
      </w:r>
      <w:r>
        <w:rPr>
          <w:b/>
          <w:u w:val="single"/>
        </w:rPr>
        <w:t xml:space="preserve"> 18 veiksmų</w:t>
      </w:r>
      <w:r>
        <w:rPr>
          <w:u w:val="single"/>
        </w:rPr>
        <w:t xml:space="preserve"> (51</w:t>
      </w:r>
      <w:r w:rsidRPr="009A18C1">
        <w:rPr>
          <w:u w:val="single"/>
        </w:rPr>
        <w:t xml:space="preserve"> proc.).</w:t>
      </w:r>
    </w:p>
    <w:p w14:paraId="48614466" w14:textId="77777777" w:rsidR="006C6C73" w:rsidRDefault="006C6C73" w:rsidP="006C6C73">
      <w:pPr>
        <w:spacing w:after="120"/>
        <w:jc w:val="center"/>
        <w:rPr>
          <w:noProof/>
          <w:highlight w:val="yellow"/>
        </w:rPr>
      </w:pPr>
    </w:p>
    <w:p w14:paraId="5689E20F" w14:textId="77777777" w:rsidR="006C6C73" w:rsidRDefault="006C6C73" w:rsidP="006C6C73">
      <w:pPr>
        <w:spacing w:after="120"/>
        <w:jc w:val="center"/>
        <w:rPr>
          <w:b/>
          <w:color w:val="002060"/>
          <w:lang w:val="en-GB"/>
        </w:rPr>
      </w:pPr>
      <w:r>
        <w:rPr>
          <w:noProof/>
        </w:rPr>
        <w:drawing>
          <wp:inline distT="0" distB="0" distL="0" distR="0" wp14:anchorId="5F1053A1" wp14:editId="5D1E1ACE">
            <wp:extent cx="5410200" cy="3348038"/>
            <wp:effectExtent l="0" t="0" r="0" b="5080"/>
            <wp:docPr id="7" name="Chart 7">
              <a:extLst xmlns:a="http://schemas.openxmlformats.org/drawingml/2006/main">
                <a:ext uri="{FF2B5EF4-FFF2-40B4-BE49-F238E27FC236}">
                  <a16:creationId xmlns:a16="http://schemas.microsoft.com/office/drawing/2014/main" id="{0C2DC971-CB9C-4E7B-8F23-5234FC0246C5}"/>
                </a:ext>
              </a:extLst>
            </wp:docPr>
            <wp:cNvGraphicFramePr/>
            <a:graphic xmlns:a="http://schemas.openxmlformats.org/drawingml/2006/main">
              <a:graphicData uri="http://schemas.openxmlformats.org/drawingml/2006/chart">
                <c:chart xmlns:c="http://schemas.openxmlformats.org/drawingml/2006/chart" r:id="rId9"/>
              </a:graphicData>
            </a:graphic>
          </wp:inline>
        </w:drawing>
      </w:r>
    </w:p>
    <w:p w14:paraId="02B22D99" w14:textId="77777777" w:rsidR="006C6C73" w:rsidRPr="006C6C73" w:rsidRDefault="006C6C73" w:rsidP="006C6C73">
      <w:pPr>
        <w:pStyle w:val="ListParagraph"/>
        <w:numPr>
          <w:ilvl w:val="0"/>
          <w:numId w:val="5"/>
        </w:numPr>
        <w:spacing w:after="60" w:line="240" w:lineRule="auto"/>
        <w:jc w:val="both"/>
        <w:rPr>
          <w:rFonts w:ascii="Times New Roman" w:hAnsi="Times New Roman"/>
          <w:szCs w:val="24"/>
        </w:rPr>
      </w:pPr>
      <w:r w:rsidRPr="006C6C73">
        <w:rPr>
          <w:rFonts w:ascii="Times New Roman" w:hAnsi="Times New Roman"/>
          <w:szCs w:val="24"/>
        </w:rPr>
        <w:t xml:space="preserve">Didžiausias </w:t>
      </w:r>
      <w:r w:rsidRPr="006C6C73">
        <w:rPr>
          <w:rFonts w:ascii="Times New Roman" w:hAnsi="Times New Roman"/>
          <w:szCs w:val="24"/>
          <w:u w:val="single"/>
        </w:rPr>
        <w:t>įvykdytų</w:t>
      </w:r>
      <w:r w:rsidRPr="006C6C73">
        <w:rPr>
          <w:rFonts w:ascii="Times New Roman" w:hAnsi="Times New Roman"/>
          <w:szCs w:val="24"/>
        </w:rPr>
        <w:t xml:space="preserve"> veiksmų skaičius: </w:t>
      </w:r>
      <w:r w:rsidRPr="006C6C73">
        <w:rPr>
          <w:rFonts w:ascii="Times New Roman" w:hAnsi="Times New Roman"/>
          <w:b/>
          <w:szCs w:val="24"/>
        </w:rPr>
        <w:t xml:space="preserve">ŠMM </w:t>
      </w:r>
      <w:r w:rsidRPr="006C6C73">
        <w:rPr>
          <w:rFonts w:ascii="Times New Roman" w:hAnsi="Times New Roman"/>
          <w:szCs w:val="24"/>
        </w:rPr>
        <w:t xml:space="preserve">(6 vnt.), </w:t>
      </w:r>
      <w:r w:rsidRPr="006C6C73">
        <w:rPr>
          <w:rFonts w:ascii="Times New Roman" w:hAnsi="Times New Roman"/>
          <w:b/>
          <w:szCs w:val="24"/>
        </w:rPr>
        <w:t>KM</w:t>
      </w:r>
      <w:r w:rsidRPr="006C6C73">
        <w:rPr>
          <w:rFonts w:ascii="Times New Roman" w:hAnsi="Times New Roman"/>
          <w:szCs w:val="24"/>
        </w:rPr>
        <w:t xml:space="preserve"> (3 vnt.), </w:t>
      </w:r>
      <w:r w:rsidRPr="006C6C73">
        <w:rPr>
          <w:rFonts w:ascii="Times New Roman" w:hAnsi="Times New Roman"/>
          <w:b/>
          <w:szCs w:val="24"/>
        </w:rPr>
        <w:t>ŪM</w:t>
      </w:r>
      <w:r w:rsidRPr="006C6C73">
        <w:rPr>
          <w:rFonts w:ascii="Times New Roman" w:hAnsi="Times New Roman"/>
          <w:szCs w:val="24"/>
        </w:rPr>
        <w:t xml:space="preserve"> (3 vnt.).</w:t>
      </w:r>
    </w:p>
    <w:p w14:paraId="088BF963" w14:textId="188D43A9" w:rsidR="006C6C73" w:rsidRDefault="006C6C73" w:rsidP="006C6C73">
      <w:pPr>
        <w:pStyle w:val="ListParagraph"/>
        <w:numPr>
          <w:ilvl w:val="0"/>
          <w:numId w:val="5"/>
        </w:numPr>
        <w:spacing w:after="60" w:line="240" w:lineRule="auto"/>
        <w:jc w:val="both"/>
        <w:rPr>
          <w:rFonts w:ascii="Times New Roman" w:hAnsi="Times New Roman"/>
          <w:szCs w:val="24"/>
        </w:rPr>
      </w:pPr>
      <w:r w:rsidRPr="006C6C73">
        <w:rPr>
          <w:rFonts w:ascii="Times New Roman" w:hAnsi="Times New Roman"/>
          <w:szCs w:val="24"/>
        </w:rPr>
        <w:t xml:space="preserve">Didžiausias </w:t>
      </w:r>
      <w:r w:rsidRPr="006C6C73">
        <w:rPr>
          <w:rFonts w:ascii="Times New Roman" w:hAnsi="Times New Roman"/>
          <w:szCs w:val="24"/>
          <w:u w:val="single"/>
        </w:rPr>
        <w:t>vėluojamų vykdyti</w:t>
      </w:r>
      <w:r w:rsidRPr="006C6C73">
        <w:rPr>
          <w:rFonts w:ascii="Times New Roman" w:hAnsi="Times New Roman"/>
          <w:b/>
          <w:szCs w:val="24"/>
        </w:rPr>
        <w:t xml:space="preserve"> </w:t>
      </w:r>
      <w:r w:rsidRPr="006C6C73">
        <w:rPr>
          <w:rFonts w:ascii="Times New Roman" w:hAnsi="Times New Roman"/>
          <w:szCs w:val="24"/>
        </w:rPr>
        <w:t xml:space="preserve">veiksmų skaičius: </w:t>
      </w:r>
      <w:r w:rsidRPr="006C6C73">
        <w:rPr>
          <w:rFonts w:ascii="Times New Roman" w:hAnsi="Times New Roman"/>
          <w:b/>
          <w:szCs w:val="24"/>
        </w:rPr>
        <w:t>ŠMM</w:t>
      </w:r>
      <w:r w:rsidRPr="006C6C73">
        <w:rPr>
          <w:rFonts w:ascii="Times New Roman" w:hAnsi="Times New Roman"/>
          <w:szCs w:val="24"/>
        </w:rPr>
        <w:t xml:space="preserve"> (4 vnt.), </w:t>
      </w:r>
      <w:r w:rsidRPr="006C6C73">
        <w:rPr>
          <w:rFonts w:ascii="Times New Roman" w:hAnsi="Times New Roman"/>
          <w:b/>
          <w:szCs w:val="24"/>
        </w:rPr>
        <w:t>ŪM</w:t>
      </w:r>
      <w:r w:rsidRPr="006C6C73">
        <w:rPr>
          <w:rFonts w:ascii="Times New Roman" w:hAnsi="Times New Roman"/>
          <w:szCs w:val="24"/>
        </w:rPr>
        <w:t xml:space="preserve"> (4 vnt.), </w:t>
      </w:r>
      <w:r w:rsidRPr="006C6C73">
        <w:rPr>
          <w:rFonts w:ascii="Times New Roman" w:hAnsi="Times New Roman"/>
          <w:b/>
          <w:szCs w:val="24"/>
        </w:rPr>
        <w:t xml:space="preserve">SAM </w:t>
      </w:r>
      <w:r w:rsidRPr="006C6C73">
        <w:rPr>
          <w:rFonts w:ascii="Times New Roman" w:hAnsi="Times New Roman"/>
          <w:szCs w:val="24"/>
        </w:rPr>
        <w:t>(3 vnt.).</w:t>
      </w:r>
    </w:p>
    <w:p w14:paraId="7E697073" w14:textId="62993811" w:rsidR="006C6C73" w:rsidRDefault="006C6C73" w:rsidP="006C6C73">
      <w:pPr>
        <w:spacing w:after="60"/>
        <w:ind w:left="360"/>
        <w:jc w:val="both"/>
      </w:pPr>
    </w:p>
    <w:p w14:paraId="65D7D218" w14:textId="0EF40C7D" w:rsidR="006C6C73" w:rsidRDefault="006C6C73" w:rsidP="006C6C73">
      <w:pPr>
        <w:spacing w:after="60"/>
        <w:ind w:left="360"/>
        <w:jc w:val="both"/>
        <w:rPr>
          <w:rFonts w:cs="Times New Roman"/>
          <w:b/>
        </w:rPr>
      </w:pPr>
      <w:r>
        <w:t xml:space="preserve">Prasčiausią pažangą padarė </w:t>
      </w:r>
      <w:r w:rsidRPr="00F555B5">
        <w:rPr>
          <w:u w:val="single"/>
        </w:rPr>
        <w:t>Teisingumo, Susiekimo ir Finansų ministerijos</w:t>
      </w:r>
      <w:r>
        <w:t xml:space="preserve">, kurios </w:t>
      </w:r>
      <w:r w:rsidRPr="006C6C73">
        <w:rPr>
          <w:b/>
        </w:rPr>
        <w:t>neįvykdė nė vieno suplanuoto veiksmo</w:t>
      </w:r>
      <w:r>
        <w:t xml:space="preserve">.  </w:t>
      </w:r>
    </w:p>
    <w:p w14:paraId="11A94A52" w14:textId="77777777" w:rsidR="006C6C73" w:rsidRDefault="006C6C73" w:rsidP="006476D4">
      <w:pPr>
        <w:jc w:val="center"/>
        <w:rPr>
          <w:rFonts w:cs="Times New Roman"/>
          <w:b/>
        </w:rPr>
        <w:sectPr w:rsidR="006C6C73" w:rsidSect="006C6C73">
          <w:footerReference w:type="default" r:id="rId10"/>
          <w:pgSz w:w="11906" w:h="16838" w:code="9"/>
          <w:pgMar w:top="567" w:right="567" w:bottom="1134" w:left="1134" w:header="1134" w:footer="1134" w:gutter="0"/>
          <w:cols w:space="1296"/>
          <w:docGrid w:linePitch="326"/>
        </w:sectPr>
      </w:pPr>
    </w:p>
    <w:p w14:paraId="36762686" w14:textId="32102B61" w:rsidR="001C32D8" w:rsidRDefault="006C6C73" w:rsidP="00321346">
      <w:pPr>
        <w:shd w:val="clear" w:color="auto" w:fill="C6D9F1" w:themeFill="text2" w:themeFillTint="33"/>
        <w:jc w:val="center"/>
        <w:rPr>
          <w:rFonts w:cs="Times New Roman"/>
          <w:b/>
        </w:rPr>
      </w:pPr>
      <w:r>
        <w:rPr>
          <w:rFonts w:cs="Times New Roman"/>
          <w:b/>
        </w:rPr>
        <w:lastRenderedPageBreak/>
        <w:t>I</w:t>
      </w:r>
      <w:r w:rsidR="00657346">
        <w:rPr>
          <w:rFonts w:cs="Times New Roman"/>
          <w:b/>
        </w:rPr>
        <w:t xml:space="preserve">I DALIS. </w:t>
      </w:r>
      <w:r w:rsidR="0089675A" w:rsidRPr="00415E12">
        <w:rPr>
          <w:rFonts w:cs="Times New Roman"/>
          <w:b/>
        </w:rPr>
        <w:t>2018 M. II</w:t>
      </w:r>
      <w:r w:rsidR="008726A2" w:rsidRPr="00415E12">
        <w:rPr>
          <w:rFonts w:cs="Times New Roman"/>
          <w:b/>
        </w:rPr>
        <w:t>I</w:t>
      </w:r>
      <w:r w:rsidR="0089675A" w:rsidRPr="00415E12">
        <w:rPr>
          <w:rFonts w:cs="Times New Roman"/>
          <w:b/>
        </w:rPr>
        <w:t xml:space="preserve"> KETV. </w:t>
      </w:r>
      <w:r w:rsidR="00FE0428" w:rsidRPr="00415E12">
        <w:rPr>
          <w:rFonts w:cs="Times New Roman"/>
          <w:b/>
        </w:rPr>
        <w:t xml:space="preserve">VEIKSMŲ </w:t>
      </w:r>
      <w:r w:rsidR="00D828A0" w:rsidRPr="00415E12">
        <w:rPr>
          <w:rFonts w:cs="Times New Roman"/>
          <w:b/>
        </w:rPr>
        <w:t xml:space="preserve">VYKDYMO </w:t>
      </w:r>
      <w:r>
        <w:rPr>
          <w:rFonts w:cs="Times New Roman"/>
          <w:b/>
        </w:rPr>
        <w:t>PAŽANGA</w:t>
      </w:r>
      <w:r w:rsidR="00E65C5E">
        <w:rPr>
          <w:rFonts w:cs="Times New Roman"/>
          <w:b/>
        </w:rPr>
        <w:t xml:space="preserve"> </w:t>
      </w:r>
    </w:p>
    <w:p w14:paraId="2A6861AB" w14:textId="34F5E267" w:rsidR="00FE0428" w:rsidRDefault="00FE0428" w:rsidP="006476D4">
      <w:pPr>
        <w:jc w:val="center"/>
        <w:rPr>
          <w:rFonts w:cs="Times New Roman"/>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714"/>
        <w:gridCol w:w="10603"/>
      </w:tblGrid>
      <w:tr w:rsidR="006476D4" w:rsidRPr="00B327FD" w14:paraId="2A6861AF" w14:textId="77777777" w:rsidTr="006C6C73">
        <w:trPr>
          <w:trHeight w:val="379"/>
          <w:tblHeader/>
        </w:trPr>
        <w:tc>
          <w:tcPr>
            <w:tcW w:w="817" w:type="dxa"/>
            <w:shd w:val="clear" w:color="auto" w:fill="FFFFFF" w:themeFill="background1"/>
          </w:tcPr>
          <w:p w14:paraId="2A6861AC" w14:textId="77777777" w:rsidR="006476D4" w:rsidRPr="00B327FD" w:rsidRDefault="006476D4" w:rsidP="00D00109">
            <w:pPr>
              <w:spacing w:before="120"/>
              <w:jc w:val="center"/>
              <w:rPr>
                <w:rFonts w:cs="Times New Roman"/>
                <w:b/>
              </w:rPr>
            </w:pPr>
            <w:r w:rsidRPr="00B327FD">
              <w:rPr>
                <w:rFonts w:cs="Times New Roman"/>
                <w:b/>
              </w:rPr>
              <w:t>Nr.</w:t>
            </w:r>
          </w:p>
        </w:tc>
        <w:tc>
          <w:tcPr>
            <w:tcW w:w="3714" w:type="dxa"/>
            <w:shd w:val="clear" w:color="auto" w:fill="FFFFFF" w:themeFill="background1"/>
          </w:tcPr>
          <w:p w14:paraId="2A6861AD" w14:textId="77777777" w:rsidR="006476D4" w:rsidRPr="00380360" w:rsidRDefault="006476D4" w:rsidP="00D00109">
            <w:pPr>
              <w:spacing w:before="120"/>
              <w:jc w:val="center"/>
              <w:rPr>
                <w:rFonts w:cs="Times New Roman"/>
                <w:b/>
              </w:rPr>
            </w:pPr>
            <w:r w:rsidRPr="00380360">
              <w:rPr>
                <w:rFonts w:cs="Times New Roman"/>
                <w:b/>
              </w:rPr>
              <w:t>Veiksmo pavadinimas</w:t>
            </w:r>
          </w:p>
        </w:tc>
        <w:tc>
          <w:tcPr>
            <w:tcW w:w="10603" w:type="dxa"/>
            <w:shd w:val="clear" w:color="auto" w:fill="FFFFFF" w:themeFill="background1"/>
          </w:tcPr>
          <w:p w14:paraId="2A6861AE" w14:textId="25D5732A" w:rsidR="006476D4" w:rsidRPr="00B327FD" w:rsidRDefault="00B2101B" w:rsidP="00D00109">
            <w:pPr>
              <w:spacing w:before="120"/>
              <w:jc w:val="center"/>
              <w:rPr>
                <w:rFonts w:cs="Times New Roman"/>
                <w:b/>
              </w:rPr>
            </w:pPr>
            <w:r>
              <w:rPr>
                <w:b/>
                <w:color w:val="000000"/>
                <w:szCs w:val="28"/>
              </w:rPr>
              <w:t xml:space="preserve">Būsena, </w:t>
            </w:r>
            <w:r>
              <w:rPr>
                <w:b/>
                <w:color w:val="000000"/>
              </w:rPr>
              <w:t>informacija apie veiksmų vykdymą</w:t>
            </w:r>
            <w:r>
              <w:t xml:space="preserve"> </w:t>
            </w:r>
            <w:r w:rsidR="00B47049">
              <w:rPr>
                <w:rFonts w:cs="Times New Roman"/>
                <w:b/>
              </w:rPr>
              <w:t xml:space="preserve"> </w:t>
            </w:r>
          </w:p>
        </w:tc>
      </w:tr>
      <w:tr w:rsidR="006476D4" w:rsidRPr="00B327FD" w14:paraId="2A6861B3" w14:textId="77777777" w:rsidTr="00D15F29">
        <w:tc>
          <w:tcPr>
            <w:tcW w:w="817" w:type="dxa"/>
            <w:shd w:val="clear" w:color="auto" w:fill="FBE4D5"/>
          </w:tcPr>
          <w:p w14:paraId="2A6861B0" w14:textId="77777777" w:rsidR="006476D4" w:rsidRPr="00B327FD" w:rsidRDefault="006476D4" w:rsidP="00D00109">
            <w:pPr>
              <w:pStyle w:val="ListParagraph"/>
              <w:spacing w:before="120" w:after="120"/>
              <w:rPr>
                <w:rFonts w:ascii="Times New Roman" w:hAnsi="Times New Roman"/>
                <w:sz w:val="24"/>
                <w:szCs w:val="24"/>
              </w:rPr>
            </w:pPr>
          </w:p>
        </w:tc>
        <w:tc>
          <w:tcPr>
            <w:tcW w:w="3714" w:type="dxa"/>
            <w:shd w:val="clear" w:color="auto" w:fill="FBE4D5"/>
          </w:tcPr>
          <w:p w14:paraId="2A6861B1" w14:textId="77777777" w:rsidR="006476D4" w:rsidRPr="00380360" w:rsidRDefault="006476D4" w:rsidP="00D00109">
            <w:pPr>
              <w:spacing w:before="120"/>
              <w:rPr>
                <w:rFonts w:cs="Times New Roman"/>
                <w:b/>
              </w:rPr>
            </w:pPr>
            <w:r w:rsidRPr="00380360">
              <w:rPr>
                <w:rFonts w:cs="Times New Roman"/>
                <w:b/>
              </w:rPr>
              <w:t>Aplinkos ministerija</w:t>
            </w:r>
          </w:p>
        </w:tc>
        <w:tc>
          <w:tcPr>
            <w:tcW w:w="10603" w:type="dxa"/>
            <w:shd w:val="clear" w:color="auto" w:fill="FBE4D5"/>
          </w:tcPr>
          <w:p w14:paraId="2A6861B2" w14:textId="77777777" w:rsidR="006476D4" w:rsidRPr="00B327FD" w:rsidRDefault="006476D4" w:rsidP="00D00109">
            <w:pPr>
              <w:spacing w:before="120"/>
              <w:rPr>
                <w:rFonts w:cs="Times New Roman"/>
              </w:rPr>
            </w:pPr>
          </w:p>
        </w:tc>
      </w:tr>
      <w:tr w:rsidR="007E1BB9" w:rsidRPr="00B327FD" w14:paraId="2A6861B8" w14:textId="77777777" w:rsidTr="00D15F29">
        <w:tc>
          <w:tcPr>
            <w:tcW w:w="817" w:type="dxa"/>
            <w:shd w:val="clear" w:color="auto" w:fill="auto"/>
          </w:tcPr>
          <w:p w14:paraId="2A6861B4" w14:textId="77777777" w:rsidR="007E1BB9" w:rsidRPr="00B327FD" w:rsidRDefault="007E1BB9" w:rsidP="007E1BB9">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2A6861B5" w14:textId="2AD10667" w:rsidR="007E1BB9" w:rsidRPr="00380360" w:rsidRDefault="007E1BB9" w:rsidP="007E1BB9">
            <w:pPr>
              <w:spacing w:before="120"/>
              <w:rPr>
                <w:rFonts w:cs="Times New Roman"/>
              </w:rPr>
            </w:pPr>
            <w:r w:rsidRPr="00380360">
              <w:rPr>
                <w:szCs w:val="28"/>
              </w:rPr>
              <w:t>01-05-03-09. Administracinių nusižengimų kodekso ir Aplinkos apsaugos įstatymo pakeitimų įstatymų, kuriuose būtų nustatytos atgrasančios sankcijos asmenims už Tarptautinės konvencijos dėl teršimo iš laivų prevencijos (MARPOL) ir nacionalinių reikalavimų dėl sieros kiekio jūriniame kure nesilaikymą, projektų parengimas ir priėmimas</w:t>
            </w:r>
          </w:p>
        </w:tc>
        <w:tc>
          <w:tcPr>
            <w:tcW w:w="10603" w:type="dxa"/>
            <w:shd w:val="clear" w:color="auto" w:fill="auto"/>
          </w:tcPr>
          <w:p w14:paraId="2FEF65BA" w14:textId="77777777" w:rsidR="007E1BB9" w:rsidRPr="002835BB" w:rsidRDefault="007E1BB9" w:rsidP="006C6C73">
            <w:pPr>
              <w:pStyle w:val="Lentelsturinys"/>
              <w:shd w:val="clear" w:color="auto" w:fill="FFFFFF" w:themeFill="background1"/>
              <w:rPr>
                <w:b/>
                <w:bCs/>
                <w:color w:val="00B050"/>
                <w:szCs w:val="28"/>
              </w:rPr>
            </w:pPr>
            <w:r w:rsidRPr="002835BB">
              <w:rPr>
                <w:b/>
                <w:bCs/>
                <w:color w:val="00B050"/>
                <w:szCs w:val="28"/>
              </w:rPr>
              <w:t>Įvykdyta.</w:t>
            </w:r>
          </w:p>
          <w:p w14:paraId="2A6861B7" w14:textId="413F96A0" w:rsidR="007E1BB9" w:rsidRPr="00B327FD" w:rsidRDefault="007E1BB9" w:rsidP="00610969">
            <w:pPr>
              <w:rPr>
                <w:rFonts w:cs="Times New Roman"/>
              </w:rPr>
            </w:pPr>
            <w:r>
              <w:rPr>
                <w:szCs w:val="28"/>
              </w:rPr>
              <w:t xml:space="preserve">Vyriausybė 2018 m. kovo 28 d. nutarimu Nr. 289 pritarė </w:t>
            </w:r>
            <w:r w:rsidR="00610969">
              <w:rPr>
                <w:szCs w:val="28"/>
              </w:rPr>
              <w:t xml:space="preserve">Aplinkos apsaugos įstatymo pakeitimo įstatymo ir Administracinių nusižengimų kodekso pakeitimo </w:t>
            </w:r>
            <w:r>
              <w:rPr>
                <w:szCs w:val="28"/>
              </w:rPr>
              <w:t>p</w:t>
            </w:r>
            <w:r w:rsidR="00610969">
              <w:rPr>
                <w:szCs w:val="28"/>
              </w:rPr>
              <w:t xml:space="preserve">rojektams ir </w:t>
            </w:r>
            <w:r w:rsidR="005B2B81">
              <w:rPr>
                <w:szCs w:val="28"/>
              </w:rPr>
              <w:t xml:space="preserve">juos </w:t>
            </w:r>
            <w:r w:rsidR="00610969">
              <w:rPr>
                <w:szCs w:val="28"/>
              </w:rPr>
              <w:t>pateikė Seimui.</w:t>
            </w:r>
            <w:r w:rsidR="00610969">
              <w:rPr>
                <w:szCs w:val="28"/>
              </w:rPr>
              <w:br/>
            </w:r>
            <w:r w:rsidR="00610969" w:rsidRPr="00610969">
              <w:rPr>
                <w:szCs w:val="28"/>
                <w:u w:val="single"/>
              </w:rPr>
              <w:t xml:space="preserve">2018 m. gegužės 31 d. </w:t>
            </w:r>
            <w:r w:rsidRPr="00610969">
              <w:rPr>
                <w:szCs w:val="28"/>
                <w:u w:val="single"/>
              </w:rPr>
              <w:t>Seimas priėmė</w:t>
            </w:r>
            <w:r>
              <w:rPr>
                <w:szCs w:val="28"/>
              </w:rPr>
              <w:t xml:space="preserve"> </w:t>
            </w:r>
            <w:r w:rsidR="00610969">
              <w:rPr>
                <w:szCs w:val="28"/>
              </w:rPr>
              <w:t>A</w:t>
            </w:r>
            <w:r>
              <w:rPr>
                <w:szCs w:val="28"/>
              </w:rPr>
              <w:t xml:space="preserve">plinkos apsaugos įstatymo priedo pakeitimo ir Įstatymo papildymo 70-1 straipsniu įstatymą, o </w:t>
            </w:r>
            <w:r w:rsidRPr="00610969">
              <w:rPr>
                <w:szCs w:val="28"/>
                <w:u w:val="single"/>
              </w:rPr>
              <w:t>2018</w:t>
            </w:r>
            <w:r w:rsidR="00610969" w:rsidRPr="00610969">
              <w:rPr>
                <w:szCs w:val="28"/>
                <w:u w:val="single"/>
              </w:rPr>
              <w:t xml:space="preserve"> m. birželio 27 d.</w:t>
            </w:r>
            <w:r>
              <w:rPr>
                <w:szCs w:val="28"/>
              </w:rPr>
              <w:t xml:space="preserve"> – Administracinių nusižengimų kodekso 29, 265, 393, 542, 289 straipsnių ir priedo pakeitimo ir Kodekso papildymo 557-1 straipsniu įstatymą.</w:t>
            </w:r>
            <w:r>
              <w:rPr>
                <w:szCs w:val="28"/>
              </w:rPr>
              <w:br/>
              <w:t xml:space="preserve">Aplinkos apsaugos įstatymo pakeitimu </w:t>
            </w:r>
            <w:r w:rsidRPr="005B2B81">
              <w:rPr>
                <w:szCs w:val="28"/>
                <w:u w:val="single"/>
              </w:rPr>
              <w:t>nustatytos atgrasančios ir proporcingos ekonominės sankcijos</w:t>
            </w:r>
            <w:r>
              <w:rPr>
                <w:szCs w:val="28"/>
              </w:rPr>
              <w:t xml:space="preserve"> (už pažeidimus atsakingiems asmenims skiriamos baudos dydis atitinka iš nuostatų pažeidimo gautą ekonominę naudą, už pakartotinius pažeidimus baudos palaipsniui didinamos) juridiniams asmenims už Tarptautinės konvencijos </w:t>
            </w:r>
            <w:r w:rsidRPr="005B2B81">
              <w:rPr>
                <w:szCs w:val="28"/>
                <w:u w:val="single"/>
              </w:rPr>
              <w:t>dėl teršimo iš laivų prevencijos (MARPOL) ir nacionalinių reikalavimų dėl sieros kiekio jūriniame kure nesilaikymą</w:t>
            </w:r>
            <w:r>
              <w:rPr>
                <w:szCs w:val="28"/>
              </w:rPr>
              <w:t xml:space="preserve">. Administracinių nusižengimų kodekso 265 straipsnio pakeitimu nustatyta atgrasanti </w:t>
            </w:r>
            <w:r w:rsidRPr="005B2B81">
              <w:rPr>
                <w:szCs w:val="28"/>
                <w:u w:val="single"/>
              </w:rPr>
              <w:t>administracinė atsakomybė laivo kapitonui ir laivo valdytojui</w:t>
            </w:r>
            <w:r>
              <w:rPr>
                <w:szCs w:val="28"/>
              </w:rPr>
              <w:t xml:space="preserve"> (fiziniam asmeniui) už laive naudojamą sieros kiekio normų neatitinkantį jūrinį kurą. </w:t>
            </w:r>
            <w:r>
              <w:rPr>
                <w:szCs w:val="28"/>
              </w:rPr>
              <w:br/>
              <w:t xml:space="preserve">Įstatymų pakeitimai užtikrins Europos Sąjungos teisės aktų reikalavimų įgyvendinimą, prisidės prie Baltijos jūros taršos iš laivų ir sieros oksidų koncentracijos pajūrio regionuose mažinimo.  </w:t>
            </w:r>
          </w:p>
        </w:tc>
      </w:tr>
      <w:tr w:rsidR="003956C9" w:rsidRPr="00B327FD" w14:paraId="5E07A854" w14:textId="77777777" w:rsidTr="00D15F29">
        <w:trPr>
          <w:trHeight w:val="567"/>
        </w:trPr>
        <w:tc>
          <w:tcPr>
            <w:tcW w:w="817" w:type="dxa"/>
            <w:shd w:val="clear" w:color="auto" w:fill="FDE9D9" w:themeFill="accent6" w:themeFillTint="33"/>
            <w:vAlign w:val="center"/>
          </w:tcPr>
          <w:p w14:paraId="2C39EAF1" w14:textId="77777777" w:rsidR="003956C9" w:rsidRPr="003956C9" w:rsidRDefault="003956C9" w:rsidP="00A629FE">
            <w:pPr>
              <w:ind w:left="360"/>
            </w:pPr>
          </w:p>
        </w:tc>
        <w:tc>
          <w:tcPr>
            <w:tcW w:w="3714" w:type="dxa"/>
            <w:shd w:val="clear" w:color="auto" w:fill="FDE9D9" w:themeFill="accent6" w:themeFillTint="33"/>
            <w:vAlign w:val="center"/>
          </w:tcPr>
          <w:p w14:paraId="44F6DF64" w14:textId="24C14228" w:rsidR="003956C9" w:rsidRPr="00380360" w:rsidRDefault="003956C9" w:rsidP="00A629FE">
            <w:pPr>
              <w:rPr>
                <w:rFonts w:cs="Times New Roman"/>
              </w:rPr>
            </w:pPr>
            <w:r w:rsidRPr="00380360">
              <w:rPr>
                <w:rFonts w:cs="Times New Roman"/>
                <w:b/>
              </w:rPr>
              <w:t>Energetikos ministerija</w:t>
            </w:r>
          </w:p>
        </w:tc>
        <w:tc>
          <w:tcPr>
            <w:tcW w:w="10603" w:type="dxa"/>
            <w:shd w:val="clear" w:color="auto" w:fill="FDE9D9" w:themeFill="accent6" w:themeFillTint="33"/>
            <w:vAlign w:val="center"/>
          </w:tcPr>
          <w:p w14:paraId="4DE4CFE0" w14:textId="77777777" w:rsidR="003956C9" w:rsidRPr="00B327FD" w:rsidRDefault="003956C9" w:rsidP="00A629FE">
            <w:pPr>
              <w:rPr>
                <w:rFonts w:cs="Times New Roman"/>
                <w:bCs/>
              </w:rPr>
            </w:pPr>
          </w:p>
        </w:tc>
      </w:tr>
      <w:tr w:rsidR="005F0F8C" w:rsidRPr="00B327FD" w14:paraId="6A2A3168" w14:textId="77777777" w:rsidTr="00D15F29">
        <w:tc>
          <w:tcPr>
            <w:tcW w:w="817" w:type="dxa"/>
            <w:shd w:val="clear" w:color="auto" w:fill="auto"/>
          </w:tcPr>
          <w:p w14:paraId="7E662D69" w14:textId="77777777" w:rsidR="005F0F8C" w:rsidRPr="00B327FD" w:rsidRDefault="005F0F8C" w:rsidP="005F0F8C">
            <w:pPr>
              <w:pStyle w:val="ListParagraph"/>
              <w:numPr>
                <w:ilvl w:val="0"/>
                <w:numId w:val="40"/>
              </w:numPr>
              <w:spacing w:after="0" w:line="240" w:lineRule="auto"/>
              <w:rPr>
                <w:rFonts w:ascii="Times New Roman" w:hAnsi="Times New Roman"/>
                <w:sz w:val="24"/>
                <w:szCs w:val="24"/>
              </w:rPr>
            </w:pPr>
          </w:p>
        </w:tc>
        <w:tc>
          <w:tcPr>
            <w:tcW w:w="3714" w:type="dxa"/>
            <w:shd w:val="clear" w:color="auto" w:fill="auto"/>
          </w:tcPr>
          <w:p w14:paraId="30E91A4B" w14:textId="78D74586" w:rsidR="005F0F8C" w:rsidRPr="00380360" w:rsidRDefault="005F0F8C" w:rsidP="005F0F8C">
            <w:pPr>
              <w:rPr>
                <w:rFonts w:cs="Times New Roman"/>
              </w:rPr>
            </w:pPr>
            <w:r w:rsidRPr="00380360">
              <w:rPr>
                <w:szCs w:val="28"/>
              </w:rPr>
              <w:t>05-02-02-01. Politinio sprendimo dėl sinchronizacijos su kontinentinės Europos tinklais per Lenkiją įgyvendinimo patvirtinimas tarpvalstybiniu formatu</w:t>
            </w:r>
          </w:p>
        </w:tc>
        <w:tc>
          <w:tcPr>
            <w:tcW w:w="10603" w:type="dxa"/>
            <w:shd w:val="clear" w:color="auto" w:fill="auto"/>
          </w:tcPr>
          <w:p w14:paraId="759327C1" w14:textId="77777777" w:rsidR="005F0F8C" w:rsidRPr="002835BB" w:rsidRDefault="005F0F8C" w:rsidP="006C6C73">
            <w:pPr>
              <w:pStyle w:val="Lentelsturinys"/>
              <w:shd w:val="clear" w:color="auto" w:fill="FFFFFF" w:themeFill="background1"/>
              <w:rPr>
                <w:b/>
                <w:bCs/>
                <w:color w:val="00B050"/>
                <w:szCs w:val="28"/>
              </w:rPr>
            </w:pPr>
            <w:r w:rsidRPr="002835BB">
              <w:rPr>
                <w:b/>
                <w:bCs/>
                <w:color w:val="00B050"/>
                <w:szCs w:val="28"/>
              </w:rPr>
              <w:t>Įvykdyta.</w:t>
            </w:r>
          </w:p>
          <w:p w14:paraId="79A2808A" w14:textId="1FC75B13" w:rsidR="005F0F8C" w:rsidRPr="00B327FD" w:rsidRDefault="005F0F8C" w:rsidP="005F0F8C">
            <w:pPr>
              <w:rPr>
                <w:rFonts w:cs="Times New Roman"/>
                <w:bCs/>
              </w:rPr>
            </w:pPr>
            <w:r>
              <w:rPr>
                <w:szCs w:val="28"/>
              </w:rPr>
              <w:t>2018 m. birželio 28 d. Briuselyje aukščiausi Baltijos šalių, Lenkijos ir Europos Komisijos vadovai pasirašė politines Baltijos valstybių elektros energijos tinklų ir kontinentinės Europos tinklo sinchronizavimo veiksmų gaires (toliau – politinės sinchronizacijos veiksmų gairės).</w:t>
            </w:r>
            <w:r>
              <w:rPr>
                <w:szCs w:val="28"/>
              </w:rPr>
              <w:br/>
              <w:t xml:space="preserve">Šiomis veiksmų gairėmis sukurtas pagrindas praktiniam sinchronizacijos įgyvendinimui – jose nustatomas aiškus sinchronizacijos įgyvendinimo būdas, veiksmų sąrašas ir tvarkaraštis.  </w:t>
            </w:r>
          </w:p>
        </w:tc>
      </w:tr>
      <w:tr w:rsidR="005F0F8C" w:rsidRPr="00B327FD" w14:paraId="2A6861DE" w14:textId="77777777" w:rsidTr="00D15F29">
        <w:tc>
          <w:tcPr>
            <w:tcW w:w="817" w:type="dxa"/>
            <w:shd w:val="clear" w:color="auto" w:fill="FBE4D5"/>
          </w:tcPr>
          <w:p w14:paraId="2A6861DB" w14:textId="77777777" w:rsidR="005F0F8C" w:rsidRPr="00B327FD" w:rsidRDefault="005F0F8C" w:rsidP="005F0F8C">
            <w:pPr>
              <w:spacing w:before="120"/>
              <w:ind w:left="360"/>
              <w:rPr>
                <w:rFonts w:cs="Times New Roman"/>
              </w:rPr>
            </w:pPr>
          </w:p>
        </w:tc>
        <w:tc>
          <w:tcPr>
            <w:tcW w:w="3714" w:type="dxa"/>
            <w:shd w:val="clear" w:color="auto" w:fill="FBE4D5"/>
          </w:tcPr>
          <w:p w14:paraId="2A6861DC" w14:textId="77777777" w:rsidR="005F0F8C" w:rsidRPr="00380360" w:rsidRDefault="005F0F8C" w:rsidP="005F0F8C">
            <w:pPr>
              <w:pStyle w:val="Lentelsturinys"/>
              <w:spacing w:before="120" w:after="120"/>
              <w:rPr>
                <w:rFonts w:cs="Times New Roman"/>
              </w:rPr>
            </w:pPr>
            <w:r w:rsidRPr="00380360">
              <w:rPr>
                <w:rFonts w:cs="Times New Roman"/>
                <w:b/>
              </w:rPr>
              <w:t>Finansų ministerija</w:t>
            </w:r>
          </w:p>
        </w:tc>
        <w:tc>
          <w:tcPr>
            <w:tcW w:w="10603" w:type="dxa"/>
            <w:shd w:val="clear" w:color="auto" w:fill="FBE4D5"/>
          </w:tcPr>
          <w:p w14:paraId="2A6861DD" w14:textId="77777777" w:rsidR="005F0F8C" w:rsidRPr="00B327FD" w:rsidRDefault="005F0F8C" w:rsidP="005F0F8C">
            <w:pPr>
              <w:rPr>
                <w:rFonts w:cs="Times New Roman"/>
                <w:u w:val="single"/>
              </w:rPr>
            </w:pPr>
          </w:p>
        </w:tc>
      </w:tr>
      <w:tr w:rsidR="005F0F8C" w:rsidRPr="00B327FD" w14:paraId="2A6861E4" w14:textId="77777777" w:rsidTr="00D15F29">
        <w:tc>
          <w:tcPr>
            <w:tcW w:w="817" w:type="dxa"/>
            <w:shd w:val="clear" w:color="auto" w:fill="auto"/>
          </w:tcPr>
          <w:p w14:paraId="2A6861DF"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2A6861E1" w14:textId="637E1DDD" w:rsidR="005F0F8C" w:rsidRPr="00380360" w:rsidRDefault="005F0F8C" w:rsidP="005F0F8C">
            <w:pPr>
              <w:rPr>
                <w:rFonts w:cs="Times New Roman"/>
              </w:rPr>
            </w:pPr>
            <w:r w:rsidRPr="00380360">
              <w:rPr>
                <w:szCs w:val="28"/>
              </w:rPr>
              <w:t xml:space="preserve">03-05-01-03. Savivaldybių infrastruktūros optimizavimo ir subalansuotos plėtros mechanizmo </w:t>
            </w:r>
            <w:r w:rsidRPr="00380360">
              <w:rPr>
                <w:szCs w:val="28"/>
              </w:rPr>
              <w:lastRenderedPageBreak/>
              <w:t>sukūrimas</w:t>
            </w:r>
          </w:p>
        </w:tc>
        <w:tc>
          <w:tcPr>
            <w:tcW w:w="10603" w:type="dxa"/>
            <w:shd w:val="clear" w:color="auto" w:fill="auto"/>
          </w:tcPr>
          <w:p w14:paraId="784C8504" w14:textId="620A6C2C" w:rsidR="005F0F8C" w:rsidRPr="006C6C73" w:rsidRDefault="006C6C73" w:rsidP="005F0F8C">
            <w:pPr>
              <w:pStyle w:val="Lentelsturinys"/>
              <w:rPr>
                <w:b/>
                <w:bCs/>
                <w:color w:val="C00000"/>
                <w:szCs w:val="28"/>
              </w:rPr>
            </w:pPr>
            <w:r>
              <w:rPr>
                <w:b/>
                <w:bCs/>
                <w:color w:val="C00000"/>
                <w:szCs w:val="28"/>
              </w:rPr>
              <w:lastRenderedPageBreak/>
              <w:t>Vėluoja</w:t>
            </w:r>
            <w:r w:rsidR="005F0F8C" w:rsidRPr="006C6C73">
              <w:rPr>
                <w:b/>
                <w:bCs/>
                <w:color w:val="C00000"/>
                <w:szCs w:val="28"/>
              </w:rPr>
              <w:t>.</w:t>
            </w:r>
          </w:p>
          <w:p w14:paraId="2A6861E3" w14:textId="1CABA83F" w:rsidR="005F0F8C" w:rsidRPr="00B327FD" w:rsidRDefault="00FB3A24" w:rsidP="00471630">
            <w:pPr>
              <w:rPr>
                <w:rFonts w:cs="Times New Roman"/>
                <w:i/>
              </w:rPr>
            </w:pPr>
            <w:r>
              <w:rPr>
                <w:szCs w:val="28"/>
              </w:rPr>
              <w:t xml:space="preserve">Su išorės ekspertų pagalba pilna apimtimi parengtas </w:t>
            </w:r>
            <w:r w:rsidRPr="00471630">
              <w:rPr>
                <w:szCs w:val="28"/>
                <w:u w:val="single"/>
              </w:rPr>
              <w:t>Turto viso gyvavimo ciklo kaštų skaičiavimo metodikos projektas</w:t>
            </w:r>
            <w:r>
              <w:rPr>
                <w:szCs w:val="28"/>
              </w:rPr>
              <w:t>. Šiuo metu me</w:t>
            </w:r>
            <w:r w:rsidR="00471630">
              <w:rPr>
                <w:szCs w:val="28"/>
              </w:rPr>
              <w:t>todikos projektas analizuojamas. A</w:t>
            </w:r>
            <w:r>
              <w:rPr>
                <w:szCs w:val="28"/>
              </w:rPr>
              <w:t xml:space="preserve">rtimiausiu metu numatoma pateikti </w:t>
            </w:r>
            <w:r>
              <w:rPr>
                <w:szCs w:val="28"/>
              </w:rPr>
              <w:lastRenderedPageBreak/>
              <w:t xml:space="preserve">pastabas išorės ekspertams, </w:t>
            </w:r>
            <w:r w:rsidR="00471630">
              <w:rPr>
                <w:szCs w:val="28"/>
              </w:rPr>
              <w:t>kurie turės patikslinti projektą.</w:t>
            </w:r>
            <w:r>
              <w:rPr>
                <w:szCs w:val="28"/>
              </w:rPr>
              <w:t xml:space="preserve">  </w:t>
            </w:r>
            <w:r w:rsidR="005F0F8C">
              <w:rPr>
                <w:szCs w:val="28"/>
              </w:rPr>
              <w:t xml:space="preserve">  </w:t>
            </w:r>
          </w:p>
        </w:tc>
      </w:tr>
      <w:tr w:rsidR="005F0F8C" w:rsidRPr="00B327FD" w14:paraId="2A6861E8" w14:textId="77777777" w:rsidTr="00D15F29">
        <w:tc>
          <w:tcPr>
            <w:tcW w:w="817" w:type="dxa"/>
            <w:shd w:val="clear" w:color="auto" w:fill="auto"/>
          </w:tcPr>
          <w:p w14:paraId="2A6861E5"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2A6861E6" w14:textId="7505FA6C" w:rsidR="005F0F8C" w:rsidRPr="00380360" w:rsidRDefault="005F0F8C" w:rsidP="005F0F8C">
            <w:pPr>
              <w:rPr>
                <w:rFonts w:cs="Times New Roman"/>
              </w:rPr>
            </w:pPr>
            <w:r w:rsidRPr="00380360">
              <w:rPr>
                <w:szCs w:val="28"/>
              </w:rPr>
              <w:t>03-05-03-02. Savivaldybių biudžetų (mokesčių ir kitų pajamų surinkimo) sudarymo tvarkos (modelio), kuri motyvuotų savivaldybes siekti sutartų regiono ekonominių ir socialinių pokyčių, nustatymas</w:t>
            </w:r>
          </w:p>
        </w:tc>
        <w:tc>
          <w:tcPr>
            <w:tcW w:w="10603" w:type="dxa"/>
            <w:shd w:val="clear" w:color="auto" w:fill="auto"/>
          </w:tcPr>
          <w:p w14:paraId="5401A0E9" w14:textId="19E16744" w:rsidR="00471630" w:rsidRDefault="005468D0" w:rsidP="00471630">
            <w:pPr>
              <w:rPr>
                <w:szCs w:val="28"/>
              </w:rPr>
            </w:pPr>
            <w:r w:rsidRPr="00AC0AC3">
              <w:rPr>
                <w:b/>
                <w:szCs w:val="28"/>
              </w:rPr>
              <w:t>Iš dalies įvykdyta, laukiama Seimo sprendimo.</w:t>
            </w:r>
            <w:r w:rsidRPr="00AC0AC3">
              <w:rPr>
                <w:b/>
                <w:szCs w:val="28"/>
              </w:rPr>
              <w:br/>
            </w:r>
            <w:r w:rsidR="00471630" w:rsidRPr="00AC0AC3">
              <w:rPr>
                <w:szCs w:val="28"/>
              </w:rPr>
              <w:t xml:space="preserve">Įvertinus ekspertų pasiūlymus parengtas Lietuvos Respublikos </w:t>
            </w:r>
            <w:r w:rsidR="00471630">
              <w:rPr>
                <w:szCs w:val="28"/>
              </w:rPr>
              <w:t xml:space="preserve">savivaldybių biudžetų pajamų nustatymo metodikos įstatymo pakeitimo projektas, kuriam </w:t>
            </w:r>
            <w:r w:rsidR="00471630" w:rsidRPr="00471630">
              <w:rPr>
                <w:szCs w:val="28"/>
                <w:u w:val="single"/>
              </w:rPr>
              <w:t xml:space="preserve">2018 m. spalio 16 d. </w:t>
            </w:r>
            <w:r w:rsidRPr="00471630">
              <w:rPr>
                <w:szCs w:val="28"/>
                <w:u w:val="single"/>
              </w:rPr>
              <w:t xml:space="preserve">pritarė </w:t>
            </w:r>
            <w:r w:rsidR="00471630" w:rsidRPr="00471630">
              <w:rPr>
                <w:szCs w:val="28"/>
                <w:u w:val="single"/>
              </w:rPr>
              <w:t xml:space="preserve"> Vyriausybė</w:t>
            </w:r>
            <w:r w:rsidR="00471630">
              <w:rPr>
                <w:szCs w:val="28"/>
              </w:rPr>
              <w:t xml:space="preserve">. </w:t>
            </w:r>
          </w:p>
          <w:p w14:paraId="2A6861E7" w14:textId="5D86DD37" w:rsidR="005468D0" w:rsidRPr="00B327FD" w:rsidRDefault="005468D0" w:rsidP="00471630">
            <w:pPr>
              <w:rPr>
                <w:rFonts w:cs="Times New Roman"/>
              </w:rPr>
            </w:pPr>
            <w:r>
              <w:rPr>
                <w:szCs w:val="28"/>
              </w:rPr>
              <w:t xml:space="preserve">Įstatymo projekte </w:t>
            </w:r>
            <w:r w:rsidRPr="00471630">
              <w:rPr>
                <w:szCs w:val="28"/>
                <w:u w:val="single"/>
              </w:rPr>
              <w:t>siūloma įteisinti finansinį rodiklį ekonominei aplinkai gerinti</w:t>
            </w:r>
            <w:r>
              <w:rPr>
                <w:szCs w:val="28"/>
              </w:rPr>
              <w:t xml:space="preserve">, siekiant sukurti savivaldybėms paskatas plėtoti ekonominę veiklą bei taip prisidėti prie pertvarkos, nukreiptos į kryptingą regionų plėtrą, tikslų įgyvendinimo. </w:t>
            </w:r>
            <w:r>
              <w:rPr>
                <w:szCs w:val="28"/>
              </w:rPr>
              <w:br/>
              <w:t xml:space="preserve">Dalis nuo GPM prieaugio (20 proc.) bus paskirstoma savivaldybėms, kuriose darbo užmokesčio fondo rodiklis (apimantis darbuotojų skaičiaus veikiančiuose įmonėse ir darbo užmokesčio rodiklius) didės. </w:t>
            </w:r>
            <w:r>
              <w:rPr>
                <w:szCs w:val="28"/>
              </w:rPr>
              <w:br/>
            </w:r>
            <w:r w:rsidRPr="00471630">
              <w:rPr>
                <w:szCs w:val="28"/>
                <w:u w:val="single"/>
              </w:rPr>
              <w:t>Projekte siūlomas savivaldybėms tenkančios GPM dalies paskirstymo mechanizmas</w:t>
            </w:r>
            <w:r>
              <w:rPr>
                <w:szCs w:val="28"/>
              </w:rPr>
              <w:t xml:space="preserve"> parodys savivaldybėms, kad nuo 2020 metų jų pajamos priklausys ne tik dėl viešųjų paslaugų finansavimo, bet ir nuo to, kokie yra savivaldybės ekonominės veiklos rezultatai. </w:t>
            </w:r>
            <w:r>
              <w:rPr>
                <w:szCs w:val="28"/>
              </w:rPr>
              <w:br/>
              <w:t>Tai paskatins savivaldybes imtis aktyvesnių veiksmų siekiant sukurti sąlygas steigti verslą, kurti naujas darbo vietas ir pritraukti investicijų savivaldybėje, padidins savivaldybių suinteresuotumą ekonominių rodiklių gerėjimu, skatins</w:t>
            </w:r>
            <w:r w:rsidR="008005EB">
              <w:rPr>
                <w:szCs w:val="28"/>
              </w:rPr>
              <w:t xml:space="preserve"> šešėlio mažinimą.</w:t>
            </w:r>
            <w:r w:rsidR="008005EB">
              <w:rPr>
                <w:szCs w:val="28"/>
              </w:rPr>
              <w:br/>
              <w:t xml:space="preserve">Taip pat paminėtina, kad pagal esamą GPM paskirstymo tvarką GPM savivaldybėms skirstomas pagal gyvenamąją vietą. Siūlomas GPM dalies paskirstymo mechanizmas siūlo paskatas už darbo vietų kūrimą, todėl bus palankus savivaldybėms, kuriose kuriasi naujos darbo vietos ir dirba asmenys, gyvenantys ne tik savo savivaldybėje.  </w:t>
            </w:r>
          </w:p>
        </w:tc>
      </w:tr>
      <w:tr w:rsidR="005F0F8C" w:rsidRPr="00B327FD" w14:paraId="2A6861FD" w14:textId="77777777" w:rsidTr="00D15F29">
        <w:tc>
          <w:tcPr>
            <w:tcW w:w="817" w:type="dxa"/>
            <w:shd w:val="clear" w:color="auto" w:fill="FBE4D5"/>
          </w:tcPr>
          <w:p w14:paraId="2A6861FA" w14:textId="77777777" w:rsidR="005F0F8C" w:rsidRPr="00B327FD" w:rsidRDefault="005F0F8C" w:rsidP="005F0F8C">
            <w:pPr>
              <w:pStyle w:val="ListParagraph"/>
              <w:spacing w:before="120" w:after="120"/>
              <w:rPr>
                <w:rFonts w:ascii="Times New Roman" w:hAnsi="Times New Roman"/>
                <w:sz w:val="24"/>
                <w:szCs w:val="24"/>
              </w:rPr>
            </w:pPr>
          </w:p>
        </w:tc>
        <w:tc>
          <w:tcPr>
            <w:tcW w:w="3714" w:type="dxa"/>
            <w:shd w:val="clear" w:color="auto" w:fill="FBE4D5"/>
          </w:tcPr>
          <w:p w14:paraId="2A6861FB" w14:textId="77777777" w:rsidR="005F0F8C" w:rsidRPr="00380360" w:rsidRDefault="005F0F8C" w:rsidP="005F0F8C">
            <w:pPr>
              <w:spacing w:before="120"/>
              <w:rPr>
                <w:rFonts w:cs="Times New Roman"/>
                <w:b/>
              </w:rPr>
            </w:pPr>
            <w:r w:rsidRPr="00380360">
              <w:rPr>
                <w:rFonts w:cs="Times New Roman"/>
                <w:b/>
              </w:rPr>
              <w:t>Kultūros ministerija</w:t>
            </w:r>
          </w:p>
        </w:tc>
        <w:tc>
          <w:tcPr>
            <w:tcW w:w="10603" w:type="dxa"/>
            <w:shd w:val="clear" w:color="auto" w:fill="FBE4D5"/>
          </w:tcPr>
          <w:p w14:paraId="2A6861FC" w14:textId="77777777" w:rsidR="005F0F8C" w:rsidRPr="00B327FD" w:rsidRDefault="005F0F8C" w:rsidP="005F0F8C">
            <w:pPr>
              <w:spacing w:before="120"/>
              <w:rPr>
                <w:rFonts w:cs="Times New Roman"/>
              </w:rPr>
            </w:pPr>
          </w:p>
        </w:tc>
      </w:tr>
      <w:tr w:rsidR="005F0F8C" w:rsidRPr="00B327FD" w14:paraId="2A686202" w14:textId="77777777" w:rsidTr="00D15F29">
        <w:trPr>
          <w:trHeight w:val="434"/>
        </w:trPr>
        <w:tc>
          <w:tcPr>
            <w:tcW w:w="817" w:type="dxa"/>
            <w:shd w:val="clear" w:color="auto" w:fill="auto"/>
          </w:tcPr>
          <w:p w14:paraId="2A6861FE"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2A6861FF" w14:textId="11DDC482" w:rsidR="005F0F8C" w:rsidRPr="00380360" w:rsidRDefault="005F0F8C" w:rsidP="005F0F8C">
            <w:pPr>
              <w:pStyle w:val="Lentelsturinys"/>
              <w:spacing w:before="120" w:after="120"/>
              <w:rPr>
                <w:rFonts w:cs="Times New Roman"/>
              </w:rPr>
            </w:pPr>
            <w:r w:rsidRPr="00380360">
              <w:rPr>
                <w:szCs w:val="28"/>
              </w:rPr>
              <w:t>02-01-04-04. Mokinių poreikiams skirtos kultūros paso koncepcijos sukūrimas ir išbandymas</w:t>
            </w:r>
          </w:p>
        </w:tc>
        <w:tc>
          <w:tcPr>
            <w:tcW w:w="10603" w:type="dxa"/>
            <w:shd w:val="clear" w:color="auto" w:fill="auto"/>
          </w:tcPr>
          <w:p w14:paraId="0693C309" w14:textId="77777777" w:rsidR="00FE0325" w:rsidRPr="00FE0325" w:rsidRDefault="00FE0325" w:rsidP="006C6C73">
            <w:pPr>
              <w:pStyle w:val="Lentelsturinys"/>
              <w:shd w:val="clear" w:color="auto" w:fill="FFFFFF" w:themeFill="background1"/>
              <w:rPr>
                <w:b/>
                <w:bCs/>
                <w:color w:val="00B050"/>
                <w:szCs w:val="28"/>
              </w:rPr>
            </w:pPr>
            <w:r w:rsidRPr="001C05DF">
              <w:rPr>
                <w:b/>
                <w:bCs/>
                <w:color w:val="00B050"/>
                <w:szCs w:val="28"/>
              </w:rPr>
              <w:t>Įvykdyta.</w:t>
            </w:r>
          </w:p>
          <w:p w14:paraId="406517A1" w14:textId="2665E1FB" w:rsidR="00EC1CE3" w:rsidRPr="00EC1CE3" w:rsidRDefault="00EC1CE3" w:rsidP="00EC1CE3">
            <w:pPr>
              <w:rPr>
                <w:szCs w:val="28"/>
              </w:rPr>
            </w:pPr>
            <w:r w:rsidRPr="00EC1CE3">
              <w:rPr>
                <w:b/>
                <w:szCs w:val="28"/>
              </w:rPr>
              <w:t>Kultūros paso koncepcija</w:t>
            </w:r>
            <w:r>
              <w:rPr>
                <w:szCs w:val="28"/>
              </w:rPr>
              <w:t xml:space="preserve"> patvirtinta kultūros ir švietimo ir mokslo</w:t>
            </w:r>
            <w:r w:rsidRPr="00EC1CE3">
              <w:rPr>
                <w:szCs w:val="28"/>
              </w:rPr>
              <w:t xml:space="preserve"> ministrų 2018 m. liepos 13 d. įsakymu Nr. ĮV-572/V-650.</w:t>
            </w:r>
          </w:p>
          <w:p w14:paraId="01485E8C" w14:textId="6DE02683" w:rsidR="00EC1CE3" w:rsidRPr="00EC1CE3" w:rsidRDefault="00EC1CE3" w:rsidP="00EC1CE3">
            <w:pPr>
              <w:rPr>
                <w:szCs w:val="28"/>
              </w:rPr>
            </w:pPr>
            <w:r>
              <w:rPr>
                <w:szCs w:val="28"/>
              </w:rPr>
              <w:t>Taip pat abu ministrai</w:t>
            </w:r>
            <w:r w:rsidRPr="00EC1CE3">
              <w:rPr>
                <w:szCs w:val="28"/>
              </w:rPr>
              <w:t xml:space="preserve"> patvirtino </w:t>
            </w:r>
            <w:r w:rsidRPr="00CA2564">
              <w:rPr>
                <w:szCs w:val="28"/>
                <w:u w:val="single"/>
              </w:rPr>
              <w:t>Kultūros paso atrankos</w:t>
            </w:r>
            <w:r w:rsidRPr="00EC1CE3">
              <w:rPr>
                <w:szCs w:val="28"/>
              </w:rPr>
              <w:t xml:space="preserve"> (patvirtinta 2018 m. liepos 18 d. įsakymais Nr. ĮV-588/V-653) </w:t>
            </w:r>
            <w:r w:rsidRPr="00CA2564">
              <w:rPr>
                <w:szCs w:val="28"/>
                <w:u w:val="single"/>
              </w:rPr>
              <w:t>ir finansavimo tvarkos</w:t>
            </w:r>
            <w:r w:rsidRPr="00EC1CE3">
              <w:rPr>
                <w:szCs w:val="28"/>
              </w:rPr>
              <w:t xml:space="preserve"> (patvirtinta 2018 m. rugpjūčio 22 d. Nr. ĮV-632/V-699) </w:t>
            </w:r>
            <w:r w:rsidRPr="00CA2564">
              <w:rPr>
                <w:szCs w:val="28"/>
                <w:u w:val="single"/>
              </w:rPr>
              <w:t>aprašus</w:t>
            </w:r>
            <w:r w:rsidRPr="00EC1CE3">
              <w:rPr>
                <w:szCs w:val="28"/>
              </w:rPr>
              <w:t>.</w:t>
            </w:r>
          </w:p>
          <w:p w14:paraId="505FD948" w14:textId="77777777" w:rsidR="00EC1CE3" w:rsidRPr="00EC1CE3" w:rsidRDefault="00EC1CE3" w:rsidP="00EC1CE3">
            <w:pPr>
              <w:rPr>
                <w:szCs w:val="28"/>
              </w:rPr>
            </w:pPr>
            <w:r w:rsidRPr="00EC1CE3">
              <w:rPr>
                <w:szCs w:val="28"/>
              </w:rPr>
              <w:t xml:space="preserve">Atlikti darbai susiję su sistemos parengimu www.kulturospasas.lt kultūros pasui administruoti ir ES struktūrinio fondo lėšų panaudojimu kultūros pasui finansuoti. Kultūros paso paslaugų užsakymo ir administravimo sistema sukurta 2018 m. rugsėjo mėn. </w:t>
            </w:r>
          </w:p>
          <w:p w14:paraId="081F7062" w14:textId="77777777" w:rsidR="00EC1CE3" w:rsidRPr="00EC1CE3" w:rsidRDefault="00EC1CE3" w:rsidP="00EC1CE3">
            <w:pPr>
              <w:rPr>
                <w:szCs w:val="28"/>
              </w:rPr>
            </w:pPr>
            <w:r w:rsidRPr="00EC1CE3">
              <w:rPr>
                <w:szCs w:val="28"/>
              </w:rPr>
              <w:t xml:space="preserve">Kultūros pasui papildyta Švietimo portalo (http://kulturospasas.emokykla.lt/renginiai) informacinė sistema. Darbai vyko dviem etapais: </w:t>
            </w:r>
          </w:p>
          <w:p w14:paraId="39271AA5" w14:textId="77777777" w:rsidR="00EC1CE3" w:rsidRPr="00EC1CE3" w:rsidRDefault="00EC1CE3" w:rsidP="00EC1CE3">
            <w:pPr>
              <w:rPr>
                <w:szCs w:val="28"/>
              </w:rPr>
            </w:pPr>
            <w:r w:rsidRPr="00EC1CE3">
              <w:rPr>
                <w:szCs w:val="28"/>
              </w:rPr>
              <w:t xml:space="preserve">- </w:t>
            </w:r>
            <w:proofErr w:type="spellStart"/>
            <w:r w:rsidRPr="00EC1CE3">
              <w:rPr>
                <w:szCs w:val="28"/>
              </w:rPr>
              <w:t>Emokykla</w:t>
            </w:r>
            <w:proofErr w:type="spellEnd"/>
            <w:r w:rsidRPr="00EC1CE3">
              <w:rPr>
                <w:szCs w:val="28"/>
              </w:rPr>
              <w:t xml:space="preserve"> parengta kultūros paso teikėjų registracijai, paslaugų paraiškų surinkimui 2018.07.24 – </w:t>
            </w:r>
            <w:r w:rsidRPr="00EC1CE3">
              <w:rPr>
                <w:szCs w:val="28"/>
              </w:rPr>
              <w:lastRenderedPageBreak/>
              <w:t>2018.08.07 ir  2018.09.11 – 2018.09.24</w:t>
            </w:r>
          </w:p>
          <w:p w14:paraId="2C360AE1" w14:textId="77777777" w:rsidR="00EC1CE3" w:rsidRPr="00EC1CE3" w:rsidRDefault="00EC1CE3" w:rsidP="00EC1CE3">
            <w:pPr>
              <w:rPr>
                <w:szCs w:val="28"/>
              </w:rPr>
            </w:pPr>
            <w:r w:rsidRPr="00EC1CE3">
              <w:rPr>
                <w:szCs w:val="28"/>
              </w:rPr>
              <w:t>- Nuo spalio 3 dienos mokyklų atstovai gali registruoti mokyklų pradinukų grupes į renginius.</w:t>
            </w:r>
          </w:p>
          <w:p w14:paraId="304C1289" w14:textId="092FACD9" w:rsidR="00EC1CE3" w:rsidRPr="00EC1CE3" w:rsidRDefault="004A13AD" w:rsidP="00EC1CE3">
            <w:pPr>
              <w:rPr>
                <w:szCs w:val="28"/>
              </w:rPr>
            </w:pPr>
            <w:r>
              <w:rPr>
                <w:szCs w:val="28"/>
              </w:rPr>
              <w:t>KM atsakinga</w:t>
            </w:r>
            <w:r w:rsidR="00EC1CE3" w:rsidRPr="00EC1CE3">
              <w:rPr>
                <w:szCs w:val="28"/>
              </w:rPr>
              <w:t xml:space="preserve"> už Kultūros paso paslaugų atranką. Reguliariai rengia atrankas naujoms paslaugoms.</w:t>
            </w:r>
          </w:p>
          <w:p w14:paraId="716FDF78" w14:textId="77777777" w:rsidR="00EC1CE3" w:rsidRPr="00EC1CE3" w:rsidRDefault="00EC1CE3" w:rsidP="00EC1CE3">
            <w:pPr>
              <w:rPr>
                <w:szCs w:val="28"/>
              </w:rPr>
            </w:pPr>
            <w:r w:rsidRPr="00EC1CE3">
              <w:rPr>
                <w:szCs w:val="28"/>
              </w:rPr>
              <w:t xml:space="preserve">Švietimo informacinių technologijų centras (ŠMM įstaiga) atsakingas už sistemos priežiūrą. </w:t>
            </w:r>
          </w:p>
          <w:p w14:paraId="6BDCE64B" w14:textId="77777777" w:rsidR="00EC1CE3" w:rsidRPr="00EC1CE3" w:rsidRDefault="00EC1CE3" w:rsidP="00EC1CE3">
            <w:pPr>
              <w:rPr>
                <w:szCs w:val="28"/>
              </w:rPr>
            </w:pPr>
            <w:r w:rsidRPr="00EC1CE3">
              <w:rPr>
                <w:szCs w:val="28"/>
              </w:rPr>
              <w:t>Lietuvos mokinių neformaliojo švietimo centras (ŠMM įstaiga) yra atsakingas už priemonės administravimą.</w:t>
            </w:r>
          </w:p>
          <w:p w14:paraId="2A686201" w14:textId="4A7C9671" w:rsidR="00486E8A" w:rsidRPr="00B327FD" w:rsidRDefault="00EC1CE3" w:rsidP="00EC1CE3">
            <w:pPr>
              <w:rPr>
                <w:rFonts w:cs="Times New Roman"/>
              </w:rPr>
            </w:pPr>
            <w:bookmarkStart w:id="2" w:name="_Hlk528135127"/>
            <w:r w:rsidRPr="00EC1CE3">
              <w:rPr>
                <w:szCs w:val="28"/>
              </w:rPr>
              <w:t>2018 metais Kul</w:t>
            </w:r>
            <w:r>
              <w:rPr>
                <w:szCs w:val="28"/>
              </w:rPr>
              <w:t>tūros pasu naudojasi pradinukai. P</w:t>
            </w:r>
            <w:r w:rsidRPr="00EC1CE3">
              <w:rPr>
                <w:szCs w:val="28"/>
              </w:rPr>
              <w:t>lanuojama, kad 2019 m.  galės naudotis visi 1-12 klasių mokiniai.</w:t>
            </w:r>
            <w:bookmarkEnd w:id="2"/>
          </w:p>
        </w:tc>
      </w:tr>
      <w:tr w:rsidR="005F0F8C" w:rsidRPr="00B327FD" w14:paraId="55BEA302" w14:textId="77777777" w:rsidTr="00D15F29">
        <w:tc>
          <w:tcPr>
            <w:tcW w:w="817" w:type="dxa"/>
            <w:shd w:val="clear" w:color="auto" w:fill="auto"/>
          </w:tcPr>
          <w:p w14:paraId="4E72137F"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0962CBD4" w14:textId="04F11E88" w:rsidR="005F0F8C" w:rsidRPr="00380360" w:rsidRDefault="005F0F8C" w:rsidP="005F0F8C">
            <w:pPr>
              <w:pStyle w:val="Lentelsturinys"/>
              <w:spacing w:before="120" w:after="120"/>
              <w:rPr>
                <w:rFonts w:cs="Times New Roman"/>
              </w:rPr>
            </w:pPr>
            <w:r w:rsidRPr="00380360">
              <w:rPr>
                <w:szCs w:val="28"/>
              </w:rPr>
              <w:t>02-03-08-05. Kultūros įstaigų paslaugų ir aptarnavimo kokybės modelio sukūrimas ir kokybės vadybos principų įdiegimas, siekiant užtikrinti kultūros paslaugų vartotojų grįžtamąjį ryšį ir pasitenkinimą</w:t>
            </w:r>
          </w:p>
        </w:tc>
        <w:tc>
          <w:tcPr>
            <w:tcW w:w="10603" w:type="dxa"/>
            <w:shd w:val="clear" w:color="auto" w:fill="auto"/>
          </w:tcPr>
          <w:p w14:paraId="312CE90D" w14:textId="77777777" w:rsidR="005F0F8C" w:rsidRPr="002835BB" w:rsidRDefault="005F0F8C" w:rsidP="006C6C73">
            <w:pPr>
              <w:pStyle w:val="Lentelsturinys"/>
              <w:shd w:val="clear" w:color="auto" w:fill="FFFFFF" w:themeFill="background1"/>
              <w:rPr>
                <w:b/>
                <w:bCs/>
                <w:color w:val="00B050"/>
                <w:szCs w:val="28"/>
              </w:rPr>
            </w:pPr>
            <w:r w:rsidRPr="002835BB">
              <w:rPr>
                <w:b/>
                <w:bCs/>
                <w:color w:val="00B050"/>
                <w:szCs w:val="28"/>
              </w:rPr>
              <w:t>Įvykdyta.</w:t>
            </w:r>
          </w:p>
          <w:p w14:paraId="2E322B94" w14:textId="2E99528A" w:rsidR="005F0F8C" w:rsidRPr="00B327FD" w:rsidRDefault="005F0F8C" w:rsidP="0002641F">
            <w:pPr>
              <w:rPr>
                <w:rFonts w:cs="Times New Roman"/>
                <w:b/>
                <w:color w:val="C00000"/>
              </w:rPr>
            </w:pPr>
            <w:r>
              <w:rPr>
                <w:szCs w:val="28"/>
              </w:rPr>
              <w:t>Kultūros ministrės 2017</w:t>
            </w:r>
            <w:r w:rsidR="0002641F">
              <w:rPr>
                <w:szCs w:val="28"/>
              </w:rPr>
              <w:t xml:space="preserve"> m. gegužės 15 d. </w:t>
            </w:r>
            <w:r>
              <w:rPr>
                <w:szCs w:val="28"/>
              </w:rPr>
              <w:t xml:space="preserve">įsakymu Nr. ĮV-675 patvirtinta </w:t>
            </w:r>
            <w:r w:rsidRPr="0002641F">
              <w:rPr>
                <w:szCs w:val="28"/>
                <w:u w:val="single"/>
              </w:rPr>
              <w:t>Kultūros įstaigų vartotojų pasitenkinimo teikiamomis paslaugomis tyrimo metodika.</w:t>
            </w:r>
            <w:r>
              <w:rPr>
                <w:szCs w:val="28"/>
              </w:rPr>
              <w:t xml:space="preserve"> Kultūros ministro valdymo srityje veikiančioms įstaigoms pavesta (taip pat rekomenduota kitoms kultūros paslaugas teikiančioms įstaigoms) įsivertinti vartotojų pasitenkinimą teikiamomis paslaugomis, tyrimą atliekant kas 1 metus (arba ne rečiau kaip kartą per</w:t>
            </w:r>
            <w:r w:rsidR="0002641F">
              <w:rPr>
                <w:szCs w:val="28"/>
              </w:rPr>
              <w:t xml:space="preserve"> 2 metus), pradedant nuo 2017 metų.</w:t>
            </w:r>
            <w:r>
              <w:rPr>
                <w:szCs w:val="28"/>
              </w:rPr>
              <w:br/>
              <w:t xml:space="preserve">Patvirtintuose Kultūros ministerijai pavaldžių muziejų, bibliotekų, teatrų koncertinių įstaigų bei kitų įstaigų 2017 m. ir 2018 m. veiklos planuose numatyti (suplanuoti) vartotojų (lankytojų) pasitenkinimo teikiamomis paslaugomis tyrimai. 2017 m. vartotojų pasitenkinimo tyrimai buvo įtraukti ir į KM pavaldumo muziejų, bibliotekų, kitų įstaigų vadovų (direktorių) metines užduotis. </w:t>
            </w:r>
            <w:r>
              <w:rPr>
                <w:szCs w:val="28"/>
              </w:rPr>
              <w:br/>
              <w:t xml:space="preserve">Didžioji dali įstaigų šiuos tyrimus atliko 2017 m., o 2018 m., atsižvelgiant į tyrimų rezultatus, numato įgyvendinti atitinkamas priemones, gerinančias vartotojams teikiamų paslaugų kokybę.  </w:t>
            </w:r>
          </w:p>
        </w:tc>
      </w:tr>
      <w:tr w:rsidR="005F0F8C" w:rsidRPr="00B327FD" w14:paraId="2A686206" w14:textId="77777777" w:rsidTr="00D15F29">
        <w:tc>
          <w:tcPr>
            <w:tcW w:w="817" w:type="dxa"/>
            <w:shd w:val="clear" w:color="auto" w:fill="auto"/>
          </w:tcPr>
          <w:p w14:paraId="2A686203"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2A686204" w14:textId="63B2B186" w:rsidR="005F0F8C" w:rsidRPr="00380360" w:rsidRDefault="005F0F8C" w:rsidP="005F0F8C">
            <w:pPr>
              <w:pStyle w:val="Lentelsturinys"/>
              <w:spacing w:before="120" w:after="120"/>
              <w:rPr>
                <w:rFonts w:cs="Times New Roman"/>
              </w:rPr>
            </w:pPr>
            <w:r w:rsidRPr="00380360">
              <w:rPr>
                <w:szCs w:val="28"/>
              </w:rPr>
              <w:t>05-03-02-02. Strateginių visuomenės informavimo politikos 2018–2022 m. krypčių parengimas ir nustatymas</w:t>
            </w:r>
          </w:p>
        </w:tc>
        <w:tc>
          <w:tcPr>
            <w:tcW w:w="10603" w:type="dxa"/>
            <w:shd w:val="clear" w:color="auto" w:fill="auto"/>
          </w:tcPr>
          <w:p w14:paraId="59514EB3" w14:textId="77777777" w:rsidR="005F0F8C" w:rsidRPr="006C6C73" w:rsidRDefault="005F0F8C" w:rsidP="005F0F8C">
            <w:pPr>
              <w:pStyle w:val="Lentelsturinys"/>
              <w:rPr>
                <w:b/>
                <w:bCs/>
                <w:color w:val="C00000"/>
                <w:szCs w:val="28"/>
              </w:rPr>
            </w:pPr>
            <w:r w:rsidRPr="006C6C73">
              <w:rPr>
                <w:b/>
                <w:bCs/>
                <w:color w:val="C00000"/>
                <w:szCs w:val="28"/>
              </w:rPr>
              <w:t>Vykdoma.</w:t>
            </w:r>
          </w:p>
          <w:p w14:paraId="2A686205" w14:textId="62255F5E" w:rsidR="00D86CB8" w:rsidRPr="00B327FD" w:rsidRDefault="00D86CB8" w:rsidP="00D86CB8">
            <w:pPr>
              <w:rPr>
                <w:rFonts w:cs="Times New Roman"/>
              </w:rPr>
            </w:pPr>
            <w:r>
              <w:rPr>
                <w:szCs w:val="28"/>
              </w:rPr>
              <w:t>Parengtas Strateginių visuomenės informavimo politikos 2018–2022 m. krypčių projektas, svarstytas ir aprobuotas Medijų taryboje.</w:t>
            </w:r>
            <w:r>
              <w:rPr>
                <w:szCs w:val="28"/>
              </w:rPr>
              <w:br/>
              <w:t xml:space="preserve">Projektas patikslintas pagal strateginį planavimą reglamentuojančių teisės aktų nuostatas, numatoma, kad projekto priedas – priemonių (veiksmų) įgyvendinimo planas turėtų būti baigtas rengti iki spalio 31 d.  </w:t>
            </w:r>
          </w:p>
        </w:tc>
      </w:tr>
      <w:tr w:rsidR="005F0F8C" w:rsidRPr="00B327FD" w14:paraId="271A06FA" w14:textId="77777777" w:rsidTr="00D15F29">
        <w:tc>
          <w:tcPr>
            <w:tcW w:w="817" w:type="dxa"/>
            <w:shd w:val="clear" w:color="auto" w:fill="auto"/>
          </w:tcPr>
          <w:p w14:paraId="624A151F"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4F193D19" w14:textId="37325D4F" w:rsidR="005F0F8C" w:rsidRPr="00380360" w:rsidRDefault="005F0F8C" w:rsidP="005F0F8C">
            <w:pPr>
              <w:rPr>
                <w:rFonts w:cs="Times New Roman"/>
              </w:rPr>
            </w:pPr>
            <w:r w:rsidRPr="00380360">
              <w:rPr>
                <w:szCs w:val="28"/>
              </w:rPr>
              <w:t>05-03-02-05. Visuomenės informacinio atsparumo koordinavimo ir kompetencijų centro įkūrimas</w:t>
            </w:r>
          </w:p>
        </w:tc>
        <w:tc>
          <w:tcPr>
            <w:tcW w:w="10603" w:type="dxa"/>
            <w:shd w:val="clear" w:color="auto" w:fill="auto"/>
          </w:tcPr>
          <w:p w14:paraId="2232811C" w14:textId="77777777" w:rsidR="005F0F8C" w:rsidRPr="002835BB" w:rsidRDefault="005F0F8C" w:rsidP="006C6C73">
            <w:pPr>
              <w:pStyle w:val="Lentelsturinys"/>
              <w:shd w:val="clear" w:color="auto" w:fill="FFFFFF" w:themeFill="background1"/>
              <w:rPr>
                <w:b/>
                <w:bCs/>
                <w:color w:val="00B050"/>
                <w:szCs w:val="28"/>
              </w:rPr>
            </w:pPr>
            <w:r w:rsidRPr="002835BB">
              <w:rPr>
                <w:b/>
                <w:bCs/>
                <w:color w:val="00B050"/>
                <w:szCs w:val="28"/>
              </w:rPr>
              <w:t>Įvykdyta.</w:t>
            </w:r>
          </w:p>
          <w:p w14:paraId="1649C512" w14:textId="76789D71" w:rsidR="005F0F8C" w:rsidRPr="00B327FD" w:rsidRDefault="005F0F8C" w:rsidP="0002641F">
            <w:pPr>
              <w:rPr>
                <w:rFonts w:cs="Times New Roman"/>
                <w:b/>
                <w:color w:val="C00000"/>
              </w:rPr>
            </w:pPr>
            <w:r>
              <w:rPr>
                <w:szCs w:val="28"/>
              </w:rPr>
              <w:t xml:space="preserve">Parengta visuomenės informacinio atsparumo koordinavimo ir kompetencijų centro </w:t>
            </w:r>
            <w:r w:rsidR="0002641F">
              <w:rPr>
                <w:szCs w:val="28"/>
              </w:rPr>
              <w:t>koncepcijos ir poreikių analizė.</w:t>
            </w:r>
            <w:r>
              <w:rPr>
                <w:szCs w:val="28"/>
              </w:rPr>
              <w:t xml:space="preserve"> </w:t>
            </w:r>
            <w:r w:rsidR="0002641F">
              <w:rPr>
                <w:szCs w:val="28"/>
              </w:rPr>
              <w:t>Į</w:t>
            </w:r>
            <w:r>
              <w:rPr>
                <w:szCs w:val="28"/>
              </w:rPr>
              <w:t xml:space="preserve">steigtas Kultūros ministerijos struktūrinis padalinys – Ryšių su visuomene ir strateginės komunikacijos skyrius.  </w:t>
            </w:r>
          </w:p>
        </w:tc>
      </w:tr>
      <w:tr w:rsidR="005F0F8C" w:rsidRPr="00B327FD" w14:paraId="2C568D5B" w14:textId="77777777" w:rsidTr="00D15F29">
        <w:tc>
          <w:tcPr>
            <w:tcW w:w="817" w:type="dxa"/>
            <w:shd w:val="clear" w:color="auto" w:fill="auto"/>
          </w:tcPr>
          <w:p w14:paraId="453CC68F"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479A3EC8" w14:textId="29915758" w:rsidR="005F0F8C" w:rsidRPr="00380360" w:rsidRDefault="005F0F8C" w:rsidP="005F0F8C">
            <w:pPr>
              <w:rPr>
                <w:rFonts w:cs="Times New Roman"/>
              </w:rPr>
            </w:pPr>
            <w:r w:rsidRPr="00380360">
              <w:rPr>
                <w:szCs w:val="28"/>
              </w:rPr>
              <w:t xml:space="preserve">05-03-02-07. Pilietiškai ir kultūriškai atsakingos bei pliuralistinės žiniasklaidos </w:t>
            </w:r>
            <w:r w:rsidRPr="00380360">
              <w:rPr>
                <w:szCs w:val="28"/>
              </w:rPr>
              <w:lastRenderedPageBreak/>
              <w:t>skatinimo modelio atnaujinimas Spaudos, radijo ir televizijos rėmimo fonde</w:t>
            </w:r>
          </w:p>
        </w:tc>
        <w:tc>
          <w:tcPr>
            <w:tcW w:w="10603" w:type="dxa"/>
            <w:shd w:val="clear" w:color="auto" w:fill="auto"/>
          </w:tcPr>
          <w:p w14:paraId="47D080EB" w14:textId="77777777" w:rsidR="005F0F8C" w:rsidRPr="006C6C73" w:rsidRDefault="005F0F8C" w:rsidP="005F0F8C">
            <w:pPr>
              <w:pStyle w:val="Lentelsturinys"/>
              <w:rPr>
                <w:b/>
                <w:bCs/>
                <w:color w:val="C00000"/>
                <w:szCs w:val="28"/>
              </w:rPr>
            </w:pPr>
            <w:r w:rsidRPr="006C6C73">
              <w:rPr>
                <w:b/>
                <w:bCs/>
                <w:color w:val="C00000"/>
                <w:szCs w:val="28"/>
              </w:rPr>
              <w:lastRenderedPageBreak/>
              <w:t>Vykdoma.</w:t>
            </w:r>
          </w:p>
          <w:p w14:paraId="4E9CACC2" w14:textId="48B078A9" w:rsidR="0002641F" w:rsidRDefault="001201CF" w:rsidP="005F0F8C">
            <w:pPr>
              <w:rPr>
                <w:szCs w:val="28"/>
              </w:rPr>
            </w:pPr>
            <w:r>
              <w:rPr>
                <w:szCs w:val="28"/>
              </w:rPr>
              <w:t>Parengtas valstybės paramos žiniasklaidai modelio atnaujinimas VšĮ „Spaudos,</w:t>
            </w:r>
            <w:r w:rsidR="00D21793">
              <w:rPr>
                <w:szCs w:val="28"/>
              </w:rPr>
              <w:t xml:space="preserve"> radijo ir televizijos rėmimo fondas“, taip pat pasiūlytas alternatyvus modelis, </w:t>
            </w:r>
            <w:r w:rsidR="00D21793" w:rsidRPr="0002641F">
              <w:rPr>
                <w:szCs w:val="28"/>
                <w:u w:val="single"/>
              </w:rPr>
              <w:t>įsteigiant naują instituciją – Žiniasklaidos rėmimo fondą</w:t>
            </w:r>
            <w:r w:rsidR="00D21793">
              <w:rPr>
                <w:szCs w:val="28"/>
              </w:rPr>
              <w:t xml:space="preserve">. </w:t>
            </w:r>
            <w:r w:rsidR="00D21793">
              <w:rPr>
                <w:szCs w:val="28"/>
              </w:rPr>
              <w:br/>
            </w:r>
            <w:r w:rsidR="00A8730A">
              <w:rPr>
                <w:szCs w:val="28"/>
              </w:rPr>
              <w:lastRenderedPageBreak/>
              <w:t>K</w:t>
            </w:r>
            <w:r w:rsidR="00D21793">
              <w:rPr>
                <w:szCs w:val="28"/>
              </w:rPr>
              <w:t xml:space="preserve">ultūros ministro įsakymu sudaryta darbo grupė </w:t>
            </w:r>
            <w:r w:rsidR="0002641F">
              <w:rPr>
                <w:szCs w:val="28"/>
              </w:rPr>
              <w:t>(</w:t>
            </w:r>
            <w:r w:rsidR="00D21793">
              <w:rPr>
                <w:szCs w:val="28"/>
              </w:rPr>
              <w:t>iš žiniasklaidos asociacijų, Vyriausybės bei Seimo Kultūros komiteto atstovų</w:t>
            </w:r>
            <w:r w:rsidR="0002641F">
              <w:rPr>
                <w:szCs w:val="28"/>
              </w:rPr>
              <w:t>)</w:t>
            </w:r>
            <w:r w:rsidR="00D21793">
              <w:rPr>
                <w:szCs w:val="28"/>
              </w:rPr>
              <w:t xml:space="preserve">, </w:t>
            </w:r>
            <w:r w:rsidR="0002641F">
              <w:rPr>
                <w:szCs w:val="28"/>
              </w:rPr>
              <w:t xml:space="preserve">išanalizavo </w:t>
            </w:r>
            <w:r w:rsidR="00D21793">
              <w:rPr>
                <w:szCs w:val="28"/>
              </w:rPr>
              <w:t xml:space="preserve">esamą valstybės paramos žiniasklaidai modelį ir </w:t>
            </w:r>
            <w:r w:rsidR="0002641F">
              <w:rPr>
                <w:szCs w:val="28"/>
              </w:rPr>
              <w:t>parengė</w:t>
            </w:r>
            <w:r w:rsidR="00D21793">
              <w:rPr>
                <w:szCs w:val="28"/>
              </w:rPr>
              <w:t xml:space="preserve"> Visuomenės informavimo įstatymo 2, 27 ir 28 straips</w:t>
            </w:r>
            <w:r w:rsidR="0002641F">
              <w:rPr>
                <w:szCs w:val="28"/>
              </w:rPr>
              <w:t>nių įstatymo pakeitimo projektą.</w:t>
            </w:r>
          </w:p>
          <w:p w14:paraId="53853DEB" w14:textId="77777777" w:rsidR="00A8730A" w:rsidRDefault="00D21793" w:rsidP="005F0F8C">
            <w:pPr>
              <w:rPr>
                <w:szCs w:val="28"/>
              </w:rPr>
            </w:pPr>
            <w:r w:rsidRPr="00A8730A">
              <w:rPr>
                <w:szCs w:val="28"/>
                <w:u w:val="single"/>
              </w:rPr>
              <w:t>Seimo K</w:t>
            </w:r>
            <w:r w:rsidR="00A8730A" w:rsidRPr="00A8730A">
              <w:rPr>
                <w:szCs w:val="28"/>
                <w:u w:val="single"/>
              </w:rPr>
              <w:t>ultūros komitetas nepritarė Valstybės paramos žiniasklaidai modeliui</w:t>
            </w:r>
            <w:r w:rsidR="00A8730A" w:rsidRPr="00A8730A">
              <w:rPr>
                <w:szCs w:val="28"/>
              </w:rPr>
              <w:t xml:space="preserve"> ir 2018</w:t>
            </w:r>
            <w:r w:rsidR="00A8730A">
              <w:rPr>
                <w:szCs w:val="28"/>
              </w:rPr>
              <w:t xml:space="preserve"> m. birželio 27 d. sprendimu </w:t>
            </w:r>
            <w:r w:rsidR="00A8730A" w:rsidRPr="00A8730A">
              <w:rPr>
                <w:szCs w:val="28"/>
                <w:u w:val="single"/>
              </w:rPr>
              <w:t>sudarė darbo grupę</w:t>
            </w:r>
            <w:r>
              <w:rPr>
                <w:szCs w:val="28"/>
              </w:rPr>
              <w:t>, kuri turi pateikti išvadas bei siūlymus dėl minėto žiniasklaidos modelio atnaujinimo bei naujos valstybės paramos žiniasklaidai institucijos įsteigimo (</w:t>
            </w:r>
            <w:proofErr w:type="spellStart"/>
            <w:r w:rsidRPr="00A8730A">
              <w:rPr>
                <w:i/>
                <w:szCs w:val="28"/>
              </w:rPr>
              <w:t>t.y</w:t>
            </w:r>
            <w:proofErr w:type="spellEnd"/>
            <w:r w:rsidRPr="00A8730A">
              <w:rPr>
                <w:i/>
                <w:szCs w:val="28"/>
              </w:rPr>
              <w:t>. Seimo Kultūros komitetas perėmė ministerijai pavestos užduoties įvykdymą)</w:t>
            </w:r>
            <w:r>
              <w:rPr>
                <w:szCs w:val="28"/>
              </w:rPr>
              <w:t>.</w:t>
            </w:r>
            <w:r>
              <w:rPr>
                <w:szCs w:val="28"/>
              </w:rPr>
              <w:br/>
              <w:t>Kultūros ministerija dalyvauja minėto Seimo komiteto sudaryto</w:t>
            </w:r>
            <w:r w:rsidR="00A8730A">
              <w:rPr>
                <w:szCs w:val="28"/>
              </w:rPr>
              <w:t>s darbo grupės veikloje ir</w:t>
            </w:r>
            <w:r>
              <w:rPr>
                <w:szCs w:val="28"/>
              </w:rPr>
              <w:t xml:space="preserve"> teikia savo pastabas dėl žiniasklaidos paramos modelio, siekdama atnaujinti Lietuvos žiniasklaidos (viešosios informacijos rengėjų) paramos modelį taip, kad jis skatintų Lietuvos žiniasklaidos ir informacinės erdvės gyvybingumą, o paramą skirstyti per Žiniasklaidos rėmimo fondą, kurio valdymas ir sprendimų priėmimas būtų grindžiami valstybės biudžeto lėšų panaudojimo efektyvumo, kontrolės ir atskaitingumo, bet ne politinės valdžios įtakos ir sprendimo galios didinimu.</w:t>
            </w:r>
          </w:p>
          <w:p w14:paraId="00B2E82A" w14:textId="35369FDC" w:rsidR="001201CF" w:rsidRDefault="00D21793" w:rsidP="005F0F8C">
            <w:pPr>
              <w:rPr>
                <w:szCs w:val="28"/>
              </w:rPr>
            </w:pPr>
            <w:r>
              <w:rPr>
                <w:szCs w:val="28"/>
              </w:rPr>
              <w:t>Įvyko du šios darbo grupės posėdžiai: 2018</w:t>
            </w:r>
            <w:r w:rsidR="00A8730A">
              <w:rPr>
                <w:szCs w:val="28"/>
              </w:rPr>
              <w:t xml:space="preserve"> m. rugsėjo 19 d. ir spalio </w:t>
            </w:r>
            <w:r>
              <w:rPr>
                <w:szCs w:val="28"/>
              </w:rPr>
              <w:t>17</w:t>
            </w:r>
            <w:r w:rsidR="00A8730A">
              <w:rPr>
                <w:szCs w:val="28"/>
              </w:rPr>
              <w:t xml:space="preserve"> d</w:t>
            </w:r>
            <w:r w:rsidR="00FD00BA">
              <w:rPr>
                <w:szCs w:val="28"/>
              </w:rPr>
              <w:t>.</w:t>
            </w:r>
            <w:r>
              <w:rPr>
                <w:szCs w:val="28"/>
              </w:rPr>
              <w:t xml:space="preserve">  </w:t>
            </w:r>
          </w:p>
          <w:p w14:paraId="0367488A" w14:textId="3CE9056B" w:rsidR="005F0F8C" w:rsidRPr="00B327FD" w:rsidRDefault="005F0F8C" w:rsidP="005F0F8C">
            <w:pPr>
              <w:rPr>
                <w:rFonts w:cs="Times New Roman"/>
                <w:b/>
                <w:color w:val="C00000"/>
              </w:rPr>
            </w:pPr>
          </w:p>
        </w:tc>
      </w:tr>
      <w:tr w:rsidR="005F0F8C" w:rsidRPr="00B327FD" w14:paraId="2A686215" w14:textId="77777777" w:rsidTr="00D15F29">
        <w:tc>
          <w:tcPr>
            <w:tcW w:w="817" w:type="dxa"/>
            <w:shd w:val="clear" w:color="auto" w:fill="FBE4D5"/>
          </w:tcPr>
          <w:p w14:paraId="2A686212" w14:textId="6B9C7041" w:rsidR="005F0F8C" w:rsidRPr="00B327FD" w:rsidRDefault="005F0F8C" w:rsidP="005F0F8C">
            <w:pPr>
              <w:pStyle w:val="ListParagraph"/>
              <w:spacing w:before="120" w:after="120"/>
              <w:rPr>
                <w:rFonts w:ascii="Times New Roman" w:hAnsi="Times New Roman"/>
                <w:sz w:val="24"/>
                <w:szCs w:val="24"/>
              </w:rPr>
            </w:pPr>
          </w:p>
        </w:tc>
        <w:tc>
          <w:tcPr>
            <w:tcW w:w="3714" w:type="dxa"/>
            <w:shd w:val="clear" w:color="auto" w:fill="FBE4D5"/>
          </w:tcPr>
          <w:p w14:paraId="2A686213" w14:textId="77777777" w:rsidR="005F0F8C" w:rsidRPr="00380360" w:rsidRDefault="005F0F8C" w:rsidP="005F0F8C">
            <w:pPr>
              <w:spacing w:before="120"/>
              <w:rPr>
                <w:rFonts w:cs="Times New Roman"/>
                <w:b/>
              </w:rPr>
            </w:pPr>
            <w:r w:rsidRPr="00380360">
              <w:rPr>
                <w:rFonts w:cs="Times New Roman"/>
                <w:b/>
              </w:rPr>
              <w:t>Socialinės apsaugos ir darbo ministerija</w:t>
            </w:r>
          </w:p>
        </w:tc>
        <w:tc>
          <w:tcPr>
            <w:tcW w:w="10603" w:type="dxa"/>
            <w:shd w:val="clear" w:color="auto" w:fill="FBE4D5"/>
          </w:tcPr>
          <w:p w14:paraId="2A686214" w14:textId="77777777" w:rsidR="005F0F8C" w:rsidRPr="00B327FD" w:rsidRDefault="005F0F8C" w:rsidP="005F0F8C">
            <w:pPr>
              <w:spacing w:before="120"/>
              <w:rPr>
                <w:rFonts w:cs="Times New Roman"/>
              </w:rPr>
            </w:pPr>
          </w:p>
        </w:tc>
      </w:tr>
      <w:tr w:rsidR="005F0F8C" w:rsidRPr="00B327FD" w14:paraId="079CC036" w14:textId="77777777" w:rsidTr="00D15F29">
        <w:tc>
          <w:tcPr>
            <w:tcW w:w="817" w:type="dxa"/>
            <w:shd w:val="clear" w:color="auto" w:fill="auto"/>
          </w:tcPr>
          <w:p w14:paraId="6557ECC2"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7922C755" w14:textId="0FD65DA2" w:rsidR="005F0F8C" w:rsidRPr="00380360" w:rsidRDefault="005F0F8C" w:rsidP="005F0F8C">
            <w:pPr>
              <w:pStyle w:val="Lentelsturinys"/>
              <w:spacing w:before="120" w:after="120"/>
              <w:rPr>
                <w:rFonts w:cs="Times New Roman"/>
              </w:rPr>
            </w:pPr>
            <w:r w:rsidRPr="00380360">
              <w:rPr>
                <w:szCs w:val="28"/>
              </w:rPr>
              <w:t>01-01-01-07. Vyresnio amžiaus asmenų įtraukimas į darbo rinką, savanorišką veiklą socialiniuose projektuose, šių asmenų bendrųjų gebėjimų stiprinimas</w:t>
            </w:r>
          </w:p>
        </w:tc>
        <w:tc>
          <w:tcPr>
            <w:tcW w:w="10603" w:type="dxa"/>
            <w:shd w:val="clear" w:color="auto" w:fill="auto"/>
          </w:tcPr>
          <w:p w14:paraId="2DD2C49A" w14:textId="77777777" w:rsidR="005F0F8C" w:rsidRPr="002835BB" w:rsidRDefault="005F0F8C" w:rsidP="006C6C73">
            <w:pPr>
              <w:pStyle w:val="Lentelsturinys"/>
              <w:shd w:val="clear" w:color="auto" w:fill="FFFFFF" w:themeFill="background1"/>
              <w:rPr>
                <w:b/>
                <w:bCs/>
                <w:color w:val="00B050"/>
                <w:szCs w:val="28"/>
              </w:rPr>
            </w:pPr>
            <w:r w:rsidRPr="002835BB">
              <w:rPr>
                <w:b/>
                <w:bCs/>
                <w:color w:val="00B050"/>
                <w:szCs w:val="28"/>
              </w:rPr>
              <w:t>Įvykdyta.</w:t>
            </w:r>
          </w:p>
          <w:p w14:paraId="7C1142A8" w14:textId="2089A994" w:rsidR="00BF63F8" w:rsidRDefault="00B4794F" w:rsidP="00BF63F8">
            <w:pPr>
              <w:rPr>
                <w:szCs w:val="28"/>
              </w:rPr>
            </w:pPr>
            <w:r>
              <w:rPr>
                <w:szCs w:val="28"/>
              </w:rPr>
              <w:t>M</w:t>
            </w:r>
            <w:r w:rsidR="005F0F8C">
              <w:rPr>
                <w:szCs w:val="28"/>
              </w:rPr>
              <w:t>inisterija, siekdama įtraukti vyresnio amžiaus asmenis į darbo rinką, savanorišką veiklą so</w:t>
            </w:r>
            <w:r>
              <w:rPr>
                <w:szCs w:val="28"/>
              </w:rPr>
              <w:t>cialiniuose projektuose ir stipr</w:t>
            </w:r>
            <w:r w:rsidR="005F0F8C">
              <w:rPr>
                <w:szCs w:val="28"/>
              </w:rPr>
              <w:t xml:space="preserve">inti šių asmenų bendruosius gebėjimus, paskelbė atnaujintą projektų konkursą 2014–2020 metų Europos Sąjungos fondų investicijų veiksmų programos 8 prioriteto </w:t>
            </w:r>
            <w:r w:rsidR="005F0F8C" w:rsidRPr="00BF63F8">
              <w:rPr>
                <w:szCs w:val="28"/>
                <w:u w:val="single"/>
              </w:rPr>
              <w:t>priemonei „54+“</w:t>
            </w:r>
            <w:r w:rsidR="005F0F8C">
              <w:rPr>
                <w:szCs w:val="28"/>
              </w:rPr>
              <w:t xml:space="preserve"> įgyvendinti. Paraiškos buvo priimamos iki 2017 m. rugsėjo 15 d. </w:t>
            </w:r>
          </w:p>
          <w:p w14:paraId="4646078F" w14:textId="68928591" w:rsidR="005F0F8C" w:rsidRPr="00B327FD" w:rsidRDefault="00BF63F8" w:rsidP="00BF63F8">
            <w:pPr>
              <w:rPr>
                <w:rFonts w:cs="Times New Roman"/>
                <w:b/>
                <w:color w:val="C00000"/>
              </w:rPr>
            </w:pPr>
            <w:r>
              <w:rPr>
                <w:szCs w:val="28"/>
              </w:rPr>
              <w:t>S</w:t>
            </w:r>
            <w:r w:rsidR="005F0F8C">
              <w:rPr>
                <w:szCs w:val="28"/>
              </w:rPr>
              <w:t xml:space="preserve">ocialinės apsaugos ir darbo ministro 2018 m. kovo 8 d. įsakymu Nr. A1-93 </w:t>
            </w:r>
            <w:r w:rsidR="005F0F8C" w:rsidRPr="007B5FA2">
              <w:rPr>
                <w:szCs w:val="28"/>
                <w:u w:val="single"/>
              </w:rPr>
              <w:t xml:space="preserve">finansavimas skirtas 48 projektams. </w:t>
            </w:r>
            <w:r w:rsidR="005F0F8C">
              <w:rPr>
                <w:szCs w:val="28"/>
              </w:rPr>
              <w:t>Iki 2018 m. kovo 27 d. pasirašytos 48 projektų sutartys, pagal kurias vykdomos projekto veiklos:</w:t>
            </w:r>
            <w:r w:rsidR="005F0F8C">
              <w:rPr>
                <w:szCs w:val="28"/>
              </w:rPr>
              <w:br/>
              <w:t>- vyresnių darbingo amžiaus asmenų savanoriškos veiklos organizavimas ir vykdymas;</w:t>
            </w:r>
            <w:r w:rsidR="005F0F8C">
              <w:rPr>
                <w:szCs w:val="28"/>
              </w:rPr>
              <w:br/>
              <w:t>- vyresnių darbingo amžiaus asmenų motyvavimas, individualus darbas su jais, jų poreikių ir galimybių vertinimas, informavimas, konsultavimas, psichologinė pagalba, siekiant vyresnių darbingo amžiaus asmenų grįžimo ar išlikimo darbo rinkoje;</w:t>
            </w:r>
            <w:r w:rsidR="005F0F8C">
              <w:rPr>
                <w:szCs w:val="28"/>
              </w:rPr>
              <w:br/>
              <w:t xml:space="preserve">- mokymai, skirti vyresnių darbingo amžiaus asmenų bendriesiems gebėjimams, kaip apibrėžta 2006 m. gruodžio 18 d. Europos Parlamento ir Tarybos rekomendacijoje dėl bendrųjų visą gyvenimą trunkančio </w:t>
            </w:r>
            <w:r w:rsidR="005F0F8C">
              <w:rPr>
                <w:szCs w:val="28"/>
              </w:rPr>
              <w:lastRenderedPageBreak/>
              <w:t>mokymosi gebėjimų (2006/962/EB) (OL 2006 L 394, p. 10), ugdyti;</w:t>
            </w:r>
            <w:r w:rsidR="005F0F8C">
              <w:rPr>
                <w:szCs w:val="28"/>
              </w:rPr>
              <w:br/>
              <w:t xml:space="preserve">- švietėjiškų veiklų ir informacijos sklaidos, kuriomis siekiama skatinti vyresnio darbingo amžiaus asmenų potencialą, motyvuoti juos aktyviai dalyvauti visuomenės gyvenime, formuoti teigiamą visuomenės ir darbdavių nuomonę apie vyresnio amžiaus asmenis, organizavimas.  </w:t>
            </w:r>
          </w:p>
        </w:tc>
      </w:tr>
      <w:tr w:rsidR="005F0F8C" w:rsidRPr="00B327FD" w14:paraId="66AA490C" w14:textId="77777777" w:rsidTr="00D15F29">
        <w:tc>
          <w:tcPr>
            <w:tcW w:w="817" w:type="dxa"/>
            <w:shd w:val="clear" w:color="auto" w:fill="auto"/>
          </w:tcPr>
          <w:p w14:paraId="329B081A"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bookmarkStart w:id="3" w:name="_Hlk528135721"/>
          </w:p>
        </w:tc>
        <w:tc>
          <w:tcPr>
            <w:tcW w:w="3714" w:type="dxa"/>
            <w:shd w:val="clear" w:color="auto" w:fill="auto"/>
          </w:tcPr>
          <w:p w14:paraId="0092A138" w14:textId="7D6146DC" w:rsidR="005F0F8C" w:rsidRPr="00380360" w:rsidRDefault="005F0F8C" w:rsidP="005F0F8C">
            <w:pPr>
              <w:pStyle w:val="Lentelsturinys"/>
              <w:spacing w:before="120" w:after="120"/>
              <w:rPr>
                <w:rFonts w:cs="Times New Roman"/>
              </w:rPr>
            </w:pPr>
            <w:r w:rsidRPr="00380360">
              <w:rPr>
                <w:szCs w:val="28"/>
              </w:rPr>
              <w:t>03-05-03-05. Teritorinių darbo biržų ir jų skyrių veiklos optimizavimas</w:t>
            </w:r>
          </w:p>
        </w:tc>
        <w:tc>
          <w:tcPr>
            <w:tcW w:w="10603" w:type="dxa"/>
            <w:shd w:val="clear" w:color="auto" w:fill="auto"/>
          </w:tcPr>
          <w:p w14:paraId="6B008275" w14:textId="77777777" w:rsidR="00F636DE" w:rsidRPr="00DA222C" w:rsidRDefault="00F636DE" w:rsidP="006C6C73">
            <w:pPr>
              <w:pStyle w:val="Lentelsturinys"/>
              <w:shd w:val="clear" w:color="auto" w:fill="FFFFFF" w:themeFill="background1"/>
              <w:rPr>
                <w:b/>
                <w:bCs/>
                <w:color w:val="00B050"/>
                <w:szCs w:val="28"/>
              </w:rPr>
            </w:pPr>
            <w:r w:rsidRPr="00DA222C">
              <w:rPr>
                <w:b/>
                <w:bCs/>
                <w:color w:val="00B050"/>
                <w:szCs w:val="28"/>
              </w:rPr>
              <w:t>Įvykdyta.</w:t>
            </w:r>
          </w:p>
          <w:p w14:paraId="425ADA66" w14:textId="2F99E26C" w:rsidR="007B5FA2" w:rsidRDefault="00F636DE" w:rsidP="007B5FA2">
            <w:pPr>
              <w:pStyle w:val="Lentelsturinys"/>
              <w:rPr>
                <w:szCs w:val="28"/>
              </w:rPr>
            </w:pPr>
            <w:r>
              <w:rPr>
                <w:szCs w:val="28"/>
              </w:rPr>
              <w:t xml:space="preserve">2017 m. gruodžio 21 d. priimtas </w:t>
            </w:r>
            <w:r w:rsidR="007B5FA2" w:rsidRPr="007B5FA2">
              <w:rPr>
                <w:szCs w:val="28"/>
                <w:u w:val="single"/>
              </w:rPr>
              <w:t>U</w:t>
            </w:r>
            <w:r w:rsidRPr="007B5FA2">
              <w:rPr>
                <w:szCs w:val="28"/>
                <w:u w:val="single"/>
              </w:rPr>
              <w:t>žimtumo įstatymo</w:t>
            </w:r>
            <w:r>
              <w:rPr>
                <w:szCs w:val="28"/>
              </w:rPr>
              <w:t xml:space="preserve"> Nr. XII-2470 </w:t>
            </w:r>
            <w:r w:rsidR="007B5FA2">
              <w:rPr>
                <w:szCs w:val="28"/>
              </w:rPr>
              <w:t xml:space="preserve">atitinkamų </w:t>
            </w:r>
            <w:r>
              <w:rPr>
                <w:szCs w:val="28"/>
              </w:rPr>
              <w:t>straipsnių pakeitimo įstatymas</w:t>
            </w:r>
            <w:r w:rsidR="00451631">
              <w:rPr>
                <w:szCs w:val="28"/>
              </w:rPr>
              <w:t xml:space="preserve"> ir jo lydimieji teisės aktai, o</w:t>
            </w:r>
            <w:r w:rsidR="007B5FA2">
              <w:rPr>
                <w:szCs w:val="28"/>
              </w:rPr>
              <w:t xml:space="preserve"> </w:t>
            </w:r>
            <w:r>
              <w:rPr>
                <w:szCs w:val="28"/>
              </w:rPr>
              <w:t xml:space="preserve">2018 m. vasario 7 d. priimtas Vyriausybės nutarimas Nr. 133, kuriuo Vyriausybė sutiko </w:t>
            </w:r>
            <w:r w:rsidRPr="007B5FA2">
              <w:rPr>
                <w:szCs w:val="28"/>
                <w:u w:val="single"/>
              </w:rPr>
              <w:t xml:space="preserve">reorganizuoti </w:t>
            </w:r>
            <w:r w:rsidR="007B5FA2" w:rsidRPr="007B5FA2">
              <w:rPr>
                <w:szCs w:val="28"/>
                <w:u w:val="single"/>
              </w:rPr>
              <w:t>teritorines darbo biržas</w:t>
            </w:r>
            <w:r w:rsidR="007B5FA2">
              <w:rPr>
                <w:szCs w:val="28"/>
              </w:rPr>
              <w:t>.</w:t>
            </w:r>
            <w:r>
              <w:rPr>
                <w:szCs w:val="28"/>
              </w:rPr>
              <w:t xml:space="preserve"> </w:t>
            </w:r>
          </w:p>
          <w:p w14:paraId="1D28C34D" w14:textId="4FA35E64" w:rsidR="00451631" w:rsidRDefault="00F636DE" w:rsidP="00451631">
            <w:pPr>
              <w:pStyle w:val="Lentelsturinys"/>
              <w:rPr>
                <w:szCs w:val="28"/>
              </w:rPr>
            </w:pPr>
            <w:bookmarkStart w:id="4" w:name="_Hlk528135260"/>
            <w:r w:rsidRPr="003153C4">
              <w:rPr>
                <w:b/>
                <w:i/>
                <w:szCs w:val="28"/>
              </w:rPr>
              <w:t xml:space="preserve">Užimtumo tarnybos prie </w:t>
            </w:r>
            <w:r w:rsidR="007B5FA2" w:rsidRPr="003153C4">
              <w:rPr>
                <w:b/>
                <w:i/>
                <w:szCs w:val="28"/>
              </w:rPr>
              <w:t xml:space="preserve">SADM </w:t>
            </w:r>
            <w:r w:rsidRPr="005A4E26">
              <w:rPr>
                <w:b/>
                <w:i/>
                <w:szCs w:val="28"/>
              </w:rPr>
              <w:t>nuostatai</w:t>
            </w:r>
            <w:r w:rsidR="005A4E26" w:rsidRPr="005A4E26">
              <w:rPr>
                <w:szCs w:val="28"/>
              </w:rPr>
              <w:t xml:space="preserve">  </w:t>
            </w:r>
            <w:r w:rsidR="00451631" w:rsidRPr="005A4E26">
              <w:rPr>
                <w:szCs w:val="28"/>
              </w:rPr>
              <w:t>patvirtinti</w:t>
            </w:r>
            <w:r w:rsidR="00451631">
              <w:rPr>
                <w:szCs w:val="28"/>
              </w:rPr>
              <w:t xml:space="preserve"> s</w:t>
            </w:r>
            <w:r>
              <w:rPr>
                <w:szCs w:val="28"/>
              </w:rPr>
              <w:t xml:space="preserve">ocialinės apsaugos ir darbo ministro 2018 m. </w:t>
            </w:r>
            <w:r w:rsidR="00451631">
              <w:rPr>
                <w:szCs w:val="28"/>
              </w:rPr>
              <w:t xml:space="preserve">gegužės 9 d. įsakymu Nr. A1-202, o </w:t>
            </w:r>
            <w:r w:rsidR="00451631" w:rsidRPr="003153C4">
              <w:rPr>
                <w:b/>
                <w:i/>
                <w:szCs w:val="28"/>
              </w:rPr>
              <w:t xml:space="preserve">10  teritorinių darbo biržų reorganizavimo ir jų reorganizavimo sąlygų aprašas </w:t>
            </w:r>
            <w:r w:rsidR="00451631">
              <w:rPr>
                <w:szCs w:val="28"/>
              </w:rPr>
              <w:t xml:space="preserve">patvirtintas </w:t>
            </w:r>
            <w:r w:rsidR="007B5FA2">
              <w:rPr>
                <w:szCs w:val="28"/>
              </w:rPr>
              <w:t>2018 m. gegužės 9 d. įsakymu</w:t>
            </w:r>
            <w:r w:rsidR="003E3A02">
              <w:rPr>
                <w:szCs w:val="28"/>
              </w:rPr>
              <w:t xml:space="preserve"> Nr. A1-203</w:t>
            </w:r>
            <w:r w:rsidR="00451631">
              <w:rPr>
                <w:szCs w:val="28"/>
              </w:rPr>
              <w:t>.</w:t>
            </w:r>
          </w:p>
          <w:bookmarkEnd w:id="4"/>
          <w:p w14:paraId="143F97AB" w14:textId="61396055" w:rsidR="005F0F8C" w:rsidRPr="00B327FD" w:rsidRDefault="003E3A02" w:rsidP="00E96EAE">
            <w:pPr>
              <w:pStyle w:val="Lentelsturinys"/>
              <w:rPr>
                <w:rFonts w:cs="Times New Roman"/>
                <w:b/>
                <w:color w:val="C00000"/>
              </w:rPr>
            </w:pPr>
            <w:r>
              <w:rPr>
                <w:szCs w:val="28"/>
              </w:rPr>
              <w:t xml:space="preserve">2018 m. birželio 13 d. priimtas Vyriausybės nutarimas Nr. 577, kuriuo Vyriausybė priskyrė </w:t>
            </w:r>
            <w:r w:rsidRPr="00451631">
              <w:rPr>
                <w:szCs w:val="28"/>
                <w:u w:val="single"/>
              </w:rPr>
              <w:t>Užimtumo tarnybą II grupės įstaigų sąra</w:t>
            </w:r>
            <w:r w:rsidR="00451631">
              <w:rPr>
                <w:szCs w:val="28"/>
                <w:u w:val="single"/>
              </w:rPr>
              <w:t xml:space="preserve">šui, </w:t>
            </w:r>
            <w:r w:rsidR="00451631" w:rsidRPr="00451631">
              <w:rPr>
                <w:szCs w:val="28"/>
              </w:rPr>
              <w:t xml:space="preserve">taip pat </w:t>
            </w:r>
            <w:r>
              <w:rPr>
                <w:szCs w:val="28"/>
              </w:rPr>
              <w:t xml:space="preserve">priimtas Vyriausybės nutarimas Nr. 578 “Dėl Lietuvos Respublikos Vyriausybės 2010 m. spalio 20 d. nutarimo Nr. 1517 „Dėl įstaigų prie ministerijų“ pakeitimo“. </w:t>
            </w:r>
          </w:p>
        </w:tc>
      </w:tr>
      <w:bookmarkEnd w:id="3"/>
      <w:tr w:rsidR="005F0F8C" w:rsidRPr="00B327FD" w14:paraId="2A68621D" w14:textId="77777777" w:rsidTr="00D15F29">
        <w:tc>
          <w:tcPr>
            <w:tcW w:w="817" w:type="dxa"/>
            <w:shd w:val="clear" w:color="auto" w:fill="FBE4D5"/>
          </w:tcPr>
          <w:p w14:paraId="2A68621A" w14:textId="7ED42374" w:rsidR="005F0F8C" w:rsidRPr="00B327FD" w:rsidRDefault="005F0F8C" w:rsidP="005F0F8C">
            <w:pPr>
              <w:pStyle w:val="ListParagraph"/>
              <w:spacing w:before="120" w:after="120"/>
              <w:rPr>
                <w:rFonts w:ascii="Times New Roman" w:hAnsi="Times New Roman"/>
                <w:sz w:val="24"/>
                <w:szCs w:val="24"/>
              </w:rPr>
            </w:pPr>
          </w:p>
        </w:tc>
        <w:tc>
          <w:tcPr>
            <w:tcW w:w="3714" w:type="dxa"/>
            <w:shd w:val="clear" w:color="auto" w:fill="FBE4D5"/>
          </w:tcPr>
          <w:p w14:paraId="2A68621B" w14:textId="77777777" w:rsidR="005F0F8C" w:rsidRPr="00380360" w:rsidRDefault="005F0F8C" w:rsidP="005F0F8C">
            <w:pPr>
              <w:spacing w:before="120"/>
              <w:rPr>
                <w:rFonts w:cs="Times New Roman"/>
                <w:b/>
              </w:rPr>
            </w:pPr>
            <w:r w:rsidRPr="00380360">
              <w:rPr>
                <w:rFonts w:cs="Times New Roman"/>
                <w:b/>
              </w:rPr>
              <w:t>Sveikatos apsaugos ministerija</w:t>
            </w:r>
          </w:p>
        </w:tc>
        <w:tc>
          <w:tcPr>
            <w:tcW w:w="10603" w:type="dxa"/>
            <w:shd w:val="clear" w:color="auto" w:fill="FBE4D5"/>
          </w:tcPr>
          <w:p w14:paraId="2A68621C" w14:textId="77777777" w:rsidR="005F0F8C" w:rsidRPr="00B327FD" w:rsidRDefault="005F0F8C" w:rsidP="005F0F8C">
            <w:pPr>
              <w:spacing w:before="120"/>
              <w:rPr>
                <w:rFonts w:cs="Times New Roman"/>
              </w:rPr>
            </w:pPr>
          </w:p>
        </w:tc>
      </w:tr>
      <w:tr w:rsidR="005F0F8C" w:rsidRPr="00B327FD" w14:paraId="506127C9" w14:textId="77777777" w:rsidTr="00D15F29">
        <w:tc>
          <w:tcPr>
            <w:tcW w:w="817" w:type="dxa"/>
            <w:shd w:val="clear" w:color="auto" w:fill="auto"/>
          </w:tcPr>
          <w:p w14:paraId="449853BF"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22D1986F" w14:textId="5676D2D4" w:rsidR="005F0F8C" w:rsidRPr="00380360" w:rsidRDefault="005F0F8C" w:rsidP="005F0F8C">
            <w:pPr>
              <w:rPr>
                <w:rFonts w:cs="Times New Roman"/>
              </w:rPr>
            </w:pPr>
            <w:r w:rsidRPr="00380360">
              <w:rPr>
                <w:szCs w:val="28"/>
              </w:rPr>
              <w:t>01-03-02-04. „Žalos be kaltės“ atlyginimo sveikatos sistemoje įtvirtinimas Pacientų teisių ir žalos sveikatai atlyginimo įstatyme</w:t>
            </w:r>
          </w:p>
        </w:tc>
        <w:tc>
          <w:tcPr>
            <w:tcW w:w="10603" w:type="dxa"/>
            <w:shd w:val="clear" w:color="auto" w:fill="auto"/>
          </w:tcPr>
          <w:p w14:paraId="2782F7EB" w14:textId="11D2FAA5" w:rsidR="005F0F8C" w:rsidRPr="006C6C73" w:rsidRDefault="006C6C73" w:rsidP="005F0F8C">
            <w:pPr>
              <w:pStyle w:val="Lentelsturinys"/>
              <w:rPr>
                <w:b/>
                <w:bCs/>
                <w:color w:val="C00000"/>
                <w:szCs w:val="28"/>
              </w:rPr>
            </w:pPr>
            <w:r>
              <w:rPr>
                <w:b/>
                <w:bCs/>
                <w:color w:val="C00000"/>
                <w:szCs w:val="28"/>
              </w:rPr>
              <w:t>Vėluoja.</w:t>
            </w:r>
          </w:p>
          <w:p w14:paraId="5DD1B031" w14:textId="55646620" w:rsidR="009D4408" w:rsidRPr="00B327FD" w:rsidRDefault="00CD2773" w:rsidP="00CD2773">
            <w:pPr>
              <w:rPr>
                <w:rFonts w:cs="Times New Roman"/>
                <w:b/>
                <w:color w:val="C00000"/>
              </w:rPr>
            </w:pPr>
            <w:r>
              <w:rPr>
                <w:szCs w:val="28"/>
              </w:rPr>
              <w:t xml:space="preserve">2018 m. spalio 4 d. SAM pateikė Vyriausybei </w:t>
            </w:r>
            <w:r w:rsidR="009D4408">
              <w:rPr>
                <w:szCs w:val="28"/>
              </w:rPr>
              <w:t>Lietuvos Respublikos pacientų teisių ir žalos sveikatai atlyginimo įstatymo Nr. I-1562 1, 2, 7, 8, 13 straipsnių ir V skyri</w:t>
            </w:r>
            <w:r>
              <w:rPr>
                <w:szCs w:val="28"/>
              </w:rPr>
              <w:t>aus pakeitimo įstatymo projektą ir lydimuosius įstatymų projektus.</w:t>
            </w:r>
          </w:p>
        </w:tc>
      </w:tr>
      <w:tr w:rsidR="005F0F8C" w:rsidRPr="00B327FD" w14:paraId="0C4EEF8F" w14:textId="77777777" w:rsidTr="00D15F29">
        <w:tc>
          <w:tcPr>
            <w:tcW w:w="817" w:type="dxa"/>
            <w:shd w:val="clear" w:color="auto" w:fill="auto"/>
          </w:tcPr>
          <w:p w14:paraId="5A2EBDD8"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4E35F829" w14:textId="525E24C6" w:rsidR="005F0F8C" w:rsidRPr="00380360" w:rsidRDefault="005F0F8C" w:rsidP="005F0F8C">
            <w:pPr>
              <w:rPr>
                <w:rFonts w:cs="Times New Roman"/>
              </w:rPr>
            </w:pPr>
            <w:r w:rsidRPr="00380360">
              <w:rPr>
                <w:szCs w:val="28"/>
              </w:rPr>
              <w:t>01-04-01-02. Kompleksinių priemonių, siekiant sumažinti cukraus vartojimą, parengimas ir jų įgyvendinimo organizavimas</w:t>
            </w:r>
          </w:p>
        </w:tc>
        <w:tc>
          <w:tcPr>
            <w:tcW w:w="10603" w:type="dxa"/>
            <w:shd w:val="clear" w:color="auto" w:fill="auto"/>
          </w:tcPr>
          <w:p w14:paraId="00B59EF1" w14:textId="77777777" w:rsidR="005F0F8C" w:rsidRPr="002835BB" w:rsidRDefault="005F0F8C" w:rsidP="006C6C73">
            <w:pPr>
              <w:pStyle w:val="Lentelsturinys"/>
              <w:shd w:val="clear" w:color="auto" w:fill="FFFFFF" w:themeFill="background1"/>
              <w:rPr>
                <w:b/>
                <w:bCs/>
                <w:color w:val="00B050"/>
                <w:szCs w:val="28"/>
              </w:rPr>
            </w:pPr>
            <w:r w:rsidRPr="002835BB">
              <w:rPr>
                <w:b/>
                <w:bCs/>
                <w:color w:val="00B050"/>
                <w:szCs w:val="28"/>
              </w:rPr>
              <w:t>Įvykdyta.</w:t>
            </w:r>
          </w:p>
          <w:p w14:paraId="077E1DEE" w14:textId="0FB328AB" w:rsidR="005F0F8C" w:rsidRPr="00B327FD" w:rsidRDefault="005F0F8C" w:rsidP="003153C4">
            <w:pPr>
              <w:rPr>
                <w:rFonts w:cs="Times New Roman"/>
                <w:b/>
                <w:color w:val="C00000"/>
              </w:rPr>
            </w:pPr>
            <w:r>
              <w:rPr>
                <w:szCs w:val="28"/>
              </w:rPr>
              <w:t xml:space="preserve">Sveikatos apsaugos ministras pasirašė savanoriškus susitarimus su 11 stambių maisto pramonės įmonių dėl maisto produktų gerinimo − </w:t>
            </w:r>
            <w:r w:rsidRPr="003153C4">
              <w:rPr>
                <w:szCs w:val="28"/>
                <w:u w:val="single"/>
              </w:rPr>
              <w:t>cukraus, riebalų ir druskos kiekio juose mažinimo</w:t>
            </w:r>
            <w:r>
              <w:rPr>
                <w:szCs w:val="28"/>
              </w:rPr>
              <w:t>.</w:t>
            </w:r>
            <w:r>
              <w:rPr>
                <w:szCs w:val="28"/>
              </w:rPr>
              <w:br/>
              <w:t xml:space="preserve">Lietuvos vartotojai gali lengviau išsirinkti mažiau cukraus turinčius maisto produktus ˗ simboliu „Rakto skylutė“ ženklinami produktai, atitinkantys sveikatos apsaugos ministro 2017 m. vasario 23 d. įsakymo Nr. V-213 reikalavimus. </w:t>
            </w:r>
            <w:r w:rsidRPr="003153C4">
              <w:rPr>
                <w:szCs w:val="28"/>
                <w:u w:val="single"/>
              </w:rPr>
              <w:t>Šiuo metu Lietuvos rinkoje jau yra daugiau kaip 200 minėtu simboliu paženklintų maisto produktų ir šis skaičius nuolat didėja</w:t>
            </w:r>
            <w:r>
              <w:rPr>
                <w:szCs w:val="28"/>
              </w:rPr>
              <w:t>.</w:t>
            </w:r>
            <w:r>
              <w:rPr>
                <w:szCs w:val="28"/>
              </w:rPr>
              <w:br/>
            </w:r>
            <w:bookmarkStart w:id="5" w:name="_Hlk528136326"/>
            <w:r w:rsidR="003153C4">
              <w:rPr>
                <w:szCs w:val="28"/>
              </w:rPr>
              <w:t xml:space="preserve">Sveikatos apsaugos ministro 2018 m. balandžio 10 d. įsakymu Nr. V-394  patvirtintas </w:t>
            </w:r>
            <w:r w:rsidRPr="003153C4">
              <w:rPr>
                <w:b/>
                <w:i/>
                <w:szCs w:val="28"/>
              </w:rPr>
              <w:t>Vaikų maiti</w:t>
            </w:r>
            <w:r w:rsidR="003153C4" w:rsidRPr="003153C4">
              <w:rPr>
                <w:b/>
                <w:i/>
                <w:szCs w:val="28"/>
              </w:rPr>
              <w:t>nimo organizavimo tvarkos aprašas</w:t>
            </w:r>
            <w:r w:rsidRPr="003153C4">
              <w:rPr>
                <w:b/>
                <w:i/>
                <w:szCs w:val="28"/>
              </w:rPr>
              <w:t>.</w:t>
            </w:r>
            <w:r>
              <w:rPr>
                <w:szCs w:val="28"/>
              </w:rPr>
              <w:t xml:space="preserve"> Siekiant mažinti vaikų nutukimo, cukrinio diabeto ir kitų lėtinių ligų riziką, </w:t>
            </w:r>
            <w:r w:rsidRPr="003153C4">
              <w:rPr>
                <w:szCs w:val="28"/>
                <w:u w:val="single"/>
              </w:rPr>
              <w:t xml:space="preserve">vaikų maiste ribojami cukraus, druskos, sočiųjų riebalų ir </w:t>
            </w:r>
            <w:proofErr w:type="spellStart"/>
            <w:r w:rsidRPr="003153C4">
              <w:rPr>
                <w:szCs w:val="28"/>
                <w:u w:val="single"/>
              </w:rPr>
              <w:t>transriebalų</w:t>
            </w:r>
            <w:proofErr w:type="spellEnd"/>
            <w:r w:rsidRPr="003153C4">
              <w:rPr>
                <w:szCs w:val="28"/>
                <w:u w:val="single"/>
              </w:rPr>
              <w:t xml:space="preserve"> kiekiai</w:t>
            </w:r>
            <w:r>
              <w:rPr>
                <w:szCs w:val="28"/>
              </w:rPr>
              <w:t xml:space="preserve">. Į vaikų ugdymo ir socialinės globos įstaigas uždrausta tiekti saldžius ir kitokius sveikatos požiūriu menkaverčius maisto produktus ir gėrimus. Šią Lietuvos vaikų maitinimo tvarką Europos Komisija pripažino viena pažangiausių Europos </w:t>
            </w:r>
            <w:r>
              <w:rPr>
                <w:szCs w:val="28"/>
              </w:rPr>
              <w:lastRenderedPageBreak/>
              <w:t xml:space="preserve">Sąjungoje. </w:t>
            </w:r>
            <w:r>
              <w:rPr>
                <w:szCs w:val="28"/>
              </w:rPr>
              <w:br/>
            </w:r>
            <w:bookmarkEnd w:id="5"/>
            <w:r w:rsidRPr="003153C4">
              <w:rPr>
                <w:szCs w:val="28"/>
                <w:u w:val="single"/>
              </w:rPr>
              <w:t>2018 m. balandžio 26 d. buvo pasirašytas susitarimas</w:t>
            </w:r>
            <w:r>
              <w:rPr>
                <w:szCs w:val="28"/>
              </w:rPr>
              <w:t xml:space="preserve"> tarp </w:t>
            </w:r>
            <w:r w:rsidR="003153C4">
              <w:rPr>
                <w:szCs w:val="28"/>
              </w:rPr>
              <w:t>SAM, ŠMM</w:t>
            </w:r>
            <w:r>
              <w:rPr>
                <w:szCs w:val="28"/>
              </w:rPr>
              <w:t>, Lietuvos restoranų vyriausių virėjų ir konditerių asociacijos bei Lietuvos dietologų draugijos, kad būtų sudaryti cukraus ir kitų maisto medžiagų normas atitinkantys gydymo ir vaikų ugdymo įstaigų valgiaraščiai ir šių įstaigų virėjai būtų apmokyti sveiko maisto gaminimo principų</w:t>
            </w:r>
            <w:r w:rsidR="003153C4">
              <w:rPr>
                <w:szCs w:val="28"/>
              </w:rPr>
              <w:t>. SAM</w:t>
            </w:r>
            <w:r>
              <w:rPr>
                <w:szCs w:val="28"/>
              </w:rPr>
              <w:t xml:space="preserve"> kartu su Sveikatos mokymo ir ligų prevencijos centru parengė ir paskelbė pavyzdinius valgiaraščius ir patiekalų receptūras, atitinkančias cukraus ir kitų maisto medžiagų fiziologines normas.</w:t>
            </w:r>
            <w:r>
              <w:rPr>
                <w:szCs w:val="28"/>
              </w:rPr>
              <w:br/>
              <w:t>Plečiamas sveikatą stiprinančių mokyklų, kuriose sveika mityba, įskaitant cukraus vartojimo mažinimo priemones, yra vienas pagrindinių veiklos vertinimo rodiklių, tinklas. Mokyklose vykdomos įvairios sveikatą stiprinančios programos skatinančias sveiką mitybą ir gyvenseną.</w:t>
            </w:r>
            <w:r>
              <w:rPr>
                <w:szCs w:val="28"/>
              </w:rPr>
              <w:br/>
              <w:t xml:space="preserve">Nuo 2018 m. taikomos </w:t>
            </w:r>
            <w:r w:rsidRPr="003153C4">
              <w:rPr>
                <w:b/>
                <w:i/>
                <w:szCs w:val="28"/>
              </w:rPr>
              <w:t>Rekomenduojamos paros maistinių medžiagų (įskaitant angliavandenius ir cukrų) ir energijos normos</w:t>
            </w:r>
            <w:r>
              <w:rPr>
                <w:szCs w:val="28"/>
              </w:rPr>
              <w:t>, patvirtintos sveikatos apsaugos ministro 2016 m. birželio 23 d. įsakymu Nr. V-836. Šiomis normomis vadovaujamasi, planuojant ir vertinant organizuotų kolektyvų (pvz., ugdymo, socialinės globos,</w:t>
            </w:r>
            <w:r w:rsidR="003153C4">
              <w:rPr>
                <w:szCs w:val="28"/>
              </w:rPr>
              <w:t xml:space="preserve"> </w:t>
            </w:r>
            <w:r>
              <w:rPr>
                <w:szCs w:val="28"/>
              </w:rPr>
              <w:t>asmens sveikatos priežiūros įstaigų ir pan.) maitinimą. Virėjai, maisto technologai ir kiti su maistu dirbantys asmenys privalomojo mokymo metu bus mokomi sveikatai palankaus, mažiau cukraus turinčio maisto gaminimo ir sveikos mitybos pagrindų. Tai numatyta sveikatos apsaugos ministro 2018</w:t>
            </w:r>
            <w:r w:rsidR="003153C4">
              <w:rPr>
                <w:szCs w:val="28"/>
              </w:rPr>
              <w:t xml:space="preserve"> m. sausio 11 d. įsakymu V-30. Taip pat vykdomos kitos</w:t>
            </w:r>
            <w:r>
              <w:rPr>
                <w:szCs w:val="28"/>
              </w:rPr>
              <w:t xml:space="preserve"> priemonės</w:t>
            </w:r>
            <w:r w:rsidR="003153C4">
              <w:rPr>
                <w:szCs w:val="28"/>
              </w:rPr>
              <w:t>.</w:t>
            </w:r>
            <w:r>
              <w:rPr>
                <w:szCs w:val="28"/>
              </w:rPr>
              <w:t xml:space="preserve">  </w:t>
            </w:r>
          </w:p>
        </w:tc>
      </w:tr>
      <w:tr w:rsidR="005F0F8C" w:rsidRPr="00B327FD" w14:paraId="0DBF8F6F" w14:textId="77777777" w:rsidTr="00D15F29">
        <w:tc>
          <w:tcPr>
            <w:tcW w:w="817" w:type="dxa"/>
            <w:shd w:val="clear" w:color="auto" w:fill="auto"/>
          </w:tcPr>
          <w:p w14:paraId="345FD06C"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5ACB97F3" w14:textId="3ABEDDC9" w:rsidR="005F0F8C" w:rsidRPr="00380360" w:rsidRDefault="005F0F8C" w:rsidP="005F0F8C">
            <w:pPr>
              <w:rPr>
                <w:rFonts w:cs="Times New Roman"/>
              </w:rPr>
            </w:pPr>
            <w:r w:rsidRPr="00380360">
              <w:rPr>
                <w:szCs w:val="28"/>
              </w:rPr>
              <w:t>01-04-03-03. Savižudybių prevencijos prioritetų nustatymas, ilgojo ir trumpojo laikotarpių savižudybių prevencijos priemonių ir joms įgyvendinti reikiamo finansavimo planavimas</w:t>
            </w:r>
          </w:p>
        </w:tc>
        <w:tc>
          <w:tcPr>
            <w:tcW w:w="10603" w:type="dxa"/>
            <w:shd w:val="clear" w:color="auto" w:fill="auto"/>
          </w:tcPr>
          <w:p w14:paraId="474F2922" w14:textId="76D3F49E" w:rsidR="005F0F8C" w:rsidRPr="006C6C73" w:rsidRDefault="006C6C73" w:rsidP="005F0F8C">
            <w:pPr>
              <w:pStyle w:val="Lentelsturinys"/>
              <w:rPr>
                <w:b/>
                <w:bCs/>
                <w:color w:val="C00000"/>
                <w:szCs w:val="28"/>
              </w:rPr>
            </w:pPr>
            <w:r>
              <w:rPr>
                <w:b/>
                <w:bCs/>
                <w:color w:val="C00000"/>
                <w:szCs w:val="28"/>
              </w:rPr>
              <w:t>Vėluoja</w:t>
            </w:r>
            <w:r w:rsidR="005F0F8C" w:rsidRPr="006C6C73">
              <w:rPr>
                <w:b/>
                <w:bCs/>
                <w:color w:val="C00000"/>
                <w:szCs w:val="28"/>
              </w:rPr>
              <w:t>.</w:t>
            </w:r>
          </w:p>
          <w:p w14:paraId="187AA44E" w14:textId="77777777" w:rsidR="008248DC" w:rsidRDefault="008248DC" w:rsidP="005F0F8C">
            <w:pPr>
              <w:rPr>
                <w:szCs w:val="28"/>
              </w:rPr>
            </w:pPr>
            <w:r>
              <w:rPr>
                <w:szCs w:val="28"/>
              </w:rPr>
              <w:t xml:space="preserve">Seimo Sveikatos reikalų komiteto 2017 m. gruodžio 13 d. pasitarime nuspręsta sudaryti darbo grupę, kuri peržiūrėtų </w:t>
            </w:r>
            <w:r w:rsidRPr="008248DC">
              <w:rPr>
                <w:b/>
                <w:i/>
                <w:szCs w:val="28"/>
              </w:rPr>
              <w:t>Lietuvos sveikatos 2014–2025 m. strategijos</w:t>
            </w:r>
            <w:r>
              <w:rPr>
                <w:szCs w:val="28"/>
              </w:rPr>
              <w:t xml:space="preserve"> </w:t>
            </w:r>
            <w:r w:rsidRPr="00A376A0">
              <w:rPr>
                <w:i/>
                <w:szCs w:val="28"/>
              </w:rPr>
              <w:t>(toliau – Strategija)</w:t>
            </w:r>
            <w:r>
              <w:rPr>
                <w:szCs w:val="28"/>
              </w:rPr>
              <w:t xml:space="preserve"> priemones Strategijoje numatytiems tikslams pasiekti, strategijos įgyvendinimo vertinimo rodiklius ir jų reikšmes. Sveikatos apsaugos ministro 2018 m. sausio 31 d. įsakymu Nr. V-111 patvirtinta darbo grupė buvo įpareigota iki 2018 m. balandžio 30 d. parengti Strategijos pakeitimo projektą. </w:t>
            </w:r>
          </w:p>
          <w:p w14:paraId="12CB46AD" w14:textId="77777777" w:rsidR="008248DC" w:rsidRDefault="009D4408" w:rsidP="008248DC">
            <w:pPr>
              <w:rPr>
                <w:szCs w:val="28"/>
              </w:rPr>
            </w:pPr>
            <w:r w:rsidRPr="008248DC">
              <w:rPr>
                <w:szCs w:val="28"/>
                <w:u w:val="single"/>
              </w:rPr>
              <w:t xml:space="preserve">Parengtas </w:t>
            </w:r>
            <w:r w:rsidR="008248DC" w:rsidRPr="008248DC">
              <w:rPr>
                <w:szCs w:val="28"/>
                <w:u w:val="single"/>
              </w:rPr>
              <w:t>S</w:t>
            </w:r>
            <w:r w:rsidRPr="008248DC">
              <w:rPr>
                <w:szCs w:val="28"/>
                <w:u w:val="single"/>
              </w:rPr>
              <w:t>trategijos pakeitimo projektas</w:t>
            </w:r>
            <w:r w:rsidR="008248DC">
              <w:rPr>
                <w:szCs w:val="28"/>
              </w:rPr>
              <w:t xml:space="preserve">, kuris </w:t>
            </w:r>
            <w:r>
              <w:rPr>
                <w:szCs w:val="28"/>
              </w:rPr>
              <w:t xml:space="preserve"> </w:t>
            </w:r>
            <w:r w:rsidR="008248DC">
              <w:rPr>
                <w:szCs w:val="28"/>
              </w:rPr>
              <w:t>artimiausiu metu bus teikiamas Vyriausybei.</w:t>
            </w:r>
          </w:p>
          <w:p w14:paraId="4F912183" w14:textId="563C18D3" w:rsidR="009D4408" w:rsidRPr="00B327FD" w:rsidRDefault="009D4408" w:rsidP="008248DC">
            <w:pPr>
              <w:rPr>
                <w:rFonts w:cs="Times New Roman"/>
                <w:b/>
                <w:color w:val="C00000"/>
                <w:u w:val="single"/>
              </w:rPr>
            </w:pPr>
            <w:r>
              <w:rPr>
                <w:szCs w:val="28"/>
              </w:rPr>
              <w:t xml:space="preserve">Siekiant, kad Lietuvos gyventojų psichikos sveikatos gerinimui ir savižudybės prevencijai skirtos veiklos būtų sprendžiamos ir koordinuojamos aukščiausiu politiniu lygiu, o prie bendro tikslo – </w:t>
            </w:r>
            <w:r w:rsidRPr="008248DC">
              <w:rPr>
                <w:szCs w:val="28"/>
                <w:u w:val="single"/>
              </w:rPr>
              <w:t xml:space="preserve">mažinti savižudybių skaičių šalyje </w:t>
            </w:r>
            <w:r>
              <w:rPr>
                <w:szCs w:val="28"/>
              </w:rPr>
              <w:t xml:space="preserve">– prisidėtų Vyriausybė, visi ūkio sektoriai, savivaldybių institucijos, bendruomenės, į Strategijos pakeitimo projektą įtrauktos nuostatos dėl psichikos sveikatos gerinimo. </w:t>
            </w:r>
          </w:p>
        </w:tc>
      </w:tr>
      <w:tr w:rsidR="005F0F8C" w:rsidRPr="00B327FD" w14:paraId="4F4C6864" w14:textId="77777777" w:rsidTr="00D15F29">
        <w:tc>
          <w:tcPr>
            <w:tcW w:w="817" w:type="dxa"/>
            <w:shd w:val="clear" w:color="auto" w:fill="auto"/>
          </w:tcPr>
          <w:p w14:paraId="3D04AD00" w14:textId="2E1C556E"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776DA98B" w14:textId="75A9E522" w:rsidR="005F0F8C" w:rsidRPr="00380360" w:rsidRDefault="005F0F8C" w:rsidP="005F0F8C">
            <w:pPr>
              <w:rPr>
                <w:szCs w:val="28"/>
              </w:rPr>
            </w:pPr>
            <w:r w:rsidRPr="00380360">
              <w:rPr>
                <w:szCs w:val="28"/>
              </w:rPr>
              <w:t xml:space="preserve">03-01-07-05. Sisteminės sveikatos priežiūros paslaugų teikimo sąlygų teisinio reguliavimo peržiūros, siekiant atsisakyti perteklinio </w:t>
            </w:r>
            <w:r w:rsidRPr="00380360">
              <w:rPr>
                <w:szCs w:val="28"/>
              </w:rPr>
              <w:lastRenderedPageBreak/>
              <w:t>reguliavimo, inicijavimas ir atlikimas, pasitelkiant socialinius ekonominius partnerius</w:t>
            </w:r>
          </w:p>
        </w:tc>
        <w:tc>
          <w:tcPr>
            <w:tcW w:w="10603" w:type="dxa"/>
            <w:shd w:val="clear" w:color="auto" w:fill="auto"/>
          </w:tcPr>
          <w:p w14:paraId="11C84F40" w14:textId="5511C139" w:rsidR="005F0F8C" w:rsidRPr="006C6C73" w:rsidRDefault="006C6C73" w:rsidP="005F0F8C">
            <w:pPr>
              <w:pStyle w:val="Lentelsturinys"/>
              <w:rPr>
                <w:b/>
                <w:bCs/>
                <w:color w:val="C00000"/>
                <w:szCs w:val="28"/>
              </w:rPr>
            </w:pPr>
            <w:r>
              <w:rPr>
                <w:b/>
                <w:bCs/>
                <w:color w:val="C00000"/>
                <w:szCs w:val="28"/>
              </w:rPr>
              <w:lastRenderedPageBreak/>
              <w:t>Vėluoja</w:t>
            </w:r>
            <w:r w:rsidR="005F0F8C" w:rsidRPr="006C6C73">
              <w:rPr>
                <w:b/>
                <w:bCs/>
                <w:color w:val="C00000"/>
                <w:szCs w:val="28"/>
              </w:rPr>
              <w:t>.</w:t>
            </w:r>
          </w:p>
          <w:p w14:paraId="7E8B28D2" w14:textId="37147B7D" w:rsidR="005F0F8C" w:rsidRDefault="005F0F8C" w:rsidP="005F0F8C">
            <w:pPr>
              <w:pStyle w:val="Lentelsturinys"/>
              <w:rPr>
                <w:szCs w:val="28"/>
              </w:rPr>
            </w:pPr>
            <w:r>
              <w:rPr>
                <w:szCs w:val="28"/>
              </w:rPr>
              <w:t>Sveikatos apsaugos ministro 2018</w:t>
            </w:r>
            <w:r w:rsidR="001029AE">
              <w:rPr>
                <w:szCs w:val="28"/>
              </w:rPr>
              <w:t xml:space="preserve"> m. kovo 2</w:t>
            </w:r>
            <w:r>
              <w:rPr>
                <w:szCs w:val="28"/>
              </w:rPr>
              <w:t xml:space="preserve">8 d. įsakymu </w:t>
            </w:r>
            <w:r w:rsidR="001029AE">
              <w:rPr>
                <w:szCs w:val="28"/>
              </w:rPr>
              <w:t xml:space="preserve">sudarytai </w:t>
            </w:r>
            <w:r>
              <w:rPr>
                <w:szCs w:val="28"/>
              </w:rPr>
              <w:t xml:space="preserve">darbo grupei </w:t>
            </w:r>
            <w:r w:rsidR="001029AE">
              <w:rPr>
                <w:szCs w:val="28"/>
              </w:rPr>
              <w:t xml:space="preserve">buvo pavesta </w:t>
            </w:r>
            <w:r w:rsidRPr="001029AE">
              <w:rPr>
                <w:szCs w:val="28"/>
                <w:u w:val="single"/>
              </w:rPr>
              <w:t>atlikti sisteminės sveikatos priežiūros paslaugų teikimo sąlygų teisinio reguliavimo peržiūrą</w:t>
            </w:r>
            <w:r>
              <w:rPr>
                <w:szCs w:val="28"/>
              </w:rPr>
              <w:t xml:space="preserve">, siekiant pagerinti paslaugų teikimo kokybę, užtikrinant teikiamų paslaugų saugumą, mažinti administracinę naštą asmens </w:t>
            </w:r>
            <w:r>
              <w:rPr>
                <w:szCs w:val="28"/>
              </w:rPr>
              <w:lastRenderedPageBreak/>
              <w:t xml:space="preserve">sveikatos priežiūros įstaigoms, ir parengti pasiūlymus dėl reikalingų pakeisti teisės aktų.  </w:t>
            </w:r>
          </w:p>
          <w:p w14:paraId="450E43D0" w14:textId="78D845E1" w:rsidR="00675B78" w:rsidRDefault="00675B78" w:rsidP="005F0F8C">
            <w:pPr>
              <w:pStyle w:val="Lentelsturinys"/>
              <w:rPr>
                <w:b/>
                <w:bCs/>
                <w:szCs w:val="28"/>
              </w:rPr>
            </w:pPr>
            <w:r>
              <w:rPr>
                <w:szCs w:val="28"/>
              </w:rPr>
              <w:t xml:space="preserve">Sveikatos apsaugos ministro </w:t>
            </w:r>
            <w:r w:rsidRPr="00F713B8">
              <w:rPr>
                <w:szCs w:val="28"/>
                <w:u w:val="single"/>
              </w:rPr>
              <w:t>2018 m. rugsėjo 28 d.</w:t>
            </w:r>
            <w:r>
              <w:rPr>
                <w:szCs w:val="28"/>
              </w:rPr>
              <w:t xml:space="preserve"> įsakymu Nr. V-1048 ,,Dėl keičiamų ir planuojamų keisti sveikatos priežiūros paslaugas reglamentuojančių teisės aktų sąrašo patvirtinimo“ </w:t>
            </w:r>
            <w:r w:rsidRPr="001029AE">
              <w:rPr>
                <w:szCs w:val="28"/>
                <w:u w:val="single"/>
              </w:rPr>
              <w:t>patvirtintas 43 teisės aktų sąrašas</w:t>
            </w:r>
            <w:r>
              <w:rPr>
                <w:szCs w:val="28"/>
              </w:rPr>
              <w:t xml:space="preserve">, kurie nustatytais terminais turės būti peržiūrėti.  </w:t>
            </w:r>
          </w:p>
        </w:tc>
      </w:tr>
      <w:tr w:rsidR="00D15F29" w:rsidRPr="00D15F29" w14:paraId="08039E8E" w14:textId="77777777" w:rsidTr="00D15F29">
        <w:tc>
          <w:tcPr>
            <w:tcW w:w="817" w:type="dxa"/>
            <w:shd w:val="clear" w:color="auto" w:fill="FDE9D9" w:themeFill="accent6" w:themeFillTint="33"/>
            <w:vAlign w:val="center"/>
          </w:tcPr>
          <w:p w14:paraId="23BFCAD4" w14:textId="77777777" w:rsidR="005F0F8C" w:rsidRPr="00D15F29" w:rsidRDefault="005F0F8C" w:rsidP="00D15F29">
            <w:pPr>
              <w:spacing w:before="120" w:after="120"/>
              <w:ind w:left="360"/>
            </w:pPr>
          </w:p>
        </w:tc>
        <w:tc>
          <w:tcPr>
            <w:tcW w:w="3714" w:type="dxa"/>
            <w:shd w:val="clear" w:color="auto" w:fill="FDE9D9" w:themeFill="accent6" w:themeFillTint="33"/>
            <w:vAlign w:val="center"/>
          </w:tcPr>
          <w:p w14:paraId="0FD4F565" w14:textId="59B9E194" w:rsidR="005F0F8C" w:rsidRPr="00380360" w:rsidRDefault="005F0F8C" w:rsidP="00D15F29">
            <w:pPr>
              <w:rPr>
                <w:b/>
                <w:szCs w:val="28"/>
              </w:rPr>
            </w:pPr>
            <w:r w:rsidRPr="00380360">
              <w:rPr>
                <w:b/>
                <w:szCs w:val="28"/>
              </w:rPr>
              <w:t>Susisiekimo ministerija</w:t>
            </w:r>
          </w:p>
        </w:tc>
        <w:tc>
          <w:tcPr>
            <w:tcW w:w="10603" w:type="dxa"/>
            <w:shd w:val="clear" w:color="auto" w:fill="FDE9D9" w:themeFill="accent6" w:themeFillTint="33"/>
            <w:vAlign w:val="center"/>
          </w:tcPr>
          <w:p w14:paraId="77D6D704" w14:textId="77777777" w:rsidR="005F0F8C" w:rsidRPr="00D15F29" w:rsidRDefault="005F0F8C" w:rsidP="00D15F29">
            <w:pPr>
              <w:pStyle w:val="Lentelsturinys"/>
              <w:rPr>
                <w:b/>
                <w:bCs/>
                <w:szCs w:val="28"/>
              </w:rPr>
            </w:pPr>
          </w:p>
        </w:tc>
      </w:tr>
      <w:tr w:rsidR="005F0F8C" w:rsidRPr="00B327FD" w14:paraId="63ED92DF" w14:textId="77777777" w:rsidTr="00D15F29">
        <w:tc>
          <w:tcPr>
            <w:tcW w:w="817" w:type="dxa"/>
            <w:shd w:val="clear" w:color="auto" w:fill="auto"/>
          </w:tcPr>
          <w:p w14:paraId="2EB23600"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05CE7B24" w14:textId="4309E7EB" w:rsidR="005F0F8C" w:rsidRPr="00380360" w:rsidRDefault="005F0F8C" w:rsidP="005F0F8C">
            <w:pPr>
              <w:rPr>
                <w:szCs w:val="28"/>
              </w:rPr>
            </w:pPr>
            <w:r w:rsidRPr="00380360">
              <w:rPr>
                <w:szCs w:val="28"/>
              </w:rPr>
              <w:t>01-05-07-04. Elektromobilių įkrovimo prieigų tinklo plėtra magistraliniuose keliuose</w:t>
            </w:r>
          </w:p>
        </w:tc>
        <w:tc>
          <w:tcPr>
            <w:tcW w:w="10603" w:type="dxa"/>
            <w:shd w:val="clear" w:color="auto" w:fill="auto"/>
          </w:tcPr>
          <w:p w14:paraId="6E12F1A5" w14:textId="13C3A35C" w:rsidR="005F0F8C" w:rsidRPr="006C6C73" w:rsidRDefault="006C6C73" w:rsidP="005F0F8C">
            <w:pPr>
              <w:pStyle w:val="Lentelsturinys"/>
              <w:rPr>
                <w:b/>
                <w:bCs/>
                <w:color w:val="C00000"/>
                <w:szCs w:val="28"/>
              </w:rPr>
            </w:pPr>
            <w:r w:rsidRPr="006C6C73">
              <w:rPr>
                <w:b/>
                <w:bCs/>
                <w:color w:val="C00000"/>
                <w:szCs w:val="28"/>
              </w:rPr>
              <w:t>Vėluoja</w:t>
            </w:r>
            <w:r w:rsidR="005F0F8C" w:rsidRPr="006C6C73">
              <w:rPr>
                <w:b/>
                <w:bCs/>
                <w:color w:val="C00000"/>
                <w:szCs w:val="28"/>
              </w:rPr>
              <w:t>.</w:t>
            </w:r>
          </w:p>
          <w:p w14:paraId="2B9D6B64" w14:textId="02594025" w:rsidR="007A0625" w:rsidRDefault="00227CB5" w:rsidP="007A0625">
            <w:pPr>
              <w:pStyle w:val="Lentelsturinys"/>
              <w:rPr>
                <w:szCs w:val="28"/>
              </w:rPr>
            </w:pPr>
            <w:r>
              <w:rPr>
                <w:szCs w:val="28"/>
              </w:rPr>
              <w:t>Projektą „Elektromobilių įkrovimo prieigų tinklo plėtra magistraliniuose keliuose</w:t>
            </w:r>
            <w:r w:rsidR="007A0625">
              <w:rPr>
                <w:szCs w:val="28"/>
              </w:rPr>
              <w:t>“</w:t>
            </w:r>
            <w:r>
              <w:rPr>
                <w:szCs w:val="28"/>
              </w:rPr>
              <w:t xml:space="preserve"> sudaro du etapai. </w:t>
            </w:r>
            <w:r w:rsidRPr="007A0625">
              <w:rPr>
                <w:szCs w:val="28"/>
                <w:u w:val="single"/>
              </w:rPr>
              <w:t>Pirmasis etapas yra įgyvendintas</w:t>
            </w:r>
            <w:r w:rsidR="007A0625">
              <w:rPr>
                <w:szCs w:val="28"/>
              </w:rPr>
              <w:t xml:space="preserve"> - į</w:t>
            </w:r>
            <w:r>
              <w:rPr>
                <w:szCs w:val="28"/>
              </w:rPr>
              <w:t>rengta 10 vnt. greitojo el</w:t>
            </w:r>
            <w:r w:rsidR="007A0625">
              <w:rPr>
                <w:szCs w:val="28"/>
              </w:rPr>
              <w:t xml:space="preserve">ektromobilių įkrovimo prieigų: </w:t>
            </w:r>
            <w:r>
              <w:rPr>
                <w:szCs w:val="28"/>
              </w:rPr>
              <w:t>9 vnt. kelyje A1 Vilniaus–Kaunas–Klaipėda ir 1 vnt.</w:t>
            </w:r>
            <w:r w:rsidR="007A0625">
              <w:rPr>
                <w:szCs w:val="28"/>
              </w:rPr>
              <w:t xml:space="preserve"> kelyje A2 Vilnius–Panevėžys.</w:t>
            </w:r>
            <w:r w:rsidR="007A0625">
              <w:rPr>
                <w:szCs w:val="28"/>
              </w:rPr>
              <w:br/>
            </w:r>
            <w:r w:rsidR="007A0625" w:rsidRPr="007A0625">
              <w:rPr>
                <w:szCs w:val="28"/>
                <w:u w:val="single"/>
              </w:rPr>
              <w:t>Antrame</w:t>
            </w:r>
            <w:r w:rsidRPr="007A0625">
              <w:rPr>
                <w:szCs w:val="28"/>
                <w:u w:val="single"/>
              </w:rPr>
              <w:t xml:space="preserve"> etape numatyta įrengti dar 14 vnt</w:t>
            </w:r>
            <w:r>
              <w:rPr>
                <w:szCs w:val="28"/>
              </w:rPr>
              <w:t xml:space="preserve">. greitojo elektromobilių įkrovimo prieigų valstybinės reikšmės magistraliniuose keliuose (toliau – elektromobilių įkrovimo stotelės). </w:t>
            </w:r>
          </w:p>
          <w:p w14:paraId="0D7555FA" w14:textId="77777777" w:rsidR="00D44BED" w:rsidRDefault="00227CB5" w:rsidP="007A0625">
            <w:pPr>
              <w:pStyle w:val="Lentelsturinys"/>
              <w:rPr>
                <w:szCs w:val="28"/>
              </w:rPr>
            </w:pPr>
            <w:r>
              <w:rPr>
                <w:szCs w:val="28"/>
              </w:rPr>
              <w:t>2017 m. rugsėjo mėn. buvo įvykdytos viešųjų pirkimų procedūros. Projektas yra padalintas į 14 dalių</w:t>
            </w:r>
            <w:r w:rsidR="00D44BED">
              <w:rPr>
                <w:szCs w:val="28"/>
              </w:rPr>
              <w:t>, kurias įgyvendina</w:t>
            </w:r>
            <w:r>
              <w:rPr>
                <w:szCs w:val="28"/>
              </w:rPr>
              <w:t xml:space="preserve"> du rangovai (vienas rangovas įgyvendina darbus pagal 5 pirkimo dalis, o kitas – 9). </w:t>
            </w:r>
            <w:r w:rsidRPr="00F93E70">
              <w:rPr>
                <w:szCs w:val="28"/>
                <w:u w:val="single"/>
              </w:rPr>
              <w:t>Pirmasis tiekėjas</w:t>
            </w:r>
            <w:r>
              <w:rPr>
                <w:szCs w:val="28"/>
              </w:rPr>
              <w:t xml:space="preserve"> yra įrengęs ir perdavęs užsakovui visas 5 elektromobilių įkrovimo stoteles.</w:t>
            </w:r>
          </w:p>
          <w:p w14:paraId="0ABD97F7" w14:textId="0A4D3EE3" w:rsidR="002A4227" w:rsidRPr="008F1F2E" w:rsidRDefault="002A4227" w:rsidP="007A0625">
            <w:pPr>
              <w:pStyle w:val="Lentelsturinys"/>
            </w:pPr>
            <w:r w:rsidRPr="00F93E70">
              <w:rPr>
                <w:rFonts w:cs="Times New Roman"/>
                <w:u w:val="single"/>
              </w:rPr>
              <w:t>Antrasis rangovas yra UAB „Fima“,</w:t>
            </w:r>
            <w:r>
              <w:rPr>
                <w:rFonts w:cs="Times New Roman"/>
              </w:rPr>
              <w:t xml:space="preserve"> su kuriuo 2017 m. spalio 4 d. pasirašytos sutartys (</w:t>
            </w:r>
            <w:r w:rsidRPr="008F1F2E">
              <w:rPr>
                <w:rFonts w:cs="Times New Roman"/>
              </w:rPr>
              <w:t>įsigaliojo 2017 m. spalio 17 d.) dėl 9 devynių elektromobilių įkrovimo prieigų įrengimo magistraliniuose keliuose projektų derinimų parengimo ir darbų atlikimo. Šios sutartys turėjo būti baigtos per 9 mėnesius nuo sutarties įsigaliojimo t. y. 2018 m. spalio 17 d. (</w:t>
            </w:r>
            <w:r w:rsidRPr="00F93E70">
              <w:rPr>
                <w:rFonts w:cs="Times New Roman"/>
                <w:i/>
              </w:rPr>
              <w:t>į šį laikotarpį neįskaitomas darbų atlikimo sustabdymo laikotarpis, kuris prasidėjo 2017 m. gruodžio 15 d ir baigėsi 2018 metų kovo 15 d</w:t>
            </w:r>
            <w:r w:rsidRPr="008F1F2E">
              <w:rPr>
                <w:rFonts w:cs="Times New Roman"/>
              </w:rPr>
              <w:t>.)</w:t>
            </w:r>
          </w:p>
          <w:p w14:paraId="0310FC36" w14:textId="77777777" w:rsidR="00F93E70" w:rsidRDefault="007A0625" w:rsidP="00D44BED">
            <w:pPr>
              <w:pStyle w:val="Lentelsturinys"/>
              <w:rPr>
                <w:szCs w:val="28"/>
              </w:rPr>
            </w:pPr>
            <w:r>
              <w:rPr>
                <w:szCs w:val="28"/>
              </w:rPr>
              <w:t>2018-08-31 SM</w:t>
            </w:r>
            <w:r w:rsidR="00227CB5">
              <w:rPr>
                <w:szCs w:val="28"/>
              </w:rPr>
              <w:t xml:space="preserve"> raštu paprašė LAKD imtis visų galimų priemonių, kad būtų įgyvendinta laiku. </w:t>
            </w:r>
          </w:p>
          <w:p w14:paraId="61334E88" w14:textId="09FB26ED" w:rsidR="00D44BED" w:rsidRDefault="00227CB5" w:rsidP="00D44BED">
            <w:pPr>
              <w:pStyle w:val="Lentelsturinys"/>
              <w:rPr>
                <w:szCs w:val="28"/>
              </w:rPr>
            </w:pPr>
            <w:r>
              <w:rPr>
                <w:szCs w:val="28"/>
              </w:rPr>
              <w:t xml:space="preserve">2018-09-11 </w:t>
            </w:r>
            <w:r w:rsidR="007A0625">
              <w:rPr>
                <w:szCs w:val="28"/>
              </w:rPr>
              <w:t xml:space="preserve">LAKD </w:t>
            </w:r>
            <w:r>
              <w:rPr>
                <w:szCs w:val="28"/>
              </w:rPr>
              <w:t xml:space="preserve">raštu informavo, kad yra pasirašiusi sutartį, pagal kurią šias 9 elektromobilių įkovimo stoteles rangovas turi įrengti iki </w:t>
            </w:r>
            <w:r w:rsidR="007A0625">
              <w:rPr>
                <w:szCs w:val="28"/>
              </w:rPr>
              <w:t>2018 m.</w:t>
            </w:r>
            <w:r>
              <w:rPr>
                <w:szCs w:val="28"/>
              </w:rPr>
              <w:t xml:space="preserve"> spalio 17 d., taip pat informavo, kad imasi visų būtinų priemonių, kad šis projektas būtų įgyvendintas kaip galima greičiau.</w:t>
            </w:r>
          </w:p>
          <w:p w14:paraId="2AD4C97F" w14:textId="7B2E119C" w:rsidR="00D44BED" w:rsidRDefault="00227CB5" w:rsidP="00D44BED">
            <w:pPr>
              <w:pStyle w:val="Lentelsturinys"/>
              <w:rPr>
                <w:szCs w:val="28"/>
              </w:rPr>
            </w:pPr>
            <w:r>
              <w:rPr>
                <w:szCs w:val="28"/>
              </w:rPr>
              <w:t>Šiai dienai yra atlikta apie 75 pr</w:t>
            </w:r>
            <w:r w:rsidR="00D44BED">
              <w:rPr>
                <w:szCs w:val="28"/>
              </w:rPr>
              <w:t>oc. visų darbų pagal 7-ių stotelių</w:t>
            </w:r>
            <w:r>
              <w:rPr>
                <w:szCs w:val="28"/>
              </w:rPr>
              <w:t xml:space="preserve"> sutartį. </w:t>
            </w:r>
          </w:p>
          <w:p w14:paraId="7E9ABFF5" w14:textId="77777777" w:rsidR="00227CB5" w:rsidRDefault="00227CB5" w:rsidP="00D44BED">
            <w:pPr>
              <w:pStyle w:val="Lentelsturinys"/>
              <w:rPr>
                <w:szCs w:val="28"/>
              </w:rPr>
            </w:pPr>
            <w:r>
              <w:rPr>
                <w:szCs w:val="28"/>
              </w:rPr>
              <w:t xml:space="preserve">Darbų pagal sutartį Nr. S-645 </w:t>
            </w:r>
            <w:r w:rsidRPr="00D44BED">
              <w:rPr>
                <w:szCs w:val="28"/>
                <w:u w:val="single"/>
              </w:rPr>
              <w:t>kelyje A10 Panevėžys–Pasvalys–Ryga</w:t>
            </w:r>
            <w:r>
              <w:rPr>
                <w:szCs w:val="28"/>
              </w:rPr>
              <w:t xml:space="preserve"> 47,438 km (8-a stotelė) šiai dienai atlikta apytiksliai 25 procentai. </w:t>
            </w:r>
            <w:r w:rsidRPr="007A0625">
              <w:rPr>
                <w:i/>
                <w:szCs w:val="28"/>
              </w:rPr>
              <w:t>Pagrindinė atsilikimo priežastis – rangovo netinkamas laiko planavimas ir darbų organizavimas</w:t>
            </w:r>
            <w:r>
              <w:rPr>
                <w:szCs w:val="28"/>
              </w:rPr>
              <w:t>.</w:t>
            </w:r>
            <w:r>
              <w:rPr>
                <w:szCs w:val="28"/>
              </w:rPr>
              <w:br/>
              <w:t>Kadangi dėl atsilikimo nuo patvirtintų darbų programų rangovas laiku darbų nebaigs, todėl pagal pasirašytų sutarčių sąlygas jam bus skaičiuojami delspinigiai. Darbus aštuoniose iš devynių stotelių planuojama baigti per lapkričio mėnesį. Tokiu atveju atliktų darbų perėmimas planuojamas gruodžio m</w:t>
            </w:r>
            <w:r w:rsidR="00D44BED">
              <w:rPr>
                <w:szCs w:val="28"/>
              </w:rPr>
              <w:t>ėnesį.</w:t>
            </w:r>
            <w:r w:rsidR="00D44BED">
              <w:rPr>
                <w:szCs w:val="28"/>
              </w:rPr>
              <w:br/>
              <w:t xml:space="preserve">Pagal sutartį Nr. S-649 </w:t>
            </w:r>
            <w:r>
              <w:rPr>
                <w:szCs w:val="28"/>
              </w:rPr>
              <w:t xml:space="preserve"> </w:t>
            </w:r>
            <w:r w:rsidRPr="00D44BED">
              <w:rPr>
                <w:szCs w:val="28"/>
                <w:u w:val="single"/>
              </w:rPr>
              <w:t>kelyje A17 Panevėžio aplinkkelis</w:t>
            </w:r>
            <w:r>
              <w:rPr>
                <w:szCs w:val="28"/>
              </w:rPr>
              <w:t xml:space="preserve"> 4,53 km (9-a stotelė) elektromobilių įkrovimo </w:t>
            </w:r>
            <w:r>
              <w:rPr>
                <w:szCs w:val="28"/>
              </w:rPr>
              <w:lastRenderedPageBreak/>
              <w:t>aikštelė bus rengiama praplatinus esamą kelią kito pro</w:t>
            </w:r>
            <w:r w:rsidR="00B835E8">
              <w:rPr>
                <w:szCs w:val="28"/>
              </w:rPr>
              <w:t>jekto apimtyje, todėl ši sutartis</w:t>
            </w:r>
            <w:r>
              <w:rPr>
                <w:szCs w:val="28"/>
              </w:rPr>
              <w:t xml:space="preserve"> laikinai sustabdyta.  </w:t>
            </w:r>
          </w:p>
          <w:p w14:paraId="5D56BF16" w14:textId="01149E25" w:rsidR="00F93E70" w:rsidRDefault="00F93E70" w:rsidP="00D44BED">
            <w:pPr>
              <w:pStyle w:val="Lentelsturinys"/>
              <w:rPr>
                <w:b/>
                <w:bCs/>
                <w:szCs w:val="28"/>
              </w:rPr>
            </w:pPr>
          </w:p>
        </w:tc>
      </w:tr>
      <w:tr w:rsidR="005F0F8C" w:rsidRPr="00B327FD" w14:paraId="2B5AA593" w14:textId="77777777" w:rsidTr="00D15F29">
        <w:tc>
          <w:tcPr>
            <w:tcW w:w="817" w:type="dxa"/>
            <w:shd w:val="clear" w:color="auto" w:fill="auto"/>
          </w:tcPr>
          <w:p w14:paraId="3C9F730A"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4C0D13A9" w14:textId="051BBA68" w:rsidR="005F0F8C" w:rsidRPr="00380360" w:rsidRDefault="005F0F8C" w:rsidP="005F0F8C">
            <w:pPr>
              <w:rPr>
                <w:szCs w:val="28"/>
              </w:rPr>
            </w:pPr>
            <w:r w:rsidRPr="00380360">
              <w:rPr>
                <w:szCs w:val="28"/>
              </w:rPr>
              <w:t>03-01-04-09. Informacinių ir ryšių technologijų srityje vykdomų viešųjų pirkimų gairių parengimas</w:t>
            </w:r>
          </w:p>
        </w:tc>
        <w:tc>
          <w:tcPr>
            <w:tcW w:w="10603" w:type="dxa"/>
            <w:shd w:val="clear" w:color="auto" w:fill="auto"/>
          </w:tcPr>
          <w:p w14:paraId="13CAE1DB" w14:textId="350EEDB3" w:rsidR="005F0F8C" w:rsidRPr="006C6C73" w:rsidRDefault="006C6C73" w:rsidP="005F0F8C">
            <w:pPr>
              <w:pStyle w:val="Lentelsturinys"/>
              <w:rPr>
                <w:b/>
                <w:bCs/>
                <w:color w:val="C00000"/>
                <w:szCs w:val="28"/>
              </w:rPr>
            </w:pPr>
            <w:r w:rsidRPr="006C6C73">
              <w:rPr>
                <w:b/>
                <w:bCs/>
                <w:color w:val="C00000"/>
                <w:szCs w:val="28"/>
              </w:rPr>
              <w:t>Vėluoja</w:t>
            </w:r>
            <w:r w:rsidR="005F0F8C" w:rsidRPr="006C6C73">
              <w:rPr>
                <w:b/>
                <w:bCs/>
                <w:color w:val="C00000"/>
                <w:szCs w:val="28"/>
              </w:rPr>
              <w:t>.</w:t>
            </w:r>
          </w:p>
          <w:p w14:paraId="127373DD" w14:textId="406DF821" w:rsidR="00247FD3" w:rsidRDefault="00247FD3" w:rsidP="00EF57DC">
            <w:pPr>
              <w:pStyle w:val="Lentelsturinys"/>
              <w:rPr>
                <w:szCs w:val="28"/>
              </w:rPr>
            </w:pPr>
            <w:r>
              <w:rPr>
                <w:szCs w:val="28"/>
              </w:rPr>
              <w:t>Už šio veiksmo vykdymą atsakinga SM kartu su Viešųjų pirkimų tarnyba (VPT).</w:t>
            </w:r>
          </w:p>
          <w:p w14:paraId="7B25523B" w14:textId="77777777" w:rsidR="00247FD3" w:rsidRPr="00D96201" w:rsidRDefault="00247FD3" w:rsidP="00EF57DC">
            <w:pPr>
              <w:pStyle w:val="Lentelsturinys"/>
              <w:rPr>
                <w:szCs w:val="28"/>
                <w:u w:val="single"/>
              </w:rPr>
            </w:pPr>
            <w:r>
              <w:rPr>
                <w:szCs w:val="28"/>
              </w:rPr>
              <w:t xml:space="preserve">Veiksmas buvo </w:t>
            </w:r>
            <w:r w:rsidR="00BD2A3D">
              <w:rPr>
                <w:szCs w:val="28"/>
              </w:rPr>
              <w:t>vykdomas kartu su Informacinės visuomenės p</w:t>
            </w:r>
            <w:r>
              <w:rPr>
                <w:szCs w:val="28"/>
              </w:rPr>
              <w:t>lėtros komitetu (toliau – IVPK), kuris</w:t>
            </w:r>
            <w:r w:rsidR="00BD2A3D">
              <w:rPr>
                <w:szCs w:val="28"/>
              </w:rPr>
              <w:t xml:space="preserve"> </w:t>
            </w:r>
            <w:r w:rsidR="00BD2A3D" w:rsidRPr="00D96201">
              <w:rPr>
                <w:szCs w:val="28"/>
                <w:u w:val="single"/>
              </w:rPr>
              <w:t xml:space="preserve">atliko tyrimą dėl informacinių ir ryšių technologijų srityje vykdomų viešųjų pirkimų reglamentavimo. </w:t>
            </w:r>
          </w:p>
          <w:p w14:paraId="0607CA83" w14:textId="77777777" w:rsidR="00904E60" w:rsidRDefault="00247FD3" w:rsidP="00247FD3">
            <w:pPr>
              <w:pStyle w:val="Lentelsturinys"/>
              <w:rPr>
                <w:szCs w:val="28"/>
              </w:rPr>
            </w:pPr>
            <w:r>
              <w:rPr>
                <w:szCs w:val="28"/>
              </w:rPr>
              <w:t xml:space="preserve">Buvo suorganizuoti </w:t>
            </w:r>
            <w:r w:rsidR="00BD2A3D">
              <w:rPr>
                <w:szCs w:val="28"/>
              </w:rPr>
              <w:t xml:space="preserve">pasitarimai </w:t>
            </w:r>
            <w:r>
              <w:rPr>
                <w:szCs w:val="28"/>
              </w:rPr>
              <w:t xml:space="preserve">ir susitikimai </w:t>
            </w:r>
            <w:r w:rsidR="00BD2A3D">
              <w:rPr>
                <w:szCs w:val="28"/>
              </w:rPr>
              <w:t>informacinių ir ryšių technologijų srityje vykdomų viešųjų pirkimų gairių parengimo klausimams aptarti, siekiant identifikuoti praktines IT viešųjų pirkimų vykdymo problemas. 2018 m. gegužė</w:t>
            </w:r>
            <w:r>
              <w:rPr>
                <w:szCs w:val="28"/>
              </w:rPr>
              <w:t>s mėn. SM</w:t>
            </w:r>
            <w:r w:rsidR="00BD2A3D">
              <w:rPr>
                <w:szCs w:val="28"/>
              </w:rPr>
              <w:t xml:space="preserve"> įvykusiame susitikime su IVPK ir VPT atstovais </w:t>
            </w:r>
            <w:r w:rsidR="00BD2A3D" w:rsidRPr="00247FD3">
              <w:rPr>
                <w:szCs w:val="28"/>
                <w:u w:val="single"/>
              </w:rPr>
              <w:t>aptarta gairių struktūra</w:t>
            </w:r>
            <w:r w:rsidR="00BD2A3D">
              <w:rPr>
                <w:szCs w:val="28"/>
              </w:rPr>
              <w:t xml:space="preserve">, gairių įteisinimo būdai, aptartas pirminis šių gairių projekto variantas. </w:t>
            </w:r>
          </w:p>
          <w:p w14:paraId="40E1F4D0" w14:textId="73F0B052" w:rsidR="00247FD3" w:rsidRDefault="00BD2A3D" w:rsidP="00247FD3">
            <w:pPr>
              <w:pStyle w:val="Lentelsturinys"/>
              <w:rPr>
                <w:szCs w:val="28"/>
              </w:rPr>
            </w:pPr>
            <w:r>
              <w:rPr>
                <w:szCs w:val="28"/>
              </w:rPr>
              <w:t>Pažymėtina, kad šiuo metu IVPK vykdo 2014–2020 metų ES fondų investicijų veiksmų programos 2 ir 10 prioriteto lėšomis finansuojamus projektus „Lietuvos atvirų duomenų formavimo metodologinių ir teisinio reglamentavimo priemonių įgyvendinimui bei tam reikalingų valstybės institucijų darbuotojų kompetencijų ugdymas“ ir „Valstybės informacinių išteklių infrastuktūros konsolidavimas ir įgyvendinimas“. Kadangi šių projektų įgyvendinimas turės įtakos IRT srities viešųjų pirkimų procesiniams pokyčiams, reikėtų greitu laiku rengti Vyriausybės patvirtintų gairių pakeitimą.</w:t>
            </w:r>
          </w:p>
          <w:p w14:paraId="2CB809BF" w14:textId="27AD5D3A" w:rsidR="00BD2A3D" w:rsidRDefault="00247FD3" w:rsidP="00904E60">
            <w:pPr>
              <w:pStyle w:val="Lentelsturinys"/>
              <w:rPr>
                <w:b/>
                <w:bCs/>
                <w:szCs w:val="28"/>
              </w:rPr>
            </w:pPr>
            <w:r>
              <w:rPr>
                <w:szCs w:val="28"/>
              </w:rPr>
              <w:t>SM kreipėsi</w:t>
            </w:r>
            <w:r w:rsidR="00904E60">
              <w:rPr>
                <w:szCs w:val="28"/>
              </w:rPr>
              <w:t xml:space="preserve"> į VPT</w:t>
            </w:r>
            <w:r w:rsidR="00BD2A3D">
              <w:rPr>
                <w:szCs w:val="28"/>
              </w:rPr>
              <w:t>, prašydam</w:t>
            </w:r>
            <w:r w:rsidR="00904E60">
              <w:rPr>
                <w:szCs w:val="28"/>
              </w:rPr>
              <w:t>a</w:t>
            </w:r>
            <w:r w:rsidR="00BD2A3D">
              <w:rPr>
                <w:szCs w:val="28"/>
              </w:rPr>
              <w:t xml:space="preserve"> pateikti savo nuomonę dėl įgyvendinimo. </w:t>
            </w:r>
            <w:r w:rsidR="00BD2A3D" w:rsidRPr="00D96201">
              <w:rPr>
                <w:szCs w:val="28"/>
                <w:u w:val="single"/>
              </w:rPr>
              <w:t xml:space="preserve">2018-09-13 </w:t>
            </w:r>
            <w:r w:rsidR="00904E60" w:rsidRPr="00D96201">
              <w:rPr>
                <w:szCs w:val="28"/>
                <w:u w:val="single"/>
              </w:rPr>
              <w:t xml:space="preserve">VPT </w:t>
            </w:r>
            <w:r w:rsidR="00BD2A3D" w:rsidRPr="00D96201">
              <w:rPr>
                <w:szCs w:val="28"/>
                <w:u w:val="single"/>
              </w:rPr>
              <w:t xml:space="preserve">raštu informavo, kad veiksmui įgyvendinti siūlo nustatyti terminą 2019 m. I </w:t>
            </w:r>
            <w:proofErr w:type="spellStart"/>
            <w:r w:rsidR="00BD2A3D" w:rsidRPr="00D96201">
              <w:rPr>
                <w:szCs w:val="28"/>
                <w:u w:val="single"/>
              </w:rPr>
              <w:t>ketv</w:t>
            </w:r>
            <w:proofErr w:type="spellEnd"/>
            <w:r w:rsidR="00BD2A3D" w:rsidRPr="00D96201">
              <w:rPr>
                <w:szCs w:val="28"/>
                <w:u w:val="single"/>
              </w:rPr>
              <w:t>.</w:t>
            </w:r>
            <w:r w:rsidR="00BD2A3D" w:rsidRPr="00D96201">
              <w:rPr>
                <w:szCs w:val="28"/>
                <w:u w:val="single"/>
              </w:rPr>
              <w:br/>
            </w:r>
            <w:r w:rsidR="00904E60" w:rsidRPr="00904E60">
              <w:rPr>
                <w:szCs w:val="28"/>
                <w:u w:val="single"/>
              </w:rPr>
              <w:t>Kadangi nuo 2018 m. rugsėjo 1 d. Ūkio ministerijai perduotas</w:t>
            </w:r>
            <w:r w:rsidR="00904E60">
              <w:rPr>
                <w:szCs w:val="28"/>
              </w:rPr>
              <w:t xml:space="preserve"> </w:t>
            </w:r>
            <w:r w:rsidR="00BD2A3D">
              <w:rPr>
                <w:szCs w:val="28"/>
              </w:rPr>
              <w:t xml:space="preserve">Informacinės visuomenės plėtros politikos formavimas ir </w:t>
            </w:r>
            <w:r w:rsidR="00904E60">
              <w:rPr>
                <w:szCs w:val="28"/>
              </w:rPr>
              <w:t xml:space="preserve">IVPK </w:t>
            </w:r>
            <w:r w:rsidR="00BD2A3D">
              <w:rPr>
                <w:szCs w:val="28"/>
              </w:rPr>
              <w:t>pavaldumas</w:t>
            </w:r>
            <w:r w:rsidR="00904E60">
              <w:rPr>
                <w:szCs w:val="28"/>
              </w:rPr>
              <w:t xml:space="preserve">, tai </w:t>
            </w:r>
            <w:r w:rsidR="00904E60" w:rsidRPr="000258B9">
              <w:rPr>
                <w:szCs w:val="28"/>
                <w:u w:val="single"/>
              </w:rPr>
              <w:t>siūlytina</w:t>
            </w:r>
            <w:r w:rsidR="00BD2A3D" w:rsidRPr="000258B9">
              <w:rPr>
                <w:szCs w:val="28"/>
                <w:u w:val="single"/>
              </w:rPr>
              <w:t xml:space="preserve"> </w:t>
            </w:r>
            <w:r w:rsidR="00904E60" w:rsidRPr="000258B9">
              <w:rPr>
                <w:szCs w:val="28"/>
                <w:u w:val="single"/>
              </w:rPr>
              <w:t>pakeisti šio veiksmo koordinatorių</w:t>
            </w:r>
            <w:r w:rsidR="00904E60">
              <w:rPr>
                <w:szCs w:val="28"/>
              </w:rPr>
              <w:t xml:space="preserve"> Vyriausybės 2017-03-13 nutarime</w:t>
            </w:r>
            <w:r w:rsidR="00BD2A3D">
              <w:rPr>
                <w:szCs w:val="28"/>
              </w:rPr>
              <w:t xml:space="preserve"> Nr. 167.  </w:t>
            </w:r>
          </w:p>
        </w:tc>
      </w:tr>
      <w:tr w:rsidR="005F0F8C" w:rsidRPr="00B327FD" w14:paraId="2A68622A" w14:textId="77777777" w:rsidTr="00D15F29">
        <w:tc>
          <w:tcPr>
            <w:tcW w:w="817" w:type="dxa"/>
            <w:shd w:val="clear" w:color="auto" w:fill="FBE4D5"/>
          </w:tcPr>
          <w:p w14:paraId="2A686227" w14:textId="7230934A" w:rsidR="005F0F8C" w:rsidRPr="00B327FD" w:rsidRDefault="005F0F8C" w:rsidP="005F0F8C">
            <w:pPr>
              <w:spacing w:before="120"/>
              <w:ind w:left="360"/>
              <w:rPr>
                <w:rFonts w:cs="Times New Roman"/>
              </w:rPr>
            </w:pPr>
          </w:p>
        </w:tc>
        <w:tc>
          <w:tcPr>
            <w:tcW w:w="3714" w:type="dxa"/>
            <w:shd w:val="clear" w:color="auto" w:fill="FBE4D5"/>
          </w:tcPr>
          <w:p w14:paraId="2A686228" w14:textId="77777777" w:rsidR="005F0F8C" w:rsidRPr="00380360" w:rsidRDefault="005F0F8C" w:rsidP="005F0F8C">
            <w:pPr>
              <w:pStyle w:val="Lentelsturinys"/>
              <w:spacing w:before="120" w:after="120"/>
              <w:rPr>
                <w:rFonts w:cs="Times New Roman"/>
                <w:b/>
              </w:rPr>
            </w:pPr>
            <w:r w:rsidRPr="00380360">
              <w:rPr>
                <w:rFonts w:cs="Times New Roman"/>
                <w:b/>
              </w:rPr>
              <w:t>Švietimo ir mokslo ministerija</w:t>
            </w:r>
          </w:p>
        </w:tc>
        <w:tc>
          <w:tcPr>
            <w:tcW w:w="10603" w:type="dxa"/>
            <w:shd w:val="clear" w:color="auto" w:fill="FBE4D5"/>
          </w:tcPr>
          <w:p w14:paraId="2A686229" w14:textId="77777777" w:rsidR="005F0F8C" w:rsidRPr="00B327FD" w:rsidRDefault="005F0F8C" w:rsidP="005F0F8C">
            <w:pPr>
              <w:pStyle w:val="Lentelsturinys"/>
              <w:rPr>
                <w:rFonts w:cs="Times New Roman"/>
                <w:u w:val="single"/>
              </w:rPr>
            </w:pPr>
          </w:p>
        </w:tc>
      </w:tr>
      <w:tr w:rsidR="005F0F8C" w:rsidRPr="00B327FD" w14:paraId="2B6F1743" w14:textId="77777777" w:rsidTr="00D15F29">
        <w:tc>
          <w:tcPr>
            <w:tcW w:w="817" w:type="dxa"/>
            <w:shd w:val="clear" w:color="auto" w:fill="auto"/>
          </w:tcPr>
          <w:p w14:paraId="6AF41802"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314A0801" w14:textId="06766F77" w:rsidR="005F0F8C" w:rsidRPr="00380360" w:rsidRDefault="005F0F8C" w:rsidP="005F0F8C">
            <w:pPr>
              <w:rPr>
                <w:rFonts w:cs="Times New Roman"/>
              </w:rPr>
            </w:pPr>
            <w:r w:rsidRPr="00380360">
              <w:rPr>
                <w:szCs w:val="28"/>
              </w:rPr>
              <w:t xml:space="preserve">02-01-03-01. Sektorinių praktinio mokymo centrų </w:t>
            </w:r>
            <w:proofErr w:type="spellStart"/>
            <w:r w:rsidRPr="00380360">
              <w:rPr>
                <w:szCs w:val="28"/>
              </w:rPr>
              <w:t>įveiklinimo</w:t>
            </w:r>
            <w:proofErr w:type="spellEnd"/>
            <w:r w:rsidRPr="00380360">
              <w:rPr>
                <w:szCs w:val="28"/>
              </w:rPr>
              <w:t xml:space="preserve"> priemonių, skirtų pameistrystės plėtrai, sukūrimas ir įdiegimas</w:t>
            </w:r>
          </w:p>
        </w:tc>
        <w:tc>
          <w:tcPr>
            <w:tcW w:w="10603" w:type="dxa"/>
            <w:shd w:val="clear" w:color="auto" w:fill="auto"/>
          </w:tcPr>
          <w:p w14:paraId="089EE3BA" w14:textId="77777777" w:rsidR="005F0F8C" w:rsidRPr="002835BB" w:rsidRDefault="005F0F8C" w:rsidP="006C6C73">
            <w:pPr>
              <w:pStyle w:val="Lentelsturinys"/>
              <w:shd w:val="clear" w:color="auto" w:fill="FFFFFF" w:themeFill="background1"/>
              <w:rPr>
                <w:b/>
                <w:bCs/>
                <w:color w:val="00B050"/>
                <w:szCs w:val="28"/>
              </w:rPr>
            </w:pPr>
            <w:r w:rsidRPr="002835BB">
              <w:rPr>
                <w:b/>
                <w:bCs/>
                <w:color w:val="00B050"/>
                <w:szCs w:val="28"/>
              </w:rPr>
              <w:t>Įvykdyta.</w:t>
            </w:r>
          </w:p>
          <w:p w14:paraId="0021CAD6" w14:textId="1E1E170C" w:rsidR="005F0F8C" w:rsidRPr="00B327FD" w:rsidRDefault="005F0F8C" w:rsidP="00090AC7">
            <w:pPr>
              <w:rPr>
                <w:rFonts w:cs="Times New Roman"/>
                <w:b/>
                <w:color w:val="C00000"/>
              </w:rPr>
            </w:pPr>
            <w:r>
              <w:rPr>
                <w:szCs w:val="28"/>
              </w:rPr>
              <w:t>Įgyvendinant veiksmą atlikta:</w:t>
            </w:r>
            <w:r>
              <w:rPr>
                <w:szCs w:val="28"/>
              </w:rPr>
              <w:br/>
              <w:t xml:space="preserve">1. </w:t>
            </w:r>
            <w:r w:rsidRPr="000D3F70">
              <w:rPr>
                <w:szCs w:val="28"/>
                <w:u w:val="single"/>
              </w:rPr>
              <w:t xml:space="preserve">Sudarytos teisinės centrų </w:t>
            </w:r>
            <w:proofErr w:type="spellStart"/>
            <w:r w:rsidRPr="000D3F70">
              <w:rPr>
                <w:szCs w:val="28"/>
                <w:u w:val="single"/>
              </w:rPr>
              <w:t>įveiklinimo</w:t>
            </w:r>
            <w:proofErr w:type="spellEnd"/>
            <w:r w:rsidRPr="000D3F70">
              <w:rPr>
                <w:szCs w:val="28"/>
                <w:u w:val="single"/>
              </w:rPr>
              <w:t xml:space="preserve"> prielaidos</w:t>
            </w:r>
            <w:r>
              <w:rPr>
                <w:szCs w:val="28"/>
              </w:rPr>
              <w:t xml:space="preserve">. Siekiant sektorinių praktinio mokymo centrų (toliau – SPMC) </w:t>
            </w:r>
            <w:proofErr w:type="spellStart"/>
            <w:r>
              <w:rPr>
                <w:szCs w:val="28"/>
              </w:rPr>
              <w:t>įveiklinimo</w:t>
            </w:r>
            <w:proofErr w:type="spellEnd"/>
            <w:r>
              <w:rPr>
                <w:szCs w:val="28"/>
              </w:rPr>
              <w:t xml:space="preserve"> buvo </w:t>
            </w:r>
            <w:r w:rsidRPr="00090AC7">
              <w:rPr>
                <w:szCs w:val="28"/>
                <w:u w:val="single"/>
              </w:rPr>
              <w:t xml:space="preserve">parengtos </w:t>
            </w:r>
            <w:r w:rsidR="00090AC7" w:rsidRPr="00090AC7">
              <w:rPr>
                <w:szCs w:val="28"/>
                <w:u w:val="single"/>
              </w:rPr>
              <w:t xml:space="preserve">SPMC </w:t>
            </w:r>
            <w:r w:rsidRPr="00090AC7">
              <w:rPr>
                <w:szCs w:val="28"/>
                <w:u w:val="single"/>
              </w:rPr>
              <w:t>gairės</w:t>
            </w:r>
            <w:r>
              <w:rPr>
                <w:szCs w:val="28"/>
              </w:rPr>
              <w:t xml:space="preserve"> (rekomendacijų rinkinys dėl praktinio mokymo paslaugų teikimo sektoriniame praktinio mokymo centre aprašo </w:t>
            </w:r>
            <w:r w:rsidR="000D3F70">
              <w:rPr>
                <w:szCs w:val="28"/>
              </w:rPr>
              <w:t>rengimo). Minimų gairių pagrindu</w:t>
            </w:r>
            <w:r>
              <w:rPr>
                <w:szCs w:val="28"/>
              </w:rPr>
              <w:t xml:space="preserve"> </w:t>
            </w:r>
            <w:r w:rsidRPr="000D3F70">
              <w:rPr>
                <w:szCs w:val="28"/>
                <w:u w:val="single"/>
              </w:rPr>
              <w:t>profesinio mokymo įstaigos</w:t>
            </w:r>
            <w:r>
              <w:rPr>
                <w:szCs w:val="28"/>
              </w:rPr>
              <w:t xml:space="preserve"> yra pasirengusios Praktinio mokymo paslaugų teikimo sektoriniame praktinio</w:t>
            </w:r>
            <w:r w:rsidR="000D3F70">
              <w:rPr>
                <w:szCs w:val="28"/>
              </w:rPr>
              <w:t xml:space="preserve"> mokymo centre tvarkos aprašus, įsteigti</w:t>
            </w:r>
            <w:r>
              <w:rPr>
                <w:szCs w:val="28"/>
              </w:rPr>
              <w:t xml:space="preserve"> </w:t>
            </w:r>
            <w:r w:rsidR="000D3F70">
              <w:rPr>
                <w:szCs w:val="28"/>
              </w:rPr>
              <w:t xml:space="preserve">SPMC </w:t>
            </w:r>
            <w:r>
              <w:rPr>
                <w:szCs w:val="28"/>
              </w:rPr>
              <w:t xml:space="preserve">vadovų etatai. </w:t>
            </w:r>
            <w:r>
              <w:rPr>
                <w:szCs w:val="28"/>
              </w:rPr>
              <w:br/>
              <w:t xml:space="preserve">2. </w:t>
            </w:r>
            <w:r w:rsidRPr="000D3F70">
              <w:rPr>
                <w:szCs w:val="28"/>
                <w:u w:val="single"/>
              </w:rPr>
              <w:t>Atliktos investicijos į personalo kvalifikaciją</w:t>
            </w:r>
            <w:r>
              <w:rPr>
                <w:szCs w:val="28"/>
              </w:rPr>
              <w:t>. Siekiant geresnio SPMC darbo vykdomas projektas „Profesijos ir suaugusiųjų mokytojų kvalifikacijos tobulinimo sistemos plėtra“.</w:t>
            </w:r>
            <w:r>
              <w:rPr>
                <w:szCs w:val="28"/>
              </w:rPr>
              <w:br/>
            </w:r>
            <w:r>
              <w:rPr>
                <w:szCs w:val="28"/>
              </w:rPr>
              <w:lastRenderedPageBreak/>
              <w:t>3. Vykdant kompetencijų vertinimo ir pripažinimo reformą</w:t>
            </w:r>
            <w:r w:rsidR="000D3F70">
              <w:rPr>
                <w:szCs w:val="28"/>
              </w:rPr>
              <w:t>,</w:t>
            </w:r>
            <w:r>
              <w:rPr>
                <w:szCs w:val="28"/>
              </w:rPr>
              <w:t xml:space="preserve"> SPMC pagal atskiras ūkio šakas </w:t>
            </w:r>
            <w:r w:rsidRPr="000D3F70">
              <w:rPr>
                <w:szCs w:val="28"/>
                <w:u w:val="single"/>
              </w:rPr>
              <w:t>steigiami kompetencijų vertinimo centrai.</w:t>
            </w:r>
            <w:r>
              <w:rPr>
                <w:szCs w:val="28"/>
              </w:rPr>
              <w:t xml:space="preserve"> Šiam tikslui pradėtas įgyvendinti ES lėšomis finansuojamas projektas „Įvairiais būdais įgytų kompetencijų ir kvalifikacijų vertinimo ir pripažinimo sistemos tobulinimas“. </w:t>
            </w:r>
            <w:r>
              <w:rPr>
                <w:szCs w:val="28"/>
              </w:rPr>
              <w:br/>
              <w:t>4. Siekiant į SPMC pritraukti kuo daugiau išorės vartotojų</w:t>
            </w:r>
            <w:r w:rsidR="000D3F70">
              <w:rPr>
                <w:szCs w:val="28"/>
              </w:rPr>
              <w:t>,</w:t>
            </w:r>
            <w:r>
              <w:rPr>
                <w:szCs w:val="28"/>
              </w:rPr>
              <w:t xml:space="preserve"> </w:t>
            </w:r>
            <w:r w:rsidRPr="000D3F70">
              <w:rPr>
                <w:szCs w:val="28"/>
                <w:u w:val="single"/>
              </w:rPr>
              <w:t>įgyvendinami 2 projektai</w:t>
            </w:r>
            <w:r>
              <w:rPr>
                <w:szCs w:val="28"/>
              </w:rPr>
              <w:t>: „</w:t>
            </w:r>
            <w:r w:rsidRPr="000D3F70">
              <w:rPr>
                <w:i/>
                <w:szCs w:val="28"/>
              </w:rPr>
              <w:t>Iniciatyvų didinti profesinio mokymo patrauklumą rėmimas (profesinio meistriškumo konkursų organizavimas)“</w:t>
            </w:r>
            <w:r>
              <w:rPr>
                <w:szCs w:val="28"/>
              </w:rPr>
              <w:t xml:space="preserve"> ir </w:t>
            </w:r>
            <w:r w:rsidRPr="000D3F70">
              <w:rPr>
                <w:i/>
                <w:szCs w:val="28"/>
              </w:rPr>
              <w:t>„Vykdyti suaugusiųjų mokymosi visą gyvenimą motyvacijos ir profesinio mokymo patrauklumo didinimo populiarinimo kompanijas žiniasklaidos ir kitose priemonėse</w:t>
            </w:r>
            <w:r>
              <w:rPr>
                <w:szCs w:val="28"/>
              </w:rPr>
              <w:t>“.</w:t>
            </w:r>
            <w:r>
              <w:rPr>
                <w:szCs w:val="28"/>
              </w:rPr>
              <w:br/>
              <w:t>5. Siekiant padidinti aukščiausios kokybės profesinio mokymo paslaugų prieinamumą besimokantiems profesinio mokymo įstaigose</w:t>
            </w:r>
            <w:r w:rsidR="000D3F70">
              <w:rPr>
                <w:szCs w:val="28"/>
              </w:rPr>
              <w:t>,</w:t>
            </w:r>
            <w:r>
              <w:rPr>
                <w:szCs w:val="28"/>
              </w:rPr>
              <w:t xml:space="preserve"> 2016 m. į SPMC buvo nukreiptas 1931 mokinys iš profesinio mokymo </w:t>
            </w:r>
            <w:r w:rsidR="00F55FA5">
              <w:rPr>
                <w:szCs w:val="28"/>
              </w:rPr>
              <w:t>įstaigų neturinčių SPMC, 2017 m</w:t>
            </w:r>
            <w:r>
              <w:rPr>
                <w:szCs w:val="28"/>
              </w:rPr>
              <w:t xml:space="preserve">. – 3039 mokiniai. Artimiausiu metu planuojama pradėti ES struktūrinėmis lėšomis finansuojamą priemonę, sudarysiančią sąlygas kiekvienam profesinės mokyklos mokiniui ne mažiau nei vieną modulį baigti su modernia SPMC įranga.  </w:t>
            </w:r>
          </w:p>
        </w:tc>
      </w:tr>
      <w:tr w:rsidR="005F0F8C" w:rsidRPr="00B327FD" w14:paraId="2A68622E" w14:textId="77777777" w:rsidTr="00D15F29">
        <w:tc>
          <w:tcPr>
            <w:tcW w:w="817" w:type="dxa"/>
            <w:shd w:val="clear" w:color="auto" w:fill="auto"/>
          </w:tcPr>
          <w:p w14:paraId="2A68622B"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2A68622C" w14:textId="5F391284" w:rsidR="005F0F8C" w:rsidRPr="00380360" w:rsidRDefault="005F0F8C" w:rsidP="005F0F8C">
            <w:pPr>
              <w:rPr>
                <w:rFonts w:cs="Times New Roman"/>
              </w:rPr>
            </w:pPr>
            <w:r w:rsidRPr="00380360">
              <w:rPr>
                <w:szCs w:val="28"/>
              </w:rPr>
              <w:t>02-01-03-03. Profesinio mokymo ir mokymosi visą gyvenimą procesų stebėsenos ir valdymo perkėlimas į elektroninę terpę</w:t>
            </w:r>
          </w:p>
        </w:tc>
        <w:tc>
          <w:tcPr>
            <w:tcW w:w="10603" w:type="dxa"/>
            <w:shd w:val="clear" w:color="auto" w:fill="auto"/>
          </w:tcPr>
          <w:p w14:paraId="2B882A98" w14:textId="179E7063" w:rsidR="005F0F8C" w:rsidRPr="006C6C73" w:rsidRDefault="006C6C73" w:rsidP="005F0F8C">
            <w:pPr>
              <w:pStyle w:val="Lentelsturinys"/>
              <w:rPr>
                <w:b/>
                <w:bCs/>
                <w:color w:val="C00000"/>
                <w:szCs w:val="28"/>
              </w:rPr>
            </w:pPr>
            <w:r>
              <w:rPr>
                <w:b/>
                <w:bCs/>
                <w:color w:val="C00000"/>
                <w:szCs w:val="28"/>
              </w:rPr>
              <w:t>Vėluoja.</w:t>
            </w:r>
          </w:p>
          <w:p w14:paraId="5EC4DFF4" w14:textId="5F0379C9" w:rsidR="00706100" w:rsidRPr="00216274" w:rsidRDefault="00706100" w:rsidP="005F0F8C">
            <w:pPr>
              <w:rPr>
                <w:szCs w:val="28"/>
                <w:u w:val="single"/>
              </w:rPr>
            </w:pPr>
            <w:r>
              <w:rPr>
                <w:szCs w:val="28"/>
              </w:rPr>
              <w:t>Įgyvendinant projektą „</w:t>
            </w:r>
            <w:r w:rsidRPr="009809B4">
              <w:rPr>
                <w:b/>
                <w:i/>
                <w:szCs w:val="28"/>
              </w:rPr>
              <w:t>Profesinio mokymo ir mokymosi visą gyvenimą informacinių sistemų ir registrų plėtra</w:t>
            </w:r>
            <w:r>
              <w:rPr>
                <w:szCs w:val="28"/>
              </w:rPr>
              <w:t>“ atliktos informacinių sistemų ir registrų plėtros (profesinių mokyklų procesų automatizavimo įrankių atnaujinimo ir diegimo) ir stebėsenos rodiklių analizės</w:t>
            </w:r>
            <w:r w:rsidR="009809B4">
              <w:rPr>
                <w:szCs w:val="28"/>
              </w:rPr>
              <w:t>,</w:t>
            </w:r>
            <w:r>
              <w:rPr>
                <w:szCs w:val="28"/>
              </w:rPr>
              <w:t xml:space="preserve"> kurios padėjo identifikuoti profesinių mokyklų poreikius numatomoms kurti ar atnaujinti sistemoms. </w:t>
            </w:r>
            <w:r>
              <w:rPr>
                <w:szCs w:val="28"/>
              </w:rPr>
              <w:br/>
            </w:r>
            <w:r w:rsidRPr="009809B4">
              <w:rPr>
                <w:szCs w:val="28"/>
                <w:u w:val="single"/>
              </w:rPr>
              <w:t>Iki 2018 m. III</w:t>
            </w:r>
            <w:r w:rsidR="009809B4" w:rsidRPr="009809B4">
              <w:rPr>
                <w:szCs w:val="28"/>
                <w:u w:val="single"/>
              </w:rPr>
              <w:t xml:space="preserve"> </w:t>
            </w:r>
            <w:proofErr w:type="spellStart"/>
            <w:r w:rsidRPr="009809B4">
              <w:rPr>
                <w:szCs w:val="28"/>
                <w:u w:val="single"/>
              </w:rPr>
              <w:t>ketv</w:t>
            </w:r>
            <w:proofErr w:type="spellEnd"/>
            <w:r w:rsidRPr="009809B4">
              <w:rPr>
                <w:szCs w:val="28"/>
                <w:u w:val="single"/>
              </w:rPr>
              <w:t>. pabaigos įgyvendinant projektą</w:t>
            </w:r>
            <w:r w:rsidR="009809B4">
              <w:rPr>
                <w:szCs w:val="28"/>
                <w:u w:val="single"/>
              </w:rPr>
              <w:t xml:space="preserve"> atliktos veiklos</w:t>
            </w:r>
            <w:r w:rsidRPr="009809B4">
              <w:rPr>
                <w:szCs w:val="28"/>
                <w:u w:val="single"/>
              </w:rPr>
              <w:t>:</w:t>
            </w:r>
            <w:r>
              <w:rPr>
                <w:szCs w:val="28"/>
              </w:rPr>
              <w:br/>
              <w:t xml:space="preserve">• įvykdyti IS </w:t>
            </w:r>
            <w:r w:rsidRPr="00E37ED2">
              <w:rPr>
                <w:szCs w:val="28"/>
              </w:rPr>
              <w:t>FVA ir Pedagogų</w:t>
            </w:r>
            <w:r>
              <w:rPr>
                <w:szCs w:val="28"/>
              </w:rPr>
              <w:t xml:space="preserve"> registrų atnaujinimo ir techninės priežiūros pirkimai, atliekami IS FVA bei Mokinių ir Pedagogų registrų atnaujinimai</w:t>
            </w:r>
            <w:r w:rsidR="009809B4">
              <w:rPr>
                <w:szCs w:val="28"/>
              </w:rPr>
              <w:t>;</w:t>
            </w:r>
            <w:r>
              <w:rPr>
                <w:szCs w:val="28"/>
              </w:rPr>
              <w:t xml:space="preserve"> </w:t>
            </w:r>
            <w:r>
              <w:rPr>
                <w:szCs w:val="28"/>
              </w:rPr>
              <w:br/>
              <w:t>• Virtualios mokymosi aplinkos komponentės bei Profesinių mokyklų informacinės sistemos pirkimo dokumentai derinami su ESFA, baigti derinti ŠVIS atnaujinimo pirkimų dokumentai. Numatoma pirkimus įvykdyti iki 2019 m. sausio pab</w:t>
            </w:r>
            <w:r w:rsidR="009809B4">
              <w:rPr>
                <w:szCs w:val="28"/>
              </w:rPr>
              <w:t>aigos;</w:t>
            </w:r>
            <w:r>
              <w:rPr>
                <w:szCs w:val="28"/>
              </w:rPr>
              <w:t xml:space="preserve"> </w:t>
            </w:r>
            <w:r>
              <w:rPr>
                <w:szCs w:val="28"/>
              </w:rPr>
              <w:br/>
              <w:t xml:space="preserve">• Artimiausiu metu bus įsigytos Debesų paslaugos bei technika pilotinėms mokykloms, kurios </w:t>
            </w:r>
            <w:r w:rsidRPr="009809B4">
              <w:rPr>
                <w:szCs w:val="28"/>
                <w:u w:val="single"/>
              </w:rPr>
              <w:t xml:space="preserve">nuo 2019 m. sausio 1 d. pradės testuoti atnaujintus/sukurtus įrankius. </w:t>
            </w:r>
            <w:r>
              <w:rPr>
                <w:szCs w:val="28"/>
              </w:rPr>
              <w:t xml:space="preserve">Visoms profesinio mokymo įstaigoms sukurti/atnaujinti produktai bus perduodami naudoti iki 2019 m. rugsėjo 1 d. </w:t>
            </w:r>
            <w:r>
              <w:rPr>
                <w:szCs w:val="28"/>
              </w:rPr>
              <w:br/>
              <w:t xml:space="preserve">• </w:t>
            </w:r>
            <w:r w:rsidRPr="00E37ED2">
              <w:rPr>
                <w:szCs w:val="28"/>
              </w:rPr>
              <w:t>LAMA BPO sistema</w:t>
            </w:r>
            <w:r>
              <w:rPr>
                <w:szCs w:val="28"/>
              </w:rPr>
              <w:t xml:space="preserve"> pritaikyta naujai Profesinio mokymo įstatymo redakcijai ir su juo susijusiems atnaujintiems Vyriausybės nutarimams ir švietimo ir mokslo ministro įsakymams įgyvendinti. Greta pirminio mokymo programų </w:t>
            </w:r>
            <w:r w:rsidRPr="00216274">
              <w:rPr>
                <w:szCs w:val="28"/>
                <w:u w:val="single"/>
              </w:rPr>
              <w:t>įvestos tęstinio mokymo programų ir finansavimo formų pasirinkimo galimybės.</w:t>
            </w:r>
          </w:p>
          <w:p w14:paraId="2A68622D" w14:textId="0C183A17" w:rsidR="00706100" w:rsidRPr="00B327FD" w:rsidRDefault="00706100" w:rsidP="005F0F8C">
            <w:pPr>
              <w:rPr>
                <w:rFonts w:cs="Times New Roman"/>
              </w:rPr>
            </w:pPr>
            <w:r>
              <w:rPr>
                <w:szCs w:val="28"/>
              </w:rPr>
              <w:t xml:space="preserve">Padidintas ataskaitų skaičius ir funkcionalumo ribos profesinio mokymo įstaigoms (automatiškai formuojamos mokymo sutartys, programų pasirinkimo, prašymų teikimo intensyvumo, mokymo vietų </w:t>
            </w:r>
            <w:r>
              <w:rPr>
                <w:szCs w:val="28"/>
              </w:rPr>
              <w:lastRenderedPageBreak/>
              <w:t xml:space="preserve">plano koregavimo ir kitos ataskaitos), išplėsta pranešimų gama stojantiesiems. Sistema be trikdžių aptarnauja 74 profesinio mokymo įstaigas ir virš 20 000 stojančiųjų per metus. Bendrojo priėmimo sistema tobulinama pagal mokymo įstaigų ir stojančiųjų pasiūlymus. Sukurtas papildomas priėmimo vietų planavimo modulis, kuriuo vienu metu naudojasi Švietimo ir mokslo ministerija, profesinio mokymo įstaigos ir LAMA BPO.  </w:t>
            </w:r>
          </w:p>
        </w:tc>
      </w:tr>
      <w:tr w:rsidR="005F0F8C" w:rsidRPr="00B327FD" w14:paraId="60B3AD71" w14:textId="77777777" w:rsidTr="00D15F29">
        <w:tc>
          <w:tcPr>
            <w:tcW w:w="817" w:type="dxa"/>
            <w:shd w:val="clear" w:color="auto" w:fill="auto"/>
          </w:tcPr>
          <w:p w14:paraId="354D3BD3"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6EFCD6B4" w14:textId="34182DFE" w:rsidR="005F0F8C" w:rsidRPr="00380360" w:rsidRDefault="005F0F8C" w:rsidP="005F0F8C">
            <w:pPr>
              <w:rPr>
                <w:rFonts w:cs="Times New Roman"/>
              </w:rPr>
            </w:pPr>
            <w:r w:rsidRPr="00380360">
              <w:rPr>
                <w:szCs w:val="28"/>
              </w:rPr>
              <w:t>02-01-03-04. Profesinių standartų ir modulinių profesinio mokymo programų parengimas</w:t>
            </w:r>
          </w:p>
        </w:tc>
        <w:tc>
          <w:tcPr>
            <w:tcW w:w="10603" w:type="dxa"/>
            <w:shd w:val="clear" w:color="auto" w:fill="auto"/>
          </w:tcPr>
          <w:p w14:paraId="1D5CA34E" w14:textId="77777777" w:rsidR="006C6C73" w:rsidRPr="006C6C73" w:rsidRDefault="006C6C73" w:rsidP="006C6C73">
            <w:pPr>
              <w:pStyle w:val="Lentelsturinys"/>
              <w:rPr>
                <w:b/>
                <w:bCs/>
                <w:color w:val="C00000"/>
                <w:szCs w:val="28"/>
              </w:rPr>
            </w:pPr>
            <w:r>
              <w:rPr>
                <w:b/>
                <w:bCs/>
                <w:color w:val="C00000"/>
                <w:szCs w:val="28"/>
              </w:rPr>
              <w:t>Vėluoja.</w:t>
            </w:r>
          </w:p>
          <w:p w14:paraId="7093E0AA" w14:textId="77777777" w:rsidR="00414473" w:rsidRDefault="005F0F8C" w:rsidP="005F0F8C">
            <w:pPr>
              <w:rPr>
                <w:szCs w:val="28"/>
              </w:rPr>
            </w:pPr>
            <w:r>
              <w:rPr>
                <w:szCs w:val="28"/>
              </w:rPr>
              <w:t xml:space="preserve">Peržiūrėti ir su suinteresuotomis šalimis suderinti </w:t>
            </w:r>
            <w:r w:rsidRPr="00414473">
              <w:rPr>
                <w:szCs w:val="28"/>
                <w:u w:val="single"/>
              </w:rPr>
              <w:t>14 profesinių standartų projektai</w:t>
            </w:r>
            <w:r>
              <w:rPr>
                <w:szCs w:val="28"/>
              </w:rPr>
              <w:t>.</w:t>
            </w:r>
          </w:p>
          <w:p w14:paraId="5699AB14" w14:textId="77777777" w:rsidR="00414473" w:rsidRDefault="005F0F8C" w:rsidP="00414473">
            <w:pPr>
              <w:rPr>
                <w:szCs w:val="28"/>
              </w:rPr>
            </w:pPr>
            <w:r>
              <w:rPr>
                <w:szCs w:val="28"/>
              </w:rPr>
              <w:t>Profesinių standartų patvirtinimas numatytas po 2019 m. sausio 1 d.</w:t>
            </w:r>
            <w:r w:rsidR="00414473">
              <w:rPr>
                <w:szCs w:val="28"/>
              </w:rPr>
              <w:t>, nes a</w:t>
            </w:r>
            <w:r>
              <w:rPr>
                <w:szCs w:val="28"/>
              </w:rPr>
              <w:t xml:space="preserve">nksčiau tvirtinti nėra teisinio pagrindo, remiantis Profesinio mokymo įstatymo pakeitimo įstatymu (2017-12-14, Nr. XIII-888). </w:t>
            </w:r>
            <w:r>
              <w:rPr>
                <w:szCs w:val="28"/>
              </w:rPr>
              <w:br/>
              <w:t xml:space="preserve">Parengtos, atnaujintos ir užregistruotos </w:t>
            </w:r>
            <w:r w:rsidRPr="00414473">
              <w:rPr>
                <w:szCs w:val="28"/>
                <w:u w:val="single"/>
              </w:rPr>
              <w:t>95 modulinės profesinio mokymo programos</w:t>
            </w:r>
            <w:r>
              <w:rPr>
                <w:szCs w:val="28"/>
              </w:rPr>
              <w:t xml:space="preserve">. </w:t>
            </w:r>
          </w:p>
          <w:p w14:paraId="74C5BB69" w14:textId="251CCB56" w:rsidR="005F0F8C" w:rsidRPr="00B327FD" w:rsidRDefault="005F0F8C" w:rsidP="00414473">
            <w:pPr>
              <w:rPr>
                <w:rFonts w:cs="Times New Roman"/>
                <w:b/>
                <w:color w:val="002060"/>
              </w:rPr>
            </w:pPr>
            <w:r>
              <w:rPr>
                <w:szCs w:val="28"/>
              </w:rPr>
              <w:t>Pagal Apgyvendinimo ir maitinimo paslaugų sektoriaus profesinį</w:t>
            </w:r>
            <w:r w:rsidR="00414473">
              <w:rPr>
                <w:szCs w:val="28"/>
              </w:rPr>
              <w:t xml:space="preserve"> standartą (2017) atnaujintos 4 ir</w:t>
            </w:r>
            <w:r>
              <w:rPr>
                <w:szCs w:val="28"/>
              </w:rPr>
              <w:t xml:space="preserve"> parengtos 6 naujos modulinės profesinio mokymo programos. Programų rengimas ir naujinimas siejamas su Profesinio mokymo įstatymo pakeitimo įstatyme numatytu siekiu nuo 2019 m. sausio 1 d. pereiti prie modulinio mokymo tvarkos.</w:t>
            </w:r>
            <w:r>
              <w:rPr>
                <w:szCs w:val="28"/>
              </w:rPr>
              <w:br/>
              <w:t xml:space="preserve">Sudaryta ir </w:t>
            </w:r>
            <w:r w:rsidRPr="00EE7AFE">
              <w:rPr>
                <w:szCs w:val="28"/>
              </w:rPr>
              <w:t>KPMPC direktoriaus įsakymu</w:t>
            </w:r>
            <w:r>
              <w:rPr>
                <w:szCs w:val="28"/>
              </w:rPr>
              <w:t xml:space="preserve"> (2018 m. rugpjūčio-rugsėjo mėn.) patvirtinta 18 naujos sudėties sektorinių profesinių komitetų, su kuriais bus derinami 23 profesinių standartų projektai.  </w:t>
            </w:r>
          </w:p>
        </w:tc>
      </w:tr>
      <w:tr w:rsidR="005F0F8C" w:rsidRPr="00B327FD" w14:paraId="2A686234" w14:textId="77777777" w:rsidTr="00D15F29">
        <w:tc>
          <w:tcPr>
            <w:tcW w:w="817" w:type="dxa"/>
            <w:shd w:val="clear" w:color="auto" w:fill="auto"/>
          </w:tcPr>
          <w:p w14:paraId="2A68622F"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2A686230" w14:textId="15CD34D9" w:rsidR="005F0F8C" w:rsidRPr="00380360" w:rsidRDefault="005F0F8C" w:rsidP="005F0F8C">
            <w:pPr>
              <w:rPr>
                <w:rFonts w:cs="Times New Roman"/>
              </w:rPr>
            </w:pPr>
            <w:r w:rsidRPr="00380360">
              <w:rPr>
                <w:szCs w:val="28"/>
              </w:rPr>
              <w:t>02-02-02-06. Bandomojo neformaliojo vaikų švietimo kokybės užtikrinimo mechanizmo įgyvendinimas bent 5 savivaldybėse</w:t>
            </w:r>
          </w:p>
        </w:tc>
        <w:tc>
          <w:tcPr>
            <w:tcW w:w="10603" w:type="dxa"/>
            <w:shd w:val="clear" w:color="auto" w:fill="auto"/>
          </w:tcPr>
          <w:p w14:paraId="7C71205A" w14:textId="77777777" w:rsidR="005F0F8C" w:rsidRPr="002835BB" w:rsidRDefault="005F0F8C" w:rsidP="006C6C73">
            <w:pPr>
              <w:pStyle w:val="Lentelsturinys"/>
              <w:shd w:val="clear" w:color="auto" w:fill="FFFFFF" w:themeFill="background1"/>
              <w:rPr>
                <w:b/>
                <w:bCs/>
                <w:color w:val="00B050"/>
                <w:szCs w:val="28"/>
              </w:rPr>
            </w:pPr>
            <w:r w:rsidRPr="002835BB">
              <w:rPr>
                <w:b/>
                <w:bCs/>
                <w:color w:val="00B050"/>
                <w:szCs w:val="28"/>
              </w:rPr>
              <w:t>Įvykdyta.</w:t>
            </w:r>
          </w:p>
          <w:p w14:paraId="2A686233" w14:textId="0576EF98" w:rsidR="005F0F8C" w:rsidRPr="00B327FD" w:rsidRDefault="00341BEB" w:rsidP="002B581F">
            <w:pPr>
              <w:rPr>
                <w:rFonts w:cs="Times New Roman"/>
              </w:rPr>
            </w:pPr>
            <w:r>
              <w:rPr>
                <w:szCs w:val="28"/>
              </w:rPr>
              <w:t>2018 m. kovo 5 d. švietimo ir mokslo</w:t>
            </w:r>
            <w:r w:rsidR="005F0F8C">
              <w:rPr>
                <w:szCs w:val="28"/>
              </w:rPr>
              <w:t xml:space="preserve"> ministrės įsakymu (Nr. V-215) patvirtinta </w:t>
            </w:r>
            <w:r w:rsidR="005F0F8C" w:rsidRPr="00341BEB">
              <w:rPr>
                <w:b/>
                <w:i/>
                <w:szCs w:val="28"/>
              </w:rPr>
              <w:t>Neformaliojo vaikų švietimo kokybės užti</w:t>
            </w:r>
            <w:r>
              <w:rPr>
                <w:b/>
                <w:i/>
                <w:szCs w:val="28"/>
              </w:rPr>
              <w:t xml:space="preserve">krinimo eksperimentinė metodika </w:t>
            </w:r>
            <w:r w:rsidR="005F0F8C" w:rsidRPr="00341BEB">
              <w:rPr>
                <w:szCs w:val="28"/>
                <w:u w:val="single"/>
              </w:rPr>
              <w:t>išbadyta 6 atrinktose savivaldybėse</w:t>
            </w:r>
            <w:r w:rsidR="005F0F8C">
              <w:rPr>
                <w:szCs w:val="28"/>
              </w:rPr>
              <w:t xml:space="preserve">: Prienų raj., Plungės raj., Ukmergės raj., Utenos raj., Tauragės raj., Visagino savivaldybėje. </w:t>
            </w:r>
            <w:r w:rsidR="005F0F8C" w:rsidRPr="00341BEB">
              <w:rPr>
                <w:szCs w:val="28"/>
                <w:u w:val="single"/>
              </w:rPr>
              <w:t>Buvo įvertintos 24 neformaliojo vaikų švietimo įstaigos</w:t>
            </w:r>
            <w:r w:rsidR="005F0F8C">
              <w:rPr>
                <w:szCs w:val="28"/>
              </w:rPr>
              <w:t>. Metodika numato, kad įsivertinimas ir išorinis vertinimas pagal 13 rodiklių vykdomas šiose srityse: pasiekimai ir pažanga, ugdymo organizavimas, ugdymo aplinka, lyderystė ir vadyba. Atsižvelgus į gautus bandomojo metodikos taikymo rezultatus, išorinių vertintojų ir neformaliojo vaikų švietimo paslaugų teikėjų pastabas</w:t>
            </w:r>
            <w:r>
              <w:rPr>
                <w:szCs w:val="28"/>
              </w:rPr>
              <w:t>,</w:t>
            </w:r>
            <w:r w:rsidR="002B581F">
              <w:rPr>
                <w:szCs w:val="28"/>
              </w:rPr>
              <w:t xml:space="preserve"> </w:t>
            </w:r>
            <w:r w:rsidR="005F0F8C">
              <w:rPr>
                <w:szCs w:val="28"/>
              </w:rPr>
              <w:t xml:space="preserve">metodika bus patobulinta ir rekomenduojama taikyti visose šalies savivaldybėse.  </w:t>
            </w:r>
          </w:p>
        </w:tc>
      </w:tr>
      <w:tr w:rsidR="005F0F8C" w:rsidRPr="00B327FD" w14:paraId="2A686238" w14:textId="77777777" w:rsidTr="00D15F29">
        <w:tc>
          <w:tcPr>
            <w:tcW w:w="817" w:type="dxa"/>
            <w:shd w:val="clear" w:color="auto" w:fill="auto"/>
          </w:tcPr>
          <w:p w14:paraId="2A686235"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2A686236" w14:textId="4BB28D90" w:rsidR="005F0F8C" w:rsidRPr="00380360" w:rsidRDefault="005F0F8C" w:rsidP="005F0F8C">
            <w:pPr>
              <w:rPr>
                <w:rFonts w:cs="Times New Roman"/>
              </w:rPr>
            </w:pPr>
            <w:r w:rsidRPr="00380360">
              <w:rPr>
                <w:szCs w:val="28"/>
              </w:rPr>
              <w:t>02-02-03-01. Jungtinių mokyklų įteisinimas ir jų kūrimas savivaldybėse</w:t>
            </w:r>
          </w:p>
        </w:tc>
        <w:tc>
          <w:tcPr>
            <w:tcW w:w="10603" w:type="dxa"/>
            <w:shd w:val="clear" w:color="auto" w:fill="auto"/>
          </w:tcPr>
          <w:p w14:paraId="1BEDBC5C" w14:textId="77777777" w:rsidR="005F0F8C" w:rsidRPr="002835BB" w:rsidRDefault="005F0F8C" w:rsidP="006C6C73">
            <w:pPr>
              <w:pStyle w:val="Lentelsturinys"/>
              <w:shd w:val="clear" w:color="auto" w:fill="FFFFFF" w:themeFill="background1"/>
              <w:rPr>
                <w:b/>
                <w:bCs/>
                <w:color w:val="00B050"/>
                <w:szCs w:val="28"/>
              </w:rPr>
            </w:pPr>
            <w:r w:rsidRPr="002835BB">
              <w:rPr>
                <w:b/>
                <w:bCs/>
                <w:color w:val="00B050"/>
                <w:szCs w:val="28"/>
              </w:rPr>
              <w:t>Įvykdyta.</w:t>
            </w:r>
          </w:p>
          <w:p w14:paraId="2A686237" w14:textId="06DFE512" w:rsidR="005F0F8C" w:rsidRPr="00B327FD" w:rsidRDefault="005F0F8C" w:rsidP="00EA770C">
            <w:pPr>
              <w:rPr>
                <w:rFonts w:cs="Times New Roman"/>
              </w:rPr>
            </w:pPr>
            <w:r>
              <w:rPr>
                <w:szCs w:val="28"/>
              </w:rPr>
              <w:t xml:space="preserve">2018 m. liepos 11 d. Vyriausybės posėdyje pritarta pakeistoms </w:t>
            </w:r>
            <w:r w:rsidRPr="00EA770C">
              <w:rPr>
                <w:b/>
                <w:i/>
                <w:szCs w:val="28"/>
              </w:rPr>
              <w:t xml:space="preserve">Mokyklų, vykdančių formaliojo švietimo programas, tinklo </w:t>
            </w:r>
            <w:r w:rsidR="00EA770C" w:rsidRPr="00EA770C">
              <w:rPr>
                <w:b/>
                <w:i/>
                <w:szCs w:val="28"/>
              </w:rPr>
              <w:t>kūrimo taisyklėms</w:t>
            </w:r>
            <w:r w:rsidR="00EA770C">
              <w:rPr>
                <w:szCs w:val="28"/>
              </w:rPr>
              <w:t xml:space="preserve"> (patvirtintos </w:t>
            </w:r>
            <w:r>
              <w:rPr>
                <w:szCs w:val="28"/>
              </w:rPr>
              <w:t xml:space="preserve">Vyriausybės 2011 m. birželio 29 d. nutarimu Nr. 768), kuriose įteisintos jungtinės mokyklos ir nustatyta, kokios mokyklos laikomos jungtinėmis mokyklomis.  </w:t>
            </w:r>
          </w:p>
        </w:tc>
      </w:tr>
      <w:tr w:rsidR="005F0F8C" w:rsidRPr="00B327FD" w14:paraId="2A68623C" w14:textId="77777777" w:rsidTr="00D15F29">
        <w:tc>
          <w:tcPr>
            <w:tcW w:w="817" w:type="dxa"/>
            <w:shd w:val="clear" w:color="auto" w:fill="auto"/>
          </w:tcPr>
          <w:p w14:paraId="2A686239"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2A68623A" w14:textId="52566F47" w:rsidR="005F0F8C" w:rsidRPr="00380360" w:rsidRDefault="005F0F8C" w:rsidP="005F0F8C">
            <w:pPr>
              <w:rPr>
                <w:rFonts w:cs="Times New Roman"/>
              </w:rPr>
            </w:pPr>
            <w:r w:rsidRPr="00380360">
              <w:rPr>
                <w:szCs w:val="28"/>
              </w:rPr>
              <w:t xml:space="preserve">02-02-03-03. Jungtinių mokyklų aprūpinimas mokykliniais geltonaisiais autobusais, </w:t>
            </w:r>
            <w:r w:rsidRPr="00380360">
              <w:rPr>
                <w:szCs w:val="28"/>
              </w:rPr>
              <w:lastRenderedPageBreak/>
              <w:t>pritaikomais specialiųjų poreikių bei judėjimo negalią turintiems vaikams</w:t>
            </w:r>
          </w:p>
        </w:tc>
        <w:tc>
          <w:tcPr>
            <w:tcW w:w="10603" w:type="dxa"/>
            <w:shd w:val="clear" w:color="auto" w:fill="auto"/>
          </w:tcPr>
          <w:p w14:paraId="58F7CC0F" w14:textId="77777777" w:rsidR="005F0F8C" w:rsidRPr="005C4DA1" w:rsidRDefault="005F0F8C" w:rsidP="006C6C73">
            <w:pPr>
              <w:pStyle w:val="Lentelsturinys"/>
              <w:shd w:val="clear" w:color="auto" w:fill="FFFFFF" w:themeFill="background1"/>
              <w:rPr>
                <w:b/>
                <w:bCs/>
                <w:color w:val="00B050"/>
                <w:szCs w:val="28"/>
              </w:rPr>
            </w:pPr>
            <w:r w:rsidRPr="005C4DA1">
              <w:rPr>
                <w:b/>
                <w:bCs/>
                <w:color w:val="00B050"/>
                <w:szCs w:val="28"/>
              </w:rPr>
              <w:lastRenderedPageBreak/>
              <w:t>Įvykdyta.</w:t>
            </w:r>
          </w:p>
          <w:p w14:paraId="2A68623B" w14:textId="67808EBE" w:rsidR="005F0F8C" w:rsidRPr="00B327FD" w:rsidRDefault="005F0F8C" w:rsidP="00B5702D">
            <w:pPr>
              <w:rPr>
                <w:rFonts w:cs="Times New Roman"/>
                <w:i/>
              </w:rPr>
            </w:pPr>
            <w:r>
              <w:rPr>
                <w:szCs w:val="28"/>
              </w:rPr>
              <w:t xml:space="preserve">2017 m. liepos 17 d. </w:t>
            </w:r>
            <w:r w:rsidR="00093DF1">
              <w:rPr>
                <w:szCs w:val="28"/>
              </w:rPr>
              <w:t xml:space="preserve">švietimo ir mokslo </w:t>
            </w:r>
            <w:r>
              <w:rPr>
                <w:szCs w:val="28"/>
              </w:rPr>
              <w:t xml:space="preserve">ministrė įsakymu Nr. V-583 patvirtino </w:t>
            </w:r>
            <w:r w:rsidRPr="00093DF1">
              <w:rPr>
                <w:b/>
                <w:i/>
                <w:szCs w:val="28"/>
              </w:rPr>
              <w:t>Mokyklų aprūpinimo geltonaisiais autobusais 2018–2020 metais projektą.</w:t>
            </w:r>
            <w:r>
              <w:rPr>
                <w:szCs w:val="28"/>
              </w:rPr>
              <w:t xml:space="preserve"> Taip pat buvo atlikta savivaldybių apklausa dėl </w:t>
            </w:r>
            <w:r>
              <w:rPr>
                <w:szCs w:val="28"/>
              </w:rPr>
              <w:lastRenderedPageBreak/>
              <w:t>geltonųjų autobusų porei</w:t>
            </w:r>
            <w:r w:rsidR="00B5702D">
              <w:rPr>
                <w:szCs w:val="28"/>
              </w:rPr>
              <w:t>kio.</w:t>
            </w:r>
            <w:r w:rsidR="00B5702D">
              <w:rPr>
                <w:szCs w:val="28"/>
              </w:rPr>
              <w:br/>
              <w:t>2018 m. balandžio 27 d.</w:t>
            </w:r>
            <w:r>
              <w:rPr>
                <w:szCs w:val="28"/>
              </w:rPr>
              <w:t xml:space="preserve"> ministrė įsakymu Nr. V-421 patvirtino </w:t>
            </w:r>
            <w:r w:rsidRPr="00B5702D">
              <w:rPr>
                <w:b/>
                <w:i/>
                <w:szCs w:val="28"/>
              </w:rPr>
              <w:t>Geltonųjų autobusų skirstymo mokykloms 2018 metais kriterijus</w:t>
            </w:r>
            <w:r>
              <w:rPr>
                <w:szCs w:val="28"/>
              </w:rPr>
              <w:t xml:space="preserve">. Sudarant mokyklų, kurioms siūloma skirti geltonuosius autobusus, eilę, sureitinguotos ministerijai pateiktos savivaldybių paraiškos. </w:t>
            </w:r>
            <w:r>
              <w:rPr>
                <w:szCs w:val="28"/>
              </w:rPr>
              <w:br/>
              <w:t>2018 m. birželio 19 dieną buvo patvirtintas sąrašas mokyklų (ministrės įsakymas Nr. V-582), kurioms 2018 metais geltonieji autobusai (</w:t>
            </w:r>
            <w:r w:rsidRPr="00B5702D">
              <w:rPr>
                <w:szCs w:val="28"/>
                <w:u w:val="single"/>
              </w:rPr>
              <w:t>157 – rekordinis mokyklinių autobusų skaičius</w:t>
            </w:r>
            <w:r>
              <w:rPr>
                <w:szCs w:val="28"/>
              </w:rPr>
              <w:t>) skiriami vežioti kitais būdais vežiojamus kaimuose ir miesteliuose toliau kaip 3 km nuo mokyklos gyvenančius pagal priešmokyklinio ir bendrojo ugdymo programas besimokančius mokinius. Geltonieji autobusai taip pat bus skiriami ir didelių ir labai didelių specialiųjų ugdymosi poreiki</w:t>
            </w:r>
            <w:r w:rsidR="007F3265">
              <w:rPr>
                <w:szCs w:val="28"/>
              </w:rPr>
              <w:t xml:space="preserve">ų turintiems mokiniams vežti. </w:t>
            </w:r>
            <w:r w:rsidR="007F3265">
              <w:rPr>
                <w:szCs w:val="28"/>
              </w:rPr>
              <w:br/>
            </w:r>
            <w:r>
              <w:rPr>
                <w:szCs w:val="28"/>
              </w:rPr>
              <w:t xml:space="preserve">Skirti autobusai bus perduoti 58 savivaldybėms.  </w:t>
            </w:r>
          </w:p>
        </w:tc>
      </w:tr>
      <w:tr w:rsidR="005F0F8C" w:rsidRPr="00B327FD" w14:paraId="36113EA1" w14:textId="77777777" w:rsidTr="00D15F29">
        <w:tc>
          <w:tcPr>
            <w:tcW w:w="817" w:type="dxa"/>
            <w:shd w:val="clear" w:color="auto" w:fill="auto"/>
          </w:tcPr>
          <w:p w14:paraId="4BAE4EA2"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790B76D6" w14:textId="7D2603A0" w:rsidR="005F0F8C" w:rsidRPr="00380360" w:rsidRDefault="005F0F8C" w:rsidP="005F0F8C">
            <w:pPr>
              <w:rPr>
                <w:rFonts w:cs="Times New Roman"/>
              </w:rPr>
            </w:pPr>
            <w:r w:rsidRPr="00380360">
              <w:rPr>
                <w:szCs w:val="28"/>
              </w:rPr>
              <w:t>02-03-04-01. Naujos bendrojo ugdymo finansavimo metodikos visoje šalyje įdiegimas, atsižvelgiant į eksperimento analizės išvadas</w:t>
            </w:r>
          </w:p>
        </w:tc>
        <w:tc>
          <w:tcPr>
            <w:tcW w:w="10603" w:type="dxa"/>
            <w:shd w:val="clear" w:color="auto" w:fill="auto"/>
          </w:tcPr>
          <w:p w14:paraId="3665FBE6" w14:textId="77777777" w:rsidR="005F0F8C" w:rsidRPr="005C4DA1" w:rsidRDefault="005F0F8C" w:rsidP="006C6C73">
            <w:pPr>
              <w:pStyle w:val="Lentelsturinys"/>
              <w:shd w:val="clear" w:color="auto" w:fill="FFFFFF" w:themeFill="background1"/>
              <w:rPr>
                <w:b/>
                <w:bCs/>
                <w:color w:val="00B050"/>
                <w:szCs w:val="28"/>
              </w:rPr>
            </w:pPr>
            <w:r w:rsidRPr="005C4DA1">
              <w:rPr>
                <w:b/>
                <w:bCs/>
                <w:color w:val="00B050"/>
                <w:szCs w:val="28"/>
              </w:rPr>
              <w:t>Įvykdyta.</w:t>
            </w:r>
          </w:p>
          <w:p w14:paraId="47DAF5B7" w14:textId="6054199B" w:rsidR="005F0F8C" w:rsidRPr="00B327FD" w:rsidRDefault="007F3265" w:rsidP="007F3265">
            <w:pPr>
              <w:rPr>
                <w:rFonts w:cs="Times New Roman"/>
                <w:i/>
              </w:rPr>
            </w:pPr>
            <w:r>
              <w:rPr>
                <w:szCs w:val="28"/>
              </w:rPr>
              <w:t>2018 m. birželio 29 d. Seime</w:t>
            </w:r>
            <w:r w:rsidR="005F0F8C">
              <w:rPr>
                <w:szCs w:val="28"/>
              </w:rPr>
              <w:t xml:space="preserve"> priimtas Švietimo įstatymo Nr. I-1489 23, 58, 66 ir 67 straipsnių pakeitimo įstatymas, sudarantis prielaidas </w:t>
            </w:r>
            <w:r w:rsidR="005F0F8C" w:rsidRPr="007F3265">
              <w:rPr>
                <w:szCs w:val="28"/>
                <w:u w:val="single"/>
              </w:rPr>
              <w:t>pradėti įgyvendinti naują mokyklų finansavimo modelį</w:t>
            </w:r>
            <w:r w:rsidR="005F0F8C">
              <w:rPr>
                <w:szCs w:val="28"/>
              </w:rPr>
              <w:t xml:space="preserve"> – bazinių ugdymo reikmių finansavimą, lėšas ugdymo planui įgyvendinti skiriant klasėms. </w:t>
            </w:r>
            <w:r w:rsidR="005F0F8C">
              <w:rPr>
                <w:szCs w:val="28"/>
              </w:rPr>
              <w:br/>
              <w:t xml:space="preserve">2018 m. liepos 11 d. Vyriausybė pritarė </w:t>
            </w:r>
            <w:r>
              <w:rPr>
                <w:szCs w:val="28"/>
              </w:rPr>
              <w:t xml:space="preserve">ŠMM parengtam </w:t>
            </w:r>
            <w:r w:rsidR="005F0F8C">
              <w:rPr>
                <w:szCs w:val="28"/>
              </w:rPr>
              <w:t>V</w:t>
            </w:r>
            <w:r>
              <w:rPr>
                <w:szCs w:val="28"/>
              </w:rPr>
              <w:t>yriausybės</w:t>
            </w:r>
            <w:r w:rsidR="005F0F8C">
              <w:rPr>
                <w:szCs w:val="28"/>
              </w:rPr>
              <w:t xml:space="preserve"> nutarimo „</w:t>
            </w:r>
            <w:r w:rsidR="005F0F8C" w:rsidRPr="007F3265">
              <w:rPr>
                <w:b/>
                <w:i/>
                <w:szCs w:val="28"/>
              </w:rPr>
              <w:t>Dėl mokymo lėšų apskaičiavimo, paskirstymo ir panaudojimo tvarkos aprašo patvirtinimo</w:t>
            </w:r>
            <w:r w:rsidR="005F0F8C">
              <w:rPr>
                <w:szCs w:val="28"/>
              </w:rPr>
              <w:t xml:space="preserve">“ projektui, pagal kurį nuo </w:t>
            </w:r>
            <w:r>
              <w:rPr>
                <w:szCs w:val="28"/>
              </w:rPr>
              <w:t xml:space="preserve">2018 m. </w:t>
            </w:r>
            <w:r w:rsidR="005F0F8C">
              <w:rPr>
                <w:szCs w:val="28"/>
              </w:rPr>
              <w:t xml:space="preserve">rugsėjo 1 d. lėšos ugdymo planui įgyvendinti bus skaičiuojamos ir skiriamos klasei, o kitoms mokymo reikmėms – kiekvienam mokiniui. Naujajame modelyje numatyta, kad mokyklų administravimo lėšos bei lėšos, skiriamos švietimo pagalbai, būtų skaičiuojamos pagal kiekvieną mokinį ir savivaldybės jas paskirstytų mokykloms savo nustatyta tvarka.  </w:t>
            </w:r>
          </w:p>
        </w:tc>
      </w:tr>
      <w:tr w:rsidR="005F0F8C" w:rsidRPr="00B327FD" w14:paraId="6648B9CB" w14:textId="77777777" w:rsidTr="00D15F29">
        <w:tc>
          <w:tcPr>
            <w:tcW w:w="817" w:type="dxa"/>
            <w:shd w:val="clear" w:color="auto" w:fill="auto"/>
          </w:tcPr>
          <w:p w14:paraId="7A7FEFD6"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1920E2C6" w14:textId="5D84613B" w:rsidR="005F0F8C" w:rsidRPr="00380360" w:rsidRDefault="005F0F8C" w:rsidP="005F0F8C">
            <w:pPr>
              <w:rPr>
                <w:rFonts w:cs="Times New Roman"/>
              </w:rPr>
            </w:pPr>
            <w:r w:rsidRPr="00380360">
              <w:rPr>
                <w:szCs w:val="28"/>
              </w:rPr>
              <w:t>02-03-04-02. Etatinio mokytojų darbo apmokėjimo tvarkos parengimas ir įgyvendinimas, siekiant sukurti patrauklias jų karjeros sąlygas</w:t>
            </w:r>
          </w:p>
        </w:tc>
        <w:tc>
          <w:tcPr>
            <w:tcW w:w="10603" w:type="dxa"/>
            <w:shd w:val="clear" w:color="auto" w:fill="auto"/>
          </w:tcPr>
          <w:p w14:paraId="3A9308CC" w14:textId="77777777" w:rsidR="005F0F8C" w:rsidRPr="005C4DA1" w:rsidRDefault="005F0F8C" w:rsidP="006C6C73">
            <w:pPr>
              <w:pStyle w:val="Lentelsturinys"/>
              <w:shd w:val="clear" w:color="auto" w:fill="FFFFFF" w:themeFill="background1"/>
              <w:rPr>
                <w:b/>
                <w:bCs/>
                <w:color w:val="00B050"/>
                <w:szCs w:val="28"/>
              </w:rPr>
            </w:pPr>
            <w:r w:rsidRPr="005C4DA1">
              <w:rPr>
                <w:b/>
                <w:bCs/>
                <w:color w:val="00B050"/>
                <w:szCs w:val="28"/>
              </w:rPr>
              <w:t>Įvykdyta.</w:t>
            </w:r>
          </w:p>
          <w:p w14:paraId="1DA88D7D" w14:textId="68B4A1D1" w:rsidR="005F0F8C" w:rsidRPr="00B327FD" w:rsidRDefault="005F0F8C" w:rsidP="005F0F8C">
            <w:pPr>
              <w:rPr>
                <w:rFonts w:cs="Times New Roman"/>
                <w:i/>
              </w:rPr>
            </w:pPr>
            <w:r>
              <w:rPr>
                <w:szCs w:val="28"/>
              </w:rPr>
              <w:t>2018 m. birželio 29 d. Seimas priėmė Švietimo įstatymo Nr. I-1489 68 straipsnio pakeitimo įstatymą ir Valstybės ir savivaldybių įstaigų darbuotojų darbo apmokėjimo įstatymo Nr. XIII-198 2, 3, 4, 7, 8, 14, 16 ir 17 straipsnių ir 5 pr</w:t>
            </w:r>
            <w:r w:rsidR="00B82D2B">
              <w:rPr>
                <w:szCs w:val="28"/>
              </w:rPr>
              <w:t>iedo pakeitimo įstatymą. Nuo 2018</w:t>
            </w:r>
            <w:r>
              <w:rPr>
                <w:szCs w:val="28"/>
              </w:rPr>
              <w:t xml:space="preserve"> metų rudens bus įvestas etatinis mokytojų darbo apmokėjimas. Švietimo įstatymas (išskyr</w:t>
            </w:r>
            <w:r w:rsidR="00665979">
              <w:rPr>
                <w:szCs w:val="28"/>
              </w:rPr>
              <w:t>us straipsnio 2 dalis) įsigalioja</w:t>
            </w:r>
            <w:r>
              <w:rPr>
                <w:szCs w:val="28"/>
              </w:rPr>
              <w:t xml:space="preserve"> 2018 m. rugsėjo 1 d., o švietimo ir mokslo </w:t>
            </w:r>
            <w:r w:rsidRPr="003D1D29">
              <w:rPr>
                <w:szCs w:val="28"/>
              </w:rPr>
              <w:t xml:space="preserve">ministerija </w:t>
            </w:r>
            <w:r w:rsidR="003124C1">
              <w:rPr>
                <w:szCs w:val="28"/>
              </w:rPr>
              <w:t>iki 2018 m. liepos 31 d. priėmė</w:t>
            </w:r>
            <w:r>
              <w:rPr>
                <w:szCs w:val="28"/>
              </w:rPr>
              <w:t xml:space="preserve"> įstatymo įgyvendinamuosius teisės aktus.</w:t>
            </w:r>
            <w:r>
              <w:rPr>
                <w:szCs w:val="28"/>
              </w:rPr>
              <w:br/>
              <w:t xml:space="preserve">Mokytojų pareiginių algų pastoviosios dalies koeficientai būtų nustatomi už 36 valandas (kontaktines ir nekontaktines) per savaitę, </w:t>
            </w:r>
            <w:r w:rsidRPr="007B085F">
              <w:rPr>
                <w:szCs w:val="28"/>
              </w:rPr>
              <w:t>1 512 – per mokslo metus.</w:t>
            </w:r>
            <w:r>
              <w:rPr>
                <w:szCs w:val="28"/>
              </w:rPr>
              <w:t xml:space="preserve"> Pareiginių algų pastoviosios dalies koeficientai būtų nustatyti atsižvelgiant į pedagoginio darbo stažą ir kvalifikacinę kategoriją.  </w:t>
            </w:r>
          </w:p>
        </w:tc>
      </w:tr>
      <w:tr w:rsidR="005F0F8C" w:rsidRPr="00B327FD" w14:paraId="0D23C0DB" w14:textId="77777777" w:rsidTr="00D15F29">
        <w:tc>
          <w:tcPr>
            <w:tcW w:w="817" w:type="dxa"/>
            <w:shd w:val="clear" w:color="auto" w:fill="auto"/>
          </w:tcPr>
          <w:p w14:paraId="433AC549"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40AF6CAB" w14:textId="05CE5E51" w:rsidR="005F0F8C" w:rsidRPr="00380360" w:rsidRDefault="005F0F8C" w:rsidP="005F0F8C">
            <w:pPr>
              <w:rPr>
                <w:rFonts w:cs="Times New Roman"/>
              </w:rPr>
            </w:pPr>
            <w:r w:rsidRPr="00380360">
              <w:rPr>
                <w:szCs w:val="28"/>
              </w:rPr>
              <w:t>02-03-04-03. Nemokamo aukštojo mokslo bakalauro studijose įgyvendinimas</w:t>
            </w:r>
          </w:p>
        </w:tc>
        <w:tc>
          <w:tcPr>
            <w:tcW w:w="10603" w:type="dxa"/>
            <w:shd w:val="clear" w:color="auto" w:fill="auto"/>
          </w:tcPr>
          <w:p w14:paraId="2256BD85" w14:textId="77777777" w:rsidR="006C6C73" w:rsidRPr="006C6C73" w:rsidRDefault="006C6C73" w:rsidP="006C6C73">
            <w:pPr>
              <w:pStyle w:val="Lentelsturinys"/>
              <w:rPr>
                <w:b/>
                <w:bCs/>
                <w:color w:val="C00000"/>
                <w:szCs w:val="28"/>
              </w:rPr>
            </w:pPr>
            <w:r>
              <w:rPr>
                <w:b/>
                <w:bCs/>
                <w:color w:val="C00000"/>
                <w:szCs w:val="28"/>
              </w:rPr>
              <w:t>Vėluoja.</w:t>
            </w:r>
          </w:p>
          <w:p w14:paraId="66FB7770" w14:textId="1791FFA4" w:rsidR="0051543F" w:rsidRPr="0051543F" w:rsidRDefault="00665979" w:rsidP="0051543F">
            <w:pPr>
              <w:rPr>
                <w:rFonts w:cs="Times New Roman"/>
                <w:i/>
              </w:rPr>
            </w:pPr>
            <w:r>
              <w:rPr>
                <w:szCs w:val="28"/>
              </w:rPr>
              <w:t xml:space="preserve">2018 m. kovo 28 d. priimtas </w:t>
            </w:r>
            <w:r w:rsidR="005F0F8C">
              <w:rPr>
                <w:szCs w:val="28"/>
              </w:rPr>
              <w:t>V</w:t>
            </w:r>
            <w:r>
              <w:rPr>
                <w:szCs w:val="28"/>
              </w:rPr>
              <w:t>yriausybės</w:t>
            </w:r>
            <w:r w:rsidR="005F0F8C">
              <w:rPr>
                <w:szCs w:val="28"/>
              </w:rPr>
              <w:t xml:space="preserve"> nutarimas Nr. 281</w:t>
            </w:r>
            <w:r w:rsidR="00A00B7D">
              <w:rPr>
                <w:szCs w:val="28"/>
              </w:rPr>
              <w:t>, o</w:t>
            </w:r>
            <w:r w:rsidR="005F0F8C">
              <w:rPr>
                <w:szCs w:val="28"/>
              </w:rPr>
              <w:t xml:space="preserve"> 2018 m. </w:t>
            </w:r>
            <w:r w:rsidR="00A00B7D">
              <w:rPr>
                <w:szCs w:val="28"/>
              </w:rPr>
              <w:t>balandžio 13 d. patvirtintas švietimo ir mokslo</w:t>
            </w:r>
            <w:r w:rsidR="005F0F8C">
              <w:rPr>
                <w:szCs w:val="28"/>
              </w:rPr>
              <w:t xml:space="preserve"> ministro įsakymas Nr. V-364, </w:t>
            </w:r>
            <w:r w:rsidR="00A00B7D">
              <w:rPr>
                <w:szCs w:val="28"/>
              </w:rPr>
              <w:t xml:space="preserve">kuriais pradedama įgyvendinti </w:t>
            </w:r>
            <w:r w:rsidR="005F0F8C" w:rsidRPr="00A00B7D">
              <w:rPr>
                <w:szCs w:val="28"/>
                <w:u w:val="single"/>
              </w:rPr>
              <w:t>V</w:t>
            </w:r>
            <w:r w:rsidR="00A00B7D" w:rsidRPr="00A00B7D">
              <w:rPr>
                <w:szCs w:val="28"/>
                <w:u w:val="single"/>
              </w:rPr>
              <w:t>yriausybės programos</w:t>
            </w:r>
            <w:r w:rsidR="005F0F8C" w:rsidRPr="00A00B7D">
              <w:rPr>
                <w:szCs w:val="28"/>
                <w:u w:val="single"/>
              </w:rPr>
              <w:t xml:space="preserve"> nuostatą dėl </w:t>
            </w:r>
            <w:r w:rsidR="005F0F8C" w:rsidRPr="00A00B7D">
              <w:rPr>
                <w:szCs w:val="28"/>
                <w:u w:val="single"/>
              </w:rPr>
              <w:lastRenderedPageBreak/>
              <w:t>nemokamo bakalauro studijų</w:t>
            </w:r>
            <w:r w:rsidR="005F0F8C">
              <w:rPr>
                <w:szCs w:val="28"/>
              </w:rPr>
              <w:t xml:space="preserve">. </w:t>
            </w:r>
          </w:p>
          <w:p w14:paraId="4DBC137B" w14:textId="79D06E5F" w:rsidR="0051543F" w:rsidRPr="0051543F" w:rsidRDefault="0051543F" w:rsidP="0051543F">
            <w:pPr>
              <w:rPr>
                <w:rFonts w:cs="Times New Roman"/>
              </w:rPr>
            </w:pPr>
            <w:r w:rsidRPr="0051543F">
              <w:rPr>
                <w:rFonts w:cs="Times New Roman"/>
                <w:u w:val="single"/>
              </w:rPr>
              <w:t>Sudaryta galimybė valstybės lėšomis studijuoti 2,2 tūkst. daugiau pirmakursių negu anksčiau</w:t>
            </w:r>
            <w:r w:rsidRPr="0051543F">
              <w:rPr>
                <w:rFonts w:cs="Times New Roman"/>
              </w:rPr>
              <w:t xml:space="preserve"> – t. y. visiems, tenkinantiems reikalavimus valstybės finansavimui gauti ir pretenduojantiems į studijų programas, atitinkančias valstybės plėtros poreikius. </w:t>
            </w:r>
          </w:p>
          <w:p w14:paraId="43444208" w14:textId="77777777" w:rsidR="0051543F" w:rsidRPr="0051543F" w:rsidRDefault="0051543F" w:rsidP="0051543F">
            <w:pPr>
              <w:rPr>
                <w:rFonts w:cs="Times New Roman"/>
              </w:rPr>
            </w:pPr>
            <w:r w:rsidRPr="0051543F">
              <w:rPr>
                <w:rFonts w:cs="Times New Roman"/>
              </w:rPr>
              <w:t xml:space="preserve">Kaip parodė priėmimo rezultatai, dalis valstybės finansuojamų studijų vietų liko neužimta, o valstybės nefinansuojamų studijų vietų santykinė dalis padidėjo. </w:t>
            </w:r>
          </w:p>
          <w:p w14:paraId="24E8AC39" w14:textId="2CA6106A" w:rsidR="0051543F" w:rsidRPr="00B327FD" w:rsidRDefault="0051543F" w:rsidP="0051543F">
            <w:pPr>
              <w:rPr>
                <w:rFonts w:cs="Times New Roman"/>
                <w:i/>
              </w:rPr>
            </w:pPr>
            <w:r w:rsidRPr="0051543F">
              <w:rPr>
                <w:rFonts w:cs="Times New Roman"/>
              </w:rPr>
              <w:t xml:space="preserve">Tam, kad valstybės nefinansuojamų studentų dalis mažėtų, būtinos kompleksinės priemonės, apimančios ne tik švietimo pasiūlos planavimo tobulinimą, nepopuliarių, bet reikalingų studijų krypčių patrauklumo didinimą, priėmimo reikalavimų į valstybės finansuojamas ir nefinansuojamas vietas suvienodinimą, lėšų, tenkančių vienam studentui, didinimą, bet ir bendrojo ugdymo kokybės didinimą. Jau yra inicijuota daug priemonių, kurių nuoseklus įgyvendinimas prisidės prie minėto tikslo: kuriama švietimo pasiūlos analizės ir vertinimo sistema, 2019 m. nustatyti aukštesni priėmimo į aukštąsias mokyklas reikalavimai, nuo 2019 m. numatoma indeksuoti studijų kainas (didinant tyrėjų ir dėstytojų atlyginimus), bendrajame ugdyme diegiamas kokybės krepšelis ir kt. Naujoms priemonėms inicijuoti (pvz., tikslinėms stipendijoms asmenims, pasirinkusiems nepopuliarias, bet ūkio plėtrai būtinas studijų programas) </w:t>
            </w:r>
            <w:r w:rsidRPr="0051543F">
              <w:rPr>
                <w:rFonts w:cs="Times New Roman"/>
                <w:u w:val="single"/>
              </w:rPr>
              <w:t>būtinas finansavimas</w:t>
            </w:r>
            <w:r w:rsidRPr="0051543F">
              <w:rPr>
                <w:rFonts w:cs="Times New Roman"/>
              </w:rPr>
              <w:t>, kuris dėl ribotų valstybės finansinių galimybių 2019 m. yra sumažintas (pagal 2019 metų valstybės biudžeto projektą nemokamam bakalaurui 2019 m. planuoti 7,6 mln. Eur nebus skiriami).</w:t>
            </w:r>
          </w:p>
        </w:tc>
      </w:tr>
      <w:tr w:rsidR="005F0F8C" w:rsidRPr="00B327FD" w14:paraId="2B46126B" w14:textId="77777777" w:rsidTr="00D15F29">
        <w:tc>
          <w:tcPr>
            <w:tcW w:w="817" w:type="dxa"/>
            <w:shd w:val="clear" w:color="auto" w:fill="auto"/>
          </w:tcPr>
          <w:p w14:paraId="4DB317E9"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6AA91930" w14:textId="1EA2924C" w:rsidR="005F0F8C" w:rsidRPr="00380360" w:rsidRDefault="005F0F8C" w:rsidP="005F0F8C">
            <w:pPr>
              <w:rPr>
                <w:rFonts w:cs="Times New Roman"/>
              </w:rPr>
            </w:pPr>
            <w:r w:rsidRPr="00380360">
              <w:rPr>
                <w:szCs w:val="28"/>
              </w:rPr>
              <w:t>02-03-05-04. Ikimokyklinio ir priešmokyklinio ugdymo kokybės vertinimo (išorės ir vidaus) sistemos sukūrimas</w:t>
            </w:r>
          </w:p>
        </w:tc>
        <w:tc>
          <w:tcPr>
            <w:tcW w:w="10603" w:type="dxa"/>
            <w:shd w:val="clear" w:color="auto" w:fill="auto"/>
          </w:tcPr>
          <w:p w14:paraId="521EAD71" w14:textId="77777777" w:rsidR="006C6C73" w:rsidRPr="006C6C73" w:rsidRDefault="006C6C73" w:rsidP="006C6C73">
            <w:pPr>
              <w:pStyle w:val="Lentelsturinys"/>
              <w:rPr>
                <w:b/>
                <w:bCs/>
                <w:color w:val="C00000"/>
                <w:szCs w:val="28"/>
              </w:rPr>
            </w:pPr>
            <w:r>
              <w:rPr>
                <w:b/>
                <w:bCs/>
                <w:color w:val="C00000"/>
                <w:szCs w:val="28"/>
              </w:rPr>
              <w:t>Vėluoja.</w:t>
            </w:r>
          </w:p>
          <w:p w14:paraId="74383494" w14:textId="47F0F2C3" w:rsidR="00DF4AF0" w:rsidRPr="00B327FD" w:rsidRDefault="00DF4AF0" w:rsidP="005F0F8C">
            <w:pPr>
              <w:rPr>
                <w:rFonts w:cs="Times New Roman"/>
                <w:i/>
              </w:rPr>
            </w:pPr>
            <w:r>
              <w:rPr>
                <w:szCs w:val="28"/>
              </w:rPr>
              <w:t>Ikimokyklinio ir priešmokyklinio ugdymo kokybės vertinimo (išorės ir vidaus) sistema bus kuriama įgyvendinant ES SF projektą „</w:t>
            </w:r>
            <w:r w:rsidRPr="004335E2">
              <w:rPr>
                <w:i/>
                <w:szCs w:val="28"/>
              </w:rPr>
              <w:t>Neformaliojo vaikų švietimo, ikimokyklinio, priešmokyklinio ir bendrojo ugdymo vertinimo, įsivertinimo tobulinimas ir plėtotė</w:t>
            </w:r>
            <w:r>
              <w:rPr>
                <w:szCs w:val="28"/>
              </w:rPr>
              <w:t xml:space="preserve">“. Projekto paraiška derinama ESFA agentūroje, todėl projektas </w:t>
            </w:r>
            <w:r w:rsidRPr="00AD0357">
              <w:rPr>
                <w:szCs w:val="28"/>
              </w:rPr>
              <w:t>turėtų startuoti rudenį.</w:t>
            </w:r>
            <w:r>
              <w:rPr>
                <w:szCs w:val="28"/>
              </w:rPr>
              <w:t xml:space="preserve"> Įgyvendinimo laikotarpiu suplanuota parengti ikimokyklinio ir priešmokyklinio ugdymo programas vykdančių </w:t>
            </w:r>
            <w:r w:rsidRPr="004335E2">
              <w:rPr>
                <w:szCs w:val="28"/>
                <w:u w:val="single"/>
              </w:rPr>
              <w:t>mokyklų veiklos kokybės įsivertinimo ir išorinio vertinimo metodikas</w:t>
            </w:r>
            <w:r>
              <w:rPr>
                <w:szCs w:val="28"/>
              </w:rPr>
              <w:t xml:space="preserve"> bei, atrinkus ir parengus 40 įsivertinimo konsultantų bei 60 išorės vertintojų šias metodikas išbandyti 20 ikimokyklinio ir priešmokyklinio ugdymo programas vykdančių mokyklų.  </w:t>
            </w:r>
          </w:p>
        </w:tc>
      </w:tr>
      <w:tr w:rsidR="005F0F8C" w:rsidRPr="00B327FD" w14:paraId="38C1F519" w14:textId="77777777" w:rsidTr="00D15F29">
        <w:tc>
          <w:tcPr>
            <w:tcW w:w="817" w:type="dxa"/>
            <w:shd w:val="clear" w:color="auto" w:fill="FDE9D9" w:themeFill="accent6" w:themeFillTint="33"/>
          </w:tcPr>
          <w:p w14:paraId="1FA5B114" w14:textId="77777777" w:rsidR="005F0F8C" w:rsidRPr="00B327FD" w:rsidRDefault="005F0F8C" w:rsidP="005F0F8C">
            <w:pPr>
              <w:spacing w:before="120" w:after="120"/>
              <w:ind w:left="360"/>
              <w:rPr>
                <w:rFonts w:cs="Times New Roman"/>
                <w:b/>
              </w:rPr>
            </w:pPr>
          </w:p>
        </w:tc>
        <w:tc>
          <w:tcPr>
            <w:tcW w:w="3714" w:type="dxa"/>
            <w:shd w:val="clear" w:color="auto" w:fill="FDE9D9" w:themeFill="accent6" w:themeFillTint="33"/>
          </w:tcPr>
          <w:p w14:paraId="32871446" w14:textId="61B19632" w:rsidR="005F0F8C" w:rsidRPr="00380360" w:rsidRDefault="005F0F8C" w:rsidP="005F0F8C">
            <w:pPr>
              <w:rPr>
                <w:rFonts w:cs="Times New Roman"/>
                <w:b/>
              </w:rPr>
            </w:pPr>
            <w:r w:rsidRPr="00380360">
              <w:rPr>
                <w:rFonts w:cs="Times New Roman"/>
                <w:b/>
              </w:rPr>
              <w:t>Teisingumo ministerija</w:t>
            </w:r>
          </w:p>
        </w:tc>
        <w:tc>
          <w:tcPr>
            <w:tcW w:w="10603" w:type="dxa"/>
            <w:shd w:val="clear" w:color="auto" w:fill="FDE9D9" w:themeFill="accent6" w:themeFillTint="33"/>
          </w:tcPr>
          <w:p w14:paraId="03218A44" w14:textId="77777777" w:rsidR="005F0F8C" w:rsidRPr="00B327FD" w:rsidRDefault="005F0F8C" w:rsidP="005F0F8C">
            <w:pPr>
              <w:rPr>
                <w:rFonts w:cs="Times New Roman"/>
                <w:b/>
                <w:color w:val="C00000"/>
              </w:rPr>
            </w:pPr>
          </w:p>
        </w:tc>
      </w:tr>
      <w:tr w:rsidR="005F0F8C" w:rsidRPr="00B327FD" w14:paraId="73DF9E69" w14:textId="77777777" w:rsidTr="00D15F29">
        <w:tc>
          <w:tcPr>
            <w:tcW w:w="817" w:type="dxa"/>
            <w:shd w:val="clear" w:color="auto" w:fill="auto"/>
          </w:tcPr>
          <w:p w14:paraId="2FEA7847"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51151615" w14:textId="686C3DCF" w:rsidR="005F0F8C" w:rsidRPr="00380360" w:rsidRDefault="005F0F8C" w:rsidP="005F0F8C">
            <w:pPr>
              <w:rPr>
                <w:rFonts w:cs="Times New Roman"/>
              </w:rPr>
            </w:pPr>
            <w:r w:rsidRPr="00380360">
              <w:rPr>
                <w:szCs w:val="28"/>
              </w:rPr>
              <w:t>03-01-07-03. Baigiamojo (</w:t>
            </w:r>
            <w:proofErr w:type="spellStart"/>
            <w:r w:rsidRPr="00380360">
              <w:rPr>
                <w:szCs w:val="28"/>
              </w:rPr>
              <w:t>ex-post</w:t>
            </w:r>
            <w:proofErr w:type="spellEnd"/>
            <w:r w:rsidRPr="00380360">
              <w:rPr>
                <w:szCs w:val="28"/>
              </w:rPr>
              <w:t>) vertinimo įdiegimas į teisėkūros proceso ciklą</w:t>
            </w:r>
          </w:p>
        </w:tc>
        <w:tc>
          <w:tcPr>
            <w:tcW w:w="10603" w:type="dxa"/>
            <w:shd w:val="clear" w:color="auto" w:fill="auto"/>
          </w:tcPr>
          <w:p w14:paraId="1B8C0F89" w14:textId="2AF1E5C4" w:rsidR="005F0F8C" w:rsidRPr="00AC0AC3" w:rsidRDefault="00833023" w:rsidP="005F0F8C">
            <w:pPr>
              <w:pStyle w:val="Lentelsturinys"/>
              <w:rPr>
                <w:b/>
                <w:bCs/>
                <w:szCs w:val="28"/>
              </w:rPr>
            </w:pPr>
            <w:r w:rsidRPr="00AC0AC3">
              <w:rPr>
                <w:b/>
                <w:bCs/>
              </w:rPr>
              <w:t>Iš dalies įvykdyta, laukiama Seimo sprendimo</w:t>
            </w:r>
            <w:r w:rsidR="005F0F8C" w:rsidRPr="00AC0AC3">
              <w:rPr>
                <w:b/>
                <w:bCs/>
                <w:szCs w:val="28"/>
              </w:rPr>
              <w:t>.</w:t>
            </w:r>
          </w:p>
          <w:p w14:paraId="30FCF8C0" w14:textId="391BA563" w:rsidR="00D5451C" w:rsidRPr="00B327FD" w:rsidRDefault="00D5451C" w:rsidP="00837C8C">
            <w:pPr>
              <w:rPr>
                <w:rFonts w:cs="Times New Roman"/>
                <w:b/>
                <w:color w:val="C00000"/>
              </w:rPr>
            </w:pPr>
            <w:r>
              <w:rPr>
                <w:szCs w:val="28"/>
              </w:rPr>
              <w:t>2018 m. vasario – kovo mėn. vyko pasitarimai su LRVK atstovais dėl šio veiksmo įgyvendinimo eigos, kuriuose pasikeista nuomonėmis dėl baigiamojo (</w:t>
            </w:r>
            <w:proofErr w:type="spellStart"/>
            <w:r>
              <w:rPr>
                <w:szCs w:val="28"/>
              </w:rPr>
              <w:t>ex-post</w:t>
            </w:r>
            <w:proofErr w:type="spellEnd"/>
            <w:r>
              <w:rPr>
                <w:szCs w:val="28"/>
              </w:rPr>
              <w:t>) vertinimo modelio parengimo ir apibrėžti jo įdiegimo tarpiniai etapai.</w:t>
            </w:r>
            <w:r>
              <w:rPr>
                <w:szCs w:val="28"/>
              </w:rPr>
              <w:br/>
              <w:t xml:space="preserve">2018 m. balandžio 23 d. LRVK atstovams, koordinuojantiems šio veiksmo įgyvendinimą, buvo išsiųsta el. </w:t>
            </w:r>
            <w:r>
              <w:rPr>
                <w:szCs w:val="28"/>
              </w:rPr>
              <w:lastRenderedPageBreak/>
              <w:t>paštu TM darbuotojų parengta prezentacija dėl baigiamojo (</w:t>
            </w:r>
            <w:proofErr w:type="spellStart"/>
            <w:r>
              <w:rPr>
                <w:szCs w:val="28"/>
              </w:rPr>
              <w:t>ex-post</w:t>
            </w:r>
            <w:proofErr w:type="spellEnd"/>
            <w:r>
              <w:rPr>
                <w:szCs w:val="28"/>
              </w:rPr>
              <w:t>) vertinimo įdiegimo į teisėkūros proceso ciklą modelio Lietuvoje kartu su glaustu šio modelio pristatymu. Birželio 15 d. ir birželio 22 d. buvo vykdomos viešosios konsultacijos šio modelio pristatymui suinteresuotiems asmenims ir akademinei visuomenei, taip pat NVO atstovams.</w:t>
            </w:r>
            <w:r>
              <w:rPr>
                <w:szCs w:val="28"/>
              </w:rPr>
              <w:br/>
            </w:r>
            <w:r w:rsidR="00837C8C">
              <w:rPr>
                <w:szCs w:val="28"/>
              </w:rPr>
              <w:t>2018 m. rugsėjo 12 d. pateiktas Vyriausybei</w:t>
            </w:r>
            <w:r w:rsidR="00837C8C" w:rsidRPr="00837C8C">
              <w:rPr>
                <w:i/>
                <w:szCs w:val="28"/>
              </w:rPr>
              <w:t xml:space="preserve"> </w:t>
            </w:r>
            <w:r w:rsidRPr="00837C8C">
              <w:rPr>
                <w:i/>
                <w:szCs w:val="28"/>
              </w:rPr>
              <w:t>Teisėkūros pagrindų įstatymo 2, 3, 5, 6, 7, 8 straipsnių ir ketvirtojo skirsnio pakeitimo įstatymo projektas</w:t>
            </w:r>
            <w:r>
              <w:rPr>
                <w:szCs w:val="28"/>
              </w:rPr>
              <w:t xml:space="preserve">, numatantis baigiamojo </w:t>
            </w:r>
            <w:r w:rsidR="00837C8C">
              <w:rPr>
                <w:szCs w:val="28"/>
              </w:rPr>
              <w:t>(</w:t>
            </w:r>
            <w:proofErr w:type="spellStart"/>
            <w:r>
              <w:rPr>
                <w:szCs w:val="28"/>
              </w:rPr>
              <w:t>ex-post</w:t>
            </w:r>
            <w:proofErr w:type="spellEnd"/>
            <w:r>
              <w:rPr>
                <w:szCs w:val="28"/>
              </w:rPr>
              <w:t>) vertinimo modelio įdiegi</w:t>
            </w:r>
            <w:r w:rsidR="00837C8C">
              <w:rPr>
                <w:szCs w:val="28"/>
              </w:rPr>
              <w:t>mą į teisėkūros ciklą</w:t>
            </w:r>
            <w:r>
              <w:rPr>
                <w:szCs w:val="28"/>
              </w:rPr>
              <w:t>. 2018 m. spalio 3 d. Vyriausybės posėdyje</w:t>
            </w:r>
            <w:r w:rsidR="00837C8C">
              <w:rPr>
                <w:szCs w:val="28"/>
              </w:rPr>
              <w:t xml:space="preserve"> pritarta projektui ir jis pateiktas Seimui (</w:t>
            </w:r>
            <w:r>
              <w:rPr>
                <w:szCs w:val="28"/>
              </w:rPr>
              <w:t xml:space="preserve">2018-10-05 užregistruotas Seime (Nr. XIIIP-2647).  </w:t>
            </w:r>
          </w:p>
        </w:tc>
      </w:tr>
      <w:tr w:rsidR="005F0F8C" w:rsidRPr="00B327FD" w14:paraId="2A686240" w14:textId="77777777" w:rsidTr="00D15F29">
        <w:tc>
          <w:tcPr>
            <w:tcW w:w="817" w:type="dxa"/>
            <w:shd w:val="clear" w:color="auto" w:fill="FBE4D5"/>
          </w:tcPr>
          <w:p w14:paraId="2A68623D" w14:textId="77777777" w:rsidR="005F0F8C" w:rsidRPr="00B327FD" w:rsidRDefault="005F0F8C" w:rsidP="005F0F8C">
            <w:pPr>
              <w:pStyle w:val="ListParagraph"/>
              <w:spacing w:before="120" w:after="120"/>
              <w:rPr>
                <w:rFonts w:ascii="Times New Roman" w:hAnsi="Times New Roman"/>
                <w:sz w:val="24"/>
                <w:szCs w:val="24"/>
              </w:rPr>
            </w:pPr>
          </w:p>
        </w:tc>
        <w:tc>
          <w:tcPr>
            <w:tcW w:w="3714" w:type="dxa"/>
            <w:shd w:val="clear" w:color="auto" w:fill="FBE4D5"/>
          </w:tcPr>
          <w:p w14:paraId="2A68623E" w14:textId="77777777" w:rsidR="005F0F8C" w:rsidRPr="00380360" w:rsidRDefault="005F0F8C" w:rsidP="005F0F8C">
            <w:pPr>
              <w:spacing w:before="120"/>
              <w:rPr>
                <w:rFonts w:cs="Times New Roman"/>
                <w:b/>
              </w:rPr>
            </w:pPr>
            <w:r w:rsidRPr="00380360">
              <w:rPr>
                <w:rFonts w:cs="Times New Roman"/>
                <w:b/>
              </w:rPr>
              <w:t>Ūkio ministerija</w:t>
            </w:r>
          </w:p>
        </w:tc>
        <w:tc>
          <w:tcPr>
            <w:tcW w:w="10603" w:type="dxa"/>
            <w:shd w:val="clear" w:color="auto" w:fill="FBE4D5"/>
          </w:tcPr>
          <w:p w14:paraId="2A68623F" w14:textId="77777777" w:rsidR="005F0F8C" w:rsidRPr="00B327FD" w:rsidRDefault="005F0F8C" w:rsidP="005F0F8C">
            <w:pPr>
              <w:spacing w:before="120"/>
              <w:rPr>
                <w:rFonts w:cs="Times New Roman"/>
              </w:rPr>
            </w:pPr>
          </w:p>
        </w:tc>
      </w:tr>
      <w:tr w:rsidR="005F0F8C" w:rsidRPr="00B327FD" w14:paraId="3A3335A2" w14:textId="77777777" w:rsidTr="00D15F29">
        <w:tc>
          <w:tcPr>
            <w:tcW w:w="817" w:type="dxa"/>
            <w:shd w:val="clear" w:color="auto" w:fill="auto"/>
          </w:tcPr>
          <w:p w14:paraId="4499A7ED"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55CC166C" w14:textId="1AE7AFD4" w:rsidR="005F0F8C" w:rsidRPr="00380360" w:rsidRDefault="005F0F8C" w:rsidP="005F0F8C">
            <w:pPr>
              <w:pStyle w:val="Lentelsturinys"/>
              <w:spacing w:before="120" w:after="120"/>
              <w:rPr>
                <w:rFonts w:cs="Times New Roman"/>
              </w:rPr>
            </w:pPr>
            <w:r w:rsidRPr="00380360">
              <w:rPr>
                <w:szCs w:val="28"/>
              </w:rPr>
              <w:t>01-01-05-03. Konsultavimo paslaugų suteikimas ir paskatų mechanizmo sukūrimas pradedančiam socialiniam verslo subjektui (nevyriausybinės organizacijos, bendruomenės ir kt.)</w:t>
            </w:r>
          </w:p>
        </w:tc>
        <w:tc>
          <w:tcPr>
            <w:tcW w:w="10603" w:type="dxa"/>
            <w:shd w:val="clear" w:color="auto" w:fill="auto"/>
          </w:tcPr>
          <w:p w14:paraId="13D5B5A0" w14:textId="77777777" w:rsidR="006C6C73" w:rsidRPr="006C6C73" w:rsidRDefault="006C6C73" w:rsidP="006C6C73">
            <w:pPr>
              <w:pStyle w:val="Lentelsturinys"/>
              <w:rPr>
                <w:b/>
                <w:bCs/>
                <w:color w:val="C00000"/>
                <w:szCs w:val="28"/>
              </w:rPr>
            </w:pPr>
            <w:r>
              <w:rPr>
                <w:b/>
                <w:bCs/>
                <w:color w:val="C00000"/>
                <w:szCs w:val="28"/>
              </w:rPr>
              <w:t>Vėluoja.</w:t>
            </w:r>
          </w:p>
          <w:p w14:paraId="053FABE3" w14:textId="0B465CE2" w:rsidR="00BE2A43" w:rsidRDefault="0071198F" w:rsidP="005F0F8C">
            <w:pPr>
              <w:rPr>
                <w:szCs w:val="28"/>
              </w:rPr>
            </w:pPr>
            <w:r>
              <w:rPr>
                <w:szCs w:val="28"/>
              </w:rPr>
              <w:t>2018 m. l</w:t>
            </w:r>
            <w:r w:rsidR="00BE2A43">
              <w:rPr>
                <w:szCs w:val="28"/>
              </w:rPr>
              <w:t>iepos mėnesį ES SF priemonės „Parama socialiniam verslui“ aprašo projektas buvo pateiktas viešosioms konsultacijoms. Rugsėjo 26 d. įvyko pasitarimas su socialiniais partneriais, kuriame buvo aptartos pateiktos pastabos. Šiuo metu rengiamas priemonės įgyvendinimo planas.</w:t>
            </w:r>
            <w:r w:rsidR="00BE2A43">
              <w:rPr>
                <w:szCs w:val="28"/>
              </w:rPr>
              <w:br/>
            </w:r>
            <w:r w:rsidR="00BE2A43" w:rsidRPr="0071198F">
              <w:rPr>
                <w:szCs w:val="28"/>
                <w:u w:val="single"/>
              </w:rPr>
              <w:t>Pagrindinė priežastis, kad dar nepaleisti kvietimai</w:t>
            </w:r>
            <w:r>
              <w:rPr>
                <w:szCs w:val="28"/>
              </w:rPr>
              <w:t xml:space="preserve"> </w:t>
            </w:r>
            <w:r w:rsidR="00BE2A43">
              <w:rPr>
                <w:szCs w:val="28"/>
              </w:rPr>
              <w:t>- ilgai buvo derinama šios pilotinės priemonės koncepcija, todėl tik liepos mėnesį priemonės aprašymo projektas buvo pateiktas viešosioms konsultacijoms. Spalio viduryje priemonės dokumentus planuojama pateikti Finansų ministerijai, kad priemonė</w:t>
            </w:r>
            <w:r w:rsidR="004A0D1D">
              <w:rPr>
                <w:szCs w:val="28"/>
              </w:rPr>
              <w:t xml:space="preserve">s kriterijai būtų svarstomi 2018 m. </w:t>
            </w:r>
            <w:r w:rsidR="00BE2A43">
              <w:rPr>
                <w:szCs w:val="28"/>
              </w:rPr>
              <w:t xml:space="preserve">lapkričio 29 d. vyksiančiame Stebėsenos komiteto posėdyje. Kvietimus teikti paraiškas preliminariai planuojama paskelbti gruodžio mėnesio antroje pusėje. </w:t>
            </w:r>
          </w:p>
          <w:p w14:paraId="33747045" w14:textId="77777777" w:rsidR="004A4A64" w:rsidRDefault="00BE2A43" w:rsidP="005F0F8C">
            <w:pPr>
              <w:rPr>
                <w:szCs w:val="28"/>
              </w:rPr>
            </w:pPr>
            <w:r>
              <w:rPr>
                <w:szCs w:val="28"/>
              </w:rPr>
              <w:t xml:space="preserve">Į šią priemonę taip pat patenka VšĮ „Versli Lietuva“ vykdomos socialinio verslo skatinimo veiklos. </w:t>
            </w:r>
          </w:p>
          <w:p w14:paraId="11851995" w14:textId="1503DBD0" w:rsidR="00BE2A43" w:rsidRPr="00B327FD" w:rsidRDefault="00BE2A43" w:rsidP="005F0F8C">
            <w:pPr>
              <w:rPr>
                <w:rFonts w:cs="Times New Roman"/>
                <w:b/>
                <w:color w:val="C00000"/>
              </w:rPr>
            </w:pPr>
            <w:r>
              <w:rPr>
                <w:szCs w:val="28"/>
              </w:rPr>
              <w:t>2018 m. suorganizuoti 4 renginiai: Socialinio verslo forumas; socialinio verslo kuriamų ir parduodamų prekių ir paslaugų erdvė Kaziuko mugėje „</w:t>
            </w:r>
            <w:proofErr w:type="spellStart"/>
            <w:r>
              <w:rPr>
                <w:szCs w:val="28"/>
              </w:rPr>
              <w:t>Socverslo</w:t>
            </w:r>
            <w:proofErr w:type="spellEnd"/>
            <w:r>
              <w:rPr>
                <w:szCs w:val="28"/>
              </w:rPr>
              <w:t xml:space="preserve"> mugė“; socialinio verslo piknikas; socialinio verslo arka parodoje „Rinkis prekę lietuvišką“; suteikta 30 konsultacijų pradedantiesiems ir jau veikiantiems socialiniams verslams; suorganizuoti mokymai „Kaip tinkamai išnaudoti savo išskirtinumus bendraujant su klientu?“ (dalyvavo 12 socialinių verslų); suorganizuoti socialinio verslo pusryčiai.  </w:t>
            </w:r>
            <w:r>
              <w:rPr>
                <w:szCs w:val="28"/>
              </w:rPr>
              <w:br/>
            </w:r>
          </w:p>
        </w:tc>
      </w:tr>
      <w:tr w:rsidR="005F0F8C" w:rsidRPr="00B327FD" w14:paraId="2A686245" w14:textId="77777777" w:rsidTr="00D15F29">
        <w:tc>
          <w:tcPr>
            <w:tcW w:w="817" w:type="dxa"/>
            <w:shd w:val="clear" w:color="auto" w:fill="auto"/>
          </w:tcPr>
          <w:p w14:paraId="2A686241"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2A686242" w14:textId="4912A281" w:rsidR="005F0F8C" w:rsidRPr="00380360" w:rsidRDefault="005F0F8C" w:rsidP="005F0F8C">
            <w:pPr>
              <w:pStyle w:val="Lentelsturinys"/>
              <w:spacing w:before="120" w:after="120"/>
              <w:rPr>
                <w:rFonts w:cs="Times New Roman"/>
              </w:rPr>
            </w:pPr>
            <w:r w:rsidRPr="00380360">
              <w:rPr>
                <w:szCs w:val="28"/>
              </w:rPr>
              <w:t xml:space="preserve">03-01-04-05. E. valdžios politikos, skaitmeninės ekonomikos skatinimo politikos ir su tuo susijusių gebėjimų didinimo politikos koordinavimo stiprinimas </w:t>
            </w:r>
            <w:r w:rsidRPr="00380360">
              <w:rPr>
                <w:szCs w:val="28"/>
              </w:rPr>
              <w:lastRenderedPageBreak/>
              <w:t>Vyriausybės lygiu (Informacinių išteklių vadovo (angl. CIO) biuro sukūrimas)</w:t>
            </w:r>
          </w:p>
        </w:tc>
        <w:tc>
          <w:tcPr>
            <w:tcW w:w="10603" w:type="dxa"/>
            <w:shd w:val="clear" w:color="auto" w:fill="auto"/>
          </w:tcPr>
          <w:p w14:paraId="7BE13F88" w14:textId="77777777" w:rsidR="00B52817" w:rsidRPr="001E38DF" w:rsidRDefault="00B52817" w:rsidP="006C6C73">
            <w:pPr>
              <w:pStyle w:val="Lentelsturinys"/>
              <w:shd w:val="clear" w:color="auto" w:fill="FFFFFF" w:themeFill="background1"/>
              <w:rPr>
                <w:b/>
                <w:bCs/>
                <w:color w:val="00B050"/>
                <w:szCs w:val="28"/>
              </w:rPr>
            </w:pPr>
            <w:r w:rsidRPr="001E38DF">
              <w:rPr>
                <w:b/>
                <w:bCs/>
                <w:color w:val="00B050"/>
                <w:szCs w:val="28"/>
              </w:rPr>
              <w:lastRenderedPageBreak/>
              <w:t>Įvykdyta.</w:t>
            </w:r>
          </w:p>
          <w:p w14:paraId="4DB087FC" w14:textId="4D1F7A4D" w:rsidR="003330D2" w:rsidRPr="00B03E7C" w:rsidRDefault="00B4107B" w:rsidP="00972BC6">
            <w:pPr>
              <w:rPr>
                <w:rFonts w:cs="Times New Roman"/>
              </w:rPr>
            </w:pPr>
            <w:r w:rsidRPr="00B03E7C">
              <w:rPr>
                <w:rFonts w:cs="Times New Roman"/>
              </w:rPr>
              <w:t>Siekiant stiprinti e. valdžios politikos, skaitmeninės ekonomikos skatinimo  politikos koordinavimą Vyriausybės lygiu ir sutelkti šią sritį vienoje institucijoje,</w:t>
            </w:r>
            <w:r w:rsidRPr="00B03E7C">
              <w:rPr>
                <w:rFonts w:cs="Times New Roman"/>
                <w:b/>
                <w:bCs/>
              </w:rPr>
              <w:t> </w:t>
            </w:r>
            <w:r w:rsidR="0016458C" w:rsidRPr="00B03E7C">
              <w:rPr>
                <w:rFonts w:cs="Times New Roman"/>
                <w:b/>
                <w:bCs/>
              </w:rPr>
              <w:t xml:space="preserve"> 2018 m. birželio 28 d.</w:t>
            </w:r>
            <w:r w:rsidRPr="00B03E7C">
              <w:rPr>
                <w:rFonts w:cs="Times New Roman"/>
                <w:b/>
                <w:bCs/>
              </w:rPr>
              <w:t xml:space="preserve"> </w:t>
            </w:r>
            <w:r w:rsidR="0016458C" w:rsidRPr="00B03E7C">
              <w:rPr>
                <w:rFonts w:cs="Times New Roman"/>
                <w:b/>
                <w:bCs/>
              </w:rPr>
              <w:t xml:space="preserve">Seime </w:t>
            </w:r>
            <w:r w:rsidR="002B3E21" w:rsidRPr="00B03E7C">
              <w:rPr>
                <w:rFonts w:cs="Times New Roman"/>
                <w:b/>
                <w:bCs/>
              </w:rPr>
              <w:t>buvo priimti</w:t>
            </w:r>
            <w:r w:rsidRPr="00B03E7C">
              <w:rPr>
                <w:rFonts w:cs="Times New Roman"/>
                <w:b/>
                <w:bCs/>
              </w:rPr>
              <w:t xml:space="preserve"> įstatymų pakeitimai</w:t>
            </w:r>
            <w:r w:rsidRPr="00B03E7C">
              <w:rPr>
                <w:rFonts w:cs="Times New Roman"/>
              </w:rPr>
              <w:t xml:space="preserve">, kuriais valstybės informacinių išteklių, dokumentų pakartotinio panaudojimo ir informacinės visuomenės plėtros </w:t>
            </w:r>
            <w:r w:rsidRPr="00B03E7C">
              <w:rPr>
                <w:rFonts w:cs="Times New Roman"/>
                <w:u w:val="single"/>
              </w:rPr>
              <w:t>funkcijos b</w:t>
            </w:r>
            <w:r w:rsidR="003330D2" w:rsidRPr="00B03E7C">
              <w:rPr>
                <w:rFonts w:cs="Times New Roman"/>
                <w:u w:val="single"/>
              </w:rPr>
              <w:t>uvo perduotos Ūkio ministerijai</w:t>
            </w:r>
            <w:r w:rsidR="003330D2" w:rsidRPr="00B03E7C">
              <w:rPr>
                <w:rFonts w:cs="Times New Roman"/>
              </w:rPr>
              <w:t xml:space="preserve">. </w:t>
            </w:r>
          </w:p>
          <w:p w14:paraId="2FCD2C9D" w14:textId="26ECDCE4" w:rsidR="00B4107B" w:rsidRPr="00B03E7C" w:rsidRDefault="003330D2" w:rsidP="00972BC6">
            <w:pPr>
              <w:rPr>
                <w:rFonts w:cs="Times New Roman"/>
              </w:rPr>
            </w:pPr>
            <w:r w:rsidRPr="00B03E7C">
              <w:rPr>
                <w:rFonts w:cs="Times New Roman"/>
                <w:u w:val="single"/>
              </w:rPr>
              <w:t>Pakeisti įstatymai:</w:t>
            </w:r>
            <w:r w:rsidRPr="00B03E7C">
              <w:rPr>
                <w:rFonts w:cs="Times New Roman"/>
              </w:rPr>
              <w:t xml:space="preserve"> </w:t>
            </w:r>
            <w:r w:rsidR="00B4107B" w:rsidRPr="00B03E7C">
              <w:rPr>
                <w:rFonts w:cs="Times New Roman"/>
              </w:rPr>
              <w:t>Valstybės informacinių išteklių valdy</w:t>
            </w:r>
            <w:r w:rsidRPr="00B03E7C">
              <w:rPr>
                <w:rFonts w:cs="Times New Roman"/>
              </w:rPr>
              <w:t xml:space="preserve">mo;  </w:t>
            </w:r>
            <w:r w:rsidR="00B4107B" w:rsidRPr="00B03E7C">
              <w:rPr>
                <w:rFonts w:cs="Times New Roman"/>
              </w:rPr>
              <w:t>T</w:t>
            </w:r>
            <w:r w:rsidR="00B4107B" w:rsidRPr="00B03E7C">
              <w:rPr>
                <w:rFonts w:cs="Times New Roman"/>
                <w:lang w:eastAsia="lt-LT"/>
              </w:rPr>
              <w:t xml:space="preserve">eisės gauti informaciją iš valstybės ir </w:t>
            </w:r>
            <w:r w:rsidR="00B4107B" w:rsidRPr="00B03E7C">
              <w:rPr>
                <w:rFonts w:cs="Times New Roman"/>
                <w:lang w:eastAsia="lt-LT"/>
              </w:rPr>
              <w:lastRenderedPageBreak/>
              <w:t>savi</w:t>
            </w:r>
            <w:r w:rsidRPr="00B03E7C">
              <w:rPr>
                <w:rFonts w:cs="Times New Roman"/>
                <w:lang w:eastAsia="lt-LT"/>
              </w:rPr>
              <w:t xml:space="preserve">valdybių institucijų ir įstaigų; </w:t>
            </w:r>
            <w:r w:rsidR="00B4107B" w:rsidRPr="00B03E7C">
              <w:rPr>
                <w:rFonts w:cs="Times New Roman"/>
              </w:rPr>
              <w:t>I</w:t>
            </w:r>
            <w:r w:rsidR="00B4107B" w:rsidRPr="00B03E7C">
              <w:rPr>
                <w:rFonts w:cs="Times New Roman"/>
                <w:lang w:eastAsia="lt-LT"/>
              </w:rPr>
              <w:t xml:space="preserve">nformacinės visuomenės </w:t>
            </w:r>
            <w:r w:rsidRPr="00B03E7C">
              <w:rPr>
                <w:rFonts w:cs="Times New Roman"/>
                <w:lang w:eastAsia="lt-LT"/>
              </w:rPr>
              <w:t xml:space="preserve">paslaugų; </w:t>
            </w:r>
            <w:r w:rsidR="00B4107B" w:rsidRPr="00B03E7C">
              <w:rPr>
                <w:rFonts w:cs="Times New Roman"/>
              </w:rPr>
              <w:t>A</w:t>
            </w:r>
            <w:r w:rsidR="00B4107B" w:rsidRPr="00B03E7C">
              <w:rPr>
                <w:rFonts w:cs="Times New Roman"/>
                <w:lang w:eastAsia="lt-LT"/>
              </w:rPr>
              <w:t>dm</w:t>
            </w:r>
            <w:r w:rsidRPr="00B03E7C">
              <w:rPr>
                <w:rFonts w:cs="Times New Roman"/>
                <w:lang w:eastAsia="lt-LT"/>
              </w:rPr>
              <w:t>inistracinių nusižengimų kodeksas</w:t>
            </w:r>
            <w:r w:rsidR="00B4107B" w:rsidRPr="00B03E7C">
              <w:rPr>
                <w:rFonts w:cs="Times New Roman"/>
              </w:rPr>
              <w:t>.</w:t>
            </w:r>
          </w:p>
          <w:p w14:paraId="6D3560EB" w14:textId="77777777" w:rsidR="00B4107B" w:rsidRPr="00B03E7C" w:rsidRDefault="00B4107B" w:rsidP="00972BC6">
            <w:pPr>
              <w:pStyle w:val="Lentelsturinys"/>
              <w:jc w:val="both"/>
              <w:rPr>
                <w:rFonts w:cs="Times New Roman"/>
              </w:rPr>
            </w:pPr>
            <w:r w:rsidRPr="00B03E7C">
              <w:rPr>
                <w:rFonts w:cs="Times New Roman"/>
              </w:rPr>
              <w:t xml:space="preserve">Šiuose įstatymuose numatyta, kad </w:t>
            </w:r>
            <w:r w:rsidRPr="00B03E7C">
              <w:rPr>
                <w:rFonts w:cs="Times New Roman"/>
                <w:u w:val="single"/>
              </w:rPr>
              <w:t>nuo 2018 m. rugsėjo 1 d. Ūkio ministerija formuoja politiką valstybės informacinių išteklių, dokumentų pakartotinio naudojimo ir informacinės visuomenės plėtros srityse</w:t>
            </w:r>
            <w:r w:rsidRPr="00B03E7C">
              <w:rPr>
                <w:rFonts w:cs="Times New Roman"/>
              </w:rPr>
              <w:t>.  </w:t>
            </w:r>
          </w:p>
          <w:p w14:paraId="6DC98D53" w14:textId="67ACBE9F" w:rsidR="00B4107B" w:rsidRPr="00B03E7C" w:rsidRDefault="00B4107B" w:rsidP="00972BC6">
            <w:pPr>
              <w:snapToGrid w:val="0"/>
              <w:jc w:val="both"/>
              <w:rPr>
                <w:lang w:eastAsia="lt-LT"/>
              </w:rPr>
            </w:pPr>
            <w:r w:rsidRPr="00B03E7C">
              <w:rPr>
                <w:rFonts w:cs="Times New Roman"/>
                <w:b/>
              </w:rPr>
              <w:t>2018 m. rugsėjo 4 d.</w:t>
            </w:r>
            <w:r w:rsidRPr="00B03E7C">
              <w:rPr>
                <w:rFonts w:cs="Times New Roman"/>
              </w:rPr>
              <w:t xml:space="preserve"> </w:t>
            </w:r>
            <w:r w:rsidRPr="00B03E7C">
              <w:rPr>
                <w:rFonts w:cs="Times New Roman"/>
                <w:b/>
                <w:bCs/>
              </w:rPr>
              <w:t xml:space="preserve">buvo priimti Vyriausybės nutarimai: </w:t>
            </w:r>
            <w:r w:rsidRPr="00B03E7C">
              <w:rPr>
                <w:rFonts w:cs="Times New Roman"/>
                <w:lang w:eastAsia="lt-LT"/>
              </w:rPr>
              <w:t>Nr. 907 (dėl įstaigų prie ministerijų pakeitimo);  Nr. 906 (d</w:t>
            </w:r>
            <w:r w:rsidRPr="00B03E7C">
              <w:rPr>
                <w:rFonts w:cs="Times New Roman"/>
              </w:rPr>
              <w:t>ėl ministrams pavedamų valdymo sričių  pakeitimo</w:t>
            </w:r>
            <w:r w:rsidRPr="00B03E7C">
              <w:rPr>
                <w:rFonts w:cs="Times New Roman"/>
                <w:lang w:eastAsia="lt-LT"/>
              </w:rPr>
              <w:t>); Nr. 908 (d</w:t>
            </w:r>
            <w:r w:rsidRPr="00B03E7C">
              <w:rPr>
                <w:rFonts w:cs="Times New Roman"/>
              </w:rPr>
              <w:t>ėl didžiausio leistino valstybės tarnautojų ir darbuotojų, dirbančių pagal darbo sutartis ir gaunančių darbo užmokestį iš valstybės biudžeto ir valstybės pinigų fondų, pareigybių skaičiaus pakeitimo</w:t>
            </w:r>
            <w:r w:rsidRPr="00B03E7C">
              <w:rPr>
                <w:rFonts w:cs="Times New Roman"/>
                <w:lang w:eastAsia="lt-LT"/>
              </w:rPr>
              <w:t>); Nr. 909 (d</w:t>
            </w:r>
            <w:r w:rsidRPr="00B03E7C">
              <w:rPr>
                <w:rFonts w:cs="Times New Roman"/>
              </w:rPr>
              <w:t xml:space="preserve">ėl Informacinės visuomenės plėtros komiteto prie </w:t>
            </w:r>
            <w:r w:rsidR="008457B6" w:rsidRPr="00B03E7C">
              <w:rPr>
                <w:rFonts w:cs="Times New Roman"/>
              </w:rPr>
              <w:t>LRV</w:t>
            </w:r>
            <w:r w:rsidRPr="00B03E7C">
              <w:rPr>
                <w:rFonts w:cs="Times New Roman"/>
              </w:rPr>
              <w:t xml:space="preserve"> statuso ir pavadinimo pakeitimo ir pavedimo Susisiekimo ministerijai įgyvendinti savininko teises</w:t>
            </w:r>
            <w:r w:rsidRPr="00B03E7C">
              <w:t xml:space="preserve"> ir pareigas  pripažinimo netekusiu galios). Taip pat </w:t>
            </w:r>
            <w:r w:rsidRPr="00B03E7C">
              <w:rPr>
                <w:u w:val="single"/>
              </w:rPr>
              <w:t>pakeisti 4 ministerijų nuostatai</w:t>
            </w:r>
            <w:r w:rsidRPr="00B03E7C">
              <w:t>: ŪM, SM, VRM ir TM.</w:t>
            </w:r>
          </w:p>
          <w:p w14:paraId="5BD5D8FC" w14:textId="032BD0EB" w:rsidR="00B4107B" w:rsidRPr="00B03E7C" w:rsidRDefault="00B4107B" w:rsidP="00972BC6">
            <w:pPr>
              <w:pStyle w:val="Lentelsturinys"/>
              <w:jc w:val="both"/>
              <w:rPr>
                <w:lang w:eastAsia="lt-LT"/>
              </w:rPr>
            </w:pPr>
            <w:r w:rsidRPr="00B03E7C">
              <w:rPr>
                <w:lang w:eastAsia="lt-LT"/>
              </w:rPr>
              <w:t>Vadovaujantis LRV nutarimu Nr. 902</w:t>
            </w:r>
            <w:r w:rsidR="008457B6" w:rsidRPr="00B03E7C">
              <w:rPr>
                <w:lang w:eastAsia="lt-LT"/>
              </w:rPr>
              <w:t>,</w:t>
            </w:r>
            <w:r w:rsidRPr="00B03E7C">
              <w:rPr>
                <w:lang w:eastAsia="lt-LT"/>
              </w:rPr>
              <w:t xml:space="preserve"> Ūkio ministerija </w:t>
            </w:r>
            <w:r w:rsidRPr="00B03E7C">
              <w:t xml:space="preserve">formuoja valstybės politiką valstybės informacinių išteklių, dokumentų pakartotinio naudojimo ir informacinės visuomenės plėtros srityse ir organizuoja, koordinuoja ir kontroliuoja jos įgyvendinimą. </w:t>
            </w:r>
            <w:r w:rsidRPr="00B03E7C">
              <w:rPr>
                <w:lang w:eastAsia="lt-LT"/>
              </w:rPr>
              <w:t> </w:t>
            </w:r>
          </w:p>
          <w:p w14:paraId="2A686244" w14:textId="4CF20036" w:rsidR="00B52817" w:rsidRPr="00B327FD" w:rsidRDefault="00B4107B" w:rsidP="00972BC6">
            <w:pPr>
              <w:rPr>
                <w:rFonts w:cs="Times New Roman"/>
              </w:rPr>
            </w:pPr>
            <w:r w:rsidRPr="00B03E7C">
              <w:rPr>
                <w:lang w:eastAsia="lt-LT"/>
              </w:rPr>
              <w:t xml:space="preserve">Taip pat ūkio ministro 2018 m rugsėjo 25 d. įsakymu Nr. </w:t>
            </w:r>
            <w:r w:rsidRPr="00B03E7C">
              <w:t>4-588</w:t>
            </w:r>
            <w:r w:rsidRPr="00B03E7C">
              <w:rPr>
                <w:lang w:eastAsia="lt-LT"/>
              </w:rPr>
              <w:t> Ūkio ministerijoje </w:t>
            </w:r>
            <w:r w:rsidRPr="00B03E7C">
              <w:rPr>
                <w:b/>
                <w:i/>
                <w:lang w:eastAsia="lt-LT"/>
              </w:rPr>
              <w:t>įsteigtas Skaitmeninės darbotvarkės departamentas (jam priskirtos CIO biuro funkcijos)</w:t>
            </w:r>
            <w:r w:rsidRPr="00B03E7C">
              <w:rPr>
                <w:lang w:eastAsia="lt-LT"/>
              </w:rPr>
              <w:t>, kuriame numatyti trys skyriai: Skaitmeninės politikos skyrius, Skaitmeninių iniciatyvų valdymo skyrius ir Duomenų ir architektūros</w:t>
            </w:r>
            <w:r>
              <w:rPr>
                <w:lang w:eastAsia="lt-LT"/>
              </w:rPr>
              <w:t xml:space="preserve"> skyrius</w:t>
            </w:r>
            <w:r w:rsidR="00972BC6">
              <w:rPr>
                <w:lang w:eastAsia="lt-LT"/>
              </w:rPr>
              <w:t>.</w:t>
            </w:r>
          </w:p>
        </w:tc>
      </w:tr>
      <w:tr w:rsidR="005F0F8C" w:rsidRPr="00B327FD" w14:paraId="5698271F" w14:textId="77777777" w:rsidTr="00D15F29">
        <w:tc>
          <w:tcPr>
            <w:tcW w:w="817" w:type="dxa"/>
            <w:shd w:val="clear" w:color="auto" w:fill="auto"/>
          </w:tcPr>
          <w:p w14:paraId="23277D3E"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3CFC844C" w14:textId="6D3B2565" w:rsidR="005F0F8C" w:rsidRPr="00380360" w:rsidRDefault="005F0F8C" w:rsidP="005F0F8C">
            <w:pPr>
              <w:pStyle w:val="Lentelsturinys"/>
              <w:spacing w:before="120" w:after="120"/>
              <w:rPr>
                <w:rFonts w:cs="Times New Roman"/>
              </w:rPr>
            </w:pPr>
            <w:r w:rsidRPr="00380360">
              <w:rPr>
                <w:szCs w:val="28"/>
              </w:rPr>
              <w:t>03-02-03-03. Rizikos sistemos, pagrįstos žalos tikimybės ir poveikio vertinimu, sukūrimas</w:t>
            </w:r>
          </w:p>
        </w:tc>
        <w:tc>
          <w:tcPr>
            <w:tcW w:w="10603" w:type="dxa"/>
            <w:shd w:val="clear" w:color="auto" w:fill="auto"/>
          </w:tcPr>
          <w:p w14:paraId="327914CE" w14:textId="77777777" w:rsidR="006C6C73" w:rsidRPr="006C6C73" w:rsidRDefault="006C6C73" w:rsidP="006C6C73">
            <w:pPr>
              <w:pStyle w:val="Lentelsturinys"/>
              <w:rPr>
                <w:b/>
                <w:bCs/>
                <w:color w:val="C00000"/>
                <w:szCs w:val="28"/>
              </w:rPr>
            </w:pPr>
            <w:r>
              <w:rPr>
                <w:b/>
                <w:bCs/>
                <w:color w:val="C00000"/>
                <w:szCs w:val="28"/>
              </w:rPr>
              <w:t>Vėluoja.</w:t>
            </w:r>
          </w:p>
          <w:p w14:paraId="3E6C2A1B" w14:textId="076283E9" w:rsidR="005F0F8C" w:rsidRPr="00B327FD" w:rsidRDefault="00777C7F" w:rsidP="007D1E50">
            <w:pPr>
              <w:rPr>
                <w:rFonts w:cs="Times New Roman"/>
                <w:b/>
                <w:color w:val="C00000"/>
              </w:rPr>
            </w:pPr>
            <w:r>
              <w:rPr>
                <w:szCs w:val="28"/>
              </w:rPr>
              <w:t xml:space="preserve">Atlikus analizę, nuspręsta rizikos sistemas, pagrįstas žalos tikimybės ir poveikio vertinimu, įdiegti kuriant </w:t>
            </w:r>
            <w:r w:rsidR="002A3906" w:rsidRPr="00DF2008">
              <w:t>Priežiūrą atliekančių</w:t>
            </w:r>
            <w:r w:rsidR="00DF2008" w:rsidRPr="00DF2008">
              <w:t xml:space="preserve"> institucijų informacinė sistemą </w:t>
            </w:r>
            <w:r w:rsidR="00DF2008" w:rsidRPr="00DF2008">
              <w:rPr>
                <w:color w:val="1F497D"/>
              </w:rPr>
              <w:t>(</w:t>
            </w:r>
            <w:r w:rsidRPr="00DF2008">
              <w:rPr>
                <w:szCs w:val="28"/>
              </w:rPr>
              <w:t>PAIIS</w:t>
            </w:r>
            <w:r w:rsidR="00DF2008" w:rsidRPr="00DF2008">
              <w:rPr>
                <w:szCs w:val="28"/>
              </w:rPr>
              <w:t>)</w:t>
            </w:r>
            <w:r w:rsidRPr="00DF2008">
              <w:rPr>
                <w:szCs w:val="28"/>
              </w:rPr>
              <w:t>.</w:t>
            </w:r>
            <w:r>
              <w:rPr>
                <w:szCs w:val="28"/>
              </w:rPr>
              <w:t xml:space="preserve"> Kadangi PAIIS finansavimo sutartis buvo pasirašyta 2018 m. gegužės 31 d., rizikos sistemos sukūrimo terminas numatomas 2019 m. IV </w:t>
            </w:r>
            <w:proofErr w:type="spellStart"/>
            <w:r>
              <w:rPr>
                <w:szCs w:val="28"/>
              </w:rPr>
              <w:t>ketv</w:t>
            </w:r>
            <w:proofErr w:type="spellEnd"/>
            <w:r>
              <w:rPr>
                <w:szCs w:val="28"/>
              </w:rPr>
              <w:t>.</w:t>
            </w:r>
            <w:r>
              <w:rPr>
                <w:szCs w:val="28"/>
              </w:rPr>
              <w:br/>
              <w:t xml:space="preserve">Parengta ir suderinta techninė specifikacija įsigyti </w:t>
            </w:r>
            <w:r w:rsidRPr="00C84721">
              <w:rPr>
                <w:szCs w:val="28"/>
                <w:u w:val="single"/>
              </w:rPr>
              <w:t>Rizikos valdymo modelių (rodiklių) parengimo paslaugas</w:t>
            </w:r>
            <w:r>
              <w:rPr>
                <w:szCs w:val="28"/>
              </w:rPr>
              <w:t>, kvalifikaciniai reikalavimai ir vertinimo kriterijai. Parengtas įgaliojimas Registrų centrui vykdyti pirkimą.</w:t>
            </w:r>
            <w:r>
              <w:rPr>
                <w:szCs w:val="28"/>
              </w:rPr>
              <w:br/>
              <w:t xml:space="preserve">Terminai susiję su 3.2.3.2. veiksmo terminais.  </w:t>
            </w:r>
            <w:r w:rsidR="005F0F8C">
              <w:rPr>
                <w:szCs w:val="28"/>
              </w:rPr>
              <w:t xml:space="preserve"> </w:t>
            </w:r>
          </w:p>
        </w:tc>
      </w:tr>
      <w:tr w:rsidR="005F0F8C" w:rsidRPr="00B327FD" w14:paraId="7913E95E" w14:textId="77777777" w:rsidTr="00D15F29">
        <w:tc>
          <w:tcPr>
            <w:tcW w:w="817" w:type="dxa"/>
            <w:shd w:val="clear" w:color="auto" w:fill="auto"/>
          </w:tcPr>
          <w:p w14:paraId="0C19AE1F"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bookmarkStart w:id="6" w:name="_Hlk528136623"/>
          </w:p>
        </w:tc>
        <w:tc>
          <w:tcPr>
            <w:tcW w:w="3714" w:type="dxa"/>
            <w:shd w:val="clear" w:color="auto" w:fill="auto"/>
          </w:tcPr>
          <w:p w14:paraId="5039A12B" w14:textId="0706D338" w:rsidR="005F0F8C" w:rsidRPr="00380360" w:rsidRDefault="005F0F8C" w:rsidP="005F0F8C">
            <w:pPr>
              <w:pStyle w:val="Lentelsturinys"/>
              <w:spacing w:before="120" w:after="120"/>
              <w:rPr>
                <w:rFonts w:cs="Times New Roman"/>
              </w:rPr>
            </w:pPr>
            <w:r w:rsidRPr="00380360">
              <w:rPr>
                <w:szCs w:val="28"/>
              </w:rPr>
              <w:t xml:space="preserve">04-02-09-02. </w:t>
            </w:r>
            <w:bookmarkStart w:id="7" w:name="_Hlk528137910"/>
            <w:proofErr w:type="spellStart"/>
            <w:r w:rsidRPr="00380360">
              <w:rPr>
                <w:szCs w:val="28"/>
              </w:rPr>
              <w:t>Startuolių</w:t>
            </w:r>
            <w:proofErr w:type="spellEnd"/>
            <w:r w:rsidRPr="00380360">
              <w:rPr>
                <w:szCs w:val="28"/>
              </w:rPr>
              <w:t xml:space="preserve"> </w:t>
            </w:r>
            <w:proofErr w:type="spellStart"/>
            <w:r w:rsidRPr="00380360">
              <w:rPr>
                <w:szCs w:val="28"/>
              </w:rPr>
              <w:t>akseleravimo</w:t>
            </w:r>
            <w:proofErr w:type="spellEnd"/>
            <w:r w:rsidRPr="00380360">
              <w:rPr>
                <w:szCs w:val="28"/>
              </w:rPr>
              <w:t xml:space="preserve"> priemonės, pagal kurią bus steigiamas rizikos kapitalo fondas, investuosiantis į naujų perspektyvių idėjų plėtrą, </w:t>
            </w:r>
            <w:bookmarkEnd w:id="7"/>
            <w:r w:rsidRPr="00380360">
              <w:rPr>
                <w:szCs w:val="28"/>
              </w:rPr>
              <w:lastRenderedPageBreak/>
              <w:t xml:space="preserve">sukūrimas ir įgyvendinimas, kartu teikiant idėjų autoriams </w:t>
            </w:r>
            <w:proofErr w:type="spellStart"/>
            <w:r w:rsidRPr="00380360">
              <w:rPr>
                <w:szCs w:val="28"/>
              </w:rPr>
              <w:t>akseleravimo</w:t>
            </w:r>
            <w:proofErr w:type="spellEnd"/>
            <w:r w:rsidRPr="00380360">
              <w:rPr>
                <w:szCs w:val="28"/>
              </w:rPr>
              <w:t xml:space="preserve"> paslaugas (mentorystė, ekspertinės konsultacijos)</w:t>
            </w:r>
          </w:p>
        </w:tc>
        <w:tc>
          <w:tcPr>
            <w:tcW w:w="10603" w:type="dxa"/>
            <w:shd w:val="clear" w:color="auto" w:fill="auto"/>
          </w:tcPr>
          <w:p w14:paraId="5D11F74F" w14:textId="77777777" w:rsidR="00FE4CD3" w:rsidRPr="001E38DF" w:rsidRDefault="00FE4CD3" w:rsidP="006C6C73">
            <w:pPr>
              <w:pStyle w:val="Lentelsturinys"/>
              <w:shd w:val="clear" w:color="auto" w:fill="FFFFFF" w:themeFill="background1"/>
              <w:rPr>
                <w:b/>
                <w:bCs/>
                <w:color w:val="00B050"/>
                <w:szCs w:val="28"/>
              </w:rPr>
            </w:pPr>
            <w:r w:rsidRPr="001E38DF">
              <w:rPr>
                <w:b/>
                <w:bCs/>
                <w:color w:val="00B050"/>
                <w:szCs w:val="28"/>
              </w:rPr>
              <w:lastRenderedPageBreak/>
              <w:t>Įvykdyta.</w:t>
            </w:r>
          </w:p>
          <w:p w14:paraId="54FF3145" w14:textId="0F730264" w:rsidR="00FE4CD3" w:rsidRDefault="00FE4CD3" w:rsidP="005F0F8C">
            <w:pPr>
              <w:pStyle w:val="Lentelsturinys"/>
              <w:rPr>
                <w:b/>
                <w:bCs/>
                <w:szCs w:val="28"/>
              </w:rPr>
            </w:pPr>
            <w:r>
              <w:rPr>
                <w:szCs w:val="28"/>
              </w:rPr>
              <w:t xml:space="preserve">Ministerijos kompetencijos ribose visi </w:t>
            </w:r>
            <w:proofErr w:type="spellStart"/>
            <w:r>
              <w:rPr>
                <w:szCs w:val="28"/>
              </w:rPr>
              <w:t>startuolių</w:t>
            </w:r>
            <w:proofErr w:type="spellEnd"/>
            <w:r>
              <w:rPr>
                <w:szCs w:val="28"/>
              </w:rPr>
              <w:t xml:space="preserve"> </w:t>
            </w:r>
            <w:proofErr w:type="spellStart"/>
            <w:r>
              <w:rPr>
                <w:szCs w:val="28"/>
              </w:rPr>
              <w:t>akceleravimo</w:t>
            </w:r>
            <w:proofErr w:type="spellEnd"/>
            <w:r>
              <w:rPr>
                <w:szCs w:val="28"/>
              </w:rPr>
              <w:t xml:space="preserve"> priemonės „</w:t>
            </w:r>
            <w:proofErr w:type="spellStart"/>
            <w:r>
              <w:rPr>
                <w:szCs w:val="28"/>
              </w:rPr>
              <w:t>Akceleravimo</w:t>
            </w:r>
            <w:proofErr w:type="spellEnd"/>
            <w:r>
              <w:rPr>
                <w:szCs w:val="28"/>
              </w:rPr>
              <w:t xml:space="preserve"> fondas“ veiksmai yra atlikti. </w:t>
            </w:r>
            <w:bookmarkStart w:id="8" w:name="_Hlk528138145"/>
            <w:r>
              <w:rPr>
                <w:szCs w:val="28"/>
              </w:rPr>
              <w:t xml:space="preserve">Šiuo metu atrinkti du fondų valdytojai pritraukinėja privačias lėšas, o jas pritraukus steigs fondus ir pradės </w:t>
            </w:r>
            <w:proofErr w:type="spellStart"/>
            <w:r>
              <w:rPr>
                <w:szCs w:val="28"/>
              </w:rPr>
              <w:t>akceleruoti</w:t>
            </w:r>
            <w:proofErr w:type="spellEnd"/>
            <w:r>
              <w:rPr>
                <w:szCs w:val="28"/>
              </w:rPr>
              <w:t xml:space="preserve"> įmones ir investuoti į jas.</w:t>
            </w:r>
            <w:r>
              <w:rPr>
                <w:szCs w:val="28"/>
              </w:rPr>
              <w:br/>
            </w:r>
            <w:bookmarkEnd w:id="8"/>
            <w:r>
              <w:rPr>
                <w:szCs w:val="28"/>
              </w:rPr>
              <w:t>Siekiant padėti pradedantiesiems verslininkams jų idėjų vystymo procese, planuojama įgyvendinti naują rizikos kapitalo priemonę „</w:t>
            </w:r>
            <w:proofErr w:type="spellStart"/>
            <w:r>
              <w:rPr>
                <w:szCs w:val="28"/>
              </w:rPr>
              <w:t>Akceleravimo</w:t>
            </w:r>
            <w:proofErr w:type="spellEnd"/>
            <w:r>
              <w:rPr>
                <w:szCs w:val="28"/>
              </w:rPr>
              <w:t xml:space="preserve"> fondas“, per kurią būtų teikiamos </w:t>
            </w:r>
            <w:proofErr w:type="spellStart"/>
            <w:r>
              <w:rPr>
                <w:szCs w:val="28"/>
              </w:rPr>
              <w:t>akceleravimo</w:t>
            </w:r>
            <w:proofErr w:type="spellEnd"/>
            <w:r>
              <w:rPr>
                <w:szCs w:val="28"/>
              </w:rPr>
              <w:t xml:space="preserve"> veiklos ir </w:t>
            </w:r>
            <w:r>
              <w:rPr>
                <w:szCs w:val="28"/>
              </w:rPr>
              <w:lastRenderedPageBreak/>
              <w:t xml:space="preserve">investicijos </w:t>
            </w:r>
            <w:r w:rsidR="00074466">
              <w:rPr>
                <w:szCs w:val="28"/>
              </w:rPr>
              <w:t>jaunam verslui.</w:t>
            </w:r>
            <w:r w:rsidR="00074466">
              <w:rPr>
                <w:szCs w:val="28"/>
              </w:rPr>
              <w:br/>
              <w:t>ŪM</w:t>
            </w:r>
            <w:r>
              <w:rPr>
                <w:szCs w:val="28"/>
              </w:rPr>
              <w:t xml:space="preserve"> atliko išankstinį rinkos vertinimą, privalomą, norint pradėti įgyvendinti finansinę priemonę, finansuojamą 2014–2020 m. ES fondų lėšomis, kurio ataskaita buvo patvirtinta F</w:t>
            </w:r>
            <w:r w:rsidR="00074466">
              <w:rPr>
                <w:szCs w:val="28"/>
              </w:rPr>
              <w:t>M</w:t>
            </w:r>
            <w:r>
              <w:rPr>
                <w:szCs w:val="28"/>
              </w:rPr>
              <w:t xml:space="preserve"> sukurtoje darbo grupėje. Išankstinio vertinim</w:t>
            </w:r>
            <w:r w:rsidR="00074466">
              <w:rPr>
                <w:szCs w:val="28"/>
              </w:rPr>
              <w:t>o rezultatus FM</w:t>
            </w:r>
            <w:r>
              <w:rPr>
                <w:szCs w:val="28"/>
              </w:rPr>
              <w:t xml:space="preserve"> 2017 m. rugsėjo 27 d. pristatė 2014–2020 m. Europos Sąjungos fondų investicijų veiksmų programos stebėsenos komiteto posėdyje. </w:t>
            </w:r>
            <w:r>
              <w:rPr>
                <w:szCs w:val="28"/>
              </w:rPr>
              <w:br/>
              <w:t>2017 m. lapkričio</w:t>
            </w:r>
            <w:r w:rsidR="00074466">
              <w:rPr>
                <w:szCs w:val="28"/>
              </w:rPr>
              <w:t xml:space="preserve"> 10 d. ū</w:t>
            </w:r>
            <w:r>
              <w:rPr>
                <w:szCs w:val="28"/>
              </w:rPr>
              <w:t>kio ministro įsakymu buvo pakeistas priemonių įgyvendinimo planas, 2018 m. sausio 26 d. pasirašytas Fondų fondo „Verslo finansavimo fondas, finansuojamas iš Europos regioninės plėtros fondo“ steigimo ir finansavimo sutarties keitimas.</w:t>
            </w:r>
            <w:r>
              <w:rPr>
                <w:szCs w:val="28"/>
              </w:rPr>
              <w:br/>
              <w:t>2018 m. vasario 28 d. Verslo finansavimo fondo priežiūros komiteto posėdyje buvo pristatytos priemonės „</w:t>
            </w:r>
            <w:proofErr w:type="spellStart"/>
            <w:r>
              <w:rPr>
                <w:szCs w:val="28"/>
              </w:rPr>
              <w:t>Akceleravimo</w:t>
            </w:r>
            <w:proofErr w:type="spellEnd"/>
            <w:r>
              <w:rPr>
                <w:szCs w:val="28"/>
              </w:rPr>
              <w:t xml:space="preserve"> fondas“ sąlygos. 2018 m. kovo 1 d. šios sąlygos buvo pristatytos viešam rinkos dalyvių aptarimui, po kurio sulaukta pastabų ir siūlymų. </w:t>
            </w:r>
            <w:r w:rsidR="00280245">
              <w:rPr>
                <w:szCs w:val="28"/>
              </w:rPr>
              <w:t xml:space="preserve">Atnaujintoms sąlygoms priežiūros komitetas pritarė ir 2018 m. balandžio 6 d. buvo </w:t>
            </w:r>
            <w:bookmarkStart w:id="9" w:name="_Hlk528138052"/>
            <w:r w:rsidR="00280245">
              <w:rPr>
                <w:szCs w:val="28"/>
              </w:rPr>
              <w:t>paskelbta priemonės „</w:t>
            </w:r>
            <w:proofErr w:type="spellStart"/>
            <w:r w:rsidR="00280245">
              <w:rPr>
                <w:szCs w:val="28"/>
              </w:rPr>
              <w:t>Akceleravimo</w:t>
            </w:r>
            <w:proofErr w:type="spellEnd"/>
            <w:r w:rsidR="00280245">
              <w:rPr>
                <w:szCs w:val="28"/>
              </w:rPr>
              <w:t xml:space="preserve"> fondas“ valdytojų atranka</w:t>
            </w:r>
            <w:bookmarkEnd w:id="9"/>
            <w:r w:rsidR="00280245">
              <w:rPr>
                <w:szCs w:val="28"/>
              </w:rPr>
              <w:t>, paraiškos buvo priimamos iki gegužės 17 d. Taip pat buvo parengta ir 2018 m. gegužės 16 d. ūkio ministro įsakymu patvirtinta priemonės „</w:t>
            </w:r>
            <w:proofErr w:type="spellStart"/>
            <w:r w:rsidR="00280245">
              <w:rPr>
                <w:szCs w:val="28"/>
              </w:rPr>
              <w:t>Akceleravimo</w:t>
            </w:r>
            <w:proofErr w:type="spellEnd"/>
            <w:r w:rsidR="00280245">
              <w:rPr>
                <w:szCs w:val="28"/>
              </w:rPr>
              <w:t xml:space="preserve"> fondas“ valstybės pagalbos schema.</w:t>
            </w:r>
            <w:r w:rsidR="00280245">
              <w:rPr>
                <w:szCs w:val="28"/>
              </w:rPr>
              <w:br/>
              <w:t xml:space="preserve">Verslo finansavimo fondo valdytoja UAB „Investicijų ir verslo garantijos“ 2018 m. rugsėjo mėn. atrinko dvi fondų valdytojų komandas, kurios pradėjo privačių lėšų pritraukimo procesą. Planuojama, kad reikalingos privačios lėšos bus pritrauktos ir sutartis dėl fondų steigimo pasirašyta iki 2019 m. II </w:t>
            </w:r>
            <w:proofErr w:type="spellStart"/>
            <w:r w:rsidR="00280245">
              <w:rPr>
                <w:szCs w:val="28"/>
              </w:rPr>
              <w:t>ketv</w:t>
            </w:r>
            <w:proofErr w:type="spellEnd"/>
            <w:r w:rsidR="00280245">
              <w:rPr>
                <w:szCs w:val="28"/>
              </w:rPr>
              <w:t>. pab</w:t>
            </w:r>
            <w:r w:rsidR="00074466">
              <w:rPr>
                <w:szCs w:val="28"/>
              </w:rPr>
              <w:t>aigos</w:t>
            </w:r>
            <w:r w:rsidR="00280245">
              <w:rPr>
                <w:szCs w:val="28"/>
              </w:rPr>
              <w:t xml:space="preserve">, o fondai pradės veikti 2019 m. III </w:t>
            </w:r>
            <w:proofErr w:type="spellStart"/>
            <w:r w:rsidR="00280245">
              <w:rPr>
                <w:szCs w:val="28"/>
              </w:rPr>
              <w:t>ketv</w:t>
            </w:r>
            <w:proofErr w:type="spellEnd"/>
            <w:r w:rsidR="00280245">
              <w:rPr>
                <w:szCs w:val="28"/>
              </w:rPr>
              <w:t xml:space="preserve">.  </w:t>
            </w:r>
          </w:p>
          <w:p w14:paraId="4DE8DA84" w14:textId="52D2D9D2" w:rsidR="005F0F8C" w:rsidRPr="00B327FD" w:rsidRDefault="005F0F8C" w:rsidP="005F0F8C">
            <w:pPr>
              <w:rPr>
                <w:rFonts w:cs="Times New Roman"/>
                <w:b/>
                <w:color w:val="C00000"/>
              </w:rPr>
            </w:pPr>
          </w:p>
        </w:tc>
      </w:tr>
      <w:bookmarkEnd w:id="6"/>
      <w:tr w:rsidR="005F0F8C" w:rsidRPr="00B327FD" w14:paraId="4021AB9E" w14:textId="77777777" w:rsidTr="00D15F29">
        <w:tc>
          <w:tcPr>
            <w:tcW w:w="817" w:type="dxa"/>
            <w:shd w:val="clear" w:color="auto" w:fill="auto"/>
          </w:tcPr>
          <w:p w14:paraId="2C1A027B"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7CDE0178" w14:textId="1333A22C" w:rsidR="005F0F8C" w:rsidRPr="00380360" w:rsidRDefault="005F0F8C" w:rsidP="005F0F8C">
            <w:pPr>
              <w:pStyle w:val="Lentelsturinys"/>
              <w:spacing w:before="120" w:after="120"/>
              <w:rPr>
                <w:rFonts w:cs="Times New Roman"/>
              </w:rPr>
            </w:pPr>
            <w:r w:rsidRPr="00380360">
              <w:rPr>
                <w:szCs w:val="28"/>
              </w:rPr>
              <w:t xml:space="preserve">04-02-09-03. </w:t>
            </w:r>
            <w:proofErr w:type="spellStart"/>
            <w:r w:rsidRPr="00380360">
              <w:rPr>
                <w:szCs w:val="28"/>
              </w:rPr>
              <w:t>Startuolių</w:t>
            </w:r>
            <w:proofErr w:type="spellEnd"/>
            <w:r w:rsidRPr="00380360">
              <w:rPr>
                <w:szCs w:val="28"/>
              </w:rPr>
              <w:t xml:space="preserve"> verslo </w:t>
            </w:r>
            <w:proofErr w:type="spellStart"/>
            <w:r w:rsidRPr="00380360">
              <w:rPr>
                <w:szCs w:val="28"/>
              </w:rPr>
              <w:t>preakseleratorių</w:t>
            </w:r>
            <w:proofErr w:type="spellEnd"/>
            <w:r w:rsidRPr="00380360">
              <w:rPr>
                <w:szCs w:val="28"/>
              </w:rPr>
              <w:t xml:space="preserve"> ir verslo mokymo programų parengimas ir jų įgyvendinimas, siekiant parengti </w:t>
            </w:r>
            <w:proofErr w:type="spellStart"/>
            <w:r w:rsidRPr="00380360">
              <w:rPr>
                <w:szCs w:val="28"/>
              </w:rPr>
              <w:t>startuolius</w:t>
            </w:r>
            <w:proofErr w:type="spellEnd"/>
            <w:r w:rsidRPr="00380360">
              <w:rPr>
                <w:szCs w:val="28"/>
              </w:rPr>
              <w:t xml:space="preserve"> pritraukti rizikos kapitalo investicijas</w:t>
            </w:r>
          </w:p>
        </w:tc>
        <w:tc>
          <w:tcPr>
            <w:tcW w:w="10603" w:type="dxa"/>
            <w:shd w:val="clear" w:color="auto" w:fill="auto"/>
          </w:tcPr>
          <w:p w14:paraId="21658B8A" w14:textId="77777777" w:rsidR="006C6C73" w:rsidRPr="006C6C73" w:rsidRDefault="006C6C73" w:rsidP="006C6C73">
            <w:pPr>
              <w:pStyle w:val="Lentelsturinys"/>
              <w:rPr>
                <w:b/>
                <w:bCs/>
                <w:color w:val="C00000"/>
                <w:szCs w:val="28"/>
              </w:rPr>
            </w:pPr>
            <w:r>
              <w:rPr>
                <w:b/>
                <w:bCs/>
                <w:color w:val="C00000"/>
                <w:szCs w:val="28"/>
              </w:rPr>
              <w:t>Vėluoja.</w:t>
            </w:r>
          </w:p>
          <w:p w14:paraId="4A2F5CFE" w14:textId="4259ABD9" w:rsidR="002419A9" w:rsidRDefault="004C5D85" w:rsidP="006C6C73">
            <w:pPr>
              <w:rPr>
                <w:szCs w:val="28"/>
              </w:rPr>
            </w:pPr>
            <w:r>
              <w:rPr>
                <w:szCs w:val="28"/>
              </w:rPr>
              <w:t xml:space="preserve">Ši priemonė bus įgyvendinama, vykdant ES fondų lėšomis </w:t>
            </w:r>
            <w:r w:rsidRPr="002419A9">
              <w:rPr>
                <w:szCs w:val="28"/>
              </w:rPr>
              <w:t xml:space="preserve">finansuojamos </w:t>
            </w:r>
            <w:proofErr w:type="spellStart"/>
            <w:r w:rsidRPr="002419A9">
              <w:rPr>
                <w:szCs w:val="28"/>
                <w:u w:val="single"/>
              </w:rPr>
              <w:t>Akseleravimo</w:t>
            </w:r>
            <w:proofErr w:type="spellEnd"/>
            <w:r w:rsidRPr="002419A9">
              <w:rPr>
                <w:szCs w:val="28"/>
                <w:u w:val="single"/>
              </w:rPr>
              <w:t xml:space="preserve"> programos mokymus</w:t>
            </w:r>
            <w:r>
              <w:rPr>
                <w:szCs w:val="28"/>
              </w:rPr>
              <w:t xml:space="preserve">, skirtus ankstyvosios stadijos </w:t>
            </w:r>
            <w:proofErr w:type="spellStart"/>
            <w:r>
              <w:rPr>
                <w:szCs w:val="28"/>
              </w:rPr>
              <w:t>startuoliams</w:t>
            </w:r>
            <w:proofErr w:type="spellEnd"/>
            <w:r>
              <w:rPr>
                <w:szCs w:val="28"/>
              </w:rPr>
              <w:t xml:space="preserve">, siekiant parengti juos pritraukti rizikos kapitalo investicijas šiomis temomis: įmonės sukūrimas, komandos formavimas, teisiniai klausimai, kapitalo pritraukimas, prisistatymas potencialiam investuotojui, pardavimai ir produkto vystymas. </w:t>
            </w:r>
          </w:p>
          <w:p w14:paraId="6BEB6229" w14:textId="47EBB5C7" w:rsidR="004C5D85" w:rsidRPr="00B327FD" w:rsidRDefault="002419A9" w:rsidP="002419A9">
            <w:pPr>
              <w:rPr>
                <w:rFonts w:cs="Times New Roman"/>
                <w:b/>
                <w:color w:val="C00000"/>
              </w:rPr>
            </w:pPr>
            <w:r w:rsidRPr="002419A9">
              <w:rPr>
                <w:szCs w:val="28"/>
                <w:u w:val="single"/>
              </w:rPr>
              <w:t>2018 m. r</w:t>
            </w:r>
            <w:r w:rsidR="004C5D85" w:rsidRPr="002419A9">
              <w:rPr>
                <w:szCs w:val="28"/>
                <w:u w:val="single"/>
              </w:rPr>
              <w:t>ugsėjo pradžioje buvo atrinkti du</w:t>
            </w:r>
            <w:r w:rsidR="004C5D85">
              <w:rPr>
                <w:szCs w:val="28"/>
              </w:rPr>
              <w:t xml:space="preserve"> finansinės priemonės „</w:t>
            </w:r>
            <w:proofErr w:type="spellStart"/>
            <w:r w:rsidR="004C5D85">
              <w:rPr>
                <w:szCs w:val="28"/>
              </w:rPr>
              <w:t>Akceleravimo</w:t>
            </w:r>
            <w:proofErr w:type="spellEnd"/>
            <w:r w:rsidR="004C5D85">
              <w:rPr>
                <w:szCs w:val="28"/>
              </w:rPr>
              <w:t xml:space="preserve"> fondas“, finansuojamas iš Europos regioninės plėtros fondo“ </w:t>
            </w:r>
            <w:r w:rsidR="004C5D85" w:rsidRPr="002419A9">
              <w:rPr>
                <w:szCs w:val="28"/>
                <w:u w:val="single"/>
              </w:rPr>
              <w:t xml:space="preserve">valdytojai: 70 </w:t>
            </w:r>
            <w:proofErr w:type="spellStart"/>
            <w:r w:rsidR="004C5D85" w:rsidRPr="002419A9">
              <w:rPr>
                <w:szCs w:val="28"/>
                <w:u w:val="single"/>
              </w:rPr>
              <w:t>Ventures</w:t>
            </w:r>
            <w:proofErr w:type="spellEnd"/>
            <w:r w:rsidR="004C5D85" w:rsidRPr="002419A9">
              <w:rPr>
                <w:szCs w:val="28"/>
                <w:u w:val="single"/>
              </w:rPr>
              <w:t xml:space="preserve"> ir </w:t>
            </w:r>
            <w:proofErr w:type="spellStart"/>
            <w:r w:rsidR="004C5D85" w:rsidRPr="002419A9">
              <w:rPr>
                <w:szCs w:val="28"/>
                <w:u w:val="single"/>
              </w:rPr>
              <w:t>Startup</w:t>
            </w:r>
            <w:proofErr w:type="spellEnd"/>
            <w:r w:rsidR="004C5D85" w:rsidRPr="002419A9">
              <w:rPr>
                <w:szCs w:val="28"/>
                <w:u w:val="single"/>
              </w:rPr>
              <w:t xml:space="preserve"> </w:t>
            </w:r>
            <w:proofErr w:type="spellStart"/>
            <w:r w:rsidR="004C5D85" w:rsidRPr="002419A9">
              <w:rPr>
                <w:szCs w:val="28"/>
                <w:u w:val="single"/>
              </w:rPr>
              <w:t>Wise</w:t>
            </w:r>
            <w:proofErr w:type="spellEnd"/>
            <w:r w:rsidR="004C5D85" w:rsidRPr="002419A9">
              <w:rPr>
                <w:szCs w:val="28"/>
                <w:u w:val="single"/>
              </w:rPr>
              <w:t xml:space="preserve"> </w:t>
            </w:r>
            <w:proofErr w:type="spellStart"/>
            <w:r w:rsidR="004C5D85" w:rsidRPr="002419A9">
              <w:rPr>
                <w:szCs w:val="28"/>
                <w:u w:val="single"/>
              </w:rPr>
              <w:t>Guys</w:t>
            </w:r>
            <w:proofErr w:type="spellEnd"/>
            <w:r w:rsidR="004C5D85">
              <w:rPr>
                <w:szCs w:val="28"/>
              </w:rPr>
              <w:t>.</w:t>
            </w:r>
            <w:r w:rsidR="004C5D85">
              <w:rPr>
                <w:szCs w:val="28"/>
              </w:rPr>
              <w:br/>
              <w:t xml:space="preserve">Šiuo metu su potencialiais fondų valdytojais </w:t>
            </w:r>
            <w:r w:rsidR="004C5D85" w:rsidRPr="002419A9">
              <w:rPr>
                <w:szCs w:val="28"/>
                <w:u w:val="single"/>
              </w:rPr>
              <w:t>derinamos sutarčių sąlygos</w:t>
            </w:r>
            <w:r w:rsidR="004C5D85">
              <w:rPr>
                <w:szCs w:val="28"/>
              </w:rPr>
              <w:t xml:space="preserve"> ir fondų valdytojai pritraukinėja privačias lėšas į fondus. Atrinkti </w:t>
            </w:r>
            <w:r w:rsidR="004C5D85" w:rsidRPr="002419A9">
              <w:rPr>
                <w:szCs w:val="28"/>
                <w:u w:val="single"/>
              </w:rPr>
              <w:t>valdytojai parengs mokymų programas ir organizuos mokymus</w:t>
            </w:r>
            <w:r w:rsidR="004C5D85">
              <w:rPr>
                <w:szCs w:val="28"/>
              </w:rPr>
              <w:t xml:space="preserve">. Planuojama, kad fondų sutartys bus pasirašytos 2019 m. pavasarį, o mokymų programos prasidės 2019 m. vasarą.  </w:t>
            </w:r>
          </w:p>
        </w:tc>
      </w:tr>
      <w:tr w:rsidR="005F0F8C" w:rsidRPr="00B327FD" w14:paraId="5356B19A" w14:textId="77777777" w:rsidTr="00D15F29">
        <w:tc>
          <w:tcPr>
            <w:tcW w:w="817" w:type="dxa"/>
            <w:shd w:val="clear" w:color="auto" w:fill="auto"/>
          </w:tcPr>
          <w:p w14:paraId="1F55F560"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3FB31ED8" w14:textId="7C90C2FF" w:rsidR="005F0F8C" w:rsidRPr="00380360" w:rsidRDefault="005F0F8C" w:rsidP="005F0F8C">
            <w:pPr>
              <w:pStyle w:val="Lentelsturinys"/>
              <w:spacing w:before="120" w:after="120"/>
              <w:rPr>
                <w:rFonts w:cs="Times New Roman"/>
              </w:rPr>
            </w:pPr>
            <w:r w:rsidRPr="00380360">
              <w:rPr>
                <w:szCs w:val="28"/>
              </w:rPr>
              <w:t xml:space="preserve">04-02-09-04. </w:t>
            </w:r>
            <w:proofErr w:type="spellStart"/>
            <w:r w:rsidRPr="00380360">
              <w:rPr>
                <w:szCs w:val="28"/>
              </w:rPr>
              <w:t>Startuolių</w:t>
            </w:r>
            <w:proofErr w:type="spellEnd"/>
            <w:r w:rsidRPr="00380360">
              <w:rPr>
                <w:szCs w:val="28"/>
              </w:rPr>
              <w:t xml:space="preserve"> darbuotojų </w:t>
            </w:r>
            <w:r w:rsidRPr="00380360">
              <w:rPr>
                <w:szCs w:val="28"/>
              </w:rPr>
              <w:lastRenderedPageBreak/>
              <w:t xml:space="preserve">kvalifikacijos tobulinimo įrankių kūrimas su lektoriais iš sėkmingų užsienio </w:t>
            </w:r>
            <w:proofErr w:type="spellStart"/>
            <w:r w:rsidRPr="00380360">
              <w:rPr>
                <w:szCs w:val="28"/>
              </w:rPr>
              <w:t>startuolių</w:t>
            </w:r>
            <w:proofErr w:type="spellEnd"/>
            <w:r w:rsidRPr="00380360">
              <w:rPr>
                <w:szCs w:val="28"/>
              </w:rPr>
              <w:t xml:space="preserve"> ir verslų</w:t>
            </w:r>
          </w:p>
        </w:tc>
        <w:tc>
          <w:tcPr>
            <w:tcW w:w="10603" w:type="dxa"/>
            <w:shd w:val="clear" w:color="auto" w:fill="auto"/>
          </w:tcPr>
          <w:p w14:paraId="644AB744" w14:textId="77777777" w:rsidR="006C6C73" w:rsidRPr="006C6C73" w:rsidRDefault="006C6C73" w:rsidP="006C6C73">
            <w:pPr>
              <w:pStyle w:val="Lentelsturinys"/>
              <w:rPr>
                <w:b/>
                <w:bCs/>
                <w:color w:val="C00000"/>
                <w:szCs w:val="28"/>
              </w:rPr>
            </w:pPr>
            <w:r>
              <w:rPr>
                <w:b/>
                <w:bCs/>
                <w:color w:val="C00000"/>
                <w:szCs w:val="28"/>
              </w:rPr>
              <w:lastRenderedPageBreak/>
              <w:t>Vėluoja.</w:t>
            </w:r>
          </w:p>
          <w:p w14:paraId="7C23A6E0" w14:textId="44D9F5A2" w:rsidR="008E13B9" w:rsidRDefault="008E13B9" w:rsidP="005F0F8C">
            <w:pPr>
              <w:rPr>
                <w:szCs w:val="28"/>
              </w:rPr>
            </w:pPr>
            <w:r>
              <w:rPr>
                <w:szCs w:val="28"/>
              </w:rPr>
              <w:t xml:space="preserve">Priemonė įgyvendinama per ESSF priemonę „Kompetencijos LT“, organizuojant atskirą kvietimą teikti </w:t>
            </w:r>
            <w:r>
              <w:rPr>
                <w:szCs w:val="28"/>
              </w:rPr>
              <w:lastRenderedPageBreak/>
              <w:t xml:space="preserve">mokymus </w:t>
            </w:r>
            <w:proofErr w:type="spellStart"/>
            <w:r>
              <w:rPr>
                <w:szCs w:val="28"/>
              </w:rPr>
              <w:t>startuoliams</w:t>
            </w:r>
            <w:proofErr w:type="spellEnd"/>
            <w:r>
              <w:rPr>
                <w:szCs w:val="28"/>
              </w:rPr>
              <w:t xml:space="preserve"> aktualių sektorių darbuotojams. </w:t>
            </w:r>
            <w:r>
              <w:rPr>
                <w:szCs w:val="28"/>
              </w:rPr>
              <w:br/>
            </w:r>
            <w:r w:rsidRPr="00294C2E">
              <w:rPr>
                <w:szCs w:val="28"/>
                <w:u w:val="single"/>
              </w:rPr>
              <w:t>2018 m. rugsėjo 20 d.</w:t>
            </w:r>
            <w:r>
              <w:rPr>
                <w:szCs w:val="28"/>
              </w:rPr>
              <w:t xml:space="preserve"> 2014–2020 metų Europos Sąjungos fondų investicijų veiksmų programos stebėsenos komitetas pritarė Ūkio ministerijos pateiktiems pasiūlymams dėl priemonės „Kompetencijos LT“ projektų atrankos kriterijų pakeitimo ir nustatymo. Šiuo metu yra parengtas priemonės finansavimo sąlygų aprašo projektas, kuris yra derinamas su socialiniais ekonominiais partneriais ir institucijomis. Patvirtinus priemonės finansavimo sąlygų aprašą, numatoma skelbti kvietimą teikti paraiškas. Preliminari kvietimo data – spalio mėn. pabaiga.</w:t>
            </w:r>
            <w:r>
              <w:rPr>
                <w:szCs w:val="28"/>
              </w:rPr>
              <w:br/>
            </w:r>
            <w:r w:rsidRPr="00294C2E">
              <w:rPr>
                <w:szCs w:val="28"/>
                <w:u w:val="single"/>
              </w:rPr>
              <w:t>Pagrindinė priemonės įgyvendinimo vėlavimo priežastis</w:t>
            </w:r>
            <w:r>
              <w:rPr>
                <w:szCs w:val="28"/>
              </w:rPr>
              <w:t xml:space="preserve"> – užsitęsusios priemonės kriterijų derinimo procedūros su Finansų ministerija.  </w:t>
            </w:r>
          </w:p>
          <w:p w14:paraId="55B31C6F" w14:textId="366696A5" w:rsidR="005F0F8C" w:rsidRPr="00B327FD" w:rsidRDefault="005F0F8C" w:rsidP="005F0F8C">
            <w:pPr>
              <w:rPr>
                <w:rFonts w:cs="Times New Roman"/>
                <w:b/>
                <w:color w:val="C00000"/>
              </w:rPr>
            </w:pPr>
            <w:r>
              <w:rPr>
                <w:szCs w:val="28"/>
              </w:rPr>
              <w:t xml:space="preserve"> </w:t>
            </w:r>
          </w:p>
        </w:tc>
      </w:tr>
      <w:tr w:rsidR="005F0F8C" w:rsidRPr="00B327FD" w14:paraId="2A686249" w14:textId="77777777" w:rsidTr="00D15F29">
        <w:tc>
          <w:tcPr>
            <w:tcW w:w="817" w:type="dxa"/>
            <w:shd w:val="clear" w:color="auto" w:fill="auto"/>
          </w:tcPr>
          <w:p w14:paraId="2A686246" w14:textId="77777777" w:rsidR="005F0F8C" w:rsidRPr="00B327FD" w:rsidRDefault="005F0F8C" w:rsidP="005F0F8C">
            <w:pPr>
              <w:pStyle w:val="ListParagraph"/>
              <w:numPr>
                <w:ilvl w:val="0"/>
                <w:numId w:val="40"/>
              </w:numPr>
              <w:spacing w:before="120" w:after="120" w:line="240" w:lineRule="auto"/>
              <w:rPr>
                <w:rFonts w:ascii="Times New Roman" w:hAnsi="Times New Roman"/>
                <w:sz w:val="24"/>
                <w:szCs w:val="24"/>
              </w:rPr>
            </w:pPr>
          </w:p>
        </w:tc>
        <w:tc>
          <w:tcPr>
            <w:tcW w:w="3714" w:type="dxa"/>
            <w:shd w:val="clear" w:color="auto" w:fill="auto"/>
          </w:tcPr>
          <w:p w14:paraId="2477673B" w14:textId="77777777" w:rsidR="005F0F8C" w:rsidRPr="00380360" w:rsidRDefault="005F0F8C" w:rsidP="005F0F8C">
            <w:pPr>
              <w:pStyle w:val="Lentelsturinys"/>
              <w:spacing w:before="120" w:after="120"/>
              <w:rPr>
                <w:szCs w:val="28"/>
              </w:rPr>
            </w:pPr>
            <w:r w:rsidRPr="00380360">
              <w:rPr>
                <w:szCs w:val="28"/>
              </w:rPr>
              <w:t xml:space="preserve">04-02-11-02. Naujų rizikos kapitalo priemonių (verslo </w:t>
            </w:r>
            <w:proofErr w:type="spellStart"/>
            <w:r w:rsidRPr="00380360">
              <w:rPr>
                <w:szCs w:val="28"/>
              </w:rPr>
              <w:t>akseleravimo</w:t>
            </w:r>
            <w:proofErr w:type="spellEnd"/>
            <w:r w:rsidRPr="00380360">
              <w:rPr>
                <w:szCs w:val="28"/>
              </w:rPr>
              <w:t>, MTEP) įsteigimas ir kredito bei garantijų, įskaitant garantijas eksporto kreditų ir faktoringo sandoriams, priemonių pasiūlos verslui išplėtimas</w:t>
            </w:r>
          </w:p>
          <w:p w14:paraId="2A686247" w14:textId="62616AFD" w:rsidR="00355393" w:rsidRPr="00380360" w:rsidRDefault="00355393" w:rsidP="00355393">
            <w:pPr>
              <w:pStyle w:val="Lentelsturinys"/>
              <w:spacing w:before="120" w:after="120"/>
              <w:rPr>
                <w:rFonts w:cs="Times New Roman"/>
                <w:i/>
              </w:rPr>
            </w:pPr>
            <w:r w:rsidRPr="00380360">
              <w:rPr>
                <w:i/>
                <w:szCs w:val="28"/>
              </w:rPr>
              <w:t>Atsakingos: ŪM, FM, ŠMM</w:t>
            </w:r>
          </w:p>
        </w:tc>
        <w:tc>
          <w:tcPr>
            <w:tcW w:w="10603" w:type="dxa"/>
            <w:shd w:val="clear" w:color="auto" w:fill="auto"/>
          </w:tcPr>
          <w:p w14:paraId="6BD176FB" w14:textId="77777777" w:rsidR="00116455" w:rsidRPr="008B3216" w:rsidRDefault="00116455" w:rsidP="006C6C73">
            <w:pPr>
              <w:pStyle w:val="Lentelsturinys"/>
              <w:shd w:val="clear" w:color="auto" w:fill="FFFFFF" w:themeFill="background1"/>
              <w:rPr>
                <w:b/>
                <w:bCs/>
                <w:color w:val="00B050"/>
                <w:szCs w:val="28"/>
              </w:rPr>
            </w:pPr>
            <w:r w:rsidRPr="008B3216">
              <w:rPr>
                <w:b/>
                <w:bCs/>
                <w:color w:val="00B050"/>
                <w:szCs w:val="28"/>
              </w:rPr>
              <w:t>Įvykdyta.</w:t>
            </w:r>
          </w:p>
          <w:p w14:paraId="7046EBD0" w14:textId="0005E2A8" w:rsidR="00116455" w:rsidRDefault="00116455" w:rsidP="005F0F8C">
            <w:pPr>
              <w:pStyle w:val="Lentelsturinys"/>
              <w:rPr>
                <w:b/>
                <w:bCs/>
                <w:szCs w:val="28"/>
              </w:rPr>
            </w:pPr>
            <w:r>
              <w:rPr>
                <w:szCs w:val="28"/>
              </w:rPr>
              <w:t>Ūkio ministerijos kompetencijos ribose visi veiksmai dėl naujų priemonių įgyvendinimo yra atlikti.</w:t>
            </w:r>
            <w:r>
              <w:rPr>
                <w:szCs w:val="28"/>
              </w:rPr>
              <w:br/>
              <w:t xml:space="preserve">1. Pagal priemonę </w:t>
            </w:r>
            <w:r w:rsidRPr="0045778A">
              <w:rPr>
                <w:b/>
                <w:i/>
                <w:szCs w:val="28"/>
              </w:rPr>
              <w:t>„Ko-investicinis fondas II“</w:t>
            </w:r>
            <w:r>
              <w:rPr>
                <w:szCs w:val="28"/>
              </w:rPr>
              <w:t xml:space="preserve"> </w:t>
            </w:r>
            <w:r w:rsidR="00360973">
              <w:rPr>
                <w:szCs w:val="28"/>
              </w:rPr>
              <w:t xml:space="preserve">planuota </w:t>
            </w:r>
            <w:r>
              <w:rPr>
                <w:szCs w:val="28"/>
              </w:rPr>
              <w:t>įsteigti rizikos kapitalo fondą, dalį lėšų investuosiantį sumaniosios specializacijos srityse.</w:t>
            </w:r>
            <w:r>
              <w:rPr>
                <w:szCs w:val="28"/>
              </w:rPr>
              <w:br/>
              <w:t>2016 m. liepos mėn. įsteigta UAB „Investicijų ir verslo garantijos“ dukterinė įmonė UAB „Kofinansavimas“. 2017 m. gegužės 25 d. pasirašyta komanditinės ūkinės bendrijos steigimo sutartis, įsteigtas rizikos kapitalo fondas „</w:t>
            </w:r>
            <w:proofErr w:type="spellStart"/>
            <w:r>
              <w:rPr>
                <w:szCs w:val="28"/>
              </w:rPr>
              <w:t>Koinvesticinis</w:t>
            </w:r>
            <w:proofErr w:type="spellEnd"/>
            <w:r>
              <w:rPr>
                <w:szCs w:val="28"/>
              </w:rPr>
              <w:t xml:space="preserve"> fondas“. Nuo 2017 m. birželio mėn. 1 d. vykdoma nuolatinė privačių investuotojų atranka (jau atrinkti 58 verslo angelai ir 4 rizikos kapitalo fondai). Atliktos 2 investicijos 1.332.990 Eur sumai, iš jų 756.226,3 Eur iš priemonės lėšų.</w:t>
            </w:r>
            <w:r>
              <w:rPr>
                <w:szCs w:val="28"/>
              </w:rPr>
              <w:br/>
              <w:t xml:space="preserve">2. Pagal priemonę </w:t>
            </w:r>
            <w:r w:rsidRPr="0045778A">
              <w:rPr>
                <w:b/>
                <w:i/>
                <w:szCs w:val="28"/>
              </w:rPr>
              <w:t>„Ko-investicinis fondas MTEPI“</w:t>
            </w:r>
            <w:r>
              <w:rPr>
                <w:szCs w:val="28"/>
              </w:rPr>
              <w:t xml:space="preserve"> </w:t>
            </w:r>
            <w:r w:rsidR="00360973">
              <w:rPr>
                <w:szCs w:val="28"/>
              </w:rPr>
              <w:t xml:space="preserve">planuota </w:t>
            </w:r>
            <w:r>
              <w:rPr>
                <w:szCs w:val="28"/>
              </w:rPr>
              <w:t xml:space="preserve">įsteigti rizikos kapitalo fondą, visas lėšas investuosiantį sumaniosios specializacijos srityse į </w:t>
            </w:r>
            <w:proofErr w:type="spellStart"/>
            <w:r>
              <w:rPr>
                <w:szCs w:val="28"/>
              </w:rPr>
              <w:t>atžalines</w:t>
            </w:r>
            <w:proofErr w:type="spellEnd"/>
            <w:r>
              <w:rPr>
                <w:szCs w:val="28"/>
              </w:rPr>
              <w:t xml:space="preserve"> įmones.</w:t>
            </w:r>
            <w:r>
              <w:rPr>
                <w:szCs w:val="28"/>
              </w:rPr>
              <w:br/>
              <w:t>2017 m. rugsėjo 27 d. patvirtinta MTEP išankstinio vertinimo ataskaita, kurioje įvardyta siūloma įgyvendinti finansinė priemonė.</w:t>
            </w:r>
            <w:r>
              <w:rPr>
                <w:szCs w:val="28"/>
              </w:rPr>
              <w:br/>
              <w:t xml:space="preserve">2018 m. I </w:t>
            </w:r>
            <w:proofErr w:type="spellStart"/>
            <w:r>
              <w:rPr>
                <w:szCs w:val="28"/>
              </w:rPr>
              <w:t>ketv</w:t>
            </w:r>
            <w:proofErr w:type="spellEnd"/>
            <w:r>
              <w:rPr>
                <w:szCs w:val="28"/>
              </w:rPr>
              <w:t>. suderintos priemonės sąlygos, pakeista Fondų fondo, per kurį bus įgyvendinama priemonė, finansavimo sutartis, patvirtinta priemonės valstybės pagalbos schema. Priemonė įgyvendinama per rizikos kapitalo fondą „</w:t>
            </w:r>
            <w:proofErr w:type="spellStart"/>
            <w:r>
              <w:rPr>
                <w:szCs w:val="28"/>
              </w:rPr>
              <w:t>Koinvesticinis</w:t>
            </w:r>
            <w:proofErr w:type="spellEnd"/>
            <w:r>
              <w:rPr>
                <w:szCs w:val="28"/>
              </w:rPr>
              <w:t xml:space="preserve"> fondas“, kuriame įsteigtas atskiras </w:t>
            </w:r>
            <w:proofErr w:type="spellStart"/>
            <w:r>
              <w:rPr>
                <w:szCs w:val="28"/>
              </w:rPr>
              <w:t>subfondas</w:t>
            </w:r>
            <w:proofErr w:type="spellEnd"/>
            <w:r>
              <w:rPr>
                <w:szCs w:val="28"/>
              </w:rPr>
              <w:t>. Investavimas į įmones per priemonę galimas nuo 2018 m. gegužės vidurio.</w:t>
            </w:r>
            <w:r>
              <w:rPr>
                <w:szCs w:val="28"/>
              </w:rPr>
              <w:br/>
              <w:t xml:space="preserve">3. Pagal priemonę </w:t>
            </w:r>
            <w:r w:rsidRPr="0045778A">
              <w:rPr>
                <w:b/>
                <w:i/>
                <w:szCs w:val="28"/>
              </w:rPr>
              <w:t>„Ankstyvosios stadijos ir plėtros fondas II“</w:t>
            </w:r>
            <w:r>
              <w:rPr>
                <w:szCs w:val="28"/>
              </w:rPr>
              <w:t xml:space="preserve"> </w:t>
            </w:r>
            <w:r w:rsidR="00360973">
              <w:rPr>
                <w:szCs w:val="28"/>
              </w:rPr>
              <w:t xml:space="preserve">planuota </w:t>
            </w:r>
            <w:r>
              <w:rPr>
                <w:szCs w:val="28"/>
              </w:rPr>
              <w:t xml:space="preserve">įsteigti rizikos kapitalo fondą, didžiąją dalį lėšų investuosiantį sumaniosios specializacijos srityse. Per priemonę taip pat planuojama įgyvendinti ir įmonių </w:t>
            </w:r>
            <w:proofErr w:type="spellStart"/>
            <w:r>
              <w:rPr>
                <w:szCs w:val="28"/>
              </w:rPr>
              <w:t>akseleravimo</w:t>
            </w:r>
            <w:proofErr w:type="spellEnd"/>
            <w:r>
              <w:rPr>
                <w:szCs w:val="28"/>
              </w:rPr>
              <w:t xml:space="preserve"> veiklą.</w:t>
            </w:r>
            <w:r>
              <w:rPr>
                <w:szCs w:val="28"/>
              </w:rPr>
              <w:br/>
              <w:t xml:space="preserve">2017 m. sausio 25 d. buvo paskelbtas kvietimas fondo valdytojui atrinkti, tačiau atrankos procese paaiškėjo, kad nei vienas valdytojas negali būti atrinktas. 2017 m. rugsėjo 25 d. paskelbtas pakartotinis kvietimas </w:t>
            </w:r>
            <w:r>
              <w:rPr>
                <w:szCs w:val="28"/>
              </w:rPr>
              <w:lastRenderedPageBreak/>
              <w:t>valdytojui atrinkti. 2018 m. gegužės mėn. buvo atrinktas potencialus fondo valdytojas „</w:t>
            </w:r>
            <w:proofErr w:type="spellStart"/>
            <w:r>
              <w:rPr>
                <w:szCs w:val="28"/>
              </w:rPr>
              <w:t>Iron</w:t>
            </w:r>
            <w:proofErr w:type="spellEnd"/>
            <w:r>
              <w:rPr>
                <w:szCs w:val="28"/>
              </w:rPr>
              <w:t xml:space="preserve"> </w:t>
            </w:r>
            <w:proofErr w:type="spellStart"/>
            <w:r>
              <w:rPr>
                <w:szCs w:val="28"/>
              </w:rPr>
              <w:t>Wolf</w:t>
            </w:r>
            <w:proofErr w:type="spellEnd"/>
            <w:r>
              <w:rPr>
                <w:szCs w:val="28"/>
              </w:rPr>
              <w:t xml:space="preserve"> </w:t>
            </w:r>
            <w:proofErr w:type="spellStart"/>
            <w:r>
              <w:rPr>
                <w:szCs w:val="28"/>
              </w:rPr>
              <w:t>Capital</w:t>
            </w:r>
            <w:proofErr w:type="spellEnd"/>
            <w:r>
              <w:rPr>
                <w:szCs w:val="28"/>
              </w:rPr>
              <w:t>“, kurio tikslas –</w:t>
            </w:r>
            <w:r w:rsidR="00360973">
              <w:rPr>
                <w:szCs w:val="28"/>
              </w:rPr>
              <w:t xml:space="preserve"> </w:t>
            </w:r>
            <w:r>
              <w:rPr>
                <w:szCs w:val="28"/>
              </w:rPr>
              <w:t>pritraukti privačias lėšas. Planuojama, kad investavimas į įmones bus galimas nuo 2019 m. pradžios.</w:t>
            </w:r>
            <w:r w:rsidR="00360973">
              <w:rPr>
                <w:szCs w:val="28"/>
              </w:rPr>
              <w:br/>
              <w:t xml:space="preserve">4. </w:t>
            </w:r>
            <w:r w:rsidR="00360973" w:rsidRPr="00360973">
              <w:rPr>
                <w:szCs w:val="28"/>
                <w:u w:val="single"/>
              </w:rPr>
              <w:t>Pradėtos</w:t>
            </w:r>
            <w:r w:rsidRPr="00360973">
              <w:rPr>
                <w:szCs w:val="28"/>
                <w:u w:val="single"/>
              </w:rPr>
              <w:t xml:space="preserve"> t</w:t>
            </w:r>
            <w:r w:rsidR="00360973" w:rsidRPr="00360973">
              <w:rPr>
                <w:szCs w:val="28"/>
                <w:u w:val="single"/>
              </w:rPr>
              <w:t>eikti eksporto kredito garantijo</w:t>
            </w:r>
            <w:r w:rsidRPr="00360973">
              <w:rPr>
                <w:szCs w:val="28"/>
                <w:u w:val="single"/>
              </w:rPr>
              <w:t>s SVV subjektams</w:t>
            </w:r>
            <w:r>
              <w:rPr>
                <w:szCs w:val="28"/>
              </w:rPr>
              <w:t xml:space="preserve"> (garantijas teiks UAB „Investicijų ir verslo garantijos“).</w:t>
            </w:r>
            <w:r>
              <w:rPr>
                <w:szCs w:val="28"/>
              </w:rPr>
              <w:br/>
              <w:t>20</w:t>
            </w:r>
            <w:r w:rsidR="00360973">
              <w:rPr>
                <w:szCs w:val="28"/>
              </w:rPr>
              <w:t>17 m. rugsėjo 13 d. Vyriausybė patvirtino</w:t>
            </w:r>
            <w:r>
              <w:rPr>
                <w:szCs w:val="28"/>
              </w:rPr>
              <w:t xml:space="preserve"> </w:t>
            </w:r>
            <w:r w:rsidRPr="00360973">
              <w:rPr>
                <w:i/>
                <w:szCs w:val="28"/>
              </w:rPr>
              <w:t>Eksporto kre</w:t>
            </w:r>
            <w:r w:rsidR="00360973" w:rsidRPr="00360973">
              <w:rPr>
                <w:i/>
                <w:szCs w:val="28"/>
              </w:rPr>
              <w:t>dito garantijų teikimo nuostatus</w:t>
            </w:r>
            <w:r>
              <w:rPr>
                <w:szCs w:val="28"/>
              </w:rPr>
              <w:t>, kuriuose nustatytos eksporto kredito garantijų teikimo ir įsipareigojimų pagal suteiktas garantijas vykdymo sąlygos ir tvarka.</w:t>
            </w:r>
            <w:r>
              <w:rPr>
                <w:szCs w:val="28"/>
              </w:rPr>
              <w:br/>
            </w:r>
            <w:r w:rsidRPr="00360973">
              <w:rPr>
                <w:szCs w:val="28"/>
              </w:rPr>
              <w:t>Eksporto kredito garantijos SVV subjektams pradėtos teikti</w:t>
            </w:r>
            <w:r>
              <w:rPr>
                <w:szCs w:val="28"/>
              </w:rPr>
              <w:t xml:space="preserve"> 2018 m. vasario 26 dieną. Suteiktos 11 eksporto kredito garantijų viso 480130 Eur sumai (dėl sandorių į Baltarusiją, Rusiją, Pietų Afriką, Pietų Korėją, Saudo Arabiją).</w:t>
            </w:r>
            <w:r>
              <w:rPr>
                <w:szCs w:val="28"/>
              </w:rPr>
              <w:br/>
              <w:t xml:space="preserve">5. Per atrinktus finansų tarpininkus </w:t>
            </w:r>
            <w:r w:rsidRPr="00360973">
              <w:rPr>
                <w:szCs w:val="28"/>
                <w:u w:val="single"/>
              </w:rPr>
              <w:t>pradėtos teikti portfelinės garantijos faktoringo sandoriams</w:t>
            </w:r>
            <w:r>
              <w:rPr>
                <w:szCs w:val="28"/>
              </w:rPr>
              <w:t>.</w:t>
            </w:r>
            <w:r>
              <w:rPr>
                <w:szCs w:val="28"/>
              </w:rPr>
              <w:br/>
              <w:t xml:space="preserve">2018 m. balandžio 3 d. pasirašyta sutartis su AB „Šiaulių bankas“, o 2018 m. liepos 3 d. pasirašyta sutartis su UAB „SME </w:t>
            </w:r>
            <w:proofErr w:type="spellStart"/>
            <w:r>
              <w:rPr>
                <w:szCs w:val="28"/>
              </w:rPr>
              <w:t>Finance</w:t>
            </w:r>
            <w:proofErr w:type="spellEnd"/>
            <w:r>
              <w:rPr>
                <w:szCs w:val="28"/>
              </w:rPr>
              <w:t xml:space="preserve">“ dėl portfelinių garantijų faktoringo sandoriams teikimo. Suteiktos 5 garantijos faktoringo sandoriams viso 898560 Eur sumai.  </w:t>
            </w:r>
          </w:p>
          <w:p w14:paraId="2A686248" w14:textId="4EB6D4AB" w:rsidR="005F0F8C" w:rsidRPr="00B327FD" w:rsidRDefault="005F0F8C" w:rsidP="00DD3E5C">
            <w:pPr>
              <w:rPr>
                <w:rFonts w:cs="Times New Roman"/>
                <w:u w:val="single"/>
              </w:rPr>
            </w:pPr>
            <w:r>
              <w:rPr>
                <w:szCs w:val="28"/>
              </w:rPr>
              <w:t xml:space="preserve"> </w:t>
            </w:r>
          </w:p>
        </w:tc>
      </w:tr>
    </w:tbl>
    <w:p w14:paraId="095A70C5" w14:textId="7F983261" w:rsidR="001025DB" w:rsidRPr="00B327FD" w:rsidRDefault="001025DB">
      <w:pPr>
        <w:rPr>
          <w:rFonts w:cs="Times New Roman"/>
        </w:rPr>
      </w:pPr>
    </w:p>
    <w:p w14:paraId="3964AA8C" w14:textId="17EDE335" w:rsidR="006873F9" w:rsidRDefault="006873F9" w:rsidP="003B4D2A">
      <w:pPr>
        <w:jc w:val="center"/>
        <w:rPr>
          <w:rFonts w:cs="Times New Roman"/>
          <w:b/>
          <w:color w:val="00B050"/>
        </w:rPr>
      </w:pPr>
    </w:p>
    <w:p w14:paraId="101CB14A" w14:textId="77777777" w:rsidR="001A5F6A" w:rsidRDefault="001A5F6A" w:rsidP="00AA3C10">
      <w:pPr>
        <w:jc w:val="center"/>
        <w:rPr>
          <w:rFonts w:cs="Times New Roman"/>
          <w:b/>
        </w:rPr>
      </w:pPr>
    </w:p>
    <w:p w14:paraId="5D1A6B2C" w14:textId="77777777" w:rsidR="001A5F6A" w:rsidRDefault="001A5F6A" w:rsidP="00AA3C10">
      <w:pPr>
        <w:jc w:val="center"/>
        <w:rPr>
          <w:rFonts w:cs="Times New Roman"/>
          <w:b/>
        </w:rPr>
      </w:pPr>
    </w:p>
    <w:p w14:paraId="469C7F59" w14:textId="77777777" w:rsidR="001A5F6A" w:rsidRDefault="001A5F6A" w:rsidP="00AA3C10">
      <w:pPr>
        <w:jc w:val="center"/>
        <w:rPr>
          <w:rFonts w:cs="Times New Roman"/>
          <w:b/>
        </w:rPr>
      </w:pPr>
    </w:p>
    <w:p w14:paraId="10068B6E" w14:textId="77777777" w:rsidR="001A5F6A" w:rsidRDefault="001A5F6A" w:rsidP="00AA3C10">
      <w:pPr>
        <w:jc w:val="center"/>
        <w:rPr>
          <w:rFonts w:cs="Times New Roman"/>
          <w:b/>
        </w:rPr>
      </w:pPr>
    </w:p>
    <w:p w14:paraId="69C1415B" w14:textId="77777777" w:rsidR="001A5F6A" w:rsidRDefault="001A5F6A" w:rsidP="00AA3C10">
      <w:pPr>
        <w:jc w:val="center"/>
        <w:rPr>
          <w:rFonts w:cs="Times New Roman"/>
          <w:b/>
        </w:rPr>
      </w:pPr>
    </w:p>
    <w:p w14:paraId="19F77B50" w14:textId="2D6830D9" w:rsidR="001A5F6A" w:rsidRDefault="001A5F6A" w:rsidP="00AA3C10">
      <w:pPr>
        <w:jc w:val="center"/>
        <w:rPr>
          <w:rFonts w:cs="Times New Roman"/>
          <w:b/>
        </w:rPr>
      </w:pPr>
    </w:p>
    <w:p w14:paraId="1126C3E2" w14:textId="77777777" w:rsidR="00737131" w:rsidRDefault="00737131" w:rsidP="00AA3C10">
      <w:pPr>
        <w:jc w:val="center"/>
        <w:rPr>
          <w:rFonts w:cs="Times New Roman"/>
          <w:b/>
        </w:rPr>
      </w:pPr>
    </w:p>
    <w:p w14:paraId="7B4103D6" w14:textId="2E723A32" w:rsidR="006C6C73" w:rsidRDefault="006C6C73">
      <w:pPr>
        <w:widowControl/>
        <w:suppressAutoHyphens w:val="0"/>
        <w:rPr>
          <w:rFonts w:cs="Times New Roman"/>
          <w:b/>
        </w:rPr>
      </w:pPr>
      <w:r>
        <w:rPr>
          <w:rFonts w:cs="Times New Roman"/>
          <w:b/>
        </w:rPr>
        <w:br w:type="page"/>
      </w:r>
    </w:p>
    <w:p w14:paraId="6F2F5206" w14:textId="77777777" w:rsidR="001A5F6A" w:rsidRDefault="001A5F6A" w:rsidP="00AA3C10">
      <w:pPr>
        <w:jc w:val="center"/>
        <w:rPr>
          <w:rFonts w:cs="Times New Roman"/>
          <w:b/>
        </w:rPr>
      </w:pPr>
    </w:p>
    <w:p w14:paraId="630D9430" w14:textId="092D0EAC" w:rsidR="00AA3C10" w:rsidRPr="00B947E2" w:rsidRDefault="006C6C73" w:rsidP="00321346">
      <w:pPr>
        <w:shd w:val="clear" w:color="auto" w:fill="C6D9F1" w:themeFill="text2" w:themeFillTint="33"/>
        <w:jc w:val="center"/>
        <w:rPr>
          <w:rFonts w:cs="Times New Roman"/>
          <w:b/>
        </w:rPr>
      </w:pPr>
      <w:r>
        <w:rPr>
          <w:rFonts w:cs="Times New Roman"/>
          <w:b/>
        </w:rPr>
        <w:t>I</w:t>
      </w:r>
      <w:r w:rsidR="001A5F6A">
        <w:rPr>
          <w:rFonts w:cs="Times New Roman"/>
          <w:b/>
        </w:rPr>
        <w:t>I</w:t>
      </w:r>
      <w:r w:rsidR="00D73B46">
        <w:rPr>
          <w:rFonts w:cs="Times New Roman"/>
          <w:b/>
        </w:rPr>
        <w:t>I</w:t>
      </w:r>
      <w:r w:rsidR="001A5F6A">
        <w:rPr>
          <w:rFonts w:cs="Times New Roman"/>
          <w:b/>
        </w:rPr>
        <w:t xml:space="preserve"> DALIS. </w:t>
      </w:r>
      <w:r>
        <w:rPr>
          <w:rFonts w:cs="Times New Roman"/>
          <w:b/>
        </w:rPr>
        <w:t xml:space="preserve">VĖLUOJAMŲ VYKDYTI </w:t>
      </w:r>
      <w:r w:rsidR="00AA3C10" w:rsidRPr="00D73B46">
        <w:rPr>
          <w:rFonts w:cs="Times New Roman"/>
          <w:b/>
        </w:rPr>
        <w:t>2017</w:t>
      </w:r>
      <w:r>
        <w:rPr>
          <w:rFonts w:cs="Times New Roman"/>
          <w:b/>
        </w:rPr>
        <w:t>–</w:t>
      </w:r>
      <w:r w:rsidR="00AA3C10" w:rsidRPr="00D73B46">
        <w:rPr>
          <w:rFonts w:cs="Times New Roman"/>
          <w:b/>
        </w:rPr>
        <w:t>2018 M. II KETV. VEIKSMŲ SĄRAŠAS IR VĖLAVIMO PRIEŽASTYS</w:t>
      </w:r>
      <w:r w:rsidR="00AA3C10" w:rsidRPr="00B947E2">
        <w:rPr>
          <w:rFonts w:cs="Times New Roman"/>
          <w:b/>
        </w:rPr>
        <w:t xml:space="preserve"> </w:t>
      </w:r>
    </w:p>
    <w:p w14:paraId="1AFAF199" w14:textId="77777777" w:rsidR="00AA3C10" w:rsidRPr="00B947E2" w:rsidRDefault="00AA3C10" w:rsidP="00AA3C10">
      <w:pPr>
        <w:jc w:val="center"/>
        <w:rPr>
          <w:rFonts w:cs="Times New Roman"/>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9639"/>
      </w:tblGrid>
      <w:tr w:rsidR="00AA3C10" w:rsidRPr="00B947E2" w14:paraId="11303538" w14:textId="77777777" w:rsidTr="006C6C73">
        <w:trPr>
          <w:trHeight w:val="379"/>
          <w:tblHeader/>
        </w:trPr>
        <w:tc>
          <w:tcPr>
            <w:tcW w:w="817" w:type="dxa"/>
            <w:shd w:val="clear" w:color="auto" w:fill="FFFFFF" w:themeFill="background1"/>
          </w:tcPr>
          <w:p w14:paraId="610F3CDA" w14:textId="77777777" w:rsidR="00AA3C10" w:rsidRPr="00B947E2" w:rsidRDefault="00AA3C10" w:rsidP="001A5F6A">
            <w:pPr>
              <w:spacing w:before="120"/>
              <w:jc w:val="center"/>
              <w:rPr>
                <w:rFonts w:cs="Times New Roman"/>
                <w:b/>
              </w:rPr>
            </w:pPr>
            <w:r w:rsidRPr="00B947E2">
              <w:rPr>
                <w:rFonts w:cs="Times New Roman"/>
                <w:b/>
              </w:rPr>
              <w:t>Nr.</w:t>
            </w:r>
          </w:p>
        </w:tc>
        <w:tc>
          <w:tcPr>
            <w:tcW w:w="4678" w:type="dxa"/>
            <w:shd w:val="clear" w:color="auto" w:fill="FFFFFF" w:themeFill="background1"/>
          </w:tcPr>
          <w:p w14:paraId="209E67AB" w14:textId="77777777" w:rsidR="00AA3C10" w:rsidRPr="00B947E2" w:rsidRDefault="00AA3C10" w:rsidP="001A5F6A">
            <w:pPr>
              <w:spacing w:before="120"/>
              <w:jc w:val="center"/>
              <w:rPr>
                <w:rFonts w:cs="Times New Roman"/>
                <w:b/>
              </w:rPr>
            </w:pPr>
            <w:r w:rsidRPr="00B947E2">
              <w:rPr>
                <w:rFonts w:cs="Times New Roman"/>
                <w:b/>
              </w:rPr>
              <w:t>Veiksmo pavadinimas</w:t>
            </w:r>
          </w:p>
        </w:tc>
        <w:tc>
          <w:tcPr>
            <w:tcW w:w="9639" w:type="dxa"/>
            <w:shd w:val="clear" w:color="auto" w:fill="FFFFFF" w:themeFill="background1"/>
          </w:tcPr>
          <w:p w14:paraId="77FBC7E3" w14:textId="77777777" w:rsidR="00AA3C10" w:rsidRPr="00B947E2" w:rsidRDefault="00AA3C10" w:rsidP="001A5F6A">
            <w:pPr>
              <w:spacing w:before="120"/>
              <w:jc w:val="center"/>
              <w:rPr>
                <w:rFonts w:cs="Times New Roman"/>
                <w:b/>
              </w:rPr>
            </w:pPr>
            <w:r w:rsidRPr="00B947E2">
              <w:rPr>
                <w:rFonts w:cs="Times New Roman"/>
                <w:b/>
              </w:rPr>
              <w:t>Vėlavimo priežastys</w:t>
            </w:r>
          </w:p>
        </w:tc>
      </w:tr>
      <w:tr w:rsidR="00AA3C10" w:rsidRPr="00B947E2" w14:paraId="4E82D8EB" w14:textId="77777777" w:rsidTr="001A5F6A">
        <w:tc>
          <w:tcPr>
            <w:tcW w:w="817" w:type="dxa"/>
            <w:shd w:val="clear" w:color="auto" w:fill="FBE4D5"/>
          </w:tcPr>
          <w:p w14:paraId="01767299" w14:textId="77777777" w:rsidR="00AA3C10" w:rsidRPr="00B947E2" w:rsidRDefault="00AA3C10" w:rsidP="001A5F6A">
            <w:pPr>
              <w:pStyle w:val="ListParagraph"/>
              <w:spacing w:before="120" w:after="120"/>
              <w:rPr>
                <w:rFonts w:ascii="Times New Roman" w:hAnsi="Times New Roman"/>
                <w:sz w:val="24"/>
                <w:szCs w:val="24"/>
              </w:rPr>
            </w:pPr>
          </w:p>
        </w:tc>
        <w:tc>
          <w:tcPr>
            <w:tcW w:w="4678" w:type="dxa"/>
            <w:shd w:val="clear" w:color="auto" w:fill="FBE4D5"/>
          </w:tcPr>
          <w:p w14:paraId="38171579" w14:textId="77777777" w:rsidR="00AA3C10" w:rsidRPr="00B947E2" w:rsidRDefault="00AA3C10" w:rsidP="00B80229">
            <w:pPr>
              <w:spacing w:before="120"/>
              <w:rPr>
                <w:rFonts w:cs="Times New Roman"/>
                <w:b/>
              </w:rPr>
            </w:pPr>
            <w:r w:rsidRPr="00B947E2">
              <w:rPr>
                <w:rFonts w:cs="Times New Roman"/>
                <w:b/>
              </w:rPr>
              <w:t>Aplinkos ministerija</w:t>
            </w:r>
          </w:p>
        </w:tc>
        <w:tc>
          <w:tcPr>
            <w:tcW w:w="9639" w:type="dxa"/>
            <w:shd w:val="clear" w:color="auto" w:fill="FBE4D5"/>
          </w:tcPr>
          <w:p w14:paraId="689F9E25" w14:textId="77777777" w:rsidR="00AA3C10" w:rsidRPr="00B947E2" w:rsidRDefault="00AA3C10" w:rsidP="001A5F6A">
            <w:pPr>
              <w:spacing w:before="120"/>
              <w:rPr>
                <w:rFonts w:cs="Times New Roman"/>
              </w:rPr>
            </w:pPr>
          </w:p>
        </w:tc>
      </w:tr>
      <w:tr w:rsidR="00AA3C10" w:rsidRPr="00B947E2" w14:paraId="18EBFE64" w14:textId="77777777" w:rsidTr="001A5F6A">
        <w:tc>
          <w:tcPr>
            <w:tcW w:w="817" w:type="dxa"/>
            <w:shd w:val="clear" w:color="auto" w:fill="auto"/>
          </w:tcPr>
          <w:p w14:paraId="0CC8834B"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03619883" w14:textId="77777777" w:rsidR="00AA3C10" w:rsidRPr="00B947E2" w:rsidRDefault="00AA3C10" w:rsidP="001A5F6A">
            <w:pPr>
              <w:spacing w:before="120"/>
              <w:rPr>
                <w:rFonts w:cs="Times New Roman"/>
              </w:rPr>
            </w:pPr>
            <w:r w:rsidRPr="00B947E2">
              <w:rPr>
                <w:rFonts w:cs="Times New Roman"/>
              </w:rPr>
              <w:t xml:space="preserve">01-05-01-01. Vandens įstatymo pakeitimo įstatymo, nustatančio naujus valstybinės reikšmės vandens telkinių, paviršinių vandens telkinių tvarkymo, upių ir ežerų reguliavimo, leidimų naudoti vandens telkinius ir jų vandenį išdavimo reikalavimus, projekto parengimas ir priėmimas (2018 m. 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522478E9" w14:textId="77777777" w:rsidR="00AA3C10" w:rsidRPr="00B947E2" w:rsidRDefault="00AA3C10" w:rsidP="001A5F6A">
            <w:pPr>
              <w:rPr>
                <w:rFonts w:cs="Times New Roman"/>
                <w:b/>
              </w:rPr>
            </w:pPr>
            <w:r w:rsidRPr="00B947E2">
              <w:rPr>
                <w:rFonts w:cs="Times New Roman"/>
                <w:b/>
              </w:rPr>
              <w:t>Iš dalies įvykdyta, laukiama Seimo sprendimo.</w:t>
            </w:r>
          </w:p>
          <w:p w14:paraId="5C3F59A3" w14:textId="77777777" w:rsidR="00AA3C10" w:rsidRPr="00B947E2" w:rsidRDefault="00AA3C10" w:rsidP="001A5F6A">
            <w:pPr>
              <w:rPr>
                <w:rFonts w:cs="Times New Roman"/>
              </w:rPr>
            </w:pPr>
            <w:r w:rsidRPr="00B947E2">
              <w:rPr>
                <w:rFonts w:cs="Times New Roman"/>
              </w:rPr>
              <w:t xml:space="preserve">Buvo vėluojama pateikti </w:t>
            </w:r>
            <w:r w:rsidRPr="00B947E2">
              <w:rPr>
                <w:rFonts w:cs="Times New Roman"/>
                <w:u w:val="single"/>
              </w:rPr>
              <w:t>Vandens įstatymo pakeitimo įstatymo projektą</w:t>
            </w:r>
            <w:r w:rsidRPr="00B947E2">
              <w:rPr>
                <w:rFonts w:cs="Times New Roman"/>
              </w:rPr>
              <w:t>, nes užtruko įstatymo projekto derinimas su suinteresuotomis institucijomis (gauta daug ir komplikuotų pastabų). Parengtas Vandens įstatymo pakeitimo įstatymo, nustatančio naujus valstybinės reikšmės vandens telkinių, paviršinių vandens telkinių tvarkymo, upių ir ežerų reguliavimo, leidimų naudoti vandens telkinius ir jų vandenį išdavimo reikalavimus, projektas.</w:t>
            </w:r>
            <w:r w:rsidRPr="00B947E2">
              <w:rPr>
                <w:rFonts w:cs="Times New Roman"/>
              </w:rPr>
              <w:br/>
              <w:t>Vyriausybė 2018-06-20 nutarimu Nr. 606 pritarė įstatymo projektui ir pateikė jį Seimui.</w:t>
            </w:r>
            <w:r w:rsidRPr="00B947E2">
              <w:rPr>
                <w:rFonts w:cs="Times New Roman"/>
              </w:rPr>
              <w:br/>
              <w:t xml:space="preserve">2018 m. rugsėjo 11 d. Seime įvyko Įstatymo projekto pateikimas. Nuspręsta preliminarią svarstymo Seimo posėdyje datą paskirti 2018 m. gruodžio 11 d. </w:t>
            </w:r>
          </w:p>
          <w:p w14:paraId="055E97A3" w14:textId="18DD2436" w:rsidR="00AA3C10" w:rsidRPr="00B947E2" w:rsidRDefault="00496934" w:rsidP="001A5F6A">
            <w:pPr>
              <w:rPr>
                <w:rFonts w:cs="Times New Roman"/>
              </w:rPr>
            </w:pPr>
            <w:r w:rsidRPr="00496934">
              <w:rPr>
                <w:rFonts w:cs="Times New Roman"/>
              </w:rPr>
              <w:t xml:space="preserve">Spalio mėnesį svarstoma Seimo Aplinkos apsaugos komitete (numatyta 2018-10-24)  ir Kaimo reikalų komitete (svarstyta 2018-10-10, iš esmės pritarta įstatymo projektui, taip </w:t>
            </w:r>
            <w:r w:rsidRPr="00496934">
              <w:t>pat pritarta Seimo kanceliarijos Teisės departamento ir kelių Seimo narių pastaboms</w:t>
            </w:r>
            <w:r w:rsidRPr="00496934">
              <w:rPr>
                <w:rFonts w:cs="Times New Roman"/>
              </w:rPr>
              <w:t>).</w:t>
            </w:r>
            <w:r w:rsidRPr="00DC0FA5">
              <w:rPr>
                <w:rFonts w:cs="Times New Roman"/>
              </w:rPr>
              <w:t xml:space="preserve">  </w:t>
            </w:r>
          </w:p>
        </w:tc>
      </w:tr>
      <w:tr w:rsidR="00AA3C10" w:rsidRPr="00B947E2" w14:paraId="136D9769" w14:textId="77777777" w:rsidTr="001A5F6A">
        <w:tc>
          <w:tcPr>
            <w:tcW w:w="817" w:type="dxa"/>
            <w:shd w:val="clear" w:color="auto" w:fill="auto"/>
          </w:tcPr>
          <w:p w14:paraId="308B0251" w14:textId="77777777" w:rsidR="00AA3C10" w:rsidRPr="00B947E2" w:rsidRDefault="00AA3C10" w:rsidP="00AA3C10">
            <w:pPr>
              <w:pStyle w:val="ListParagraph"/>
              <w:numPr>
                <w:ilvl w:val="0"/>
                <w:numId w:val="42"/>
              </w:numPr>
              <w:spacing w:after="0" w:line="240" w:lineRule="auto"/>
              <w:rPr>
                <w:rFonts w:ascii="Times New Roman" w:hAnsi="Times New Roman"/>
                <w:sz w:val="24"/>
                <w:szCs w:val="24"/>
              </w:rPr>
            </w:pPr>
          </w:p>
        </w:tc>
        <w:tc>
          <w:tcPr>
            <w:tcW w:w="4678" w:type="dxa"/>
            <w:shd w:val="clear" w:color="auto" w:fill="auto"/>
          </w:tcPr>
          <w:p w14:paraId="5FE4BBE9" w14:textId="77777777" w:rsidR="00AA3C10" w:rsidRPr="00B947E2" w:rsidRDefault="00AA3C10" w:rsidP="001A5F6A">
            <w:pPr>
              <w:rPr>
                <w:rFonts w:cs="Times New Roman"/>
              </w:rPr>
            </w:pPr>
            <w:r w:rsidRPr="00B947E2">
              <w:rPr>
                <w:rFonts w:cs="Times New Roman"/>
              </w:rPr>
              <w:t xml:space="preserve">01-05-03-03. Mokslinis medienos kompozitų (plokščių) gamybos ir naudojimo atliekų panaudojimo įvairaus pajėgumo kurą deginančiuose įrenginiuose, įskaitant naudojamus namų ūkiuose būstams šildyti, galimybių įvertinimas, siekiant nustatyti kietojo kuro kokybės reikalavimus </w:t>
            </w:r>
          </w:p>
          <w:p w14:paraId="6509B55B" w14:textId="77777777" w:rsidR="00AA3C10" w:rsidRPr="00B947E2" w:rsidRDefault="00AA3C10" w:rsidP="001A5F6A">
            <w:pPr>
              <w:rPr>
                <w:rFonts w:cs="Times New Roman"/>
              </w:rPr>
            </w:pPr>
            <w:r w:rsidRPr="00B947E2">
              <w:rPr>
                <w:rFonts w:cs="Times New Roman"/>
              </w:rPr>
              <w:t xml:space="preserve">(2017 m. IV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407F4A7C" w14:textId="77777777" w:rsidR="00AA3C10" w:rsidRPr="00B947E2" w:rsidRDefault="00AA3C10" w:rsidP="001A5F6A">
            <w:pPr>
              <w:rPr>
                <w:rFonts w:cs="Times New Roman"/>
              </w:rPr>
            </w:pPr>
            <w:r w:rsidRPr="00B947E2">
              <w:rPr>
                <w:rFonts w:cs="Times New Roman"/>
                <w:b/>
              </w:rPr>
              <w:t>Neatliktas galimybių mokslinis įvertinimas 2017 metais</w:t>
            </w:r>
            <w:r w:rsidRPr="00B947E2">
              <w:rPr>
                <w:rFonts w:cs="Times New Roman"/>
              </w:rPr>
              <w:t>, nes dėl finansavimo trūkumo 2017 m. neįvyko 2 kartus organizuoti  paslaugos pirkimai.</w:t>
            </w:r>
          </w:p>
          <w:p w14:paraId="6E595C7F" w14:textId="77777777" w:rsidR="00AA3C10" w:rsidRPr="00B947E2" w:rsidRDefault="00AA3C10" w:rsidP="001A5F6A">
            <w:pPr>
              <w:rPr>
                <w:rFonts w:cs="Times New Roman"/>
              </w:rPr>
            </w:pPr>
            <w:r w:rsidRPr="00B947E2">
              <w:rPr>
                <w:rFonts w:cs="Times New Roman"/>
              </w:rPr>
              <w:t xml:space="preserve">2018 m. balandžio 16 d. finansavimas skirtas iš Atliekų tvarkymo programos lėšų, o gegužės 14 d. paskelbtas atviras viešųjų pirkimų konkursas galimybių įvertinimui atlikti. </w:t>
            </w:r>
          </w:p>
          <w:p w14:paraId="753E7217" w14:textId="77777777" w:rsidR="00AA3C10" w:rsidRPr="00B947E2" w:rsidRDefault="00AA3C10" w:rsidP="001A5F6A">
            <w:pPr>
              <w:rPr>
                <w:rFonts w:cs="Times New Roman"/>
              </w:rPr>
            </w:pPr>
            <w:r w:rsidRPr="00B947E2">
              <w:rPr>
                <w:rFonts w:cs="Times New Roman"/>
              </w:rPr>
              <w:t xml:space="preserve">Vokai su pasiūlymais atplėšti 2018-06-18, gautas vienas pasiūlymas. </w:t>
            </w:r>
            <w:r w:rsidRPr="00B947E2">
              <w:rPr>
                <w:rFonts w:cs="Times New Roman"/>
                <w:u w:val="single"/>
              </w:rPr>
              <w:t>2018-08-01 pasirašyta galimybių įvertinimo paslaugos pirkimo sutartis (</w:t>
            </w:r>
            <w:r w:rsidRPr="00B947E2">
              <w:rPr>
                <w:rFonts w:cs="Times New Roman"/>
                <w:i/>
                <w:u w:val="single"/>
              </w:rPr>
              <w:t>p</w:t>
            </w:r>
            <w:r w:rsidRPr="00B947E2">
              <w:rPr>
                <w:rFonts w:cs="Times New Roman"/>
                <w:i/>
              </w:rPr>
              <w:t>aslaugos atlikimo terminas – 2019-04-01).</w:t>
            </w:r>
            <w:r w:rsidRPr="00B947E2">
              <w:rPr>
                <w:rFonts w:cs="Times New Roman"/>
              </w:rPr>
              <w:t xml:space="preserve"> </w:t>
            </w:r>
            <w:r w:rsidRPr="00B947E2">
              <w:rPr>
                <w:rFonts w:cs="Times New Roman"/>
              </w:rPr>
              <w:br/>
              <w:t>2018-09-03 paslaugos vykdytojas UAB „</w:t>
            </w:r>
            <w:proofErr w:type="spellStart"/>
            <w:r w:rsidRPr="00B947E2">
              <w:rPr>
                <w:rFonts w:cs="Times New Roman"/>
              </w:rPr>
              <w:t>Ekokonsultacijos</w:t>
            </w:r>
            <w:proofErr w:type="spellEnd"/>
            <w:r w:rsidRPr="00B947E2">
              <w:rPr>
                <w:rFonts w:cs="Times New Roman"/>
              </w:rPr>
              <w:t>“ pateikė tarpinių darbo rezultatų ataskaitą, kuri 2018-09-14 pristatyta Aplinkos ministerijoje. Ataskaitoje pateikė medienos kompozitų rūšių klasifikaciją pagal jų sudėtį. Pristatymo metu taip pat aptartas paslaugoje numatytų eksperimentinių tyrimų planas.</w:t>
            </w:r>
            <w:r w:rsidRPr="00B947E2">
              <w:rPr>
                <w:rFonts w:cs="Times New Roman"/>
              </w:rPr>
              <w:br/>
              <w:t xml:space="preserve">Paslaugos vykdytojas iki 2019-02-01 turi atlikti suplanuotus veiksmus  ir iki 2019-03-01 pateikti rezultatų ataskaitą. </w:t>
            </w:r>
          </w:p>
          <w:p w14:paraId="77ABC33B" w14:textId="77777777" w:rsidR="00AA3C10" w:rsidRPr="00B947E2" w:rsidRDefault="00AA3C10" w:rsidP="001A5F6A">
            <w:pPr>
              <w:rPr>
                <w:rFonts w:cs="Times New Roman"/>
                <w:bCs/>
              </w:rPr>
            </w:pPr>
            <w:r w:rsidRPr="00B947E2">
              <w:rPr>
                <w:rFonts w:cs="Times New Roman"/>
              </w:rPr>
              <w:t xml:space="preserve">Esant poreikiui, ketinama organizuoti papildomus susitikimus su paslaugos vykdytoju.  </w:t>
            </w:r>
          </w:p>
        </w:tc>
      </w:tr>
      <w:tr w:rsidR="00AA3C10" w:rsidRPr="00B947E2" w14:paraId="0ED7715C" w14:textId="77777777" w:rsidTr="001A5F6A">
        <w:tc>
          <w:tcPr>
            <w:tcW w:w="817" w:type="dxa"/>
            <w:shd w:val="clear" w:color="auto" w:fill="auto"/>
          </w:tcPr>
          <w:p w14:paraId="6E565D0D" w14:textId="77777777" w:rsidR="00AA3C10" w:rsidRPr="00B947E2" w:rsidRDefault="00AA3C10" w:rsidP="00AA3C10">
            <w:pPr>
              <w:pStyle w:val="ListParagraph"/>
              <w:numPr>
                <w:ilvl w:val="0"/>
                <w:numId w:val="42"/>
              </w:numPr>
              <w:spacing w:after="0" w:line="240" w:lineRule="auto"/>
              <w:rPr>
                <w:rFonts w:ascii="Times New Roman" w:hAnsi="Times New Roman"/>
                <w:sz w:val="24"/>
                <w:szCs w:val="24"/>
              </w:rPr>
            </w:pPr>
          </w:p>
        </w:tc>
        <w:tc>
          <w:tcPr>
            <w:tcW w:w="4678" w:type="dxa"/>
            <w:shd w:val="clear" w:color="auto" w:fill="auto"/>
          </w:tcPr>
          <w:p w14:paraId="023CA7A0" w14:textId="77777777" w:rsidR="00AA3C10" w:rsidRPr="00B947E2" w:rsidRDefault="00AA3C10" w:rsidP="001A5F6A">
            <w:pPr>
              <w:spacing w:before="120"/>
              <w:rPr>
                <w:rFonts w:cs="Times New Roman"/>
              </w:rPr>
            </w:pPr>
            <w:r w:rsidRPr="00B947E2">
              <w:rPr>
                <w:rFonts w:cs="Times New Roman"/>
              </w:rPr>
              <w:t xml:space="preserve">01-05-03-16. Transporto priemonių poveikio </w:t>
            </w:r>
            <w:r w:rsidRPr="00B947E2">
              <w:rPr>
                <w:rFonts w:cs="Times New Roman"/>
              </w:rPr>
              <w:lastRenderedPageBreak/>
              <w:t>aplinkai įvertinimas ir pasiūlymų (priemonių), kaip jį mažinti, pateikimas</w:t>
            </w:r>
          </w:p>
          <w:p w14:paraId="6BF747D0" w14:textId="77777777" w:rsidR="00AA3C10" w:rsidRPr="00B947E2" w:rsidRDefault="00AA3C10" w:rsidP="001A5F6A">
            <w:pPr>
              <w:rPr>
                <w:rFonts w:cs="Times New Roman"/>
              </w:rPr>
            </w:pPr>
            <w:r w:rsidRPr="00B947E2">
              <w:rPr>
                <w:rFonts w:cs="Times New Roman"/>
              </w:rPr>
              <w:t xml:space="preserve">(2018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088AFA98" w14:textId="77777777" w:rsidR="00AA3C10" w:rsidRPr="00B947E2" w:rsidRDefault="00AA3C10" w:rsidP="001A5F6A">
            <w:pPr>
              <w:rPr>
                <w:rFonts w:cs="Times New Roman"/>
              </w:rPr>
            </w:pPr>
            <w:r w:rsidRPr="00B947E2">
              <w:rPr>
                <w:rFonts w:cs="Times New Roman"/>
                <w:b/>
              </w:rPr>
              <w:lastRenderedPageBreak/>
              <w:t>Vėluojama pateikti pasiūlymus</w:t>
            </w:r>
            <w:r w:rsidRPr="00B947E2">
              <w:rPr>
                <w:rFonts w:cs="Times New Roman"/>
              </w:rPr>
              <w:t xml:space="preserve">. </w:t>
            </w:r>
          </w:p>
          <w:p w14:paraId="56BC3F5B" w14:textId="77777777" w:rsidR="00AA3C10" w:rsidRPr="00B947E2" w:rsidRDefault="00AA3C10" w:rsidP="001A5F6A">
            <w:pPr>
              <w:rPr>
                <w:rFonts w:cs="Times New Roman"/>
                <w:b/>
                <w:i/>
              </w:rPr>
            </w:pPr>
            <w:r w:rsidRPr="00B947E2">
              <w:rPr>
                <w:rFonts w:cs="Times New Roman"/>
              </w:rPr>
              <w:t xml:space="preserve"> Aplinkos ministerija atliko išsamų transporto priemonių poveikio aplinkai vertinimą ir keliais </w:t>
            </w:r>
            <w:r w:rsidRPr="00B947E2">
              <w:rPr>
                <w:rFonts w:cs="Times New Roman"/>
              </w:rPr>
              <w:lastRenderedPageBreak/>
              <w:t>etapais teikė pasiūlymus neformaliems Vyriausybės pasitarimams (2018-03-19, 2018-09-24) dėl ekonominio poveikio priemonių, siekiant didinti lengvųjų automobilių efektyvumą ir skatinti mažiau taršių transporto priemonių naudojimą.</w:t>
            </w:r>
            <w:r w:rsidRPr="00B947E2">
              <w:rPr>
                <w:rFonts w:cs="Times New Roman"/>
              </w:rPr>
              <w:br/>
              <w:t xml:space="preserve">Atsižvelgiant į paskutiniame pasitarime gautas pastabas ir pasiūlymus, derinamos </w:t>
            </w:r>
            <w:proofErr w:type="spellStart"/>
            <w:r w:rsidRPr="00B947E2">
              <w:rPr>
                <w:rFonts w:cs="Times New Roman"/>
              </w:rPr>
              <w:t>mažataršių</w:t>
            </w:r>
            <w:proofErr w:type="spellEnd"/>
            <w:r w:rsidRPr="00B947E2">
              <w:rPr>
                <w:rFonts w:cs="Times New Roman"/>
              </w:rPr>
              <w:t xml:space="preserve"> automobilių skatinimo priemonės bei galimi lėšų šaltiniai. </w:t>
            </w:r>
            <w:proofErr w:type="spellStart"/>
            <w:r w:rsidRPr="00B947E2">
              <w:rPr>
                <w:rFonts w:cs="Times New Roman"/>
              </w:rPr>
              <w:t>Mažataršių</w:t>
            </w:r>
            <w:proofErr w:type="spellEnd"/>
            <w:r w:rsidRPr="00B947E2">
              <w:rPr>
                <w:rFonts w:cs="Times New Roman"/>
              </w:rPr>
              <w:t xml:space="preserve"> automobilių skatinimo schema ir tvarkos aprašas bus pateikti Vyriausybės pasitarimui iki 2018 metų galo.</w:t>
            </w:r>
          </w:p>
        </w:tc>
      </w:tr>
      <w:tr w:rsidR="00AA3C10" w:rsidRPr="00B947E2" w14:paraId="43BFCA2D" w14:textId="77777777" w:rsidTr="001A5F6A">
        <w:tc>
          <w:tcPr>
            <w:tcW w:w="817" w:type="dxa"/>
            <w:shd w:val="clear" w:color="auto" w:fill="auto"/>
          </w:tcPr>
          <w:p w14:paraId="7A248E17" w14:textId="77777777" w:rsidR="00AA3C10" w:rsidRPr="00B947E2" w:rsidRDefault="00AA3C10" w:rsidP="00AA3C10">
            <w:pPr>
              <w:pStyle w:val="ListParagraph"/>
              <w:numPr>
                <w:ilvl w:val="0"/>
                <w:numId w:val="42"/>
              </w:numPr>
              <w:spacing w:after="0" w:line="240" w:lineRule="auto"/>
              <w:rPr>
                <w:rFonts w:ascii="Times New Roman" w:hAnsi="Times New Roman"/>
                <w:sz w:val="24"/>
                <w:szCs w:val="24"/>
              </w:rPr>
            </w:pPr>
          </w:p>
        </w:tc>
        <w:tc>
          <w:tcPr>
            <w:tcW w:w="4678" w:type="dxa"/>
            <w:shd w:val="clear" w:color="auto" w:fill="auto"/>
          </w:tcPr>
          <w:p w14:paraId="676C06FB" w14:textId="77777777" w:rsidR="00AA3C10" w:rsidRPr="00B947E2" w:rsidRDefault="00AA3C10" w:rsidP="001A5F6A">
            <w:pPr>
              <w:rPr>
                <w:rFonts w:cs="Times New Roman"/>
              </w:rPr>
            </w:pPr>
            <w:r w:rsidRPr="00B947E2">
              <w:rPr>
                <w:rFonts w:cs="Times New Roman"/>
              </w:rPr>
              <w:t xml:space="preserve">01-05-04-04. Grunto naudojimo tvarkos pakeitimas, siekiant efektyviai naudoti žemės gelmių išteklius (2017 m. IV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3654CA7D" w14:textId="77777777" w:rsidR="00AA3C10" w:rsidRPr="00B947E2" w:rsidRDefault="00AA3C10" w:rsidP="001A5F6A">
            <w:pPr>
              <w:rPr>
                <w:rFonts w:cs="Times New Roman"/>
              </w:rPr>
            </w:pPr>
            <w:r w:rsidRPr="00B947E2">
              <w:rPr>
                <w:rFonts w:cs="Times New Roman"/>
                <w:b/>
              </w:rPr>
              <w:t xml:space="preserve">Vėluojama </w:t>
            </w:r>
            <w:r w:rsidRPr="00B947E2">
              <w:rPr>
                <w:rFonts w:cs="Times New Roman"/>
              </w:rPr>
              <w:t xml:space="preserve">atlikti Grunto naudojimo tvarkos aprašo pakeitimus, nes tai tiesiogiai priklauso nuo </w:t>
            </w:r>
            <w:r w:rsidRPr="00B947E2">
              <w:rPr>
                <w:rFonts w:cs="Times New Roman"/>
                <w:u w:val="single"/>
              </w:rPr>
              <w:t>Žemės gelmių įstatymo pakeitimo įstatymo projekto priėmimo</w:t>
            </w:r>
            <w:r w:rsidRPr="00B947E2">
              <w:rPr>
                <w:rFonts w:cs="Times New Roman"/>
              </w:rPr>
              <w:t xml:space="preserve">. Dėl užsitęsusio derinimo įstatymo projektas teiktas Vyriausybei tris kartus ir tik 2018 m. kovo 7 d. nutarimu Nr. 216 pateiktas Seimui. </w:t>
            </w:r>
          </w:p>
          <w:p w14:paraId="6DE8E830" w14:textId="77777777" w:rsidR="00AA3C10" w:rsidRPr="00B947E2" w:rsidRDefault="00AA3C10" w:rsidP="001A5F6A">
            <w:pPr>
              <w:rPr>
                <w:rFonts w:cs="Times New Roman"/>
              </w:rPr>
            </w:pPr>
            <w:r w:rsidRPr="00B947E2">
              <w:rPr>
                <w:rFonts w:cs="Times New Roman"/>
                <w:u w:val="single"/>
              </w:rPr>
              <w:t>2018-05-15 įstatymo projektas pristatytas Seimo posėdyje.</w:t>
            </w:r>
            <w:r w:rsidRPr="00B947E2">
              <w:rPr>
                <w:rFonts w:cs="Times New Roman"/>
              </w:rPr>
              <w:t xml:space="preserve"> Seimo narių bendru sutarimu Įstatymo projekto </w:t>
            </w:r>
            <w:r w:rsidRPr="00B947E2">
              <w:rPr>
                <w:rFonts w:cs="Times New Roman"/>
                <w:u w:val="single"/>
              </w:rPr>
              <w:t>svarstymas nukeltas</w:t>
            </w:r>
            <w:r w:rsidRPr="00B947E2">
              <w:rPr>
                <w:rFonts w:cs="Times New Roman"/>
              </w:rPr>
              <w:t xml:space="preserve"> į  Seimo V (rudens) sesiją. </w:t>
            </w:r>
          </w:p>
          <w:p w14:paraId="1B205DEB" w14:textId="77777777" w:rsidR="00AA3C10" w:rsidRPr="00B947E2" w:rsidRDefault="00AA3C10" w:rsidP="001A5F6A">
            <w:pPr>
              <w:rPr>
                <w:rFonts w:cs="Times New Roman"/>
              </w:rPr>
            </w:pPr>
            <w:r w:rsidRPr="00B947E2">
              <w:rPr>
                <w:rFonts w:cs="Times New Roman"/>
              </w:rPr>
              <w:t xml:space="preserve">Žemės gelmių įstatymo Nr. I-1034 pakeitimo įstatymo projekto (nauja redakcija) ir lydimųjų įstatymų projektus </w:t>
            </w:r>
            <w:r w:rsidRPr="00B947E2">
              <w:rPr>
                <w:rFonts w:cs="Times New Roman"/>
                <w:u w:val="single"/>
              </w:rPr>
              <w:t>planuota svarstyti 2018 m. spalio 17 d.</w:t>
            </w:r>
            <w:r w:rsidRPr="00B947E2">
              <w:rPr>
                <w:rFonts w:cs="Times New Roman"/>
              </w:rPr>
              <w:t xml:space="preserve"> Seimo Kaimo reikalų komitete. Svarstymas atidėtas mėnesiui.</w:t>
            </w:r>
            <w:r w:rsidRPr="00B947E2">
              <w:rPr>
                <w:rFonts w:cs="Times New Roman"/>
              </w:rPr>
              <w:br/>
            </w:r>
            <w:r w:rsidRPr="00B947E2">
              <w:rPr>
                <w:rFonts w:cs="Times New Roman"/>
                <w:u w:val="single"/>
              </w:rPr>
              <w:t>Aplinkos ministerija bendradarbiauja</w:t>
            </w:r>
            <w:r w:rsidRPr="00B947E2">
              <w:rPr>
                <w:rFonts w:cs="Times New Roman"/>
              </w:rPr>
              <w:t xml:space="preserve"> su Seimo Aplinkos apsaugos komitetu tobulinant Žemės gelmių įstatymo pakeitimo įstatymo projektą pagal Seimo kanceliarijos Teisės departamento išvadas (organizuojami susitikimai).</w:t>
            </w:r>
          </w:p>
        </w:tc>
      </w:tr>
      <w:tr w:rsidR="00AA3C10" w:rsidRPr="00B947E2" w14:paraId="1EE9305E" w14:textId="77777777" w:rsidTr="001A5F6A">
        <w:tc>
          <w:tcPr>
            <w:tcW w:w="817" w:type="dxa"/>
            <w:shd w:val="clear" w:color="auto" w:fill="auto"/>
          </w:tcPr>
          <w:p w14:paraId="2FBBF6F7" w14:textId="77777777" w:rsidR="00AA3C10" w:rsidRPr="00B947E2" w:rsidRDefault="00AA3C10" w:rsidP="00AA3C10">
            <w:pPr>
              <w:pStyle w:val="ListParagraph"/>
              <w:numPr>
                <w:ilvl w:val="0"/>
                <w:numId w:val="42"/>
              </w:numPr>
              <w:spacing w:after="0" w:line="240" w:lineRule="auto"/>
              <w:rPr>
                <w:rFonts w:ascii="Times New Roman" w:hAnsi="Times New Roman"/>
                <w:sz w:val="24"/>
                <w:szCs w:val="24"/>
              </w:rPr>
            </w:pPr>
          </w:p>
        </w:tc>
        <w:tc>
          <w:tcPr>
            <w:tcW w:w="4678" w:type="dxa"/>
            <w:shd w:val="clear" w:color="auto" w:fill="auto"/>
          </w:tcPr>
          <w:p w14:paraId="2AF0A2C6" w14:textId="77777777" w:rsidR="00AC0AC3" w:rsidRDefault="00AA3C10" w:rsidP="001A5F6A">
            <w:pPr>
              <w:rPr>
                <w:rFonts w:cs="Times New Roman"/>
              </w:rPr>
            </w:pPr>
            <w:r w:rsidRPr="00B947E2">
              <w:rPr>
                <w:rFonts w:cs="Times New Roman"/>
              </w:rPr>
              <w:t xml:space="preserve">01-05-06-02. Įstatymo dėl specialiųjų žemės naudojimo sąlygų projekto parengimas ir priėmimas, siekiant nustatyti ūkinės ir (ar) kitokios veiklos apribojimus vienu įstatymu, aiškiau reglamentuoti specialiųjų žemės naudojimo sąlygų turinį ir nuostatas, susijusias su šių sąlygų taikymu </w:t>
            </w:r>
          </w:p>
          <w:p w14:paraId="58FE3AAB" w14:textId="0F5780B0" w:rsidR="00AA3C10" w:rsidRPr="00B947E2" w:rsidRDefault="00AA3C10" w:rsidP="001A5F6A">
            <w:pPr>
              <w:rPr>
                <w:rFonts w:cs="Times New Roman"/>
              </w:rPr>
            </w:pPr>
            <w:r w:rsidRPr="00B947E2">
              <w:rPr>
                <w:rFonts w:cs="Times New Roman"/>
              </w:rPr>
              <w:t xml:space="preserve">(2018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2C1DA344" w14:textId="77777777" w:rsidR="00AA3C10" w:rsidRPr="00B947E2" w:rsidRDefault="00AA3C10" w:rsidP="001A5F6A">
            <w:pPr>
              <w:rPr>
                <w:rFonts w:cs="Times New Roman"/>
              </w:rPr>
            </w:pPr>
            <w:r w:rsidRPr="00B947E2">
              <w:rPr>
                <w:rFonts w:cs="Times New Roman"/>
                <w:b/>
              </w:rPr>
              <w:t>Iš dalies įvykdyta, laukiama Seimo sprendimo</w:t>
            </w:r>
            <w:r w:rsidRPr="00B947E2">
              <w:rPr>
                <w:rFonts w:cs="Times New Roman"/>
              </w:rPr>
              <w:t>.</w:t>
            </w:r>
          </w:p>
          <w:p w14:paraId="080D25D3" w14:textId="77777777" w:rsidR="00AA3C10" w:rsidRPr="00B947E2" w:rsidRDefault="00AA3C10" w:rsidP="001A5F6A">
            <w:pPr>
              <w:rPr>
                <w:rFonts w:cs="Times New Roman"/>
              </w:rPr>
            </w:pPr>
            <w:r w:rsidRPr="00B947E2">
              <w:rPr>
                <w:rFonts w:cs="Times New Roman"/>
              </w:rPr>
              <w:t xml:space="preserve">2018 m. balandžio 18 d. Vyriausybės nutarimu Nr. 385 pritarta AM parengtam įstatymo dėl specialiųjų žemės naudojimo sąlygų projektui. Seimo 2018-05-17 posėdyje bendru sutarimu pritarta paskirti įstatymo projekto svarstymą Seimo V (rudens) sesijoje.  </w:t>
            </w:r>
          </w:p>
          <w:p w14:paraId="2D909677" w14:textId="6EA89265" w:rsidR="00AA3C10" w:rsidRPr="00B947E2" w:rsidRDefault="00496934" w:rsidP="00E90932">
            <w:pPr>
              <w:rPr>
                <w:rFonts w:cs="Times New Roman"/>
                <w:b/>
              </w:rPr>
            </w:pPr>
            <w:r w:rsidRPr="00496934">
              <w:rPr>
                <w:rFonts w:cs="Times New Roman"/>
              </w:rPr>
              <w:t xml:space="preserve">Įstatymo projektas spalio mėn. svarstytas Seimo Kaimo reikalų komitete. Nuspręsta </w:t>
            </w:r>
            <w:r w:rsidRPr="00496934">
              <w:t>grąžinti įstatymo projektą tobulinimui, tačiau grąžinimo priežastys neįvardintos, komiteto išvados prie pagrindinio įstatymo projekto nėra</w:t>
            </w:r>
            <w:r w:rsidRPr="00496934">
              <w:rPr>
                <w:rFonts w:cs="Times New Roman"/>
              </w:rPr>
              <w:t>. Svarstymas Aplinkos apsaugos komitete preliminariai numatytas spalio paskutinę savaitę.</w:t>
            </w:r>
            <w:r w:rsidRPr="00B947E2">
              <w:rPr>
                <w:rFonts w:cs="Times New Roman"/>
              </w:rPr>
              <w:t xml:space="preserve">  </w:t>
            </w:r>
          </w:p>
        </w:tc>
      </w:tr>
      <w:tr w:rsidR="00AA3C10" w:rsidRPr="00B947E2" w14:paraId="4C69D071" w14:textId="77777777" w:rsidTr="001A5F6A">
        <w:tc>
          <w:tcPr>
            <w:tcW w:w="817" w:type="dxa"/>
            <w:shd w:val="clear" w:color="auto" w:fill="auto"/>
          </w:tcPr>
          <w:p w14:paraId="72F15785" w14:textId="77777777" w:rsidR="00AA3C10" w:rsidRPr="00B947E2" w:rsidRDefault="00AA3C10" w:rsidP="00AA3C10">
            <w:pPr>
              <w:pStyle w:val="ListParagraph"/>
              <w:numPr>
                <w:ilvl w:val="0"/>
                <w:numId w:val="42"/>
              </w:numPr>
              <w:spacing w:after="0" w:line="240" w:lineRule="auto"/>
              <w:rPr>
                <w:rFonts w:ascii="Times New Roman" w:hAnsi="Times New Roman"/>
                <w:sz w:val="24"/>
                <w:szCs w:val="24"/>
              </w:rPr>
            </w:pPr>
          </w:p>
        </w:tc>
        <w:tc>
          <w:tcPr>
            <w:tcW w:w="4678" w:type="dxa"/>
            <w:shd w:val="clear" w:color="auto" w:fill="auto"/>
          </w:tcPr>
          <w:p w14:paraId="2FB76D32" w14:textId="77777777" w:rsidR="00AA3C10" w:rsidRPr="00B947E2" w:rsidRDefault="00AA3C10" w:rsidP="001A5F6A">
            <w:pPr>
              <w:rPr>
                <w:rFonts w:cs="Times New Roman"/>
              </w:rPr>
            </w:pPr>
            <w:r w:rsidRPr="00B947E2">
              <w:rPr>
                <w:rFonts w:cs="Times New Roman"/>
              </w:rPr>
              <w:t xml:space="preserve">04-01-04-01. Gamintojų ir importuotojų įpareigojimas finansuoti gaminių ir pakuočių atliekų iš mišraus komunalinio atliekų srauto tvarkymą savivaldybių komunalinių atliekų tvarkymo sistemose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2AE4F5F3" w14:textId="77777777" w:rsidR="00AA3C10" w:rsidRPr="00B947E2" w:rsidRDefault="00AA3C10" w:rsidP="001A5F6A">
            <w:pPr>
              <w:rPr>
                <w:rFonts w:cs="Times New Roman"/>
              </w:rPr>
            </w:pPr>
            <w:r w:rsidRPr="00B947E2">
              <w:rPr>
                <w:rFonts w:cs="Times New Roman"/>
                <w:b/>
              </w:rPr>
              <w:t>Vėluojama pateikti įstatymų projektus, nes užtruko jų derinimas.</w:t>
            </w:r>
            <w:r w:rsidRPr="00B947E2">
              <w:rPr>
                <w:rFonts w:cs="Times New Roman"/>
                <w:b/>
              </w:rPr>
              <w:br/>
            </w:r>
            <w:r w:rsidRPr="00B947E2">
              <w:rPr>
                <w:rFonts w:cs="Times New Roman"/>
              </w:rPr>
              <w:t>Aplinkos ministerija kartu su Valstybine kainų ir energetikos kontrolės komisija parengė Atliekų tvarkymo įstatymo pataisas, tačiau derinant su suinteresuotomis institucijomis, gauta daug reikšmingų pastabų.</w:t>
            </w:r>
            <w:r w:rsidRPr="00B947E2">
              <w:rPr>
                <w:rFonts w:cs="Times New Roman"/>
              </w:rPr>
              <w:br/>
              <w:t xml:space="preserve">Įvertinus suinteresuotų institucijų pastabas, nuspręsta, kad siekiant įgyvendinti šį veiksmą, tikslingiau keisti Pakuočių ir pakuočių atliekų tvarkymo įstatymą. Šiuo metu įstatymo pakeitimo </w:t>
            </w:r>
            <w:r w:rsidRPr="00B947E2">
              <w:rPr>
                <w:rFonts w:cs="Times New Roman"/>
              </w:rPr>
              <w:lastRenderedPageBreak/>
              <w:t xml:space="preserve">įstatymo projektas taisomas pagal suinteresuotų institucijų pastabas, 2018-08-23 pristatytas Lietuvos regioninių atliekų tvarkymo centrų (LRATC) asociacijos atstovams ir bus siunčiamas pakartotinai derinti institucijoms. </w:t>
            </w:r>
            <w:r w:rsidRPr="00B947E2">
              <w:rPr>
                <w:rFonts w:cs="Times New Roman"/>
              </w:rPr>
              <w:br/>
              <w:t xml:space="preserve">Numatoma Vyriausybei pateikti </w:t>
            </w:r>
            <w:r w:rsidRPr="00B947E2">
              <w:rPr>
                <w:rFonts w:cs="Times New Roman"/>
                <w:b/>
              </w:rPr>
              <w:t>2018 m. lapkričio mėn</w:t>
            </w:r>
            <w:r w:rsidRPr="00B947E2">
              <w:rPr>
                <w:rFonts w:cs="Times New Roman"/>
              </w:rPr>
              <w:t xml:space="preserve">., o Seimui – gruodžio mėn.  </w:t>
            </w:r>
          </w:p>
          <w:p w14:paraId="2CBC3C80" w14:textId="77777777" w:rsidR="00AA3C10" w:rsidRPr="00B947E2" w:rsidRDefault="00AA3C10" w:rsidP="001A5F6A">
            <w:pPr>
              <w:rPr>
                <w:rFonts w:cs="Times New Roman"/>
                <w:b/>
                <w:i/>
              </w:rPr>
            </w:pPr>
          </w:p>
        </w:tc>
      </w:tr>
      <w:tr w:rsidR="00AA3C10" w:rsidRPr="00B947E2" w14:paraId="08A1D67E" w14:textId="77777777" w:rsidTr="001A5F6A">
        <w:tc>
          <w:tcPr>
            <w:tcW w:w="817" w:type="dxa"/>
            <w:shd w:val="clear" w:color="auto" w:fill="auto"/>
          </w:tcPr>
          <w:p w14:paraId="126E6601" w14:textId="77777777" w:rsidR="00AA3C10" w:rsidRPr="00B947E2" w:rsidRDefault="00AA3C10" w:rsidP="00AA3C10">
            <w:pPr>
              <w:pStyle w:val="ListParagraph"/>
              <w:numPr>
                <w:ilvl w:val="0"/>
                <w:numId w:val="42"/>
              </w:numPr>
              <w:spacing w:after="0" w:line="240" w:lineRule="auto"/>
              <w:rPr>
                <w:rFonts w:ascii="Times New Roman" w:hAnsi="Times New Roman"/>
                <w:sz w:val="24"/>
                <w:szCs w:val="24"/>
              </w:rPr>
            </w:pPr>
          </w:p>
        </w:tc>
        <w:tc>
          <w:tcPr>
            <w:tcW w:w="4678" w:type="dxa"/>
            <w:shd w:val="clear" w:color="auto" w:fill="auto"/>
          </w:tcPr>
          <w:p w14:paraId="304BFDDF" w14:textId="77777777" w:rsidR="00AA3C10" w:rsidRPr="00B947E2" w:rsidRDefault="00AA3C10" w:rsidP="001A5F6A">
            <w:pPr>
              <w:rPr>
                <w:rFonts w:cs="Times New Roman"/>
              </w:rPr>
            </w:pPr>
            <w:r w:rsidRPr="00B947E2">
              <w:rPr>
                <w:rFonts w:cs="Times New Roman"/>
              </w:rPr>
              <w:t xml:space="preserve">04-01-04-02. Savivaldybių atsakomybės už komunalinių atliekų tvarkymo paslaugų neteikimą, netinkamą teikimą, užduočių neįvykdymą patvirtinimas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6E570EC1" w14:textId="77777777" w:rsidR="00AA3C10" w:rsidRPr="00B947E2" w:rsidRDefault="00AA3C10" w:rsidP="001A5F6A">
            <w:pPr>
              <w:rPr>
                <w:rFonts w:cs="Times New Roman"/>
              </w:rPr>
            </w:pPr>
            <w:r w:rsidRPr="00B947E2">
              <w:rPr>
                <w:rFonts w:cs="Times New Roman"/>
                <w:b/>
              </w:rPr>
              <w:t>Vėluojama pateikti įstatymo projektą, nes užtruko jo derinimas.</w:t>
            </w:r>
            <w:r w:rsidRPr="00B947E2">
              <w:rPr>
                <w:rFonts w:cs="Times New Roman"/>
                <w:b/>
              </w:rPr>
              <w:br/>
            </w:r>
            <w:r w:rsidRPr="00B947E2">
              <w:rPr>
                <w:rFonts w:cs="Times New Roman"/>
              </w:rPr>
              <w:t xml:space="preserve">Aplinkos ministerija kartu su Valstybine kainų ir energetikos kontrolės komisija parengė Atliekų tvarkymo įstatymo pataisas, tačiau derinant su suinteresuotomis institucijomis, gauta daug reikšmingų pastabų. Projektas taisomas ir bus siunčiamas pakartotinai derinti institucijoms. </w:t>
            </w:r>
          </w:p>
          <w:p w14:paraId="1CDDEB8A" w14:textId="77777777" w:rsidR="00AA3C10" w:rsidRPr="00B947E2" w:rsidRDefault="00AA3C10" w:rsidP="001A5F6A">
            <w:pPr>
              <w:rPr>
                <w:rFonts w:cs="Times New Roman"/>
                <w:b/>
              </w:rPr>
            </w:pPr>
            <w:r w:rsidRPr="00B947E2">
              <w:rPr>
                <w:rFonts w:cs="Times New Roman"/>
              </w:rPr>
              <w:t xml:space="preserve">Vyriausybė 2018-08-22 posėdyje pritarė AM siūlymui – pasiūlyti Seimui Atliekų tvarkymo įstatymo pakeitimo įstatymo projektą svarstyti </w:t>
            </w:r>
            <w:r w:rsidRPr="00B947E2">
              <w:rPr>
                <w:rFonts w:cs="Times New Roman"/>
                <w:b/>
              </w:rPr>
              <w:t>2018 m. gruodį</w:t>
            </w:r>
            <w:r w:rsidRPr="00B947E2">
              <w:rPr>
                <w:rFonts w:cs="Times New Roman"/>
              </w:rPr>
              <w:t xml:space="preserve">. </w:t>
            </w:r>
          </w:p>
        </w:tc>
      </w:tr>
      <w:tr w:rsidR="00AA3C10" w:rsidRPr="00B947E2" w14:paraId="51D6F9CE" w14:textId="77777777" w:rsidTr="001A5F6A">
        <w:tc>
          <w:tcPr>
            <w:tcW w:w="817" w:type="dxa"/>
            <w:shd w:val="clear" w:color="auto" w:fill="auto"/>
          </w:tcPr>
          <w:p w14:paraId="43AE4C95" w14:textId="77777777" w:rsidR="00AA3C10" w:rsidRPr="00B947E2" w:rsidRDefault="00AA3C10" w:rsidP="00AA3C10">
            <w:pPr>
              <w:pStyle w:val="ListParagraph"/>
              <w:numPr>
                <w:ilvl w:val="0"/>
                <w:numId w:val="42"/>
              </w:numPr>
              <w:spacing w:after="0" w:line="240" w:lineRule="auto"/>
              <w:rPr>
                <w:rFonts w:ascii="Times New Roman" w:hAnsi="Times New Roman"/>
                <w:sz w:val="24"/>
                <w:szCs w:val="24"/>
              </w:rPr>
            </w:pPr>
          </w:p>
        </w:tc>
        <w:tc>
          <w:tcPr>
            <w:tcW w:w="4678" w:type="dxa"/>
            <w:shd w:val="clear" w:color="auto" w:fill="auto"/>
          </w:tcPr>
          <w:p w14:paraId="10BCBB6F" w14:textId="77777777" w:rsidR="00AA3C10" w:rsidRPr="00B947E2" w:rsidRDefault="00AA3C10" w:rsidP="001A5F6A">
            <w:pPr>
              <w:rPr>
                <w:rFonts w:cs="Times New Roman"/>
              </w:rPr>
            </w:pPr>
            <w:r w:rsidRPr="00B947E2">
              <w:rPr>
                <w:rFonts w:cs="Times New Roman"/>
              </w:rPr>
              <w:t xml:space="preserve">04-01-04-05. Atliekų darytojo atsakomybės už atliekų galutinį sutvarkymą ir pavojingų atliekų identifikavimo tvarkos nustatymas – Atliekų tvarkymo įstatymo pakeitimo įstatymo ir kitų teisės aktų pakeitimų parengimas ir priėmimas (2018 m. 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336F59DB" w14:textId="1E5FC640" w:rsidR="008E2647" w:rsidRPr="008E2647" w:rsidRDefault="00AA3C10" w:rsidP="008E2647">
            <w:pPr>
              <w:rPr>
                <w:rFonts w:cs="Times New Roman"/>
                <w:b/>
              </w:rPr>
            </w:pPr>
            <w:r w:rsidRPr="008E2647">
              <w:rPr>
                <w:rFonts w:cs="Times New Roman"/>
                <w:b/>
              </w:rPr>
              <w:t>Iš dalies įvykdyta, laukiama Seimo sprendimo.</w:t>
            </w:r>
            <w:r w:rsidRPr="008E2647">
              <w:rPr>
                <w:rFonts w:cs="Times New Roman"/>
                <w:b/>
              </w:rPr>
              <w:br/>
            </w:r>
            <w:r w:rsidRPr="008E2647">
              <w:rPr>
                <w:rFonts w:cs="Times New Roman"/>
              </w:rPr>
              <w:t>Vyriausybė 2018-06-13 nutarimu Nr. 567 pritarė Atliekų tvarkymo įstatymo pakeitimo įstatymo projektui ir paprašė Seimo svarstyti skubos tvarka.</w:t>
            </w:r>
            <w:r w:rsidRPr="008E2647">
              <w:rPr>
                <w:rFonts w:cs="Times New Roman"/>
              </w:rPr>
              <w:br/>
            </w:r>
            <w:r w:rsidR="008E2647" w:rsidRPr="008E2647">
              <w:rPr>
                <w:rFonts w:cs="Times New Roman"/>
              </w:rPr>
              <w:t xml:space="preserve">Projektas svarstytas Seimo Aplinkos apsaugos komiteto 2018-10-10 posėdyje, nuspręsta pritarti projektui, komiteto išvadoms dėl šio projekto ir teikti </w:t>
            </w:r>
            <w:r w:rsidR="008E2647" w:rsidRPr="008E2647">
              <w:rPr>
                <w:rFonts w:cs="Times New Roman"/>
                <w:color w:val="000000"/>
              </w:rPr>
              <w:t xml:space="preserve">patobulintą įstatymo projekto variantą (pateiktas 2018-10-16, projekto Nr. </w:t>
            </w:r>
            <w:r w:rsidR="008E2647" w:rsidRPr="008E2647">
              <w:rPr>
                <w:rFonts w:cs="Times New Roman"/>
                <w:color w:val="000000"/>
                <w:shd w:val="clear" w:color="auto" w:fill="FFFFFF"/>
              </w:rPr>
              <w:t>XIIIP-2333(2)</w:t>
            </w:r>
            <w:r w:rsidR="008E2647" w:rsidRPr="008E2647">
              <w:rPr>
                <w:rFonts w:cs="Times New Roman"/>
                <w:color w:val="000000"/>
              </w:rPr>
              <w:t>)</w:t>
            </w:r>
            <w:r w:rsidR="008E2647" w:rsidRPr="008E2647">
              <w:rPr>
                <w:rFonts w:cs="Times New Roman"/>
              </w:rPr>
              <w:t xml:space="preserve">.  </w:t>
            </w:r>
          </w:p>
        </w:tc>
      </w:tr>
      <w:tr w:rsidR="00AA3C10" w:rsidRPr="00B947E2" w14:paraId="7A7AA37F" w14:textId="77777777" w:rsidTr="001A5F6A">
        <w:tc>
          <w:tcPr>
            <w:tcW w:w="817" w:type="dxa"/>
            <w:shd w:val="clear" w:color="auto" w:fill="auto"/>
          </w:tcPr>
          <w:p w14:paraId="3F3A261C" w14:textId="77777777" w:rsidR="00AA3C10" w:rsidRPr="00B947E2" w:rsidRDefault="00AA3C10" w:rsidP="00AA3C10">
            <w:pPr>
              <w:pStyle w:val="ListParagraph"/>
              <w:numPr>
                <w:ilvl w:val="0"/>
                <w:numId w:val="42"/>
              </w:numPr>
              <w:spacing w:after="0" w:line="240" w:lineRule="auto"/>
              <w:rPr>
                <w:rFonts w:ascii="Times New Roman" w:hAnsi="Times New Roman"/>
                <w:sz w:val="24"/>
                <w:szCs w:val="24"/>
              </w:rPr>
            </w:pPr>
          </w:p>
        </w:tc>
        <w:tc>
          <w:tcPr>
            <w:tcW w:w="4678" w:type="dxa"/>
            <w:shd w:val="clear" w:color="auto" w:fill="auto"/>
          </w:tcPr>
          <w:p w14:paraId="060658B1" w14:textId="77777777" w:rsidR="00AC0AC3" w:rsidRDefault="00AA3C10" w:rsidP="001A5F6A">
            <w:pPr>
              <w:rPr>
                <w:rFonts w:cs="Times New Roman"/>
              </w:rPr>
            </w:pPr>
            <w:r w:rsidRPr="00B947E2">
              <w:rPr>
                <w:rFonts w:cs="Times New Roman"/>
              </w:rPr>
              <w:t xml:space="preserve">04-01-04-06. Atliekų kainodaros principų, taikomų teikiamoms komunalinių atliekų tvarkymo paslaugoms, patvirtinimas – Atliekų tvarkymo įstatymo pakeitimo įstatymo projekto parengimas ir priėmimas </w:t>
            </w:r>
          </w:p>
          <w:p w14:paraId="34D4C495" w14:textId="6CA160AA" w:rsidR="00AA3C10" w:rsidRPr="00B947E2" w:rsidRDefault="00AA3C10" w:rsidP="001A5F6A">
            <w:pPr>
              <w:rPr>
                <w:rFonts w:cs="Times New Roman"/>
              </w:rPr>
            </w:pPr>
            <w:r w:rsidRPr="00B947E2">
              <w:rPr>
                <w:rFonts w:cs="Times New Roman"/>
              </w:rPr>
              <w:t xml:space="preserve">(2018 m. 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61865BBF" w14:textId="77777777" w:rsidR="00AA3C10" w:rsidRPr="00B947E2" w:rsidRDefault="00AA3C10" w:rsidP="001A5F6A">
            <w:pPr>
              <w:rPr>
                <w:rFonts w:cs="Times New Roman"/>
                <w:b/>
              </w:rPr>
            </w:pPr>
            <w:r w:rsidRPr="00B947E2">
              <w:rPr>
                <w:rFonts w:cs="Times New Roman"/>
                <w:b/>
              </w:rPr>
              <w:t>Vėluojama</w:t>
            </w:r>
            <w:r w:rsidRPr="00B947E2">
              <w:rPr>
                <w:rFonts w:cs="Times New Roman"/>
              </w:rPr>
              <w:t xml:space="preserve"> dėl užtrukusio derinimo su Valstybine kainų ir energetikos kontrolės komisija (VKEKK). Derinti visuomenei ir suinteresuotoms institucijoms pateikta tik 2018-03-05. Atliekų tvarkymo įstatymo pakeitimo projektas 2018-03-20 pristatytas Lietuvos savivaldybių asociacijos Aplinkos apsaugos komitete, 2018-03-23 – Lietuvos regioninių atliekų tvarkymo centrų (LRATC) asociacijos narių susirinkime. Pataisytas pagal gautas pastabas įstatymo pakeitimo projektas aptartas 2018-05-07 susitikime su VKEKK, 2018-06-20 pristatytas Panevėžio regiono savivaldybėms, 2018-07-05 aptartas su Žemės ūkio ministerijos atstovais, taip pat pristatytas 2018-08-17 LRATC asociacijos narių susirinkime. </w:t>
            </w:r>
            <w:r w:rsidRPr="00B947E2">
              <w:rPr>
                <w:rFonts w:cs="Times New Roman"/>
              </w:rPr>
              <w:br/>
              <w:t xml:space="preserve">Patikslintas įstatymo projektas bus siunčiamas pakartotinai derinti. </w:t>
            </w:r>
            <w:r w:rsidRPr="00B947E2">
              <w:rPr>
                <w:rFonts w:cs="Times New Roman"/>
                <w:u w:val="single"/>
              </w:rPr>
              <w:t>Vyriausybei pateikti numatyta 2018 m. lapkričio mėn.,</w:t>
            </w:r>
            <w:r w:rsidRPr="00B947E2">
              <w:rPr>
                <w:rFonts w:cs="Times New Roman"/>
              </w:rPr>
              <w:t xml:space="preserve"> o Seimui – gruodžio mėn. </w:t>
            </w:r>
            <w:r w:rsidRPr="00B947E2">
              <w:rPr>
                <w:rFonts w:cs="Times New Roman"/>
              </w:rPr>
              <w:br/>
            </w:r>
            <w:r w:rsidRPr="00B947E2">
              <w:rPr>
                <w:rFonts w:cs="Times New Roman"/>
                <w:u w:val="single"/>
              </w:rPr>
              <w:t>Vėlavimą lėmė ir tai</w:t>
            </w:r>
            <w:r w:rsidRPr="00B947E2">
              <w:rPr>
                <w:rFonts w:cs="Times New Roman"/>
              </w:rPr>
              <w:t xml:space="preserve">, </w:t>
            </w:r>
            <w:r w:rsidRPr="00B947E2">
              <w:rPr>
                <w:rFonts w:cs="Times New Roman"/>
                <w:u w:val="single"/>
              </w:rPr>
              <w:t>kad tuo pačiu metu buvo keičiamos</w:t>
            </w:r>
            <w:r w:rsidRPr="00B947E2">
              <w:rPr>
                <w:rFonts w:cs="Times New Roman"/>
              </w:rPr>
              <w:t xml:space="preserve"> </w:t>
            </w:r>
            <w:r w:rsidRPr="00B947E2">
              <w:rPr>
                <w:rFonts w:cs="Times New Roman"/>
                <w:i/>
              </w:rPr>
              <w:t xml:space="preserve">Vietinės rinkliavos ar kitos įmokos už komunalinių atliekų surinkimą iš atliekų turėtojų ir atliekų tvarkymą dydžio nustatymo </w:t>
            </w:r>
            <w:r w:rsidRPr="00B947E2">
              <w:rPr>
                <w:rFonts w:cs="Times New Roman"/>
                <w:i/>
                <w:u w:val="single"/>
              </w:rPr>
              <w:t>taisyklės</w:t>
            </w:r>
            <w:r w:rsidRPr="00B947E2">
              <w:rPr>
                <w:rFonts w:cs="Times New Roman"/>
                <w:u w:val="single"/>
              </w:rPr>
              <w:t>.</w:t>
            </w:r>
            <w:r w:rsidRPr="00B947E2">
              <w:rPr>
                <w:rFonts w:cs="Times New Roman"/>
              </w:rPr>
              <w:br/>
              <w:t xml:space="preserve">Siekiant aiškiau reglamentuoti komunalinių atliekų tvarkymo paslaugų kainodaros tvarką ir sudaryti sąlygas kuo objektyviau apskaičiuoti savivaldybių nustatomas įmokas už komunalinių atliekų surinkimą ir tvarkymą, </w:t>
            </w:r>
            <w:r w:rsidRPr="00B947E2">
              <w:rPr>
                <w:rFonts w:cs="Times New Roman"/>
                <w:u w:val="single"/>
              </w:rPr>
              <w:t>Vyriausybės 2018 m. liepos 11 d. nutarimu patikslintos taisyklės</w:t>
            </w:r>
            <w:r w:rsidRPr="00B947E2">
              <w:rPr>
                <w:rFonts w:cs="Times New Roman"/>
              </w:rPr>
              <w:t xml:space="preserve"> </w:t>
            </w:r>
            <w:r w:rsidRPr="00B947E2">
              <w:rPr>
                <w:rFonts w:cs="Times New Roman"/>
              </w:rPr>
              <w:lastRenderedPageBreak/>
              <w:t xml:space="preserve">(patikslinimai įsigalios 2019-01-01).  </w:t>
            </w:r>
          </w:p>
        </w:tc>
      </w:tr>
      <w:tr w:rsidR="00AA3C10" w:rsidRPr="00B947E2" w14:paraId="06426D0E" w14:textId="77777777" w:rsidTr="001A5F6A">
        <w:tc>
          <w:tcPr>
            <w:tcW w:w="817" w:type="dxa"/>
            <w:shd w:val="clear" w:color="auto" w:fill="auto"/>
          </w:tcPr>
          <w:p w14:paraId="4DDF3BAB" w14:textId="77777777" w:rsidR="00AA3C10" w:rsidRPr="00B947E2" w:rsidRDefault="00AA3C10" w:rsidP="00AA3C10">
            <w:pPr>
              <w:pStyle w:val="ListParagraph"/>
              <w:numPr>
                <w:ilvl w:val="0"/>
                <w:numId w:val="42"/>
              </w:numPr>
              <w:spacing w:after="0" w:line="240" w:lineRule="auto"/>
              <w:rPr>
                <w:rFonts w:ascii="Times New Roman" w:hAnsi="Times New Roman"/>
                <w:sz w:val="24"/>
                <w:szCs w:val="24"/>
              </w:rPr>
            </w:pPr>
          </w:p>
        </w:tc>
        <w:tc>
          <w:tcPr>
            <w:tcW w:w="4678" w:type="dxa"/>
            <w:shd w:val="clear" w:color="auto" w:fill="auto"/>
          </w:tcPr>
          <w:p w14:paraId="0800E4C5" w14:textId="77777777" w:rsidR="00AA3C10" w:rsidRPr="00B947E2" w:rsidRDefault="00AA3C10" w:rsidP="001A5F6A">
            <w:pPr>
              <w:rPr>
                <w:rFonts w:cs="Times New Roman"/>
              </w:rPr>
            </w:pPr>
            <w:r w:rsidRPr="00B947E2">
              <w:rPr>
                <w:rFonts w:cs="Times New Roman"/>
              </w:rPr>
              <w:t xml:space="preserve">04-01-04-07. Atliekų nelaikymo atliekomis standartų (kriterijų) ir jų panaudojimo pramonės įmonėse nuostatų patvirtinimas – Atliekų tvarkymo įstatymo pakeitimo įstatymo projekto parengimas ir priėmimas (2018 m. 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2554FE49" w14:textId="77777777" w:rsidR="00AA3C10" w:rsidRPr="00B947E2" w:rsidRDefault="00AA3C10" w:rsidP="001A5F6A">
            <w:pPr>
              <w:rPr>
                <w:rFonts w:cs="Times New Roman"/>
              </w:rPr>
            </w:pPr>
            <w:r w:rsidRPr="00B947E2">
              <w:rPr>
                <w:rFonts w:cs="Times New Roman"/>
                <w:b/>
              </w:rPr>
              <w:t>Iš dalies įvykdyta, laukiama Seimo sprendimo.</w:t>
            </w:r>
            <w:r w:rsidRPr="00B947E2">
              <w:rPr>
                <w:rFonts w:cs="Times New Roman"/>
                <w:b/>
              </w:rPr>
              <w:br/>
            </w:r>
            <w:r w:rsidRPr="00B947E2">
              <w:rPr>
                <w:rFonts w:cs="Times New Roman"/>
              </w:rPr>
              <w:t xml:space="preserve">Vėluojama, nes užtruko derinimas su institucijomis. Vyriausybės 2018-02-12 sprendimu Atliekų tvarkymo įstatymo pakeitimo įstatymo projektas sujungtas su 4.1.4.5 veiksme numatytu įstatymo projektu. Sujungtas ir pagal pastabas pataisytas įstatymo pakeitimo projektas 2018-05-22 pateiktas Vyriausybei. </w:t>
            </w:r>
            <w:r w:rsidRPr="00B947E2">
              <w:rPr>
                <w:rFonts w:cs="Times New Roman"/>
                <w:u w:val="single"/>
              </w:rPr>
              <w:t>Vyriausybė 2018-06-13 nutarimu Nr. 567 pritarė Atliekų tvarkymo įstatymo pakeitimo įstatymo projektui ir paprašė Seimo svarstyti skubos tvarka</w:t>
            </w:r>
            <w:r w:rsidRPr="00B947E2">
              <w:rPr>
                <w:rFonts w:cs="Times New Roman"/>
              </w:rPr>
              <w:t xml:space="preserve">. </w:t>
            </w:r>
          </w:p>
          <w:p w14:paraId="48ABEA25" w14:textId="6A98EF3B" w:rsidR="00AA3C10" w:rsidRPr="00B947E2" w:rsidRDefault="00AA3C10" w:rsidP="001A5F6A">
            <w:pPr>
              <w:rPr>
                <w:rFonts w:cs="Times New Roman"/>
                <w:b/>
              </w:rPr>
            </w:pPr>
            <w:r w:rsidRPr="00B947E2">
              <w:rPr>
                <w:rFonts w:cs="Times New Roman"/>
              </w:rPr>
              <w:t>Projektas svarstytas Seimo Aplinkos apsaug</w:t>
            </w:r>
            <w:r w:rsidR="00203D7C">
              <w:rPr>
                <w:rFonts w:cs="Times New Roman"/>
              </w:rPr>
              <w:t xml:space="preserve">os komiteto 2018-10-10 posėdyje, </w:t>
            </w:r>
            <w:r w:rsidR="00203D7C" w:rsidRPr="00203D7C">
              <w:rPr>
                <w:rFonts w:cs="Times New Roman"/>
              </w:rPr>
              <w:t xml:space="preserve">nuspręsta pritarti projektui, komiteto išvadoms dėl šio projekto ir teikti </w:t>
            </w:r>
            <w:r w:rsidR="00203D7C" w:rsidRPr="00203D7C">
              <w:rPr>
                <w:rFonts w:cs="Times New Roman"/>
                <w:color w:val="000000"/>
              </w:rPr>
              <w:t xml:space="preserve">patobulintą įstatymo projekto variantą (pateiktas 2018-10-16, projekto Nr. </w:t>
            </w:r>
            <w:r w:rsidR="00203D7C" w:rsidRPr="00203D7C">
              <w:rPr>
                <w:rFonts w:cs="Times New Roman"/>
                <w:color w:val="000000"/>
                <w:shd w:val="clear" w:color="auto" w:fill="FFFFFF"/>
              </w:rPr>
              <w:t>XIIIP-2333(2)</w:t>
            </w:r>
            <w:r w:rsidR="00203D7C" w:rsidRPr="00203D7C">
              <w:rPr>
                <w:rFonts w:cs="Times New Roman"/>
                <w:color w:val="000000"/>
              </w:rPr>
              <w:t>)</w:t>
            </w:r>
            <w:r w:rsidR="00203D7C" w:rsidRPr="00203D7C">
              <w:rPr>
                <w:rFonts w:cs="Times New Roman"/>
              </w:rPr>
              <w:t>.</w:t>
            </w:r>
            <w:r w:rsidR="00203D7C" w:rsidRPr="00B947E2">
              <w:rPr>
                <w:rFonts w:cs="Times New Roman"/>
              </w:rPr>
              <w:t xml:space="preserve">  </w:t>
            </w:r>
            <w:r w:rsidR="00203D7C" w:rsidRPr="00B947E2">
              <w:rPr>
                <w:rFonts w:cs="Times New Roman"/>
              </w:rPr>
              <w:br/>
            </w:r>
            <w:r w:rsidRPr="00B947E2">
              <w:rPr>
                <w:rFonts w:cs="Times New Roman"/>
              </w:rPr>
              <w:t xml:space="preserve">Įstatymo projektu perkeliamos ES teisės aktų nuostatos, kurios turi būti perkeltos iki 2018-07-05. </w:t>
            </w:r>
            <w:r w:rsidRPr="00B947E2">
              <w:rPr>
                <w:rFonts w:cs="Times New Roman"/>
                <w:u w:val="single"/>
              </w:rPr>
              <w:t>Yra rizika, kad projekto svarstymas Seime gali užsitęsti</w:t>
            </w:r>
            <w:r w:rsidRPr="00B947E2">
              <w:rPr>
                <w:rFonts w:cs="Times New Roman"/>
              </w:rPr>
              <w:t xml:space="preserve"> dėl išaugusios projekto apimties, sudėtingumo ir aktualumo visuomenei (siekiama nustatyti pareigą gamintojams ir importuotojams sudaryti sutartis su visomis savivaldybėmis (arba savivaldybių įsteigtais juridiniais asmenimis, kuriems pavesta administruoti komunalinių atliekų tvarkymo sistemą dėl padangų atliekų surinkimo savivaldybių įrengtose didelių gabaritų atliekų surinkimo aikštelėse ir šių aikštelių eksploatavimo dalinio finansavimo ir kt.).  </w:t>
            </w:r>
          </w:p>
        </w:tc>
      </w:tr>
      <w:tr w:rsidR="00AA3C10" w:rsidRPr="00B947E2" w14:paraId="3F795FE4" w14:textId="77777777" w:rsidTr="001A5F6A">
        <w:tc>
          <w:tcPr>
            <w:tcW w:w="817" w:type="dxa"/>
            <w:shd w:val="clear" w:color="auto" w:fill="FBE4D5"/>
          </w:tcPr>
          <w:p w14:paraId="3D5E5CDF" w14:textId="77777777" w:rsidR="00AA3C10" w:rsidRPr="00B947E2" w:rsidRDefault="00AA3C10" w:rsidP="001A5F6A">
            <w:pPr>
              <w:spacing w:before="120"/>
              <w:ind w:left="360"/>
              <w:rPr>
                <w:rFonts w:cs="Times New Roman"/>
              </w:rPr>
            </w:pPr>
          </w:p>
        </w:tc>
        <w:tc>
          <w:tcPr>
            <w:tcW w:w="4678" w:type="dxa"/>
            <w:shd w:val="clear" w:color="auto" w:fill="FBE4D5"/>
          </w:tcPr>
          <w:p w14:paraId="681DA5FC" w14:textId="77777777" w:rsidR="00AA3C10" w:rsidRPr="00B947E2" w:rsidRDefault="00AA3C10" w:rsidP="00B80229">
            <w:pPr>
              <w:pStyle w:val="Lentelsturinys"/>
              <w:spacing w:before="120" w:after="120"/>
              <w:rPr>
                <w:rFonts w:cs="Times New Roman"/>
              </w:rPr>
            </w:pPr>
            <w:r w:rsidRPr="00B947E2">
              <w:rPr>
                <w:rFonts w:cs="Times New Roman"/>
                <w:b/>
              </w:rPr>
              <w:t>Finansų ministerija</w:t>
            </w:r>
          </w:p>
        </w:tc>
        <w:tc>
          <w:tcPr>
            <w:tcW w:w="9639" w:type="dxa"/>
            <w:shd w:val="clear" w:color="auto" w:fill="FBE4D5"/>
          </w:tcPr>
          <w:p w14:paraId="54759F9E" w14:textId="77777777" w:rsidR="00AA3C10" w:rsidRPr="00B947E2" w:rsidRDefault="00AA3C10" w:rsidP="001A5F6A">
            <w:pPr>
              <w:rPr>
                <w:rFonts w:cs="Times New Roman"/>
                <w:u w:val="single"/>
              </w:rPr>
            </w:pPr>
          </w:p>
        </w:tc>
      </w:tr>
      <w:tr w:rsidR="00AA3C10" w:rsidRPr="00B947E2" w14:paraId="61120370" w14:textId="77777777" w:rsidTr="001A5F6A">
        <w:tc>
          <w:tcPr>
            <w:tcW w:w="817" w:type="dxa"/>
            <w:shd w:val="clear" w:color="auto" w:fill="auto"/>
          </w:tcPr>
          <w:p w14:paraId="2E609275"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49DF6A2B" w14:textId="77777777" w:rsidR="00AA3C10" w:rsidRPr="00B947E2" w:rsidRDefault="00AA3C10" w:rsidP="001A5F6A">
            <w:pPr>
              <w:rPr>
                <w:rFonts w:cs="Times New Roman"/>
              </w:rPr>
            </w:pPr>
            <w:r w:rsidRPr="00B947E2">
              <w:rPr>
                <w:rFonts w:cs="Times New Roman"/>
              </w:rPr>
              <w:t xml:space="preserve">01-04-02-09. Lošimų ir loterijų žaidėjų apsaugos stiprinimas, parengiant Azartinių lošimų įstatymo ir Loterijų įstatymo pakeitimus, siekiant sugriežtinti lošimų ir loterijų reklamoms keliamus reikalavimus, patekimo į lošimų vietas sąlygas, loterijų žaidėjų amžiaus, bilietų ir kitus reikalavimus, pagalbos teikimas turintiems žalingų įpročių asmenims (2017 m. IV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1AF8E165" w14:textId="77777777" w:rsidR="00AA3C10" w:rsidRPr="00B947E2" w:rsidRDefault="00AA3C10" w:rsidP="001A5F6A">
            <w:pPr>
              <w:rPr>
                <w:rFonts w:cs="Times New Roman"/>
              </w:rPr>
            </w:pPr>
            <w:r w:rsidRPr="00B947E2">
              <w:rPr>
                <w:rFonts w:cs="Times New Roman"/>
                <w:b/>
              </w:rPr>
              <w:t>Vėluojama pateikti</w:t>
            </w:r>
            <w:r w:rsidRPr="00B947E2">
              <w:rPr>
                <w:rFonts w:cs="Times New Roman"/>
              </w:rPr>
              <w:t xml:space="preserve"> Loterijų įstatymo Nr. IX-1661 pakeitimo įstatymo projektą, nes  užtruko jo derinimas. Finansų ministerija parengė Loterijų įstatymo pakeitimo ir lydimųjų įstatymų pakeitimų projektus bei išvadą dėl Loterijų ir lošimų mokesčio didinimo, kurie 2018 m. rugpjūčio 30 d. aptarti Vyriausybės kanceliarijoje su visomis suinteresuotomis pusėmis (valstybinėmis institucijomis, LTOK, POK, rinkos atstovais). Pasitarimo metu nutarta sprendimo priėmimą atidėti dviem savaitėms. Verslo pasiūlymai gauti rugsėjo 14 d., o rugsėjo 27 d. LTOK pateikė TOK nuomonę dėl siūlomo finansavimo modelio įtakos LTOK nepriklausomumui, kurioje išreikštas susirūpinimas dėl LTOK finansavimo keitimo. </w:t>
            </w:r>
          </w:p>
          <w:p w14:paraId="58EB9723" w14:textId="77777777" w:rsidR="00AA3C10" w:rsidRPr="00B947E2" w:rsidRDefault="00AA3C10" w:rsidP="001A5F6A">
            <w:pPr>
              <w:rPr>
                <w:rFonts w:cs="Times New Roman"/>
                <w:i/>
              </w:rPr>
            </w:pPr>
            <w:r w:rsidRPr="00B947E2">
              <w:rPr>
                <w:rFonts w:cs="Times New Roman"/>
              </w:rPr>
              <w:t xml:space="preserve">Finansų ministerija, atsižvelgusi į verslo siūlymus, patikslino Loterijų įstatymo projektą ir darbo tvarka spalio 3 d. pateikė derinti ŠMM, bei paprašė suderinti projektą su LTOK. Suderinus su ŠMM, projektas bus teikiamas Vyriausybei.  </w:t>
            </w:r>
          </w:p>
        </w:tc>
      </w:tr>
      <w:tr w:rsidR="00AA3C10" w:rsidRPr="00B947E2" w14:paraId="770A1FA1" w14:textId="77777777" w:rsidTr="001A5F6A">
        <w:tc>
          <w:tcPr>
            <w:tcW w:w="817" w:type="dxa"/>
            <w:shd w:val="clear" w:color="auto" w:fill="auto"/>
          </w:tcPr>
          <w:p w14:paraId="0B1AC4D8"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1CFE4E30" w14:textId="77777777" w:rsidR="00AA3C10" w:rsidRPr="00B947E2" w:rsidRDefault="00AA3C10" w:rsidP="001A5F6A">
            <w:pPr>
              <w:rPr>
                <w:rFonts w:cs="Times New Roman"/>
              </w:rPr>
            </w:pPr>
            <w:r w:rsidRPr="00B947E2">
              <w:rPr>
                <w:rFonts w:cs="Times New Roman"/>
              </w:rPr>
              <w:t xml:space="preserve">03-01-03-02. Atitinkamų turto rūšių valdymo efektyvumo rodiklių ir jų panaudojimo </w:t>
            </w:r>
            <w:r w:rsidRPr="00B947E2">
              <w:rPr>
                <w:rFonts w:cs="Times New Roman"/>
              </w:rPr>
              <w:lastRenderedPageBreak/>
              <w:t xml:space="preserve">nustatymas, remiantis valstybės turto (žemės, miškų, kelių, mineralinių išteklių, kultūros kilnojamųjų ir nekilnojamųjų vertybių) valdymo analize (2017 m. IV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630A585C" w14:textId="77777777" w:rsidR="00AA3C10" w:rsidRPr="00B947E2" w:rsidRDefault="00AA3C10" w:rsidP="001A5F6A">
            <w:pPr>
              <w:rPr>
                <w:rFonts w:cs="Times New Roman"/>
              </w:rPr>
            </w:pPr>
            <w:r w:rsidRPr="00B947E2">
              <w:rPr>
                <w:rFonts w:cs="Times New Roman"/>
                <w:b/>
              </w:rPr>
              <w:lastRenderedPageBreak/>
              <w:t xml:space="preserve">Vėluojama  </w:t>
            </w:r>
            <w:r w:rsidRPr="00B947E2">
              <w:rPr>
                <w:rFonts w:cs="Times New Roman"/>
              </w:rPr>
              <w:t xml:space="preserve">nustatyti rodiklius pagrindinėse srityse, nes  Susisiekimo ir Aplinkos ministerijos vėluoja vykdyti pavedimus. Turto valdymo rodiklius patvirtino Žemės ūkio ministerija dėl </w:t>
            </w:r>
            <w:r w:rsidRPr="00B947E2">
              <w:rPr>
                <w:rFonts w:cs="Times New Roman"/>
              </w:rPr>
              <w:lastRenderedPageBreak/>
              <w:t xml:space="preserve">valstybinės žemės ir Kultūros ministerija dėl kultūros vertybių. </w:t>
            </w:r>
          </w:p>
          <w:p w14:paraId="1EECA1DB" w14:textId="77777777" w:rsidR="00AA3C10" w:rsidRPr="00B947E2" w:rsidRDefault="00AA3C10" w:rsidP="001A5F6A">
            <w:pPr>
              <w:rPr>
                <w:rFonts w:cs="Times New Roman"/>
              </w:rPr>
            </w:pPr>
            <w:r w:rsidRPr="00B947E2">
              <w:rPr>
                <w:rFonts w:cs="Times New Roman"/>
              </w:rPr>
              <w:t xml:space="preserve">2018-08-19 Vyriausybės pasitarimo protokoliniu sprendimu pavesta Susisiekimo ministerijai ir Aplinkos ministerijai iki 2018-11-01 parengti atitinkamų turto rūšių (valstybiniai keliai, miškai ir naudingos iškasenos) valdymo efektyvumo rodiklius bei juos pateikti Vyriausybei ir Finansų ministerijai.  </w:t>
            </w:r>
          </w:p>
        </w:tc>
      </w:tr>
      <w:tr w:rsidR="00AA3C10" w:rsidRPr="00B947E2" w14:paraId="1C644FB1" w14:textId="77777777" w:rsidTr="001A5F6A">
        <w:tc>
          <w:tcPr>
            <w:tcW w:w="817" w:type="dxa"/>
            <w:shd w:val="clear" w:color="auto" w:fill="auto"/>
          </w:tcPr>
          <w:p w14:paraId="5A6C51DB"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5B1E849F" w14:textId="77777777" w:rsidR="00AC0AC3" w:rsidRDefault="00AA3C10" w:rsidP="001A5F6A">
            <w:pPr>
              <w:rPr>
                <w:rFonts w:cs="Times New Roman"/>
              </w:rPr>
            </w:pPr>
            <w:r w:rsidRPr="00B947E2">
              <w:rPr>
                <w:rFonts w:cs="Times New Roman"/>
              </w:rPr>
              <w:t xml:space="preserve">03-01-03-03. Naujų valstybės nekilnojamojo turto centralizuoto įsigijimo būdų nustatymas, valstybės nekilnojamojo turto panaudos teisinio reguliavimo pakeitimas </w:t>
            </w:r>
          </w:p>
          <w:p w14:paraId="088D2DD5" w14:textId="3C852663" w:rsidR="00AA3C10" w:rsidRPr="00B947E2" w:rsidRDefault="00AA3C10" w:rsidP="001A5F6A">
            <w:pPr>
              <w:rPr>
                <w:rFonts w:cs="Times New Roman"/>
              </w:rPr>
            </w:pPr>
            <w:r w:rsidRPr="00B947E2">
              <w:rPr>
                <w:rFonts w:cs="Times New Roman"/>
              </w:rPr>
              <w:t xml:space="preserve">(2017 m. IV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2B23EDBE" w14:textId="77777777" w:rsidR="00AA3C10" w:rsidRPr="00B947E2" w:rsidRDefault="00AA3C10" w:rsidP="001A5F6A">
            <w:pPr>
              <w:rPr>
                <w:rFonts w:cs="Times New Roman"/>
                <w:i/>
              </w:rPr>
            </w:pPr>
            <w:r w:rsidRPr="00B947E2">
              <w:rPr>
                <w:rFonts w:cs="Times New Roman"/>
                <w:b/>
              </w:rPr>
              <w:t>Iš dalies įvykdyta, laukiama Seimo sprendimo.</w:t>
            </w:r>
            <w:r w:rsidRPr="00B947E2">
              <w:rPr>
                <w:rFonts w:cs="Times New Roman"/>
                <w:b/>
              </w:rPr>
              <w:br/>
            </w:r>
            <w:r w:rsidRPr="00B947E2">
              <w:rPr>
                <w:rFonts w:cs="Times New Roman"/>
              </w:rPr>
              <w:t xml:space="preserve">Finansų ministerija parengė Valstybės ir savivaldybių turto valdymo, naudojimo ir disponavimo juo įstatymo Nr. VIII-729 5, 6, 10, 12, 14, 15, 19, 20, 21, 24 straipsnių pakeitimo ir 18 straipsnio pripažinimo netekusiu galios įstatymo ir 12 lydimųjų įstatymų projektus ir 2018-06-29 pateikė juos svarstyti Vyriausybei. </w:t>
            </w:r>
            <w:r w:rsidRPr="00B947E2">
              <w:rPr>
                <w:rFonts w:cs="Times New Roman"/>
                <w:u w:val="single"/>
              </w:rPr>
              <w:t>Įstatymų projektui pritarta 2018-09-26 Vyriausybės posėdyje</w:t>
            </w:r>
            <w:r w:rsidRPr="00B947E2">
              <w:rPr>
                <w:rFonts w:cs="Times New Roman"/>
              </w:rPr>
              <w:t xml:space="preserve"> ir pateikta Seimui.</w:t>
            </w:r>
            <w:r w:rsidRPr="00B947E2">
              <w:rPr>
                <w:rFonts w:cs="Times New Roman"/>
              </w:rPr>
              <w:br/>
            </w:r>
            <w:r w:rsidRPr="00B947E2">
              <w:rPr>
                <w:rFonts w:cs="Times New Roman"/>
                <w:u w:val="single"/>
              </w:rPr>
              <w:t>Esminiai pakeitimai:</w:t>
            </w:r>
            <w:r w:rsidRPr="00B947E2">
              <w:rPr>
                <w:rFonts w:cs="Times New Roman"/>
              </w:rPr>
              <w:t xml:space="preserve"> mažinama neatlygintinai naudojamo turto apimtis, panaudos subjektų ratas. Nustatomi nauji valstybės nekilnojamojo turto centralizuoto įsigijimo būdai ir administracinės paskirties valstybės nekilnojamojo turto nuoma.  </w:t>
            </w:r>
          </w:p>
        </w:tc>
      </w:tr>
      <w:tr w:rsidR="00AA3C10" w:rsidRPr="00B947E2" w14:paraId="2BE34EB9" w14:textId="77777777" w:rsidTr="001A5F6A">
        <w:tc>
          <w:tcPr>
            <w:tcW w:w="817" w:type="dxa"/>
            <w:shd w:val="clear" w:color="auto" w:fill="auto"/>
          </w:tcPr>
          <w:p w14:paraId="4F51FF95"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17C6DF82" w14:textId="77777777" w:rsidR="00AA3C10" w:rsidRPr="00B947E2" w:rsidRDefault="00AA3C10" w:rsidP="001A5F6A">
            <w:pPr>
              <w:rPr>
                <w:rFonts w:cs="Times New Roman"/>
              </w:rPr>
            </w:pPr>
            <w:r w:rsidRPr="00B947E2">
              <w:rPr>
                <w:rFonts w:cs="Times New Roman"/>
              </w:rPr>
              <w:t>04-02-01-08. Juridinių asmenų nemokumo sistemos pertvarkymas, konsoliduojant juridinių asmenų restruktūrizavimo ir bankroto teisinį reguliavimą, didinant nemokumo procesų efektyvumą</w:t>
            </w:r>
          </w:p>
          <w:p w14:paraId="437932AD" w14:textId="77777777" w:rsidR="00AA3C10" w:rsidRPr="00B947E2" w:rsidRDefault="00AA3C10" w:rsidP="001A5F6A">
            <w:pPr>
              <w:rPr>
                <w:rFonts w:cs="Times New Roman"/>
              </w:rPr>
            </w:pPr>
            <w:r w:rsidRPr="00B947E2">
              <w:rPr>
                <w:rFonts w:cs="Times New Roman"/>
              </w:rPr>
              <w:t xml:space="preserve">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1B99F662" w14:textId="77777777" w:rsidR="00AA3C10" w:rsidRPr="00B947E2" w:rsidRDefault="00AA3C10" w:rsidP="001A5F6A">
            <w:pPr>
              <w:rPr>
                <w:rFonts w:cs="Times New Roman"/>
                <w:b/>
              </w:rPr>
            </w:pPr>
            <w:r w:rsidRPr="00B947E2">
              <w:rPr>
                <w:rFonts w:cs="Times New Roman"/>
                <w:b/>
              </w:rPr>
              <w:t>Iš dalies įvykdyta, laukiama Seimo sprendimo.</w:t>
            </w:r>
          </w:p>
          <w:p w14:paraId="7C8DD7C7" w14:textId="77777777" w:rsidR="00AA3C10" w:rsidRPr="00B947E2" w:rsidRDefault="00AA3C10" w:rsidP="001A5F6A">
            <w:pPr>
              <w:rPr>
                <w:rFonts w:cs="Times New Roman"/>
              </w:rPr>
            </w:pPr>
            <w:r w:rsidRPr="00B947E2">
              <w:rPr>
                <w:rFonts w:cs="Times New Roman"/>
              </w:rPr>
              <w:t>2018-10-17 Vyriausybės posėdyje pritarta Juridinių asmenų nemokumo įstatymo ir lydimųjų įstatymų pakeitimų projektams ir jie pateikti Seimui.</w:t>
            </w:r>
          </w:p>
          <w:p w14:paraId="689BE6C0" w14:textId="77777777" w:rsidR="00AA3C10" w:rsidRPr="00B947E2" w:rsidRDefault="00AA3C10" w:rsidP="001A5F6A">
            <w:pPr>
              <w:rPr>
                <w:rFonts w:cs="Times New Roman"/>
              </w:rPr>
            </w:pPr>
            <w:r w:rsidRPr="00B947E2">
              <w:rPr>
                <w:rFonts w:cs="Times New Roman"/>
              </w:rPr>
              <w:t xml:space="preserve">Šiuo įstatymo projektu </w:t>
            </w:r>
            <w:r w:rsidRPr="00B947E2">
              <w:rPr>
                <w:rFonts w:cs="Times New Roman"/>
                <w:u w:val="single"/>
              </w:rPr>
              <w:t>konsoliduojamos įmonių restruktūrizavimo bei bankroto procedūros</w:t>
            </w:r>
            <w:r w:rsidRPr="00B947E2">
              <w:rPr>
                <w:rFonts w:cs="Times New Roman"/>
              </w:rPr>
              <w:t xml:space="preserve">. Sudaromos teisinės prielaidos kuo ankstyvesniam perspektyvių įmonių finansinių sunkumų sprendimui ir verslo tęstinumui, o bankroto atveju – greitam ir kuo daugiau kreditorių reikalavimų tenkinančiam įmonių likvidavimui. </w:t>
            </w:r>
          </w:p>
          <w:p w14:paraId="3FF03E86" w14:textId="77777777" w:rsidR="00AA3C10" w:rsidRPr="00B947E2" w:rsidRDefault="00AA3C10" w:rsidP="001A5F6A">
            <w:pPr>
              <w:rPr>
                <w:rFonts w:cs="Times New Roman"/>
              </w:rPr>
            </w:pPr>
            <w:r w:rsidRPr="00B947E2">
              <w:rPr>
                <w:rFonts w:cs="Times New Roman"/>
                <w:u w:val="single"/>
              </w:rPr>
              <w:t>Bankroto procedūrų trukmę tikimasi sutrumpinti nuo vidutiniškai 2,3 metų iki 1,5 metų.</w:t>
            </w:r>
            <w:r w:rsidRPr="00B947E2">
              <w:rPr>
                <w:rFonts w:cs="Times New Roman"/>
              </w:rPr>
              <w:t xml:space="preserve">  Trumpesnė bankroto proceso trukmė mažins probleminių skolų kaupimąsi, taip atlaisvinant išteklius, kurie galės būti panaudojami šalies verslo plėtrai.</w:t>
            </w:r>
          </w:p>
          <w:p w14:paraId="7E9B6E4C" w14:textId="77777777" w:rsidR="00AA3C10" w:rsidRPr="00B947E2" w:rsidRDefault="00AA3C10" w:rsidP="001A5F6A">
            <w:pPr>
              <w:rPr>
                <w:rFonts w:cs="Times New Roman"/>
                <w:b/>
              </w:rPr>
            </w:pPr>
            <w:r w:rsidRPr="00B947E2">
              <w:rPr>
                <w:rFonts w:cs="Times New Roman"/>
              </w:rPr>
              <w:t xml:space="preserve">Didesnį nemokumo procesų skaidrumą užtikrins </w:t>
            </w:r>
            <w:r w:rsidRPr="00B947E2">
              <w:rPr>
                <w:rFonts w:cs="Times New Roman"/>
                <w:u w:val="single"/>
              </w:rPr>
              <w:t xml:space="preserve">e-proceso, </w:t>
            </w:r>
            <w:proofErr w:type="spellStart"/>
            <w:r w:rsidRPr="00B947E2">
              <w:rPr>
                <w:rFonts w:cs="Times New Roman"/>
                <w:u w:val="single"/>
              </w:rPr>
              <w:t>t.y</w:t>
            </w:r>
            <w:proofErr w:type="spellEnd"/>
            <w:r w:rsidRPr="00B947E2">
              <w:rPr>
                <w:rFonts w:cs="Times New Roman"/>
                <w:u w:val="single"/>
              </w:rPr>
              <w:t>. nemokumo proceso duomenų perkėlimo į elektroninę erdvę, įdiegimas.</w:t>
            </w:r>
            <w:r w:rsidRPr="00B947E2">
              <w:rPr>
                <w:rFonts w:cs="Times New Roman"/>
              </w:rPr>
              <w:t xml:space="preserve"> Tai leis kreditoriams ir kitiems asmenims gauti savalaikę ir patikimą informaciją apie procesą, valstybei vykdyti geresnę administratorių veiklos priežiūrą, taip pat mažins administracinę naštą.</w:t>
            </w:r>
            <w:r w:rsidRPr="00B947E2">
              <w:rPr>
                <w:rFonts w:cs="Times New Roman"/>
              </w:rPr>
              <w:br/>
            </w:r>
          </w:p>
        </w:tc>
      </w:tr>
      <w:tr w:rsidR="00AA3C10" w:rsidRPr="00B947E2" w14:paraId="7BAFE3A6" w14:textId="77777777" w:rsidTr="001A5F6A">
        <w:tc>
          <w:tcPr>
            <w:tcW w:w="817" w:type="dxa"/>
            <w:shd w:val="clear" w:color="auto" w:fill="auto"/>
          </w:tcPr>
          <w:p w14:paraId="4A4FE573"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7622493C" w14:textId="77777777" w:rsidR="00AA3C10" w:rsidRPr="00B947E2" w:rsidRDefault="00AA3C10" w:rsidP="001A5F6A">
            <w:pPr>
              <w:rPr>
                <w:rFonts w:cs="Times New Roman"/>
              </w:rPr>
            </w:pPr>
            <w:r w:rsidRPr="00B947E2">
              <w:rPr>
                <w:rFonts w:cs="Times New Roman"/>
              </w:rPr>
              <w:t xml:space="preserve">04-02-11-01. Palankesnės teisinės reguliacinės aplinkos alternatyvių finansavimo šaltinių plėtrai (pakeitimo </w:t>
            </w:r>
            <w:r w:rsidRPr="00B947E2">
              <w:rPr>
                <w:rFonts w:cs="Times New Roman"/>
              </w:rPr>
              <w:lastRenderedPageBreak/>
              <w:t>vertybiniais popieriais ir padengtųjų obligacijų, kolektyvinių investavimo subjektų, rizikos kapitalo srityse) sukūrimas</w:t>
            </w:r>
          </w:p>
          <w:p w14:paraId="1C60888C" w14:textId="77777777" w:rsidR="00AA3C10" w:rsidRPr="00B947E2" w:rsidRDefault="00AA3C10" w:rsidP="001A5F6A">
            <w:pPr>
              <w:rPr>
                <w:rFonts w:cs="Times New Roman"/>
              </w:rPr>
            </w:pPr>
            <w:r w:rsidRPr="00B947E2">
              <w:rPr>
                <w:rFonts w:cs="Times New Roman"/>
              </w:rPr>
              <w:t xml:space="preserve">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3E631F2D" w14:textId="77777777" w:rsidR="00AA3C10" w:rsidRPr="00B947E2" w:rsidRDefault="00AA3C10" w:rsidP="001A5F6A">
            <w:pPr>
              <w:rPr>
                <w:rFonts w:cs="Times New Roman"/>
                <w:b/>
                <w:i/>
              </w:rPr>
            </w:pPr>
            <w:r w:rsidRPr="00B947E2">
              <w:rPr>
                <w:rFonts w:cs="Times New Roman"/>
                <w:b/>
              </w:rPr>
              <w:lastRenderedPageBreak/>
              <w:t>Iš dalies įvykdyta, laukiama Seimo sprendimo.</w:t>
            </w:r>
            <w:r w:rsidRPr="00B947E2">
              <w:rPr>
                <w:rFonts w:cs="Times New Roman"/>
                <w:b/>
              </w:rPr>
              <w:br/>
            </w:r>
            <w:r w:rsidRPr="00B947E2">
              <w:rPr>
                <w:rFonts w:cs="Times New Roman"/>
              </w:rPr>
              <w:t xml:space="preserve">2018-10-17 Vyriausybės posėdyje buvo pritarta Informuotiesiems investuotojams skirtų kolektyvinio investavimo subjektų (KIS) įstatymo ir lydimųjų įstatymų projektams ir jie pateikti </w:t>
            </w:r>
            <w:r w:rsidRPr="00B947E2">
              <w:rPr>
                <w:rFonts w:cs="Times New Roman"/>
              </w:rPr>
              <w:lastRenderedPageBreak/>
              <w:t>Seimui.</w:t>
            </w:r>
            <w:r w:rsidRPr="00B947E2">
              <w:rPr>
                <w:rFonts w:cs="Times New Roman"/>
              </w:rPr>
              <w:br/>
              <w:t>Įstatymų projektų paketu siūloma supaprastinti KIS valdytojų (valdymo įmonių ir investicinių bendrovių-valdytojų) licencijavimo ir veiklos leidimų išdavimo procedūras, mažinti reikalavimus licencijavimo metu reikalaujamų pateikti dokumentų sąrašui, sudaryti galimybę užsienio alternatyviųjų KIS investicinius vienetus ar akcijas platinti Lietuvoje neprofesionaliesiems investuotojams bei įgyjamus specialiųjų KIS investicinius vienetus (akcijas) apmokėti nepiniginiu įnašu.</w:t>
            </w:r>
            <w:r w:rsidRPr="00B947E2">
              <w:rPr>
                <w:rFonts w:cs="Times New Roman"/>
              </w:rPr>
              <w:br/>
              <w:t xml:space="preserve">Taip pat siūloma suteikti daugiau lankstumo uždarojo tipo investicinių bendrovių reguliavimui (kapitalo didinimo, savų akcijų supirkimo, dividendų skyrimo srityse) bei išplėsti asmenų, galinčių būti turto saugotojais ir depozitoriumais, sąrašą.  </w:t>
            </w:r>
          </w:p>
        </w:tc>
      </w:tr>
      <w:tr w:rsidR="00AA3C10" w:rsidRPr="00B947E2" w14:paraId="7EA46C1C" w14:textId="77777777" w:rsidTr="001A5F6A">
        <w:tc>
          <w:tcPr>
            <w:tcW w:w="817" w:type="dxa"/>
            <w:shd w:val="clear" w:color="auto" w:fill="auto"/>
          </w:tcPr>
          <w:p w14:paraId="25BD637F"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6D9ED347" w14:textId="77777777" w:rsidR="00AA3C10" w:rsidRPr="00B947E2" w:rsidRDefault="00AA3C10" w:rsidP="001A5F6A">
            <w:pPr>
              <w:rPr>
                <w:rFonts w:cs="Times New Roman"/>
              </w:rPr>
            </w:pPr>
            <w:r w:rsidRPr="00B947E2">
              <w:rPr>
                <w:rFonts w:cs="Times New Roman"/>
              </w:rPr>
              <w:t>04-02-11-03. Naujų finansinių priemonių savivaldybių viešųjų pastatų, kultūros paveldo, vandentvarkos, transporto infrastruktūrai finansuoti sukūrimas</w:t>
            </w:r>
          </w:p>
          <w:p w14:paraId="011C4A53" w14:textId="77777777" w:rsidR="00AA3C10" w:rsidRPr="00B947E2" w:rsidRDefault="00AA3C10" w:rsidP="001A5F6A">
            <w:pPr>
              <w:rPr>
                <w:rFonts w:cs="Times New Roman"/>
              </w:rPr>
            </w:pPr>
            <w:r w:rsidRPr="00B947E2">
              <w:rPr>
                <w:rFonts w:cs="Times New Roman"/>
              </w:rPr>
              <w:t xml:space="preserve">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355C0BA0" w14:textId="77777777" w:rsidR="00AA3C10" w:rsidRPr="00B947E2" w:rsidRDefault="00AA3C10" w:rsidP="001A5F6A">
            <w:pPr>
              <w:rPr>
                <w:rFonts w:cs="Times New Roman"/>
                <w:b/>
              </w:rPr>
            </w:pPr>
            <w:r w:rsidRPr="00B947E2">
              <w:rPr>
                <w:rFonts w:cs="Times New Roman"/>
                <w:b/>
              </w:rPr>
              <w:t>Iš dalies įvykdyta.</w:t>
            </w:r>
          </w:p>
          <w:p w14:paraId="2736B8D1" w14:textId="77777777" w:rsidR="00AA3C10" w:rsidRPr="00B947E2" w:rsidRDefault="00AA3C10" w:rsidP="001A5F6A">
            <w:pPr>
              <w:rPr>
                <w:rFonts w:cs="Times New Roman"/>
              </w:rPr>
            </w:pPr>
            <w:r w:rsidRPr="00B947E2">
              <w:rPr>
                <w:rFonts w:cs="Times New Roman"/>
              </w:rPr>
              <w:t xml:space="preserve">2017 metais buvo įsteigti  2 fondai: </w:t>
            </w:r>
            <w:r w:rsidRPr="00B947E2">
              <w:rPr>
                <w:rFonts w:cs="Times New Roman"/>
                <w:u w:val="single"/>
              </w:rPr>
              <w:t>Savivaldybių pastatų</w:t>
            </w:r>
            <w:r w:rsidRPr="00B947E2">
              <w:rPr>
                <w:rFonts w:cs="Times New Roman"/>
              </w:rPr>
              <w:t xml:space="preserve"> fondas įsteigtas 2017-06-27, o </w:t>
            </w:r>
            <w:r w:rsidRPr="00B947E2">
              <w:rPr>
                <w:rFonts w:cs="Times New Roman"/>
                <w:u w:val="single"/>
              </w:rPr>
              <w:t>Kultūros paveldo</w:t>
            </w:r>
            <w:r w:rsidRPr="00B947E2">
              <w:rPr>
                <w:rFonts w:cs="Times New Roman"/>
              </w:rPr>
              <w:t xml:space="preserve"> fondas- 2017-06-29.</w:t>
            </w:r>
            <w:r w:rsidRPr="00B947E2">
              <w:rPr>
                <w:rFonts w:cs="Times New Roman"/>
              </w:rPr>
              <w:br/>
            </w:r>
            <w:r w:rsidRPr="00B947E2">
              <w:rPr>
                <w:rFonts w:cs="Times New Roman"/>
                <w:u w:val="single"/>
              </w:rPr>
              <w:t>Vandentvarkos fondą</w:t>
            </w:r>
            <w:r w:rsidRPr="00B947E2">
              <w:rPr>
                <w:rFonts w:cs="Times New Roman"/>
              </w:rPr>
              <w:t xml:space="preserve"> numatomą įsteigti 2018 m. IV </w:t>
            </w:r>
            <w:proofErr w:type="spellStart"/>
            <w:r w:rsidRPr="00B947E2">
              <w:rPr>
                <w:rFonts w:cs="Times New Roman"/>
              </w:rPr>
              <w:t>ketv</w:t>
            </w:r>
            <w:proofErr w:type="spellEnd"/>
            <w:r w:rsidRPr="00B947E2">
              <w:rPr>
                <w:rFonts w:cs="Times New Roman"/>
              </w:rPr>
              <w:t>. Steigimas taip pat priklauso nuo vandentvarkos įmonių reformos, už kurią atsakinga AM. Šiuo metu yra atnaujinamas Vandentvarkos išankstinis (</w:t>
            </w:r>
            <w:proofErr w:type="spellStart"/>
            <w:r w:rsidRPr="00B947E2">
              <w:rPr>
                <w:rFonts w:cs="Times New Roman"/>
              </w:rPr>
              <w:t>ex</w:t>
            </w:r>
            <w:proofErr w:type="spellEnd"/>
            <w:r w:rsidRPr="00B947E2">
              <w:rPr>
                <w:rFonts w:cs="Times New Roman"/>
              </w:rPr>
              <w:t xml:space="preserve">-ante) vertinimas, kuris yra privalomas siekiant įsteigti fondų fondą ar įgyvendinti finansinę priemonę. Fondo valdytojo atranka bus vykdoma įsigaliojus Nacionalinių plėtros institucijų įstatymui rugsėjo mėn. ir LRV paskyrus atitinkamas NPĮ institucijas. </w:t>
            </w:r>
            <w:r w:rsidRPr="00B947E2">
              <w:rPr>
                <w:rFonts w:cs="Times New Roman"/>
              </w:rPr>
              <w:br/>
            </w:r>
            <w:r w:rsidRPr="00B947E2">
              <w:rPr>
                <w:rFonts w:cs="Times New Roman"/>
                <w:u w:val="single"/>
              </w:rPr>
              <w:t>Transporto fondui</w:t>
            </w:r>
            <w:r w:rsidRPr="00B947E2">
              <w:rPr>
                <w:rFonts w:cs="Times New Roman"/>
              </w:rPr>
              <w:t xml:space="preserve"> steigti FM iniciatyva vykdyti susitikimai su transporto sektoriaus segmentų atstovais siekiant ištirti potencialią rinką finansinei priemonei. 2018-08-03 susitikimo metu Susisiekimo ministerija FM pristatė naują idėją kurti rizikos kapitalo finansinę priemonę transporto inovacijų srityje. </w:t>
            </w:r>
          </w:p>
          <w:p w14:paraId="795CF809" w14:textId="77777777" w:rsidR="00AA3C10" w:rsidRPr="00B947E2" w:rsidRDefault="00AA3C10" w:rsidP="001A5F6A">
            <w:pPr>
              <w:rPr>
                <w:rFonts w:cs="Times New Roman"/>
                <w:b/>
              </w:rPr>
            </w:pPr>
            <w:r w:rsidRPr="00B947E2">
              <w:rPr>
                <w:rFonts w:cs="Times New Roman"/>
                <w:u w:val="single"/>
              </w:rPr>
              <w:t>2018-10-15 pasirašius sutartį su ekspertais bus atnaujintas išankstinis (</w:t>
            </w:r>
            <w:proofErr w:type="spellStart"/>
            <w:r w:rsidRPr="00B947E2">
              <w:rPr>
                <w:rFonts w:cs="Times New Roman"/>
                <w:u w:val="single"/>
              </w:rPr>
              <w:t>ex</w:t>
            </w:r>
            <w:proofErr w:type="spellEnd"/>
            <w:r w:rsidRPr="00B947E2">
              <w:rPr>
                <w:rFonts w:cs="Times New Roman"/>
                <w:u w:val="single"/>
              </w:rPr>
              <w:t>-ante) vertinimas</w:t>
            </w:r>
            <w:r w:rsidRPr="00B947E2">
              <w:rPr>
                <w:rFonts w:cs="Times New Roman"/>
              </w:rPr>
              <w:t xml:space="preserve">, kuris yra privalomas siekiant įsteigti fondų fondą ar įgyvendinti finansinę priemonę. Planuojama išankstinį vertinimą atnaujinti iki 2018-12-15, po šios dienos bus tvirtinamas priemonės įgyvendinimo planas, projektų atrankos kriterijai, vykdoma fondo valdytojo atranka ir pasirašoma sutartis dėl fondo įgyvendinimo.  </w:t>
            </w:r>
          </w:p>
        </w:tc>
      </w:tr>
      <w:tr w:rsidR="00AA3C10" w:rsidRPr="00B947E2" w14:paraId="7FEFA197" w14:textId="77777777" w:rsidTr="001A5F6A">
        <w:tc>
          <w:tcPr>
            <w:tcW w:w="817" w:type="dxa"/>
            <w:shd w:val="clear" w:color="auto" w:fill="auto"/>
          </w:tcPr>
          <w:p w14:paraId="04D479EB"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6655D6B4" w14:textId="77777777" w:rsidR="00AA3C10" w:rsidRPr="00B947E2" w:rsidRDefault="00AA3C10" w:rsidP="001A5F6A">
            <w:pPr>
              <w:rPr>
                <w:rFonts w:cs="Times New Roman"/>
              </w:rPr>
            </w:pPr>
            <w:r w:rsidRPr="00B947E2">
              <w:rPr>
                <w:rFonts w:cs="Times New Roman"/>
              </w:rPr>
              <w:t xml:space="preserve">04-02-11-05. Finansų įstaigų, įgyvendinančių nacionalines finansines priemones verslui, valdymo gerinimas, jų veiklos optimizavimas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061AA949" w14:textId="77777777" w:rsidR="00AA3C10" w:rsidRPr="00B947E2" w:rsidRDefault="00AA3C10" w:rsidP="001A5F6A">
            <w:pPr>
              <w:rPr>
                <w:rFonts w:cs="Times New Roman"/>
                <w:b/>
              </w:rPr>
            </w:pPr>
            <w:r w:rsidRPr="00B947E2">
              <w:rPr>
                <w:rFonts w:cs="Times New Roman"/>
                <w:b/>
              </w:rPr>
              <w:t>Vėluojama priimti sprendimus dėl skirtingų pozicijų.</w:t>
            </w:r>
          </w:p>
          <w:p w14:paraId="47DD0C97" w14:textId="77777777" w:rsidR="00AA3C10" w:rsidRPr="00B947E2" w:rsidRDefault="00AA3C10" w:rsidP="001A5F6A">
            <w:pPr>
              <w:rPr>
                <w:rFonts w:cs="Times New Roman"/>
              </w:rPr>
            </w:pPr>
            <w:r w:rsidRPr="00B947E2">
              <w:rPr>
                <w:rFonts w:cs="Times New Roman"/>
              </w:rPr>
              <w:t xml:space="preserve">FM atliko nacionalinių skatinamojo finansavimo įstaigų (toliau – NSFĮ) steigimo Lietuvoje </w:t>
            </w:r>
            <w:r w:rsidRPr="00B947E2">
              <w:rPr>
                <w:rFonts w:cs="Times New Roman"/>
                <w:u w:val="single"/>
              </w:rPr>
              <w:t>galimybių tyrimą</w:t>
            </w:r>
            <w:r w:rsidRPr="00B947E2">
              <w:rPr>
                <w:rFonts w:cs="Times New Roman"/>
              </w:rPr>
              <w:t xml:space="preserve">, kurio metu buvo analizuota tarptautinė praktika, strateginiai ir teisiniai NSFĮ kūrimo Lietuvoje kriterijai, galimos NSFĮ veiklos sritys bei apimtis, ir pateikti siūlymai dėl optimalios steigimo (paskyrimo) alternatyvos. </w:t>
            </w:r>
          </w:p>
          <w:p w14:paraId="0638EA1B" w14:textId="77777777" w:rsidR="00AA3C10" w:rsidRPr="00B947E2" w:rsidRDefault="00AA3C10" w:rsidP="001A5F6A">
            <w:pPr>
              <w:rPr>
                <w:rFonts w:cs="Times New Roman"/>
              </w:rPr>
            </w:pPr>
            <w:r w:rsidRPr="00B947E2">
              <w:rPr>
                <w:rFonts w:cs="Times New Roman"/>
              </w:rPr>
              <w:lastRenderedPageBreak/>
              <w:t xml:space="preserve">FM  pateikė siūlymus Vyriausybei dėl UAB Žemės ūkio paskolų garantijų fondas (toliau – ŽŪPGF) ir UAB „Investicijų ir verslo garantijos“ (INVEGA) akcininko teisių ir pareigų priskyrimo Finansų ministerijai. Gegužės – birželio mėn. ŪM, ŽŪM ir ŽŪPGF pateikė savo pozicijas, kurias FM įvertino, tačiau laikosi savo pozicijos ir pasiūlymo. </w:t>
            </w:r>
          </w:p>
          <w:p w14:paraId="5079BAD7" w14:textId="77777777" w:rsidR="00AA3C10" w:rsidRPr="00B947E2" w:rsidRDefault="00AA3C10" w:rsidP="001A5F6A">
            <w:pPr>
              <w:rPr>
                <w:rFonts w:cs="Times New Roman"/>
              </w:rPr>
            </w:pPr>
            <w:r w:rsidRPr="00B947E2">
              <w:rPr>
                <w:rFonts w:cs="Times New Roman"/>
                <w:b/>
              </w:rPr>
              <w:t>Reikalingas politinis sutarimas</w:t>
            </w:r>
            <w:r w:rsidRPr="00B947E2">
              <w:rPr>
                <w:rFonts w:cs="Times New Roman"/>
              </w:rPr>
              <w:t xml:space="preserve"> tarp ŪM, ŽŪM ir FM dėl tolimesnės įstaigų veiklos optimizavimo geriausios alternatyvos. </w:t>
            </w:r>
          </w:p>
          <w:p w14:paraId="6901AA50" w14:textId="77777777" w:rsidR="00AA3C10" w:rsidRPr="00B947E2" w:rsidRDefault="00AA3C10" w:rsidP="001A5F6A">
            <w:pPr>
              <w:rPr>
                <w:rFonts w:cs="Times New Roman"/>
                <w:b/>
              </w:rPr>
            </w:pPr>
            <w:r w:rsidRPr="00B947E2">
              <w:rPr>
                <w:rFonts w:cs="Times New Roman"/>
              </w:rPr>
              <w:t xml:space="preserve">Artimiausiu metu planuojamas finansų ir ūkio ministrų susitikimas. Šiuo metu FM yra rengiama medžiaga susitikimui.  </w:t>
            </w:r>
          </w:p>
        </w:tc>
      </w:tr>
      <w:tr w:rsidR="00AA3C10" w:rsidRPr="00B947E2" w14:paraId="2D206776" w14:textId="77777777" w:rsidTr="001A5F6A">
        <w:tc>
          <w:tcPr>
            <w:tcW w:w="817" w:type="dxa"/>
            <w:shd w:val="clear" w:color="auto" w:fill="auto"/>
          </w:tcPr>
          <w:p w14:paraId="27171897"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3C1720B6" w14:textId="77777777" w:rsidR="00AA3C10" w:rsidRPr="00B947E2" w:rsidRDefault="00AA3C10" w:rsidP="001A5F6A">
            <w:pPr>
              <w:rPr>
                <w:rFonts w:cs="Times New Roman"/>
              </w:rPr>
            </w:pPr>
            <w:r w:rsidRPr="00B947E2">
              <w:rPr>
                <w:rFonts w:cs="Times New Roman"/>
              </w:rPr>
              <w:t xml:space="preserve">04-03-01-03. Kasos aparatų sistemų teisinio reglamentavimo patobulinimas atsižvelgiant į modernius atsiskaitymo ir apskaitos būdus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5E4EC75F" w14:textId="77777777" w:rsidR="00AA3C10" w:rsidRPr="00B947E2" w:rsidRDefault="00AA3C10" w:rsidP="001A5F6A">
            <w:pPr>
              <w:rPr>
                <w:rFonts w:cs="Times New Roman"/>
              </w:rPr>
            </w:pPr>
            <w:r w:rsidRPr="00B947E2">
              <w:rPr>
                <w:rFonts w:cs="Times New Roman"/>
                <w:b/>
              </w:rPr>
              <w:t>Vėluojama</w:t>
            </w:r>
            <w:r w:rsidRPr="00B947E2">
              <w:rPr>
                <w:rFonts w:cs="Times New Roman"/>
              </w:rPr>
              <w:t>, nes užtruko derinimas su Lietuvos smulkųjį ir vidutinį verslą vienijančiomis organizacijomis.</w:t>
            </w:r>
            <w:r w:rsidRPr="00B947E2">
              <w:rPr>
                <w:rFonts w:cs="Times New Roman"/>
              </w:rPr>
              <w:br/>
              <w:t>FM, atsižvelgdama į 2018 m. balandžio 16 d. Vyriausybės pristatytas mokesčių ir šešėlinės ekonomikos mažinimo struktūrines reformas, patikslino parengtą Vyriausybės 2002 m. rugpjūčio 13 d. nutarimo Nr. 1283 „Dėl Kasos aparatų diegimo ir naudojimo tvarkos aprašo patvirtinimo“ pakeitimo projektą.</w:t>
            </w:r>
          </w:p>
          <w:p w14:paraId="0F437EE0" w14:textId="77777777" w:rsidR="00AA3C10" w:rsidRPr="00B947E2" w:rsidRDefault="00AA3C10" w:rsidP="001A5F6A">
            <w:pPr>
              <w:rPr>
                <w:rFonts w:cs="Times New Roman"/>
              </w:rPr>
            </w:pPr>
            <w:r w:rsidRPr="00B947E2">
              <w:rPr>
                <w:rFonts w:cs="Times New Roman"/>
              </w:rPr>
              <w:t xml:space="preserve">2018-08-06 Lietuvos smulkiojo ir vidutinio verslo taryba pateikė išvadas dėl projekto, kurios buvo vertinamos ministerijoje. 2018-08-28 nutarimo projektas pateiktas Vyriausybei. </w:t>
            </w:r>
          </w:p>
          <w:p w14:paraId="2B67186A" w14:textId="77777777" w:rsidR="00AA3C10" w:rsidRPr="00B947E2" w:rsidRDefault="00AA3C10" w:rsidP="001A5F6A">
            <w:pPr>
              <w:rPr>
                <w:rFonts w:cs="Times New Roman"/>
                <w:b/>
              </w:rPr>
            </w:pPr>
            <w:r w:rsidRPr="00B947E2">
              <w:rPr>
                <w:rFonts w:cs="Times New Roman"/>
              </w:rPr>
              <w:t xml:space="preserve">2018-09-10 projektas grąžintas Finansų ministerijai įvertinti Vyriausybės kanceliarijos Teisės grupės dėl projekto pateiktas pastabas ir pasiūlymus. Patikslintas projektas pakartotinai pateiktas Vyriausybei 2018-10-09.  </w:t>
            </w:r>
          </w:p>
        </w:tc>
      </w:tr>
      <w:tr w:rsidR="00AA3C10" w:rsidRPr="00B947E2" w14:paraId="223266E5" w14:textId="77777777" w:rsidTr="001A5F6A">
        <w:tc>
          <w:tcPr>
            <w:tcW w:w="817" w:type="dxa"/>
            <w:shd w:val="clear" w:color="auto" w:fill="FBE4D5"/>
          </w:tcPr>
          <w:p w14:paraId="4F2DE23F" w14:textId="77777777" w:rsidR="00AA3C10" w:rsidRPr="00B947E2" w:rsidRDefault="00AA3C10" w:rsidP="001A5F6A">
            <w:pPr>
              <w:pStyle w:val="ListParagraph"/>
              <w:spacing w:before="120" w:after="120"/>
              <w:rPr>
                <w:rFonts w:ascii="Times New Roman" w:hAnsi="Times New Roman"/>
                <w:sz w:val="24"/>
                <w:szCs w:val="24"/>
              </w:rPr>
            </w:pPr>
          </w:p>
        </w:tc>
        <w:tc>
          <w:tcPr>
            <w:tcW w:w="4678" w:type="dxa"/>
            <w:shd w:val="clear" w:color="auto" w:fill="FBE4D5"/>
          </w:tcPr>
          <w:p w14:paraId="2E4D768F" w14:textId="77777777" w:rsidR="00AA3C10" w:rsidRPr="00B947E2" w:rsidRDefault="00AA3C10" w:rsidP="00B80229">
            <w:pPr>
              <w:spacing w:before="120"/>
              <w:rPr>
                <w:rFonts w:cs="Times New Roman"/>
                <w:b/>
              </w:rPr>
            </w:pPr>
            <w:r w:rsidRPr="00B947E2">
              <w:rPr>
                <w:rFonts w:cs="Times New Roman"/>
                <w:b/>
              </w:rPr>
              <w:t>Krašto apsaugos ministerija</w:t>
            </w:r>
          </w:p>
        </w:tc>
        <w:tc>
          <w:tcPr>
            <w:tcW w:w="9639" w:type="dxa"/>
            <w:shd w:val="clear" w:color="auto" w:fill="FBE4D5"/>
          </w:tcPr>
          <w:p w14:paraId="6CCA2676" w14:textId="77777777" w:rsidR="00AA3C10" w:rsidRPr="00B947E2" w:rsidRDefault="00AA3C10" w:rsidP="001A5F6A">
            <w:pPr>
              <w:spacing w:before="120"/>
              <w:rPr>
                <w:rFonts w:cs="Times New Roman"/>
              </w:rPr>
            </w:pPr>
          </w:p>
        </w:tc>
      </w:tr>
      <w:tr w:rsidR="00AA3C10" w:rsidRPr="00B947E2" w14:paraId="3B6C64F1" w14:textId="77777777" w:rsidTr="001A5F6A">
        <w:tc>
          <w:tcPr>
            <w:tcW w:w="817" w:type="dxa"/>
            <w:shd w:val="clear" w:color="auto" w:fill="auto"/>
          </w:tcPr>
          <w:p w14:paraId="02A21392"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1ED57A3E" w14:textId="77777777" w:rsidR="00AA3C10" w:rsidRPr="00B947E2" w:rsidRDefault="00AA3C10" w:rsidP="001A5F6A">
            <w:pPr>
              <w:rPr>
                <w:rFonts w:cs="Times New Roman"/>
              </w:rPr>
            </w:pPr>
            <w:r w:rsidRPr="00B947E2">
              <w:rPr>
                <w:rFonts w:cs="Times New Roman"/>
              </w:rPr>
              <w:t xml:space="preserve">05-02-01-02. Kibernetinio saugumo reikalavimų įdiegimas valstybės informaciniuose ištekliuose ir ypatingos svarbos informacinėje infrastruktūroje (2017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7EBF6AD3" w14:textId="77777777" w:rsidR="00AA3C10" w:rsidRPr="00B947E2" w:rsidRDefault="00AA3C10" w:rsidP="001A5F6A">
            <w:pPr>
              <w:rPr>
                <w:rFonts w:cs="Times New Roman"/>
              </w:rPr>
            </w:pPr>
            <w:r w:rsidRPr="00B947E2">
              <w:rPr>
                <w:rFonts w:cs="Times New Roman"/>
                <w:b/>
              </w:rPr>
              <w:t>Institucijos vėluoja pilna apimtimi įgyvendinti</w:t>
            </w:r>
            <w:r w:rsidRPr="00B947E2">
              <w:rPr>
                <w:rFonts w:cs="Times New Roman"/>
              </w:rPr>
              <w:t xml:space="preserve"> valstybės informacinių išteklių organizacinius ir techninius kibernetinio saugumo reikalavimus. Pasibaigus 2018 m. III </w:t>
            </w:r>
            <w:proofErr w:type="spellStart"/>
            <w:r w:rsidRPr="00B947E2">
              <w:rPr>
                <w:rFonts w:cs="Times New Roman"/>
              </w:rPr>
              <w:t>ketv</w:t>
            </w:r>
            <w:proofErr w:type="spellEnd"/>
            <w:r w:rsidRPr="00B947E2">
              <w:rPr>
                <w:rFonts w:cs="Times New Roman"/>
              </w:rPr>
              <w:t>. įvykdymo apimtis:</w:t>
            </w:r>
            <w:r w:rsidRPr="00B947E2">
              <w:rPr>
                <w:rFonts w:cs="Times New Roman"/>
              </w:rPr>
              <w:br/>
            </w:r>
            <w:r w:rsidRPr="00B947E2">
              <w:rPr>
                <w:rFonts w:cs="Times New Roman"/>
                <w:u w:val="single"/>
              </w:rPr>
              <w:t>Valstybės informaciniai ištekliai</w:t>
            </w:r>
            <w:r w:rsidRPr="00B947E2">
              <w:rPr>
                <w:rFonts w:cs="Times New Roman"/>
              </w:rPr>
              <w:t>: pilna apimtimi organizacinius kibernetinio saugumo reikalavimus įgyvendino 20,44 % subjektų, o techninius reikalavimus - 8,81 % subjektų.</w:t>
            </w:r>
            <w:r w:rsidRPr="00B947E2">
              <w:rPr>
                <w:rFonts w:cs="Times New Roman"/>
              </w:rPr>
              <w:br/>
            </w:r>
            <w:r w:rsidRPr="00B947E2">
              <w:rPr>
                <w:rFonts w:cs="Times New Roman"/>
                <w:u w:val="single"/>
              </w:rPr>
              <w:t>Ypatingos svarbos informacinė infrastruktūra</w:t>
            </w:r>
            <w:r w:rsidRPr="00B947E2">
              <w:rPr>
                <w:rFonts w:cs="Times New Roman"/>
              </w:rPr>
              <w:t>: pilna apimtimi organizacinius kibernetinio saugumo reikalavimus įgyvendino 26,32 % subjektų, o techninius reikalavimus -15,79 % subjektų.</w:t>
            </w:r>
            <w:r w:rsidRPr="00B947E2">
              <w:rPr>
                <w:rFonts w:cs="Times New Roman"/>
              </w:rPr>
              <w:br/>
            </w:r>
            <w:r w:rsidRPr="00B947E2">
              <w:rPr>
                <w:rFonts w:cs="Times New Roman"/>
                <w:u w:val="single"/>
              </w:rPr>
              <w:t>Vėlavimo priežastys:</w:t>
            </w:r>
            <w:r w:rsidRPr="00B947E2">
              <w:rPr>
                <w:rFonts w:cs="Times New Roman"/>
              </w:rPr>
              <w:t xml:space="preserve"> subjektai, jų teigimu, reikalavimus vėluoja įgyvendinti dėl kompetencijos stokos, nepakankamo finansavimo, žmogiškųjų išteklių trūkumo.</w:t>
            </w:r>
            <w:r w:rsidRPr="00B947E2">
              <w:rPr>
                <w:rFonts w:cs="Times New Roman"/>
              </w:rPr>
              <w:br/>
            </w:r>
            <w:r w:rsidRPr="00B947E2">
              <w:rPr>
                <w:rFonts w:cs="Times New Roman"/>
                <w:u w:val="single"/>
              </w:rPr>
              <w:t>Nacionalinis kibernetinio saugumo centras</w:t>
            </w:r>
            <w:r w:rsidRPr="00B947E2">
              <w:rPr>
                <w:rFonts w:cs="Times New Roman"/>
              </w:rPr>
              <w:t xml:space="preserve"> (NKSC) prie KAM, pagal Kibernetinio saugumo įstatymą, vykdo atitikties reikalavimams priežiūrą.</w:t>
            </w:r>
          </w:p>
          <w:p w14:paraId="10720A61" w14:textId="77777777" w:rsidR="00AA3C10" w:rsidRPr="00B947E2" w:rsidRDefault="00AA3C10" w:rsidP="001A5F6A">
            <w:pPr>
              <w:rPr>
                <w:rFonts w:cs="Times New Roman"/>
              </w:rPr>
            </w:pPr>
            <w:r w:rsidRPr="00B947E2">
              <w:rPr>
                <w:rFonts w:cs="Times New Roman"/>
              </w:rPr>
              <w:lastRenderedPageBreak/>
              <w:t xml:space="preserve">2018 m. liepos 4 d. įsigaliojus naujos redakcijos Kibernetinio saugumo įstatymui, jame buvo įtvirtinta „kibernetinio saugumo subjekto“ sąvoka, kuri dabar apima ne tik subjektus valdančius ir (arba) tvarkančius valstybės informacinius išteklius ir ypatingos svarbos informacinės infrastruktūros valdytojus, bet ir viešųjų ryšių tinklų ir (arba) viešųjų elektroninių ryšių paslaugų, elektroninės informacijos </w:t>
            </w:r>
            <w:proofErr w:type="spellStart"/>
            <w:r w:rsidRPr="00B947E2">
              <w:rPr>
                <w:rFonts w:cs="Times New Roman"/>
              </w:rPr>
              <w:t>prieglobos</w:t>
            </w:r>
            <w:proofErr w:type="spellEnd"/>
            <w:r w:rsidRPr="00B947E2">
              <w:rPr>
                <w:rFonts w:cs="Times New Roman"/>
              </w:rPr>
              <w:t xml:space="preserve"> paslaugų ir skaitmeninių paslaugų teikėjus. </w:t>
            </w:r>
          </w:p>
          <w:p w14:paraId="0204EA1B" w14:textId="77777777" w:rsidR="00AA3C10" w:rsidRPr="00B947E2" w:rsidRDefault="00AA3C10" w:rsidP="001A5F6A">
            <w:pPr>
              <w:rPr>
                <w:rFonts w:cs="Times New Roman"/>
              </w:rPr>
            </w:pPr>
            <w:r w:rsidRPr="00B947E2">
              <w:rPr>
                <w:rFonts w:cs="Times New Roman"/>
              </w:rPr>
              <w:t xml:space="preserve">Atsižvelgiant į tai, reikia papildyti </w:t>
            </w:r>
            <w:r w:rsidRPr="00B947E2">
              <w:rPr>
                <w:rFonts w:cs="Times New Roman"/>
                <w:i/>
              </w:rPr>
              <w:t>Organizacinių ir techninių kibernetinio saugumo reikalavimų sąrašą</w:t>
            </w:r>
            <w:r w:rsidRPr="00B947E2">
              <w:rPr>
                <w:rFonts w:cs="Times New Roman"/>
              </w:rPr>
              <w:t>, kuris  buvo patvirtintas 2016 m. balandžio 20 d. nutarimu Nr. 387.</w:t>
            </w:r>
          </w:p>
          <w:p w14:paraId="1195D07F" w14:textId="77777777" w:rsidR="00AA3C10" w:rsidRPr="00B947E2" w:rsidRDefault="00AA3C10" w:rsidP="001A5F6A">
            <w:pPr>
              <w:rPr>
                <w:rFonts w:cs="Times New Roman"/>
              </w:rPr>
            </w:pPr>
            <w:r w:rsidRPr="00B947E2">
              <w:rPr>
                <w:rFonts w:cs="Times New Roman"/>
              </w:rPr>
              <w:t xml:space="preserve">Preliminariai įvertinus minėto nutarimo pakeitimo projekto derinimo trukmę bei laiką, kuris turėtų būti skirtas šiam nutarimui įgyvendinti naujiems kibernetinio saugumo subjektams, veiksmas galėtų būti įvykdytas tik </w:t>
            </w:r>
            <w:r w:rsidRPr="00B947E2">
              <w:rPr>
                <w:rFonts w:cs="Times New Roman"/>
                <w:b/>
              </w:rPr>
              <w:t xml:space="preserve">2019 m. IV </w:t>
            </w:r>
            <w:proofErr w:type="spellStart"/>
            <w:r w:rsidRPr="00B947E2">
              <w:rPr>
                <w:rFonts w:cs="Times New Roman"/>
                <w:b/>
              </w:rPr>
              <w:t>ketv</w:t>
            </w:r>
            <w:proofErr w:type="spellEnd"/>
            <w:r w:rsidRPr="00B947E2">
              <w:rPr>
                <w:rFonts w:cs="Times New Roman"/>
                <w:b/>
              </w:rPr>
              <w:t xml:space="preserve">. </w:t>
            </w:r>
            <w:r w:rsidRPr="00B947E2">
              <w:rPr>
                <w:rFonts w:cs="Times New Roman"/>
              </w:rPr>
              <w:br/>
            </w:r>
            <w:r w:rsidRPr="00B947E2">
              <w:rPr>
                <w:rFonts w:cs="Times New Roman"/>
                <w:i/>
              </w:rPr>
              <w:t xml:space="preserve">Siūlytina nukelti veiksmo įvykdymo terminą į 2019 m. IV </w:t>
            </w:r>
            <w:proofErr w:type="spellStart"/>
            <w:r w:rsidRPr="00B947E2">
              <w:rPr>
                <w:rFonts w:cs="Times New Roman"/>
                <w:i/>
              </w:rPr>
              <w:t>ketv</w:t>
            </w:r>
            <w:proofErr w:type="spellEnd"/>
            <w:r w:rsidRPr="00B947E2">
              <w:rPr>
                <w:rFonts w:cs="Times New Roman"/>
                <w:i/>
              </w:rPr>
              <w:t>., tikslinant 2017-03-13 Vyriausybės nutarimą Nr. 167.</w:t>
            </w:r>
            <w:r w:rsidRPr="00B947E2">
              <w:rPr>
                <w:rFonts w:cs="Times New Roman"/>
              </w:rPr>
              <w:t xml:space="preserve">  </w:t>
            </w:r>
          </w:p>
        </w:tc>
      </w:tr>
      <w:tr w:rsidR="00AA3C10" w:rsidRPr="00B947E2" w14:paraId="652ABDD7" w14:textId="77777777" w:rsidTr="001A5F6A">
        <w:tc>
          <w:tcPr>
            <w:tcW w:w="817" w:type="dxa"/>
            <w:shd w:val="clear" w:color="auto" w:fill="FBE4D5"/>
          </w:tcPr>
          <w:p w14:paraId="486942FF" w14:textId="77777777" w:rsidR="00AA3C10" w:rsidRPr="00B947E2" w:rsidRDefault="00AA3C10" w:rsidP="001A5F6A">
            <w:pPr>
              <w:pStyle w:val="ListParagraph"/>
              <w:spacing w:before="120" w:after="120"/>
              <w:rPr>
                <w:rFonts w:ascii="Times New Roman" w:hAnsi="Times New Roman"/>
                <w:sz w:val="24"/>
                <w:szCs w:val="24"/>
              </w:rPr>
            </w:pPr>
          </w:p>
        </w:tc>
        <w:tc>
          <w:tcPr>
            <w:tcW w:w="4678" w:type="dxa"/>
            <w:shd w:val="clear" w:color="auto" w:fill="FBE4D5"/>
          </w:tcPr>
          <w:p w14:paraId="093C1B7D" w14:textId="77777777" w:rsidR="00AA3C10" w:rsidRPr="00B947E2" w:rsidRDefault="00AA3C10" w:rsidP="00B80229">
            <w:pPr>
              <w:spacing w:before="120"/>
              <w:rPr>
                <w:rFonts w:cs="Times New Roman"/>
                <w:b/>
              </w:rPr>
            </w:pPr>
            <w:r w:rsidRPr="00B947E2">
              <w:rPr>
                <w:rFonts w:cs="Times New Roman"/>
                <w:b/>
              </w:rPr>
              <w:t>Kultūros ministerija</w:t>
            </w:r>
          </w:p>
        </w:tc>
        <w:tc>
          <w:tcPr>
            <w:tcW w:w="9639" w:type="dxa"/>
            <w:shd w:val="clear" w:color="auto" w:fill="FBE4D5"/>
          </w:tcPr>
          <w:p w14:paraId="61F73EA2" w14:textId="77777777" w:rsidR="00AA3C10" w:rsidRPr="00B947E2" w:rsidRDefault="00AA3C10" w:rsidP="001A5F6A">
            <w:pPr>
              <w:spacing w:before="120"/>
              <w:rPr>
                <w:rFonts w:cs="Times New Roman"/>
              </w:rPr>
            </w:pPr>
          </w:p>
        </w:tc>
      </w:tr>
      <w:tr w:rsidR="00AA3C10" w:rsidRPr="00B947E2" w14:paraId="27FB9139" w14:textId="77777777" w:rsidTr="001A5F6A">
        <w:trPr>
          <w:trHeight w:val="434"/>
        </w:trPr>
        <w:tc>
          <w:tcPr>
            <w:tcW w:w="817" w:type="dxa"/>
            <w:shd w:val="clear" w:color="auto" w:fill="auto"/>
          </w:tcPr>
          <w:p w14:paraId="33C1DE03"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2F6EEB10" w14:textId="77777777" w:rsidR="00AA3C10" w:rsidRPr="00B947E2" w:rsidRDefault="00AA3C10" w:rsidP="001A5F6A">
            <w:pPr>
              <w:pStyle w:val="Lentelsturinys"/>
              <w:spacing w:before="120" w:after="120"/>
              <w:rPr>
                <w:rFonts w:cs="Times New Roman"/>
              </w:rPr>
            </w:pPr>
            <w:r w:rsidRPr="00B947E2">
              <w:rPr>
                <w:rFonts w:cs="Times New Roman"/>
              </w:rPr>
              <w:t xml:space="preserve">02-01-04-03. Moksleivių ir socialinę atskirtį patiriančių piliečių nemokamo muziejų lankymo modelio sukūrimas, išbandymas ir įgyvendinimas (2018 m. 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4D3C93B6" w14:textId="77777777" w:rsidR="00AA3C10" w:rsidRPr="00B947E2" w:rsidRDefault="00AA3C10" w:rsidP="001A5F6A">
            <w:pPr>
              <w:rPr>
                <w:rFonts w:cs="Times New Roman"/>
              </w:rPr>
            </w:pPr>
            <w:r w:rsidRPr="00B947E2">
              <w:rPr>
                <w:rFonts w:cs="Times New Roman"/>
                <w:b/>
              </w:rPr>
              <w:t>Vėluojama patvirtinti modelį, nes užtruko jo derinimas.</w:t>
            </w:r>
            <w:r w:rsidRPr="00B947E2">
              <w:rPr>
                <w:rFonts w:cs="Times New Roman"/>
                <w:b/>
              </w:rPr>
              <w:br/>
            </w:r>
            <w:r w:rsidRPr="00B947E2">
              <w:rPr>
                <w:rFonts w:cs="Times New Roman"/>
              </w:rPr>
              <w:t xml:space="preserve">Surinkusi ir apibendrinusi statistinę informaciją, užsienio šalių praktiką, darbo grupė parengė </w:t>
            </w:r>
            <w:r w:rsidRPr="00B947E2">
              <w:rPr>
                <w:rFonts w:cs="Times New Roman"/>
                <w:u w:val="single"/>
              </w:rPr>
              <w:t>Nemokamo muziejų lankymo modelio koncepcijos projektą</w:t>
            </w:r>
            <w:r w:rsidRPr="00B947E2">
              <w:rPr>
                <w:rFonts w:cs="Times New Roman"/>
              </w:rPr>
              <w:t xml:space="preserve">. Iš svarstytų alternatyvų darbo grupė pasiūlė rinktis variantą „Nemokamas muziejų lankymas visiems lankytojams vieną kartą per mėnesį (paskutinį mėnesio sekmadienį)“, kaip leidžiantį geriausiai pasiekti modelio strateginį tikslą – mažiausiais kaštais ir sąnaudomis patenkinti didžiausios visuomenės grupės lūkesčius (sudaryti galimybę visiems be išimties lankytojams, tarp jų mokiniams ir socialinę atskirtį patiriantiems piliečiams, </w:t>
            </w:r>
            <w:r w:rsidRPr="00B947E2">
              <w:rPr>
                <w:rFonts w:cs="Times New Roman"/>
                <w:u w:val="single"/>
              </w:rPr>
              <w:t>bent kartą per mėnesį valstybiniuose muziejuose lankytis nemokamai</w:t>
            </w:r>
            <w:r w:rsidRPr="00B947E2">
              <w:rPr>
                <w:rFonts w:cs="Times New Roman"/>
              </w:rPr>
              <w:t>). Projektas papildytas alternatyva, nustatant skirtingą „nemokamų pentadienių“ sezoniškumą (balandžio-spalio ir lapkričio-kovo mėnesiais), kuri derinama su Seimo Kultūros komitetu.</w:t>
            </w:r>
            <w:r w:rsidRPr="00B947E2">
              <w:rPr>
                <w:rFonts w:cs="Times New Roman"/>
              </w:rPr>
              <w:br/>
              <w:t xml:space="preserve"> Koncepcijos projektas suderintas su darbo grupėje dalyvavusiomis institucijomis (SADM, ŠMM, Lietuvos muziejų asociacija), artimiausiu metu bus teikiamas oficialiai derinti kitoms suinteresuotoms institucijoms (KAM, AM). </w:t>
            </w:r>
            <w:r w:rsidRPr="00B947E2">
              <w:rPr>
                <w:rFonts w:cs="Times New Roman"/>
              </w:rPr>
              <w:br/>
            </w:r>
            <w:r w:rsidRPr="00B947E2">
              <w:rPr>
                <w:rFonts w:cs="Times New Roman"/>
                <w:u w:val="single"/>
              </w:rPr>
              <w:t xml:space="preserve">Nemokamo muziejų lankymo modelį numatoma patvirtinti 2018 m. IV </w:t>
            </w:r>
            <w:proofErr w:type="spellStart"/>
            <w:r w:rsidRPr="00B947E2">
              <w:rPr>
                <w:rFonts w:cs="Times New Roman"/>
                <w:u w:val="single"/>
              </w:rPr>
              <w:t>ketv</w:t>
            </w:r>
            <w:proofErr w:type="spellEnd"/>
            <w:r w:rsidRPr="00B947E2">
              <w:rPr>
                <w:rFonts w:cs="Times New Roman"/>
              </w:rPr>
              <w:t>. (tvirtinimo procesas nusitęsė, nes neskirtas papildomas finansavimas). Modelį siūloma taikyti nuo 2019 m. nacionaliniuose ir respublikiniuose muziejuose, kurių savininko teises ir pareigas įgyvendina Kultūros ministerija.</w:t>
            </w:r>
            <w:r w:rsidRPr="00B947E2">
              <w:rPr>
                <w:rFonts w:cs="Times New Roman"/>
              </w:rPr>
              <w:br/>
              <w:t xml:space="preserve">Bandomasis modelis (nemokamas muziejų nuolatinių ekspozicijų lankymas mokiniams) yra </w:t>
            </w:r>
            <w:r w:rsidRPr="00B947E2">
              <w:rPr>
                <w:rFonts w:cs="Times New Roman"/>
              </w:rPr>
              <w:lastRenderedPageBreak/>
              <w:t xml:space="preserve">vykdomas KM pavaldumo muziejuose nuo 2018-02-01. Kultūros ministro įsakymais paskirtas finansavimas muziejams už 2018 m. nuolatinėse ekspozicijose nemokamai apsilankiusius mokinius per I pusmetį - 290 tūkst. eurų. Juose per šį laikotarpį apsilankė per 154 tūkst. mokinių.  </w:t>
            </w:r>
          </w:p>
        </w:tc>
      </w:tr>
      <w:tr w:rsidR="00AA3C10" w:rsidRPr="00B947E2" w14:paraId="55331103" w14:textId="77777777" w:rsidTr="001A5F6A">
        <w:tc>
          <w:tcPr>
            <w:tcW w:w="817" w:type="dxa"/>
            <w:shd w:val="clear" w:color="auto" w:fill="auto"/>
          </w:tcPr>
          <w:p w14:paraId="78FF04F4"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79600DAA" w14:textId="77777777" w:rsidR="00AC0AC3" w:rsidRDefault="00AA3C10" w:rsidP="001A5F6A">
            <w:pPr>
              <w:pStyle w:val="Lentelsturinys"/>
              <w:spacing w:before="120" w:after="120"/>
              <w:rPr>
                <w:rFonts w:cs="Times New Roman"/>
              </w:rPr>
            </w:pPr>
            <w:r w:rsidRPr="00B947E2">
              <w:rPr>
                <w:rFonts w:cs="Times New Roman"/>
              </w:rPr>
              <w:t xml:space="preserve">02-03-06-01. Lietuvos kultūros politikos pagrindų įstatymo projekto parengimas </w:t>
            </w:r>
          </w:p>
          <w:p w14:paraId="6A6E0F41" w14:textId="3CD2ADBD" w:rsidR="00AA3C10" w:rsidRPr="00B947E2" w:rsidRDefault="00AA3C10" w:rsidP="001A5F6A">
            <w:pPr>
              <w:pStyle w:val="Lentelsturinys"/>
              <w:spacing w:before="120" w:after="120"/>
              <w:rPr>
                <w:rFonts w:cs="Times New Roman"/>
              </w:rPr>
            </w:pPr>
            <w:r w:rsidRPr="00B947E2">
              <w:rPr>
                <w:rFonts w:cs="Times New Roman"/>
              </w:rPr>
              <w:t xml:space="preserve">(2017 m. IV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1B4C3251" w14:textId="77777777" w:rsidR="00AA3C10" w:rsidRPr="00B947E2" w:rsidRDefault="00AA3C10" w:rsidP="001A5F6A">
            <w:pPr>
              <w:rPr>
                <w:rFonts w:cs="Times New Roman"/>
                <w:b/>
              </w:rPr>
            </w:pPr>
            <w:r w:rsidRPr="00B947E2">
              <w:rPr>
                <w:rFonts w:cs="Times New Roman"/>
                <w:b/>
              </w:rPr>
              <w:t xml:space="preserve">Vėluojama parengti, nes užtruko derinimas. </w:t>
            </w:r>
            <w:r w:rsidRPr="00B947E2">
              <w:rPr>
                <w:rFonts w:cs="Times New Roman"/>
                <w:b/>
              </w:rPr>
              <w:br/>
            </w:r>
            <w:r w:rsidRPr="00B947E2">
              <w:rPr>
                <w:rFonts w:cs="Times New Roman"/>
              </w:rPr>
              <w:t>Rengiamas įstatymo projektas ir jo lydimoji medžiaga, analizuojama užsienio praktika ir kita teisinė informacija, kuri reikalinga rengiant horizontalaus pobūdžio bendrą kultūros sritį reglamentuojantį įstatymą.</w:t>
            </w:r>
            <w:r w:rsidRPr="00B947E2">
              <w:rPr>
                <w:rFonts w:cs="Times New Roman"/>
              </w:rPr>
              <w:br/>
              <w:t xml:space="preserve">KM, rengdama Kultūros politikos pagrindų įstatymą, taip pat siekdama įtvirtinti kultūros srities tvaraus finansavimo modelį, darbo tvarka bendradarbiauja su FM ir kultūros srities atstovais, galinčiais pateikti konkrečius pasiūlymus dėl įstatymo projekto nuostatų. </w:t>
            </w:r>
            <w:r w:rsidRPr="00B947E2">
              <w:rPr>
                <w:rFonts w:cs="Times New Roman"/>
              </w:rPr>
              <w:br/>
              <w:t xml:space="preserve">Suderinus su suinteresuotomis institucijomis, spalio pabaigoje–lapkričio pradžioje įstatymo projektą kartu su Lietuvos kultūros strategijos 2030 projektu atskiromis dalimis pagal tematiką numatoma teikti KM kolegijos aptarimui ir viešosioms konsultacijoms su kultūros ir meno sektoriumi, savivaldos institucijomis. KM numato projektą </w:t>
            </w:r>
            <w:r w:rsidRPr="00B947E2">
              <w:rPr>
                <w:rFonts w:cs="Times New Roman"/>
                <w:u w:val="single"/>
              </w:rPr>
              <w:t>pateikti Vyriausybei lapkričio mėn</w:t>
            </w:r>
            <w:r w:rsidRPr="00B947E2">
              <w:rPr>
                <w:rFonts w:cs="Times New Roman"/>
              </w:rPr>
              <w:t xml:space="preserve">., Seimui – 2018 m. gruodžio mėn.  </w:t>
            </w:r>
          </w:p>
        </w:tc>
      </w:tr>
      <w:tr w:rsidR="00AA3C10" w:rsidRPr="00B947E2" w14:paraId="7DC9DC9E" w14:textId="77777777" w:rsidTr="001A5F6A">
        <w:tc>
          <w:tcPr>
            <w:tcW w:w="817" w:type="dxa"/>
            <w:shd w:val="clear" w:color="auto" w:fill="auto"/>
          </w:tcPr>
          <w:p w14:paraId="232073C9"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2F06BBBD" w14:textId="77777777" w:rsidR="00AA3C10" w:rsidRPr="00B947E2" w:rsidRDefault="00AA3C10" w:rsidP="001A5F6A">
            <w:pPr>
              <w:pStyle w:val="Lentelsturinys"/>
              <w:spacing w:before="120" w:after="120"/>
              <w:rPr>
                <w:rFonts w:cs="Times New Roman"/>
              </w:rPr>
            </w:pPr>
            <w:r w:rsidRPr="00B947E2">
              <w:rPr>
                <w:rFonts w:cs="Times New Roman"/>
              </w:rPr>
              <w:t xml:space="preserve">02-03-06-02. Lietuvos kultūros strategijos parengimas ir patvirtinimas (2018 m. 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221BD437" w14:textId="2650FA70" w:rsidR="00FC1848" w:rsidRDefault="00AA3C10" w:rsidP="001A5F6A">
            <w:pPr>
              <w:rPr>
                <w:rFonts w:cs="Times New Roman"/>
              </w:rPr>
            </w:pPr>
            <w:r w:rsidRPr="00B947E2">
              <w:rPr>
                <w:rFonts w:cs="Times New Roman"/>
                <w:b/>
              </w:rPr>
              <w:t>Vėluojama parengti Lietuvos kultūros strategijos projektą</w:t>
            </w:r>
            <w:r w:rsidRPr="00B947E2">
              <w:rPr>
                <w:rFonts w:cs="Times New Roman"/>
              </w:rPr>
              <w:t>, nes dar neatlikta galimybių studija, įvykdytos ne visos viešosios konsultacijos.</w:t>
            </w:r>
            <w:r w:rsidRPr="00B947E2">
              <w:rPr>
                <w:rFonts w:cs="Times New Roman"/>
              </w:rPr>
              <w:br/>
              <w:t>2018-06-29 įvyko pirmoji viešoji konsultacija, kurios metu buvo pristatyti atliekamos galimybių studijos tarpinės ataskaitos rezultatai bei pakviesti kultūros srities asociacijų bei savivaldos atstovai diskusijai apie galimą efektyvesnį valstybės ir savivaldybių vaidmenų pasidalijimą įgyvendinant kultūros srities funkcijas.</w:t>
            </w:r>
            <w:r w:rsidRPr="00B947E2">
              <w:rPr>
                <w:rFonts w:cs="Times New Roman"/>
              </w:rPr>
              <w:br/>
              <w:t xml:space="preserve">Dar bent viena viešoji konsultacija su regionų atstovais numatoma 2018 m. spalio mėnesio pabaigoje, taip pat numatomos atskiros konsultacijos su skirtingų kultūros sektorių atstovais. </w:t>
            </w:r>
            <w:r w:rsidR="00FC1848" w:rsidRPr="00FC1848">
              <w:rPr>
                <w:rFonts w:cs="Times New Roman"/>
              </w:rPr>
              <w:t>Artimiausiu metu strategiją numatoma teikti KM kolegijos aptarimui ir viešosioms konsultacijoms su kultūros ir meno sektoriumi, savivaldos institucijomis.</w:t>
            </w:r>
            <w:r w:rsidR="00FC1848" w:rsidRPr="00B947E2">
              <w:rPr>
                <w:rFonts w:cs="Times New Roman"/>
              </w:rPr>
              <w:t xml:space="preserve"> </w:t>
            </w:r>
          </w:p>
          <w:p w14:paraId="305D13B5" w14:textId="7A0EBAA9" w:rsidR="00AA3C10" w:rsidRPr="00B947E2" w:rsidRDefault="00AA3C10" w:rsidP="001A5F6A">
            <w:pPr>
              <w:rPr>
                <w:rFonts w:cs="Times New Roman"/>
              </w:rPr>
            </w:pPr>
            <w:r w:rsidRPr="00B947E2">
              <w:rPr>
                <w:rFonts w:cs="Times New Roman"/>
              </w:rPr>
              <w:t xml:space="preserve">Remiantis galimybių studijoje pateikta informacija, analizės duomenimis ir rekomendacijomis, viešųjų konsultacijų rezultatais, Lietuvos kultūros strategijos ir jos įgyvendinimo plano projektus </w:t>
            </w:r>
            <w:r w:rsidRPr="00B947E2">
              <w:rPr>
                <w:rFonts w:cs="Times New Roman"/>
                <w:u w:val="single"/>
              </w:rPr>
              <w:t>planuojama pateikti Vyriausybei 2018 m. lapkričio mėnesį.</w:t>
            </w:r>
            <w:r w:rsidRPr="00B947E2">
              <w:rPr>
                <w:rFonts w:cs="Times New Roman"/>
                <w:u w:val="single"/>
              </w:rPr>
              <w:br/>
            </w:r>
          </w:p>
        </w:tc>
      </w:tr>
      <w:tr w:rsidR="00AA3C10" w:rsidRPr="00B947E2" w14:paraId="397BA620" w14:textId="77777777" w:rsidTr="001A5F6A">
        <w:tc>
          <w:tcPr>
            <w:tcW w:w="817" w:type="dxa"/>
            <w:shd w:val="clear" w:color="auto" w:fill="auto"/>
          </w:tcPr>
          <w:p w14:paraId="44219FBF"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58FA3016" w14:textId="77777777" w:rsidR="00AA3C10" w:rsidRPr="00B947E2" w:rsidRDefault="00AA3C10" w:rsidP="001A5F6A">
            <w:pPr>
              <w:rPr>
                <w:rFonts w:cs="Times New Roman"/>
              </w:rPr>
            </w:pPr>
            <w:r w:rsidRPr="00B947E2">
              <w:rPr>
                <w:rFonts w:cs="Times New Roman"/>
              </w:rPr>
              <w:t xml:space="preserve">02-03-06-09. Nacionalinės muziejų koncepcijos pagal darnios plėtros principus sukūrimas ir išbandymas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1113A3B2" w14:textId="77777777" w:rsidR="00AA3C10" w:rsidRPr="00B947E2" w:rsidRDefault="00AA3C10" w:rsidP="001A5F6A">
            <w:pPr>
              <w:rPr>
                <w:rFonts w:cs="Times New Roman"/>
                <w:b/>
              </w:rPr>
            </w:pPr>
            <w:r w:rsidRPr="00B947E2">
              <w:rPr>
                <w:rFonts w:cs="Times New Roman"/>
                <w:b/>
              </w:rPr>
              <w:t xml:space="preserve">Vėluojama patvirtinti Nacionalinę muziejų koncepciją, nes užtruko jos derinimas. </w:t>
            </w:r>
            <w:r w:rsidRPr="00B947E2">
              <w:rPr>
                <w:rFonts w:cs="Times New Roman"/>
                <w:b/>
              </w:rPr>
              <w:br/>
            </w:r>
            <w:r w:rsidRPr="00B947E2">
              <w:rPr>
                <w:rFonts w:cs="Times New Roman"/>
              </w:rPr>
              <w:t xml:space="preserve">Per 2018 m. I </w:t>
            </w:r>
            <w:proofErr w:type="spellStart"/>
            <w:r w:rsidRPr="00B947E2">
              <w:rPr>
                <w:rFonts w:cs="Times New Roman"/>
              </w:rPr>
              <w:t>ketv</w:t>
            </w:r>
            <w:proofErr w:type="spellEnd"/>
            <w:r w:rsidRPr="00B947E2">
              <w:rPr>
                <w:rFonts w:cs="Times New Roman"/>
              </w:rPr>
              <w:t xml:space="preserve">. </w:t>
            </w:r>
            <w:r w:rsidRPr="00B947E2">
              <w:rPr>
                <w:rFonts w:cs="Times New Roman"/>
                <w:u w:val="single"/>
              </w:rPr>
              <w:t>parengtas Nacionalinės muziejų koncepcijos projektas</w:t>
            </w:r>
            <w:r w:rsidRPr="00B947E2">
              <w:rPr>
                <w:rFonts w:cs="Times New Roman"/>
              </w:rPr>
              <w:t xml:space="preserve">, kurio tikslas – nustatyti pagrindinius muziejų veiklos ir vystymosi iki 2030 m. principus, išskiriant muziejų </w:t>
            </w:r>
            <w:r w:rsidRPr="00B947E2">
              <w:rPr>
                <w:rFonts w:cs="Times New Roman"/>
              </w:rPr>
              <w:lastRenderedPageBreak/>
              <w:t xml:space="preserve">kuriamas kultūrinę, edukacinę, mokslinę, ekonominę, aplinkosauginę, socialinę ir kultūrinės diplomatijos vertes, tvaraus vystymosi kryptis, muziejų tinklą ir jo valdymą, valstybės bei steigėjų įsipareigojimus muziejams. </w:t>
            </w:r>
            <w:r w:rsidRPr="00B947E2">
              <w:rPr>
                <w:rFonts w:cs="Times New Roman"/>
              </w:rPr>
              <w:br/>
              <w:t xml:space="preserve">2018-07-05 projektas paskelbtas KM interneto svetainėje visuomenės pastaboms ir pasiūlymams, kurias buvo galima teikti iki 2018 m. rugpjūčio 1 d. Atsižvelgiant į pateiktus siūlymus bei pastabas, buvo parengtas galutinis dokumento projektas, kuris 2018 m. rugsėjo 28 d. raštu išsiųstas derinti ŠMM, kol kas atsakymas negautas. Koncepciją numatoma patvirtinti 2018 m. IV </w:t>
            </w:r>
            <w:proofErr w:type="spellStart"/>
            <w:r w:rsidRPr="00B947E2">
              <w:rPr>
                <w:rFonts w:cs="Times New Roman"/>
              </w:rPr>
              <w:t>ketv</w:t>
            </w:r>
            <w:proofErr w:type="spellEnd"/>
            <w:r w:rsidRPr="00B947E2">
              <w:rPr>
                <w:rFonts w:cs="Times New Roman"/>
              </w:rPr>
              <w:t>.</w:t>
            </w:r>
          </w:p>
        </w:tc>
      </w:tr>
      <w:tr w:rsidR="00AA3C10" w:rsidRPr="00B947E2" w14:paraId="4C3270E3" w14:textId="77777777" w:rsidTr="001A5F6A">
        <w:tc>
          <w:tcPr>
            <w:tcW w:w="817" w:type="dxa"/>
            <w:shd w:val="clear" w:color="auto" w:fill="auto"/>
          </w:tcPr>
          <w:p w14:paraId="57A0F7E2"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55528645" w14:textId="77777777" w:rsidR="00AA3C10" w:rsidRPr="00B947E2" w:rsidRDefault="00AA3C10" w:rsidP="001A5F6A">
            <w:pPr>
              <w:rPr>
                <w:rFonts w:cs="Times New Roman"/>
              </w:rPr>
            </w:pPr>
            <w:r w:rsidRPr="00B947E2">
              <w:rPr>
                <w:rFonts w:cs="Times New Roman"/>
              </w:rPr>
              <w:t xml:space="preserve">02-03-08-01. Kultūros darbuotojų bendrųjų ir specialiųjų kompetencijų (gebėjimų) tobulinimo modelio inicijavimas ir įgyvendinimas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59F5F7DB" w14:textId="77777777" w:rsidR="00AA3C10" w:rsidRPr="00B947E2" w:rsidRDefault="00AA3C10" w:rsidP="001A5F6A">
            <w:pPr>
              <w:rPr>
                <w:rFonts w:cs="Times New Roman"/>
                <w:b/>
              </w:rPr>
            </w:pPr>
            <w:r w:rsidRPr="00B947E2">
              <w:rPr>
                <w:rFonts w:cs="Times New Roman"/>
                <w:b/>
              </w:rPr>
              <w:t>Vėluojama įgyvendinti, nes būtina atlikti sektoriaus kompetencijų tobulinimo poreikio analizę</w:t>
            </w:r>
            <w:r w:rsidRPr="00B947E2">
              <w:rPr>
                <w:rFonts w:cs="Times New Roman"/>
              </w:rPr>
              <w:t>, nustatyti būtinas bendrąsias ir specialiąsias kompetencijas pagal atskirus sektorius ir pagal tai parinkti efektyviausią įgyvendinimo modelį, suplanuoti finansavimo šaltinius.</w:t>
            </w:r>
            <w:r w:rsidRPr="00B947E2">
              <w:rPr>
                <w:rFonts w:cs="Times New Roman"/>
              </w:rPr>
              <w:br/>
              <w:t>Sudaryta darbo grupė rengia Kultūros darbuotojų bendrųjų ir specialiųjų kompetencijų (gebėjimų) tobulinimo programą (įskaitant įgyvendinimo modelį).</w:t>
            </w:r>
            <w:r w:rsidRPr="00B947E2">
              <w:rPr>
                <w:rFonts w:cs="Times New Roman"/>
              </w:rPr>
              <w:br/>
              <w:t>Programai parengti pasitelktos išorės ekspertų konsultacijos dėl Kultūros darbuotojų bendrųjų ir specialiųjų kompetencijų tobulinimo programų poreikio nustatymo, tobulintinų kompetencijų pagal sektorius identifikavimo, galimų įgyvendinimo modelių alternatyvų įvertinimo. Šiuo metu analizuojami 2018-10-12 gauti naujausi statistiniai duomenys apie kultūros sektoriaus darbuotojų skaičių pagal profesijų sąrašą. Šie duomenys būtini išsamiai kvalifikacijos tobulinimo poreikio analizei.</w:t>
            </w:r>
            <w:r w:rsidRPr="00B947E2">
              <w:rPr>
                <w:rFonts w:cs="Times New Roman"/>
              </w:rPr>
              <w:br/>
              <w:t xml:space="preserve">Įvyko 4 viešosios konsultacijos su sektoriaus atstovais. </w:t>
            </w:r>
            <w:r w:rsidRPr="00B947E2">
              <w:rPr>
                <w:rFonts w:cs="Times New Roman"/>
              </w:rPr>
              <w:br/>
              <w:t xml:space="preserve">Programą, įskaitant kompetencijų tobulinimo įgyvendinimo modelį, planuojama parengti ir po viešų konsultacijų patvirtinti 2018 m. IV </w:t>
            </w:r>
            <w:proofErr w:type="spellStart"/>
            <w:r w:rsidRPr="00B947E2">
              <w:rPr>
                <w:rFonts w:cs="Times New Roman"/>
              </w:rPr>
              <w:t>ketv</w:t>
            </w:r>
            <w:proofErr w:type="spellEnd"/>
            <w:r w:rsidRPr="00B947E2">
              <w:rPr>
                <w:rFonts w:cs="Times New Roman"/>
              </w:rPr>
              <w:t xml:space="preserve">.  </w:t>
            </w:r>
          </w:p>
        </w:tc>
      </w:tr>
      <w:tr w:rsidR="00AA3C10" w:rsidRPr="00B947E2" w14:paraId="4C62B9A1" w14:textId="77777777" w:rsidTr="001A5F6A">
        <w:tc>
          <w:tcPr>
            <w:tcW w:w="817" w:type="dxa"/>
            <w:shd w:val="clear" w:color="auto" w:fill="auto"/>
          </w:tcPr>
          <w:p w14:paraId="4621969F"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119C29A8" w14:textId="77777777" w:rsidR="00AA3C10" w:rsidRPr="00B947E2" w:rsidRDefault="00AA3C10" w:rsidP="001A5F6A">
            <w:pPr>
              <w:rPr>
                <w:rFonts w:cs="Times New Roman"/>
              </w:rPr>
            </w:pPr>
            <w:r w:rsidRPr="00B947E2">
              <w:rPr>
                <w:rFonts w:cs="Times New Roman"/>
              </w:rPr>
              <w:t xml:space="preserve">05-05-13-04. Integruoto kultūros tarptautiškumo politikos modelio sukūrimas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2EF6C7FB" w14:textId="77777777" w:rsidR="00AA3C10" w:rsidRPr="00B947E2" w:rsidRDefault="00AA3C10" w:rsidP="001A5F6A">
            <w:pPr>
              <w:rPr>
                <w:rFonts w:cs="Times New Roman"/>
                <w:b/>
                <w:i/>
              </w:rPr>
            </w:pPr>
            <w:r w:rsidRPr="00B947E2">
              <w:rPr>
                <w:rFonts w:cs="Times New Roman"/>
                <w:b/>
              </w:rPr>
              <w:t>Vėluojama sukurti modelį</w:t>
            </w:r>
            <w:r w:rsidRPr="00B947E2">
              <w:rPr>
                <w:rFonts w:cs="Times New Roman"/>
              </w:rPr>
              <w:t>, nes ilgai užtruko derinimas su kitomis institucijomis.</w:t>
            </w:r>
            <w:r w:rsidRPr="00B947E2">
              <w:rPr>
                <w:rFonts w:cs="Times New Roman"/>
              </w:rPr>
              <w:br/>
              <w:t xml:space="preserve">2018-05-29 KM surengė tarpinstitucinę diskusiją, kurioje dalyvavo LRVK, ŠMM, URM, ŪM atstovai. Diskusijos metu buvo pateiktos galimybių studijos „Lietuvos kultūros tarptautiškumo politikos formavimo ir įgyvendinimo tobulinimas“ rekomendacijos, pasiūlymas diskusijai dėl integruoto kultūros tarptautiškumo modelio sukūrimo. Šios medžiagos bei diskusijos atmintinės pagrindu dalyvavusių institucijų atstovų buvo prašoma išsakyti savo nuomonę raštu iki 2018-06-29 dėl sistemingesnio integruoto kultūros tarptautiškumo politikos koordinavimo poreikio ir dėl galimo koordinavimo modelio. Yra gautos LRVK, ŠMM ir ŪM nuomonės, URM yra vienas svarbiausių partnerių keliant klausimą dėl labiau integruoto kultūros tarptautiškumo politikos modelio - dar laukiama nuomonės. </w:t>
            </w:r>
            <w:r w:rsidRPr="00B947E2">
              <w:rPr>
                <w:rFonts w:cs="Times New Roman"/>
              </w:rPr>
              <w:br/>
            </w:r>
            <w:r w:rsidRPr="00B947E2">
              <w:rPr>
                <w:rFonts w:cs="Times New Roman"/>
              </w:rPr>
              <w:lastRenderedPageBreak/>
              <w:t xml:space="preserve">Rugsėjo mėnesį buvo parengta </w:t>
            </w:r>
            <w:r w:rsidRPr="00B947E2">
              <w:rPr>
                <w:rFonts w:cs="Times New Roman"/>
                <w:b/>
              </w:rPr>
              <w:t>Kultūros tarptautiškumo integruotos politikos modelio koncepcija</w:t>
            </w:r>
            <w:r w:rsidRPr="00B947E2">
              <w:rPr>
                <w:rFonts w:cs="Times New Roman"/>
              </w:rPr>
              <w:t xml:space="preserve">, kuri spalio mėn. bus teikiama viešam svarstymui.  </w:t>
            </w:r>
          </w:p>
        </w:tc>
      </w:tr>
      <w:tr w:rsidR="00AA3C10" w:rsidRPr="00B947E2" w14:paraId="2666FD46" w14:textId="77777777" w:rsidTr="001A5F6A">
        <w:tc>
          <w:tcPr>
            <w:tcW w:w="817" w:type="dxa"/>
            <w:shd w:val="clear" w:color="auto" w:fill="FBE4D5"/>
          </w:tcPr>
          <w:p w14:paraId="02784057" w14:textId="77777777" w:rsidR="00AA3C10" w:rsidRPr="00B947E2" w:rsidRDefault="00AA3C10" w:rsidP="001A5F6A">
            <w:pPr>
              <w:pStyle w:val="ListParagraph"/>
              <w:spacing w:before="120" w:after="120"/>
              <w:rPr>
                <w:rFonts w:ascii="Times New Roman" w:hAnsi="Times New Roman"/>
                <w:sz w:val="24"/>
                <w:szCs w:val="24"/>
              </w:rPr>
            </w:pPr>
          </w:p>
        </w:tc>
        <w:tc>
          <w:tcPr>
            <w:tcW w:w="4678" w:type="dxa"/>
            <w:shd w:val="clear" w:color="auto" w:fill="FBE4D5"/>
          </w:tcPr>
          <w:p w14:paraId="5A48FDD4" w14:textId="77777777" w:rsidR="00AA3C10" w:rsidRPr="00B947E2" w:rsidRDefault="00AA3C10" w:rsidP="00B80229">
            <w:pPr>
              <w:spacing w:before="120"/>
              <w:rPr>
                <w:rFonts w:cs="Times New Roman"/>
                <w:b/>
              </w:rPr>
            </w:pPr>
            <w:r w:rsidRPr="00B947E2">
              <w:rPr>
                <w:rFonts w:cs="Times New Roman"/>
                <w:b/>
              </w:rPr>
              <w:t>Socialinės apsaugos ir darbo ministerija</w:t>
            </w:r>
          </w:p>
        </w:tc>
        <w:tc>
          <w:tcPr>
            <w:tcW w:w="9639" w:type="dxa"/>
            <w:shd w:val="clear" w:color="auto" w:fill="FBE4D5"/>
          </w:tcPr>
          <w:p w14:paraId="3D3E9F03" w14:textId="77777777" w:rsidR="00AA3C10" w:rsidRPr="00B947E2" w:rsidRDefault="00AA3C10" w:rsidP="001A5F6A">
            <w:pPr>
              <w:spacing w:before="120"/>
              <w:rPr>
                <w:rFonts w:cs="Times New Roman"/>
              </w:rPr>
            </w:pPr>
          </w:p>
        </w:tc>
      </w:tr>
      <w:tr w:rsidR="00AA3C10" w:rsidRPr="00B947E2" w14:paraId="442F971F" w14:textId="77777777" w:rsidTr="001A5F6A">
        <w:tc>
          <w:tcPr>
            <w:tcW w:w="817" w:type="dxa"/>
            <w:shd w:val="clear" w:color="auto" w:fill="auto"/>
          </w:tcPr>
          <w:p w14:paraId="580F2F55"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5997C5F7" w14:textId="77777777" w:rsidR="00AA3C10" w:rsidRPr="00B947E2" w:rsidRDefault="00AA3C10" w:rsidP="001A5F6A">
            <w:pPr>
              <w:pStyle w:val="Lentelsturinys"/>
              <w:spacing w:before="120" w:after="120"/>
              <w:rPr>
                <w:rFonts w:cs="Times New Roman"/>
              </w:rPr>
            </w:pPr>
            <w:r w:rsidRPr="00B947E2">
              <w:rPr>
                <w:rFonts w:cs="Times New Roman"/>
              </w:rPr>
              <w:t xml:space="preserve">01-01-01-08. Moterų ir vyrų lygių galimybių ir paskatų pasirinkti netradicines moterims ir vyrams profesijas įtvirtinimas ir moterų patekimo / sugrįžimo į darbo rinką palengvinimas taikant specialias praktines priemones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2E9278C3" w14:textId="36E055B5" w:rsidR="00AA3C10" w:rsidRPr="00B947E2" w:rsidRDefault="00AA3C10" w:rsidP="001A5F6A">
            <w:pPr>
              <w:spacing w:before="120"/>
              <w:rPr>
                <w:rFonts w:cs="Times New Roman"/>
                <w:b/>
              </w:rPr>
            </w:pPr>
            <w:r w:rsidRPr="00B947E2">
              <w:rPr>
                <w:rFonts w:cs="Times New Roman"/>
                <w:b/>
              </w:rPr>
              <w:t>Vėluojama pateikti įstatymo projektą.</w:t>
            </w:r>
            <w:r w:rsidRPr="00B947E2">
              <w:rPr>
                <w:rFonts w:cs="Times New Roman"/>
              </w:rPr>
              <w:t xml:space="preserve"> Socialinės apsaugos ir darbo ministro 2018 m. birželio 27 d. įsakymu Nr. A1-331patvirtintas Valstybinės moterų ir vyrų lygių galimybių 2015-2021 metų programos įgyvendinimo veiksmų planas 2018-2021 metams.</w:t>
            </w:r>
            <w:r w:rsidRPr="00B947E2">
              <w:rPr>
                <w:rFonts w:cs="Times New Roman"/>
              </w:rPr>
              <w:br/>
              <w:t xml:space="preserve">SADM parengė </w:t>
            </w:r>
            <w:r w:rsidRPr="00B947E2">
              <w:rPr>
                <w:rFonts w:cs="Times New Roman"/>
                <w:u w:val="single"/>
              </w:rPr>
              <w:t>Moterų ir vyrų lygių galimybių įstatymo pakeitimo projektą</w:t>
            </w:r>
            <w:r w:rsidRPr="00B947E2">
              <w:rPr>
                <w:rFonts w:cs="Times New Roman"/>
              </w:rPr>
              <w:t xml:space="preserve">. Teisės specialistams suabejojus, jog projektas galimai prieštarauja Konstitucijai, bus konsultuojamasi su Teisingumo ministerija ir Lygių galimybių kontrolieriumi. </w:t>
            </w:r>
            <w:r w:rsidRPr="00B947E2">
              <w:rPr>
                <w:rFonts w:cs="Times New Roman"/>
              </w:rPr>
              <w:br/>
              <w:t>Siekiant išsiaiškinti, kokia priemonės vykdymo forma būtų tinkama ir suderinama su Konstitucija, nuspręsta inicijuoti diskusiją su kitomis suinteresuotomis institucijomis. Pasiūlymų laukiama iki spalio 10 d. Priemonės įvykdymas priklausys nuo pasirinktos formos</w:t>
            </w:r>
            <w:r w:rsidR="00D13E59">
              <w:rPr>
                <w:rFonts w:cs="Times New Roman"/>
              </w:rPr>
              <w:t>.</w:t>
            </w:r>
          </w:p>
        </w:tc>
      </w:tr>
      <w:tr w:rsidR="00AA3C10" w:rsidRPr="00B947E2" w14:paraId="67662AEC" w14:textId="77777777" w:rsidTr="001A5F6A">
        <w:tc>
          <w:tcPr>
            <w:tcW w:w="817" w:type="dxa"/>
            <w:shd w:val="clear" w:color="auto" w:fill="auto"/>
          </w:tcPr>
          <w:p w14:paraId="70C568A2"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604C1007" w14:textId="77777777" w:rsidR="00AA3C10" w:rsidRPr="00B947E2" w:rsidRDefault="00AA3C10" w:rsidP="001A5F6A">
            <w:pPr>
              <w:pStyle w:val="Lentelsturinys"/>
              <w:spacing w:before="120" w:after="120"/>
              <w:rPr>
                <w:rFonts w:cs="Times New Roman"/>
              </w:rPr>
            </w:pPr>
            <w:r w:rsidRPr="00B947E2">
              <w:rPr>
                <w:rFonts w:cs="Times New Roman"/>
              </w:rPr>
              <w:t xml:space="preserve">01-01-02-03. Socialinio būsto fondo plėtra, nuomojant būstą rinkoje, skatinant nuomotojus; visiems asmenims ir šeimoms, turintiems teisę į paramą būstui išsinuomoti, sudarant sąlygas gauti būsto nuomos mokesčio dalies kompensaciją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610FBC13" w14:textId="77777777" w:rsidR="00AA3C10" w:rsidRPr="00B947E2" w:rsidRDefault="00AA3C10" w:rsidP="001A5F6A">
            <w:pPr>
              <w:tabs>
                <w:tab w:val="left" w:pos="1815"/>
              </w:tabs>
              <w:rPr>
                <w:rFonts w:cs="Times New Roman"/>
              </w:rPr>
            </w:pPr>
            <w:r w:rsidRPr="00B947E2">
              <w:rPr>
                <w:rFonts w:cs="Times New Roman"/>
                <w:b/>
              </w:rPr>
              <w:t xml:space="preserve">Iš dalies įvykdyta, laukiama Seimo sprendimo. </w:t>
            </w:r>
            <w:r w:rsidRPr="00B947E2">
              <w:rPr>
                <w:rFonts w:cs="Times New Roman"/>
              </w:rPr>
              <w:t>SADM parengtas Paramos būstui įsigyti ar išsinuomoti įstatymo pakeitimo įstatymo projektas (nauja redakcija) nebuvo laiku pateiktas Vyriausybei, nes Vyriausybė pasiūlė į jį perkelti Finansinės paskatos pirmąjį būstą įsigyjančioms jaunoms šeimoms įstatymo projekto nuostatas, susijusias su paskatos dydžiu, atsižvelgiant į vaikų skaičių šeimoje. Įstatymo projektas buvo tikslinamas ir kelis kartus svarstytas įvairiuose pasitarimuose.</w:t>
            </w:r>
            <w:r w:rsidRPr="00B947E2">
              <w:rPr>
                <w:rFonts w:cs="Times New Roman"/>
              </w:rPr>
              <w:br/>
            </w:r>
            <w:r w:rsidRPr="00B947E2">
              <w:rPr>
                <w:rFonts w:cs="Times New Roman"/>
                <w:b/>
              </w:rPr>
              <w:t>2018-06-20 Vyriausybės posėdyje pritarta</w:t>
            </w:r>
            <w:r w:rsidRPr="00B947E2">
              <w:rPr>
                <w:rFonts w:cs="Times New Roman"/>
              </w:rPr>
              <w:t xml:space="preserve"> projektui, kuriame atsisakyta padidintų subsidijų dydžių. 2018-06-30 projektas registruotas Seime (</w:t>
            </w:r>
            <w:proofErr w:type="spellStart"/>
            <w:r w:rsidRPr="00B947E2">
              <w:rPr>
                <w:rFonts w:cs="Times New Roman"/>
              </w:rPr>
              <w:t>reg</w:t>
            </w:r>
            <w:proofErr w:type="spellEnd"/>
            <w:r w:rsidRPr="00B947E2">
              <w:rPr>
                <w:rFonts w:cs="Times New Roman"/>
              </w:rPr>
              <w:t xml:space="preserve">. Nr. XIIIP-2393). </w:t>
            </w:r>
          </w:p>
          <w:p w14:paraId="5ED68982" w14:textId="16BB8405" w:rsidR="00AA3C10" w:rsidRPr="00B947E2" w:rsidRDefault="00AA3C10" w:rsidP="00D13E59">
            <w:pPr>
              <w:tabs>
                <w:tab w:val="left" w:pos="1815"/>
              </w:tabs>
              <w:rPr>
                <w:rFonts w:cs="Times New Roman"/>
                <w:b/>
              </w:rPr>
            </w:pPr>
            <w:r w:rsidRPr="00B947E2">
              <w:rPr>
                <w:rFonts w:cs="Times New Roman"/>
                <w:u w:val="single"/>
              </w:rPr>
              <w:t>2018-09-11 įstatymo projektas pradėtas svarstyti Seime</w:t>
            </w:r>
            <w:r w:rsidRPr="00B947E2">
              <w:rPr>
                <w:rFonts w:cs="Times New Roman"/>
              </w:rPr>
              <w:t xml:space="preserve"> (pateikimo stadija), svarstymas numatytas 2018-11-06.</w:t>
            </w:r>
          </w:p>
        </w:tc>
      </w:tr>
      <w:tr w:rsidR="00AA3C10" w:rsidRPr="00B947E2" w14:paraId="3C7560B1" w14:textId="77777777" w:rsidTr="001A5F6A">
        <w:tc>
          <w:tcPr>
            <w:tcW w:w="817" w:type="dxa"/>
            <w:shd w:val="clear" w:color="auto" w:fill="auto"/>
          </w:tcPr>
          <w:p w14:paraId="558992C0"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19CFA2A0" w14:textId="77777777" w:rsidR="00AA3C10" w:rsidRPr="00B947E2" w:rsidRDefault="00AA3C10" w:rsidP="001A5F6A">
            <w:pPr>
              <w:pStyle w:val="Lentelsturinys"/>
              <w:spacing w:before="120" w:after="120"/>
              <w:rPr>
                <w:rFonts w:cs="Times New Roman"/>
              </w:rPr>
            </w:pPr>
            <w:r w:rsidRPr="00B947E2">
              <w:rPr>
                <w:rFonts w:cs="Times New Roman"/>
              </w:rPr>
              <w:t xml:space="preserve">01-02-02-02. Įvaikinimo tvarkos patobulinimas, sutrumpinant ir supaprastinant įvaikinimo procedūras (2018 m. 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5529B79A" w14:textId="5744D725" w:rsidR="00AA3C10" w:rsidRPr="00B947E2" w:rsidRDefault="00AA3C10" w:rsidP="00D13E59">
            <w:pPr>
              <w:tabs>
                <w:tab w:val="left" w:pos="1815"/>
              </w:tabs>
              <w:rPr>
                <w:rFonts w:cs="Times New Roman"/>
                <w:b/>
              </w:rPr>
            </w:pPr>
            <w:r w:rsidRPr="00B947E2">
              <w:rPr>
                <w:rFonts w:cs="Times New Roman"/>
                <w:b/>
              </w:rPr>
              <w:t xml:space="preserve">Vėluojama, nes užtruko derinimas. </w:t>
            </w:r>
            <w:r w:rsidRPr="00B947E2">
              <w:rPr>
                <w:rFonts w:cs="Times New Roman"/>
              </w:rPr>
              <w:t xml:space="preserve">Vyriausybės nutarimo projektas dėl įvaikinimo tvarkos aprašo iki 2018 m. birželio 22 d. buvo derinamas su kitomis institucijomis. Nutarimo projektas patikslintas pagal ministerijų ir institucijų išvadose nurodytas pastabas ir pasiūlymus 2018 m. rugpjūčio 8 d. pateiktas Vyriausybei, bet grąžintas patobulinti. </w:t>
            </w:r>
            <w:r w:rsidRPr="00B947E2">
              <w:rPr>
                <w:rFonts w:cs="Times New Roman"/>
                <w:lang w:eastAsia="en-US"/>
              </w:rPr>
              <w:t>Pataisytas nutarimo projektas svarstytas 2018-10-16 tarpinstituciniame pasitarime, dabar tikslinamas pagal pateiktas pastabas. Nutarimo projekte numatyta įtvirtinti šiuos esminius pakeitimus:</w:t>
            </w:r>
            <w:r w:rsidRPr="00B947E2">
              <w:rPr>
                <w:rFonts w:cs="Times New Roman"/>
              </w:rPr>
              <w:t xml:space="preserve"> </w:t>
            </w:r>
            <w:r w:rsidRPr="00B947E2">
              <w:rPr>
                <w:rFonts w:cs="Times New Roman"/>
                <w:lang w:eastAsia="en-US"/>
              </w:rPr>
              <w:t xml:space="preserve">nustatyti įrašymo į galimų įvaikinti vaikų bei asmenų, norinčių įvaikinti vaikus, sąrašai ir išbraukimo iš jų pagrindai, sąlygos, tvarka; įteisinta vaikų įrašymo į Vaikų, atitinkančių specialiuosius kriterijus, sąrašą </w:t>
            </w:r>
            <w:r w:rsidRPr="00B947E2">
              <w:rPr>
                <w:rFonts w:cs="Times New Roman"/>
                <w:lang w:eastAsia="en-US"/>
              </w:rPr>
              <w:lastRenderedPageBreak/>
              <w:t>tvarka. Į šį sąrašą, tarpinstitucinei įvaikinimo komisijai pateikus rekomendaciją, įrašomi per 6 mėn. siūlyti, bet neįvaikinti vaikai (turintys sunkių sveikatos sutrikimų; vyresni nei 7 m.; kartu siūlomi įvaikinti 3 ir daugiau broliai/seserys ir kt.). Šie vaikai siūlomi įvaikinti užsienio šalių piliečiams, nuolat negyvenantiems Lietuvos Respublikoje (LR). Be to, supaprastintos įvaikinimo procedūros nuolat LR gyvenantiems sutuoktiniams, kurių vienas yra LR pilietis, o kitas užsienietis – siekiant jiems nustatyti lygias su norinčiais įvaikinti LR piliečiais, nuolat gyvenančiais LR, procedūras, siūloma juos įrašyti į tą patį sąrašą.</w:t>
            </w:r>
          </w:p>
        </w:tc>
      </w:tr>
      <w:tr w:rsidR="00AA3C10" w:rsidRPr="00B947E2" w14:paraId="431FBDD1" w14:textId="77777777" w:rsidTr="001A5F6A">
        <w:tc>
          <w:tcPr>
            <w:tcW w:w="817" w:type="dxa"/>
            <w:shd w:val="clear" w:color="auto" w:fill="auto"/>
          </w:tcPr>
          <w:p w14:paraId="7E0B46A8"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11A28B80" w14:textId="77777777" w:rsidR="00AA3C10" w:rsidRPr="00B947E2" w:rsidRDefault="00AA3C10" w:rsidP="001A5F6A">
            <w:pPr>
              <w:pStyle w:val="Lentelsturinys"/>
              <w:spacing w:before="120" w:after="120"/>
              <w:rPr>
                <w:rFonts w:cs="Times New Roman"/>
              </w:rPr>
            </w:pPr>
            <w:r w:rsidRPr="00B947E2">
              <w:rPr>
                <w:rFonts w:cs="Times New Roman"/>
              </w:rPr>
              <w:t xml:space="preserve">01-02-03-03. Nevyriausybinių organizacijų institucinis stiprinimas, numatant tikslines finansavimo priemones, įkuriant nevyriausybinių organizacijų fondą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0AB4492F" w14:textId="77777777" w:rsidR="00AA3C10" w:rsidRDefault="00AA3C10" w:rsidP="001A5F6A">
            <w:pPr>
              <w:rPr>
                <w:rFonts w:cs="Times New Roman"/>
              </w:rPr>
            </w:pPr>
            <w:r w:rsidRPr="00B947E2">
              <w:rPr>
                <w:rFonts w:cs="Times New Roman"/>
                <w:b/>
              </w:rPr>
              <w:t>Vėluojama pateikti įstatymo projektą.</w:t>
            </w:r>
            <w:r w:rsidRPr="00B947E2">
              <w:rPr>
                <w:rFonts w:cs="Times New Roman"/>
              </w:rPr>
              <w:t xml:space="preserve"> SADM parengė </w:t>
            </w:r>
            <w:r w:rsidRPr="00B947E2">
              <w:rPr>
                <w:rFonts w:cs="Times New Roman"/>
                <w:u w:val="single"/>
              </w:rPr>
              <w:t>Nevyriausybinių organizacijų plėtros</w:t>
            </w:r>
            <w:r w:rsidRPr="00B947E2">
              <w:rPr>
                <w:rFonts w:cs="Times New Roman"/>
              </w:rPr>
              <w:t xml:space="preserve"> įstatymo projektą. Birželio 27 d. vyko viešoji konsultacija, kurioje dalyvavo daugiau nei 40 asmenų iš įvairių organizacijų bei valstybės institucijų. Iki 2018 m. birželio 28 d. vyko projekto derinimas su suinteresuotomis institucijomis. FM pateikė išvadą tik rugpjūčio 3 d.</w:t>
            </w:r>
            <w:r w:rsidRPr="00B947E2">
              <w:rPr>
                <w:rFonts w:cs="Times New Roman"/>
              </w:rPr>
              <w:br/>
              <w:t xml:space="preserve">Vyko susitikimas ir su finansų viceministru dėl NVO fondo. FM norėtų išsamesnio finansinės dalies pagrindimo. Šiuo klausimu dirba NVO tarybos darbo grupė. Rengiami tarpinstituciniai pasitarimai. </w:t>
            </w:r>
            <w:r w:rsidRPr="00B947E2">
              <w:rPr>
                <w:rFonts w:cs="Times New Roman"/>
              </w:rPr>
              <w:br/>
              <w:t>Įstatymo projektas tobulinamas pagal pateiktas pastabas. Rengiamas detalesnis NVO fondo biudžeto poreikio pagrindimas. Planuojama tarptautinė konferencija, siekiant pasisemti patirties iš panašių NVO fondų veikiančių kitose valstybėse.</w:t>
            </w:r>
            <w:r w:rsidRPr="00B947E2">
              <w:rPr>
                <w:rFonts w:cs="Times New Roman"/>
              </w:rPr>
              <w:br/>
              <w:t xml:space="preserve">Dėl šios priežasties įstatymo projektą vėluojama pateikti Vyriausybei. Tikimasi įstatymo projektą pateikti Vyriausybei lapkričio mėn.  </w:t>
            </w:r>
          </w:p>
          <w:p w14:paraId="23CE79B4" w14:textId="295A5D26" w:rsidR="00AC0AC3" w:rsidRPr="00B947E2" w:rsidRDefault="00AC0AC3" w:rsidP="001A5F6A">
            <w:pPr>
              <w:rPr>
                <w:rFonts w:cs="Times New Roman"/>
                <w:b/>
              </w:rPr>
            </w:pPr>
          </w:p>
        </w:tc>
      </w:tr>
      <w:tr w:rsidR="00AA3C10" w:rsidRPr="00B947E2" w14:paraId="4300308A" w14:textId="77777777" w:rsidTr="001A5F6A">
        <w:tc>
          <w:tcPr>
            <w:tcW w:w="817" w:type="dxa"/>
            <w:shd w:val="clear" w:color="auto" w:fill="auto"/>
          </w:tcPr>
          <w:p w14:paraId="33C1C315"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2B65D366" w14:textId="77777777" w:rsidR="00AA3C10" w:rsidRPr="00B947E2" w:rsidRDefault="00AA3C10" w:rsidP="001A5F6A">
            <w:pPr>
              <w:pStyle w:val="Lentelsturinys"/>
              <w:spacing w:before="120" w:after="120"/>
              <w:rPr>
                <w:rFonts w:cs="Times New Roman"/>
              </w:rPr>
            </w:pPr>
            <w:r w:rsidRPr="00B947E2">
              <w:rPr>
                <w:rFonts w:cs="Times New Roman"/>
              </w:rPr>
              <w:t xml:space="preserve">04-03-03-10. Valstybinių pensijų sistemos sistemiškas įvertinimas ir pasiūlymų dėl jos tobulinimo pateikimas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7C6BB091" w14:textId="77777777" w:rsidR="00AA3C10" w:rsidRPr="00B947E2" w:rsidRDefault="00AA3C10" w:rsidP="001A5F6A">
            <w:pPr>
              <w:rPr>
                <w:rFonts w:cs="Times New Roman"/>
              </w:rPr>
            </w:pPr>
            <w:r w:rsidRPr="00B947E2">
              <w:rPr>
                <w:rFonts w:cs="Times New Roman"/>
                <w:b/>
              </w:rPr>
              <w:t xml:space="preserve">Vėluojama pateikti pasiūlymus, nes laukiama ekspertų išvadų. </w:t>
            </w:r>
            <w:r w:rsidRPr="00B947E2">
              <w:rPr>
                <w:rFonts w:cs="Times New Roman"/>
              </w:rPr>
              <w:t xml:space="preserve">2017 metų rudenį ir žiemą įvyko SADM specialistų vizitai į Daniją, Švediją ir Estiją, siekiant susipažinti su ten veikiančiomis specialių pensijų sistemomis ir vykdomomis (įvykdytomis) reformomis. Europos Komisijos užsakymu atliekama Lietuvos valstybinių pensijų sistemos ir valstybės biudžeto finansinių įsipareigojimų šioje sistemoje analizė. 2018-06-28 analizę atliekantys ekspertai ministerijoje pristatė pirmos ataskaitos dalies projektą. </w:t>
            </w:r>
          </w:p>
          <w:p w14:paraId="4A619393" w14:textId="77777777" w:rsidR="00AA3C10" w:rsidRPr="00B947E2" w:rsidRDefault="00AA3C10" w:rsidP="001A5F6A">
            <w:pPr>
              <w:rPr>
                <w:rFonts w:cs="Times New Roman"/>
              </w:rPr>
            </w:pPr>
            <w:r w:rsidRPr="00B947E2">
              <w:rPr>
                <w:rFonts w:cs="Times New Roman"/>
              </w:rPr>
              <w:t>Spalio 2 d. ataskaitos projektas buvo pateiktas SADM. Spalio 9 d. įvyko ekspertų darbinis vizitas. Šiuo metu teikiamo pastabos ataskaitai. Galutinė ataskaita bus pateikta lapkričio mėn.</w:t>
            </w:r>
          </w:p>
          <w:p w14:paraId="14C37489" w14:textId="77777777" w:rsidR="00AA3C10" w:rsidRDefault="00AA3C10" w:rsidP="001A5F6A">
            <w:pPr>
              <w:rPr>
                <w:rFonts w:cs="Times New Roman"/>
              </w:rPr>
            </w:pPr>
            <w:r w:rsidRPr="00B947E2">
              <w:rPr>
                <w:rFonts w:cs="Times New Roman"/>
              </w:rPr>
              <w:t xml:space="preserve">Pasiūlymai Vyriausybei bus rengiami, gavus galutinę ekspertų analizės ataskaitą. Veiksmas bus pabaigtas 2018 m. IV </w:t>
            </w:r>
            <w:proofErr w:type="spellStart"/>
            <w:r w:rsidRPr="00B947E2">
              <w:rPr>
                <w:rFonts w:cs="Times New Roman"/>
              </w:rPr>
              <w:t>ketv</w:t>
            </w:r>
            <w:proofErr w:type="spellEnd"/>
            <w:r w:rsidRPr="00B947E2">
              <w:rPr>
                <w:rFonts w:cs="Times New Roman"/>
              </w:rPr>
              <w:t xml:space="preserve">.  </w:t>
            </w:r>
          </w:p>
          <w:p w14:paraId="1C6753A2" w14:textId="74F92313" w:rsidR="00AC0AC3" w:rsidRPr="00B947E2" w:rsidRDefault="00AC0AC3" w:rsidP="001A5F6A">
            <w:pPr>
              <w:rPr>
                <w:rFonts w:cs="Times New Roman"/>
                <w:b/>
              </w:rPr>
            </w:pPr>
          </w:p>
        </w:tc>
      </w:tr>
      <w:tr w:rsidR="00AA3C10" w:rsidRPr="00B947E2" w14:paraId="56E31842" w14:textId="77777777" w:rsidTr="001A5F6A">
        <w:tc>
          <w:tcPr>
            <w:tcW w:w="817" w:type="dxa"/>
            <w:shd w:val="clear" w:color="auto" w:fill="FBE4D5"/>
          </w:tcPr>
          <w:p w14:paraId="7952EAEE" w14:textId="77777777" w:rsidR="00AA3C10" w:rsidRPr="00B947E2" w:rsidRDefault="00AA3C10" w:rsidP="001A5F6A">
            <w:pPr>
              <w:pStyle w:val="ListParagraph"/>
              <w:spacing w:before="120" w:after="120"/>
              <w:rPr>
                <w:rFonts w:ascii="Times New Roman" w:hAnsi="Times New Roman"/>
                <w:sz w:val="24"/>
                <w:szCs w:val="24"/>
              </w:rPr>
            </w:pPr>
          </w:p>
        </w:tc>
        <w:tc>
          <w:tcPr>
            <w:tcW w:w="4678" w:type="dxa"/>
            <w:shd w:val="clear" w:color="auto" w:fill="FBE4D5"/>
          </w:tcPr>
          <w:p w14:paraId="7D0BB3A1" w14:textId="77777777" w:rsidR="00AA3C10" w:rsidRPr="00B947E2" w:rsidRDefault="00AA3C10" w:rsidP="00B80229">
            <w:pPr>
              <w:spacing w:before="120"/>
              <w:rPr>
                <w:rFonts w:cs="Times New Roman"/>
                <w:b/>
              </w:rPr>
            </w:pPr>
            <w:r w:rsidRPr="00B947E2">
              <w:rPr>
                <w:rFonts w:cs="Times New Roman"/>
                <w:b/>
              </w:rPr>
              <w:t>Sveikatos apsaugos ministerija</w:t>
            </w:r>
          </w:p>
        </w:tc>
        <w:tc>
          <w:tcPr>
            <w:tcW w:w="9639" w:type="dxa"/>
            <w:shd w:val="clear" w:color="auto" w:fill="FBE4D5"/>
          </w:tcPr>
          <w:p w14:paraId="44F71B67" w14:textId="77777777" w:rsidR="00AA3C10" w:rsidRPr="00B947E2" w:rsidRDefault="00AA3C10" w:rsidP="001A5F6A">
            <w:pPr>
              <w:spacing w:before="120"/>
              <w:rPr>
                <w:rFonts w:cs="Times New Roman"/>
              </w:rPr>
            </w:pPr>
          </w:p>
        </w:tc>
      </w:tr>
      <w:tr w:rsidR="00AA3C10" w:rsidRPr="00B947E2" w14:paraId="5E0006B0" w14:textId="77777777" w:rsidTr="001A5F6A">
        <w:tc>
          <w:tcPr>
            <w:tcW w:w="817" w:type="dxa"/>
            <w:shd w:val="clear" w:color="auto" w:fill="auto"/>
          </w:tcPr>
          <w:p w14:paraId="61266DA6"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1A4952B2" w14:textId="77777777" w:rsidR="00AA3C10" w:rsidRPr="00B947E2" w:rsidRDefault="00AA3C10" w:rsidP="001A5F6A">
            <w:pPr>
              <w:rPr>
                <w:rFonts w:cs="Times New Roman"/>
              </w:rPr>
            </w:pPr>
            <w:r w:rsidRPr="00B947E2">
              <w:rPr>
                <w:rFonts w:cs="Times New Roman"/>
              </w:rPr>
              <w:t xml:space="preserve">01-03-04-01. E. recepto sistemos patobulinimas, siekiant užkirsti kelią teikti prioritetą vienos farmacijos kompanijos vaistams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09F644E5" w14:textId="20A32A85" w:rsidR="00AA3C10" w:rsidRPr="00B947E2" w:rsidRDefault="00624678" w:rsidP="001A5F6A">
            <w:pPr>
              <w:rPr>
                <w:rFonts w:cs="Times New Roman"/>
              </w:rPr>
            </w:pPr>
            <w:r>
              <w:rPr>
                <w:rFonts w:cs="Times New Roman"/>
                <w:b/>
              </w:rPr>
              <w:t>Vykdoma</w:t>
            </w:r>
            <w:r w:rsidR="00AA3C10" w:rsidRPr="00B947E2">
              <w:rPr>
                <w:rFonts w:cs="Times New Roman"/>
                <w:b/>
              </w:rPr>
              <w:t>.</w:t>
            </w:r>
            <w:r w:rsidR="00AA3C10" w:rsidRPr="00B947E2">
              <w:rPr>
                <w:rFonts w:cs="Times New Roman"/>
              </w:rPr>
              <w:t xml:space="preserve"> SAM buvo nutarta </w:t>
            </w:r>
            <w:r w:rsidR="00AA3C10" w:rsidRPr="00B947E2">
              <w:rPr>
                <w:rFonts w:cs="Times New Roman"/>
                <w:u w:val="single"/>
              </w:rPr>
              <w:t>tobulinti vaistų paiešką e. recepto posistemėje</w:t>
            </w:r>
            <w:r w:rsidR="00AA3C10" w:rsidRPr="00B947E2">
              <w:rPr>
                <w:rFonts w:cs="Times New Roman"/>
              </w:rPr>
              <w:t xml:space="preserve">, prioritetą suteikiant vaisto bendriniam pavadinimui. SAM 2017 m. lapkričio 23 d. raštu įpareigojo VĮ Registrų centrą panaudoti reikiamas lėšas, remiantis 2017 m. Valstybės biudžeto lėšų naudojimo sutartimi Nr. S-39, ir pradėti reikiamus darbus e. recepto posistemės tobulinimui, pakeičiant lauke „Vaisto paieška“ rodomą informaciją, kuri būtų išdėstoma tokia seka: vaisto bendrinis pavadinimas, stiprumas, farmacinė forma, prekinis pavadinimas. </w:t>
            </w:r>
            <w:r w:rsidR="00AA3C10" w:rsidRPr="00B947E2">
              <w:rPr>
                <w:rFonts w:cs="Times New Roman"/>
              </w:rPr>
              <w:br/>
              <w:t>SAM suderino su ESPBI IS pagrindiniu tvarkytoju VĮ Registrų centru ESPBI IS E. recepto posistemės plėtros techninę specifikaciją, VĮ Registrų centras įvykdė viešojo pirkimo procedūras. 2018 m. balandžio 25 d. pasirašyta sutartis Nr. VPS-45, kurioje numatyta, kad paslaugos turi būti suteiktos iki 2018 m. liepos 25 d.  Tačiau 2018 m. liepos 25 paslaugų teikėjams išsiųstas raštas dėl delspinigių skaičiavimo su prašymu informuoti, kada bus atliktos paslaugos. Paslaugų teikėjas UAB Algoritmų sistemos informavo, kad darbus planuojama atlikti iki 2018 m. spalio 5 d.</w:t>
            </w:r>
          </w:p>
          <w:p w14:paraId="5245E21B" w14:textId="17B3947B" w:rsidR="00AA3C10" w:rsidRPr="00B947E2" w:rsidRDefault="00AA3C10" w:rsidP="000928DD">
            <w:pPr>
              <w:rPr>
                <w:rFonts w:cs="Times New Roman"/>
                <w:b/>
              </w:rPr>
            </w:pPr>
            <w:r w:rsidRPr="00B947E2">
              <w:rPr>
                <w:rFonts w:cs="Times New Roman"/>
                <w:u w:val="single"/>
              </w:rPr>
              <w:t>2018 spalio 2 d. paslaugų teikėjas pademonstravo atlik</w:t>
            </w:r>
            <w:r w:rsidR="000928DD">
              <w:rPr>
                <w:rFonts w:cs="Times New Roman"/>
                <w:u w:val="single"/>
              </w:rPr>
              <w:t>t</w:t>
            </w:r>
            <w:r w:rsidRPr="00B947E2">
              <w:rPr>
                <w:rFonts w:cs="Times New Roman"/>
                <w:u w:val="single"/>
              </w:rPr>
              <w:t>us e. recepto posistemės patobulinimus</w:t>
            </w:r>
            <w:r w:rsidRPr="00B947E2">
              <w:rPr>
                <w:rFonts w:cs="Times New Roman"/>
              </w:rPr>
              <w:t xml:space="preserve">. </w:t>
            </w:r>
            <w:r w:rsidR="000928DD" w:rsidRPr="000928DD">
              <w:t xml:space="preserve">Patobulinimai įdiegti mokymų aplinkoje ir ištestuoti. Testavimo rezultatai pateikti paslaugų teikėjui ir šiuo metu paslaugų teikėjas taiso testavimo metu rastus neatitikimus. </w:t>
            </w:r>
            <w:r w:rsidR="000928DD">
              <w:t xml:space="preserve">Pateikta </w:t>
            </w:r>
            <w:r w:rsidR="000928DD" w:rsidRPr="000928DD">
              <w:t>Techninė dokumentacija sveikatos priežiūros įstaigoms bei vaistinėms dėl jų informacinių sistemų</w:t>
            </w:r>
            <w:r w:rsidR="000928DD" w:rsidRPr="000928DD">
              <w:rPr>
                <w:b/>
                <w:bCs/>
              </w:rPr>
              <w:t xml:space="preserve"> </w:t>
            </w:r>
            <w:r w:rsidR="000928DD">
              <w:t>patikslinimo</w:t>
            </w:r>
            <w:r w:rsidR="000928DD" w:rsidRPr="000928DD">
              <w:t xml:space="preserve">. </w:t>
            </w:r>
            <w:r w:rsidR="000928DD" w:rsidRPr="000928DD">
              <w:rPr>
                <w:u w:val="single"/>
              </w:rPr>
              <w:t>Įstaigoms ištestavus bus perkeliama į ESPBI IS gamybinę aplinką.</w:t>
            </w:r>
            <w:r w:rsidR="000928DD" w:rsidRPr="000928DD">
              <w:t xml:space="preserve"> Tai preliminariai planuojama padaryti iki 2018 m. spalio 31 d.</w:t>
            </w:r>
          </w:p>
        </w:tc>
      </w:tr>
      <w:tr w:rsidR="00AA3C10" w:rsidRPr="00B947E2" w14:paraId="617A1AE3" w14:textId="77777777" w:rsidTr="001A5F6A">
        <w:tc>
          <w:tcPr>
            <w:tcW w:w="817" w:type="dxa"/>
            <w:shd w:val="clear" w:color="auto" w:fill="auto"/>
          </w:tcPr>
          <w:p w14:paraId="420D88D2"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6F075F3F" w14:textId="77777777" w:rsidR="00D13E59" w:rsidRDefault="00AA3C10" w:rsidP="001A5F6A">
            <w:pPr>
              <w:rPr>
                <w:rFonts w:cs="Times New Roman"/>
              </w:rPr>
            </w:pPr>
            <w:r w:rsidRPr="00B947E2">
              <w:rPr>
                <w:rFonts w:cs="Times New Roman"/>
              </w:rPr>
              <w:t xml:space="preserve">01-03-05-01. Slaugos ir sveikatos paslaugų kooperatyvų diegimas, inovatyvių slaugos ir kitų sveikatos priežiūros paslaugų pirkimo modelių išbandymas, siekiant efektyvinti vyresnio amžiaus žmonių (65 m. ir vyresnių) socialinę ir medicininę rūpybą </w:t>
            </w:r>
          </w:p>
          <w:p w14:paraId="1C46B5EF" w14:textId="06FE90D8" w:rsidR="00AA3C10" w:rsidRPr="00B947E2" w:rsidRDefault="00AA3C10" w:rsidP="001A5F6A">
            <w:pPr>
              <w:rPr>
                <w:rFonts w:cs="Times New Roman"/>
              </w:rPr>
            </w:pPr>
            <w:r w:rsidRPr="00B947E2">
              <w:rPr>
                <w:rFonts w:cs="Times New Roman"/>
              </w:rPr>
              <w:t xml:space="preserve">(2018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5FBE5CE7" w14:textId="77777777" w:rsidR="00AA3C10" w:rsidRPr="00B947E2" w:rsidRDefault="00AA3C10" w:rsidP="001A5F6A">
            <w:pPr>
              <w:rPr>
                <w:rFonts w:cs="Times New Roman"/>
              </w:rPr>
            </w:pPr>
            <w:r w:rsidRPr="00B947E2">
              <w:rPr>
                <w:rFonts w:cs="Times New Roman"/>
                <w:b/>
              </w:rPr>
              <w:t>Vėluojama,</w:t>
            </w:r>
            <w:r w:rsidRPr="00B947E2">
              <w:rPr>
                <w:rFonts w:cs="Times New Roman"/>
              </w:rPr>
              <w:t xml:space="preserve"> nes iki šiol nepavyko susitarti su Lietuvos kooperatyvų konfederacija dėl sveikatos kooperatyvų idėjos vystymo ir modelio kūrimo. Vykdant Vyriausybės kanclerio 2018-06-04 pavedimą Sveikatos apsaugos ministerijoje 2018 m. birželio 14 d. organizuotas tarpžinybinis pasitarimas, kurio metu Lietuvos kooperatyvų konfederacijos, SADM bei SAM atstovai aptarė sveikatos kooperatyvų kūrimo klausimus. Nutarta prie klausimo svarstymo grįžti, kai bus gautas konkretus priemonės įgyvendinimo siūlymas.  </w:t>
            </w:r>
          </w:p>
          <w:p w14:paraId="24FEE3E9" w14:textId="77777777" w:rsidR="00AA3C10" w:rsidRPr="00B947E2" w:rsidRDefault="00AA3C10" w:rsidP="001A5F6A">
            <w:pPr>
              <w:rPr>
                <w:rFonts w:cs="Times New Roman"/>
                <w:b/>
              </w:rPr>
            </w:pPr>
          </w:p>
        </w:tc>
      </w:tr>
      <w:tr w:rsidR="00AA3C10" w:rsidRPr="00B947E2" w14:paraId="6D3FCD6B" w14:textId="77777777" w:rsidTr="001A5F6A">
        <w:tc>
          <w:tcPr>
            <w:tcW w:w="817" w:type="dxa"/>
            <w:shd w:val="clear" w:color="auto" w:fill="auto"/>
          </w:tcPr>
          <w:p w14:paraId="24666DFA"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0895DECC" w14:textId="77777777" w:rsidR="00AA3C10" w:rsidRPr="00B947E2" w:rsidRDefault="00AA3C10" w:rsidP="001A5F6A">
            <w:pPr>
              <w:rPr>
                <w:rFonts w:cs="Times New Roman"/>
              </w:rPr>
            </w:pPr>
            <w:r w:rsidRPr="00B947E2">
              <w:rPr>
                <w:rFonts w:cs="Times New Roman"/>
              </w:rPr>
              <w:t xml:space="preserve">01-03-05-03. Vyresnio amžiaus žmonėms palankios įstaigos sertifikavimo reikalavimų ir normatyvų parengimas bei sertifikavimo proceso atlikimas  (2017 m. III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7890FCD1" w14:textId="77777777" w:rsidR="00AA3C10" w:rsidRPr="00B947E2" w:rsidRDefault="00AA3C10" w:rsidP="001A5F6A">
            <w:pPr>
              <w:rPr>
                <w:rFonts w:cs="Times New Roman"/>
                <w:b/>
                <w:u w:val="single"/>
              </w:rPr>
            </w:pPr>
            <w:r w:rsidRPr="00B947E2">
              <w:rPr>
                <w:rFonts w:cs="Times New Roman"/>
                <w:b/>
              </w:rPr>
              <w:t>Vėluojama parengti sertifikavimo reikalavimus</w:t>
            </w:r>
            <w:r w:rsidRPr="00B947E2">
              <w:rPr>
                <w:rFonts w:cs="Times New Roman"/>
              </w:rPr>
              <w:t>, nes paaiškėjo, kad Vokietijos partneriai, su kuriais buvo vykdomas pilotinis projektas Respublikinėje Kauno ligoninėje, neketina leisti naudotis Vokietijos privačios agentūros parengta sertifikavimo metodika. Tokias metodikas reiktų pirkti. Sertifikavimas sukeltų papildomą finansinę naštą Lietuvos asmens sveikatos priežiūros įstaigoms, o tam lėšos nėra numatytos.</w:t>
            </w:r>
            <w:r w:rsidRPr="00B947E2">
              <w:rPr>
                <w:rFonts w:cs="Times New Roman"/>
              </w:rPr>
              <w:br/>
            </w:r>
            <w:r w:rsidRPr="00B947E2">
              <w:rPr>
                <w:rFonts w:cs="Times New Roman"/>
              </w:rPr>
              <w:lastRenderedPageBreak/>
              <w:t xml:space="preserve">Antra, sertifikavimas sveikatos priežiūros paslaugos dabartinėje teisinėje bazėje nėra numatytas. Sveikatos apsaugos ministerija organizuoja akreditavimą sveikatos priežiūrai ir jos licencijavimą. Europos sertifikuojanti agentūra siekė įteisinti sveikatos priežiūros paslaugų sertifikavimą ES, bet nepavyko. </w:t>
            </w:r>
          </w:p>
        </w:tc>
      </w:tr>
      <w:tr w:rsidR="00AA3C10" w:rsidRPr="00B947E2" w14:paraId="44F8362B" w14:textId="77777777" w:rsidTr="001A5F6A">
        <w:tc>
          <w:tcPr>
            <w:tcW w:w="817" w:type="dxa"/>
            <w:shd w:val="clear" w:color="auto" w:fill="auto"/>
          </w:tcPr>
          <w:p w14:paraId="43B86680"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419739F8" w14:textId="77777777" w:rsidR="00D13E59" w:rsidRDefault="00AA3C10" w:rsidP="001A5F6A">
            <w:pPr>
              <w:rPr>
                <w:rFonts w:cs="Times New Roman"/>
              </w:rPr>
            </w:pPr>
            <w:r w:rsidRPr="00B947E2">
              <w:rPr>
                <w:rFonts w:cs="Times New Roman"/>
              </w:rPr>
              <w:t xml:space="preserve">03-03-04-07. Viešųjų ir privačių interesų derinimo valstybinėje tarnyboje įstatymo pakeitimų parengimas, kad būtų įtvirtintos veiksmingos sveikatos sistemos dalyvių ir privataus sektoriaus bendradarbiavimo objektyvumo ir viešumo, interesų konfliktų valdymo ir deklaravimo priemonės, skirtos veiksmingai kontrolei užtikrinti </w:t>
            </w:r>
          </w:p>
          <w:p w14:paraId="1441143E" w14:textId="08DDD73F" w:rsidR="00AA3C10" w:rsidRPr="00B947E2" w:rsidRDefault="00AA3C10" w:rsidP="001A5F6A">
            <w:pPr>
              <w:rPr>
                <w:rFonts w:cs="Times New Roman"/>
              </w:rPr>
            </w:pPr>
            <w:r w:rsidRPr="00B947E2">
              <w:rPr>
                <w:rFonts w:cs="Times New Roman"/>
              </w:rPr>
              <w:t xml:space="preserve">(2018 m. 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1FB25CE7" w14:textId="77777777" w:rsidR="00AA3C10" w:rsidRPr="00B947E2" w:rsidRDefault="00AA3C10" w:rsidP="001A5F6A">
            <w:pPr>
              <w:pStyle w:val="Lentelsturinys"/>
              <w:rPr>
                <w:rFonts w:cs="Times New Roman"/>
                <w:b/>
              </w:rPr>
            </w:pPr>
            <w:r w:rsidRPr="00B947E2">
              <w:rPr>
                <w:rFonts w:cs="Times New Roman"/>
                <w:b/>
              </w:rPr>
              <w:t>Vykdoma.</w:t>
            </w:r>
          </w:p>
          <w:p w14:paraId="18A2BD3F" w14:textId="77777777" w:rsidR="00AA3C10" w:rsidRPr="00B947E2" w:rsidRDefault="00AA3C10" w:rsidP="001A5F6A">
            <w:pPr>
              <w:pStyle w:val="Lentelsturinys"/>
              <w:rPr>
                <w:rFonts w:cs="Times New Roman"/>
              </w:rPr>
            </w:pPr>
            <w:r w:rsidRPr="00B947E2">
              <w:rPr>
                <w:rFonts w:cs="Times New Roman"/>
              </w:rPr>
              <w:t xml:space="preserve">Parengtas </w:t>
            </w:r>
            <w:r w:rsidRPr="00B947E2">
              <w:rPr>
                <w:rFonts w:cs="Times New Roman"/>
                <w:u w:val="single"/>
              </w:rPr>
              <w:t>Viešųjų ir privačių interesų derinimo valstybinėje tarnyboje įstatymo pakeitimo projektas</w:t>
            </w:r>
            <w:r w:rsidRPr="00B947E2">
              <w:rPr>
                <w:rFonts w:cs="Times New Roman"/>
              </w:rPr>
              <w:t xml:space="preserve"> pateiktas derinti suinteresuotoms institucijoms. Atsižvelgiant į tai, kad VTEK nepritarė LR viešųjų ir privačių interesų derinimo valstybinėje tarnyboje įstatymo pakeitimo projektui, paprašyta pateikti rekomendaciją, kokių valstybės tarnyboje dirbančių asmenų tarnybinės etikos ir elgesio normas reglamentuojančių teisės aktų nuostatas reikėtų tobulinti, kad būtų įtvirtintos veiksmingos sveikatos sistemos dalyvių ir privataus sektoriaus bendradarbiavimo objektyvumo ir viešumo, interesų konflikto valdymo ir deklaravimo priemonės, skirtos veiksmingai kontrolei užtikrinti. </w:t>
            </w:r>
          </w:p>
          <w:p w14:paraId="3642DD9F" w14:textId="77777777" w:rsidR="00AA3C10" w:rsidRPr="00B947E2" w:rsidRDefault="00AA3C10" w:rsidP="001A5F6A">
            <w:pPr>
              <w:pStyle w:val="Lentelsturinys"/>
              <w:rPr>
                <w:rFonts w:cs="Times New Roman"/>
              </w:rPr>
            </w:pPr>
            <w:r w:rsidRPr="00B947E2">
              <w:rPr>
                <w:rFonts w:cs="Times New Roman"/>
                <w:u w:val="single"/>
              </w:rPr>
              <w:t>VTEK nuomone, šiuo metu galiojančios teisės aktų nuostatos yra pakankamos</w:t>
            </w:r>
            <w:r w:rsidRPr="00B947E2">
              <w:rPr>
                <w:rFonts w:cs="Times New Roman"/>
              </w:rPr>
              <w:t xml:space="preserve">, kad būtų įtvirtintos veiksmingos sveikatos sistemos dalyvių ir privataus sektoriaus bendradarbiavimo objektyvumo ir viešumo, interesų konfliktų valdymo ir deklaravimo priemonės, tačiau ne visais atvejais pakankamai užtikrinama teisės aktų nuostatų kontrolė, išsamiai, pagal teisės aktų nuostatas, deklaruojami privatūs interesai. Be to, šiuo metu yra svarstoma tobulinti Lobistinės veiklos įstatymo nuostatas, tai VTEK nuomone, prisidėtų prie sveikatos sistemos dalyvių ir privataus sektoriaus bendradarbiavimo viešumo.  </w:t>
            </w:r>
          </w:p>
          <w:p w14:paraId="3E3CFE65" w14:textId="77777777" w:rsidR="00AA3C10" w:rsidRPr="00B947E2" w:rsidRDefault="00AA3C10" w:rsidP="001A5F6A">
            <w:pPr>
              <w:pStyle w:val="Lentelsturinys"/>
              <w:rPr>
                <w:rFonts w:cs="Times New Roman"/>
                <w:u w:val="single"/>
              </w:rPr>
            </w:pPr>
            <w:r w:rsidRPr="00B947E2">
              <w:rPr>
                <w:rFonts w:cs="Times New Roman"/>
              </w:rPr>
              <w:t xml:space="preserve">2018-09-13 SAM pateikė Vyriausybei Įstatymo projektą, kuris </w:t>
            </w:r>
            <w:r w:rsidRPr="00B947E2">
              <w:rPr>
                <w:rFonts w:cs="Times New Roman"/>
                <w:u w:val="single"/>
              </w:rPr>
              <w:t>buvo svarstomas 2018-10-02 tarpinstituciniame pasitarime</w:t>
            </w:r>
            <w:r w:rsidRPr="00B947E2">
              <w:rPr>
                <w:rFonts w:cs="Times New Roman"/>
              </w:rPr>
              <w:t xml:space="preserve">. Buvo nutarta projektą pakoregavus pagal LRVK Teisės grupės pastabas, teikti derinti Teisingumo ministerijai ir Vidaus reikalų ministerijai. </w:t>
            </w:r>
          </w:p>
        </w:tc>
      </w:tr>
      <w:tr w:rsidR="00AA3C10" w:rsidRPr="00B947E2" w14:paraId="611C9375" w14:textId="77777777" w:rsidTr="001A5F6A">
        <w:tc>
          <w:tcPr>
            <w:tcW w:w="817" w:type="dxa"/>
            <w:shd w:val="clear" w:color="auto" w:fill="FBE4D5"/>
          </w:tcPr>
          <w:p w14:paraId="0142E26C" w14:textId="77777777" w:rsidR="00AA3C10" w:rsidRPr="00B947E2" w:rsidRDefault="00AA3C10" w:rsidP="001A5F6A">
            <w:pPr>
              <w:spacing w:before="120"/>
              <w:ind w:left="360"/>
              <w:rPr>
                <w:rFonts w:cs="Times New Roman"/>
              </w:rPr>
            </w:pPr>
          </w:p>
        </w:tc>
        <w:tc>
          <w:tcPr>
            <w:tcW w:w="4678" w:type="dxa"/>
            <w:shd w:val="clear" w:color="auto" w:fill="FBE4D5"/>
          </w:tcPr>
          <w:p w14:paraId="7DF4F1B1" w14:textId="77777777" w:rsidR="00AA3C10" w:rsidRPr="00B947E2" w:rsidRDefault="00AA3C10" w:rsidP="00B80229">
            <w:pPr>
              <w:pStyle w:val="Lentelsturinys"/>
              <w:spacing w:before="120" w:after="120"/>
              <w:rPr>
                <w:rFonts w:cs="Times New Roman"/>
                <w:b/>
              </w:rPr>
            </w:pPr>
            <w:r w:rsidRPr="00B947E2">
              <w:rPr>
                <w:rFonts w:cs="Times New Roman"/>
                <w:b/>
              </w:rPr>
              <w:t>Švietimo ir mokslo ministerija</w:t>
            </w:r>
          </w:p>
        </w:tc>
        <w:tc>
          <w:tcPr>
            <w:tcW w:w="9639" w:type="dxa"/>
            <w:shd w:val="clear" w:color="auto" w:fill="FBE4D5"/>
          </w:tcPr>
          <w:p w14:paraId="38E916CD" w14:textId="77777777" w:rsidR="00AA3C10" w:rsidRPr="00B947E2" w:rsidRDefault="00AA3C10" w:rsidP="001A5F6A">
            <w:pPr>
              <w:pStyle w:val="Lentelsturinys"/>
              <w:rPr>
                <w:rFonts w:cs="Times New Roman"/>
                <w:u w:val="single"/>
              </w:rPr>
            </w:pPr>
          </w:p>
        </w:tc>
      </w:tr>
      <w:tr w:rsidR="00AA3C10" w:rsidRPr="00B947E2" w14:paraId="2F19A5A9" w14:textId="77777777" w:rsidTr="001A5F6A">
        <w:tc>
          <w:tcPr>
            <w:tcW w:w="817" w:type="dxa"/>
            <w:shd w:val="clear" w:color="auto" w:fill="auto"/>
          </w:tcPr>
          <w:p w14:paraId="2051D94E"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7F0A4B17" w14:textId="77777777" w:rsidR="00AA3C10" w:rsidRPr="00B947E2" w:rsidRDefault="00AA3C10" w:rsidP="001A5F6A">
            <w:pPr>
              <w:rPr>
                <w:rFonts w:cs="Times New Roman"/>
              </w:rPr>
            </w:pPr>
            <w:r w:rsidRPr="00B947E2">
              <w:rPr>
                <w:rFonts w:cs="Times New Roman"/>
              </w:rPr>
              <w:t xml:space="preserve">02-01-02-01. Mokinių pasiekimų kaupiamojo vertinimo, apimančio neformaliuoju būdu įgytas kompetencijas, sampratos patvirtinimas ir įgyvendinimas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48EFB5AE" w14:textId="6FD291D1" w:rsidR="00AA3C10" w:rsidRPr="00B947E2" w:rsidRDefault="00AA3C10" w:rsidP="001A5F6A">
            <w:pPr>
              <w:rPr>
                <w:rFonts w:cs="Times New Roman"/>
                <w:b/>
              </w:rPr>
            </w:pPr>
            <w:r w:rsidRPr="00B947E2">
              <w:rPr>
                <w:rFonts w:cs="Times New Roman"/>
                <w:b/>
              </w:rPr>
              <w:t>Vėluojama patvirtinti, nes užtruko derinimas</w:t>
            </w:r>
            <w:r w:rsidRPr="00B947E2">
              <w:rPr>
                <w:rFonts w:cs="Times New Roman"/>
              </w:rPr>
              <w:t xml:space="preserve">. Kaupiamojo vertinimo koncepcijos projektas yra parengtas, tačiau užtruko jo derinimas su suinteresuotomis grupėmis (pedagogų asociacijomis, mokinių organizacijomis, akademine bendruomene). Pakoregavus kaupiamojo vertinimo koncepcijos projektą numatyta organizuoti naujus pasitarimus ir tęsti derinimą ieškant bendro sutarimo dėl visoms interesų grupėms priimtino varianto. Suderinta kaupiamojo vertinimo koncepcija bus patvirtinta iki 2018 m. gruodžio mėn.  </w:t>
            </w:r>
            <w:r w:rsidR="00D13E59" w:rsidRPr="00D13E59">
              <w:rPr>
                <w:rFonts w:cs="Times New Roman"/>
                <w:i/>
              </w:rPr>
              <w:t xml:space="preserve">Planuojama įgyvendinti </w:t>
            </w:r>
            <w:r w:rsidRPr="00D13E59">
              <w:rPr>
                <w:rFonts w:cs="Times New Roman"/>
                <w:i/>
              </w:rPr>
              <w:t xml:space="preserve">2018 m. IV </w:t>
            </w:r>
            <w:proofErr w:type="spellStart"/>
            <w:r w:rsidRPr="00D13E59">
              <w:rPr>
                <w:rFonts w:cs="Times New Roman"/>
                <w:i/>
              </w:rPr>
              <w:t>ketv</w:t>
            </w:r>
            <w:proofErr w:type="spellEnd"/>
            <w:r w:rsidRPr="00D13E59">
              <w:rPr>
                <w:rFonts w:cs="Times New Roman"/>
                <w:i/>
              </w:rPr>
              <w:t>.</w:t>
            </w:r>
            <w:r w:rsidRPr="00B947E2">
              <w:rPr>
                <w:rFonts w:cs="Times New Roman"/>
                <w:b/>
                <w:i/>
              </w:rPr>
              <w:br/>
            </w:r>
          </w:p>
        </w:tc>
      </w:tr>
      <w:tr w:rsidR="00AA3C10" w:rsidRPr="00B947E2" w14:paraId="2BAB71BF" w14:textId="77777777" w:rsidTr="001A5F6A">
        <w:tc>
          <w:tcPr>
            <w:tcW w:w="817" w:type="dxa"/>
            <w:shd w:val="clear" w:color="auto" w:fill="auto"/>
          </w:tcPr>
          <w:p w14:paraId="05F508E2"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24627A54" w14:textId="77777777" w:rsidR="00AA3C10" w:rsidRPr="00B947E2" w:rsidRDefault="00AA3C10" w:rsidP="001A5F6A">
            <w:pPr>
              <w:rPr>
                <w:rFonts w:cs="Times New Roman"/>
              </w:rPr>
            </w:pPr>
            <w:r w:rsidRPr="00B947E2">
              <w:rPr>
                <w:rFonts w:cs="Times New Roman"/>
              </w:rPr>
              <w:t xml:space="preserve">02-01-03-06. Trumpųjų studijų įteisinimas (2017 m. IV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70FBB324" w14:textId="77777777" w:rsidR="00AA3C10" w:rsidRPr="00B947E2" w:rsidRDefault="00AA3C10" w:rsidP="001A5F6A">
            <w:pPr>
              <w:rPr>
                <w:rFonts w:cs="Times New Roman"/>
              </w:rPr>
            </w:pPr>
            <w:r w:rsidRPr="00B947E2">
              <w:rPr>
                <w:rFonts w:cs="Times New Roman"/>
                <w:b/>
              </w:rPr>
              <w:t>Iš dalies įvykdyta, laukiama Seimo sprendimo.</w:t>
            </w:r>
            <w:r w:rsidRPr="00B947E2">
              <w:rPr>
                <w:rFonts w:cs="Times New Roman"/>
              </w:rPr>
              <w:t xml:space="preserve"> </w:t>
            </w:r>
          </w:p>
          <w:p w14:paraId="031468FD" w14:textId="77777777" w:rsidR="00AA3C10" w:rsidRPr="00B947E2" w:rsidRDefault="00AA3C10" w:rsidP="001A5F6A">
            <w:pPr>
              <w:rPr>
                <w:rFonts w:cs="Times New Roman"/>
              </w:rPr>
            </w:pPr>
            <w:r w:rsidRPr="00B947E2">
              <w:rPr>
                <w:rFonts w:cs="Times New Roman"/>
              </w:rPr>
              <w:t xml:space="preserve">Buvo vėluojama parengti įstatymo projektą, nes užtruko derinimas Seimo komitete. </w:t>
            </w:r>
          </w:p>
          <w:p w14:paraId="410C5D98" w14:textId="77777777" w:rsidR="00AA3C10" w:rsidRPr="00B947E2" w:rsidRDefault="00AA3C10" w:rsidP="001A5F6A">
            <w:pPr>
              <w:rPr>
                <w:rFonts w:cs="Times New Roman"/>
              </w:rPr>
            </w:pPr>
            <w:r w:rsidRPr="00B947E2">
              <w:rPr>
                <w:rFonts w:cs="Times New Roman"/>
              </w:rPr>
              <w:t xml:space="preserve">Švietimo ir mokslo ministrės sudaryta darbo grupė parengė </w:t>
            </w:r>
            <w:r w:rsidRPr="00B947E2">
              <w:rPr>
                <w:rFonts w:cs="Times New Roman"/>
                <w:u w:val="single"/>
              </w:rPr>
              <w:t>siūlymus dėl V lygmens programų įgyvendinimo profesinio mokymo įstaigose ir aukštosiose mokyklose</w:t>
            </w:r>
            <w:r w:rsidRPr="00B947E2">
              <w:rPr>
                <w:rFonts w:cs="Times New Roman"/>
              </w:rPr>
              <w:t xml:space="preserve">. Įteisinant trumpąsias profesines studijas, Seimas 2018 m. pavasario sesijoje numatė svarstyti Mokslo ir studijų įstatymo Nr. XI-242 52 ir 53 straipsnių pakeitimo įstatymo projektą (Nr. XIIIP-741). </w:t>
            </w:r>
          </w:p>
          <w:p w14:paraId="126F6618" w14:textId="77777777" w:rsidR="00AA3C10" w:rsidRPr="00B947E2" w:rsidRDefault="00AA3C10" w:rsidP="001A5F6A">
            <w:pPr>
              <w:rPr>
                <w:rFonts w:cs="Times New Roman"/>
              </w:rPr>
            </w:pPr>
            <w:r w:rsidRPr="00B947E2">
              <w:rPr>
                <w:rFonts w:cs="Times New Roman"/>
                <w:u w:val="single"/>
              </w:rPr>
              <w:t>2018 m. spalio 10 d. Seimo Švietimo ir mokslo komitetas pritarė</w:t>
            </w:r>
            <w:r w:rsidRPr="00B947E2">
              <w:rPr>
                <w:rFonts w:cs="Times New Roman"/>
              </w:rPr>
              <w:t xml:space="preserve"> 2018 m. spalio 5 d. registruotam pasiūlymui dėl Mokslo ir studijų įstatymo Nr. XI-242 52 ir 53 straipsnių pakeitimo įstatymo projekto. 2018 m. spalio 11 d. minėto pasiūlymo pagrindu registruotas Mokslo ir studijų įstatymo Nr. XI-242 4, 48, 52, 53, 58, 59, 77, 78, 79 ir 82 straipsnių pakeitimo įstatymo projektas Nr. XIIIP-741(2). Jame numatyta, kad MSĮ pakeitimas </w:t>
            </w:r>
            <w:r w:rsidRPr="00B947E2">
              <w:rPr>
                <w:rFonts w:cs="Times New Roman"/>
                <w:u w:val="single"/>
              </w:rPr>
              <w:t>įsigaliotų nuo 2019 m. sausio 1 d.</w:t>
            </w:r>
            <w:r w:rsidRPr="00B947E2">
              <w:rPr>
                <w:rFonts w:cs="Times New Roman"/>
              </w:rPr>
              <w:t xml:space="preserve">  </w:t>
            </w:r>
          </w:p>
          <w:p w14:paraId="56AC50FA" w14:textId="77777777" w:rsidR="00AA3C10" w:rsidRPr="00B947E2" w:rsidRDefault="00AA3C10" w:rsidP="001A5F6A">
            <w:pPr>
              <w:rPr>
                <w:rFonts w:cs="Times New Roman"/>
              </w:rPr>
            </w:pPr>
          </w:p>
        </w:tc>
      </w:tr>
      <w:tr w:rsidR="00AA3C10" w:rsidRPr="00B947E2" w14:paraId="33AD3C2B" w14:textId="77777777" w:rsidTr="001A5F6A">
        <w:tc>
          <w:tcPr>
            <w:tcW w:w="817" w:type="dxa"/>
            <w:shd w:val="clear" w:color="auto" w:fill="auto"/>
          </w:tcPr>
          <w:p w14:paraId="6B376794"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478D85A3" w14:textId="77777777" w:rsidR="00AA3C10" w:rsidRPr="00B947E2" w:rsidRDefault="00AA3C10" w:rsidP="001A5F6A">
            <w:pPr>
              <w:rPr>
                <w:rFonts w:cs="Times New Roman"/>
              </w:rPr>
            </w:pPr>
            <w:r w:rsidRPr="00B947E2">
              <w:rPr>
                <w:rFonts w:cs="Times New Roman"/>
              </w:rPr>
              <w:t xml:space="preserve">02-02-04-07. Studentų socialinės paramos sistemos atnaujinimas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1B4C9536" w14:textId="77777777" w:rsidR="00AA3C10" w:rsidRPr="00B947E2" w:rsidRDefault="00AA3C10" w:rsidP="001A5F6A">
            <w:pPr>
              <w:rPr>
                <w:rFonts w:cs="Times New Roman"/>
              </w:rPr>
            </w:pPr>
            <w:r w:rsidRPr="00B947E2">
              <w:rPr>
                <w:rFonts w:cs="Times New Roman"/>
                <w:b/>
              </w:rPr>
              <w:t>Vykdoma.</w:t>
            </w:r>
            <w:r w:rsidRPr="00B947E2">
              <w:rPr>
                <w:rFonts w:cs="Times New Roman"/>
              </w:rPr>
              <w:t xml:space="preserve"> ŠMM atsižvelgdama Seimo valdybos 2018 m. gegužės 3 d. sprendimą, parengė Vyriausybei nutarimo projektą (2018 m. birželio 7 d.) dėl nepritarimo </w:t>
            </w:r>
            <w:r w:rsidRPr="00B947E2">
              <w:rPr>
                <w:rFonts w:cs="Times New Roman"/>
                <w:u w:val="single"/>
              </w:rPr>
              <w:t>Mokslo ir studijų įstatymo Nr. XI-242 82 straipsnio pakeitimo įstatymo projektui Nr. XIIIP-1988.</w:t>
            </w:r>
            <w:r w:rsidRPr="00B947E2">
              <w:rPr>
                <w:rFonts w:cs="Times New Roman"/>
              </w:rPr>
              <w:t xml:space="preserve"> Įstatymo projekto tikslas – siekiant įgyvendinti asmenų lygiateisiškumo principą išplėsti paramos iš valstybės biudžeto lėšų teikimo apimtis nustatant, kad valstybė teiktų paramą ne tik aukštųjų mokyklų doktorantams ir studentams, studijuojantiems pagal profesinių studijų programas, priimtiems į studijų vietas, kuriose studijos apmokamos valstybės biudžeto lėšomis, arba gaunantiems studijų stipendiją, bet ir tiems, kurie už studijas moka savo lėšomis. Konstitucinis Teismas yra pažymėjęs, kad konstitucinis asmenų lygiateisiškumo principas savaime nepaneigia galimybės įstatymu nustatyti nevienodą, diferencijuotą teisinį reguliavimą tam tikrų asmenų, priklausančių skirtingoms kategorijoms, atžvilgiu, jeigu tarp šių asmenų yra tokio pobūdžio skirtumų, kurie tokį diferencijuotą reguliavimą daro objektyviai pateisinamą.  </w:t>
            </w:r>
          </w:p>
          <w:p w14:paraId="6404E7AC" w14:textId="77777777" w:rsidR="00AA3C10" w:rsidRPr="00B947E2" w:rsidRDefault="00AA3C10" w:rsidP="001A5F6A">
            <w:pPr>
              <w:rPr>
                <w:rFonts w:cs="Times New Roman"/>
              </w:rPr>
            </w:pPr>
            <w:r w:rsidRPr="00B947E2">
              <w:rPr>
                <w:rFonts w:cs="Times New Roman"/>
              </w:rPr>
              <w:t xml:space="preserve">2018 m. liepos 25 d. Vyriausybė svarstė ir pateikė išvadą Seimui dėl įstatymo projekto Nr. XIIIP-1988. </w:t>
            </w:r>
          </w:p>
          <w:p w14:paraId="2B388E06" w14:textId="77777777" w:rsidR="00AA3C10" w:rsidRPr="00B947E2" w:rsidRDefault="00AA3C10" w:rsidP="001A5F6A">
            <w:pPr>
              <w:rPr>
                <w:rFonts w:cs="Times New Roman"/>
                <w:b/>
              </w:rPr>
            </w:pPr>
            <w:r w:rsidRPr="00B947E2">
              <w:rPr>
                <w:rFonts w:cs="Times New Roman"/>
                <w:u w:val="single"/>
              </w:rPr>
              <w:t>2018 m. liepos 11 d. Vyriausybė priėmė 2018 m. gegužės 9 d. nutarimo Nr. 460</w:t>
            </w:r>
            <w:r w:rsidRPr="00B947E2">
              <w:rPr>
                <w:rFonts w:cs="Times New Roman"/>
              </w:rPr>
              <w:t xml:space="preserve"> „Dėl 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w:t>
            </w:r>
            <w:r w:rsidRPr="00B947E2">
              <w:rPr>
                <w:rFonts w:cs="Times New Roman"/>
              </w:rPr>
              <w:lastRenderedPageBreak/>
              <w:t>aprašo patvirtinimo“ pakeitimą. Siūlomi patikslinimai ir papildymai sudaro galimybę paramą skirti asmenims, kurie yra įstoję (pakviesti studijuoti) arba jau studijuoja pagal studijų programą ar doktorantūroje užsienio valstybių aukštosiose mokyklose. Parama galės būti mokama ne tik iš ŠMM skirtų valstybės biudžeto asignavimų, bet ir (arba) kitų teisėtai gautų lėšų.</w:t>
            </w:r>
            <w:r w:rsidRPr="00B947E2">
              <w:rPr>
                <w:rFonts w:cs="Times New Roman"/>
              </w:rPr>
              <w:br/>
              <w:t>Priimti dokumentai sudaro teigiamas prielaidas studijuoti įvairių socialinių grupių asmenims. </w:t>
            </w:r>
          </w:p>
        </w:tc>
      </w:tr>
      <w:tr w:rsidR="00AA3C10" w:rsidRPr="00B947E2" w14:paraId="18A09021" w14:textId="77777777" w:rsidTr="001A5F6A">
        <w:tc>
          <w:tcPr>
            <w:tcW w:w="817" w:type="dxa"/>
            <w:shd w:val="clear" w:color="auto" w:fill="auto"/>
          </w:tcPr>
          <w:p w14:paraId="17EA1C1C"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0B451386" w14:textId="77777777" w:rsidR="00AA3C10" w:rsidRPr="00B947E2" w:rsidRDefault="00AA3C10" w:rsidP="001A5F6A">
            <w:pPr>
              <w:rPr>
                <w:rFonts w:cs="Times New Roman"/>
              </w:rPr>
            </w:pPr>
            <w:r w:rsidRPr="00B947E2">
              <w:rPr>
                <w:rFonts w:cs="Times New Roman"/>
              </w:rPr>
              <w:t xml:space="preserve">02-03-03-02. Mokyklų savarankiškumo modelio sukūrimas ir įdiegimas (2017 m. IV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740ABBBE" w14:textId="77777777" w:rsidR="00AA3C10" w:rsidRPr="00B947E2" w:rsidRDefault="00AA3C10" w:rsidP="001A5F6A">
            <w:pPr>
              <w:spacing w:line="252" w:lineRule="auto"/>
              <w:rPr>
                <w:rFonts w:eastAsiaTheme="minorHAnsi" w:cs="Times New Roman"/>
                <w:kern w:val="0"/>
                <w:lang w:eastAsia="en-US" w:bidi="ar-SA"/>
              </w:rPr>
            </w:pPr>
            <w:r w:rsidRPr="00B947E2">
              <w:rPr>
                <w:rFonts w:cs="Times New Roman"/>
                <w:b/>
                <w:bCs/>
              </w:rPr>
              <w:t>Vėluojama.</w:t>
            </w:r>
          </w:p>
          <w:p w14:paraId="5AD14D7A" w14:textId="77777777" w:rsidR="00AA3C10" w:rsidRPr="00B947E2" w:rsidRDefault="00AA3C10" w:rsidP="001A5F6A">
            <w:pPr>
              <w:rPr>
                <w:rFonts w:cs="Times New Roman"/>
              </w:rPr>
            </w:pPr>
            <w:r w:rsidRPr="00B947E2">
              <w:rPr>
                <w:rFonts w:cs="Times New Roman"/>
                <w:shd w:val="clear" w:color="auto" w:fill="FFFFFF"/>
              </w:rPr>
              <w:t>2018-08-29</w:t>
            </w:r>
            <w:r w:rsidRPr="00B947E2">
              <w:rPr>
                <w:rFonts w:cs="Times New Roman"/>
              </w:rPr>
              <w:t xml:space="preserve"> švietimo ir mokslo ministro įsakymu Nr. </w:t>
            </w:r>
            <w:r w:rsidRPr="00B947E2">
              <w:rPr>
                <w:rFonts w:cs="Times New Roman"/>
                <w:bCs/>
              </w:rPr>
              <w:t>V-</w:t>
            </w:r>
            <w:r w:rsidRPr="00B947E2">
              <w:rPr>
                <w:rStyle w:val="Strong"/>
                <w:rFonts w:cs="Times New Roman"/>
                <w:b w:val="0"/>
                <w:bCs w:val="0"/>
              </w:rPr>
              <w:t>707 patvirtintas</w:t>
            </w:r>
            <w:r w:rsidRPr="00B947E2">
              <w:rPr>
                <w:rStyle w:val="Strong"/>
                <w:rFonts w:cs="Times New Roman"/>
              </w:rPr>
              <w:t xml:space="preserve"> </w:t>
            </w:r>
            <w:r w:rsidRPr="00B947E2">
              <w:rPr>
                <w:rFonts w:cs="Times New Roman"/>
                <w:u w:val="single"/>
              </w:rPr>
              <w:t>Kokybės krepšelio skyrimo bendrojo ugdymo mokykloms tvarkos aprašas</w:t>
            </w:r>
            <w:r w:rsidRPr="00B947E2">
              <w:rPr>
                <w:rFonts w:cs="Times New Roman"/>
              </w:rPr>
              <w:t>.</w:t>
            </w:r>
          </w:p>
          <w:p w14:paraId="2A961910" w14:textId="77777777" w:rsidR="00AA3C10" w:rsidRPr="00B947E2" w:rsidRDefault="00AA3C10" w:rsidP="001A5F6A">
            <w:pPr>
              <w:rPr>
                <w:rFonts w:cs="Times New Roman"/>
              </w:rPr>
            </w:pPr>
            <w:r w:rsidRPr="00B947E2">
              <w:rPr>
                <w:rFonts w:cs="Times New Roman"/>
              </w:rPr>
              <w:t>UPC turi pateikė projektinį pasiūlymą dalyvauti 2014–2020 metų Europos Sąjungos fondų investicijų veiksmų programos 9 prioriteto „Visuomenės švietimas ir žmogiškųjų išteklių potencialo didinimas“ 09.2.1-ESFA-V-719 priemonėje „Kokybės krepšelis“. Papildomą finansavimą tikslinei veiklai gaus geriausiai įvertintos mokyklos. Joms bus suteikiamas savarankiškumo statusas praktiniais įrankiais – finansavimu ir ugdymo turinio atlaisvinimu. Todėl papildomų teisės aktų keisti nereikia, nes visoms mokykloms planuojama atnaujintame turinyje suteikti daugiau laisvės, t. y. apie 20 proc. ugdymo turinio mokyklos galės kurti pačios savarankiškai. </w:t>
            </w:r>
          </w:p>
          <w:p w14:paraId="5B4C4930" w14:textId="77777777" w:rsidR="00AA3C10" w:rsidRPr="00B947E2" w:rsidRDefault="00AA3C10" w:rsidP="001A5F6A">
            <w:pPr>
              <w:rPr>
                <w:rFonts w:cs="Times New Roman"/>
              </w:rPr>
            </w:pPr>
            <w:r w:rsidRPr="00B947E2">
              <w:rPr>
                <w:rFonts w:cs="Times New Roman"/>
              </w:rPr>
              <w:t xml:space="preserve">VšĮ Europos socialinio fondo agentūra 2018 m. spalio 2 d. parengė </w:t>
            </w:r>
            <w:r w:rsidRPr="00B947E2">
              <w:rPr>
                <w:rFonts w:cs="Times New Roman"/>
                <w:u w:val="single"/>
              </w:rPr>
              <w:t>Mokyklos veiklos kokybės krepšelio vienam mokiniui vieniems mokslo metams nustatymo tyrimo rezultatų aprašymą</w:t>
            </w:r>
            <w:r w:rsidRPr="00B947E2">
              <w:rPr>
                <w:rFonts w:cs="Times New Roman"/>
              </w:rPr>
              <w:t xml:space="preserve"> bei išvadą. Artimiausiu metu bus pasirašytas ministro įsakymas, kuris </w:t>
            </w:r>
            <w:r w:rsidRPr="00B947E2">
              <w:rPr>
                <w:rFonts w:cs="Times New Roman"/>
                <w:u w:val="single"/>
              </w:rPr>
              <w:t>nustatys kokybės krepšelio dydį</w:t>
            </w:r>
            <w:r w:rsidRPr="00B947E2">
              <w:rPr>
                <w:rFonts w:cs="Times New Roman"/>
              </w:rPr>
              <w:t xml:space="preserve"> vienam besimokančiam mokiniui vieniems mokslo metams tiek silpną geros mokyklos požymių raišką turinčioje mokykloje, tiek ir stiprią geros mokyklos požymių raišką turinčioje mokykloje. Ministro įsakymu patvirtinta Mokyklų atrankos kokybės krepšeliui gauti komisija.  </w:t>
            </w:r>
          </w:p>
        </w:tc>
      </w:tr>
      <w:tr w:rsidR="00AA3C10" w:rsidRPr="00B947E2" w14:paraId="1C94FAED" w14:textId="77777777" w:rsidTr="001A5F6A">
        <w:tc>
          <w:tcPr>
            <w:tcW w:w="817" w:type="dxa"/>
            <w:shd w:val="clear" w:color="auto" w:fill="auto"/>
          </w:tcPr>
          <w:p w14:paraId="62C605B9"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61D66BD6" w14:textId="77777777" w:rsidR="00AA3C10" w:rsidRPr="00B947E2" w:rsidRDefault="00AA3C10" w:rsidP="001A5F6A">
            <w:pPr>
              <w:rPr>
                <w:rFonts w:cs="Times New Roman"/>
              </w:rPr>
            </w:pPr>
            <w:r w:rsidRPr="00B947E2">
              <w:rPr>
                <w:rFonts w:cs="Times New Roman"/>
              </w:rPr>
              <w:t xml:space="preserve">02-03-05-03. Formaliojo profesinio mokymo programas vykdančių mokyklų veiklos kokybės įsivertinimo ir išorinio vertinimo sistemos sukūrimas ir išorinio vertinimo plano patvirtinimas (2017 m. IV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79F3E494" w14:textId="7C30E20D" w:rsidR="00AA3C10" w:rsidRPr="00B947E2" w:rsidRDefault="00AA3C10" w:rsidP="001A5F6A">
            <w:pPr>
              <w:rPr>
                <w:rFonts w:cs="Times New Roman"/>
              </w:rPr>
            </w:pPr>
            <w:r w:rsidRPr="00B947E2">
              <w:rPr>
                <w:rFonts w:cs="Times New Roman"/>
                <w:b/>
              </w:rPr>
              <w:t>Vėluojama.</w:t>
            </w:r>
            <w:r w:rsidRPr="00B947E2">
              <w:rPr>
                <w:rFonts w:cs="Times New Roman"/>
              </w:rPr>
              <w:t xml:space="preserve">  Profesinio mokymo įstatymas (PMĮ) numato, kad profesinio mokymo (PM) kokybė nacionaliniu lygmeniu vertinama vadovaujantis stebėsenos rodikliais. Stebėseną pagal PMĮ vykdo MOSTA, kuri parengė stebėsenos rodiklių sąvadą ir Profesinio mokymo 2018 metų būklės apžvalgos prospektą. Profesinio mokymo būklės apžvalga bus paskelbta 2018 m. pabaigoje. </w:t>
            </w:r>
            <w:r w:rsidRPr="00B947E2">
              <w:rPr>
                <w:rFonts w:cs="Times New Roman"/>
                <w:u w:val="single"/>
              </w:rPr>
              <w:t>Remiantis apžvalga bus išgryninti rodikliai</w:t>
            </w:r>
            <w:r w:rsidRPr="00B947E2">
              <w:rPr>
                <w:rFonts w:cs="Times New Roman"/>
              </w:rPr>
              <w:t xml:space="preserve">, skirti profesinio mokymo teikėjų kokybės stebėsenai, parengti jų aprašai. Rodikliai bus įtraukti į rengiamą </w:t>
            </w:r>
            <w:r w:rsidRPr="00B947E2">
              <w:rPr>
                <w:rFonts w:cs="Times New Roman"/>
                <w:u w:val="single"/>
              </w:rPr>
              <w:t>Profesinio mokymo išorinio vertinimo tvarkos aprašą</w:t>
            </w:r>
            <w:r w:rsidRPr="00B947E2">
              <w:rPr>
                <w:rFonts w:cs="Times New Roman"/>
              </w:rPr>
              <w:t xml:space="preserve">, kurį planuojama patvirtinti iki 2018 m. IV </w:t>
            </w:r>
            <w:proofErr w:type="spellStart"/>
            <w:r w:rsidRPr="00B947E2">
              <w:rPr>
                <w:rFonts w:cs="Times New Roman"/>
              </w:rPr>
              <w:t>ketv</w:t>
            </w:r>
            <w:proofErr w:type="spellEnd"/>
            <w:r w:rsidRPr="00B947E2">
              <w:rPr>
                <w:rFonts w:cs="Times New Roman"/>
              </w:rPr>
              <w:t>..</w:t>
            </w:r>
            <w:r w:rsidRPr="00B947E2">
              <w:rPr>
                <w:rFonts w:cs="Times New Roman"/>
              </w:rPr>
              <w:br/>
              <w:t xml:space="preserve">2019 m. I </w:t>
            </w:r>
            <w:proofErr w:type="spellStart"/>
            <w:r w:rsidRPr="00B947E2">
              <w:rPr>
                <w:rFonts w:cs="Times New Roman"/>
              </w:rPr>
              <w:t>ketv</w:t>
            </w:r>
            <w:proofErr w:type="spellEnd"/>
            <w:r w:rsidRPr="00B947E2">
              <w:rPr>
                <w:rFonts w:cs="Times New Roman"/>
              </w:rPr>
              <w:t xml:space="preserve">. remiantis esamais ŠVIS ištekliais bus paskelbti visų profesinio mokymo teikėjų veiklos rodikliai, II </w:t>
            </w:r>
            <w:proofErr w:type="spellStart"/>
            <w:r w:rsidRPr="00B947E2">
              <w:rPr>
                <w:rFonts w:cs="Times New Roman"/>
              </w:rPr>
              <w:t>ketv</w:t>
            </w:r>
            <w:proofErr w:type="spellEnd"/>
            <w:r w:rsidRPr="00B947E2">
              <w:rPr>
                <w:rFonts w:cs="Times New Roman"/>
              </w:rPr>
              <w:t xml:space="preserve">. bus sudarytas išorinio vertinimo planas, II–IV </w:t>
            </w:r>
            <w:proofErr w:type="spellStart"/>
            <w:r w:rsidRPr="00B947E2">
              <w:rPr>
                <w:rFonts w:cs="Times New Roman"/>
              </w:rPr>
              <w:t>ketv</w:t>
            </w:r>
            <w:proofErr w:type="spellEnd"/>
            <w:r w:rsidRPr="00B947E2">
              <w:rPr>
                <w:rFonts w:cs="Times New Roman"/>
              </w:rPr>
              <w:t xml:space="preserve">. bus vykdomas plane nurodytų profesinio mokymo teikėjų išorinis vertinimas. Šios veiklos bus vykdomos kaip </w:t>
            </w:r>
            <w:r w:rsidRPr="00B947E2">
              <w:rPr>
                <w:rFonts w:cs="Times New Roman"/>
              </w:rPr>
              <w:lastRenderedPageBreak/>
              <w:t xml:space="preserve">projekto „Profesinio mokymo kokybės užtikrinimo sistemų ir procesų stiprinimas“ dalis.  </w:t>
            </w:r>
            <w:r w:rsidRPr="00B947E2">
              <w:rPr>
                <w:rFonts w:cs="Times New Roman"/>
                <w:i/>
              </w:rPr>
              <w:t>Terminai:</w:t>
            </w:r>
            <w:r w:rsidRPr="00B947E2">
              <w:rPr>
                <w:rFonts w:cs="Times New Roman"/>
                <w:i/>
              </w:rPr>
              <w:br/>
              <w:t xml:space="preserve">1. 2018 m. IV </w:t>
            </w:r>
            <w:proofErr w:type="spellStart"/>
            <w:r w:rsidRPr="00B947E2">
              <w:rPr>
                <w:rFonts w:cs="Times New Roman"/>
                <w:i/>
              </w:rPr>
              <w:t>ketv</w:t>
            </w:r>
            <w:proofErr w:type="spellEnd"/>
            <w:r w:rsidRPr="00B947E2">
              <w:rPr>
                <w:rFonts w:cs="Times New Roman"/>
                <w:i/>
              </w:rPr>
              <w:t>. – Išorinio vertinimo tvarkos aprašo parengimas ir patvirtinimas</w:t>
            </w:r>
            <w:r w:rsidRPr="00B947E2">
              <w:rPr>
                <w:rFonts w:cs="Times New Roman"/>
                <w:i/>
              </w:rPr>
              <w:br/>
              <w:t xml:space="preserve">2. 2019 m. II–IV </w:t>
            </w:r>
            <w:proofErr w:type="spellStart"/>
            <w:r w:rsidRPr="00B947E2">
              <w:rPr>
                <w:rFonts w:cs="Times New Roman"/>
                <w:i/>
              </w:rPr>
              <w:t>ketv</w:t>
            </w:r>
            <w:proofErr w:type="spellEnd"/>
            <w:r w:rsidRPr="00B947E2">
              <w:rPr>
                <w:rFonts w:cs="Times New Roman"/>
                <w:i/>
              </w:rPr>
              <w:t>. – Išorinio vertinimo vykdymas</w:t>
            </w:r>
          </w:p>
        </w:tc>
      </w:tr>
      <w:tr w:rsidR="00AA3C10" w:rsidRPr="00B947E2" w14:paraId="00652DC4" w14:textId="77777777" w:rsidTr="001A5F6A">
        <w:tc>
          <w:tcPr>
            <w:tcW w:w="817" w:type="dxa"/>
            <w:shd w:val="clear" w:color="auto" w:fill="auto"/>
          </w:tcPr>
          <w:p w14:paraId="1A6B2500"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1B772EBE" w14:textId="77777777" w:rsidR="00AA3C10" w:rsidRPr="00B947E2" w:rsidRDefault="00AA3C10" w:rsidP="001A5F6A">
            <w:pPr>
              <w:rPr>
                <w:rFonts w:cs="Times New Roman"/>
              </w:rPr>
            </w:pPr>
            <w:r w:rsidRPr="00B947E2">
              <w:rPr>
                <w:rFonts w:cs="Times New Roman"/>
              </w:rPr>
              <w:t xml:space="preserve">02-03-05-09. Aukštųjų mokyklų išorinio vertinimo tvarkos koregavimas (2017 m. IV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7902EDAE" w14:textId="57EE8A27" w:rsidR="00AA3C10" w:rsidRPr="00D13E59" w:rsidRDefault="00AA3C10" w:rsidP="00AC0AC3">
            <w:pPr>
              <w:rPr>
                <w:rFonts w:cs="Times New Roman"/>
                <w:i/>
              </w:rPr>
            </w:pPr>
            <w:r w:rsidRPr="00B947E2">
              <w:rPr>
                <w:rFonts w:cs="Times New Roman"/>
                <w:b/>
              </w:rPr>
              <w:t>Vėluojama parengti tvarką</w:t>
            </w:r>
            <w:r w:rsidRPr="00B947E2">
              <w:rPr>
                <w:rFonts w:cs="Times New Roman"/>
              </w:rPr>
              <w:t xml:space="preserve">. Konstituciniam teismui pripažinus, kad Seimo priimta Mokslo ir studijų įstatymo nuostata, reglamentuojanti laikinąjį krypčių vertinimą, prieštarauja Konstitucijai, nustoja galioti ir ŠMM parengti įstatymo įgyvendinamieji teisės aktai – švietimo ir mokslo ministro įsakymas, įtvirtinantis laikinąją tvarką, ir kiti susiję įstatymo įgyvendinamieji teisės aktai. Atsižvelgiant į šį teismo sprendimą, </w:t>
            </w:r>
            <w:r w:rsidRPr="00B947E2">
              <w:rPr>
                <w:rFonts w:cs="Times New Roman"/>
                <w:u w:val="single"/>
              </w:rPr>
              <w:t>ŠMM rengia teisės aktą, reglamentuojantį reguliarųjį studijų krypčių vertinimą ir akreditavimą</w:t>
            </w:r>
            <w:r w:rsidRPr="00B947E2">
              <w:rPr>
                <w:rFonts w:cs="Times New Roman"/>
              </w:rPr>
              <w:t xml:space="preserve">. Parengus minėtą teisės aktą atitinkamai būtų rengiama aukštųjų mokyklų išorinio vertinimo tvarka. </w:t>
            </w:r>
            <w:r w:rsidRPr="00B947E2">
              <w:rPr>
                <w:rFonts w:cs="Times New Roman"/>
              </w:rPr>
              <w:br/>
              <w:t xml:space="preserve">Siekiant išvengti ankstesnių problemų, abu teisės aktų projektai bus derinami su Lietuvos universitetų rektorių konferencija ir Lietuvos kolegijų direktorių konferencija, taip pat prieš patvirtinant juos bus modeliuojama situacija pagal turimus registrų duomenis apie aukštąsias mokyklas. Kadangi kai kuriuos duomenis aukštosios mokyklos dar turės papildyti, atitinkamai užtruks teisės aktų priėmimas.  </w:t>
            </w:r>
            <w:r w:rsidRPr="00D13E59">
              <w:rPr>
                <w:rFonts w:cs="Times New Roman"/>
                <w:i/>
              </w:rPr>
              <w:t xml:space="preserve">Planuojama įgyvendinti – 2018 m. IV </w:t>
            </w:r>
            <w:proofErr w:type="spellStart"/>
            <w:r w:rsidRPr="00D13E59">
              <w:rPr>
                <w:rFonts w:cs="Times New Roman"/>
                <w:i/>
              </w:rPr>
              <w:t>ketv</w:t>
            </w:r>
            <w:proofErr w:type="spellEnd"/>
            <w:r w:rsidRPr="00D13E59">
              <w:rPr>
                <w:rFonts w:cs="Times New Roman"/>
                <w:i/>
              </w:rPr>
              <w:t>.</w:t>
            </w:r>
          </w:p>
        </w:tc>
      </w:tr>
      <w:tr w:rsidR="00AA3C10" w:rsidRPr="00B947E2" w14:paraId="56CF9340" w14:textId="77777777" w:rsidTr="001A5F6A">
        <w:tc>
          <w:tcPr>
            <w:tcW w:w="817" w:type="dxa"/>
            <w:shd w:val="clear" w:color="auto" w:fill="FDE9D9" w:themeFill="accent6" w:themeFillTint="33"/>
          </w:tcPr>
          <w:p w14:paraId="44996DED" w14:textId="77777777" w:rsidR="00AA3C10" w:rsidRPr="00B947E2" w:rsidRDefault="00AA3C10" w:rsidP="001A5F6A">
            <w:pPr>
              <w:spacing w:before="120" w:after="120"/>
              <w:ind w:left="360"/>
              <w:rPr>
                <w:rFonts w:cs="Times New Roman"/>
                <w:b/>
              </w:rPr>
            </w:pPr>
          </w:p>
        </w:tc>
        <w:tc>
          <w:tcPr>
            <w:tcW w:w="4678" w:type="dxa"/>
            <w:shd w:val="clear" w:color="auto" w:fill="FDE9D9" w:themeFill="accent6" w:themeFillTint="33"/>
            <w:vAlign w:val="center"/>
          </w:tcPr>
          <w:p w14:paraId="4D1B0001" w14:textId="77777777" w:rsidR="00AA3C10" w:rsidRPr="00B947E2" w:rsidRDefault="00AA3C10" w:rsidP="00B80229">
            <w:pPr>
              <w:rPr>
                <w:rFonts w:cs="Times New Roman"/>
                <w:b/>
              </w:rPr>
            </w:pPr>
            <w:r w:rsidRPr="00B947E2">
              <w:rPr>
                <w:rFonts w:cs="Times New Roman"/>
                <w:b/>
              </w:rPr>
              <w:t>Teisingumo ministerija</w:t>
            </w:r>
          </w:p>
        </w:tc>
        <w:tc>
          <w:tcPr>
            <w:tcW w:w="9639" w:type="dxa"/>
            <w:shd w:val="clear" w:color="auto" w:fill="FDE9D9" w:themeFill="accent6" w:themeFillTint="33"/>
          </w:tcPr>
          <w:p w14:paraId="1FDC0599" w14:textId="77777777" w:rsidR="00AA3C10" w:rsidRPr="00B947E2" w:rsidRDefault="00AA3C10" w:rsidP="001A5F6A">
            <w:pPr>
              <w:rPr>
                <w:rFonts w:cs="Times New Roman"/>
                <w:b/>
              </w:rPr>
            </w:pPr>
          </w:p>
        </w:tc>
      </w:tr>
      <w:tr w:rsidR="00AA3C10" w:rsidRPr="00B947E2" w14:paraId="1361C49C" w14:textId="77777777" w:rsidTr="001A5F6A">
        <w:tc>
          <w:tcPr>
            <w:tcW w:w="817" w:type="dxa"/>
            <w:shd w:val="clear" w:color="auto" w:fill="auto"/>
          </w:tcPr>
          <w:p w14:paraId="7450E1D4"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5DF46B37" w14:textId="77777777" w:rsidR="00AA3C10" w:rsidRPr="00B947E2" w:rsidRDefault="00AA3C10" w:rsidP="001A5F6A">
            <w:pPr>
              <w:rPr>
                <w:rFonts w:cs="Times New Roman"/>
              </w:rPr>
            </w:pPr>
            <w:r w:rsidRPr="00B947E2">
              <w:rPr>
                <w:rFonts w:cs="Times New Roman"/>
              </w:rPr>
              <w:t xml:space="preserve">05-04-06-01. Patobulintų (bausmės vykdymo atidėjimo, lygtinio paleidimo ir mediacijos institutų) ir naujų laisvės atėmimo alternatyvų (elektroninių priemonių, naujų socialinių ryšių palaikymo galimybių ir kt.) platesnis panaudojimas ir reikiamų išteklių užtikrinimas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04C1F7B9" w14:textId="77777777" w:rsidR="00AA3C10" w:rsidRPr="00B947E2" w:rsidRDefault="00AA3C10" w:rsidP="001A5F6A">
            <w:pPr>
              <w:rPr>
                <w:rFonts w:cs="Times New Roman"/>
              </w:rPr>
            </w:pPr>
            <w:r w:rsidRPr="00B947E2">
              <w:rPr>
                <w:rFonts w:cs="Times New Roman"/>
                <w:b/>
              </w:rPr>
              <w:t>Vykdomos šios priemonės:</w:t>
            </w:r>
            <w:r w:rsidRPr="00B947E2">
              <w:rPr>
                <w:rFonts w:cs="Times New Roman"/>
                <w:b/>
              </w:rPr>
              <w:br/>
            </w:r>
            <w:r w:rsidRPr="00B947E2">
              <w:rPr>
                <w:rFonts w:cs="Times New Roman"/>
              </w:rPr>
              <w:t xml:space="preserve">1. Laisvės atėmimo vietose </w:t>
            </w:r>
            <w:r w:rsidRPr="00B947E2">
              <w:rPr>
                <w:rFonts w:cs="Times New Roman"/>
                <w:u w:val="single"/>
              </w:rPr>
              <w:t>įdiegta įranga internetinei telefonijai</w:t>
            </w:r>
            <w:r w:rsidRPr="00B947E2">
              <w:rPr>
                <w:rFonts w:cs="Times New Roman"/>
              </w:rPr>
              <w:t xml:space="preserve"> ir nuo spalio 1 d. laisvės atėmimo vietų įstaigose laikomi asmenys gali bendrauti su artimaisiais vaizdo skambučių pagalba. </w:t>
            </w:r>
          </w:p>
          <w:p w14:paraId="20492669" w14:textId="77777777" w:rsidR="00AA3C10" w:rsidRPr="00B947E2" w:rsidRDefault="00AA3C10" w:rsidP="001A5F6A">
            <w:pPr>
              <w:rPr>
                <w:rFonts w:cs="Times New Roman"/>
              </w:rPr>
            </w:pPr>
            <w:r w:rsidRPr="00B947E2">
              <w:rPr>
                <w:rFonts w:cs="Times New Roman"/>
              </w:rPr>
              <w:t xml:space="preserve">2. Probacijos tarnybose dirbantys </w:t>
            </w:r>
            <w:r w:rsidRPr="00B947E2">
              <w:rPr>
                <w:rFonts w:cs="Times New Roman"/>
                <w:u w:val="single"/>
              </w:rPr>
              <w:t>mediatoriai pradėjo vykdyti mediaciją</w:t>
            </w:r>
            <w:r w:rsidRPr="00B947E2">
              <w:rPr>
                <w:rFonts w:cs="Times New Roman"/>
              </w:rPr>
              <w:t xml:space="preserve"> laisvės atėmimo vietose. </w:t>
            </w:r>
          </w:p>
          <w:p w14:paraId="31535872" w14:textId="77777777" w:rsidR="00AA3C10" w:rsidRPr="00B947E2" w:rsidRDefault="00AA3C10" w:rsidP="001A5F6A">
            <w:pPr>
              <w:rPr>
                <w:rFonts w:cs="Times New Roman"/>
              </w:rPr>
            </w:pPr>
            <w:r w:rsidRPr="00B947E2">
              <w:rPr>
                <w:rFonts w:cs="Times New Roman"/>
              </w:rPr>
              <w:t xml:space="preserve">3. Siekiant sudaryti teisines prielaidas dažniau taikyti baudžiamosios atsakomybės formas, nesusijusias su laisvės atėmimu, išplėsti galimybes nuteistiesiems palaikyti socialinius ryšius ir plėtoti elektroninio stebėjimo priemonių naudojimą nuteistųjų priežiūrai, </w:t>
            </w:r>
            <w:r w:rsidRPr="00B947E2">
              <w:rPr>
                <w:rFonts w:cs="Times New Roman"/>
                <w:u w:val="single"/>
              </w:rPr>
              <w:t>parengti teisės aktų pakeitimų projektai</w:t>
            </w:r>
            <w:r w:rsidRPr="00B947E2">
              <w:rPr>
                <w:rFonts w:cs="Times New Roman"/>
              </w:rPr>
              <w:t xml:space="preserve"> (Baudžiamojo, Baudžiamojo proceso ir Bausmių vykdymo kodekso pakeitimo įstatymo projektas, Suėmimo vykdymo įstatymo pakeitimo įstatymo projektas, Probacijos įstatymo pakeitimo įstatymo projektas), kurie derinami su Kalėjimų departamentu. Taip pat teisingumo ministro įsakymu sudaryta darbo grupė iš baudžiamosios ir bausmių vykdymo srities, taip pat Lietuvos teisės instituto ekspertų numatytiems kodeksų pakeitimams įvertinti, esant poreikiui, pasiūlymų dėl naujų būtinų pakeitimų, pateikti. Atsižvelgiant į darbo </w:t>
            </w:r>
            <w:r w:rsidRPr="00B947E2">
              <w:rPr>
                <w:rFonts w:cs="Times New Roman"/>
              </w:rPr>
              <w:lastRenderedPageBreak/>
              <w:t>grupės rezultatus, projektai bus tikslinami ir teikiami derinti suinteresuotoms institucijoms.</w:t>
            </w:r>
          </w:p>
          <w:p w14:paraId="6574E022" w14:textId="77777777" w:rsidR="00AA3C10" w:rsidRPr="00B947E2" w:rsidRDefault="00AA3C10" w:rsidP="001A5F6A">
            <w:pPr>
              <w:rPr>
                <w:rFonts w:cs="Times New Roman"/>
              </w:rPr>
            </w:pPr>
            <w:r w:rsidRPr="00B947E2">
              <w:rPr>
                <w:rFonts w:cs="Times New Roman"/>
              </w:rPr>
              <w:t>Projektus planuojama teikti svarstyti Seimo 2018 m. rudens sesijoje.</w:t>
            </w:r>
          </w:p>
          <w:p w14:paraId="4FC76692" w14:textId="77777777" w:rsidR="00AA3C10" w:rsidRPr="00B947E2" w:rsidRDefault="00AA3C10" w:rsidP="001A5F6A">
            <w:pPr>
              <w:rPr>
                <w:rFonts w:cs="Times New Roman"/>
              </w:rPr>
            </w:pPr>
            <w:r w:rsidRPr="00B947E2">
              <w:rPr>
                <w:rFonts w:cs="Times New Roman"/>
              </w:rPr>
              <w:t xml:space="preserve">4. Siekiant užtikrinti reikiamus išteklius probacijai vykdyti, </w:t>
            </w:r>
            <w:r w:rsidRPr="00B947E2">
              <w:rPr>
                <w:rFonts w:cs="Times New Roman"/>
                <w:u w:val="single"/>
              </w:rPr>
              <w:t>2018-09-01 baigta vykdyti probacijos tarnybų reorganizacija į vieną juridinį asmenį – Lietuvos probacijos tarnybą</w:t>
            </w:r>
            <w:r w:rsidRPr="00B947E2">
              <w:rPr>
                <w:rFonts w:cs="Times New Roman"/>
              </w:rPr>
              <w:t xml:space="preserve">.  Tarnyboje optimizuota administracijos struktūra, padidintas </w:t>
            </w:r>
            <w:proofErr w:type="spellStart"/>
            <w:r w:rsidRPr="00B947E2">
              <w:rPr>
                <w:rFonts w:cs="Times New Roman"/>
              </w:rPr>
              <w:t>probuotojų</w:t>
            </w:r>
            <w:proofErr w:type="spellEnd"/>
            <w:r w:rsidRPr="00B947E2">
              <w:rPr>
                <w:rFonts w:cs="Times New Roman"/>
              </w:rPr>
              <w:t xml:space="preserve"> pareigybių skaičius.</w:t>
            </w:r>
          </w:p>
          <w:p w14:paraId="2FB6D04C" w14:textId="77777777" w:rsidR="00AA3C10" w:rsidRPr="00B947E2" w:rsidRDefault="00AA3C10" w:rsidP="001A5F6A">
            <w:pPr>
              <w:rPr>
                <w:rFonts w:cs="Times New Roman"/>
                <w:b/>
              </w:rPr>
            </w:pPr>
            <w:r w:rsidRPr="00B947E2">
              <w:rPr>
                <w:rFonts w:cs="Times New Roman"/>
              </w:rPr>
              <w:t xml:space="preserve">5. </w:t>
            </w:r>
            <w:r w:rsidRPr="00B947E2">
              <w:rPr>
                <w:rFonts w:cs="Times New Roman"/>
                <w:u w:val="single"/>
              </w:rPr>
              <w:t>Vyriausybei priėmė nutarimą, kuriuo sutiko reorganizuoti</w:t>
            </w:r>
            <w:r w:rsidRPr="00B947E2">
              <w:rPr>
                <w:rFonts w:cs="Times New Roman"/>
              </w:rPr>
              <w:t xml:space="preserve"> Vilniaus pataisos namus, Lukiškių tardymo izoliatoriaus-kalėjimą, Marijampolės pataisos namus ir Kybartų pataisos namus. </w:t>
            </w:r>
            <w:r w:rsidRPr="00B947E2">
              <w:rPr>
                <w:rFonts w:cs="Times New Roman"/>
                <w:u w:val="single"/>
              </w:rPr>
              <w:t>Vietoj paminėtų 4 įstaigų, po reorganizacijos liks 2.</w:t>
            </w:r>
            <w:r w:rsidRPr="00B947E2">
              <w:rPr>
                <w:rFonts w:cs="Times New Roman"/>
              </w:rPr>
              <w:t xml:space="preserve"> Šiuo metu rengiami reorganizacijos procedūroms pradėti būtini teisės aktai ir pradėtos vykdyti kitos administracinės priemonės.</w:t>
            </w:r>
          </w:p>
        </w:tc>
      </w:tr>
      <w:tr w:rsidR="00AA3C10" w:rsidRPr="00B947E2" w14:paraId="6E930931" w14:textId="77777777" w:rsidTr="001A5F6A">
        <w:tc>
          <w:tcPr>
            <w:tcW w:w="817" w:type="dxa"/>
            <w:shd w:val="clear" w:color="auto" w:fill="FBE4D5"/>
          </w:tcPr>
          <w:p w14:paraId="28C055B6" w14:textId="77777777" w:rsidR="00AA3C10" w:rsidRPr="00B947E2" w:rsidRDefault="00AA3C10" w:rsidP="001A5F6A">
            <w:pPr>
              <w:pStyle w:val="ListParagraph"/>
              <w:spacing w:before="120" w:after="120"/>
              <w:rPr>
                <w:rFonts w:ascii="Times New Roman" w:hAnsi="Times New Roman"/>
                <w:sz w:val="24"/>
                <w:szCs w:val="24"/>
              </w:rPr>
            </w:pPr>
          </w:p>
        </w:tc>
        <w:tc>
          <w:tcPr>
            <w:tcW w:w="4678" w:type="dxa"/>
            <w:shd w:val="clear" w:color="auto" w:fill="FBE4D5"/>
          </w:tcPr>
          <w:p w14:paraId="75A4F411" w14:textId="77777777" w:rsidR="00AA3C10" w:rsidRPr="00B947E2" w:rsidRDefault="00AA3C10" w:rsidP="00B80229">
            <w:pPr>
              <w:spacing w:before="120"/>
              <w:rPr>
                <w:rFonts w:cs="Times New Roman"/>
                <w:b/>
              </w:rPr>
            </w:pPr>
            <w:r w:rsidRPr="00B947E2">
              <w:rPr>
                <w:rFonts w:cs="Times New Roman"/>
                <w:b/>
              </w:rPr>
              <w:t>Ūkio ministerija</w:t>
            </w:r>
          </w:p>
        </w:tc>
        <w:tc>
          <w:tcPr>
            <w:tcW w:w="9639" w:type="dxa"/>
            <w:shd w:val="clear" w:color="auto" w:fill="FBE4D5"/>
          </w:tcPr>
          <w:p w14:paraId="54341EEB" w14:textId="77777777" w:rsidR="00AA3C10" w:rsidRPr="00B947E2" w:rsidRDefault="00AA3C10" w:rsidP="001A5F6A">
            <w:pPr>
              <w:spacing w:before="120"/>
              <w:rPr>
                <w:rFonts w:cs="Times New Roman"/>
              </w:rPr>
            </w:pPr>
          </w:p>
        </w:tc>
      </w:tr>
      <w:tr w:rsidR="00AA3C10" w:rsidRPr="00B947E2" w14:paraId="4C21D3F3" w14:textId="77777777" w:rsidTr="001A5F6A">
        <w:tc>
          <w:tcPr>
            <w:tcW w:w="817" w:type="dxa"/>
            <w:shd w:val="clear" w:color="auto" w:fill="auto"/>
          </w:tcPr>
          <w:p w14:paraId="19D48541"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0908CA2F" w14:textId="77777777" w:rsidR="00AA3C10" w:rsidRPr="00B947E2" w:rsidRDefault="00AA3C10" w:rsidP="001A5F6A">
            <w:pPr>
              <w:pStyle w:val="Lentelsturinys"/>
              <w:spacing w:before="120" w:after="120"/>
              <w:rPr>
                <w:rFonts w:cs="Times New Roman"/>
              </w:rPr>
            </w:pPr>
            <w:r w:rsidRPr="00B947E2">
              <w:rPr>
                <w:rFonts w:cs="Times New Roman"/>
              </w:rPr>
              <w:t xml:space="preserve">01-01-05-01. Socialinio verslo įstatymo inicijavimas ir priėmimas, siekiant apibrėžti socialinio verslo kriterijus, formas ir paramos gavimo būdus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31413010" w14:textId="77777777" w:rsidR="00AA3C10" w:rsidRPr="00B947E2" w:rsidRDefault="00AA3C10" w:rsidP="001A5F6A">
            <w:pPr>
              <w:rPr>
                <w:rFonts w:cs="Times New Roman"/>
              </w:rPr>
            </w:pPr>
            <w:r w:rsidRPr="00B947E2">
              <w:rPr>
                <w:rFonts w:cs="Times New Roman"/>
                <w:b/>
              </w:rPr>
              <w:t>Vėluojama</w:t>
            </w:r>
            <w:r w:rsidRPr="00B947E2">
              <w:rPr>
                <w:rFonts w:cs="Times New Roman"/>
              </w:rPr>
              <w:t xml:space="preserve">, nes užtruko Socialinio verslo įstatymo pakeitimo įstatymo projekto derinimas. </w:t>
            </w:r>
          </w:p>
          <w:p w14:paraId="2CDD9820" w14:textId="77777777" w:rsidR="00AA3C10" w:rsidRPr="00B947E2" w:rsidRDefault="00AA3C10" w:rsidP="001A5F6A">
            <w:pPr>
              <w:rPr>
                <w:rFonts w:cs="Times New Roman"/>
                <w:b/>
              </w:rPr>
            </w:pPr>
            <w:r w:rsidRPr="00B947E2">
              <w:rPr>
                <w:rFonts w:cs="Times New Roman"/>
              </w:rPr>
              <w:t>Socialinio verslo įstatymo projektas rugsėjo 11 d. buvo pateiktas LRV. Įstatymo projektas su LRV teisės grupės pastabomis rugsėjo 21 d. grąžintas koreguoti Ūkio ministerijai. Artimiausiu metu planuojamas LRV, Ūkio ministerijos ir Socialinės apsaugos ir darbo ministerijos atstovų pasitarimas dėl Įstatymo projekto tobulinimo, galimai integruojant į Įstatymo projektą ir socialinių įmonių reglamentavimą.</w:t>
            </w:r>
            <w:r w:rsidRPr="00B947E2">
              <w:rPr>
                <w:rFonts w:cs="Times New Roman"/>
              </w:rPr>
              <w:br/>
            </w:r>
            <w:r w:rsidRPr="00B947E2">
              <w:rPr>
                <w:rFonts w:cs="Times New Roman"/>
                <w:u w:val="single"/>
              </w:rPr>
              <w:t>Pagrindinės vėlavimo priežastys</w:t>
            </w:r>
            <w:r w:rsidRPr="00B947E2">
              <w:rPr>
                <w:rFonts w:cs="Times New Roman"/>
              </w:rPr>
              <w:t xml:space="preserve">: rengiant Įstatymo projektą išsiskyrė už įstatymo parengimą atsakingų institucijų (ŪM ir SADM) nuomonės dėl socialinio verslo teisinio reglamentavimo krypčių bei šio įstatymo tikslingumo. SADM parengtame Socialinių įmonių įstatymo pakeitimo įstatymo (naujos redakcijos) projekte numatyti pakeitimai nebuvo suderinti su Socialinio verslo plėtros įstatymo projektu, todėl iš naujo teko peržiūrėti Socialinio verslo plėtros įstatymo pakeitimo įstatymo tikslus, siekiant rasti konsensusą dėl bendro šios srities reglamentavimo.  </w:t>
            </w:r>
          </w:p>
        </w:tc>
      </w:tr>
      <w:tr w:rsidR="00AA3C10" w:rsidRPr="00B947E2" w14:paraId="0A830EEE" w14:textId="77777777" w:rsidTr="001A5F6A">
        <w:tc>
          <w:tcPr>
            <w:tcW w:w="817" w:type="dxa"/>
            <w:shd w:val="clear" w:color="auto" w:fill="auto"/>
          </w:tcPr>
          <w:p w14:paraId="48CCE054"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76C6C231" w14:textId="77777777" w:rsidR="00AA3C10" w:rsidRPr="00B947E2" w:rsidRDefault="00AA3C10" w:rsidP="001A5F6A">
            <w:pPr>
              <w:pStyle w:val="Lentelsturinys"/>
              <w:spacing w:before="120" w:after="120"/>
              <w:rPr>
                <w:rFonts w:cs="Times New Roman"/>
              </w:rPr>
            </w:pPr>
            <w:r w:rsidRPr="00B947E2">
              <w:rPr>
                <w:rFonts w:cs="Times New Roman"/>
              </w:rPr>
              <w:t xml:space="preserve">04-01-01-04. Strateginio lygmens tarpinstitucinių MTI programų peržiūra ir vienos MTI srities plėtros programos bei jos įgyvendinimo plano parengimas (2018 m. 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4214BD2C" w14:textId="77777777" w:rsidR="00AA3C10" w:rsidRPr="00B947E2" w:rsidRDefault="00AA3C10" w:rsidP="001A5F6A">
            <w:pPr>
              <w:rPr>
                <w:rFonts w:cs="Times New Roman"/>
              </w:rPr>
            </w:pPr>
            <w:r w:rsidRPr="00B947E2">
              <w:rPr>
                <w:rFonts w:cs="Times New Roman"/>
                <w:b/>
              </w:rPr>
              <w:t>Vykdoma</w:t>
            </w:r>
            <w:r w:rsidRPr="00B947E2">
              <w:rPr>
                <w:rFonts w:cs="Times New Roman"/>
              </w:rPr>
              <w:t xml:space="preserve">. Vyriausybės kanceliarija (kuri iki 2018-03-21 buvo veiksmo koordinatorė), pasitelkdama MOSTA ekspertus ir bendradarbiaudama su ŠMM bei ŪM parengė </w:t>
            </w:r>
            <w:r w:rsidRPr="00B947E2">
              <w:rPr>
                <w:rFonts w:cs="Times New Roman"/>
                <w:u w:val="single"/>
              </w:rPr>
              <w:t>Ilgalaikės MTI plėtros programos projektą</w:t>
            </w:r>
            <w:r w:rsidRPr="00B947E2">
              <w:rPr>
                <w:rFonts w:cs="Times New Roman"/>
              </w:rPr>
              <w:t xml:space="preserve"> ir 2018 m. gegužės 10 d. pateikė institucijoms derinti atitinkamą LRV nutarimo projektą (raštas Nr. S-1548). </w:t>
            </w:r>
          </w:p>
          <w:p w14:paraId="30AA2610" w14:textId="77777777" w:rsidR="00AA3C10" w:rsidRPr="00B947E2" w:rsidRDefault="00AA3C10" w:rsidP="001A5F6A">
            <w:pPr>
              <w:rPr>
                <w:rFonts w:cs="Times New Roman"/>
              </w:rPr>
            </w:pPr>
            <w:r w:rsidRPr="00B947E2">
              <w:rPr>
                <w:rFonts w:cs="Times New Roman"/>
              </w:rPr>
              <w:t xml:space="preserve">2018 m. birželio 30 d. Seime buvo priimtas Technologijų ir inovacijų įstatymas (XIIIP-2269), nustatantis srities reformas. Be to, pagal Įstatymą, </w:t>
            </w:r>
            <w:r w:rsidRPr="00B947E2">
              <w:rPr>
                <w:rFonts w:cs="Times New Roman"/>
                <w:u w:val="single"/>
              </w:rPr>
              <w:t>Seimas tvirtina MTI plėtros strategiją</w:t>
            </w:r>
            <w:r w:rsidRPr="00B947E2">
              <w:rPr>
                <w:rFonts w:cs="Times New Roman"/>
              </w:rPr>
              <w:t xml:space="preserve">. </w:t>
            </w:r>
            <w:r w:rsidRPr="00B947E2">
              <w:rPr>
                <w:rFonts w:cs="Times New Roman"/>
              </w:rPr>
              <w:br/>
              <w:t xml:space="preserve">Įvertinus pasikeitimą, ŪM formuojama MTI srities strateginių dokumentų parengimo darbo grupė, kuriai bus pavesta teikti pasiūlymus dėl tolesnių veiksmų su MTI plėtros programos projektu. Darbo grupė, kuri spręs dėl plėtros programos poreikio ir suderinamumo su strategija, </w:t>
            </w:r>
            <w:r w:rsidRPr="00B947E2">
              <w:rPr>
                <w:rFonts w:cs="Times New Roman"/>
              </w:rPr>
              <w:lastRenderedPageBreak/>
              <w:t xml:space="preserve">planuoja pradėti darbą 2018 m. spalio mėnesį. Tik po Darbo grupės išvadų bus galima prognozuoti, kokie dokumentai bus tvirtinami ir kada.  </w:t>
            </w:r>
          </w:p>
        </w:tc>
      </w:tr>
      <w:tr w:rsidR="00AA3C10" w:rsidRPr="00B947E2" w14:paraId="26C310BC" w14:textId="77777777" w:rsidTr="001A5F6A">
        <w:tc>
          <w:tcPr>
            <w:tcW w:w="817" w:type="dxa"/>
            <w:shd w:val="clear" w:color="auto" w:fill="auto"/>
          </w:tcPr>
          <w:p w14:paraId="60E06F24"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1D149823" w14:textId="77777777" w:rsidR="00AA3C10" w:rsidRPr="00B947E2" w:rsidRDefault="00AA3C10" w:rsidP="001A5F6A">
            <w:pPr>
              <w:pStyle w:val="Lentelsturinys"/>
              <w:spacing w:before="120" w:after="120"/>
              <w:rPr>
                <w:rFonts w:cs="Times New Roman"/>
              </w:rPr>
            </w:pPr>
            <w:r w:rsidRPr="00B947E2">
              <w:rPr>
                <w:rFonts w:cs="Times New Roman"/>
              </w:rPr>
              <w:t xml:space="preserve">04-02-06-05. Teritorijų planavimo procedūrų LEZ teritorijose pagreitinimas (2018 m. 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3A1D4B4F" w14:textId="77777777" w:rsidR="00AA3C10" w:rsidRPr="00B947E2" w:rsidRDefault="00AA3C10" w:rsidP="001A5F6A">
            <w:pPr>
              <w:rPr>
                <w:rFonts w:cs="Times New Roman"/>
                <w:b/>
              </w:rPr>
            </w:pPr>
            <w:r w:rsidRPr="00B947E2">
              <w:rPr>
                <w:rFonts w:cs="Times New Roman"/>
                <w:b/>
              </w:rPr>
              <w:t>Iš dalies įvykdyta, laukiama Seimo sprendimo.</w:t>
            </w:r>
          </w:p>
          <w:p w14:paraId="10DEF250" w14:textId="77777777" w:rsidR="00AA3C10" w:rsidRPr="00B947E2" w:rsidRDefault="00AA3C10" w:rsidP="001A5F6A">
            <w:pPr>
              <w:rPr>
                <w:rFonts w:cs="Times New Roman"/>
              </w:rPr>
            </w:pPr>
            <w:r w:rsidRPr="00B947E2">
              <w:rPr>
                <w:rFonts w:cs="Times New Roman"/>
              </w:rPr>
              <w:t xml:space="preserve">2018 m. spalio 10 d. Vyriausybės posėdyje pritarta </w:t>
            </w:r>
            <w:r w:rsidRPr="00B947E2">
              <w:rPr>
                <w:rFonts w:cs="Times New Roman"/>
                <w:u w:val="single"/>
              </w:rPr>
              <w:t>Žemės įstatymo, Teritorijų planavimo įstatymo ir Miškų įstatymo įstatymų pakeitimų projektams</w:t>
            </w:r>
            <w:r w:rsidRPr="00B947E2">
              <w:rPr>
                <w:rFonts w:cs="Times New Roman"/>
              </w:rPr>
              <w:t xml:space="preserve"> ir jie pateikti Seimui.  </w:t>
            </w:r>
          </w:p>
          <w:p w14:paraId="5402AE05" w14:textId="77777777" w:rsidR="00AA3C10" w:rsidRPr="00B947E2" w:rsidRDefault="00AA3C10" w:rsidP="001A5F6A">
            <w:pPr>
              <w:rPr>
                <w:rFonts w:cs="Times New Roman"/>
              </w:rPr>
            </w:pPr>
            <w:r w:rsidRPr="00B947E2">
              <w:rPr>
                <w:rFonts w:cs="Times New Roman"/>
              </w:rPr>
              <w:t xml:space="preserve">Buvo vėluojama pateikti Vyriausybei įstatymų pakeitimų projektus, nes užtruko derinimas su AM, ŽŪM ir LEZ Asociacijos atstovais. </w:t>
            </w:r>
          </w:p>
          <w:p w14:paraId="05DAD02F" w14:textId="77777777" w:rsidR="00AA3C10" w:rsidRPr="00B947E2" w:rsidRDefault="00AA3C10" w:rsidP="001A5F6A">
            <w:pPr>
              <w:rPr>
                <w:rFonts w:cs="Times New Roman"/>
              </w:rPr>
            </w:pPr>
            <w:r w:rsidRPr="00B947E2">
              <w:rPr>
                <w:rFonts w:cs="Times New Roman"/>
                <w:u w:val="single"/>
              </w:rPr>
              <w:t>Įstatymų projektuose numatyti šie esminiai pakeitimai</w:t>
            </w:r>
            <w:r w:rsidRPr="00B947E2">
              <w:rPr>
                <w:rFonts w:cs="Times New Roman"/>
              </w:rPr>
              <w:t>:</w:t>
            </w:r>
          </w:p>
          <w:p w14:paraId="367150CC" w14:textId="77777777" w:rsidR="00AA3C10" w:rsidRPr="00B947E2" w:rsidRDefault="00AA3C10" w:rsidP="001A5F6A">
            <w:pPr>
              <w:rPr>
                <w:rFonts w:cs="Times New Roman"/>
              </w:rPr>
            </w:pPr>
            <w:r w:rsidRPr="00B947E2">
              <w:rPr>
                <w:rFonts w:cs="Times New Roman"/>
              </w:rPr>
              <w:t>1. nustatoma, kad žemėtvarkos procesai laisvosiose ekonominėse zonose (toliau – LEZ) ir pramonės parkuose (toliau – PP), nepriklausomai nuo vietovės (t. y. miesto ar kaimo), įgyvendinami žemės valdos projektais, kuriuos tvirtina savivaldybės administracijos direktorius;</w:t>
            </w:r>
          </w:p>
          <w:p w14:paraId="34358504" w14:textId="77777777" w:rsidR="00AA3C10" w:rsidRPr="00B947E2" w:rsidRDefault="00AA3C10" w:rsidP="001A5F6A">
            <w:pPr>
              <w:rPr>
                <w:rFonts w:cs="Times New Roman"/>
              </w:rPr>
            </w:pPr>
            <w:r w:rsidRPr="00B947E2">
              <w:rPr>
                <w:rFonts w:cs="Times New Roman"/>
              </w:rPr>
              <w:t>2. asmenys prašymus leisti rengti žemės sklypų formavimo ir pertvarkymo projektus pateikia savivaldybės administracijai, kai žemės sklypų formavimo ir pertvarkymo projektus pageidaujama rengti miestų ir miestelių, LEZ ir PP teritorijose.</w:t>
            </w:r>
          </w:p>
          <w:p w14:paraId="043CBB4E" w14:textId="77777777" w:rsidR="00AA3C10" w:rsidRPr="00B947E2" w:rsidRDefault="00AA3C10" w:rsidP="001A5F6A">
            <w:pPr>
              <w:rPr>
                <w:rFonts w:cs="Times New Roman"/>
              </w:rPr>
            </w:pPr>
            <w:r w:rsidRPr="00B947E2">
              <w:rPr>
                <w:rFonts w:cs="Times New Roman"/>
              </w:rPr>
              <w:t>3. teritorijose, kuriose įgyvendinami valstybei svarbūs projektai, asmenų, inicijuojančių miško žemės pavertimą kitomis naudmenomis, pasirinkimu miško žemė gali būti paverčiama kitomis naudmenomis netaikant Miškų įstatymo nustatytų reikalavimų, jei Vyriausybė priima atitinkamą sprendimą;</w:t>
            </w:r>
          </w:p>
          <w:p w14:paraId="406967E2" w14:textId="41684366" w:rsidR="00D13E59" w:rsidRPr="00B947E2" w:rsidRDefault="00AA3C10" w:rsidP="00AC0AC3">
            <w:pPr>
              <w:rPr>
                <w:rFonts w:cs="Times New Roman"/>
                <w:u w:val="single"/>
              </w:rPr>
            </w:pPr>
            <w:r w:rsidRPr="00B947E2">
              <w:rPr>
                <w:rFonts w:cs="Times New Roman"/>
              </w:rPr>
              <w:t>4. sutrumpės planavimo trukmė, nes  nebūtų būtinas detalusis planas LEZ ir PP teritorijose formuojant ar pertvarkant žemės sklypus (tai leistų supaprastinti formavimo ar pertvarkymo procesus).</w:t>
            </w:r>
          </w:p>
        </w:tc>
      </w:tr>
      <w:tr w:rsidR="00AA3C10" w:rsidRPr="00B947E2" w14:paraId="7470EF31" w14:textId="77777777" w:rsidTr="001A5F6A">
        <w:tc>
          <w:tcPr>
            <w:tcW w:w="817" w:type="dxa"/>
            <w:shd w:val="clear" w:color="auto" w:fill="auto"/>
          </w:tcPr>
          <w:p w14:paraId="2465C8A7"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6FCF65AA" w14:textId="77777777" w:rsidR="00AA3C10" w:rsidRPr="00B947E2" w:rsidRDefault="00AA3C10" w:rsidP="001A5F6A">
            <w:pPr>
              <w:rPr>
                <w:rFonts w:cs="Times New Roman"/>
              </w:rPr>
            </w:pPr>
            <w:r w:rsidRPr="00B947E2">
              <w:rPr>
                <w:rFonts w:cs="Times New Roman"/>
              </w:rPr>
              <w:t xml:space="preserve">04-02-12-01. Produktų saugos įstatymo pakeitimų parengimas ir priėmimas siekiant sukurti aiškią produktų saugos reikalavimų ir jų laikymosi priežiūros sistemą, sustiprinti rinkos priežiūros institucijų įgaliojimus (2017 m. IV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027C110A" w14:textId="77777777" w:rsidR="00AA3C10" w:rsidRPr="00B947E2" w:rsidRDefault="00AA3C10" w:rsidP="001A5F6A">
            <w:pPr>
              <w:rPr>
                <w:rFonts w:cs="Times New Roman"/>
                <w:b/>
              </w:rPr>
            </w:pPr>
            <w:r w:rsidRPr="00B947E2">
              <w:rPr>
                <w:rFonts w:cs="Times New Roman"/>
                <w:b/>
              </w:rPr>
              <w:t>Iš dalies įvykdyta, laukiama Seimo sprendimo.</w:t>
            </w:r>
          </w:p>
          <w:p w14:paraId="6CA65DDC" w14:textId="77777777" w:rsidR="00AA3C10" w:rsidRPr="00B947E2" w:rsidRDefault="00AA3C10" w:rsidP="001A5F6A">
            <w:pPr>
              <w:rPr>
                <w:rFonts w:cs="Times New Roman"/>
              </w:rPr>
            </w:pPr>
            <w:r w:rsidRPr="00B947E2">
              <w:rPr>
                <w:rFonts w:cs="Times New Roman"/>
              </w:rPr>
              <w:t xml:space="preserve">2018 m. gegužės 28 d. Vyriausybės posėdyje pritarta Lietuvos Respublikos produktų saugos įstatymo Nr. VIII-1206 pakeitimo įstatymo projektui ir jis pateiktas Seimui. </w:t>
            </w:r>
          </w:p>
          <w:p w14:paraId="456BA7BA" w14:textId="77777777" w:rsidR="00AA3C10" w:rsidRPr="00B947E2" w:rsidRDefault="00AA3C10" w:rsidP="001A5F6A">
            <w:pPr>
              <w:rPr>
                <w:rFonts w:cs="Times New Roman"/>
              </w:rPr>
            </w:pPr>
            <w:r w:rsidRPr="00B947E2">
              <w:rPr>
                <w:rFonts w:cs="Times New Roman"/>
              </w:rPr>
              <w:t xml:space="preserve">2018 m. spalio 10 d. Seimo Ekonomikos komitete pritarta Įstatymo projektui.  </w:t>
            </w:r>
          </w:p>
          <w:p w14:paraId="4E0E5D37" w14:textId="77777777" w:rsidR="00AA3C10" w:rsidRPr="00B947E2" w:rsidRDefault="00AA3C10" w:rsidP="001A5F6A">
            <w:pPr>
              <w:rPr>
                <w:rFonts w:eastAsiaTheme="minorHAnsi" w:cs="Times New Roman"/>
                <w:kern w:val="0"/>
                <w:lang w:bidi="ar-SA"/>
              </w:rPr>
            </w:pPr>
            <w:r w:rsidRPr="00B947E2">
              <w:rPr>
                <w:rFonts w:cs="Times New Roman"/>
                <w:u w:val="single"/>
              </w:rPr>
              <w:t>Įstatymo projekte numatyti šie esminiai pakeitimai</w:t>
            </w:r>
            <w:r w:rsidRPr="00B947E2">
              <w:rPr>
                <w:rFonts w:cs="Times New Roman"/>
              </w:rPr>
              <w:t xml:space="preserve">: </w:t>
            </w:r>
          </w:p>
          <w:p w14:paraId="181AEE3C" w14:textId="77777777" w:rsidR="00AA3C10" w:rsidRPr="00B947E2" w:rsidRDefault="00AA3C10" w:rsidP="001A5F6A">
            <w:pPr>
              <w:rPr>
                <w:rFonts w:cs="Times New Roman"/>
              </w:rPr>
            </w:pPr>
            <w:r w:rsidRPr="00B947E2">
              <w:rPr>
                <w:rFonts w:cs="Times New Roman"/>
              </w:rPr>
              <w:t>1. įtvirtinamas laikinas (ne ilgesniam kaip 6 mėnesių laikotarpiui) draudimas tiekti rinkai ir draudimas tiekti rinkai bet kokį pavojingą produktą;</w:t>
            </w:r>
          </w:p>
          <w:p w14:paraId="5C3232CF" w14:textId="77777777" w:rsidR="00AA3C10" w:rsidRPr="00B947E2" w:rsidRDefault="00AA3C10" w:rsidP="001A5F6A">
            <w:pPr>
              <w:rPr>
                <w:rFonts w:cs="Times New Roman"/>
              </w:rPr>
            </w:pPr>
            <w:r w:rsidRPr="00B947E2">
              <w:rPr>
                <w:rFonts w:cs="Times New Roman"/>
              </w:rPr>
              <w:t>2. praplečiamas sunkinančių aplinkybių sąrašas, kai sunkinančia aplinkybe siūloma laikyti faktą, kad dėl pažeidimo pobūdžio kilo reali grėsmė vartotojo gyvybei;</w:t>
            </w:r>
          </w:p>
          <w:p w14:paraId="41C9C3FF" w14:textId="18701889" w:rsidR="00AA3C10" w:rsidRPr="00B947E2" w:rsidRDefault="00AA3C10" w:rsidP="00B80229">
            <w:pPr>
              <w:jc w:val="both"/>
              <w:rPr>
                <w:rFonts w:cs="Times New Roman"/>
              </w:rPr>
            </w:pPr>
            <w:r w:rsidRPr="00B947E2">
              <w:rPr>
                <w:rFonts w:cs="Times New Roman"/>
              </w:rPr>
              <w:t>3. padidinami skiriamų baudų dydžiai, taip pat baudų ar įspėjimų skyrimo terminai suvienodinti su Administracinių nusižengimų kodekso terminais.</w:t>
            </w:r>
          </w:p>
        </w:tc>
      </w:tr>
      <w:tr w:rsidR="00AA3C10" w:rsidRPr="00B947E2" w14:paraId="52E07032" w14:textId="77777777" w:rsidTr="001A5F6A">
        <w:tc>
          <w:tcPr>
            <w:tcW w:w="817" w:type="dxa"/>
            <w:shd w:val="clear" w:color="auto" w:fill="FDE9D9" w:themeFill="accent6" w:themeFillTint="33"/>
            <w:vAlign w:val="center"/>
          </w:tcPr>
          <w:p w14:paraId="2B9517AC" w14:textId="77777777" w:rsidR="00AA3C10" w:rsidRPr="00B947E2" w:rsidRDefault="00AA3C10" w:rsidP="001A5F6A">
            <w:pPr>
              <w:spacing w:before="120" w:after="120"/>
              <w:ind w:left="360"/>
              <w:rPr>
                <w:rFonts w:cs="Times New Roman"/>
                <w:b/>
              </w:rPr>
            </w:pPr>
          </w:p>
        </w:tc>
        <w:tc>
          <w:tcPr>
            <w:tcW w:w="4678" w:type="dxa"/>
            <w:shd w:val="clear" w:color="auto" w:fill="FDE9D9" w:themeFill="accent6" w:themeFillTint="33"/>
            <w:vAlign w:val="center"/>
          </w:tcPr>
          <w:p w14:paraId="11B9F87B" w14:textId="77777777" w:rsidR="00AA3C10" w:rsidRPr="00B947E2" w:rsidRDefault="00AA3C10" w:rsidP="00B80229">
            <w:pPr>
              <w:rPr>
                <w:rFonts w:cs="Times New Roman"/>
                <w:b/>
              </w:rPr>
            </w:pPr>
            <w:r w:rsidRPr="00B947E2">
              <w:rPr>
                <w:rFonts w:cs="Times New Roman"/>
                <w:b/>
              </w:rPr>
              <w:t>Užsienio reikalų ministerija</w:t>
            </w:r>
          </w:p>
        </w:tc>
        <w:tc>
          <w:tcPr>
            <w:tcW w:w="9639" w:type="dxa"/>
            <w:shd w:val="clear" w:color="auto" w:fill="FDE9D9" w:themeFill="accent6" w:themeFillTint="33"/>
            <w:vAlign w:val="center"/>
          </w:tcPr>
          <w:p w14:paraId="267E35BE" w14:textId="77777777" w:rsidR="00AA3C10" w:rsidRPr="00B947E2" w:rsidRDefault="00AA3C10" w:rsidP="001A5F6A">
            <w:pPr>
              <w:rPr>
                <w:rFonts w:cs="Times New Roman"/>
                <w:b/>
              </w:rPr>
            </w:pPr>
          </w:p>
        </w:tc>
      </w:tr>
      <w:tr w:rsidR="00AA3C10" w:rsidRPr="00B947E2" w14:paraId="4F64041D" w14:textId="77777777" w:rsidTr="001A5F6A">
        <w:tc>
          <w:tcPr>
            <w:tcW w:w="817" w:type="dxa"/>
            <w:shd w:val="clear" w:color="auto" w:fill="auto"/>
          </w:tcPr>
          <w:p w14:paraId="073D1485"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4D48EA70" w14:textId="77777777" w:rsidR="00AA3C10" w:rsidRPr="00B947E2" w:rsidRDefault="00AA3C10" w:rsidP="001A5F6A">
            <w:pPr>
              <w:rPr>
                <w:rFonts w:cs="Times New Roman"/>
              </w:rPr>
            </w:pPr>
            <w:r w:rsidRPr="00B947E2">
              <w:rPr>
                <w:rFonts w:cs="Times New Roman"/>
              </w:rPr>
              <w:t xml:space="preserve">05-03-03-01. Efektyvesnio užsienio lietuvių įsitraukimo į valstybės gyvenimą modelio sukūrimas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0156A667" w14:textId="77777777" w:rsidR="00AA3C10" w:rsidRPr="00B947E2" w:rsidRDefault="00AA3C10" w:rsidP="001A5F6A">
            <w:pPr>
              <w:rPr>
                <w:rFonts w:cs="Times New Roman"/>
              </w:rPr>
            </w:pPr>
            <w:r w:rsidRPr="00B947E2">
              <w:rPr>
                <w:rFonts w:cs="Times New Roman"/>
                <w:b/>
              </w:rPr>
              <w:t xml:space="preserve">Vėluojama </w:t>
            </w:r>
            <w:r w:rsidRPr="00B947E2">
              <w:rPr>
                <w:rFonts w:cs="Times New Roman"/>
              </w:rPr>
              <w:t>sukurti užsienio lietuvių įsitraukimo į valstybės gyvenimą modelį dėl nepakankamo institucijų įsitraukimo į modelio planavimą.</w:t>
            </w:r>
          </w:p>
          <w:p w14:paraId="743A7D7B" w14:textId="77777777" w:rsidR="00AA3C10" w:rsidRPr="00B947E2" w:rsidRDefault="00AA3C10" w:rsidP="001A5F6A">
            <w:pPr>
              <w:rPr>
                <w:rFonts w:cs="Times New Roman"/>
              </w:rPr>
            </w:pPr>
            <w:r w:rsidRPr="00B947E2">
              <w:rPr>
                <w:rFonts w:cs="Times New Roman"/>
              </w:rPr>
              <w:t xml:space="preserve">Pagrindiniai modelio elementai, struktūra, veiklos, tolesnis darbų grafikas aptarti 2018 m. sausio 23 d. vykusiame Globalios Lietuvos programos koordinatorių ir partnerių susitikime, kuriame dalyvavo daugiau kaip 40 institucijų ir organizacijų atstovų. 2018 m. vasario-kovo mėn. su institucijomis ir organizacijomis organizuoti dvišaliai susitikimai, kuriuose diskutuota dėl jų indėlio į valstybės ir diasporos bendradarbiavimo plėtrą. Šis klausimas svarstytas ir 2018 m. balandžio mėn. 24-27 d. vykusiame LR Seimo – Pasaulio lietuvių bendruomenės posėdyje, naujojo modelio kūrimo tema įvyko atskiras pasitarimas su Pasaulio lietuvių bendruomenės valdybos atstovais. </w:t>
            </w:r>
          </w:p>
          <w:p w14:paraId="02ECBD24" w14:textId="77777777" w:rsidR="00AA3C10" w:rsidRPr="00B947E2" w:rsidRDefault="00AA3C10" w:rsidP="001A5F6A">
            <w:pPr>
              <w:rPr>
                <w:rFonts w:cs="Times New Roman"/>
              </w:rPr>
            </w:pPr>
            <w:r w:rsidRPr="00B947E2">
              <w:rPr>
                <w:rFonts w:cs="Times New Roman"/>
              </w:rPr>
              <w:t xml:space="preserve">2018 m. liepos 3 d. naujojo modelio tema buvo įtraukta į Užsienio lietuvių reikalų koordinavimo komisijos posėdžio darbotvarkę. </w:t>
            </w:r>
          </w:p>
          <w:p w14:paraId="4F20CAD8" w14:textId="77777777" w:rsidR="00AA3C10" w:rsidRPr="00B947E2" w:rsidRDefault="00AA3C10" w:rsidP="001A5F6A">
            <w:pPr>
              <w:rPr>
                <w:rFonts w:cs="Times New Roman"/>
              </w:rPr>
            </w:pPr>
            <w:r w:rsidRPr="00B947E2">
              <w:rPr>
                <w:rFonts w:cs="Times New Roman"/>
              </w:rPr>
              <w:t>2018 m. liepos-rugpjūčio mėn. Globalios Lietuvos programos ateitis aptarta Pasaulio lietuvių bendruomenės XVI Seimo posėdžiuose, susitikime su naujai išrinktos Pasaulio lietuvių bendruomenės valdybos pirmininke ir atstove Lietuvoje.</w:t>
            </w:r>
          </w:p>
          <w:p w14:paraId="3812A639" w14:textId="77777777" w:rsidR="00AA3C10" w:rsidRPr="00B947E2" w:rsidRDefault="00AA3C10" w:rsidP="001A5F6A">
            <w:pPr>
              <w:rPr>
                <w:rFonts w:cs="Times New Roman"/>
              </w:rPr>
            </w:pPr>
            <w:r w:rsidRPr="00B947E2">
              <w:rPr>
                <w:rFonts w:cs="Times New Roman"/>
              </w:rPr>
              <w:t>2018 m. spalio 3-5 d. Užsienio reikalų ministerija Vilniuje organizavo tarptautinį diasporos politikos planuotojų forumą-konsultacijas, kuriame dalyvavo dešimt užsienio valstybių institucijų, atsakingų už diasporos politiką, aukšto rango pareigūnai.</w:t>
            </w:r>
          </w:p>
          <w:p w14:paraId="3E7FBCD0" w14:textId="77777777" w:rsidR="00AA3C10" w:rsidRPr="00B947E2" w:rsidRDefault="00AA3C10" w:rsidP="001A5F6A">
            <w:pPr>
              <w:rPr>
                <w:rFonts w:cs="Times New Roman"/>
              </w:rPr>
            </w:pPr>
            <w:r w:rsidRPr="00B947E2">
              <w:rPr>
                <w:rFonts w:cs="Times New Roman"/>
              </w:rPr>
              <w:t xml:space="preserve">2018 m. spalio 9 d. naujojo modelio gairės buvo pristatytos ir vyko diskusijos Lietuvos Respublikos Seimo Pasaulio lietuvių bendruomenės komisijos posėdyje. </w:t>
            </w:r>
          </w:p>
          <w:p w14:paraId="457B44D0" w14:textId="77777777" w:rsidR="00AA3C10" w:rsidRPr="00B947E2" w:rsidRDefault="00AA3C10" w:rsidP="001A5F6A">
            <w:pPr>
              <w:rPr>
                <w:rFonts w:cs="Times New Roman"/>
              </w:rPr>
            </w:pPr>
            <w:r w:rsidRPr="00B947E2">
              <w:rPr>
                <w:rFonts w:cs="Times New Roman"/>
                <w:u w:val="single"/>
              </w:rPr>
              <w:t>Problemos</w:t>
            </w:r>
            <w:r w:rsidRPr="00B947E2">
              <w:rPr>
                <w:rFonts w:cs="Times New Roman"/>
              </w:rPr>
              <w:t>: skirtingas institucijų įsitraukimas į naujo modelio veiklų planavimą, šiuo metu keičiama strateginio planavimo sistema.</w:t>
            </w:r>
          </w:p>
          <w:p w14:paraId="250BC3D2" w14:textId="77777777" w:rsidR="00AA3C10" w:rsidRPr="00B947E2" w:rsidRDefault="00AA3C10" w:rsidP="001A5F6A">
            <w:pPr>
              <w:rPr>
                <w:rFonts w:cs="Times New Roman"/>
                <w:b/>
              </w:rPr>
            </w:pPr>
            <w:r w:rsidRPr="00B947E2">
              <w:rPr>
                <w:rFonts w:cs="Times New Roman"/>
                <w:u w:val="single"/>
              </w:rPr>
              <w:t>Tolimesni veiksmai</w:t>
            </w:r>
            <w:r w:rsidRPr="00B947E2">
              <w:rPr>
                <w:rFonts w:cs="Times New Roman"/>
              </w:rPr>
              <w:t>: Diasporos politikos gairių – siūlymų naujam Globalios Lietuvos programos modeliui - pateikimas Vyriausybei planuojamas 2018 m. lapkričio mėnesį.</w:t>
            </w:r>
          </w:p>
        </w:tc>
      </w:tr>
      <w:tr w:rsidR="00AA3C10" w:rsidRPr="00B947E2" w14:paraId="3FE6915B" w14:textId="77777777" w:rsidTr="001A5F6A">
        <w:tc>
          <w:tcPr>
            <w:tcW w:w="817" w:type="dxa"/>
            <w:shd w:val="clear" w:color="auto" w:fill="FDE9D9" w:themeFill="accent6" w:themeFillTint="33"/>
            <w:vAlign w:val="center"/>
          </w:tcPr>
          <w:p w14:paraId="4AFEA88C" w14:textId="77777777" w:rsidR="00AA3C10" w:rsidRPr="00B947E2" w:rsidRDefault="00AA3C10" w:rsidP="001A5F6A">
            <w:pPr>
              <w:spacing w:before="120" w:after="120"/>
              <w:ind w:left="360"/>
              <w:rPr>
                <w:rFonts w:cs="Times New Roman"/>
                <w:b/>
              </w:rPr>
            </w:pPr>
          </w:p>
        </w:tc>
        <w:tc>
          <w:tcPr>
            <w:tcW w:w="4678" w:type="dxa"/>
            <w:shd w:val="clear" w:color="auto" w:fill="FDE9D9" w:themeFill="accent6" w:themeFillTint="33"/>
            <w:vAlign w:val="center"/>
          </w:tcPr>
          <w:p w14:paraId="2694DECC" w14:textId="77777777" w:rsidR="00AA3C10" w:rsidRPr="00B947E2" w:rsidRDefault="00AA3C10" w:rsidP="00B80229">
            <w:pPr>
              <w:rPr>
                <w:rFonts w:cs="Times New Roman"/>
                <w:b/>
              </w:rPr>
            </w:pPr>
            <w:r w:rsidRPr="00B947E2">
              <w:rPr>
                <w:rFonts w:cs="Times New Roman"/>
                <w:b/>
              </w:rPr>
              <w:t>Vidaus reikalų ministerija</w:t>
            </w:r>
          </w:p>
        </w:tc>
        <w:tc>
          <w:tcPr>
            <w:tcW w:w="9639" w:type="dxa"/>
            <w:shd w:val="clear" w:color="auto" w:fill="FDE9D9" w:themeFill="accent6" w:themeFillTint="33"/>
            <w:vAlign w:val="center"/>
          </w:tcPr>
          <w:p w14:paraId="38340D14" w14:textId="77777777" w:rsidR="00AA3C10" w:rsidRPr="00B947E2" w:rsidRDefault="00AA3C10" w:rsidP="001A5F6A">
            <w:pPr>
              <w:rPr>
                <w:rFonts w:cs="Times New Roman"/>
                <w:b/>
              </w:rPr>
            </w:pPr>
          </w:p>
        </w:tc>
      </w:tr>
      <w:tr w:rsidR="00AA3C10" w:rsidRPr="00B947E2" w14:paraId="2E7E2EAE" w14:textId="77777777" w:rsidTr="001A5F6A">
        <w:tc>
          <w:tcPr>
            <w:tcW w:w="817" w:type="dxa"/>
            <w:shd w:val="clear" w:color="auto" w:fill="auto"/>
          </w:tcPr>
          <w:p w14:paraId="0B6328C7"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7620102A" w14:textId="77777777" w:rsidR="00AA3C10" w:rsidRPr="00B947E2" w:rsidRDefault="00AA3C10" w:rsidP="001A5F6A">
            <w:pPr>
              <w:rPr>
                <w:rFonts w:cs="Times New Roman"/>
              </w:rPr>
            </w:pPr>
            <w:r w:rsidRPr="00B947E2">
              <w:rPr>
                <w:rFonts w:cs="Times New Roman"/>
              </w:rPr>
              <w:t xml:space="preserve">03-05-02-02. Gerosios konsultavimosi su gyventojais vietos lygmeniu patirties įtvirtinimas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47190C1A" w14:textId="77777777" w:rsidR="00AA3C10" w:rsidRPr="00B947E2" w:rsidRDefault="00AA3C10" w:rsidP="001A5F6A">
            <w:pPr>
              <w:rPr>
                <w:rFonts w:cs="Times New Roman"/>
              </w:rPr>
            </w:pPr>
            <w:r w:rsidRPr="00B947E2">
              <w:rPr>
                <w:rFonts w:cs="Times New Roman"/>
                <w:b/>
              </w:rPr>
              <w:t>Vykdoma.</w:t>
            </w:r>
            <w:r w:rsidRPr="00B947E2">
              <w:rPr>
                <w:rFonts w:cs="Times New Roman"/>
              </w:rPr>
              <w:t xml:space="preserve">  VRM parengė Vietos savivaldos įstatymo pakeitimo projektą, įvertinusi užsienio šalių teisės aktus, kuriuose reglamentuojamas konsultavimasis su gyventojais, jų dalyvavimo galimybės priimant sprendimus vietos lygmeniu, taip pat Vyriausybės kanceliarijos pristatytą Viešųjų konsultacijų metodiką ir jos taikymo gaires, bei naujausius Europos Tarybos dokumentus. </w:t>
            </w:r>
          </w:p>
          <w:p w14:paraId="26F20A34" w14:textId="77777777" w:rsidR="00AA3C10" w:rsidRPr="00B947E2" w:rsidRDefault="00AA3C10" w:rsidP="001A5F6A">
            <w:pPr>
              <w:rPr>
                <w:rFonts w:cs="Times New Roman"/>
              </w:rPr>
            </w:pPr>
            <w:r w:rsidRPr="00B947E2">
              <w:rPr>
                <w:rFonts w:cs="Times New Roman"/>
              </w:rPr>
              <w:lastRenderedPageBreak/>
              <w:t>Įstatymo projektas 2018 m. rugsėjo 3 d. pateiktas Vyriausybei. Įstatymo projektas, patikslintas pagal Vyriausybės kanceliarijos Strateginių kompetencijų, Politikos įgyvendinimo ir Teisės grupių pateiktas pastabas, 2018 spalio 10 d. pateiktas svarstyti Vyriausybei.</w:t>
            </w:r>
          </w:p>
        </w:tc>
      </w:tr>
      <w:tr w:rsidR="00AA3C10" w:rsidRPr="00B947E2" w14:paraId="51133CEB" w14:textId="77777777" w:rsidTr="001A5F6A">
        <w:tc>
          <w:tcPr>
            <w:tcW w:w="817" w:type="dxa"/>
            <w:shd w:val="clear" w:color="auto" w:fill="FDE9D9" w:themeFill="accent6" w:themeFillTint="33"/>
            <w:vAlign w:val="center"/>
          </w:tcPr>
          <w:p w14:paraId="39D18F1F" w14:textId="77777777" w:rsidR="00AA3C10" w:rsidRPr="00B947E2" w:rsidRDefault="00AA3C10" w:rsidP="001A5F6A">
            <w:pPr>
              <w:spacing w:before="120" w:after="120"/>
              <w:ind w:left="360"/>
              <w:rPr>
                <w:rFonts w:cs="Times New Roman"/>
                <w:b/>
              </w:rPr>
            </w:pPr>
          </w:p>
        </w:tc>
        <w:tc>
          <w:tcPr>
            <w:tcW w:w="4678" w:type="dxa"/>
            <w:shd w:val="clear" w:color="auto" w:fill="FDE9D9" w:themeFill="accent6" w:themeFillTint="33"/>
            <w:vAlign w:val="center"/>
          </w:tcPr>
          <w:p w14:paraId="376C5DCC" w14:textId="77777777" w:rsidR="00AA3C10" w:rsidRPr="00B947E2" w:rsidRDefault="00AA3C10" w:rsidP="00B80229">
            <w:pPr>
              <w:rPr>
                <w:rFonts w:cs="Times New Roman"/>
                <w:b/>
              </w:rPr>
            </w:pPr>
            <w:r w:rsidRPr="00B947E2">
              <w:rPr>
                <w:rFonts w:cs="Times New Roman"/>
                <w:b/>
              </w:rPr>
              <w:t>Žemės ūkio ministerija</w:t>
            </w:r>
          </w:p>
        </w:tc>
        <w:tc>
          <w:tcPr>
            <w:tcW w:w="9639" w:type="dxa"/>
            <w:shd w:val="clear" w:color="auto" w:fill="FDE9D9" w:themeFill="accent6" w:themeFillTint="33"/>
            <w:vAlign w:val="center"/>
          </w:tcPr>
          <w:p w14:paraId="5357242A" w14:textId="77777777" w:rsidR="00AA3C10" w:rsidRPr="00B947E2" w:rsidRDefault="00AA3C10" w:rsidP="001A5F6A">
            <w:pPr>
              <w:rPr>
                <w:rFonts w:cs="Times New Roman"/>
                <w:b/>
              </w:rPr>
            </w:pPr>
          </w:p>
        </w:tc>
      </w:tr>
      <w:tr w:rsidR="00AA3C10" w:rsidRPr="00B947E2" w14:paraId="1E738161" w14:textId="77777777" w:rsidTr="001A5F6A">
        <w:tc>
          <w:tcPr>
            <w:tcW w:w="817" w:type="dxa"/>
            <w:shd w:val="clear" w:color="auto" w:fill="auto"/>
          </w:tcPr>
          <w:p w14:paraId="6A14DF28"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3DC1EEED" w14:textId="77777777" w:rsidR="00AA3C10" w:rsidRPr="00B947E2" w:rsidRDefault="00AA3C10" w:rsidP="001A5F6A">
            <w:pPr>
              <w:rPr>
                <w:rFonts w:cs="Times New Roman"/>
              </w:rPr>
            </w:pPr>
            <w:r w:rsidRPr="00B947E2">
              <w:rPr>
                <w:rFonts w:cs="Times New Roman"/>
              </w:rPr>
              <w:t xml:space="preserve">04-05-03-01. Melioracijos statinių racionalesnio valdymo, finansavimo ir teisinių santykių pertvarkymo modelio parengimas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53F7DB6E" w14:textId="77777777" w:rsidR="00AA3C10" w:rsidRPr="00B947E2" w:rsidRDefault="00AA3C10" w:rsidP="001A5F6A">
            <w:pPr>
              <w:rPr>
                <w:rFonts w:cs="Times New Roman"/>
              </w:rPr>
            </w:pPr>
            <w:r w:rsidRPr="00B947E2">
              <w:rPr>
                <w:rFonts w:cs="Times New Roman"/>
                <w:b/>
              </w:rPr>
              <w:t>Vėluojama parengti modelį</w:t>
            </w:r>
            <w:r w:rsidRPr="00B947E2">
              <w:rPr>
                <w:rFonts w:cs="Times New Roman"/>
              </w:rPr>
              <w:t xml:space="preserve">, nes užtruko Melioracijos statinių racionalesnio valdymo, finansavimo ir teisinių santykių pertvarkymo </w:t>
            </w:r>
            <w:r w:rsidRPr="00B947E2">
              <w:rPr>
                <w:rFonts w:cs="Times New Roman"/>
                <w:u w:val="single"/>
              </w:rPr>
              <w:t>studijos parengimas ir tikslinimas</w:t>
            </w:r>
            <w:r w:rsidRPr="00B947E2">
              <w:rPr>
                <w:rFonts w:cs="Times New Roman"/>
              </w:rPr>
              <w:t xml:space="preserve">. </w:t>
            </w:r>
          </w:p>
          <w:p w14:paraId="66A9E2ED" w14:textId="0FE5B84D" w:rsidR="00AA3C10" w:rsidRPr="00B947E2" w:rsidRDefault="00AA3C10" w:rsidP="00006769">
            <w:pPr>
              <w:rPr>
                <w:rFonts w:cs="Times New Roman"/>
                <w:b/>
              </w:rPr>
            </w:pPr>
            <w:r w:rsidRPr="00B947E2">
              <w:rPr>
                <w:rFonts w:cs="Times New Roman"/>
              </w:rPr>
              <w:t xml:space="preserve">Vyksta diskusijos su socialiniais partneriais, aptariamas galimas melioracijos statinių racionalesnio valdymo, finansavimo ir teisinių santykių pertvarkymo modelis iš pasiūlytų atliktoje studijoje.  </w:t>
            </w:r>
            <w:r w:rsidR="00006769" w:rsidRPr="00DE4901">
              <w:t>Studija parengta. Pagal studijoje pateiktas išvadas Žemės ūkio ministerija su socialiniais partneriais svarsto du galimus melioracijos statinių racionalesnio valdymo modelius, kurių pagrindu bus rengiamas Melioracijos įstatymo pakeitimo projektas.</w:t>
            </w:r>
          </w:p>
        </w:tc>
      </w:tr>
      <w:tr w:rsidR="00AA3C10" w:rsidRPr="00B947E2" w14:paraId="2B04CA48" w14:textId="77777777" w:rsidTr="001A5F6A">
        <w:tc>
          <w:tcPr>
            <w:tcW w:w="817" w:type="dxa"/>
            <w:shd w:val="clear" w:color="auto" w:fill="FBE4D5"/>
          </w:tcPr>
          <w:p w14:paraId="50373390" w14:textId="77777777" w:rsidR="00AA3C10" w:rsidRPr="00B947E2" w:rsidRDefault="00AA3C10" w:rsidP="001A5F6A">
            <w:pPr>
              <w:pStyle w:val="ListParagraph"/>
              <w:spacing w:before="120" w:after="120"/>
              <w:rPr>
                <w:rFonts w:ascii="Times New Roman" w:hAnsi="Times New Roman"/>
                <w:sz w:val="24"/>
                <w:szCs w:val="24"/>
              </w:rPr>
            </w:pPr>
          </w:p>
        </w:tc>
        <w:tc>
          <w:tcPr>
            <w:tcW w:w="4678" w:type="dxa"/>
            <w:shd w:val="clear" w:color="auto" w:fill="FBE4D5"/>
          </w:tcPr>
          <w:p w14:paraId="70C20688" w14:textId="77777777" w:rsidR="00AA3C10" w:rsidRPr="00B947E2" w:rsidRDefault="00AA3C10" w:rsidP="00B80229">
            <w:pPr>
              <w:spacing w:before="120"/>
              <w:rPr>
                <w:rFonts w:cs="Times New Roman"/>
                <w:b/>
              </w:rPr>
            </w:pPr>
            <w:r w:rsidRPr="00B947E2">
              <w:rPr>
                <w:rFonts w:cs="Times New Roman"/>
                <w:b/>
              </w:rPr>
              <w:t>Vyriausybės kanceliarija</w:t>
            </w:r>
          </w:p>
        </w:tc>
        <w:tc>
          <w:tcPr>
            <w:tcW w:w="9639" w:type="dxa"/>
            <w:shd w:val="clear" w:color="auto" w:fill="FBE4D5"/>
          </w:tcPr>
          <w:p w14:paraId="5E818CD6" w14:textId="77777777" w:rsidR="00AA3C10" w:rsidRPr="00B947E2" w:rsidRDefault="00AA3C10" w:rsidP="001A5F6A">
            <w:pPr>
              <w:spacing w:before="120"/>
              <w:rPr>
                <w:rFonts w:cs="Times New Roman"/>
              </w:rPr>
            </w:pPr>
          </w:p>
        </w:tc>
      </w:tr>
      <w:tr w:rsidR="00AA3C10" w:rsidRPr="00B947E2" w14:paraId="4C4AD857" w14:textId="77777777" w:rsidTr="001A5F6A">
        <w:tc>
          <w:tcPr>
            <w:tcW w:w="817" w:type="dxa"/>
            <w:shd w:val="clear" w:color="auto" w:fill="auto"/>
          </w:tcPr>
          <w:p w14:paraId="71D0EC24"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770025EC" w14:textId="77777777" w:rsidR="00AA3C10" w:rsidRPr="00B947E2" w:rsidRDefault="00AA3C10" w:rsidP="001A5F6A">
            <w:pPr>
              <w:pStyle w:val="Lentelsturinys"/>
              <w:spacing w:before="120" w:after="120"/>
              <w:rPr>
                <w:rFonts w:cs="Times New Roman"/>
              </w:rPr>
            </w:pPr>
            <w:r w:rsidRPr="00B947E2">
              <w:rPr>
                <w:rFonts w:cs="Times New Roman"/>
              </w:rPr>
              <w:t xml:space="preserve">03-01-05-07. Įrodymais grįsto valdymo kompetencijų centro, kuris atliktų kaštų ir naudos analizę strateginiais klausimais ar kitus sisteminius vertinimus, įkūrimas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5BBBD0E2" w14:textId="77777777" w:rsidR="00AA3C10" w:rsidRPr="00B947E2" w:rsidRDefault="00AA3C10" w:rsidP="001A5F6A">
            <w:pPr>
              <w:rPr>
                <w:rFonts w:cs="Times New Roman"/>
              </w:rPr>
            </w:pPr>
            <w:r w:rsidRPr="00B947E2">
              <w:rPr>
                <w:rFonts w:cs="Times New Roman"/>
                <w:b/>
              </w:rPr>
              <w:t>Vykdoma.</w:t>
            </w:r>
            <w:r w:rsidRPr="00B947E2">
              <w:rPr>
                <w:rFonts w:cs="Times New Roman"/>
              </w:rPr>
              <w:t xml:space="preserve"> 2017 m. rugsėjo 28 d. posėdyje Strateginių projektų portfelio komisija aprobavo pasiūlymus VšĮ Mokslo ir studijų stebėsenos ir analizės centro (toliau – MOSTA) pagrindu sukurti kompetencijų centrą, o 2017 m. lapkričio 13 d. – pritarė šio projekto detaliam planui. 2018 m. gegužės 30 d. LRVK pateikė VRM projektinį pasiūlymą dėl Kompetencijos centro sukūrimo. 2018 m. liepos 10 d. Europos socialinio fondo agentūra (toliau – ESFA), remdamasi VRM ministro 2018 m. liepos 3 d. įsakymu Nr. 1V-475 patvirtintą Valstybės projektų sąrašą, pagal kurį paraišką „Įrodymais grįsto valdymo kompetencijų centro įkūrimas“ teikia LRVK, </w:t>
            </w:r>
            <w:r w:rsidRPr="00B947E2">
              <w:rPr>
                <w:rFonts w:cs="Times New Roman"/>
                <w:u w:val="single"/>
              </w:rPr>
              <w:t>pakvietė iki 2018 m. liepos 15 d. pateikti paraišką finansavimui gauti</w:t>
            </w:r>
            <w:r w:rsidRPr="00B947E2">
              <w:rPr>
                <w:rFonts w:cs="Times New Roman"/>
              </w:rPr>
              <w:t xml:space="preserve"> pagal 2014–2020 metų ES fondų investicijų veiksmų programos 10 prioriteto „Visuomenės poreikius atitinkantis ir pažangus viešasis valdymas“ Nr. 10.1.1-ESFA-V-912 „Nacionalinių reformų skatinimas ir viešojo valdymo institucijų veiklos gerinimas“. </w:t>
            </w:r>
            <w:r w:rsidRPr="00B947E2">
              <w:rPr>
                <w:rFonts w:cs="Times New Roman"/>
                <w:u w:val="single"/>
              </w:rPr>
              <w:t>LRVK pateiktą paraišką ESFA turi įvertinti</w:t>
            </w:r>
            <w:r w:rsidRPr="00B947E2">
              <w:rPr>
                <w:rFonts w:cs="Times New Roman"/>
              </w:rPr>
              <w:t xml:space="preserve"> per 2 mėn., todėl sutarties pasirašymo laukiama 2018 m. rugsėjo mėn. Tačiau, siekiant kuo greičiau pradėti projekto įgyvendinimą, MOSTA planuoja pradėti projekte numatytas veiklas nelaukiant finansavimo sutarties pasirašymo.  2018 m. rugsėjo 12 d. paskutiniai paraiškos papildymai ir patikslinimai pateikti ESFA -ai.</w:t>
            </w:r>
          </w:p>
          <w:p w14:paraId="4F495B92" w14:textId="77777777" w:rsidR="00AA3C10" w:rsidRPr="00B947E2" w:rsidRDefault="00AA3C10" w:rsidP="001A5F6A">
            <w:pPr>
              <w:rPr>
                <w:rFonts w:cs="Times New Roman"/>
                <w:b/>
              </w:rPr>
            </w:pPr>
            <w:r w:rsidRPr="00B947E2">
              <w:rPr>
                <w:rFonts w:cs="Times New Roman"/>
              </w:rPr>
              <w:t>2018 m. spalio 10 d. gauta projekto finansavimo sutartis, šiuo metu vyksta sutarties peržiūra, planuojama pasirašyti spalio 19 d.</w:t>
            </w:r>
          </w:p>
        </w:tc>
      </w:tr>
      <w:tr w:rsidR="00AA3C10" w:rsidRPr="00B947E2" w14:paraId="607857B8" w14:textId="77777777" w:rsidTr="001A5F6A">
        <w:tc>
          <w:tcPr>
            <w:tcW w:w="817" w:type="dxa"/>
            <w:shd w:val="clear" w:color="auto" w:fill="auto"/>
          </w:tcPr>
          <w:p w14:paraId="6E5A5573"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1A8D006F" w14:textId="77777777" w:rsidR="00AA3C10" w:rsidRPr="00B947E2" w:rsidRDefault="00AA3C10" w:rsidP="001A5F6A">
            <w:pPr>
              <w:pStyle w:val="Lentelsturinys"/>
              <w:spacing w:before="120" w:after="120"/>
              <w:rPr>
                <w:rFonts w:cs="Times New Roman"/>
              </w:rPr>
            </w:pPr>
            <w:r w:rsidRPr="00B947E2">
              <w:rPr>
                <w:rFonts w:cs="Times New Roman"/>
              </w:rPr>
              <w:t xml:space="preserve">03-01-07-04. Galiojančio atskirų teisinio reguliavimo sričių atitikties geresnio reguliavimo principams vertinimo metodikos parengimas ir bandomojo vertinimo atlikimas (2018 m. II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2E566C48" w14:textId="77777777" w:rsidR="00AA3C10" w:rsidRPr="00B947E2" w:rsidRDefault="00AA3C10" w:rsidP="001A5F6A">
            <w:pPr>
              <w:rPr>
                <w:rFonts w:cs="Times New Roman"/>
              </w:rPr>
            </w:pPr>
            <w:r w:rsidRPr="00B947E2">
              <w:rPr>
                <w:rFonts w:cs="Times New Roman"/>
                <w:b/>
              </w:rPr>
              <w:t>Vykdoma.</w:t>
            </w:r>
            <w:r w:rsidRPr="00B947E2">
              <w:rPr>
                <w:rFonts w:cs="Times New Roman"/>
              </w:rPr>
              <w:t xml:space="preserve"> </w:t>
            </w:r>
          </w:p>
          <w:p w14:paraId="4484C459" w14:textId="77777777" w:rsidR="00AA3C10" w:rsidRPr="00B947E2" w:rsidRDefault="00AA3C10" w:rsidP="001A5F6A">
            <w:pPr>
              <w:rPr>
                <w:rFonts w:eastAsiaTheme="minorHAnsi" w:cs="Times New Roman"/>
                <w:kern w:val="0"/>
                <w:lang w:eastAsia="en-US" w:bidi="ar-SA"/>
              </w:rPr>
            </w:pPr>
            <w:r w:rsidRPr="00B947E2">
              <w:rPr>
                <w:rFonts w:cs="Times New Roman"/>
              </w:rPr>
              <w:t>Parengtas pirminis galiojančio atskirų teisinio reguliavimo sričių atitikties geresnio reguliavimo principams vertinimo gairių projektas (darbinis variantas). Pasirinkta bandomojo vertinimo sritis – bendradarbiaujant su SAM bus vykdomas Vyriausybės programos įgyvendinimo plano veiksmas Nr. 3.1.7.5. (sisteminė sveikatos priežiūros paslaugų teikimo sąlygų teisinio reguliavimo peržiūra).</w:t>
            </w:r>
          </w:p>
          <w:p w14:paraId="4DF238C2" w14:textId="6B543758" w:rsidR="00AA3C10" w:rsidRPr="00B947E2" w:rsidRDefault="00AA3C10" w:rsidP="001D5FF2">
            <w:pPr>
              <w:rPr>
                <w:rFonts w:cs="Times New Roman"/>
                <w:b/>
              </w:rPr>
            </w:pPr>
            <w:r w:rsidRPr="00B947E2">
              <w:rPr>
                <w:rFonts w:cs="Times New Roman"/>
              </w:rPr>
              <w:t>Atsižvelgiant į viešųjų konsultacijų patirtį dėl baigiamojo (</w:t>
            </w:r>
            <w:proofErr w:type="spellStart"/>
            <w:r w:rsidRPr="00B947E2">
              <w:rPr>
                <w:rFonts w:cs="Times New Roman"/>
              </w:rPr>
              <w:t>ex-post</w:t>
            </w:r>
            <w:proofErr w:type="spellEnd"/>
            <w:r w:rsidRPr="00B947E2">
              <w:rPr>
                <w:rFonts w:cs="Times New Roman"/>
              </w:rPr>
              <w:t>) vertinimo ir išmoktas pamokas, nuspręsta konsultacijas vykdyti jau turint bandomojo vertinimo rezultatus 2018 m. gruodžio mėn.</w:t>
            </w:r>
            <w:r w:rsidR="001D5FF2">
              <w:rPr>
                <w:rFonts w:cs="Times New Roman"/>
              </w:rPr>
              <w:t xml:space="preserve"> </w:t>
            </w:r>
            <w:r w:rsidRPr="00B947E2">
              <w:rPr>
                <w:rFonts w:cs="Times New Roman"/>
              </w:rPr>
              <w:t>Veiksmo vykdymas tęsiamas ir veiklos bus vykdomos iki 2018 m. pabaigos.</w:t>
            </w:r>
          </w:p>
        </w:tc>
      </w:tr>
      <w:tr w:rsidR="00AA3C10" w:rsidRPr="00B947E2" w14:paraId="768B0A55" w14:textId="77777777" w:rsidTr="001A5F6A">
        <w:tc>
          <w:tcPr>
            <w:tcW w:w="817" w:type="dxa"/>
            <w:shd w:val="clear" w:color="auto" w:fill="auto"/>
          </w:tcPr>
          <w:p w14:paraId="03CA279B"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7D5E1F26" w14:textId="77777777" w:rsidR="00AA3C10" w:rsidRPr="00B947E2" w:rsidRDefault="00AA3C10" w:rsidP="001A5F6A">
            <w:pPr>
              <w:pStyle w:val="Lentelsturinys"/>
              <w:spacing w:before="120" w:after="120"/>
              <w:rPr>
                <w:rFonts w:cs="Times New Roman"/>
              </w:rPr>
            </w:pPr>
            <w:r w:rsidRPr="00B947E2">
              <w:rPr>
                <w:rFonts w:cs="Times New Roman"/>
              </w:rPr>
              <w:t xml:space="preserve">04-01-07-02. Mokslo ir studijų institucijų ir verslo įmonių tarptautiškumo MTI srityje skatinimo ir stebėsenos tvarkos parengimas (įskaitant tarptautinio bendradarbiavimo MTI srityje žemėlapio sukūrimą) (2018 m. 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1EDDFDB3" w14:textId="77777777" w:rsidR="00AA3C10" w:rsidRPr="00B947E2" w:rsidRDefault="00AA3C10" w:rsidP="001A5F6A">
            <w:pPr>
              <w:rPr>
                <w:rFonts w:cs="Times New Roman"/>
              </w:rPr>
            </w:pPr>
            <w:r w:rsidRPr="00B947E2">
              <w:rPr>
                <w:rFonts w:cs="Times New Roman"/>
                <w:b/>
              </w:rPr>
              <w:t xml:space="preserve">Vykdoma. </w:t>
            </w:r>
            <w:r w:rsidRPr="00B947E2">
              <w:rPr>
                <w:rFonts w:cs="Times New Roman"/>
              </w:rPr>
              <w:t>2017 m. gruodžio 21 d. pasirašyta projekto „</w:t>
            </w:r>
            <w:r w:rsidRPr="00B947E2">
              <w:rPr>
                <w:rFonts w:cs="Times New Roman"/>
                <w:b/>
              </w:rPr>
              <w:t>Tarptautinio bendradarbiavimo moksle žemėlapio sukūrimas</w:t>
            </w:r>
            <w:r w:rsidRPr="00B947E2">
              <w:rPr>
                <w:rFonts w:cs="Times New Roman"/>
              </w:rPr>
              <w:t xml:space="preserve">“ sutartis. Projektas finansuojamas iš  ŠMM įgyvendinamos 2014–2020 metų ES fondų investicijų veiksmų programos 9 prioriteto priemonės „Mokslininkų ir kitų tyrėjų gebėjimų stiprinimas“. </w:t>
            </w:r>
            <w:r w:rsidRPr="00B947E2">
              <w:rPr>
                <w:rFonts w:cs="Times New Roman"/>
                <w:u w:val="single"/>
              </w:rPr>
              <w:t>Projekto trukmė 5 metai</w:t>
            </w:r>
            <w:r w:rsidRPr="00B947E2">
              <w:rPr>
                <w:rFonts w:cs="Times New Roman"/>
              </w:rPr>
              <w:t xml:space="preserve"> (2018-2022), jis pradėtas 2018 metais ir turės 4 etapus. </w:t>
            </w:r>
          </w:p>
          <w:p w14:paraId="455A9079" w14:textId="77777777" w:rsidR="00AA3C10" w:rsidRPr="00B947E2" w:rsidRDefault="00AA3C10" w:rsidP="001A5F6A">
            <w:pPr>
              <w:rPr>
                <w:rFonts w:cs="Times New Roman"/>
              </w:rPr>
            </w:pPr>
            <w:r w:rsidRPr="00B947E2">
              <w:rPr>
                <w:rFonts w:cs="Times New Roman"/>
                <w:b/>
              </w:rPr>
              <w:t>Pirmame etape</w:t>
            </w:r>
            <w:r w:rsidRPr="00B947E2">
              <w:rPr>
                <w:rFonts w:cs="Times New Roman"/>
              </w:rPr>
              <w:t xml:space="preserve"> šiuo metu vykdomas MTEPI veiklos perspektyvumo vertinimas Lietuvoje (terminas 15 mėn. – iki 2019 metų kovo mėn. pabaigos).  </w:t>
            </w:r>
            <w:r w:rsidRPr="00B947E2">
              <w:rPr>
                <w:rFonts w:cs="Times New Roman"/>
                <w:u w:val="single"/>
              </w:rPr>
              <w:t>MTEP veiklos</w:t>
            </w:r>
            <w:r w:rsidRPr="00B947E2">
              <w:rPr>
                <w:rFonts w:cs="Times New Roman"/>
              </w:rPr>
              <w:t xml:space="preserve"> </w:t>
            </w:r>
            <w:r w:rsidRPr="00B947E2">
              <w:rPr>
                <w:rFonts w:cs="Times New Roman"/>
                <w:u w:val="single"/>
              </w:rPr>
              <w:t>vertinimą organizuoja MOSTA</w:t>
            </w:r>
            <w:r w:rsidRPr="00B947E2">
              <w:rPr>
                <w:rFonts w:cs="Times New Roman"/>
              </w:rPr>
              <w:t xml:space="preserve">. Renkami duomenys iš Lietuvos universitetų ir mokslinių tyrimų institutų bei vykdoma ekspertų atranka. Vertinimo rezultatai planuojami 2018 m. spalio mėnesį, o jų išsamesnė analizė - tolesniu etapo įgyvendinimo laikotarpiu. </w:t>
            </w:r>
          </w:p>
          <w:p w14:paraId="3E6540A2" w14:textId="77777777" w:rsidR="00AA3C10" w:rsidRPr="00B947E2" w:rsidRDefault="00AA3C10" w:rsidP="001A5F6A">
            <w:pPr>
              <w:rPr>
                <w:rFonts w:cs="Times New Roman"/>
              </w:rPr>
            </w:pPr>
            <w:r w:rsidRPr="00B947E2">
              <w:rPr>
                <w:rFonts w:cs="Times New Roman"/>
              </w:rPr>
              <w:t xml:space="preserve">Analizės rezultatai leis įvertinti Lietuvos mokslo ir studijų institucijų MTEPI potencialą vystyti tarptautinį bendradarbiavimą, o taip pat numatyti bazinį MTEP finansavimą Lietuvos universitetams ir mokslinių tyrimų institutams.  </w:t>
            </w:r>
          </w:p>
          <w:p w14:paraId="4D6D560D" w14:textId="77777777" w:rsidR="00AA3C10" w:rsidRPr="00B947E2" w:rsidRDefault="00AA3C10" w:rsidP="001A5F6A">
            <w:pPr>
              <w:rPr>
                <w:rFonts w:cs="Times New Roman"/>
                <w:u w:val="single"/>
              </w:rPr>
            </w:pPr>
            <w:r w:rsidRPr="00B947E2">
              <w:rPr>
                <w:rFonts w:cs="Times New Roman"/>
              </w:rPr>
              <w:t>2018 m. rugpjūčio 8 d. Ūkio ministerija patvirtino 13 prioritetinių šalių sąrašą tarptautinio bendradarbiavimo MTI srityje. Šiuo metu toliau vyksta 1-o etapo darbai.</w:t>
            </w:r>
          </w:p>
        </w:tc>
      </w:tr>
      <w:tr w:rsidR="00AA3C10" w:rsidRPr="00B947E2" w14:paraId="4D7BC231" w14:textId="77777777" w:rsidTr="001A5F6A">
        <w:tc>
          <w:tcPr>
            <w:tcW w:w="817" w:type="dxa"/>
            <w:shd w:val="clear" w:color="auto" w:fill="auto"/>
          </w:tcPr>
          <w:p w14:paraId="4F18685F"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7668EA56" w14:textId="77777777" w:rsidR="00AA3C10" w:rsidRPr="00B947E2" w:rsidRDefault="00AA3C10" w:rsidP="001A5F6A">
            <w:pPr>
              <w:pStyle w:val="Lentelsturinys"/>
              <w:spacing w:before="120" w:after="120"/>
              <w:rPr>
                <w:rFonts w:cs="Times New Roman"/>
              </w:rPr>
            </w:pPr>
            <w:r w:rsidRPr="00B947E2">
              <w:rPr>
                <w:rFonts w:cs="Times New Roman"/>
              </w:rPr>
              <w:t xml:space="preserve">05-04-04-02. Integruotos krizių valdymo ir hibridinių grėsmių užkardymo sistemos modelio sukūrimas ir įteisinimas (LRVK, KAM, URM, VRM) (2017 m. IV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31F2DFAD" w14:textId="77777777" w:rsidR="00AA3C10" w:rsidRPr="00B947E2" w:rsidRDefault="00AA3C10" w:rsidP="00526F28">
            <w:pPr>
              <w:rPr>
                <w:rFonts w:cs="Times New Roman"/>
                <w:b/>
              </w:rPr>
            </w:pPr>
            <w:r w:rsidRPr="00B947E2">
              <w:rPr>
                <w:rFonts w:cs="Times New Roman"/>
                <w:b/>
              </w:rPr>
              <w:t xml:space="preserve">Vykdoma. </w:t>
            </w:r>
            <w:r w:rsidRPr="00B947E2">
              <w:rPr>
                <w:rFonts w:cs="Times New Roman"/>
              </w:rPr>
              <w:t xml:space="preserve">Modelis de facto yra veikiantis: 2017 m. Vyriausybė įsteigė integruotą krizių valdymą ir hibridinių grėsmių užkardymą koordinuojančią </w:t>
            </w:r>
            <w:r w:rsidRPr="00B947E2">
              <w:rPr>
                <w:rFonts w:cs="Times New Roman"/>
                <w:u w:val="single"/>
              </w:rPr>
              <w:t>Nacionalinio saugumo komisiją</w:t>
            </w:r>
            <w:r w:rsidRPr="00B947E2">
              <w:rPr>
                <w:rFonts w:cs="Times New Roman"/>
              </w:rPr>
              <w:t xml:space="preserve">, LRV Kanceliarijoje įkurtas šią komisiją aptarnaujantis </w:t>
            </w:r>
            <w:r w:rsidRPr="00B947E2">
              <w:rPr>
                <w:rFonts w:cs="Times New Roman"/>
                <w:u w:val="single"/>
              </w:rPr>
              <w:t>Grėsmių valdymo ir krizių prevencijos biuras</w:t>
            </w:r>
            <w:r w:rsidRPr="00B947E2">
              <w:rPr>
                <w:rFonts w:cs="Times New Roman"/>
              </w:rPr>
              <w:t xml:space="preserve"> (2018 m. gegužės 9 d. paskirtas biuro vadovas). Nuo 2017 m. gruodžio 4 d. surengti keturi Nacionalinės saugumo komisijos posėdžiai, jų metu nagrinėtos nacionaliniam saugumui aktualios temos, numatyti problemų sprendimo būdai bei pateikti pasiūlymai valstybės institucijoms.</w:t>
            </w:r>
            <w:r w:rsidRPr="00B947E2">
              <w:rPr>
                <w:rFonts w:cs="Times New Roman"/>
              </w:rPr>
              <w:br/>
              <w:t xml:space="preserve">Siekiant formalizuoti Integruotos krizių valdymo ir hibridinių grėsmių užkardymo sistemos modelį </w:t>
            </w:r>
            <w:r w:rsidRPr="00B947E2">
              <w:rPr>
                <w:rFonts w:cs="Times New Roman"/>
                <w:u w:val="single"/>
              </w:rPr>
              <w:t>2018 m. gegužės mėnesį parengtas</w:t>
            </w:r>
            <w:r w:rsidRPr="00B947E2">
              <w:rPr>
                <w:rFonts w:cs="Times New Roman"/>
              </w:rPr>
              <w:t xml:space="preserve"> pirmasis LR Nacionalinio saugumo pagrindų įstatymo, </w:t>
            </w:r>
            <w:r w:rsidRPr="00B947E2">
              <w:rPr>
                <w:rFonts w:cs="Times New Roman"/>
              </w:rPr>
              <w:lastRenderedPageBreak/>
              <w:t xml:space="preserve">Krašto apsaugos sistemos organizavimo ir karo tarnybos įstatymo ir Nepaprastosios padėties įstatymų pakeitimų projektų paketas bei aiškinamasis raštas šiems pakeitimams. Šiuo metu pakartotinai derinama su LRVK teisininkais ir minėtą projektų paketą planuojama pateikti svarstyti Seimo rudens sesijai.  </w:t>
            </w:r>
          </w:p>
        </w:tc>
      </w:tr>
      <w:tr w:rsidR="00AA3C10" w:rsidRPr="00B947E2" w14:paraId="27B5A67D" w14:textId="77777777" w:rsidTr="001A5F6A">
        <w:tc>
          <w:tcPr>
            <w:tcW w:w="817" w:type="dxa"/>
            <w:shd w:val="clear" w:color="auto" w:fill="auto"/>
          </w:tcPr>
          <w:p w14:paraId="1FD5C38B"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p>
        </w:tc>
        <w:tc>
          <w:tcPr>
            <w:tcW w:w="4678" w:type="dxa"/>
            <w:shd w:val="clear" w:color="auto" w:fill="auto"/>
          </w:tcPr>
          <w:p w14:paraId="66BB7AFE" w14:textId="77777777" w:rsidR="00AA3C10" w:rsidRPr="00B947E2" w:rsidRDefault="00AA3C10" w:rsidP="001A5F6A">
            <w:pPr>
              <w:pStyle w:val="Lentelsturinys"/>
              <w:spacing w:before="120" w:after="120"/>
              <w:rPr>
                <w:rFonts w:cs="Times New Roman"/>
              </w:rPr>
            </w:pPr>
            <w:r w:rsidRPr="00B947E2">
              <w:rPr>
                <w:rFonts w:cs="Times New Roman"/>
              </w:rPr>
              <w:t xml:space="preserve">05-04-04-03. Institucijų, dalyvaujančių krizių prevencijos ir valdymo veikloje, funkcijų perskirstymas pagal patvirtintą modelį (2018 m. 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416A57C3" w14:textId="77777777" w:rsidR="00AA3C10" w:rsidRPr="00B947E2" w:rsidRDefault="00AA3C10" w:rsidP="00D13E59">
            <w:pPr>
              <w:rPr>
                <w:rFonts w:cs="Times New Roman"/>
                <w:b/>
              </w:rPr>
            </w:pPr>
            <w:r w:rsidRPr="00B947E2">
              <w:rPr>
                <w:rFonts w:cs="Times New Roman"/>
                <w:b/>
              </w:rPr>
              <w:t>Vykdoma.</w:t>
            </w:r>
            <w:r w:rsidRPr="00B947E2">
              <w:rPr>
                <w:rFonts w:cs="Times New Roman"/>
              </w:rPr>
              <w:t xml:space="preserve"> Sudarytas institucijų, dalyvaujančių krizių prevencijos ir valdymo veikloje, kontaktinių asmenų sąrašas, atliekantis neformalaus išplėstinio Grėsmių valdymo ir krizių prevencijos biuro funkcijas. Vidinės veiklos tvarka nėra patvirtinta, </w:t>
            </w:r>
            <w:r w:rsidRPr="00B947E2">
              <w:rPr>
                <w:rFonts w:cs="Times New Roman"/>
                <w:u w:val="single"/>
              </w:rPr>
              <w:t>planuojama šį formatą įteisinti</w:t>
            </w:r>
            <w:r w:rsidRPr="00B947E2">
              <w:rPr>
                <w:rFonts w:cs="Times New Roman"/>
              </w:rPr>
              <w:t xml:space="preserve"> atlikus Seimo rudens sesijoje įstatymų paketo (LR Nacionalinio saugumo pagrindų, Krašto apsaugos sistemos organizavimo ir karo tarnybos bei Nepaprastosios padėties) ir poįstatyminių aktų pakeitimus, kuriais bus įteisintas integruotos krizių valdymo ir hibridinių grėsmių užkardymo sistemos modelis.  </w:t>
            </w:r>
          </w:p>
        </w:tc>
      </w:tr>
      <w:tr w:rsidR="00AA3C10" w:rsidRPr="00B947E2" w14:paraId="3A085EFD" w14:textId="77777777" w:rsidTr="001A5F6A">
        <w:tc>
          <w:tcPr>
            <w:tcW w:w="817" w:type="dxa"/>
            <w:shd w:val="clear" w:color="auto" w:fill="auto"/>
          </w:tcPr>
          <w:p w14:paraId="7EC0CA4B" w14:textId="77777777" w:rsidR="00AA3C10" w:rsidRPr="00B947E2" w:rsidRDefault="00AA3C10" w:rsidP="00AA3C10">
            <w:pPr>
              <w:pStyle w:val="ListParagraph"/>
              <w:numPr>
                <w:ilvl w:val="0"/>
                <w:numId w:val="42"/>
              </w:numPr>
              <w:spacing w:before="120" w:after="120" w:line="240" w:lineRule="auto"/>
              <w:rPr>
                <w:rFonts w:ascii="Times New Roman" w:hAnsi="Times New Roman"/>
                <w:sz w:val="24"/>
                <w:szCs w:val="24"/>
              </w:rPr>
            </w:pPr>
            <w:bookmarkStart w:id="10" w:name="_Hlk528144665"/>
          </w:p>
        </w:tc>
        <w:tc>
          <w:tcPr>
            <w:tcW w:w="4678" w:type="dxa"/>
            <w:shd w:val="clear" w:color="auto" w:fill="auto"/>
          </w:tcPr>
          <w:p w14:paraId="451DAAFD" w14:textId="77777777" w:rsidR="00AA3C10" w:rsidRPr="00B947E2" w:rsidRDefault="00AA3C10" w:rsidP="001A5F6A">
            <w:pPr>
              <w:pStyle w:val="Lentelsturinys"/>
              <w:spacing w:before="120" w:after="120"/>
              <w:rPr>
                <w:rFonts w:cs="Times New Roman"/>
              </w:rPr>
            </w:pPr>
            <w:r w:rsidRPr="00B947E2">
              <w:rPr>
                <w:rFonts w:cs="Times New Roman"/>
              </w:rPr>
              <w:t xml:space="preserve">05-04-04-04. Grėsmių ir krizės veiksnių stebėsenos sistemos sukūrimas (2018 m. I </w:t>
            </w:r>
            <w:proofErr w:type="spellStart"/>
            <w:r w:rsidRPr="00B947E2">
              <w:rPr>
                <w:rFonts w:cs="Times New Roman"/>
              </w:rPr>
              <w:t>ketv</w:t>
            </w:r>
            <w:proofErr w:type="spellEnd"/>
            <w:r w:rsidRPr="00B947E2">
              <w:rPr>
                <w:rFonts w:cs="Times New Roman"/>
              </w:rPr>
              <w:t>.)</w:t>
            </w:r>
          </w:p>
        </w:tc>
        <w:tc>
          <w:tcPr>
            <w:tcW w:w="9639" w:type="dxa"/>
            <w:shd w:val="clear" w:color="auto" w:fill="auto"/>
          </w:tcPr>
          <w:p w14:paraId="1E357C9C" w14:textId="77777777" w:rsidR="00AA3C10" w:rsidRPr="00B947E2" w:rsidRDefault="00AA3C10" w:rsidP="00D13E59">
            <w:pPr>
              <w:rPr>
                <w:rFonts w:cs="Times New Roman"/>
              </w:rPr>
            </w:pPr>
            <w:r w:rsidRPr="00B947E2">
              <w:rPr>
                <w:rFonts w:cs="Times New Roman"/>
                <w:b/>
              </w:rPr>
              <w:t>Vykdoma.</w:t>
            </w:r>
            <w:r w:rsidRPr="00B947E2">
              <w:rPr>
                <w:rFonts w:cs="Times New Roman"/>
              </w:rPr>
              <w:t xml:space="preserve"> </w:t>
            </w:r>
          </w:p>
          <w:p w14:paraId="04FA3834" w14:textId="77777777" w:rsidR="00AA3C10" w:rsidRPr="00B947E2" w:rsidRDefault="00AA3C10" w:rsidP="00D13E59">
            <w:pPr>
              <w:pStyle w:val="Lentelsturinys"/>
              <w:rPr>
                <w:rFonts w:cs="Times New Roman"/>
              </w:rPr>
            </w:pPr>
            <w:r w:rsidRPr="00B947E2">
              <w:rPr>
                <w:rFonts w:cs="Times New Roman"/>
              </w:rPr>
              <w:t xml:space="preserve">2018 m. birželio mėn. Grėsmių valdymo ir krizių prevencijos biuras parengė bandomąjį perspėjimo apie krizes raportą 7-oms iš 12 darbinių perspėjimo problemų. </w:t>
            </w:r>
          </w:p>
          <w:p w14:paraId="0E4AD9F7" w14:textId="77777777" w:rsidR="00AA3C10" w:rsidRPr="00B947E2" w:rsidRDefault="00AA3C10" w:rsidP="00D13E59">
            <w:pPr>
              <w:pStyle w:val="Lentelsturinys"/>
              <w:rPr>
                <w:rFonts w:cs="Times New Roman"/>
              </w:rPr>
            </w:pPr>
            <w:r w:rsidRPr="00B947E2">
              <w:rPr>
                <w:rFonts w:cs="Times New Roman"/>
              </w:rPr>
              <w:t xml:space="preserve">Atsižvelgiant į šio darbinio proceso metu identifikuotus trūkumus, taip pat gautus iš valstybės institucijų pasiūlymus ir rekomendacijas, šiuo metu </w:t>
            </w:r>
            <w:r w:rsidRPr="00B947E2">
              <w:rPr>
                <w:rFonts w:cs="Times New Roman"/>
                <w:u w:val="single"/>
              </w:rPr>
              <w:t>rengiamas Vyriausybės nutarimo</w:t>
            </w:r>
            <w:r w:rsidRPr="00B947E2">
              <w:rPr>
                <w:rFonts w:cs="Times New Roman"/>
              </w:rPr>
              <w:t xml:space="preserve"> „Dėl grėsmių Lietuvos Respublikos nacionaliniam saugumui nustatymo, vertinimo ir perspėjimo tvarkos aprašo patvirtinimo“ projektas, kuris reglamentuos nacionaliniam saugumui kylančių grėsmių nustatymo, vertinimo ir perspėjimo apie jas sistemos veikimą - grėsmių identifikavimo ir perspėjimo tvarką bei principus, nustatys institucijų tarpusavio sąveikos procedūras. Nutarimo projektą planuojama parengti ir </w:t>
            </w:r>
            <w:r w:rsidRPr="00B947E2">
              <w:rPr>
                <w:rFonts w:cs="Times New Roman"/>
                <w:u w:val="single"/>
              </w:rPr>
              <w:t>Vyriausybei pateikti iki 2018 m. gruodžio 1 d.</w:t>
            </w:r>
            <w:r w:rsidRPr="00B947E2">
              <w:rPr>
                <w:rFonts w:cs="Times New Roman"/>
              </w:rPr>
              <w:t xml:space="preserve"> </w:t>
            </w:r>
          </w:p>
          <w:p w14:paraId="42301D6E" w14:textId="3C35D0B2" w:rsidR="00AA3C10" w:rsidRPr="00B947E2" w:rsidRDefault="00AA3C10" w:rsidP="00D13E59">
            <w:pPr>
              <w:pStyle w:val="Lentelsturinys"/>
              <w:rPr>
                <w:rFonts w:cs="Times New Roman"/>
              </w:rPr>
            </w:pPr>
            <w:r w:rsidRPr="00B947E2">
              <w:rPr>
                <w:rFonts w:cs="Times New Roman"/>
              </w:rPr>
              <w:t xml:space="preserve">Taip pat rengiama detali </w:t>
            </w:r>
            <w:r w:rsidRPr="00B947E2">
              <w:rPr>
                <w:rFonts w:cs="Times New Roman"/>
                <w:i/>
                <w:iCs/>
              </w:rPr>
              <w:t>„Grėsmių nacionaliniam saugumui nustatymo, vertinimo ir perspėjimo metodika</w:t>
            </w:r>
            <w:r w:rsidRPr="00B947E2">
              <w:rPr>
                <w:rFonts w:cs="Times New Roman"/>
              </w:rPr>
              <w:t xml:space="preserve">“ (toliau </w:t>
            </w:r>
            <w:r w:rsidR="00F555B5">
              <w:rPr>
                <w:rFonts w:cs="Times New Roman"/>
              </w:rPr>
              <w:t>–</w:t>
            </w:r>
            <w:r w:rsidRPr="00B947E2">
              <w:rPr>
                <w:rFonts w:cs="Times New Roman"/>
              </w:rPr>
              <w:t xml:space="preserve"> Metodika), kuri papildys aukščiau minėtą rengiamą Vyriausybės nutarimo projektą. Planuojama šią Metodiką teikti tvirtinti  Vyriausybės kanclerio įsakymu 2018 m. lapkričio - gruodžio mėn. </w:t>
            </w:r>
            <w:r w:rsidRPr="00B947E2">
              <w:rPr>
                <w:rFonts w:cs="Times New Roman"/>
                <w:u w:val="single"/>
              </w:rPr>
              <w:t>2018 m. spalio - lapkričio mėn.</w:t>
            </w:r>
            <w:r w:rsidRPr="00B947E2">
              <w:rPr>
                <w:rFonts w:cs="Times New Roman"/>
                <w:i/>
              </w:rPr>
              <w:t xml:space="preserve"> </w:t>
            </w:r>
            <w:r w:rsidRPr="00B947E2">
              <w:rPr>
                <w:rFonts w:cs="Times New Roman"/>
              </w:rPr>
              <w:t xml:space="preserve">naują Grėsmių ir krizės veiksnių stebėsenos sistemą, t. y., ją apibrėžiančius abu minėtus dokumentus – Tvarką ir Metodiką - </w:t>
            </w:r>
            <w:r w:rsidRPr="00B947E2">
              <w:rPr>
                <w:rFonts w:cs="Times New Roman"/>
                <w:u w:val="single"/>
              </w:rPr>
              <w:t>planuojama pristatyti LRV Nacionalinio saugumo komisijai</w:t>
            </w:r>
            <w:r w:rsidRPr="00B947E2">
              <w:rPr>
                <w:rFonts w:cs="Times New Roman"/>
              </w:rPr>
              <w:t xml:space="preserve">. </w:t>
            </w:r>
          </w:p>
          <w:p w14:paraId="4AE5E52B" w14:textId="44EDB725" w:rsidR="00AA3C10" w:rsidRPr="00B947E2" w:rsidRDefault="00AA3C10" w:rsidP="00D13E59">
            <w:pPr>
              <w:pStyle w:val="Lentelsturinys"/>
              <w:rPr>
                <w:rFonts w:eastAsiaTheme="minorHAnsi" w:cs="Times New Roman"/>
                <w:bCs/>
                <w:kern w:val="0"/>
                <w:lang w:bidi="ar-SA"/>
              </w:rPr>
            </w:pPr>
            <w:r w:rsidRPr="00B947E2">
              <w:rPr>
                <w:rFonts w:cs="Times New Roman"/>
                <w:bCs/>
              </w:rPr>
              <w:t>Jau parengtas grėsmių perspėjimo pirminis tvarkos aprašas ir metod</w:t>
            </w:r>
            <w:r w:rsidR="009D2101">
              <w:rPr>
                <w:rFonts w:cs="Times New Roman"/>
                <w:bCs/>
              </w:rPr>
              <w:t xml:space="preserve">ikos projektas, kuris iki spalio </w:t>
            </w:r>
            <w:r w:rsidRPr="00B947E2">
              <w:rPr>
                <w:rFonts w:cs="Times New Roman"/>
                <w:bCs/>
              </w:rPr>
              <w:t xml:space="preserve"> </w:t>
            </w:r>
            <w:r w:rsidR="009D2101">
              <w:rPr>
                <w:rFonts w:cs="Times New Roman"/>
                <w:bCs/>
              </w:rPr>
              <w:t xml:space="preserve">30 </w:t>
            </w:r>
            <w:r w:rsidRPr="00B947E2">
              <w:rPr>
                <w:rFonts w:cs="Times New Roman"/>
                <w:bCs/>
              </w:rPr>
              <w:t>d. bus išsiųstas derinti su institucijomis.</w:t>
            </w:r>
          </w:p>
          <w:p w14:paraId="3321FD8A" w14:textId="7EF5BB2E" w:rsidR="00AA3C10" w:rsidRPr="00B947E2" w:rsidRDefault="00AA3C10" w:rsidP="00D13E59">
            <w:pPr>
              <w:rPr>
                <w:rFonts w:cs="Times New Roman"/>
                <w:u w:val="single"/>
              </w:rPr>
            </w:pPr>
            <w:r w:rsidRPr="00B947E2">
              <w:rPr>
                <w:rFonts w:cs="Times New Roman"/>
                <w:i/>
                <w:u w:val="single"/>
              </w:rPr>
              <w:t>Vėlavimo priežastys</w:t>
            </w:r>
            <w:r w:rsidRPr="00B947E2">
              <w:rPr>
                <w:rFonts w:cs="Times New Roman"/>
                <w:i/>
              </w:rPr>
              <w:t>: užduoties kompleksiškumas, riboti biuro žmogiškieji resursai, užsitęsęs derinimas su institucijomis.</w:t>
            </w:r>
          </w:p>
        </w:tc>
      </w:tr>
    </w:tbl>
    <w:bookmarkEnd w:id="10"/>
    <w:p w14:paraId="31F47D8A" w14:textId="11C069B9" w:rsidR="00F555B5" w:rsidRPr="00B947E2" w:rsidRDefault="00F555B5" w:rsidP="00D13E59">
      <w:pPr>
        <w:jc w:val="center"/>
        <w:rPr>
          <w:rFonts w:cs="Times New Roman"/>
          <w:b/>
        </w:rPr>
      </w:pPr>
      <w:r>
        <w:rPr>
          <w:rFonts w:cs="Times New Roman"/>
          <w:b/>
        </w:rPr>
        <w:t>_____________________</w:t>
      </w:r>
    </w:p>
    <w:sectPr w:rsidR="00F555B5" w:rsidRPr="00B947E2" w:rsidSect="006C6C73">
      <w:pgSz w:w="16838" w:h="11906" w:orient="landscape" w:code="9"/>
      <w:pgMar w:top="1134" w:right="567" w:bottom="567" w:left="1134" w:header="1134" w:footer="113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C509E" w14:textId="77777777" w:rsidR="004A360F" w:rsidRDefault="004A360F">
      <w:r>
        <w:separator/>
      </w:r>
    </w:p>
  </w:endnote>
  <w:endnote w:type="continuationSeparator" w:id="0">
    <w:p w14:paraId="70AC4312" w14:textId="77777777" w:rsidR="004A360F" w:rsidRDefault="004A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86278" w14:textId="77777777" w:rsidR="00F55FA5" w:rsidRDefault="00F55FA5">
    <w:pPr>
      <w:pStyle w:val="Footer"/>
      <w:jc w:val="right"/>
    </w:pPr>
    <w:r>
      <w:fldChar w:fldCharType="begin"/>
    </w:r>
    <w:r>
      <w:instrText xml:space="preserve"> PAGE </w:instrText>
    </w:r>
    <w:r>
      <w:fldChar w:fldCharType="separate"/>
    </w:r>
    <w:r>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6389D" w14:textId="77777777" w:rsidR="004A360F" w:rsidRDefault="004A360F">
      <w:r>
        <w:separator/>
      </w:r>
    </w:p>
  </w:footnote>
  <w:footnote w:type="continuationSeparator" w:id="0">
    <w:p w14:paraId="69FE7E5A" w14:textId="77777777" w:rsidR="004A360F" w:rsidRDefault="004A3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4FC6"/>
    <w:multiLevelType w:val="hybridMultilevel"/>
    <w:tmpl w:val="632C0A7E"/>
    <w:lvl w:ilvl="0" w:tplc="0409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 w15:restartNumberingAfterBreak="0">
    <w:nsid w:val="060D48BF"/>
    <w:multiLevelType w:val="hybridMultilevel"/>
    <w:tmpl w:val="C1A21E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E538A3"/>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809D7"/>
    <w:multiLevelType w:val="hybridMultilevel"/>
    <w:tmpl w:val="5C0ED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EE57FB"/>
    <w:multiLevelType w:val="hybridMultilevel"/>
    <w:tmpl w:val="B67AF4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4A2B62"/>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BF1894"/>
    <w:multiLevelType w:val="hybridMultilevel"/>
    <w:tmpl w:val="2382BC52"/>
    <w:lvl w:ilvl="0" w:tplc="0427000F">
      <w:start w:val="1"/>
      <w:numFmt w:val="decimal"/>
      <w:lvlText w:val="%1."/>
      <w:lvlJc w:val="left"/>
      <w:pPr>
        <w:ind w:left="1080" w:hanging="360"/>
      </w:pPr>
      <w:rPr>
        <w:i w:val="0"/>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C867C7"/>
    <w:multiLevelType w:val="hybridMultilevel"/>
    <w:tmpl w:val="B40E1F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611D6"/>
    <w:multiLevelType w:val="hybridMultilevel"/>
    <w:tmpl w:val="16E00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FFD2030"/>
    <w:multiLevelType w:val="hybridMultilevel"/>
    <w:tmpl w:val="16D40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043DC6"/>
    <w:multiLevelType w:val="hybridMultilevel"/>
    <w:tmpl w:val="B67AF4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555DC9"/>
    <w:multiLevelType w:val="hybridMultilevel"/>
    <w:tmpl w:val="39EA19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9D1170"/>
    <w:multiLevelType w:val="hybridMultilevel"/>
    <w:tmpl w:val="4A700924"/>
    <w:lvl w:ilvl="0" w:tplc="0427000F">
      <w:start w:val="1"/>
      <w:numFmt w:val="decimal"/>
      <w:lvlText w:val="%1."/>
      <w:lvlJc w:val="left"/>
      <w:pPr>
        <w:ind w:left="1080" w:hanging="360"/>
      </w:pPr>
      <w:rPr>
        <w:i w:val="0"/>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855AC8"/>
    <w:multiLevelType w:val="hybridMultilevel"/>
    <w:tmpl w:val="C1A21E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1B1C20"/>
    <w:multiLevelType w:val="hybridMultilevel"/>
    <w:tmpl w:val="B67AF4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CA6066"/>
    <w:multiLevelType w:val="hybridMultilevel"/>
    <w:tmpl w:val="B67AF4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023182"/>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D3811"/>
    <w:multiLevelType w:val="hybridMultilevel"/>
    <w:tmpl w:val="6BE0E3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802FCF"/>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D216C6"/>
    <w:multiLevelType w:val="hybridMultilevel"/>
    <w:tmpl w:val="BA248E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BC3364"/>
    <w:multiLevelType w:val="hybridMultilevel"/>
    <w:tmpl w:val="DB943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99C683D"/>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172589"/>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5915EF"/>
    <w:multiLevelType w:val="hybridMultilevel"/>
    <w:tmpl w:val="B67AF4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32389F"/>
    <w:multiLevelType w:val="hybridMultilevel"/>
    <w:tmpl w:val="BE1493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BB5DF1"/>
    <w:multiLevelType w:val="hybridMultilevel"/>
    <w:tmpl w:val="B67AF4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0442E1"/>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745CEF"/>
    <w:multiLevelType w:val="hybridMultilevel"/>
    <w:tmpl w:val="2F7AA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2430A3B"/>
    <w:multiLevelType w:val="hybridMultilevel"/>
    <w:tmpl w:val="6CE05A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3A0F1B"/>
    <w:multiLevelType w:val="hybridMultilevel"/>
    <w:tmpl w:val="03121B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0312C8"/>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633DA7"/>
    <w:multiLevelType w:val="hybridMultilevel"/>
    <w:tmpl w:val="773A5E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247967"/>
    <w:multiLevelType w:val="hybridMultilevel"/>
    <w:tmpl w:val="63CAD1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9941D9"/>
    <w:multiLevelType w:val="hybridMultilevel"/>
    <w:tmpl w:val="4118A1C6"/>
    <w:lvl w:ilvl="0" w:tplc="0427000F">
      <w:start w:val="1"/>
      <w:numFmt w:val="decimal"/>
      <w:lvlText w:val="%1."/>
      <w:lvlJc w:val="left"/>
      <w:pPr>
        <w:ind w:left="720" w:hanging="360"/>
      </w:pPr>
      <w:rPr>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A3374B"/>
    <w:multiLevelType w:val="hybridMultilevel"/>
    <w:tmpl w:val="12B291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610999"/>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941D25"/>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D67FD6"/>
    <w:multiLevelType w:val="hybridMultilevel"/>
    <w:tmpl w:val="85F8DBC6"/>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8533D2"/>
    <w:multiLevelType w:val="hybridMultilevel"/>
    <w:tmpl w:val="C1A21E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0A1C97"/>
    <w:multiLevelType w:val="hybridMultilevel"/>
    <w:tmpl w:val="2272B8E2"/>
    <w:lvl w:ilvl="0" w:tplc="0427000F">
      <w:start w:val="1"/>
      <w:numFmt w:val="decimal"/>
      <w:lvlText w:val="%1."/>
      <w:lvlJc w:val="left"/>
      <w:pPr>
        <w:ind w:left="1080" w:hanging="360"/>
      </w:pPr>
      <w:rPr>
        <w:i w:val="0"/>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6F51502A"/>
    <w:multiLevelType w:val="hybridMultilevel"/>
    <w:tmpl w:val="A560F9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462CD2"/>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9A445D"/>
    <w:multiLevelType w:val="hybridMultilevel"/>
    <w:tmpl w:val="B67AF4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C8637F"/>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9"/>
  </w:num>
  <w:num w:numId="3">
    <w:abstractNumId w:val="25"/>
  </w:num>
  <w:num w:numId="4">
    <w:abstractNumId w:val="9"/>
  </w:num>
  <w:num w:numId="5">
    <w:abstractNumId w:val="24"/>
  </w:num>
  <w:num w:numId="6">
    <w:abstractNumId w:val="30"/>
  </w:num>
  <w:num w:numId="7">
    <w:abstractNumId w:val="18"/>
  </w:num>
  <w:num w:numId="8">
    <w:abstractNumId w:val="36"/>
  </w:num>
  <w:num w:numId="9">
    <w:abstractNumId w:val="43"/>
  </w:num>
  <w:num w:numId="10">
    <w:abstractNumId w:val="21"/>
  </w:num>
  <w:num w:numId="11">
    <w:abstractNumId w:val="41"/>
  </w:num>
  <w:num w:numId="12">
    <w:abstractNumId w:val="22"/>
  </w:num>
  <w:num w:numId="13">
    <w:abstractNumId w:val="5"/>
  </w:num>
  <w:num w:numId="14">
    <w:abstractNumId w:val="35"/>
  </w:num>
  <w:num w:numId="15">
    <w:abstractNumId w:val="2"/>
  </w:num>
  <w:num w:numId="16">
    <w:abstractNumId w:val="16"/>
  </w:num>
  <w:num w:numId="17">
    <w:abstractNumId w:val="42"/>
  </w:num>
  <w:num w:numId="18">
    <w:abstractNumId w:val="14"/>
  </w:num>
  <w:num w:numId="19">
    <w:abstractNumId w:val="23"/>
  </w:num>
  <w:num w:numId="20">
    <w:abstractNumId w:val="10"/>
  </w:num>
  <w:num w:numId="21">
    <w:abstractNumId w:val="15"/>
  </w:num>
  <w:num w:numId="22">
    <w:abstractNumId w:val="33"/>
  </w:num>
  <w:num w:numId="23">
    <w:abstractNumId w:val="32"/>
  </w:num>
  <w:num w:numId="24">
    <w:abstractNumId w:val="12"/>
  </w:num>
  <w:num w:numId="25">
    <w:abstractNumId w:val="0"/>
  </w:num>
  <w:num w:numId="26">
    <w:abstractNumId w:val="37"/>
  </w:num>
  <w:num w:numId="27">
    <w:abstractNumId w:val="6"/>
  </w:num>
  <w:num w:numId="28">
    <w:abstractNumId w:val="39"/>
  </w:num>
  <w:num w:numId="29">
    <w:abstractNumId w:val="11"/>
  </w:num>
  <w:num w:numId="30">
    <w:abstractNumId w:val="34"/>
  </w:num>
  <w:num w:numId="31">
    <w:abstractNumId w:val="17"/>
  </w:num>
  <w:num w:numId="32">
    <w:abstractNumId w:val="40"/>
  </w:num>
  <w:num w:numId="33">
    <w:abstractNumId w:val="8"/>
  </w:num>
  <w:num w:numId="34">
    <w:abstractNumId w:val="29"/>
  </w:num>
  <w:num w:numId="35">
    <w:abstractNumId w:val="28"/>
  </w:num>
  <w:num w:numId="36">
    <w:abstractNumId w:val="4"/>
  </w:num>
  <w:num w:numId="37">
    <w:abstractNumId w:val="31"/>
  </w:num>
  <w:num w:numId="38">
    <w:abstractNumId w:val="20"/>
  </w:num>
  <w:num w:numId="39">
    <w:abstractNumId w:val="7"/>
  </w:num>
  <w:num w:numId="40">
    <w:abstractNumId w:val="38"/>
  </w:num>
  <w:num w:numId="41">
    <w:abstractNumId w:val="1"/>
  </w:num>
  <w:num w:numId="42">
    <w:abstractNumId w:val="13"/>
  </w:num>
  <w:num w:numId="43">
    <w:abstractNumId w:val="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883"/>
    <w:rsid w:val="00006769"/>
    <w:rsid w:val="0001076E"/>
    <w:rsid w:val="00014D64"/>
    <w:rsid w:val="00014E13"/>
    <w:rsid w:val="0001734F"/>
    <w:rsid w:val="00020B82"/>
    <w:rsid w:val="000247CB"/>
    <w:rsid w:val="000258B9"/>
    <w:rsid w:val="00025A67"/>
    <w:rsid w:val="0002641F"/>
    <w:rsid w:val="00031CE8"/>
    <w:rsid w:val="00035342"/>
    <w:rsid w:val="000404DB"/>
    <w:rsid w:val="00040B6B"/>
    <w:rsid w:val="00040EC5"/>
    <w:rsid w:val="0004174F"/>
    <w:rsid w:val="00042052"/>
    <w:rsid w:val="0004496D"/>
    <w:rsid w:val="000469DB"/>
    <w:rsid w:val="00047080"/>
    <w:rsid w:val="00060FE5"/>
    <w:rsid w:val="00061062"/>
    <w:rsid w:val="000611CA"/>
    <w:rsid w:val="000628F5"/>
    <w:rsid w:val="00065224"/>
    <w:rsid w:val="0007148E"/>
    <w:rsid w:val="0007184C"/>
    <w:rsid w:val="00074466"/>
    <w:rsid w:val="00081657"/>
    <w:rsid w:val="00082E44"/>
    <w:rsid w:val="00090AC7"/>
    <w:rsid w:val="000928DD"/>
    <w:rsid w:val="00093DF1"/>
    <w:rsid w:val="000A0103"/>
    <w:rsid w:val="000A03AD"/>
    <w:rsid w:val="000A0AC9"/>
    <w:rsid w:val="000A14F2"/>
    <w:rsid w:val="000A216C"/>
    <w:rsid w:val="000A5D9F"/>
    <w:rsid w:val="000A6209"/>
    <w:rsid w:val="000A74D2"/>
    <w:rsid w:val="000B18F2"/>
    <w:rsid w:val="000B2287"/>
    <w:rsid w:val="000C1FCE"/>
    <w:rsid w:val="000C479F"/>
    <w:rsid w:val="000C557B"/>
    <w:rsid w:val="000D1AE9"/>
    <w:rsid w:val="000D2494"/>
    <w:rsid w:val="000D3F70"/>
    <w:rsid w:val="000D6047"/>
    <w:rsid w:val="000E069B"/>
    <w:rsid w:val="000E1140"/>
    <w:rsid w:val="000E225D"/>
    <w:rsid w:val="000E67C0"/>
    <w:rsid w:val="000F4077"/>
    <w:rsid w:val="000F5AD7"/>
    <w:rsid w:val="000F69E3"/>
    <w:rsid w:val="001013F0"/>
    <w:rsid w:val="001025DB"/>
    <w:rsid w:val="001029AE"/>
    <w:rsid w:val="00103AAF"/>
    <w:rsid w:val="001052E0"/>
    <w:rsid w:val="00111C99"/>
    <w:rsid w:val="00111FA4"/>
    <w:rsid w:val="001127BD"/>
    <w:rsid w:val="00112D58"/>
    <w:rsid w:val="00113D53"/>
    <w:rsid w:val="00114B30"/>
    <w:rsid w:val="00116455"/>
    <w:rsid w:val="001201CF"/>
    <w:rsid w:val="00122210"/>
    <w:rsid w:val="0013263F"/>
    <w:rsid w:val="001350AC"/>
    <w:rsid w:val="00135C36"/>
    <w:rsid w:val="00137BAF"/>
    <w:rsid w:val="00137E34"/>
    <w:rsid w:val="00137E51"/>
    <w:rsid w:val="00140372"/>
    <w:rsid w:val="0014294E"/>
    <w:rsid w:val="00146E2F"/>
    <w:rsid w:val="00160866"/>
    <w:rsid w:val="0016458C"/>
    <w:rsid w:val="001673AF"/>
    <w:rsid w:val="001673FC"/>
    <w:rsid w:val="00167555"/>
    <w:rsid w:val="00171CB7"/>
    <w:rsid w:val="0017451F"/>
    <w:rsid w:val="00174CA7"/>
    <w:rsid w:val="0017506F"/>
    <w:rsid w:val="00187B81"/>
    <w:rsid w:val="00190202"/>
    <w:rsid w:val="0019147A"/>
    <w:rsid w:val="001930EA"/>
    <w:rsid w:val="0019482F"/>
    <w:rsid w:val="001A5F6A"/>
    <w:rsid w:val="001A68B3"/>
    <w:rsid w:val="001B5311"/>
    <w:rsid w:val="001C05DF"/>
    <w:rsid w:val="001C2B62"/>
    <w:rsid w:val="001C32D8"/>
    <w:rsid w:val="001C4B29"/>
    <w:rsid w:val="001D3967"/>
    <w:rsid w:val="001D5FF2"/>
    <w:rsid w:val="001E38DF"/>
    <w:rsid w:val="001E7BFB"/>
    <w:rsid w:val="001F1A86"/>
    <w:rsid w:val="001F5CA6"/>
    <w:rsid w:val="00203D7C"/>
    <w:rsid w:val="00203E6D"/>
    <w:rsid w:val="00205E0F"/>
    <w:rsid w:val="00210EBE"/>
    <w:rsid w:val="00212C9A"/>
    <w:rsid w:val="00213D65"/>
    <w:rsid w:val="0021579C"/>
    <w:rsid w:val="00216274"/>
    <w:rsid w:val="002233E0"/>
    <w:rsid w:val="00223CB0"/>
    <w:rsid w:val="00225978"/>
    <w:rsid w:val="00227CB5"/>
    <w:rsid w:val="00231E91"/>
    <w:rsid w:val="0024154C"/>
    <w:rsid w:val="002419A9"/>
    <w:rsid w:val="00247FD3"/>
    <w:rsid w:val="00251510"/>
    <w:rsid w:val="00252AD1"/>
    <w:rsid w:val="00254CB2"/>
    <w:rsid w:val="002553E7"/>
    <w:rsid w:val="0026037D"/>
    <w:rsid w:val="00260820"/>
    <w:rsid w:val="00261A8B"/>
    <w:rsid w:val="002634C8"/>
    <w:rsid w:val="00263BC0"/>
    <w:rsid w:val="00263CE6"/>
    <w:rsid w:val="00270B4A"/>
    <w:rsid w:val="00280245"/>
    <w:rsid w:val="00282495"/>
    <w:rsid w:val="002835BB"/>
    <w:rsid w:val="00290246"/>
    <w:rsid w:val="00290D13"/>
    <w:rsid w:val="00293383"/>
    <w:rsid w:val="00294C2E"/>
    <w:rsid w:val="0029644D"/>
    <w:rsid w:val="002A3906"/>
    <w:rsid w:val="002A3F9C"/>
    <w:rsid w:val="002A4227"/>
    <w:rsid w:val="002A7B7B"/>
    <w:rsid w:val="002B0259"/>
    <w:rsid w:val="002B14AF"/>
    <w:rsid w:val="002B39FF"/>
    <w:rsid w:val="002B3E21"/>
    <w:rsid w:val="002B581F"/>
    <w:rsid w:val="002B670C"/>
    <w:rsid w:val="002C11EF"/>
    <w:rsid w:val="002C351E"/>
    <w:rsid w:val="002C3E80"/>
    <w:rsid w:val="002C4A68"/>
    <w:rsid w:val="002C52F4"/>
    <w:rsid w:val="002C6353"/>
    <w:rsid w:val="002C6E1A"/>
    <w:rsid w:val="002D1649"/>
    <w:rsid w:val="002D3E84"/>
    <w:rsid w:val="002D418E"/>
    <w:rsid w:val="002D6121"/>
    <w:rsid w:val="002D6225"/>
    <w:rsid w:val="002D7DBC"/>
    <w:rsid w:val="002F120E"/>
    <w:rsid w:val="002F27EA"/>
    <w:rsid w:val="002F3F19"/>
    <w:rsid w:val="002F5604"/>
    <w:rsid w:val="003013D3"/>
    <w:rsid w:val="00301E7B"/>
    <w:rsid w:val="003124C1"/>
    <w:rsid w:val="003153C4"/>
    <w:rsid w:val="0031554B"/>
    <w:rsid w:val="00321346"/>
    <w:rsid w:val="00322E58"/>
    <w:rsid w:val="00332B54"/>
    <w:rsid w:val="003330D2"/>
    <w:rsid w:val="00341BEB"/>
    <w:rsid w:val="00345748"/>
    <w:rsid w:val="0034750D"/>
    <w:rsid w:val="00350D0D"/>
    <w:rsid w:val="003514F3"/>
    <w:rsid w:val="00355393"/>
    <w:rsid w:val="00356A7D"/>
    <w:rsid w:val="00360973"/>
    <w:rsid w:val="003642BF"/>
    <w:rsid w:val="0037219B"/>
    <w:rsid w:val="00372B8A"/>
    <w:rsid w:val="0037408A"/>
    <w:rsid w:val="00374AC2"/>
    <w:rsid w:val="003758EB"/>
    <w:rsid w:val="00375E17"/>
    <w:rsid w:val="00376CC7"/>
    <w:rsid w:val="003800E7"/>
    <w:rsid w:val="003801EB"/>
    <w:rsid w:val="00380360"/>
    <w:rsid w:val="00385075"/>
    <w:rsid w:val="0039092D"/>
    <w:rsid w:val="003913BF"/>
    <w:rsid w:val="003926EC"/>
    <w:rsid w:val="003956C9"/>
    <w:rsid w:val="003A0A8A"/>
    <w:rsid w:val="003A25EF"/>
    <w:rsid w:val="003A4C5D"/>
    <w:rsid w:val="003A7428"/>
    <w:rsid w:val="003A7C9A"/>
    <w:rsid w:val="003B4D2A"/>
    <w:rsid w:val="003B55E3"/>
    <w:rsid w:val="003B6E0E"/>
    <w:rsid w:val="003C0A96"/>
    <w:rsid w:val="003C0BC5"/>
    <w:rsid w:val="003C2FF0"/>
    <w:rsid w:val="003D0A51"/>
    <w:rsid w:val="003D1D29"/>
    <w:rsid w:val="003E1395"/>
    <w:rsid w:val="003E21E3"/>
    <w:rsid w:val="003E3A02"/>
    <w:rsid w:val="003E62AC"/>
    <w:rsid w:val="003F1547"/>
    <w:rsid w:val="003F1666"/>
    <w:rsid w:val="003F57B3"/>
    <w:rsid w:val="00406031"/>
    <w:rsid w:val="004101FE"/>
    <w:rsid w:val="00414473"/>
    <w:rsid w:val="00415E12"/>
    <w:rsid w:val="00422234"/>
    <w:rsid w:val="00422268"/>
    <w:rsid w:val="0042227C"/>
    <w:rsid w:val="00427C0B"/>
    <w:rsid w:val="00430DCB"/>
    <w:rsid w:val="004335E2"/>
    <w:rsid w:val="00434D03"/>
    <w:rsid w:val="00442099"/>
    <w:rsid w:val="00451631"/>
    <w:rsid w:val="004531BB"/>
    <w:rsid w:val="00453FCA"/>
    <w:rsid w:val="00454F6C"/>
    <w:rsid w:val="004556E9"/>
    <w:rsid w:val="0045778A"/>
    <w:rsid w:val="004579D3"/>
    <w:rsid w:val="00457C4C"/>
    <w:rsid w:val="004609D6"/>
    <w:rsid w:val="00462EEF"/>
    <w:rsid w:val="00463E11"/>
    <w:rsid w:val="00466947"/>
    <w:rsid w:val="004712E7"/>
    <w:rsid w:val="00471630"/>
    <w:rsid w:val="00475B1D"/>
    <w:rsid w:val="00486B02"/>
    <w:rsid w:val="00486E8A"/>
    <w:rsid w:val="00490C1B"/>
    <w:rsid w:val="00491310"/>
    <w:rsid w:val="00491F64"/>
    <w:rsid w:val="00495EF0"/>
    <w:rsid w:val="00496934"/>
    <w:rsid w:val="004A0D1D"/>
    <w:rsid w:val="004A1368"/>
    <w:rsid w:val="004A13AD"/>
    <w:rsid w:val="004A14DF"/>
    <w:rsid w:val="004A360F"/>
    <w:rsid w:val="004A4A64"/>
    <w:rsid w:val="004A6601"/>
    <w:rsid w:val="004A7283"/>
    <w:rsid w:val="004A7615"/>
    <w:rsid w:val="004B300D"/>
    <w:rsid w:val="004B34E6"/>
    <w:rsid w:val="004B5B83"/>
    <w:rsid w:val="004B7ADB"/>
    <w:rsid w:val="004C2175"/>
    <w:rsid w:val="004C3817"/>
    <w:rsid w:val="004C4884"/>
    <w:rsid w:val="004C5D85"/>
    <w:rsid w:val="004D2EC8"/>
    <w:rsid w:val="004D5F92"/>
    <w:rsid w:val="004E0A69"/>
    <w:rsid w:val="004E2519"/>
    <w:rsid w:val="004E5326"/>
    <w:rsid w:val="004F7D2F"/>
    <w:rsid w:val="00504854"/>
    <w:rsid w:val="005069F6"/>
    <w:rsid w:val="00507552"/>
    <w:rsid w:val="0051105E"/>
    <w:rsid w:val="00511D4E"/>
    <w:rsid w:val="0051543F"/>
    <w:rsid w:val="0052340F"/>
    <w:rsid w:val="00523D7A"/>
    <w:rsid w:val="00526017"/>
    <w:rsid w:val="00526F28"/>
    <w:rsid w:val="00531B90"/>
    <w:rsid w:val="0053239A"/>
    <w:rsid w:val="005355B0"/>
    <w:rsid w:val="00537394"/>
    <w:rsid w:val="00542FA8"/>
    <w:rsid w:val="00544681"/>
    <w:rsid w:val="005468D0"/>
    <w:rsid w:val="00546E16"/>
    <w:rsid w:val="00555209"/>
    <w:rsid w:val="00563368"/>
    <w:rsid w:val="00563EDD"/>
    <w:rsid w:val="0056693B"/>
    <w:rsid w:val="0057094D"/>
    <w:rsid w:val="00571571"/>
    <w:rsid w:val="00571BC7"/>
    <w:rsid w:val="005732C4"/>
    <w:rsid w:val="00580A47"/>
    <w:rsid w:val="0058391A"/>
    <w:rsid w:val="00583BCC"/>
    <w:rsid w:val="005857CB"/>
    <w:rsid w:val="00587CAB"/>
    <w:rsid w:val="005941E2"/>
    <w:rsid w:val="00594AF6"/>
    <w:rsid w:val="00594BB0"/>
    <w:rsid w:val="005A2616"/>
    <w:rsid w:val="005A27E7"/>
    <w:rsid w:val="005A4E26"/>
    <w:rsid w:val="005B02AF"/>
    <w:rsid w:val="005B294B"/>
    <w:rsid w:val="005B2B81"/>
    <w:rsid w:val="005B3708"/>
    <w:rsid w:val="005B3D7D"/>
    <w:rsid w:val="005B52FA"/>
    <w:rsid w:val="005B5825"/>
    <w:rsid w:val="005B7973"/>
    <w:rsid w:val="005C4DA1"/>
    <w:rsid w:val="005C5D62"/>
    <w:rsid w:val="005D029E"/>
    <w:rsid w:val="005E14C0"/>
    <w:rsid w:val="005E472D"/>
    <w:rsid w:val="005E4CC8"/>
    <w:rsid w:val="005E79B1"/>
    <w:rsid w:val="005F0F8C"/>
    <w:rsid w:val="0060555A"/>
    <w:rsid w:val="00610969"/>
    <w:rsid w:val="00617015"/>
    <w:rsid w:val="00617D47"/>
    <w:rsid w:val="006208EB"/>
    <w:rsid w:val="00621B49"/>
    <w:rsid w:val="0062250B"/>
    <w:rsid w:val="00624678"/>
    <w:rsid w:val="006263CE"/>
    <w:rsid w:val="006267E1"/>
    <w:rsid w:val="00630B17"/>
    <w:rsid w:val="00634910"/>
    <w:rsid w:val="00640D1F"/>
    <w:rsid w:val="006476D4"/>
    <w:rsid w:val="00651E55"/>
    <w:rsid w:val="00655088"/>
    <w:rsid w:val="00655507"/>
    <w:rsid w:val="00655D4B"/>
    <w:rsid w:val="00657346"/>
    <w:rsid w:val="006649F4"/>
    <w:rsid w:val="00665979"/>
    <w:rsid w:val="00665F79"/>
    <w:rsid w:val="00667A8C"/>
    <w:rsid w:val="0067145D"/>
    <w:rsid w:val="00672EA2"/>
    <w:rsid w:val="0067451B"/>
    <w:rsid w:val="00675B78"/>
    <w:rsid w:val="0067636E"/>
    <w:rsid w:val="00683484"/>
    <w:rsid w:val="00684D3C"/>
    <w:rsid w:val="00686169"/>
    <w:rsid w:val="006873F9"/>
    <w:rsid w:val="00687A7B"/>
    <w:rsid w:val="006918EA"/>
    <w:rsid w:val="006940A9"/>
    <w:rsid w:val="00694878"/>
    <w:rsid w:val="006978E1"/>
    <w:rsid w:val="006A03B6"/>
    <w:rsid w:val="006A43FC"/>
    <w:rsid w:val="006A6B1F"/>
    <w:rsid w:val="006A797D"/>
    <w:rsid w:val="006B1406"/>
    <w:rsid w:val="006B47E4"/>
    <w:rsid w:val="006B62D3"/>
    <w:rsid w:val="006C4CA2"/>
    <w:rsid w:val="006C6C73"/>
    <w:rsid w:val="006C6D75"/>
    <w:rsid w:val="006C708F"/>
    <w:rsid w:val="006D471A"/>
    <w:rsid w:val="006E16ED"/>
    <w:rsid w:val="006E601C"/>
    <w:rsid w:val="006F413C"/>
    <w:rsid w:val="006F59FB"/>
    <w:rsid w:val="006F6DCC"/>
    <w:rsid w:val="00700752"/>
    <w:rsid w:val="007027FB"/>
    <w:rsid w:val="00703633"/>
    <w:rsid w:val="00704D14"/>
    <w:rsid w:val="00706100"/>
    <w:rsid w:val="007068F3"/>
    <w:rsid w:val="0071198F"/>
    <w:rsid w:val="007162C2"/>
    <w:rsid w:val="00716969"/>
    <w:rsid w:val="0072389B"/>
    <w:rsid w:val="00724B04"/>
    <w:rsid w:val="00724DF1"/>
    <w:rsid w:val="007315CA"/>
    <w:rsid w:val="007316F8"/>
    <w:rsid w:val="00733C44"/>
    <w:rsid w:val="0073423F"/>
    <w:rsid w:val="00737131"/>
    <w:rsid w:val="007422E4"/>
    <w:rsid w:val="007425B8"/>
    <w:rsid w:val="007437F4"/>
    <w:rsid w:val="007521EA"/>
    <w:rsid w:val="007528DA"/>
    <w:rsid w:val="00762EC4"/>
    <w:rsid w:val="0076344C"/>
    <w:rsid w:val="00764DAD"/>
    <w:rsid w:val="00766C52"/>
    <w:rsid w:val="00772B01"/>
    <w:rsid w:val="00775FAE"/>
    <w:rsid w:val="00777723"/>
    <w:rsid w:val="00777C7F"/>
    <w:rsid w:val="00780545"/>
    <w:rsid w:val="00783C1F"/>
    <w:rsid w:val="00792BA6"/>
    <w:rsid w:val="007A0625"/>
    <w:rsid w:val="007A5C97"/>
    <w:rsid w:val="007A604A"/>
    <w:rsid w:val="007A6D5E"/>
    <w:rsid w:val="007B085F"/>
    <w:rsid w:val="007B1B06"/>
    <w:rsid w:val="007B2C38"/>
    <w:rsid w:val="007B5FA2"/>
    <w:rsid w:val="007C3BF9"/>
    <w:rsid w:val="007D0F90"/>
    <w:rsid w:val="007D1E50"/>
    <w:rsid w:val="007D759B"/>
    <w:rsid w:val="007E1BB9"/>
    <w:rsid w:val="007F0E1E"/>
    <w:rsid w:val="007F1E80"/>
    <w:rsid w:val="007F3265"/>
    <w:rsid w:val="007F7F39"/>
    <w:rsid w:val="008005EB"/>
    <w:rsid w:val="00801161"/>
    <w:rsid w:val="0080171C"/>
    <w:rsid w:val="008041EC"/>
    <w:rsid w:val="00810802"/>
    <w:rsid w:val="00810EDC"/>
    <w:rsid w:val="008159C2"/>
    <w:rsid w:val="00820018"/>
    <w:rsid w:val="008248DC"/>
    <w:rsid w:val="00826C0B"/>
    <w:rsid w:val="0083056C"/>
    <w:rsid w:val="00833023"/>
    <w:rsid w:val="00837C8C"/>
    <w:rsid w:val="008410B1"/>
    <w:rsid w:val="00843463"/>
    <w:rsid w:val="00843FC5"/>
    <w:rsid w:val="00845406"/>
    <w:rsid w:val="008457B6"/>
    <w:rsid w:val="00847F09"/>
    <w:rsid w:val="00852850"/>
    <w:rsid w:val="00861A85"/>
    <w:rsid w:val="00864546"/>
    <w:rsid w:val="00865988"/>
    <w:rsid w:val="008708B8"/>
    <w:rsid w:val="00870D8A"/>
    <w:rsid w:val="00871DDF"/>
    <w:rsid w:val="008726A2"/>
    <w:rsid w:val="0088304F"/>
    <w:rsid w:val="008847CA"/>
    <w:rsid w:val="0089301C"/>
    <w:rsid w:val="0089556F"/>
    <w:rsid w:val="00895D57"/>
    <w:rsid w:val="0089675A"/>
    <w:rsid w:val="008B3216"/>
    <w:rsid w:val="008B4BB5"/>
    <w:rsid w:val="008B5B0A"/>
    <w:rsid w:val="008B60CD"/>
    <w:rsid w:val="008B6E4F"/>
    <w:rsid w:val="008C02AC"/>
    <w:rsid w:val="008C03C9"/>
    <w:rsid w:val="008C1733"/>
    <w:rsid w:val="008C5886"/>
    <w:rsid w:val="008C7E5A"/>
    <w:rsid w:val="008D2EC6"/>
    <w:rsid w:val="008D77BE"/>
    <w:rsid w:val="008E13B9"/>
    <w:rsid w:val="008E25A8"/>
    <w:rsid w:val="008E2647"/>
    <w:rsid w:val="008E504D"/>
    <w:rsid w:val="008E5DDE"/>
    <w:rsid w:val="008E6356"/>
    <w:rsid w:val="008F1F2E"/>
    <w:rsid w:val="008F3781"/>
    <w:rsid w:val="008F51E1"/>
    <w:rsid w:val="00902131"/>
    <w:rsid w:val="009021DC"/>
    <w:rsid w:val="00903FC8"/>
    <w:rsid w:val="00904E60"/>
    <w:rsid w:val="0091125E"/>
    <w:rsid w:val="00920D56"/>
    <w:rsid w:val="00924993"/>
    <w:rsid w:val="009302EF"/>
    <w:rsid w:val="00935962"/>
    <w:rsid w:val="00937EC4"/>
    <w:rsid w:val="009458DC"/>
    <w:rsid w:val="00950950"/>
    <w:rsid w:val="00950A21"/>
    <w:rsid w:val="0095219C"/>
    <w:rsid w:val="00954B95"/>
    <w:rsid w:val="009550A6"/>
    <w:rsid w:val="00960F03"/>
    <w:rsid w:val="00961727"/>
    <w:rsid w:val="00961897"/>
    <w:rsid w:val="00964329"/>
    <w:rsid w:val="00967BE6"/>
    <w:rsid w:val="0097216E"/>
    <w:rsid w:val="00972BC6"/>
    <w:rsid w:val="009809B4"/>
    <w:rsid w:val="00983765"/>
    <w:rsid w:val="009855B4"/>
    <w:rsid w:val="009976CA"/>
    <w:rsid w:val="009A020B"/>
    <w:rsid w:val="009B03A6"/>
    <w:rsid w:val="009B2F87"/>
    <w:rsid w:val="009B4E29"/>
    <w:rsid w:val="009B672F"/>
    <w:rsid w:val="009C0EB0"/>
    <w:rsid w:val="009C37CD"/>
    <w:rsid w:val="009C666C"/>
    <w:rsid w:val="009C71B8"/>
    <w:rsid w:val="009D2101"/>
    <w:rsid w:val="009D2417"/>
    <w:rsid w:val="009D4408"/>
    <w:rsid w:val="009D53D6"/>
    <w:rsid w:val="009D7EFE"/>
    <w:rsid w:val="009E4E64"/>
    <w:rsid w:val="009E7117"/>
    <w:rsid w:val="009E7B3A"/>
    <w:rsid w:val="009F3E8A"/>
    <w:rsid w:val="009F5817"/>
    <w:rsid w:val="00A00B7D"/>
    <w:rsid w:val="00A01AE1"/>
    <w:rsid w:val="00A11EAD"/>
    <w:rsid w:val="00A1344B"/>
    <w:rsid w:val="00A13535"/>
    <w:rsid w:val="00A1425A"/>
    <w:rsid w:val="00A24D0C"/>
    <w:rsid w:val="00A27178"/>
    <w:rsid w:val="00A32EDA"/>
    <w:rsid w:val="00A343F0"/>
    <w:rsid w:val="00A36FB9"/>
    <w:rsid w:val="00A376A0"/>
    <w:rsid w:val="00A37746"/>
    <w:rsid w:val="00A37859"/>
    <w:rsid w:val="00A37C9E"/>
    <w:rsid w:val="00A41209"/>
    <w:rsid w:val="00A42562"/>
    <w:rsid w:val="00A4548E"/>
    <w:rsid w:val="00A46DBF"/>
    <w:rsid w:val="00A539E5"/>
    <w:rsid w:val="00A54EBB"/>
    <w:rsid w:val="00A60FF0"/>
    <w:rsid w:val="00A629FE"/>
    <w:rsid w:val="00A7289E"/>
    <w:rsid w:val="00A803D5"/>
    <w:rsid w:val="00A86273"/>
    <w:rsid w:val="00A87293"/>
    <w:rsid w:val="00A8730A"/>
    <w:rsid w:val="00A94541"/>
    <w:rsid w:val="00AA2FFD"/>
    <w:rsid w:val="00AA3412"/>
    <w:rsid w:val="00AA3C10"/>
    <w:rsid w:val="00AA7D9C"/>
    <w:rsid w:val="00AB4EA4"/>
    <w:rsid w:val="00AB614E"/>
    <w:rsid w:val="00AB790D"/>
    <w:rsid w:val="00AC0AC3"/>
    <w:rsid w:val="00AC44A9"/>
    <w:rsid w:val="00AC4593"/>
    <w:rsid w:val="00AC5D00"/>
    <w:rsid w:val="00AC7A7A"/>
    <w:rsid w:val="00AD0357"/>
    <w:rsid w:val="00AD04D0"/>
    <w:rsid w:val="00AD4B3C"/>
    <w:rsid w:val="00AD522D"/>
    <w:rsid w:val="00AD5C64"/>
    <w:rsid w:val="00AD704F"/>
    <w:rsid w:val="00AD790F"/>
    <w:rsid w:val="00AE3468"/>
    <w:rsid w:val="00AE4EDF"/>
    <w:rsid w:val="00AE5DD6"/>
    <w:rsid w:val="00AF477A"/>
    <w:rsid w:val="00AF7E80"/>
    <w:rsid w:val="00B03609"/>
    <w:rsid w:val="00B03E7C"/>
    <w:rsid w:val="00B07459"/>
    <w:rsid w:val="00B16A1B"/>
    <w:rsid w:val="00B2101B"/>
    <w:rsid w:val="00B252A5"/>
    <w:rsid w:val="00B30D09"/>
    <w:rsid w:val="00B327FD"/>
    <w:rsid w:val="00B37D10"/>
    <w:rsid w:val="00B4107B"/>
    <w:rsid w:val="00B47049"/>
    <w:rsid w:val="00B4781F"/>
    <w:rsid w:val="00B4794F"/>
    <w:rsid w:val="00B50F50"/>
    <w:rsid w:val="00B52817"/>
    <w:rsid w:val="00B52847"/>
    <w:rsid w:val="00B5702D"/>
    <w:rsid w:val="00B64640"/>
    <w:rsid w:val="00B65353"/>
    <w:rsid w:val="00B772FA"/>
    <w:rsid w:val="00B80229"/>
    <w:rsid w:val="00B82D2B"/>
    <w:rsid w:val="00B835E8"/>
    <w:rsid w:val="00B8492E"/>
    <w:rsid w:val="00B901EC"/>
    <w:rsid w:val="00B906E7"/>
    <w:rsid w:val="00B90837"/>
    <w:rsid w:val="00B932D7"/>
    <w:rsid w:val="00B942D1"/>
    <w:rsid w:val="00B94EC8"/>
    <w:rsid w:val="00BA1A3E"/>
    <w:rsid w:val="00BA6390"/>
    <w:rsid w:val="00BC0ED4"/>
    <w:rsid w:val="00BC340A"/>
    <w:rsid w:val="00BD0FD6"/>
    <w:rsid w:val="00BD1E68"/>
    <w:rsid w:val="00BD2582"/>
    <w:rsid w:val="00BD2A3D"/>
    <w:rsid w:val="00BD3DBF"/>
    <w:rsid w:val="00BD44AB"/>
    <w:rsid w:val="00BD55CD"/>
    <w:rsid w:val="00BE2A43"/>
    <w:rsid w:val="00BE403B"/>
    <w:rsid w:val="00BE4DF5"/>
    <w:rsid w:val="00BE62C5"/>
    <w:rsid w:val="00BE6451"/>
    <w:rsid w:val="00BE7266"/>
    <w:rsid w:val="00BF06ED"/>
    <w:rsid w:val="00BF0E53"/>
    <w:rsid w:val="00BF3933"/>
    <w:rsid w:val="00BF4488"/>
    <w:rsid w:val="00BF48E3"/>
    <w:rsid w:val="00BF4C3F"/>
    <w:rsid w:val="00BF579A"/>
    <w:rsid w:val="00BF63F8"/>
    <w:rsid w:val="00BF65CE"/>
    <w:rsid w:val="00C0198E"/>
    <w:rsid w:val="00C0601D"/>
    <w:rsid w:val="00C24012"/>
    <w:rsid w:val="00C24E83"/>
    <w:rsid w:val="00C25D6E"/>
    <w:rsid w:val="00C26678"/>
    <w:rsid w:val="00C335F7"/>
    <w:rsid w:val="00C366E8"/>
    <w:rsid w:val="00C37597"/>
    <w:rsid w:val="00C54BFA"/>
    <w:rsid w:val="00C56BD5"/>
    <w:rsid w:val="00C56E0E"/>
    <w:rsid w:val="00C62A27"/>
    <w:rsid w:val="00C65D3D"/>
    <w:rsid w:val="00C667D3"/>
    <w:rsid w:val="00C712AA"/>
    <w:rsid w:val="00C808B2"/>
    <w:rsid w:val="00C814C1"/>
    <w:rsid w:val="00C82209"/>
    <w:rsid w:val="00C84721"/>
    <w:rsid w:val="00C85947"/>
    <w:rsid w:val="00C86E45"/>
    <w:rsid w:val="00C86F59"/>
    <w:rsid w:val="00C94AD8"/>
    <w:rsid w:val="00C95A7D"/>
    <w:rsid w:val="00CA2564"/>
    <w:rsid w:val="00CA3593"/>
    <w:rsid w:val="00CA7967"/>
    <w:rsid w:val="00CB11BB"/>
    <w:rsid w:val="00CB14C0"/>
    <w:rsid w:val="00CB17C4"/>
    <w:rsid w:val="00CB1E67"/>
    <w:rsid w:val="00CB24BF"/>
    <w:rsid w:val="00CB6B7A"/>
    <w:rsid w:val="00CC0288"/>
    <w:rsid w:val="00CC266B"/>
    <w:rsid w:val="00CC3EEF"/>
    <w:rsid w:val="00CC41CB"/>
    <w:rsid w:val="00CC5C52"/>
    <w:rsid w:val="00CC7DA8"/>
    <w:rsid w:val="00CD0B49"/>
    <w:rsid w:val="00CD2773"/>
    <w:rsid w:val="00CD3467"/>
    <w:rsid w:val="00CD5ABD"/>
    <w:rsid w:val="00CD7AB7"/>
    <w:rsid w:val="00CF1C4E"/>
    <w:rsid w:val="00CF2960"/>
    <w:rsid w:val="00CF2ECD"/>
    <w:rsid w:val="00CF6842"/>
    <w:rsid w:val="00D00109"/>
    <w:rsid w:val="00D00FD6"/>
    <w:rsid w:val="00D054C8"/>
    <w:rsid w:val="00D054ED"/>
    <w:rsid w:val="00D0571D"/>
    <w:rsid w:val="00D13024"/>
    <w:rsid w:val="00D13E59"/>
    <w:rsid w:val="00D14749"/>
    <w:rsid w:val="00D15E6F"/>
    <w:rsid w:val="00D15F29"/>
    <w:rsid w:val="00D16883"/>
    <w:rsid w:val="00D20BD5"/>
    <w:rsid w:val="00D21793"/>
    <w:rsid w:val="00D26B4D"/>
    <w:rsid w:val="00D306B9"/>
    <w:rsid w:val="00D33934"/>
    <w:rsid w:val="00D344F5"/>
    <w:rsid w:val="00D404F2"/>
    <w:rsid w:val="00D4393F"/>
    <w:rsid w:val="00D43AEC"/>
    <w:rsid w:val="00D44225"/>
    <w:rsid w:val="00D44BED"/>
    <w:rsid w:val="00D534AC"/>
    <w:rsid w:val="00D537D6"/>
    <w:rsid w:val="00D5451C"/>
    <w:rsid w:val="00D5452A"/>
    <w:rsid w:val="00D5517D"/>
    <w:rsid w:val="00D557D9"/>
    <w:rsid w:val="00D6202D"/>
    <w:rsid w:val="00D65BCC"/>
    <w:rsid w:val="00D722FC"/>
    <w:rsid w:val="00D73B46"/>
    <w:rsid w:val="00D76D10"/>
    <w:rsid w:val="00D76D89"/>
    <w:rsid w:val="00D805E8"/>
    <w:rsid w:val="00D826B3"/>
    <w:rsid w:val="00D828A0"/>
    <w:rsid w:val="00D84286"/>
    <w:rsid w:val="00D85107"/>
    <w:rsid w:val="00D86CB8"/>
    <w:rsid w:val="00D87490"/>
    <w:rsid w:val="00D95CB1"/>
    <w:rsid w:val="00D96201"/>
    <w:rsid w:val="00DA222C"/>
    <w:rsid w:val="00DB07EB"/>
    <w:rsid w:val="00DB16FE"/>
    <w:rsid w:val="00DB20E6"/>
    <w:rsid w:val="00DB41BF"/>
    <w:rsid w:val="00DB6489"/>
    <w:rsid w:val="00DC0DCB"/>
    <w:rsid w:val="00DC3A31"/>
    <w:rsid w:val="00DC3AC8"/>
    <w:rsid w:val="00DC3CD6"/>
    <w:rsid w:val="00DC5803"/>
    <w:rsid w:val="00DD13D8"/>
    <w:rsid w:val="00DD2B71"/>
    <w:rsid w:val="00DD373B"/>
    <w:rsid w:val="00DD3E5C"/>
    <w:rsid w:val="00DD6610"/>
    <w:rsid w:val="00DE1F71"/>
    <w:rsid w:val="00DE3D56"/>
    <w:rsid w:val="00DE3DC8"/>
    <w:rsid w:val="00DE4901"/>
    <w:rsid w:val="00DE635B"/>
    <w:rsid w:val="00DF2008"/>
    <w:rsid w:val="00DF3155"/>
    <w:rsid w:val="00DF356C"/>
    <w:rsid w:val="00DF4AF0"/>
    <w:rsid w:val="00DF6103"/>
    <w:rsid w:val="00E02580"/>
    <w:rsid w:val="00E025CD"/>
    <w:rsid w:val="00E061CD"/>
    <w:rsid w:val="00E1377C"/>
    <w:rsid w:val="00E1731B"/>
    <w:rsid w:val="00E237F5"/>
    <w:rsid w:val="00E27B51"/>
    <w:rsid w:val="00E37EBB"/>
    <w:rsid w:val="00E37ED2"/>
    <w:rsid w:val="00E404B1"/>
    <w:rsid w:val="00E40AED"/>
    <w:rsid w:val="00E4270C"/>
    <w:rsid w:val="00E455B2"/>
    <w:rsid w:val="00E45B73"/>
    <w:rsid w:val="00E502DE"/>
    <w:rsid w:val="00E55D11"/>
    <w:rsid w:val="00E65C5E"/>
    <w:rsid w:val="00E65EDD"/>
    <w:rsid w:val="00E730F2"/>
    <w:rsid w:val="00E75322"/>
    <w:rsid w:val="00E80C9E"/>
    <w:rsid w:val="00E8210D"/>
    <w:rsid w:val="00E832F1"/>
    <w:rsid w:val="00E86C32"/>
    <w:rsid w:val="00E90932"/>
    <w:rsid w:val="00E92130"/>
    <w:rsid w:val="00E96EAE"/>
    <w:rsid w:val="00EA04B9"/>
    <w:rsid w:val="00EA1D30"/>
    <w:rsid w:val="00EA2EEF"/>
    <w:rsid w:val="00EA63DC"/>
    <w:rsid w:val="00EA770C"/>
    <w:rsid w:val="00EB0587"/>
    <w:rsid w:val="00EB6D50"/>
    <w:rsid w:val="00EB76D6"/>
    <w:rsid w:val="00EC1CE3"/>
    <w:rsid w:val="00ED33C1"/>
    <w:rsid w:val="00EE0F0D"/>
    <w:rsid w:val="00EE1EBC"/>
    <w:rsid w:val="00EE47C1"/>
    <w:rsid w:val="00EE7AFE"/>
    <w:rsid w:val="00EF3412"/>
    <w:rsid w:val="00EF4C89"/>
    <w:rsid w:val="00EF57DC"/>
    <w:rsid w:val="00F04E63"/>
    <w:rsid w:val="00F05622"/>
    <w:rsid w:val="00F12633"/>
    <w:rsid w:val="00F1265C"/>
    <w:rsid w:val="00F22346"/>
    <w:rsid w:val="00F25E02"/>
    <w:rsid w:val="00F27CB2"/>
    <w:rsid w:val="00F312E0"/>
    <w:rsid w:val="00F36FBC"/>
    <w:rsid w:val="00F43445"/>
    <w:rsid w:val="00F440BA"/>
    <w:rsid w:val="00F458C1"/>
    <w:rsid w:val="00F47BC7"/>
    <w:rsid w:val="00F554B1"/>
    <w:rsid w:val="00F555B5"/>
    <w:rsid w:val="00F55FA5"/>
    <w:rsid w:val="00F57E4E"/>
    <w:rsid w:val="00F62AFD"/>
    <w:rsid w:val="00F636DE"/>
    <w:rsid w:val="00F637CA"/>
    <w:rsid w:val="00F65B67"/>
    <w:rsid w:val="00F672DC"/>
    <w:rsid w:val="00F67672"/>
    <w:rsid w:val="00F713B8"/>
    <w:rsid w:val="00F762D3"/>
    <w:rsid w:val="00F86468"/>
    <w:rsid w:val="00F93E70"/>
    <w:rsid w:val="00F95A78"/>
    <w:rsid w:val="00F9705D"/>
    <w:rsid w:val="00F97430"/>
    <w:rsid w:val="00FA0952"/>
    <w:rsid w:val="00FA2F2A"/>
    <w:rsid w:val="00FA5CB9"/>
    <w:rsid w:val="00FA74CB"/>
    <w:rsid w:val="00FA7E88"/>
    <w:rsid w:val="00FB1F26"/>
    <w:rsid w:val="00FB3A24"/>
    <w:rsid w:val="00FB43F8"/>
    <w:rsid w:val="00FC1848"/>
    <w:rsid w:val="00FC318F"/>
    <w:rsid w:val="00FC524E"/>
    <w:rsid w:val="00FD00BA"/>
    <w:rsid w:val="00FD1C70"/>
    <w:rsid w:val="00FD2C8E"/>
    <w:rsid w:val="00FD539E"/>
    <w:rsid w:val="00FE0325"/>
    <w:rsid w:val="00FE0428"/>
    <w:rsid w:val="00FE21EB"/>
    <w:rsid w:val="00FE25C8"/>
    <w:rsid w:val="00FE2875"/>
    <w:rsid w:val="00FE4CD3"/>
    <w:rsid w:val="00FF1B57"/>
    <w:rsid w:val="00FF3A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686016"/>
  <w15:docId w15:val="{A7D4023B-7E4A-4026-9EA2-B42D477B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Lucida Sans"/>
      <w:kern w:val="1"/>
      <w:sz w:val="24"/>
      <w:szCs w:val="24"/>
      <w:lang w:eastAsia="hi-IN" w:bidi="hi-IN"/>
    </w:rPr>
  </w:style>
  <w:style w:type="paragraph" w:styleId="Heading1">
    <w:name w:val="heading 1"/>
    <w:basedOn w:val="Normal"/>
    <w:next w:val="Normal"/>
    <w:link w:val="Heading1Char"/>
    <w:uiPriority w:val="9"/>
    <w:qFormat/>
    <w:rsid w:val="00777723"/>
    <w:pPr>
      <w:widowControl/>
      <w:pBdr>
        <w:top w:val="single" w:sz="4" w:space="1" w:color="auto"/>
        <w:bottom w:val="single" w:sz="4" w:space="1" w:color="auto"/>
      </w:pBdr>
      <w:suppressAutoHyphens w:val="0"/>
      <w:spacing w:after="120" w:line="259" w:lineRule="auto"/>
      <w:jc w:val="center"/>
      <w:outlineLvl w:val="0"/>
    </w:pPr>
    <w:rPr>
      <w:rFonts w:eastAsia="Calibri" w:cs="Times New Roman"/>
      <w:b/>
      <w:kern w:val="0"/>
      <w:sz w:val="3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Title">
    <w:name w:val="Title"/>
    <w:basedOn w:val="Antrat1"/>
    <w:next w:val="Subtitle"/>
    <w:qFormat/>
  </w:style>
  <w:style w:type="paragraph" w:styleId="Subtitle">
    <w:name w:val="Subtitle"/>
    <w:basedOn w:val="Antrat1"/>
    <w:next w:val="BodyText"/>
    <w:qFormat/>
    <w:pPr>
      <w:jc w:val="center"/>
    </w:pPr>
    <w:rPr>
      <w:i/>
      <w:iCs/>
    </w:rPr>
  </w:style>
  <w:style w:type="paragraph" w:styleId="List">
    <w:name w:val="List"/>
    <w:basedOn w:val="BodyText"/>
  </w:style>
  <w:style w:type="paragraph" w:customStyle="1" w:styleId="Pavadinimas1">
    <w:name w:val="Pavadinimas1"/>
    <w:basedOn w:val="Normal"/>
    <w:pPr>
      <w:suppressLineNumbers/>
      <w:spacing w:before="120" w:after="120"/>
    </w:pPr>
    <w:rPr>
      <w:i/>
      <w:iCs/>
    </w:rPr>
  </w:style>
  <w:style w:type="paragraph" w:customStyle="1" w:styleId="Rodykl">
    <w:name w:val="Rodyklė"/>
    <w:basedOn w:val="Normal"/>
    <w:pPr>
      <w:suppressLineNumbers/>
    </w:p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Header">
    <w:name w:val="header"/>
    <w:basedOn w:val="Normal"/>
    <w:pPr>
      <w:suppressLineNumbers/>
      <w:tabs>
        <w:tab w:val="center" w:pos="7285"/>
        <w:tab w:val="right" w:pos="14570"/>
      </w:tabs>
    </w:pPr>
  </w:style>
  <w:style w:type="paragraph" w:styleId="Footer">
    <w:name w:val="footer"/>
    <w:basedOn w:val="Normal"/>
    <w:pPr>
      <w:suppressLineNumbers/>
      <w:tabs>
        <w:tab w:val="center" w:pos="7285"/>
        <w:tab w:val="right" w:pos="14570"/>
      </w:tabs>
    </w:pPr>
  </w:style>
  <w:style w:type="character" w:customStyle="1" w:styleId="Heading1Char">
    <w:name w:val="Heading 1 Char"/>
    <w:link w:val="Heading1"/>
    <w:uiPriority w:val="9"/>
    <w:rsid w:val="00777723"/>
    <w:rPr>
      <w:rFonts w:eastAsia="Calibri"/>
      <w:b/>
      <w:sz w:val="32"/>
      <w:szCs w:val="24"/>
      <w:lang w:eastAsia="en-US"/>
    </w:rPr>
  </w:style>
  <w:style w:type="paragraph" w:styleId="ListParagraph">
    <w:name w:val="List Paragraph"/>
    <w:basedOn w:val="Normal"/>
    <w:uiPriority w:val="34"/>
    <w:qFormat/>
    <w:rsid w:val="00777723"/>
    <w:pPr>
      <w:widowControl/>
      <w:suppressAutoHyphens w:val="0"/>
      <w:spacing w:after="160" w:line="259" w:lineRule="auto"/>
      <w:ind w:left="720"/>
      <w:contextualSpacing/>
    </w:pPr>
    <w:rPr>
      <w:rFonts w:ascii="Calibri" w:eastAsia="Calibri" w:hAnsi="Calibri" w:cs="Times New Roman"/>
      <w:kern w:val="0"/>
      <w:sz w:val="22"/>
      <w:szCs w:val="22"/>
      <w:lang w:eastAsia="en-US" w:bidi="ar-SA"/>
    </w:rPr>
  </w:style>
  <w:style w:type="paragraph" w:customStyle="1" w:styleId="Antraste">
    <w:name w:val="Antraste"/>
    <w:basedOn w:val="Normal"/>
    <w:link w:val="AntrasteChar"/>
    <w:qFormat/>
    <w:rsid w:val="003E1395"/>
    <w:pPr>
      <w:widowControl/>
      <w:suppressAutoHyphens w:val="0"/>
      <w:jc w:val="center"/>
    </w:pPr>
    <w:rPr>
      <w:rFonts w:eastAsia="Times New Roman" w:cs="Times New Roman"/>
      <w:b/>
      <w:caps/>
      <w:spacing w:val="-6"/>
      <w:kern w:val="0"/>
      <w:szCs w:val="20"/>
      <w:lang w:eastAsia="ru-RU" w:bidi="ar-SA"/>
    </w:rPr>
  </w:style>
  <w:style w:type="character" w:customStyle="1" w:styleId="AntrasteChar">
    <w:name w:val="Antraste Char"/>
    <w:link w:val="Antraste"/>
    <w:rsid w:val="003E1395"/>
    <w:rPr>
      <w:b/>
      <w:caps/>
      <w:spacing w:val="-6"/>
      <w:sz w:val="24"/>
      <w:lang w:eastAsia="ru-RU"/>
    </w:rPr>
  </w:style>
  <w:style w:type="table" w:styleId="TableGrid">
    <w:name w:val="Table Grid"/>
    <w:basedOn w:val="TableNormal"/>
    <w:uiPriority w:val="59"/>
    <w:rsid w:val="003E13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3E139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Times New Roman"/>
      <w:snapToGrid w:val="0"/>
      <w:kern w:val="0"/>
      <w:sz w:val="20"/>
      <w:szCs w:val="20"/>
      <w:lang w:eastAsia="en-US" w:bidi="ar-SA"/>
    </w:rPr>
  </w:style>
  <w:style w:type="paragraph" w:styleId="NoSpacing">
    <w:name w:val="No Spacing"/>
    <w:uiPriority w:val="1"/>
    <w:qFormat/>
    <w:rsid w:val="003E1395"/>
    <w:pPr>
      <w:jc w:val="both"/>
    </w:pPr>
    <w:rPr>
      <w:sz w:val="24"/>
      <w:lang w:eastAsia="ru-RU"/>
    </w:rPr>
  </w:style>
  <w:style w:type="paragraph" w:styleId="BalloonText">
    <w:name w:val="Balloon Text"/>
    <w:basedOn w:val="Normal"/>
    <w:link w:val="BalloonTextChar"/>
    <w:uiPriority w:val="99"/>
    <w:semiHidden/>
    <w:unhideWhenUsed/>
    <w:rsid w:val="007422E4"/>
    <w:rPr>
      <w:rFonts w:ascii="Segoe UI" w:hAnsi="Segoe UI" w:cs="Mangal"/>
      <w:sz w:val="18"/>
      <w:szCs w:val="16"/>
    </w:rPr>
  </w:style>
  <w:style w:type="character" w:customStyle="1" w:styleId="BalloonTextChar">
    <w:name w:val="Balloon Text Char"/>
    <w:link w:val="BalloonText"/>
    <w:uiPriority w:val="99"/>
    <w:semiHidden/>
    <w:rsid w:val="007422E4"/>
    <w:rPr>
      <w:rFonts w:ascii="Segoe UI" w:eastAsia="SimSun" w:hAnsi="Segoe UI" w:cs="Mangal"/>
      <w:kern w:val="1"/>
      <w:sz w:val="18"/>
      <w:szCs w:val="16"/>
      <w:lang w:eastAsia="hi-IN" w:bidi="hi-IN"/>
    </w:rPr>
  </w:style>
  <w:style w:type="character" w:styleId="Strong">
    <w:name w:val="Strong"/>
    <w:basedOn w:val="DefaultParagraphFont"/>
    <w:uiPriority w:val="22"/>
    <w:qFormat/>
    <w:rsid w:val="00103AAF"/>
    <w:rPr>
      <w:b/>
      <w:bCs/>
    </w:rPr>
  </w:style>
  <w:style w:type="paragraph" w:styleId="CommentText">
    <w:name w:val="annotation text"/>
    <w:basedOn w:val="Normal"/>
    <w:link w:val="CommentTextChar"/>
    <w:uiPriority w:val="99"/>
    <w:semiHidden/>
    <w:unhideWhenUsed/>
    <w:rsid w:val="006C6C73"/>
    <w:rPr>
      <w:rFonts w:cs="Mangal"/>
      <w:sz w:val="20"/>
      <w:szCs w:val="18"/>
    </w:rPr>
  </w:style>
  <w:style w:type="character" w:customStyle="1" w:styleId="CommentTextChar">
    <w:name w:val="Comment Text Char"/>
    <w:basedOn w:val="DefaultParagraphFont"/>
    <w:link w:val="CommentText"/>
    <w:uiPriority w:val="99"/>
    <w:semiHidden/>
    <w:rsid w:val="006C6C73"/>
    <w:rPr>
      <w:rFonts w:eastAsia="SimSun" w:cs="Mangal"/>
      <w:kern w:val="1"/>
      <w:szCs w:val="18"/>
      <w:lang w:eastAsia="hi-IN" w:bidi="hi-IN"/>
    </w:rPr>
  </w:style>
  <w:style w:type="character" w:styleId="CommentReference">
    <w:name w:val="annotation reference"/>
    <w:basedOn w:val="DefaultParagraphFont"/>
    <w:uiPriority w:val="99"/>
    <w:semiHidden/>
    <w:unhideWhenUsed/>
    <w:rsid w:val="006C6C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13812">
      <w:bodyDiv w:val="1"/>
      <w:marLeft w:val="0"/>
      <w:marRight w:val="0"/>
      <w:marTop w:val="0"/>
      <w:marBottom w:val="0"/>
      <w:divBdr>
        <w:top w:val="none" w:sz="0" w:space="0" w:color="auto"/>
        <w:left w:val="none" w:sz="0" w:space="0" w:color="auto"/>
        <w:bottom w:val="none" w:sz="0" w:space="0" w:color="auto"/>
        <w:right w:val="none" w:sz="0" w:space="0" w:color="auto"/>
      </w:divBdr>
    </w:div>
    <w:div w:id="709762383">
      <w:bodyDiv w:val="1"/>
      <w:marLeft w:val="0"/>
      <w:marRight w:val="0"/>
      <w:marTop w:val="0"/>
      <w:marBottom w:val="0"/>
      <w:divBdr>
        <w:top w:val="none" w:sz="0" w:space="0" w:color="auto"/>
        <w:left w:val="none" w:sz="0" w:space="0" w:color="auto"/>
        <w:bottom w:val="none" w:sz="0" w:space="0" w:color="auto"/>
        <w:right w:val="none" w:sz="0" w:space="0" w:color="auto"/>
      </w:divBdr>
    </w:div>
    <w:div w:id="1142844828">
      <w:bodyDiv w:val="1"/>
      <w:marLeft w:val="0"/>
      <w:marRight w:val="0"/>
      <w:marTop w:val="0"/>
      <w:marBottom w:val="0"/>
      <w:divBdr>
        <w:top w:val="none" w:sz="0" w:space="0" w:color="auto"/>
        <w:left w:val="none" w:sz="0" w:space="0" w:color="auto"/>
        <w:bottom w:val="none" w:sz="0" w:space="0" w:color="auto"/>
        <w:right w:val="none" w:sz="0" w:space="0" w:color="auto"/>
      </w:divBdr>
    </w:div>
    <w:div w:id="177474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charts/chart1.xml"
                 Type="http://schemas.openxmlformats.org/officeDocument/2006/relationships/chart"/>
   <Relationship Id="rId9" Target="charts/chart2.xml"
                 Type="http://schemas.openxmlformats.org/officeDocument/2006/relationships/chart"/>
</Relationships>
</file>

<file path=word/charts/_rels/chart1.xml.rels><?xml version="1.0" encoding="UTF-8" standalone="yes"?>
<Relationships xmlns="http://schemas.openxmlformats.org/package/2006/relationships">
   <Relationship Id="rId1" Target="style1.xml"
                 Type="http://schemas.microsoft.com/office/2011/relationships/chartStyle"/>
   <Relationship Id="rId2" Target="colors1.xml"
                 Type="http://schemas.microsoft.com/office/2011/relationships/chartColorStyle"/>
   <Relationship Id="rId3" Target="../theme/themeOverride1.xml"
                 Type="http://schemas.openxmlformats.org/officeDocument/2006/relationships/themeOverride"/>
   <Relationship Id="rId4" Target="../embeddings/Microsoft_Excel_Worksheet.xlsx"
                 Type="http://schemas.openxmlformats.org/officeDocument/2006/relationships/package"/>
</Relationships>
</file>

<file path=word/charts/_rels/chart2.xml.rels><?xml version="1.0" encoding="UTF-8" standalone="yes"?>
<Relationships xmlns="http://schemas.openxmlformats.org/package/2006/relationships">
   <Relationship Id="rId1" Target="style2.xml"
                 Type="http://schemas.microsoft.com/office/2011/relationships/chartStyle"/>
   <Relationship Id="rId2" Target="colors2.xml"
                 Type="http://schemas.microsoft.com/office/2011/relationships/chartColorStyle"/>
   <Relationship Id="rId3" Target="../theme/themeOverride2.xml"
                 Type="http://schemas.openxmlformats.org/officeDocument/2006/relationships/themeOverride"/>
   <Relationship Id="rId4" Target="../embeddings/Microsoft_Excel_Worksheet1.xlsx"
                 Type="http://schemas.openxmlformats.org/officeDocument/2006/relationships/package"/>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2017-2018 m. III ketv. veiksm</a:t>
            </a:r>
            <a:r>
              <a:rPr lang="lt-LT" b="1">
                <a:solidFill>
                  <a:sysClr val="windowText" lastClr="000000"/>
                </a:solidFill>
              </a:rPr>
              <a:t>ų</a:t>
            </a:r>
            <a:r>
              <a:rPr lang="en-GB" b="1" baseline="0">
                <a:solidFill>
                  <a:sysClr val="windowText" lastClr="000000"/>
                </a:solidFill>
              </a:rPr>
              <a:t> vykdymas</a:t>
            </a:r>
            <a:endParaRPr lang="lt-LT"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percentStacked"/>
        <c:varyColors val="0"/>
        <c:ser>
          <c:idx val="0"/>
          <c:order val="0"/>
          <c:tx>
            <c:strRef>
              <c:f>Sheet1!$D$26</c:f>
              <c:strCache>
                <c:ptCount val="1"/>
                <c:pt idx="0">
                  <c:v>Įvykdyta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Sheet1!$E$25:$S$25</c:f>
              <c:strCache>
                <c:ptCount val="15"/>
                <c:pt idx="0">
                  <c:v>EM</c:v>
                </c:pt>
                <c:pt idx="1">
                  <c:v>KAM</c:v>
                </c:pt>
                <c:pt idx="2">
                  <c:v>VRM</c:v>
                </c:pt>
                <c:pt idx="3">
                  <c:v>URM</c:v>
                </c:pt>
                <c:pt idx="4">
                  <c:v>ŠMM</c:v>
                </c:pt>
                <c:pt idx="5">
                  <c:v>TM</c:v>
                </c:pt>
                <c:pt idx="6">
                  <c:v>SADM</c:v>
                </c:pt>
                <c:pt idx="7">
                  <c:v>ŪM</c:v>
                </c:pt>
                <c:pt idx="8">
                  <c:v>ŽŪM</c:v>
                </c:pt>
                <c:pt idx="9">
                  <c:v>SAM</c:v>
                </c:pt>
                <c:pt idx="10">
                  <c:v>LRVK</c:v>
                </c:pt>
                <c:pt idx="11">
                  <c:v>KM</c:v>
                </c:pt>
                <c:pt idx="12">
                  <c:v>FM</c:v>
                </c:pt>
                <c:pt idx="13">
                  <c:v>SM</c:v>
                </c:pt>
                <c:pt idx="14">
                  <c:v>AM</c:v>
                </c:pt>
              </c:strCache>
            </c:strRef>
          </c:cat>
          <c:val>
            <c:numRef>
              <c:f>Sheet1!$E$26:$S$26</c:f>
              <c:numCache>
                <c:formatCode>General</c:formatCode>
                <c:ptCount val="15"/>
                <c:pt idx="0">
                  <c:v>11</c:v>
                </c:pt>
                <c:pt idx="1">
                  <c:v>14</c:v>
                </c:pt>
                <c:pt idx="2">
                  <c:v>12</c:v>
                </c:pt>
                <c:pt idx="3">
                  <c:v>11</c:v>
                </c:pt>
                <c:pt idx="4">
                  <c:v>50</c:v>
                </c:pt>
                <c:pt idx="5">
                  <c:v>9</c:v>
                </c:pt>
                <c:pt idx="6">
                  <c:v>22</c:v>
                </c:pt>
                <c:pt idx="7">
                  <c:v>32</c:v>
                </c:pt>
                <c:pt idx="8">
                  <c:v>3</c:v>
                </c:pt>
                <c:pt idx="9">
                  <c:v>20</c:v>
                </c:pt>
                <c:pt idx="10">
                  <c:v>13</c:v>
                </c:pt>
                <c:pt idx="11">
                  <c:v>16</c:v>
                </c:pt>
                <c:pt idx="12">
                  <c:v>19</c:v>
                </c:pt>
                <c:pt idx="13">
                  <c:v>3</c:v>
                </c:pt>
                <c:pt idx="14">
                  <c:v>9</c:v>
                </c:pt>
              </c:numCache>
            </c:numRef>
          </c:val>
          <c:extLst>
            <c:ext xmlns:c16="http://schemas.microsoft.com/office/drawing/2014/chart" uri="{C3380CC4-5D6E-409C-BE32-E72D297353CC}">
              <c16:uniqueId val="{00000000-4839-4B4D-AF81-E598681389F1}"/>
            </c:ext>
          </c:extLst>
        </c:ser>
        <c:ser>
          <c:idx val="1"/>
          <c:order val="1"/>
          <c:tx>
            <c:strRef>
              <c:f>Sheet1!$D$27</c:f>
              <c:strCache>
                <c:ptCount val="1"/>
                <c:pt idx="0">
                  <c:v>Vėluoja</c:v>
                </c:pt>
              </c:strCache>
            </c:strRef>
          </c:tx>
          <c:spPr>
            <a:solidFill>
              <a:srgbClr val="FF7C8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Sheet1!$E$25:$S$25</c:f>
              <c:strCache>
                <c:ptCount val="15"/>
                <c:pt idx="0">
                  <c:v>EM</c:v>
                </c:pt>
                <c:pt idx="1">
                  <c:v>KAM</c:v>
                </c:pt>
                <c:pt idx="2">
                  <c:v>VRM</c:v>
                </c:pt>
                <c:pt idx="3">
                  <c:v>URM</c:v>
                </c:pt>
                <c:pt idx="4">
                  <c:v>ŠMM</c:v>
                </c:pt>
                <c:pt idx="5">
                  <c:v>TM</c:v>
                </c:pt>
                <c:pt idx="6">
                  <c:v>SADM</c:v>
                </c:pt>
                <c:pt idx="7">
                  <c:v>ŪM</c:v>
                </c:pt>
                <c:pt idx="8">
                  <c:v>ŽŪM</c:v>
                </c:pt>
                <c:pt idx="9">
                  <c:v>SAM</c:v>
                </c:pt>
                <c:pt idx="10">
                  <c:v>LRVK</c:v>
                </c:pt>
                <c:pt idx="11">
                  <c:v>KM</c:v>
                </c:pt>
                <c:pt idx="12">
                  <c:v>FM</c:v>
                </c:pt>
                <c:pt idx="13">
                  <c:v>SM</c:v>
                </c:pt>
                <c:pt idx="14">
                  <c:v>AM</c:v>
                </c:pt>
              </c:strCache>
            </c:strRef>
          </c:cat>
          <c:val>
            <c:numRef>
              <c:f>Sheet1!$E$27:$S$27</c:f>
              <c:numCache>
                <c:formatCode>General</c:formatCode>
                <c:ptCount val="15"/>
                <c:pt idx="0">
                  <c:v>0</c:v>
                </c:pt>
                <c:pt idx="1">
                  <c:v>1</c:v>
                </c:pt>
                <c:pt idx="2">
                  <c:v>1</c:v>
                </c:pt>
                <c:pt idx="3">
                  <c:v>1</c:v>
                </c:pt>
                <c:pt idx="4">
                  <c:v>10</c:v>
                </c:pt>
                <c:pt idx="5">
                  <c:v>2</c:v>
                </c:pt>
                <c:pt idx="6">
                  <c:v>5</c:v>
                </c:pt>
                <c:pt idx="7">
                  <c:v>8</c:v>
                </c:pt>
                <c:pt idx="8">
                  <c:v>1</c:v>
                </c:pt>
                <c:pt idx="9">
                  <c:v>7</c:v>
                </c:pt>
                <c:pt idx="10">
                  <c:v>6</c:v>
                </c:pt>
                <c:pt idx="11">
                  <c:v>8</c:v>
                </c:pt>
                <c:pt idx="12">
                  <c:v>10</c:v>
                </c:pt>
                <c:pt idx="13">
                  <c:v>2</c:v>
                </c:pt>
                <c:pt idx="14">
                  <c:v>10</c:v>
                </c:pt>
              </c:numCache>
            </c:numRef>
          </c:val>
          <c:extLst>
            <c:ext xmlns:c16="http://schemas.microsoft.com/office/drawing/2014/chart" uri="{C3380CC4-5D6E-409C-BE32-E72D297353CC}">
              <c16:uniqueId val="{00000001-4839-4B4D-AF81-E598681389F1}"/>
            </c:ext>
          </c:extLst>
        </c:ser>
        <c:dLbls>
          <c:showLegendKey val="0"/>
          <c:showVal val="0"/>
          <c:showCatName val="0"/>
          <c:showSerName val="0"/>
          <c:showPercent val="0"/>
          <c:showBubbleSize val="0"/>
        </c:dLbls>
        <c:gapWidth val="150"/>
        <c:overlap val="100"/>
        <c:axId val="500233928"/>
        <c:axId val="500232616"/>
      </c:barChart>
      <c:catAx>
        <c:axId val="500233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00232616"/>
        <c:crosses val="autoZero"/>
        <c:auto val="1"/>
        <c:lblAlgn val="ctr"/>
        <c:lblOffset val="100"/>
        <c:noMultiLvlLbl val="0"/>
      </c:catAx>
      <c:valAx>
        <c:axId val="5002326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002339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2018 m. III ketv. veik</a:t>
            </a:r>
            <a:r>
              <a:rPr lang="lt-LT" b="1">
                <a:solidFill>
                  <a:sysClr val="windowText" lastClr="000000"/>
                </a:solidFill>
              </a:rPr>
              <a:t>smų</a:t>
            </a:r>
            <a:r>
              <a:rPr lang="lt-LT" b="1" baseline="0">
                <a:solidFill>
                  <a:sysClr val="windowText" lastClr="000000"/>
                </a:solidFill>
              </a:rPr>
              <a:t> vykdymas</a:t>
            </a:r>
            <a:endParaRPr lang="lt-LT"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percentStacked"/>
        <c:varyColors val="0"/>
        <c:ser>
          <c:idx val="0"/>
          <c:order val="0"/>
          <c:tx>
            <c:strRef>
              <c:f>Sheet1!$C$59</c:f>
              <c:strCache>
                <c:ptCount val="1"/>
                <c:pt idx="0">
                  <c:v>Įvykdyta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Sheet1!$D$58:$R$58</c:f>
              <c:strCache>
                <c:ptCount val="15"/>
                <c:pt idx="0">
                  <c:v>SADM</c:v>
                </c:pt>
                <c:pt idx="1">
                  <c:v>AM</c:v>
                </c:pt>
                <c:pt idx="2">
                  <c:v>EM</c:v>
                </c:pt>
                <c:pt idx="3">
                  <c:v>ŠMM</c:v>
                </c:pt>
                <c:pt idx="4">
                  <c:v>KM</c:v>
                </c:pt>
                <c:pt idx="5">
                  <c:v>ŪM</c:v>
                </c:pt>
                <c:pt idx="6">
                  <c:v>SAM</c:v>
                </c:pt>
                <c:pt idx="7">
                  <c:v>FM</c:v>
                </c:pt>
                <c:pt idx="8">
                  <c:v>SM</c:v>
                </c:pt>
                <c:pt idx="9">
                  <c:v>TM</c:v>
                </c:pt>
                <c:pt idx="10">
                  <c:v>KAM</c:v>
                </c:pt>
                <c:pt idx="11">
                  <c:v>URM</c:v>
                </c:pt>
                <c:pt idx="12">
                  <c:v>VRM</c:v>
                </c:pt>
                <c:pt idx="13">
                  <c:v>ŽŪM</c:v>
                </c:pt>
                <c:pt idx="14">
                  <c:v>LRVK</c:v>
                </c:pt>
              </c:strCache>
            </c:strRef>
          </c:cat>
          <c:val>
            <c:numRef>
              <c:f>Sheet1!$D$59:$R$59</c:f>
              <c:numCache>
                <c:formatCode>General</c:formatCode>
                <c:ptCount val="15"/>
                <c:pt idx="0">
                  <c:v>2</c:v>
                </c:pt>
                <c:pt idx="1">
                  <c:v>1</c:v>
                </c:pt>
                <c:pt idx="2">
                  <c:v>1</c:v>
                </c:pt>
                <c:pt idx="3">
                  <c:v>6</c:v>
                </c:pt>
                <c:pt idx="4">
                  <c:v>3</c:v>
                </c:pt>
                <c:pt idx="5">
                  <c:v>3</c:v>
                </c:pt>
                <c:pt idx="6">
                  <c:v>1</c:v>
                </c:pt>
                <c:pt idx="7">
                  <c:v>0</c:v>
                </c:pt>
                <c:pt idx="8">
                  <c:v>0</c:v>
                </c:pt>
                <c:pt idx="9">
                  <c:v>0</c:v>
                </c:pt>
                <c:pt idx="10">
                  <c:v>0</c:v>
                </c:pt>
                <c:pt idx="11">
                  <c:v>0</c:v>
                </c:pt>
                <c:pt idx="12">
                  <c:v>0</c:v>
                </c:pt>
                <c:pt idx="13">
                  <c:v>0</c:v>
                </c:pt>
                <c:pt idx="14">
                  <c:v>0</c:v>
                </c:pt>
              </c:numCache>
            </c:numRef>
          </c:val>
          <c:extLst>
            <c:ext xmlns:c16="http://schemas.microsoft.com/office/drawing/2014/chart" uri="{C3380CC4-5D6E-409C-BE32-E72D297353CC}">
              <c16:uniqueId val="{00000000-3EFE-49AC-BCF8-96E1A283DBFC}"/>
            </c:ext>
          </c:extLst>
        </c:ser>
        <c:ser>
          <c:idx val="1"/>
          <c:order val="1"/>
          <c:tx>
            <c:strRef>
              <c:f>Sheet1!$C$60</c:f>
              <c:strCache>
                <c:ptCount val="1"/>
                <c:pt idx="0">
                  <c:v>Vėluoja</c:v>
                </c:pt>
              </c:strCache>
            </c:strRef>
          </c:tx>
          <c:spPr>
            <a:solidFill>
              <a:srgbClr val="FF7C8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Sheet1!$D$58:$R$58</c:f>
              <c:strCache>
                <c:ptCount val="15"/>
                <c:pt idx="0">
                  <c:v>SADM</c:v>
                </c:pt>
                <c:pt idx="1">
                  <c:v>AM</c:v>
                </c:pt>
                <c:pt idx="2">
                  <c:v>EM</c:v>
                </c:pt>
                <c:pt idx="3">
                  <c:v>ŠMM</c:v>
                </c:pt>
                <c:pt idx="4">
                  <c:v>KM</c:v>
                </c:pt>
                <c:pt idx="5">
                  <c:v>ŪM</c:v>
                </c:pt>
                <c:pt idx="6">
                  <c:v>SAM</c:v>
                </c:pt>
                <c:pt idx="7">
                  <c:v>FM</c:v>
                </c:pt>
                <c:pt idx="8">
                  <c:v>SM</c:v>
                </c:pt>
                <c:pt idx="9">
                  <c:v>TM</c:v>
                </c:pt>
                <c:pt idx="10">
                  <c:v>KAM</c:v>
                </c:pt>
                <c:pt idx="11">
                  <c:v>URM</c:v>
                </c:pt>
                <c:pt idx="12">
                  <c:v>VRM</c:v>
                </c:pt>
                <c:pt idx="13">
                  <c:v>ŽŪM</c:v>
                </c:pt>
                <c:pt idx="14">
                  <c:v>LRVK</c:v>
                </c:pt>
              </c:strCache>
            </c:strRef>
          </c:cat>
          <c:val>
            <c:numRef>
              <c:f>Sheet1!$D$60:$R$60</c:f>
              <c:numCache>
                <c:formatCode>General</c:formatCode>
                <c:ptCount val="15"/>
                <c:pt idx="0">
                  <c:v>0</c:v>
                </c:pt>
                <c:pt idx="1">
                  <c:v>0</c:v>
                </c:pt>
                <c:pt idx="2">
                  <c:v>0</c:v>
                </c:pt>
                <c:pt idx="3">
                  <c:v>4</c:v>
                </c:pt>
                <c:pt idx="4">
                  <c:v>2</c:v>
                </c:pt>
                <c:pt idx="5">
                  <c:v>4</c:v>
                </c:pt>
                <c:pt idx="6">
                  <c:v>3</c:v>
                </c:pt>
                <c:pt idx="7">
                  <c:v>2</c:v>
                </c:pt>
                <c:pt idx="8">
                  <c:v>2</c:v>
                </c:pt>
                <c:pt idx="9">
                  <c:v>1</c:v>
                </c:pt>
                <c:pt idx="10">
                  <c:v>0</c:v>
                </c:pt>
                <c:pt idx="11">
                  <c:v>0</c:v>
                </c:pt>
                <c:pt idx="12">
                  <c:v>0</c:v>
                </c:pt>
                <c:pt idx="13">
                  <c:v>0</c:v>
                </c:pt>
                <c:pt idx="14">
                  <c:v>0</c:v>
                </c:pt>
              </c:numCache>
            </c:numRef>
          </c:val>
          <c:extLst>
            <c:ext xmlns:c16="http://schemas.microsoft.com/office/drawing/2014/chart" uri="{C3380CC4-5D6E-409C-BE32-E72D297353CC}">
              <c16:uniqueId val="{00000001-3EFE-49AC-BCF8-96E1A283DBFC}"/>
            </c:ext>
          </c:extLst>
        </c:ser>
        <c:dLbls>
          <c:dLblPos val="ctr"/>
          <c:showLegendKey val="0"/>
          <c:showVal val="1"/>
          <c:showCatName val="0"/>
          <c:showSerName val="0"/>
          <c:showPercent val="0"/>
          <c:showBubbleSize val="0"/>
        </c:dLbls>
        <c:gapWidth val="150"/>
        <c:overlap val="100"/>
        <c:axId val="504607408"/>
        <c:axId val="504608392"/>
      </c:barChart>
      <c:catAx>
        <c:axId val="50460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04608392"/>
        <c:crosses val="autoZero"/>
        <c:auto val="1"/>
        <c:lblAlgn val="ctr"/>
        <c:lblOffset val="100"/>
        <c:noMultiLvlLbl val="0"/>
      </c:catAx>
      <c:valAx>
        <c:axId val="504608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04607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AE5D0-9D66-4023-912D-23E53A6E2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42</Pages>
  <Words>74480</Words>
  <Characters>42455</Characters>
  <Application>Microsoft Office Word</Application>
  <DocSecurity>0</DocSecurity>
  <Lines>353</Lines>
  <Paragraphs>233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116702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2018-10-24T09:54:00Z</dcterms:created>
  <dc:creator>Nijolė Kundrotienė</dc:creator>
  <cp:lastModifiedBy>Nijolė Kundrotienė</cp:lastModifiedBy>
  <cp:lastPrinted>2018-09-21T07:00:00Z</cp:lastPrinted>
  <dcterms:modified xsi:type="dcterms:W3CDTF">2018-10-24T10:45:00Z</dcterms:modified>
  <cp:revision>17</cp:revision>
</cp:coreProperties>
</file>