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2BC" w:rsidRPr="00BF57E9" w:rsidRDefault="003D12BC" w:rsidP="003D12BC">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Pr>
          <w:rFonts w:ascii="Times New Roman" w:hAnsi="Times New Roman"/>
          <w:b/>
          <w:sz w:val="24"/>
          <w:szCs w:val="24"/>
        </w:rPr>
        <w:t>OS</w:t>
      </w:r>
    </w:p>
    <w:p w:rsidR="003D12BC" w:rsidRDefault="003D12BC" w:rsidP="001D5B4C">
      <w:pPr>
        <w:pStyle w:val="Preformatted"/>
        <w:jc w:val="center"/>
        <w:rPr>
          <w:rFonts w:ascii="Times New Roman" w:hAnsi="Times New Roman"/>
          <w:b/>
          <w:sz w:val="24"/>
        </w:rPr>
      </w:pPr>
      <w:r w:rsidRPr="00AF56B4">
        <w:rPr>
          <w:rFonts w:ascii="Times New Roman" w:hAnsi="Times New Roman"/>
          <w:b/>
          <w:sz w:val="24"/>
        </w:rPr>
        <w:t>SOCIALINĖS POLITIKOS GRUPĖ</w:t>
      </w:r>
    </w:p>
    <w:p w:rsidR="00A74DCB" w:rsidRPr="001D5B4C" w:rsidRDefault="00A74DCB" w:rsidP="001D5B4C">
      <w:pPr>
        <w:pStyle w:val="Preformatted"/>
        <w:jc w:val="center"/>
        <w:rPr>
          <w:rFonts w:ascii="Times New Roman" w:hAnsi="Times New Roman"/>
          <w:b/>
          <w:sz w:val="24"/>
        </w:rPr>
      </w:pPr>
    </w:p>
    <w:p w:rsidR="003D12BC" w:rsidRPr="00BF57E9" w:rsidRDefault="003D12BC" w:rsidP="003D12BC">
      <w:pPr>
        <w:pStyle w:val="Antraste"/>
      </w:pPr>
      <w:r w:rsidRPr="00BF57E9">
        <w:t>PAŽYMA</w:t>
      </w:r>
    </w:p>
    <w:p w:rsidR="00177019" w:rsidRDefault="003D12BC" w:rsidP="00177019">
      <w:pPr>
        <w:pStyle w:val="Antraste"/>
        <w:rPr>
          <w:bCs/>
          <w:caps w:val="0"/>
          <w:color w:val="000000"/>
          <w:spacing w:val="0"/>
          <w:szCs w:val="24"/>
        </w:rPr>
      </w:pPr>
      <w:r>
        <w:rPr>
          <w:bCs/>
          <w:caps w:val="0"/>
          <w:color w:val="000000"/>
          <w:spacing w:val="0"/>
          <w:szCs w:val="24"/>
        </w:rPr>
        <w:t>DĖL NARKOTIKŲ, TABAKO IR ALKOHOLIO KONTROLĖS</w:t>
      </w:r>
      <w:r w:rsidR="00177019">
        <w:rPr>
          <w:bCs/>
          <w:caps w:val="0"/>
          <w:color w:val="000000"/>
          <w:spacing w:val="0"/>
          <w:szCs w:val="24"/>
        </w:rPr>
        <w:t xml:space="preserve"> </w:t>
      </w:r>
      <w:r>
        <w:rPr>
          <w:bCs/>
          <w:caps w:val="0"/>
          <w:color w:val="000000"/>
          <w:spacing w:val="0"/>
          <w:szCs w:val="24"/>
        </w:rPr>
        <w:t>DEPARTAMENTO</w:t>
      </w:r>
      <w:r w:rsidR="00D359D0">
        <w:rPr>
          <w:bCs/>
          <w:caps w:val="0"/>
          <w:color w:val="000000"/>
          <w:spacing w:val="0"/>
          <w:szCs w:val="24"/>
        </w:rPr>
        <w:t xml:space="preserve"> </w:t>
      </w:r>
      <w:r>
        <w:rPr>
          <w:bCs/>
          <w:caps w:val="0"/>
          <w:color w:val="000000"/>
          <w:spacing w:val="0"/>
          <w:szCs w:val="24"/>
        </w:rPr>
        <w:t xml:space="preserve"> </w:t>
      </w:r>
    </w:p>
    <w:p w:rsidR="003D12BC" w:rsidRDefault="003D12BC" w:rsidP="00177019">
      <w:pPr>
        <w:pStyle w:val="Antraste"/>
        <w:rPr>
          <w:bCs/>
          <w:caps w:val="0"/>
          <w:color w:val="000000"/>
          <w:spacing w:val="0"/>
          <w:szCs w:val="24"/>
        </w:rPr>
      </w:pPr>
      <w:bookmarkStart w:id="0" w:name="_GoBack"/>
      <w:bookmarkEnd w:id="0"/>
      <w:r>
        <w:rPr>
          <w:bCs/>
          <w:caps w:val="0"/>
          <w:color w:val="000000"/>
          <w:spacing w:val="0"/>
          <w:szCs w:val="24"/>
        </w:rPr>
        <w:t>201</w:t>
      </w:r>
      <w:r w:rsidR="001B5CDC">
        <w:rPr>
          <w:bCs/>
          <w:caps w:val="0"/>
          <w:color w:val="000000"/>
          <w:spacing w:val="0"/>
          <w:szCs w:val="24"/>
        </w:rPr>
        <w:t>9</w:t>
      </w:r>
      <w:r>
        <w:rPr>
          <w:bCs/>
          <w:caps w:val="0"/>
          <w:color w:val="000000"/>
          <w:spacing w:val="0"/>
          <w:szCs w:val="24"/>
        </w:rPr>
        <w:t xml:space="preserve"> M. VEIKLOS </w:t>
      </w:r>
      <w:r w:rsidRPr="00A804E9">
        <w:rPr>
          <w:bCs/>
          <w:caps w:val="0"/>
          <w:color w:val="000000"/>
          <w:spacing w:val="0"/>
          <w:szCs w:val="24"/>
        </w:rPr>
        <w:t>ATASKAITOS</w:t>
      </w:r>
    </w:p>
    <w:p w:rsidR="003D12BC" w:rsidRDefault="003D12BC" w:rsidP="003D12BC">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D12BC" w:rsidRPr="00BF57E9" w:rsidTr="00990A1C">
        <w:tc>
          <w:tcPr>
            <w:tcW w:w="4536" w:type="dxa"/>
          </w:tcPr>
          <w:p w:rsidR="003D12BC" w:rsidRPr="00BF57E9" w:rsidRDefault="00EA08BE" w:rsidP="00990A1C">
            <w:pPr>
              <w:spacing w:before="60" w:after="60"/>
              <w:jc w:val="center"/>
              <w:rPr>
                <w:spacing w:val="-6"/>
              </w:rPr>
            </w:pPr>
            <w:sdt>
              <w:sdtPr>
                <w:rPr>
                  <w:spacing w:val="-6"/>
                </w:rPr>
                <w:tag w:val="registravimoData"/>
                <w:id w:val="724489566"/>
                <w:placeholder>
                  <w:docPart w:val="5B356C5948EB444FBFDCFF275BEB0987"/>
                </w:placeholder>
                <w:showingPlcHdr/>
              </w:sdtPr>
              <w:sdtEndPr/>
              <w:sdtContent>
                <w:r>
                  <w:t/>
                </w:r>
              </w:sdtContent>
            </w:sdt>
            <w:r w:rsidR="003D12BC" w:rsidRPr="00BF57E9">
              <w:rPr>
                <w:spacing w:val="-6"/>
              </w:rPr>
              <w:t xml:space="preserve"> Nr. </w:t>
            </w:r>
            <w:sdt>
              <w:sdtPr>
                <w:rPr>
                  <w:spacing w:val="-6"/>
                </w:rPr>
                <w:tag w:val="registravimoNr"/>
                <w:id w:val="-720668881"/>
                <w:placeholder>
                  <w:docPart w:val="5B356C5948EB444FBFDCFF275BEB0987"/>
                </w:placeholder>
              </w:sdtPr>
              <w:sdtEndPr/>
              <w:sdtContent>
                <w:r>
                  <w:t/>
                </w:r>
              </w:sdtContent>
            </w:sdt>
          </w:p>
        </w:tc>
      </w:tr>
    </w:tbl>
    <w:p w:rsidR="003D12BC" w:rsidRDefault="003D12BC" w:rsidP="003D12BC">
      <w:pPr>
        <w:spacing w:after="240"/>
        <w:jc w:val="center"/>
      </w:pPr>
      <w:r w:rsidRPr="00BF57E9">
        <w:t>Vilnius</w:t>
      </w:r>
    </w:p>
    <w:p w:rsidR="00A74DCB" w:rsidRDefault="00A74DCB" w:rsidP="007833E4">
      <w:pPr>
        <w:shd w:val="clear" w:color="auto" w:fill="FFFFFF"/>
        <w:spacing w:after="120"/>
        <w:rPr>
          <w:szCs w:val="24"/>
          <w:lang w:bidi="lt-LT"/>
        </w:rPr>
      </w:pPr>
      <w:r w:rsidRPr="00A74DCB">
        <w:rPr>
          <w:b/>
          <w:bCs/>
          <w:szCs w:val="24"/>
          <w:lang w:bidi="lt-LT"/>
        </w:rPr>
        <w:t>Ataskaitą teikia</w:t>
      </w:r>
      <w:r>
        <w:rPr>
          <w:b/>
          <w:bCs/>
          <w:szCs w:val="24"/>
          <w:lang w:bidi="lt-LT"/>
        </w:rPr>
        <w:t>:</w:t>
      </w:r>
      <w:r w:rsidRPr="00A74DCB">
        <w:rPr>
          <w:b/>
          <w:bCs/>
          <w:szCs w:val="24"/>
          <w:lang w:bidi="lt-LT"/>
        </w:rPr>
        <w:t xml:space="preserve"> </w:t>
      </w:r>
      <w:r>
        <w:rPr>
          <w:szCs w:val="24"/>
          <w:lang w:bidi="lt-LT"/>
        </w:rPr>
        <w:t>Sveikatos apsaugos ministerija.</w:t>
      </w:r>
    </w:p>
    <w:p w:rsidR="003D12BC" w:rsidRPr="004844A6" w:rsidRDefault="00A74DCB" w:rsidP="007833E4">
      <w:pPr>
        <w:shd w:val="clear" w:color="auto" w:fill="FFFFFF"/>
        <w:spacing w:after="120"/>
        <w:rPr>
          <w:szCs w:val="24"/>
          <w:lang w:bidi="lt-LT"/>
        </w:rPr>
      </w:pPr>
      <w:r>
        <w:rPr>
          <w:b/>
          <w:bCs/>
          <w:szCs w:val="24"/>
          <w:lang w:bidi="lt-LT"/>
        </w:rPr>
        <w:t>A</w:t>
      </w:r>
      <w:r w:rsidRPr="00A74DCB">
        <w:rPr>
          <w:b/>
          <w:bCs/>
          <w:szCs w:val="24"/>
          <w:lang w:bidi="lt-LT"/>
        </w:rPr>
        <w:t>taskaitos</w:t>
      </w:r>
      <w:r>
        <w:rPr>
          <w:szCs w:val="24"/>
          <w:lang w:bidi="lt-LT"/>
        </w:rPr>
        <w:t xml:space="preserve"> </w:t>
      </w:r>
      <w:r w:rsidRPr="004844A6">
        <w:rPr>
          <w:b/>
          <w:szCs w:val="24"/>
          <w:lang w:bidi="lt-LT"/>
        </w:rPr>
        <w:t>rengėj</w:t>
      </w:r>
      <w:r>
        <w:rPr>
          <w:b/>
          <w:szCs w:val="24"/>
          <w:lang w:bidi="lt-LT"/>
        </w:rPr>
        <w:t>as</w:t>
      </w:r>
      <w:r w:rsidRPr="004844A6">
        <w:rPr>
          <w:b/>
          <w:szCs w:val="24"/>
          <w:lang w:bidi="lt-LT"/>
        </w:rPr>
        <w:t>:</w:t>
      </w:r>
      <w:r w:rsidRPr="004844A6">
        <w:rPr>
          <w:szCs w:val="24"/>
          <w:lang w:bidi="lt-LT"/>
        </w:rPr>
        <w:t xml:space="preserve"> Narkotikų, tabako ir alkoholio kontrolės departamentas (toliau - NTAKD)</w:t>
      </w:r>
      <w:r w:rsidR="00247B94">
        <w:rPr>
          <w:szCs w:val="24"/>
          <w:lang w:bidi="lt-LT"/>
        </w:rPr>
        <w:t>.</w:t>
      </w:r>
      <w:r>
        <w:rPr>
          <w:szCs w:val="24"/>
          <w:lang w:bidi="lt-LT"/>
        </w:rPr>
        <w:t xml:space="preserve"> </w:t>
      </w:r>
    </w:p>
    <w:p w:rsidR="003D12BC" w:rsidRPr="004844A6" w:rsidRDefault="003D12BC" w:rsidP="007833E4">
      <w:pPr>
        <w:shd w:val="clear" w:color="auto" w:fill="FFFFFF"/>
        <w:spacing w:after="120"/>
        <w:rPr>
          <w:szCs w:val="24"/>
        </w:rPr>
      </w:pPr>
      <w:r w:rsidRPr="004844A6">
        <w:rPr>
          <w:b/>
          <w:szCs w:val="24"/>
          <w:lang w:bidi="lt-LT"/>
        </w:rPr>
        <w:t xml:space="preserve">Ataskaitos tikslas: </w:t>
      </w:r>
      <w:r w:rsidRPr="004844A6">
        <w:rPr>
          <w:szCs w:val="24"/>
          <w:lang w:bidi="lt-LT"/>
        </w:rPr>
        <w:t>Pristatyti Vyriausybei informaciją apie NTAKD veiklą 201</w:t>
      </w:r>
      <w:r w:rsidR="00211250" w:rsidRPr="004844A6">
        <w:rPr>
          <w:szCs w:val="24"/>
          <w:lang w:bidi="lt-LT"/>
        </w:rPr>
        <w:t>9</w:t>
      </w:r>
      <w:r w:rsidRPr="004844A6">
        <w:rPr>
          <w:szCs w:val="24"/>
          <w:lang w:bidi="lt-LT"/>
        </w:rPr>
        <w:t xml:space="preserve"> metais.</w:t>
      </w:r>
    </w:p>
    <w:p w:rsidR="00FF58EB" w:rsidRPr="004844A6" w:rsidRDefault="003D12BC" w:rsidP="00CA5B29">
      <w:pPr>
        <w:rPr>
          <w:i/>
          <w:szCs w:val="24"/>
        </w:rPr>
      </w:pPr>
      <w:r w:rsidRPr="004844A6">
        <w:rPr>
          <w:b/>
          <w:szCs w:val="24"/>
        </w:rPr>
        <w:t>Dabartinė situacija.</w:t>
      </w:r>
      <w:r w:rsidRPr="004844A6">
        <w:rPr>
          <w:szCs w:val="24"/>
        </w:rPr>
        <w:t xml:space="preserve"> </w:t>
      </w:r>
      <w:r w:rsidRPr="004844A6">
        <w:rPr>
          <w:szCs w:val="24"/>
          <w:lang w:bidi="lt-LT"/>
        </w:rPr>
        <w:t xml:space="preserve">NTAKD yra Vyriausybės įstaiga, kurios paskirtis: </w:t>
      </w:r>
      <w:r w:rsidR="001B5CDC" w:rsidRPr="004844A6">
        <w:rPr>
          <w:i/>
          <w:szCs w:val="24"/>
        </w:rPr>
        <w:t>iš</w:t>
      </w:r>
      <w:r w:rsidRPr="004844A6">
        <w:rPr>
          <w:i/>
          <w:szCs w:val="24"/>
        </w:rPr>
        <w:t>saugoti visuomenės sveikatą, mažinti psichoaktyviųjų medžiagų pasiūlą ir paklausą, užtikrinti tarpinstitucinį koordinavimą bei atsižvelgiant į naujus iššūkius ir remiantis mokslu grįstais įrodymais dalyvauti formuojant valstybės politiką psichoaktyviųjų medžiagų pasiūlos ir paklausos mažinimo srityse.</w:t>
      </w:r>
    </w:p>
    <w:p w:rsidR="00FF58EB" w:rsidRPr="004844A6" w:rsidRDefault="00E11B85" w:rsidP="00CA5B29">
      <w:pPr>
        <w:ind w:firstLine="709"/>
        <w:rPr>
          <w:i/>
          <w:szCs w:val="24"/>
        </w:rPr>
      </w:pPr>
      <w:r w:rsidRPr="004844A6">
        <w:rPr>
          <w:b/>
          <w:i/>
          <w:szCs w:val="24"/>
        </w:rPr>
        <w:t>NTAKD strateginis tikslas</w:t>
      </w:r>
      <w:r w:rsidRPr="004844A6">
        <w:rPr>
          <w:szCs w:val="24"/>
        </w:rPr>
        <w:t xml:space="preserve"> – </w:t>
      </w:r>
      <w:r w:rsidRPr="004844A6">
        <w:rPr>
          <w:i/>
          <w:szCs w:val="24"/>
        </w:rPr>
        <w:t>stiprinti alkoholio, tabako ir neteisėtos narkotinių ir psichotropinių medžiagų, jų pirmtakų (</w:t>
      </w:r>
      <w:proofErr w:type="spellStart"/>
      <w:r w:rsidRPr="004844A6">
        <w:rPr>
          <w:i/>
          <w:szCs w:val="24"/>
        </w:rPr>
        <w:t>prekursorių</w:t>
      </w:r>
      <w:proofErr w:type="spellEnd"/>
      <w:r w:rsidRPr="004844A6">
        <w:rPr>
          <w:i/>
          <w:szCs w:val="24"/>
        </w:rPr>
        <w:t>) pasiūlos priežiūrą ir mažinti paklausą</w:t>
      </w:r>
      <w:r w:rsidRPr="004844A6">
        <w:rPr>
          <w:szCs w:val="24"/>
        </w:rPr>
        <w:t>.</w:t>
      </w:r>
    </w:p>
    <w:p w:rsidR="00FF58EB" w:rsidRPr="004844A6" w:rsidRDefault="00FF58EB" w:rsidP="009215F1">
      <w:pPr>
        <w:spacing w:after="120"/>
        <w:ind w:firstLine="709"/>
        <w:rPr>
          <w:bCs/>
          <w:szCs w:val="24"/>
        </w:rPr>
      </w:pPr>
      <w:r w:rsidRPr="004844A6">
        <w:rPr>
          <w:b/>
          <w:bCs/>
          <w:i/>
          <w:szCs w:val="24"/>
        </w:rPr>
        <w:t>2019 m.</w:t>
      </w:r>
      <w:r w:rsidRPr="004844A6">
        <w:rPr>
          <w:i/>
          <w:szCs w:val="24"/>
        </w:rPr>
        <w:t xml:space="preserve"> </w:t>
      </w:r>
      <w:r w:rsidR="00E11B85" w:rsidRPr="004844A6">
        <w:rPr>
          <w:b/>
          <w:i/>
          <w:szCs w:val="24"/>
        </w:rPr>
        <w:t xml:space="preserve">NTAKD </w:t>
      </w:r>
      <w:r w:rsidR="003D12BC" w:rsidRPr="004844A6">
        <w:rPr>
          <w:b/>
          <w:i/>
          <w:szCs w:val="24"/>
        </w:rPr>
        <w:t>veikloms skirti asignavimai</w:t>
      </w:r>
      <w:r w:rsidR="003D12BC" w:rsidRPr="004844A6">
        <w:rPr>
          <w:szCs w:val="24"/>
        </w:rPr>
        <w:t>:</w:t>
      </w:r>
      <w:r w:rsidR="00E11B85" w:rsidRPr="004844A6">
        <w:rPr>
          <w:szCs w:val="24"/>
        </w:rPr>
        <w:t xml:space="preserve"> </w:t>
      </w:r>
      <w:r w:rsidR="003D12BC" w:rsidRPr="004844A6">
        <w:rPr>
          <w:bCs/>
          <w:szCs w:val="24"/>
        </w:rPr>
        <w:t xml:space="preserve">valstybės biudžeto lėšos </w:t>
      </w:r>
      <w:r w:rsidR="003D12BC" w:rsidRPr="004844A6">
        <w:rPr>
          <w:b/>
          <w:i/>
          <w:szCs w:val="24"/>
        </w:rPr>
        <w:t>7</w:t>
      </w:r>
      <w:r w:rsidRPr="004844A6">
        <w:rPr>
          <w:b/>
          <w:i/>
          <w:szCs w:val="24"/>
        </w:rPr>
        <w:t>43</w:t>
      </w:r>
      <w:r w:rsidR="003D12BC" w:rsidRPr="004844A6">
        <w:rPr>
          <w:b/>
          <w:i/>
          <w:szCs w:val="24"/>
        </w:rPr>
        <w:t xml:space="preserve"> tūkst. E</w:t>
      </w:r>
      <w:r w:rsidR="00001019" w:rsidRPr="004844A6">
        <w:rPr>
          <w:b/>
          <w:i/>
          <w:szCs w:val="24"/>
        </w:rPr>
        <w:t>ur</w:t>
      </w:r>
      <w:r w:rsidR="00211250" w:rsidRPr="004844A6">
        <w:rPr>
          <w:b/>
          <w:i/>
          <w:szCs w:val="24"/>
        </w:rPr>
        <w:t xml:space="preserve"> </w:t>
      </w:r>
      <w:r w:rsidR="00211250" w:rsidRPr="004844A6">
        <w:rPr>
          <w:bCs/>
          <w:iCs/>
          <w:szCs w:val="24"/>
        </w:rPr>
        <w:t>(panaudo</w:t>
      </w:r>
      <w:r w:rsidR="00687ECC" w:rsidRPr="004844A6">
        <w:rPr>
          <w:bCs/>
          <w:iCs/>
          <w:szCs w:val="24"/>
        </w:rPr>
        <w:t>jimas 100 proc.)</w:t>
      </w:r>
      <w:r w:rsidR="00E11B85" w:rsidRPr="004844A6">
        <w:rPr>
          <w:bCs/>
          <w:iCs/>
          <w:szCs w:val="24"/>
        </w:rPr>
        <w:t>,</w:t>
      </w:r>
      <w:r w:rsidRPr="004844A6">
        <w:rPr>
          <w:bCs/>
          <w:iCs/>
          <w:szCs w:val="24"/>
        </w:rPr>
        <w:t xml:space="preserve"> </w:t>
      </w:r>
      <w:r w:rsidR="003D12BC" w:rsidRPr="004844A6">
        <w:rPr>
          <w:bCs/>
          <w:iCs/>
          <w:szCs w:val="24"/>
        </w:rPr>
        <w:t>ES ir kita finansinė parama</w:t>
      </w:r>
      <w:r w:rsidR="003D12BC" w:rsidRPr="004844A6">
        <w:rPr>
          <w:bCs/>
          <w:szCs w:val="24"/>
        </w:rPr>
        <w:t xml:space="preserve"> </w:t>
      </w:r>
      <w:r w:rsidR="003D12BC" w:rsidRPr="004844A6">
        <w:rPr>
          <w:b/>
          <w:bCs/>
          <w:i/>
          <w:szCs w:val="24"/>
        </w:rPr>
        <w:t>1</w:t>
      </w:r>
      <w:r w:rsidR="00211250" w:rsidRPr="004844A6">
        <w:rPr>
          <w:b/>
          <w:bCs/>
          <w:i/>
          <w:szCs w:val="24"/>
        </w:rPr>
        <w:t>850</w:t>
      </w:r>
      <w:r w:rsidR="003D12BC" w:rsidRPr="004844A6">
        <w:rPr>
          <w:b/>
          <w:bCs/>
          <w:i/>
          <w:szCs w:val="24"/>
        </w:rPr>
        <w:t xml:space="preserve"> tūkst. E</w:t>
      </w:r>
      <w:r w:rsidR="00001019" w:rsidRPr="004844A6">
        <w:rPr>
          <w:b/>
          <w:bCs/>
          <w:i/>
          <w:szCs w:val="24"/>
        </w:rPr>
        <w:t>ur</w:t>
      </w:r>
      <w:r w:rsidRPr="004844A6">
        <w:rPr>
          <w:bCs/>
          <w:szCs w:val="24"/>
        </w:rPr>
        <w:t>.</w:t>
      </w:r>
      <w:r w:rsidR="00687ECC" w:rsidRPr="004844A6">
        <w:rPr>
          <w:bCs/>
          <w:szCs w:val="24"/>
        </w:rPr>
        <w:t xml:space="preserve"> (panaudojimas 91,39 proc.).</w:t>
      </w:r>
    </w:p>
    <w:p w:rsidR="004844A6" w:rsidRDefault="00FF58EB" w:rsidP="00A74DCB">
      <w:pPr>
        <w:spacing w:after="120"/>
        <w:rPr>
          <w:b/>
          <w:bCs/>
          <w:szCs w:val="24"/>
        </w:rPr>
      </w:pPr>
      <w:r w:rsidRPr="004844A6">
        <w:rPr>
          <w:b/>
          <w:szCs w:val="24"/>
        </w:rPr>
        <w:t xml:space="preserve">Esmė. </w:t>
      </w:r>
      <w:r w:rsidR="00211250" w:rsidRPr="004844A6">
        <w:rPr>
          <w:bCs/>
          <w:szCs w:val="24"/>
        </w:rPr>
        <w:t xml:space="preserve">Teikiama </w:t>
      </w:r>
      <w:r w:rsidR="00E11B85" w:rsidRPr="004844A6">
        <w:rPr>
          <w:bCs/>
          <w:szCs w:val="24"/>
        </w:rPr>
        <w:t xml:space="preserve">NTAKD </w:t>
      </w:r>
      <w:r w:rsidRPr="004844A6">
        <w:rPr>
          <w:bCs/>
          <w:szCs w:val="24"/>
        </w:rPr>
        <w:t>2019 m. veiklos ataskaita</w:t>
      </w:r>
      <w:r w:rsidR="00211250" w:rsidRPr="004844A6">
        <w:rPr>
          <w:bCs/>
          <w:szCs w:val="24"/>
        </w:rPr>
        <w:t>, kurioje pagal veiklos sritis buvo įgyvendin</w:t>
      </w:r>
      <w:r w:rsidR="006E78E4">
        <w:rPr>
          <w:bCs/>
          <w:szCs w:val="24"/>
        </w:rPr>
        <w:t>ti</w:t>
      </w:r>
      <w:r w:rsidR="00211250" w:rsidRPr="004844A6">
        <w:rPr>
          <w:bCs/>
          <w:szCs w:val="24"/>
        </w:rPr>
        <w:t xml:space="preserve"> šie darbai:</w:t>
      </w:r>
    </w:p>
    <w:p w:rsidR="00B1017A" w:rsidRPr="004844A6" w:rsidRDefault="003D12BC" w:rsidP="00A74DCB">
      <w:pPr>
        <w:pStyle w:val="ListParagraph"/>
        <w:numPr>
          <w:ilvl w:val="0"/>
          <w:numId w:val="3"/>
        </w:numPr>
        <w:spacing w:after="120" w:line="240" w:lineRule="auto"/>
        <w:rPr>
          <w:b/>
          <w:bCs/>
          <w:szCs w:val="24"/>
        </w:rPr>
      </w:pPr>
      <w:r w:rsidRPr="004844A6">
        <w:rPr>
          <w:rFonts w:ascii="Times New Roman" w:hAnsi="Times New Roman"/>
          <w:b/>
          <w:sz w:val="24"/>
          <w:szCs w:val="24"/>
        </w:rPr>
        <w:t>PSICHOAKTYVIŲJŲ MEDŽIAGŲ PAKLAUSOS MAŽINIMO SRITYJE</w:t>
      </w:r>
      <w:r w:rsidRPr="004844A6">
        <w:rPr>
          <w:b/>
          <w:szCs w:val="24"/>
        </w:rPr>
        <w:t>:</w:t>
      </w:r>
      <w:r w:rsidR="00E11B85" w:rsidRPr="004844A6">
        <w:rPr>
          <w:b/>
          <w:szCs w:val="24"/>
        </w:rPr>
        <w:t xml:space="preserve"> </w:t>
      </w:r>
    </w:p>
    <w:p w:rsidR="0005281A" w:rsidRPr="004844A6" w:rsidRDefault="00547074" w:rsidP="00A43782">
      <w:pPr>
        <w:pStyle w:val="ListParagraph"/>
        <w:numPr>
          <w:ilvl w:val="0"/>
          <w:numId w:val="2"/>
        </w:numPr>
        <w:spacing w:after="0" w:line="240" w:lineRule="auto"/>
        <w:ind w:left="0" w:firstLine="357"/>
        <w:jc w:val="both"/>
        <w:rPr>
          <w:rFonts w:ascii="Times New Roman" w:hAnsi="Times New Roman"/>
          <w:b/>
          <w:bCs/>
          <w:i/>
          <w:sz w:val="24"/>
          <w:szCs w:val="24"/>
        </w:rPr>
      </w:pPr>
      <w:r w:rsidRPr="004844A6">
        <w:rPr>
          <w:rFonts w:ascii="Times New Roman" w:hAnsi="Times New Roman"/>
          <w:b/>
          <w:bCs/>
          <w:i/>
          <w:sz w:val="24"/>
          <w:szCs w:val="24"/>
        </w:rPr>
        <w:t xml:space="preserve">Toliau </w:t>
      </w:r>
      <w:r w:rsidR="00DD15DE" w:rsidRPr="004844A6">
        <w:rPr>
          <w:rFonts w:ascii="Times New Roman" w:hAnsi="Times New Roman"/>
          <w:b/>
          <w:bCs/>
          <w:i/>
          <w:sz w:val="24"/>
          <w:szCs w:val="24"/>
        </w:rPr>
        <w:t xml:space="preserve">vykdytas  kryptingas </w:t>
      </w:r>
      <w:r w:rsidR="00141A2E">
        <w:rPr>
          <w:rFonts w:ascii="Times New Roman" w:hAnsi="Times New Roman"/>
          <w:b/>
          <w:bCs/>
          <w:i/>
          <w:sz w:val="24"/>
          <w:szCs w:val="24"/>
        </w:rPr>
        <w:t>a</w:t>
      </w:r>
      <w:r w:rsidR="00DD15DE" w:rsidRPr="004844A6">
        <w:rPr>
          <w:rFonts w:ascii="Times New Roman" w:hAnsi="Times New Roman"/>
          <w:b/>
          <w:bCs/>
          <w:i/>
          <w:sz w:val="24"/>
          <w:szCs w:val="24"/>
        </w:rPr>
        <w:t>nkstyvosios intervencijos paslaugų diegimas eksperimentuojančiam ir nereguliariai vartojančiam alkoholį ir / ar narkotikus 14-21 metų jaunimui šalies mastu</w:t>
      </w:r>
      <w:r w:rsidR="00677641" w:rsidRPr="004844A6">
        <w:rPr>
          <w:rFonts w:ascii="Times New Roman" w:hAnsi="Times New Roman"/>
          <w:b/>
          <w:bCs/>
          <w:i/>
          <w:sz w:val="24"/>
          <w:szCs w:val="24"/>
        </w:rPr>
        <w:t xml:space="preserve"> </w:t>
      </w:r>
      <w:r w:rsidR="00677641" w:rsidRPr="004844A6">
        <w:rPr>
          <w:rFonts w:ascii="Times New Roman" w:hAnsi="Times New Roman"/>
          <w:iCs/>
          <w:sz w:val="24"/>
          <w:szCs w:val="24"/>
        </w:rPr>
        <w:t>(Ankstyvosios intervencijos programos užsiėmimus pradėjo lankyti 661 jaunuolis (2018 m. – 193); ją baigusių jaunuolių dalis išaugo nuo 72,5 proc. iki 80 proc.</w:t>
      </w:r>
      <w:r w:rsidRPr="004844A6">
        <w:rPr>
          <w:rFonts w:ascii="Times New Roman" w:hAnsi="Times New Roman"/>
          <w:iCs/>
          <w:sz w:val="24"/>
          <w:szCs w:val="24"/>
        </w:rPr>
        <w:t>;</w:t>
      </w:r>
      <w:r w:rsidRPr="004844A6">
        <w:rPr>
          <w:rFonts w:ascii="Times New Roman" w:eastAsia="Times New Roman" w:hAnsi="Times New Roman"/>
          <w:sz w:val="24"/>
          <w:szCs w:val="24"/>
        </w:rPr>
        <w:t xml:space="preserve"> </w:t>
      </w:r>
      <w:r w:rsidRPr="00DF0B45">
        <w:rPr>
          <w:rFonts w:ascii="Times New Roman" w:hAnsi="Times New Roman"/>
          <w:iCs/>
          <w:sz w:val="24"/>
          <w:szCs w:val="24"/>
        </w:rPr>
        <w:t>2,5 karto daugiau</w:t>
      </w:r>
      <w:r w:rsidRPr="004844A6">
        <w:rPr>
          <w:rFonts w:ascii="Times New Roman" w:hAnsi="Times New Roman"/>
          <w:b/>
          <w:bCs/>
          <w:iCs/>
          <w:sz w:val="24"/>
          <w:szCs w:val="24"/>
        </w:rPr>
        <w:t xml:space="preserve"> </w:t>
      </w:r>
      <w:r w:rsidRPr="004844A6">
        <w:rPr>
          <w:rFonts w:ascii="Times New Roman" w:hAnsi="Times New Roman"/>
          <w:iCs/>
          <w:sz w:val="24"/>
          <w:szCs w:val="24"/>
        </w:rPr>
        <w:t xml:space="preserve">savivaldybių įsitraukė į </w:t>
      </w:r>
      <w:r w:rsidR="00DF0B45">
        <w:rPr>
          <w:rFonts w:ascii="Times New Roman" w:hAnsi="Times New Roman"/>
          <w:iCs/>
          <w:sz w:val="24"/>
          <w:szCs w:val="24"/>
        </w:rPr>
        <w:t>šios</w:t>
      </w:r>
      <w:r w:rsidRPr="004844A6">
        <w:rPr>
          <w:rFonts w:ascii="Times New Roman" w:hAnsi="Times New Roman"/>
          <w:iCs/>
          <w:sz w:val="24"/>
          <w:szCs w:val="24"/>
        </w:rPr>
        <w:t xml:space="preserve"> programos vykdymą</w:t>
      </w:r>
      <w:r w:rsidR="00677641" w:rsidRPr="004844A6">
        <w:rPr>
          <w:rFonts w:ascii="Times New Roman" w:hAnsi="Times New Roman"/>
          <w:iCs/>
          <w:sz w:val="24"/>
          <w:szCs w:val="24"/>
        </w:rPr>
        <w:t>)</w:t>
      </w:r>
      <w:r w:rsidR="00DF0B45">
        <w:rPr>
          <w:rFonts w:ascii="Times New Roman" w:hAnsi="Times New Roman"/>
          <w:iCs/>
          <w:sz w:val="24"/>
          <w:szCs w:val="24"/>
        </w:rPr>
        <w:t>.</w:t>
      </w:r>
      <w:r w:rsidR="00677641" w:rsidRPr="004844A6">
        <w:rPr>
          <w:rFonts w:ascii="Times New Roman" w:hAnsi="Times New Roman"/>
          <w:b/>
          <w:bCs/>
          <w:i/>
          <w:sz w:val="24"/>
          <w:szCs w:val="24"/>
        </w:rPr>
        <w:t xml:space="preserve"> </w:t>
      </w:r>
    </w:p>
    <w:p w:rsidR="0005281A" w:rsidRPr="004844A6" w:rsidRDefault="00DF0B45" w:rsidP="00387DE3">
      <w:pPr>
        <w:pStyle w:val="ListParagraph"/>
        <w:numPr>
          <w:ilvl w:val="0"/>
          <w:numId w:val="2"/>
        </w:numPr>
        <w:spacing w:after="0" w:line="240" w:lineRule="auto"/>
        <w:ind w:left="0" w:firstLine="357"/>
        <w:jc w:val="both"/>
        <w:rPr>
          <w:rFonts w:ascii="Times New Roman" w:hAnsi="Times New Roman"/>
          <w:b/>
          <w:bCs/>
          <w:i/>
          <w:sz w:val="24"/>
          <w:szCs w:val="24"/>
        </w:rPr>
      </w:pPr>
      <w:r>
        <w:rPr>
          <w:rFonts w:ascii="Times New Roman" w:hAnsi="Times New Roman"/>
          <w:b/>
          <w:i/>
          <w:sz w:val="24"/>
          <w:szCs w:val="24"/>
        </w:rPr>
        <w:t>P</w:t>
      </w:r>
      <w:r w:rsidR="00547074" w:rsidRPr="004844A6">
        <w:rPr>
          <w:rFonts w:ascii="Times New Roman" w:hAnsi="Times New Roman"/>
          <w:b/>
          <w:i/>
          <w:sz w:val="24"/>
          <w:szCs w:val="24"/>
        </w:rPr>
        <w:t>radėjo veikti</w:t>
      </w:r>
      <w:r w:rsidR="003D12BC" w:rsidRPr="004844A6">
        <w:rPr>
          <w:rFonts w:ascii="Times New Roman" w:hAnsi="Times New Roman"/>
          <w:b/>
          <w:i/>
          <w:sz w:val="24"/>
          <w:szCs w:val="24"/>
        </w:rPr>
        <w:t xml:space="preserve"> inovatyvi ir interaktyvi svetainė jaunimui nuo 14 metų – </w:t>
      </w:r>
      <w:hyperlink r:id="rId11" w:history="1">
        <w:r w:rsidR="00001019" w:rsidRPr="004844A6">
          <w:rPr>
            <w:rStyle w:val="Hyperlink"/>
            <w:rFonts w:ascii="Times New Roman" w:hAnsi="Times New Roman"/>
            <w:b/>
            <w:i/>
            <w:color w:val="auto"/>
            <w:sz w:val="24"/>
            <w:szCs w:val="24"/>
          </w:rPr>
          <w:t>www.askritiskas.lt</w:t>
        </w:r>
      </w:hyperlink>
      <w:r w:rsidR="0005281A" w:rsidRPr="004844A6">
        <w:rPr>
          <w:rStyle w:val="Hyperlink"/>
          <w:rFonts w:ascii="Times New Roman" w:hAnsi="Times New Roman"/>
          <w:b/>
          <w:i/>
          <w:color w:val="auto"/>
          <w:sz w:val="24"/>
          <w:szCs w:val="24"/>
        </w:rPr>
        <w:t>,</w:t>
      </w:r>
      <w:r w:rsidR="00547074" w:rsidRPr="004844A6">
        <w:rPr>
          <w:rFonts w:ascii="Times New Roman" w:hAnsi="Times New Roman"/>
          <w:b/>
          <w:i/>
          <w:sz w:val="24"/>
          <w:szCs w:val="24"/>
        </w:rPr>
        <w:t xml:space="preserve"> </w:t>
      </w:r>
      <w:r w:rsidR="0005281A" w:rsidRPr="004844A6">
        <w:rPr>
          <w:rFonts w:ascii="Times New Roman" w:hAnsi="Times New Roman"/>
          <w:b/>
          <w:i/>
          <w:sz w:val="24"/>
          <w:szCs w:val="24"/>
        </w:rPr>
        <w:t xml:space="preserve">orientuota į jaunam žmogui kylančius klausimus dėl psichoaktyviųjų medžiagų vartojimo bei skatinanti rasti alternatyvas sveikatai ir asmeniniam tobulėjimui patrauklią veiklą </w:t>
      </w:r>
      <w:r w:rsidR="0005281A" w:rsidRPr="00DF0B45">
        <w:rPr>
          <w:rFonts w:ascii="Times New Roman" w:hAnsi="Times New Roman"/>
          <w:bCs/>
          <w:iCs/>
          <w:sz w:val="24"/>
          <w:szCs w:val="24"/>
        </w:rPr>
        <w:t>(svetainėje: 300 informacinių nuorodų apie sveiką gyvenseną, sportą, užimtumą ir kt.</w:t>
      </w:r>
      <w:r>
        <w:rPr>
          <w:rFonts w:ascii="Times New Roman" w:hAnsi="Times New Roman"/>
          <w:bCs/>
          <w:iCs/>
          <w:sz w:val="24"/>
          <w:szCs w:val="24"/>
        </w:rPr>
        <w:t>;</w:t>
      </w:r>
      <w:r w:rsidR="0005281A" w:rsidRPr="00DF0B45">
        <w:rPr>
          <w:rFonts w:ascii="Times New Roman" w:hAnsi="Times New Roman"/>
          <w:bCs/>
          <w:iCs/>
          <w:sz w:val="24"/>
          <w:szCs w:val="24"/>
        </w:rPr>
        <w:t xml:space="preserve"> 13 nuorodų, kur kreiptis pagalbos</w:t>
      </w:r>
      <w:r>
        <w:rPr>
          <w:rFonts w:ascii="Times New Roman" w:hAnsi="Times New Roman"/>
          <w:bCs/>
          <w:iCs/>
          <w:sz w:val="24"/>
          <w:szCs w:val="24"/>
        </w:rPr>
        <w:t>;</w:t>
      </w:r>
      <w:r w:rsidR="0005281A" w:rsidRPr="00DF0B45">
        <w:rPr>
          <w:rFonts w:ascii="Times New Roman" w:hAnsi="Times New Roman"/>
          <w:bCs/>
          <w:iCs/>
          <w:color w:val="000000"/>
          <w:sz w:val="24"/>
          <w:szCs w:val="24"/>
          <w:lang w:eastAsia="lt-LT"/>
        </w:rPr>
        <w:t xml:space="preserve"> </w:t>
      </w:r>
      <w:r w:rsidR="0005281A" w:rsidRPr="00DF0B45">
        <w:rPr>
          <w:rFonts w:ascii="Times New Roman" w:hAnsi="Times New Roman"/>
          <w:bCs/>
          <w:iCs/>
          <w:sz w:val="24"/>
          <w:szCs w:val="24"/>
        </w:rPr>
        <w:t>32 psichoaktyviųjų medžiagų aprašymai su originalių pavadinimų atitikmenimis ir kt.; svetainės lankomumas – 30 tūkst.)</w:t>
      </w:r>
      <w:r>
        <w:rPr>
          <w:rFonts w:ascii="Times New Roman" w:hAnsi="Times New Roman"/>
          <w:bCs/>
          <w:iCs/>
          <w:sz w:val="24"/>
          <w:szCs w:val="24"/>
        </w:rPr>
        <w:t>.</w:t>
      </w:r>
    </w:p>
    <w:p w:rsidR="003D12BC" w:rsidRPr="004844A6" w:rsidRDefault="00547074" w:rsidP="00387DE3">
      <w:pPr>
        <w:pStyle w:val="ListParagraph"/>
        <w:numPr>
          <w:ilvl w:val="0"/>
          <w:numId w:val="2"/>
        </w:numPr>
        <w:spacing w:after="0" w:line="240" w:lineRule="auto"/>
        <w:ind w:left="0" w:firstLine="357"/>
        <w:jc w:val="both"/>
        <w:rPr>
          <w:rFonts w:ascii="Times New Roman" w:hAnsi="Times New Roman"/>
          <w:b/>
          <w:bCs/>
          <w:i/>
          <w:sz w:val="24"/>
          <w:szCs w:val="24"/>
        </w:rPr>
      </w:pPr>
      <w:r w:rsidRPr="004844A6">
        <w:rPr>
          <w:rFonts w:ascii="Times New Roman" w:hAnsi="Times New Roman"/>
          <w:b/>
          <w:i/>
          <w:sz w:val="24"/>
          <w:szCs w:val="24"/>
        </w:rPr>
        <w:t>Toliau plėstas</w:t>
      </w:r>
      <w:r w:rsidR="003D12BC" w:rsidRPr="004844A6">
        <w:rPr>
          <w:rFonts w:ascii="Times New Roman" w:hAnsi="Times New Roman"/>
          <w:b/>
          <w:i/>
          <w:sz w:val="24"/>
          <w:szCs w:val="24"/>
        </w:rPr>
        <w:t xml:space="preserve"> motyvuojančios mesti rūkyti svetainės </w:t>
      </w:r>
      <w:hyperlink r:id="rId12" w:history="1">
        <w:r w:rsidR="003D12BC" w:rsidRPr="004844A6">
          <w:rPr>
            <w:rStyle w:val="Hyperlink"/>
            <w:rFonts w:ascii="Times New Roman" w:hAnsi="Times New Roman"/>
            <w:b/>
            <w:i/>
            <w:color w:val="auto"/>
            <w:sz w:val="24"/>
            <w:szCs w:val="24"/>
          </w:rPr>
          <w:t>www.nerukysiu.lt</w:t>
        </w:r>
      </w:hyperlink>
      <w:r w:rsidR="003D12BC" w:rsidRPr="004844A6">
        <w:rPr>
          <w:rFonts w:ascii="Times New Roman" w:hAnsi="Times New Roman"/>
          <w:b/>
          <w:i/>
          <w:sz w:val="24"/>
          <w:szCs w:val="24"/>
        </w:rPr>
        <w:t xml:space="preserve"> populiar</w:t>
      </w:r>
      <w:r w:rsidR="00BC5575" w:rsidRPr="004844A6">
        <w:rPr>
          <w:rFonts w:ascii="Times New Roman" w:hAnsi="Times New Roman"/>
          <w:b/>
          <w:i/>
          <w:sz w:val="24"/>
          <w:szCs w:val="24"/>
        </w:rPr>
        <w:t>inimas</w:t>
      </w:r>
      <w:r w:rsidRPr="004844A6">
        <w:rPr>
          <w:rFonts w:ascii="Times New Roman" w:hAnsi="Times New Roman"/>
          <w:b/>
          <w:i/>
          <w:sz w:val="24"/>
          <w:szCs w:val="24"/>
        </w:rPr>
        <w:t>, stiprintas bendradarbiavimas su mokslo, verslo ir kitomis įstaigomis</w:t>
      </w:r>
      <w:r w:rsidRPr="00DF0B45">
        <w:rPr>
          <w:rFonts w:ascii="Times New Roman" w:hAnsi="Times New Roman"/>
          <w:bCs/>
          <w:iCs/>
          <w:sz w:val="24"/>
          <w:szCs w:val="24"/>
        </w:rPr>
        <w:t xml:space="preserve"> (svetainės lankytojų skaičius išaugo nuo 35 tūkst. iki 63 tūkst.; bendradarbiavimas vyksta</w:t>
      </w:r>
      <w:r w:rsidR="00DF0B45">
        <w:rPr>
          <w:rFonts w:ascii="Times New Roman" w:hAnsi="Times New Roman"/>
          <w:bCs/>
          <w:iCs/>
          <w:sz w:val="24"/>
          <w:szCs w:val="24"/>
        </w:rPr>
        <w:t xml:space="preserve"> su</w:t>
      </w:r>
      <w:r w:rsidRPr="00DF0B45">
        <w:rPr>
          <w:rFonts w:ascii="Times New Roman" w:hAnsi="Times New Roman"/>
          <w:bCs/>
          <w:iCs/>
          <w:sz w:val="24"/>
          <w:szCs w:val="24"/>
        </w:rPr>
        <w:t xml:space="preserve"> 94 valstybės, savivaldybių, aukštojo mokslo įstaigomis</w:t>
      </w:r>
      <w:r w:rsidR="00DF0B45">
        <w:rPr>
          <w:rFonts w:ascii="Times New Roman" w:hAnsi="Times New Roman"/>
          <w:bCs/>
          <w:iCs/>
          <w:sz w:val="24"/>
          <w:szCs w:val="24"/>
        </w:rPr>
        <w:t>, v</w:t>
      </w:r>
      <w:r w:rsidRPr="00DF0B45">
        <w:rPr>
          <w:rFonts w:ascii="Times New Roman" w:hAnsi="Times New Roman"/>
          <w:bCs/>
          <w:iCs/>
          <w:sz w:val="24"/>
          <w:szCs w:val="24"/>
        </w:rPr>
        <w:t>erslo subjektais ir kt.)</w:t>
      </w:r>
      <w:r w:rsidR="00DF0B45">
        <w:rPr>
          <w:rFonts w:ascii="Times New Roman" w:hAnsi="Times New Roman"/>
          <w:bCs/>
          <w:iCs/>
          <w:sz w:val="24"/>
          <w:szCs w:val="24"/>
        </w:rPr>
        <w:t>.</w:t>
      </w:r>
    </w:p>
    <w:p w:rsidR="00CA0271" w:rsidRPr="004844A6" w:rsidRDefault="00DF0B45" w:rsidP="00387DE3">
      <w:pPr>
        <w:pStyle w:val="ListParagraph"/>
        <w:numPr>
          <w:ilvl w:val="0"/>
          <w:numId w:val="2"/>
        </w:numPr>
        <w:spacing w:after="0" w:line="240" w:lineRule="auto"/>
        <w:ind w:left="0" w:firstLine="284"/>
        <w:jc w:val="both"/>
        <w:rPr>
          <w:rFonts w:ascii="Times New Roman" w:hAnsi="Times New Roman"/>
          <w:b/>
          <w:i/>
          <w:color w:val="000000" w:themeColor="text1"/>
          <w:sz w:val="24"/>
          <w:szCs w:val="24"/>
        </w:rPr>
      </w:pPr>
      <w:r>
        <w:rPr>
          <w:rFonts w:ascii="Times New Roman" w:hAnsi="Times New Roman"/>
          <w:b/>
          <w:i/>
          <w:sz w:val="24"/>
          <w:szCs w:val="24"/>
        </w:rPr>
        <w:t>V</w:t>
      </w:r>
      <w:r w:rsidR="003D12BC" w:rsidRPr="004844A6">
        <w:rPr>
          <w:rFonts w:ascii="Times New Roman" w:hAnsi="Times New Roman"/>
          <w:b/>
          <w:i/>
          <w:sz w:val="24"/>
          <w:szCs w:val="24"/>
        </w:rPr>
        <w:t xml:space="preserve">ykdyta edukacinė iniciatyva </w:t>
      </w:r>
      <w:r w:rsidR="0005281A" w:rsidRPr="004844A6">
        <w:rPr>
          <w:rFonts w:ascii="Times New Roman" w:hAnsi="Times New Roman"/>
          <w:b/>
          <w:i/>
          <w:sz w:val="24"/>
          <w:szCs w:val="24"/>
        </w:rPr>
        <w:t>„Saugi erdvė“ (</w:t>
      </w:r>
      <w:r w:rsidR="003D12BC" w:rsidRPr="004844A6">
        <w:rPr>
          <w:rFonts w:ascii="Times New Roman" w:hAnsi="Times New Roman"/>
          <w:b/>
          <w:i/>
          <w:sz w:val="24"/>
          <w:szCs w:val="24"/>
        </w:rPr>
        <w:t xml:space="preserve">„Be </w:t>
      </w:r>
      <w:proofErr w:type="spellStart"/>
      <w:r w:rsidR="003D12BC" w:rsidRPr="004844A6">
        <w:rPr>
          <w:rFonts w:ascii="Times New Roman" w:hAnsi="Times New Roman"/>
          <w:b/>
          <w:i/>
          <w:sz w:val="24"/>
          <w:szCs w:val="24"/>
        </w:rPr>
        <w:t>safe</w:t>
      </w:r>
      <w:proofErr w:type="spellEnd"/>
      <w:r w:rsidR="003D12BC" w:rsidRPr="004844A6">
        <w:rPr>
          <w:rFonts w:ascii="Times New Roman" w:hAnsi="Times New Roman"/>
          <w:b/>
          <w:i/>
          <w:sz w:val="24"/>
          <w:szCs w:val="24"/>
        </w:rPr>
        <w:t xml:space="preserve"> </w:t>
      </w:r>
      <w:proofErr w:type="spellStart"/>
      <w:r w:rsidR="003D12BC" w:rsidRPr="004844A6">
        <w:rPr>
          <w:rFonts w:ascii="Times New Roman" w:hAnsi="Times New Roman"/>
          <w:b/>
          <w:i/>
          <w:sz w:val="24"/>
          <w:szCs w:val="24"/>
        </w:rPr>
        <w:t>lab</w:t>
      </w:r>
      <w:proofErr w:type="spellEnd"/>
      <w:r w:rsidR="003D12BC" w:rsidRPr="004844A6">
        <w:rPr>
          <w:rFonts w:ascii="Times New Roman" w:hAnsi="Times New Roman"/>
          <w:b/>
          <w:i/>
          <w:sz w:val="24"/>
          <w:szCs w:val="24"/>
        </w:rPr>
        <w:t>“</w:t>
      </w:r>
      <w:r w:rsidR="0005281A" w:rsidRPr="004844A6">
        <w:rPr>
          <w:rFonts w:ascii="Times New Roman" w:hAnsi="Times New Roman"/>
          <w:b/>
          <w:i/>
          <w:sz w:val="24"/>
          <w:szCs w:val="24"/>
        </w:rPr>
        <w:t>)</w:t>
      </w:r>
      <w:r w:rsidR="00B1017A" w:rsidRPr="004844A6">
        <w:rPr>
          <w:rFonts w:ascii="Times New Roman" w:hAnsi="Times New Roman"/>
          <w:b/>
          <w:i/>
          <w:sz w:val="24"/>
          <w:szCs w:val="24"/>
        </w:rPr>
        <w:t>,</w:t>
      </w:r>
      <w:r w:rsidR="003D12BC" w:rsidRPr="004844A6">
        <w:rPr>
          <w:rFonts w:ascii="Times New Roman" w:hAnsi="Times New Roman"/>
          <w:b/>
          <w:i/>
          <w:sz w:val="24"/>
          <w:szCs w:val="24"/>
        </w:rPr>
        <w:t xml:space="preserve"> siekiant</w:t>
      </w:r>
      <w:r w:rsidR="003D12BC" w:rsidRPr="004844A6">
        <w:rPr>
          <w:rStyle w:val="QuoteChar"/>
          <w:rFonts w:ascii="Times New Roman" w:hAnsi="Times New Roman" w:cs="Times New Roman"/>
          <w:i w:val="0"/>
          <w:color w:val="000000" w:themeColor="text1"/>
          <w:sz w:val="24"/>
          <w:szCs w:val="24"/>
        </w:rPr>
        <w:t xml:space="preserve"> </w:t>
      </w:r>
      <w:r w:rsidR="003D12BC" w:rsidRPr="004844A6">
        <w:rPr>
          <w:rFonts w:ascii="Times New Roman" w:hAnsi="Times New Roman"/>
          <w:b/>
          <w:i/>
          <w:color w:val="000000" w:themeColor="text1"/>
          <w:sz w:val="24"/>
          <w:szCs w:val="24"/>
        </w:rPr>
        <w:t xml:space="preserve">apsaugoti muzikos festivalių lankytojus, eksperimentuojančius su psichoaktyviosiomis medžiagomis, </w:t>
      </w:r>
      <w:r w:rsidR="00F0337B" w:rsidRPr="004844A6">
        <w:rPr>
          <w:rFonts w:ascii="Times New Roman" w:hAnsi="Times New Roman"/>
          <w:b/>
          <w:i/>
          <w:color w:val="000000" w:themeColor="text1"/>
          <w:sz w:val="24"/>
          <w:szCs w:val="24"/>
        </w:rPr>
        <w:t>bei</w:t>
      </w:r>
      <w:r w:rsidR="003D12BC" w:rsidRPr="004844A6">
        <w:rPr>
          <w:rFonts w:ascii="Times New Roman" w:hAnsi="Times New Roman"/>
          <w:b/>
          <w:i/>
          <w:color w:val="000000" w:themeColor="text1"/>
          <w:sz w:val="24"/>
          <w:szCs w:val="24"/>
        </w:rPr>
        <w:t xml:space="preserve"> padėti jiems suprasti psichoaktyviųjų medžiagų vartojimo riziką, sumažinti neatsakingą vartojimą</w:t>
      </w:r>
      <w:r>
        <w:rPr>
          <w:rFonts w:ascii="Times New Roman" w:hAnsi="Times New Roman"/>
          <w:b/>
          <w:i/>
          <w:color w:val="000000" w:themeColor="text1"/>
          <w:sz w:val="24"/>
          <w:szCs w:val="24"/>
        </w:rPr>
        <w:t xml:space="preserve"> ir kt. </w:t>
      </w:r>
      <w:r w:rsidR="0005281A" w:rsidRPr="00DF0B45">
        <w:rPr>
          <w:rFonts w:ascii="Times New Roman" w:hAnsi="Times New Roman"/>
          <w:bCs/>
          <w:iCs/>
          <w:color w:val="000000" w:themeColor="text1"/>
          <w:sz w:val="24"/>
          <w:szCs w:val="24"/>
        </w:rPr>
        <w:t>(</w:t>
      </w:r>
      <w:r w:rsidR="00CA0271" w:rsidRPr="00DF0B45">
        <w:rPr>
          <w:rFonts w:ascii="Times New Roman" w:hAnsi="Times New Roman"/>
          <w:bCs/>
          <w:iCs/>
          <w:color w:val="000000" w:themeColor="text1"/>
          <w:sz w:val="24"/>
          <w:szCs w:val="24"/>
        </w:rPr>
        <w:t>p</w:t>
      </w:r>
      <w:r w:rsidR="0005281A" w:rsidRPr="00DF0B45">
        <w:rPr>
          <w:rFonts w:ascii="Times New Roman" w:hAnsi="Times New Roman"/>
          <w:bCs/>
          <w:iCs/>
          <w:color w:val="000000" w:themeColor="text1"/>
          <w:sz w:val="24"/>
          <w:szCs w:val="24"/>
        </w:rPr>
        <w:t xml:space="preserve">arengti ir paskelbti 3 pranešimai žiniasklaidai, </w:t>
      </w:r>
      <w:r w:rsidR="0005281A" w:rsidRPr="0005281A">
        <w:rPr>
          <w:rFonts w:ascii="Times New Roman" w:hAnsi="Times New Roman"/>
          <w:bCs/>
          <w:iCs/>
          <w:color w:val="000000" w:themeColor="text1"/>
          <w:sz w:val="24"/>
          <w:szCs w:val="24"/>
        </w:rPr>
        <w:t>2 informaciniai vaizdo įrašai</w:t>
      </w:r>
      <w:r w:rsidR="0005281A" w:rsidRPr="00DF0B45">
        <w:rPr>
          <w:rFonts w:ascii="Times New Roman" w:hAnsi="Times New Roman"/>
          <w:bCs/>
          <w:iCs/>
          <w:color w:val="000000" w:themeColor="text1"/>
          <w:sz w:val="24"/>
          <w:szCs w:val="24"/>
        </w:rPr>
        <w:t xml:space="preserve">, </w:t>
      </w:r>
      <w:r w:rsidR="00CA0271" w:rsidRPr="00DF0B45">
        <w:rPr>
          <w:rFonts w:ascii="Times New Roman" w:hAnsi="Times New Roman"/>
          <w:bCs/>
          <w:iCs/>
          <w:color w:val="000000" w:themeColor="text1"/>
          <w:sz w:val="24"/>
          <w:szCs w:val="24"/>
        </w:rPr>
        <w:t>o</w:t>
      </w:r>
      <w:r w:rsidR="0005281A" w:rsidRPr="0005281A">
        <w:rPr>
          <w:rFonts w:ascii="Times New Roman" w:hAnsi="Times New Roman"/>
          <w:bCs/>
          <w:iCs/>
          <w:color w:val="000000" w:themeColor="text1"/>
          <w:sz w:val="24"/>
          <w:szCs w:val="24"/>
        </w:rPr>
        <w:t>rganizuotos 4 diskusijos</w:t>
      </w:r>
      <w:r>
        <w:rPr>
          <w:rFonts w:ascii="Times New Roman" w:hAnsi="Times New Roman"/>
          <w:bCs/>
          <w:iCs/>
          <w:color w:val="000000" w:themeColor="text1"/>
          <w:sz w:val="24"/>
          <w:szCs w:val="24"/>
        </w:rPr>
        <w:t>;</w:t>
      </w:r>
      <w:r w:rsidR="003F10E3">
        <w:rPr>
          <w:rFonts w:ascii="Times New Roman" w:hAnsi="Times New Roman"/>
          <w:bCs/>
          <w:iCs/>
          <w:color w:val="000000" w:themeColor="text1"/>
          <w:sz w:val="24"/>
          <w:szCs w:val="24"/>
        </w:rPr>
        <w:t xml:space="preserve"> </w:t>
      </w:r>
      <w:r w:rsidR="00CA0271" w:rsidRPr="00DF0B45">
        <w:rPr>
          <w:rFonts w:ascii="Times New Roman" w:hAnsi="Times New Roman"/>
          <w:bCs/>
          <w:iCs/>
          <w:color w:val="000000" w:themeColor="text1"/>
          <w:sz w:val="24"/>
          <w:szCs w:val="24"/>
        </w:rPr>
        <w:t>i</w:t>
      </w:r>
      <w:r w:rsidR="0005281A" w:rsidRPr="0005281A">
        <w:rPr>
          <w:rFonts w:ascii="Times New Roman" w:hAnsi="Times New Roman"/>
          <w:bCs/>
          <w:iCs/>
          <w:color w:val="000000" w:themeColor="text1"/>
          <w:sz w:val="24"/>
          <w:szCs w:val="24"/>
        </w:rPr>
        <w:t>šdal</w:t>
      </w:r>
      <w:r w:rsidR="0005281A" w:rsidRPr="00DF0B45">
        <w:rPr>
          <w:rFonts w:ascii="Times New Roman" w:hAnsi="Times New Roman"/>
          <w:bCs/>
          <w:iCs/>
          <w:color w:val="000000" w:themeColor="text1"/>
          <w:sz w:val="24"/>
          <w:szCs w:val="24"/>
        </w:rPr>
        <w:t xml:space="preserve">inta </w:t>
      </w:r>
      <w:r w:rsidR="0005281A" w:rsidRPr="0005281A">
        <w:rPr>
          <w:rFonts w:ascii="Times New Roman" w:hAnsi="Times New Roman"/>
          <w:bCs/>
          <w:iCs/>
          <w:color w:val="000000" w:themeColor="text1"/>
          <w:sz w:val="24"/>
          <w:szCs w:val="24"/>
        </w:rPr>
        <w:t>20 000</w:t>
      </w:r>
      <w:r w:rsidR="0005281A" w:rsidRPr="00DF0B45">
        <w:rPr>
          <w:rFonts w:ascii="Times New Roman" w:hAnsi="Times New Roman"/>
          <w:bCs/>
          <w:iCs/>
          <w:color w:val="000000" w:themeColor="text1"/>
          <w:sz w:val="24"/>
          <w:szCs w:val="24"/>
        </w:rPr>
        <w:t xml:space="preserve"> </w:t>
      </w:r>
      <w:r w:rsidR="0005281A" w:rsidRPr="0005281A">
        <w:rPr>
          <w:rFonts w:ascii="Times New Roman" w:hAnsi="Times New Roman"/>
          <w:bCs/>
          <w:iCs/>
          <w:color w:val="000000" w:themeColor="text1"/>
          <w:sz w:val="24"/>
          <w:szCs w:val="24"/>
        </w:rPr>
        <w:t>informacinės medžiagos</w:t>
      </w:r>
      <w:r w:rsidR="0005281A" w:rsidRPr="00DF0B45">
        <w:rPr>
          <w:rFonts w:ascii="Times New Roman" w:hAnsi="Times New Roman"/>
          <w:bCs/>
          <w:iCs/>
          <w:color w:val="000000" w:themeColor="text1"/>
          <w:sz w:val="24"/>
          <w:szCs w:val="24"/>
        </w:rPr>
        <w:t xml:space="preserve">, </w:t>
      </w:r>
      <w:r w:rsidR="00CA0271" w:rsidRPr="00DF0B45">
        <w:rPr>
          <w:rFonts w:ascii="Times New Roman" w:hAnsi="Times New Roman"/>
          <w:bCs/>
          <w:iCs/>
          <w:color w:val="000000" w:themeColor="text1"/>
          <w:sz w:val="24"/>
          <w:szCs w:val="24"/>
        </w:rPr>
        <w:t>atlikta 475 ŽIV testų ir kt.; informacinės erdvės lankytojų skaičius 15 tūkst.)</w:t>
      </w:r>
      <w:r>
        <w:rPr>
          <w:rFonts w:ascii="Times New Roman" w:hAnsi="Times New Roman"/>
          <w:bCs/>
          <w:iCs/>
          <w:color w:val="000000" w:themeColor="text1"/>
          <w:sz w:val="24"/>
          <w:szCs w:val="24"/>
        </w:rPr>
        <w:t>.</w:t>
      </w:r>
    </w:p>
    <w:p w:rsidR="00677641" w:rsidRPr="004844A6" w:rsidRDefault="003F10E3" w:rsidP="00387DE3">
      <w:pPr>
        <w:pStyle w:val="ListParagraph"/>
        <w:numPr>
          <w:ilvl w:val="0"/>
          <w:numId w:val="2"/>
        </w:numPr>
        <w:spacing w:after="0" w:line="240" w:lineRule="auto"/>
        <w:ind w:left="0" w:firstLine="284"/>
        <w:jc w:val="both"/>
        <w:rPr>
          <w:rFonts w:ascii="Times New Roman" w:hAnsi="Times New Roman"/>
          <w:b/>
          <w:i/>
          <w:color w:val="000000" w:themeColor="text1"/>
          <w:sz w:val="24"/>
          <w:szCs w:val="24"/>
        </w:rPr>
      </w:pPr>
      <w:r>
        <w:rPr>
          <w:rFonts w:ascii="Times New Roman" w:hAnsi="Times New Roman"/>
          <w:b/>
          <w:bCs/>
          <w:i/>
          <w:sz w:val="24"/>
          <w:szCs w:val="24"/>
        </w:rPr>
        <w:t xml:space="preserve">Diegtas </w:t>
      </w:r>
      <w:r w:rsidR="00677641" w:rsidRPr="004844A6">
        <w:rPr>
          <w:rFonts w:ascii="Times New Roman" w:hAnsi="Times New Roman"/>
          <w:b/>
          <w:bCs/>
          <w:i/>
          <w:sz w:val="24"/>
          <w:szCs w:val="24"/>
        </w:rPr>
        <w:t>Europos psichoaktyviųjų medžiagų vartojimo prevencijos kokybės standart</w:t>
      </w:r>
      <w:r>
        <w:rPr>
          <w:rFonts w:ascii="Times New Roman" w:hAnsi="Times New Roman"/>
          <w:b/>
          <w:bCs/>
          <w:i/>
          <w:sz w:val="24"/>
          <w:szCs w:val="24"/>
        </w:rPr>
        <w:t>as</w:t>
      </w:r>
      <w:r w:rsidR="00677641" w:rsidRPr="004844A6">
        <w:rPr>
          <w:rFonts w:ascii="Times New Roman" w:hAnsi="Times New Roman"/>
          <w:b/>
          <w:bCs/>
          <w:i/>
          <w:sz w:val="24"/>
          <w:szCs w:val="24"/>
        </w:rPr>
        <w:t xml:space="preserve"> </w:t>
      </w:r>
      <w:r w:rsidR="00677641" w:rsidRPr="00DF0B45">
        <w:rPr>
          <w:rFonts w:ascii="Times New Roman" w:hAnsi="Times New Roman"/>
          <w:iCs/>
          <w:sz w:val="24"/>
          <w:szCs w:val="24"/>
        </w:rPr>
        <w:t xml:space="preserve">(tobulintos </w:t>
      </w:r>
      <w:r w:rsidR="00DF0B45" w:rsidRPr="00DF0B45">
        <w:rPr>
          <w:rFonts w:ascii="Times New Roman" w:hAnsi="Times New Roman"/>
          <w:iCs/>
          <w:sz w:val="24"/>
          <w:szCs w:val="24"/>
        </w:rPr>
        <w:t>753</w:t>
      </w:r>
      <w:r w:rsidR="00DF0B45">
        <w:rPr>
          <w:rFonts w:ascii="Times New Roman" w:hAnsi="Times New Roman"/>
          <w:iCs/>
          <w:sz w:val="24"/>
          <w:szCs w:val="24"/>
        </w:rPr>
        <w:t xml:space="preserve"> </w:t>
      </w:r>
      <w:r w:rsidR="00677641" w:rsidRPr="00DF0B45">
        <w:rPr>
          <w:rFonts w:ascii="Times New Roman" w:hAnsi="Times New Roman"/>
          <w:iCs/>
          <w:sz w:val="24"/>
          <w:szCs w:val="24"/>
        </w:rPr>
        <w:t>prevencijos specialistų kompetencijos, įtraukt</w:t>
      </w:r>
      <w:r w:rsidR="00DF0B45">
        <w:rPr>
          <w:rFonts w:ascii="Times New Roman" w:hAnsi="Times New Roman"/>
          <w:iCs/>
          <w:sz w:val="24"/>
          <w:szCs w:val="24"/>
        </w:rPr>
        <w:t>a</w:t>
      </w:r>
      <w:r w:rsidR="00677641" w:rsidRPr="00DF0B45">
        <w:rPr>
          <w:rFonts w:ascii="Times New Roman" w:hAnsi="Times New Roman"/>
          <w:iCs/>
          <w:sz w:val="24"/>
          <w:szCs w:val="24"/>
        </w:rPr>
        <w:t xml:space="preserve"> 13 proc. savivaldybių, 85 proc. specialistų įgijo naujų įgūdžių ir kt.).</w:t>
      </w:r>
    </w:p>
    <w:p w:rsidR="003D12BC" w:rsidRPr="00A43782" w:rsidRDefault="00DF0B45" w:rsidP="00A43782">
      <w:pPr>
        <w:pStyle w:val="ListParagraph"/>
        <w:numPr>
          <w:ilvl w:val="0"/>
          <w:numId w:val="2"/>
        </w:numPr>
        <w:spacing w:after="0" w:line="240" w:lineRule="auto"/>
        <w:ind w:left="0" w:firstLine="284"/>
        <w:contextualSpacing w:val="0"/>
        <w:jc w:val="both"/>
        <w:rPr>
          <w:rFonts w:ascii="Times New Roman" w:hAnsi="Times New Roman"/>
          <w:b/>
          <w:bCs/>
          <w:i/>
          <w:color w:val="000000" w:themeColor="text1"/>
          <w:sz w:val="24"/>
          <w:szCs w:val="24"/>
        </w:rPr>
      </w:pPr>
      <w:r>
        <w:rPr>
          <w:rFonts w:ascii="Times New Roman" w:hAnsi="Times New Roman"/>
          <w:b/>
          <w:bCs/>
          <w:i/>
          <w:sz w:val="24"/>
          <w:szCs w:val="24"/>
        </w:rPr>
        <w:t>Į</w:t>
      </w:r>
      <w:r w:rsidR="00677641" w:rsidRPr="004844A6">
        <w:rPr>
          <w:rFonts w:ascii="Times New Roman" w:hAnsi="Times New Roman"/>
          <w:b/>
          <w:bCs/>
          <w:i/>
          <w:sz w:val="24"/>
          <w:szCs w:val="24"/>
        </w:rPr>
        <w:t>gyvendintas projektas „Asmenų, priklausomų nuo psichoaktyviųjų medžiagų, socialinė integracija“</w:t>
      </w:r>
      <w:r w:rsidR="00CA0271" w:rsidRPr="004844A6">
        <w:rPr>
          <w:rFonts w:ascii="Times New Roman" w:hAnsi="Times New Roman"/>
          <w:b/>
          <w:bCs/>
          <w:i/>
          <w:sz w:val="24"/>
          <w:szCs w:val="24"/>
        </w:rPr>
        <w:t xml:space="preserve"> </w:t>
      </w:r>
      <w:r w:rsidR="00CA0271" w:rsidRPr="00DF0B45">
        <w:rPr>
          <w:rFonts w:ascii="Times New Roman" w:hAnsi="Times New Roman"/>
          <w:i/>
          <w:sz w:val="24"/>
          <w:szCs w:val="24"/>
        </w:rPr>
        <w:t>(2015</w:t>
      </w:r>
      <w:r w:rsidR="003F10E3">
        <w:rPr>
          <w:rFonts w:ascii="Times New Roman" w:hAnsi="Times New Roman"/>
          <w:i/>
          <w:sz w:val="24"/>
          <w:szCs w:val="24"/>
        </w:rPr>
        <w:t xml:space="preserve"> - </w:t>
      </w:r>
      <w:r w:rsidR="00CA0271" w:rsidRPr="00DF0B45">
        <w:rPr>
          <w:rFonts w:ascii="Times New Roman" w:hAnsi="Times New Roman"/>
          <w:i/>
          <w:sz w:val="24"/>
          <w:szCs w:val="24"/>
        </w:rPr>
        <w:t>2019 m</w:t>
      </w:r>
      <w:r w:rsidR="003F10E3">
        <w:rPr>
          <w:rFonts w:ascii="Times New Roman" w:hAnsi="Times New Roman"/>
          <w:i/>
          <w:sz w:val="24"/>
          <w:szCs w:val="24"/>
        </w:rPr>
        <w:t>etais</w:t>
      </w:r>
      <w:r>
        <w:rPr>
          <w:rFonts w:ascii="Times New Roman" w:hAnsi="Times New Roman"/>
          <w:i/>
          <w:sz w:val="24"/>
          <w:szCs w:val="24"/>
        </w:rPr>
        <w:t xml:space="preserve"> </w:t>
      </w:r>
      <w:r w:rsidR="00CA0271" w:rsidRPr="00DF0B45">
        <w:rPr>
          <w:rFonts w:ascii="Times New Roman" w:hAnsi="Times New Roman"/>
          <w:i/>
          <w:sz w:val="24"/>
          <w:szCs w:val="24"/>
        </w:rPr>
        <w:t>1254 priklausomi asmenys gavo psichologinės ir socialinės reabilitacijos paslaugas</w:t>
      </w:r>
      <w:r>
        <w:rPr>
          <w:rFonts w:ascii="Times New Roman" w:hAnsi="Times New Roman"/>
          <w:i/>
          <w:sz w:val="24"/>
          <w:szCs w:val="24"/>
        </w:rPr>
        <w:t xml:space="preserve">; </w:t>
      </w:r>
      <w:r w:rsidR="00CA0271" w:rsidRPr="00DF0B45">
        <w:rPr>
          <w:rFonts w:ascii="Times New Roman" w:hAnsi="Times New Roman"/>
          <w:i/>
          <w:sz w:val="24"/>
          <w:szCs w:val="24"/>
        </w:rPr>
        <w:t xml:space="preserve">2019 m. </w:t>
      </w:r>
      <w:r>
        <w:rPr>
          <w:rFonts w:ascii="Times New Roman" w:hAnsi="Times New Roman"/>
          <w:i/>
          <w:sz w:val="24"/>
          <w:szCs w:val="24"/>
        </w:rPr>
        <w:t xml:space="preserve">projekte </w:t>
      </w:r>
      <w:r w:rsidR="00CA0271" w:rsidRPr="00DF0B45">
        <w:rPr>
          <w:rFonts w:ascii="Times New Roman" w:hAnsi="Times New Roman"/>
          <w:i/>
          <w:sz w:val="24"/>
          <w:szCs w:val="24"/>
        </w:rPr>
        <w:t xml:space="preserve">dalyvavo 336 asmenys, sėkmingai baigė - 199; 540 asmenų pasibaigus </w:t>
      </w:r>
      <w:r w:rsidR="00CA0271" w:rsidRPr="00A43782">
        <w:rPr>
          <w:rFonts w:ascii="Times New Roman" w:hAnsi="Times New Roman"/>
          <w:i/>
          <w:color w:val="000000" w:themeColor="text1"/>
          <w:sz w:val="24"/>
          <w:szCs w:val="24"/>
        </w:rPr>
        <w:t>reabilitacijai (43 proc. nuo visų dalyvių) pradėjo ieškotis darbo, mokytis arba dirbti)</w:t>
      </w:r>
      <w:r w:rsidR="004844A6" w:rsidRPr="00A43782">
        <w:rPr>
          <w:rFonts w:ascii="Times New Roman" w:hAnsi="Times New Roman"/>
          <w:color w:val="000000" w:themeColor="text1"/>
          <w:sz w:val="24"/>
          <w:szCs w:val="24"/>
        </w:rPr>
        <w:t>.</w:t>
      </w:r>
    </w:p>
    <w:p w:rsidR="00375591" w:rsidRPr="00A43782" w:rsidRDefault="00375591" w:rsidP="00A43782">
      <w:pPr>
        <w:pStyle w:val="ListParagraph"/>
        <w:numPr>
          <w:ilvl w:val="0"/>
          <w:numId w:val="2"/>
        </w:numPr>
        <w:spacing w:after="0" w:line="240" w:lineRule="auto"/>
        <w:ind w:left="0" w:firstLine="284"/>
        <w:contextualSpacing w:val="0"/>
        <w:jc w:val="both"/>
        <w:rPr>
          <w:rFonts w:ascii="Times New Roman" w:hAnsi="Times New Roman"/>
          <w:b/>
          <w:bCs/>
          <w:i/>
          <w:color w:val="000000" w:themeColor="text1"/>
          <w:sz w:val="24"/>
          <w:szCs w:val="24"/>
        </w:rPr>
      </w:pPr>
      <w:r w:rsidRPr="00A43782">
        <w:rPr>
          <w:rFonts w:ascii="Times New Roman" w:hAnsi="Times New Roman"/>
          <w:b/>
          <w:bCs/>
          <w:i/>
          <w:color w:val="000000" w:themeColor="text1"/>
          <w:sz w:val="24"/>
          <w:szCs w:val="24"/>
        </w:rPr>
        <w:t xml:space="preserve">Vykdytas </w:t>
      </w:r>
      <w:proofErr w:type="spellStart"/>
      <w:r w:rsidRPr="00A43782">
        <w:rPr>
          <w:rFonts w:ascii="Times New Roman" w:hAnsi="Times New Roman"/>
          <w:b/>
          <w:bCs/>
          <w:i/>
          <w:color w:val="000000" w:themeColor="text1"/>
          <w:sz w:val="24"/>
          <w:szCs w:val="24"/>
        </w:rPr>
        <w:t>naloksono</w:t>
      </w:r>
      <w:proofErr w:type="spellEnd"/>
      <w:r w:rsidRPr="00A43782">
        <w:rPr>
          <w:rFonts w:ascii="Times New Roman" w:hAnsi="Times New Roman"/>
          <w:b/>
          <w:bCs/>
          <w:i/>
          <w:color w:val="000000" w:themeColor="text1"/>
          <w:sz w:val="24"/>
          <w:szCs w:val="24"/>
        </w:rPr>
        <w:t xml:space="preserve"> išdavimo žemos slenksčio paslaugų kabinetuose pilotinis projektas, siekiant sumažinti mirčių nuo </w:t>
      </w:r>
      <w:proofErr w:type="spellStart"/>
      <w:r w:rsidRPr="00A43782">
        <w:rPr>
          <w:rFonts w:ascii="Times New Roman" w:hAnsi="Times New Roman"/>
          <w:b/>
          <w:bCs/>
          <w:i/>
          <w:color w:val="000000" w:themeColor="text1"/>
          <w:sz w:val="24"/>
          <w:szCs w:val="24"/>
        </w:rPr>
        <w:t>opioidų</w:t>
      </w:r>
      <w:proofErr w:type="spellEnd"/>
      <w:r w:rsidRPr="00A43782">
        <w:rPr>
          <w:rFonts w:ascii="Times New Roman" w:hAnsi="Times New Roman"/>
          <w:b/>
          <w:bCs/>
          <w:i/>
          <w:color w:val="000000" w:themeColor="text1"/>
          <w:sz w:val="24"/>
          <w:szCs w:val="24"/>
        </w:rPr>
        <w:t xml:space="preserve"> perdozavimo riziką</w:t>
      </w:r>
      <w:r w:rsidR="00D5370E" w:rsidRPr="00A43782">
        <w:rPr>
          <w:rFonts w:ascii="Times New Roman" w:hAnsi="Times New Roman"/>
          <w:b/>
          <w:bCs/>
          <w:i/>
          <w:color w:val="000000" w:themeColor="text1"/>
          <w:sz w:val="24"/>
          <w:szCs w:val="24"/>
        </w:rPr>
        <w:t xml:space="preserve"> </w:t>
      </w:r>
      <w:r w:rsidR="00D5370E" w:rsidRPr="00A43782">
        <w:rPr>
          <w:rFonts w:ascii="Times New Roman" w:hAnsi="Times New Roman"/>
          <w:bCs/>
          <w:color w:val="000000" w:themeColor="text1"/>
          <w:sz w:val="24"/>
          <w:szCs w:val="24"/>
        </w:rPr>
        <w:t>(p</w:t>
      </w:r>
      <w:r w:rsidRPr="00A43782">
        <w:rPr>
          <w:rFonts w:ascii="Times New Roman" w:hAnsi="Times New Roman"/>
          <w:bCs/>
          <w:color w:val="000000" w:themeColor="text1"/>
          <w:sz w:val="24"/>
          <w:szCs w:val="24"/>
        </w:rPr>
        <w:t xml:space="preserve">rojektas leido įvertinti </w:t>
      </w:r>
      <w:r w:rsidR="00D5370E" w:rsidRPr="00A43782">
        <w:rPr>
          <w:rFonts w:ascii="Times New Roman" w:hAnsi="Times New Roman"/>
          <w:bCs/>
          <w:color w:val="000000" w:themeColor="text1"/>
          <w:sz w:val="24"/>
          <w:szCs w:val="24"/>
        </w:rPr>
        <w:t xml:space="preserve">naujojo reglamentavimo </w:t>
      </w:r>
      <w:r w:rsidRPr="00A43782">
        <w:rPr>
          <w:rFonts w:ascii="Times New Roman" w:hAnsi="Times New Roman"/>
          <w:bCs/>
          <w:color w:val="000000" w:themeColor="text1"/>
          <w:sz w:val="24"/>
          <w:szCs w:val="24"/>
        </w:rPr>
        <w:t>praktinį įgyvendinimą</w:t>
      </w:r>
      <w:r w:rsidR="00D5370E" w:rsidRPr="00A43782">
        <w:rPr>
          <w:rFonts w:ascii="Times New Roman" w:hAnsi="Times New Roman"/>
          <w:bCs/>
          <w:color w:val="000000" w:themeColor="text1"/>
          <w:sz w:val="24"/>
          <w:szCs w:val="24"/>
        </w:rPr>
        <w:t xml:space="preserve"> bei</w:t>
      </w:r>
      <w:r w:rsidRPr="00A43782">
        <w:rPr>
          <w:rFonts w:ascii="Times New Roman" w:hAnsi="Times New Roman"/>
          <w:bCs/>
          <w:color w:val="000000" w:themeColor="text1"/>
          <w:sz w:val="24"/>
          <w:szCs w:val="24"/>
        </w:rPr>
        <w:t xml:space="preserve"> išduot</w:t>
      </w:r>
      <w:r w:rsidR="00D5370E" w:rsidRPr="00A43782">
        <w:rPr>
          <w:rFonts w:ascii="Times New Roman" w:hAnsi="Times New Roman"/>
          <w:bCs/>
          <w:color w:val="000000" w:themeColor="text1"/>
          <w:sz w:val="24"/>
          <w:szCs w:val="24"/>
        </w:rPr>
        <w:t>a</w:t>
      </w:r>
      <w:r w:rsidRPr="00A43782">
        <w:rPr>
          <w:rFonts w:ascii="Times New Roman" w:hAnsi="Times New Roman"/>
          <w:bCs/>
          <w:color w:val="000000" w:themeColor="text1"/>
          <w:sz w:val="24"/>
          <w:szCs w:val="24"/>
        </w:rPr>
        <w:t xml:space="preserve"> </w:t>
      </w:r>
      <w:r w:rsidR="00D5370E" w:rsidRPr="00A43782">
        <w:rPr>
          <w:rFonts w:ascii="Times New Roman" w:hAnsi="Times New Roman"/>
          <w:bCs/>
          <w:color w:val="000000" w:themeColor="text1"/>
          <w:sz w:val="24"/>
          <w:szCs w:val="24"/>
        </w:rPr>
        <w:t xml:space="preserve">500 </w:t>
      </w:r>
      <w:proofErr w:type="spellStart"/>
      <w:r w:rsidR="00D5370E" w:rsidRPr="00A43782">
        <w:rPr>
          <w:rFonts w:ascii="Times New Roman" w:hAnsi="Times New Roman"/>
          <w:bCs/>
          <w:color w:val="000000" w:themeColor="text1"/>
          <w:sz w:val="24"/>
          <w:szCs w:val="24"/>
        </w:rPr>
        <w:t>naloksono</w:t>
      </w:r>
      <w:proofErr w:type="spellEnd"/>
      <w:r w:rsidR="00D5370E" w:rsidRPr="00A43782">
        <w:rPr>
          <w:rFonts w:ascii="Times New Roman" w:hAnsi="Times New Roman"/>
          <w:bCs/>
          <w:color w:val="000000" w:themeColor="text1"/>
          <w:sz w:val="24"/>
          <w:szCs w:val="24"/>
        </w:rPr>
        <w:t xml:space="preserve"> rinkinių </w:t>
      </w:r>
      <w:r w:rsidRPr="00A43782">
        <w:rPr>
          <w:rFonts w:ascii="Times New Roman" w:hAnsi="Times New Roman"/>
          <w:bCs/>
          <w:color w:val="000000" w:themeColor="text1"/>
          <w:sz w:val="24"/>
          <w:szCs w:val="24"/>
        </w:rPr>
        <w:t>Kauno, Alytaus ir Klaipėdos žemo slenksčio kabinetuose</w:t>
      </w:r>
      <w:r w:rsidR="00D5370E" w:rsidRPr="00A43782">
        <w:rPr>
          <w:rFonts w:ascii="Times New Roman" w:hAnsi="Times New Roman"/>
          <w:bCs/>
          <w:color w:val="000000" w:themeColor="text1"/>
          <w:sz w:val="24"/>
          <w:szCs w:val="24"/>
        </w:rPr>
        <w:t>)</w:t>
      </w:r>
      <w:r w:rsidRPr="00A74DCB">
        <w:rPr>
          <w:rFonts w:ascii="Times New Roman" w:hAnsi="Times New Roman"/>
          <w:iCs/>
          <w:color w:val="000000" w:themeColor="text1"/>
          <w:sz w:val="24"/>
          <w:szCs w:val="24"/>
        </w:rPr>
        <w:t>.</w:t>
      </w:r>
    </w:p>
    <w:p w:rsidR="00D5370E" w:rsidRPr="00A43782" w:rsidRDefault="00D5370E" w:rsidP="00A74DCB">
      <w:pPr>
        <w:pStyle w:val="ListParagraph"/>
        <w:numPr>
          <w:ilvl w:val="0"/>
          <w:numId w:val="2"/>
        </w:numPr>
        <w:spacing w:after="120" w:line="240" w:lineRule="auto"/>
        <w:ind w:left="0" w:firstLine="284"/>
        <w:contextualSpacing w:val="0"/>
        <w:jc w:val="both"/>
        <w:rPr>
          <w:rFonts w:ascii="Times New Roman" w:hAnsi="Times New Roman"/>
          <w:b/>
          <w:bCs/>
          <w:i/>
          <w:color w:val="000000" w:themeColor="text1"/>
          <w:sz w:val="24"/>
          <w:szCs w:val="24"/>
        </w:rPr>
      </w:pPr>
      <w:r w:rsidRPr="00A43782">
        <w:rPr>
          <w:rFonts w:ascii="Times New Roman" w:hAnsi="Times New Roman"/>
          <w:b/>
          <w:bCs/>
          <w:i/>
          <w:color w:val="000000" w:themeColor="text1"/>
          <w:sz w:val="24"/>
          <w:szCs w:val="24"/>
        </w:rPr>
        <w:lastRenderedPageBreak/>
        <w:t xml:space="preserve">Vykdyti tyrimai pasitelkiant inovatyvius stebėsenos metodus </w:t>
      </w:r>
      <w:r w:rsidRPr="00A43782">
        <w:rPr>
          <w:rFonts w:ascii="Times New Roman" w:hAnsi="Times New Roman"/>
          <w:bCs/>
          <w:color w:val="000000" w:themeColor="text1"/>
          <w:sz w:val="24"/>
          <w:szCs w:val="24"/>
        </w:rPr>
        <w:t xml:space="preserve">(vykdytas narkotinių medžiagų nustatymo analizuojant komunalines nuotekas </w:t>
      </w:r>
      <w:r w:rsidR="0053108B" w:rsidRPr="00A43782">
        <w:rPr>
          <w:rFonts w:ascii="Times New Roman" w:hAnsi="Times New Roman"/>
          <w:bCs/>
          <w:color w:val="000000" w:themeColor="text1"/>
          <w:sz w:val="24"/>
          <w:szCs w:val="24"/>
        </w:rPr>
        <w:t>Vilniaus, Kauno ir K</w:t>
      </w:r>
      <w:r w:rsidRPr="00A43782">
        <w:rPr>
          <w:rFonts w:ascii="Times New Roman" w:hAnsi="Times New Roman"/>
          <w:bCs/>
          <w:color w:val="000000" w:themeColor="text1"/>
          <w:sz w:val="24"/>
          <w:szCs w:val="24"/>
        </w:rPr>
        <w:t>laipėdos miestuose;</w:t>
      </w:r>
      <w:r w:rsidR="0053108B" w:rsidRPr="00A43782">
        <w:rPr>
          <w:rFonts w:ascii="Times New Roman" w:hAnsi="Times New Roman"/>
          <w:bCs/>
          <w:color w:val="000000" w:themeColor="text1"/>
          <w:sz w:val="24"/>
          <w:szCs w:val="24"/>
        </w:rPr>
        <w:t xml:space="preserve"> </w:t>
      </w:r>
      <w:r w:rsidRPr="00A43782">
        <w:rPr>
          <w:rFonts w:ascii="Times New Roman" w:hAnsi="Times New Roman"/>
          <w:bCs/>
          <w:color w:val="000000" w:themeColor="text1"/>
          <w:sz w:val="24"/>
          <w:szCs w:val="24"/>
        </w:rPr>
        <w:t>dalyv</w:t>
      </w:r>
      <w:r w:rsidR="0053108B" w:rsidRPr="00A43782">
        <w:rPr>
          <w:rFonts w:ascii="Times New Roman" w:hAnsi="Times New Roman"/>
          <w:bCs/>
          <w:color w:val="000000" w:themeColor="text1"/>
          <w:sz w:val="24"/>
          <w:szCs w:val="24"/>
        </w:rPr>
        <w:t>auta</w:t>
      </w:r>
      <w:r w:rsidRPr="00A43782">
        <w:rPr>
          <w:rFonts w:ascii="Times New Roman" w:hAnsi="Times New Roman"/>
          <w:bCs/>
          <w:color w:val="000000" w:themeColor="text1"/>
          <w:sz w:val="24"/>
          <w:szCs w:val="24"/>
        </w:rPr>
        <w:t xml:space="preserve"> ESCAPE projekte, kurio metu buvo tiriamos žemo slenksčio kabinetų lankytojų atneštų panaudotų švirkštų liekanos</w:t>
      </w:r>
      <w:r w:rsidR="0053108B" w:rsidRPr="00A43782">
        <w:rPr>
          <w:rFonts w:ascii="Times New Roman" w:hAnsi="Times New Roman"/>
          <w:bCs/>
          <w:color w:val="000000" w:themeColor="text1"/>
          <w:sz w:val="24"/>
          <w:szCs w:val="24"/>
        </w:rPr>
        <w:t>)</w:t>
      </w:r>
      <w:r w:rsidRPr="00A74DCB">
        <w:rPr>
          <w:rFonts w:ascii="Times New Roman" w:hAnsi="Times New Roman"/>
          <w:iCs/>
          <w:color w:val="000000" w:themeColor="text1"/>
          <w:sz w:val="24"/>
          <w:szCs w:val="24"/>
        </w:rPr>
        <w:t>.</w:t>
      </w:r>
      <w:r w:rsidRPr="00A43782">
        <w:rPr>
          <w:rFonts w:ascii="Times New Roman" w:hAnsi="Times New Roman"/>
          <w:b/>
          <w:bCs/>
          <w:i/>
          <w:color w:val="000000" w:themeColor="text1"/>
          <w:sz w:val="24"/>
          <w:szCs w:val="24"/>
        </w:rPr>
        <w:t xml:space="preserve"> </w:t>
      </w:r>
    </w:p>
    <w:p w:rsidR="003D12BC" w:rsidRPr="004844A6" w:rsidRDefault="003D12BC" w:rsidP="00D45C54">
      <w:pPr>
        <w:pStyle w:val="ListParagraph"/>
        <w:numPr>
          <w:ilvl w:val="0"/>
          <w:numId w:val="1"/>
        </w:numPr>
        <w:tabs>
          <w:tab w:val="left" w:pos="993"/>
        </w:tabs>
        <w:spacing w:after="0" w:line="240" w:lineRule="auto"/>
        <w:contextualSpacing w:val="0"/>
        <w:rPr>
          <w:rFonts w:ascii="Times New Roman" w:hAnsi="Times New Roman"/>
          <w:b/>
          <w:sz w:val="24"/>
          <w:szCs w:val="24"/>
        </w:rPr>
      </w:pPr>
      <w:r w:rsidRPr="004844A6">
        <w:rPr>
          <w:rFonts w:ascii="Times New Roman" w:hAnsi="Times New Roman"/>
          <w:b/>
          <w:sz w:val="24"/>
          <w:szCs w:val="24"/>
        </w:rPr>
        <w:t>PSICHOAKTYVIŲJŲ MEDŽIAGŲ PASIŪLOS MAŽINIMO SRITYJE:</w:t>
      </w:r>
    </w:p>
    <w:p w:rsidR="003D12BC" w:rsidRPr="00B762A6" w:rsidRDefault="003F10E3" w:rsidP="00D45C54">
      <w:pPr>
        <w:pStyle w:val="Default"/>
        <w:numPr>
          <w:ilvl w:val="0"/>
          <w:numId w:val="2"/>
        </w:numPr>
        <w:ind w:left="0" w:firstLine="283"/>
        <w:jc w:val="both"/>
        <w:rPr>
          <w:b/>
          <w:i/>
        </w:rPr>
      </w:pPr>
      <w:r>
        <w:rPr>
          <w:b/>
          <w:i/>
          <w:color w:val="auto"/>
        </w:rPr>
        <w:t xml:space="preserve">Vykdyta </w:t>
      </w:r>
      <w:r w:rsidR="003D12BC" w:rsidRPr="004844A6">
        <w:rPr>
          <w:b/>
          <w:i/>
          <w:color w:val="auto"/>
        </w:rPr>
        <w:t xml:space="preserve">Alkoholio kontrolės įstatymo </w:t>
      </w:r>
      <w:r w:rsidR="009063F0" w:rsidRPr="004844A6">
        <w:rPr>
          <w:b/>
          <w:i/>
          <w:color w:val="auto"/>
        </w:rPr>
        <w:t>reikalavimų priežiūra</w:t>
      </w:r>
      <w:r w:rsidR="00DF0B45">
        <w:rPr>
          <w:b/>
          <w:i/>
          <w:color w:val="auto"/>
        </w:rPr>
        <w:t xml:space="preserve"> </w:t>
      </w:r>
      <w:r w:rsidR="00DF0B45" w:rsidRPr="003F10E3">
        <w:rPr>
          <w:bCs/>
          <w:iCs/>
          <w:color w:val="auto"/>
        </w:rPr>
        <w:t>(</w:t>
      </w:r>
      <w:r w:rsidRPr="003F10E3">
        <w:rPr>
          <w:bCs/>
          <w:iCs/>
        </w:rPr>
        <w:t>m</w:t>
      </w:r>
      <w:r w:rsidR="00B762A6" w:rsidRPr="003F10E3">
        <w:rPr>
          <w:bCs/>
          <w:iCs/>
        </w:rPr>
        <w:t>ažinant tabako ir alkoholio pasiūlą vykdyti ūkio subjektų veiklos patikrinimai alkoholio kontrolės srityje buvo orientuoti į didžiausią įtaką alkoholio vartojimui darančių teisės normų laikymosi priežiūrą: draudimo prekiauti alkoholiniais gėrimais nakties metu laikymąsi, naktinio pasilinksminimo vietose, kuriose dažnai laiką leidžia jaunesni nei 20 metų amžiaus asmenys bei alkoholio reklamos draudimų laikymąsi</w:t>
      </w:r>
      <w:r w:rsidRPr="003F10E3">
        <w:rPr>
          <w:iCs/>
          <w:color w:val="auto"/>
        </w:rPr>
        <w:t xml:space="preserve"> </w:t>
      </w:r>
      <w:r>
        <w:rPr>
          <w:iCs/>
          <w:color w:val="auto"/>
        </w:rPr>
        <w:t xml:space="preserve">(atlikti </w:t>
      </w:r>
      <w:r w:rsidRPr="00B762A6">
        <w:rPr>
          <w:iCs/>
          <w:color w:val="auto"/>
        </w:rPr>
        <w:t>205</w:t>
      </w:r>
      <w:r>
        <w:rPr>
          <w:iCs/>
          <w:color w:val="auto"/>
        </w:rPr>
        <w:t xml:space="preserve"> neplaniniai </w:t>
      </w:r>
      <w:r w:rsidRPr="00B762A6">
        <w:rPr>
          <w:iCs/>
          <w:color w:val="auto"/>
        </w:rPr>
        <w:t>ūkio subjektų veiklos patikrinimai</w:t>
      </w:r>
      <w:r>
        <w:rPr>
          <w:iCs/>
          <w:color w:val="auto"/>
        </w:rPr>
        <w:t xml:space="preserve">; </w:t>
      </w:r>
      <w:r w:rsidRPr="00B762A6">
        <w:rPr>
          <w:iCs/>
          <w:color w:val="auto"/>
        </w:rPr>
        <w:t>nustatyti 228 pažeidimai)</w:t>
      </w:r>
      <w:r>
        <w:rPr>
          <w:iCs/>
          <w:color w:val="auto"/>
        </w:rPr>
        <w:t>; vykdytas</w:t>
      </w:r>
      <w:r w:rsidR="00B762A6">
        <w:rPr>
          <w:b/>
          <w:i/>
        </w:rPr>
        <w:t xml:space="preserve"> </w:t>
      </w:r>
      <w:r w:rsidR="009063F0" w:rsidRPr="00B762A6">
        <w:rPr>
          <w:iCs/>
          <w:color w:val="auto"/>
        </w:rPr>
        <w:t xml:space="preserve">į pažeidimų prevenciją orientuotas, ūkio subjektų konsultavimas (3500 konsultacijų), </w:t>
      </w:r>
      <w:r w:rsidR="00DD15DE" w:rsidRPr="00B762A6">
        <w:rPr>
          <w:iCs/>
          <w:color w:val="auto"/>
        </w:rPr>
        <w:t>priežiūros institucijų veiksmų koordinavimas (apmokyt</w:t>
      </w:r>
      <w:r w:rsidR="00D45C54">
        <w:rPr>
          <w:iCs/>
          <w:color w:val="auto"/>
        </w:rPr>
        <w:t>a</w:t>
      </w:r>
      <w:r w:rsidR="00DD15DE" w:rsidRPr="00B762A6">
        <w:rPr>
          <w:iCs/>
          <w:color w:val="auto"/>
        </w:rPr>
        <w:t xml:space="preserve"> </w:t>
      </w:r>
      <w:r w:rsidR="00D45C54" w:rsidRPr="00B762A6">
        <w:rPr>
          <w:iCs/>
          <w:color w:val="auto"/>
        </w:rPr>
        <w:t xml:space="preserve">200 </w:t>
      </w:r>
      <w:r w:rsidR="00DD15DE" w:rsidRPr="00B762A6">
        <w:rPr>
          <w:iCs/>
          <w:color w:val="auto"/>
        </w:rPr>
        <w:t>pareigūnų</w:t>
      </w:r>
      <w:r w:rsidR="00DF0B45" w:rsidRPr="00B762A6">
        <w:rPr>
          <w:iCs/>
          <w:color w:val="auto"/>
        </w:rPr>
        <w:t>)</w:t>
      </w:r>
      <w:r>
        <w:rPr>
          <w:iCs/>
          <w:color w:val="auto"/>
        </w:rPr>
        <w:t>)</w:t>
      </w:r>
      <w:r w:rsidR="00DF0B45" w:rsidRPr="00B762A6">
        <w:rPr>
          <w:iCs/>
          <w:color w:val="auto"/>
        </w:rPr>
        <w:t>.</w:t>
      </w:r>
    </w:p>
    <w:p w:rsidR="00BC5575" w:rsidRPr="00DF0B45" w:rsidRDefault="003F10E3" w:rsidP="00387DE3">
      <w:pPr>
        <w:pStyle w:val="Default"/>
        <w:numPr>
          <w:ilvl w:val="0"/>
          <w:numId w:val="2"/>
        </w:numPr>
        <w:ind w:left="0" w:firstLine="283"/>
        <w:jc w:val="both"/>
        <w:rPr>
          <w:bCs/>
          <w:iCs/>
          <w:color w:val="auto"/>
        </w:rPr>
      </w:pPr>
      <w:r>
        <w:rPr>
          <w:b/>
          <w:i/>
          <w:color w:val="auto"/>
        </w:rPr>
        <w:t>Vykdyta t</w:t>
      </w:r>
      <w:r w:rsidR="00677641" w:rsidRPr="004844A6">
        <w:rPr>
          <w:b/>
          <w:i/>
          <w:color w:val="auto"/>
        </w:rPr>
        <w:t>abako, tabako gaminių, elektroninių cigarečių ir su jais susijusių gaminių priežiūra</w:t>
      </w:r>
      <w:r w:rsidR="00DF0B45">
        <w:rPr>
          <w:b/>
          <w:i/>
          <w:color w:val="auto"/>
        </w:rPr>
        <w:t xml:space="preserve"> </w:t>
      </w:r>
      <w:r w:rsidR="00DF0B45" w:rsidRPr="00DF0B45">
        <w:rPr>
          <w:bCs/>
          <w:iCs/>
          <w:color w:val="auto"/>
        </w:rPr>
        <w:t>(</w:t>
      </w:r>
      <w:r w:rsidR="00DF0B45">
        <w:rPr>
          <w:bCs/>
          <w:iCs/>
          <w:color w:val="auto"/>
        </w:rPr>
        <w:t xml:space="preserve">vykdyta </w:t>
      </w:r>
      <w:r w:rsidR="000A220C" w:rsidRPr="00DF0B45">
        <w:rPr>
          <w:bCs/>
          <w:iCs/>
          <w:color w:val="auto"/>
        </w:rPr>
        <w:t>reikalavimų neatitinkančių gaminių priežiūra (atrinkta 30 gaminių, kurie teikti Valstybinės vartotojų teisių apsaugos tarnybos įvertinimui), interneto erdvės stebėsena dėl galiojančių elektroninių cigarečių reklamos bei nuotolinės prekybos draudimų, ūkio subjektų veiklos priežiūra (didžiausias dėmesys skirtas prekybai tabako gaminiais</w:t>
      </w:r>
      <w:r w:rsidR="00207083">
        <w:rPr>
          <w:bCs/>
          <w:iCs/>
          <w:color w:val="auto"/>
        </w:rPr>
        <w:t>,</w:t>
      </w:r>
      <w:r w:rsidR="000A220C" w:rsidRPr="00DF0B45">
        <w:rPr>
          <w:bCs/>
          <w:iCs/>
          <w:color w:val="auto"/>
        </w:rPr>
        <w:t xml:space="preserve"> neturint nustatyta tvarka išduotų licencijų, tabako gaminiais nepaženklintais nustatyto pavyzdžio banderolėmis</w:t>
      </w:r>
      <w:r w:rsidR="00207083">
        <w:rPr>
          <w:bCs/>
          <w:iCs/>
          <w:color w:val="auto"/>
        </w:rPr>
        <w:t>;</w:t>
      </w:r>
      <w:r w:rsidR="000A220C" w:rsidRPr="00DF0B45">
        <w:rPr>
          <w:bCs/>
          <w:iCs/>
          <w:color w:val="auto"/>
        </w:rPr>
        <w:t xml:space="preserve"> tokių pažeidimų nustatyta net 44 proc</w:t>
      </w:r>
      <w:r w:rsidR="00957B3F" w:rsidRPr="00DF0B45">
        <w:rPr>
          <w:bCs/>
          <w:iCs/>
          <w:color w:val="auto"/>
        </w:rPr>
        <w:t>.</w:t>
      </w:r>
      <w:r>
        <w:rPr>
          <w:bCs/>
          <w:iCs/>
          <w:color w:val="auto"/>
        </w:rPr>
        <w:t>);</w:t>
      </w:r>
      <w:r>
        <w:rPr>
          <w:color w:val="auto"/>
          <w:sz w:val="22"/>
          <w:szCs w:val="22"/>
        </w:rPr>
        <w:t xml:space="preserve"> t</w:t>
      </w:r>
      <w:r w:rsidR="00B762A6" w:rsidRPr="00B762A6">
        <w:rPr>
          <w:bCs/>
          <w:iCs/>
          <w:color w:val="auto"/>
        </w:rPr>
        <w:t xml:space="preserve">olimesnės ateities perspektyvoje </w:t>
      </w:r>
      <w:r>
        <w:rPr>
          <w:bCs/>
          <w:iCs/>
          <w:color w:val="auto"/>
        </w:rPr>
        <w:t xml:space="preserve">NTAKD </w:t>
      </w:r>
      <w:r w:rsidR="00B762A6" w:rsidRPr="00B762A6">
        <w:rPr>
          <w:bCs/>
          <w:iCs/>
          <w:color w:val="auto"/>
        </w:rPr>
        <w:t xml:space="preserve"> mato būtinybę tobulinti teisinę bazę</w:t>
      </w:r>
      <w:r>
        <w:rPr>
          <w:bCs/>
          <w:iCs/>
          <w:color w:val="auto"/>
        </w:rPr>
        <w:t xml:space="preserve">, </w:t>
      </w:r>
      <w:r w:rsidR="00B762A6" w:rsidRPr="00B762A6">
        <w:rPr>
          <w:bCs/>
          <w:iCs/>
          <w:color w:val="auto"/>
        </w:rPr>
        <w:t>įvedant elektroninių cigarečių licencijavimą, numatant licencijų panaikinimą už pakartotinius pažeidimus)</w:t>
      </w:r>
      <w:r w:rsidR="00207083">
        <w:rPr>
          <w:bCs/>
          <w:iCs/>
          <w:color w:val="auto"/>
        </w:rPr>
        <w:t>.</w:t>
      </w:r>
    </w:p>
    <w:p w:rsidR="00BA36FA" w:rsidRPr="00207083" w:rsidRDefault="003F10E3" w:rsidP="00387DE3">
      <w:pPr>
        <w:pStyle w:val="Default"/>
        <w:numPr>
          <w:ilvl w:val="0"/>
          <w:numId w:val="2"/>
        </w:numPr>
        <w:ind w:left="0" w:firstLine="283"/>
        <w:jc w:val="both"/>
        <w:rPr>
          <w:iCs/>
          <w:color w:val="auto"/>
        </w:rPr>
      </w:pPr>
      <w:r>
        <w:rPr>
          <w:b/>
          <w:bCs/>
          <w:i/>
        </w:rPr>
        <w:t>Vykdyta n</w:t>
      </w:r>
      <w:r w:rsidR="00957B3F" w:rsidRPr="004844A6">
        <w:rPr>
          <w:b/>
          <w:bCs/>
          <w:i/>
        </w:rPr>
        <w:t>arkotinių  ir psichotropinių medžiagų pirmtakų (</w:t>
      </w:r>
      <w:proofErr w:type="spellStart"/>
      <w:r w:rsidR="00957B3F" w:rsidRPr="004844A6">
        <w:rPr>
          <w:b/>
          <w:bCs/>
          <w:i/>
        </w:rPr>
        <w:t>prekursorių</w:t>
      </w:r>
      <w:proofErr w:type="spellEnd"/>
      <w:r w:rsidR="00957B3F" w:rsidRPr="004844A6">
        <w:rPr>
          <w:b/>
          <w:bCs/>
          <w:i/>
        </w:rPr>
        <w:t>) teisėtos apyvartos kontrolė ir stebėsena</w:t>
      </w:r>
      <w:r w:rsidR="00EE4673" w:rsidRPr="004844A6">
        <w:rPr>
          <w:b/>
          <w:bCs/>
          <w:i/>
        </w:rPr>
        <w:t>,</w:t>
      </w:r>
      <w:r w:rsidR="00EE4673" w:rsidRPr="004844A6">
        <w:rPr>
          <w:rFonts w:eastAsia="Times New Roman"/>
          <w:color w:val="auto"/>
        </w:rPr>
        <w:t xml:space="preserve"> </w:t>
      </w:r>
      <w:proofErr w:type="spellStart"/>
      <w:r w:rsidR="00EE4673" w:rsidRPr="004844A6">
        <w:rPr>
          <w:b/>
          <w:bCs/>
          <w:i/>
        </w:rPr>
        <w:t>prekursorių</w:t>
      </w:r>
      <w:proofErr w:type="spellEnd"/>
      <w:r w:rsidR="00EE4673" w:rsidRPr="004844A6">
        <w:rPr>
          <w:b/>
          <w:bCs/>
          <w:i/>
        </w:rPr>
        <w:t xml:space="preserve"> teisėtos apyvartos kontrolės informacinės sistemos (PTAKIS) pagalba</w:t>
      </w:r>
      <w:r w:rsidR="00957B3F" w:rsidRPr="004844A6">
        <w:rPr>
          <w:b/>
          <w:bCs/>
          <w:i/>
        </w:rPr>
        <w:t xml:space="preserve"> </w:t>
      </w:r>
      <w:r w:rsidR="00957B3F" w:rsidRPr="00207083">
        <w:rPr>
          <w:iCs/>
        </w:rPr>
        <w:t>(</w:t>
      </w:r>
      <w:r w:rsidR="00EE4673" w:rsidRPr="00207083">
        <w:rPr>
          <w:iCs/>
        </w:rPr>
        <w:t xml:space="preserve">nustatyta daugiau nei 65 naujos įmonės, kurios savo veikloje naudoja </w:t>
      </w:r>
      <w:proofErr w:type="spellStart"/>
      <w:r w:rsidR="00EE4673" w:rsidRPr="00207083">
        <w:rPr>
          <w:iCs/>
        </w:rPr>
        <w:t>prekursorius</w:t>
      </w:r>
      <w:proofErr w:type="spellEnd"/>
      <w:r w:rsidR="00EE4673" w:rsidRPr="00207083">
        <w:rPr>
          <w:iCs/>
        </w:rPr>
        <w:t xml:space="preserve"> bei į oficialų sąrašą neįtrauktas medžiagas; sukurti ir įdiegti PTAKIS nauji įrankiai</w:t>
      </w:r>
      <w:r w:rsidR="00207083">
        <w:rPr>
          <w:iCs/>
        </w:rPr>
        <w:t>;</w:t>
      </w:r>
      <w:r w:rsidR="00EE4673" w:rsidRPr="00207083">
        <w:rPr>
          <w:iCs/>
        </w:rPr>
        <w:t xml:space="preserve"> „</w:t>
      </w:r>
      <w:proofErr w:type="spellStart"/>
      <w:r w:rsidR="00EE4673" w:rsidRPr="00207083">
        <w:rPr>
          <w:iCs/>
        </w:rPr>
        <w:t>on</w:t>
      </w:r>
      <w:proofErr w:type="spellEnd"/>
      <w:r w:rsidR="00EE4673" w:rsidRPr="00207083">
        <w:rPr>
          <w:iCs/>
        </w:rPr>
        <w:t xml:space="preserve"> line“ vykdyti 26 subjektų mokymai</w:t>
      </w:r>
      <w:r w:rsidR="00207083">
        <w:rPr>
          <w:iCs/>
        </w:rPr>
        <w:t>;</w:t>
      </w:r>
      <w:r w:rsidR="00EE4673" w:rsidRPr="00207083">
        <w:rPr>
          <w:iCs/>
        </w:rPr>
        <w:t xml:space="preserve"> suteiktos 682 konsultacijos</w:t>
      </w:r>
      <w:r w:rsidR="00207083">
        <w:rPr>
          <w:iCs/>
        </w:rPr>
        <w:t xml:space="preserve">; </w:t>
      </w:r>
      <w:r w:rsidR="00EE4673" w:rsidRPr="00207083">
        <w:rPr>
          <w:iCs/>
        </w:rPr>
        <w:t xml:space="preserve">organizuoti 3 mokymai muitinės ir  valstybinės sienos apsaugos pareigūnams apie </w:t>
      </w:r>
      <w:proofErr w:type="spellStart"/>
      <w:r w:rsidR="00EE4673" w:rsidRPr="00207083">
        <w:rPr>
          <w:iCs/>
        </w:rPr>
        <w:t>prekursorius</w:t>
      </w:r>
      <w:proofErr w:type="spellEnd"/>
      <w:r w:rsidR="00207083">
        <w:rPr>
          <w:iCs/>
        </w:rPr>
        <w:t>;</w:t>
      </w:r>
      <w:r w:rsidR="00EE4673" w:rsidRPr="00207083">
        <w:rPr>
          <w:iCs/>
        </w:rPr>
        <w:t xml:space="preserve"> </w:t>
      </w:r>
      <w:r w:rsidR="00BC5575" w:rsidRPr="00207083">
        <w:rPr>
          <w:iCs/>
        </w:rPr>
        <w:t xml:space="preserve">PTAKIS pagalba patikrintas 41 naujas subjektas, kuris savo apyvartoje turi </w:t>
      </w:r>
      <w:proofErr w:type="spellStart"/>
      <w:r w:rsidR="00BC5575" w:rsidRPr="00207083">
        <w:rPr>
          <w:iCs/>
        </w:rPr>
        <w:t>prekursorių</w:t>
      </w:r>
      <w:proofErr w:type="spellEnd"/>
      <w:r w:rsidR="00BC5575" w:rsidRPr="00207083">
        <w:rPr>
          <w:iCs/>
        </w:rPr>
        <w:t xml:space="preserve"> bei į oficialų sąrašą neįtrauktų medžiagų</w:t>
      </w:r>
      <w:r w:rsidR="00207083">
        <w:rPr>
          <w:iCs/>
        </w:rPr>
        <w:t>;</w:t>
      </w:r>
      <w:r w:rsidR="00BC5575" w:rsidRPr="00207083">
        <w:rPr>
          <w:rFonts w:eastAsia="Times New Roman"/>
          <w:iCs/>
          <w:color w:val="auto"/>
        </w:rPr>
        <w:t xml:space="preserve"> </w:t>
      </w:r>
      <w:r w:rsidR="00BC5575" w:rsidRPr="00207083">
        <w:rPr>
          <w:iCs/>
        </w:rPr>
        <w:t xml:space="preserve">parengtos ir išplatintos informacinės gairės, kuriose galima rasti į oficialų sąrašą neįtrauktų medžiagų aprašymus, pagrindinius panaudojimo būdus ir kitą naudingą informaciją kontrolę atliekančioms valstybinėms institucijoms </w:t>
      </w:r>
      <w:r w:rsidR="00EE4673" w:rsidRPr="00207083">
        <w:rPr>
          <w:iCs/>
        </w:rPr>
        <w:t>ir kt.</w:t>
      </w:r>
      <w:r w:rsidR="00BA36FA" w:rsidRPr="00207083">
        <w:rPr>
          <w:iCs/>
        </w:rPr>
        <w:t>)</w:t>
      </w:r>
      <w:r>
        <w:rPr>
          <w:iCs/>
        </w:rPr>
        <w:t>.</w:t>
      </w:r>
    </w:p>
    <w:p w:rsidR="00207083" w:rsidRDefault="00207083" w:rsidP="00387DE3">
      <w:pPr>
        <w:pStyle w:val="Default"/>
        <w:numPr>
          <w:ilvl w:val="0"/>
          <w:numId w:val="2"/>
        </w:numPr>
        <w:ind w:left="0" w:firstLine="283"/>
        <w:jc w:val="both"/>
        <w:rPr>
          <w:b/>
          <w:i/>
          <w:color w:val="auto"/>
        </w:rPr>
      </w:pPr>
      <w:r>
        <w:rPr>
          <w:b/>
          <w:i/>
          <w:color w:val="auto"/>
        </w:rPr>
        <w:t>Į</w:t>
      </w:r>
      <w:r w:rsidR="00BA36FA" w:rsidRPr="004844A6">
        <w:rPr>
          <w:b/>
          <w:i/>
          <w:color w:val="auto"/>
        </w:rPr>
        <w:t xml:space="preserve">diegta informacijos apie narkotikus viešojoje erdvėje paieškos priemonė - narkotikų automatinė monitoringo sistema (NAMS), kuri leidžia stebėti narkotikų ir naujų psichoaktyviųjų medžiagų pasiūlą ir paklausą viešojoje erdvėje bei vykdyti narkotikų reklamos ir draudžiamos informacijos stebėseną ir kontrolę </w:t>
      </w:r>
      <w:r w:rsidR="00BA36FA" w:rsidRPr="00207083">
        <w:rPr>
          <w:bCs/>
          <w:iCs/>
          <w:color w:val="auto"/>
        </w:rPr>
        <w:t xml:space="preserve">(bendradarbiaujant su policija atrinkti 104 raktiniai žodžiai, kuriais viešojoje erdvėje gali būti vadinamos narkotinės ir psichotropinės medžiagos; NAMS pagalba automatiškai nuskaityti 8530 internetiniai tinklalapiai ir pokalbių svetainės; </w:t>
      </w:r>
      <w:r>
        <w:rPr>
          <w:bCs/>
          <w:iCs/>
          <w:color w:val="auto"/>
        </w:rPr>
        <w:t>n</w:t>
      </w:r>
      <w:r w:rsidR="00BA36FA" w:rsidRPr="00207083">
        <w:rPr>
          <w:bCs/>
          <w:iCs/>
          <w:color w:val="auto"/>
        </w:rPr>
        <w:t>ustatyta 91 internetinė pokalbių svetainė, kuriose nebūtina registracija; rasti</w:t>
      </w:r>
      <w:r w:rsidR="003F10E3">
        <w:rPr>
          <w:bCs/>
          <w:iCs/>
          <w:color w:val="auto"/>
        </w:rPr>
        <w:t xml:space="preserve"> </w:t>
      </w:r>
      <w:r w:rsidR="00BA36FA" w:rsidRPr="00207083">
        <w:rPr>
          <w:bCs/>
          <w:iCs/>
          <w:color w:val="auto"/>
        </w:rPr>
        <w:t>7 tinklapiai su draudžiama informacija</w:t>
      </w:r>
      <w:r>
        <w:rPr>
          <w:bCs/>
          <w:iCs/>
          <w:color w:val="auto"/>
        </w:rPr>
        <w:t>;</w:t>
      </w:r>
      <w:r w:rsidR="00BA36FA" w:rsidRPr="00207083">
        <w:rPr>
          <w:bCs/>
          <w:iCs/>
          <w:color w:val="auto"/>
        </w:rPr>
        <w:t xml:space="preserve"> 6 tinklalapiai pašalino apie narkotinių ir psichotropinių medžiagų patrauklumą skleidžiamą informaciją</w:t>
      </w:r>
      <w:r w:rsidRPr="00207083">
        <w:rPr>
          <w:bCs/>
          <w:iCs/>
          <w:color w:val="auto"/>
        </w:rPr>
        <w:t>;</w:t>
      </w:r>
      <w:r w:rsidR="00BA36FA" w:rsidRPr="00207083">
        <w:rPr>
          <w:bCs/>
          <w:iCs/>
          <w:color w:val="auto"/>
        </w:rPr>
        <w:t xml:space="preserve"> viena internetinė svetainė</w:t>
      </w:r>
      <w:r w:rsidR="003F10E3">
        <w:rPr>
          <w:bCs/>
          <w:iCs/>
          <w:color w:val="auto"/>
        </w:rPr>
        <w:t xml:space="preserve"> </w:t>
      </w:r>
      <w:r w:rsidR="00BA36FA" w:rsidRPr="00207083">
        <w:rPr>
          <w:bCs/>
          <w:iCs/>
          <w:color w:val="auto"/>
        </w:rPr>
        <w:t>buvo uždaryta ir kt.)</w:t>
      </w:r>
      <w:r w:rsidRPr="00207083">
        <w:rPr>
          <w:bCs/>
          <w:iCs/>
          <w:color w:val="auto"/>
        </w:rPr>
        <w:t>.</w:t>
      </w:r>
    </w:p>
    <w:p w:rsidR="00957B3F" w:rsidRPr="00B762A6" w:rsidRDefault="0035677E" w:rsidP="0035677E">
      <w:pPr>
        <w:pStyle w:val="Default"/>
        <w:numPr>
          <w:ilvl w:val="0"/>
          <w:numId w:val="2"/>
        </w:numPr>
        <w:spacing w:after="120"/>
        <w:ind w:left="0" w:firstLine="284"/>
        <w:jc w:val="both"/>
        <w:rPr>
          <w:b/>
          <w:i/>
          <w:color w:val="auto"/>
        </w:rPr>
      </w:pPr>
      <w:r>
        <w:rPr>
          <w:b/>
          <w:bCs/>
          <w:i/>
        </w:rPr>
        <w:t>Vykdytas</w:t>
      </w:r>
      <w:r w:rsidR="00BA36FA" w:rsidRPr="00207083">
        <w:rPr>
          <w:b/>
          <w:bCs/>
          <w:i/>
        </w:rPr>
        <w:t xml:space="preserve"> informacijos apsikeitimas apie naujas rinkoje pasirodžiusias</w:t>
      </w:r>
      <w:r w:rsidR="00207083">
        <w:rPr>
          <w:b/>
          <w:bCs/>
          <w:i/>
        </w:rPr>
        <w:t xml:space="preserve"> </w:t>
      </w:r>
      <w:r w:rsidR="00BA36FA" w:rsidRPr="00207083">
        <w:rPr>
          <w:b/>
          <w:bCs/>
          <w:i/>
        </w:rPr>
        <w:t>psichoaktyviąsias medžiagas, apie kurias informacija gau</w:t>
      </w:r>
      <w:r>
        <w:rPr>
          <w:b/>
          <w:bCs/>
          <w:i/>
        </w:rPr>
        <w:t>nam</w:t>
      </w:r>
      <w:r w:rsidR="00D45C54">
        <w:rPr>
          <w:b/>
          <w:bCs/>
          <w:i/>
        </w:rPr>
        <w:t>a</w:t>
      </w:r>
      <w:r w:rsidR="00BA36FA" w:rsidRPr="00207083">
        <w:rPr>
          <w:b/>
          <w:bCs/>
          <w:i/>
        </w:rPr>
        <w:t xml:space="preserve"> per Ankstyvojo perspėjimo sistemą (</w:t>
      </w:r>
      <w:proofErr w:type="spellStart"/>
      <w:r w:rsidR="00BA36FA" w:rsidRPr="00207083">
        <w:rPr>
          <w:b/>
          <w:bCs/>
          <w:i/>
        </w:rPr>
        <w:t>Early</w:t>
      </w:r>
      <w:proofErr w:type="spellEnd"/>
      <w:r w:rsidR="00BA36FA" w:rsidRPr="00207083">
        <w:rPr>
          <w:b/>
          <w:bCs/>
          <w:i/>
        </w:rPr>
        <w:t xml:space="preserve"> </w:t>
      </w:r>
      <w:proofErr w:type="spellStart"/>
      <w:r w:rsidR="00BA36FA" w:rsidRPr="00207083">
        <w:rPr>
          <w:b/>
          <w:bCs/>
          <w:i/>
        </w:rPr>
        <w:t>warning</w:t>
      </w:r>
      <w:proofErr w:type="spellEnd"/>
      <w:r w:rsidR="00BA36FA" w:rsidRPr="00207083">
        <w:rPr>
          <w:b/>
          <w:bCs/>
          <w:i/>
        </w:rPr>
        <w:t xml:space="preserve"> </w:t>
      </w:r>
      <w:proofErr w:type="spellStart"/>
      <w:r w:rsidR="00BA36FA" w:rsidRPr="00207083">
        <w:rPr>
          <w:b/>
          <w:bCs/>
          <w:i/>
        </w:rPr>
        <w:t>system</w:t>
      </w:r>
      <w:proofErr w:type="spellEnd"/>
      <w:r w:rsidR="00207083">
        <w:rPr>
          <w:b/>
          <w:bCs/>
          <w:i/>
        </w:rPr>
        <w:t>)</w:t>
      </w:r>
      <w:r w:rsidR="00BA36FA" w:rsidRPr="00207083">
        <w:rPr>
          <w:b/>
          <w:bCs/>
          <w:i/>
        </w:rPr>
        <w:t>, iš Europos narkotikų ir narkomanijos stebėsenos centro ar kitų šią kontrolę vykdančių institucijų, greitas atitinkamų inst</w:t>
      </w:r>
      <w:r w:rsidR="00207083">
        <w:rPr>
          <w:b/>
          <w:bCs/>
          <w:i/>
        </w:rPr>
        <w:t>itu</w:t>
      </w:r>
      <w:r w:rsidR="00BA36FA" w:rsidRPr="00207083">
        <w:rPr>
          <w:b/>
          <w:bCs/>
          <w:i/>
        </w:rPr>
        <w:t>cijų informavimas į Tarptautinės narkotikų kontrolės valdybos (INCB) valstybėms narėms išplatintą informaciją apie galimai pavojingas pašto siuntas su narkotinėmis ir psichotropinėmis medžiagomis</w:t>
      </w:r>
      <w:r w:rsidR="005F14F9" w:rsidRPr="00207083">
        <w:rPr>
          <w:b/>
          <w:bCs/>
          <w:i/>
        </w:rPr>
        <w:t xml:space="preserve"> ir kt.</w:t>
      </w:r>
    </w:p>
    <w:p w:rsidR="005F14F9" w:rsidRPr="004844A6" w:rsidRDefault="003D12BC" w:rsidP="0035677E">
      <w:pPr>
        <w:pStyle w:val="ListParagraph"/>
        <w:numPr>
          <w:ilvl w:val="0"/>
          <w:numId w:val="1"/>
        </w:numPr>
        <w:spacing w:after="120" w:line="240" w:lineRule="auto"/>
        <w:ind w:left="357" w:hanging="357"/>
        <w:contextualSpacing w:val="0"/>
        <w:jc w:val="both"/>
        <w:rPr>
          <w:rFonts w:ascii="Times New Roman" w:eastAsia="+mn-ea" w:hAnsi="Times New Roman"/>
          <w:b/>
          <w:sz w:val="24"/>
          <w:szCs w:val="24"/>
          <w:lang w:eastAsia="lt-LT"/>
        </w:rPr>
      </w:pPr>
      <w:r w:rsidRPr="004844A6">
        <w:rPr>
          <w:rFonts w:ascii="Times New Roman" w:eastAsia="+mn-ea" w:hAnsi="Times New Roman"/>
          <w:b/>
          <w:sz w:val="24"/>
          <w:szCs w:val="24"/>
          <w:lang w:eastAsia="lt-LT"/>
        </w:rPr>
        <w:t>VEIKLOS EFEKTYVUMO DIDNIMO SRITYJE:</w:t>
      </w:r>
      <w:r w:rsidR="004844A6" w:rsidRPr="004844A6">
        <w:rPr>
          <w:rFonts w:ascii="Times New Roman" w:eastAsia="+mn-ea" w:hAnsi="Times New Roman"/>
          <w:b/>
          <w:sz w:val="24"/>
          <w:szCs w:val="24"/>
          <w:lang w:eastAsia="lt-LT"/>
        </w:rPr>
        <w:t xml:space="preserve"> </w:t>
      </w:r>
      <w:r w:rsidR="0035677E" w:rsidRPr="0035677E">
        <w:rPr>
          <w:rFonts w:ascii="Times New Roman" w:eastAsia="+mn-ea" w:hAnsi="Times New Roman"/>
          <w:b/>
          <w:i/>
          <w:iCs/>
          <w:sz w:val="24"/>
          <w:szCs w:val="24"/>
          <w:lang w:eastAsia="lt-LT"/>
        </w:rPr>
        <w:t>efektyvinta</w:t>
      </w:r>
      <w:r w:rsidR="0035677E">
        <w:rPr>
          <w:rFonts w:ascii="Times New Roman" w:eastAsia="+mn-ea" w:hAnsi="Times New Roman"/>
          <w:b/>
          <w:i/>
          <w:iCs/>
          <w:sz w:val="24"/>
          <w:szCs w:val="24"/>
          <w:lang w:eastAsia="lt-LT"/>
        </w:rPr>
        <w:t xml:space="preserve">s </w:t>
      </w:r>
      <w:r w:rsidR="00207083" w:rsidRPr="00207083">
        <w:rPr>
          <w:rFonts w:ascii="Times New Roman" w:eastAsia="+mn-ea" w:hAnsi="Times New Roman"/>
          <w:b/>
          <w:i/>
          <w:iCs/>
          <w:sz w:val="24"/>
          <w:szCs w:val="24"/>
          <w:lang w:eastAsia="lt-LT"/>
        </w:rPr>
        <w:t>l</w:t>
      </w:r>
      <w:r w:rsidRPr="00207083">
        <w:rPr>
          <w:rFonts w:ascii="Times New Roman" w:eastAsia="+mn-ea" w:hAnsi="Times New Roman"/>
          <w:b/>
          <w:i/>
          <w:iCs/>
          <w:sz w:val="24"/>
          <w:szCs w:val="24"/>
          <w:lang w:eastAsia="lt-LT"/>
        </w:rPr>
        <w:t>icencijų išdavimo proces</w:t>
      </w:r>
      <w:bookmarkStart w:id="1" w:name="_Hlk32484922"/>
      <w:r w:rsidR="0035677E">
        <w:rPr>
          <w:rFonts w:ascii="Times New Roman" w:eastAsia="+mn-ea" w:hAnsi="Times New Roman"/>
          <w:b/>
          <w:i/>
          <w:iCs/>
          <w:sz w:val="24"/>
          <w:szCs w:val="24"/>
          <w:lang w:eastAsia="lt-LT"/>
        </w:rPr>
        <w:t xml:space="preserve">as </w:t>
      </w:r>
      <w:r w:rsidR="005F14F9" w:rsidRPr="004844A6">
        <w:rPr>
          <w:rFonts w:ascii="Times New Roman" w:eastAsia="+mn-ea" w:hAnsi="Times New Roman"/>
          <w:bCs/>
          <w:iCs/>
          <w:sz w:val="24"/>
          <w:szCs w:val="24"/>
          <w:lang w:eastAsia="lt-LT"/>
        </w:rPr>
        <w:t xml:space="preserve">(sukurto ir įdiegto daugiafunkcinio konsultavimo modelio </w:t>
      </w:r>
      <w:proofErr w:type="spellStart"/>
      <w:r w:rsidR="005F14F9" w:rsidRPr="00207083">
        <w:rPr>
          <w:rFonts w:ascii="Times New Roman" w:eastAsia="+mn-ea" w:hAnsi="Times New Roman"/>
          <w:bCs/>
          <w:i/>
          <w:sz w:val="24"/>
          <w:szCs w:val="24"/>
          <w:lang w:eastAsia="lt-LT"/>
        </w:rPr>
        <w:t>medis.ntakd.lt</w:t>
      </w:r>
      <w:proofErr w:type="spellEnd"/>
      <w:r w:rsidR="005F14F9" w:rsidRPr="004844A6">
        <w:rPr>
          <w:rFonts w:ascii="Times New Roman" w:eastAsia="+mn-ea" w:hAnsi="Times New Roman"/>
          <w:bCs/>
          <w:iCs/>
          <w:sz w:val="24"/>
          <w:szCs w:val="24"/>
          <w:lang w:eastAsia="lt-LT"/>
        </w:rPr>
        <w:t xml:space="preserve"> </w:t>
      </w:r>
      <w:bookmarkEnd w:id="1"/>
      <w:r w:rsidR="005F14F9" w:rsidRPr="004844A6">
        <w:rPr>
          <w:rFonts w:ascii="Times New Roman" w:eastAsia="+mn-ea" w:hAnsi="Times New Roman"/>
          <w:bCs/>
          <w:iCs/>
          <w:sz w:val="24"/>
          <w:szCs w:val="24"/>
          <w:lang w:eastAsia="lt-LT"/>
        </w:rPr>
        <w:t>pagalba sumažinta</w:t>
      </w:r>
      <w:r w:rsidR="005F14F9" w:rsidRPr="004844A6">
        <w:rPr>
          <w:rFonts w:ascii="Times New Roman" w:eastAsia="Times New Roman" w:hAnsi="Times New Roman"/>
          <w:bCs/>
          <w:iCs/>
          <w:color w:val="000000"/>
          <w:sz w:val="24"/>
          <w:szCs w:val="24"/>
          <w:lang w:eastAsia="lt-LT"/>
        </w:rPr>
        <w:t xml:space="preserve"> administracinė </w:t>
      </w:r>
      <w:r w:rsidR="005F14F9" w:rsidRPr="004844A6">
        <w:rPr>
          <w:rFonts w:ascii="Times New Roman" w:eastAsia="+mn-ea" w:hAnsi="Times New Roman"/>
          <w:bCs/>
          <w:iCs/>
          <w:sz w:val="24"/>
          <w:szCs w:val="24"/>
          <w:lang w:eastAsia="lt-LT"/>
        </w:rPr>
        <w:t xml:space="preserve">našta verslui; 75 proc. padidėjo elektroniniu būdu gaunamų prašymų skaičius; 56 proc. sutrumpėjo licencijų išdavimo terminas; </w:t>
      </w:r>
      <w:r w:rsidR="00207083">
        <w:rPr>
          <w:rFonts w:ascii="Times New Roman" w:eastAsia="+mn-ea" w:hAnsi="Times New Roman"/>
          <w:bCs/>
          <w:iCs/>
          <w:sz w:val="24"/>
          <w:szCs w:val="24"/>
          <w:lang w:eastAsia="lt-LT"/>
        </w:rPr>
        <w:t>p</w:t>
      </w:r>
      <w:r w:rsidR="005F14F9" w:rsidRPr="004844A6">
        <w:rPr>
          <w:rFonts w:ascii="Times New Roman" w:eastAsia="+mn-ea" w:hAnsi="Times New Roman"/>
          <w:bCs/>
          <w:iCs/>
          <w:sz w:val="24"/>
          <w:szCs w:val="24"/>
          <w:lang w:eastAsia="lt-LT"/>
        </w:rPr>
        <w:t xml:space="preserve">arengti 56 administracinių paslaugų aprašymai anglų kalba; </w:t>
      </w:r>
      <w:proofErr w:type="spellStart"/>
      <w:r w:rsidR="00207083" w:rsidRPr="00207083">
        <w:rPr>
          <w:rFonts w:ascii="Times New Roman" w:eastAsia="+mn-ea" w:hAnsi="Times New Roman"/>
          <w:bCs/>
          <w:i/>
          <w:iCs/>
          <w:sz w:val="24"/>
          <w:szCs w:val="24"/>
          <w:lang w:eastAsia="lt-LT"/>
        </w:rPr>
        <w:t>medis.ntakd.lt</w:t>
      </w:r>
      <w:proofErr w:type="spellEnd"/>
      <w:r w:rsidR="00207083" w:rsidRPr="00207083">
        <w:rPr>
          <w:rFonts w:ascii="Times New Roman" w:eastAsia="+mn-ea" w:hAnsi="Times New Roman"/>
          <w:bCs/>
          <w:iCs/>
          <w:sz w:val="24"/>
          <w:szCs w:val="24"/>
          <w:lang w:eastAsia="lt-LT"/>
        </w:rPr>
        <w:t xml:space="preserve"> </w:t>
      </w:r>
      <w:r w:rsidR="005F14F9" w:rsidRPr="004844A6">
        <w:rPr>
          <w:rFonts w:ascii="Times New Roman" w:eastAsia="+mn-ea" w:hAnsi="Times New Roman"/>
          <w:bCs/>
          <w:iCs/>
          <w:sz w:val="24"/>
          <w:szCs w:val="24"/>
          <w:lang w:eastAsia="lt-LT"/>
        </w:rPr>
        <w:t>informacija naudoj</w:t>
      </w:r>
      <w:r w:rsidR="00207083">
        <w:rPr>
          <w:rFonts w:ascii="Times New Roman" w:eastAsia="+mn-ea" w:hAnsi="Times New Roman"/>
          <w:bCs/>
          <w:iCs/>
          <w:sz w:val="24"/>
          <w:szCs w:val="24"/>
          <w:lang w:eastAsia="lt-LT"/>
        </w:rPr>
        <w:t>a</w:t>
      </w:r>
      <w:r w:rsidR="005F14F9" w:rsidRPr="004844A6">
        <w:rPr>
          <w:rFonts w:ascii="Times New Roman" w:eastAsia="+mn-ea" w:hAnsi="Times New Roman"/>
          <w:bCs/>
          <w:iCs/>
          <w:sz w:val="24"/>
          <w:szCs w:val="24"/>
          <w:lang w:eastAsia="lt-LT"/>
        </w:rPr>
        <w:t>si 10 tūkst. lankytojų, per mėn</w:t>
      </w:r>
      <w:r w:rsidR="00207083">
        <w:rPr>
          <w:rFonts w:ascii="Times New Roman" w:eastAsia="+mn-ea" w:hAnsi="Times New Roman"/>
          <w:bCs/>
          <w:iCs/>
          <w:sz w:val="24"/>
          <w:szCs w:val="24"/>
          <w:lang w:eastAsia="lt-LT"/>
        </w:rPr>
        <w:t>esį</w:t>
      </w:r>
      <w:r w:rsidR="005F14F9" w:rsidRPr="004844A6">
        <w:rPr>
          <w:rFonts w:ascii="Times New Roman" w:eastAsia="+mn-ea" w:hAnsi="Times New Roman"/>
          <w:bCs/>
          <w:iCs/>
          <w:sz w:val="24"/>
          <w:szCs w:val="24"/>
          <w:lang w:eastAsia="lt-LT"/>
        </w:rPr>
        <w:t xml:space="preserve"> – 800 naujų vartotojų</w:t>
      </w:r>
      <w:r w:rsidR="00207083">
        <w:rPr>
          <w:rFonts w:ascii="Times New Roman" w:eastAsia="+mn-ea" w:hAnsi="Times New Roman"/>
          <w:bCs/>
          <w:iCs/>
          <w:sz w:val="24"/>
          <w:szCs w:val="24"/>
          <w:lang w:eastAsia="lt-LT"/>
        </w:rPr>
        <w:t>).</w:t>
      </w:r>
      <w:r w:rsidR="005F14F9" w:rsidRPr="004844A6">
        <w:rPr>
          <w:rFonts w:ascii="Times New Roman" w:eastAsia="+mn-ea" w:hAnsi="Times New Roman"/>
          <w:bCs/>
          <w:iCs/>
          <w:sz w:val="24"/>
          <w:szCs w:val="24"/>
          <w:lang w:eastAsia="lt-LT"/>
        </w:rPr>
        <w:t xml:space="preserve"> </w:t>
      </w:r>
    </w:p>
    <w:p w:rsidR="004844A6" w:rsidRPr="0035677E" w:rsidRDefault="003D12BC" w:rsidP="00387DE3">
      <w:pPr>
        <w:pStyle w:val="ListParagraph"/>
        <w:numPr>
          <w:ilvl w:val="0"/>
          <w:numId w:val="1"/>
        </w:numPr>
        <w:spacing w:after="120" w:line="240" w:lineRule="auto"/>
        <w:ind w:left="357" w:hanging="357"/>
        <w:contextualSpacing w:val="0"/>
        <w:jc w:val="both"/>
        <w:rPr>
          <w:rFonts w:ascii="Times New Roman" w:hAnsi="Times New Roman"/>
          <w:b/>
          <w:sz w:val="24"/>
          <w:szCs w:val="24"/>
        </w:rPr>
      </w:pPr>
      <w:r w:rsidRPr="004844A6">
        <w:rPr>
          <w:rFonts w:ascii="Times New Roman" w:hAnsi="Times New Roman"/>
          <w:b/>
          <w:sz w:val="24"/>
          <w:szCs w:val="24"/>
        </w:rPr>
        <w:t>TEISĖKŪROS INICIATYVOS</w:t>
      </w:r>
      <w:r w:rsidR="004844A6" w:rsidRPr="004844A6">
        <w:rPr>
          <w:rFonts w:ascii="Times New Roman" w:hAnsi="Times New Roman"/>
          <w:b/>
          <w:sz w:val="24"/>
          <w:szCs w:val="24"/>
        </w:rPr>
        <w:t xml:space="preserve">: </w:t>
      </w:r>
      <w:r w:rsidR="004844A6" w:rsidRPr="004844A6">
        <w:rPr>
          <w:rFonts w:ascii="Times New Roman" w:hAnsi="Times New Roman"/>
          <w:sz w:val="24"/>
          <w:szCs w:val="24"/>
        </w:rPr>
        <w:t>teik</w:t>
      </w:r>
      <w:r w:rsidR="0035677E">
        <w:rPr>
          <w:rFonts w:ascii="Times New Roman" w:hAnsi="Times New Roman"/>
          <w:sz w:val="24"/>
          <w:szCs w:val="24"/>
        </w:rPr>
        <w:t xml:space="preserve">tas </w:t>
      </w:r>
      <w:r w:rsidR="004844A6" w:rsidRPr="004844A6">
        <w:rPr>
          <w:rFonts w:ascii="Times New Roman" w:hAnsi="Times New Roman"/>
          <w:sz w:val="24"/>
          <w:szCs w:val="24"/>
        </w:rPr>
        <w:t>Vyriausybei tvirtinti 2019-2021 metų Narkotikų, tabako ir alkoholio prevencijos tarpinstitucin</w:t>
      </w:r>
      <w:r w:rsidR="0035677E">
        <w:rPr>
          <w:rFonts w:ascii="Times New Roman" w:hAnsi="Times New Roman"/>
          <w:sz w:val="24"/>
          <w:szCs w:val="24"/>
        </w:rPr>
        <w:t>is</w:t>
      </w:r>
      <w:r w:rsidR="004844A6" w:rsidRPr="004844A6">
        <w:rPr>
          <w:rFonts w:ascii="Times New Roman" w:hAnsi="Times New Roman"/>
          <w:sz w:val="24"/>
          <w:szCs w:val="24"/>
        </w:rPr>
        <w:t xml:space="preserve"> veiklos plan</w:t>
      </w:r>
      <w:r w:rsidR="0035677E">
        <w:rPr>
          <w:rFonts w:ascii="Times New Roman" w:hAnsi="Times New Roman"/>
          <w:sz w:val="24"/>
          <w:szCs w:val="24"/>
        </w:rPr>
        <w:t>as</w:t>
      </w:r>
      <w:r w:rsidR="004844A6" w:rsidRPr="004844A6">
        <w:rPr>
          <w:rFonts w:ascii="Times New Roman" w:hAnsi="Times New Roman"/>
          <w:sz w:val="24"/>
          <w:szCs w:val="24"/>
        </w:rPr>
        <w:t xml:space="preserve"> (toliau – TVP)</w:t>
      </w:r>
      <w:r w:rsidR="00207083">
        <w:rPr>
          <w:rFonts w:ascii="Times New Roman" w:hAnsi="Times New Roman"/>
          <w:sz w:val="24"/>
          <w:szCs w:val="24"/>
        </w:rPr>
        <w:t>;</w:t>
      </w:r>
      <w:r w:rsidR="004844A6" w:rsidRPr="004844A6">
        <w:rPr>
          <w:rFonts w:ascii="Times New Roman" w:hAnsi="Times New Roman"/>
          <w:sz w:val="24"/>
          <w:szCs w:val="24"/>
        </w:rPr>
        <w:t xml:space="preserve"> pareng</w:t>
      </w:r>
      <w:r w:rsidR="0035677E">
        <w:rPr>
          <w:rFonts w:ascii="Times New Roman" w:hAnsi="Times New Roman"/>
          <w:sz w:val="24"/>
          <w:szCs w:val="24"/>
        </w:rPr>
        <w:t xml:space="preserve">tas </w:t>
      </w:r>
      <w:r w:rsidR="004844A6" w:rsidRPr="004844A6">
        <w:rPr>
          <w:rFonts w:ascii="Times New Roman" w:hAnsi="Times New Roman"/>
          <w:sz w:val="24"/>
          <w:szCs w:val="24"/>
        </w:rPr>
        <w:t>2020-2022  metų TVP projekt</w:t>
      </w:r>
      <w:r w:rsidR="0035677E">
        <w:rPr>
          <w:rFonts w:ascii="Times New Roman" w:hAnsi="Times New Roman"/>
          <w:sz w:val="24"/>
          <w:szCs w:val="24"/>
        </w:rPr>
        <w:t xml:space="preserve">as, </w:t>
      </w:r>
      <w:r w:rsidR="004844A6" w:rsidRPr="004844A6">
        <w:rPr>
          <w:rFonts w:ascii="Times New Roman" w:eastAsiaTheme="minorHAnsi" w:hAnsi="Times New Roman"/>
          <w:sz w:val="24"/>
          <w:szCs w:val="24"/>
        </w:rPr>
        <w:t>Narkotinių ir psichotropinių medžiagų vartojimo, jo padarinių, narkotinių ir psichotropinių medžiagų ir jų pirmtakų (</w:t>
      </w:r>
      <w:proofErr w:type="spellStart"/>
      <w:r w:rsidR="004844A6" w:rsidRPr="004844A6">
        <w:rPr>
          <w:rFonts w:ascii="Times New Roman" w:eastAsiaTheme="minorHAnsi" w:hAnsi="Times New Roman"/>
          <w:sz w:val="24"/>
          <w:szCs w:val="24"/>
        </w:rPr>
        <w:t>prekursorių</w:t>
      </w:r>
      <w:proofErr w:type="spellEnd"/>
      <w:r w:rsidR="004844A6" w:rsidRPr="004844A6">
        <w:rPr>
          <w:rFonts w:ascii="Times New Roman" w:eastAsiaTheme="minorHAnsi" w:hAnsi="Times New Roman"/>
          <w:sz w:val="24"/>
          <w:szCs w:val="24"/>
        </w:rPr>
        <w:t>), į oficialų sąrašą neįtrauktų medžiagų bei naujų psichoaktyviųjų medžiagų apyvartos stebėsenos tvarkos aprašo pakeitimo projekt</w:t>
      </w:r>
      <w:r w:rsidR="0035677E">
        <w:rPr>
          <w:rFonts w:ascii="Times New Roman" w:eastAsiaTheme="minorHAnsi" w:hAnsi="Times New Roman"/>
          <w:sz w:val="24"/>
          <w:szCs w:val="24"/>
        </w:rPr>
        <w:t>as</w:t>
      </w:r>
      <w:r w:rsidR="00207083">
        <w:rPr>
          <w:rFonts w:ascii="Times New Roman" w:eastAsiaTheme="minorHAnsi" w:hAnsi="Times New Roman"/>
          <w:sz w:val="24"/>
          <w:szCs w:val="24"/>
        </w:rPr>
        <w:t>;</w:t>
      </w:r>
      <w:r w:rsidR="004844A6" w:rsidRPr="004844A6">
        <w:rPr>
          <w:rFonts w:ascii="Times New Roman" w:eastAsiaTheme="minorHAnsi" w:hAnsi="Times New Roman"/>
          <w:sz w:val="24"/>
          <w:szCs w:val="24"/>
        </w:rPr>
        <w:t xml:space="preserve"> dalyva</w:t>
      </w:r>
      <w:r w:rsidR="0035677E">
        <w:rPr>
          <w:rFonts w:ascii="Times New Roman" w:eastAsiaTheme="minorHAnsi" w:hAnsi="Times New Roman"/>
          <w:sz w:val="24"/>
          <w:szCs w:val="24"/>
        </w:rPr>
        <w:t>uta</w:t>
      </w:r>
      <w:r w:rsidR="004844A6" w:rsidRPr="004844A6">
        <w:rPr>
          <w:rFonts w:ascii="Times New Roman" w:eastAsiaTheme="minorHAnsi" w:hAnsi="Times New Roman"/>
          <w:sz w:val="24"/>
          <w:szCs w:val="24"/>
        </w:rPr>
        <w:t xml:space="preserve"> rengiant teisės aktų </w:t>
      </w:r>
      <w:r w:rsidR="0035677E">
        <w:rPr>
          <w:rFonts w:ascii="Times New Roman" w:eastAsiaTheme="minorHAnsi" w:hAnsi="Times New Roman"/>
          <w:sz w:val="24"/>
          <w:szCs w:val="24"/>
        </w:rPr>
        <w:t>projektus</w:t>
      </w:r>
      <w:r w:rsidR="00207083">
        <w:rPr>
          <w:rFonts w:ascii="Times New Roman" w:eastAsiaTheme="minorHAnsi" w:hAnsi="Times New Roman"/>
          <w:sz w:val="24"/>
          <w:szCs w:val="24"/>
        </w:rPr>
        <w:t xml:space="preserve"> susijusius su</w:t>
      </w:r>
      <w:r w:rsidR="00207083" w:rsidRPr="00207083">
        <w:rPr>
          <w:rFonts w:ascii="Times New Roman" w:eastAsiaTheme="minorHAnsi" w:hAnsi="Times New Roman"/>
          <w:sz w:val="24"/>
          <w:szCs w:val="24"/>
          <w:lang w:eastAsia="ru-RU"/>
        </w:rPr>
        <w:t xml:space="preserve"> </w:t>
      </w:r>
      <w:r w:rsidR="00207083" w:rsidRPr="00207083">
        <w:rPr>
          <w:rFonts w:ascii="Times New Roman" w:eastAsiaTheme="minorHAnsi" w:hAnsi="Times New Roman"/>
          <w:sz w:val="24"/>
          <w:szCs w:val="24"/>
        </w:rPr>
        <w:t>Lošimų priežiūros tarnyb</w:t>
      </w:r>
      <w:r w:rsidR="009C69CC">
        <w:rPr>
          <w:rFonts w:ascii="Times New Roman" w:eastAsiaTheme="minorHAnsi" w:hAnsi="Times New Roman"/>
          <w:sz w:val="24"/>
          <w:szCs w:val="24"/>
        </w:rPr>
        <w:t>os</w:t>
      </w:r>
      <w:r w:rsidR="00207083">
        <w:rPr>
          <w:rFonts w:ascii="Times New Roman" w:eastAsiaTheme="minorHAnsi" w:hAnsi="Times New Roman"/>
          <w:sz w:val="24"/>
          <w:szCs w:val="24"/>
        </w:rPr>
        <w:t xml:space="preserve"> </w:t>
      </w:r>
      <w:r w:rsidR="00207083" w:rsidRPr="00207083">
        <w:rPr>
          <w:rFonts w:ascii="Times New Roman" w:eastAsiaTheme="minorHAnsi" w:hAnsi="Times New Roman"/>
          <w:sz w:val="24"/>
          <w:szCs w:val="24"/>
        </w:rPr>
        <w:t>prijungi</w:t>
      </w:r>
      <w:r w:rsidR="00207083">
        <w:rPr>
          <w:rFonts w:ascii="Times New Roman" w:eastAsiaTheme="minorHAnsi" w:hAnsi="Times New Roman"/>
          <w:sz w:val="24"/>
          <w:szCs w:val="24"/>
        </w:rPr>
        <w:t>mu prie NTAKD</w:t>
      </w:r>
      <w:r w:rsidR="009C69CC">
        <w:rPr>
          <w:rFonts w:ascii="Times New Roman" w:eastAsiaTheme="minorHAnsi" w:hAnsi="Times New Roman"/>
          <w:sz w:val="24"/>
          <w:szCs w:val="24"/>
        </w:rPr>
        <w:t>;</w:t>
      </w:r>
      <w:r w:rsidR="004844A6" w:rsidRPr="004844A6">
        <w:rPr>
          <w:rFonts w:ascii="Times New Roman" w:eastAsiaTheme="minorHAnsi" w:hAnsi="Times New Roman"/>
          <w:sz w:val="24"/>
          <w:szCs w:val="24"/>
        </w:rPr>
        <w:t xml:space="preserve"> </w:t>
      </w:r>
      <w:r w:rsidR="0035677E">
        <w:rPr>
          <w:rFonts w:ascii="Times New Roman" w:eastAsiaTheme="minorHAnsi" w:hAnsi="Times New Roman"/>
          <w:sz w:val="24"/>
          <w:szCs w:val="24"/>
        </w:rPr>
        <w:t>pa</w:t>
      </w:r>
      <w:r w:rsidR="004844A6" w:rsidRPr="004844A6">
        <w:rPr>
          <w:rFonts w:ascii="Times New Roman" w:eastAsiaTheme="minorHAnsi" w:hAnsi="Times New Roman"/>
          <w:sz w:val="24"/>
          <w:szCs w:val="24"/>
        </w:rPr>
        <w:t>teik</w:t>
      </w:r>
      <w:r w:rsidR="0035677E">
        <w:rPr>
          <w:rFonts w:ascii="Times New Roman" w:eastAsiaTheme="minorHAnsi" w:hAnsi="Times New Roman"/>
          <w:sz w:val="24"/>
          <w:szCs w:val="24"/>
        </w:rPr>
        <w:t>tas</w:t>
      </w:r>
      <w:r w:rsidR="004844A6" w:rsidRPr="004844A6">
        <w:rPr>
          <w:rFonts w:ascii="Times New Roman" w:eastAsiaTheme="minorHAnsi" w:hAnsi="Times New Roman"/>
          <w:sz w:val="24"/>
          <w:szCs w:val="24"/>
        </w:rPr>
        <w:t xml:space="preserve"> Sveikatos apsaugos ministerijai Narkotinių ir psichotropinių medžiagų pirmtakų (</w:t>
      </w:r>
      <w:proofErr w:type="spellStart"/>
      <w:r w:rsidR="004844A6" w:rsidRPr="004844A6">
        <w:rPr>
          <w:rFonts w:ascii="Times New Roman" w:eastAsiaTheme="minorHAnsi" w:hAnsi="Times New Roman"/>
          <w:sz w:val="24"/>
          <w:szCs w:val="24"/>
        </w:rPr>
        <w:t>prekursorių</w:t>
      </w:r>
      <w:proofErr w:type="spellEnd"/>
      <w:r w:rsidR="004844A6" w:rsidRPr="004844A6">
        <w:rPr>
          <w:rFonts w:ascii="Times New Roman" w:eastAsiaTheme="minorHAnsi" w:hAnsi="Times New Roman"/>
          <w:sz w:val="24"/>
          <w:szCs w:val="24"/>
        </w:rPr>
        <w:t xml:space="preserve">) kontrolės įstatymo </w:t>
      </w:r>
      <w:r w:rsidR="004844A6" w:rsidRPr="004844A6">
        <w:rPr>
          <w:rFonts w:ascii="Times New Roman" w:hAnsi="Times New Roman"/>
          <w:sz w:val="24"/>
          <w:szCs w:val="24"/>
        </w:rPr>
        <w:t>NR. VIII-1207</w:t>
      </w:r>
      <w:r w:rsidR="004844A6" w:rsidRPr="004844A6">
        <w:rPr>
          <w:rFonts w:ascii="Times New Roman" w:hAnsi="Times New Roman"/>
          <w:b/>
          <w:sz w:val="24"/>
          <w:szCs w:val="24"/>
        </w:rPr>
        <w:t xml:space="preserve"> </w:t>
      </w:r>
      <w:r w:rsidR="004844A6" w:rsidRPr="004844A6">
        <w:rPr>
          <w:rFonts w:ascii="Times New Roman" w:eastAsiaTheme="minorHAnsi" w:hAnsi="Times New Roman"/>
          <w:sz w:val="24"/>
          <w:szCs w:val="24"/>
        </w:rPr>
        <w:t>pakeitimo įstatymo projekt</w:t>
      </w:r>
      <w:r w:rsidR="0035677E">
        <w:rPr>
          <w:rFonts w:ascii="Times New Roman" w:eastAsiaTheme="minorHAnsi" w:hAnsi="Times New Roman"/>
          <w:sz w:val="24"/>
          <w:szCs w:val="24"/>
        </w:rPr>
        <w:t>as</w:t>
      </w:r>
      <w:r w:rsidR="004844A6" w:rsidRPr="004844A6">
        <w:rPr>
          <w:rFonts w:ascii="Times New Roman" w:hAnsi="Times New Roman"/>
          <w:sz w:val="24"/>
          <w:szCs w:val="24"/>
        </w:rPr>
        <w:t>, teik</w:t>
      </w:r>
      <w:r w:rsidR="0035677E">
        <w:rPr>
          <w:rFonts w:ascii="Times New Roman" w:hAnsi="Times New Roman"/>
          <w:sz w:val="24"/>
          <w:szCs w:val="24"/>
        </w:rPr>
        <w:t>tos</w:t>
      </w:r>
      <w:r w:rsidR="004844A6" w:rsidRPr="004844A6">
        <w:rPr>
          <w:rFonts w:ascii="Times New Roman" w:hAnsi="Times New Roman"/>
          <w:sz w:val="24"/>
          <w:szCs w:val="24"/>
        </w:rPr>
        <w:t xml:space="preserve"> pastab</w:t>
      </w:r>
      <w:r w:rsidR="0035677E">
        <w:rPr>
          <w:rFonts w:ascii="Times New Roman" w:hAnsi="Times New Roman"/>
          <w:sz w:val="24"/>
          <w:szCs w:val="24"/>
        </w:rPr>
        <w:t>o</w:t>
      </w:r>
      <w:r w:rsidR="004844A6" w:rsidRPr="004844A6">
        <w:rPr>
          <w:rFonts w:ascii="Times New Roman" w:hAnsi="Times New Roman"/>
          <w:sz w:val="24"/>
          <w:szCs w:val="24"/>
        </w:rPr>
        <w:t>s ir pasiūlym</w:t>
      </w:r>
      <w:r w:rsidR="0035677E">
        <w:rPr>
          <w:rFonts w:ascii="Times New Roman" w:hAnsi="Times New Roman"/>
          <w:sz w:val="24"/>
          <w:szCs w:val="24"/>
        </w:rPr>
        <w:t>ai</w:t>
      </w:r>
      <w:r w:rsidR="004844A6" w:rsidRPr="004844A6">
        <w:rPr>
          <w:rFonts w:ascii="Times New Roman" w:hAnsi="Times New Roman"/>
          <w:sz w:val="24"/>
          <w:szCs w:val="24"/>
        </w:rPr>
        <w:t xml:space="preserve"> dėl kitų teisės aktų</w:t>
      </w:r>
      <w:r w:rsidR="0035677E">
        <w:rPr>
          <w:rFonts w:ascii="Times New Roman" w:hAnsi="Times New Roman"/>
          <w:sz w:val="24"/>
          <w:szCs w:val="24"/>
        </w:rPr>
        <w:t xml:space="preserve"> pakeitimų</w:t>
      </w:r>
      <w:r w:rsidR="009C69CC">
        <w:rPr>
          <w:rFonts w:ascii="Times New Roman" w:hAnsi="Times New Roman"/>
          <w:sz w:val="24"/>
          <w:szCs w:val="24"/>
        </w:rPr>
        <w:t xml:space="preserve"> projektų</w:t>
      </w:r>
      <w:r w:rsidR="004844A6" w:rsidRPr="004844A6">
        <w:rPr>
          <w:rFonts w:ascii="Times New Roman" w:hAnsi="Times New Roman"/>
          <w:sz w:val="24"/>
          <w:szCs w:val="24"/>
        </w:rPr>
        <w:t>.</w:t>
      </w:r>
    </w:p>
    <w:p w:rsidR="0035677E" w:rsidRPr="00A43782" w:rsidRDefault="0035677E" w:rsidP="00F77B39">
      <w:pPr>
        <w:pStyle w:val="ListParagraph"/>
        <w:numPr>
          <w:ilvl w:val="0"/>
          <w:numId w:val="1"/>
        </w:numPr>
        <w:spacing w:after="120" w:line="240" w:lineRule="auto"/>
        <w:contextualSpacing w:val="0"/>
        <w:jc w:val="both"/>
        <w:rPr>
          <w:rFonts w:ascii="Times New Roman" w:hAnsi="Times New Roman"/>
          <w:b/>
          <w:color w:val="000000" w:themeColor="text1"/>
          <w:sz w:val="24"/>
          <w:szCs w:val="24"/>
        </w:rPr>
      </w:pPr>
      <w:r w:rsidRPr="00A43782">
        <w:rPr>
          <w:rFonts w:ascii="Times New Roman" w:hAnsi="Times New Roman"/>
          <w:b/>
          <w:color w:val="000000" w:themeColor="text1"/>
          <w:sz w:val="24"/>
          <w:szCs w:val="24"/>
        </w:rPr>
        <w:lastRenderedPageBreak/>
        <w:t xml:space="preserve">BENDROS TENDENCIJOS: </w:t>
      </w:r>
      <w:r w:rsidRPr="00A43782">
        <w:rPr>
          <w:rFonts w:ascii="Times New Roman" w:hAnsi="Times New Roman"/>
          <w:bCs/>
          <w:color w:val="000000" w:themeColor="text1"/>
          <w:sz w:val="24"/>
          <w:szCs w:val="24"/>
        </w:rPr>
        <w:t xml:space="preserve">pastaraisiais metais stebimas alkoholio suvartojimo ir ligotumo su alkoholio vartojimu susijusiomis ligomis sumažėjimas. 2019 m. asmenų skaičius, kuriems bent kartą užregistruota alkoholinė psichozė, skaičius sumažėjo 33 proc. – 93,02 atvejo 100 tūkst. gyventojų ( 2016 m. – 124,61 </w:t>
      </w:r>
      <w:proofErr w:type="spellStart"/>
      <w:r w:rsidRPr="00A43782">
        <w:rPr>
          <w:rFonts w:ascii="Times New Roman" w:hAnsi="Times New Roman"/>
          <w:bCs/>
          <w:color w:val="000000" w:themeColor="text1"/>
          <w:sz w:val="24"/>
          <w:szCs w:val="24"/>
        </w:rPr>
        <w:t>atv</w:t>
      </w:r>
      <w:proofErr w:type="spellEnd"/>
      <w:r w:rsidRPr="00A43782">
        <w:rPr>
          <w:rFonts w:ascii="Times New Roman" w:hAnsi="Times New Roman"/>
          <w:bCs/>
          <w:color w:val="000000" w:themeColor="text1"/>
          <w:sz w:val="24"/>
          <w:szCs w:val="24"/>
        </w:rPr>
        <w:t xml:space="preserve">. 100 tūkst. gyv.), alkoholinės priklausomybės atvejų skaičius, tenkantis 100 tūkst. gyventojų sumažėjo 11 proc. (2016 m. – 658,64 </w:t>
      </w:r>
      <w:proofErr w:type="spellStart"/>
      <w:r w:rsidRPr="00A43782">
        <w:rPr>
          <w:rFonts w:ascii="Times New Roman" w:hAnsi="Times New Roman"/>
          <w:bCs/>
          <w:color w:val="000000" w:themeColor="text1"/>
          <w:sz w:val="24"/>
          <w:szCs w:val="24"/>
        </w:rPr>
        <w:t>atv</w:t>
      </w:r>
      <w:proofErr w:type="spellEnd"/>
      <w:r w:rsidRPr="00A43782">
        <w:rPr>
          <w:rFonts w:ascii="Times New Roman" w:hAnsi="Times New Roman"/>
          <w:bCs/>
          <w:color w:val="000000" w:themeColor="text1"/>
          <w:sz w:val="24"/>
          <w:szCs w:val="24"/>
        </w:rPr>
        <w:t xml:space="preserve">. 100 tūkst. </w:t>
      </w:r>
      <w:proofErr w:type="spellStart"/>
      <w:r w:rsidRPr="00A43782">
        <w:rPr>
          <w:rFonts w:ascii="Times New Roman" w:hAnsi="Times New Roman"/>
          <w:bCs/>
          <w:color w:val="000000" w:themeColor="text1"/>
          <w:sz w:val="24"/>
          <w:szCs w:val="24"/>
        </w:rPr>
        <w:t>atv</w:t>
      </w:r>
      <w:proofErr w:type="spellEnd"/>
      <w:r w:rsidRPr="00A43782">
        <w:rPr>
          <w:rFonts w:ascii="Times New Roman" w:hAnsi="Times New Roman"/>
          <w:bCs/>
          <w:color w:val="000000" w:themeColor="text1"/>
          <w:sz w:val="24"/>
          <w:szCs w:val="24"/>
        </w:rPr>
        <w:t>.). Alkoholio vartojimo sukeltų padarinių mažėjimą įtakojo šalyje vykdoma subalansuota politika, įskaitant – alkoholio produktų reklamos, įsigijimo laiko ir amžiaus ribojimai, akcizų politika ir kt.</w:t>
      </w:r>
      <w:r w:rsidR="00AC287D" w:rsidRPr="00A43782">
        <w:rPr>
          <w:color w:val="000000" w:themeColor="text1"/>
        </w:rPr>
        <w:t xml:space="preserve"> </w:t>
      </w:r>
      <w:bookmarkStart w:id="2" w:name="_Hlk36558871"/>
      <w:r w:rsidR="00AC287D" w:rsidRPr="00A43782">
        <w:rPr>
          <w:rFonts w:ascii="Times New Roman" w:hAnsi="Times New Roman"/>
          <w:color w:val="000000" w:themeColor="text1"/>
          <w:sz w:val="24"/>
          <w:szCs w:val="24"/>
        </w:rPr>
        <w:t>2020 m. atlikto tyrimo r</w:t>
      </w:r>
      <w:r w:rsidR="00AC287D" w:rsidRPr="00A43782">
        <w:rPr>
          <w:rFonts w:ascii="Times New Roman" w:hAnsi="Times New Roman"/>
          <w:bCs/>
          <w:color w:val="000000" w:themeColor="text1"/>
          <w:sz w:val="24"/>
          <w:szCs w:val="24"/>
        </w:rPr>
        <w:t xml:space="preserve">ezultatai parodo, </w:t>
      </w:r>
      <w:r w:rsidR="00A43782" w:rsidRPr="00A43782">
        <w:rPr>
          <w:rFonts w:ascii="Times New Roman" w:hAnsi="Times New Roman"/>
          <w:bCs/>
          <w:color w:val="000000" w:themeColor="text1"/>
          <w:sz w:val="24"/>
          <w:szCs w:val="24"/>
        </w:rPr>
        <w:t xml:space="preserve">kad </w:t>
      </w:r>
      <w:r w:rsidR="00E9328E" w:rsidRPr="00A43782">
        <w:rPr>
          <w:rFonts w:ascii="Times New Roman" w:hAnsi="Times New Roman"/>
          <w:bCs/>
          <w:color w:val="000000" w:themeColor="text1"/>
          <w:sz w:val="24"/>
          <w:szCs w:val="24"/>
        </w:rPr>
        <w:t>rūkančiųjų įvairius tabako gaminius skaičius mažėja – 2020 m. kasdien rūkė 30 proc. apklaustųjų, 2017 m. – 25 proc. Tačiau taip</w:t>
      </w:r>
      <w:r w:rsidR="00A5755A" w:rsidRPr="00A43782">
        <w:rPr>
          <w:rFonts w:ascii="Times New Roman" w:hAnsi="Times New Roman"/>
          <w:bCs/>
          <w:color w:val="000000" w:themeColor="text1"/>
          <w:sz w:val="24"/>
          <w:szCs w:val="24"/>
        </w:rPr>
        <w:t xml:space="preserve"> </w:t>
      </w:r>
      <w:r w:rsidR="00E9328E" w:rsidRPr="00A43782">
        <w:rPr>
          <w:rFonts w:ascii="Times New Roman" w:hAnsi="Times New Roman"/>
          <w:bCs/>
          <w:color w:val="000000" w:themeColor="text1"/>
          <w:sz w:val="24"/>
          <w:szCs w:val="24"/>
        </w:rPr>
        <w:t>pat pastebėta,</w:t>
      </w:r>
      <w:r w:rsidR="00A5755A" w:rsidRPr="00A43782">
        <w:rPr>
          <w:rFonts w:ascii="Times New Roman" w:hAnsi="Times New Roman"/>
          <w:bCs/>
          <w:color w:val="000000" w:themeColor="text1"/>
          <w:sz w:val="24"/>
          <w:szCs w:val="24"/>
        </w:rPr>
        <w:t xml:space="preserve"> </w:t>
      </w:r>
      <w:r w:rsidR="00E9328E" w:rsidRPr="00A43782">
        <w:rPr>
          <w:rFonts w:ascii="Times New Roman" w:hAnsi="Times New Roman"/>
          <w:bCs/>
          <w:color w:val="000000" w:themeColor="text1"/>
          <w:sz w:val="24"/>
          <w:szCs w:val="24"/>
        </w:rPr>
        <w:t>kad</w:t>
      </w:r>
      <w:r w:rsidR="00AC287D" w:rsidRPr="00A43782">
        <w:rPr>
          <w:rFonts w:ascii="Times New Roman" w:hAnsi="Times New Roman"/>
          <w:bCs/>
          <w:color w:val="000000" w:themeColor="text1"/>
          <w:sz w:val="24"/>
          <w:szCs w:val="24"/>
        </w:rPr>
        <w:t xml:space="preserve"> visuomenėje keičiasi rūkymo įpročiai: mažėja rūkančiųjų įprastus tabako gaminius bei didėja rūkančiųjų el. cigaretes ir naujoviškus tabako gaminius dalis.</w:t>
      </w:r>
      <w:r w:rsidR="00AC287D" w:rsidRPr="00A43782">
        <w:rPr>
          <w:rFonts w:ascii="Times New Roman" w:hAnsi="Times New Roman"/>
          <w:color w:val="000000" w:themeColor="text1"/>
          <w:sz w:val="24"/>
          <w:szCs w:val="24"/>
        </w:rPr>
        <w:t xml:space="preserve"> </w:t>
      </w:r>
      <w:r w:rsidR="00A5755A" w:rsidRPr="00A43782">
        <w:rPr>
          <w:rFonts w:ascii="Times New Roman" w:hAnsi="Times New Roman"/>
          <w:color w:val="000000" w:themeColor="text1"/>
          <w:sz w:val="24"/>
          <w:szCs w:val="24"/>
        </w:rPr>
        <w:t>Bent kartą per paskutinius 12 mėnesių elektronines cigaretes nurodė rūkę 12 proc. respondentų (2017 m. – 4 proc.), n</w:t>
      </w:r>
      <w:r w:rsidR="00E9328E" w:rsidRPr="00A43782">
        <w:rPr>
          <w:rFonts w:ascii="Times New Roman" w:hAnsi="Times New Roman"/>
          <w:color w:val="000000" w:themeColor="text1"/>
          <w:sz w:val="24"/>
          <w:szCs w:val="24"/>
        </w:rPr>
        <w:t xml:space="preserve">aujoviškus bedūmius tabako gaminius </w:t>
      </w:r>
      <w:r w:rsidR="00E9328E" w:rsidRPr="00A43782">
        <w:rPr>
          <w:rFonts w:ascii="Times New Roman" w:hAnsi="Times New Roman"/>
          <w:bCs/>
          <w:color w:val="000000" w:themeColor="text1"/>
          <w:sz w:val="24"/>
          <w:szCs w:val="24"/>
        </w:rPr>
        <w:t xml:space="preserve">rūkė </w:t>
      </w:r>
      <w:r w:rsidR="00A5755A" w:rsidRPr="00A43782">
        <w:rPr>
          <w:rFonts w:ascii="Times New Roman" w:hAnsi="Times New Roman"/>
          <w:bCs/>
          <w:color w:val="000000" w:themeColor="text1"/>
          <w:sz w:val="24"/>
          <w:szCs w:val="24"/>
        </w:rPr>
        <w:t>10 proc. (2017 m. – 1 proc.) respondentų.</w:t>
      </w:r>
      <w:r w:rsidR="00793E16" w:rsidRPr="00A43782">
        <w:rPr>
          <w:rFonts w:ascii="Times New Roman" w:hAnsi="Times New Roman"/>
          <w:bCs/>
          <w:color w:val="000000" w:themeColor="text1"/>
          <w:sz w:val="24"/>
          <w:szCs w:val="24"/>
        </w:rPr>
        <w:t xml:space="preserve"> </w:t>
      </w:r>
      <w:bookmarkEnd w:id="2"/>
    </w:p>
    <w:p w:rsidR="00162CFF" w:rsidRDefault="00D4600A" w:rsidP="001D5B4C">
      <w:pPr>
        <w:ind w:left="567" w:hanging="283"/>
        <w:rPr>
          <w:rFonts w:eastAsia="Calibri"/>
          <w:szCs w:val="24"/>
        </w:rPr>
      </w:pPr>
      <w:r w:rsidRPr="004844A6">
        <w:rPr>
          <w:rFonts w:eastAsia="Calibri"/>
          <w:b/>
          <w:szCs w:val="24"/>
        </w:rPr>
        <w:t xml:space="preserve">Dalykinio vertinimo išvada. </w:t>
      </w:r>
      <w:r w:rsidRPr="004844A6">
        <w:rPr>
          <w:rFonts w:eastAsia="Calibri"/>
          <w:szCs w:val="24"/>
        </w:rPr>
        <w:t>Siūlome ataskaitą pristatyti Vyriausybės pasitarime</w:t>
      </w:r>
      <w:r w:rsidR="00C15060" w:rsidRPr="004844A6">
        <w:rPr>
          <w:rFonts w:eastAsia="Calibri"/>
          <w:szCs w:val="24"/>
        </w:rPr>
        <w:t xml:space="preserve">.  </w:t>
      </w:r>
    </w:p>
    <w:p w:rsidR="001D5B4C" w:rsidRDefault="001D5B4C" w:rsidP="001D5B4C">
      <w:pPr>
        <w:ind w:left="567" w:hanging="283"/>
        <w:rPr>
          <w:rFonts w:eastAsia="Calibri"/>
          <w:szCs w:val="24"/>
        </w:rPr>
      </w:pPr>
    </w:p>
    <w:p w:rsidR="00A74DCB" w:rsidRDefault="00A74DCB" w:rsidP="001D5B4C">
      <w:pPr>
        <w:ind w:left="567" w:hanging="283"/>
        <w:rPr>
          <w:rFonts w:eastAsia="Calibri"/>
          <w:szCs w:val="24"/>
        </w:rPr>
      </w:pPr>
    </w:p>
    <w:p w:rsidR="00A74DCB" w:rsidRPr="001D5B4C" w:rsidRDefault="00A74DCB" w:rsidP="001D5B4C">
      <w:pPr>
        <w:ind w:left="567" w:hanging="283"/>
        <w:rPr>
          <w:rFonts w:eastAsia="Calibri"/>
          <w:szCs w:val="24"/>
        </w:rPr>
      </w:pPr>
    </w:p>
    <w:p w:rsidR="00162CFF" w:rsidRDefault="009C69CC" w:rsidP="009C69CC">
      <w:pPr>
        <w:overflowPunct w:val="0"/>
        <w:autoSpaceDE w:val="0"/>
        <w:autoSpaceDN w:val="0"/>
        <w:adjustRightInd w:val="0"/>
        <w:ind w:hanging="142"/>
        <w:rPr>
          <w:szCs w:val="24"/>
        </w:rPr>
      </w:pPr>
      <w:r>
        <w:rPr>
          <w:szCs w:val="24"/>
        </w:rPr>
        <w:t xml:space="preserve">Socialinės politikos </w:t>
      </w:r>
      <w:r w:rsidR="002767D9">
        <w:rPr>
          <w:szCs w:val="24"/>
        </w:rPr>
        <w:t>grupės</w:t>
      </w:r>
      <w:r>
        <w:rPr>
          <w:szCs w:val="24"/>
        </w:rPr>
        <w:t xml:space="preserve"> patarėja</w:t>
      </w:r>
      <w:r w:rsidR="00B607C0" w:rsidRPr="004844A6">
        <w:rPr>
          <w:szCs w:val="24"/>
        </w:rPr>
        <w:tab/>
      </w:r>
      <w:r w:rsidR="00B607C0" w:rsidRPr="004844A6">
        <w:rPr>
          <w:szCs w:val="24"/>
        </w:rPr>
        <w:tab/>
        <w:t xml:space="preserve">       </w:t>
      </w:r>
      <w:r w:rsidR="00B607C0" w:rsidRPr="004844A6">
        <w:rPr>
          <w:szCs w:val="24"/>
        </w:rPr>
        <w:tab/>
      </w:r>
      <w:r w:rsidR="00B607C0" w:rsidRPr="004844A6">
        <w:rPr>
          <w:szCs w:val="24"/>
        </w:rPr>
        <w:tab/>
      </w:r>
      <w:r w:rsidR="00B607C0" w:rsidRPr="004844A6">
        <w:rPr>
          <w:szCs w:val="24"/>
        </w:rPr>
        <w:tab/>
      </w:r>
      <w:r w:rsidR="00B607C0" w:rsidRPr="004844A6">
        <w:rPr>
          <w:szCs w:val="24"/>
        </w:rPr>
        <w:tab/>
      </w:r>
      <w:r>
        <w:rPr>
          <w:szCs w:val="24"/>
        </w:rPr>
        <w:t>Aistė Zedelytė-Kaminskė</w:t>
      </w:r>
    </w:p>
    <w:p w:rsidR="009C69CC" w:rsidRDefault="009C69CC" w:rsidP="009C69CC">
      <w:pPr>
        <w:overflowPunct w:val="0"/>
        <w:autoSpaceDE w:val="0"/>
        <w:autoSpaceDN w:val="0"/>
        <w:adjustRightInd w:val="0"/>
        <w:rPr>
          <w:szCs w:val="24"/>
        </w:rPr>
      </w:pPr>
    </w:p>
    <w:p w:rsidR="009C69CC" w:rsidRDefault="009C69CC" w:rsidP="009C69CC">
      <w:pPr>
        <w:overflowPunct w:val="0"/>
        <w:autoSpaceDE w:val="0"/>
        <w:autoSpaceDN w:val="0"/>
        <w:adjustRightInd w:val="0"/>
        <w:ind w:hanging="142"/>
        <w:rPr>
          <w:szCs w:val="24"/>
        </w:rPr>
      </w:pPr>
    </w:p>
    <w:p w:rsidR="00A74DCB" w:rsidRDefault="00A74DCB" w:rsidP="009C69CC">
      <w:pPr>
        <w:overflowPunct w:val="0"/>
        <w:autoSpaceDE w:val="0"/>
        <w:autoSpaceDN w:val="0"/>
        <w:adjustRightInd w:val="0"/>
        <w:ind w:hanging="142"/>
        <w:rPr>
          <w:szCs w:val="24"/>
        </w:rPr>
      </w:pPr>
    </w:p>
    <w:p w:rsidR="00A74DCB" w:rsidRDefault="00A74DCB" w:rsidP="009C69CC">
      <w:pPr>
        <w:overflowPunct w:val="0"/>
        <w:autoSpaceDE w:val="0"/>
        <w:autoSpaceDN w:val="0"/>
        <w:adjustRightInd w:val="0"/>
        <w:ind w:hanging="142"/>
        <w:rPr>
          <w:szCs w:val="24"/>
        </w:rPr>
      </w:pPr>
    </w:p>
    <w:p w:rsidR="00A74DCB" w:rsidRPr="004844A6" w:rsidRDefault="00A74DCB" w:rsidP="009C69CC">
      <w:pPr>
        <w:overflowPunct w:val="0"/>
        <w:autoSpaceDE w:val="0"/>
        <w:autoSpaceDN w:val="0"/>
        <w:adjustRightInd w:val="0"/>
        <w:ind w:hanging="142"/>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44A6" w:rsidTr="0008378C">
        <w:tc>
          <w:tcPr>
            <w:tcW w:w="9639" w:type="dxa"/>
          </w:tcPr>
          <w:p w:rsidR="00121647" w:rsidRPr="004844A6" w:rsidRDefault="00EA08BE" w:rsidP="004844A6">
            <w:pPr>
              <w:rPr>
                <w:szCs w:val="24"/>
              </w:rPr>
            </w:pPr>
            <w:sdt>
              <w:sdtPr>
                <w:rPr>
                  <w:szCs w:val="24"/>
                </w:rPr>
                <w:tag w:val="rengejoNuoroda"/>
                <w:id w:val="668683481"/>
                <w:placeholder>
                  <w:docPart w:val="28BCF1F952E34D2E9B8274B664A8BD97"/>
                </w:placeholder>
                <w:showingPlcHdr/>
              </w:sdtPr>
              <w:sdtEndPr/>
              <w:sdtContent>
                <w:r>
                  <w:t>Aistė Zedelytė-Kaminskė</w:t>
                </w:r>
              </w:sdtContent>
            </w:sdt>
            <w:r w:rsidR="00121647" w:rsidRPr="004844A6">
              <w:rPr>
                <w:szCs w:val="24"/>
              </w:rPr>
              <w:t xml:space="preserve">, tel. </w:t>
            </w:r>
            <w:sdt>
              <w:sdtPr>
                <w:rPr>
                  <w:szCs w:val="24"/>
                </w:rPr>
                <w:tag w:val="rengejoNuorodaTel"/>
                <w:id w:val="1793550689"/>
                <w:placeholder>
                  <w:docPart w:val="4059EC9A24CA41358911D6CD75BC07E9"/>
                </w:placeholder>
                <w:showingPlcHdr/>
              </w:sdtPr>
              <w:sdtEndPr/>
              <w:sdtContent>
                <w:r>
                  <w:t>+370 706 63741</w:t>
                </w:r>
              </w:sdtContent>
            </w:sdt>
            <w:r w:rsidR="00121647" w:rsidRPr="004844A6">
              <w:rPr>
                <w:szCs w:val="24"/>
              </w:rPr>
              <w:t xml:space="preserve">, el. p. </w:t>
            </w:r>
            <w:sdt>
              <w:sdtPr>
                <w:rPr>
                  <w:szCs w:val="24"/>
                </w:rPr>
                <w:tag w:val="rengejoNuorodaEmail"/>
                <w:id w:val="-99482106"/>
                <w:placeholder>
                  <w:docPart w:val="4059EC9A24CA41358911D6CD75BC07E9"/>
                </w:placeholder>
                <w:showingPlcHdr/>
              </w:sdtPr>
              <w:sdtEndPr/>
              <w:sdtContent>
                <w:r>
                  <w:t>aiste.zedelyte@lrv.lt</w:t>
                </w:r>
              </w:sdtContent>
            </w:sdt>
          </w:p>
        </w:tc>
      </w:tr>
    </w:tbl>
    <w:p w:rsidR="00121647" w:rsidRPr="004844A6" w:rsidRDefault="00121647" w:rsidP="004844A6">
      <w:pPr>
        <w:pStyle w:val="Preformatted"/>
        <w:rPr>
          <w:rFonts w:ascii="Times New Roman" w:hAnsi="Times New Roman"/>
          <w:sz w:val="24"/>
          <w:szCs w:val="24"/>
        </w:rPr>
      </w:pPr>
    </w:p>
    <w:sectPr w:rsidR="00121647" w:rsidRPr="004844A6" w:rsidSect="00DF12FE">
      <w:headerReference w:type="default" r:id="rId13"/>
      <w:footnotePr>
        <w:pos w:val="beneathText"/>
      </w:footnotePr>
      <w:pgSz w:w="11907" w:h="16840" w:code="9"/>
      <w:pgMar w:top="851" w:right="567" w:bottom="510"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8BE" w:rsidRDefault="00EA08BE">
      <w:r>
        <w:separator/>
      </w:r>
    </w:p>
  </w:endnote>
  <w:endnote w:type="continuationSeparator" w:id="0">
    <w:p w:rsidR="00EA08BE" w:rsidRDefault="00EA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8BE" w:rsidRDefault="00EA08BE">
      <w:r>
        <w:separator/>
      </w:r>
    </w:p>
  </w:footnote>
  <w:footnote w:type="continuationSeparator" w:id="0">
    <w:p w:rsidR="00EA08BE" w:rsidRDefault="00EA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9C77ED">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946C6"/>
    <w:multiLevelType w:val="hybridMultilevel"/>
    <w:tmpl w:val="712407AC"/>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37D35657"/>
    <w:multiLevelType w:val="hybridMultilevel"/>
    <w:tmpl w:val="1FF8CBAE"/>
    <w:lvl w:ilvl="0" w:tplc="0427000B">
      <w:start w:val="1"/>
      <w:numFmt w:val="bullet"/>
      <w:lvlText w:val=""/>
      <w:lvlJc w:val="left"/>
      <w:pPr>
        <w:ind w:left="501" w:hanging="360"/>
      </w:pPr>
      <w:rPr>
        <w:rFonts w:ascii="Wingdings" w:hAnsi="Wingdings" w:hint="default"/>
      </w:rPr>
    </w:lvl>
    <w:lvl w:ilvl="1" w:tplc="04270003" w:tentative="1">
      <w:start w:val="1"/>
      <w:numFmt w:val="bullet"/>
      <w:lvlText w:val="o"/>
      <w:lvlJc w:val="left"/>
      <w:pPr>
        <w:ind w:left="1221" w:hanging="360"/>
      </w:pPr>
      <w:rPr>
        <w:rFonts w:ascii="Courier New" w:hAnsi="Courier New" w:cs="Courier New" w:hint="default"/>
      </w:rPr>
    </w:lvl>
    <w:lvl w:ilvl="2" w:tplc="04270005" w:tentative="1">
      <w:start w:val="1"/>
      <w:numFmt w:val="bullet"/>
      <w:lvlText w:val=""/>
      <w:lvlJc w:val="left"/>
      <w:pPr>
        <w:ind w:left="1941" w:hanging="360"/>
      </w:pPr>
      <w:rPr>
        <w:rFonts w:ascii="Wingdings" w:hAnsi="Wingdings" w:hint="default"/>
      </w:rPr>
    </w:lvl>
    <w:lvl w:ilvl="3" w:tplc="04270001" w:tentative="1">
      <w:start w:val="1"/>
      <w:numFmt w:val="bullet"/>
      <w:lvlText w:val=""/>
      <w:lvlJc w:val="left"/>
      <w:pPr>
        <w:ind w:left="2661" w:hanging="360"/>
      </w:pPr>
      <w:rPr>
        <w:rFonts w:ascii="Symbol" w:hAnsi="Symbol" w:hint="default"/>
      </w:rPr>
    </w:lvl>
    <w:lvl w:ilvl="4" w:tplc="04270003" w:tentative="1">
      <w:start w:val="1"/>
      <w:numFmt w:val="bullet"/>
      <w:lvlText w:val="o"/>
      <w:lvlJc w:val="left"/>
      <w:pPr>
        <w:ind w:left="3381" w:hanging="360"/>
      </w:pPr>
      <w:rPr>
        <w:rFonts w:ascii="Courier New" w:hAnsi="Courier New" w:cs="Courier New" w:hint="default"/>
      </w:rPr>
    </w:lvl>
    <w:lvl w:ilvl="5" w:tplc="04270005" w:tentative="1">
      <w:start w:val="1"/>
      <w:numFmt w:val="bullet"/>
      <w:lvlText w:val=""/>
      <w:lvlJc w:val="left"/>
      <w:pPr>
        <w:ind w:left="4101" w:hanging="360"/>
      </w:pPr>
      <w:rPr>
        <w:rFonts w:ascii="Wingdings" w:hAnsi="Wingdings" w:hint="default"/>
      </w:rPr>
    </w:lvl>
    <w:lvl w:ilvl="6" w:tplc="04270001" w:tentative="1">
      <w:start w:val="1"/>
      <w:numFmt w:val="bullet"/>
      <w:lvlText w:val=""/>
      <w:lvlJc w:val="left"/>
      <w:pPr>
        <w:ind w:left="4821" w:hanging="360"/>
      </w:pPr>
      <w:rPr>
        <w:rFonts w:ascii="Symbol" w:hAnsi="Symbol" w:hint="default"/>
      </w:rPr>
    </w:lvl>
    <w:lvl w:ilvl="7" w:tplc="04270003" w:tentative="1">
      <w:start w:val="1"/>
      <w:numFmt w:val="bullet"/>
      <w:lvlText w:val="o"/>
      <w:lvlJc w:val="left"/>
      <w:pPr>
        <w:ind w:left="5541" w:hanging="360"/>
      </w:pPr>
      <w:rPr>
        <w:rFonts w:ascii="Courier New" w:hAnsi="Courier New" w:cs="Courier New" w:hint="default"/>
      </w:rPr>
    </w:lvl>
    <w:lvl w:ilvl="8" w:tplc="04270005" w:tentative="1">
      <w:start w:val="1"/>
      <w:numFmt w:val="bullet"/>
      <w:lvlText w:val=""/>
      <w:lvlJc w:val="left"/>
      <w:pPr>
        <w:ind w:left="6261" w:hanging="360"/>
      </w:pPr>
      <w:rPr>
        <w:rFonts w:ascii="Wingdings" w:hAnsi="Wingdings" w:hint="default"/>
      </w:rPr>
    </w:lvl>
  </w:abstractNum>
  <w:abstractNum w:abstractNumId="2" w15:restartNumberingAfterBreak="0">
    <w:nsid w:val="59D87DB4"/>
    <w:multiLevelType w:val="hybridMultilevel"/>
    <w:tmpl w:val="628A9FA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attachedTemplate r:id="rId1"/>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B4"/>
    <w:rsid w:val="00001019"/>
    <w:rsid w:val="0001087E"/>
    <w:rsid w:val="00016FD6"/>
    <w:rsid w:val="00017409"/>
    <w:rsid w:val="0001771F"/>
    <w:rsid w:val="00023542"/>
    <w:rsid w:val="00025D1E"/>
    <w:rsid w:val="00034EB5"/>
    <w:rsid w:val="000364CA"/>
    <w:rsid w:val="0003670D"/>
    <w:rsid w:val="0005281A"/>
    <w:rsid w:val="000619B6"/>
    <w:rsid w:val="00061F0C"/>
    <w:rsid w:val="00062A70"/>
    <w:rsid w:val="0007774F"/>
    <w:rsid w:val="000836B0"/>
    <w:rsid w:val="0008378C"/>
    <w:rsid w:val="000A220C"/>
    <w:rsid w:val="000C4D8D"/>
    <w:rsid w:val="000D1B67"/>
    <w:rsid w:val="000E42EF"/>
    <w:rsid w:val="000F048A"/>
    <w:rsid w:val="00117C4B"/>
    <w:rsid w:val="00121647"/>
    <w:rsid w:val="00125DF2"/>
    <w:rsid w:val="001270F1"/>
    <w:rsid w:val="00132F4E"/>
    <w:rsid w:val="00135334"/>
    <w:rsid w:val="00141A2E"/>
    <w:rsid w:val="00142D2A"/>
    <w:rsid w:val="00150658"/>
    <w:rsid w:val="001556E7"/>
    <w:rsid w:val="00155F07"/>
    <w:rsid w:val="00162CFF"/>
    <w:rsid w:val="00177019"/>
    <w:rsid w:val="001934A6"/>
    <w:rsid w:val="001A76A8"/>
    <w:rsid w:val="001B5CDC"/>
    <w:rsid w:val="001B600F"/>
    <w:rsid w:val="001C249D"/>
    <w:rsid w:val="001D1982"/>
    <w:rsid w:val="001D5B4C"/>
    <w:rsid w:val="001E22F1"/>
    <w:rsid w:val="001E39FF"/>
    <w:rsid w:val="001E605C"/>
    <w:rsid w:val="00207083"/>
    <w:rsid w:val="0021050E"/>
    <w:rsid w:val="00211250"/>
    <w:rsid w:val="00214B22"/>
    <w:rsid w:val="00220951"/>
    <w:rsid w:val="00237858"/>
    <w:rsid w:val="00247B94"/>
    <w:rsid w:val="00262988"/>
    <w:rsid w:val="002767D9"/>
    <w:rsid w:val="00280094"/>
    <w:rsid w:val="00282B60"/>
    <w:rsid w:val="00290B66"/>
    <w:rsid w:val="002956CD"/>
    <w:rsid w:val="002C039B"/>
    <w:rsid w:val="002C7662"/>
    <w:rsid w:val="002D2622"/>
    <w:rsid w:val="002D48AA"/>
    <w:rsid w:val="002F0505"/>
    <w:rsid w:val="002F5F95"/>
    <w:rsid w:val="00317B6A"/>
    <w:rsid w:val="00343C06"/>
    <w:rsid w:val="003504C5"/>
    <w:rsid w:val="00350AA1"/>
    <w:rsid w:val="0035677E"/>
    <w:rsid w:val="0036567D"/>
    <w:rsid w:val="00375591"/>
    <w:rsid w:val="00384CE6"/>
    <w:rsid w:val="00385CCB"/>
    <w:rsid w:val="00387DE3"/>
    <w:rsid w:val="00390926"/>
    <w:rsid w:val="003A15EF"/>
    <w:rsid w:val="003A7398"/>
    <w:rsid w:val="003B49C1"/>
    <w:rsid w:val="003B51AE"/>
    <w:rsid w:val="003B7944"/>
    <w:rsid w:val="003C78A9"/>
    <w:rsid w:val="003D12BC"/>
    <w:rsid w:val="003F10E3"/>
    <w:rsid w:val="00421420"/>
    <w:rsid w:val="00434303"/>
    <w:rsid w:val="0044033C"/>
    <w:rsid w:val="00453209"/>
    <w:rsid w:val="004844A6"/>
    <w:rsid w:val="00487F96"/>
    <w:rsid w:val="00494EB2"/>
    <w:rsid w:val="004A3FA9"/>
    <w:rsid w:val="004B08EF"/>
    <w:rsid w:val="00504329"/>
    <w:rsid w:val="0053108B"/>
    <w:rsid w:val="00535D8F"/>
    <w:rsid w:val="00537D12"/>
    <w:rsid w:val="00543727"/>
    <w:rsid w:val="00547074"/>
    <w:rsid w:val="00553DF3"/>
    <w:rsid w:val="00565B14"/>
    <w:rsid w:val="00571221"/>
    <w:rsid w:val="00587D6F"/>
    <w:rsid w:val="00594E48"/>
    <w:rsid w:val="00595E42"/>
    <w:rsid w:val="005A2495"/>
    <w:rsid w:val="005A7846"/>
    <w:rsid w:val="005C721E"/>
    <w:rsid w:val="005D4F4E"/>
    <w:rsid w:val="005F14F9"/>
    <w:rsid w:val="005F3E8F"/>
    <w:rsid w:val="00601661"/>
    <w:rsid w:val="00607008"/>
    <w:rsid w:val="00612309"/>
    <w:rsid w:val="00620713"/>
    <w:rsid w:val="006228C1"/>
    <w:rsid w:val="00643E9A"/>
    <w:rsid w:val="0067556F"/>
    <w:rsid w:val="00677641"/>
    <w:rsid w:val="00687627"/>
    <w:rsid w:val="00687ECC"/>
    <w:rsid w:val="006B4673"/>
    <w:rsid w:val="006C2A33"/>
    <w:rsid w:val="006C7DF5"/>
    <w:rsid w:val="006D00DC"/>
    <w:rsid w:val="006D7F54"/>
    <w:rsid w:val="006E4DE9"/>
    <w:rsid w:val="006E78E4"/>
    <w:rsid w:val="006F1998"/>
    <w:rsid w:val="007060B2"/>
    <w:rsid w:val="00732637"/>
    <w:rsid w:val="007335AB"/>
    <w:rsid w:val="00742138"/>
    <w:rsid w:val="00745A68"/>
    <w:rsid w:val="00760720"/>
    <w:rsid w:val="007833E4"/>
    <w:rsid w:val="007859AB"/>
    <w:rsid w:val="00793E16"/>
    <w:rsid w:val="007A4DCB"/>
    <w:rsid w:val="007A5095"/>
    <w:rsid w:val="007B2DD5"/>
    <w:rsid w:val="007C2BC4"/>
    <w:rsid w:val="007E13AD"/>
    <w:rsid w:val="007E3129"/>
    <w:rsid w:val="008241FE"/>
    <w:rsid w:val="00840BA0"/>
    <w:rsid w:val="0085129F"/>
    <w:rsid w:val="00864C04"/>
    <w:rsid w:val="0086703B"/>
    <w:rsid w:val="00870EC1"/>
    <w:rsid w:val="008822E0"/>
    <w:rsid w:val="008902FC"/>
    <w:rsid w:val="008A3994"/>
    <w:rsid w:val="008B26B6"/>
    <w:rsid w:val="008B3512"/>
    <w:rsid w:val="008C0400"/>
    <w:rsid w:val="008F31A4"/>
    <w:rsid w:val="008F77DF"/>
    <w:rsid w:val="00902FE9"/>
    <w:rsid w:val="009063F0"/>
    <w:rsid w:val="00910D20"/>
    <w:rsid w:val="00911A51"/>
    <w:rsid w:val="00913515"/>
    <w:rsid w:val="009215F1"/>
    <w:rsid w:val="00957B3F"/>
    <w:rsid w:val="00957C0D"/>
    <w:rsid w:val="00967686"/>
    <w:rsid w:val="00971E71"/>
    <w:rsid w:val="00975F2E"/>
    <w:rsid w:val="00976294"/>
    <w:rsid w:val="009806D4"/>
    <w:rsid w:val="00984204"/>
    <w:rsid w:val="0099450C"/>
    <w:rsid w:val="00997F9F"/>
    <w:rsid w:val="009B4CE6"/>
    <w:rsid w:val="009C08AF"/>
    <w:rsid w:val="009C4CB2"/>
    <w:rsid w:val="009C69CC"/>
    <w:rsid w:val="009C77ED"/>
    <w:rsid w:val="009C799C"/>
    <w:rsid w:val="009F6531"/>
    <w:rsid w:val="00A0515D"/>
    <w:rsid w:val="00A1365B"/>
    <w:rsid w:val="00A214C0"/>
    <w:rsid w:val="00A21578"/>
    <w:rsid w:val="00A240B4"/>
    <w:rsid w:val="00A37B79"/>
    <w:rsid w:val="00A40A4B"/>
    <w:rsid w:val="00A43782"/>
    <w:rsid w:val="00A43E48"/>
    <w:rsid w:val="00A44C77"/>
    <w:rsid w:val="00A44E3F"/>
    <w:rsid w:val="00A45939"/>
    <w:rsid w:val="00A46A37"/>
    <w:rsid w:val="00A525C9"/>
    <w:rsid w:val="00A5755A"/>
    <w:rsid w:val="00A7075B"/>
    <w:rsid w:val="00A73177"/>
    <w:rsid w:val="00A74DCB"/>
    <w:rsid w:val="00A921D5"/>
    <w:rsid w:val="00AB07BA"/>
    <w:rsid w:val="00AC287D"/>
    <w:rsid w:val="00AD2015"/>
    <w:rsid w:val="00B00DB7"/>
    <w:rsid w:val="00B1017A"/>
    <w:rsid w:val="00B1781F"/>
    <w:rsid w:val="00B22CBE"/>
    <w:rsid w:val="00B3095D"/>
    <w:rsid w:val="00B317F3"/>
    <w:rsid w:val="00B456DD"/>
    <w:rsid w:val="00B607C0"/>
    <w:rsid w:val="00B622EB"/>
    <w:rsid w:val="00B75FF4"/>
    <w:rsid w:val="00B762A6"/>
    <w:rsid w:val="00B858E9"/>
    <w:rsid w:val="00B86DE8"/>
    <w:rsid w:val="00B91219"/>
    <w:rsid w:val="00B937D3"/>
    <w:rsid w:val="00BA1995"/>
    <w:rsid w:val="00BA36FA"/>
    <w:rsid w:val="00BA519F"/>
    <w:rsid w:val="00BB1D29"/>
    <w:rsid w:val="00BB580F"/>
    <w:rsid w:val="00BC5575"/>
    <w:rsid w:val="00BD12BB"/>
    <w:rsid w:val="00BD1DE0"/>
    <w:rsid w:val="00BD21F0"/>
    <w:rsid w:val="00BE585D"/>
    <w:rsid w:val="00BE5EEB"/>
    <w:rsid w:val="00BF11D3"/>
    <w:rsid w:val="00C10372"/>
    <w:rsid w:val="00C10F2E"/>
    <w:rsid w:val="00C15060"/>
    <w:rsid w:val="00C17EB7"/>
    <w:rsid w:val="00C22E01"/>
    <w:rsid w:val="00C32926"/>
    <w:rsid w:val="00C41AA2"/>
    <w:rsid w:val="00C66B96"/>
    <w:rsid w:val="00C7122A"/>
    <w:rsid w:val="00C71702"/>
    <w:rsid w:val="00C86F70"/>
    <w:rsid w:val="00C9489A"/>
    <w:rsid w:val="00CA0271"/>
    <w:rsid w:val="00CA1E6F"/>
    <w:rsid w:val="00CA5B29"/>
    <w:rsid w:val="00CF001B"/>
    <w:rsid w:val="00CF50CB"/>
    <w:rsid w:val="00D008A0"/>
    <w:rsid w:val="00D01081"/>
    <w:rsid w:val="00D21603"/>
    <w:rsid w:val="00D2671F"/>
    <w:rsid w:val="00D359D0"/>
    <w:rsid w:val="00D45C54"/>
    <w:rsid w:val="00D4600A"/>
    <w:rsid w:val="00D530B0"/>
    <w:rsid w:val="00D5370E"/>
    <w:rsid w:val="00D55F73"/>
    <w:rsid w:val="00D55F9C"/>
    <w:rsid w:val="00D6683E"/>
    <w:rsid w:val="00D72E97"/>
    <w:rsid w:val="00D8530C"/>
    <w:rsid w:val="00D902FA"/>
    <w:rsid w:val="00D97ABD"/>
    <w:rsid w:val="00DB0D08"/>
    <w:rsid w:val="00DC64BA"/>
    <w:rsid w:val="00DD15DE"/>
    <w:rsid w:val="00DD40B4"/>
    <w:rsid w:val="00DD479E"/>
    <w:rsid w:val="00DE1B4C"/>
    <w:rsid w:val="00DE7133"/>
    <w:rsid w:val="00DE7ECB"/>
    <w:rsid w:val="00DF0B45"/>
    <w:rsid w:val="00DF1152"/>
    <w:rsid w:val="00DF12FE"/>
    <w:rsid w:val="00DF4F7A"/>
    <w:rsid w:val="00DF7D05"/>
    <w:rsid w:val="00E02D09"/>
    <w:rsid w:val="00E06F18"/>
    <w:rsid w:val="00E11B85"/>
    <w:rsid w:val="00E92909"/>
    <w:rsid w:val="00E9328E"/>
    <w:rsid w:val="00EA08A9"/>
    <w:rsid w:val="00EA08BE"/>
    <w:rsid w:val="00EA4150"/>
    <w:rsid w:val="00EB386C"/>
    <w:rsid w:val="00EC7416"/>
    <w:rsid w:val="00ED5416"/>
    <w:rsid w:val="00EE4673"/>
    <w:rsid w:val="00EF3057"/>
    <w:rsid w:val="00F0337B"/>
    <w:rsid w:val="00F31B15"/>
    <w:rsid w:val="00F44D46"/>
    <w:rsid w:val="00F6630B"/>
    <w:rsid w:val="00F7301E"/>
    <w:rsid w:val="00F76A69"/>
    <w:rsid w:val="00F77B39"/>
    <w:rsid w:val="00F8644A"/>
    <w:rsid w:val="00F9380C"/>
    <w:rsid w:val="00F94D25"/>
    <w:rsid w:val="00F97386"/>
    <w:rsid w:val="00F97E85"/>
    <w:rsid w:val="00FA7060"/>
    <w:rsid w:val="00FB2E40"/>
    <w:rsid w:val="00FD2993"/>
    <w:rsid w:val="00FF58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43754"/>
  <w15:docId w15:val="{F5ACBFD8-EFAB-40C4-85DB-F97CA491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B607C0"/>
    <w:pPr>
      <w:spacing w:after="200" w:line="276" w:lineRule="auto"/>
      <w:ind w:left="720"/>
      <w:contextualSpacing/>
      <w:jc w:val="left"/>
    </w:pPr>
    <w:rPr>
      <w:rFonts w:ascii="Calibri" w:eastAsia="Calibri" w:hAnsi="Calibri"/>
      <w:sz w:val="22"/>
      <w:szCs w:val="22"/>
      <w:lang w:eastAsia="en-US"/>
    </w:rPr>
  </w:style>
  <w:style w:type="character" w:styleId="Hyperlink">
    <w:name w:val="Hyperlink"/>
    <w:basedOn w:val="DefaultParagraphFont"/>
    <w:uiPriority w:val="99"/>
    <w:unhideWhenUsed/>
    <w:rsid w:val="00B607C0"/>
    <w:rPr>
      <w:color w:val="0000FF"/>
      <w:u w:val="single"/>
    </w:rPr>
  </w:style>
  <w:style w:type="character" w:customStyle="1" w:styleId="CharStyle3">
    <w:name w:val="Char Style 3"/>
    <w:basedOn w:val="DefaultParagraphFont"/>
    <w:link w:val="Style2"/>
    <w:locked/>
    <w:rsid w:val="000364CA"/>
    <w:rPr>
      <w:b/>
      <w:bCs/>
      <w:sz w:val="22"/>
      <w:szCs w:val="22"/>
      <w:shd w:val="clear" w:color="auto" w:fill="FFFFFF"/>
    </w:rPr>
  </w:style>
  <w:style w:type="paragraph" w:customStyle="1" w:styleId="Style2">
    <w:name w:val="Style 2"/>
    <w:basedOn w:val="Normal"/>
    <w:link w:val="CharStyle3"/>
    <w:rsid w:val="000364CA"/>
    <w:pPr>
      <w:widowControl w:val="0"/>
      <w:shd w:val="clear" w:color="auto" w:fill="FFFFFF"/>
      <w:spacing w:line="259" w:lineRule="exact"/>
      <w:jc w:val="center"/>
    </w:pPr>
    <w:rPr>
      <w:rFonts w:ascii="Calibri" w:eastAsia="Calibri" w:hAnsi="Calibri"/>
      <w:b/>
      <w:bCs/>
      <w:sz w:val="22"/>
      <w:szCs w:val="22"/>
      <w:lang w:eastAsia="lt-LT"/>
    </w:rPr>
  </w:style>
  <w:style w:type="character" w:customStyle="1" w:styleId="CharStyle5">
    <w:name w:val="Char Style 5"/>
    <w:basedOn w:val="DefaultParagraphFont"/>
    <w:link w:val="Style4"/>
    <w:locked/>
    <w:rsid w:val="000364CA"/>
    <w:rPr>
      <w:sz w:val="22"/>
      <w:szCs w:val="22"/>
      <w:shd w:val="clear" w:color="auto" w:fill="FFFFFF"/>
    </w:rPr>
  </w:style>
  <w:style w:type="paragraph" w:customStyle="1" w:styleId="Style4">
    <w:name w:val="Style 4"/>
    <w:basedOn w:val="Normal"/>
    <w:link w:val="CharStyle5"/>
    <w:rsid w:val="000364CA"/>
    <w:pPr>
      <w:widowControl w:val="0"/>
      <w:shd w:val="clear" w:color="auto" w:fill="FFFFFF"/>
      <w:spacing w:line="259" w:lineRule="exact"/>
      <w:ind w:firstLine="700"/>
    </w:pPr>
    <w:rPr>
      <w:rFonts w:ascii="Calibri" w:eastAsia="Calibri" w:hAnsi="Calibri"/>
      <w:sz w:val="22"/>
      <w:szCs w:val="22"/>
      <w:lang w:eastAsia="lt-LT"/>
    </w:rPr>
  </w:style>
  <w:style w:type="character" w:customStyle="1" w:styleId="CharStyle10">
    <w:name w:val="Char Style 10"/>
    <w:basedOn w:val="DefaultParagraphFont"/>
    <w:link w:val="Style9"/>
    <w:locked/>
    <w:rsid w:val="000364CA"/>
    <w:rPr>
      <w:b/>
      <w:bCs/>
      <w:sz w:val="22"/>
      <w:szCs w:val="22"/>
      <w:shd w:val="clear" w:color="auto" w:fill="FFFFFF"/>
    </w:rPr>
  </w:style>
  <w:style w:type="paragraph" w:customStyle="1" w:styleId="Style9">
    <w:name w:val="Style 9"/>
    <w:basedOn w:val="Normal"/>
    <w:link w:val="CharStyle10"/>
    <w:rsid w:val="000364CA"/>
    <w:pPr>
      <w:widowControl w:val="0"/>
      <w:shd w:val="clear" w:color="auto" w:fill="FFFFFF"/>
      <w:spacing w:before="260" w:line="254" w:lineRule="exact"/>
      <w:ind w:firstLine="700"/>
      <w:outlineLvl w:val="2"/>
    </w:pPr>
    <w:rPr>
      <w:rFonts w:ascii="Calibri" w:eastAsia="Calibri" w:hAnsi="Calibri"/>
      <w:b/>
      <w:bCs/>
      <w:sz w:val="22"/>
      <w:szCs w:val="22"/>
      <w:lang w:eastAsia="lt-LT"/>
    </w:rPr>
  </w:style>
  <w:style w:type="character" w:customStyle="1" w:styleId="CharStyle8">
    <w:name w:val="Char Style 8"/>
    <w:basedOn w:val="DefaultParagraphFont"/>
    <w:link w:val="Style7"/>
    <w:rsid w:val="000364CA"/>
    <w:rPr>
      <w:shd w:val="clear" w:color="auto" w:fill="FFFFFF"/>
    </w:rPr>
  </w:style>
  <w:style w:type="character" w:customStyle="1" w:styleId="CharStyle14">
    <w:name w:val="Char Style 14"/>
    <w:basedOn w:val="DefaultParagraphFont"/>
    <w:link w:val="Style13"/>
    <w:rsid w:val="000364CA"/>
    <w:rPr>
      <w:i/>
      <w:iCs/>
      <w:shd w:val="clear" w:color="auto" w:fill="FFFFFF"/>
    </w:rPr>
  </w:style>
  <w:style w:type="character" w:customStyle="1" w:styleId="CharStyle15">
    <w:name w:val="Char Style 15"/>
    <w:basedOn w:val="CharStyle14"/>
    <w:rsid w:val="000364C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CharStyle16">
    <w:name w:val="Char Style 16"/>
    <w:basedOn w:val="CharStyle8"/>
    <w:rsid w:val="000364C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3">
    <w:name w:val="Style 13"/>
    <w:basedOn w:val="Normal"/>
    <w:link w:val="CharStyle14"/>
    <w:rsid w:val="000364CA"/>
    <w:pPr>
      <w:widowControl w:val="0"/>
      <w:shd w:val="clear" w:color="auto" w:fill="FFFFFF"/>
      <w:spacing w:line="413" w:lineRule="exact"/>
      <w:ind w:firstLine="800"/>
    </w:pPr>
    <w:rPr>
      <w:rFonts w:ascii="Calibri" w:eastAsia="Calibri" w:hAnsi="Calibri"/>
      <w:i/>
      <w:iCs/>
      <w:sz w:val="20"/>
      <w:lang w:eastAsia="lt-LT"/>
    </w:rPr>
  </w:style>
  <w:style w:type="paragraph" w:styleId="HTMLPreformatted">
    <w:name w:val="HTML Preformatted"/>
    <w:basedOn w:val="Normal"/>
    <w:link w:val="HTMLPreformattedChar"/>
    <w:uiPriority w:val="99"/>
    <w:unhideWhenUsed/>
    <w:rsid w:val="00DE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Courier New" w:eastAsia="Calibri" w:hAnsi="Courier New" w:cs="Courier New"/>
      <w:sz w:val="20"/>
      <w:lang w:eastAsia="en-US"/>
    </w:rPr>
  </w:style>
  <w:style w:type="character" w:customStyle="1" w:styleId="HTMLPreformattedChar">
    <w:name w:val="HTML Preformatted Char"/>
    <w:basedOn w:val="DefaultParagraphFont"/>
    <w:link w:val="HTMLPreformatted"/>
    <w:uiPriority w:val="99"/>
    <w:rsid w:val="00DE7133"/>
    <w:rPr>
      <w:rFonts w:ascii="Courier New" w:hAnsi="Courier New" w:cs="Courier New"/>
      <w:lang w:eastAsia="en-US"/>
    </w:rPr>
  </w:style>
  <w:style w:type="character" w:styleId="SubtleReference">
    <w:name w:val="Subtle Reference"/>
    <w:basedOn w:val="DefaultParagraphFont"/>
    <w:uiPriority w:val="31"/>
    <w:qFormat/>
    <w:rsid w:val="00DE7133"/>
    <w:rPr>
      <w:smallCaps/>
      <w:color w:val="5A5A5A" w:themeColor="text1" w:themeTint="A5"/>
    </w:rPr>
  </w:style>
  <w:style w:type="character" w:customStyle="1" w:styleId="CharStyle6">
    <w:name w:val="Char Style 6"/>
    <w:basedOn w:val="DefaultParagraphFont"/>
    <w:link w:val="Style5"/>
    <w:locked/>
    <w:rsid w:val="00BB580F"/>
    <w:rPr>
      <w:b/>
      <w:bCs/>
      <w:sz w:val="22"/>
      <w:szCs w:val="22"/>
      <w:shd w:val="clear" w:color="auto" w:fill="FFFFFF"/>
    </w:rPr>
  </w:style>
  <w:style w:type="paragraph" w:customStyle="1" w:styleId="Style5">
    <w:name w:val="Style 5"/>
    <w:basedOn w:val="Normal"/>
    <w:link w:val="CharStyle6"/>
    <w:rsid w:val="00BB580F"/>
    <w:pPr>
      <w:widowControl w:val="0"/>
      <w:shd w:val="clear" w:color="auto" w:fill="FFFFFF"/>
      <w:spacing w:line="274" w:lineRule="exact"/>
      <w:ind w:hanging="780"/>
      <w:jc w:val="left"/>
    </w:pPr>
    <w:rPr>
      <w:rFonts w:ascii="Calibri" w:eastAsia="Calibri" w:hAnsi="Calibri"/>
      <w:b/>
      <w:bCs/>
      <w:sz w:val="22"/>
      <w:szCs w:val="22"/>
      <w:lang w:eastAsia="lt-LT"/>
    </w:rPr>
  </w:style>
  <w:style w:type="paragraph" w:customStyle="1" w:styleId="Style7">
    <w:name w:val="Style 7"/>
    <w:basedOn w:val="Normal"/>
    <w:link w:val="CharStyle8"/>
    <w:rsid w:val="00BB580F"/>
    <w:pPr>
      <w:widowControl w:val="0"/>
      <w:shd w:val="clear" w:color="auto" w:fill="FFFFFF"/>
      <w:spacing w:line="274" w:lineRule="exact"/>
    </w:pPr>
    <w:rPr>
      <w:rFonts w:ascii="Calibri" w:eastAsia="Calibri" w:hAnsi="Calibri"/>
      <w:sz w:val="20"/>
      <w:lang w:eastAsia="lt-LT"/>
    </w:rPr>
  </w:style>
  <w:style w:type="character" w:customStyle="1" w:styleId="CharStyle11">
    <w:name w:val="Char Style 11"/>
    <w:basedOn w:val="DefaultParagraphFont"/>
    <w:link w:val="Style10"/>
    <w:locked/>
    <w:rsid w:val="00BB580F"/>
    <w:rPr>
      <w:i/>
      <w:iCs/>
      <w:sz w:val="22"/>
      <w:szCs w:val="22"/>
      <w:shd w:val="clear" w:color="auto" w:fill="FFFFFF"/>
    </w:rPr>
  </w:style>
  <w:style w:type="paragraph" w:customStyle="1" w:styleId="Style10">
    <w:name w:val="Style 10"/>
    <w:basedOn w:val="Normal"/>
    <w:link w:val="CharStyle11"/>
    <w:rsid w:val="00BB580F"/>
    <w:pPr>
      <w:widowControl w:val="0"/>
      <w:shd w:val="clear" w:color="auto" w:fill="FFFFFF"/>
      <w:spacing w:line="274" w:lineRule="exact"/>
      <w:ind w:firstLine="740"/>
    </w:pPr>
    <w:rPr>
      <w:rFonts w:ascii="Calibri" w:eastAsia="Calibri" w:hAnsi="Calibri"/>
      <w:i/>
      <w:iCs/>
      <w:sz w:val="22"/>
      <w:szCs w:val="22"/>
      <w:lang w:eastAsia="lt-LT"/>
    </w:rPr>
  </w:style>
  <w:style w:type="character" w:customStyle="1" w:styleId="CharStyle9">
    <w:name w:val="Char Style 9"/>
    <w:basedOn w:val="CharStyle8"/>
    <w:rsid w:val="00BB580F"/>
    <w:rPr>
      <w:rFonts w:ascii="Times New Roman" w:eastAsia="Times New Roman" w:hAnsi="Times New Roman" w:cs="Times New Roman" w:hint="default"/>
      <w:color w:val="000000"/>
      <w:spacing w:val="20"/>
      <w:w w:val="100"/>
      <w:position w:val="0"/>
      <w:sz w:val="22"/>
      <w:szCs w:val="22"/>
      <w:shd w:val="clear" w:color="auto" w:fill="FFFFFF"/>
      <w:lang w:val="lt-LT" w:eastAsia="lt-LT" w:bidi="lt-LT"/>
    </w:rPr>
  </w:style>
  <w:style w:type="character" w:customStyle="1" w:styleId="CharStyle7">
    <w:name w:val="Char Style 7"/>
    <w:basedOn w:val="DefaultParagraphFont"/>
    <w:link w:val="Style6"/>
    <w:rsid w:val="005D4F4E"/>
    <w:rPr>
      <w:shd w:val="clear" w:color="auto" w:fill="FFFFFF"/>
    </w:rPr>
  </w:style>
  <w:style w:type="paragraph" w:customStyle="1" w:styleId="Style6">
    <w:name w:val="Style 6"/>
    <w:basedOn w:val="Normal"/>
    <w:link w:val="CharStyle7"/>
    <w:rsid w:val="005D4F4E"/>
    <w:pPr>
      <w:widowControl w:val="0"/>
      <w:shd w:val="clear" w:color="auto" w:fill="FFFFFF"/>
      <w:spacing w:line="266" w:lineRule="exact"/>
      <w:jc w:val="center"/>
    </w:pPr>
    <w:rPr>
      <w:rFonts w:ascii="Calibri" w:eastAsia="Calibri" w:hAnsi="Calibri"/>
      <w:sz w:val="20"/>
      <w:lang w:eastAsia="lt-LT"/>
    </w:rPr>
  </w:style>
  <w:style w:type="character" w:customStyle="1" w:styleId="CharStyle34">
    <w:name w:val="Char Style 34"/>
    <w:basedOn w:val="DefaultParagraphFont"/>
    <w:rsid w:val="00612309"/>
    <w:rPr>
      <w:b w:val="0"/>
      <w:bCs w:val="0"/>
      <w:i w:val="0"/>
      <w:iCs w:val="0"/>
      <w:smallCaps w:val="0"/>
      <w:strike w:val="0"/>
      <w:u w:val="none"/>
    </w:rPr>
  </w:style>
  <w:style w:type="character" w:customStyle="1" w:styleId="CharStyle38Exact">
    <w:name w:val="Char Style 38 Exact"/>
    <w:basedOn w:val="DefaultParagraphFont"/>
    <w:link w:val="Style37"/>
    <w:rsid w:val="00612309"/>
    <w:rPr>
      <w:b/>
      <w:bCs/>
      <w:sz w:val="26"/>
      <w:szCs w:val="26"/>
      <w:shd w:val="clear" w:color="auto" w:fill="FFFFFF"/>
    </w:rPr>
  </w:style>
  <w:style w:type="character" w:customStyle="1" w:styleId="CharStyle40Exact">
    <w:name w:val="Char Style 40 Exact"/>
    <w:basedOn w:val="DefaultParagraphFont"/>
    <w:link w:val="Style39"/>
    <w:rsid w:val="00612309"/>
    <w:rPr>
      <w:b/>
      <w:bCs/>
      <w:sz w:val="17"/>
      <w:szCs w:val="17"/>
      <w:shd w:val="clear" w:color="auto" w:fill="FFFFFF"/>
    </w:rPr>
  </w:style>
  <w:style w:type="character" w:customStyle="1" w:styleId="CharStyle41Exact">
    <w:name w:val="Char Style 41 Exact"/>
    <w:basedOn w:val="CharStyle40Exact"/>
    <w:rsid w:val="00612309"/>
    <w:rPr>
      <w:rFonts w:ascii="Times New Roman" w:eastAsia="Times New Roman" w:hAnsi="Times New Roman" w:cs="Times New Roman"/>
      <w:b/>
      <w:bCs/>
      <w:color w:val="000000"/>
      <w:spacing w:val="0"/>
      <w:w w:val="100"/>
      <w:position w:val="0"/>
      <w:sz w:val="16"/>
      <w:szCs w:val="16"/>
      <w:shd w:val="clear" w:color="auto" w:fill="FFFFFF"/>
      <w:lang w:val="lt-LT" w:eastAsia="lt-LT" w:bidi="lt-LT"/>
    </w:rPr>
  </w:style>
  <w:style w:type="paragraph" w:customStyle="1" w:styleId="Style37">
    <w:name w:val="Style 37"/>
    <w:basedOn w:val="Normal"/>
    <w:link w:val="CharStyle38Exact"/>
    <w:rsid w:val="00612309"/>
    <w:pPr>
      <w:widowControl w:val="0"/>
      <w:shd w:val="clear" w:color="auto" w:fill="FFFFFF"/>
      <w:spacing w:line="288" w:lineRule="exact"/>
      <w:jc w:val="left"/>
    </w:pPr>
    <w:rPr>
      <w:rFonts w:ascii="Calibri" w:eastAsia="Calibri" w:hAnsi="Calibri"/>
      <w:b/>
      <w:bCs/>
      <w:sz w:val="26"/>
      <w:szCs w:val="26"/>
      <w:lang w:eastAsia="lt-LT"/>
    </w:rPr>
  </w:style>
  <w:style w:type="paragraph" w:customStyle="1" w:styleId="Style39">
    <w:name w:val="Style 39"/>
    <w:basedOn w:val="Normal"/>
    <w:link w:val="CharStyle40Exact"/>
    <w:rsid w:val="00612309"/>
    <w:pPr>
      <w:widowControl w:val="0"/>
      <w:shd w:val="clear" w:color="auto" w:fill="FFFFFF"/>
      <w:spacing w:line="202" w:lineRule="exact"/>
      <w:ind w:hanging="700"/>
      <w:jc w:val="left"/>
    </w:pPr>
    <w:rPr>
      <w:rFonts w:ascii="Calibri" w:eastAsia="Calibri" w:hAnsi="Calibri"/>
      <w:b/>
      <w:bCs/>
      <w:sz w:val="17"/>
      <w:szCs w:val="17"/>
      <w:lang w:eastAsia="lt-LT"/>
    </w:rPr>
  </w:style>
  <w:style w:type="character" w:customStyle="1" w:styleId="CharStyle89">
    <w:name w:val="Char Style 89"/>
    <w:basedOn w:val="CharStyle34"/>
    <w:rsid w:val="00976294"/>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29">
    <w:name w:val="Char Style 29"/>
    <w:basedOn w:val="DefaultParagraphFont"/>
    <w:link w:val="Style28"/>
    <w:rsid w:val="00976294"/>
    <w:rPr>
      <w:b/>
      <w:bCs/>
      <w:shd w:val="clear" w:color="auto" w:fill="FFFFFF"/>
    </w:rPr>
  </w:style>
  <w:style w:type="character" w:customStyle="1" w:styleId="CharStyle31">
    <w:name w:val="Char Style 31"/>
    <w:basedOn w:val="DefaultParagraphFont"/>
    <w:link w:val="Style30"/>
    <w:rsid w:val="00976294"/>
    <w:rPr>
      <w:b/>
      <w:bCs/>
      <w:sz w:val="40"/>
      <w:szCs w:val="40"/>
      <w:shd w:val="clear" w:color="auto" w:fill="FFFFFF"/>
    </w:rPr>
  </w:style>
  <w:style w:type="character" w:customStyle="1" w:styleId="CharStyle73">
    <w:name w:val="Char Style 73"/>
    <w:basedOn w:val="DefaultParagraphFont"/>
    <w:link w:val="Style72"/>
    <w:rsid w:val="00976294"/>
    <w:rPr>
      <w:i/>
      <w:iCs/>
      <w:shd w:val="clear" w:color="auto" w:fill="FFFFFF"/>
    </w:rPr>
  </w:style>
  <w:style w:type="character" w:customStyle="1" w:styleId="CharStyle86">
    <w:name w:val="Char Style 86"/>
    <w:basedOn w:val="CharStyle34"/>
    <w:rsid w:val="0097629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90">
    <w:name w:val="Char Style 90"/>
    <w:basedOn w:val="CharStyle29"/>
    <w:rsid w:val="00976294"/>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paragraph" w:customStyle="1" w:styleId="Style28">
    <w:name w:val="Style 28"/>
    <w:basedOn w:val="Normal"/>
    <w:link w:val="CharStyle29"/>
    <w:rsid w:val="00976294"/>
    <w:pPr>
      <w:widowControl w:val="0"/>
      <w:shd w:val="clear" w:color="auto" w:fill="FFFFFF"/>
      <w:spacing w:before="6000" w:line="266" w:lineRule="exact"/>
      <w:jc w:val="center"/>
    </w:pPr>
    <w:rPr>
      <w:rFonts w:ascii="Calibri" w:eastAsia="Calibri" w:hAnsi="Calibri"/>
      <w:b/>
      <w:bCs/>
      <w:sz w:val="20"/>
      <w:lang w:eastAsia="lt-LT"/>
    </w:rPr>
  </w:style>
  <w:style w:type="paragraph" w:customStyle="1" w:styleId="Style30">
    <w:name w:val="Style 30"/>
    <w:basedOn w:val="Normal"/>
    <w:link w:val="CharStyle31"/>
    <w:rsid w:val="00976294"/>
    <w:pPr>
      <w:widowControl w:val="0"/>
      <w:shd w:val="clear" w:color="auto" w:fill="FFFFFF"/>
      <w:spacing w:after="800" w:line="442" w:lineRule="exact"/>
      <w:ind w:hanging="1040"/>
      <w:jc w:val="center"/>
      <w:outlineLvl w:val="1"/>
    </w:pPr>
    <w:rPr>
      <w:rFonts w:ascii="Calibri" w:eastAsia="Calibri" w:hAnsi="Calibri"/>
      <w:b/>
      <w:bCs/>
      <w:sz w:val="40"/>
      <w:szCs w:val="40"/>
      <w:lang w:eastAsia="lt-LT"/>
    </w:rPr>
  </w:style>
  <w:style w:type="paragraph" w:customStyle="1" w:styleId="Style72">
    <w:name w:val="Style 72"/>
    <w:basedOn w:val="Normal"/>
    <w:link w:val="CharStyle73"/>
    <w:rsid w:val="00976294"/>
    <w:pPr>
      <w:widowControl w:val="0"/>
      <w:shd w:val="clear" w:color="auto" w:fill="FFFFFF"/>
      <w:spacing w:before="800" w:after="800" w:line="281" w:lineRule="exact"/>
      <w:jc w:val="center"/>
    </w:pPr>
    <w:rPr>
      <w:rFonts w:ascii="Calibri" w:eastAsia="Calibri" w:hAnsi="Calibri"/>
      <w:i/>
      <w:iCs/>
      <w:sz w:val="20"/>
      <w:lang w:eastAsia="lt-LT"/>
    </w:rPr>
  </w:style>
  <w:style w:type="character" w:customStyle="1" w:styleId="CharStyle35">
    <w:name w:val="Char Style 35"/>
    <w:basedOn w:val="CharStyle34"/>
    <w:rsid w:val="009F653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CharStyle61Exact">
    <w:name w:val="Char Style 61 Exact"/>
    <w:basedOn w:val="DefaultParagraphFont"/>
    <w:rsid w:val="00B937D3"/>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114">
    <w:name w:val="Char Style 114"/>
    <w:basedOn w:val="DefaultParagraphFont"/>
    <w:link w:val="Style113"/>
    <w:rsid w:val="002D48AA"/>
    <w:rPr>
      <w:shd w:val="clear" w:color="auto" w:fill="FFFFFF"/>
    </w:rPr>
  </w:style>
  <w:style w:type="paragraph" w:customStyle="1" w:styleId="Style113">
    <w:name w:val="Style 113"/>
    <w:basedOn w:val="Normal"/>
    <w:link w:val="CharStyle114"/>
    <w:rsid w:val="002D48AA"/>
    <w:pPr>
      <w:widowControl w:val="0"/>
      <w:shd w:val="clear" w:color="auto" w:fill="FFFFFF"/>
      <w:spacing w:line="266" w:lineRule="exact"/>
      <w:jc w:val="left"/>
    </w:pPr>
    <w:rPr>
      <w:rFonts w:ascii="Calibri" w:eastAsia="Calibri" w:hAnsi="Calibri"/>
      <w:sz w:val="20"/>
      <w:lang w:eastAsia="lt-LT"/>
    </w:rPr>
  </w:style>
  <w:style w:type="paragraph" w:styleId="Quote">
    <w:name w:val="Quote"/>
    <w:basedOn w:val="Normal"/>
    <w:next w:val="Normal"/>
    <w:link w:val="QuoteChar"/>
    <w:uiPriority w:val="3"/>
    <w:unhideWhenUsed/>
    <w:qFormat/>
    <w:rsid w:val="003D12BC"/>
    <w:pPr>
      <w:contextualSpacing/>
      <w:jc w:val="left"/>
    </w:pPr>
    <w:rPr>
      <w:rFonts w:asciiTheme="minorHAnsi" w:eastAsiaTheme="minorHAnsi" w:hAnsiTheme="minorHAnsi" w:cstheme="minorBidi"/>
      <w:b/>
      <w:i/>
      <w:iCs/>
      <w:color w:val="D99594" w:themeColor="accent2" w:themeTint="99"/>
      <w:kern w:val="20"/>
      <w:sz w:val="36"/>
      <w:lang w:val="en-US" w:eastAsia="ja-JP"/>
    </w:rPr>
  </w:style>
  <w:style w:type="character" w:customStyle="1" w:styleId="QuoteChar">
    <w:name w:val="Quote Char"/>
    <w:basedOn w:val="DefaultParagraphFont"/>
    <w:link w:val="Quote"/>
    <w:uiPriority w:val="3"/>
    <w:rsid w:val="003D12BC"/>
    <w:rPr>
      <w:rFonts w:asciiTheme="minorHAnsi" w:eastAsiaTheme="minorHAnsi" w:hAnsiTheme="minorHAnsi" w:cstheme="minorBidi"/>
      <w:b/>
      <w:i/>
      <w:iCs/>
      <w:color w:val="D99594" w:themeColor="accent2" w:themeTint="99"/>
      <w:kern w:val="20"/>
      <w:sz w:val="36"/>
      <w:lang w:val="en-US" w:eastAsia="ja-JP"/>
    </w:rPr>
  </w:style>
  <w:style w:type="paragraph" w:customStyle="1" w:styleId="Default">
    <w:name w:val="Default"/>
    <w:rsid w:val="003D12BC"/>
    <w:pPr>
      <w:autoSpaceDE w:val="0"/>
      <w:autoSpaceDN w:val="0"/>
      <w:adjustRightInd w:val="0"/>
    </w:pPr>
    <w:rPr>
      <w:rFonts w:ascii="Times New Roman" w:eastAsiaTheme="minorHAnsi" w:hAnsi="Times New Roman"/>
      <w:color w:val="000000"/>
      <w:sz w:val="24"/>
      <w:szCs w:val="24"/>
      <w:lang w:eastAsia="en-US"/>
    </w:rPr>
  </w:style>
  <w:style w:type="character" w:customStyle="1" w:styleId="UnresolvedMention1">
    <w:name w:val="Unresolved Mention1"/>
    <w:basedOn w:val="DefaultParagraphFont"/>
    <w:uiPriority w:val="99"/>
    <w:semiHidden/>
    <w:unhideWhenUsed/>
    <w:rsid w:val="000A2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5504">
      <w:bodyDiv w:val="1"/>
      <w:marLeft w:val="0"/>
      <w:marRight w:val="0"/>
      <w:marTop w:val="0"/>
      <w:marBottom w:val="0"/>
      <w:divBdr>
        <w:top w:val="none" w:sz="0" w:space="0" w:color="auto"/>
        <w:left w:val="none" w:sz="0" w:space="0" w:color="auto"/>
        <w:bottom w:val="none" w:sz="0" w:space="0" w:color="auto"/>
        <w:right w:val="none" w:sz="0" w:space="0" w:color="auto"/>
      </w:divBdr>
    </w:div>
    <w:div w:id="190337236">
      <w:bodyDiv w:val="1"/>
      <w:marLeft w:val="0"/>
      <w:marRight w:val="0"/>
      <w:marTop w:val="0"/>
      <w:marBottom w:val="0"/>
      <w:divBdr>
        <w:top w:val="none" w:sz="0" w:space="0" w:color="auto"/>
        <w:left w:val="none" w:sz="0" w:space="0" w:color="auto"/>
        <w:bottom w:val="none" w:sz="0" w:space="0" w:color="auto"/>
        <w:right w:val="none" w:sz="0" w:space="0" w:color="auto"/>
      </w:divBdr>
    </w:div>
    <w:div w:id="420879138">
      <w:bodyDiv w:val="1"/>
      <w:marLeft w:val="0"/>
      <w:marRight w:val="0"/>
      <w:marTop w:val="0"/>
      <w:marBottom w:val="0"/>
      <w:divBdr>
        <w:top w:val="none" w:sz="0" w:space="0" w:color="auto"/>
        <w:left w:val="none" w:sz="0" w:space="0" w:color="auto"/>
        <w:bottom w:val="none" w:sz="0" w:space="0" w:color="auto"/>
        <w:right w:val="none" w:sz="0" w:space="0" w:color="auto"/>
      </w:divBdr>
      <w:divsChild>
        <w:div w:id="208493315">
          <w:marLeft w:val="547"/>
          <w:marRight w:val="0"/>
          <w:marTop w:val="0"/>
          <w:marBottom w:val="0"/>
          <w:divBdr>
            <w:top w:val="none" w:sz="0" w:space="0" w:color="auto"/>
            <w:left w:val="none" w:sz="0" w:space="0" w:color="auto"/>
            <w:bottom w:val="none" w:sz="0" w:space="0" w:color="auto"/>
            <w:right w:val="none" w:sz="0" w:space="0" w:color="auto"/>
          </w:divBdr>
        </w:div>
      </w:divsChild>
    </w:div>
    <w:div w:id="505677900">
      <w:bodyDiv w:val="1"/>
      <w:marLeft w:val="0"/>
      <w:marRight w:val="0"/>
      <w:marTop w:val="0"/>
      <w:marBottom w:val="0"/>
      <w:divBdr>
        <w:top w:val="none" w:sz="0" w:space="0" w:color="auto"/>
        <w:left w:val="none" w:sz="0" w:space="0" w:color="auto"/>
        <w:bottom w:val="none" w:sz="0" w:space="0" w:color="auto"/>
        <w:right w:val="none" w:sz="0" w:space="0" w:color="auto"/>
      </w:divBdr>
    </w:div>
    <w:div w:id="518474930">
      <w:bodyDiv w:val="1"/>
      <w:marLeft w:val="0"/>
      <w:marRight w:val="0"/>
      <w:marTop w:val="0"/>
      <w:marBottom w:val="0"/>
      <w:divBdr>
        <w:top w:val="none" w:sz="0" w:space="0" w:color="auto"/>
        <w:left w:val="none" w:sz="0" w:space="0" w:color="auto"/>
        <w:bottom w:val="none" w:sz="0" w:space="0" w:color="auto"/>
        <w:right w:val="none" w:sz="0" w:space="0" w:color="auto"/>
      </w:divBdr>
      <w:divsChild>
        <w:div w:id="392584206">
          <w:marLeft w:val="547"/>
          <w:marRight w:val="0"/>
          <w:marTop w:val="0"/>
          <w:marBottom w:val="0"/>
          <w:divBdr>
            <w:top w:val="none" w:sz="0" w:space="0" w:color="auto"/>
            <w:left w:val="none" w:sz="0" w:space="0" w:color="auto"/>
            <w:bottom w:val="none" w:sz="0" w:space="0" w:color="auto"/>
            <w:right w:val="none" w:sz="0" w:space="0" w:color="auto"/>
          </w:divBdr>
        </w:div>
      </w:divsChild>
    </w:div>
    <w:div w:id="682827774">
      <w:bodyDiv w:val="1"/>
      <w:marLeft w:val="0"/>
      <w:marRight w:val="0"/>
      <w:marTop w:val="0"/>
      <w:marBottom w:val="0"/>
      <w:divBdr>
        <w:top w:val="none" w:sz="0" w:space="0" w:color="auto"/>
        <w:left w:val="none" w:sz="0" w:space="0" w:color="auto"/>
        <w:bottom w:val="none" w:sz="0" w:space="0" w:color="auto"/>
        <w:right w:val="none" w:sz="0" w:space="0" w:color="auto"/>
      </w:divBdr>
      <w:divsChild>
        <w:div w:id="1432965984">
          <w:marLeft w:val="547"/>
          <w:marRight w:val="0"/>
          <w:marTop w:val="0"/>
          <w:marBottom w:val="0"/>
          <w:divBdr>
            <w:top w:val="none" w:sz="0" w:space="0" w:color="auto"/>
            <w:left w:val="none" w:sz="0" w:space="0" w:color="auto"/>
            <w:bottom w:val="none" w:sz="0" w:space="0" w:color="auto"/>
            <w:right w:val="none" w:sz="0" w:space="0" w:color="auto"/>
          </w:divBdr>
        </w:div>
      </w:divsChild>
    </w:div>
    <w:div w:id="945577375">
      <w:bodyDiv w:val="1"/>
      <w:marLeft w:val="0"/>
      <w:marRight w:val="0"/>
      <w:marTop w:val="0"/>
      <w:marBottom w:val="0"/>
      <w:divBdr>
        <w:top w:val="none" w:sz="0" w:space="0" w:color="auto"/>
        <w:left w:val="none" w:sz="0" w:space="0" w:color="auto"/>
        <w:bottom w:val="none" w:sz="0" w:space="0" w:color="auto"/>
        <w:right w:val="none" w:sz="0" w:space="0" w:color="auto"/>
      </w:divBdr>
      <w:divsChild>
        <w:div w:id="1629431615">
          <w:marLeft w:val="547"/>
          <w:marRight w:val="0"/>
          <w:marTop w:val="0"/>
          <w:marBottom w:val="0"/>
          <w:divBdr>
            <w:top w:val="none" w:sz="0" w:space="0" w:color="auto"/>
            <w:left w:val="none" w:sz="0" w:space="0" w:color="auto"/>
            <w:bottom w:val="none" w:sz="0" w:space="0" w:color="auto"/>
            <w:right w:val="none" w:sz="0" w:space="0" w:color="auto"/>
          </w:divBdr>
        </w:div>
      </w:divsChild>
    </w:div>
    <w:div w:id="1084033917">
      <w:bodyDiv w:val="1"/>
      <w:marLeft w:val="0"/>
      <w:marRight w:val="0"/>
      <w:marTop w:val="0"/>
      <w:marBottom w:val="0"/>
      <w:divBdr>
        <w:top w:val="none" w:sz="0" w:space="0" w:color="auto"/>
        <w:left w:val="none" w:sz="0" w:space="0" w:color="auto"/>
        <w:bottom w:val="none" w:sz="0" w:space="0" w:color="auto"/>
        <w:right w:val="none" w:sz="0" w:space="0" w:color="auto"/>
      </w:divBdr>
    </w:div>
    <w:div w:id="1098794627">
      <w:bodyDiv w:val="1"/>
      <w:marLeft w:val="0"/>
      <w:marRight w:val="0"/>
      <w:marTop w:val="0"/>
      <w:marBottom w:val="0"/>
      <w:divBdr>
        <w:top w:val="none" w:sz="0" w:space="0" w:color="auto"/>
        <w:left w:val="none" w:sz="0" w:space="0" w:color="auto"/>
        <w:bottom w:val="none" w:sz="0" w:space="0" w:color="auto"/>
        <w:right w:val="none" w:sz="0" w:space="0" w:color="auto"/>
      </w:divBdr>
    </w:div>
    <w:div w:id="1110853448">
      <w:bodyDiv w:val="1"/>
      <w:marLeft w:val="0"/>
      <w:marRight w:val="0"/>
      <w:marTop w:val="0"/>
      <w:marBottom w:val="0"/>
      <w:divBdr>
        <w:top w:val="none" w:sz="0" w:space="0" w:color="auto"/>
        <w:left w:val="none" w:sz="0" w:space="0" w:color="auto"/>
        <w:bottom w:val="none" w:sz="0" w:space="0" w:color="auto"/>
        <w:right w:val="none" w:sz="0" w:space="0" w:color="auto"/>
      </w:divBdr>
      <w:divsChild>
        <w:div w:id="260338634">
          <w:marLeft w:val="547"/>
          <w:marRight w:val="0"/>
          <w:marTop w:val="0"/>
          <w:marBottom w:val="0"/>
          <w:divBdr>
            <w:top w:val="none" w:sz="0" w:space="0" w:color="auto"/>
            <w:left w:val="none" w:sz="0" w:space="0" w:color="auto"/>
            <w:bottom w:val="none" w:sz="0" w:space="0" w:color="auto"/>
            <w:right w:val="none" w:sz="0" w:space="0" w:color="auto"/>
          </w:divBdr>
        </w:div>
      </w:divsChild>
    </w:div>
    <w:div w:id="1262452484">
      <w:bodyDiv w:val="1"/>
      <w:marLeft w:val="0"/>
      <w:marRight w:val="0"/>
      <w:marTop w:val="0"/>
      <w:marBottom w:val="0"/>
      <w:divBdr>
        <w:top w:val="none" w:sz="0" w:space="0" w:color="auto"/>
        <w:left w:val="none" w:sz="0" w:space="0" w:color="auto"/>
        <w:bottom w:val="none" w:sz="0" w:space="0" w:color="auto"/>
        <w:right w:val="none" w:sz="0" w:space="0" w:color="auto"/>
      </w:divBdr>
      <w:divsChild>
        <w:div w:id="844855133">
          <w:marLeft w:val="547"/>
          <w:marRight w:val="0"/>
          <w:marTop w:val="0"/>
          <w:marBottom w:val="0"/>
          <w:divBdr>
            <w:top w:val="none" w:sz="0" w:space="0" w:color="auto"/>
            <w:left w:val="none" w:sz="0" w:space="0" w:color="auto"/>
            <w:bottom w:val="none" w:sz="0" w:space="0" w:color="auto"/>
            <w:right w:val="none" w:sz="0" w:space="0" w:color="auto"/>
          </w:divBdr>
        </w:div>
      </w:divsChild>
    </w:div>
    <w:div w:id="1523545982">
      <w:bodyDiv w:val="1"/>
      <w:marLeft w:val="0"/>
      <w:marRight w:val="0"/>
      <w:marTop w:val="0"/>
      <w:marBottom w:val="0"/>
      <w:divBdr>
        <w:top w:val="none" w:sz="0" w:space="0" w:color="auto"/>
        <w:left w:val="none" w:sz="0" w:space="0" w:color="auto"/>
        <w:bottom w:val="none" w:sz="0" w:space="0" w:color="auto"/>
        <w:right w:val="none" w:sz="0" w:space="0" w:color="auto"/>
      </w:divBdr>
      <w:divsChild>
        <w:div w:id="509375852">
          <w:marLeft w:val="547"/>
          <w:marRight w:val="0"/>
          <w:marTop w:val="0"/>
          <w:marBottom w:val="0"/>
          <w:divBdr>
            <w:top w:val="none" w:sz="0" w:space="0" w:color="auto"/>
            <w:left w:val="none" w:sz="0" w:space="0" w:color="auto"/>
            <w:bottom w:val="none" w:sz="0" w:space="0" w:color="auto"/>
            <w:right w:val="none" w:sz="0" w:space="0" w:color="auto"/>
          </w:divBdr>
        </w:div>
      </w:divsChild>
    </w:div>
    <w:div w:id="155237707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54155988">
      <w:bodyDiv w:val="1"/>
      <w:marLeft w:val="0"/>
      <w:marRight w:val="0"/>
      <w:marTop w:val="0"/>
      <w:marBottom w:val="0"/>
      <w:divBdr>
        <w:top w:val="none" w:sz="0" w:space="0" w:color="auto"/>
        <w:left w:val="none" w:sz="0" w:space="0" w:color="auto"/>
        <w:bottom w:val="none" w:sz="0" w:space="0" w:color="auto"/>
        <w:right w:val="none" w:sz="0" w:space="0" w:color="auto"/>
      </w:divBdr>
    </w:div>
    <w:div w:id="1819228193">
      <w:bodyDiv w:val="1"/>
      <w:marLeft w:val="0"/>
      <w:marRight w:val="0"/>
      <w:marTop w:val="0"/>
      <w:marBottom w:val="0"/>
      <w:divBdr>
        <w:top w:val="none" w:sz="0" w:space="0" w:color="auto"/>
        <w:left w:val="none" w:sz="0" w:space="0" w:color="auto"/>
        <w:bottom w:val="none" w:sz="0" w:space="0" w:color="auto"/>
        <w:right w:val="none" w:sz="0" w:space="0" w:color="auto"/>
      </w:divBdr>
      <w:divsChild>
        <w:div w:id="1140879391">
          <w:marLeft w:val="547"/>
          <w:marRight w:val="0"/>
          <w:marTop w:val="0"/>
          <w:marBottom w:val="0"/>
          <w:divBdr>
            <w:top w:val="none" w:sz="0" w:space="0" w:color="auto"/>
            <w:left w:val="none" w:sz="0" w:space="0" w:color="auto"/>
            <w:bottom w:val="none" w:sz="0" w:space="0" w:color="auto"/>
            <w:right w:val="none" w:sz="0" w:space="0" w:color="auto"/>
          </w:divBdr>
        </w:div>
      </w:divsChild>
    </w:div>
    <w:div w:id="1853298634">
      <w:bodyDiv w:val="1"/>
      <w:marLeft w:val="0"/>
      <w:marRight w:val="0"/>
      <w:marTop w:val="0"/>
      <w:marBottom w:val="0"/>
      <w:divBdr>
        <w:top w:val="none" w:sz="0" w:space="0" w:color="auto"/>
        <w:left w:val="none" w:sz="0" w:space="0" w:color="auto"/>
        <w:bottom w:val="none" w:sz="0" w:space="0" w:color="auto"/>
        <w:right w:val="none" w:sz="0" w:space="0" w:color="auto"/>
      </w:divBdr>
      <w:divsChild>
        <w:div w:id="411588800">
          <w:marLeft w:val="547"/>
          <w:marRight w:val="0"/>
          <w:marTop w:val="0"/>
          <w:marBottom w:val="0"/>
          <w:divBdr>
            <w:top w:val="none" w:sz="0" w:space="0" w:color="auto"/>
            <w:left w:val="none" w:sz="0" w:space="0" w:color="auto"/>
            <w:bottom w:val="none" w:sz="0" w:space="0" w:color="auto"/>
            <w:right w:val="none" w:sz="0" w:space="0" w:color="auto"/>
          </w:divBdr>
        </w:div>
      </w:divsChild>
    </w:div>
    <w:div w:id="2125730568">
      <w:bodyDiv w:val="1"/>
      <w:marLeft w:val="0"/>
      <w:marRight w:val="0"/>
      <w:marTop w:val="0"/>
      <w:marBottom w:val="0"/>
      <w:divBdr>
        <w:top w:val="none" w:sz="0" w:space="0" w:color="auto"/>
        <w:left w:val="none" w:sz="0" w:space="0" w:color="auto"/>
        <w:bottom w:val="none" w:sz="0" w:space="0" w:color="auto"/>
        <w:right w:val="none" w:sz="0" w:space="0" w:color="auto"/>
      </w:divBdr>
      <w:divsChild>
        <w:div w:id="32521067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askritiskas.lt" TargetMode="External"
                 Type="http://schemas.openxmlformats.org/officeDocument/2006/relationships/hyperlink"/>
   <Relationship Id="rId12" Target="http://www.nerukysiu.lt"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CE33C2" w:rsidRDefault="0004518E" w:rsidP="0004518E">
          <w:pPr>
            <w:pStyle w:val="28BCF1F952E34D2E9B8274B664A8BD97"/>
          </w:pPr>
          <w:r>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CE33C2" w:rsidRDefault="0004518E" w:rsidP="0004518E">
          <w:pPr>
            <w:pStyle w:val="4059EC9A24CA41358911D6CD75BC07E9"/>
          </w:pPr>
          <w:r w:rsidRPr="009F7B08">
            <w:t xml:space="preserve"> </w:t>
          </w:r>
        </w:p>
      </w:docPartBody>
    </w:docPart>
    <w:docPart>
      <w:docPartPr>
        <w:name w:val="5B356C5948EB444FBFDCFF275BEB0987"/>
        <w:category>
          <w:name w:val="General"/>
          <w:gallery w:val="placeholder"/>
        </w:category>
        <w:types>
          <w:type w:val="bbPlcHdr"/>
        </w:types>
        <w:behaviors>
          <w:behavior w:val="content"/>
        </w:behaviors>
        <w:guid w:val="{65F3C73D-10CD-42FE-988A-D024F9F1EA96}"/>
      </w:docPartPr>
      <w:docPartBody>
        <w:p w:rsidR="00685FA8" w:rsidRDefault="000F5490" w:rsidP="000F5490">
          <w:pPr>
            <w:pStyle w:val="5B356C5948EB444FBFDCFF275BEB0987"/>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66636"/>
    <w:rsid w:val="00077CA0"/>
    <w:rsid w:val="00090348"/>
    <w:rsid w:val="000E1449"/>
    <w:rsid w:val="000E7C92"/>
    <w:rsid w:val="000F5490"/>
    <w:rsid w:val="00127853"/>
    <w:rsid w:val="00147E6F"/>
    <w:rsid w:val="001C6D44"/>
    <w:rsid w:val="001E0BF7"/>
    <w:rsid w:val="001F7310"/>
    <w:rsid w:val="00265455"/>
    <w:rsid w:val="0026730C"/>
    <w:rsid w:val="00267686"/>
    <w:rsid w:val="002A66B3"/>
    <w:rsid w:val="002B0E91"/>
    <w:rsid w:val="002D2B10"/>
    <w:rsid w:val="002D44B1"/>
    <w:rsid w:val="00333C41"/>
    <w:rsid w:val="003342B0"/>
    <w:rsid w:val="00335FBF"/>
    <w:rsid w:val="00357413"/>
    <w:rsid w:val="003816BF"/>
    <w:rsid w:val="00383A07"/>
    <w:rsid w:val="00393187"/>
    <w:rsid w:val="003B5A75"/>
    <w:rsid w:val="003E362D"/>
    <w:rsid w:val="003F42DE"/>
    <w:rsid w:val="00420D08"/>
    <w:rsid w:val="004457B0"/>
    <w:rsid w:val="004647CA"/>
    <w:rsid w:val="00466683"/>
    <w:rsid w:val="00487517"/>
    <w:rsid w:val="005227A8"/>
    <w:rsid w:val="00537F2D"/>
    <w:rsid w:val="0054013E"/>
    <w:rsid w:val="00563210"/>
    <w:rsid w:val="005B3156"/>
    <w:rsid w:val="005D1504"/>
    <w:rsid w:val="005D52D0"/>
    <w:rsid w:val="005E2AAD"/>
    <w:rsid w:val="00684342"/>
    <w:rsid w:val="00685FA8"/>
    <w:rsid w:val="007078E6"/>
    <w:rsid w:val="00714A35"/>
    <w:rsid w:val="007302D4"/>
    <w:rsid w:val="00733CF2"/>
    <w:rsid w:val="00761C03"/>
    <w:rsid w:val="007D573A"/>
    <w:rsid w:val="007E4AED"/>
    <w:rsid w:val="007F1EF1"/>
    <w:rsid w:val="00802E58"/>
    <w:rsid w:val="008910C4"/>
    <w:rsid w:val="008F2108"/>
    <w:rsid w:val="008F3E12"/>
    <w:rsid w:val="00940512"/>
    <w:rsid w:val="009A5ABA"/>
    <w:rsid w:val="009A69C8"/>
    <w:rsid w:val="009B322C"/>
    <w:rsid w:val="009C21AE"/>
    <w:rsid w:val="00A1138D"/>
    <w:rsid w:val="00A261D4"/>
    <w:rsid w:val="00AC69B5"/>
    <w:rsid w:val="00B30BCF"/>
    <w:rsid w:val="00B65C6B"/>
    <w:rsid w:val="00B774FD"/>
    <w:rsid w:val="00B802B4"/>
    <w:rsid w:val="00B85986"/>
    <w:rsid w:val="00B905C7"/>
    <w:rsid w:val="00BC2B1A"/>
    <w:rsid w:val="00BD6721"/>
    <w:rsid w:val="00C35324"/>
    <w:rsid w:val="00C35A5C"/>
    <w:rsid w:val="00C64F30"/>
    <w:rsid w:val="00C7327A"/>
    <w:rsid w:val="00C84BBA"/>
    <w:rsid w:val="00CB1DB4"/>
    <w:rsid w:val="00CD174D"/>
    <w:rsid w:val="00CD407D"/>
    <w:rsid w:val="00CE33C2"/>
    <w:rsid w:val="00CF132B"/>
    <w:rsid w:val="00CF1C8C"/>
    <w:rsid w:val="00D21EE5"/>
    <w:rsid w:val="00D63496"/>
    <w:rsid w:val="00D963D7"/>
    <w:rsid w:val="00DA411E"/>
    <w:rsid w:val="00DC0E28"/>
    <w:rsid w:val="00DD195E"/>
    <w:rsid w:val="00DD2A13"/>
    <w:rsid w:val="00DE1B9E"/>
    <w:rsid w:val="00DE2451"/>
    <w:rsid w:val="00E23CA4"/>
    <w:rsid w:val="00E31BAE"/>
    <w:rsid w:val="00E41F3B"/>
    <w:rsid w:val="00E52470"/>
    <w:rsid w:val="00E91C3F"/>
    <w:rsid w:val="00E9537C"/>
    <w:rsid w:val="00EA4F03"/>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49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2DA1139CC39F453DABBFBD8D154DF2A2">
    <w:name w:val="2DA1139CC39F453DABBFBD8D154DF2A2"/>
    <w:rsid w:val="009C21AE"/>
    <w:pPr>
      <w:spacing w:after="160" w:line="259" w:lineRule="auto"/>
    </w:pPr>
  </w:style>
  <w:style w:type="paragraph" w:customStyle="1" w:styleId="5B356C5948EB444FBFDCFF275BEB0987">
    <w:name w:val="5B356C5948EB444FBFDCFF275BEB0987"/>
    <w:rsid w:val="000F54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D089BB-C367-4A60-A0B9-3816A2D6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22</TotalTime>
  <Pages>3</Pages>
  <Words>6913</Words>
  <Characters>3941</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2020-03-31T11:45:00Z</dcterms:created>
  <dc:creator>Evelina Grincevičiūtė</dc:creator>
  <cp:lastModifiedBy>Aistė Zedelytė-Kaminskė</cp:lastModifiedBy>
  <cp:lastPrinted>2019-04-10T08:28:00Z</cp:lastPrinted>
  <dcterms:modified xsi:type="dcterms:W3CDTF">2020-03-31T13:30:00Z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