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31FF1" w14:textId="77777777" w:rsidR="00275D2C" w:rsidRPr="00657C54" w:rsidRDefault="00635A8B" w:rsidP="00275D2C">
      <w:pPr>
        <w:pStyle w:val="Title"/>
        <w:spacing w:after="20"/>
      </w:pPr>
      <w:bookmarkStart w:id="0" w:name="_GoBack"/>
      <w:bookmarkEnd w:id="0"/>
      <w:r w:rsidRPr="00657C54">
        <w:rPr>
          <w:noProof/>
          <w:lang w:eastAsia="lt-LT"/>
        </w:rPr>
        <w:drawing>
          <wp:inline distT="0" distB="0" distL="0" distR="0" wp14:anchorId="2043201A" wp14:editId="2043201B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31FF2" w14:textId="77777777" w:rsidR="00275D2C" w:rsidRPr="007A7551" w:rsidRDefault="00275D2C" w:rsidP="00275D2C">
      <w:pPr>
        <w:pStyle w:val="Title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14:paraId="20431FF3" w14:textId="77777777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 IR MOKSLO MINISTERIJA</w:t>
      </w:r>
    </w:p>
    <w:p w14:paraId="20431FF4" w14:textId="77777777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20431FF5" w14:textId="77777777" w:rsidR="00337854" w:rsidRDefault="00337854" w:rsidP="00337854">
      <w:pPr>
        <w:pStyle w:val="Footer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 g. 2, 01516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>, tel. (8 5) 219 1225/219 1152, f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ks. (8 5) 261 2077, </w:t>
      </w:r>
    </w:p>
    <w:p w14:paraId="20431FF6" w14:textId="77777777" w:rsidR="00337854" w:rsidRDefault="00337854" w:rsidP="00337854">
      <w:pPr>
        <w:pStyle w:val="Footer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el. p.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20431FF7" w14:textId="77777777" w:rsidR="00337854" w:rsidRDefault="00337854" w:rsidP="00337854">
      <w:pPr>
        <w:pStyle w:val="Footer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proofErr w:type="spellStart"/>
      <w:r>
        <w:rPr>
          <w:rFonts w:ascii="Times New Roman" w:hAnsi="Times New Roman"/>
          <w:sz w:val="18"/>
          <w:szCs w:val="18"/>
          <w:lang w:val="lt-LT"/>
        </w:rPr>
        <w:t>Atsisk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sąsk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>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14:paraId="20431FF8" w14:textId="77777777"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20431FF9" w14:textId="77777777"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275D2C" w:rsidRPr="000A764D" w14:paraId="20431FFE" w14:textId="77777777" w:rsidTr="00B50EFA">
        <w:tc>
          <w:tcPr>
            <w:tcW w:w="3369" w:type="dxa"/>
          </w:tcPr>
          <w:p w14:paraId="20431FFA" w14:textId="77777777" w:rsidR="00275D2C" w:rsidRPr="000A764D" w:rsidRDefault="0039622C" w:rsidP="00B50EFA">
            <w:pPr>
              <w:pStyle w:val="Footer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Užsienio reikalų ministerijai</w:t>
            </w:r>
          </w:p>
        </w:tc>
        <w:tc>
          <w:tcPr>
            <w:tcW w:w="1984" w:type="dxa"/>
          </w:tcPr>
          <w:p w14:paraId="20431FFB" w14:textId="77777777" w:rsidR="00275D2C" w:rsidRPr="000A764D" w:rsidRDefault="00275D2C" w:rsidP="00B50EFA">
            <w:pPr>
              <w:pStyle w:val="Footer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14:paraId="20431FFC" w14:textId="77777777"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-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="00203A76">
              <w:rPr>
                <w:rFonts w:ascii="Times New Roman" w:hAnsi="Times New Roman"/>
                <w:noProof/>
                <w:sz w:val="24"/>
                <w:lang w:val="lt-LT"/>
              </w:rPr>
              <w:t>1</w:t>
            </w:r>
            <w:r w:rsidR="003A6D38">
              <w:rPr>
                <w:rFonts w:ascii="Times New Roman" w:hAnsi="Times New Roman"/>
                <w:noProof/>
                <w:sz w:val="24"/>
                <w:lang w:val="lt-LT"/>
              </w:rPr>
              <w:t>8</w:t>
            </w:r>
            <w:r w:rsidR="00420049">
              <w:rPr>
                <w:rFonts w:ascii="Times New Roman" w:hAnsi="Times New Roman"/>
                <w:noProof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-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2" w:name="Numeris"/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2"/>
          </w:p>
          <w:p w14:paraId="20431FFD" w14:textId="77777777" w:rsidR="00275D2C" w:rsidRPr="000A764D" w:rsidRDefault="00275D2C" w:rsidP="0039622C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Į  </w:t>
            </w:r>
            <w:r w:rsidR="0039622C">
              <w:rPr>
                <w:rFonts w:ascii="Times New Roman" w:hAnsi="Times New Roman"/>
                <w:sz w:val="24"/>
                <w:lang w:val="lt-LT"/>
              </w:rPr>
              <w:t xml:space="preserve">2018 - 03 -12  Nr. (21.3.4)3-1093 </w:t>
            </w:r>
          </w:p>
        </w:tc>
      </w:tr>
    </w:tbl>
    <w:p w14:paraId="20431FFF" w14:textId="77777777"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20432000" w14:textId="77777777"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9949BF" w14:paraId="20432002" w14:textId="77777777" w:rsidTr="00B50EFA">
        <w:tc>
          <w:tcPr>
            <w:tcW w:w="9855" w:type="dxa"/>
          </w:tcPr>
          <w:p w14:paraId="20432001" w14:textId="77777777" w:rsidR="00275D2C" w:rsidRPr="007252C5" w:rsidRDefault="00275D2C" w:rsidP="0039622C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7252C5"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 w:rsidR="0039622C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>kandidatavimo į unesco vykdomąją tarybą</w:t>
            </w:r>
          </w:p>
        </w:tc>
      </w:tr>
    </w:tbl>
    <w:p w14:paraId="20432003" w14:textId="77777777"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20432004" w14:textId="77777777"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0432005" w14:textId="77777777" w:rsidR="00D92054" w:rsidRDefault="00D92054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  <w:sectPr w:rsidR="00D92054" w:rsidSect="001349D6">
          <w:footerReference w:type="even" r:id="rId10"/>
          <w:footerReference w:type="default" r:id="rId11"/>
          <w:footerReference w:type="first" r:id="rId12"/>
          <w:pgSz w:w="11907" w:h="16840" w:code="9"/>
          <w:pgMar w:top="1138" w:right="562" w:bottom="1138" w:left="1699" w:header="288" w:footer="720" w:gutter="0"/>
          <w:cols w:space="720"/>
          <w:noEndnote/>
          <w:titlePg/>
        </w:sectPr>
      </w:pPr>
    </w:p>
    <w:p w14:paraId="20432006" w14:textId="77777777" w:rsidR="005B0853" w:rsidRDefault="0039622C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Atsakydami į Jūsų 2018 m. </w:t>
      </w:r>
      <w:r w:rsidR="00466CEA">
        <w:rPr>
          <w:rFonts w:ascii="Times New Roman" w:hAnsi="Times New Roman"/>
          <w:sz w:val="24"/>
          <w:lang w:val="lt-LT"/>
        </w:rPr>
        <w:t xml:space="preserve">kovo 12 d. raštą Nr. </w:t>
      </w:r>
      <w:r w:rsidR="00466CEA" w:rsidRPr="00466CEA">
        <w:rPr>
          <w:rFonts w:ascii="Times New Roman" w:hAnsi="Times New Roman"/>
          <w:sz w:val="24"/>
          <w:lang w:val="lt-LT"/>
        </w:rPr>
        <w:t>(21.3.4)3-1093</w:t>
      </w:r>
      <w:r w:rsidR="00466CEA">
        <w:rPr>
          <w:rFonts w:ascii="Times New Roman" w:hAnsi="Times New Roman"/>
          <w:sz w:val="24"/>
          <w:lang w:val="lt-LT"/>
        </w:rPr>
        <w:t xml:space="preserve"> „Dėl kandidatavimo į UNESCO Vykdomąją tarybą“, norėtume pažymėti, kad </w:t>
      </w:r>
      <w:r w:rsidR="005B0853">
        <w:rPr>
          <w:rFonts w:ascii="Times New Roman" w:hAnsi="Times New Roman"/>
          <w:sz w:val="24"/>
          <w:lang w:val="lt-LT"/>
        </w:rPr>
        <w:t>iš esmės pritariame aktyv</w:t>
      </w:r>
      <w:r w:rsidR="008F7DB6">
        <w:rPr>
          <w:rFonts w:ascii="Times New Roman" w:hAnsi="Times New Roman"/>
          <w:sz w:val="24"/>
          <w:lang w:val="lt-LT"/>
        </w:rPr>
        <w:t>aus</w:t>
      </w:r>
      <w:r w:rsidR="005B0853">
        <w:rPr>
          <w:rFonts w:ascii="Times New Roman" w:hAnsi="Times New Roman"/>
          <w:sz w:val="24"/>
          <w:lang w:val="lt-LT"/>
        </w:rPr>
        <w:t xml:space="preserve"> </w:t>
      </w:r>
      <w:r w:rsidR="00371533">
        <w:rPr>
          <w:rFonts w:ascii="Times New Roman" w:hAnsi="Times New Roman"/>
          <w:sz w:val="24"/>
          <w:lang w:val="lt-LT"/>
        </w:rPr>
        <w:t xml:space="preserve">Lietuvos </w:t>
      </w:r>
      <w:r w:rsidR="005B0853">
        <w:rPr>
          <w:rFonts w:ascii="Times New Roman" w:hAnsi="Times New Roman"/>
          <w:sz w:val="24"/>
          <w:lang w:val="lt-LT"/>
        </w:rPr>
        <w:t xml:space="preserve">dalyvavimo Jungtinių Tautų Švietimo, mokslo ir kultūros organizacijos (UNESCO) veikloje siekiui. </w:t>
      </w:r>
    </w:p>
    <w:p w14:paraId="20432007" w14:textId="77777777" w:rsidR="00A52048" w:rsidRDefault="005B0853" w:rsidP="00A52048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Visgi, kaip jau esame rašę 2016 m. kovo 10 d. rašte Nr. SR-1013 „Dėl vei</w:t>
      </w:r>
      <w:r w:rsidR="00E42919">
        <w:rPr>
          <w:rFonts w:ascii="Times New Roman" w:hAnsi="Times New Roman"/>
          <w:sz w:val="24"/>
          <w:lang w:val="lt-LT"/>
        </w:rPr>
        <w:t>k</w:t>
      </w:r>
      <w:r>
        <w:rPr>
          <w:rFonts w:ascii="Times New Roman" w:hAnsi="Times New Roman"/>
          <w:sz w:val="24"/>
          <w:lang w:val="lt-LT"/>
        </w:rPr>
        <w:t>los UNESCO Vykdomojo</w:t>
      </w:r>
      <w:r w:rsidR="00371533">
        <w:rPr>
          <w:rFonts w:ascii="Times New Roman" w:hAnsi="Times New Roman"/>
          <w:sz w:val="24"/>
          <w:lang w:val="lt-LT"/>
        </w:rPr>
        <w:t>je taryboje koordinavimo“,</w:t>
      </w:r>
      <w:r>
        <w:rPr>
          <w:rFonts w:ascii="Times New Roman" w:hAnsi="Times New Roman"/>
          <w:sz w:val="24"/>
          <w:lang w:val="lt-LT"/>
        </w:rPr>
        <w:t xml:space="preserve"> norėtu</w:t>
      </w:r>
      <w:r w:rsidR="00E42919">
        <w:rPr>
          <w:rFonts w:ascii="Times New Roman" w:hAnsi="Times New Roman"/>
          <w:sz w:val="24"/>
          <w:lang w:val="lt-LT"/>
        </w:rPr>
        <w:t>me atkreipti dėmesį ir į</w:t>
      </w:r>
      <w:r>
        <w:rPr>
          <w:rFonts w:ascii="Times New Roman" w:hAnsi="Times New Roman"/>
          <w:sz w:val="24"/>
          <w:lang w:val="lt-LT"/>
        </w:rPr>
        <w:t xml:space="preserve"> realias veiksmingo dalyvavimo UNESCO </w:t>
      </w:r>
      <w:r w:rsidR="00E42919">
        <w:rPr>
          <w:rFonts w:ascii="Times New Roman" w:hAnsi="Times New Roman"/>
          <w:sz w:val="24"/>
          <w:lang w:val="lt-LT"/>
        </w:rPr>
        <w:t xml:space="preserve">Vykdomojoje taryboje galimybes, atsižvelgiant į turimus ribotus žmogiškuosius ir finansinius išteklius. </w:t>
      </w:r>
      <w:r w:rsidR="000A2474">
        <w:rPr>
          <w:rFonts w:ascii="Times New Roman" w:hAnsi="Times New Roman"/>
          <w:sz w:val="24"/>
          <w:lang w:val="lt-LT"/>
        </w:rPr>
        <w:t>Manytume, kad reikia platesnės diskusijos, kurios metu būtų aptartas bendras Lietuvos dalyvavimo UNESCO veikloje tikslas bei</w:t>
      </w:r>
      <w:r w:rsidR="00A52048">
        <w:rPr>
          <w:rFonts w:ascii="Times New Roman" w:hAnsi="Times New Roman"/>
          <w:sz w:val="24"/>
          <w:lang w:val="lt-LT"/>
        </w:rPr>
        <w:t xml:space="preserve"> pridėtinė vertė, įvertinus ankstesnius</w:t>
      </w:r>
      <w:r w:rsidR="000A2474">
        <w:rPr>
          <w:rFonts w:ascii="Times New Roman" w:hAnsi="Times New Roman"/>
          <w:sz w:val="24"/>
          <w:lang w:val="lt-LT"/>
        </w:rPr>
        <w:t xml:space="preserve"> Lietuvos narystės Vykdomojoje taryboje</w:t>
      </w:r>
      <w:r w:rsidR="000A2474" w:rsidRPr="000A2474">
        <w:rPr>
          <w:rFonts w:ascii="Times New Roman" w:hAnsi="Times New Roman"/>
          <w:sz w:val="24"/>
          <w:lang w:val="lt-LT"/>
        </w:rPr>
        <w:t xml:space="preserve"> </w:t>
      </w:r>
      <w:r w:rsidR="00A52048">
        <w:rPr>
          <w:rFonts w:ascii="Times New Roman" w:hAnsi="Times New Roman"/>
          <w:sz w:val="24"/>
          <w:lang w:val="lt-LT"/>
        </w:rPr>
        <w:t>laikotarpius</w:t>
      </w:r>
      <w:r w:rsidR="000A2474">
        <w:rPr>
          <w:rFonts w:ascii="Times New Roman" w:hAnsi="Times New Roman"/>
          <w:sz w:val="24"/>
          <w:lang w:val="lt-LT"/>
        </w:rPr>
        <w:t>.</w:t>
      </w:r>
      <w:r w:rsidR="00A52048">
        <w:rPr>
          <w:rFonts w:ascii="Times New Roman" w:hAnsi="Times New Roman"/>
          <w:sz w:val="24"/>
          <w:lang w:val="lt-LT"/>
        </w:rPr>
        <w:t xml:space="preserve"> </w:t>
      </w:r>
      <w:r w:rsidR="000A2474">
        <w:rPr>
          <w:rFonts w:ascii="Times New Roman" w:hAnsi="Times New Roman"/>
          <w:sz w:val="24"/>
          <w:lang w:val="lt-LT"/>
        </w:rPr>
        <w:t>Taip pat m</w:t>
      </w:r>
      <w:r w:rsidR="00E42919">
        <w:rPr>
          <w:rFonts w:ascii="Times New Roman" w:hAnsi="Times New Roman"/>
          <w:sz w:val="24"/>
          <w:lang w:val="lt-LT"/>
        </w:rPr>
        <w:t xml:space="preserve">anytume, </w:t>
      </w:r>
      <w:r w:rsidR="00E42919">
        <w:rPr>
          <w:rFonts w:ascii="Times New Roman" w:hAnsi="Times New Roman"/>
          <w:sz w:val="24"/>
          <w:lang w:val="lt-LT"/>
        </w:rPr>
        <w:lastRenderedPageBreak/>
        <w:t xml:space="preserve">kad veiksmingas dalyvavimas UNESCO veikloje turėtų būti </w:t>
      </w:r>
      <w:r w:rsidR="00B374BD">
        <w:rPr>
          <w:rFonts w:ascii="Times New Roman" w:hAnsi="Times New Roman"/>
          <w:sz w:val="24"/>
          <w:lang w:val="lt-LT"/>
        </w:rPr>
        <w:t xml:space="preserve">apibrėžtas </w:t>
      </w:r>
      <w:r w:rsidR="00917842">
        <w:rPr>
          <w:rFonts w:ascii="Times New Roman" w:hAnsi="Times New Roman"/>
          <w:sz w:val="24"/>
          <w:lang w:val="lt-LT"/>
        </w:rPr>
        <w:t xml:space="preserve">keliais </w:t>
      </w:r>
      <w:r w:rsidR="00B374BD">
        <w:rPr>
          <w:rFonts w:ascii="Times New Roman" w:hAnsi="Times New Roman"/>
          <w:sz w:val="24"/>
          <w:lang w:val="lt-LT"/>
        </w:rPr>
        <w:t>aiškiais prioritetais pagal turimą ša</w:t>
      </w:r>
      <w:r w:rsidR="000A2474">
        <w:rPr>
          <w:rFonts w:ascii="Times New Roman" w:hAnsi="Times New Roman"/>
          <w:sz w:val="24"/>
          <w:lang w:val="lt-LT"/>
        </w:rPr>
        <w:t>lies įdirbį organizacijos</w:t>
      </w:r>
      <w:r w:rsidR="00B374BD">
        <w:rPr>
          <w:rFonts w:ascii="Times New Roman" w:hAnsi="Times New Roman"/>
          <w:sz w:val="24"/>
          <w:lang w:val="lt-LT"/>
        </w:rPr>
        <w:t xml:space="preserve"> kompetencijos srityse.</w:t>
      </w:r>
      <w:r w:rsidR="000A2474">
        <w:rPr>
          <w:rFonts w:ascii="Times New Roman" w:hAnsi="Times New Roman"/>
          <w:sz w:val="24"/>
          <w:lang w:val="lt-LT"/>
        </w:rPr>
        <w:t xml:space="preserve"> </w:t>
      </w:r>
    </w:p>
    <w:p w14:paraId="20432008" w14:textId="77777777" w:rsidR="005B0853" w:rsidRDefault="000A2474" w:rsidP="00A52048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Atsižvelgiant į tai, siūlytume </w:t>
      </w:r>
      <w:r w:rsidR="00A52048">
        <w:rPr>
          <w:rFonts w:ascii="Times New Roman" w:hAnsi="Times New Roman"/>
          <w:sz w:val="24"/>
          <w:lang w:val="lt-LT"/>
        </w:rPr>
        <w:t xml:space="preserve">šalies </w:t>
      </w:r>
      <w:r>
        <w:rPr>
          <w:rFonts w:ascii="Times New Roman" w:hAnsi="Times New Roman"/>
          <w:sz w:val="24"/>
          <w:lang w:val="lt-LT"/>
        </w:rPr>
        <w:t>dalyvavimo</w:t>
      </w:r>
      <w:r w:rsidR="00A52048">
        <w:rPr>
          <w:rFonts w:ascii="Times New Roman" w:hAnsi="Times New Roman"/>
          <w:sz w:val="24"/>
          <w:lang w:val="lt-LT"/>
        </w:rPr>
        <w:t xml:space="preserve"> UNESCO veikloje klausimą</w:t>
      </w:r>
      <w:r w:rsidR="008F7DB6">
        <w:rPr>
          <w:rFonts w:ascii="Times New Roman" w:hAnsi="Times New Roman"/>
          <w:sz w:val="24"/>
          <w:lang w:val="lt-LT"/>
        </w:rPr>
        <w:t>, prioritetin</w:t>
      </w:r>
      <w:r w:rsidR="009949BF">
        <w:rPr>
          <w:rFonts w:ascii="Times New Roman" w:hAnsi="Times New Roman"/>
          <w:sz w:val="24"/>
          <w:lang w:val="lt-LT"/>
        </w:rPr>
        <w:t xml:space="preserve">ių veiklos krypčių nustatymą, </w:t>
      </w:r>
      <w:r w:rsidR="008F7DB6">
        <w:rPr>
          <w:rFonts w:ascii="Times New Roman" w:hAnsi="Times New Roman"/>
          <w:sz w:val="24"/>
          <w:lang w:val="lt-LT"/>
        </w:rPr>
        <w:t>taip pat ir kandidatavimą į UNESCO Vykdomąją Tarybą</w:t>
      </w:r>
      <w:r w:rsidR="00A52048">
        <w:rPr>
          <w:rFonts w:ascii="Times New Roman" w:hAnsi="Times New Roman"/>
          <w:sz w:val="24"/>
          <w:lang w:val="lt-LT"/>
        </w:rPr>
        <w:t xml:space="preserve"> plačiau aptarti Lietuvos Respublikos kultūros ministro 2018 m. vasario 6 d. įsakymu Nr. ĮV-166 „Dėl Lietuvos nacionalinės UNESCO komisijos sudėties patvirtinimo“ naujai patvirtint</w:t>
      </w:r>
      <w:r w:rsidR="008F7DB6">
        <w:rPr>
          <w:rFonts w:ascii="Times New Roman" w:hAnsi="Times New Roman"/>
          <w:sz w:val="24"/>
          <w:lang w:val="lt-LT"/>
        </w:rPr>
        <w:t>oje</w:t>
      </w:r>
      <w:r w:rsidR="00A52048">
        <w:rPr>
          <w:rFonts w:ascii="Times New Roman" w:hAnsi="Times New Roman"/>
          <w:sz w:val="24"/>
          <w:lang w:val="lt-LT"/>
        </w:rPr>
        <w:t xml:space="preserve"> Lietuvos nacionalin</w:t>
      </w:r>
      <w:r w:rsidR="008F7DB6">
        <w:rPr>
          <w:rFonts w:ascii="Times New Roman" w:hAnsi="Times New Roman"/>
          <w:sz w:val="24"/>
          <w:lang w:val="lt-LT"/>
        </w:rPr>
        <w:t>ėje</w:t>
      </w:r>
      <w:r w:rsidR="00A52048">
        <w:rPr>
          <w:rFonts w:ascii="Times New Roman" w:hAnsi="Times New Roman"/>
          <w:sz w:val="24"/>
          <w:lang w:val="lt-LT"/>
        </w:rPr>
        <w:t xml:space="preserve"> UNESCO komisij</w:t>
      </w:r>
      <w:r w:rsidR="008F7DB6">
        <w:rPr>
          <w:rFonts w:ascii="Times New Roman" w:hAnsi="Times New Roman"/>
          <w:sz w:val="24"/>
          <w:lang w:val="lt-LT"/>
        </w:rPr>
        <w:t>oje</w:t>
      </w:r>
      <w:r w:rsidR="00A52048">
        <w:rPr>
          <w:rFonts w:ascii="Times New Roman" w:hAnsi="Times New Roman"/>
          <w:sz w:val="24"/>
          <w:lang w:val="lt-LT"/>
        </w:rPr>
        <w:t xml:space="preserve">. </w:t>
      </w:r>
    </w:p>
    <w:p w14:paraId="20432009" w14:textId="77777777" w:rsidR="00371533" w:rsidRDefault="00371533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</w:pPr>
    </w:p>
    <w:p w14:paraId="2043200A" w14:textId="77777777" w:rsidR="005B0853" w:rsidRDefault="005B0853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</w:pPr>
    </w:p>
    <w:p w14:paraId="2043200B" w14:textId="77777777"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275D2C" w:rsidRPr="000A764D" w14:paraId="2043200E" w14:textId="77777777" w:rsidTr="00B50EFA">
        <w:trPr>
          <w:cantSplit/>
        </w:trPr>
        <w:tc>
          <w:tcPr>
            <w:tcW w:w="5778" w:type="dxa"/>
          </w:tcPr>
          <w:p w14:paraId="2043200C" w14:textId="77777777" w:rsidR="00275D2C" w:rsidRPr="000A764D" w:rsidRDefault="00D6254D" w:rsidP="00B50EFA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Ministerijos kancleris</w:t>
            </w:r>
          </w:p>
        </w:tc>
        <w:tc>
          <w:tcPr>
            <w:tcW w:w="4077" w:type="dxa"/>
          </w:tcPr>
          <w:p w14:paraId="2043200D" w14:textId="77777777" w:rsidR="00275D2C" w:rsidRPr="000A764D" w:rsidRDefault="00D6254D" w:rsidP="00B50EFA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Tomas Daukantas</w:t>
            </w:r>
          </w:p>
        </w:tc>
      </w:tr>
    </w:tbl>
    <w:p w14:paraId="2043200F" w14:textId="77777777" w:rsidR="00275D2C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0432010" w14:textId="77777777" w:rsidR="00D6254D" w:rsidRDefault="00D6254D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0432011" w14:textId="77777777" w:rsidR="00D6254D" w:rsidRDefault="00D6254D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0432012" w14:textId="77777777" w:rsidR="00D6254D" w:rsidRDefault="00D6254D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0432013" w14:textId="77777777" w:rsidR="00D6254D" w:rsidRDefault="00D6254D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0432014" w14:textId="77777777" w:rsidR="00917842" w:rsidRDefault="00917842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0432015" w14:textId="77777777" w:rsidR="00D6254D" w:rsidRDefault="00D6254D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0432016" w14:textId="77777777" w:rsidR="00D6254D" w:rsidRDefault="00D6254D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0432017" w14:textId="77777777" w:rsidR="00D6254D" w:rsidRPr="000A764D" w:rsidRDefault="00D6254D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0432018" w14:textId="77777777"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0432019" w14:textId="77777777" w:rsidR="00AC5DA3" w:rsidRPr="00275D2C" w:rsidRDefault="00D6254D" w:rsidP="00763998">
      <w:pPr>
        <w:spacing w:after="20"/>
        <w:jc w:val="both"/>
      </w:pPr>
      <w:r>
        <w:rPr>
          <w:rFonts w:ascii="Times New Roman" w:hAnsi="Times New Roman"/>
          <w:sz w:val="24"/>
          <w:lang w:val="lt-LT"/>
        </w:rPr>
        <w:t>Vilija Gelažauskaitė, 2191251</w:t>
      </w:r>
    </w:p>
    <w:sectPr w:rsidR="00AC5DA3" w:rsidRPr="00275D2C" w:rsidSect="00D92054"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3201E" w14:textId="77777777" w:rsidR="00743413" w:rsidRDefault="00743413">
      <w:r>
        <w:separator/>
      </w:r>
    </w:p>
  </w:endnote>
  <w:endnote w:type="continuationSeparator" w:id="0">
    <w:p w14:paraId="2043201F" w14:textId="77777777" w:rsidR="00743413" w:rsidRDefault="0074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32022" w14:textId="77777777" w:rsidR="00825CDB" w:rsidRDefault="00825C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432023" w14:textId="77777777" w:rsidR="00825CDB" w:rsidRDefault="00825C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32024" w14:textId="77777777" w:rsidR="00825CDB" w:rsidRPr="00DA4683" w:rsidRDefault="00825CDB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DA4683">
      <w:rPr>
        <w:rStyle w:val="PageNumber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ageNumber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ageNumber"/>
        <w:rFonts w:ascii="Times New Roman" w:hAnsi="Times New Roman"/>
        <w:sz w:val="16"/>
        <w:szCs w:val="16"/>
        <w:lang w:val="en-US"/>
      </w:rPr>
      <w:fldChar w:fldCharType="separate"/>
    </w:r>
    <w:r w:rsidR="0039622C">
      <w:rPr>
        <w:rStyle w:val="PageNumber"/>
        <w:rFonts w:ascii="Times New Roman" w:hAnsi="Times New Roman"/>
        <w:noProof/>
        <w:sz w:val="16"/>
        <w:szCs w:val="16"/>
        <w:lang w:val="en-US"/>
      </w:rPr>
      <w:t>Dokumentas5</w:t>
    </w:r>
    <w:r w:rsidRPr="00DA4683">
      <w:rPr>
        <w:rStyle w:val="PageNumber"/>
        <w:rFonts w:ascii="Times New Roman" w:hAnsi="Times New Roman"/>
        <w:sz w:val="16"/>
        <w:szCs w:val="16"/>
        <w:lang w:val="en-US"/>
      </w:rPr>
      <w:fldChar w:fldCharType="end"/>
    </w:r>
  </w:p>
  <w:p w14:paraId="20432025" w14:textId="77777777" w:rsidR="00825CDB" w:rsidRDefault="00825CDB">
    <w:pPr>
      <w:pStyle w:val="Footer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32027" w14:textId="77777777" w:rsidR="00DB4B34" w:rsidRDefault="00DB4B34" w:rsidP="00DB4B34">
    <w:pPr>
      <w:pStyle w:val="Footer"/>
    </w:pPr>
    <w:r>
      <w:rPr>
        <w:rFonts w:asciiTheme="minorHAnsi" w:hAnsiTheme="minorHAnsi"/>
        <w:noProof/>
        <w:lang w:val="lt-LT" w:eastAsia="lt-LT"/>
      </w:rPr>
      <w:drawing>
        <wp:anchor distT="0" distB="0" distL="114300" distR="114300" simplePos="0" relativeHeight="251659264" behindDoc="1" locked="0" layoutInCell="1" allowOverlap="1" wp14:anchorId="20432029" wp14:editId="2043202A">
          <wp:simplePos x="0" y="0"/>
          <wp:positionH relativeFrom="margin">
            <wp:posOffset>64135</wp:posOffset>
          </wp:positionH>
          <wp:positionV relativeFrom="paragraph">
            <wp:posOffset>-222250</wp:posOffset>
          </wp:positionV>
          <wp:extent cx="1342159" cy="576283"/>
          <wp:effectExtent l="0" t="0" r="0" b="0"/>
          <wp:wrapNone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159" cy="576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432028" w14:textId="77777777" w:rsidR="00825CDB" w:rsidRPr="00DB4B34" w:rsidRDefault="00825CDB" w:rsidP="00DB4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3201C" w14:textId="77777777" w:rsidR="00743413" w:rsidRDefault="00743413">
      <w:r>
        <w:separator/>
      </w:r>
    </w:p>
  </w:footnote>
  <w:footnote w:type="continuationSeparator" w:id="0">
    <w:p w14:paraId="2043201D" w14:textId="77777777" w:rsidR="00743413" w:rsidRDefault="00743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2C"/>
    <w:rsid w:val="00060042"/>
    <w:rsid w:val="00066466"/>
    <w:rsid w:val="0008504D"/>
    <w:rsid w:val="000A2474"/>
    <w:rsid w:val="000A764D"/>
    <w:rsid w:val="000F6DF5"/>
    <w:rsid w:val="001221B7"/>
    <w:rsid w:val="001349D6"/>
    <w:rsid w:val="001557AC"/>
    <w:rsid w:val="00171F7B"/>
    <w:rsid w:val="001974E0"/>
    <w:rsid w:val="00203A76"/>
    <w:rsid w:val="0020712A"/>
    <w:rsid w:val="0025426D"/>
    <w:rsid w:val="002649AB"/>
    <w:rsid w:val="00267DAC"/>
    <w:rsid w:val="00275D2C"/>
    <w:rsid w:val="00293B0B"/>
    <w:rsid w:val="002B5D2E"/>
    <w:rsid w:val="002F4A20"/>
    <w:rsid w:val="00337854"/>
    <w:rsid w:val="00371533"/>
    <w:rsid w:val="00372CF6"/>
    <w:rsid w:val="00385D08"/>
    <w:rsid w:val="00386581"/>
    <w:rsid w:val="00394F53"/>
    <w:rsid w:val="0039622C"/>
    <w:rsid w:val="003976EE"/>
    <w:rsid w:val="003A6D38"/>
    <w:rsid w:val="003E4F79"/>
    <w:rsid w:val="003F7AFE"/>
    <w:rsid w:val="00407A48"/>
    <w:rsid w:val="004134A2"/>
    <w:rsid w:val="00420049"/>
    <w:rsid w:val="004235D9"/>
    <w:rsid w:val="00466CEA"/>
    <w:rsid w:val="00470D1C"/>
    <w:rsid w:val="00497B75"/>
    <w:rsid w:val="004D6ADD"/>
    <w:rsid w:val="004E096A"/>
    <w:rsid w:val="00500F6A"/>
    <w:rsid w:val="005347B2"/>
    <w:rsid w:val="00561029"/>
    <w:rsid w:val="0057433E"/>
    <w:rsid w:val="005B0853"/>
    <w:rsid w:val="005C56F0"/>
    <w:rsid w:val="005F095B"/>
    <w:rsid w:val="005F3F21"/>
    <w:rsid w:val="006223DE"/>
    <w:rsid w:val="00635A8B"/>
    <w:rsid w:val="006419A8"/>
    <w:rsid w:val="00670384"/>
    <w:rsid w:val="006862B3"/>
    <w:rsid w:val="00697EF8"/>
    <w:rsid w:val="006A00D1"/>
    <w:rsid w:val="007245CD"/>
    <w:rsid w:val="007252C5"/>
    <w:rsid w:val="00740FEB"/>
    <w:rsid w:val="00743413"/>
    <w:rsid w:val="00750C1D"/>
    <w:rsid w:val="00763998"/>
    <w:rsid w:val="007663B7"/>
    <w:rsid w:val="007861F3"/>
    <w:rsid w:val="007C376C"/>
    <w:rsid w:val="00816746"/>
    <w:rsid w:val="00825CDB"/>
    <w:rsid w:val="00853838"/>
    <w:rsid w:val="008754B9"/>
    <w:rsid w:val="008D0EA2"/>
    <w:rsid w:val="008D39D5"/>
    <w:rsid w:val="008F7DB6"/>
    <w:rsid w:val="00903008"/>
    <w:rsid w:val="00917842"/>
    <w:rsid w:val="00942647"/>
    <w:rsid w:val="009725B0"/>
    <w:rsid w:val="00973D74"/>
    <w:rsid w:val="009949BF"/>
    <w:rsid w:val="00A52048"/>
    <w:rsid w:val="00AA57E5"/>
    <w:rsid w:val="00AC0A2C"/>
    <w:rsid w:val="00AC5DA3"/>
    <w:rsid w:val="00AF3D2F"/>
    <w:rsid w:val="00B22380"/>
    <w:rsid w:val="00B374BD"/>
    <w:rsid w:val="00B50EFA"/>
    <w:rsid w:val="00B61E3D"/>
    <w:rsid w:val="00B772AC"/>
    <w:rsid w:val="00BA1081"/>
    <w:rsid w:val="00BA1503"/>
    <w:rsid w:val="00BE0D14"/>
    <w:rsid w:val="00BE6719"/>
    <w:rsid w:val="00C4737C"/>
    <w:rsid w:val="00C60208"/>
    <w:rsid w:val="00C617FF"/>
    <w:rsid w:val="00C86EC8"/>
    <w:rsid w:val="00C936B4"/>
    <w:rsid w:val="00CA567B"/>
    <w:rsid w:val="00CA5FC4"/>
    <w:rsid w:val="00CB0746"/>
    <w:rsid w:val="00CE2BF1"/>
    <w:rsid w:val="00CF51D3"/>
    <w:rsid w:val="00D42CB1"/>
    <w:rsid w:val="00D4629E"/>
    <w:rsid w:val="00D6254D"/>
    <w:rsid w:val="00D91BB9"/>
    <w:rsid w:val="00D92054"/>
    <w:rsid w:val="00DA4683"/>
    <w:rsid w:val="00DB4B34"/>
    <w:rsid w:val="00DC498E"/>
    <w:rsid w:val="00DE3C20"/>
    <w:rsid w:val="00DF68BA"/>
    <w:rsid w:val="00E0580E"/>
    <w:rsid w:val="00E30D62"/>
    <w:rsid w:val="00E42919"/>
    <w:rsid w:val="00E47A70"/>
    <w:rsid w:val="00E73E21"/>
    <w:rsid w:val="00E9379D"/>
    <w:rsid w:val="00E9791F"/>
    <w:rsid w:val="00EC4FCF"/>
    <w:rsid w:val="00F20D41"/>
    <w:rsid w:val="00F6270F"/>
    <w:rsid w:val="00F9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4097"/>
    <o:shapelayout v:ext="edit">
      <o:idmap v:ext="edit" data="1"/>
    </o:shapelayout>
  </w:shapeDefaults>
  <w:decimalSymbol w:val=","/>
  <w:listSeparator w:val=";"/>
  <w14:docId w14:val="20431FF1"/>
  <w15:chartTrackingRefBased/>
  <w15:docId w15:val="{62213969-0511-4A5D-B94F-252C37B4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37854"/>
    <w:rPr>
      <w:rFonts w:ascii="HelveticaLT" w:hAnsi="HelveticaL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F7DAE7-3430-4662-8AAE-C164CA7A05CD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29A2BC-A021-4730-86EC-DF04D7227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E5F8F-37A0-4DFB-889B-0A7CEA7F9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1850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0b9e1fa0-8b73-47ad-bff1-31a16af7f5bf</vt:lpstr>
      <vt:lpstr> </vt:lpstr>
    </vt:vector>
  </TitlesOfParts>
  <Company>VKS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2018-05-21T08:11:00Z</dcterms:created>
  <dc:creator>Gelažauskaitė Vilija</dc:creator>
  <cp:lastModifiedBy>Jonas Alešiūnas</cp:lastModifiedBy>
  <cp:lastPrinted>2001-05-31T14:38:00Z</cp:lastPrinted>
  <dcterms:modified xsi:type="dcterms:W3CDTF">2018-05-21T08:11:00Z</dcterms:modified>
  <cp:revision>2</cp:revision>
  <dc:title>0b9e1fa0-8b73-47ad-bff1-31a16af7f5bf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