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B6CC" w14:textId="77777777" w:rsidR="00A225CD" w:rsidRPr="00371C86" w:rsidRDefault="00A225CD" w:rsidP="00371C86">
      <w:pPr>
        <w:ind w:left="6804"/>
        <w:rPr>
          <w:b/>
          <w:caps/>
        </w:rPr>
      </w:pPr>
      <w:bookmarkStart w:id="0" w:name="_GoBack"/>
      <w:r w:rsidRPr="00371C86">
        <w:rPr>
          <w:b/>
        </w:rPr>
        <w:t xml:space="preserve">Projekto </w:t>
      </w:r>
    </w:p>
    <w:p w14:paraId="306B08D8" w14:textId="4C936A7A" w:rsidR="00A31F63" w:rsidRPr="00371C86" w:rsidRDefault="00A225CD" w:rsidP="00371C86">
      <w:pPr>
        <w:ind w:left="6804"/>
        <w:rPr>
          <w:b/>
        </w:rPr>
      </w:pPr>
      <w:r w:rsidRPr="00371C86">
        <w:rPr>
          <w:b/>
        </w:rPr>
        <w:t>lyginamasis variantas</w:t>
      </w:r>
    </w:p>
    <w:bookmarkEnd w:id="0"/>
    <w:p w14:paraId="153F18F8" w14:textId="77777777"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238CE146" w14:textId="77777777" w:rsidR="00A31F63" w:rsidRDefault="00A31F63" w:rsidP="00A31F63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28F99F70" w14:textId="77777777" w:rsidR="00325C7E" w:rsidRDefault="00A225CD" w:rsidP="00D77A19">
      <w:pPr>
        <w:jc w:val="center"/>
        <w:rPr>
          <w:b/>
          <w:caps/>
        </w:rPr>
      </w:pPr>
      <w:r w:rsidRPr="00A225CD">
        <w:rPr>
          <w:b/>
          <w:caps/>
        </w:rPr>
        <w:t xml:space="preserve">Dėl </w:t>
      </w:r>
      <w:r w:rsidR="008214B5" w:rsidRPr="008214B5">
        <w:rPr>
          <w:b/>
          <w:caps/>
        </w:rPr>
        <w:t>Lietuvos Respublikos Vyriausybės 2013 m. kovo 27 d. nutarim</w:t>
      </w:r>
      <w:r w:rsidR="008214B5">
        <w:rPr>
          <w:b/>
          <w:caps/>
        </w:rPr>
        <w:t>o</w:t>
      </w:r>
      <w:r w:rsidR="008214B5" w:rsidRPr="008214B5">
        <w:rPr>
          <w:b/>
          <w:caps/>
        </w:rPr>
        <w:t xml:space="preserve"> Nr. 254 „Dėl Lietuvos Respublikos Vyriausybės kanceliarijos nuostatų patvirtinimo“</w:t>
      </w:r>
      <w:r w:rsidR="008214B5">
        <w:rPr>
          <w:b/>
          <w:caps/>
        </w:rPr>
        <w:t xml:space="preserve"> pakeitimo</w:t>
      </w:r>
    </w:p>
    <w:p w14:paraId="6EAB0608" w14:textId="0B664FE0" w:rsidR="00D77A19" w:rsidRPr="0018156F" w:rsidRDefault="008214B5" w:rsidP="00D77A19">
      <w:pPr>
        <w:jc w:val="center"/>
        <w:rPr>
          <w:b/>
          <w:bCs/>
          <w:caps/>
        </w:rPr>
      </w:pPr>
      <w:r>
        <w:rPr>
          <w:b/>
          <w:caps/>
        </w:rPr>
        <w:t xml:space="preserve"> </w:t>
      </w:r>
    </w:p>
    <w:p w14:paraId="32134550" w14:textId="77777777" w:rsidR="00E75E98" w:rsidRDefault="00A148CE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856D0D3" w14:textId="77777777" w:rsidR="00E75E98" w:rsidRDefault="00E75E98" w:rsidP="00E75E98">
      <w:pPr>
        <w:jc w:val="center"/>
      </w:pPr>
      <w:r>
        <w:t>Vilnius</w:t>
      </w:r>
    </w:p>
    <w:p w14:paraId="2596026D" w14:textId="77777777" w:rsidR="00C90AB0" w:rsidRDefault="00C90AB0" w:rsidP="00C90AB0">
      <w:pPr>
        <w:ind w:firstLine="851"/>
        <w:jc w:val="both"/>
      </w:pPr>
    </w:p>
    <w:p w14:paraId="7DBBBBB3" w14:textId="159ED3CA" w:rsidR="00A225CD" w:rsidRPr="001B3E70" w:rsidRDefault="00325C7E" w:rsidP="009B6769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  </w:t>
      </w:r>
      <w:r w:rsidR="00A225CD" w:rsidRPr="001B3E70">
        <w:rPr>
          <w:szCs w:val="24"/>
        </w:rPr>
        <w:t xml:space="preserve">Lietuvos Respublikos Vyriausybė </w:t>
      </w:r>
      <w:r w:rsidRPr="009B6769">
        <w:rPr>
          <w:rFonts w:eastAsia="Calibri"/>
          <w:spacing w:val="100"/>
          <w:szCs w:val="24"/>
        </w:rPr>
        <w:t>nutari</w:t>
      </w:r>
      <w:r w:rsidRPr="009B6769">
        <w:rPr>
          <w:rFonts w:eastAsia="Calibri"/>
          <w:szCs w:val="24"/>
        </w:rPr>
        <w:t>a:</w:t>
      </w:r>
    </w:p>
    <w:p w14:paraId="68E80AF8" w14:textId="092FA269" w:rsidR="00A31F63" w:rsidRDefault="00A225CD" w:rsidP="009B6769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 w:rsidRPr="00A225CD">
        <w:rPr>
          <w:rFonts w:eastAsia="Times New Roman"/>
          <w:szCs w:val="24"/>
        </w:rPr>
        <w:t>1. P</w:t>
      </w:r>
      <w:r w:rsidR="008214B5">
        <w:rPr>
          <w:rFonts w:eastAsia="Times New Roman"/>
          <w:szCs w:val="24"/>
        </w:rPr>
        <w:t>ripažinti</w:t>
      </w:r>
      <w:r w:rsidRPr="00A225CD">
        <w:rPr>
          <w:rFonts w:eastAsia="Times New Roman"/>
          <w:szCs w:val="24"/>
        </w:rPr>
        <w:t xml:space="preserve"> </w:t>
      </w:r>
      <w:r w:rsidR="008214B5">
        <w:rPr>
          <w:color w:val="000000"/>
          <w:shd w:val="clear" w:color="auto" w:fill="FFFFFF"/>
        </w:rPr>
        <w:t>Vyriausybės kanceliarijos nuostatų</w:t>
      </w:r>
      <w:r>
        <w:rPr>
          <w:color w:val="000000"/>
          <w:shd w:val="clear" w:color="auto" w:fill="FFFFFF"/>
        </w:rPr>
        <w:t>, patvirtint</w:t>
      </w:r>
      <w:r w:rsidR="008214B5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 xml:space="preserve"> </w:t>
      </w:r>
      <w:r w:rsidRPr="00A225CD">
        <w:rPr>
          <w:rFonts w:eastAsia="Times New Roman"/>
          <w:szCs w:val="24"/>
        </w:rPr>
        <w:t>Lietuvos Respublikos Vyriausybės 20</w:t>
      </w:r>
      <w:r w:rsidR="008214B5">
        <w:rPr>
          <w:rFonts w:eastAsia="Times New Roman"/>
          <w:szCs w:val="24"/>
        </w:rPr>
        <w:t>13</w:t>
      </w:r>
      <w:r w:rsidRPr="00A225CD">
        <w:rPr>
          <w:rFonts w:eastAsia="Times New Roman"/>
          <w:szCs w:val="24"/>
        </w:rPr>
        <w:t xml:space="preserve"> m. </w:t>
      </w:r>
      <w:r w:rsidR="008214B5">
        <w:rPr>
          <w:rFonts w:eastAsia="Times New Roman"/>
          <w:szCs w:val="24"/>
        </w:rPr>
        <w:t>kovo</w:t>
      </w:r>
      <w:r w:rsidRPr="00A225CD">
        <w:rPr>
          <w:rFonts w:eastAsia="Times New Roman"/>
          <w:szCs w:val="24"/>
        </w:rPr>
        <w:t xml:space="preserve"> 2</w:t>
      </w:r>
      <w:r w:rsidR="008214B5">
        <w:rPr>
          <w:rFonts w:eastAsia="Times New Roman"/>
          <w:szCs w:val="24"/>
        </w:rPr>
        <w:t>7</w:t>
      </w:r>
      <w:r w:rsidRPr="00A225CD">
        <w:rPr>
          <w:rFonts w:eastAsia="Times New Roman"/>
          <w:szCs w:val="24"/>
        </w:rPr>
        <w:t xml:space="preserve"> d. nutarim</w:t>
      </w:r>
      <w:r>
        <w:rPr>
          <w:rFonts w:eastAsia="Times New Roman"/>
          <w:szCs w:val="24"/>
        </w:rPr>
        <w:t>u</w:t>
      </w:r>
      <w:r w:rsidRPr="00A225CD">
        <w:rPr>
          <w:rFonts w:eastAsia="Times New Roman"/>
          <w:szCs w:val="24"/>
        </w:rPr>
        <w:t xml:space="preserve"> Nr.</w:t>
      </w:r>
      <w:r>
        <w:rPr>
          <w:rFonts w:eastAsia="Times New Roman"/>
          <w:szCs w:val="24"/>
        </w:rPr>
        <w:t> </w:t>
      </w:r>
      <w:r w:rsidR="008214B5">
        <w:rPr>
          <w:rFonts w:eastAsia="Times New Roman"/>
          <w:szCs w:val="24"/>
        </w:rPr>
        <w:t>254</w:t>
      </w:r>
      <w:r w:rsidRPr="00A225CD">
        <w:rPr>
          <w:rFonts w:eastAsia="Times New Roman"/>
          <w:szCs w:val="24"/>
        </w:rPr>
        <w:t xml:space="preserve"> „</w:t>
      </w:r>
      <w:r w:rsidR="008214B5" w:rsidRPr="008214B5">
        <w:rPr>
          <w:rFonts w:eastAsia="Times New Roman"/>
          <w:szCs w:val="24"/>
        </w:rPr>
        <w:t>Dėl Lietuvos Respublikos Vyriausybės kanceliarijos nuostatų patvirtinimo</w:t>
      </w:r>
      <w:r w:rsidRPr="00A225CD">
        <w:rPr>
          <w:rFonts w:eastAsia="Times New Roman"/>
          <w:szCs w:val="24"/>
        </w:rPr>
        <w:t>“</w:t>
      </w:r>
      <w:r>
        <w:rPr>
          <w:rFonts w:eastAsia="Times New Roman"/>
          <w:szCs w:val="24"/>
        </w:rPr>
        <w:t xml:space="preserve">, </w:t>
      </w:r>
      <w:r w:rsidR="008214B5">
        <w:rPr>
          <w:rFonts w:eastAsia="Times New Roman"/>
          <w:szCs w:val="24"/>
        </w:rPr>
        <w:t>9.30 papunktį</w:t>
      </w:r>
      <w:r>
        <w:rPr>
          <w:rFonts w:eastAsia="Times New Roman"/>
          <w:szCs w:val="24"/>
        </w:rPr>
        <w:t xml:space="preserve"> </w:t>
      </w:r>
      <w:r w:rsidR="008214B5">
        <w:rPr>
          <w:rFonts w:eastAsia="Times New Roman"/>
          <w:szCs w:val="24"/>
        </w:rPr>
        <w:t>netekusiu galios</w:t>
      </w:r>
      <w:r w:rsidR="001B3E70">
        <w:rPr>
          <w:rFonts w:eastAsia="Times New Roman"/>
          <w:szCs w:val="24"/>
        </w:rPr>
        <w:t>.</w:t>
      </w:r>
    </w:p>
    <w:p w14:paraId="6CA61B35" w14:textId="6BBC8CE3" w:rsidR="00A225CD" w:rsidRPr="00A225CD" w:rsidRDefault="008214B5" w:rsidP="009B6769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szCs w:val="24"/>
        </w:rPr>
      </w:pPr>
      <w:r w:rsidRPr="008214B5">
        <w:rPr>
          <w:strike/>
          <w:szCs w:val="24"/>
        </w:rPr>
        <w:t xml:space="preserve">9.30 </w:t>
      </w:r>
      <w:r w:rsidRPr="008214B5">
        <w:rPr>
          <w:strike/>
          <w:color w:val="000000"/>
        </w:rPr>
        <w:t>tvarko Vyriausybės atstovų tarnybų buhalterinę apskaitą ir sudaro finansinę atskaitomybę nustatyta tvarka;</w:t>
      </w:r>
    </w:p>
    <w:p w14:paraId="576B463E" w14:textId="3B75E1CB" w:rsidR="001B2618" w:rsidRDefault="001B2618" w:rsidP="009B6769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rPr>
          <w:szCs w:val="24"/>
        </w:rPr>
      </w:pPr>
      <w:r>
        <w:rPr>
          <w:color w:val="000000"/>
        </w:rPr>
        <w:t>2</w:t>
      </w:r>
      <w:r>
        <w:t>. Šis nutarimas įsigalioja 2019 m. liepos 1 d.</w:t>
      </w:r>
    </w:p>
    <w:p w14:paraId="28F9B60B" w14:textId="77777777" w:rsidR="00CD1A37" w:rsidRDefault="00CD1A37" w:rsidP="00AA4BB8">
      <w:pPr>
        <w:spacing w:line="300" w:lineRule="auto"/>
        <w:jc w:val="both"/>
        <w:rPr>
          <w:szCs w:val="24"/>
        </w:rPr>
      </w:pPr>
    </w:p>
    <w:p w14:paraId="116A8CB7" w14:textId="77777777" w:rsidR="00325C7E" w:rsidRDefault="00325C7E" w:rsidP="00AA4BB8">
      <w:pPr>
        <w:spacing w:line="300" w:lineRule="auto"/>
        <w:jc w:val="both"/>
        <w:rPr>
          <w:szCs w:val="24"/>
        </w:rPr>
      </w:pPr>
    </w:p>
    <w:p w14:paraId="3FA51548" w14:textId="77777777" w:rsidR="00325C7E" w:rsidRPr="00AA4BB8" w:rsidRDefault="00325C7E" w:rsidP="00AA4BB8">
      <w:pPr>
        <w:spacing w:line="300" w:lineRule="auto"/>
        <w:jc w:val="both"/>
        <w:rPr>
          <w:szCs w:val="24"/>
        </w:rPr>
      </w:pPr>
    </w:p>
    <w:p w14:paraId="0EC997B2" w14:textId="3463F001" w:rsidR="00532EA2" w:rsidRPr="00AA4BB8" w:rsidRDefault="00532EA2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14:paraId="345CD027" w14:textId="77777777" w:rsidR="00695E5D" w:rsidRDefault="00695E5D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3B2E4BF7" w14:textId="77777777" w:rsidR="00325C7E" w:rsidRDefault="00325C7E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7A251047" w14:textId="77777777" w:rsidR="00325C7E" w:rsidRPr="00AA4BB8" w:rsidRDefault="00325C7E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60271422" w14:textId="4DC911B2" w:rsidR="00683CC3" w:rsidRDefault="00263FBA" w:rsidP="00683CC3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>
        <w:rPr>
          <w:szCs w:val="24"/>
        </w:rPr>
        <w:t>Finansų</w:t>
      </w:r>
      <w:r w:rsidR="00D77A19" w:rsidRPr="00AA4BB8">
        <w:rPr>
          <w:szCs w:val="24"/>
        </w:rPr>
        <w:t xml:space="preserve">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A225CD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385BED" w16cid:durableId="20895400"/>
  <w16cid:commentId w16cid:paraId="6472AA7E" w16cid:durableId="20883359"/>
  <w16cid:commentId w16cid:paraId="5A43C0D5" w16cid:durableId="208954D7"/>
  <w16cid:commentId w16cid:paraId="3B792E91" w16cid:durableId="2088335A"/>
  <w16cid:commentId w16cid:paraId="60A0836D" w16cid:durableId="20895526"/>
  <w16cid:commentId w16cid:paraId="14E2EEB2" w16cid:durableId="2088335C"/>
  <w16cid:commentId w16cid:paraId="1DB09E96" w16cid:durableId="2088335D"/>
  <w16cid:commentId w16cid:paraId="59F524E3" w16cid:durableId="208955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31CD2" w14:textId="77777777" w:rsidR="00A148CE" w:rsidRDefault="00A148CE">
      <w:r>
        <w:separator/>
      </w:r>
    </w:p>
  </w:endnote>
  <w:endnote w:type="continuationSeparator" w:id="0">
    <w:p w14:paraId="47024306" w14:textId="77777777" w:rsidR="00A148CE" w:rsidRDefault="00A1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BDACF" w14:textId="77777777" w:rsidR="00A148CE" w:rsidRDefault="00A148CE">
      <w:r>
        <w:separator/>
      </w:r>
    </w:p>
  </w:footnote>
  <w:footnote w:type="continuationSeparator" w:id="0">
    <w:p w14:paraId="72FF00E3" w14:textId="77777777" w:rsidR="00A148CE" w:rsidRDefault="00A14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0A85F" w14:textId="77777777"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25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2804CC" w14:textId="77777777"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32D0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D6375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3E70"/>
    <w:rsid w:val="001B7E03"/>
    <w:rsid w:val="001C15FF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3FBA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25C7E"/>
    <w:rsid w:val="00331F88"/>
    <w:rsid w:val="00337AF3"/>
    <w:rsid w:val="00337FE5"/>
    <w:rsid w:val="00341916"/>
    <w:rsid w:val="003548DA"/>
    <w:rsid w:val="00364EEC"/>
    <w:rsid w:val="00365C2B"/>
    <w:rsid w:val="003673CF"/>
    <w:rsid w:val="003677B0"/>
    <w:rsid w:val="00371C86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7CB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EE2"/>
    <w:rsid w:val="00530414"/>
    <w:rsid w:val="00532EA2"/>
    <w:rsid w:val="00535DB9"/>
    <w:rsid w:val="00537AB0"/>
    <w:rsid w:val="005428FA"/>
    <w:rsid w:val="00543487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4B5"/>
    <w:rsid w:val="00821EC6"/>
    <w:rsid w:val="00822224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465F"/>
    <w:rsid w:val="008E4B20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B6769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E9"/>
    <w:rsid w:val="00A148CE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6783"/>
    <w:rsid w:val="00A47116"/>
    <w:rsid w:val="00A4760A"/>
    <w:rsid w:val="00A508F2"/>
    <w:rsid w:val="00A51051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3A1B"/>
    <w:rsid w:val="00AA2395"/>
    <w:rsid w:val="00AA284F"/>
    <w:rsid w:val="00AA4BB8"/>
    <w:rsid w:val="00AA7247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F60"/>
    <w:rsid w:val="00C64ADE"/>
    <w:rsid w:val="00C658E2"/>
    <w:rsid w:val="00C70770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A43B4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8C0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3651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0" Target="commentsIds.xml"
                 Type="http://schemas.microsoft.com/office/2016/09/relationships/commentsIds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237CED"/>
    <w:rsid w:val="00277873"/>
    <w:rsid w:val="002E1085"/>
    <w:rsid w:val="00554565"/>
    <w:rsid w:val="00677199"/>
    <w:rsid w:val="00694CDA"/>
    <w:rsid w:val="0081058B"/>
    <w:rsid w:val="008261D9"/>
    <w:rsid w:val="008704E7"/>
    <w:rsid w:val="00873DC7"/>
    <w:rsid w:val="009167FB"/>
    <w:rsid w:val="00960646"/>
    <w:rsid w:val="00981C66"/>
    <w:rsid w:val="00984A53"/>
    <w:rsid w:val="009E3BF1"/>
    <w:rsid w:val="00BF5E5E"/>
    <w:rsid w:val="00D16408"/>
    <w:rsid w:val="00D37823"/>
    <w:rsid w:val="00DA532A"/>
    <w:rsid w:val="00DE0BC1"/>
    <w:rsid w:val="00F14F5F"/>
    <w:rsid w:val="00F67C5A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2304-62D1-4AFC-A322-829A0E1A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2019-05-22T06:55:00Z</dcterms:created>
  <dc:creator>lrvk</dc:creator>
  <cp:lastModifiedBy>Adomas Puidokas</cp:lastModifiedBy>
  <cp:lastPrinted>2019-05-16T16:07:00Z</cp:lastPrinted>
  <dcterms:modified xsi:type="dcterms:W3CDTF">2019-05-23T10:30:00Z</dcterms:modified>
  <cp:revision>12</cp:revision>
</cp:coreProperties>
</file>