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26"/>
        <w:gridCol w:w="15"/>
      </w:tblGrid>
      <w:tr w:rsidR="00033F22" w:rsidTr="005D65A6">
        <w:trPr>
          <w:cantSplit/>
          <w:trHeight w:val="378"/>
        </w:trPr>
        <w:tc>
          <w:tcPr>
            <w:tcW w:w="3541" w:type="dxa"/>
            <w:gridSpan w:val="2"/>
          </w:tcPr>
          <w:p w:rsidR="00033F22" w:rsidRPr="0084407E" w:rsidRDefault="00033F22" w:rsidP="005D65A6">
            <w:pPr>
              <w:framePr w:hSpace="180" w:wrap="around" w:vAnchor="text" w:hAnchor="page" w:x="7286" w:y="12"/>
              <w:ind w:right="24"/>
            </w:pPr>
            <w:r w:rsidRPr="0084407E">
              <w:t>20</w:t>
            </w:r>
            <w:r w:rsidR="00477775" w:rsidRPr="0084407E">
              <w:t>20</w:t>
            </w:r>
            <w:r w:rsidR="00A95BDC" w:rsidRPr="0084407E">
              <w:t>-0</w:t>
            </w:r>
            <w:r w:rsidR="005D65A6">
              <w:t>7</w:t>
            </w:r>
            <w:r w:rsidRPr="0084407E">
              <w:t>-</w:t>
            </w:r>
            <w:r w:rsidR="00A61BB5">
              <w:t>23</w:t>
            </w:r>
            <w:r w:rsidR="005D65A6">
              <w:t xml:space="preserve"> </w:t>
            </w:r>
            <w:r w:rsidR="00A95BDC" w:rsidRPr="0084407E">
              <w:t xml:space="preserve">   </w:t>
            </w:r>
            <w:r w:rsidR="00E75D83" w:rsidRPr="0084407E">
              <w:t xml:space="preserve"> </w:t>
            </w:r>
            <w:r w:rsidRPr="0084407E">
              <w:t xml:space="preserve">Nr. </w:t>
            </w:r>
            <w:r w:rsidR="009267D2">
              <w:t>(1.40) 7R-</w:t>
            </w:r>
            <w:r w:rsidR="00A61BB5">
              <w:t>4430</w:t>
            </w:r>
            <w:bookmarkStart w:id="0" w:name="_GoBack"/>
            <w:bookmarkEnd w:id="0"/>
          </w:p>
        </w:tc>
      </w:tr>
      <w:tr w:rsidR="00033F22" w:rsidTr="005D65A6">
        <w:trPr>
          <w:gridAfter w:val="1"/>
          <w:wAfter w:w="15" w:type="dxa"/>
          <w:cantSplit/>
          <w:trHeight w:val="378"/>
        </w:trPr>
        <w:tc>
          <w:tcPr>
            <w:tcW w:w="3526" w:type="dxa"/>
          </w:tcPr>
          <w:p w:rsidR="00033F22" w:rsidRPr="0084407E" w:rsidRDefault="00033F22" w:rsidP="0084407E">
            <w:pPr>
              <w:framePr w:hSpace="180" w:wrap="around" w:vAnchor="text" w:hAnchor="page" w:x="7286" w:y="12"/>
              <w:ind w:right="24"/>
            </w:pPr>
          </w:p>
        </w:tc>
      </w:tr>
    </w:tbl>
    <w:p w:rsidR="00E75D83" w:rsidRPr="0084407E" w:rsidRDefault="00A95BDC" w:rsidP="0084407E">
      <w:pPr>
        <w:pStyle w:val="Adresas"/>
      </w:pPr>
      <w:r w:rsidRPr="0084407E">
        <w:t xml:space="preserve">Lietuvos Respublikos </w:t>
      </w:r>
      <w:r w:rsidR="00867B50">
        <w:t>finansų</w:t>
      </w:r>
      <w:r w:rsidRPr="0084407E">
        <w:t xml:space="preserve"> ministerijai</w:t>
      </w:r>
    </w:p>
    <w:p w:rsidR="00E75D83" w:rsidRPr="0084407E" w:rsidRDefault="00E75D83" w:rsidP="00E75D83">
      <w:pPr>
        <w:pStyle w:val="Adresas"/>
      </w:pPr>
    </w:p>
    <w:p w:rsidR="007D6F9B" w:rsidRDefault="007D6F9B" w:rsidP="00883E38">
      <w:pPr>
        <w:pStyle w:val="Kopija"/>
        <w:ind w:right="279"/>
      </w:pPr>
    </w:p>
    <w:p w:rsidR="00586EF0" w:rsidRDefault="00E75D83" w:rsidP="00883E38">
      <w:pPr>
        <w:pStyle w:val="Kopija"/>
        <w:ind w:right="279"/>
        <w:rPr>
          <w:b/>
          <w:lang w:eastAsia="en-US"/>
        </w:rPr>
      </w:pPr>
      <w:r w:rsidRPr="0084407E">
        <w:t xml:space="preserve"> </w:t>
      </w:r>
    </w:p>
    <w:p w:rsidR="00867B50" w:rsidRDefault="00867B50" w:rsidP="00867B50">
      <w:pPr>
        <w:suppressAutoHyphens w:val="0"/>
        <w:ind w:right="279"/>
        <w:jc w:val="both"/>
        <w:rPr>
          <w:b/>
          <w:lang w:eastAsia="en-US"/>
        </w:rPr>
      </w:pPr>
      <w:r w:rsidRPr="006A723A">
        <w:rPr>
          <w:b/>
          <w:lang w:eastAsia="en-US"/>
        </w:rPr>
        <w:t xml:space="preserve">DĖL </w:t>
      </w:r>
      <w:r w:rsidR="006A723A" w:rsidRPr="006A723A">
        <w:rPr>
          <w:b/>
          <w:lang w:eastAsia="en-US"/>
        </w:rPr>
        <w:t xml:space="preserve">PAPILDOMO </w:t>
      </w:r>
      <w:r w:rsidRPr="006A723A">
        <w:rPr>
          <w:b/>
          <w:lang w:eastAsia="en-US"/>
        </w:rPr>
        <w:t xml:space="preserve">LĖŠŲ </w:t>
      </w:r>
      <w:r w:rsidR="00676724">
        <w:rPr>
          <w:b/>
          <w:lang w:eastAsia="en-US"/>
        </w:rPr>
        <w:t>POREIKIO</w:t>
      </w:r>
      <w:r w:rsidR="007B0AF3">
        <w:rPr>
          <w:b/>
          <w:lang w:eastAsia="en-US"/>
        </w:rPr>
        <w:t xml:space="preserve"> PAREIGŪNŲ IR MEDICINOS DARBUOTOJŲ PRIEMOKOMS</w:t>
      </w:r>
    </w:p>
    <w:p w:rsidR="007B0AF3" w:rsidRDefault="007B0AF3" w:rsidP="00867B50">
      <w:pPr>
        <w:suppressAutoHyphens w:val="0"/>
        <w:ind w:right="279"/>
        <w:jc w:val="both"/>
        <w:rPr>
          <w:b/>
          <w:color w:val="FF0000"/>
          <w:lang w:eastAsia="en-US"/>
        </w:rPr>
      </w:pPr>
    </w:p>
    <w:p w:rsidR="005D65A6" w:rsidRPr="00867B50" w:rsidRDefault="005D65A6" w:rsidP="00867B50">
      <w:pPr>
        <w:suppressAutoHyphens w:val="0"/>
        <w:ind w:right="279"/>
        <w:jc w:val="both"/>
        <w:rPr>
          <w:b/>
          <w:color w:val="FF0000"/>
          <w:lang w:eastAsia="en-US"/>
        </w:rPr>
      </w:pPr>
    </w:p>
    <w:p w:rsidR="007B0AF3" w:rsidRDefault="007B0AF3" w:rsidP="007B0AF3">
      <w:pPr>
        <w:pStyle w:val="prastasistinklapis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t xml:space="preserve">Teisingumo ministerija, atsižvelgdama </w:t>
      </w:r>
      <w:r w:rsidR="007F0B0E" w:rsidRPr="00F17ABA">
        <w:t>į Lietuvos Respublikos Vyriausybės kanceliarijos Visuomenės saugumo darbo grupės 2020 m. balandžio 16 d. posėdyje (2020 m. balandžio 17 d. protokolas Nr. LV-156) svarstytus klausimus ir priimtus sprendimus (posėdžio 3 kl.)</w:t>
      </w:r>
      <w:r w:rsidRPr="00F17ABA">
        <w:t xml:space="preserve"> </w:t>
      </w:r>
      <w:r w:rsidR="00A95E53" w:rsidRPr="00A95E53">
        <w:t xml:space="preserve">ir </w:t>
      </w:r>
      <w:r w:rsidR="00A95E53">
        <w:t xml:space="preserve">Lietuvos Respublikos Vyriausybės 2020 m. balandžio 22 d. pasitarimo </w:t>
      </w:r>
      <w:r w:rsidR="007F0B0E">
        <w:t>metu priimtus sprendimus (P</w:t>
      </w:r>
      <w:r w:rsidR="00A95E53">
        <w:t>rotokolo Nr. 20 6 klausim</w:t>
      </w:r>
      <w:r w:rsidR="009C61AC">
        <w:t xml:space="preserve">o </w:t>
      </w:r>
      <w:r w:rsidR="00A95E53" w:rsidRPr="009C61AC">
        <w:t>„</w:t>
      </w:r>
      <w:r w:rsidR="00A95E53" w:rsidRPr="009C61AC">
        <w:rPr>
          <w:bCs/>
        </w:rPr>
        <w:t>Dėl papildomų lėšų COVID-19 situacijai suvaldyti skyrimo kriterijų ir principų“</w:t>
      </w:r>
      <w:r w:rsidR="00A95E53">
        <w:t xml:space="preserve"> </w:t>
      </w:r>
      <w:r w:rsidR="007F0B0E">
        <w:t>1.2 papunktis)</w:t>
      </w:r>
      <w:r w:rsidR="009C61AC">
        <w:t xml:space="preserve"> bei įvertinusi Kalėjimų departamento prie Lietuvos Respublikos teisingumo ministerijos pateiktą informaciją, </w:t>
      </w:r>
      <w:r w:rsidRPr="005D177A">
        <w:rPr>
          <w:i/>
        </w:rPr>
        <w:t xml:space="preserve">teikia </w:t>
      </w:r>
      <w:r>
        <w:t xml:space="preserve">papildomą lėšų poreikį, susijusį su </w:t>
      </w:r>
      <w:r w:rsidR="007F0B0E">
        <w:rPr>
          <w:shd w:val="clear" w:color="auto" w:fill="FFFFFF"/>
        </w:rPr>
        <w:t xml:space="preserve">bausmių vykdymo </w:t>
      </w:r>
      <w:r w:rsidR="007F0B0E" w:rsidRPr="00F17ABA">
        <w:rPr>
          <w:shd w:val="clear" w:color="auto" w:fill="FFFFFF"/>
        </w:rPr>
        <w:t>sistemos</w:t>
      </w:r>
      <w:r w:rsidRPr="00F17ABA">
        <w:rPr>
          <w:shd w:val="clear" w:color="auto" w:fill="FFFFFF"/>
        </w:rPr>
        <w:t xml:space="preserve"> pareigūnų </w:t>
      </w:r>
      <w:r>
        <w:rPr>
          <w:shd w:val="clear" w:color="auto" w:fill="FFFFFF"/>
        </w:rPr>
        <w:t xml:space="preserve">ir bausmių vykdymo sistemoje dirbančių </w:t>
      </w:r>
      <w:r w:rsidR="00584095">
        <w:rPr>
          <w:shd w:val="clear" w:color="auto" w:fill="FFFFFF"/>
        </w:rPr>
        <w:t>medicinos darbuotojų</w:t>
      </w:r>
      <w:r>
        <w:rPr>
          <w:shd w:val="clear" w:color="auto" w:fill="FFFFFF"/>
        </w:rPr>
        <w:t xml:space="preserve"> priemokomis už darb</w:t>
      </w:r>
      <w:r w:rsidR="009C1A67">
        <w:rPr>
          <w:shd w:val="clear" w:color="auto" w:fill="FFFFFF"/>
        </w:rPr>
        <w:t>ą</w:t>
      </w:r>
      <w:r>
        <w:rPr>
          <w:shd w:val="clear" w:color="auto" w:fill="FFFFFF"/>
        </w:rPr>
        <w:t xml:space="preserve"> pavojingomis sąlygomis ir mokėjimams už viršvalandinį darbą per </w:t>
      </w:r>
      <w:r w:rsidR="005D65A6">
        <w:rPr>
          <w:shd w:val="clear" w:color="auto" w:fill="FFFFFF"/>
        </w:rPr>
        <w:t>II ketvirtį</w:t>
      </w:r>
      <w:r>
        <w:rPr>
          <w:shd w:val="clear" w:color="auto" w:fill="FFFFFF"/>
        </w:rPr>
        <w:t xml:space="preserve"> patirt</w:t>
      </w:r>
      <w:r w:rsidR="005D177A">
        <w:rPr>
          <w:shd w:val="clear" w:color="auto" w:fill="FFFFFF"/>
        </w:rPr>
        <w:t>oms</w:t>
      </w:r>
      <w:r>
        <w:rPr>
          <w:shd w:val="clear" w:color="auto" w:fill="FFFFFF"/>
        </w:rPr>
        <w:t xml:space="preserve"> išlaid</w:t>
      </w:r>
      <w:r w:rsidR="005D177A">
        <w:rPr>
          <w:shd w:val="clear" w:color="auto" w:fill="FFFFFF"/>
        </w:rPr>
        <w:t>oms</w:t>
      </w:r>
      <w:r>
        <w:rPr>
          <w:shd w:val="clear" w:color="auto" w:fill="FFFFFF"/>
        </w:rPr>
        <w:t xml:space="preserve"> kompens</w:t>
      </w:r>
      <w:r w:rsidR="005D177A">
        <w:rPr>
          <w:shd w:val="clear" w:color="auto" w:fill="FFFFFF"/>
        </w:rPr>
        <w:t>uoti</w:t>
      </w:r>
      <w:r>
        <w:rPr>
          <w:shd w:val="clear" w:color="auto" w:fill="FFFFFF"/>
        </w:rPr>
        <w:t xml:space="preserve"> – </w:t>
      </w:r>
      <w:r w:rsidR="005D65A6">
        <w:rPr>
          <w:b/>
          <w:shd w:val="clear" w:color="auto" w:fill="FFFFFF"/>
        </w:rPr>
        <w:t>454,3</w:t>
      </w:r>
      <w:r w:rsidRPr="005D177A">
        <w:rPr>
          <w:b/>
          <w:shd w:val="clear" w:color="auto" w:fill="FFFFFF"/>
        </w:rPr>
        <w:t xml:space="preserve"> tūkst. eurų</w:t>
      </w:r>
      <w:r w:rsidR="005D65A6">
        <w:rPr>
          <w:shd w:val="clear" w:color="auto" w:fill="FFFFFF"/>
        </w:rPr>
        <w:t xml:space="preserve"> (iš jų: 447,6 tūkst. eurų – darbo užmokesčiui ir 6,7 tūkst. eurų – socialinio draudimo įmokoms).</w:t>
      </w:r>
    </w:p>
    <w:p w:rsidR="009C61AC" w:rsidRPr="009C61AC" w:rsidRDefault="009C61AC" w:rsidP="009C61AC">
      <w:pPr>
        <w:pStyle w:val="Pagrindinistekstas"/>
        <w:spacing w:after="0"/>
        <w:ind w:firstLine="720"/>
        <w:jc w:val="both"/>
      </w:pPr>
      <w:r w:rsidRPr="009C61AC">
        <w:t>Prašome atsižvelgti į aukščiau pateiktą lėšų poreikį ir įtraukti šią sumą į artimiausią Lietuvos Respublikos Vyriausybės posėdyje numatomą svarstyti nutarimo projektą dėl lėšų skyrimo.</w:t>
      </w:r>
    </w:p>
    <w:p w:rsidR="00287510" w:rsidRDefault="00287510" w:rsidP="00867B50">
      <w:pPr>
        <w:suppressAutoHyphens w:val="0"/>
      </w:pPr>
    </w:p>
    <w:p w:rsidR="005D65A6" w:rsidRDefault="005D65A6" w:rsidP="00867B50">
      <w:pPr>
        <w:suppressAutoHyphens w:val="0"/>
      </w:pPr>
    </w:p>
    <w:p w:rsidR="009C61AC" w:rsidRDefault="009C61AC" w:rsidP="009C61AC">
      <w:pPr>
        <w:spacing w:line="276" w:lineRule="auto"/>
        <w:jc w:val="both"/>
      </w:pPr>
      <w:r>
        <w:t>Teisingumo minist</w:t>
      </w:r>
      <w:r w:rsidR="00F17ABA">
        <w:t>ras</w:t>
      </w:r>
      <w:r w:rsidR="00F17ABA">
        <w:tab/>
      </w:r>
      <w:r w:rsidR="00F17ABA">
        <w:tab/>
      </w:r>
      <w:r w:rsidR="00F17ABA">
        <w:tab/>
      </w:r>
      <w:r w:rsidR="00F17ABA">
        <w:tab/>
      </w:r>
      <w:r w:rsidR="00F17ABA">
        <w:tab/>
      </w:r>
      <w:r w:rsidR="00F17ABA">
        <w:tab/>
      </w:r>
      <w:r w:rsidR="00F17ABA">
        <w:tab/>
      </w:r>
      <w:r w:rsidR="00F17ABA">
        <w:tab/>
        <w:t xml:space="preserve">     Elvinas Jankevičius</w:t>
      </w:r>
    </w:p>
    <w:p w:rsidR="009C61AC" w:rsidRDefault="009C61AC" w:rsidP="009C61AC">
      <w:pPr>
        <w:spacing w:line="276" w:lineRule="auto"/>
        <w:jc w:val="both"/>
        <w:rPr>
          <w:color w:val="FF0000"/>
        </w:rPr>
      </w:pPr>
    </w:p>
    <w:p w:rsidR="005D177A" w:rsidRDefault="005D177A" w:rsidP="009C61AC">
      <w:pPr>
        <w:spacing w:line="276" w:lineRule="auto"/>
        <w:jc w:val="both"/>
        <w:rPr>
          <w:color w:val="FF0000"/>
        </w:rPr>
      </w:pPr>
    </w:p>
    <w:p w:rsidR="005D177A" w:rsidRDefault="005D177A" w:rsidP="009C61AC">
      <w:pPr>
        <w:spacing w:line="276" w:lineRule="auto"/>
        <w:jc w:val="both"/>
        <w:rPr>
          <w:color w:val="FF0000"/>
        </w:rPr>
      </w:pPr>
    </w:p>
    <w:p w:rsidR="00F17ABA" w:rsidRDefault="00F17ABA" w:rsidP="009C61AC">
      <w:pPr>
        <w:spacing w:line="276" w:lineRule="auto"/>
        <w:jc w:val="both"/>
        <w:rPr>
          <w:color w:val="FF0000"/>
        </w:rPr>
      </w:pPr>
    </w:p>
    <w:p w:rsidR="00F17ABA" w:rsidRDefault="00F17ABA" w:rsidP="009C61AC">
      <w:pPr>
        <w:spacing w:line="276" w:lineRule="auto"/>
        <w:jc w:val="both"/>
        <w:rPr>
          <w:color w:val="FF0000"/>
        </w:rPr>
      </w:pPr>
    </w:p>
    <w:p w:rsidR="00F17ABA" w:rsidRDefault="00F17ABA" w:rsidP="009C61AC">
      <w:pPr>
        <w:spacing w:line="276" w:lineRule="auto"/>
        <w:jc w:val="both"/>
        <w:rPr>
          <w:color w:val="FF0000"/>
        </w:rPr>
      </w:pPr>
    </w:p>
    <w:p w:rsidR="00F17ABA" w:rsidRDefault="00F17ABA" w:rsidP="009C61AC">
      <w:pPr>
        <w:spacing w:line="276" w:lineRule="auto"/>
        <w:jc w:val="both"/>
        <w:rPr>
          <w:color w:val="FF0000"/>
        </w:rPr>
      </w:pPr>
    </w:p>
    <w:p w:rsidR="005D177A" w:rsidRDefault="005D177A" w:rsidP="009C61AC">
      <w:pPr>
        <w:spacing w:line="276" w:lineRule="auto"/>
        <w:jc w:val="both"/>
        <w:rPr>
          <w:color w:val="FF0000"/>
        </w:rPr>
      </w:pPr>
    </w:p>
    <w:p w:rsidR="005D65A6" w:rsidRDefault="005D65A6" w:rsidP="009C61AC">
      <w:pPr>
        <w:spacing w:line="276" w:lineRule="auto"/>
        <w:jc w:val="both"/>
        <w:rPr>
          <w:color w:val="FF0000"/>
        </w:rPr>
      </w:pPr>
    </w:p>
    <w:p w:rsidR="005D65A6" w:rsidRDefault="005D65A6" w:rsidP="009C61AC">
      <w:pPr>
        <w:spacing w:line="276" w:lineRule="auto"/>
        <w:jc w:val="both"/>
        <w:rPr>
          <w:color w:val="FF0000"/>
        </w:rPr>
      </w:pPr>
    </w:p>
    <w:p w:rsidR="00867B50" w:rsidRDefault="00867B50" w:rsidP="00867B50">
      <w:pPr>
        <w:suppressAutoHyphens w:val="0"/>
      </w:pPr>
    </w:p>
    <w:p w:rsidR="00C006A5" w:rsidRDefault="00C006A5" w:rsidP="00867B50">
      <w:pPr>
        <w:suppressAutoHyphens w:val="0"/>
      </w:pPr>
    </w:p>
    <w:p w:rsidR="00A95BDC" w:rsidRDefault="00A95BDC" w:rsidP="005E053B">
      <w:pPr>
        <w:jc w:val="both"/>
        <w:rPr>
          <w:color w:val="000000" w:themeColor="text1"/>
        </w:rPr>
      </w:pPr>
      <w:r>
        <w:rPr>
          <w:sz w:val="20"/>
          <w:szCs w:val="20"/>
        </w:rPr>
        <w:t xml:space="preserve">Daiva Bliūdžiuvienė, (8 5) 266 2943, el. p. </w:t>
      </w:r>
      <w:hyperlink r:id="rId9" w:history="1">
        <w:r w:rsidR="005E053B" w:rsidRPr="00E6583A">
          <w:rPr>
            <w:rStyle w:val="Hipersaitas"/>
            <w:sz w:val="20"/>
            <w:szCs w:val="20"/>
          </w:rPr>
          <w:t>daiva.bliudziuviene@tm.lt</w:t>
        </w:r>
      </w:hyperlink>
      <w:r>
        <w:rPr>
          <w:sz w:val="20"/>
          <w:szCs w:val="20"/>
        </w:rPr>
        <w:t xml:space="preserve">                           </w:t>
      </w:r>
      <w:r w:rsidR="005D65A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5E053B">
        <w:rPr>
          <w:color w:val="000000" w:themeColor="text1"/>
          <w:sz w:val="20"/>
          <w:szCs w:val="20"/>
        </w:rPr>
        <w:t>Originalas nebus siunčiamas</w:t>
      </w:r>
      <w:r>
        <w:rPr>
          <w:color w:val="000000" w:themeColor="text1"/>
        </w:rPr>
        <w:t xml:space="preserve">  </w:t>
      </w:r>
    </w:p>
    <w:sectPr w:rsidR="00A95BDC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69" w:rsidRDefault="00FE3469">
      <w:r>
        <w:separator/>
      </w:r>
    </w:p>
  </w:endnote>
  <w:endnote w:type="continuationSeparator" w:id="0">
    <w:p w:rsidR="00FE3469" w:rsidRDefault="00F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69" w:rsidRDefault="00FE3469">
      <w:r>
        <w:separator/>
      </w:r>
    </w:p>
  </w:footnote>
  <w:footnote w:type="continuationSeparator" w:id="0">
    <w:p w:rsidR="00FE3469" w:rsidRDefault="00FE34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90E25"/>
    <w:multiLevelType w:val="hybridMultilevel"/>
    <w:tmpl w:val="E64CAFE4"/>
    <w:lvl w:ilvl="0" w:tplc="15DABA2E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4231613"/>
    <w:multiLevelType w:val="hybridMultilevel"/>
    <w:tmpl w:val="EAEC22EE"/>
    <w:lvl w:ilvl="0" w:tplc="F814A3EA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386068C0"/>
    <w:multiLevelType w:val="hybridMultilevel"/>
    <w:tmpl w:val="672EAAFA"/>
    <w:lvl w:ilvl="0" w:tplc="11181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7F429B6"/>
    <w:multiLevelType w:val="hybridMultilevel"/>
    <w:tmpl w:val="24900FC4"/>
    <w:lvl w:ilvl="0" w:tplc="46466C10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405D"/>
    <w:rsid w:val="00045F11"/>
    <w:rsid w:val="0006186E"/>
    <w:rsid w:val="000700AC"/>
    <w:rsid w:val="00072919"/>
    <w:rsid w:val="000756A8"/>
    <w:rsid w:val="00077B54"/>
    <w:rsid w:val="00093791"/>
    <w:rsid w:val="00095F50"/>
    <w:rsid w:val="000B0D10"/>
    <w:rsid w:val="000B1ECA"/>
    <w:rsid w:val="000B47D8"/>
    <w:rsid w:val="000B67D8"/>
    <w:rsid w:val="000D0B1C"/>
    <w:rsid w:val="000D3171"/>
    <w:rsid w:val="000E34D4"/>
    <w:rsid w:val="000E6E4F"/>
    <w:rsid w:val="000E7556"/>
    <w:rsid w:val="00105810"/>
    <w:rsid w:val="00106269"/>
    <w:rsid w:val="00110A05"/>
    <w:rsid w:val="00133358"/>
    <w:rsid w:val="00137EFF"/>
    <w:rsid w:val="00163C9F"/>
    <w:rsid w:val="00166A6D"/>
    <w:rsid w:val="00190B04"/>
    <w:rsid w:val="001A26F6"/>
    <w:rsid w:val="001A2BEB"/>
    <w:rsid w:val="001B28DE"/>
    <w:rsid w:val="001C1840"/>
    <w:rsid w:val="001E0731"/>
    <w:rsid w:val="001E192A"/>
    <w:rsid w:val="001E213B"/>
    <w:rsid w:val="001E6F39"/>
    <w:rsid w:val="001F4940"/>
    <w:rsid w:val="00216724"/>
    <w:rsid w:val="00224C7E"/>
    <w:rsid w:val="00225009"/>
    <w:rsid w:val="00247655"/>
    <w:rsid w:val="0026281A"/>
    <w:rsid w:val="00271BCA"/>
    <w:rsid w:val="0027526A"/>
    <w:rsid w:val="00287510"/>
    <w:rsid w:val="002A4712"/>
    <w:rsid w:val="002C0406"/>
    <w:rsid w:val="002C2C46"/>
    <w:rsid w:val="002D24DA"/>
    <w:rsid w:val="002F357E"/>
    <w:rsid w:val="00314884"/>
    <w:rsid w:val="0031547F"/>
    <w:rsid w:val="00335E75"/>
    <w:rsid w:val="00343C23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400C5"/>
    <w:rsid w:val="00444D3C"/>
    <w:rsid w:val="004473FF"/>
    <w:rsid w:val="00467BE3"/>
    <w:rsid w:val="00477775"/>
    <w:rsid w:val="00491CCF"/>
    <w:rsid w:val="004A5420"/>
    <w:rsid w:val="004C157C"/>
    <w:rsid w:val="004C1A28"/>
    <w:rsid w:val="004D3AB9"/>
    <w:rsid w:val="004E0354"/>
    <w:rsid w:val="004E4C97"/>
    <w:rsid w:val="004F218B"/>
    <w:rsid w:val="004F7E5E"/>
    <w:rsid w:val="00503401"/>
    <w:rsid w:val="0051548F"/>
    <w:rsid w:val="00515B2A"/>
    <w:rsid w:val="00526983"/>
    <w:rsid w:val="00531411"/>
    <w:rsid w:val="005468FA"/>
    <w:rsid w:val="00584095"/>
    <w:rsid w:val="00586EF0"/>
    <w:rsid w:val="005934F7"/>
    <w:rsid w:val="005A2039"/>
    <w:rsid w:val="005A32E3"/>
    <w:rsid w:val="005B22EF"/>
    <w:rsid w:val="005B71DB"/>
    <w:rsid w:val="005D177A"/>
    <w:rsid w:val="005D65A6"/>
    <w:rsid w:val="005E053B"/>
    <w:rsid w:val="005E17F7"/>
    <w:rsid w:val="005E530E"/>
    <w:rsid w:val="005E7F01"/>
    <w:rsid w:val="005F6849"/>
    <w:rsid w:val="005F70CA"/>
    <w:rsid w:val="006202AA"/>
    <w:rsid w:val="00631354"/>
    <w:rsid w:val="00632C30"/>
    <w:rsid w:val="00634E65"/>
    <w:rsid w:val="00665EA1"/>
    <w:rsid w:val="00674F0A"/>
    <w:rsid w:val="00676724"/>
    <w:rsid w:val="00685024"/>
    <w:rsid w:val="00692B0B"/>
    <w:rsid w:val="006A0169"/>
    <w:rsid w:val="006A3AEE"/>
    <w:rsid w:val="006A3CAC"/>
    <w:rsid w:val="006A6508"/>
    <w:rsid w:val="006A723A"/>
    <w:rsid w:val="006E2FF8"/>
    <w:rsid w:val="0070100A"/>
    <w:rsid w:val="007155A1"/>
    <w:rsid w:val="007251D1"/>
    <w:rsid w:val="00735C7F"/>
    <w:rsid w:val="0074745C"/>
    <w:rsid w:val="00755247"/>
    <w:rsid w:val="0075689A"/>
    <w:rsid w:val="00775BDF"/>
    <w:rsid w:val="00784A34"/>
    <w:rsid w:val="00790A93"/>
    <w:rsid w:val="007B0AF3"/>
    <w:rsid w:val="007B1F82"/>
    <w:rsid w:val="007B2DD1"/>
    <w:rsid w:val="007B3C8C"/>
    <w:rsid w:val="007B4A13"/>
    <w:rsid w:val="007C6D14"/>
    <w:rsid w:val="007D6F9B"/>
    <w:rsid w:val="007F0B0E"/>
    <w:rsid w:val="007F7B9B"/>
    <w:rsid w:val="0082613B"/>
    <w:rsid w:val="008309E8"/>
    <w:rsid w:val="0084407E"/>
    <w:rsid w:val="00847E8F"/>
    <w:rsid w:val="00855CD6"/>
    <w:rsid w:val="00867B50"/>
    <w:rsid w:val="00883E38"/>
    <w:rsid w:val="0088790C"/>
    <w:rsid w:val="008A5254"/>
    <w:rsid w:val="008C162A"/>
    <w:rsid w:val="008E1E84"/>
    <w:rsid w:val="00921A20"/>
    <w:rsid w:val="009267D2"/>
    <w:rsid w:val="00935287"/>
    <w:rsid w:val="0095515A"/>
    <w:rsid w:val="00967916"/>
    <w:rsid w:val="009750BF"/>
    <w:rsid w:val="00977F51"/>
    <w:rsid w:val="009A11A6"/>
    <w:rsid w:val="009B0944"/>
    <w:rsid w:val="009B4576"/>
    <w:rsid w:val="009C1A67"/>
    <w:rsid w:val="009C61AC"/>
    <w:rsid w:val="009D5D3E"/>
    <w:rsid w:val="009E11EE"/>
    <w:rsid w:val="009E135C"/>
    <w:rsid w:val="00A11E7C"/>
    <w:rsid w:val="00A17E41"/>
    <w:rsid w:val="00A36467"/>
    <w:rsid w:val="00A40CD2"/>
    <w:rsid w:val="00A43DDD"/>
    <w:rsid w:val="00A45A83"/>
    <w:rsid w:val="00A500C7"/>
    <w:rsid w:val="00A5068D"/>
    <w:rsid w:val="00A51241"/>
    <w:rsid w:val="00A5459C"/>
    <w:rsid w:val="00A61BB5"/>
    <w:rsid w:val="00A625E5"/>
    <w:rsid w:val="00A94549"/>
    <w:rsid w:val="00A95BDC"/>
    <w:rsid w:val="00A95E53"/>
    <w:rsid w:val="00AA60E6"/>
    <w:rsid w:val="00AB5A3A"/>
    <w:rsid w:val="00AC13C0"/>
    <w:rsid w:val="00AC27D6"/>
    <w:rsid w:val="00AD37E3"/>
    <w:rsid w:val="00AE0614"/>
    <w:rsid w:val="00AE3511"/>
    <w:rsid w:val="00B139FC"/>
    <w:rsid w:val="00B40D2F"/>
    <w:rsid w:val="00B4201F"/>
    <w:rsid w:val="00B423BB"/>
    <w:rsid w:val="00B7339D"/>
    <w:rsid w:val="00B942CE"/>
    <w:rsid w:val="00BA60D3"/>
    <w:rsid w:val="00BB1BC1"/>
    <w:rsid w:val="00BD01B6"/>
    <w:rsid w:val="00BD62CA"/>
    <w:rsid w:val="00BF4400"/>
    <w:rsid w:val="00C006A5"/>
    <w:rsid w:val="00C04DF9"/>
    <w:rsid w:val="00C2360C"/>
    <w:rsid w:val="00C26D5D"/>
    <w:rsid w:val="00C43A57"/>
    <w:rsid w:val="00C52D99"/>
    <w:rsid w:val="00C75620"/>
    <w:rsid w:val="00C843F3"/>
    <w:rsid w:val="00C94C0A"/>
    <w:rsid w:val="00CB1B03"/>
    <w:rsid w:val="00CB1D28"/>
    <w:rsid w:val="00CB610D"/>
    <w:rsid w:val="00CB7E5C"/>
    <w:rsid w:val="00CC742A"/>
    <w:rsid w:val="00CD042D"/>
    <w:rsid w:val="00CD660D"/>
    <w:rsid w:val="00CE7612"/>
    <w:rsid w:val="00D2173F"/>
    <w:rsid w:val="00D22358"/>
    <w:rsid w:val="00D22A39"/>
    <w:rsid w:val="00D30D95"/>
    <w:rsid w:val="00D3269E"/>
    <w:rsid w:val="00D519E9"/>
    <w:rsid w:val="00D552CE"/>
    <w:rsid w:val="00D553A0"/>
    <w:rsid w:val="00D6461F"/>
    <w:rsid w:val="00D9324E"/>
    <w:rsid w:val="00DA10E1"/>
    <w:rsid w:val="00DA16FD"/>
    <w:rsid w:val="00DA181C"/>
    <w:rsid w:val="00DD73E4"/>
    <w:rsid w:val="00E03B24"/>
    <w:rsid w:val="00E04931"/>
    <w:rsid w:val="00E214C4"/>
    <w:rsid w:val="00E32D88"/>
    <w:rsid w:val="00E35543"/>
    <w:rsid w:val="00E36636"/>
    <w:rsid w:val="00E63465"/>
    <w:rsid w:val="00E64F7F"/>
    <w:rsid w:val="00E66DB3"/>
    <w:rsid w:val="00E75D83"/>
    <w:rsid w:val="00E81F28"/>
    <w:rsid w:val="00E843B1"/>
    <w:rsid w:val="00E96B50"/>
    <w:rsid w:val="00EA217D"/>
    <w:rsid w:val="00EA3009"/>
    <w:rsid w:val="00EC0E42"/>
    <w:rsid w:val="00ED73D6"/>
    <w:rsid w:val="00EE5859"/>
    <w:rsid w:val="00EF07A0"/>
    <w:rsid w:val="00EF5630"/>
    <w:rsid w:val="00F05FB4"/>
    <w:rsid w:val="00F17ABA"/>
    <w:rsid w:val="00F21928"/>
    <w:rsid w:val="00F6147E"/>
    <w:rsid w:val="00F62B9E"/>
    <w:rsid w:val="00F73A02"/>
    <w:rsid w:val="00F85A80"/>
    <w:rsid w:val="00F947AC"/>
    <w:rsid w:val="00F978B6"/>
    <w:rsid w:val="00FB183B"/>
    <w:rsid w:val="00FB2112"/>
    <w:rsid w:val="00FB295F"/>
    <w:rsid w:val="00FB41D3"/>
    <w:rsid w:val="00FB5D01"/>
    <w:rsid w:val="00FC0237"/>
    <w:rsid w:val="00FC0E93"/>
    <w:rsid w:val="00FC5E97"/>
    <w:rsid w:val="00FD12FB"/>
    <w:rsid w:val="00FD1766"/>
    <w:rsid w:val="00FD2FDD"/>
    <w:rsid w:val="00FD6856"/>
    <w:rsid w:val="00FE2B69"/>
    <w:rsid w:val="00FE3469"/>
    <w:rsid w:val="00FF2F2A"/>
    <w:rsid w:val="00FF75F2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7B50"/>
    <w:pPr>
      <w:suppressAutoHyphens w:val="0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7B5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867B5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515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30D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0D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0D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0D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0D95"/>
    <w:rPr>
      <w:b/>
      <w:bCs/>
      <w:lang w:eastAsia="ar-SA"/>
    </w:rPr>
  </w:style>
  <w:style w:type="paragraph" w:styleId="prastasistinklapis">
    <w:name w:val="Normal (Web)"/>
    <w:basedOn w:val="prastasis"/>
    <w:uiPriority w:val="99"/>
    <w:unhideWhenUsed/>
    <w:rsid w:val="006A723A"/>
    <w:pPr>
      <w:suppressAutoHyphens w:val="0"/>
      <w:spacing w:before="100" w:beforeAutospacing="1" w:after="100" w:afterAutospacing="1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67B50"/>
    <w:pPr>
      <w:suppressAutoHyphens w:val="0"/>
    </w:pPr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67B50"/>
    <w:rPr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867B50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95515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D30D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30D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30D95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0D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0D95"/>
    <w:rPr>
      <w:b/>
      <w:bCs/>
      <w:lang w:eastAsia="ar-SA"/>
    </w:rPr>
  </w:style>
  <w:style w:type="paragraph" w:styleId="prastasistinklapis">
    <w:name w:val="Normal (Web)"/>
    <w:basedOn w:val="prastasis"/>
    <w:uiPriority w:val="99"/>
    <w:unhideWhenUsed/>
    <w:rsid w:val="006A723A"/>
    <w:pPr>
      <w:suppressAutoHyphens w:val="0"/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iva.bliudziuvien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E720-FB00-46C3-BECD-DC793568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>Microsoft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Danguolė Ališevičienė</cp:lastModifiedBy>
  <cp:revision>7</cp:revision>
  <cp:lastPrinted>2020-03-13T10:59:00Z</cp:lastPrinted>
  <dcterms:created xsi:type="dcterms:W3CDTF">2020-04-30T10:50:00Z</dcterms:created>
  <dcterms:modified xsi:type="dcterms:W3CDTF">2020-07-27T08:38:00Z</dcterms:modified>
</cp:coreProperties>
</file>