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bookmarkStart w:id="0" w:name="_GoBack"/>
      <w:bookmarkEnd w:id="0"/>
    </w:p>
    <w:p w:rsidR="0041510C" w:rsidRPr="003A1974" w:rsidRDefault="009C1ADF" w:rsidP="000F0EF3">
      <w:pPr>
        <w:pStyle w:val="Antrat1"/>
        <w:spacing w:before="0"/>
        <w:rPr>
          <w:caps w:val="0"/>
          <w:szCs w:val="24"/>
        </w:rPr>
      </w:pPr>
      <w:r>
        <w:rPr>
          <w:b w:val="0"/>
          <w:caps w:val="0"/>
          <w:szCs w:val="24"/>
        </w:rPr>
        <w:t>2017 m. balandžio 12 d.</w:t>
      </w:r>
      <w:r w:rsidR="0041510C" w:rsidRPr="003A1974">
        <w:rPr>
          <w:caps w:val="0"/>
          <w:szCs w:val="24"/>
        </w:rPr>
        <w:br/>
      </w:r>
    </w:p>
    <w:p w:rsidR="0041510C" w:rsidRDefault="009C1ADF">
      <w:pPr>
        <w:jc w:val="center"/>
        <w:rPr>
          <w:u w:val="single"/>
        </w:rPr>
      </w:pPr>
      <w:r>
        <w:rPr>
          <w:u w:val="single"/>
        </w:rPr>
        <w:t>13</w:t>
      </w:r>
      <w:r w:rsidR="007B04AA">
        <w:rPr>
          <w:u w:val="single"/>
        </w:rPr>
        <w:t xml:space="preserve"> valandą</w:t>
      </w:r>
    </w:p>
    <w:p w:rsidR="009C1ADF" w:rsidRDefault="009C1ADF" w:rsidP="009C1ADF">
      <w:pPr>
        <w:pStyle w:val="Pagrindiniotekstotrauka2"/>
        <w:tabs>
          <w:tab w:val="left" w:pos="993"/>
        </w:tabs>
        <w:spacing w:before="0"/>
        <w:ind w:firstLine="0"/>
        <w:rPr>
          <w:b/>
          <w:i/>
          <w:iCs/>
        </w:rPr>
      </w:pPr>
    </w:p>
    <w:p w:rsidR="009C1ADF" w:rsidRPr="009C1ADF" w:rsidRDefault="009C1ADF" w:rsidP="009C1ADF">
      <w:pPr>
        <w:pStyle w:val="Pagrindiniotekstotrauka2"/>
        <w:tabs>
          <w:tab w:val="left" w:pos="993"/>
          <w:tab w:val="left" w:pos="2127"/>
        </w:tabs>
        <w:spacing w:before="0"/>
        <w:ind w:firstLine="0"/>
        <w:jc w:val="left"/>
        <w:rPr>
          <w:rFonts w:ascii="Arial Black" w:hAnsi="Arial Black"/>
          <w:iCs/>
          <w:sz w:val="22"/>
          <w:szCs w:val="22"/>
        </w:rPr>
      </w:pPr>
      <w:r w:rsidRPr="009C1ADF">
        <w:rPr>
          <w:rFonts w:ascii="Arial Black" w:hAnsi="Arial Black"/>
          <w:iCs/>
          <w:sz w:val="22"/>
          <w:szCs w:val="22"/>
        </w:rPr>
        <w:t>A dalis</w:t>
      </w:r>
    </w:p>
    <w:p w:rsidR="009C1ADF" w:rsidRDefault="009C1ADF" w:rsidP="009C1ADF">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9C1ADF" w:rsidRDefault="009C1ADF" w:rsidP="009C1ADF">
      <w:pPr>
        <w:pStyle w:val="Pagrindiniotekstotrauka2"/>
        <w:tabs>
          <w:tab w:val="left" w:pos="993"/>
        </w:tabs>
        <w:spacing w:before="0"/>
        <w:rPr>
          <w:b/>
        </w:rPr>
      </w:pPr>
    </w:p>
    <w:p w:rsidR="009C1ADF" w:rsidRDefault="009C1ADF" w:rsidP="009C1ADF">
      <w:pPr>
        <w:pStyle w:val="Pagrindiniotekstotrauka2"/>
        <w:tabs>
          <w:tab w:val="left" w:pos="993"/>
        </w:tabs>
        <w:spacing w:before="0"/>
        <w:rPr>
          <w:b/>
          <w:bCs/>
        </w:rPr>
      </w:pPr>
      <w:r>
        <w:rPr>
          <w:b/>
        </w:rPr>
        <w:t xml:space="preserve">1. Dėl Vyriausybės 2007 m. balandžio 25 d. nutarimo Nr. 435 „Dėl Lietuvos Respublikos apdraustųjų valstybiniu socialiniu draudimu ir valstybinio socialinio draudimo išmokų gavėjų registro steigimo, jo nuostatų patvirtinimo ir veiklos pradžios nustatymo“ pakeitimo (TAP-17-93(2) (14-7667(5) </w:t>
      </w:r>
    </w:p>
    <w:p w:rsidR="009C1ADF" w:rsidRDefault="009C1ADF" w:rsidP="009C1ADF">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9C1ADF" w:rsidRDefault="009C1ADF" w:rsidP="009C1ADF">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C1ADF" w:rsidRDefault="009C1ADF" w:rsidP="009C1ADF">
      <w:pPr>
        <w:pStyle w:val="Pagrindiniotekstotrauka2"/>
        <w:tabs>
          <w:tab w:val="left" w:pos="993"/>
        </w:tabs>
        <w:spacing w:before="0"/>
        <w:ind w:firstLine="0"/>
        <w:rPr>
          <w:b/>
          <w:i/>
          <w:iCs/>
        </w:rPr>
      </w:pPr>
    </w:p>
    <w:p w:rsidR="009C1ADF" w:rsidRDefault="009C1ADF" w:rsidP="009C1ADF">
      <w:pPr>
        <w:pStyle w:val="Pagrindiniotekstotrauka2"/>
        <w:framePr w:w="970" w:h="1002" w:hRule="exact" w:hSpace="181" w:wrap="notBeside" w:vAnchor="text" w:hAnchor="page" w:x="261" w:y="246"/>
        <w:tabs>
          <w:tab w:val="left" w:pos="993"/>
        </w:tabs>
        <w:ind w:firstLine="0"/>
        <w:jc w:val="center"/>
        <w:rPr>
          <w:b/>
          <w:sz w:val="16"/>
        </w:rPr>
      </w:pPr>
    </w:p>
    <w:p w:rsidR="009C1ADF" w:rsidRDefault="009C1ADF" w:rsidP="009C1ADF">
      <w:pPr>
        <w:pStyle w:val="Pagrindiniotekstotrauka2"/>
        <w:tabs>
          <w:tab w:val="left" w:pos="993"/>
        </w:tabs>
        <w:spacing w:before="0"/>
        <w:rPr>
          <w:b/>
          <w:bCs/>
        </w:rPr>
      </w:pPr>
      <w:r>
        <w:rPr>
          <w:b/>
        </w:rPr>
        <w:t>2. Dėl valstybės įmonės Klaipėdos valstybinio jūrų uosto direkcijos turtą, kuris pagal įstatymus gali būti tik valstybės nuosavybė, atitinkančio kapitalo padidinimo (TAP-17-358) (17-2536(2)</w:t>
      </w:r>
    </w:p>
    <w:p w:rsidR="009C1ADF" w:rsidRDefault="009C1ADF" w:rsidP="009C1ADF">
      <w:pPr>
        <w:tabs>
          <w:tab w:val="left" w:pos="1985"/>
          <w:tab w:val="left" w:pos="2268"/>
        </w:tabs>
        <w:spacing w:before="120"/>
        <w:ind w:left="2268" w:hanging="1559"/>
      </w:pPr>
      <w:r>
        <w:t>Pranešėjas</w:t>
      </w:r>
      <w:r>
        <w:tab/>
        <w:t>–</w:t>
      </w:r>
      <w:r>
        <w:tab/>
        <w:t>susisiekimo ministras R. Masiulis</w:t>
      </w:r>
    </w:p>
    <w:p w:rsidR="009C1ADF" w:rsidRDefault="009C1ADF" w:rsidP="009C1AD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C1ADF" w:rsidRDefault="009C1ADF" w:rsidP="009C1ADF">
      <w:pPr>
        <w:pStyle w:val="Pagrindiniotekstotrauka2"/>
        <w:tabs>
          <w:tab w:val="left" w:pos="993"/>
        </w:tabs>
        <w:spacing w:before="0"/>
        <w:ind w:firstLine="0"/>
        <w:rPr>
          <w:b/>
          <w:i/>
          <w:iCs/>
        </w:rPr>
      </w:pPr>
    </w:p>
    <w:p w:rsidR="009C1ADF" w:rsidRDefault="009C1ADF" w:rsidP="009C1ADF">
      <w:pPr>
        <w:pStyle w:val="Pagrindiniotekstotrauka2"/>
        <w:framePr w:w="970" w:h="1002" w:hRule="exact" w:hSpace="181" w:wrap="notBeside" w:vAnchor="text" w:hAnchor="page" w:x="261" w:y="246"/>
        <w:tabs>
          <w:tab w:val="left" w:pos="993"/>
        </w:tabs>
        <w:ind w:firstLine="0"/>
        <w:jc w:val="center"/>
        <w:rPr>
          <w:b/>
          <w:sz w:val="16"/>
        </w:rPr>
      </w:pPr>
    </w:p>
    <w:p w:rsidR="009C1ADF" w:rsidRDefault="009C1ADF" w:rsidP="009C1ADF">
      <w:pPr>
        <w:pStyle w:val="Pagrindiniotekstotrauka2"/>
        <w:tabs>
          <w:tab w:val="left" w:pos="993"/>
        </w:tabs>
        <w:spacing w:before="0"/>
        <w:rPr>
          <w:b/>
          <w:bCs/>
        </w:rPr>
      </w:pPr>
      <w:r>
        <w:rPr>
          <w:b/>
        </w:rPr>
        <w:t xml:space="preserve">3. Dėl kai kurių Tauragės rajono savivaldybės gyvenamųjų vietovių teritorijų ribų pakeitimo (TAP-17-363) (17-419(2) </w:t>
      </w:r>
    </w:p>
    <w:p w:rsidR="009C1ADF" w:rsidRDefault="009C1ADF" w:rsidP="009C1ADF">
      <w:pPr>
        <w:tabs>
          <w:tab w:val="left" w:pos="1985"/>
          <w:tab w:val="left" w:pos="2268"/>
        </w:tabs>
        <w:spacing w:before="120"/>
        <w:ind w:left="2268" w:hanging="1559"/>
      </w:pPr>
      <w:r>
        <w:t>Pranešėjas</w:t>
      </w:r>
      <w:r>
        <w:tab/>
        <w:t>–</w:t>
      </w:r>
      <w:r>
        <w:tab/>
        <w:t>vidaus reikalų ministras E. Misiūnas</w:t>
      </w:r>
    </w:p>
    <w:p w:rsidR="009C1ADF" w:rsidRDefault="009C1ADF" w:rsidP="009C1AD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528C5" w:rsidRDefault="009528C5" w:rsidP="009528C5">
      <w:pPr>
        <w:pStyle w:val="Pagrindiniotekstotrauka2"/>
        <w:tabs>
          <w:tab w:val="left" w:pos="993"/>
        </w:tabs>
        <w:spacing w:before="0"/>
        <w:ind w:firstLine="0"/>
        <w:rPr>
          <w:b/>
          <w:i/>
          <w:iCs/>
        </w:rPr>
      </w:pPr>
    </w:p>
    <w:p w:rsidR="009528C5" w:rsidRDefault="009528C5" w:rsidP="009528C5">
      <w:pPr>
        <w:pStyle w:val="Pagrindiniotekstotrauka2"/>
        <w:framePr w:w="970" w:h="1002" w:hRule="exact" w:hSpace="181" w:wrap="notBeside" w:vAnchor="text" w:hAnchor="page" w:x="261" w:y="246"/>
        <w:tabs>
          <w:tab w:val="left" w:pos="993"/>
        </w:tabs>
        <w:ind w:firstLine="0"/>
        <w:jc w:val="center"/>
        <w:rPr>
          <w:b/>
          <w:sz w:val="16"/>
        </w:rPr>
      </w:pPr>
    </w:p>
    <w:p w:rsidR="009528C5" w:rsidRDefault="009528C5" w:rsidP="009528C5">
      <w:pPr>
        <w:pStyle w:val="Pagrindiniotekstotrauka2"/>
        <w:tabs>
          <w:tab w:val="left" w:pos="993"/>
        </w:tabs>
        <w:spacing w:before="0"/>
        <w:rPr>
          <w:b/>
          <w:bCs/>
        </w:rPr>
      </w:pPr>
      <w:r>
        <w:rPr>
          <w:b/>
        </w:rPr>
        <w:t xml:space="preserve">4. Dėl Vyriausybės 2010 m. liepos 14 d. nutarimo Nr. 1028 „Dėl Ekstremaliųjų situacijų prevencijos vykdymo tvarkos aprašo patvirtinimo“  pakeitimo (TAP-16-1961(2) (16-11930(3) </w:t>
      </w:r>
    </w:p>
    <w:p w:rsidR="009528C5" w:rsidRDefault="009528C5" w:rsidP="009528C5">
      <w:pPr>
        <w:tabs>
          <w:tab w:val="left" w:pos="1985"/>
          <w:tab w:val="left" w:pos="2268"/>
        </w:tabs>
        <w:spacing w:before="120"/>
        <w:ind w:left="2268" w:hanging="1559"/>
      </w:pPr>
      <w:r>
        <w:t>Pranešėjas</w:t>
      </w:r>
      <w:r>
        <w:tab/>
        <w:t>–</w:t>
      </w:r>
      <w:r>
        <w:tab/>
        <w:t>vidaus reikalų ministras E. Misiūnas</w:t>
      </w:r>
    </w:p>
    <w:p w:rsidR="009528C5" w:rsidRDefault="009528C5" w:rsidP="009528C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528C5" w:rsidRDefault="009528C5" w:rsidP="009528C5">
      <w:pPr>
        <w:pStyle w:val="Pagrindiniotekstotrauka2"/>
        <w:tabs>
          <w:tab w:val="left" w:pos="993"/>
        </w:tabs>
        <w:spacing w:before="0"/>
        <w:ind w:firstLine="0"/>
        <w:rPr>
          <w:b/>
          <w:i/>
          <w:iCs/>
        </w:rPr>
      </w:pPr>
    </w:p>
    <w:p w:rsidR="007E329E" w:rsidRDefault="007E329E" w:rsidP="009528C5">
      <w:pPr>
        <w:pStyle w:val="Pagrindiniotekstotrauka2"/>
        <w:tabs>
          <w:tab w:val="left" w:pos="993"/>
        </w:tabs>
        <w:spacing w:before="0"/>
        <w:ind w:firstLine="0"/>
        <w:rPr>
          <w:b/>
          <w:i/>
          <w:iCs/>
        </w:rPr>
      </w:pPr>
    </w:p>
    <w:p w:rsidR="009528C5" w:rsidRDefault="009528C5" w:rsidP="009528C5">
      <w:pPr>
        <w:pStyle w:val="Pagrindiniotekstotrauka2"/>
        <w:framePr w:w="970" w:h="1002" w:hRule="exact" w:hSpace="181" w:wrap="notBeside" w:vAnchor="text" w:hAnchor="page" w:x="261" w:y="246"/>
        <w:tabs>
          <w:tab w:val="left" w:pos="993"/>
        </w:tabs>
        <w:ind w:firstLine="0"/>
        <w:jc w:val="center"/>
        <w:rPr>
          <w:b/>
          <w:sz w:val="16"/>
        </w:rPr>
      </w:pPr>
    </w:p>
    <w:p w:rsidR="009528C5" w:rsidRDefault="009528C5" w:rsidP="009528C5">
      <w:pPr>
        <w:pStyle w:val="Pagrindiniotekstotrauka2"/>
        <w:tabs>
          <w:tab w:val="left" w:pos="993"/>
        </w:tabs>
        <w:spacing w:before="0"/>
        <w:rPr>
          <w:b/>
          <w:bCs/>
        </w:rPr>
      </w:pPr>
      <w:r>
        <w:rPr>
          <w:b/>
        </w:rPr>
        <w:t xml:space="preserve">5. Dėl Vyriausybės 2011 m. rugsėjo 21 d. nutarimo Nr. 1111 „Dėl Kai kurių rūšių veiklos, susijusios su ginklų ir šaudmenų apyvarta, licencijavimo taisyklių patvirtinimo“ pakeitimo (TAP-17-188(2) (16-11666(4) </w:t>
      </w:r>
    </w:p>
    <w:p w:rsidR="009528C5" w:rsidRDefault="009528C5" w:rsidP="009528C5">
      <w:pPr>
        <w:tabs>
          <w:tab w:val="left" w:pos="1985"/>
          <w:tab w:val="left" w:pos="2268"/>
        </w:tabs>
        <w:spacing w:before="120"/>
        <w:ind w:left="2268" w:hanging="1559"/>
      </w:pPr>
      <w:r>
        <w:t>Pranešėjas</w:t>
      </w:r>
      <w:r>
        <w:tab/>
        <w:t>–</w:t>
      </w:r>
      <w:r>
        <w:tab/>
        <w:t>vidaus reikalų ministras E. Misiūnas</w:t>
      </w:r>
    </w:p>
    <w:p w:rsidR="009528C5" w:rsidRDefault="009528C5" w:rsidP="009528C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FB1B88" w:rsidRDefault="00FB1B88" w:rsidP="00FB1B88">
      <w:pPr>
        <w:pStyle w:val="Pagrindiniotekstotrauka2"/>
        <w:tabs>
          <w:tab w:val="left" w:pos="993"/>
        </w:tabs>
        <w:spacing w:before="0"/>
        <w:ind w:firstLine="0"/>
        <w:rPr>
          <w:b/>
          <w:i/>
          <w:iCs/>
        </w:rPr>
      </w:pPr>
    </w:p>
    <w:p w:rsidR="00FB1B88" w:rsidRDefault="00FB1B88" w:rsidP="00FB1B88">
      <w:pPr>
        <w:pStyle w:val="Pagrindiniotekstotrauka2"/>
        <w:framePr w:w="970" w:h="1002" w:hRule="exact" w:hSpace="181" w:wrap="notBeside" w:vAnchor="text" w:hAnchor="page" w:x="261" w:y="246"/>
        <w:tabs>
          <w:tab w:val="left" w:pos="993"/>
        </w:tabs>
        <w:ind w:firstLine="0"/>
        <w:jc w:val="center"/>
        <w:rPr>
          <w:b/>
          <w:sz w:val="16"/>
        </w:rPr>
      </w:pPr>
    </w:p>
    <w:p w:rsidR="00FB1B88" w:rsidRDefault="00FB1B88" w:rsidP="00FB1B88">
      <w:pPr>
        <w:pStyle w:val="Pagrindiniotekstotrauka2"/>
        <w:tabs>
          <w:tab w:val="left" w:pos="993"/>
        </w:tabs>
        <w:spacing w:before="0"/>
        <w:rPr>
          <w:b/>
          <w:bCs/>
        </w:rPr>
      </w:pPr>
      <w:r>
        <w:rPr>
          <w:b/>
        </w:rPr>
        <w:t xml:space="preserve">6. Dėl Vyriausybės 2002 m. birželio 4 d. nutarimo Nr. 821 „Dėl Akcizų įstatymo nuostatų įgyvendinimo“ pakeitimo (TAP-17-337) (16-13127(3) </w:t>
      </w:r>
    </w:p>
    <w:p w:rsidR="00FB1B88" w:rsidRDefault="00FB1B88" w:rsidP="00FB1B88">
      <w:pPr>
        <w:tabs>
          <w:tab w:val="left" w:pos="1985"/>
          <w:tab w:val="left" w:pos="2268"/>
        </w:tabs>
        <w:spacing w:before="120"/>
        <w:ind w:left="2268" w:hanging="1559"/>
      </w:pPr>
      <w:r>
        <w:t>Pranešėjas</w:t>
      </w:r>
      <w:r>
        <w:tab/>
        <w:t>–</w:t>
      </w:r>
      <w:r>
        <w:tab/>
        <w:t>finansų ministras V. Šapoka</w:t>
      </w:r>
    </w:p>
    <w:p w:rsidR="00FB1B88" w:rsidRDefault="00FB1B88" w:rsidP="00BB4CAF">
      <w:pPr>
        <w:tabs>
          <w:tab w:val="left" w:pos="1985"/>
          <w:tab w:val="left" w:pos="2268"/>
        </w:tabs>
        <w:spacing w:before="120" w:after="120"/>
        <w:ind w:left="2268" w:hanging="1559"/>
        <w:rPr>
          <w:b/>
          <w:i/>
          <w:iCs/>
        </w:rPr>
      </w:pPr>
      <w:r>
        <w:t>Dalyvauja</w:t>
      </w:r>
      <w:r>
        <w:tab/>
        <w:t>–</w:t>
      </w:r>
      <w:r>
        <w:tab/>
        <w:t>Vyriausybės kanceliarijos Administracinio departamento Posėdžių rengimo skyriaus vyriausioji specialistė E. Skodminienė</w:t>
      </w:r>
    </w:p>
    <w:p w:rsidR="00FA09D8" w:rsidRDefault="00FA09D8" w:rsidP="00FA09D8">
      <w:pPr>
        <w:pStyle w:val="Pagrindiniotekstotrauka2"/>
        <w:framePr w:w="970" w:h="1002" w:hRule="exact" w:hSpace="181" w:wrap="notBeside" w:vAnchor="text" w:hAnchor="page" w:x="261" w:y="246"/>
        <w:tabs>
          <w:tab w:val="left" w:pos="993"/>
        </w:tabs>
        <w:ind w:firstLine="0"/>
        <w:jc w:val="center"/>
        <w:rPr>
          <w:b/>
          <w:sz w:val="16"/>
        </w:rPr>
      </w:pPr>
    </w:p>
    <w:p w:rsidR="00BB4CAF" w:rsidRDefault="00BB4CAF" w:rsidP="00BB4CAF">
      <w:pPr>
        <w:pStyle w:val="Pagrindiniotekstotrauka2"/>
        <w:tabs>
          <w:tab w:val="left" w:pos="993"/>
        </w:tabs>
        <w:spacing w:before="0"/>
        <w:ind w:firstLine="0"/>
        <w:rPr>
          <w:b/>
          <w:i/>
          <w:iCs/>
        </w:rPr>
      </w:pPr>
    </w:p>
    <w:p w:rsidR="00BB4CAF" w:rsidRDefault="00BB4CAF" w:rsidP="00BB4CAF">
      <w:pPr>
        <w:pStyle w:val="Pagrindiniotekstotrauka2"/>
        <w:framePr w:w="970" w:h="1002" w:hRule="exact" w:hSpace="181" w:wrap="notBeside" w:vAnchor="text" w:hAnchor="page" w:x="261" w:y="246"/>
        <w:tabs>
          <w:tab w:val="left" w:pos="993"/>
        </w:tabs>
        <w:ind w:firstLine="0"/>
        <w:jc w:val="center"/>
        <w:rPr>
          <w:b/>
          <w:sz w:val="16"/>
        </w:rPr>
      </w:pPr>
    </w:p>
    <w:p w:rsidR="00BB4CAF" w:rsidRDefault="00BB4CAF" w:rsidP="00BB4CAF">
      <w:pPr>
        <w:pStyle w:val="Pagrindiniotekstotrauka2"/>
        <w:tabs>
          <w:tab w:val="left" w:pos="993"/>
        </w:tabs>
        <w:spacing w:before="0"/>
        <w:rPr>
          <w:b/>
          <w:bCs/>
        </w:rPr>
      </w:pPr>
      <w:r>
        <w:rPr>
          <w:b/>
        </w:rPr>
        <w:t xml:space="preserve">7. Dėl Susitarimo, kuriuo įsteigiamas Tarptautinis </w:t>
      </w:r>
      <w:r>
        <w:rPr>
          <w:b/>
          <w:color w:val="000000"/>
          <w:szCs w:val="24"/>
        </w:rPr>
        <w:t xml:space="preserve">Europos Sąjungos valstybių narių ir Lotynų Amerikos ir Karibų regiono valstybių </w:t>
      </w:r>
      <w:r>
        <w:rPr>
          <w:b/>
        </w:rPr>
        <w:t xml:space="preserve">fondas, ratifikavimo (TAP-17-286) (17-858(2) </w:t>
      </w:r>
    </w:p>
    <w:p w:rsidR="00BB4CAF" w:rsidRDefault="00BB4CAF" w:rsidP="00BB4CAF">
      <w:pPr>
        <w:tabs>
          <w:tab w:val="left" w:pos="1985"/>
          <w:tab w:val="left" w:pos="2268"/>
        </w:tabs>
        <w:spacing w:before="120"/>
        <w:ind w:left="2268" w:hanging="1559"/>
      </w:pPr>
      <w:r>
        <w:t>Pranešėjas</w:t>
      </w:r>
      <w:r>
        <w:tab/>
        <w:t>–</w:t>
      </w:r>
      <w:r>
        <w:tab/>
        <w:t>užsienio reikalų ministras L. A. Linkevičius</w:t>
      </w:r>
    </w:p>
    <w:p w:rsidR="00BB4CAF" w:rsidRDefault="00BB4CAF" w:rsidP="00BB4CAF">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FA09D8" w:rsidRDefault="00FA09D8" w:rsidP="00FA09D8">
      <w:pPr>
        <w:pStyle w:val="Pagrindiniotekstotrauka2"/>
        <w:tabs>
          <w:tab w:val="left" w:pos="993"/>
        </w:tabs>
        <w:spacing w:before="0"/>
        <w:ind w:firstLine="0"/>
        <w:rPr>
          <w:b/>
          <w:i/>
          <w:iCs/>
        </w:rPr>
      </w:pPr>
    </w:p>
    <w:p w:rsidR="009C1ADF" w:rsidRPr="009C1ADF" w:rsidRDefault="009C1ADF" w:rsidP="009C1ADF">
      <w:pPr>
        <w:pStyle w:val="Pagrindiniotekstotrauka2"/>
        <w:tabs>
          <w:tab w:val="left" w:pos="993"/>
          <w:tab w:val="left" w:pos="2127"/>
        </w:tabs>
        <w:spacing w:before="0"/>
        <w:ind w:firstLine="0"/>
        <w:rPr>
          <w:rFonts w:ascii="Arial Black" w:hAnsi="Arial Black"/>
          <w:iCs/>
          <w:sz w:val="22"/>
          <w:szCs w:val="22"/>
        </w:rPr>
      </w:pPr>
      <w:r w:rsidRPr="009C1ADF">
        <w:rPr>
          <w:rFonts w:ascii="Arial Black" w:hAnsi="Arial Black"/>
          <w:iCs/>
          <w:sz w:val="22"/>
          <w:szCs w:val="22"/>
        </w:rPr>
        <w:t>B dalis  (plačiau pristatytini klausimai)</w:t>
      </w:r>
    </w:p>
    <w:p w:rsidR="009C1ADF" w:rsidRDefault="009C1ADF" w:rsidP="009C1ADF">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9C1ADF" w:rsidRDefault="009C1ADF" w:rsidP="009C1ADF">
      <w:pPr>
        <w:pStyle w:val="Pagrindiniotekstotrauka2"/>
        <w:tabs>
          <w:tab w:val="left" w:pos="993"/>
        </w:tabs>
        <w:spacing w:before="0"/>
        <w:rPr>
          <w:b/>
        </w:rPr>
      </w:pPr>
    </w:p>
    <w:p w:rsidR="009C1ADF" w:rsidRDefault="008F4245" w:rsidP="009C1ADF">
      <w:pPr>
        <w:pStyle w:val="Pagrindiniotekstotrauka2"/>
        <w:tabs>
          <w:tab w:val="left" w:pos="993"/>
        </w:tabs>
        <w:spacing w:before="0"/>
        <w:rPr>
          <w:b/>
          <w:bCs/>
        </w:rPr>
      </w:pPr>
      <w:r>
        <w:rPr>
          <w:b/>
        </w:rPr>
        <w:t>8</w:t>
      </w:r>
      <w:r w:rsidR="009C1ADF">
        <w:rPr>
          <w:b/>
        </w:rPr>
        <w:t xml:space="preserve">. Dėl Valstybinio socialinio draudimo įstatymo Nr. I-1336 4, 10 ir 11 straipsnių pakeitimo įstatymo projekto Nr. XIIIP-308 (TAP-17-281(2) (17-1282(4) </w:t>
      </w:r>
    </w:p>
    <w:p w:rsidR="009C1ADF" w:rsidRDefault="009C1ADF" w:rsidP="009C1ADF">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9C1ADF" w:rsidRDefault="009C1ADF" w:rsidP="009C1ADF">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B1B88" w:rsidRDefault="00FB1B88" w:rsidP="00FB1B88">
      <w:pPr>
        <w:pStyle w:val="Pagrindiniotekstotrauka2"/>
        <w:tabs>
          <w:tab w:val="left" w:pos="993"/>
        </w:tabs>
        <w:spacing w:before="0"/>
        <w:ind w:firstLine="0"/>
        <w:rPr>
          <w:b/>
          <w:i/>
          <w:iCs/>
        </w:rPr>
      </w:pPr>
    </w:p>
    <w:p w:rsidR="00FB1B88" w:rsidRDefault="00FB1B88" w:rsidP="00FB1B88">
      <w:pPr>
        <w:pStyle w:val="Pagrindiniotekstotrauka2"/>
        <w:framePr w:w="970" w:h="1002" w:hRule="exact" w:hSpace="181" w:wrap="notBeside" w:vAnchor="text" w:hAnchor="page" w:x="261" w:y="246"/>
        <w:tabs>
          <w:tab w:val="left" w:pos="993"/>
        </w:tabs>
        <w:ind w:firstLine="0"/>
        <w:jc w:val="center"/>
        <w:rPr>
          <w:b/>
          <w:sz w:val="16"/>
        </w:rPr>
      </w:pPr>
    </w:p>
    <w:p w:rsidR="00FB1B88" w:rsidRDefault="00FB1B88" w:rsidP="00FB1B88">
      <w:pPr>
        <w:pStyle w:val="Pagrindiniotekstotrauka2"/>
        <w:tabs>
          <w:tab w:val="left" w:pos="993"/>
        </w:tabs>
        <w:spacing w:before="0"/>
        <w:rPr>
          <w:b/>
          <w:bCs/>
        </w:rPr>
      </w:pPr>
      <w:r>
        <w:rPr>
          <w:b/>
        </w:rPr>
        <w:t xml:space="preserve">9. Dėl Vyriausybės 2014 m. birželio 4 d. nutarimo Nr. 528 „Dėl atsakomybės ir funkcijų paskirstymo tarp institucijų, įgyvendinant 2014–2020 metų Europos Sąjungos fondų investicijų veiksmų programą“ pakeitimo (TAP-17-71(2) (17-4153) ir 2014 m. spalio 3 d. nutarimo Nr. 1090 „Dėl 2014–2020 metų Europos Sąjungos fondų investicijų veiksmų programos administravimo taisyklių patvirtinimo“ pakeitimo (TAP-17-72(2) (17-4154) </w:t>
      </w:r>
    </w:p>
    <w:p w:rsidR="00FB1B88" w:rsidRDefault="00FB1B88" w:rsidP="00FB1B88">
      <w:pPr>
        <w:tabs>
          <w:tab w:val="left" w:pos="1985"/>
          <w:tab w:val="left" w:pos="2268"/>
        </w:tabs>
        <w:spacing w:before="120"/>
        <w:ind w:left="2268" w:hanging="1559"/>
      </w:pPr>
      <w:r>
        <w:t>Pranešėjas</w:t>
      </w:r>
      <w:r>
        <w:tab/>
        <w:t>–</w:t>
      </w:r>
      <w:r>
        <w:tab/>
        <w:t>finansų ministras V. Šapoka</w:t>
      </w:r>
    </w:p>
    <w:p w:rsidR="00FB1B88" w:rsidRDefault="00FB1B88" w:rsidP="00FB1B8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FB1B88" w:rsidRDefault="00FB1B88" w:rsidP="00FB1B88">
      <w:pPr>
        <w:tabs>
          <w:tab w:val="left" w:pos="1985"/>
          <w:tab w:val="left" w:pos="2268"/>
        </w:tabs>
        <w:spacing w:before="120" w:after="120"/>
      </w:pPr>
    </w:p>
    <w:p w:rsidR="009C1ADF" w:rsidRDefault="009C1ADF" w:rsidP="009C1ADF">
      <w:pPr>
        <w:pStyle w:val="Pagrindiniotekstotrauka2"/>
        <w:framePr w:w="970" w:h="1002" w:hRule="exact" w:hSpace="181" w:wrap="notBeside" w:vAnchor="text" w:hAnchor="page" w:x="261" w:y="246"/>
        <w:tabs>
          <w:tab w:val="left" w:pos="993"/>
        </w:tabs>
        <w:ind w:firstLine="0"/>
        <w:jc w:val="center"/>
        <w:rPr>
          <w:b/>
          <w:sz w:val="16"/>
        </w:rPr>
      </w:pPr>
    </w:p>
    <w:p w:rsidR="009C1ADF" w:rsidRDefault="008F4245" w:rsidP="009C1ADF">
      <w:pPr>
        <w:pStyle w:val="Pagrindiniotekstotrauka2"/>
        <w:tabs>
          <w:tab w:val="left" w:pos="993"/>
        </w:tabs>
        <w:spacing w:before="0"/>
        <w:rPr>
          <w:b/>
          <w:bCs/>
        </w:rPr>
      </w:pPr>
      <w:r>
        <w:rPr>
          <w:b/>
        </w:rPr>
        <w:t>10</w:t>
      </w:r>
      <w:r w:rsidR="009528C5">
        <w:rPr>
          <w:b/>
        </w:rPr>
        <w:t>.</w:t>
      </w:r>
      <w:r w:rsidR="009C1ADF">
        <w:rPr>
          <w:b/>
        </w:rPr>
        <w:t xml:space="preserve"> Dėl Administracinių nusižengimų kodekso 250, 303, 312, 589 straipsnių pakeitimo, Kodekso papildymo 236-1, 243-1, 304-1, 304-2 straipsniais ir Kodekso priedo papildymo įstatymo projekto (TAP-16-77(6) (16-6933(5) </w:t>
      </w:r>
    </w:p>
    <w:p w:rsidR="009C1ADF" w:rsidRDefault="009C1ADF" w:rsidP="009C1ADF">
      <w:pPr>
        <w:tabs>
          <w:tab w:val="left" w:pos="1985"/>
          <w:tab w:val="left" w:pos="2268"/>
        </w:tabs>
        <w:spacing w:before="120"/>
        <w:ind w:left="2268" w:hanging="1559"/>
      </w:pPr>
      <w:r>
        <w:t>Pranešėjas</w:t>
      </w:r>
      <w:r>
        <w:tab/>
        <w:t>–</w:t>
      </w:r>
      <w:r>
        <w:tab/>
        <w:t>aplinkos ministras K. Navickas</w:t>
      </w:r>
    </w:p>
    <w:p w:rsidR="009C1ADF" w:rsidRDefault="009C1ADF" w:rsidP="00BC6CE2">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p>
    <w:p w:rsidR="009C1ADF" w:rsidRDefault="009C1ADF" w:rsidP="009C1ADF">
      <w:pPr>
        <w:pStyle w:val="Pagrindiniotekstotrauka2"/>
        <w:framePr w:w="970" w:h="1002" w:hRule="exact" w:hSpace="181" w:wrap="notBeside" w:vAnchor="text" w:hAnchor="page" w:x="261" w:y="246"/>
        <w:tabs>
          <w:tab w:val="left" w:pos="993"/>
        </w:tabs>
        <w:ind w:firstLine="0"/>
        <w:jc w:val="center"/>
        <w:rPr>
          <w:b/>
          <w:sz w:val="16"/>
        </w:rPr>
      </w:pPr>
    </w:p>
    <w:p w:rsidR="009C1ADF" w:rsidRDefault="006D4B6F" w:rsidP="009C1ADF">
      <w:pPr>
        <w:pStyle w:val="Pagrindiniotekstotrauka2"/>
        <w:tabs>
          <w:tab w:val="left" w:pos="993"/>
        </w:tabs>
        <w:spacing w:before="0"/>
        <w:rPr>
          <w:b/>
          <w:bCs/>
        </w:rPr>
      </w:pPr>
      <w:r>
        <w:rPr>
          <w:b/>
        </w:rPr>
        <w:t>1</w:t>
      </w:r>
      <w:r w:rsidR="008F4245">
        <w:rPr>
          <w:b/>
        </w:rPr>
        <w:t>1</w:t>
      </w:r>
      <w:r w:rsidR="009C1ADF">
        <w:rPr>
          <w:b/>
        </w:rPr>
        <w:t xml:space="preserve">. Dėl valstybės įmonės savininko kapitalo padidinimo (TAP-17-263) (17-484(2) </w:t>
      </w:r>
    </w:p>
    <w:p w:rsidR="009C1ADF" w:rsidRDefault="009C1ADF" w:rsidP="009C1ADF">
      <w:pPr>
        <w:tabs>
          <w:tab w:val="left" w:pos="1985"/>
          <w:tab w:val="left" w:pos="2268"/>
        </w:tabs>
        <w:spacing w:before="120"/>
        <w:ind w:left="2268" w:hanging="1559"/>
      </w:pPr>
      <w:r>
        <w:t>Pranešėjas</w:t>
      </w:r>
      <w:r>
        <w:tab/>
        <w:t>–</w:t>
      </w:r>
      <w:r>
        <w:tab/>
        <w:t>aplinkos ministras K. Navickas</w:t>
      </w:r>
    </w:p>
    <w:p w:rsidR="009C1ADF" w:rsidRDefault="009C1ADF" w:rsidP="009C1ADF">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C2743" w:rsidRDefault="006C2743" w:rsidP="009C1ADF">
      <w:pPr>
        <w:pStyle w:val="Pagrindiniotekstotrauka2"/>
        <w:tabs>
          <w:tab w:val="left" w:pos="993"/>
        </w:tabs>
        <w:spacing w:before="0"/>
        <w:ind w:firstLine="0"/>
        <w:rPr>
          <w:b/>
          <w:i/>
          <w:iCs/>
        </w:rPr>
      </w:pPr>
    </w:p>
    <w:p w:rsidR="009C1ADF" w:rsidRDefault="009C1ADF" w:rsidP="009C1ADF">
      <w:pPr>
        <w:pStyle w:val="Pagrindiniotekstotrauka2"/>
        <w:framePr w:w="970" w:h="1002" w:hRule="exact" w:hSpace="181" w:wrap="notBeside" w:vAnchor="text" w:hAnchor="page" w:x="261" w:y="246"/>
        <w:tabs>
          <w:tab w:val="left" w:pos="993"/>
        </w:tabs>
        <w:ind w:firstLine="0"/>
        <w:jc w:val="center"/>
        <w:rPr>
          <w:b/>
          <w:i/>
          <w:iCs/>
        </w:rPr>
      </w:pPr>
    </w:p>
    <w:p w:rsidR="009C1ADF" w:rsidRDefault="009C1ADF" w:rsidP="009C1ADF">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9C1ADF" w:rsidRDefault="009528C5" w:rsidP="009C1ADF">
      <w:pPr>
        <w:pStyle w:val="Pagrindiniotekstotrauka2"/>
        <w:tabs>
          <w:tab w:val="left" w:pos="993"/>
        </w:tabs>
        <w:spacing w:before="0"/>
        <w:rPr>
          <w:b/>
          <w:bCs/>
        </w:rPr>
      </w:pPr>
      <w:r>
        <w:rPr>
          <w:b/>
        </w:rPr>
        <w:t>1</w:t>
      </w:r>
      <w:r w:rsidR="008F4245">
        <w:rPr>
          <w:b/>
        </w:rPr>
        <w:t>2</w:t>
      </w:r>
      <w:r w:rsidR="009C1ADF">
        <w:rPr>
          <w:b/>
        </w:rPr>
        <w:t xml:space="preserve">. Dėl Labdaros ir paramos įstatymo Nr. I-172 pakeitimo įstatymo Nr. XII-2202 1 straipsnio pakeitimo įstatymo projekto Nr. XIIP-221, Labdaros ir paramos fondų įstatymo Nr. I-1232 12, 18 straipsnių pakeitimo įstatymo projekto Nr. XIIIP-222, Asociacijų įstatymo Nr. IX-1969 10 straipsnio pakeitimo įstatymo projekto Nr. XIIIP-223, Viešųjų įstaigų įstatymo Nr. I-1428 12 straipsnio pakeitimo įstatymo projekto Nr. XIIIP-224, Civilinio kodekso 2.72 straipsnio pakeitimo įstatymo projekto Nr. XIIIP-225 (TAP-17-250(2) (17-1498(3) </w:t>
      </w:r>
    </w:p>
    <w:p w:rsidR="009C1ADF" w:rsidRDefault="009C1ADF" w:rsidP="009C1ADF">
      <w:pPr>
        <w:tabs>
          <w:tab w:val="left" w:pos="1985"/>
          <w:tab w:val="left" w:pos="2268"/>
        </w:tabs>
        <w:spacing w:before="120"/>
        <w:ind w:left="2268" w:hanging="1559"/>
      </w:pPr>
      <w:r>
        <w:t>Pranešėja</w:t>
      </w:r>
      <w:r>
        <w:tab/>
        <w:t>–</w:t>
      </w:r>
      <w:r>
        <w:tab/>
      </w:r>
      <w:r w:rsidR="00A51679">
        <w:t>teisingumo</w:t>
      </w:r>
      <w:r>
        <w:t xml:space="preserve"> ministr</w:t>
      </w:r>
      <w:r w:rsidR="00A51679">
        <w:t>ė</w:t>
      </w:r>
      <w:r>
        <w:t xml:space="preserve"> </w:t>
      </w:r>
      <w:r w:rsidR="00A51679">
        <w:t xml:space="preserve">M. </w:t>
      </w:r>
      <w:proofErr w:type="spellStart"/>
      <w:r w:rsidR="00A51679">
        <w:t>Vainiutė</w:t>
      </w:r>
      <w:proofErr w:type="spellEnd"/>
    </w:p>
    <w:p w:rsidR="009C1ADF" w:rsidRDefault="009C1ADF" w:rsidP="009528C5">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w:t>
      </w:r>
      <w:r w:rsidR="00A51679">
        <w:t>N. Makštelienė</w:t>
      </w:r>
    </w:p>
    <w:p w:rsidR="006C2743" w:rsidRDefault="006C2743" w:rsidP="00BC6CE2">
      <w:pPr>
        <w:tabs>
          <w:tab w:val="left" w:pos="1985"/>
          <w:tab w:val="left" w:pos="2268"/>
        </w:tabs>
        <w:rPr>
          <w:b/>
          <w:i/>
          <w:iCs/>
        </w:rPr>
      </w:pPr>
    </w:p>
    <w:p w:rsidR="009C1ADF" w:rsidRDefault="009C1ADF" w:rsidP="009C1ADF">
      <w:pPr>
        <w:pStyle w:val="Pagrindiniotekstotrauka2"/>
        <w:framePr w:w="970" w:h="1002" w:hRule="exact" w:hSpace="181" w:wrap="notBeside" w:vAnchor="text" w:hAnchor="page" w:x="261" w:y="246"/>
        <w:tabs>
          <w:tab w:val="left" w:pos="993"/>
        </w:tabs>
        <w:ind w:firstLine="0"/>
        <w:jc w:val="center"/>
        <w:rPr>
          <w:b/>
          <w:sz w:val="16"/>
        </w:rPr>
      </w:pPr>
    </w:p>
    <w:p w:rsidR="009C1ADF" w:rsidRDefault="009528C5" w:rsidP="009C1ADF">
      <w:pPr>
        <w:pStyle w:val="Pagrindiniotekstotrauka2"/>
        <w:tabs>
          <w:tab w:val="left" w:pos="993"/>
        </w:tabs>
        <w:spacing w:before="0"/>
        <w:rPr>
          <w:b/>
          <w:bCs/>
        </w:rPr>
      </w:pPr>
      <w:r>
        <w:rPr>
          <w:b/>
        </w:rPr>
        <w:t>1</w:t>
      </w:r>
      <w:r w:rsidR="008F4245">
        <w:rPr>
          <w:b/>
        </w:rPr>
        <w:t>3</w:t>
      </w:r>
      <w:r w:rsidR="009C1ADF">
        <w:rPr>
          <w:b/>
        </w:rPr>
        <w:t xml:space="preserve">. Dėl Vyriausybės </w:t>
      </w:r>
      <w:r w:rsidR="00310361">
        <w:rPr>
          <w:b/>
        </w:rPr>
        <w:t xml:space="preserve">2001 m. sausio 25 d. nutarimo Nr. 86 „Dėl Ligos ir motinystės socialinio draudimo pašalpų nuostatų patvirtinimo“ pakeitimo (TAP-17-121(2) (16-10380(4) ir </w:t>
      </w:r>
      <w:r w:rsidR="009C1ADF">
        <w:rPr>
          <w:b/>
        </w:rPr>
        <w:t>1997 m. spalio 28 d. nutarimo Nr. 1191 „Dėl Valstybinio savanoriškojo socialinio draudimo ligos ir motinystės pašalpoms taisyklių patvirtinimo“ pakeitimo</w:t>
      </w:r>
      <w:r w:rsidR="00310361">
        <w:rPr>
          <w:b/>
        </w:rPr>
        <w:t xml:space="preserve"> (TAP-17-120(2) (16-10381(4)</w:t>
      </w:r>
    </w:p>
    <w:p w:rsidR="009C1ADF" w:rsidRDefault="009C1ADF" w:rsidP="009C1ADF">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9C1ADF" w:rsidRDefault="009C1ADF" w:rsidP="009C1ADF">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C2743" w:rsidRDefault="006C2743" w:rsidP="00C30AEF">
      <w:pPr>
        <w:pStyle w:val="Pagrindiniotekstotrauka2"/>
        <w:tabs>
          <w:tab w:val="left" w:pos="993"/>
        </w:tabs>
        <w:spacing w:before="0"/>
        <w:ind w:firstLine="0"/>
        <w:rPr>
          <w:b/>
          <w:i/>
          <w:iCs/>
        </w:rPr>
      </w:pPr>
    </w:p>
    <w:p w:rsidR="008F4245" w:rsidRDefault="008F4245" w:rsidP="008F4245">
      <w:pPr>
        <w:pStyle w:val="Pagrindiniotekstotrauka2"/>
        <w:framePr w:w="970" w:h="1002" w:hRule="exact" w:hSpace="181" w:wrap="notBeside" w:vAnchor="text" w:hAnchor="page" w:x="261" w:y="246"/>
        <w:tabs>
          <w:tab w:val="left" w:pos="993"/>
        </w:tabs>
        <w:ind w:firstLine="0"/>
        <w:jc w:val="center"/>
        <w:rPr>
          <w:b/>
          <w:sz w:val="16"/>
        </w:rPr>
      </w:pPr>
    </w:p>
    <w:p w:rsidR="008F4245" w:rsidRDefault="008F4245" w:rsidP="008F4245">
      <w:pPr>
        <w:pStyle w:val="Pagrindiniotekstotrauka2"/>
        <w:tabs>
          <w:tab w:val="left" w:pos="993"/>
        </w:tabs>
        <w:spacing w:before="0"/>
        <w:rPr>
          <w:b/>
          <w:bCs/>
        </w:rPr>
      </w:pPr>
      <w:r>
        <w:rPr>
          <w:b/>
        </w:rPr>
        <w:t>14. Dėl Alkoholio kontrolės įstatymo Nr. I-857 2, 16-1, 17, 18, 22, 28, 29, 34 straipsnių pakeitimo ir Įstatymo papildymo 16-2 straipsniu įstatymo projekto Nr. XIIP-4437, Alkoholio kontrolės įstatymo Nr. I-857 2, 16-1, 18, 22, 28, 29, 34 straipsnių pakeitimo ir papildymo bei Įstatymo papildymo 16-2 straipsniu įstatymo projekto Nr. XIIP-4096, Akcizų įstatymo Nr. IX-569 23, 24, 25 ir 26 straipsnių pakeitimo įstatymo projekto Nr. XIIP-4097, Sveikatos sistemos įstatymo Nr. I-552 38-1 straipsnio pakeitimo įstatymo projekto Nr. XIIP-4098, Administracinių nusižengimų kodekso 76, 168 ir 485 straipsnių pakeitimo įstatymo projekto Nr. XIIP-4099 (TAP-17-383</w:t>
      </w:r>
      <w:r w:rsidR="00FF0497">
        <w:rPr>
          <w:b/>
        </w:rPr>
        <w:t>(2) (17-2201(4</w:t>
      </w:r>
      <w:r>
        <w:rPr>
          <w:b/>
        </w:rPr>
        <w:t xml:space="preserve">) </w:t>
      </w:r>
    </w:p>
    <w:p w:rsidR="008F4245" w:rsidRDefault="008F4245" w:rsidP="008F4245">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C30AEF" w:rsidRDefault="008F4245" w:rsidP="006C2743">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p>
    <w:p w:rsidR="00C30AEF" w:rsidRDefault="00C30AEF" w:rsidP="00C30AEF">
      <w:pPr>
        <w:pStyle w:val="Pagrindiniotekstotrauka2"/>
        <w:framePr w:w="970" w:h="1002" w:hRule="exact" w:hSpace="181" w:wrap="notBeside" w:vAnchor="text" w:hAnchor="page" w:x="261" w:y="246"/>
        <w:tabs>
          <w:tab w:val="left" w:pos="993"/>
        </w:tabs>
        <w:ind w:firstLine="0"/>
        <w:jc w:val="center"/>
        <w:rPr>
          <w:b/>
          <w:sz w:val="16"/>
        </w:rPr>
      </w:pPr>
    </w:p>
    <w:p w:rsidR="006C2743" w:rsidRDefault="006C2743" w:rsidP="008F4245">
      <w:pPr>
        <w:pStyle w:val="Pagrindiniotekstotrauka2"/>
        <w:tabs>
          <w:tab w:val="left" w:pos="993"/>
        </w:tabs>
        <w:spacing w:before="0"/>
        <w:ind w:firstLine="0"/>
        <w:rPr>
          <w:b/>
          <w:i/>
          <w:iCs/>
        </w:rPr>
      </w:pPr>
    </w:p>
    <w:p w:rsidR="008F4245" w:rsidRDefault="008F4245" w:rsidP="008F4245">
      <w:pPr>
        <w:pStyle w:val="Pagrindiniotekstotrauka2"/>
        <w:tabs>
          <w:tab w:val="left" w:pos="993"/>
        </w:tabs>
        <w:spacing w:before="0"/>
        <w:rPr>
          <w:b/>
          <w:bCs/>
        </w:rPr>
      </w:pPr>
      <w:r>
        <w:rPr>
          <w:b/>
        </w:rPr>
        <w:t>15. Dėl Konstitucijos 55 ir 57 straipsnių pakeitimo įstatymo projekto Nr. XIIIP-259 (TAP-17-332</w:t>
      </w:r>
      <w:r w:rsidR="00F52E32">
        <w:rPr>
          <w:b/>
        </w:rPr>
        <w:t>(2</w:t>
      </w:r>
      <w:r>
        <w:rPr>
          <w:b/>
        </w:rPr>
        <w:t>) (17-2437(</w:t>
      </w:r>
      <w:r w:rsidR="00F52E32">
        <w:rPr>
          <w:b/>
        </w:rPr>
        <w:t>3</w:t>
      </w:r>
      <w:r>
        <w:rPr>
          <w:b/>
        </w:rPr>
        <w:t xml:space="preserve">) </w:t>
      </w:r>
    </w:p>
    <w:p w:rsidR="008F4245" w:rsidRDefault="008F4245" w:rsidP="008F4245">
      <w:pPr>
        <w:tabs>
          <w:tab w:val="left" w:pos="1985"/>
          <w:tab w:val="left" w:pos="2268"/>
        </w:tabs>
        <w:spacing w:before="120"/>
        <w:ind w:left="2268" w:hanging="1559"/>
      </w:pPr>
      <w:r>
        <w:t>Pranešėja</w:t>
      </w:r>
      <w:r>
        <w:tab/>
        <w:t>–</w:t>
      </w:r>
      <w:r>
        <w:tab/>
        <w:t xml:space="preserve">teisingumo ministrė M. </w:t>
      </w:r>
      <w:proofErr w:type="spellStart"/>
      <w:r>
        <w:t>Vainiutė</w:t>
      </w:r>
      <w:proofErr w:type="spellEnd"/>
    </w:p>
    <w:p w:rsidR="008F4245" w:rsidRDefault="008F4245" w:rsidP="008F424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A39B4" w:rsidRDefault="007A39B4">
      <w:pPr>
        <w:pStyle w:val="Antrats"/>
        <w:tabs>
          <w:tab w:val="clear" w:pos="4153"/>
          <w:tab w:val="clear" w:pos="8306"/>
          <w:tab w:val="left" w:pos="6804"/>
        </w:tabs>
        <w:rPr>
          <w:b/>
          <w:i/>
          <w:iCs/>
        </w:rPr>
      </w:pPr>
    </w:p>
    <w:p w:rsidR="0093274B" w:rsidRDefault="0093274B" w:rsidP="0093274B">
      <w:pPr>
        <w:tabs>
          <w:tab w:val="left" w:pos="6237"/>
        </w:tabs>
        <w:jc w:val="center"/>
        <w:rPr>
          <w:b/>
        </w:rPr>
      </w:pPr>
    </w:p>
    <w:p w:rsidR="0093274B" w:rsidRDefault="0093274B" w:rsidP="0093274B">
      <w:pPr>
        <w:tabs>
          <w:tab w:val="left" w:pos="6237"/>
        </w:tabs>
        <w:jc w:val="center"/>
        <w:rPr>
          <w:b/>
        </w:rPr>
      </w:pPr>
    </w:p>
    <w:p w:rsidR="0093274B" w:rsidRDefault="0093274B" w:rsidP="0093274B">
      <w:pPr>
        <w:pStyle w:val="Pagrindiniotekstotrauka2"/>
        <w:tabs>
          <w:tab w:val="left" w:pos="993"/>
        </w:tabs>
        <w:spacing w:before="0"/>
        <w:ind w:firstLine="0"/>
        <w:jc w:val="center"/>
        <w:rPr>
          <w:rFonts w:ascii="Arial Black" w:hAnsi="Arial Black"/>
          <w:b/>
          <w:iCs/>
          <w:sz w:val="22"/>
          <w:szCs w:val="22"/>
          <w:u w:val="single"/>
        </w:rPr>
      </w:pPr>
      <w:r>
        <w:rPr>
          <w:rFonts w:ascii="Arial Black" w:hAnsi="Arial Black"/>
          <w:b/>
          <w:sz w:val="22"/>
          <w:szCs w:val="22"/>
          <w:u w:val="single"/>
        </w:rPr>
        <w:lastRenderedPageBreak/>
        <w:t>Papildomi klausimai</w:t>
      </w:r>
    </w:p>
    <w:p w:rsidR="0093274B" w:rsidRDefault="0093274B" w:rsidP="0093274B">
      <w:pPr>
        <w:pStyle w:val="Pagrindiniotekstotrauka2"/>
        <w:framePr w:w="970" w:h="1002" w:hRule="exact" w:hSpace="181" w:wrap="notBeside" w:vAnchor="text" w:hAnchor="page" w:x="261" w:y="246"/>
        <w:tabs>
          <w:tab w:val="left" w:pos="993"/>
        </w:tabs>
        <w:ind w:firstLine="0"/>
        <w:jc w:val="center"/>
        <w:rPr>
          <w:b/>
          <w:sz w:val="16"/>
        </w:rPr>
      </w:pPr>
    </w:p>
    <w:p w:rsidR="0093274B" w:rsidRDefault="0093274B" w:rsidP="0093274B">
      <w:pPr>
        <w:pStyle w:val="Pagrindiniotekstotrauka2"/>
        <w:tabs>
          <w:tab w:val="left" w:pos="993"/>
        </w:tabs>
        <w:spacing w:before="0"/>
        <w:rPr>
          <w:b/>
        </w:rPr>
      </w:pPr>
    </w:p>
    <w:p w:rsidR="0093274B" w:rsidRDefault="0093274B" w:rsidP="0093274B">
      <w:pPr>
        <w:pStyle w:val="Pagrindiniotekstotrauka2"/>
        <w:tabs>
          <w:tab w:val="left" w:pos="993"/>
        </w:tabs>
        <w:spacing w:before="0"/>
        <w:rPr>
          <w:b/>
          <w:bCs/>
        </w:rPr>
      </w:pPr>
      <w:r>
        <w:rPr>
          <w:b/>
        </w:rPr>
        <w:t xml:space="preserve">16. Dėl Kelių priežiūros ir plėtros programos finansavimo lėšų naudojimo 2017 metų sąmatos patvirtinimo (TAP-17-391) (17-4189) </w:t>
      </w:r>
    </w:p>
    <w:p w:rsidR="0093274B" w:rsidRDefault="0093274B" w:rsidP="0093274B">
      <w:pPr>
        <w:tabs>
          <w:tab w:val="left" w:pos="1985"/>
          <w:tab w:val="left" w:pos="2268"/>
        </w:tabs>
        <w:spacing w:before="120"/>
        <w:ind w:left="2268" w:hanging="1559"/>
      </w:pPr>
      <w:r>
        <w:t>Pranešėjas</w:t>
      </w:r>
      <w:r>
        <w:tab/>
        <w:t>–</w:t>
      </w:r>
      <w:r>
        <w:tab/>
        <w:t>susisiekimo ministras R. Masiulis</w:t>
      </w:r>
    </w:p>
    <w:p w:rsidR="0093274B" w:rsidRDefault="0093274B" w:rsidP="0093274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3274B" w:rsidRDefault="0093274B" w:rsidP="0093274B">
      <w:pPr>
        <w:pStyle w:val="Pagrindiniotekstotrauka2"/>
        <w:tabs>
          <w:tab w:val="left" w:pos="993"/>
        </w:tabs>
        <w:spacing w:before="0"/>
        <w:ind w:firstLine="0"/>
        <w:rPr>
          <w:b/>
          <w:i/>
          <w:iCs/>
        </w:rPr>
      </w:pPr>
    </w:p>
    <w:p w:rsidR="0093274B" w:rsidRDefault="0093274B" w:rsidP="0093274B">
      <w:pPr>
        <w:pStyle w:val="Pagrindiniotekstotrauka2"/>
        <w:framePr w:w="970" w:h="1002" w:hRule="exact" w:hSpace="181" w:wrap="notBeside" w:vAnchor="text" w:hAnchor="page" w:x="261" w:y="246"/>
        <w:tabs>
          <w:tab w:val="left" w:pos="993"/>
        </w:tabs>
        <w:ind w:firstLine="0"/>
        <w:jc w:val="center"/>
        <w:rPr>
          <w:b/>
          <w:sz w:val="16"/>
        </w:rPr>
      </w:pPr>
    </w:p>
    <w:p w:rsidR="0093274B" w:rsidRDefault="0093274B" w:rsidP="0093274B">
      <w:pPr>
        <w:pStyle w:val="Pagrindiniotekstotrauka2"/>
        <w:tabs>
          <w:tab w:val="left" w:pos="993"/>
        </w:tabs>
        <w:spacing w:before="0"/>
        <w:rPr>
          <w:b/>
          <w:bCs/>
        </w:rPr>
      </w:pPr>
      <w:r>
        <w:rPr>
          <w:b/>
        </w:rPr>
        <w:t xml:space="preserve">17. Dėl Mokesčių administravimo įstatymo Nr. IX-2112 14, 25, 61, 68, 108, 110, 131, 132, 145, 156 straipsnių ir priedo pakeitimo įstatymo, Administracinių nusižengimų kodekso 187 straipsnio pakeitimo įstatymo ir Gyventojų pajamų mokesčio įstatymo Nr. IX-1007 37 straipsnio ir priedo pakeitimo įstatymo projektų (TAP-17-112(3) (16-12075(4) </w:t>
      </w:r>
    </w:p>
    <w:p w:rsidR="0093274B" w:rsidRDefault="0093274B" w:rsidP="0093274B">
      <w:pPr>
        <w:tabs>
          <w:tab w:val="left" w:pos="1985"/>
          <w:tab w:val="left" w:pos="2268"/>
        </w:tabs>
        <w:spacing w:before="120"/>
        <w:ind w:left="2268" w:hanging="1559"/>
      </w:pPr>
      <w:r>
        <w:t>Pranešėjas</w:t>
      </w:r>
      <w:r>
        <w:tab/>
        <w:t>–</w:t>
      </w:r>
      <w:r>
        <w:tab/>
        <w:t>finansų ministras V. Šapoka</w:t>
      </w:r>
    </w:p>
    <w:p w:rsidR="0093274B" w:rsidRDefault="0093274B" w:rsidP="0093274B">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3274B" w:rsidRDefault="0093274B" w:rsidP="0093274B">
      <w:pPr>
        <w:pStyle w:val="Pagrindiniotekstotrauka2"/>
        <w:tabs>
          <w:tab w:val="left" w:pos="993"/>
        </w:tabs>
        <w:spacing w:before="0"/>
        <w:ind w:firstLine="0"/>
        <w:rPr>
          <w:b/>
          <w:i/>
          <w:iCs/>
        </w:rPr>
      </w:pPr>
    </w:p>
    <w:p w:rsidR="0093274B" w:rsidRDefault="0093274B" w:rsidP="0093274B">
      <w:pPr>
        <w:pStyle w:val="Pagrindiniotekstotrauka2"/>
        <w:framePr w:w="970" w:h="1002" w:hRule="exact" w:hSpace="181" w:wrap="notBeside" w:vAnchor="text" w:hAnchor="page" w:x="261" w:y="246"/>
        <w:tabs>
          <w:tab w:val="left" w:pos="993"/>
        </w:tabs>
        <w:ind w:firstLine="0"/>
        <w:jc w:val="center"/>
        <w:rPr>
          <w:b/>
          <w:sz w:val="16"/>
        </w:rPr>
      </w:pPr>
    </w:p>
    <w:p w:rsidR="0093274B" w:rsidRDefault="0093274B" w:rsidP="0093274B">
      <w:pPr>
        <w:pStyle w:val="Pagrindiniotekstotrauka2"/>
        <w:tabs>
          <w:tab w:val="left" w:pos="993"/>
        </w:tabs>
        <w:spacing w:before="0"/>
        <w:rPr>
          <w:b/>
          <w:bCs/>
        </w:rPr>
      </w:pPr>
      <w:r>
        <w:rPr>
          <w:b/>
        </w:rPr>
        <w:t xml:space="preserve">18. Dėl Finansų ministerijos mokymo centro veiklos nutraukimo (TAP-17-392(2) (17-4191(3) </w:t>
      </w:r>
    </w:p>
    <w:p w:rsidR="0093274B" w:rsidRDefault="0093274B" w:rsidP="0093274B">
      <w:pPr>
        <w:tabs>
          <w:tab w:val="left" w:pos="1985"/>
          <w:tab w:val="left" w:pos="2268"/>
        </w:tabs>
        <w:spacing w:before="120"/>
        <w:ind w:left="2268" w:hanging="1559"/>
      </w:pPr>
      <w:r>
        <w:t>Pranešėjas</w:t>
      </w:r>
      <w:r>
        <w:tab/>
        <w:t>–</w:t>
      </w:r>
      <w:r>
        <w:tab/>
        <w:t>finansų ministras V. Šapoka</w:t>
      </w:r>
    </w:p>
    <w:p w:rsidR="0093274B" w:rsidRDefault="0093274B" w:rsidP="0093274B">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074E88" w:rsidRDefault="00074E88" w:rsidP="00074E88">
      <w:pPr>
        <w:pStyle w:val="Pagrindiniotekstotrauka2"/>
        <w:tabs>
          <w:tab w:val="left" w:pos="993"/>
        </w:tabs>
        <w:spacing w:before="0"/>
        <w:ind w:firstLine="0"/>
        <w:rPr>
          <w:b/>
          <w:i/>
          <w:iCs/>
        </w:rPr>
      </w:pPr>
    </w:p>
    <w:p w:rsidR="00074E88" w:rsidRDefault="00074E88" w:rsidP="00074E88">
      <w:pPr>
        <w:pStyle w:val="Pagrindiniotekstotrauka2"/>
        <w:framePr w:w="970" w:h="1002" w:hRule="exact" w:hSpace="181" w:wrap="notBeside" w:vAnchor="text" w:hAnchor="page" w:x="261" w:y="246"/>
        <w:tabs>
          <w:tab w:val="left" w:pos="993"/>
        </w:tabs>
        <w:ind w:firstLine="0"/>
        <w:jc w:val="center"/>
        <w:rPr>
          <w:b/>
          <w:sz w:val="16"/>
        </w:rPr>
      </w:pPr>
    </w:p>
    <w:p w:rsidR="00074E88" w:rsidRDefault="00074E88" w:rsidP="00074E88">
      <w:pPr>
        <w:pStyle w:val="Pagrindiniotekstotrauka2"/>
        <w:tabs>
          <w:tab w:val="left" w:pos="993"/>
        </w:tabs>
        <w:spacing w:before="0"/>
        <w:rPr>
          <w:b/>
          <w:bCs/>
        </w:rPr>
      </w:pPr>
      <w:r>
        <w:rPr>
          <w:b/>
        </w:rPr>
        <w:t xml:space="preserve">19. Dėl valstybinės miškų ūkio paskirties žemės sklypo perdavimo patikėjimo teise Švenčionių rajono savivaldybei (TAP-17-348) (17-3845) </w:t>
      </w:r>
    </w:p>
    <w:p w:rsidR="00074E88" w:rsidRDefault="00074E88" w:rsidP="00074E88">
      <w:pPr>
        <w:tabs>
          <w:tab w:val="left" w:pos="1985"/>
          <w:tab w:val="left" w:pos="2268"/>
        </w:tabs>
        <w:spacing w:before="120"/>
        <w:ind w:left="2268" w:hanging="1559"/>
      </w:pPr>
      <w:r>
        <w:t>Pranešėjas</w:t>
      </w:r>
      <w:r>
        <w:tab/>
        <w:t>–</w:t>
      </w:r>
      <w:r>
        <w:tab/>
        <w:t>žemės ūkio ministras B. Markauskas</w:t>
      </w:r>
    </w:p>
    <w:p w:rsidR="00074E88" w:rsidRDefault="00074E88" w:rsidP="00074E8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074E88" w:rsidRDefault="00074E88" w:rsidP="00074E88">
      <w:pPr>
        <w:pStyle w:val="Pagrindiniotekstotrauka2"/>
        <w:tabs>
          <w:tab w:val="left" w:pos="993"/>
        </w:tabs>
        <w:spacing w:before="0"/>
        <w:ind w:firstLine="0"/>
        <w:rPr>
          <w:b/>
          <w:i/>
          <w:iCs/>
        </w:rPr>
      </w:pPr>
    </w:p>
    <w:p w:rsidR="00074E88" w:rsidRDefault="00074E88" w:rsidP="00074E88">
      <w:pPr>
        <w:pStyle w:val="Pagrindiniotekstotrauka2"/>
        <w:framePr w:w="970" w:h="1002" w:hRule="exact" w:hSpace="181" w:wrap="notBeside" w:vAnchor="text" w:hAnchor="page" w:x="261" w:y="246"/>
        <w:tabs>
          <w:tab w:val="left" w:pos="993"/>
        </w:tabs>
        <w:ind w:firstLine="0"/>
        <w:jc w:val="center"/>
        <w:rPr>
          <w:b/>
          <w:sz w:val="16"/>
        </w:rPr>
      </w:pPr>
    </w:p>
    <w:p w:rsidR="00074E88" w:rsidRDefault="00074E88" w:rsidP="00074E88">
      <w:pPr>
        <w:pStyle w:val="Pagrindiniotekstotrauka2"/>
        <w:tabs>
          <w:tab w:val="left" w:pos="993"/>
        </w:tabs>
        <w:spacing w:before="0"/>
        <w:rPr>
          <w:b/>
          <w:bCs/>
        </w:rPr>
      </w:pPr>
      <w:r>
        <w:rPr>
          <w:b/>
        </w:rPr>
        <w:t xml:space="preserve">20. Dėl Vyriausybės 2013 m. gegužės 31 d. nutarimo Nr. 490 „Dėl viešojo ir privataus sektorių partnerystės projekto „Automobilių stovėjimo aikštelių infrastruktūros plėtra Santariškių medicinos įstaigų miestelyje“ įgyvendinimo“ pakeitimo (TAP-17-429) (17-4513) </w:t>
      </w:r>
    </w:p>
    <w:p w:rsidR="00074E88" w:rsidRDefault="00074E88" w:rsidP="00074E88">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074E88" w:rsidRDefault="00074E88" w:rsidP="00074E8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074E88" w:rsidRDefault="00074E88" w:rsidP="00074E88">
      <w:pPr>
        <w:tabs>
          <w:tab w:val="left" w:pos="6237"/>
        </w:tabs>
        <w:jc w:val="center"/>
        <w:rPr>
          <w:b/>
        </w:rPr>
      </w:pPr>
    </w:p>
    <w:p w:rsidR="006C2743" w:rsidRDefault="006C2743">
      <w:pPr>
        <w:pStyle w:val="Antrats"/>
        <w:tabs>
          <w:tab w:val="clear" w:pos="4153"/>
          <w:tab w:val="clear" w:pos="8306"/>
          <w:tab w:val="left" w:pos="6804"/>
        </w:tabs>
        <w:rPr>
          <w:b/>
          <w:i/>
          <w:iCs/>
        </w:rPr>
      </w:pPr>
    </w:p>
    <w:p w:rsidR="00074E88" w:rsidRDefault="00074E88">
      <w:pPr>
        <w:pStyle w:val="Antrats"/>
        <w:tabs>
          <w:tab w:val="clear" w:pos="4153"/>
          <w:tab w:val="clear" w:pos="8306"/>
          <w:tab w:val="left" w:pos="6804"/>
        </w:tabs>
        <w:rPr>
          <w:b/>
          <w:i/>
          <w:iCs/>
        </w:rPr>
      </w:pPr>
    </w:p>
    <w:p w:rsidR="006C2743" w:rsidRDefault="006C2743">
      <w:pPr>
        <w:pStyle w:val="Antrats"/>
        <w:tabs>
          <w:tab w:val="clear" w:pos="4153"/>
          <w:tab w:val="clear" w:pos="8306"/>
          <w:tab w:val="left" w:pos="6804"/>
        </w:tabs>
        <w:rPr>
          <w:b/>
          <w:i/>
          <w:iCs/>
        </w:rPr>
      </w:pPr>
    </w:p>
    <w:p w:rsidR="0041510C" w:rsidRDefault="009C1ADF">
      <w:pPr>
        <w:pStyle w:val="Antrats"/>
        <w:tabs>
          <w:tab w:val="clear" w:pos="4153"/>
          <w:tab w:val="clear" w:pos="8306"/>
          <w:tab w:val="left" w:pos="6804"/>
        </w:tabs>
      </w:pPr>
      <w:r>
        <w:t>Ministras Pirmininkas</w:t>
      </w:r>
      <w:r w:rsidR="0041510C">
        <w:tab/>
      </w:r>
      <w:r>
        <w:t xml:space="preserve">Saulius  </w:t>
      </w:r>
      <w:proofErr w:type="spellStart"/>
      <w:r>
        <w:t>Skvernelis</w:t>
      </w:r>
      <w:proofErr w:type="spellEnd"/>
    </w:p>
    <w:p w:rsidR="0041510C" w:rsidRDefault="009C1ADF">
      <w:pPr>
        <w:tabs>
          <w:tab w:val="left" w:pos="6237"/>
        </w:tabs>
        <w:spacing w:before="120"/>
      </w:pPr>
      <w:r>
        <w:t>2017-04-</w:t>
      </w:r>
      <w:r w:rsidR="0093274B">
        <w:t>12</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F51" w:rsidRDefault="000C2F51">
      <w:r>
        <w:separator/>
      </w:r>
    </w:p>
  </w:endnote>
  <w:endnote w:type="continuationSeparator" w:id="0">
    <w:p w:rsidR="000C2F51" w:rsidRDefault="000C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F51" w:rsidRDefault="000C2F51">
      <w:r>
        <w:separator/>
      </w:r>
    </w:p>
  </w:footnote>
  <w:footnote w:type="continuationSeparator" w:id="0">
    <w:p w:rsidR="000C2F51" w:rsidRDefault="000C2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14943">
      <w:rPr>
        <w:rStyle w:val="Puslapionumeris"/>
        <w:noProof/>
      </w:rPr>
      <w:t>4</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93274B" w:rsidRDefault="0093274B" w:rsidP="0093274B">
    <w:pPr>
      <w:jc w:val="right"/>
      <w:rPr>
        <w:rFonts w:ascii="Arial Black" w:hAnsi="Arial Black" w:cs="Arial"/>
        <w:sz w:val="20"/>
      </w:rPr>
    </w:pPr>
    <w:r w:rsidRPr="0093274B">
      <w:rPr>
        <w:rFonts w:ascii="Arial Black" w:hAnsi="Arial Black" w:cs="Arial"/>
        <w:sz w:val="20"/>
      </w:rPr>
      <w:t>Patikslinta</w:t>
    </w:r>
  </w:p>
  <w:p w:rsidR="001D175F" w:rsidRDefault="009C1ADF">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52236"/>
    <w:rsid w:val="00074E88"/>
    <w:rsid w:val="000C2F51"/>
    <w:rsid w:val="000F0EF3"/>
    <w:rsid w:val="001B5450"/>
    <w:rsid w:val="001D175F"/>
    <w:rsid w:val="00266F03"/>
    <w:rsid w:val="00286014"/>
    <w:rsid w:val="002A6D50"/>
    <w:rsid w:val="00310361"/>
    <w:rsid w:val="00352290"/>
    <w:rsid w:val="00376A13"/>
    <w:rsid w:val="003A1586"/>
    <w:rsid w:val="003A1974"/>
    <w:rsid w:val="0041510C"/>
    <w:rsid w:val="00514943"/>
    <w:rsid w:val="00615BE6"/>
    <w:rsid w:val="006C2743"/>
    <w:rsid w:val="006D4B6F"/>
    <w:rsid w:val="007A39B4"/>
    <w:rsid w:val="007B04AA"/>
    <w:rsid w:val="007C792D"/>
    <w:rsid w:val="007E329E"/>
    <w:rsid w:val="00834273"/>
    <w:rsid w:val="008A7651"/>
    <w:rsid w:val="008B17EF"/>
    <w:rsid w:val="008C5FDB"/>
    <w:rsid w:val="008F4245"/>
    <w:rsid w:val="0093274B"/>
    <w:rsid w:val="00934FDB"/>
    <w:rsid w:val="009528C5"/>
    <w:rsid w:val="009C1ADF"/>
    <w:rsid w:val="009D1919"/>
    <w:rsid w:val="009F2BC8"/>
    <w:rsid w:val="00A51679"/>
    <w:rsid w:val="00AD5806"/>
    <w:rsid w:val="00B37BA4"/>
    <w:rsid w:val="00BB4CAF"/>
    <w:rsid w:val="00BC6CE2"/>
    <w:rsid w:val="00BD35F0"/>
    <w:rsid w:val="00C30AEF"/>
    <w:rsid w:val="00CB08E8"/>
    <w:rsid w:val="00CB0ADA"/>
    <w:rsid w:val="00D414D0"/>
    <w:rsid w:val="00DD1C4D"/>
    <w:rsid w:val="00E16BB7"/>
    <w:rsid w:val="00E35FD8"/>
    <w:rsid w:val="00ED44EF"/>
    <w:rsid w:val="00F52E32"/>
    <w:rsid w:val="00FA09D8"/>
    <w:rsid w:val="00FB1B88"/>
    <w:rsid w:val="00FF0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7C792D"/>
    <w:rPr>
      <w:sz w:val="24"/>
    </w:rPr>
  </w:style>
  <w:style w:type="character" w:customStyle="1" w:styleId="Pagrindiniotekstotrauka2Diagrama">
    <w:name w:val="Pagrindinio teksto įtrauka 2 Diagrama"/>
    <w:basedOn w:val="Numatytasispastraiposriftas"/>
    <w:link w:val="Pagrindiniotekstotrauka2"/>
    <w:rsid w:val="007C792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AntratsDiagrama">
    <w:name w:val="Antraštės Diagrama"/>
    <w:basedOn w:val="Numatytasispastraiposriftas"/>
    <w:link w:val="Antrats"/>
    <w:rsid w:val="007C792D"/>
    <w:rPr>
      <w:sz w:val="24"/>
    </w:rPr>
  </w:style>
  <w:style w:type="character" w:customStyle="1" w:styleId="Pagrindiniotekstotrauka2Diagrama">
    <w:name w:val="Pagrindinio teksto įtrauka 2 Diagrama"/>
    <w:basedOn w:val="Numatytasispastraiposriftas"/>
    <w:link w:val="Pagrindiniotekstotrauka2"/>
    <w:rsid w:val="007C79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6365">
      <w:bodyDiv w:val="1"/>
      <w:marLeft w:val="0"/>
      <w:marRight w:val="0"/>
      <w:marTop w:val="0"/>
      <w:marBottom w:val="0"/>
      <w:divBdr>
        <w:top w:val="none" w:sz="0" w:space="0" w:color="auto"/>
        <w:left w:val="none" w:sz="0" w:space="0" w:color="auto"/>
        <w:bottom w:val="none" w:sz="0" w:space="0" w:color="auto"/>
        <w:right w:val="none" w:sz="0" w:space="0" w:color="auto"/>
      </w:divBdr>
    </w:div>
    <w:div w:id="365643678">
      <w:bodyDiv w:val="1"/>
      <w:marLeft w:val="0"/>
      <w:marRight w:val="0"/>
      <w:marTop w:val="0"/>
      <w:marBottom w:val="0"/>
      <w:divBdr>
        <w:top w:val="none" w:sz="0" w:space="0" w:color="auto"/>
        <w:left w:val="none" w:sz="0" w:space="0" w:color="auto"/>
        <w:bottom w:val="none" w:sz="0" w:space="0" w:color="auto"/>
        <w:right w:val="none" w:sz="0" w:space="0" w:color="auto"/>
      </w:divBdr>
    </w:div>
    <w:div w:id="485976714">
      <w:bodyDiv w:val="1"/>
      <w:marLeft w:val="0"/>
      <w:marRight w:val="0"/>
      <w:marTop w:val="0"/>
      <w:marBottom w:val="0"/>
      <w:divBdr>
        <w:top w:val="none" w:sz="0" w:space="0" w:color="auto"/>
        <w:left w:val="none" w:sz="0" w:space="0" w:color="auto"/>
        <w:bottom w:val="none" w:sz="0" w:space="0" w:color="auto"/>
        <w:right w:val="none" w:sz="0" w:space="0" w:color="auto"/>
      </w:divBdr>
    </w:div>
    <w:div w:id="894002037">
      <w:bodyDiv w:val="1"/>
      <w:marLeft w:val="0"/>
      <w:marRight w:val="0"/>
      <w:marTop w:val="0"/>
      <w:marBottom w:val="0"/>
      <w:divBdr>
        <w:top w:val="none" w:sz="0" w:space="0" w:color="auto"/>
        <w:left w:val="none" w:sz="0" w:space="0" w:color="auto"/>
        <w:bottom w:val="none" w:sz="0" w:space="0" w:color="auto"/>
        <w:right w:val="none" w:sz="0" w:space="0" w:color="auto"/>
      </w:divBdr>
    </w:div>
    <w:div w:id="1161695236">
      <w:bodyDiv w:val="1"/>
      <w:marLeft w:val="0"/>
      <w:marRight w:val="0"/>
      <w:marTop w:val="0"/>
      <w:marBottom w:val="0"/>
      <w:divBdr>
        <w:top w:val="none" w:sz="0" w:space="0" w:color="auto"/>
        <w:left w:val="none" w:sz="0" w:space="0" w:color="auto"/>
        <w:bottom w:val="none" w:sz="0" w:space="0" w:color="auto"/>
        <w:right w:val="none" w:sz="0" w:space="0" w:color="auto"/>
      </w:divBdr>
    </w:div>
    <w:div w:id="1373339617">
      <w:bodyDiv w:val="1"/>
      <w:marLeft w:val="0"/>
      <w:marRight w:val="0"/>
      <w:marTop w:val="0"/>
      <w:marBottom w:val="0"/>
      <w:divBdr>
        <w:top w:val="none" w:sz="0" w:space="0" w:color="auto"/>
        <w:left w:val="none" w:sz="0" w:space="0" w:color="auto"/>
        <w:bottom w:val="none" w:sz="0" w:space="0" w:color="auto"/>
        <w:right w:val="none" w:sz="0" w:space="0" w:color="auto"/>
      </w:divBdr>
    </w:div>
    <w:div w:id="1469738397">
      <w:bodyDiv w:val="1"/>
      <w:marLeft w:val="0"/>
      <w:marRight w:val="0"/>
      <w:marTop w:val="0"/>
      <w:marBottom w:val="0"/>
      <w:divBdr>
        <w:top w:val="none" w:sz="0" w:space="0" w:color="auto"/>
        <w:left w:val="none" w:sz="0" w:space="0" w:color="auto"/>
        <w:bottom w:val="none" w:sz="0" w:space="0" w:color="auto"/>
        <w:right w:val="none" w:sz="0" w:space="0" w:color="auto"/>
      </w:divBdr>
    </w:div>
    <w:div w:id="1892884819">
      <w:bodyDiv w:val="1"/>
      <w:marLeft w:val="0"/>
      <w:marRight w:val="0"/>
      <w:marTop w:val="0"/>
      <w:marBottom w:val="0"/>
      <w:divBdr>
        <w:top w:val="none" w:sz="0" w:space="0" w:color="auto"/>
        <w:left w:val="none" w:sz="0" w:space="0" w:color="auto"/>
        <w:bottom w:val="none" w:sz="0" w:space="0" w:color="auto"/>
        <w:right w:val="none" w:sz="0" w:space="0" w:color="auto"/>
      </w:divBdr>
    </w:div>
    <w:div w:id="2042898461">
      <w:bodyDiv w:val="1"/>
      <w:marLeft w:val="0"/>
      <w:marRight w:val="0"/>
      <w:marTop w:val="0"/>
      <w:marBottom w:val="0"/>
      <w:divBdr>
        <w:top w:val="none" w:sz="0" w:space="0" w:color="auto"/>
        <w:left w:val="none" w:sz="0" w:space="0" w:color="auto"/>
        <w:bottom w:val="none" w:sz="0" w:space="0" w:color="auto"/>
        <w:right w:val="none" w:sz="0" w:space="0" w:color="auto"/>
      </w:divBdr>
    </w:div>
    <w:div w:id="21184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7437</Characters>
  <Application>Microsoft Office Word</Application>
  <DocSecurity>0</DocSecurity>
  <Lines>61</Lines>
  <Paragraphs>16</Paragraphs>
  <ScaleCrop>false</ScaleCrop>
  <HeadingPairs>
    <vt:vector size="2" baseType="variant">
      <vt:variant>
        <vt:lpstr>Pavadinimas</vt:lpstr>
      </vt:variant>
      <vt:variant>
        <vt:i4>1</vt:i4>
      </vt:variant>
    </vt:vector>
  </HeadingPairs>
  <TitlesOfParts>
    <vt:vector size="1" baseType="lpstr">
      <vt:lpstr>20170412</vt:lpstr>
    </vt:vector>
  </TitlesOfParts>
  <Company>LRVK</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20170412</dc:title>
  <dc:subject>20170412</dc:subject>
  <dc:creator>Rimutė Petružienė</dc:creator>
  <cp:lastModifiedBy>Rimutė Petružienė</cp:lastModifiedBy>
  <cp:revision>2</cp:revision>
  <cp:lastPrinted>2017-04-07T10:15:00Z</cp:lastPrinted>
  <dcterms:created xsi:type="dcterms:W3CDTF">2017-04-12T12:55:00Z</dcterms:created>
  <dcterms:modified xsi:type="dcterms:W3CDTF">2017-04-12T12:55:00Z</dcterms:modified>
</cp:coreProperties>
</file>