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58" w:rsidRPr="006A2558" w:rsidRDefault="006A2558" w:rsidP="006A2558">
      <w:pPr>
        <w:spacing w:after="0" w:line="240" w:lineRule="auto"/>
        <w:jc w:val="center"/>
        <w:rPr>
          <w:rFonts w:ascii="Times New Roman" w:eastAsia="Times New Roman" w:hAnsi="Times New Roman" w:cs="Times New Roman"/>
          <w:b/>
          <w:bCs/>
          <w:sz w:val="24"/>
          <w:szCs w:val="24"/>
        </w:rPr>
      </w:pPr>
      <w:bookmarkStart w:id="0" w:name="_GoBack"/>
      <w:bookmarkEnd w:id="0"/>
      <w:r w:rsidRPr="006A2558">
        <w:rPr>
          <w:rFonts w:ascii="Times New Roman" w:eastAsia="Times New Roman" w:hAnsi="Times New Roman" w:cs="Times New Roman"/>
          <w:b/>
          <w:bCs/>
          <w:sz w:val="24"/>
          <w:szCs w:val="24"/>
        </w:rPr>
        <w:t>LIETUVOS RESPUBLIKOS</w:t>
      </w:r>
    </w:p>
    <w:p w:rsidR="006A2558" w:rsidRPr="006A2558" w:rsidRDefault="006A2558" w:rsidP="006A2558">
      <w:pPr>
        <w:spacing w:after="0" w:line="240" w:lineRule="auto"/>
        <w:jc w:val="center"/>
        <w:rPr>
          <w:rFonts w:ascii="Times New Roman" w:eastAsia="Times New Roman" w:hAnsi="Times New Roman" w:cs="Times New Roman"/>
          <w:b/>
          <w:bCs/>
          <w:sz w:val="24"/>
          <w:szCs w:val="24"/>
        </w:rPr>
      </w:pPr>
      <w:r w:rsidRPr="006A2558">
        <w:rPr>
          <w:rFonts w:ascii="Times New Roman" w:eastAsia="Times New Roman" w:hAnsi="Times New Roman" w:cs="Times New Roman"/>
          <w:b/>
          <w:bCs/>
          <w:sz w:val="24"/>
          <w:szCs w:val="24"/>
        </w:rPr>
        <w:t xml:space="preserve">SOCIALINĖS PARAMOS MOKINIAMS ĮSTATYMO NR. X-686 </w:t>
      </w:r>
    </w:p>
    <w:p w:rsidR="006A2558" w:rsidRPr="006A2558" w:rsidRDefault="006A2558" w:rsidP="006A2558">
      <w:pPr>
        <w:spacing w:after="0" w:line="240" w:lineRule="auto"/>
        <w:jc w:val="center"/>
        <w:rPr>
          <w:rFonts w:ascii="Times New Roman" w:eastAsia="Times New Roman" w:hAnsi="Times New Roman" w:cs="Times New Roman"/>
          <w:b/>
          <w:bCs/>
          <w:sz w:val="24"/>
          <w:szCs w:val="24"/>
        </w:rPr>
      </w:pPr>
      <w:r w:rsidRPr="006A2558">
        <w:rPr>
          <w:rFonts w:ascii="Times New Roman" w:eastAsia="Times New Roman" w:hAnsi="Times New Roman" w:cs="Times New Roman"/>
          <w:b/>
          <w:bCs/>
          <w:sz w:val="24"/>
          <w:szCs w:val="24"/>
        </w:rPr>
        <w:t>1, 5</w:t>
      </w:r>
      <w:r w:rsidRPr="009E1D9A">
        <w:rPr>
          <w:rFonts w:ascii="Times New Roman" w:eastAsia="Times New Roman" w:hAnsi="Times New Roman" w:cs="Times New Roman"/>
          <w:b/>
          <w:bCs/>
          <w:sz w:val="24"/>
          <w:szCs w:val="24"/>
        </w:rPr>
        <w:t xml:space="preserve">, </w:t>
      </w:r>
      <w:r w:rsidR="009E1D9A" w:rsidRPr="009E1D9A">
        <w:rPr>
          <w:rFonts w:ascii="Times New Roman" w:eastAsia="Times New Roman" w:hAnsi="Times New Roman" w:cs="Times New Roman"/>
          <w:b/>
          <w:bCs/>
          <w:sz w:val="24"/>
          <w:szCs w:val="24"/>
        </w:rPr>
        <w:t xml:space="preserve">10, 11, </w:t>
      </w:r>
      <w:r w:rsidRPr="009E1D9A">
        <w:rPr>
          <w:rFonts w:ascii="Times New Roman" w:eastAsia="Times New Roman" w:hAnsi="Times New Roman" w:cs="Times New Roman"/>
          <w:b/>
          <w:bCs/>
          <w:sz w:val="24"/>
          <w:szCs w:val="24"/>
        </w:rPr>
        <w:t>12</w:t>
      </w:r>
      <w:r w:rsidR="0096199C">
        <w:rPr>
          <w:rFonts w:ascii="Times New Roman" w:eastAsia="Times New Roman" w:hAnsi="Times New Roman" w:cs="Times New Roman"/>
          <w:b/>
          <w:bCs/>
          <w:sz w:val="24"/>
          <w:szCs w:val="24"/>
        </w:rPr>
        <w:t>, 13</w:t>
      </w:r>
      <w:r w:rsidRPr="009E1D9A">
        <w:rPr>
          <w:rFonts w:ascii="Times New Roman" w:eastAsia="Times New Roman" w:hAnsi="Times New Roman" w:cs="Times New Roman"/>
          <w:b/>
          <w:bCs/>
          <w:sz w:val="24"/>
          <w:szCs w:val="24"/>
        </w:rPr>
        <w:t xml:space="preserve"> IR </w:t>
      </w:r>
      <w:r w:rsidRPr="006A2558">
        <w:rPr>
          <w:rFonts w:ascii="Times New Roman" w:eastAsia="Times New Roman" w:hAnsi="Times New Roman" w:cs="Times New Roman"/>
          <w:b/>
          <w:bCs/>
          <w:sz w:val="24"/>
          <w:szCs w:val="24"/>
        </w:rPr>
        <w:t>1</w:t>
      </w:r>
      <w:r w:rsidR="009E1D9A">
        <w:rPr>
          <w:rFonts w:ascii="Times New Roman" w:eastAsia="Times New Roman" w:hAnsi="Times New Roman" w:cs="Times New Roman"/>
          <w:b/>
          <w:bCs/>
          <w:sz w:val="24"/>
          <w:szCs w:val="24"/>
        </w:rPr>
        <w:t>5</w:t>
      </w:r>
      <w:r w:rsidRPr="006A2558">
        <w:rPr>
          <w:rFonts w:ascii="Times New Roman" w:eastAsia="Times New Roman" w:hAnsi="Times New Roman" w:cs="Times New Roman"/>
          <w:b/>
          <w:bCs/>
          <w:sz w:val="24"/>
          <w:szCs w:val="24"/>
        </w:rPr>
        <w:t xml:space="preserve"> STRAIPSNIŲ</w:t>
      </w:r>
      <w:r w:rsidRPr="00262BC1">
        <w:rPr>
          <w:rFonts w:ascii="Times New Roman" w:eastAsia="Times New Roman" w:hAnsi="Times New Roman" w:cs="Times New Roman"/>
          <w:b/>
          <w:bCs/>
          <w:sz w:val="24"/>
          <w:szCs w:val="24"/>
        </w:rPr>
        <w:t xml:space="preserve"> </w:t>
      </w:r>
      <w:r w:rsidRPr="006A2558">
        <w:rPr>
          <w:rFonts w:ascii="Times New Roman" w:eastAsia="Times New Roman" w:hAnsi="Times New Roman" w:cs="Times New Roman"/>
          <w:b/>
          <w:bCs/>
          <w:sz w:val="24"/>
          <w:szCs w:val="24"/>
        </w:rPr>
        <w:t xml:space="preserve">PAKEITIMO </w:t>
      </w:r>
    </w:p>
    <w:p w:rsidR="00013994" w:rsidRPr="00262BC1" w:rsidRDefault="006A2558" w:rsidP="006A2558">
      <w:pPr>
        <w:spacing w:after="0" w:line="240" w:lineRule="auto"/>
        <w:jc w:val="center"/>
        <w:rPr>
          <w:rFonts w:ascii="Times New Roman" w:eastAsia="Times New Roman" w:hAnsi="Times New Roman" w:cs="Times New Roman"/>
          <w:b/>
          <w:bCs/>
          <w:sz w:val="24"/>
          <w:szCs w:val="24"/>
        </w:rPr>
      </w:pPr>
      <w:r w:rsidRPr="006A2558">
        <w:rPr>
          <w:rFonts w:ascii="Times New Roman" w:eastAsia="Times New Roman" w:hAnsi="Times New Roman" w:cs="Times New Roman"/>
          <w:b/>
          <w:bCs/>
          <w:sz w:val="24"/>
          <w:szCs w:val="24"/>
        </w:rPr>
        <w:t>ĮSTATYM</w:t>
      </w:r>
      <w:r w:rsidRPr="00262BC1">
        <w:rPr>
          <w:rFonts w:ascii="Times New Roman" w:eastAsia="Times New Roman" w:hAnsi="Times New Roman" w:cs="Times New Roman"/>
          <w:b/>
          <w:bCs/>
          <w:sz w:val="24"/>
          <w:szCs w:val="24"/>
        </w:rPr>
        <w:t xml:space="preserve">O </w:t>
      </w:r>
      <w:r w:rsidR="00013994" w:rsidRPr="00262BC1">
        <w:rPr>
          <w:rFonts w:ascii="Times New Roman" w:eastAsia="Times New Roman" w:hAnsi="Times New Roman" w:cs="Times New Roman"/>
          <w:b/>
          <w:sz w:val="24"/>
          <w:szCs w:val="24"/>
          <w:lang w:eastAsia="lt-LT"/>
        </w:rPr>
        <w:t xml:space="preserve">PROJEKTO </w:t>
      </w:r>
    </w:p>
    <w:p w:rsidR="00013994" w:rsidRPr="00262BC1" w:rsidRDefault="00013994" w:rsidP="00013994">
      <w:pPr>
        <w:spacing w:after="0" w:line="240" w:lineRule="auto"/>
        <w:jc w:val="center"/>
        <w:rPr>
          <w:rFonts w:ascii="Times New Roman" w:eastAsia="Times New Roman" w:hAnsi="Times New Roman" w:cs="Times New Roman"/>
          <w:b/>
          <w:sz w:val="24"/>
          <w:szCs w:val="24"/>
        </w:rPr>
      </w:pPr>
      <w:r w:rsidRPr="00262BC1">
        <w:rPr>
          <w:rFonts w:ascii="Times New Roman" w:eastAsia="Times New Roman" w:hAnsi="Times New Roman" w:cs="Times New Roman"/>
          <w:b/>
          <w:sz w:val="24"/>
          <w:szCs w:val="24"/>
        </w:rPr>
        <w:t>DERINIMO PAŽYMA</w:t>
      </w:r>
    </w:p>
    <w:p w:rsidR="00C82C0B" w:rsidRPr="00013994" w:rsidRDefault="00C82C0B" w:rsidP="00013994">
      <w:pPr>
        <w:spacing w:after="0" w:line="240" w:lineRule="auto"/>
        <w:jc w:val="center"/>
        <w:rPr>
          <w:rFonts w:ascii="Times New Roman" w:eastAsia="Times New Roman" w:hAnsi="Times New Roman" w:cs="Times New Roman"/>
          <w:b/>
          <w:sz w:val="24"/>
          <w:szCs w:val="24"/>
          <w:lang w:eastAsia="lt-LT"/>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685"/>
        <w:gridCol w:w="3969"/>
      </w:tblGrid>
      <w:tr w:rsidR="00013994" w:rsidRPr="00013994" w:rsidTr="003C5012">
        <w:tc>
          <w:tcPr>
            <w:tcW w:w="2165" w:type="dxa"/>
            <w:tcBorders>
              <w:top w:val="single" w:sz="4" w:space="0" w:color="auto"/>
              <w:left w:val="single" w:sz="4" w:space="0" w:color="auto"/>
              <w:bottom w:val="single" w:sz="4" w:space="0" w:color="auto"/>
              <w:right w:val="single" w:sz="4" w:space="0" w:color="auto"/>
            </w:tcBorders>
            <w:vAlign w:val="center"/>
          </w:tcPr>
          <w:p w:rsidR="00013994" w:rsidRPr="00013994" w:rsidRDefault="00013994" w:rsidP="00013994">
            <w:pPr>
              <w:spacing w:after="0" w:line="240" w:lineRule="auto"/>
              <w:jc w:val="center"/>
              <w:rPr>
                <w:rFonts w:ascii="Times New Roman" w:eastAsia="Times New Roman" w:hAnsi="Times New Roman" w:cs="Times New Roman"/>
                <w:sz w:val="24"/>
                <w:szCs w:val="24"/>
              </w:rPr>
            </w:pPr>
            <w:r w:rsidRPr="00013994">
              <w:rPr>
                <w:rFonts w:ascii="Times New Roman" w:eastAsia="Times New Roman" w:hAnsi="Times New Roman" w:cs="Times New Roman"/>
                <w:b/>
                <w:sz w:val="24"/>
                <w:szCs w:val="24"/>
              </w:rPr>
              <w:t>Institucijos pavadinimas, rašto data ir numeris</w:t>
            </w:r>
          </w:p>
        </w:tc>
        <w:tc>
          <w:tcPr>
            <w:tcW w:w="3685" w:type="dxa"/>
            <w:tcBorders>
              <w:left w:val="single" w:sz="4" w:space="0" w:color="auto"/>
            </w:tcBorders>
            <w:vAlign w:val="center"/>
          </w:tcPr>
          <w:p w:rsidR="00013994" w:rsidRPr="00013994" w:rsidRDefault="00013994" w:rsidP="00013994">
            <w:pPr>
              <w:spacing w:after="0" w:line="240" w:lineRule="auto"/>
              <w:jc w:val="center"/>
              <w:rPr>
                <w:rFonts w:ascii="Times New Roman" w:eastAsia="Times New Roman" w:hAnsi="Times New Roman" w:cs="Times New Roman"/>
                <w:sz w:val="24"/>
                <w:szCs w:val="24"/>
              </w:rPr>
            </w:pPr>
            <w:r w:rsidRPr="00013994">
              <w:rPr>
                <w:rFonts w:ascii="Times New Roman" w:eastAsia="Times New Roman" w:hAnsi="Times New Roman" w:cs="Times New Roman"/>
                <w:b/>
                <w:sz w:val="24"/>
                <w:szCs w:val="24"/>
              </w:rPr>
              <w:t>Pastabos ir pasiūlymai</w:t>
            </w:r>
          </w:p>
        </w:tc>
        <w:tc>
          <w:tcPr>
            <w:tcW w:w="3969" w:type="dxa"/>
            <w:vAlign w:val="center"/>
          </w:tcPr>
          <w:p w:rsidR="00013994" w:rsidRPr="00013994" w:rsidRDefault="00013994" w:rsidP="00013994">
            <w:pPr>
              <w:spacing w:after="0" w:line="240" w:lineRule="auto"/>
              <w:jc w:val="center"/>
              <w:rPr>
                <w:rFonts w:ascii="Times New Roman" w:eastAsia="Times New Roman" w:hAnsi="Times New Roman" w:cs="Times New Roman"/>
                <w:b/>
                <w:iCs/>
                <w:sz w:val="24"/>
                <w:szCs w:val="24"/>
              </w:rPr>
            </w:pPr>
            <w:r w:rsidRPr="00013994">
              <w:rPr>
                <w:rFonts w:ascii="Times New Roman" w:eastAsia="Times New Roman" w:hAnsi="Times New Roman" w:cs="Times New Roman"/>
                <w:b/>
                <w:iCs/>
                <w:sz w:val="24"/>
                <w:szCs w:val="24"/>
              </w:rPr>
              <w:t>Žyma apie pastabas ir pasiūlymus, į kuriuos neatsižvelgta ar atsižvelgta iš dalies</w:t>
            </w:r>
          </w:p>
        </w:tc>
      </w:tr>
      <w:tr w:rsidR="00253A95" w:rsidRPr="00324708" w:rsidTr="003C5012">
        <w:trPr>
          <w:trHeight w:val="46"/>
        </w:trPr>
        <w:tc>
          <w:tcPr>
            <w:tcW w:w="2165" w:type="dxa"/>
          </w:tcPr>
          <w:p w:rsidR="00253A95" w:rsidRPr="00253A95" w:rsidRDefault="00253A95" w:rsidP="00253A95">
            <w:pPr>
              <w:tabs>
                <w:tab w:val="left" w:pos="1080"/>
              </w:tabs>
              <w:spacing w:after="0" w:line="280" w:lineRule="atLeast"/>
              <w:rPr>
                <w:rFonts w:ascii="Times New Roman" w:hAnsi="Times New Roman" w:cs="Times New Roman"/>
                <w:sz w:val="24"/>
                <w:szCs w:val="24"/>
              </w:rPr>
            </w:pPr>
            <w:r w:rsidRPr="00253A95">
              <w:rPr>
                <w:rFonts w:ascii="Times New Roman" w:hAnsi="Times New Roman" w:cs="Times New Roman"/>
                <w:sz w:val="24"/>
                <w:szCs w:val="24"/>
              </w:rPr>
              <w:t xml:space="preserve">Lietuvos Respublikos </w:t>
            </w:r>
            <w:r w:rsidR="002334CF">
              <w:rPr>
                <w:rFonts w:ascii="Times New Roman" w:hAnsi="Times New Roman" w:cs="Times New Roman"/>
                <w:sz w:val="24"/>
                <w:szCs w:val="24"/>
              </w:rPr>
              <w:t>f</w:t>
            </w:r>
            <w:r>
              <w:rPr>
                <w:rFonts w:ascii="Times New Roman" w:hAnsi="Times New Roman" w:cs="Times New Roman"/>
                <w:sz w:val="24"/>
                <w:szCs w:val="24"/>
              </w:rPr>
              <w:t xml:space="preserve">inansų </w:t>
            </w:r>
            <w:r w:rsidRPr="00253A95">
              <w:rPr>
                <w:rFonts w:ascii="Times New Roman" w:hAnsi="Times New Roman" w:cs="Times New Roman"/>
                <w:sz w:val="24"/>
                <w:szCs w:val="24"/>
              </w:rPr>
              <w:t xml:space="preserve">ministerijos </w:t>
            </w:r>
          </w:p>
          <w:p w:rsidR="00253A95" w:rsidRPr="00253A95" w:rsidRDefault="00253A95" w:rsidP="00253A95">
            <w:pPr>
              <w:tabs>
                <w:tab w:val="left" w:pos="1080"/>
              </w:tabs>
              <w:spacing w:after="0" w:line="280" w:lineRule="atLeast"/>
              <w:rPr>
                <w:rFonts w:ascii="Times New Roman" w:hAnsi="Times New Roman" w:cs="Times New Roman"/>
                <w:sz w:val="24"/>
                <w:szCs w:val="24"/>
              </w:rPr>
            </w:pPr>
            <w:r w:rsidRPr="00253A95">
              <w:rPr>
                <w:rFonts w:ascii="Times New Roman" w:hAnsi="Times New Roman" w:cs="Times New Roman"/>
                <w:sz w:val="24"/>
                <w:szCs w:val="24"/>
              </w:rPr>
              <w:t xml:space="preserve">2020 m. rugpjūčio </w:t>
            </w:r>
            <w:r>
              <w:rPr>
                <w:rFonts w:ascii="Times New Roman" w:hAnsi="Times New Roman" w:cs="Times New Roman"/>
                <w:sz w:val="24"/>
                <w:szCs w:val="24"/>
              </w:rPr>
              <w:t>20</w:t>
            </w:r>
            <w:r w:rsidRPr="00253A95">
              <w:rPr>
                <w:rFonts w:ascii="Times New Roman" w:hAnsi="Times New Roman" w:cs="Times New Roman"/>
                <w:sz w:val="24"/>
                <w:szCs w:val="24"/>
              </w:rPr>
              <w:t xml:space="preserve"> d. raštas </w:t>
            </w:r>
          </w:p>
          <w:p w:rsidR="00253A95" w:rsidRPr="00324708" w:rsidRDefault="00253A95" w:rsidP="00253A95">
            <w:pPr>
              <w:tabs>
                <w:tab w:val="left" w:pos="1080"/>
              </w:tabs>
              <w:spacing w:after="0" w:line="280" w:lineRule="atLeast"/>
              <w:rPr>
                <w:rFonts w:ascii="Times New Roman" w:hAnsi="Times New Roman" w:cs="Times New Roman"/>
                <w:sz w:val="24"/>
                <w:szCs w:val="24"/>
              </w:rPr>
            </w:pPr>
            <w:r w:rsidRPr="00253A95">
              <w:rPr>
                <w:rFonts w:ascii="Times New Roman" w:hAnsi="Times New Roman" w:cs="Times New Roman"/>
                <w:sz w:val="24"/>
                <w:szCs w:val="24"/>
              </w:rPr>
              <w:t>Nr. (</w:t>
            </w:r>
            <w:r>
              <w:rPr>
                <w:rFonts w:ascii="Times New Roman" w:hAnsi="Times New Roman" w:cs="Times New Roman"/>
                <w:sz w:val="24"/>
                <w:szCs w:val="24"/>
              </w:rPr>
              <w:t>(2.119E-02)</w:t>
            </w:r>
            <w:r w:rsidR="00F8534A">
              <w:rPr>
                <w:rFonts w:ascii="Times New Roman" w:hAnsi="Times New Roman" w:cs="Times New Roman"/>
                <w:sz w:val="24"/>
                <w:szCs w:val="24"/>
              </w:rPr>
              <w:t>-5K-2014019)-6K-2004779</w:t>
            </w:r>
            <w:r>
              <w:rPr>
                <w:rFonts w:ascii="Times New Roman" w:hAnsi="Times New Roman" w:cs="Times New Roman"/>
                <w:sz w:val="24"/>
                <w:szCs w:val="24"/>
              </w:rPr>
              <w:t xml:space="preserve"> </w:t>
            </w:r>
          </w:p>
        </w:tc>
        <w:tc>
          <w:tcPr>
            <w:tcW w:w="3685" w:type="dxa"/>
            <w:tcBorders>
              <w:top w:val="single" w:sz="4" w:space="0" w:color="auto"/>
              <w:bottom w:val="single" w:sz="4" w:space="0" w:color="auto"/>
            </w:tcBorders>
          </w:tcPr>
          <w:p w:rsidR="00253A95" w:rsidRPr="00F8534A" w:rsidRDefault="00F8534A" w:rsidP="007B3127">
            <w:pPr>
              <w:pStyle w:val="Sraopastraipa"/>
              <w:spacing w:after="200" w:line="280" w:lineRule="atLeast"/>
              <w:ind w:left="0"/>
              <w:rPr>
                <w:szCs w:val="24"/>
              </w:rPr>
            </w:pPr>
            <w:r>
              <w:rPr>
                <w:szCs w:val="24"/>
              </w:rPr>
              <w:t>Š</w:t>
            </w:r>
            <w:r w:rsidRPr="00F8534A">
              <w:rPr>
                <w:szCs w:val="24"/>
              </w:rPr>
              <w:t>iuo metu įstatymo projektas neturėtų būti teikiamas ir siūlom</w:t>
            </w:r>
            <w:r w:rsidR="00333C7F">
              <w:rPr>
                <w:szCs w:val="24"/>
              </w:rPr>
              <w:t>a</w:t>
            </w:r>
            <w:r w:rsidRPr="00F8534A">
              <w:rPr>
                <w:szCs w:val="24"/>
              </w:rPr>
              <w:t xml:space="preserve"> sprendimą dėl tolesnės nemokamo maitinimo, nevertinant pajamų, plėtros priimti atsižvelgiant į ataskaitos išvadas</w:t>
            </w:r>
            <w:r>
              <w:rPr>
                <w:szCs w:val="24"/>
              </w:rPr>
              <w:t xml:space="preserve"> </w:t>
            </w:r>
            <w:r w:rsidRPr="00C4582E">
              <w:rPr>
                <w:szCs w:val="24"/>
              </w:rPr>
              <w:t>(</w:t>
            </w:r>
            <w:r w:rsidR="00333C7F" w:rsidRPr="00C4582E">
              <w:rPr>
                <w:i/>
                <w:szCs w:val="24"/>
              </w:rPr>
              <w:t>S</w:t>
            </w:r>
            <w:r w:rsidRPr="00C4582E">
              <w:rPr>
                <w:i/>
                <w:szCs w:val="24"/>
              </w:rPr>
              <w:t>ocialinės apsaugos ir darbo ministerija kartu su Sveikatos apsaugos ir Švietimo, mokslo ir sporto ministerijomis iki 2021 m</w:t>
            </w:r>
            <w:r w:rsidRPr="00C4582E">
              <w:rPr>
                <w:szCs w:val="24"/>
              </w:rPr>
              <w:t xml:space="preserve">. </w:t>
            </w:r>
            <w:r w:rsidRPr="00C4582E">
              <w:rPr>
                <w:i/>
                <w:szCs w:val="24"/>
              </w:rPr>
              <w:t>liepos 31 d. turi atlikti mokinių, kurie mokosi mokyklose pagal priešmokyklinio ugdymo programą ar pagal pradinio ugdymo programą pirmoje klasėje, nemokamo maitinimo, nevertinant gaunamų pajamų, stebėseną ir Lietuvos Respublikos Vyriausybei pateik</w:t>
            </w:r>
            <w:r w:rsidR="00333C7F" w:rsidRPr="00C4582E">
              <w:rPr>
                <w:i/>
                <w:szCs w:val="24"/>
              </w:rPr>
              <w:t>ti</w:t>
            </w:r>
            <w:r w:rsidRPr="00C4582E">
              <w:rPr>
                <w:i/>
                <w:szCs w:val="24"/>
              </w:rPr>
              <w:t xml:space="preserve"> šios stebėsenos ataskaitą</w:t>
            </w:r>
            <w:r w:rsidRPr="00C4582E">
              <w:rPr>
                <w:szCs w:val="24"/>
              </w:rPr>
              <w:t>)</w:t>
            </w:r>
            <w:r w:rsidRPr="00F8534A">
              <w:rPr>
                <w:szCs w:val="24"/>
              </w:rPr>
              <w:t xml:space="preserve"> ir valstybės finansines galimybes ne anksčiau kaip rengiant 2022 m. valstybės biudžeto projektą</w:t>
            </w:r>
            <w:r w:rsidR="00333C7F">
              <w:rPr>
                <w:szCs w:val="24"/>
              </w:rPr>
              <w:t>.</w:t>
            </w:r>
          </w:p>
        </w:tc>
        <w:tc>
          <w:tcPr>
            <w:tcW w:w="3969" w:type="dxa"/>
            <w:tcBorders>
              <w:top w:val="single" w:sz="4" w:space="0" w:color="auto"/>
              <w:bottom w:val="single" w:sz="4" w:space="0" w:color="auto"/>
            </w:tcBorders>
          </w:tcPr>
          <w:p w:rsidR="00253A95" w:rsidRDefault="00333C7F" w:rsidP="00A62446">
            <w:pPr>
              <w:spacing w:after="0" w:line="280" w:lineRule="atLeast"/>
              <w:jc w:val="both"/>
              <w:rPr>
                <w:rFonts w:ascii="Times New Roman" w:hAnsi="Times New Roman" w:cs="Times New Roman"/>
                <w:b/>
                <w:color w:val="040404"/>
                <w:sz w:val="24"/>
                <w:szCs w:val="24"/>
              </w:rPr>
            </w:pPr>
            <w:r w:rsidRPr="00333C7F">
              <w:rPr>
                <w:rFonts w:ascii="Times New Roman" w:hAnsi="Times New Roman" w:cs="Times New Roman"/>
                <w:b/>
                <w:color w:val="040404"/>
                <w:sz w:val="24"/>
                <w:szCs w:val="24"/>
              </w:rPr>
              <w:t>Neatsižvelgta.</w:t>
            </w:r>
          </w:p>
          <w:p w:rsidR="00333C7F" w:rsidRDefault="003638F3" w:rsidP="007B3127">
            <w:pPr>
              <w:spacing w:after="0" w:line="280" w:lineRule="atLeast"/>
              <w:rPr>
                <w:rFonts w:ascii="Times New Roman" w:hAnsi="Times New Roman" w:cs="Times New Roman"/>
                <w:color w:val="040404"/>
                <w:sz w:val="24"/>
                <w:szCs w:val="24"/>
              </w:rPr>
            </w:pPr>
            <w:r w:rsidRPr="000551C5">
              <w:rPr>
                <w:rFonts w:ascii="Times New Roman" w:eastAsia="Times New Roman" w:hAnsi="Times New Roman" w:cs="Times New Roman"/>
                <w:bCs/>
                <w:sz w:val="24"/>
                <w:szCs w:val="24"/>
              </w:rPr>
              <w:t>Lietuvos Respublikos socialinės paramos mokiniams įstatymo Nr. X</w:t>
            </w:r>
            <w:r w:rsidRPr="000551C5">
              <w:rPr>
                <w:rFonts w:ascii="Times New Roman" w:eastAsia="Times New Roman" w:hAnsi="Times New Roman" w:cs="Times New Roman"/>
                <w:bCs/>
                <w:sz w:val="24"/>
                <w:szCs w:val="24"/>
              </w:rPr>
              <w:noBreakHyphen/>
              <w:t>686 1, 5, 10, 11, 12, 13 ir 15</w:t>
            </w:r>
            <w:r>
              <w:rPr>
                <w:rFonts w:ascii="Times New Roman" w:eastAsia="Times New Roman" w:hAnsi="Times New Roman" w:cs="Times New Roman"/>
                <w:bCs/>
                <w:sz w:val="24"/>
                <w:szCs w:val="24"/>
              </w:rPr>
              <w:t> </w:t>
            </w:r>
            <w:r w:rsidRPr="000551C5">
              <w:rPr>
                <w:rFonts w:ascii="Times New Roman" w:eastAsia="Times New Roman" w:hAnsi="Times New Roman" w:cs="Times New Roman"/>
                <w:bCs/>
                <w:sz w:val="24"/>
                <w:szCs w:val="24"/>
              </w:rPr>
              <w:t xml:space="preserve">straipsnių pakeitimo įstatymo </w:t>
            </w:r>
            <w:r w:rsidRPr="000551C5">
              <w:rPr>
                <w:rFonts w:ascii="Times New Roman" w:eastAsia="Times New Roman" w:hAnsi="Times New Roman" w:cs="Times New Roman"/>
                <w:sz w:val="24"/>
                <w:szCs w:val="24"/>
                <w:lang w:eastAsia="lt-LT"/>
              </w:rPr>
              <w:t>projektas</w:t>
            </w:r>
            <w:r w:rsidRPr="009C421D">
              <w:rPr>
                <w:rFonts w:ascii="Times New Roman" w:hAnsi="Times New Roman" w:cs="Times New Roman"/>
                <w:color w:val="040404"/>
                <w:sz w:val="24"/>
                <w:szCs w:val="24"/>
              </w:rPr>
              <w:t xml:space="preserve"> (toliau – </w:t>
            </w:r>
            <w:r w:rsidR="00524135">
              <w:rPr>
                <w:rFonts w:ascii="Times New Roman" w:hAnsi="Times New Roman" w:cs="Times New Roman"/>
                <w:color w:val="040404"/>
                <w:sz w:val="24"/>
                <w:szCs w:val="24"/>
              </w:rPr>
              <w:t>Į</w:t>
            </w:r>
            <w:r w:rsidR="00333C7F" w:rsidRPr="00333C7F">
              <w:rPr>
                <w:rFonts w:ascii="Times New Roman" w:hAnsi="Times New Roman" w:cs="Times New Roman"/>
                <w:color w:val="040404"/>
                <w:sz w:val="24"/>
                <w:szCs w:val="24"/>
              </w:rPr>
              <w:t>statymo projektas</w:t>
            </w:r>
            <w:r>
              <w:rPr>
                <w:rFonts w:ascii="Times New Roman" w:hAnsi="Times New Roman" w:cs="Times New Roman"/>
                <w:color w:val="040404"/>
                <w:sz w:val="24"/>
                <w:szCs w:val="24"/>
              </w:rPr>
              <w:t>)</w:t>
            </w:r>
            <w:r w:rsidR="00333C7F" w:rsidRPr="00333C7F">
              <w:rPr>
                <w:rFonts w:ascii="Times New Roman" w:hAnsi="Times New Roman" w:cs="Times New Roman"/>
                <w:color w:val="040404"/>
                <w:sz w:val="24"/>
                <w:szCs w:val="24"/>
              </w:rPr>
              <w:t xml:space="preserve"> parengtas </w:t>
            </w:r>
            <w:r w:rsidR="00333C7F">
              <w:rPr>
                <w:rFonts w:ascii="Times New Roman" w:hAnsi="Times New Roman" w:cs="Times New Roman"/>
                <w:color w:val="040404"/>
                <w:sz w:val="24"/>
                <w:szCs w:val="24"/>
              </w:rPr>
              <w:t>v</w:t>
            </w:r>
            <w:r w:rsidR="00333C7F" w:rsidRPr="00333C7F">
              <w:rPr>
                <w:rFonts w:ascii="Times New Roman" w:hAnsi="Times New Roman" w:cs="Times New Roman"/>
                <w:color w:val="040404"/>
                <w:sz w:val="24"/>
                <w:szCs w:val="24"/>
              </w:rPr>
              <w:t xml:space="preserve">ykdant Lietuvos Respublikos Vyriausybės programos įgyvendinimo plano, patvirtinto Lietuvos Respublikos Vyriausybės 2017 m. kovo 13 d. nutarimu Nr. 167 „Dėl Lietuvos Respublikos Vyriausybės programos įgyvendinimo plano patvirtinimo“, 1.2.1 papunktyje nurodytą 7 priemonę, </w:t>
            </w:r>
            <w:r w:rsidR="00333C7F" w:rsidRPr="00333C7F">
              <w:rPr>
                <w:rFonts w:ascii="Times New Roman" w:hAnsi="Times New Roman" w:cs="Times New Roman"/>
                <w:i/>
                <w:color w:val="040404"/>
                <w:sz w:val="24"/>
                <w:szCs w:val="24"/>
              </w:rPr>
              <w:t>numatančią nuoseklų mokinių, kurie mokosi pagal priešmokyklinio ir pradinio ugdymo programas, nemokamo maitinimo įteisinimą</w:t>
            </w:r>
            <w:r w:rsidR="00333C7F" w:rsidRPr="00333C7F">
              <w:rPr>
                <w:rFonts w:ascii="Times New Roman" w:hAnsi="Times New Roman" w:cs="Times New Roman"/>
                <w:color w:val="040404"/>
                <w:sz w:val="24"/>
                <w:szCs w:val="24"/>
              </w:rPr>
              <w:t>.</w:t>
            </w:r>
          </w:p>
          <w:p w:rsidR="00C66626" w:rsidRDefault="00C66626" w:rsidP="007B3127">
            <w:pPr>
              <w:spacing w:after="0" w:line="280" w:lineRule="atLeast"/>
              <w:rPr>
                <w:rFonts w:ascii="Times New Roman" w:hAnsi="Times New Roman" w:cs="Times New Roman"/>
                <w:color w:val="040404"/>
                <w:sz w:val="24"/>
                <w:szCs w:val="24"/>
              </w:rPr>
            </w:pPr>
            <w:r w:rsidRPr="00C66626">
              <w:rPr>
                <w:rFonts w:ascii="Times New Roman" w:hAnsi="Times New Roman" w:cs="Times New Roman"/>
                <w:color w:val="040404"/>
                <w:sz w:val="24"/>
                <w:szCs w:val="24"/>
              </w:rPr>
              <w:t xml:space="preserve">Nuo 2020 m. </w:t>
            </w:r>
            <w:r>
              <w:rPr>
                <w:rFonts w:ascii="Times New Roman" w:hAnsi="Times New Roman" w:cs="Times New Roman"/>
                <w:color w:val="040404"/>
                <w:sz w:val="24"/>
                <w:szCs w:val="24"/>
              </w:rPr>
              <w:t xml:space="preserve">sausio 1 d. </w:t>
            </w:r>
            <w:r w:rsidRPr="00C66626">
              <w:rPr>
                <w:rFonts w:ascii="Times New Roman" w:hAnsi="Times New Roman" w:cs="Times New Roman"/>
                <w:color w:val="040404"/>
                <w:sz w:val="24"/>
                <w:szCs w:val="24"/>
              </w:rPr>
              <w:t xml:space="preserve">nemokami pietūs </w:t>
            </w:r>
            <w:r w:rsidR="00524135">
              <w:rPr>
                <w:rFonts w:ascii="Times New Roman" w:hAnsi="Times New Roman" w:cs="Times New Roman"/>
                <w:color w:val="040404"/>
                <w:sz w:val="24"/>
                <w:szCs w:val="24"/>
              </w:rPr>
              <w:t xml:space="preserve">buvo </w:t>
            </w:r>
            <w:r w:rsidRPr="00C66626">
              <w:rPr>
                <w:rFonts w:ascii="Times New Roman" w:hAnsi="Times New Roman" w:cs="Times New Roman"/>
                <w:color w:val="040404"/>
                <w:sz w:val="24"/>
                <w:szCs w:val="24"/>
              </w:rPr>
              <w:t>skiriami mokiniams, kurie mokosi pagal priešmokyklinio ugdymo programą (priešmokyklinukams) savivaldybių pasirinktose bendrojo ugdymo mokyklose, taikančiose savitarnos principą</w:t>
            </w:r>
            <w:r>
              <w:rPr>
                <w:rFonts w:ascii="Times New Roman" w:hAnsi="Times New Roman" w:cs="Times New Roman"/>
                <w:color w:val="040404"/>
                <w:sz w:val="24"/>
                <w:szCs w:val="24"/>
              </w:rPr>
              <w:t xml:space="preserve">. </w:t>
            </w:r>
            <w:r w:rsidRPr="00F574B7">
              <w:rPr>
                <w:rFonts w:ascii="Times New Roman" w:hAnsi="Times New Roman" w:cs="Times New Roman"/>
                <w:i/>
                <w:color w:val="040404"/>
                <w:sz w:val="24"/>
                <w:szCs w:val="24"/>
              </w:rPr>
              <w:t xml:space="preserve">Atlikus savivaldybių administracijų pateiktos informacijos dėl visuotinio priešmokyklinukų nemokamo maitinimo </w:t>
            </w:r>
            <w:r w:rsidR="006D7B1A" w:rsidRPr="00F574B7">
              <w:rPr>
                <w:rFonts w:ascii="Times New Roman" w:hAnsi="Times New Roman" w:cs="Times New Roman"/>
                <w:i/>
                <w:color w:val="040404"/>
                <w:sz w:val="24"/>
                <w:szCs w:val="24"/>
              </w:rPr>
              <w:t>2020</w:t>
            </w:r>
            <w:r w:rsidR="006D7B1A">
              <w:rPr>
                <w:rFonts w:ascii="Times New Roman" w:hAnsi="Times New Roman" w:cs="Times New Roman"/>
                <w:i/>
                <w:color w:val="040404"/>
                <w:sz w:val="24"/>
                <w:szCs w:val="24"/>
              </w:rPr>
              <w:t> </w:t>
            </w:r>
            <w:r w:rsidR="006D7B1A" w:rsidRPr="00F574B7">
              <w:rPr>
                <w:rFonts w:ascii="Times New Roman" w:hAnsi="Times New Roman" w:cs="Times New Roman"/>
                <w:i/>
                <w:color w:val="040404"/>
                <w:sz w:val="24"/>
                <w:szCs w:val="24"/>
              </w:rPr>
              <w:t>m. sausio–kovo mėnesi</w:t>
            </w:r>
            <w:r w:rsidR="006D7B1A">
              <w:rPr>
                <w:rFonts w:ascii="Times New Roman" w:hAnsi="Times New Roman" w:cs="Times New Roman"/>
                <w:i/>
                <w:color w:val="040404"/>
                <w:sz w:val="24"/>
                <w:szCs w:val="24"/>
              </w:rPr>
              <w:t>ais</w:t>
            </w:r>
            <w:r w:rsidR="006D7B1A" w:rsidRPr="00F574B7">
              <w:rPr>
                <w:rFonts w:ascii="Times New Roman" w:hAnsi="Times New Roman" w:cs="Times New Roman"/>
                <w:i/>
                <w:color w:val="040404"/>
                <w:sz w:val="24"/>
                <w:szCs w:val="24"/>
              </w:rPr>
              <w:t xml:space="preserve"> </w:t>
            </w:r>
            <w:r w:rsidRPr="00F574B7">
              <w:rPr>
                <w:rFonts w:ascii="Times New Roman" w:hAnsi="Times New Roman" w:cs="Times New Roman"/>
                <w:i/>
                <w:color w:val="040404"/>
                <w:sz w:val="24"/>
                <w:szCs w:val="24"/>
              </w:rPr>
              <w:t>analizę</w:t>
            </w:r>
            <w:r w:rsidRPr="00C66626">
              <w:rPr>
                <w:rFonts w:ascii="Times New Roman" w:hAnsi="Times New Roman" w:cs="Times New Roman"/>
                <w:color w:val="040404"/>
                <w:sz w:val="24"/>
                <w:szCs w:val="24"/>
              </w:rPr>
              <w:t xml:space="preserve">, matyti, kad </w:t>
            </w:r>
            <w:r w:rsidR="00795985">
              <w:rPr>
                <w:rFonts w:ascii="Times New Roman" w:hAnsi="Times New Roman" w:cs="Times New Roman"/>
                <w:color w:val="040404"/>
                <w:sz w:val="24"/>
                <w:szCs w:val="24"/>
              </w:rPr>
              <w:t xml:space="preserve">mokyklose </w:t>
            </w:r>
            <w:r w:rsidRPr="00C66626">
              <w:rPr>
                <w:rFonts w:ascii="Times New Roman" w:hAnsi="Times New Roman" w:cs="Times New Roman"/>
                <w:color w:val="040404"/>
                <w:sz w:val="24"/>
                <w:szCs w:val="24"/>
              </w:rPr>
              <w:t xml:space="preserve">visuotinis nemokamas </w:t>
            </w:r>
            <w:r w:rsidR="006D7B1A" w:rsidRPr="00C66626">
              <w:rPr>
                <w:rFonts w:ascii="Times New Roman" w:hAnsi="Times New Roman" w:cs="Times New Roman"/>
                <w:color w:val="040404"/>
                <w:sz w:val="24"/>
                <w:szCs w:val="24"/>
              </w:rPr>
              <w:t xml:space="preserve">mokinių </w:t>
            </w:r>
            <w:r w:rsidRPr="00C66626">
              <w:rPr>
                <w:rFonts w:ascii="Times New Roman" w:hAnsi="Times New Roman" w:cs="Times New Roman"/>
                <w:color w:val="040404"/>
                <w:sz w:val="24"/>
                <w:szCs w:val="24"/>
              </w:rPr>
              <w:t xml:space="preserve">maitinimas vertinamas teigiamai: </w:t>
            </w:r>
            <w:r w:rsidRPr="00824667">
              <w:rPr>
                <w:rFonts w:ascii="Times New Roman" w:hAnsi="Times New Roman" w:cs="Times New Roman"/>
                <w:color w:val="040404"/>
                <w:sz w:val="24"/>
                <w:szCs w:val="24"/>
              </w:rPr>
              <w:t>mažėja socialinė at</w:t>
            </w:r>
            <w:r w:rsidRPr="00FA6B74">
              <w:rPr>
                <w:rFonts w:ascii="Times New Roman" w:hAnsi="Times New Roman" w:cs="Times New Roman"/>
                <w:color w:val="040404"/>
                <w:sz w:val="24"/>
                <w:szCs w:val="24"/>
              </w:rPr>
              <w:t>skirtis tarp jauniausio mokyklinio amžiaus</w:t>
            </w:r>
            <w:r w:rsidRPr="003638F3">
              <w:rPr>
                <w:rFonts w:ascii="Times New Roman" w:hAnsi="Times New Roman" w:cs="Times New Roman"/>
                <w:color w:val="040404"/>
                <w:sz w:val="24"/>
                <w:szCs w:val="24"/>
              </w:rPr>
              <w:t xml:space="preserve"> vaikų</w:t>
            </w:r>
            <w:r w:rsidR="00795985" w:rsidRPr="003638F3">
              <w:rPr>
                <w:rFonts w:ascii="Times New Roman" w:hAnsi="Times New Roman" w:cs="Times New Roman"/>
                <w:color w:val="040404"/>
                <w:sz w:val="24"/>
                <w:szCs w:val="24"/>
              </w:rPr>
              <w:t>,</w:t>
            </w:r>
            <w:r w:rsidRPr="003638F3">
              <w:rPr>
                <w:rFonts w:ascii="Times New Roman" w:hAnsi="Times New Roman" w:cs="Times New Roman"/>
                <w:color w:val="040404"/>
                <w:sz w:val="24"/>
                <w:szCs w:val="24"/>
              </w:rPr>
              <w:t xml:space="preserve"> ugdomi mokinių sveikos mitybos įpročiai ir valgymo kultūra</w:t>
            </w:r>
            <w:r w:rsidR="00795985" w:rsidRPr="003638F3">
              <w:rPr>
                <w:rFonts w:ascii="Times New Roman" w:hAnsi="Times New Roman" w:cs="Times New Roman"/>
                <w:color w:val="040404"/>
                <w:sz w:val="24"/>
                <w:szCs w:val="24"/>
              </w:rPr>
              <w:t>,</w:t>
            </w:r>
            <w:r w:rsidRPr="003638F3">
              <w:rPr>
                <w:rFonts w:ascii="Times New Roman" w:hAnsi="Times New Roman" w:cs="Times New Roman"/>
                <w:color w:val="040404"/>
                <w:sz w:val="24"/>
                <w:szCs w:val="24"/>
              </w:rPr>
              <w:t xml:space="preserve"> </w:t>
            </w:r>
            <w:r w:rsidR="003638F3">
              <w:rPr>
                <w:rFonts w:ascii="Times New Roman" w:hAnsi="Times New Roman" w:cs="Times New Roman"/>
                <w:color w:val="040404"/>
                <w:sz w:val="24"/>
                <w:szCs w:val="24"/>
              </w:rPr>
              <w:t xml:space="preserve">jų </w:t>
            </w:r>
            <w:r w:rsidRPr="003638F3">
              <w:rPr>
                <w:rFonts w:ascii="Times New Roman" w:hAnsi="Times New Roman" w:cs="Times New Roman"/>
                <w:color w:val="040404"/>
                <w:sz w:val="24"/>
                <w:szCs w:val="24"/>
              </w:rPr>
              <w:t>maistas yra sveik</w:t>
            </w:r>
            <w:r w:rsidRPr="00C66626">
              <w:rPr>
                <w:rFonts w:ascii="Times New Roman" w:hAnsi="Times New Roman" w:cs="Times New Roman"/>
                <w:color w:val="040404"/>
                <w:sz w:val="24"/>
                <w:szCs w:val="24"/>
              </w:rPr>
              <w:t>esnis ir įvairesnis.</w:t>
            </w:r>
          </w:p>
          <w:p w:rsidR="00F574B7" w:rsidRPr="00333C7F" w:rsidRDefault="00FC3C4E" w:rsidP="007B3127">
            <w:pPr>
              <w:spacing w:after="0" w:line="280" w:lineRule="atLeast"/>
              <w:rPr>
                <w:rFonts w:ascii="Times New Roman" w:hAnsi="Times New Roman" w:cs="Times New Roman"/>
                <w:color w:val="040404"/>
                <w:sz w:val="24"/>
                <w:szCs w:val="24"/>
              </w:rPr>
            </w:pPr>
            <w:r>
              <w:rPr>
                <w:rFonts w:ascii="Times New Roman" w:hAnsi="Times New Roman" w:cs="Times New Roman"/>
                <w:color w:val="040404"/>
                <w:sz w:val="24"/>
                <w:szCs w:val="24"/>
              </w:rPr>
              <w:t>Todėl, a</w:t>
            </w:r>
            <w:r w:rsidR="00F574B7">
              <w:rPr>
                <w:rFonts w:ascii="Times New Roman" w:hAnsi="Times New Roman" w:cs="Times New Roman"/>
                <w:color w:val="040404"/>
                <w:sz w:val="24"/>
                <w:szCs w:val="24"/>
              </w:rPr>
              <w:t xml:space="preserve">tsižvelgiant į </w:t>
            </w:r>
            <w:r w:rsidR="00795985">
              <w:rPr>
                <w:rFonts w:ascii="Times New Roman" w:hAnsi="Times New Roman" w:cs="Times New Roman"/>
                <w:color w:val="040404"/>
                <w:sz w:val="24"/>
                <w:szCs w:val="24"/>
              </w:rPr>
              <w:t>minėtos</w:t>
            </w:r>
            <w:r w:rsidR="004B1EDE">
              <w:rPr>
                <w:rFonts w:ascii="Times New Roman" w:hAnsi="Times New Roman" w:cs="Times New Roman"/>
                <w:color w:val="040404"/>
                <w:sz w:val="24"/>
                <w:szCs w:val="24"/>
              </w:rPr>
              <w:t xml:space="preserve"> analizės rezultatus</w:t>
            </w:r>
            <w:r w:rsidR="00795985">
              <w:rPr>
                <w:rFonts w:ascii="Times New Roman" w:hAnsi="Times New Roman" w:cs="Times New Roman"/>
                <w:color w:val="040404"/>
                <w:sz w:val="24"/>
                <w:szCs w:val="24"/>
              </w:rPr>
              <w:t xml:space="preserve"> ir valstybės finansines galimybes</w:t>
            </w:r>
            <w:r w:rsidR="00F574B7">
              <w:rPr>
                <w:rFonts w:ascii="Times New Roman" w:hAnsi="Times New Roman" w:cs="Times New Roman"/>
                <w:color w:val="040404"/>
                <w:sz w:val="24"/>
                <w:szCs w:val="24"/>
              </w:rPr>
              <w:t xml:space="preserve">, </w:t>
            </w:r>
            <w:r w:rsidR="00795985" w:rsidRPr="00795985">
              <w:rPr>
                <w:rFonts w:ascii="Times New Roman" w:hAnsi="Times New Roman" w:cs="Times New Roman"/>
                <w:color w:val="040404"/>
                <w:sz w:val="24"/>
                <w:szCs w:val="24"/>
              </w:rPr>
              <w:t>Įstatymo projektu siūloma</w:t>
            </w:r>
            <w:r w:rsidR="00795985">
              <w:rPr>
                <w:rFonts w:ascii="Times New Roman" w:hAnsi="Times New Roman" w:cs="Times New Roman"/>
                <w:color w:val="040404"/>
                <w:sz w:val="24"/>
                <w:szCs w:val="24"/>
              </w:rPr>
              <w:t xml:space="preserve"> ir toliau</w:t>
            </w:r>
            <w:r w:rsidR="00795985" w:rsidRPr="00795985">
              <w:rPr>
                <w:rFonts w:ascii="Times New Roman" w:hAnsi="Times New Roman" w:cs="Times New Roman"/>
                <w:color w:val="040404"/>
                <w:sz w:val="24"/>
                <w:szCs w:val="24"/>
              </w:rPr>
              <w:t xml:space="preserve"> nuosekliai didinti nemokamą maitinimą gaunančių mokinių </w:t>
            </w:r>
            <w:r w:rsidR="00795985" w:rsidRPr="00795985">
              <w:rPr>
                <w:rFonts w:ascii="Times New Roman" w:hAnsi="Times New Roman" w:cs="Times New Roman"/>
                <w:color w:val="040404"/>
                <w:sz w:val="24"/>
                <w:szCs w:val="24"/>
              </w:rPr>
              <w:lastRenderedPageBreak/>
              <w:t>aprėptį</w:t>
            </w:r>
            <w:r w:rsidR="006D7B1A">
              <w:rPr>
                <w:rFonts w:ascii="Times New Roman" w:hAnsi="Times New Roman" w:cs="Times New Roman"/>
                <w:color w:val="040404"/>
                <w:sz w:val="24"/>
                <w:szCs w:val="24"/>
              </w:rPr>
              <w:t> </w:t>
            </w:r>
            <w:r w:rsidR="00795985" w:rsidRPr="00795985">
              <w:rPr>
                <w:rFonts w:ascii="Times New Roman" w:hAnsi="Times New Roman" w:cs="Times New Roman"/>
                <w:color w:val="040404"/>
                <w:sz w:val="24"/>
                <w:szCs w:val="24"/>
              </w:rPr>
              <w:t>– nemokamus pietus nevertinant pajamų skirti mokiniams, kurie mokosi pagal pradinio ugdymo programą antroje klasėje</w:t>
            </w:r>
            <w:r w:rsidR="004A4BF0">
              <w:rPr>
                <w:rFonts w:ascii="Times New Roman" w:hAnsi="Times New Roman" w:cs="Times New Roman"/>
                <w:color w:val="040404"/>
                <w:sz w:val="24"/>
                <w:szCs w:val="24"/>
              </w:rPr>
              <w:t>.</w:t>
            </w:r>
            <w:r w:rsidR="004A4BF0" w:rsidRPr="004A4BF0">
              <w:rPr>
                <w:rFonts w:ascii="Times New Roman" w:hAnsi="Times New Roman" w:cs="Times New Roman"/>
                <w:color w:val="040404"/>
                <w:sz w:val="24"/>
                <w:szCs w:val="24"/>
              </w:rPr>
              <w:t xml:space="preserve"> </w:t>
            </w:r>
          </w:p>
        </w:tc>
      </w:tr>
      <w:tr w:rsidR="009839A8" w:rsidRPr="00324708" w:rsidTr="003C5012">
        <w:trPr>
          <w:trHeight w:val="46"/>
        </w:trPr>
        <w:tc>
          <w:tcPr>
            <w:tcW w:w="2165" w:type="dxa"/>
          </w:tcPr>
          <w:p w:rsidR="009839A8" w:rsidRPr="00324708" w:rsidRDefault="009839A8" w:rsidP="000E3972">
            <w:pPr>
              <w:tabs>
                <w:tab w:val="left" w:pos="1080"/>
              </w:tabs>
              <w:spacing w:after="0" w:line="280" w:lineRule="atLeast"/>
              <w:rPr>
                <w:rFonts w:ascii="Times New Roman" w:hAnsi="Times New Roman" w:cs="Times New Roman"/>
                <w:color w:val="000000"/>
                <w:sz w:val="24"/>
                <w:szCs w:val="24"/>
              </w:rPr>
            </w:pPr>
            <w:r w:rsidRPr="00324708">
              <w:rPr>
                <w:rFonts w:ascii="Times New Roman" w:hAnsi="Times New Roman" w:cs="Times New Roman"/>
                <w:sz w:val="24"/>
                <w:szCs w:val="24"/>
              </w:rPr>
              <w:lastRenderedPageBreak/>
              <w:t xml:space="preserve">Lietuvos Respublikos teisingumo ministerijos </w:t>
            </w:r>
            <w:r w:rsidRPr="00324708">
              <w:rPr>
                <w:rFonts w:ascii="Times New Roman" w:hAnsi="Times New Roman" w:cs="Times New Roman"/>
                <w:sz w:val="24"/>
                <w:szCs w:val="24"/>
              </w:rPr>
              <w:br/>
            </w:r>
            <w:r w:rsidRPr="00324708">
              <w:rPr>
                <w:rFonts w:ascii="Times New Roman" w:hAnsi="Times New Roman" w:cs="Times New Roman"/>
                <w:color w:val="000000"/>
                <w:sz w:val="24"/>
                <w:szCs w:val="24"/>
              </w:rPr>
              <w:t>20</w:t>
            </w:r>
            <w:r w:rsidR="009E1D9A">
              <w:rPr>
                <w:rFonts w:ascii="Times New Roman" w:hAnsi="Times New Roman" w:cs="Times New Roman"/>
                <w:color w:val="000000"/>
                <w:sz w:val="24"/>
                <w:szCs w:val="24"/>
              </w:rPr>
              <w:t xml:space="preserve">20 </w:t>
            </w:r>
            <w:r w:rsidRPr="00324708">
              <w:rPr>
                <w:rFonts w:ascii="Times New Roman" w:hAnsi="Times New Roman" w:cs="Times New Roman"/>
                <w:color w:val="000000"/>
                <w:sz w:val="24"/>
                <w:szCs w:val="24"/>
              </w:rPr>
              <w:t xml:space="preserve">m. </w:t>
            </w:r>
            <w:r w:rsidR="009E1D9A">
              <w:rPr>
                <w:rFonts w:ascii="Times New Roman" w:hAnsi="Times New Roman" w:cs="Times New Roman"/>
                <w:color w:val="000000"/>
                <w:sz w:val="24"/>
                <w:szCs w:val="24"/>
              </w:rPr>
              <w:t>rugpjūčio</w:t>
            </w:r>
            <w:r w:rsidRPr="00324708">
              <w:rPr>
                <w:rFonts w:ascii="Times New Roman" w:hAnsi="Times New Roman" w:cs="Times New Roman"/>
                <w:color w:val="000000"/>
                <w:sz w:val="24"/>
                <w:szCs w:val="24"/>
              </w:rPr>
              <w:t xml:space="preserve"> </w:t>
            </w:r>
            <w:r w:rsidR="009E1D9A">
              <w:rPr>
                <w:rFonts w:ascii="Times New Roman" w:hAnsi="Times New Roman" w:cs="Times New Roman"/>
                <w:color w:val="000000"/>
                <w:sz w:val="24"/>
                <w:szCs w:val="24"/>
              </w:rPr>
              <w:t>19</w:t>
            </w:r>
            <w:r w:rsidR="00324708">
              <w:rPr>
                <w:rFonts w:ascii="Times New Roman" w:hAnsi="Times New Roman" w:cs="Times New Roman"/>
                <w:color w:val="000000"/>
                <w:sz w:val="24"/>
                <w:szCs w:val="24"/>
              </w:rPr>
              <w:t> </w:t>
            </w:r>
            <w:r w:rsidRPr="00324708">
              <w:rPr>
                <w:rFonts w:ascii="Times New Roman" w:hAnsi="Times New Roman" w:cs="Times New Roman"/>
                <w:color w:val="000000"/>
                <w:sz w:val="24"/>
                <w:szCs w:val="24"/>
              </w:rPr>
              <w:t xml:space="preserve">d. raštas </w:t>
            </w:r>
          </w:p>
          <w:p w:rsidR="009839A8" w:rsidRPr="00324708" w:rsidRDefault="009839A8" w:rsidP="009E1D9A">
            <w:pPr>
              <w:tabs>
                <w:tab w:val="left" w:pos="1080"/>
              </w:tabs>
              <w:spacing w:after="0" w:line="280" w:lineRule="atLeast"/>
              <w:rPr>
                <w:rFonts w:ascii="Times New Roman" w:hAnsi="Times New Roman" w:cs="Times New Roman"/>
                <w:sz w:val="24"/>
                <w:szCs w:val="24"/>
              </w:rPr>
            </w:pPr>
            <w:r w:rsidRPr="00324708">
              <w:rPr>
                <w:rFonts w:ascii="Times New Roman" w:hAnsi="Times New Roman" w:cs="Times New Roman"/>
                <w:color w:val="000000"/>
                <w:sz w:val="24"/>
                <w:szCs w:val="24"/>
              </w:rPr>
              <w:t>Nr.</w:t>
            </w:r>
            <w:r w:rsidR="00685329" w:rsidRPr="00324708">
              <w:rPr>
                <w:rFonts w:ascii="Times New Roman" w:hAnsi="Times New Roman" w:cs="Times New Roman"/>
                <w:color w:val="000000"/>
                <w:sz w:val="24"/>
                <w:szCs w:val="24"/>
              </w:rPr>
              <w:t xml:space="preserve"> (1.6E) 2T-</w:t>
            </w:r>
            <w:r w:rsidR="009E1D9A">
              <w:rPr>
                <w:rFonts w:ascii="Times New Roman" w:hAnsi="Times New Roman" w:cs="Times New Roman"/>
                <w:color w:val="000000"/>
                <w:sz w:val="24"/>
                <w:szCs w:val="24"/>
              </w:rPr>
              <w:t>1226</w:t>
            </w:r>
          </w:p>
        </w:tc>
        <w:tc>
          <w:tcPr>
            <w:tcW w:w="3685" w:type="dxa"/>
            <w:tcBorders>
              <w:top w:val="single" w:sz="4" w:space="0" w:color="auto"/>
              <w:bottom w:val="single" w:sz="4" w:space="0" w:color="auto"/>
            </w:tcBorders>
          </w:tcPr>
          <w:p w:rsidR="00B66792" w:rsidRPr="00324708" w:rsidRDefault="009E1D9A" w:rsidP="006A2558">
            <w:pPr>
              <w:pStyle w:val="Sraopastraipa"/>
              <w:spacing w:after="200" w:line="280" w:lineRule="atLeast"/>
              <w:ind w:left="0"/>
              <w:jc w:val="both"/>
              <w:rPr>
                <w:b/>
                <w:szCs w:val="24"/>
              </w:rPr>
            </w:pPr>
            <w:r>
              <w:rPr>
                <w:b/>
                <w:szCs w:val="24"/>
              </w:rPr>
              <w:t>4</w:t>
            </w:r>
            <w:r w:rsidR="00B66792" w:rsidRPr="00324708">
              <w:rPr>
                <w:b/>
                <w:szCs w:val="24"/>
              </w:rPr>
              <w:t xml:space="preserve"> pastaba.</w:t>
            </w:r>
          </w:p>
          <w:p w:rsidR="00836498" w:rsidRPr="00324708" w:rsidRDefault="00253A95" w:rsidP="007B3127">
            <w:pPr>
              <w:pStyle w:val="Sraopastraipa"/>
              <w:spacing w:after="200" w:line="280" w:lineRule="atLeast"/>
              <w:ind w:left="0"/>
              <w:rPr>
                <w:szCs w:val="24"/>
              </w:rPr>
            </w:pPr>
            <w:r w:rsidRPr="00253A95">
              <w:rPr>
                <w:szCs w:val="24"/>
              </w:rPr>
              <w:t xml:space="preserve">Įvertinant Viešojo administravimo įstatyme įtvirtintiną subsidiarumo principą, siūlytina techninius keičiamo įstatymo įgyvendinimo klausimus reglamentuoti ne keičiamo įstatymo 11 str. 1 d., o įgyvendinamajame teisės akte. </w:t>
            </w:r>
          </w:p>
          <w:p w:rsidR="00B66792" w:rsidRPr="00324708" w:rsidRDefault="00B66792" w:rsidP="006A2558">
            <w:pPr>
              <w:pStyle w:val="Sraopastraipa"/>
              <w:spacing w:after="200" w:line="280" w:lineRule="atLeast"/>
              <w:ind w:left="0"/>
              <w:jc w:val="both"/>
              <w:rPr>
                <w:szCs w:val="24"/>
                <w:highlight w:val="yellow"/>
              </w:rPr>
            </w:pPr>
          </w:p>
          <w:p w:rsidR="00836498" w:rsidRPr="00324708" w:rsidRDefault="00836498" w:rsidP="00096FDC">
            <w:pPr>
              <w:pStyle w:val="Sraopastraipa"/>
              <w:spacing w:after="200" w:line="280" w:lineRule="atLeast"/>
              <w:ind w:left="0"/>
              <w:jc w:val="both"/>
              <w:rPr>
                <w:szCs w:val="24"/>
              </w:rPr>
            </w:pPr>
          </w:p>
        </w:tc>
        <w:tc>
          <w:tcPr>
            <w:tcW w:w="3969" w:type="dxa"/>
            <w:tcBorders>
              <w:top w:val="single" w:sz="4" w:space="0" w:color="auto"/>
              <w:bottom w:val="single" w:sz="4" w:space="0" w:color="auto"/>
            </w:tcBorders>
          </w:tcPr>
          <w:p w:rsidR="00A62446" w:rsidRPr="00324708" w:rsidRDefault="00A62446" w:rsidP="00A62446">
            <w:pPr>
              <w:spacing w:after="0" w:line="280" w:lineRule="atLeast"/>
              <w:jc w:val="both"/>
              <w:rPr>
                <w:rFonts w:ascii="Times New Roman" w:hAnsi="Times New Roman" w:cs="Times New Roman"/>
                <w:b/>
                <w:color w:val="040404"/>
                <w:sz w:val="24"/>
                <w:szCs w:val="24"/>
              </w:rPr>
            </w:pPr>
            <w:r w:rsidRPr="00324708">
              <w:rPr>
                <w:rFonts w:ascii="Times New Roman" w:hAnsi="Times New Roman" w:cs="Times New Roman"/>
                <w:b/>
                <w:color w:val="040404"/>
                <w:sz w:val="24"/>
                <w:szCs w:val="24"/>
              </w:rPr>
              <w:t>Neatsižvelgta.</w:t>
            </w:r>
          </w:p>
          <w:p w:rsidR="003A6BB5" w:rsidRPr="0070156B" w:rsidRDefault="00DE1F25" w:rsidP="007B3127">
            <w:pPr>
              <w:spacing w:after="0" w:line="280" w:lineRule="atLeast"/>
              <w:rPr>
                <w:rFonts w:ascii="Times New Roman" w:hAnsi="Times New Roman" w:cs="Times New Roman"/>
                <w:color w:val="040404"/>
                <w:sz w:val="24"/>
                <w:szCs w:val="24"/>
              </w:rPr>
            </w:pPr>
            <w:r w:rsidRPr="00DE1F25">
              <w:rPr>
                <w:rFonts w:ascii="Times New Roman" w:hAnsi="Times New Roman" w:cs="Times New Roman"/>
                <w:color w:val="040404"/>
                <w:sz w:val="24"/>
                <w:szCs w:val="24"/>
              </w:rPr>
              <w:t xml:space="preserve">Lietuvos Respublikos socialinės paramos mokiniams įstatymo </w:t>
            </w:r>
            <w:r>
              <w:rPr>
                <w:rFonts w:ascii="Times New Roman" w:hAnsi="Times New Roman" w:cs="Times New Roman"/>
                <w:color w:val="040404"/>
                <w:sz w:val="24"/>
                <w:szCs w:val="24"/>
              </w:rPr>
              <w:t>įgyvendinam</w:t>
            </w:r>
            <w:r w:rsidR="0070156B">
              <w:rPr>
                <w:rFonts w:ascii="Times New Roman" w:hAnsi="Times New Roman" w:cs="Times New Roman"/>
                <w:color w:val="040404"/>
                <w:sz w:val="24"/>
                <w:szCs w:val="24"/>
              </w:rPr>
              <w:t>ieji</w:t>
            </w:r>
            <w:r>
              <w:rPr>
                <w:rFonts w:ascii="Times New Roman" w:hAnsi="Times New Roman" w:cs="Times New Roman"/>
                <w:color w:val="040404"/>
                <w:sz w:val="24"/>
                <w:szCs w:val="24"/>
              </w:rPr>
              <w:t xml:space="preserve"> teisės akt</w:t>
            </w:r>
            <w:r w:rsidR="0070156B">
              <w:rPr>
                <w:rFonts w:ascii="Times New Roman" w:hAnsi="Times New Roman" w:cs="Times New Roman"/>
                <w:color w:val="040404"/>
                <w:sz w:val="24"/>
                <w:szCs w:val="24"/>
              </w:rPr>
              <w:t>ai</w:t>
            </w:r>
            <w:r>
              <w:rPr>
                <w:rFonts w:ascii="Times New Roman" w:hAnsi="Times New Roman" w:cs="Times New Roman"/>
                <w:color w:val="040404"/>
                <w:sz w:val="24"/>
                <w:szCs w:val="24"/>
              </w:rPr>
              <w:t xml:space="preserve"> (</w:t>
            </w:r>
            <w:r w:rsidRPr="00623177">
              <w:rPr>
                <w:rFonts w:ascii="Times New Roman" w:hAnsi="Times New Roman" w:cs="Times New Roman"/>
                <w:i/>
                <w:color w:val="040404"/>
                <w:sz w:val="24"/>
                <w:szCs w:val="24"/>
              </w:rPr>
              <w:t>Valstybės biudžeto lėšų poreikio mokinių nemokamam maitinimui planavimo bei jų paskirstymo metodik</w:t>
            </w:r>
            <w:r w:rsidR="0070156B">
              <w:rPr>
                <w:rFonts w:ascii="Times New Roman" w:hAnsi="Times New Roman" w:cs="Times New Roman"/>
                <w:i/>
                <w:color w:val="040404"/>
                <w:sz w:val="24"/>
                <w:szCs w:val="24"/>
              </w:rPr>
              <w:t>a,</w:t>
            </w:r>
            <w:r w:rsidRPr="00623177">
              <w:rPr>
                <w:rFonts w:ascii="Times New Roman" w:hAnsi="Times New Roman" w:cs="Times New Roman"/>
                <w:i/>
                <w:color w:val="040404"/>
                <w:sz w:val="24"/>
                <w:szCs w:val="24"/>
              </w:rPr>
              <w:t xml:space="preserve"> Duomenų apie valstybės biudžeto lėšų poreikį socialinei paramai mokiniams teikimo tvarko</w:t>
            </w:r>
            <w:r w:rsidR="0070156B">
              <w:rPr>
                <w:rFonts w:ascii="Times New Roman" w:hAnsi="Times New Roman" w:cs="Times New Roman"/>
                <w:i/>
                <w:color w:val="040404"/>
                <w:sz w:val="24"/>
                <w:szCs w:val="24"/>
              </w:rPr>
              <w:t>s aprašas,</w:t>
            </w:r>
            <w:r w:rsidR="00623177" w:rsidRPr="00623177">
              <w:rPr>
                <w:i/>
              </w:rPr>
              <w:t xml:space="preserve"> </w:t>
            </w:r>
            <w:r w:rsidR="00623177" w:rsidRPr="00623177">
              <w:rPr>
                <w:rFonts w:ascii="Times New Roman" w:hAnsi="Times New Roman" w:cs="Times New Roman"/>
                <w:i/>
                <w:color w:val="040404"/>
                <w:sz w:val="24"/>
                <w:szCs w:val="24"/>
              </w:rPr>
              <w:t>Duomenų apie suteiktą socialinę paramą mokiniams teikimo tvarko</w:t>
            </w:r>
            <w:r w:rsidR="0070156B">
              <w:rPr>
                <w:rFonts w:ascii="Times New Roman" w:hAnsi="Times New Roman" w:cs="Times New Roman"/>
                <w:i/>
                <w:color w:val="040404"/>
                <w:sz w:val="24"/>
                <w:szCs w:val="24"/>
              </w:rPr>
              <w:t>s aprašas</w:t>
            </w:r>
            <w:r w:rsidR="00623177" w:rsidRPr="003C5012">
              <w:rPr>
                <w:rFonts w:ascii="Times New Roman" w:hAnsi="Times New Roman" w:cs="Times New Roman"/>
                <w:color w:val="040404"/>
                <w:sz w:val="24"/>
                <w:szCs w:val="24"/>
              </w:rPr>
              <w:t>)</w:t>
            </w:r>
            <w:r w:rsidR="00623177">
              <w:rPr>
                <w:rFonts w:ascii="Times New Roman" w:hAnsi="Times New Roman" w:cs="Times New Roman"/>
                <w:i/>
                <w:color w:val="040404"/>
                <w:sz w:val="24"/>
                <w:szCs w:val="24"/>
              </w:rPr>
              <w:t xml:space="preserve"> </w:t>
            </w:r>
            <w:r w:rsidR="0070156B">
              <w:rPr>
                <w:rFonts w:ascii="Times New Roman" w:hAnsi="Times New Roman" w:cs="Times New Roman"/>
                <w:color w:val="040404"/>
                <w:sz w:val="24"/>
                <w:szCs w:val="24"/>
              </w:rPr>
              <w:t>ne</w:t>
            </w:r>
            <w:r w:rsidR="00623177" w:rsidRPr="00623177">
              <w:rPr>
                <w:rFonts w:ascii="Times New Roman" w:hAnsi="Times New Roman" w:cs="Times New Roman"/>
                <w:color w:val="040404"/>
                <w:sz w:val="24"/>
                <w:szCs w:val="24"/>
              </w:rPr>
              <w:t>reguliuoja socialin</w:t>
            </w:r>
            <w:r w:rsidR="00623177">
              <w:rPr>
                <w:rFonts w:ascii="Times New Roman" w:hAnsi="Times New Roman" w:cs="Times New Roman"/>
                <w:color w:val="040404"/>
                <w:sz w:val="24"/>
                <w:szCs w:val="24"/>
              </w:rPr>
              <w:t>ės</w:t>
            </w:r>
            <w:r w:rsidR="00623177" w:rsidRPr="00623177">
              <w:rPr>
                <w:rFonts w:ascii="Times New Roman" w:hAnsi="Times New Roman" w:cs="Times New Roman"/>
                <w:color w:val="040404"/>
                <w:sz w:val="24"/>
                <w:szCs w:val="24"/>
              </w:rPr>
              <w:t xml:space="preserve"> paramos mokiniams skyrimo ir teikimo klausim</w:t>
            </w:r>
            <w:r w:rsidR="0070156B">
              <w:rPr>
                <w:rFonts w:ascii="Times New Roman" w:hAnsi="Times New Roman" w:cs="Times New Roman"/>
                <w:color w:val="040404"/>
                <w:sz w:val="24"/>
                <w:szCs w:val="24"/>
              </w:rPr>
              <w:t>ų</w:t>
            </w:r>
            <w:r w:rsidR="00623177" w:rsidRPr="00623177">
              <w:rPr>
                <w:rFonts w:ascii="Times New Roman" w:hAnsi="Times New Roman" w:cs="Times New Roman"/>
                <w:color w:val="040404"/>
                <w:sz w:val="24"/>
                <w:szCs w:val="24"/>
              </w:rPr>
              <w:t>.</w:t>
            </w:r>
            <w:r w:rsidR="00623177">
              <w:rPr>
                <w:rFonts w:ascii="Times New Roman" w:hAnsi="Times New Roman" w:cs="Times New Roman"/>
                <w:i/>
                <w:color w:val="040404"/>
                <w:sz w:val="24"/>
                <w:szCs w:val="24"/>
              </w:rPr>
              <w:t xml:space="preserve"> </w:t>
            </w:r>
          </w:p>
          <w:p w:rsidR="009839A8" w:rsidRPr="00DE1F25" w:rsidRDefault="00623177" w:rsidP="007B3127">
            <w:pPr>
              <w:spacing w:after="0" w:line="280" w:lineRule="atLeast"/>
              <w:rPr>
                <w:rFonts w:ascii="Times New Roman" w:hAnsi="Times New Roman" w:cs="Times New Roman"/>
                <w:color w:val="040404"/>
                <w:sz w:val="24"/>
                <w:szCs w:val="24"/>
              </w:rPr>
            </w:pPr>
            <w:r w:rsidRPr="00603B5B">
              <w:rPr>
                <w:rFonts w:ascii="Times New Roman" w:hAnsi="Times New Roman" w:cs="Times New Roman"/>
                <w:color w:val="040404"/>
                <w:sz w:val="24"/>
                <w:szCs w:val="24"/>
              </w:rPr>
              <w:t xml:space="preserve">Todėl, vadovaujantis ekonomiškumo ir aiškumo principais, </w:t>
            </w:r>
            <w:r w:rsidR="00603B5B" w:rsidRPr="00603B5B">
              <w:rPr>
                <w:rFonts w:ascii="Times New Roman" w:hAnsi="Times New Roman" w:cs="Times New Roman"/>
                <w:color w:val="040404"/>
                <w:sz w:val="24"/>
                <w:szCs w:val="24"/>
              </w:rPr>
              <w:t>nepažeidžiant 2016 m. balandžio 27 d. Europos Parlamento ir Tarybos reglamento</w:t>
            </w:r>
            <w:r w:rsidR="002705A4">
              <w:rPr>
                <w:rFonts w:ascii="Times New Roman" w:hAnsi="Times New Roman" w:cs="Times New Roman"/>
                <w:color w:val="040404"/>
                <w:sz w:val="24"/>
                <w:szCs w:val="24"/>
              </w:rPr>
              <w:t> </w:t>
            </w:r>
            <w:r w:rsidR="00603B5B" w:rsidRPr="00603B5B">
              <w:rPr>
                <w:rFonts w:ascii="Times New Roman" w:hAnsi="Times New Roman" w:cs="Times New Roman"/>
                <w:color w:val="040404"/>
                <w:sz w:val="24"/>
                <w:szCs w:val="24"/>
              </w:rPr>
              <w:t>(ES) 2016/679 dėl fizinių asmenų apsaugos tvarkant asmens duomenis ir dėl laisvo tokių duomenų judėjimo ir kuriuo panaikinama Direktyva 95/46/EB (Bendrasis duomenų apsaugos reglament</w:t>
            </w:r>
            <w:r w:rsidR="00FA6B74">
              <w:rPr>
                <w:rFonts w:ascii="Times New Roman" w:hAnsi="Times New Roman" w:cs="Times New Roman"/>
                <w:color w:val="040404"/>
                <w:sz w:val="24"/>
                <w:szCs w:val="24"/>
              </w:rPr>
              <w:t>as</w:t>
            </w:r>
            <w:r w:rsidR="00603B5B" w:rsidRPr="00603B5B">
              <w:rPr>
                <w:rFonts w:ascii="Times New Roman" w:hAnsi="Times New Roman" w:cs="Times New Roman"/>
                <w:color w:val="040404"/>
                <w:sz w:val="24"/>
                <w:szCs w:val="24"/>
              </w:rPr>
              <w:t>) reikalavimų</w:t>
            </w:r>
            <w:r w:rsidR="00603B5B">
              <w:rPr>
                <w:rFonts w:ascii="Times New Roman" w:hAnsi="Times New Roman" w:cs="Times New Roman"/>
                <w:color w:val="040404"/>
                <w:sz w:val="24"/>
                <w:szCs w:val="24"/>
              </w:rPr>
              <w:t xml:space="preserve">, </w:t>
            </w:r>
            <w:r w:rsidR="005D35D8">
              <w:rPr>
                <w:rFonts w:ascii="Times New Roman" w:hAnsi="Times New Roman" w:cs="Times New Roman"/>
                <w:color w:val="040404"/>
                <w:sz w:val="24"/>
                <w:szCs w:val="24"/>
              </w:rPr>
              <w:t xml:space="preserve">rengti naują įgyvendinamąjį teisės aktą </w:t>
            </w:r>
            <w:r w:rsidR="00524135">
              <w:rPr>
                <w:rFonts w:ascii="Times New Roman" w:hAnsi="Times New Roman" w:cs="Times New Roman"/>
                <w:color w:val="040404"/>
                <w:sz w:val="24"/>
                <w:szCs w:val="24"/>
              </w:rPr>
              <w:t>būtų</w:t>
            </w:r>
            <w:r w:rsidR="005D35D8">
              <w:rPr>
                <w:rFonts w:ascii="Times New Roman" w:hAnsi="Times New Roman" w:cs="Times New Roman"/>
                <w:color w:val="040404"/>
                <w:sz w:val="24"/>
                <w:szCs w:val="24"/>
              </w:rPr>
              <w:t xml:space="preserve"> netikslinga. N</w:t>
            </w:r>
            <w:r w:rsidR="00603B5B">
              <w:rPr>
                <w:rFonts w:ascii="Times New Roman" w:hAnsi="Times New Roman" w:cs="Times New Roman"/>
                <w:color w:val="040404"/>
                <w:sz w:val="24"/>
                <w:szCs w:val="24"/>
              </w:rPr>
              <w:t>uostat</w:t>
            </w:r>
            <w:r w:rsidR="005D35D8">
              <w:rPr>
                <w:rFonts w:ascii="Times New Roman" w:hAnsi="Times New Roman" w:cs="Times New Roman"/>
                <w:color w:val="040404"/>
                <w:sz w:val="24"/>
                <w:szCs w:val="24"/>
              </w:rPr>
              <w:t>as</w:t>
            </w:r>
            <w:r w:rsidR="00603B5B">
              <w:rPr>
                <w:rFonts w:ascii="Times New Roman" w:hAnsi="Times New Roman" w:cs="Times New Roman"/>
                <w:color w:val="040404"/>
                <w:sz w:val="24"/>
                <w:szCs w:val="24"/>
              </w:rPr>
              <w:t>, reguliuojanči</w:t>
            </w:r>
            <w:r w:rsidR="005D35D8">
              <w:rPr>
                <w:rFonts w:ascii="Times New Roman" w:hAnsi="Times New Roman" w:cs="Times New Roman"/>
                <w:color w:val="040404"/>
                <w:sz w:val="24"/>
                <w:szCs w:val="24"/>
              </w:rPr>
              <w:t>a</w:t>
            </w:r>
            <w:r w:rsidR="00603B5B">
              <w:rPr>
                <w:rFonts w:ascii="Times New Roman" w:hAnsi="Times New Roman" w:cs="Times New Roman"/>
                <w:color w:val="040404"/>
                <w:sz w:val="24"/>
                <w:szCs w:val="24"/>
              </w:rPr>
              <w:t xml:space="preserve">s mokinių sąrašo turinį ir jo sudarymo tvarką, </w:t>
            </w:r>
            <w:r w:rsidR="005D35D8">
              <w:rPr>
                <w:rFonts w:ascii="Times New Roman" w:hAnsi="Times New Roman" w:cs="Times New Roman"/>
                <w:color w:val="040404"/>
                <w:sz w:val="24"/>
                <w:szCs w:val="24"/>
              </w:rPr>
              <w:t>siūloma</w:t>
            </w:r>
            <w:r w:rsidR="00603B5B">
              <w:rPr>
                <w:rFonts w:ascii="Times New Roman" w:hAnsi="Times New Roman" w:cs="Times New Roman"/>
                <w:color w:val="040404"/>
                <w:sz w:val="24"/>
                <w:szCs w:val="24"/>
              </w:rPr>
              <w:t xml:space="preserve"> reglamentuot</w:t>
            </w:r>
            <w:r w:rsidR="005D35D8">
              <w:rPr>
                <w:rFonts w:ascii="Times New Roman" w:hAnsi="Times New Roman" w:cs="Times New Roman"/>
                <w:color w:val="040404"/>
                <w:sz w:val="24"/>
                <w:szCs w:val="24"/>
              </w:rPr>
              <w:t xml:space="preserve">i </w:t>
            </w:r>
            <w:r w:rsidR="0070156B">
              <w:rPr>
                <w:rFonts w:ascii="Times New Roman" w:hAnsi="Times New Roman" w:cs="Times New Roman"/>
                <w:color w:val="040404"/>
                <w:sz w:val="24"/>
                <w:szCs w:val="24"/>
              </w:rPr>
              <w:t xml:space="preserve">pagrindiniame teisės akte, t. y. </w:t>
            </w:r>
            <w:r w:rsidR="00603B5B">
              <w:rPr>
                <w:rFonts w:ascii="Times New Roman" w:hAnsi="Times New Roman" w:cs="Times New Roman"/>
                <w:color w:val="040404"/>
                <w:sz w:val="24"/>
                <w:szCs w:val="24"/>
              </w:rPr>
              <w:t>Socialinės paramos mokiniams įstatyme</w:t>
            </w:r>
            <w:r w:rsidR="005D35D8">
              <w:rPr>
                <w:rFonts w:ascii="Times New Roman" w:hAnsi="Times New Roman" w:cs="Times New Roman"/>
                <w:color w:val="040404"/>
                <w:sz w:val="24"/>
                <w:szCs w:val="24"/>
              </w:rPr>
              <w:t>.</w:t>
            </w:r>
          </w:p>
        </w:tc>
      </w:tr>
    </w:tbl>
    <w:p w:rsidR="00013994" w:rsidRPr="00D627B8" w:rsidRDefault="00013994" w:rsidP="009D080D"/>
    <w:sectPr w:rsidR="00013994" w:rsidRPr="00D627B8" w:rsidSect="00E75D1A">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ED1D7" w15:done="0"/>
  <w15:commentEx w15:paraId="0455022C" w15:done="0"/>
  <w15:commentEx w15:paraId="4C40F6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765" w:rsidRDefault="008C3765" w:rsidP="008F572A">
      <w:pPr>
        <w:spacing w:after="0" w:line="240" w:lineRule="auto"/>
      </w:pPr>
      <w:r>
        <w:separator/>
      </w:r>
    </w:p>
  </w:endnote>
  <w:endnote w:type="continuationSeparator" w:id="0">
    <w:p w:rsidR="008C3765" w:rsidRDefault="008C3765" w:rsidP="008F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765" w:rsidRDefault="008C3765" w:rsidP="008F572A">
      <w:pPr>
        <w:spacing w:after="0" w:line="240" w:lineRule="auto"/>
      </w:pPr>
      <w:r>
        <w:separator/>
      </w:r>
    </w:p>
  </w:footnote>
  <w:footnote w:type="continuationSeparator" w:id="0">
    <w:p w:rsidR="008C3765" w:rsidRDefault="008C3765" w:rsidP="008F5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07233"/>
      <w:docPartObj>
        <w:docPartGallery w:val="Page Numbers (Top of Page)"/>
        <w:docPartUnique/>
      </w:docPartObj>
    </w:sdtPr>
    <w:sdtEndPr>
      <w:rPr>
        <w:rFonts w:ascii="Times New Roman" w:hAnsi="Times New Roman" w:cs="Times New Roman"/>
        <w:sz w:val="24"/>
        <w:szCs w:val="24"/>
      </w:rPr>
    </w:sdtEndPr>
    <w:sdtContent>
      <w:p w:rsidR="008F572A" w:rsidRPr="0028063E" w:rsidRDefault="008F572A">
        <w:pPr>
          <w:pStyle w:val="Antrats"/>
          <w:jc w:val="center"/>
          <w:rPr>
            <w:rFonts w:ascii="Times New Roman" w:hAnsi="Times New Roman" w:cs="Times New Roman"/>
            <w:sz w:val="24"/>
            <w:szCs w:val="24"/>
          </w:rPr>
        </w:pPr>
        <w:r w:rsidRPr="0028063E">
          <w:rPr>
            <w:rFonts w:ascii="Times New Roman" w:hAnsi="Times New Roman" w:cs="Times New Roman"/>
            <w:sz w:val="24"/>
            <w:szCs w:val="24"/>
          </w:rPr>
          <w:fldChar w:fldCharType="begin"/>
        </w:r>
        <w:r w:rsidRPr="0028063E">
          <w:rPr>
            <w:rFonts w:ascii="Times New Roman" w:hAnsi="Times New Roman" w:cs="Times New Roman"/>
            <w:sz w:val="24"/>
            <w:szCs w:val="24"/>
          </w:rPr>
          <w:instrText>PAGE   \* MERGEFORMAT</w:instrText>
        </w:r>
        <w:r w:rsidRPr="0028063E">
          <w:rPr>
            <w:rFonts w:ascii="Times New Roman" w:hAnsi="Times New Roman" w:cs="Times New Roman"/>
            <w:sz w:val="24"/>
            <w:szCs w:val="24"/>
          </w:rPr>
          <w:fldChar w:fldCharType="separate"/>
        </w:r>
        <w:r w:rsidR="003C5012">
          <w:rPr>
            <w:rFonts w:ascii="Times New Roman" w:hAnsi="Times New Roman" w:cs="Times New Roman"/>
            <w:noProof/>
            <w:sz w:val="24"/>
            <w:szCs w:val="24"/>
          </w:rPr>
          <w:t>2</w:t>
        </w:r>
        <w:r w:rsidRPr="0028063E">
          <w:rPr>
            <w:rFonts w:ascii="Times New Roman" w:hAnsi="Times New Roman" w:cs="Times New Roman"/>
            <w:sz w:val="24"/>
            <w:szCs w:val="24"/>
          </w:rPr>
          <w:fldChar w:fldCharType="end"/>
        </w:r>
      </w:p>
    </w:sdtContent>
  </w:sdt>
  <w:p w:rsidR="008F572A" w:rsidRDefault="008F57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37C80"/>
    <w:multiLevelType w:val="multilevel"/>
    <w:tmpl w:val="3A82E53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
    <w:nsid w:val="7BBB09CB"/>
    <w:multiLevelType w:val="hybridMultilevel"/>
    <w:tmpl w:val="962A4F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Štrafėlė">
    <w15:presenceInfo w15:providerId="AD" w15:userId="S-1-5-21-2897649567-1183865839-2665094020-40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994"/>
    <w:rsid w:val="00013994"/>
    <w:rsid w:val="00025E09"/>
    <w:rsid w:val="00027D28"/>
    <w:rsid w:val="00050F49"/>
    <w:rsid w:val="000648BD"/>
    <w:rsid w:val="00077AA2"/>
    <w:rsid w:val="0008603F"/>
    <w:rsid w:val="00092330"/>
    <w:rsid w:val="00095058"/>
    <w:rsid w:val="00096D73"/>
    <w:rsid w:val="00096FDC"/>
    <w:rsid w:val="000B7999"/>
    <w:rsid w:val="000C0C30"/>
    <w:rsid w:val="000C19BB"/>
    <w:rsid w:val="000E6DB0"/>
    <w:rsid w:val="000F0D98"/>
    <w:rsid w:val="000F3D8F"/>
    <w:rsid w:val="001171A8"/>
    <w:rsid w:val="00127974"/>
    <w:rsid w:val="00135BBC"/>
    <w:rsid w:val="0014004C"/>
    <w:rsid w:val="00140491"/>
    <w:rsid w:val="00147D0D"/>
    <w:rsid w:val="00181E3F"/>
    <w:rsid w:val="00182E74"/>
    <w:rsid w:val="00183CAB"/>
    <w:rsid w:val="00193D1A"/>
    <w:rsid w:val="00197AF5"/>
    <w:rsid w:val="001A5DFB"/>
    <w:rsid w:val="001A741D"/>
    <w:rsid w:val="001B4B96"/>
    <w:rsid w:val="001E5B4F"/>
    <w:rsid w:val="001F009C"/>
    <w:rsid w:val="00204318"/>
    <w:rsid w:val="00230158"/>
    <w:rsid w:val="002315F4"/>
    <w:rsid w:val="002334CF"/>
    <w:rsid w:val="00237013"/>
    <w:rsid w:val="00237B61"/>
    <w:rsid w:val="00237FD3"/>
    <w:rsid w:val="00246C8E"/>
    <w:rsid w:val="00253A95"/>
    <w:rsid w:val="00262BC1"/>
    <w:rsid w:val="00267438"/>
    <w:rsid w:val="002705A4"/>
    <w:rsid w:val="0028063E"/>
    <w:rsid w:val="00282061"/>
    <w:rsid w:val="00292BC0"/>
    <w:rsid w:val="00294D79"/>
    <w:rsid w:val="002D0D52"/>
    <w:rsid w:val="002D1FCD"/>
    <w:rsid w:val="002D2008"/>
    <w:rsid w:val="002E367A"/>
    <w:rsid w:val="002F4D09"/>
    <w:rsid w:val="002F625A"/>
    <w:rsid w:val="00317F70"/>
    <w:rsid w:val="00322A08"/>
    <w:rsid w:val="00324708"/>
    <w:rsid w:val="00326CD5"/>
    <w:rsid w:val="00333C7F"/>
    <w:rsid w:val="00343592"/>
    <w:rsid w:val="00356A1E"/>
    <w:rsid w:val="00363716"/>
    <w:rsid w:val="003638F3"/>
    <w:rsid w:val="0037175C"/>
    <w:rsid w:val="003722F3"/>
    <w:rsid w:val="00373201"/>
    <w:rsid w:val="00380F9D"/>
    <w:rsid w:val="003865DF"/>
    <w:rsid w:val="00390CE0"/>
    <w:rsid w:val="0039544E"/>
    <w:rsid w:val="00396EBF"/>
    <w:rsid w:val="003A6BB5"/>
    <w:rsid w:val="003B08A6"/>
    <w:rsid w:val="003C06B4"/>
    <w:rsid w:val="003C5012"/>
    <w:rsid w:val="003C79E4"/>
    <w:rsid w:val="003D4F59"/>
    <w:rsid w:val="003E53C6"/>
    <w:rsid w:val="003E6F08"/>
    <w:rsid w:val="003E72E5"/>
    <w:rsid w:val="003F4B69"/>
    <w:rsid w:val="00402598"/>
    <w:rsid w:val="00407412"/>
    <w:rsid w:val="00407D7C"/>
    <w:rsid w:val="00416661"/>
    <w:rsid w:val="004260D0"/>
    <w:rsid w:val="004342EE"/>
    <w:rsid w:val="004345B9"/>
    <w:rsid w:val="0043716F"/>
    <w:rsid w:val="004416A6"/>
    <w:rsid w:val="004439BB"/>
    <w:rsid w:val="00443D82"/>
    <w:rsid w:val="00471C31"/>
    <w:rsid w:val="00477DCF"/>
    <w:rsid w:val="00483F32"/>
    <w:rsid w:val="00490269"/>
    <w:rsid w:val="004912B1"/>
    <w:rsid w:val="004A4BF0"/>
    <w:rsid w:val="004A5415"/>
    <w:rsid w:val="004B1EDE"/>
    <w:rsid w:val="004B2222"/>
    <w:rsid w:val="004C1417"/>
    <w:rsid w:val="004C3279"/>
    <w:rsid w:val="004D52AD"/>
    <w:rsid w:val="004E0974"/>
    <w:rsid w:val="004E0FB6"/>
    <w:rsid w:val="004E2BB0"/>
    <w:rsid w:val="004F1F79"/>
    <w:rsid w:val="004F2FB5"/>
    <w:rsid w:val="005007E4"/>
    <w:rsid w:val="005017ED"/>
    <w:rsid w:val="00524135"/>
    <w:rsid w:val="00545DC1"/>
    <w:rsid w:val="0054769B"/>
    <w:rsid w:val="00560699"/>
    <w:rsid w:val="00570500"/>
    <w:rsid w:val="005764FC"/>
    <w:rsid w:val="005A4B4A"/>
    <w:rsid w:val="005A4D82"/>
    <w:rsid w:val="005A63FA"/>
    <w:rsid w:val="005B1CAF"/>
    <w:rsid w:val="005C667B"/>
    <w:rsid w:val="005D35D8"/>
    <w:rsid w:val="005D6F10"/>
    <w:rsid w:val="005F7861"/>
    <w:rsid w:val="00603B5B"/>
    <w:rsid w:val="0061662C"/>
    <w:rsid w:val="00617288"/>
    <w:rsid w:val="00623177"/>
    <w:rsid w:val="00625A79"/>
    <w:rsid w:val="006365D1"/>
    <w:rsid w:val="006367D9"/>
    <w:rsid w:val="0065165F"/>
    <w:rsid w:val="00652FAF"/>
    <w:rsid w:val="00662435"/>
    <w:rsid w:val="00664A24"/>
    <w:rsid w:val="006706F6"/>
    <w:rsid w:val="00675076"/>
    <w:rsid w:val="00682C8B"/>
    <w:rsid w:val="00685329"/>
    <w:rsid w:val="006908B8"/>
    <w:rsid w:val="00692ADD"/>
    <w:rsid w:val="00693344"/>
    <w:rsid w:val="00694B9A"/>
    <w:rsid w:val="006A2558"/>
    <w:rsid w:val="006A3E95"/>
    <w:rsid w:val="006A5AF0"/>
    <w:rsid w:val="006B49EB"/>
    <w:rsid w:val="006C4FF0"/>
    <w:rsid w:val="006C51B9"/>
    <w:rsid w:val="006D2593"/>
    <w:rsid w:val="006D7B1A"/>
    <w:rsid w:val="006E33A3"/>
    <w:rsid w:val="006E6370"/>
    <w:rsid w:val="006F74B5"/>
    <w:rsid w:val="00700725"/>
    <w:rsid w:val="00700ABB"/>
    <w:rsid w:val="0070156B"/>
    <w:rsid w:val="007071AE"/>
    <w:rsid w:val="00711106"/>
    <w:rsid w:val="00714497"/>
    <w:rsid w:val="00721D5C"/>
    <w:rsid w:val="007426C3"/>
    <w:rsid w:val="00744AD6"/>
    <w:rsid w:val="00751496"/>
    <w:rsid w:val="0076676D"/>
    <w:rsid w:val="007678B8"/>
    <w:rsid w:val="0077100B"/>
    <w:rsid w:val="007826C4"/>
    <w:rsid w:val="0078457A"/>
    <w:rsid w:val="0079029C"/>
    <w:rsid w:val="00791D92"/>
    <w:rsid w:val="00795985"/>
    <w:rsid w:val="007A0D3C"/>
    <w:rsid w:val="007A12CE"/>
    <w:rsid w:val="007A142E"/>
    <w:rsid w:val="007A52F9"/>
    <w:rsid w:val="007B3127"/>
    <w:rsid w:val="007B50F8"/>
    <w:rsid w:val="007B659C"/>
    <w:rsid w:val="007C15A2"/>
    <w:rsid w:val="007C3DD7"/>
    <w:rsid w:val="007F0439"/>
    <w:rsid w:val="00811F11"/>
    <w:rsid w:val="00812D71"/>
    <w:rsid w:val="00814FF3"/>
    <w:rsid w:val="00824667"/>
    <w:rsid w:val="00826607"/>
    <w:rsid w:val="00832BB0"/>
    <w:rsid w:val="00835631"/>
    <w:rsid w:val="00836498"/>
    <w:rsid w:val="00836995"/>
    <w:rsid w:val="008455DF"/>
    <w:rsid w:val="008533CC"/>
    <w:rsid w:val="008606AB"/>
    <w:rsid w:val="00862C2B"/>
    <w:rsid w:val="0086341B"/>
    <w:rsid w:val="00866C24"/>
    <w:rsid w:val="008677C2"/>
    <w:rsid w:val="00871994"/>
    <w:rsid w:val="00873CF9"/>
    <w:rsid w:val="00880C5A"/>
    <w:rsid w:val="00882265"/>
    <w:rsid w:val="00885D74"/>
    <w:rsid w:val="00893D8D"/>
    <w:rsid w:val="008A00DA"/>
    <w:rsid w:val="008B4139"/>
    <w:rsid w:val="008B7068"/>
    <w:rsid w:val="008C3765"/>
    <w:rsid w:val="008C526B"/>
    <w:rsid w:val="008C7E00"/>
    <w:rsid w:val="008D7DD2"/>
    <w:rsid w:val="008F2D4B"/>
    <w:rsid w:val="008F3000"/>
    <w:rsid w:val="008F4C92"/>
    <w:rsid w:val="008F572A"/>
    <w:rsid w:val="00915B31"/>
    <w:rsid w:val="00916736"/>
    <w:rsid w:val="00916785"/>
    <w:rsid w:val="00924B9A"/>
    <w:rsid w:val="009313A3"/>
    <w:rsid w:val="009473F0"/>
    <w:rsid w:val="00953773"/>
    <w:rsid w:val="00957972"/>
    <w:rsid w:val="0096199C"/>
    <w:rsid w:val="009628EB"/>
    <w:rsid w:val="00963C82"/>
    <w:rsid w:val="009770BB"/>
    <w:rsid w:val="009832A8"/>
    <w:rsid w:val="009839A8"/>
    <w:rsid w:val="00985450"/>
    <w:rsid w:val="00991B15"/>
    <w:rsid w:val="00994C84"/>
    <w:rsid w:val="009A17C8"/>
    <w:rsid w:val="009A7A28"/>
    <w:rsid w:val="009B161A"/>
    <w:rsid w:val="009B635C"/>
    <w:rsid w:val="009C2BBB"/>
    <w:rsid w:val="009C421D"/>
    <w:rsid w:val="009D080D"/>
    <w:rsid w:val="009D543E"/>
    <w:rsid w:val="009D675E"/>
    <w:rsid w:val="009E0043"/>
    <w:rsid w:val="009E1D9A"/>
    <w:rsid w:val="009F3F8C"/>
    <w:rsid w:val="009F5EEA"/>
    <w:rsid w:val="00A03A0A"/>
    <w:rsid w:val="00A079E8"/>
    <w:rsid w:val="00A10DDF"/>
    <w:rsid w:val="00A27989"/>
    <w:rsid w:val="00A37342"/>
    <w:rsid w:val="00A40090"/>
    <w:rsid w:val="00A46793"/>
    <w:rsid w:val="00A62446"/>
    <w:rsid w:val="00A62DDC"/>
    <w:rsid w:val="00A72B6E"/>
    <w:rsid w:val="00A73229"/>
    <w:rsid w:val="00AB24BE"/>
    <w:rsid w:val="00AC1643"/>
    <w:rsid w:val="00AC5A59"/>
    <w:rsid w:val="00AC64FF"/>
    <w:rsid w:val="00AC6A81"/>
    <w:rsid w:val="00AD3E20"/>
    <w:rsid w:val="00AD5ED1"/>
    <w:rsid w:val="00AD78FE"/>
    <w:rsid w:val="00AE1E29"/>
    <w:rsid w:val="00AE6256"/>
    <w:rsid w:val="00AF48D7"/>
    <w:rsid w:val="00B048A7"/>
    <w:rsid w:val="00B33ADF"/>
    <w:rsid w:val="00B3438E"/>
    <w:rsid w:val="00B44EA9"/>
    <w:rsid w:val="00B46DBF"/>
    <w:rsid w:val="00B66792"/>
    <w:rsid w:val="00B671EE"/>
    <w:rsid w:val="00B81C30"/>
    <w:rsid w:val="00B908D6"/>
    <w:rsid w:val="00B91539"/>
    <w:rsid w:val="00B958B8"/>
    <w:rsid w:val="00B96045"/>
    <w:rsid w:val="00BA02F6"/>
    <w:rsid w:val="00BA2A2E"/>
    <w:rsid w:val="00BA2CC9"/>
    <w:rsid w:val="00BB7CA3"/>
    <w:rsid w:val="00BE09A5"/>
    <w:rsid w:val="00BE12EB"/>
    <w:rsid w:val="00C050C3"/>
    <w:rsid w:val="00C05103"/>
    <w:rsid w:val="00C05B7C"/>
    <w:rsid w:val="00C05E7B"/>
    <w:rsid w:val="00C10238"/>
    <w:rsid w:val="00C214BE"/>
    <w:rsid w:val="00C24209"/>
    <w:rsid w:val="00C2548B"/>
    <w:rsid w:val="00C259D5"/>
    <w:rsid w:val="00C321E8"/>
    <w:rsid w:val="00C4582E"/>
    <w:rsid w:val="00C52522"/>
    <w:rsid w:val="00C54EA0"/>
    <w:rsid w:val="00C64D76"/>
    <w:rsid w:val="00C66626"/>
    <w:rsid w:val="00C82C0B"/>
    <w:rsid w:val="00C86086"/>
    <w:rsid w:val="00C92108"/>
    <w:rsid w:val="00C93521"/>
    <w:rsid w:val="00CA14C3"/>
    <w:rsid w:val="00CA3081"/>
    <w:rsid w:val="00CD1DD1"/>
    <w:rsid w:val="00CD602C"/>
    <w:rsid w:val="00CF283D"/>
    <w:rsid w:val="00CF3629"/>
    <w:rsid w:val="00D0118C"/>
    <w:rsid w:val="00D5057E"/>
    <w:rsid w:val="00D5705B"/>
    <w:rsid w:val="00D57DE0"/>
    <w:rsid w:val="00D60B8E"/>
    <w:rsid w:val="00D627B8"/>
    <w:rsid w:val="00D732AC"/>
    <w:rsid w:val="00D73C84"/>
    <w:rsid w:val="00D815D6"/>
    <w:rsid w:val="00D82E88"/>
    <w:rsid w:val="00D842AE"/>
    <w:rsid w:val="00D868B6"/>
    <w:rsid w:val="00D934CF"/>
    <w:rsid w:val="00DA3552"/>
    <w:rsid w:val="00DB333B"/>
    <w:rsid w:val="00DC3559"/>
    <w:rsid w:val="00DC36FB"/>
    <w:rsid w:val="00DC4665"/>
    <w:rsid w:val="00DC5039"/>
    <w:rsid w:val="00DE0B81"/>
    <w:rsid w:val="00DE1F25"/>
    <w:rsid w:val="00DF6546"/>
    <w:rsid w:val="00E43908"/>
    <w:rsid w:val="00E51395"/>
    <w:rsid w:val="00E52686"/>
    <w:rsid w:val="00E533B3"/>
    <w:rsid w:val="00E6222B"/>
    <w:rsid w:val="00E75D1A"/>
    <w:rsid w:val="00E80DAA"/>
    <w:rsid w:val="00E9070F"/>
    <w:rsid w:val="00E9682B"/>
    <w:rsid w:val="00EA3462"/>
    <w:rsid w:val="00EA53D1"/>
    <w:rsid w:val="00EA7122"/>
    <w:rsid w:val="00EC0F6B"/>
    <w:rsid w:val="00EE2A08"/>
    <w:rsid w:val="00EE5B17"/>
    <w:rsid w:val="00F10D67"/>
    <w:rsid w:val="00F2793D"/>
    <w:rsid w:val="00F43A0E"/>
    <w:rsid w:val="00F43D5E"/>
    <w:rsid w:val="00F45C55"/>
    <w:rsid w:val="00F574B7"/>
    <w:rsid w:val="00F606F2"/>
    <w:rsid w:val="00F667A6"/>
    <w:rsid w:val="00F7127C"/>
    <w:rsid w:val="00F72234"/>
    <w:rsid w:val="00F77265"/>
    <w:rsid w:val="00F807B4"/>
    <w:rsid w:val="00F820CA"/>
    <w:rsid w:val="00F8534A"/>
    <w:rsid w:val="00FA4519"/>
    <w:rsid w:val="00FA6B74"/>
    <w:rsid w:val="00FB5CCC"/>
    <w:rsid w:val="00FC3C4E"/>
    <w:rsid w:val="00FC48D9"/>
    <w:rsid w:val="00FC6F87"/>
    <w:rsid w:val="00FD2423"/>
    <w:rsid w:val="00FD34A1"/>
    <w:rsid w:val="00FE47F5"/>
    <w:rsid w:val="00FE7AE7"/>
    <w:rsid w:val="00FF6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701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399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013994"/>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013994"/>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F5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572A"/>
  </w:style>
  <w:style w:type="paragraph" w:styleId="Porat">
    <w:name w:val="footer"/>
    <w:basedOn w:val="prastasis"/>
    <w:link w:val="PoratDiagrama"/>
    <w:uiPriority w:val="99"/>
    <w:unhideWhenUsed/>
    <w:rsid w:val="008F5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572A"/>
  </w:style>
  <w:style w:type="paragraph" w:styleId="Debesliotekstas">
    <w:name w:val="Balloon Text"/>
    <w:basedOn w:val="prastasis"/>
    <w:link w:val="DebesliotekstasDiagrama"/>
    <w:uiPriority w:val="99"/>
    <w:semiHidden/>
    <w:unhideWhenUsed/>
    <w:rsid w:val="008F5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72A"/>
    <w:rPr>
      <w:rFonts w:ascii="Tahoma" w:hAnsi="Tahoma" w:cs="Tahoma"/>
      <w:sz w:val="16"/>
      <w:szCs w:val="16"/>
    </w:rPr>
  </w:style>
  <w:style w:type="character" w:styleId="Komentaronuoroda">
    <w:name w:val="annotation reference"/>
    <w:basedOn w:val="Numatytasispastraiposriftas"/>
    <w:uiPriority w:val="99"/>
    <w:semiHidden/>
    <w:unhideWhenUsed/>
    <w:rsid w:val="00BB7CA3"/>
    <w:rPr>
      <w:sz w:val="16"/>
      <w:szCs w:val="16"/>
    </w:rPr>
  </w:style>
  <w:style w:type="paragraph" w:styleId="Komentarotekstas">
    <w:name w:val="annotation text"/>
    <w:basedOn w:val="prastasis"/>
    <w:link w:val="KomentarotekstasDiagrama"/>
    <w:uiPriority w:val="99"/>
    <w:semiHidden/>
    <w:unhideWhenUsed/>
    <w:rsid w:val="00BB7C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CA3"/>
    <w:rPr>
      <w:sz w:val="20"/>
      <w:szCs w:val="20"/>
    </w:rPr>
  </w:style>
  <w:style w:type="paragraph" w:styleId="Komentarotema">
    <w:name w:val="annotation subject"/>
    <w:basedOn w:val="Komentarotekstas"/>
    <w:next w:val="Komentarotekstas"/>
    <w:link w:val="KomentarotemaDiagrama"/>
    <w:uiPriority w:val="99"/>
    <w:semiHidden/>
    <w:unhideWhenUsed/>
    <w:rsid w:val="00BB7CA3"/>
    <w:rPr>
      <w:b/>
      <w:bCs/>
    </w:rPr>
  </w:style>
  <w:style w:type="character" w:customStyle="1" w:styleId="KomentarotemaDiagrama">
    <w:name w:val="Komentaro tema Diagrama"/>
    <w:basedOn w:val="KomentarotekstasDiagrama"/>
    <w:link w:val="Komentarotema"/>
    <w:uiPriority w:val="99"/>
    <w:semiHidden/>
    <w:rsid w:val="00BB7CA3"/>
    <w:rPr>
      <w:b/>
      <w:bCs/>
      <w:sz w:val="20"/>
      <w:szCs w:val="20"/>
    </w:rPr>
  </w:style>
  <w:style w:type="paragraph" w:styleId="Pataisymai">
    <w:name w:val="Revision"/>
    <w:hidden/>
    <w:uiPriority w:val="99"/>
    <w:semiHidden/>
    <w:rsid w:val="004439BB"/>
    <w:pPr>
      <w:spacing w:after="0" w:line="240" w:lineRule="auto"/>
    </w:pPr>
  </w:style>
  <w:style w:type="character" w:customStyle="1" w:styleId="Antrat1Diagrama">
    <w:name w:val="Antraštė 1 Diagrama"/>
    <w:basedOn w:val="Numatytasispastraiposriftas"/>
    <w:link w:val="Antrat1"/>
    <w:uiPriority w:val="9"/>
    <w:rsid w:val="007015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701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1399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Diagrama">
    <w:name w:val="Pagrindinis tekstas Diagrama"/>
    <w:basedOn w:val="Numatytasispastraiposriftas"/>
    <w:link w:val="Pagrindinistekstas"/>
    <w:rsid w:val="00013994"/>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013994"/>
    <w:pPr>
      <w:spacing w:after="0" w:line="240" w:lineRule="auto"/>
      <w:ind w:left="720"/>
      <w:contextualSpacing/>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8F572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572A"/>
  </w:style>
  <w:style w:type="paragraph" w:styleId="Porat">
    <w:name w:val="footer"/>
    <w:basedOn w:val="prastasis"/>
    <w:link w:val="PoratDiagrama"/>
    <w:uiPriority w:val="99"/>
    <w:unhideWhenUsed/>
    <w:rsid w:val="008F57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572A"/>
  </w:style>
  <w:style w:type="paragraph" w:styleId="Debesliotekstas">
    <w:name w:val="Balloon Text"/>
    <w:basedOn w:val="prastasis"/>
    <w:link w:val="DebesliotekstasDiagrama"/>
    <w:uiPriority w:val="99"/>
    <w:semiHidden/>
    <w:unhideWhenUsed/>
    <w:rsid w:val="008F572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572A"/>
    <w:rPr>
      <w:rFonts w:ascii="Tahoma" w:hAnsi="Tahoma" w:cs="Tahoma"/>
      <w:sz w:val="16"/>
      <w:szCs w:val="16"/>
    </w:rPr>
  </w:style>
  <w:style w:type="character" w:styleId="Komentaronuoroda">
    <w:name w:val="annotation reference"/>
    <w:basedOn w:val="Numatytasispastraiposriftas"/>
    <w:uiPriority w:val="99"/>
    <w:semiHidden/>
    <w:unhideWhenUsed/>
    <w:rsid w:val="00BB7CA3"/>
    <w:rPr>
      <w:sz w:val="16"/>
      <w:szCs w:val="16"/>
    </w:rPr>
  </w:style>
  <w:style w:type="paragraph" w:styleId="Komentarotekstas">
    <w:name w:val="annotation text"/>
    <w:basedOn w:val="prastasis"/>
    <w:link w:val="KomentarotekstasDiagrama"/>
    <w:uiPriority w:val="99"/>
    <w:semiHidden/>
    <w:unhideWhenUsed/>
    <w:rsid w:val="00BB7C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CA3"/>
    <w:rPr>
      <w:sz w:val="20"/>
      <w:szCs w:val="20"/>
    </w:rPr>
  </w:style>
  <w:style w:type="paragraph" w:styleId="Komentarotema">
    <w:name w:val="annotation subject"/>
    <w:basedOn w:val="Komentarotekstas"/>
    <w:next w:val="Komentarotekstas"/>
    <w:link w:val="KomentarotemaDiagrama"/>
    <w:uiPriority w:val="99"/>
    <w:semiHidden/>
    <w:unhideWhenUsed/>
    <w:rsid w:val="00BB7CA3"/>
    <w:rPr>
      <w:b/>
      <w:bCs/>
    </w:rPr>
  </w:style>
  <w:style w:type="character" w:customStyle="1" w:styleId="KomentarotemaDiagrama">
    <w:name w:val="Komentaro tema Diagrama"/>
    <w:basedOn w:val="KomentarotekstasDiagrama"/>
    <w:link w:val="Komentarotema"/>
    <w:uiPriority w:val="99"/>
    <w:semiHidden/>
    <w:rsid w:val="00BB7CA3"/>
    <w:rPr>
      <w:b/>
      <w:bCs/>
      <w:sz w:val="20"/>
      <w:szCs w:val="20"/>
    </w:rPr>
  </w:style>
  <w:style w:type="paragraph" w:styleId="Pataisymai">
    <w:name w:val="Revision"/>
    <w:hidden/>
    <w:uiPriority w:val="99"/>
    <w:semiHidden/>
    <w:rsid w:val="004439BB"/>
    <w:pPr>
      <w:spacing w:after="0" w:line="240" w:lineRule="auto"/>
    </w:pPr>
  </w:style>
  <w:style w:type="character" w:customStyle="1" w:styleId="Antrat1Diagrama">
    <w:name w:val="Antraštė 1 Diagrama"/>
    <w:basedOn w:val="Numatytasispastraiposriftas"/>
    <w:link w:val="Antrat1"/>
    <w:uiPriority w:val="9"/>
    <w:rsid w:val="007015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people.xml"
                 Type="http://schemas.microsoft.com/office/2011/relationships/people"/>
   <Relationship Id="rId14"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C6053-2526-479C-8344-5709A7FE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2527</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2020-09-11T04:46:00Z</dcterms:created>
  <dc:creator>Ieva Aninkevičiūtė-Gorbyliovienė</dc:creator>
  <cp:lastModifiedBy>Rima Kurlianskienė</cp:lastModifiedBy>
  <cp:lastPrinted>2018-09-06T13:31:00Z</cp:lastPrinted>
  <dcterms:modified xsi:type="dcterms:W3CDTF">2020-09-11T04:47:00Z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-719971184</vt:i4>
  </property>
  <property fmtid="{D5CDD505-2E9C-101B-9397-08002B2CF9AE}" pid="4" name="_EmailSubject">
    <vt:lpwstr>Laba diena, Jūsų nutarimas ir derinimo pažyma pataisyti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1729506957</vt:i4>
  </property>
  <property fmtid="{D5CDD505-2E9C-101B-9397-08002B2CF9AE}" pid="8" name="_ReviewingToolsShownOnce">
    <vt:lpwstr/>
  </property>
</Properties>
</file>