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9F1855" w:rsidRDefault="001934A6" w:rsidP="007F6849">
      <w:pPr>
        <w:pStyle w:val="Preformatted"/>
        <w:jc w:val="center"/>
        <w:rPr>
          <w:rFonts w:ascii="Times New Roman" w:hAnsi="Times New Roman"/>
          <w:b/>
          <w:sz w:val="24"/>
          <w:szCs w:val="24"/>
        </w:rPr>
      </w:pPr>
      <w:r w:rsidRPr="009F1855">
        <w:rPr>
          <w:rFonts w:ascii="Times New Roman" w:hAnsi="Times New Roman"/>
          <w:b/>
          <w:sz w:val="24"/>
          <w:szCs w:val="24"/>
        </w:rPr>
        <w:t>LIETUVOS RESPUBLIKOS VYRIAUSYBĖS KANCELIARIJ</w:t>
      </w:r>
      <w:r w:rsidR="0050221B" w:rsidRPr="009F1855">
        <w:rPr>
          <w:rFonts w:ascii="Times New Roman" w:hAnsi="Times New Roman"/>
          <w:b/>
          <w:sz w:val="24"/>
          <w:szCs w:val="24"/>
        </w:rPr>
        <w:t>OS</w:t>
      </w:r>
    </w:p>
    <w:p w:rsidR="00417B97" w:rsidRPr="00965870" w:rsidRDefault="00417B97" w:rsidP="007F6849">
      <w:pPr>
        <w:pStyle w:val="Preformatted"/>
        <w:jc w:val="center"/>
        <w:rPr>
          <w:rFonts w:ascii="Times New Roman" w:hAnsi="Times New Roman"/>
          <w:b/>
          <w:sz w:val="24"/>
        </w:rPr>
      </w:pPr>
      <w:r w:rsidRPr="00965870">
        <w:rPr>
          <w:rFonts w:ascii="Times New Roman" w:hAnsi="Times New Roman"/>
          <w:b/>
          <w:sz w:val="24"/>
        </w:rPr>
        <w:t>VIEŠOJO VALDYMO IR SOCIALINĖS POLITIKOS GRUPĖ</w:t>
      </w:r>
    </w:p>
    <w:p w:rsidR="00122295" w:rsidRDefault="00122295" w:rsidP="007F6849">
      <w:pPr>
        <w:overflowPunct w:val="0"/>
        <w:autoSpaceDE w:val="0"/>
        <w:autoSpaceDN w:val="0"/>
        <w:adjustRightInd w:val="0"/>
        <w:rPr>
          <w:b/>
        </w:rPr>
      </w:pPr>
    </w:p>
    <w:p w:rsidR="008F40FD" w:rsidRPr="009F1855" w:rsidRDefault="008F40FD" w:rsidP="007F6849">
      <w:pPr>
        <w:overflowPunct w:val="0"/>
        <w:autoSpaceDE w:val="0"/>
        <w:autoSpaceDN w:val="0"/>
        <w:adjustRightInd w:val="0"/>
        <w:rPr>
          <w:b/>
        </w:rPr>
      </w:pPr>
    </w:p>
    <w:p w:rsidR="00553DF3" w:rsidRPr="009F1855" w:rsidRDefault="00BD12BB" w:rsidP="007F6849">
      <w:pPr>
        <w:pStyle w:val="Antraste"/>
      </w:pPr>
      <w:r w:rsidRPr="009F1855">
        <w:t>PAŽYMA</w:t>
      </w:r>
    </w:p>
    <w:p w:rsidR="007E6E05" w:rsidRDefault="007E6E05" w:rsidP="007E6E05">
      <w:pPr>
        <w:ind w:right="-1"/>
        <w:jc w:val="center"/>
        <w:rPr>
          <w:b/>
          <w:szCs w:val="24"/>
        </w:rPr>
      </w:pPr>
      <w:r w:rsidRPr="00CF5EE4">
        <w:rPr>
          <w:b/>
          <w:szCs w:val="24"/>
        </w:rPr>
        <w:t xml:space="preserve">DĖL </w:t>
      </w:r>
      <w:r>
        <w:rPr>
          <w:b/>
          <w:szCs w:val="24"/>
        </w:rPr>
        <w:t>LIETUVOS RESPUBLIKOS VYRIAUSYBĖS NUTARIMO “DĖL LIETUVOS RESPUBLIKOS VYRIAUSYBĖS 2003 M. LAPKRIČIO 12 D. NUTARIMO NR.1407 „DĖL JURIDINIŲ ASMENŲ REGISTRO NUOSTATŲ PATVIRTINIMO“ PAKEITIMO PROJEKTO</w:t>
      </w:r>
      <w:r w:rsidRPr="00CF5EE4">
        <w:rPr>
          <w:b/>
          <w:szCs w:val="24"/>
        </w:rPr>
        <w:t xml:space="preserve"> </w:t>
      </w:r>
    </w:p>
    <w:p w:rsidR="007E6E05" w:rsidRDefault="007E6E05" w:rsidP="007E6E05">
      <w:pPr>
        <w:ind w:right="-1"/>
        <w:jc w:val="center"/>
        <w:rPr>
          <w:b/>
          <w:bCs/>
          <w:szCs w:val="24"/>
          <w:lang w:eastAsia="lt-LT"/>
        </w:rPr>
      </w:pPr>
      <w:r>
        <w:rPr>
          <w:b/>
          <w:szCs w:val="24"/>
        </w:rPr>
        <w:t>(</w:t>
      </w:r>
      <w:r>
        <w:rPr>
          <w:b/>
          <w:bCs/>
          <w:szCs w:val="24"/>
          <w:lang w:eastAsia="lt-LT"/>
        </w:rPr>
        <w:t>toliau - Projektas</w:t>
      </w:r>
      <w:r w:rsidRPr="000401F4">
        <w:rPr>
          <w:b/>
          <w:bCs/>
          <w:szCs w:val="24"/>
          <w:lang w:eastAsia="lt-LT"/>
        </w:rPr>
        <w:t>)</w:t>
      </w:r>
    </w:p>
    <w:p w:rsidR="007E6E05" w:rsidRPr="00CF5EE4" w:rsidRDefault="007E6E05" w:rsidP="007E6E05">
      <w:pPr>
        <w:ind w:right="-1"/>
        <w:jc w:val="center"/>
        <w:rPr>
          <w:b/>
          <w:bCs/>
          <w:szCs w:val="24"/>
          <w:lang w:eastAsia="lt-LT"/>
        </w:rPr>
      </w:pPr>
      <w:r>
        <w:rPr>
          <w:b/>
          <w:bCs/>
          <w:szCs w:val="24"/>
          <w:lang w:eastAsia="lt-LT"/>
        </w:rPr>
        <w:t xml:space="preserve"> </w:t>
      </w:r>
      <w:r w:rsidRPr="00CF5EE4">
        <w:rPr>
          <w:b/>
          <w:szCs w:val="24"/>
        </w:rPr>
        <w:t>(TAP-1</w:t>
      </w:r>
      <w:r>
        <w:rPr>
          <w:b/>
          <w:szCs w:val="24"/>
        </w:rPr>
        <w:t>9</w:t>
      </w:r>
      <w:r w:rsidRPr="00CF5EE4">
        <w:rPr>
          <w:b/>
          <w:szCs w:val="24"/>
        </w:rPr>
        <w:t>-</w:t>
      </w:r>
      <w:r>
        <w:rPr>
          <w:b/>
          <w:szCs w:val="24"/>
        </w:rPr>
        <w:t xml:space="preserve">129; TAIS  NR. </w:t>
      </w:r>
      <w:r w:rsidRPr="00CF5EE4">
        <w:rPr>
          <w:b/>
          <w:bCs/>
          <w:szCs w:val="24"/>
        </w:rPr>
        <w:t>1</w:t>
      </w:r>
      <w:r>
        <w:rPr>
          <w:b/>
          <w:bCs/>
          <w:szCs w:val="24"/>
        </w:rPr>
        <w:t>8</w:t>
      </w:r>
      <w:r w:rsidRPr="00CF5EE4">
        <w:rPr>
          <w:b/>
          <w:bCs/>
          <w:szCs w:val="24"/>
        </w:rPr>
        <w:t>-</w:t>
      </w:r>
      <w:r>
        <w:rPr>
          <w:b/>
          <w:bCs/>
          <w:szCs w:val="24"/>
        </w:rPr>
        <w:t>14174(3))</w:t>
      </w:r>
    </w:p>
    <w:p w:rsidR="00122295" w:rsidRPr="00790E01" w:rsidRDefault="00122295" w:rsidP="0026109C">
      <w:pPr>
        <w:tabs>
          <w:tab w:val="left" w:pos="0"/>
        </w:tabs>
        <w:jc w:val="center"/>
        <w:rPr>
          <w:b/>
          <w:bCs/>
          <w:caps/>
          <w:smallCaps/>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F1855" w:rsidTr="00F94D25">
        <w:tc>
          <w:tcPr>
            <w:tcW w:w="4536" w:type="dxa"/>
          </w:tcPr>
          <w:p w:rsidR="00F94D25" w:rsidRPr="009F1855" w:rsidRDefault="00F52057" w:rsidP="007F6849">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9F1855">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9F1855" w:rsidRDefault="008F31A4" w:rsidP="007F6849">
      <w:pPr>
        <w:jc w:val="center"/>
      </w:pPr>
      <w:r w:rsidRPr="009F1855">
        <w:t>Vilnius</w:t>
      </w:r>
    </w:p>
    <w:p w:rsidR="007F6849" w:rsidRDefault="007F6849" w:rsidP="00E16EE4">
      <w:pPr>
        <w:shd w:val="clear" w:color="auto" w:fill="FFFFFF"/>
        <w:ind w:firstLine="680"/>
        <w:rPr>
          <w:b/>
          <w:szCs w:val="24"/>
          <w:lang w:bidi="lt-LT"/>
        </w:rPr>
      </w:pPr>
    </w:p>
    <w:p w:rsidR="008F40FD" w:rsidRDefault="008F40FD" w:rsidP="00E16EE4">
      <w:pPr>
        <w:shd w:val="clear" w:color="auto" w:fill="FFFFFF"/>
        <w:ind w:firstLine="680"/>
        <w:rPr>
          <w:b/>
          <w:szCs w:val="24"/>
          <w:lang w:bidi="lt-LT"/>
        </w:rPr>
      </w:pPr>
    </w:p>
    <w:p w:rsidR="00972017" w:rsidRDefault="00DB2E13" w:rsidP="00E16EE4">
      <w:pPr>
        <w:shd w:val="clear" w:color="auto" w:fill="FFFFFF"/>
        <w:ind w:firstLine="680"/>
        <w:rPr>
          <w:szCs w:val="24"/>
          <w:lang w:bidi="lt-LT"/>
        </w:rPr>
      </w:pPr>
      <w:r>
        <w:rPr>
          <w:b/>
          <w:szCs w:val="24"/>
          <w:lang w:bidi="lt-LT"/>
        </w:rPr>
        <w:t>Projekto</w:t>
      </w:r>
      <w:r w:rsidR="00063BC5" w:rsidRPr="009F1855">
        <w:rPr>
          <w:b/>
          <w:szCs w:val="24"/>
          <w:lang w:bidi="lt-LT"/>
        </w:rPr>
        <w:t xml:space="preserve"> rengėja</w:t>
      </w:r>
      <w:r w:rsidR="002A2A87" w:rsidRPr="009F1855">
        <w:rPr>
          <w:b/>
          <w:szCs w:val="24"/>
          <w:lang w:bidi="lt-LT"/>
        </w:rPr>
        <w:t>:</w:t>
      </w:r>
      <w:r w:rsidR="00063BC5" w:rsidRPr="009F1855">
        <w:rPr>
          <w:szCs w:val="24"/>
          <w:lang w:bidi="lt-LT"/>
        </w:rPr>
        <w:t xml:space="preserve"> </w:t>
      </w:r>
      <w:r w:rsidR="00EE48E8" w:rsidRPr="009F1855">
        <w:rPr>
          <w:szCs w:val="24"/>
          <w:lang w:bidi="lt-LT"/>
        </w:rPr>
        <w:t>Teisingumo</w:t>
      </w:r>
      <w:r w:rsidR="00063BC5" w:rsidRPr="009F1855">
        <w:rPr>
          <w:szCs w:val="24"/>
          <w:lang w:bidi="lt-LT"/>
        </w:rPr>
        <w:t xml:space="preserve"> ministerija.</w:t>
      </w:r>
    </w:p>
    <w:p w:rsidR="00A81344" w:rsidRPr="009F1855" w:rsidRDefault="00A81344" w:rsidP="00E16EE4">
      <w:pPr>
        <w:shd w:val="clear" w:color="auto" w:fill="FFFFFF"/>
        <w:ind w:firstLine="680"/>
        <w:rPr>
          <w:szCs w:val="24"/>
          <w:lang w:bidi="lt-LT"/>
        </w:rPr>
      </w:pPr>
    </w:p>
    <w:p w:rsidR="00573825" w:rsidRDefault="00063BC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lang w:bidi="lt-LT"/>
        </w:rPr>
      </w:pPr>
      <w:r w:rsidRPr="009F1855">
        <w:rPr>
          <w:b/>
          <w:lang w:bidi="lt-LT"/>
        </w:rPr>
        <w:t>Projekt</w:t>
      </w:r>
      <w:r w:rsidR="00DB2E13">
        <w:rPr>
          <w:b/>
          <w:lang w:bidi="lt-LT"/>
        </w:rPr>
        <w:t>o</w:t>
      </w:r>
      <w:r w:rsidRPr="009F1855">
        <w:rPr>
          <w:b/>
          <w:lang w:bidi="lt-LT"/>
        </w:rPr>
        <w:t xml:space="preserve"> tiksla</w:t>
      </w:r>
      <w:r w:rsidR="00DB2E13">
        <w:rPr>
          <w:b/>
          <w:lang w:bidi="lt-LT"/>
        </w:rPr>
        <w:t>s</w:t>
      </w:r>
      <w:r w:rsidR="002A2A87" w:rsidRPr="009F1855">
        <w:rPr>
          <w:b/>
          <w:lang w:bidi="lt-LT"/>
        </w:rPr>
        <w:t>:</w:t>
      </w:r>
      <w:r w:rsidR="00100695">
        <w:rPr>
          <w:b/>
          <w:lang w:bidi="lt-LT"/>
        </w:rPr>
        <w:t xml:space="preserve"> </w:t>
      </w:r>
      <w:r w:rsidR="007E6E05">
        <w:t>įgyvendin</w:t>
      </w:r>
      <w:r w:rsidR="007E6E05">
        <w:t>ti</w:t>
      </w:r>
      <w:r w:rsidR="007E6E05">
        <w:t xml:space="preserve"> Lietuvos Respublikos labdaros ir paramos įstatymo Nr. I-172 13 straipsnio pakeitimo įstatym</w:t>
      </w:r>
      <w:r w:rsidR="007E6E05">
        <w:t>ą</w:t>
      </w:r>
      <w:r w:rsidR="007E6E05">
        <w:t xml:space="preserve"> Nr. XIII-1331, Lietuvos Respublikos labdaros ir paramos fondų įstatymo </w:t>
      </w:r>
      <w:r w:rsidR="007E6E05">
        <w:rPr>
          <w:color w:val="000000"/>
        </w:rPr>
        <w:t xml:space="preserve">I-1232 1, 8, 9, 11, 12, 15, 18 ir 25 </w:t>
      </w:r>
      <w:r w:rsidR="007E6E05">
        <w:t>straipsnių pakeitimo įstatym</w:t>
      </w:r>
      <w:r w:rsidR="007E6E05">
        <w:t>ą</w:t>
      </w:r>
      <w:r w:rsidR="007E6E05">
        <w:t xml:space="preserve"> Nr. XIII-1178 ir Lietuvos Respublikos asociacijų įstatymo Nr. </w:t>
      </w:r>
      <w:r w:rsidR="007E6E05">
        <w:rPr>
          <w:color w:val="000000"/>
        </w:rPr>
        <w:t>IX-1969 8, 9, 10, 16 ir 17 straipsnių pakeitimo ir įstatymo papildymo 10</w:t>
      </w:r>
      <w:r w:rsidR="007E6E05">
        <w:rPr>
          <w:color w:val="000000"/>
          <w:vertAlign w:val="superscript"/>
        </w:rPr>
        <w:t>1</w:t>
      </w:r>
      <w:r w:rsidR="007E6E05">
        <w:rPr>
          <w:color w:val="000000"/>
        </w:rPr>
        <w:t xml:space="preserve"> straipsniu įstatym</w:t>
      </w:r>
      <w:r w:rsidR="007E6E05">
        <w:rPr>
          <w:color w:val="000000"/>
        </w:rPr>
        <w:t>ą</w:t>
      </w:r>
      <w:r w:rsidR="007E6E05">
        <w:rPr>
          <w:color w:val="000000"/>
        </w:rPr>
        <w:t xml:space="preserve"> Nr. XIII-1179, </w:t>
      </w:r>
      <w:r w:rsidR="007E6E05">
        <w:t>Lietuvos Respublikos valstybės ir savivaldybės įmonių įstatymo Nr. I-722 19 straipsnio pakeitimo ir Įstatymo papildymo 22</w:t>
      </w:r>
      <w:r w:rsidR="007E6E05">
        <w:rPr>
          <w:vertAlign w:val="superscript"/>
        </w:rPr>
        <w:t>1</w:t>
      </w:r>
      <w:r w:rsidR="007E6E05">
        <w:t xml:space="preserve"> straipsniu įstatym</w:t>
      </w:r>
      <w:r w:rsidR="007E6E05">
        <w:t>ą</w:t>
      </w:r>
      <w:r w:rsidR="007E6E05">
        <w:t xml:space="preserve"> Nr. </w:t>
      </w:r>
      <w:r w:rsidR="007E6E05">
        <w:rPr>
          <w:color w:val="000000"/>
        </w:rPr>
        <w:t>XIII-1591</w:t>
      </w:r>
      <w:r w:rsidR="007E6E05">
        <w:t>.</w:t>
      </w:r>
    </w:p>
    <w:p w:rsidR="009F1855" w:rsidRDefault="00C2642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rPr>
      </w:pPr>
      <w:r>
        <w:rPr>
          <w:lang w:bidi="lt-LT"/>
        </w:rPr>
        <w:tab/>
      </w:r>
    </w:p>
    <w:p w:rsidR="006353D4" w:rsidRDefault="00063BC5" w:rsidP="007E6E05">
      <w:pPr>
        <w:ind w:firstLine="680"/>
      </w:pPr>
      <w:r w:rsidRPr="009F1855">
        <w:rPr>
          <w:b/>
        </w:rPr>
        <w:t>Dabartinė situacija</w:t>
      </w:r>
      <w:r w:rsidR="002A2A87" w:rsidRPr="009F1855">
        <w:rPr>
          <w:b/>
        </w:rPr>
        <w:t>:</w:t>
      </w:r>
      <w:r w:rsidRPr="009F1855">
        <w:t xml:space="preserve"> </w:t>
      </w:r>
      <w:r w:rsidR="006353D4">
        <w:t>Iki aukščiau minėtų įstatymų pakeitimo galiojęs teisinis reguliavimas</w:t>
      </w:r>
      <w:r w:rsidR="006353D4">
        <w:rPr>
          <w:color w:val="000000"/>
          <w:szCs w:val="24"/>
        </w:rPr>
        <w:t xml:space="preserve"> n</w:t>
      </w:r>
      <w:r w:rsidR="006353D4">
        <w:rPr>
          <w:color w:val="000000"/>
          <w:szCs w:val="24"/>
        </w:rPr>
        <w:t>e</w:t>
      </w:r>
      <w:r w:rsidR="006353D4">
        <w:rPr>
          <w:color w:val="000000"/>
          <w:szCs w:val="24"/>
        </w:rPr>
        <w:t>numat</w:t>
      </w:r>
      <w:r w:rsidR="006353D4">
        <w:rPr>
          <w:color w:val="000000"/>
          <w:szCs w:val="24"/>
        </w:rPr>
        <w:t>ė</w:t>
      </w:r>
      <w:r w:rsidR="006353D4">
        <w:rPr>
          <w:color w:val="000000"/>
          <w:szCs w:val="24"/>
        </w:rPr>
        <w:t xml:space="preserve">, kad asmenys, praeityje netinkamai vykdę įstatymų reikalavimus ir dėl to nubausti, kai sankcijos yra įsigaliojusios ir tebegalioja, negalėtų įgyti ir išlaikyti paramos gavėjo statuso. Atsižvelgiant į tai, kad, siekiant tobulinti mokesčių administravimą ir mažinti šešėlinės ekonomikos mastus </w:t>
      </w:r>
      <w:r w:rsidR="006353D4">
        <w:rPr>
          <w:color w:val="000000"/>
          <w:szCs w:val="24"/>
        </w:rPr>
        <w:t>buvo priimti atitinkami</w:t>
      </w:r>
      <w:r w:rsidR="006353D4">
        <w:rPr>
          <w:color w:val="000000"/>
          <w:szCs w:val="24"/>
        </w:rPr>
        <w:t xml:space="preserve"> įstatymų </w:t>
      </w:r>
      <w:r w:rsidR="006353D4">
        <w:rPr>
          <w:color w:val="000000"/>
          <w:szCs w:val="24"/>
        </w:rPr>
        <w:t>pakeitimai</w:t>
      </w:r>
      <w:r w:rsidR="006353D4">
        <w:rPr>
          <w:color w:val="000000"/>
          <w:szCs w:val="24"/>
        </w:rPr>
        <w:t>, kuri</w:t>
      </w:r>
      <w:r w:rsidR="006353D4">
        <w:rPr>
          <w:color w:val="000000"/>
          <w:szCs w:val="24"/>
        </w:rPr>
        <w:t>a</w:t>
      </w:r>
      <w:r w:rsidR="006353D4">
        <w:rPr>
          <w:color w:val="000000"/>
          <w:szCs w:val="24"/>
        </w:rPr>
        <w:t>is sudarytos teisinės prielaidos neleisti asmenims, kurie neatitinka minimalių patikimo mokesčių mokėtojo kriterijų, įgyti paramos gavėjo statuso, o tais atvejais, kai asmuo paramos gavėjo statusą jau turi, atimti iš jo paramos gavėjo statusą, konstatavus, kad paramos gavėjo statuso turėjimo metu šis asmuo padarė įstatymų pažeidimus, buvo nubaustas ir sankcijos įsigaliojo, todėl nebeatitinka minimalių patikimo mokesčių mokėtojo kriterijų.</w:t>
      </w:r>
    </w:p>
    <w:p w:rsidR="00100695" w:rsidRPr="00100695" w:rsidRDefault="004D0C71" w:rsidP="007E6E05">
      <w:pPr>
        <w:ind w:firstLine="680"/>
        <w:rPr>
          <w:szCs w:val="24"/>
          <w:lang w:val="en-US" w:eastAsia="lt-LT"/>
        </w:rPr>
      </w:pPr>
      <w:r>
        <w:t xml:space="preserve">Galiojantys Juridinių asmenų registro nuostatuose </w:t>
      </w:r>
      <w:r w:rsidRPr="004D0C71">
        <w:t>paramos gavėjo statuso suteikim</w:t>
      </w:r>
      <w:r>
        <w:t>o</w:t>
      </w:r>
      <w:r w:rsidRPr="004D0C71">
        <w:t xml:space="preserve"> ir panaikinim</w:t>
      </w:r>
      <w:r>
        <w:t xml:space="preserve">o reglamentavimas nepilnai atitinka </w:t>
      </w:r>
      <w:r w:rsidR="00BF4D81">
        <w:t>aukščiau minėtų pakeistų įstatymų nuostatas.</w:t>
      </w:r>
    </w:p>
    <w:p w:rsidR="00100695" w:rsidRDefault="00100695" w:rsidP="00100695">
      <w:pPr>
        <w:ind w:right="40" w:firstLine="720"/>
      </w:pPr>
    </w:p>
    <w:p w:rsidR="007E6E05" w:rsidRPr="007E6E05" w:rsidRDefault="00B2019E" w:rsidP="007E6E05">
      <w:pPr>
        <w:ind w:firstLine="680"/>
        <w:rPr>
          <w:szCs w:val="24"/>
          <w:lang w:eastAsia="lt-LT"/>
        </w:rPr>
      </w:pPr>
      <w:r w:rsidRPr="009F1855">
        <w:rPr>
          <w:b/>
        </w:rPr>
        <w:t>Projekt</w:t>
      </w:r>
      <w:r>
        <w:rPr>
          <w:b/>
        </w:rPr>
        <w:t>o</w:t>
      </w:r>
      <w:r w:rsidRPr="009F1855">
        <w:rPr>
          <w:b/>
        </w:rPr>
        <w:t xml:space="preserve"> esmė: </w:t>
      </w:r>
      <w:r w:rsidR="00BF4D81">
        <w:rPr>
          <w:color w:val="000000"/>
          <w:szCs w:val="24"/>
          <w:lang w:eastAsia="lt-LT"/>
        </w:rPr>
        <w:t>P</w:t>
      </w:r>
      <w:r w:rsidR="007E6E05" w:rsidRPr="007E6E05">
        <w:rPr>
          <w:color w:val="000000"/>
          <w:szCs w:val="24"/>
          <w:lang w:eastAsia="lt-LT"/>
        </w:rPr>
        <w:t xml:space="preserve">rojekte </w:t>
      </w:r>
      <w:r w:rsidR="007E6E05" w:rsidRPr="007E6E05">
        <w:rPr>
          <w:szCs w:val="24"/>
          <w:lang w:eastAsia="lt-LT"/>
        </w:rPr>
        <w:t>tikslinama juridinių asmenų paramos gavėjo statuso suteikimo, panaikinimo ir pakartotinio suteikimo tvarka, nustatoma labdaros ir paramos fondų bei asociacijų metinių ataskaitų, kai šie juridiniai asmenys,</w:t>
      </w:r>
      <w:r w:rsidR="007E6E05" w:rsidRPr="007E6E05">
        <w:rPr>
          <w:color w:val="000000"/>
          <w:szCs w:val="24"/>
          <w:lang w:eastAsia="lt-LT"/>
        </w:rPr>
        <w:t xml:space="preserve"> vadovaudamiesi </w:t>
      </w:r>
      <w:bookmarkStart w:id="0" w:name="n1_106"/>
      <w:r w:rsidR="007E6E05" w:rsidRPr="007E6E05">
        <w:rPr>
          <w:color w:val="000000"/>
          <w:szCs w:val="24"/>
          <w:lang w:eastAsia="lt-LT"/>
        </w:rPr>
        <w:t>Buhalterinės apskaitos įstatymu</w:t>
      </w:r>
      <w:bookmarkStart w:id="1" w:name="pn1_106"/>
      <w:bookmarkEnd w:id="0"/>
      <w:bookmarkEnd w:id="1"/>
      <w:r w:rsidR="007E6E05" w:rsidRPr="007E6E05">
        <w:rPr>
          <w:color w:val="000000"/>
          <w:szCs w:val="24"/>
          <w:lang w:eastAsia="lt-LT"/>
        </w:rPr>
        <w:t xml:space="preserve">, </w:t>
      </w:r>
      <w:r w:rsidR="007E6E05" w:rsidRPr="007E6E05">
        <w:rPr>
          <w:szCs w:val="24"/>
          <w:lang w:eastAsia="lt-LT"/>
        </w:rPr>
        <w:t xml:space="preserve">bus pasirinkę </w:t>
      </w:r>
      <w:r w:rsidR="007E6E05" w:rsidRPr="007E6E05">
        <w:rPr>
          <w:color w:val="000000"/>
          <w:szCs w:val="24"/>
          <w:lang w:eastAsia="lt-LT"/>
        </w:rPr>
        <w:t>supaprastintą apskaitą,</w:t>
      </w:r>
      <w:r w:rsidR="007E6E05" w:rsidRPr="007E6E05">
        <w:rPr>
          <w:szCs w:val="24"/>
          <w:lang w:eastAsia="lt-LT"/>
        </w:rPr>
        <w:t xml:space="preserve"> pateikimo Juridinių asmenų registro (toliau – Registras) tvarkytojui tvarka </w:t>
      </w:r>
      <w:r w:rsidR="007E6E05" w:rsidRPr="007E6E05">
        <w:rPr>
          <w:color w:val="000000"/>
          <w:szCs w:val="24"/>
          <w:lang w:eastAsia="lt-LT"/>
        </w:rPr>
        <w:t>ir numatomi dokumentai, kurie turi būti pateikti Registro tvarkytojui, pertvarkant valstybės ar savivaldybės įmonę į viešąją įstaigą</w:t>
      </w:r>
      <w:r w:rsidR="007E6E05" w:rsidRPr="007E6E05">
        <w:rPr>
          <w:szCs w:val="24"/>
          <w:lang w:eastAsia="lt-LT"/>
        </w:rPr>
        <w:t>.</w:t>
      </w:r>
    </w:p>
    <w:p w:rsidR="007E6E05" w:rsidRPr="007E6E05" w:rsidRDefault="007E6E05" w:rsidP="007E6E05">
      <w:pPr>
        <w:ind w:firstLine="680"/>
        <w:rPr>
          <w:szCs w:val="24"/>
          <w:lang w:eastAsia="lt-LT"/>
        </w:rPr>
      </w:pPr>
      <w:r w:rsidRPr="007E6E05">
        <w:rPr>
          <w:szCs w:val="24"/>
          <w:lang w:eastAsia="lt-LT"/>
        </w:rPr>
        <w:t xml:space="preserve">Atsižvelgiant į kodifikuotą 2017 m. birželio 14 d. Europos Parlamento ir Tarybos direktyvos (ES) 2017/1132 dėl tam tikrų bendrovių teisės aspektų redakciją, </w:t>
      </w:r>
      <w:r w:rsidR="00BF4D81">
        <w:rPr>
          <w:szCs w:val="24"/>
          <w:lang w:eastAsia="lt-LT"/>
        </w:rPr>
        <w:t>P</w:t>
      </w:r>
      <w:r w:rsidRPr="007E6E05">
        <w:rPr>
          <w:szCs w:val="24"/>
          <w:lang w:eastAsia="lt-LT"/>
        </w:rPr>
        <w:t xml:space="preserve">rojekte taip pat </w:t>
      </w:r>
      <w:r w:rsidR="002A5376">
        <w:rPr>
          <w:szCs w:val="24"/>
          <w:lang w:eastAsia="lt-LT"/>
        </w:rPr>
        <w:t>pa</w:t>
      </w:r>
      <w:r w:rsidRPr="007E6E05">
        <w:rPr>
          <w:szCs w:val="24"/>
          <w:lang w:eastAsia="lt-LT"/>
        </w:rPr>
        <w:t>tikslinamos nuorodos į Europos Sąjungos teisės aktus.</w:t>
      </w:r>
    </w:p>
    <w:p w:rsidR="007E6E05" w:rsidRDefault="007E6E05" w:rsidP="007E6E05">
      <w:pPr>
        <w:ind w:right="40" w:firstLine="720"/>
        <w:rPr>
          <w:szCs w:val="24"/>
          <w:lang w:eastAsia="lt-LT"/>
        </w:rPr>
      </w:pPr>
      <w:r w:rsidRPr="007E6E05">
        <w:rPr>
          <w:szCs w:val="24"/>
          <w:lang w:eastAsia="lt-LT"/>
        </w:rPr>
        <w:t xml:space="preserve">Įvertinant tai, kad finansinių ataskaitų elektroninio formato rinkiniai sudaromi, atsižvelgiant į finansų ministro patvirtintas finansinių ataskaitų formas, </w:t>
      </w:r>
      <w:r w:rsidR="00BF4D81">
        <w:rPr>
          <w:szCs w:val="24"/>
          <w:lang w:eastAsia="lt-LT"/>
        </w:rPr>
        <w:t>P</w:t>
      </w:r>
      <w:r w:rsidRPr="007E6E05">
        <w:rPr>
          <w:szCs w:val="24"/>
          <w:lang w:eastAsia="lt-LT"/>
        </w:rPr>
        <w:t>rojekte numatyta, kad finansinių ataskaitų elektroninio formato rinkinius tvirtins Registro tvarkytojas.</w:t>
      </w:r>
    </w:p>
    <w:p w:rsidR="004D0C71" w:rsidRPr="00100695" w:rsidRDefault="004D0C71" w:rsidP="007E6E05">
      <w:pPr>
        <w:ind w:right="40" w:firstLine="720"/>
        <w:rPr>
          <w:szCs w:val="24"/>
          <w:lang w:val="en-US" w:eastAsia="lt-LT"/>
        </w:rPr>
      </w:pPr>
      <w:r>
        <w:rPr>
          <w:color w:val="000000"/>
        </w:rPr>
        <w:t xml:space="preserve">Priėmus </w:t>
      </w:r>
      <w:r w:rsidR="00BF4D81">
        <w:rPr>
          <w:color w:val="000000"/>
        </w:rPr>
        <w:t>P</w:t>
      </w:r>
      <w:r>
        <w:rPr>
          <w:color w:val="000000"/>
        </w:rPr>
        <w:t xml:space="preserve">rojektą reikės keisti technines </w:t>
      </w:r>
      <w:r>
        <w:t>Juridinių asmenų registravimo elektroninės paslaugos (JAREP)</w:t>
      </w:r>
      <w:r>
        <w:rPr>
          <w:color w:val="000000"/>
        </w:rPr>
        <w:t xml:space="preserve"> priemones ir šios sistemos sąsajas su Valstybine mokesčių inspekcija prie </w:t>
      </w:r>
      <w:r w:rsidR="00BF4D81">
        <w:rPr>
          <w:color w:val="000000"/>
        </w:rPr>
        <w:t>F</w:t>
      </w:r>
      <w:r>
        <w:rPr>
          <w:color w:val="000000"/>
        </w:rPr>
        <w:t xml:space="preserve">inansų </w:t>
      </w:r>
      <w:r>
        <w:rPr>
          <w:color w:val="000000"/>
        </w:rPr>
        <w:lastRenderedPageBreak/>
        <w:t>ministerijos. P</w:t>
      </w:r>
      <w:r>
        <w:t xml:space="preserve">reliminariais skaičiavimais šių programinių priemonių pakeitimams reikėtų </w:t>
      </w:r>
      <w:r w:rsidRPr="00BF4D81">
        <w:rPr>
          <w:b/>
        </w:rPr>
        <w:t xml:space="preserve">nuo 50 000 eurų </w:t>
      </w:r>
      <w:r>
        <w:t>valstybės biudžeto lėšų</w:t>
      </w:r>
      <w:r w:rsidR="0056340A">
        <w:t xml:space="preserve"> (žr. </w:t>
      </w:r>
      <w:proofErr w:type="spellStart"/>
      <w:r w:rsidR="0056340A">
        <w:t>t.p</w:t>
      </w:r>
      <w:proofErr w:type="spellEnd"/>
      <w:r w:rsidR="0056340A">
        <w:t xml:space="preserve">. </w:t>
      </w:r>
      <w:r w:rsidR="00D964BE">
        <w:t xml:space="preserve">informaciją apie </w:t>
      </w:r>
      <w:bookmarkStart w:id="2" w:name="_GoBack"/>
      <w:bookmarkEnd w:id="2"/>
      <w:r w:rsidR="0056340A">
        <w:t>derinimą)</w:t>
      </w:r>
      <w:r>
        <w:t>.</w:t>
      </w:r>
    </w:p>
    <w:p w:rsidR="00EA50E2" w:rsidRDefault="00EA50E2" w:rsidP="00A82DBD">
      <w:pPr>
        <w:ind w:firstLine="680"/>
      </w:pPr>
    </w:p>
    <w:p w:rsidR="007E6E05" w:rsidRDefault="00063BC5" w:rsidP="006353D4">
      <w:pPr>
        <w:spacing w:after="120"/>
        <w:ind w:firstLine="720"/>
        <w:rPr>
          <w:szCs w:val="24"/>
          <w:lang w:eastAsia="lt-LT"/>
        </w:rPr>
      </w:pPr>
      <w:r w:rsidRPr="009F1855">
        <w:rPr>
          <w:b/>
        </w:rPr>
        <w:t>Derinimas</w:t>
      </w:r>
      <w:r w:rsidR="002A2A87" w:rsidRPr="009F1855">
        <w:rPr>
          <w:b/>
        </w:rPr>
        <w:t>:</w:t>
      </w:r>
      <w:r w:rsidR="00100695">
        <w:t xml:space="preserve"> </w:t>
      </w:r>
      <w:r w:rsidR="007E6E05" w:rsidRPr="007E6E05">
        <w:rPr>
          <w:szCs w:val="24"/>
          <w:lang w:eastAsia="lt-LT"/>
        </w:rPr>
        <w:t xml:space="preserve">Nutarimo projektas be pastabų suderintas su </w:t>
      </w:r>
      <w:r w:rsidR="007E6E05">
        <w:rPr>
          <w:szCs w:val="24"/>
          <w:lang w:eastAsia="lt-LT"/>
        </w:rPr>
        <w:t>S</w:t>
      </w:r>
      <w:r w:rsidR="007E6E05" w:rsidRPr="007E6E05">
        <w:rPr>
          <w:szCs w:val="24"/>
          <w:lang w:eastAsia="lt-LT"/>
        </w:rPr>
        <w:t xml:space="preserve">ocialinės apsaugos ir darbo ministerija (darbo tvarka), </w:t>
      </w:r>
      <w:r w:rsidR="007E6E05">
        <w:rPr>
          <w:szCs w:val="24"/>
          <w:lang w:eastAsia="lt-LT"/>
        </w:rPr>
        <w:t>E</w:t>
      </w:r>
      <w:r w:rsidR="007E6E05" w:rsidRPr="007E6E05">
        <w:rPr>
          <w:szCs w:val="24"/>
          <w:lang w:eastAsia="lt-LT"/>
        </w:rPr>
        <w:t xml:space="preserve">konomikos ir inovacijų ministerija, </w:t>
      </w:r>
      <w:r w:rsidR="007E6E05">
        <w:rPr>
          <w:szCs w:val="24"/>
          <w:lang w:eastAsia="lt-LT"/>
        </w:rPr>
        <w:t>F</w:t>
      </w:r>
      <w:r w:rsidR="007E6E05" w:rsidRPr="007E6E05">
        <w:rPr>
          <w:szCs w:val="24"/>
          <w:lang w:eastAsia="lt-LT"/>
        </w:rPr>
        <w:t xml:space="preserve">inansų ministerija, </w:t>
      </w:r>
      <w:r w:rsidR="007E6E05">
        <w:rPr>
          <w:szCs w:val="24"/>
          <w:lang w:eastAsia="lt-LT"/>
        </w:rPr>
        <w:t>V</w:t>
      </w:r>
      <w:r w:rsidR="007E6E05" w:rsidRPr="007E6E05">
        <w:rPr>
          <w:szCs w:val="24"/>
          <w:lang w:eastAsia="lt-LT"/>
        </w:rPr>
        <w:t xml:space="preserve">idaus reikalų ministerija, Informacinės visuomenės plėtros komitetu, Finansinių nusikaltimų tyrimo tarnyba prie </w:t>
      </w:r>
      <w:r w:rsidR="007E6E05">
        <w:rPr>
          <w:szCs w:val="24"/>
          <w:lang w:eastAsia="lt-LT"/>
        </w:rPr>
        <w:t>V</w:t>
      </w:r>
      <w:r w:rsidR="007E6E05" w:rsidRPr="007E6E05">
        <w:rPr>
          <w:szCs w:val="24"/>
          <w:lang w:eastAsia="lt-LT"/>
        </w:rPr>
        <w:t xml:space="preserve">idaus reikalų ministerijos, Muitinės departamentu prie </w:t>
      </w:r>
      <w:r w:rsidR="007E6E05">
        <w:rPr>
          <w:szCs w:val="24"/>
          <w:lang w:eastAsia="lt-LT"/>
        </w:rPr>
        <w:t>F</w:t>
      </w:r>
      <w:r w:rsidR="007E6E05" w:rsidRPr="007E6E05">
        <w:rPr>
          <w:szCs w:val="24"/>
          <w:lang w:eastAsia="lt-LT"/>
        </w:rPr>
        <w:t xml:space="preserve">inansų ministerijos. Nutarimo projektas taip pat buvo derintas su Valstybine mokesčių inspekcija prie </w:t>
      </w:r>
      <w:r w:rsidR="007E6E05">
        <w:rPr>
          <w:szCs w:val="24"/>
          <w:lang w:eastAsia="lt-LT"/>
        </w:rPr>
        <w:t>F</w:t>
      </w:r>
      <w:r w:rsidR="007E6E05" w:rsidRPr="007E6E05">
        <w:rPr>
          <w:szCs w:val="24"/>
          <w:lang w:eastAsia="lt-LT"/>
        </w:rPr>
        <w:t>inansų ministerijos, Valstybinio socialinio draudimo fondo valdyba prie Socialinės apsaugos ir darbo ministerijos ir valstybės įmone Registrų centru. Valstybinio socialinio draudimo fondo valdyba prie Socialinės apsaugos ir darbo ministerijos nustatytu laiku pastabų nepateikė. Dėl Valstybinės mokesčių inspekcijos prie Lietuvos Respublikos finansų ministerijos pastabos, į kurias neatsižvelgta, pridedama derinimo pažyma.</w:t>
      </w:r>
    </w:p>
    <w:p w:rsidR="006353D4" w:rsidRDefault="007E6E05" w:rsidP="007E6E05">
      <w:pPr>
        <w:ind w:firstLine="720"/>
        <w:rPr>
          <w:szCs w:val="24"/>
          <w:lang w:eastAsia="lt-LT"/>
        </w:rPr>
      </w:pPr>
      <w:r w:rsidRPr="007E6E05">
        <w:rPr>
          <w:szCs w:val="24"/>
          <w:lang w:eastAsia="lt-LT"/>
        </w:rPr>
        <w:t>Finansų ministerij</w:t>
      </w:r>
      <w:r w:rsidR="006353D4">
        <w:rPr>
          <w:szCs w:val="24"/>
          <w:lang w:eastAsia="lt-LT"/>
        </w:rPr>
        <w:t>a</w:t>
      </w:r>
      <w:r w:rsidRPr="007E6E05">
        <w:rPr>
          <w:szCs w:val="24"/>
          <w:lang w:eastAsia="lt-LT"/>
        </w:rPr>
        <w:t xml:space="preserve"> </w:t>
      </w:r>
      <w:r w:rsidR="006353D4">
        <w:rPr>
          <w:szCs w:val="24"/>
          <w:lang w:eastAsia="lt-LT"/>
        </w:rPr>
        <w:t>atkreipė dėmesį,</w:t>
      </w:r>
      <w:r w:rsidRPr="007E6E05">
        <w:rPr>
          <w:szCs w:val="24"/>
          <w:lang w:eastAsia="lt-LT"/>
        </w:rPr>
        <w:t xml:space="preserve"> kad 2019 metų valstybės biudžeto ir savivaldybių biudžetų finansinių rodiklių patvirtinimo įstatymas yra priimtas ir asignavimai paskirstyti asignavimų valdytojams, o Finansų ministerija nedisponuoja jokiais kitais valstybės biudžeto lėšų rezervais</w:t>
      </w:r>
      <w:r w:rsidR="006353D4">
        <w:rPr>
          <w:szCs w:val="24"/>
          <w:lang w:eastAsia="lt-LT"/>
        </w:rPr>
        <w:t>.</w:t>
      </w:r>
      <w:r w:rsidRPr="007E6E05">
        <w:rPr>
          <w:szCs w:val="24"/>
          <w:lang w:eastAsia="lt-LT"/>
        </w:rPr>
        <w:t xml:space="preserve"> </w:t>
      </w:r>
      <w:r w:rsidR="006353D4">
        <w:rPr>
          <w:szCs w:val="24"/>
          <w:lang w:eastAsia="lt-LT"/>
        </w:rPr>
        <w:t>K</w:t>
      </w:r>
      <w:r w:rsidRPr="007E6E05">
        <w:rPr>
          <w:szCs w:val="24"/>
          <w:lang w:eastAsia="lt-LT"/>
        </w:rPr>
        <w:t>lausimas dėl papildomų lėšų skyrimo 2020 metams galėtų būti nagrinėjamas Ministro Pirmininko, finansų ministro ir teisingumo ministro pasitarime dėl 2020 m. valstybės biudžeto asignavimų limitų</w:t>
      </w:r>
      <w:r w:rsidR="006353D4">
        <w:rPr>
          <w:szCs w:val="24"/>
          <w:lang w:eastAsia="lt-LT"/>
        </w:rPr>
        <w:t>.</w:t>
      </w:r>
    </w:p>
    <w:p w:rsidR="006353D4" w:rsidRDefault="006353D4" w:rsidP="007E6E05">
      <w:pPr>
        <w:ind w:firstLine="720"/>
        <w:rPr>
          <w:szCs w:val="24"/>
          <w:lang w:eastAsia="lt-LT"/>
        </w:rPr>
      </w:pPr>
      <w:r>
        <w:rPr>
          <w:szCs w:val="24"/>
          <w:lang w:eastAsia="lt-LT"/>
        </w:rPr>
        <w:t>P</w:t>
      </w:r>
      <w:r w:rsidR="007E6E05" w:rsidRPr="007E6E05">
        <w:rPr>
          <w:szCs w:val="24"/>
          <w:lang w:eastAsia="lt-LT"/>
        </w:rPr>
        <w:t xml:space="preserve">ažymėtina, kad neskyrus lėšų </w:t>
      </w:r>
      <w:r>
        <w:rPr>
          <w:szCs w:val="24"/>
          <w:lang w:eastAsia="lt-LT"/>
        </w:rPr>
        <w:t>P</w:t>
      </w:r>
      <w:r w:rsidR="007E6E05" w:rsidRPr="007E6E05">
        <w:rPr>
          <w:szCs w:val="24"/>
          <w:lang w:eastAsia="lt-LT"/>
        </w:rPr>
        <w:t xml:space="preserve">rojekto įgyvendinimui, negalės būti sukurtos </w:t>
      </w:r>
      <w:r>
        <w:rPr>
          <w:szCs w:val="24"/>
          <w:lang w:eastAsia="lt-LT"/>
        </w:rPr>
        <w:t xml:space="preserve">reikiamos </w:t>
      </w:r>
      <w:r w:rsidR="007E6E05" w:rsidRPr="007E6E05">
        <w:rPr>
          <w:szCs w:val="24"/>
          <w:lang w:eastAsia="lt-LT"/>
        </w:rPr>
        <w:t xml:space="preserve">sąsajos su Valstybine mokesčių inspekcija dėl juridinio asmens įsipareigojimų, susijusių su mokesčių mokėjimu ar gautos paramos naudojimu, vykdymo, juridiniam asmeniui siekiant gauti ar pakartotinai gauti paramos gavėjo statusą, ar dėl Labdaros ir paramos įstatyme numatytų pažeidimų juridiniam asmeniui panaikinant paramos gavėjo statusą. </w:t>
      </w:r>
    </w:p>
    <w:p w:rsidR="006E0EFC" w:rsidRPr="0088433A" w:rsidRDefault="006353D4" w:rsidP="006353D4">
      <w:pPr>
        <w:ind w:firstLine="720"/>
      </w:pPr>
      <w:r>
        <w:rPr>
          <w:szCs w:val="24"/>
          <w:lang w:eastAsia="lt-LT"/>
        </w:rPr>
        <w:t>A</w:t>
      </w:r>
      <w:r w:rsidR="007E6E05" w:rsidRPr="007E6E05">
        <w:rPr>
          <w:szCs w:val="24"/>
          <w:lang w:eastAsia="lt-LT"/>
        </w:rPr>
        <w:t xml:space="preserve">tkreiptinas dėmesys, kad Finansų ministerijai pateikus derinti Lietuvos Respublikos labdaros ir paramos įstatymo Nr. I-172 13 straipsnio pakeitimo įstatymo projektą, kuriame buvo siūloma numatyti naują paramos gavėjo statuso suteikimo ir pakartotinio suteikimo tvarką, Teisingumo ministerija šiems </w:t>
      </w:r>
      <w:r w:rsidR="007E6E05" w:rsidRPr="007E6E05">
        <w:rPr>
          <w:i/>
          <w:szCs w:val="24"/>
          <w:lang w:eastAsia="lt-LT"/>
        </w:rPr>
        <w:t>siūlymams iš esmės prieštaravo</w:t>
      </w:r>
      <w:r w:rsidR="007E6E05" w:rsidRPr="007E6E05">
        <w:rPr>
          <w:szCs w:val="24"/>
          <w:lang w:eastAsia="lt-LT"/>
        </w:rPr>
        <w:t xml:space="preserve"> dėl sukuriamos didžiulės administracinės naštos juridiniams asmenims. Tačiau </w:t>
      </w:r>
      <w:r w:rsidR="007E6E05" w:rsidRPr="007E6E05">
        <w:rPr>
          <w:i/>
          <w:szCs w:val="24"/>
          <w:lang w:eastAsia="lt-LT"/>
        </w:rPr>
        <w:t>į Teisingumo ministerijos prieštaravimus nebuvo atsižvelgta ir įstatymas buvo priimtas, jame nenumačius papildomo valstybės biudžeto lėšų poreikio siūlomiems pakeitimams įgyvendinti</w:t>
      </w:r>
      <w:r w:rsidR="007E6E05" w:rsidRPr="007E6E05">
        <w:rPr>
          <w:szCs w:val="24"/>
          <w:lang w:eastAsia="lt-LT"/>
        </w:rPr>
        <w:t xml:space="preserve">. </w:t>
      </w:r>
    </w:p>
    <w:p w:rsidR="002F376C" w:rsidRPr="009F1855" w:rsidRDefault="002F376C" w:rsidP="00E16EE4">
      <w:pPr>
        <w:ind w:firstLine="680"/>
        <w:rPr>
          <w:szCs w:val="24"/>
          <w:u w:val="single"/>
          <w:lang w:eastAsia="lt-LT"/>
        </w:rPr>
      </w:pPr>
    </w:p>
    <w:p w:rsidR="002F376C" w:rsidRDefault="00063BC5" w:rsidP="00E16EE4">
      <w:pPr>
        <w:shd w:val="clear" w:color="auto" w:fill="FFFFFF"/>
        <w:ind w:firstLine="680"/>
        <w:rPr>
          <w:szCs w:val="24"/>
          <w:lang w:bidi="lt-LT"/>
        </w:rPr>
      </w:pPr>
      <w:r w:rsidRPr="009F1855">
        <w:rPr>
          <w:b/>
          <w:szCs w:val="24"/>
          <w:lang w:bidi="lt-LT"/>
        </w:rPr>
        <w:t>Atitiktis Vyriausybės programos nuostatoms</w:t>
      </w:r>
      <w:r w:rsidR="002A2A87" w:rsidRPr="009F1855">
        <w:rPr>
          <w:b/>
          <w:szCs w:val="24"/>
          <w:lang w:bidi="lt-LT"/>
        </w:rPr>
        <w:t>:</w:t>
      </w:r>
      <w:r w:rsidRPr="009F1855">
        <w:rPr>
          <w:szCs w:val="24"/>
          <w:lang w:bidi="lt-LT"/>
        </w:rPr>
        <w:t xml:space="preserve"> </w:t>
      </w:r>
      <w:r w:rsidR="00054DBF">
        <w:rPr>
          <w:szCs w:val="24"/>
          <w:lang w:bidi="lt-LT"/>
        </w:rPr>
        <w:t>Projektas neprieštarauja Septynioliktosios Vyriausybės programai.</w:t>
      </w:r>
    </w:p>
    <w:p w:rsidR="00100695" w:rsidRPr="009F1855" w:rsidRDefault="00100695" w:rsidP="00E16EE4">
      <w:pPr>
        <w:shd w:val="clear" w:color="auto" w:fill="FFFFFF"/>
        <w:ind w:firstLine="680"/>
        <w:rPr>
          <w:szCs w:val="24"/>
          <w:lang w:bidi="lt-LT"/>
        </w:rPr>
      </w:pPr>
    </w:p>
    <w:p w:rsidR="007F6849" w:rsidRDefault="0022409E" w:rsidP="002F376C">
      <w:pPr>
        <w:ind w:firstLine="680"/>
        <w:rPr>
          <w:b/>
          <w:szCs w:val="24"/>
          <w:lang w:eastAsia="lt-LT" w:bidi="lt-LT"/>
        </w:rPr>
      </w:pPr>
      <w:r w:rsidRPr="009F1855">
        <w:rPr>
          <w:b/>
          <w:szCs w:val="24"/>
          <w:lang w:eastAsia="lt-LT" w:bidi="lt-LT"/>
        </w:rPr>
        <w:t>Dalykinio vertinimo išvada:</w:t>
      </w:r>
      <w:r w:rsidR="00100695">
        <w:rPr>
          <w:b/>
          <w:szCs w:val="24"/>
          <w:lang w:eastAsia="lt-LT" w:bidi="lt-LT"/>
        </w:rPr>
        <w:t xml:space="preserve"> </w:t>
      </w:r>
      <w:r w:rsidR="007E6E05" w:rsidRPr="007E6E05">
        <w:rPr>
          <w:szCs w:val="24"/>
          <w:lang w:eastAsia="lt-LT" w:bidi="lt-LT"/>
        </w:rPr>
        <w:t>Siūlome rengėjams įvertinti</w:t>
      </w:r>
      <w:r w:rsidR="007E6E05">
        <w:rPr>
          <w:b/>
          <w:szCs w:val="24"/>
          <w:lang w:eastAsia="lt-LT" w:bidi="lt-LT"/>
        </w:rPr>
        <w:t xml:space="preserve"> </w:t>
      </w:r>
      <w:r w:rsidR="007F6849">
        <w:rPr>
          <w:szCs w:val="24"/>
          <w:lang w:eastAsia="lt-LT" w:bidi="lt-LT"/>
        </w:rPr>
        <w:t>Vyriausybės kanceliarijos T</w:t>
      </w:r>
      <w:r w:rsidR="007F6849" w:rsidRPr="007F6849">
        <w:rPr>
          <w:szCs w:val="24"/>
          <w:lang w:eastAsia="lt-LT" w:bidi="lt-LT"/>
        </w:rPr>
        <w:t>eisės grupė</w:t>
      </w:r>
      <w:r w:rsidR="00100695">
        <w:rPr>
          <w:szCs w:val="24"/>
          <w:lang w:eastAsia="lt-LT" w:bidi="lt-LT"/>
        </w:rPr>
        <w:t>s</w:t>
      </w:r>
      <w:r w:rsidR="007F6849" w:rsidRPr="007F6849">
        <w:rPr>
          <w:szCs w:val="24"/>
          <w:lang w:eastAsia="lt-LT" w:bidi="lt-LT"/>
        </w:rPr>
        <w:t xml:space="preserve"> pastab</w:t>
      </w:r>
      <w:r w:rsidR="007E6E05">
        <w:rPr>
          <w:szCs w:val="24"/>
          <w:lang w:eastAsia="lt-LT" w:bidi="lt-LT"/>
        </w:rPr>
        <w:t>as</w:t>
      </w:r>
      <w:r w:rsidR="007F6849" w:rsidRPr="007F6849">
        <w:rPr>
          <w:szCs w:val="24"/>
          <w:lang w:eastAsia="lt-LT" w:bidi="lt-LT"/>
        </w:rPr>
        <w:t xml:space="preserve"> ir pasiūlym</w:t>
      </w:r>
      <w:r w:rsidR="007E6E05">
        <w:rPr>
          <w:szCs w:val="24"/>
          <w:lang w:eastAsia="lt-LT" w:bidi="lt-LT"/>
        </w:rPr>
        <w:t>us</w:t>
      </w:r>
      <w:r w:rsidR="007F6849" w:rsidRPr="007F6849">
        <w:rPr>
          <w:szCs w:val="24"/>
          <w:lang w:eastAsia="lt-LT" w:bidi="lt-LT"/>
        </w:rPr>
        <w:t xml:space="preserve"> projektui (2018 m. </w:t>
      </w:r>
      <w:r w:rsidR="007E6E05">
        <w:rPr>
          <w:szCs w:val="24"/>
          <w:lang w:eastAsia="lt-LT" w:bidi="lt-LT"/>
        </w:rPr>
        <w:t>vasario</w:t>
      </w:r>
      <w:r w:rsidR="007F6849" w:rsidRPr="007F6849">
        <w:rPr>
          <w:szCs w:val="24"/>
          <w:lang w:eastAsia="lt-LT" w:bidi="lt-LT"/>
        </w:rPr>
        <w:t xml:space="preserve"> </w:t>
      </w:r>
      <w:r w:rsidR="007E6E05">
        <w:rPr>
          <w:szCs w:val="24"/>
          <w:lang w:eastAsia="lt-LT" w:bidi="lt-LT"/>
        </w:rPr>
        <w:t>4</w:t>
      </w:r>
      <w:r w:rsidR="00100695">
        <w:rPr>
          <w:szCs w:val="24"/>
          <w:lang w:eastAsia="lt-LT" w:bidi="lt-LT"/>
        </w:rPr>
        <w:t xml:space="preserve"> d. išvada Nr. NV-</w:t>
      </w:r>
      <w:r w:rsidR="007E6E05">
        <w:rPr>
          <w:szCs w:val="24"/>
          <w:lang w:eastAsia="lt-LT" w:bidi="lt-LT"/>
        </w:rPr>
        <w:t>318</w:t>
      </w:r>
      <w:r w:rsidR="007F6849" w:rsidRPr="007F6849">
        <w:rPr>
          <w:szCs w:val="24"/>
          <w:lang w:eastAsia="lt-LT" w:bidi="lt-LT"/>
        </w:rPr>
        <w:t>)</w:t>
      </w:r>
      <w:r w:rsidR="007F6849">
        <w:rPr>
          <w:szCs w:val="24"/>
          <w:lang w:eastAsia="lt-LT" w:bidi="lt-LT"/>
        </w:rPr>
        <w:t>.</w:t>
      </w:r>
    </w:p>
    <w:p w:rsidR="007620B6" w:rsidRPr="002B3A79" w:rsidRDefault="00417B97" w:rsidP="002F376C">
      <w:pPr>
        <w:ind w:firstLine="680"/>
        <w:rPr>
          <w:b/>
          <w:szCs w:val="24"/>
        </w:rPr>
      </w:pPr>
      <w:r>
        <w:rPr>
          <w:szCs w:val="24"/>
          <w:lang w:eastAsia="lt-LT" w:bidi="lt-LT"/>
        </w:rPr>
        <w:t>Siūlome projektą</w:t>
      </w:r>
      <w:r w:rsidR="007E403F" w:rsidRPr="007E403F">
        <w:rPr>
          <w:szCs w:val="24"/>
          <w:lang w:eastAsia="lt-LT" w:bidi="lt-LT"/>
        </w:rPr>
        <w:t xml:space="preserve"> teikti į </w:t>
      </w:r>
      <w:r w:rsidR="00BF4D81">
        <w:rPr>
          <w:szCs w:val="24"/>
          <w:lang w:eastAsia="lt-LT" w:bidi="lt-LT"/>
        </w:rPr>
        <w:t>Tarpinstitucinį pasitarimą</w:t>
      </w:r>
      <w:r w:rsidR="006E0EFC" w:rsidRPr="007E403F">
        <w:rPr>
          <w:szCs w:val="24"/>
          <w:lang w:eastAsia="lt-LT" w:bidi="lt-LT"/>
        </w:rPr>
        <w:t>.</w:t>
      </w:r>
    </w:p>
    <w:p w:rsidR="0040435F" w:rsidRDefault="0040435F" w:rsidP="00E16EE4">
      <w:pPr>
        <w:shd w:val="clear" w:color="auto" w:fill="FFFFFF"/>
        <w:ind w:firstLine="680"/>
        <w:rPr>
          <w:b/>
          <w:lang w:bidi="lt-LT"/>
        </w:rPr>
      </w:pPr>
    </w:p>
    <w:p w:rsidR="00B2019E" w:rsidRPr="009F1855" w:rsidRDefault="00B2019E" w:rsidP="00E16EE4">
      <w:pPr>
        <w:shd w:val="clear" w:color="auto" w:fill="FFFFFF"/>
        <w:ind w:firstLine="680"/>
        <w:rPr>
          <w:b/>
          <w:lang w:bidi="lt-LT"/>
        </w:rPr>
      </w:pPr>
    </w:p>
    <w:p w:rsidR="000857BC" w:rsidRPr="009F1855" w:rsidRDefault="000857BC" w:rsidP="00E16EE4">
      <w:pPr>
        <w:shd w:val="clear" w:color="auto" w:fill="FFFFFF"/>
        <w:ind w:firstLine="68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9F1855" w:rsidTr="0035738D">
        <w:tc>
          <w:tcPr>
            <w:tcW w:w="5529" w:type="dxa"/>
          </w:tcPr>
          <w:p w:rsidR="0035738D" w:rsidRPr="009F1855" w:rsidRDefault="0035738D" w:rsidP="00E16EE4">
            <w:pPr>
              <w:ind w:firstLine="680"/>
              <w:jc w:val="left"/>
              <w:rPr>
                <w:szCs w:val="24"/>
              </w:rPr>
            </w:pPr>
            <w:r w:rsidRPr="009F1855">
              <w:rPr>
                <w:szCs w:val="24"/>
              </w:rPr>
              <w:t>Patarėja</w:t>
            </w:r>
            <w:r w:rsidR="002222E2" w:rsidRPr="009F1855">
              <w:rPr>
                <w:szCs w:val="24"/>
              </w:rPr>
              <w:t>s</w:t>
            </w:r>
            <w:r w:rsidRPr="009F1855">
              <w:rPr>
                <w:szCs w:val="24"/>
              </w:rPr>
              <w:t xml:space="preserve"> </w:t>
            </w:r>
          </w:p>
        </w:tc>
        <w:tc>
          <w:tcPr>
            <w:tcW w:w="4536" w:type="dxa"/>
          </w:tcPr>
          <w:p w:rsidR="0035738D" w:rsidRPr="009F1855" w:rsidRDefault="002222E2" w:rsidP="00E16EE4">
            <w:pPr>
              <w:ind w:firstLine="680"/>
              <w:jc w:val="right"/>
              <w:rPr>
                <w:szCs w:val="24"/>
              </w:rPr>
            </w:pPr>
            <w:r w:rsidRPr="009F1855">
              <w:rPr>
                <w:szCs w:val="24"/>
              </w:rPr>
              <w:t>Audrius Kasinskas</w:t>
            </w:r>
          </w:p>
        </w:tc>
      </w:tr>
    </w:tbl>
    <w:p w:rsidR="00863DE4" w:rsidRDefault="00863DE4" w:rsidP="00E16EE4">
      <w:pPr>
        <w:shd w:val="clear" w:color="auto" w:fill="FFFFFF"/>
        <w:ind w:firstLine="680"/>
      </w:pPr>
    </w:p>
    <w:p w:rsidR="000857BC" w:rsidRDefault="000857BC" w:rsidP="00E16EE4">
      <w:pPr>
        <w:shd w:val="clear" w:color="auto" w:fill="FFFFFF"/>
        <w:ind w:firstLine="680"/>
      </w:pPr>
    </w:p>
    <w:p w:rsidR="006353D4" w:rsidRDefault="006353D4" w:rsidP="00E16EE4">
      <w:pPr>
        <w:shd w:val="clear" w:color="auto" w:fill="FFFFFF"/>
        <w:ind w:firstLine="680"/>
      </w:pPr>
    </w:p>
    <w:p w:rsidR="006353D4" w:rsidRDefault="006353D4" w:rsidP="00E16EE4">
      <w:pPr>
        <w:shd w:val="clear" w:color="auto" w:fill="FFFFFF"/>
        <w:ind w:firstLine="680"/>
      </w:pPr>
    </w:p>
    <w:p w:rsidR="006353D4" w:rsidRDefault="006353D4" w:rsidP="00E16EE4">
      <w:pPr>
        <w:shd w:val="clear" w:color="auto" w:fill="FFFFFF"/>
        <w:ind w:firstLine="680"/>
      </w:pPr>
    </w:p>
    <w:p w:rsidR="006353D4" w:rsidRDefault="006353D4" w:rsidP="00E16EE4">
      <w:pPr>
        <w:shd w:val="clear" w:color="auto" w:fill="FFFFFF"/>
        <w:ind w:firstLine="680"/>
      </w:pPr>
      <w:r>
        <w:t xml:space="preserve"> </w:t>
      </w:r>
    </w:p>
    <w:p w:rsidR="00B2019E" w:rsidRDefault="00B2019E" w:rsidP="00E16EE4">
      <w:pPr>
        <w:shd w:val="clear" w:color="auto" w:fill="FFFFFF"/>
        <w:ind w:firstLine="680"/>
      </w:pPr>
    </w:p>
    <w:p w:rsidR="00B2019E" w:rsidRDefault="00B2019E" w:rsidP="00E16EE4">
      <w:pPr>
        <w:shd w:val="clear" w:color="auto" w:fill="FFFFFF"/>
        <w:ind w:firstLine="680"/>
      </w:pPr>
    </w:p>
    <w:p w:rsidR="007F6849" w:rsidRPr="009F1855" w:rsidRDefault="007F6849" w:rsidP="00E16EE4">
      <w:pPr>
        <w:shd w:val="clear" w:color="auto" w:fill="FFFFFF"/>
        <w:ind w:firstLine="68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9F1855" w:rsidTr="00FB471A">
        <w:trPr>
          <w:trHeight w:val="499"/>
        </w:trPr>
        <w:tc>
          <w:tcPr>
            <w:tcW w:w="9639" w:type="dxa"/>
          </w:tcPr>
          <w:p w:rsidR="00EA601B" w:rsidRPr="009F1855" w:rsidRDefault="00F52057" w:rsidP="00E16EE4">
            <w:pPr>
              <w:ind w:firstLine="68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9F1855">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9F1855">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9F1855" w:rsidRDefault="003F6022" w:rsidP="00E16EE4">
      <w:pPr>
        <w:pStyle w:val="Preformatted"/>
        <w:ind w:firstLine="680"/>
        <w:rPr>
          <w:rFonts w:ascii="Times New Roman" w:hAnsi="Times New Roman"/>
          <w:sz w:val="24"/>
          <w:szCs w:val="24"/>
        </w:rPr>
      </w:pPr>
    </w:p>
    <w:sectPr w:rsidR="003F6022" w:rsidRPr="009F1855" w:rsidSect="006353D4">
      <w:headerReference w:type="default" r:id="rId8"/>
      <w:footnotePr>
        <w:pos w:val="beneathText"/>
      </w:footnotePr>
      <w:pgSz w:w="11907" w:h="16840" w:code="9"/>
      <w:pgMar w:top="1135" w:right="567" w:bottom="1276"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057" w:rsidRDefault="00F52057">
      <w:r>
        <w:separator/>
      </w:r>
    </w:p>
  </w:endnote>
  <w:endnote w:type="continuationSeparator" w:id="0">
    <w:p w:rsidR="00F52057" w:rsidRDefault="00F5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057" w:rsidRDefault="00F52057">
      <w:r>
        <w:separator/>
      </w:r>
    </w:p>
  </w:footnote>
  <w:footnote w:type="continuationSeparator" w:id="0">
    <w:p w:rsidR="00F52057" w:rsidRDefault="00F5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443A"/>
    <w:rsid w:val="00024806"/>
    <w:rsid w:val="00033D82"/>
    <w:rsid w:val="0003463C"/>
    <w:rsid w:val="0004258F"/>
    <w:rsid w:val="00050882"/>
    <w:rsid w:val="0005094A"/>
    <w:rsid w:val="00051196"/>
    <w:rsid w:val="000538D9"/>
    <w:rsid w:val="000543E2"/>
    <w:rsid w:val="00054DBF"/>
    <w:rsid w:val="00061908"/>
    <w:rsid w:val="000619B6"/>
    <w:rsid w:val="00061F0C"/>
    <w:rsid w:val="00063BC5"/>
    <w:rsid w:val="00066D8A"/>
    <w:rsid w:val="00073FD1"/>
    <w:rsid w:val="000751DA"/>
    <w:rsid w:val="00076EFE"/>
    <w:rsid w:val="000800BB"/>
    <w:rsid w:val="000801EB"/>
    <w:rsid w:val="000834C2"/>
    <w:rsid w:val="000836B0"/>
    <w:rsid w:val="000844A2"/>
    <w:rsid w:val="00084A38"/>
    <w:rsid w:val="000857BC"/>
    <w:rsid w:val="00094964"/>
    <w:rsid w:val="000A0245"/>
    <w:rsid w:val="000A13C7"/>
    <w:rsid w:val="000A3D0E"/>
    <w:rsid w:val="000B4495"/>
    <w:rsid w:val="000B6289"/>
    <w:rsid w:val="000B6F6F"/>
    <w:rsid w:val="000C470C"/>
    <w:rsid w:val="000C4D8D"/>
    <w:rsid w:val="000C6D09"/>
    <w:rsid w:val="000C7D40"/>
    <w:rsid w:val="000D16FF"/>
    <w:rsid w:val="000D7C32"/>
    <w:rsid w:val="000D7CF5"/>
    <w:rsid w:val="000E3739"/>
    <w:rsid w:val="000E4CE8"/>
    <w:rsid w:val="000E4DAA"/>
    <w:rsid w:val="000F1D85"/>
    <w:rsid w:val="000F237B"/>
    <w:rsid w:val="001005BF"/>
    <w:rsid w:val="00100695"/>
    <w:rsid w:val="001025E6"/>
    <w:rsid w:val="001116FB"/>
    <w:rsid w:val="001137C8"/>
    <w:rsid w:val="001156C9"/>
    <w:rsid w:val="00121647"/>
    <w:rsid w:val="00122295"/>
    <w:rsid w:val="0012381D"/>
    <w:rsid w:val="00124430"/>
    <w:rsid w:val="0012499F"/>
    <w:rsid w:val="00124BD2"/>
    <w:rsid w:val="00125A19"/>
    <w:rsid w:val="00132F4E"/>
    <w:rsid w:val="00135334"/>
    <w:rsid w:val="0013704A"/>
    <w:rsid w:val="001375F7"/>
    <w:rsid w:val="00140911"/>
    <w:rsid w:val="00144845"/>
    <w:rsid w:val="001469BB"/>
    <w:rsid w:val="00150BDE"/>
    <w:rsid w:val="00152E20"/>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109C"/>
    <w:rsid w:val="00263B09"/>
    <w:rsid w:val="00264F89"/>
    <w:rsid w:val="00276E46"/>
    <w:rsid w:val="00280094"/>
    <w:rsid w:val="00294FAD"/>
    <w:rsid w:val="002956CD"/>
    <w:rsid w:val="002A0B03"/>
    <w:rsid w:val="002A2A87"/>
    <w:rsid w:val="002A3A1A"/>
    <w:rsid w:val="002A3B6F"/>
    <w:rsid w:val="002A5376"/>
    <w:rsid w:val="002A6A24"/>
    <w:rsid w:val="002A7BFC"/>
    <w:rsid w:val="002B0022"/>
    <w:rsid w:val="002B0CD7"/>
    <w:rsid w:val="002B3A79"/>
    <w:rsid w:val="002B4D79"/>
    <w:rsid w:val="002B71D8"/>
    <w:rsid w:val="002C039B"/>
    <w:rsid w:val="002C0ADB"/>
    <w:rsid w:val="002C5FE3"/>
    <w:rsid w:val="002C7662"/>
    <w:rsid w:val="002D230C"/>
    <w:rsid w:val="002D2622"/>
    <w:rsid w:val="002D351E"/>
    <w:rsid w:val="002D43FF"/>
    <w:rsid w:val="002E0497"/>
    <w:rsid w:val="002E056E"/>
    <w:rsid w:val="002E474B"/>
    <w:rsid w:val="002E5F91"/>
    <w:rsid w:val="002F01DB"/>
    <w:rsid w:val="002F0530"/>
    <w:rsid w:val="002F376C"/>
    <w:rsid w:val="00303F19"/>
    <w:rsid w:val="00310A0D"/>
    <w:rsid w:val="00310D0E"/>
    <w:rsid w:val="00314303"/>
    <w:rsid w:val="00317B6A"/>
    <w:rsid w:val="00317BC5"/>
    <w:rsid w:val="0032172D"/>
    <w:rsid w:val="003227C4"/>
    <w:rsid w:val="00322D4E"/>
    <w:rsid w:val="003244B1"/>
    <w:rsid w:val="00327F39"/>
    <w:rsid w:val="00330B56"/>
    <w:rsid w:val="00334FBD"/>
    <w:rsid w:val="00343C06"/>
    <w:rsid w:val="00346BB1"/>
    <w:rsid w:val="00350AA1"/>
    <w:rsid w:val="003518A1"/>
    <w:rsid w:val="003550A8"/>
    <w:rsid w:val="0035738D"/>
    <w:rsid w:val="0036309F"/>
    <w:rsid w:val="0036567D"/>
    <w:rsid w:val="00366BCD"/>
    <w:rsid w:val="0037333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5ECB"/>
    <w:rsid w:val="003E6A1B"/>
    <w:rsid w:val="003F1353"/>
    <w:rsid w:val="003F2067"/>
    <w:rsid w:val="003F2D90"/>
    <w:rsid w:val="003F6022"/>
    <w:rsid w:val="0040435F"/>
    <w:rsid w:val="0040436A"/>
    <w:rsid w:val="00405CF3"/>
    <w:rsid w:val="00413BFB"/>
    <w:rsid w:val="00417B97"/>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0DF5"/>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0C71"/>
    <w:rsid w:val="004D6365"/>
    <w:rsid w:val="004E1111"/>
    <w:rsid w:val="004E7485"/>
    <w:rsid w:val="004F0951"/>
    <w:rsid w:val="004F14C1"/>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B9C"/>
    <w:rsid w:val="00563396"/>
    <w:rsid w:val="0056340A"/>
    <w:rsid w:val="00565A05"/>
    <w:rsid w:val="00566768"/>
    <w:rsid w:val="00571221"/>
    <w:rsid w:val="005736BB"/>
    <w:rsid w:val="00573825"/>
    <w:rsid w:val="00574BD4"/>
    <w:rsid w:val="00575337"/>
    <w:rsid w:val="00581B1B"/>
    <w:rsid w:val="00584A8D"/>
    <w:rsid w:val="00587D6F"/>
    <w:rsid w:val="00587EB0"/>
    <w:rsid w:val="0059271B"/>
    <w:rsid w:val="00593D74"/>
    <w:rsid w:val="00595E42"/>
    <w:rsid w:val="0059662C"/>
    <w:rsid w:val="005A7846"/>
    <w:rsid w:val="005B3FB2"/>
    <w:rsid w:val="005C068B"/>
    <w:rsid w:val="005C1790"/>
    <w:rsid w:val="005C39F7"/>
    <w:rsid w:val="005C59DF"/>
    <w:rsid w:val="005E1286"/>
    <w:rsid w:val="005E5A16"/>
    <w:rsid w:val="005E6D4C"/>
    <w:rsid w:val="005F0317"/>
    <w:rsid w:val="005F16D3"/>
    <w:rsid w:val="005F46D0"/>
    <w:rsid w:val="006003FD"/>
    <w:rsid w:val="00601661"/>
    <w:rsid w:val="006028E5"/>
    <w:rsid w:val="00606055"/>
    <w:rsid w:val="00615326"/>
    <w:rsid w:val="0061612A"/>
    <w:rsid w:val="00620713"/>
    <w:rsid w:val="006305BF"/>
    <w:rsid w:val="00630D2A"/>
    <w:rsid w:val="00631B78"/>
    <w:rsid w:val="00632D93"/>
    <w:rsid w:val="00632F52"/>
    <w:rsid w:val="0063533A"/>
    <w:rsid w:val="006353D4"/>
    <w:rsid w:val="006366A2"/>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EF2"/>
    <w:rsid w:val="006A169C"/>
    <w:rsid w:val="006A3621"/>
    <w:rsid w:val="006A555C"/>
    <w:rsid w:val="006A7E3E"/>
    <w:rsid w:val="006B0A68"/>
    <w:rsid w:val="006B2239"/>
    <w:rsid w:val="006B3C7E"/>
    <w:rsid w:val="006B5861"/>
    <w:rsid w:val="006B6BBC"/>
    <w:rsid w:val="006B734B"/>
    <w:rsid w:val="006C1831"/>
    <w:rsid w:val="006C26CB"/>
    <w:rsid w:val="006C2A33"/>
    <w:rsid w:val="006C364E"/>
    <w:rsid w:val="006C44B1"/>
    <w:rsid w:val="006D1058"/>
    <w:rsid w:val="006E0EFC"/>
    <w:rsid w:val="006E25ED"/>
    <w:rsid w:val="006E29E8"/>
    <w:rsid w:val="006F1998"/>
    <w:rsid w:val="0070029B"/>
    <w:rsid w:val="00716EBD"/>
    <w:rsid w:val="00717346"/>
    <w:rsid w:val="00720B96"/>
    <w:rsid w:val="00721F40"/>
    <w:rsid w:val="00722CE2"/>
    <w:rsid w:val="007261AC"/>
    <w:rsid w:val="00733029"/>
    <w:rsid w:val="007335AB"/>
    <w:rsid w:val="00735CBE"/>
    <w:rsid w:val="00742138"/>
    <w:rsid w:val="007437AB"/>
    <w:rsid w:val="00750659"/>
    <w:rsid w:val="00760720"/>
    <w:rsid w:val="00761AFF"/>
    <w:rsid w:val="007620B6"/>
    <w:rsid w:val="0076271A"/>
    <w:rsid w:val="00765F9B"/>
    <w:rsid w:val="00774874"/>
    <w:rsid w:val="00777127"/>
    <w:rsid w:val="007833BF"/>
    <w:rsid w:val="0079451E"/>
    <w:rsid w:val="00796F5E"/>
    <w:rsid w:val="00797217"/>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3F"/>
    <w:rsid w:val="007E404E"/>
    <w:rsid w:val="007E6E05"/>
    <w:rsid w:val="007F285A"/>
    <w:rsid w:val="007F6849"/>
    <w:rsid w:val="007F7CC5"/>
    <w:rsid w:val="007F7DAC"/>
    <w:rsid w:val="007F7EA5"/>
    <w:rsid w:val="00801518"/>
    <w:rsid w:val="00803B62"/>
    <w:rsid w:val="00804430"/>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897"/>
    <w:rsid w:val="008F0AF4"/>
    <w:rsid w:val="008F123C"/>
    <w:rsid w:val="008F31A4"/>
    <w:rsid w:val="008F3AAB"/>
    <w:rsid w:val="008F3D4F"/>
    <w:rsid w:val="008F40FD"/>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1855"/>
    <w:rsid w:val="009F2125"/>
    <w:rsid w:val="009F4558"/>
    <w:rsid w:val="009F4CBA"/>
    <w:rsid w:val="009F696C"/>
    <w:rsid w:val="009F7AFA"/>
    <w:rsid w:val="00A04E05"/>
    <w:rsid w:val="00A0515D"/>
    <w:rsid w:val="00A10077"/>
    <w:rsid w:val="00A13858"/>
    <w:rsid w:val="00A14E8C"/>
    <w:rsid w:val="00A154EE"/>
    <w:rsid w:val="00A16C27"/>
    <w:rsid w:val="00A20761"/>
    <w:rsid w:val="00A2078D"/>
    <w:rsid w:val="00A21578"/>
    <w:rsid w:val="00A23CE0"/>
    <w:rsid w:val="00A240B4"/>
    <w:rsid w:val="00A25A74"/>
    <w:rsid w:val="00A26B2D"/>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1344"/>
    <w:rsid w:val="00A82DBD"/>
    <w:rsid w:val="00A8696E"/>
    <w:rsid w:val="00A92F23"/>
    <w:rsid w:val="00A9409E"/>
    <w:rsid w:val="00A976AC"/>
    <w:rsid w:val="00AA1CC8"/>
    <w:rsid w:val="00AA1CF5"/>
    <w:rsid w:val="00AA5902"/>
    <w:rsid w:val="00AA5C8F"/>
    <w:rsid w:val="00AB06E3"/>
    <w:rsid w:val="00AC202B"/>
    <w:rsid w:val="00AC20C8"/>
    <w:rsid w:val="00AC696B"/>
    <w:rsid w:val="00AD292E"/>
    <w:rsid w:val="00AD3305"/>
    <w:rsid w:val="00AF120A"/>
    <w:rsid w:val="00AF1ADE"/>
    <w:rsid w:val="00B015EB"/>
    <w:rsid w:val="00B05192"/>
    <w:rsid w:val="00B10607"/>
    <w:rsid w:val="00B10D7F"/>
    <w:rsid w:val="00B1137D"/>
    <w:rsid w:val="00B171F9"/>
    <w:rsid w:val="00B2019E"/>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3EB4"/>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4D81"/>
    <w:rsid w:val="00BF57E9"/>
    <w:rsid w:val="00BF62E8"/>
    <w:rsid w:val="00C0280E"/>
    <w:rsid w:val="00C03914"/>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412C6"/>
    <w:rsid w:val="00C417D6"/>
    <w:rsid w:val="00C432D5"/>
    <w:rsid w:val="00C43FDC"/>
    <w:rsid w:val="00C44A65"/>
    <w:rsid w:val="00C5192D"/>
    <w:rsid w:val="00C576A0"/>
    <w:rsid w:val="00C57E6F"/>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34FE"/>
    <w:rsid w:val="00D01081"/>
    <w:rsid w:val="00D02A71"/>
    <w:rsid w:val="00D128FB"/>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964BE"/>
    <w:rsid w:val="00DA22AB"/>
    <w:rsid w:val="00DA26DB"/>
    <w:rsid w:val="00DB0D08"/>
    <w:rsid w:val="00DB13A8"/>
    <w:rsid w:val="00DB13C5"/>
    <w:rsid w:val="00DB2E13"/>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426"/>
    <w:rsid w:val="00DF16A0"/>
    <w:rsid w:val="00DF5F68"/>
    <w:rsid w:val="00E0472F"/>
    <w:rsid w:val="00E06325"/>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2CAA"/>
    <w:rsid w:val="00E9485A"/>
    <w:rsid w:val="00E966C6"/>
    <w:rsid w:val="00EA08A9"/>
    <w:rsid w:val="00EA1766"/>
    <w:rsid w:val="00EA50E2"/>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2057"/>
    <w:rsid w:val="00F5369B"/>
    <w:rsid w:val="00F5423C"/>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9C61"/>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character" w:styleId="Emfaz">
    <w:name w:val="Emphasis"/>
    <w:basedOn w:val="Numatytasispastraiposriftas"/>
    <w:uiPriority w:val="20"/>
    <w:qFormat/>
    <w:rsid w:val="00054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2925519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1183">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28305035">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42929913">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0A53"/>
    <w:rsid w:val="000279C1"/>
    <w:rsid w:val="000337CC"/>
    <w:rsid w:val="00033E94"/>
    <w:rsid w:val="0004518E"/>
    <w:rsid w:val="00052A5F"/>
    <w:rsid w:val="00060F2A"/>
    <w:rsid w:val="00075FCF"/>
    <w:rsid w:val="00090348"/>
    <w:rsid w:val="000B6619"/>
    <w:rsid w:val="000C1093"/>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63EC3"/>
    <w:rsid w:val="00367A29"/>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5013FF"/>
    <w:rsid w:val="005170C5"/>
    <w:rsid w:val="00520C56"/>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32C6C"/>
    <w:rsid w:val="0064559F"/>
    <w:rsid w:val="00664297"/>
    <w:rsid w:val="00675337"/>
    <w:rsid w:val="006770B9"/>
    <w:rsid w:val="00684342"/>
    <w:rsid w:val="006878FB"/>
    <w:rsid w:val="006A3533"/>
    <w:rsid w:val="006A7159"/>
    <w:rsid w:val="006B0691"/>
    <w:rsid w:val="006D1613"/>
    <w:rsid w:val="007078E6"/>
    <w:rsid w:val="007302D4"/>
    <w:rsid w:val="00733CF2"/>
    <w:rsid w:val="00740AE9"/>
    <w:rsid w:val="0077025A"/>
    <w:rsid w:val="00781F40"/>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621F0"/>
    <w:rsid w:val="00A670A5"/>
    <w:rsid w:val="00AA2D3B"/>
    <w:rsid w:val="00AC69B5"/>
    <w:rsid w:val="00AE7071"/>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1E6C"/>
    <w:rsid w:val="00BC2B1A"/>
    <w:rsid w:val="00BE2E3A"/>
    <w:rsid w:val="00C006D6"/>
    <w:rsid w:val="00C15E3C"/>
    <w:rsid w:val="00C35324"/>
    <w:rsid w:val="00C35A5C"/>
    <w:rsid w:val="00C40371"/>
    <w:rsid w:val="00C44509"/>
    <w:rsid w:val="00C5187D"/>
    <w:rsid w:val="00C64F30"/>
    <w:rsid w:val="00C71EA7"/>
    <w:rsid w:val="00C7327A"/>
    <w:rsid w:val="00C84BBA"/>
    <w:rsid w:val="00C90479"/>
    <w:rsid w:val="00C91663"/>
    <w:rsid w:val="00C92654"/>
    <w:rsid w:val="00CA0B4A"/>
    <w:rsid w:val="00CA2066"/>
    <w:rsid w:val="00CB1DB4"/>
    <w:rsid w:val="00CB71BC"/>
    <w:rsid w:val="00CC44EE"/>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E1B9E"/>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158AA-C902-416F-9FEE-4F4E7ABB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911</TotalTime>
  <Pages>2</Pages>
  <Words>3979</Words>
  <Characters>2269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2019-02-04T14:32:00Z</dcterms:created>
  <dc:creator>Goda Aleksaitė</dc:creator>
  <cp:lastModifiedBy>Audrius Kasinskas</cp:lastModifiedBy>
  <cp:lastPrinted>2017-11-09T13:48:00Z</cp:lastPrinted>
  <dcterms:modified xsi:type="dcterms:W3CDTF">2019-02-05T07:29:00Z</dcterms:modified>
  <cp:revision>5</cp:revision>
  <dc:title>pazyma</dc:title>
</cp:coreProperties>
</file>