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72" w:rsidRPr="00B23172" w:rsidRDefault="00B23172" w:rsidP="00B23172">
      <w:pPr>
        <w:tabs>
          <w:tab w:val="left" w:pos="6237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23172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Pr="00B2317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Lietuvos Respublikos Vyriausybės</w:t>
      </w:r>
      <w:r w:rsidRPr="00B2317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2019 m.</w:t>
      </w:r>
      <w:proofErr w:type="gramStart"/>
      <w:r w:rsidRPr="00B231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  <w:proofErr w:type="gramEnd"/>
      <w:r w:rsidRPr="00B231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nutarimu Nr. </w:t>
      </w:r>
    </w:p>
    <w:p w:rsidR="00B23172" w:rsidRDefault="00B23172" w:rsidP="00B23172">
      <w:pPr>
        <w:tabs>
          <w:tab w:val="left" w:pos="6379"/>
          <w:tab w:val="left" w:pos="6521"/>
          <w:tab w:val="left" w:pos="666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BF" w:rsidRPr="00FD4452" w:rsidRDefault="0075469A" w:rsidP="00AC7B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452">
        <w:rPr>
          <w:rFonts w:ascii="Times New Roman" w:hAnsi="Times New Roman" w:cs="Times New Roman"/>
          <w:b/>
          <w:sz w:val="24"/>
          <w:szCs w:val="24"/>
        </w:rPr>
        <w:t xml:space="preserve">BAZINIO PASLAUGŲ ŠEIMAI PAKETO </w:t>
      </w:r>
      <w:r w:rsidR="00FD4452" w:rsidRPr="00FD4452">
        <w:rPr>
          <w:rFonts w:ascii="Times New Roman" w:hAnsi="Times New Roman" w:cs="Times New Roman"/>
          <w:b/>
          <w:sz w:val="24"/>
          <w:szCs w:val="24"/>
        </w:rPr>
        <w:t>APRAŠAS</w:t>
      </w:r>
    </w:p>
    <w:p w:rsidR="00F71D67" w:rsidRPr="008027C1" w:rsidRDefault="00F71D67" w:rsidP="00722F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786" w:type="dxa"/>
        <w:tblLook w:val="04A0" w:firstRow="1" w:lastRow="0" w:firstColumn="1" w:lastColumn="0" w:noHBand="0" w:noVBand="1"/>
      </w:tblPr>
      <w:tblGrid>
        <w:gridCol w:w="696"/>
        <w:gridCol w:w="2465"/>
        <w:gridCol w:w="1788"/>
        <w:gridCol w:w="4837"/>
      </w:tblGrid>
      <w:tr w:rsidR="008027C1" w:rsidRPr="008027C1" w:rsidTr="00262A69">
        <w:tc>
          <w:tcPr>
            <w:tcW w:w="696" w:type="dxa"/>
          </w:tcPr>
          <w:p w:rsidR="004B6302" w:rsidRPr="008027C1" w:rsidRDefault="004B6302" w:rsidP="0022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65" w:type="dxa"/>
          </w:tcPr>
          <w:p w:rsidR="004B6302" w:rsidRPr="008027C1" w:rsidRDefault="004B6302" w:rsidP="0022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788" w:type="dxa"/>
          </w:tcPr>
          <w:p w:rsidR="004B6302" w:rsidRPr="008027C1" w:rsidRDefault="004B6302" w:rsidP="000B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Paslaugos </w:t>
            </w:r>
            <w:r w:rsidR="000B4775">
              <w:rPr>
                <w:rFonts w:ascii="Times New Roman" w:hAnsi="Times New Roman" w:cs="Times New Roman"/>
                <w:b/>
                <w:sz w:val="24"/>
                <w:szCs w:val="24"/>
              </w:rPr>
              <w:t>teikimo kriterijai</w:t>
            </w:r>
          </w:p>
        </w:tc>
        <w:tc>
          <w:tcPr>
            <w:tcW w:w="4837" w:type="dxa"/>
          </w:tcPr>
          <w:p w:rsidR="004B6302" w:rsidRPr="008027C1" w:rsidRDefault="004B6302" w:rsidP="0022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Apibūdinimas</w:t>
            </w:r>
          </w:p>
        </w:tc>
      </w:tr>
      <w:tr w:rsidR="00C32AC7" w:rsidRPr="008027C1" w:rsidTr="00262A69">
        <w:tc>
          <w:tcPr>
            <w:tcW w:w="696" w:type="dxa"/>
          </w:tcPr>
          <w:p w:rsidR="00C32AC7" w:rsidRPr="008027C1" w:rsidRDefault="00C32AC7" w:rsidP="00AC05A5">
            <w:pPr>
              <w:tabs>
                <w:tab w:val="left" w:pos="-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65" w:type="dxa"/>
          </w:tcPr>
          <w:p w:rsidR="00C32AC7" w:rsidRPr="008027C1" w:rsidRDefault="00C32AC7" w:rsidP="00C32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Atvirasis darbas su jaunimu</w:t>
            </w:r>
          </w:p>
        </w:tc>
        <w:tc>
          <w:tcPr>
            <w:tcW w:w="1788" w:type="dxa"/>
          </w:tcPr>
          <w:p w:rsidR="00C32AC7" w:rsidRPr="008027C1" w:rsidRDefault="00C32AC7" w:rsidP="000B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C32AC7" w:rsidRPr="008027C1" w:rsidRDefault="00C32AC7" w:rsidP="0022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AC7" w:rsidRPr="008027C1" w:rsidTr="00262A69">
        <w:tc>
          <w:tcPr>
            <w:tcW w:w="696" w:type="dxa"/>
          </w:tcPr>
          <w:p w:rsidR="00C32AC7" w:rsidRPr="008027C1" w:rsidRDefault="00C32AC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465" w:type="dxa"/>
          </w:tcPr>
          <w:p w:rsidR="00C32AC7" w:rsidRPr="008027C1" w:rsidRDefault="00C32AC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32AC7" w:rsidRPr="008027C1" w:rsidRDefault="00C32AC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C32AC7" w:rsidRPr="008027C1" w:rsidRDefault="00C32AC7" w:rsidP="00282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7">
              <w:rPr>
                <w:rFonts w:ascii="Times New Roman" w:hAnsi="Times New Roman" w:cs="Times New Roman"/>
                <w:sz w:val="24"/>
                <w:szCs w:val="24"/>
              </w:rPr>
              <w:t>Paslauga turėtų būti pradedama teikti ne vėliau kaip per 10 darbo dienų nuo jauno žmogaus kreipimosi į savivaldybę ar į paslaugos teikėją dienos.</w:t>
            </w:r>
          </w:p>
        </w:tc>
      </w:tr>
      <w:tr w:rsidR="00F71D67" w:rsidRPr="008027C1" w:rsidTr="00262A69">
        <w:tc>
          <w:tcPr>
            <w:tcW w:w="696" w:type="dxa"/>
          </w:tcPr>
          <w:p w:rsidR="00F71D67" w:rsidRPr="008027C1" w:rsidRDefault="00AC05A5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465" w:type="dxa"/>
          </w:tcPr>
          <w:p w:rsidR="00F71D67" w:rsidRPr="008027C1" w:rsidRDefault="00F71D6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F71D67" w:rsidRPr="008027C1" w:rsidRDefault="00F71D6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F71D67" w:rsidRPr="008027C1" w:rsidRDefault="00F71D67" w:rsidP="00282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</w:t>
            </w:r>
            <w:r w:rsidR="00282E5E">
              <w:rPr>
                <w:rFonts w:ascii="Times New Roman" w:hAnsi="Times New Roman" w:cs="Times New Roman"/>
                <w:sz w:val="24"/>
                <w:szCs w:val="24"/>
              </w:rPr>
              <w:t xml:space="preserve">jaunimo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poreikius, paslaugos gali būti teikiamos tiek individualiai, tiek grupėje. Teikiant paslaugas grupėje, </w:t>
            </w:r>
            <w:r w:rsidR="007B7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81">
              <w:rPr>
                <w:rFonts w:ascii="Times New Roman" w:hAnsi="Times New Roman" w:cs="Times New Roman"/>
                <w:sz w:val="24"/>
                <w:szCs w:val="24"/>
              </w:rPr>
              <w:t xml:space="preserve">jaunimo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darbuotojas turėtų dirbti su ne didesne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kaip 15 </w:t>
            </w:r>
            <w:r w:rsidR="00BE655F"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jaunų žmonių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grupe.</w:t>
            </w:r>
          </w:p>
        </w:tc>
      </w:tr>
      <w:tr w:rsidR="00F71D67" w:rsidRPr="008027C1" w:rsidTr="00262A69">
        <w:tc>
          <w:tcPr>
            <w:tcW w:w="696" w:type="dxa"/>
          </w:tcPr>
          <w:p w:rsidR="00F71D67" w:rsidRPr="008027C1" w:rsidRDefault="00AC05A5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465" w:type="dxa"/>
          </w:tcPr>
          <w:p w:rsidR="00F71D67" w:rsidRPr="008027C1" w:rsidRDefault="00F71D6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F71D67" w:rsidRPr="008027C1" w:rsidRDefault="00F71D6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F71D67" w:rsidRPr="008027C1" w:rsidRDefault="00F71D67" w:rsidP="0022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Atvirieji jaunimo centrai ir atvirosios jaunimo erdvės.</w:t>
            </w:r>
          </w:p>
        </w:tc>
      </w:tr>
      <w:tr w:rsidR="008E2533" w:rsidRPr="008027C1" w:rsidTr="00262A69">
        <w:tc>
          <w:tcPr>
            <w:tcW w:w="696" w:type="dxa"/>
          </w:tcPr>
          <w:p w:rsidR="008E2533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Pr="009A50F6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F6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8E2533" w:rsidRPr="00A44B34" w:rsidRDefault="008E2533" w:rsidP="008E2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Paslauga teikiama kiekvienam </w:t>
            </w:r>
            <w:r w:rsidRPr="00143BF4">
              <w:rPr>
                <w:rFonts w:ascii="Times New Roman" w:hAnsi="Times New Roman" w:cs="Times New Roman"/>
                <w:sz w:val="24"/>
                <w:szCs w:val="24"/>
              </w:rPr>
              <w:t xml:space="preserve">besikreipiančiam </w:t>
            </w:r>
            <w:r w:rsidRPr="00A728FE">
              <w:rPr>
                <w:rFonts w:ascii="Times New Roman" w:hAnsi="Times New Roman" w:cs="Times New Roman"/>
                <w:sz w:val="24"/>
                <w:szCs w:val="24"/>
              </w:rPr>
              <w:t>jaunam žmogui.</w:t>
            </w:r>
          </w:p>
          <w:p w:rsidR="008E2533" w:rsidRPr="009A50F6" w:rsidRDefault="008E2533" w:rsidP="00BC1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BF4">
              <w:rPr>
                <w:rFonts w:ascii="Times New Roman" w:hAnsi="Times New Roman" w:cs="Times New Roman"/>
                <w:sz w:val="24"/>
                <w:szCs w:val="24"/>
              </w:rPr>
              <w:t>Rekomenduotina minimali norma:</w:t>
            </w:r>
            <w:r w:rsidRPr="00143BF4">
              <w:t xml:space="preserve"> </w:t>
            </w:r>
            <w:r w:rsidRPr="00143BF4">
              <w:rPr>
                <w:rFonts w:ascii="Times New Roman" w:hAnsi="Times New Roman" w:cs="Times New Roman"/>
                <w:sz w:val="24"/>
                <w:szCs w:val="24"/>
              </w:rPr>
              <w:t>10 000 jaunų žmonių tenka 1 jaunimo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darbuotojas.</w:t>
            </w:r>
            <w:r w:rsidRPr="009A50F6">
              <w:t xml:space="preserve">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, turinči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ose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mažiau nei 10 000 gyventojų, rekomenduojama užtikrinti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kad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bent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jaunimo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darbuotoj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1D67" w:rsidRPr="008027C1" w:rsidTr="00262A69">
        <w:tc>
          <w:tcPr>
            <w:tcW w:w="696" w:type="dxa"/>
          </w:tcPr>
          <w:p w:rsidR="00F71D67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465" w:type="dxa"/>
          </w:tcPr>
          <w:p w:rsidR="00F71D67" w:rsidRPr="008027C1" w:rsidRDefault="00F71D6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43534E" w:rsidRDefault="00F71D6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  <w:p w:rsidR="0043534E" w:rsidRPr="0043534E" w:rsidRDefault="0043534E" w:rsidP="0043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4E" w:rsidRPr="0043534E" w:rsidRDefault="0043534E" w:rsidP="0043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4E" w:rsidRDefault="0043534E" w:rsidP="0043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4E" w:rsidRPr="0043534E" w:rsidRDefault="0043534E" w:rsidP="0043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4E" w:rsidRDefault="0043534E" w:rsidP="0043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34E" w:rsidRDefault="0043534E" w:rsidP="0043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67" w:rsidRPr="0043534E" w:rsidRDefault="00F71D67" w:rsidP="0043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:rsidR="0043534E" w:rsidRPr="008027C1" w:rsidRDefault="00F71D67" w:rsidP="00213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Sukurtos sąlygos </w:t>
            </w:r>
            <w:r w:rsidR="002132CF">
              <w:rPr>
                <w:rFonts w:ascii="Times New Roman" w:hAnsi="Times New Roman" w:cs="Times New Roman"/>
                <w:sz w:val="24"/>
                <w:szCs w:val="24"/>
              </w:rPr>
              <w:t xml:space="preserve">jaunimui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dalyvauti atviro jaunimo centro ir atviros jaunimo erdvės veikloje. Užtikrinta, kad atviruose jaunimo centruose ir atvirose jaunimo erdvėse organizuojama veikla atitiktų </w:t>
            </w:r>
            <w:r w:rsidR="002132CF">
              <w:rPr>
                <w:rFonts w:ascii="Times New Roman" w:hAnsi="Times New Roman" w:cs="Times New Roman"/>
                <w:sz w:val="24"/>
                <w:szCs w:val="24"/>
              </w:rPr>
              <w:t xml:space="preserve">jaunimo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poreikius ir padėtų ugdyti asmenines ir socialines </w:t>
            </w:r>
            <w:r w:rsidR="00580224" w:rsidRPr="008027C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F45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80224"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kompetencijas. Sukurtos </w:t>
            </w:r>
            <w:r w:rsidR="002132CF">
              <w:rPr>
                <w:rFonts w:ascii="Times New Roman" w:hAnsi="Times New Roman" w:cs="Times New Roman"/>
                <w:sz w:val="24"/>
                <w:szCs w:val="24"/>
              </w:rPr>
              <w:t xml:space="preserve">jaunimo </w:t>
            </w:r>
            <w:r w:rsidR="00675344" w:rsidRPr="008027C1">
              <w:rPr>
                <w:rFonts w:ascii="Times New Roman" w:hAnsi="Times New Roman" w:cs="Times New Roman"/>
                <w:sz w:val="24"/>
                <w:szCs w:val="24"/>
              </w:rPr>
              <w:t>motyv</w:t>
            </w:r>
            <w:r w:rsidR="00675344">
              <w:rPr>
                <w:rFonts w:ascii="Times New Roman" w:hAnsi="Times New Roman" w:cs="Times New Roman"/>
                <w:sz w:val="24"/>
                <w:szCs w:val="24"/>
              </w:rPr>
              <w:t>avimo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dalyvauti j</w:t>
            </w:r>
            <w:r w:rsidR="007F45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interesus atitinkančioje veikloje</w:t>
            </w:r>
            <w:r w:rsidR="00675344"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sąlygos</w:t>
            </w:r>
            <w:r w:rsidR="00746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7FEF" w:rsidRPr="008027C1" w:rsidTr="00262A69">
        <w:trPr>
          <w:trHeight w:val="503"/>
        </w:trPr>
        <w:tc>
          <w:tcPr>
            <w:tcW w:w="696" w:type="dxa"/>
          </w:tcPr>
          <w:p w:rsidR="00447FEF" w:rsidRPr="009A50F6" w:rsidRDefault="00447FE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F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65" w:type="dxa"/>
          </w:tcPr>
          <w:p w:rsidR="00447FEF" w:rsidRPr="009A50F6" w:rsidRDefault="00447FE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F6">
              <w:rPr>
                <w:rFonts w:ascii="Times New Roman" w:hAnsi="Times New Roman" w:cs="Times New Roman"/>
                <w:b/>
                <w:sz w:val="24"/>
                <w:szCs w:val="24"/>
              </w:rPr>
              <w:t>Ikimokyklinis ugdymas</w:t>
            </w:r>
          </w:p>
        </w:tc>
        <w:tc>
          <w:tcPr>
            <w:tcW w:w="1788" w:type="dxa"/>
          </w:tcPr>
          <w:p w:rsidR="00447FEF" w:rsidRPr="009A50F6" w:rsidRDefault="00447FEF" w:rsidP="00E21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447FEF" w:rsidRPr="009A50F6" w:rsidRDefault="00447FEF" w:rsidP="00600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C7" w:rsidRPr="008027C1" w:rsidTr="00262A69">
        <w:trPr>
          <w:trHeight w:val="2783"/>
        </w:trPr>
        <w:tc>
          <w:tcPr>
            <w:tcW w:w="696" w:type="dxa"/>
          </w:tcPr>
          <w:p w:rsidR="00C32AC7" w:rsidRPr="009A50F6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465" w:type="dxa"/>
          </w:tcPr>
          <w:p w:rsidR="00C32AC7" w:rsidRPr="009A50F6" w:rsidRDefault="00C32AC7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32AC7" w:rsidRDefault="00C32AC7" w:rsidP="00E21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0F6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C32AC7" w:rsidRDefault="00C32AC7" w:rsidP="00600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0F6">
              <w:rPr>
                <w:rFonts w:ascii="Times New Roman" w:hAnsi="Times New Roman"/>
                <w:sz w:val="24"/>
                <w:szCs w:val="24"/>
              </w:rPr>
              <w:t>Paslaugos teikimo laiką</w:t>
            </w:r>
            <w:r w:rsidR="00465B96">
              <w:rPr>
                <w:rFonts w:ascii="Times New Roman" w:hAnsi="Times New Roman"/>
                <w:sz w:val="24"/>
                <w:szCs w:val="24"/>
              </w:rPr>
              <w:t xml:space="preserve">, atsižvelgiant į tėvų </w:t>
            </w:r>
            <w:r w:rsidR="00370480">
              <w:rPr>
                <w:rFonts w:ascii="Times New Roman" w:hAnsi="Times New Roman"/>
                <w:sz w:val="24"/>
                <w:szCs w:val="24"/>
              </w:rPr>
              <w:t>(</w:t>
            </w:r>
            <w:r w:rsidR="00465B96">
              <w:rPr>
                <w:rFonts w:ascii="Times New Roman" w:hAnsi="Times New Roman"/>
                <w:sz w:val="24"/>
                <w:szCs w:val="24"/>
              </w:rPr>
              <w:t>globėjų</w:t>
            </w:r>
            <w:r w:rsidR="00370480">
              <w:rPr>
                <w:rFonts w:ascii="Times New Roman" w:hAnsi="Times New Roman"/>
                <w:sz w:val="24"/>
                <w:szCs w:val="24"/>
              </w:rPr>
              <w:t xml:space="preserve"> / rūpintojų)</w:t>
            </w:r>
            <w:r w:rsidR="00465B96">
              <w:rPr>
                <w:rFonts w:ascii="Times New Roman" w:hAnsi="Times New Roman"/>
                <w:sz w:val="24"/>
                <w:szCs w:val="24"/>
              </w:rPr>
              <w:t xml:space="preserve"> prašyme nurodytą datą,</w:t>
            </w:r>
            <w:r w:rsidRPr="009A50F6">
              <w:rPr>
                <w:rFonts w:ascii="Times New Roman" w:hAnsi="Times New Roman"/>
                <w:sz w:val="24"/>
                <w:szCs w:val="24"/>
              </w:rPr>
              <w:t xml:space="preserve"> nustato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švietimo </w:t>
            </w:r>
            <w:r w:rsidRPr="009A50F6">
              <w:rPr>
                <w:rFonts w:ascii="Times New Roman" w:hAnsi="Times New Roman"/>
                <w:sz w:val="24"/>
                <w:szCs w:val="24"/>
              </w:rPr>
              <w:t>įstaigos</w:t>
            </w:r>
            <w:r w:rsidR="00947957" w:rsidRPr="00947957">
              <w:rPr>
                <w:rFonts w:ascii="Times New Roman" w:hAnsi="Times New Roman"/>
                <w:sz w:val="24"/>
                <w:szCs w:val="24"/>
              </w:rPr>
              <w:t xml:space="preserve">, vykdančios ikimokyklinio ugdymo programas (toliau – švietimo įstaiga), </w:t>
            </w:r>
            <w:r w:rsidRPr="009A50F6">
              <w:rPr>
                <w:rFonts w:ascii="Times New Roman" w:hAnsi="Times New Roman"/>
                <w:sz w:val="24"/>
                <w:szCs w:val="24"/>
              </w:rPr>
              <w:t>ar grupės savininkas. Jei dėl objektyvių priežasčių ikimokyklinio ugdymo per vaiko tėvų (globėjų</w:t>
            </w:r>
            <w:r w:rsidR="00A44B34">
              <w:rPr>
                <w:rFonts w:ascii="Times New Roman" w:hAnsi="Times New Roman"/>
                <w:sz w:val="24"/>
                <w:szCs w:val="24"/>
              </w:rPr>
              <w:t xml:space="preserve"> / rūpintojų</w:t>
            </w:r>
            <w:r w:rsidRPr="009A50F6">
              <w:rPr>
                <w:rFonts w:ascii="Times New Roman" w:hAnsi="Times New Roman"/>
                <w:sz w:val="24"/>
                <w:szCs w:val="24"/>
              </w:rPr>
              <w:t>) prašyme nurodytą terminą negalima suteikti, ikimokyklinis ugdymas pradedamas teikti artimiausiu metu, išnykus ar pašalinus priežastis, bet ne vėliau kaip per 20 darbo dienų nuo objektyvių priežasčių išnykimo ar pašalinimo.</w:t>
            </w:r>
          </w:p>
        </w:tc>
      </w:tr>
      <w:tr w:rsidR="00447FEF" w:rsidRPr="008027C1" w:rsidTr="00262A69">
        <w:tc>
          <w:tcPr>
            <w:tcW w:w="696" w:type="dxa"/>
          </w:tcPr>
          <w:p w:rsidR="00447FEF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465" w:type="dxa"/>
          </w:tcPr>
          <w:p w:rsidR="00447FEF" w:rsidRPr="008027C1" w:rsidRDefault="00447FE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447FEF" w:rsidRPr="008027C1" w:rsidRDefault="00447FEF" w:rsidP="00E21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8E2533" w:rsidRDefault="00447FEF" w:rsidP="00E21D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DD7">
              <w:rPr>
                <w:rFonts w:ascii="Times New Roman" w:hAnsi="Times New Roman"/>
                <w:sz w:val="24"/>
                <w:szCs w:val="24"/>
              </w:rPr>
              <w:t>Paslauga teikiama grupė</w:t>
            </w:r>
            <w:r w:rsidR="007E2B70">
              <w:rPr>
                <w:rFonts w:ascii="Times New Roman" w:hAnsi="Times New Roman"/>
                <w:sz w:val="24"/>
                <w:szCs w:val="24"/>
              </w:rPr>
              <w:t>s</w:t>
            </w:r>
            <w:r w:rsidRPr="00175DD7">
              <w:rPr>
                <w:rFonts w:ascii="Times New Roman" w:hAnsi="Times New Roman"/>
                <w:sz w:val="24"/>
                <w:szCs w:val="24"/>
              </w:rPr>
              <w:t>e</w:t>
            </w:r>
            <w:r w:rsidR="00655CAD" w:rsidRPr="00175DD7">
              <w:rPr>
                <w:rFonts w:ascii="Times New Roman" w:hAnsi="Times New Roman"/>
                <w:sz w:val="24"/>
                <w:szCs w:val="24"/>
              </w:rPr>
              <w:t>, kurių dydis nustatomas vadovaujantis Lietuvos higienos norma HN 75:2016 „Ikimokyklinio ir priešmokyklinio ugdymo programų Vykdymo bendrieji sveikatos saugos reikalavimai“, patvirtinta Lietuvos Respublikos sveikatos apsaugos ministro 2010 m. balandžio 22 d. įsakymu Nr. V-313 „Dėl Lietuvos higienos normos HN 75:2016 „Ikimokyklinio ir priešmokyklinio ugdymo programų vykdymo bendrieji sveikatos saugos reikalavimai“ patvirtinimo“.</w:t>
            </w:r>
          </w:p>
        </w:tc>
      </w:tr>
      <w:tr w:rsidR="008E2533" w:rsidRPr="008027C1" w:rsidTr="00262A69">
        <w:tc>
          <w:tcPr>
            <w:tcW w:w="696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Pr="008027C1" w:rsidRDefault="008E2533" w:rsidP="00E21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8E2533" w:rsidRPr="00173E15" w:rsidRDefault="008E2533" w:rsidP="009479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57D4600">
              <w:rPr>
                <w:rFonts w:ascii="Times New Roman" w:hAnsi="Times New Roman"/>
                <w:sz w:val="24"/>
                <w:szCs w:val="24"/>
              </w:rPr>
              <w:t>Švietimo įstaigos, laisvasis mokytojas ar kitas švietimo paslaugos teikėjas.</w:t>
            </w:r>
          </w:p>
        </w:tc>
      </w:tr>
      <w:tr w:rsidR="008E2533" w:rsidRPr="008027C1" w:rsidTr="00262A69">
        <w:tc>
          <w:tcPr>
            <w:tcW w:w="696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Pr="008027C1" w:rsidRDefault="008E2533" w:rsidP="00AE40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8E2533" w:rsidRDefault="008E2533" w:rsidP="00AE4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157D4600">
              <w:rPr>
                <w:rFonts w:ascii="Times New Roman" w:hAnsi="Times New Roman"/>
                <w:sz w:val="24"/>
                <w:szCs w:val="24"/>
              </w:rPr>
              <w:t>aslauga teikiama kiekvienam vaikui nuo gimimo iki 6 metų (kol bus pradėtas teikti priešmokyklinis ugdymas)</w:t>
            </w:r>
            <w:r>
              <w:rPr>
                <w:rFonts w:ascii="Times New Roman" w:hAnsi="Times New Roman"/>
                <w:sz w:val="24"/>
                <w:szCs w:val="24"/>
              </w:rPr>
              <w:t>, jei tėvai (globėjai</w:t>
            </w:r>
            <w:r w:rsidR="00A44B34">
              <w:rPr>
                <w:rFonts w:ascii="Times New Roman" w:hAnsi="Times New Roman"/>
                <w:sz w:val="24"/>
                <w:szCs w:val="24"/>
              </w:rPr>
              <w:t xml:space="preserve"> / rūpintojai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yra pateikę prašymą priimti vaiką į švietimo </w:t>
            </w:r>
            <w:r w:rsidRPr="00600825">
              <w:rPr>
                <w:rFonts w:ascii="Times New Roman" w:hAnsi="Times New Roman"/>
                <w:sz w:val="24"/>
                <w:szCs w:val="24"/>
              </w:rPr>
              <w:t xml:space="preserve">įstaigų ikimokyklinio ir </w:t>
            </w:r>
            <w:r w:rsidR="00460561">
              <w:rPr>
                <w:rFonts w:ascii="Times New Roman" w:hAnsi="Times New Roman"/>
                <w:sz w:val="24"/>
                <w:szCs w:val="24"/>
              </w:rPr>
              <w:t xml:space="preserve">jungtines </w:t>
            </w:r>
            <w:r w:rsidRPr="00600825">
              <w:rPr>
                <w:rFonts w:ascii="Times New Roman" w:hAnsi="Times New Roman"/>
                <w:sz w:val="24"/>
                <w:szCs w:val="24"/>
              </w:rPr>
              <w:t>priešmokyklinio ugdymo grupes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2533" w:rsidRPr="008027C1" w:rsidTr="00262A69">
        <w:tc>
          <w:tcPr>
            <w:tcW w:w="696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Pr="008027C1" w:rsidRDefault="008E2533" w:rsidP="008D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8E2533" w:rsidRDefault="008E2533" w:rsidP="008D7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E15">
              <w:rPr>
                <w:rFonts w:ascii="Times New Roman" w:hAnsi="Times New Roman"/>
                <w:sz w:val="24"/>
                <w:szCs w:val="24"/>
              </w:rPr>
              <w:t xml:space="preserve">Padėta vaikui tenkinti </w:t>
            </w:r>
            <w:r w:rsidRPr="00C550E5">
              <w:rPr>
                <w:rFonts w:ascii="Times New Roman" w:hAnsi="Times New Roman"/>
                <w:sz w:val="24"/>
                <w:szCs w:val="24"/>
              </w:rPr>
              <w:t>prigimtinius, kultūros, taip pat ir etninės, socialinius, pažintinius poreikius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2533" w:rsidRPr="008027C1" w:rsidTr="00262A69">
        <w:trPr>
          <w:trHeight w:val="355"/>
        </w:trPr>
        <w:tc>
          <w:tcPr>
            <w:tcW w:w="696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Informavimas</w:t>
            </w:r>
          </w:p>
        </w:tc>
        <w:tc>
          <w:tcPr>
            <w:tcW w:w="1788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8E2533" w:rsidRPr="008027C1" w:rsidRDefault="008E2533" w:rsidP="0022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3" w:rsidRPr="008027C1" w:rsidTr="00262A69">
        <w:trPr>
          <w:trHeight w:val="810"/>
        </w:trPr>
        <w:tc>
          <w:tcPr>
            <w:tcW w:w="696" w:type="dxa"/>
          </w:tcPr>
          <w:p w:rsidR="008E2533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8E2533" w:rsidRDefault="008E2533" w:rsidP="0022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Informavimo paslauga suteikiama asmens kreipimosi į savivaldybę ar į paslaugos teikėją dieną.</w:t>
            </w:r>
          </w:p>
        </w:tc>
      </w:tr>
      <w:tr w:rsidR="008E2533" w:rsidRPr="008027C1" w:rsidTr="00262A69">
        <w:tc>
          <w:tcPr>
            <w:tcW w:w="696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8E2533" w:rsidRPr="008027C1" w:rsidRDefault="008E2533" w:rsidP="00746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Informavimo</w:t>
            </w:r>
            <w:r w:rsidRPr="00746EE6">
              <w:rPr>
                <w:rFonts w:ascii="Times New Roman" w:hAnsi="Times New Roman" w:cs="Times New Roman"/>
                <w:sz w:val="24"/>
                <w:szCs w:val="24"/>
              </w:rPr>
              <w:t xml:space="preserve"> paslaugos asmenims teikiamos individualiai.</w:t>
            </w:r>
          </w:p>
        </w:tc>
      </w:tr>
      <w:tr w:rsidR="008E2533" w:rsidRPr="008027C1" w:rsidTr="00262A69">
        <w:tc>
          <w:tcPr>
            <w:tcW w:w="696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8E2533" w:rsidRPr="008027C1" w:rsidRDefault="008E2533" w:rsidP="00947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Socialinių paslaugų įstaigos (tarp jų nevyriausybinės organizacijos), sveikatos priežiūros įstaigos, švietimo įstaigos</w:t>
            </w:r>
            <w:r w:rsidR="00A728FE">
              <w:rPr>
                <w:rFonts w:ascii="Times New Roman" w:hAnsi="Times New Roman" w:cs="Times New Roman"/>
                <w:sz w:val="24"/>
                <w:szCs w:val="24"/>
              </w:rPr>
              <w:t>, daugiafunkciai centrai, bendruomeniniai šeimos namai</w:t>
            </w: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533" w:rsidRPr="008027C1" w:rsidTr="00262A69">
        <w:tc>
          <w:tcPr>
            <w:tcW w:w="696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98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8E2533" w:rsidRDefault="008E2533" w:rsidP="0022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Paslauga teikiama kiekvienam besikreipiančiam asmeniui.</w:t>
            </w:r>
          </w:p>
          <w:p w:rsidR="008E2533" w:rsidRPr="008027C1" w:rsidRDefault="008E2533" w:rsidP="00531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34E">
              <w:rPr>
                <w:rFonts w:ascii="Times New Roman" w:hAnsi="Times New Roman" w:cs="Times New Roman"/>
                <w:sz w:val="24"/>
                <w:szCs w:val="24"/>
              </w:rPr>
              <w:t xml:space="preserve">Rekomenduotina minimali norma: 10 000 </w:t>
            </w:r>
            <w:r w:rsidRPr="0043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gyventojų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3534E">
              <w:rPr>
                <w:rFonts w:ascii="Times New Roman" w:hAnsi="Times New Roman" w:cs="Times New Roman"/>
                <w:sz w:val="24"/>
                <w:szCs w:val="24"/>
              </w:rPr>
              <w:t>1 darbuotojas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255">
              <w:rPr>
                <w:rFonts w:ascii="Times New Roman" w:hAnsi="Times New Roman" w:cs="Times New Roman"/>
                <w:sz w:val="24"/>
                <w:szCs w:val="24"/>
              </w:rPr>
              <w:t>teikiantis informavimo paslaugą</w:t>
            </w:r>
            <w:r w:rsidR="00531061">
              <w:rPr>
                <w:rFonts w:ascii="Times New Roman" w:hAnsi="Times New Roman" w:cs="Times New Roman"/>
                <w:sz w:val="24"/>
                <w:szCs w:val="24"/>
              </w:rPr>
              <w:t xml:space="preserve"> socialinių paslaugų įstaigoje</w:t>
            </w:r>
            <w:r w:rsidR="00531061" w:rsidRPr="0053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0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1061" w:rsidRPr="00531061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531061">
              <w:rPr>
                <w:rFonts w:ascii="Times New Roman" w:hAnsi="Times New Roman" w:cs="Times New Roman"/>
                <w:sz w:val="24"/>
                <w:szCs w:val="24"/>
              </w:rPr>
              <w:t>veikatos priežiūros įstaigoje /</w:t>
            </w:r>
            <w:proofErr w:type="gramStart"/>
            <w:r w:rsidR="0053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061" w:rsidRPr="0053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31061" w:rsidRPr="00531061">
              <w:rPr>
                <w:rFonts w:ascii="Times New Roman" w:hAnsi="Times New Roman" w:cs="Times New Roman"/>
                <w:sz w:val="24"/>
                <w:szCs w:val="24"/>
              </w:rPr>
              <w:t xml:space="preserve">švietimo </w:t>
            </w:r>
            <w:r w:rsidR="00531061">
              <w:rPr>
                <w:rFonts w:ascii="Times New Roman" w:hAnsi="Times New Roman" w:cs="Times New Roman"/>
                <w:sz w:val="24"/>
                <w:szCs w:val="24"/>
              </w:rPr>
              <w:t xml:space="preserve">įstaigoje / </w:t>
            </w:r>
            <w:r w:rsidR="00DE3341">
              <w:rPr>
                <w:rFonts w:ascii="Times New Roman" w:hAnsi="Times New Roman" w:cs="Times New Roman"/>
                <w:sz w:val="24"/>
                <w:szCs w:val="24"/>
              </w:rPr>
              <w:t>universaliame daugiafunkcia</w:t>
            </w:r>
            <w:r w:rsidR="00531061">
              <w:rPr>
                <w:rFonts w:ascii="Times New Roman" w:hAnsi="Times New Roman" w:cs="Times New Roman"/>
                <w:sz w:val="24"/>
                <w:szCs w:val="24"/>
              </w:rPr>
              <w:t xml:space="preserve">me centre / bendruomeniniuose </w:t>
            </w:r>
            <w:r w:rsidR="00531061" w:rsidRPr="00531061">
              <w:rPr>
                <w:rFonts w:ascii="Times New Roman" w:hAnsi="Times New Roman" w:cs="Times New Roman"/>
                <w:sz w:val="24"/>
                <w:szCs w:val="24"/>
              </w:rPr>
              <w:t>šeimos nam</w:t>
            </w:r>
            <w:r w:rsidR="00531061">
              <w:rPr>
                <w:rFonts w:ascii="Times New Roman" w:hAnsi="Times New Roman" w:cs="Times New Roman"/>
                <w:sz w:val="24"/>
                <w:szCs w:val="24"/>
              </w:rPr>
              <w:t>uose</w:t>
            </w:r>
            <w:r w:rsidRPr="0043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34E">
              <w:t xml:space="preserve"> </w:t>
            </w:r>
            <w:r w:rsidRPr="0043534E">
              <w:rPr>
                <w:rFonts w:ascii="Times New Roman" w:hAnsi="Times New Roman" w:cs="Times New Roman"/>
                <w:sz w:val="24"/>
                <w:szCs w:val="24"/>
              </w:rPr>
              <w:t>Savivaldybėse, turinčiose mažiau nei 10 000 gyventojų, rekomenduojama užtikrinti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kad būtų</w:t>
            </w:r>
            <w:r w:rsidRPr="0043534E">
              <w:rPr>
                <w:rFonts w:ascii="Times New Roman" w:hAnsi="Times New Roman" w:cs="Times New Roman"/>
                <w:sz w:val="24"/>
                <w:szCs w:val="24"/>
              </w:rPr>
              <w:t xml:space="preserve"> bent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3534E">
              <w:rPr>
                <w:rFonts w:ascii="Times New Roman" w:hAnsi="Times New Roman" w:cs="Times New Roman"/>
                <w:sz w:val="24"/>
                <w:szCs w:val="24"/>
              </w:rPr>
              <w:t>darbuotoj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43534E">
              <w:rPr>
                <w:rFonts w:ascii="Times New Roman" w:hAnsi="Times New Roman" w:cs="Times New Roman"/>
                <w:sz w:val="24"/>
                <w:szCs w:val="24"/>
              </w:rPr>
              <w:t>, teikiant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43534E">
              <w:rPr>
                <w:rFonts w:ascii="Times New Roman" w:hAnsi="Times New Roman" w:cs="Times New Roman"/>
                <w:sz w:val="24"/>
                <w:szCs w:val="24"/>
              </w:rPr>
              <w:t xml:space="preserve"> informavimo paslaugą.</w:t>
            </w:r>
          </w:p>
        </w:tc>
      </w:tr>
      <w:tr w:rsidR="008E2533" w:rsidRPr="008027C1" w:rsidTr="00262A69">
        <w:tc>
          <w:tcPr>
            <w:tcW w:w="696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3.5.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8E2533" w:rsidRPr="008027C1" w:rsidRDefault="008E2533" w:rsidP="00370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Asmeniui </w:t>
            </w:r>
            <w:r w:rsidR="00370480">
              <w:rPr>
                <w:rFonts w:ascii="Times New Roman" w:hAnsi="Times New Roman" w:cs="Times New Roman"/>
                <w:sz w:val="24"/>
                <w:szCs w:val="24"/>
              </w:rPr>
              <w:t>ir (</w:t>
            </w:r>
            <w:r w:rsidR="00B00A95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3704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0A95">
              <w:rPr>
                <w:rFonts w:ascii="Times New Roman" w:hAnsi="Times New Roman" w:cs="Times New Roman"/>
                <w:sz w:val="24"/>
                <w:szCs w:val="24"/>
              </w:rPr>
              <w:t xml:space="preserve"> šeimai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suteikta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reikalinga informacija apie jam </w:t>
            </w:r>
            <w:r w:rsidR="00370480">
              <w:rPr>
                <w:rFonts w:ascii="Times New Roman" w:hAnsi="Times New Roman" w:cs="Times New Roman"/>
                <w:sz w:val="24"/>
                <w:szCs w:val="24"/>
              </w:rPr>
              <w:t>ir (</w:t>
            </w:r>
            <w:r w:rsidR="00A44B3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3704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44B34">
              <w:rPr>
                <w:rFonts w:ascii="Times New Roman" w:hAnsi="Times New Roman" w:cs="Times New Roman"/>
                <w:sz w:val="24"/>
                <w:szCs w:val="24"/>
              </w:rPr>
              <w:t xml:space="preserve"> šeimai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priklausančią socialinę, sveikatos, švietimo ar kitą pagalbą.</w:t>
            </w:r>
          </w:p>
        </w:tc>
      </w:tr>
      <w:tr w:rsidR="008E2533" w:rsidRPr="008027C1" w:rsidTr="00262A69">
        <w:trPr>
          <w:trHeight w:val="365"/>
        </w:trPr>
        <w:tc>
          <w:tcPr>
            <w:tcW w:w="696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Konsultavimas</w:t>
            </w:r>
          </w:p>
        </w:tc>
        <w:tc>
          <w:tcPr>
            <w:tcW w:w="1788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8E2533" w:rsidRPr="008027C1" w:rsidRDefault="008E2533" w:rsidP="0022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533" w:rsidRPr="008027C1" w:rsidTr="00262A69">
        <w:trPr>
          <w:trHeight w:val="1155"/>
        </w:trPr>
        <w:tc>
          <w:tcPr>
            <w:tcW w:w="696" w:type="dxa"/>
          </w:tcPr>
          <w:p w:rsidR="008E2533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8E2533" w:rsidRDefault="008E2533" w:rsidP="0022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Konsultavimo paslauga turėtų būti suteikta ne vėliau kaip per 5 darbo dienas nuo asmens kreipimosi į savivaldybę ar į paslaugos teikėją dienos. </w:t>
            </w:r>
          </w:p>
        </w:tc>
      </w:tr>
      <w:tr w:rsidR="008E2533" w:rsidRPr="008027C1" w:rsidTr="00262A69">
        <w:tc>
          <w:tcPr>
            <w:tcW w:w="696" w:type="dxa"/>
          </w:tcPr>
          <w:p w:rsidR="008E2533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2465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8E2533" w:rsidRPr="008027C1" w:rsidRDefault="008E2533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8E2533" w:rsidRPr="008027C1" w:rsidRDefault="008E2533" w:rsidP="00947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Socialinių paslaugų įstaigos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(tarp jų nevyriausybinės organizacijos)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, sveikatos priežiūros įstaigos, švietimo įstaigos</w:t>
            </w:r>
            <w:r w:rsidR="00A72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A95">
              <w:rPr>
                <w:rFonts w:ascii="Times New Roman" w:hAnsi="Times New Roman" w:cs="Times New Roman"/>
                <w:sz w:val="24"/>
                <w:szCs w:val="24"/>
              </w:rPr>
              <w:t xml:space="preserve">universalūs </w:t>
            </w:r>
            <w:r w:rsidR="00DE3341">
              <w:rPr>
                <w:rFonts w:ascii="Times New Roman" w:hAnsi="Times New Roman" w:cs="Times New Roman"/>
                <w:sz w:val="24"/>
                <w:szCs w:val="24"/>
              </w:rPr>
              <w:t>daugiafunkc</w:t>
            </w:r>
            <w:r w:rsidR="00A728FE" w:rsidRPr="00A728FE">
              <w:rPr>
                <w:rFonts w:ascii="Times New Roman" w:hAnsi="Times New Roman" w:cs="Times New Roman"/>
                <w:sz w:val="24"/>
                <w:szCs w:val="24"/>
              </w:rPr>
              <w:t>iai centrai, bendruomeniniai šeimos namai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2465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BE3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C1273B" w:rsidRPr="008027C1" w:rsidRDefault="00C1273B" w:rsidP="00BE3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Atsižvelgiant į asmens poreikius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nuo j</w:t>
            </w:r>
            <w:r w:rsidR="0080654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priklausantį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konsultacijos specifiškumą, paslauga gali būti teikiama tiek individualiai, tiek grupėje. Jei paslaug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teikiam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grupėje,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r w:rsidR="00CB5B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5B57" w:rsidRPr="00CB5B57">
              <w:rPr>
                <w:rFonts w:ascii="Times New Roman" w:hAnsi="Times New Roman" w:cs="Times New Roman"/>
                <w:sz w:val="24"/>
                <w:szCs w:val="24"/>
              </w:rPr>
              <w:t>teikiantis konsultavimo paslaugą</w:t>
            </w:r>
            <w:r w:rsidR="00CB5B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vienu metu turėtų dirbti su ne didesne kaip 15 as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menų grupe.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2465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2535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C1273B" w:rsidRDefault="00C1273B" w:rsidP="0025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Paslauga teikiama kiekvienam besikreipiančiam asmeniui.</w:t>
            </w:r>
          </w:p>
          <w:p w:rsidR="00C1273B" w:rsidRPr="008027C1" w:rsidRDefault="00C1273B" w:rsidP="0025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Rekomenduotina minimali norma:</w:t>
            </w:r>
            <w:r w:rsidRPr="00742331">
              <w:t xml:space="preserve"> </w:t>
            </w: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10 000 gyventojų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 xml:space="preserve"> 1 darbuotojas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255">
              <w:rPr>
                <w:rFonts w:ascii="Times New Roman" w:hAnsi="Times New Roman" w:cs="Times New Roman"/>
                <w:sz w:val="24"/>
                <w:szCs w:val="24"/>
              </w:rPr>
              <w:t>teikiantis konsultavimo paslaugą</w:t>
            </w:r>
            <w:r w:rsidR="0031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850" w:rsidRPr="00317850">
              <w:rPr>
                <w:rFonts w:ascii="Times New Roman" w:hAnsi="Times New Roman" w:cs="Times New Roman"/>
                <w:sz w:val="24"/>
                <w:szCs w:val="24"/>
              </w:rPr>
              <w:t>socialinių paslaugų įstaigoje / sveikatos priežiūros įstaigoje /</w:t>
            </w:r>
            <w:proofErr w:type="gramStart"/>
            <w:r w:rsidR="00317850" w:rsidRPr="003178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317850" w:rsidRPr="00317850">
              <w:rPr>
                <w:rFonts w:ascii="Times New Roman" w:hAnsi="Times New Roman" w:cs="Times New Roman"/>
                <w:sz w:val="24"/>
                <w:szCs w:val="24"/>
              </w:rPr>
              <w:t>švietimo įstaigoje / daugiafunkciame centre / bendruomeniniuose šeimos namuose</w:t>
            </w: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2331">
              <w:t xml:space="preserve">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Savivaldybėse, turinčiose mažiau nei 10 000 gyventojų, rekomenduojama užtikrinti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kad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bent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darbuotoj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, teikiant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konsultavimo paslaugą.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</w:p>
        </w:tc>
        <w:tc>
          <w:tcPr>
            <w:tcW w:w="2465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413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C1273B" w:rsidRPr="008027C1" w:rsidRDefault="00C1273B" w:rsidP="00806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Asmeniui suteikta kompetentingų specialistų konsultacija, padedanti jam </w:t>
            </w:r>
            <w:r w:rsidR="00806549">
              <w:rPr>
                <w:rFonts w:ascii="Times New Roman" w:hAnsi="Times New Roman" w:cs="Times New Roman"/>
                <w:sz w:val="24"/>
                <w:szCs w:val="24"/>
              </w:rPr>
              <w:t>ir (</w:t>
            </w:r>
            <w:r w:rsidR="00A44B3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806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44B34">
              <w:rPr>
                <w:rFonts w:ascii="Times New Roman" w:hAnsi="Times New Roman" w:cs="Times New Roman"/>
                <w:sz w:val="24"/>
                <w:szCs w:val="24"/>
              </w:rPr>
              <w:t xml:space="preserve"> šeimai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surasti veiksmingus problemos sprendimo būdus.</w:t>
            </w:r>
          </w:p>
        </w:tc>
      </w:tr>
      <w:tr w:rsidR="00C1273B" w:rsidRPr="008027C1" w:rsidTr="00262A69">
        <w:trPr>
          <w:trHeight w:val="1331"/>
        </w:trPr>
        <w:tc>
          <w:tcPr>
            <w:tcW w:w="696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Kultūrinių ir informacinių kompetencijų bei skaitymo raštingumo </w:t>
            </w: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ugdymas</w:t>
            </w:r>
          </w:p>
        </w:tc>
        <w:tc>
          <w:tcPr>
            <w:tcW w:w="1788" w:type="dxa"/>
          </w:tcPr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C1273B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3B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3B" w:rsidRPr="008027C1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73B" w:rsidRPr="008027C1" w:rsidTr="00262A69">
        <w:trPr>
          <w:trHeight w:val="785"/>
        </w:trPr>
        <w:tc>
          <w:tcPr>
            <w:tcW w:w="696" w:type="dxa"/>
          </w:tcPr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465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C1273B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Paslauga turėtų būti pradedama teikti ne vėliau kaip per 10 darbo dienų nuo asmens kreipimosi į paslaugos teikėją dienos.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2465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C1273B" w:rsidRPr="008027C1" w:rsidRDefault="00C1273B" w:rsidP="00CB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</w:t>
            </w:r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paslaugos gavėjo amžių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asmens kultūrinių ir informacinių kompetencijų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skaitymo raštingumo lygį, teikiamos paslaugos sudėtingumą, paslauga gali būti teikiama tiek individualiai, tiek ir grupėje. Teikiant paslaugas grupėje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r w:rsidR="00CB5B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B57" w:rsidRPr="00CB5B57">
              <w:rPr>
                <w:rFonts w:ascii="Times New Roman" w:hAnsi="Times New Roman" w:cs="Times New Roman"/>
                <w:sz w:val="24"/>
                <w:szCs w:val="24"/>
              </w:rPr>
              <w:t>teikiantis kultūrinių ir informacinių kompetencijų bei ska</w:t>
            </w:r>
            <w:r w:rsidR="00CB5B57">
              <w:rPr>
                <w:rFonts w:ascii="Times New Roman" w:hAnsi="Times New Roman" w:cs="Times New Roman"/>
                <w:sz w:val="24"/>
                <w:szCs w:val="24"/>
              </w:rPr>
              <w:t>itymo raštingumo ugdymo paslaug</w:t>
            </w:r>
            <w:r w:rsidR="001B32C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B5B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turėtų dirbti su ne didesne kaip 15 asmenų grupe.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2465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C1273B" w:rsidRPr="008027C1" w:rsidRDefault="00C1273B" w:rsidP="00654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Savivaldybių viešosios bibliotekos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savivaldybių viešųjų bibliotekų filialai ir struktūriniai teritoriniai padaliniai (toliau </w:t>
            </w:r>
            <w:r w:rsidR="00806549">
              <w:rPr>
                <w:rFonts w:ascii="Times New Roman" w:hAnsi="Times New Roman" w:cs="Times New Roman"/>
                <w:sz w:val="24"/>
                <w:szCs w:val="24"/>
              </w:rPr>
              <w:t xml:space="preserve">kartu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06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teritoriniai padaliniai)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2465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C1273B" w:rsidRPr="00742331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Paslauga teikiama kiekvienam besikreipiančiam asmeniui.</w:t>
            </w:r>
          </w:p>
          <w:p w:rsidR="00C1273B" w:rsidRPr="00742331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 xml:space="preserve">Rekomenduotina minimali norma: 10 000 gyventojų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1 darbuotojas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255">
              <w:rPr>
                <w:rFonts w:ascii="Times New Roman" w:hAnsi="Times New Roman" w:cs="Times New Roman"/>
                <w:sz w:val="24"/>
                <w:szCs w:val="24"/>
              </w:rPr>
              <w:t>teikiantis kultūrinių ir informacinių kompetencijų bei skaitymo raštingumo ugdymo paslaugą</w:t>
            </w: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73B" w:rsidRPr="009A50F6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Savivaldybėse, turinčiose mažiau nei 10 000 gyventojų, rekomenduojama užtikrinti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kad būtų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bent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darbuotoj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, teikiant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kultūrinių ir informacinių kompetencijų bei skaitymo raštingumo ugdymo paslaugą.</w:t>
            </w:r>
          </w:p>
          <w:p w:rsidR="00C1273B" w:rsidRPr="008027C1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Savivaldybių viešosios bibliotekos teritoriniuose padaliniuose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rekomenduojama norma</w:t>
            </w: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 xml:space="preserve"> 800 </w:t>
            </w:r>
            <w:r w:rsidRPr="001326C1">
              <w:rPr>
                <w:rFonts w:ascii="Times New Roman" w:hAnsi="Times New Roman" w:cs="Times New Roman"/>
                <w:sz w:val="24"/>
                <w:szCs w:val="24"/>
              </w:rPr>
              <w:t>gyventojų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 xml:space="preserve"> 1 darbuotojas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t xml:space="preserve"> </w:t>
            </w:r>
            <w:r w:rsidRPr="007D0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7D0255">
              <w:rPr>
                <w:rFonts w:ascii="Times New Roman" w:hAnsi="Times New Roman" w:cs="Times New Roman"/>
                <w:sz w:val="24"/>
                <w:szCs w:val="24"/>
              </w:rPr>
              <w:t>teikiantis kultūrinių ir informacinių kompetencijų bei skaitymo raštingumo ugdymo paslaugą</w:t>
            </w:r>
            <w:r w:rsidRPr="00742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</w:p>
        </w:tc>
        <w:tc>
          <w:tcPr>
            <w:tcW w:w="2465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CC6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C1273B" w:rsidRPr="008027C1" w:rsidRDefault="00C1273B" w:rsidP="00CC6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Sudarytos sąlygos ugdyti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) būtinas kultūrines ir informacines kompetencijas (žinias, gebėjimus ir nuostatas) ir skaitymo raštingumą, įgalinančius formuoti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) pasaulėžiūrą, soc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ialinius ir emocinius</w:t>
            </w:r>
            <w:r w:rsidRPr="00962A14">
              <w:rPr>
                <w:rFonts w:ascii="Times New Roman" w:hAnsi="Times New Roman" w:cs="Times New Roman"/>
                <w:sz w:val="24"/>
                <w:szCs w:val="24"/>
              </w:rPr>
              <w:t xml:space="preserve"> įgūdžius, efektyviai naudotis </w:t>
            </w:r>
            <w:proofErr w:type="spellStart"/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medijomis</w:t>
            </w:r>
            <w:proofErr w:type="spellEnd"/>
            <w:r w:rsidRPr="00962A14">
              <w:rPr>
                <w:rFonts w:ascii="Times New Roman" w:hAnsi="Times New Roman" w:cs="Times New Roman"/>
                <w:sz w:val="24"/>
                <w:szCs w:val="24"/>
              </w:rPr>
              <w:t>, žiniasklaida, kitais informacijos šaltiniais ir susijusius su kūrybingumo, kritinio mąstymo, mokėjimo mokytis ir mokymosi visą gyvenimą gebėjimais, reikalingais socializacijai ir aktyviam gyvenimui pilietinėje visuomenėje.</w:t>
            </w:r>
          </w:p>
        </w:tc>
      </w:tr>
      <w:tr w:rsidR="00C1273B" w:rsidRPr="00FB69F0" w:rsidTr="00262A69">
        <w:trPr>
          <w:trHeight w:val="603"/>
        </w:trPr>
        <w:tc>
          <w:tcPr>
            <w:tcW w:w="696" w:type="dxa"/>
          </w:tcPr>
          <w:p w:rsidR="00C1273B" w:rsidRPr="00722FB0" w:rsidRDefault="00262A69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C1273B" w:rsidRPr="00722FB0" w:rsidRDefault="00C1273B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Neformalusis vaikų švietimas</w:t>
            </w:r>
          </w:p>
        </w:tc>
        <w:tc>
          <w:tcPr>
            <w:tcW w:w="1788" w:type="dxa"/>
          </w:tcPr>
          <w:p w:rsidR="00C1273B" w:rsidRPr="008027C1" w:rsidRDefault="00C1273B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C1273B" w:rsidRPr="00FB69F0" w:rsidRDefault="00C1273B" w:rsidP="008C7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465" w:type="dxa"/>
          </w:tcPr>
          <w:p w:rsidR="00C1273B" w:rsidRPr="00722FB0" w:rsidRDefault="00C1273B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Default="00C1273B" w:rsidP="00CE5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C1273B" w:rsidRDefault="00C1273B" w:rsidP="00CE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F41">
              <w:rPr>
                <w:rFonts w:ascii="Times New Roman" w:hAnsi="Times New Roman" w:cs="Times New Roman"/>
                <w:sz w:val="24"/>
                <w:szCs w:val="24"/>
              </w:rPr>
              <w:t xml:space="preserve">Neformalusis vaikų švietimas teikiamas bendrojo ugdymo mokyklose per visus mokslo metus, atsižvelgiant į mokyklos sudarytą veiklų tvarkaraštį.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iti teikėjai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paslaugą teikia</w:t>
            </w:r>
            <w:proofErr w:type="gramStart"/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neformaliojo vaikų švietimo paslaugos sutartyje nustatytu laiku.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465" w:type="dxa"/>
          </w:tcPr>
          <w:p w:rsidR="00C1273B" w:rsidRPr="00722FB0" w:rsidRDefault="00C1273B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CE5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C1273B" w:rsidRPr="00FB69F0" w:rsidRDefault="00C1273B" w:rsidP="00232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F0">
              <w:rPr>
                <w:rFonts w:ascii="Times New Roman" w:hAnsi="Times New Roman" w:cs="Times New Roman"/>
                <w:sz w:val="24"/>
                <w:szCs w:val="24"/>
              </w:rPr>
              <w:t>Neformaliojo vaikų švietimo paslaugos teikiamos grupėje</w:t>
            </w:r>
            <w:r w:rsidR="00232454" w:rsidRPr="00232454">
              <w:rPr>
                <w:rFonts w:ascii="Times New Roman" w:hAnsi="Times New Roman" w:cs="Times New Roman"/>
                <w:sz w:val="24"/>
                <w:szCs w:val="24"/>
              </w:rPr>
              <w:t xml:space="preserve"> taikant ir individualizuoto ugdymo formas.</w:t>
            </w:r>
            <w:r w:rsidRPr="00FB6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454">
              <w:rPr>
                <w:rFonts w:ascii="Times New Roman" w:hAnsi="Times New Roman" w:cs="Times New Roman"/>
                <w:sz w:val="24"/>
                <w:szCs w:val="24"/>
              </w:rPr>
              <w:t xml:space="preserve">Grupės </w:t>
            </w:r>
            <w:r w:rsidRPr="00FB69F0">
              <w:rPr>
                <w:rFonts w:ascii="Times New Roman" w:hAnsi="Times New Roman" w:cs="Times New Roman"/>
                <w:sz w:val="24"/>
                <w:szCs w:val="24"/>
              </w:rPr>
              <w:t>dydį nustato savininko teises ir parei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gas įgyvendinanti institucija</w:t>
            </w:r>
            <w:r w:rsidRPr="00FB6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2465" w:type="dxa"/>
          </w:tcPr>
          <w:p w:rsidR="00C1273B" w:rsidRPr="00722FB0" w:rsidRDefault="00C1273B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CE5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C1273B" w:rsidRPr="00FB69F0" w:rsidRDefault="00C1273B" w:rsidP="00CE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F0">
              <w:rPr>
                <w:rFonts w:ascii="Times New Roman" w:hAnsi="Times New Roman" w:cs="Times New Roman"/>
                <w:sz w:val="24"/>
                <w:szCs w:val="24"/>
              </w:rPr>
              <w:t>Bendrojo ugdymo mokyklos, neformaliojo vaikų švietimo ir formalųjį švietimą papildančio ugdymo mokyklos, laisvieji mokytojai, kiti švietimo teikėjai.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</w:p>
        </w:tc>
        <w:tc>
          <w:tcPr>
            <w:tcW w:w="2465" w:type="dxa"/>
          </w:tcPr>
          <w:p w:rsidR="00C1273B" w:rsidRPr="00722FB0" w:rsidRDefault="00C1273B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CE5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C1273B" w:rsidRPr="00FB69F0" w:rsidRDefault="00C1273B" w:rsidP="00CE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9F0">
              <w:rPr>
                <w:rFonts w:ascii="Times New Roman" w:hAnsi="Times New Roman" w:cs="Times New Roman"/>
                <w:sz w:val="24"/>
                <w:szCs w:val="24"/>
              </w:rPr>
              <w:t>Paslauga bendrojo ugdymo mokyklose teikiama kiekvienam besikreipiančiam vaikui.</w:t>
            </w:r>
          </w:p>
          <w:p w:rsidR="00C1273B" w:rsidRPr="00FB69F0" w:rsidRDefault="00C1273B" w:rsidP="00CE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F41">
              <w:rPr>
                <w:rFonts w:ascii="Times New Roman" w:hAnsi="Times New Roman" w:cs="Times New Roman"/>
                <w:sz w:val="24"/>
                <w:szCs w:val="24"/>
              </w:rPr>
              <w:t>Rekomenduotina minimali norma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61F41">
              <w:rPr>
                <w:rFonts w:ascii="Times New Roman" w:hAnsi="Times New Roman" w:cs="Times New Roman"/>
                <w:sz w:val="24"/>
                <w:szCs w:val="24"/>
              </w:rPr>
              <w:t xml:space="preserve"> 2 val. per savaitę.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Jei paslaugą teikia kiti teikėjai, </w:t>
            </w:r>
            <w:r w:rsidRPr="009A50F6">
              <w:rPr>
                <w:rFonts w:ascii="Times New Roman" w:hAnsi="Times New Roman"/>
                <w:sz w:val="24"/>
                <w:szCs w:val="24"/>
              </w:rPr>
              <w:t>paslaugos trukmę</w:t>
            </w:r>
            <w:r w:rsidRPr="009A50F6">
              <w:t xml:space="preserve"> </w:t>
            </w:r>
            <w:r w:rsidRPr="009A50F6">
              <w:rPr>
                <w:rFonts w:ascii="Times New Roman" w:hAnsi="Times New Roman"/>
                <w:sz w:val="24"/>
                <w:szCs w:val="24"/>
              </w:rPr>
              <w:t>nustato savininko teises ir pareigas įgyvendina</w:t>
            </w:r>
            <w:r w:rsidRPr="00EA4FBD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ti </w:t>
            </w:r>
            <w:r w:rsidRPr="009A50F6">
              <w:rPr>
                <w:rFonts w:ascii="Times New Roman" w:hAnsi="Times New Roman"/>
                <w:sz w:val="24"/>
                <w:szCs w:val="24"/>
              </w:rPr>
              <w:t>institucija.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.5.</w:t>
            </w:r>
          </w:p>
        </w:tc>
        <w:tc>
          <w:tcPr>
            <w:tcW w:w="2465" w:type="dxa"/>
          </w:tcPr>
          <w:p w:rsidR="00C1273B" w:rsidRPr="00722FB0" w:rsidRDefault="00C1273B" w:rsidP="00D4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CE5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C1273B" w:rsidRPr="008027C1" w:rsidRDefault="00C1273B" w:rsidP="00CE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Sudarytos sąlygos tenkinti vaiko saviraiškos, pažinimo, ugdymosi poreikius, įgytos vaiko sėkmingo </w:t>
            </w:r>
            <w:r w:rsidRPr="00E562CB">
              <w:rPr>
                <w:rFonts w:ascii="Times New Roman" w:hAnsi="Times New Roman" w:cs="Times New Roman"/>
                <w:sz w:val="24"/>
                <w:szCs w:val="24"/>
              </w:rPr>
              <w:t>asmeninio, visuomeninio gyvenimo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kompetencijos</w:t>
            </w:r>
            <w:r w:rsidRPr="00E56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273B" w:rsidRPr="008027C1" w:rsidTr="00262A69">
        <w:trPr>
          <w:trHeight w:val="593"/>
        </w:trPr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C1273B" w:rsidRPr="00722FB0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Nemokama pirminė teisinė pagalba</w:t>
            </w: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C1273B" w:rsidRPr="008027C1" w:rsidRDefault="00C1273B" w:rsidP="00C8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73B" w:rsidRPr="008027C1" w:rsidTr="00262A69">
        <w:trPr>
          <w:trHeight w:val="1860"/>
        </w:trPr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465" w:type="dxa"/>
          </w:tcPr>
          <w:p w:rsidR="00C1273B" w:rsidRPr="00722FB0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C1273B" w:rsidRDefault="00C1273B" w:rsidP="00C8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Pirminė teisinė pagalba suteik</w:t>
            </w:r>
            <w:r w:rsidR="005674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iš karto, kai asmuo kreipiasi į savivaldybės vykdomąją instituciją. </w:t>
            </w:r>
            <w:r>
              <w:t xml:space="preserve"> </w:t>
            </w:r>
            <w:r w:rsidRPr="0075749B">
              <w:rPr>
                <w:rFonts w:ascii="Times New Roman" w:hAnsi="Times New Roman" w:cs="Times New Roman"/>
                <w:sz w:val="24"/>
                <w:szCs w:val="24"/>
              </w:rPr>
              <w:t xml:space="preserve">Jeigu nėra galimybės iš karto suteikti pirminę teisinę pagalbą, pareiškėjui pranešama apie priėmimo laiką, kuris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yra </w:t>
            </w:r>
            <w:r w:rsidRPr="0075749B">
              <w:rPr>
                <w:rFonts w:ascii="Times New Roman" w:hAnsi="Times New Roman" w:cs="Times New Roman"/>
                <w:sz w:val="24"/>
                <w:szCs w:val="24"/>
              </w:rPr>
              <w:t>ne vėlesnis kaip 5 darbo dienos nuo kreipimosi dienos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465" w:type="dxa"/>
          </w:tcPr>
          <w:p w:rsidR="00C1273B" w:rsidRPr="00722FB0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C1273B" w:rsidRPr="008027C1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Paslauga teikiama asmeniui individualiai.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2465" w:type="dxa"/>
          </w:tcPr>
          <w:p w:rsidR="00C1273B" w:rsidRPr="00722FB0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C1273B" w:rsidRPr="008027C1" w:rsidRDefault="00C1273B" w:rsidP="00164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Savivaldybių administracijos, advokatai (advokatų profesinės bendrijos) arba viešosios įstaigos, su kuriais savivaldybės vykdomoji institucija yra sudariusi sutartį dėl pirminės teisinės pagalbos teikimo, arba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alstybės garantuojamos teisinės pagalbos tarnyba</w:t>
            </w:r>
            <w:proofErr w:type="gramEnd"/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. Paslaugos teikė</w:t>
            </w:r>
            <w:r w:rsidRPr="00E562CB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gali būti ir advokato padėjėjas,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su jo praktikos vadovu savivaldybės vykdomoji institucija yra sudariusi sutartį dėl pirminės teisinės pagalbos teikimo.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</w:p>
        </w:tc>
        <w:tc>
          <w:tcPr>
            <w:tcW w:w="2465" w:type="dxa"/>
          </w:tcPr>
          <w:p w:rsidR="00C1273B" w:rsidRPr="00722FB0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C1273B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Pirminę teisinę pagalbą turi teisę gauti visi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besikreipiantys asmenys, jei jie yra Lietuvos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Respublikos piliečiai, kitų Europos Sąjungos valstybių narių piliečiai, taip pat kiti Lietuvos Respublikoje bei kitose Europos Sąjungos valstybėse narėse teisėtai gyvenantys fiziniai asmenys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kiti Lietuvos Respublikos tarptautinėse sutartyse ir tiesiogiai taikomuose Europos Sąjungos teisės aktuose nurodyti asmenys.</w:t>
            </w:r>
          </w:p>
          <w:p w:rsidR="00C1273B" w:rsidRPr="008027C1" w:rsidRDefault="00C1273B" w:rsidP="00FB3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Rekomenduotina minimali norma</w:t>
            </w:r>
            <w:r w:rsidRPr="00BE7B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661C9">
              <w:t xml:space="preserve"> </w:t>
            </w: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savivaldybėje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 xml:space="preserve"> bent 1 darbuotojas (arba advokatas ar advokato padėjėjas,</w:t>
            </w:r>
            <w:r w:rsidRPr="006661C9">
              <w:t xml:space="preserve"> </w:t>
            </w: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jei savivaldybės vykdomoji institucija su jais yra sudariusi sutartį dėl pirminės teisinės pagalbos teikimo), teikiantis pirminę teisinę pagalbą.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.5.</w:t>
            </w:r>
          </w:p>
        </w:tc>
        <w:tc>
          <w:tcPr>
            <w:tcW w:w="2465" w:type="dxa"/>
          </w:tcPr>
          <w:p w:rsidR="00C1273B" w:rsidRPr="00722FB0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F62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C1273B" w:rsidRPr="008027C1" w:rsidRDefault="00C1273B" w:rsidP="00F6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Suteikta teisinė konsultacija ir (ar) perengti dokumentai, skirti valstybės ir savivaldybių institucijoms.</w:t>
            </w:r>
          </w:p>
        </w:tc>
      </w:tr>
      <w:tr w:rsidR="00C1273B" w:rsidRPr="008027C1" w:rsidTr="00262A69">
        <w:trPr>
          <w:trHeight w:val="1005"/>
        </w:trPr>
        <w:tc>
          <w:tcPr>
            <w:tcW w:w="696" w:type="dxa"/>
          </w:tcPr>
          <w:p w:rsidR="00C1273B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C1273B" w:rsidRPr="00722FB0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Pasirengimo šeimai ir tėvystės įgūdžių ugdymas</w:t>
            </w:r>
          </w:p>
        </w:tc>
        <w:tc>
          <w:tcPr>
            <w:tcW w:w="1788" w:type="dxa"/>
          </w:tcPr>
          <w:p w:rsidR="00C1273B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3B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3B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C1273B" w:rsidRDefault="00C1273B" w:rsidP="004D7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3B" w:rsidRDefault="00C1273B" w:rsidP="004D7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3B" w:rsidRDefault="00C1273B" w:rsidP="004D7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73B" w:rsidRPr="008027C1" w:rsidRDefault="00C1273B" w:rsidP="004D7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73B" w:rsidRPr="008027C1" w:rsidTr="00722FB0">
        <w:trPr>
          <w:trHeight w:val="2246"/>
        </w:trPr>
        <w:tc>
          <w:tcPr>
            <w:tcW w:w="696" w:type="dxa"/>
          </w:tcPr>
          <w:p w:rsidR="00C1273B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2465" w:type="dxa"/>
          </w:tcPr>
          <w:p w:rsidR="00C1273B" w:rsidRPr="00722FB0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C1273B" w:rsidRDefault="00C1273B" w:rsidP="00804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Paslauga prad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edama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teikti ne vėliau </w:t>
            </w:r>
            <w:r w:rsidRPr="00BD38F7">
              <w:rPr>
                <w:rFonts w:ascii="Times New Roman" w:hAnsi="Times New Roman" w:cs="Times New Roman"/>
                <w:sz w:val="24"/>
                <w:szCs w:val="24"/>
              </w:rPr>
              <w:t xml:space="preserve">kaip per 20 darbo dienų nuo </w:t>
            </w:r>
            <w:r w:rsidRPr="00143BF4"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r w:rsidR="00BD38F7" w:rsidRPr="00143BF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143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8F7" w:rsidRPr="00143BF4">
              <w:rPr>
                <w:rFonts w:ascii="Times New Roman" w:hAnsi="Times New Roman" w:cs="Times New Roman"/>
                <w:sz w:val="24"/>
                <w:szCs w:val="24"/>
              </w:rPr>
              <w:t xml:space="preserve">šeimos </w:t>
            </w:r>
            <w:r w:rsidRPr="00BD38F7">
              <w:rPr>
                <w:rFonts w:ascii="Times New Roman" w:hAnsi="Times New Roman" w:cs="Times New Roman"/>
                <w:sz w:val="24"/>
                <w:szCs w:val="24"/>
              </w:rPr>
              <w:t xml:space="preserve">kreipimosi į paslaugos teikėją </w:t>
            </w:r>
            <w:r w:rsidR="001B32C8" w:rsidRPr="00567402">
              <w:rPr>
                <w:rFonts w:ascii="Times New Roman" w:hAnsi="Times New Roman" w:cs="Times New Roman"/>
                <w:sz w:val="24"/>
                <w:szCs w:val="24"/>
              </w:rPr>
              <w:t xml:space="preserve">arba </w:t>
            </w:r>
            <w:proofErr w:type="gramStart"/>
            <w:r w:rsidR="001B32C8" w:rsidRPr="00567402">
              <w:rPr>
                <w:rFonts w:ascii="Times New Roman" w:hAnsi="Times New Roman" w:cs="Times New Roman"/>
                <w:sz w:val="24"/>
                <w:szCs w:val="24"/>
              </w:rPr>
              <w:t>savivaldybės administraciją</w:t>
            </w:r>
            <w:proofErr w:type="gramEnd"/>
            <w:r w:rsidR="001B32C8" w:rsidRPr="00567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8F7">
              <w:rPr>
                <w:rFonts w:ascii="Times New Roman" w:hAnsi="Times New Roman" w:cs="Times New Roman"/>
                <w:sz w:val="24"/>
                <w:szCs w:val="24"/>
              </w:rPr>
              <w:t>dienos.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Paslauga grupėje turėtų </w:t>
            </w:r>
            <w:r w:rsidRPr="00542DBF">
              <w:rPr>
                <w:rFonts w:ascii="Times New Roman" w:hAnsi="Times New Roman" w:cs="Times New Roman"/>
                <w:sz w:val="24"/>
                <w:szCs w:val="24"/>
              </w:rPr>
              <w:t>būti prad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edama</w:t>
            </w:r>
            <w:r w:rsidRPr="00542DBF">
              <w:rPr>
                <w:rFonts w:ascii="Times New Roman" w:hAnsi="Times New Roman" w:cs="Times New Roman"/>
                <w:sz w:val="24"/>
                <w:szCs w:val="24"/>
              </w:rPr>
              <w:t xml:space="preserve"> teikti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10 darbo dienų, į grupę </w:t>
            </w:r>
            <w:r w:rsidRPr="00803056">
              <w:rPr>
                <w:rFonts w:ascii="Times New Roman" w:hAnsi="Times New Roman" w:cs="Times New Roman"/>
                <w:sz w:val="24"/>
                <w:szCs w:val="24"/>
              </w:rPr>
              <w:t>užsiregistr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avus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paslaugų teikėjo numatyta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asmenų skaičiu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Pr="00803056">
              <w:rPr>
                <w:rFonts w:ascii="Times New Roman" w:hAnsi="Times New Roman" w:cs="Times New Roman"/>
                <w:sz w:val="24"/>
                <w:szCs w:val="24"/>
              </w:rPr>
              <w:t>ne mažiau nei 6.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2465" w:type="dxa"/>
          </w:tcPr>
          <w:p w:rsidR="00C1273B" w:rsidRPr="00722FB0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C1273B" w:rsidRPr="008027C1" w:rsidRDefault="00C1273B" w:rsidP="00BD3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Atsižvelgiant 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r w:rsidR="00BD38F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8F7">
              <w:rPr>
                <w:rFonts w:ascii="Times New Roman" w:hAnsi="Times New Roman" w:cs="Times New Roman"/>
                <w:sz w:val="24"/>
                <w:szCs w:val="24"/>
              </w:rPr>
              <w:t xml:space="preserve">šeimos 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 xml:space="preserve">poreikius, paslauga gali būti teikiama tiek individualiai, tiek grupėje. Jei paslauga teikiama grupėje,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r w:rsidR="001B32C8">
              <w:rPr>
                <w:rFonts w:ascii="Times New Roman" w:hAnsi="Times New Roman" w:cs="Times New Roman"/>
                <w:sz w:val="24"/>
                <w:szCs w:val="24"/>
              </w:rPr>
              <w:t>, teikiantis p</w:t>
            </w:r>
            <w:r w:rsidR="001B32C8" w:rsidRPr="001B32C8">
              <w:rPr>
                <w:rFonts w:ascii="Times New Roman" w:hAnsi="Times New Roman" w:cs="Times New Roman"/>
                <w:sz w:val="24"/>
                <w:szCs w:val="24"/>
              </w:rPr>
              <w:t xml:space="preserve">asirengimo šeimai </w:t>
            </w:r>
            <w:r w:rsidR="001B32C8">
              <w:rPr>
                <w:rFonts w:ascii="Times New Roman" w:hAnsi="Times New Roman" w:cs="Times New Roman"/>
                <w:sz w:val="24"/>
                <w:szCs w:val="24"/>
              </w:rPr>
              <w:t>ar tėvystės įgūdžių ugdymo paslaugas,</w:t>
            </w:r>
            <w:r w:rsidR="001B32C8" w:rsidRPr="001B3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turėtų dirbti su ne didesne kaip 20 asmenų grupe.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2465" w:type="dxa"/>
          </w:tcPr>
          <w:p w:rsidR="00C1273B" w:rsidRPr="00722FB0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C1273B" w:rsidRPr="008027C1" w:rsidRDefault="00C1273B" w:rsidP="009F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8A8">
              <w:rPr>
                <w:rFonts w:ascii="Times New Roman" w:hAnsi="Times New Roman" w:cs="Times New Roman"/>
                <w:sz w:val="24"/>
                <w:szCs w:val="24"/>
              </w:rPr>
              <w:t>Socialinių paslaugų įstaigos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(tarp jų nevyriausybinės organizacijos)</w:t>
            </w:r>
            <w:r w:rsidRPr="001A18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3BF4">
              <w:rPr>
                <w:rFonts w:ascii="Times New Roman" w:hAnsi="Times New Roman" w:cs="Times New Roman"/>
                <w:sz w:val="24"/>
                <w:szCs w:val="24"/>
              </w:rPr>
              <w:t xml:space="preserve">sveikatos priežiūros įstaigos, 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parapijos, vyskupijų šeimos centrai.</w:t>
            </w:r>
            <w:r w:rsidRPr="001A1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</w:p>
        </w:tc>
        <w:tc>
          <w:tcPr>
            <w:tcW w:w="2465" w:type="dxa"/>
          </w:tcPr>
          <w:p w:rsidR="00C1273B" w:rsidRPr="00722FB0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C1273B" w:rsidRDefault="00C1273B" w:rsidP="009F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Paslau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 teikiama kiekviena</w:t>
            </w:r>
            <w:r w:rsidR="001F2A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besikreipianči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F2A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asmeniui</w:t>
            </w:r>
            <w:r w:rsidR="00BD38F7">
              <w:rPr>
                <w:rFonts w:ascii="Times New Roman" w:hAnsi="Times New Roman" w:cs="Times New Roman"/>
                <w:sz w:val="24"/>
                <w:szCs w:val="24"/>
              </w:rPr>
              <w:t xml:space="preserve"> / šeimai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73B" w:rsidRPr="0045457E" w:rsidRDefault="00C1273B" w:rsidP="009F6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Rekomenduotina minimali norma:</w:t>
            </w:r>
            <w:r w:rsidRPr="0045457E">
              <w:t xml:space="preserve"> 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10 000 gyventojų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 xml:space="preserve"> 1 vieta.</w:t>
            </w:r>
          </w:p>
          <w:p w:rsidR="00C1273B" w:rsidRPr="008027C1" w:rsidRDefault="00C1273B" w:rsidP="007B7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Savivaldybėse, turinčiose mažiau nei 10 000 gyventojų, rekomenduojama užtikrinti</w:t>
            </w:r>
            <w:r w:rsidR="000E45A0">
              <w:rPr>
                <w:rFonts w:ascii="Times New Roman" w:hAnsi="Times New Roman" w:cs="Times New Roman"/>
                <w:sz w:val="24"/>
                <w:szCs w:val="24"/>
              </w:rPr>
              <w:t>, kad būtų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bent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paslaugos teikėj</w:t>
            </w:r>
            <w:r w:rsidR="000E45A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.5.</w:t>
            </w:r>
          </w:p>
        </w:tc>
        <w:tc>
          <w:tcPr>
            <w:tcW w:w="2465" w:type="dxa"/>
          </w:tcPr>
          <w:p w:rsidR="00C1273B" w:rsidRPr="00722FB0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C1273B" w:rsidRPr="008027C1" w:rsidRDefault="00C1273B" w:rsidP="00D3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Išugdyti gebėjimai kurti darnius tarpusavio santykius šeimoje, tėvams suteikta žinių ir praktinių įgūdžių, padedančių labiau suprasti savo vaikų netinkamo elgesio priežastis, saugiai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 pozityviai drausminti vaikus, kurti gerą ryšį su vaiku, suprasti vaikų ir savo jausmus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juos valdyti sudėtingose situacijose, naudoti metodus, užkertančius kelią netinkamam vaikų elgesiui.</w:t>
            </w:r>
          </w:p>
        </w:tc>
      </w:tr>
      <w:tr w:rsidR="00C1273B" w:rsidRPr="008027C1" w:rsidTr="00262A69">
        <w:trPr>
          <w:trHeight w:val="1125"/>
        </w:trPr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C1273B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C1273B" w:rsidRPr="00722FB0" w:rsidRDefault="00C1273B" w:rsidP="00EC6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Pirminė ambulatorinė asmens sveikatos priežiūra</w:t>
            </w:r>
          </w:p>
        </w:tc>
        <w:tc>
          <w:tcPr>
            <w:tcW w:w="1788" w:type="dxa"/>
          </w:tcPr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C1273B" w:rsidRDefault="00C1273B" w:rsidP="00414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73B" w:rsidRDefault="00C1273B" w:rsidP="00414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73B" w:rsidRDefault="00C1273B" w:rsidP="00414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73B" w:rsidRPr="00567402" w:rsidRDefault="00C1273B" w:rsidP="00414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73B" w:rsidRPr="008027C1" w:rsidTr="00722FB0">
        <w:trPr>
          <w:trHeight w:val="2709"/>
        </w:trPr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9.1.</w:t>
            </w:r>
          </w:p>
        </w:tc>
        <w:tc>
          <w:tcPr>
            <w:tcW w:w="2465" w:type="dxa"/>
          </w:tcPr>
          <w:p w:rsidR="00C1273B" w:rsidRPr="00722FB0" w:rsidRDefault="00C1273B" w:rsidP="00EC6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C1273B" w:rsidRDefault="00C1273B" w:rsidP="00414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eastAsia="Times New Roman" w:hAnsi="Times New Roman" w:cs="Times New Roman"/>
                <w:sz w:val="24"/>
                <w:szCs w:val="24"/>
              </w:rPr>
              <w:t>Asmens sveikatos priežiūros paslaugas teikianti įstaiga apdraustam privalomuoju sveikatos draudimu pacientui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esant vienai iš</w:t>
            </w:r>
            <w:r w:rsidRPr="00802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sveikatos apsaugos ministro nustatytų ūmių būklių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02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privalo suteikti iš Privalomojo sveikatos draudimo fondo biudžeto lėšų apmokamą pirminės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ambulatorinės </w:t>
            </w:r>
            <w:r w:rsidRPr="008027C1">
              <w:rPr>
                <w:rFonts w:ascii="Times New Roman" w:eastAsia="Times New Roman" w:hAnsi="Times New Roman" w:cs="Times New Roman"/>
                <w:sz w:val="24"/>
                <w:szCs w:val="24"/>
              </w:rPr>
              <w:t>asmens sveikatos priežiūros paslaugą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sveikatos priežiūros įstaigų </w:t>
            </w:r>
            <w:r w:rsidRPr="00414AB2">
              <w:rPr>
                <w:rFonts w:ascii="Times New Roman" w:eastAsia="Times New Roman" w:hAnsi="Times New Roman" w:cs="Times New Roman"/>
                <w:sz w:val="24"/>
                <w:szCs w:val="24"/>
              </w:rPr>
              <w:t>įstatym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nustatyta tvarka</w:t>
            </w:r>
            <w:r w:rsidRPr="008027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2465" w:type="dxa"/>
          </w:tcPr>
          <w:p w:rsidR="00C1273B" w:rsidRPr="00722FB0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C1273B" w:rsidRPr="008027C1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Šeimos gydytojo komandos ir odontologijos paslaugos teikiamos asmeniui individualiai.</w:t>
            </w:r>
          </w:p>
          <w:p w:rsidR="00C1273B" w:rsidRPr="008027C1" w:rsidRDefault="00C1273B" w:rsidP="007B7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Psichikos sveikatos paslaugos teikiamos asmenims individualiai arba gali būti organizuojamos psichoterapijos grupės. Jei paslaugos teikiamos grupėje,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darbuotojas turėtų dirbti su ne didesne kaip 15 asmenų grupe.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2465" w:type="dxa"/>
          </w:tcPr>
          <w:p w:rsidR="00C1273B" w:rsidRPr="00722FB0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C1273B" w:rsidRPr="008027C1" w:rsidRDefault="00C1273B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Asmens sveikatos priežiūros įstaigos, turinčios licenciją teikti pirminės ambulatorinės asmens sveikatos priežiūros paslaugas.</w:t>
            </w:r>
          </w:p>
        </w:tc>
      </w:tr>
      <w:tr w:rsidR="00C1273B" w:rsidRPr="008027C1" w:rsidTr="00262A69">
        <w:tc>
          <w:tcPr>
            <w:tcW w:w="696" w:type="dxa"/>
          </w:tcPr>
          <w:p w:rsidR="00C1273B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  <w:tc>
          <w:tcPr>
            <w:tcW w:w="2465" w:type="dxa"/>
          </w:tcPr>
          <w:p w:rsidR="00C1273B" w:rsidRPr="00722FB0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C1273B" w:rsidRPr="008027C1" w:rsidRDefault="00C1273B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C1273B" w:rsidRPr="0045457E" w:rsidRDefault="00C1273B" w:rsidP="00B23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Paslaugos teikiamos kiekvienam besikreipiančiam savivaldybės gyventojui.</w:t>
            </w:r>
          </w:p>
          <w:p w:rsidR="00C1273B" w:rsidRPr="0045457E" w:rsidRDefault="00C1273B" w:rsidP="000E4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r w:rsidRPr="001435B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 xml:space="preserve"> aptarnaujamų prie asmens sveikatos priežiūros paslaugas teikiančios įstaigos prirašytųjų gyventojų skaičius</w:t>
            </w:r>
            <w:r w:rsidR="00722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nustatomas vadovaujantis </w:t>
            </w:r>
            <w:r w:rsidRPr="00414AB2">
              <w:rPr>
                <w:rFonts w:ascii="Times New Roman" w:hAnsi="Times New Roman" w:cs="Times New Roman"/>
                <w:sz w:val="24"/>
                <w:szCs w:val="24"/>
              </w:rPr>
              <w:t>Pirminės ambulatorinės asmens sveikatos priežiūros paslaugų teikimo organizavimo ir šių paslaugų išlaidų apmokėjimo tvarkos aprašu, patvirtintu Lietuvos Respublikos sveikatos apsaugos ministro 2005 m. gruodžio 5 d. įsakymu Nr.</w:t>
            </w:r>
            <w:r w:rsidR="000E45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4AB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F2A8F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414AB2">
              <w:rPr>
                <w:rFonts w:ascii="Times New Roman" w:hAnsi="Times New Roman" w:cs="Times New Roman"/>
                <w:sz w:val="24"/>
                <w:szCs w:val="24"/>
              </w:rPr>
              <w:t>943 „Dėl Pirminės ambulatorinės asmens sveikatos priežiūros paslaugų teikimo organizavimo ir šių paslaugų išlaidų apmokėjimo tvarkos aprašo tvirtinimo“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9.5.</w:t>
            </w:r>
          </w:p>
        </w:tc>
        <w:tc>
          <w:tcPr>
            <w:tcW w:w="2465" w:type="dxa"/>
          </w:tcPr>
          <w:p w:rsidR="00262A69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8027C1" w:rsidRDefault="00262A69" w:rsidP="00FD7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262A69" w:rsidRPr="008027C1" w:rsidRDefault="00262A69" w:rsidP="00FD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Suteiktos prieinamos, visapusiškos, kokybiškos ir saugios pirminės ambulatorinės asmens sveikatos priežiūros paslaugos.</w:t>
            </w:r>
          </w:p>
        </w:tc>
      </w:tr>
      <w:tr w:rsidR="00262A69" w:rsidRPr="008027C1" w:rsidTr="00262A69">
        <w:trPr>
          <w:trHeight w:val="577"/>
        </w:trPr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65" w:type="dxa"/>
          </w:tcPr>
          <w:p w:rsidR="00262A69" w:rsidRPr="00722FB0" w:rsidRDefault="00262A69" w:rsidP="00E43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Psichosocialinė pagalba</w:t>
            </w:r>
          </w:p>
        </w:tc>
        <w:tc>
          <w:tcPr>
            <w:tcW w:w="1788" w:type="dxa"/>
          </w:tcPr>
          <w:p w:rsidR="00262A69" w:rsidRPr="006247B4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262A69" w:rsidRPr="006247B4" w:rsidRDefault="00262A69" w:rsidP="007A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69" w:rsidRPr="008027C1" w:rsidTr="00722FB0">
        <w:trPr>
          <w:trHeight w:val="1405"/>
        </w:trPr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465" w:type="dxa"/>
          </w:tcPr>
          <w:p w:rsidR="00262A69" w:rsidRPr="00722FB0" w:rsidRDefault="00262A69" w:rsidP="00E43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B4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262A69" w:rsidRDefault="00262A69" w:rsidP="007A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B4">
              <w:rPr>
                <w:rFonts w:ascii="Times New Roman" w:hAnsi="Times New Roman" w:cs="Times New Roman"/>
                <w:sz w:val="24"/>
                <w:szCs w:val="24"/>
              </w:rPr>
              <w:t xml:space="preserve">Paslauga turėtų būti pradedama teikti ne vėliau kaip per 20 darbo dienų nuo asmens kreipimosi į savivaldybę ar į paslaugos teikėją dienos, skubios pagalbos atveju – kreipimosi į savivaldybę ar į paslaugos teikėją dieną. 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10.2.</w:t>
            </w:r>
          </w:p>
        </w:tc>
        <w:tc>
          <w:tcPr>
            <w:tcW w:w="2465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6247B4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B4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262A69" w:rsidRPr="006247B4" w:rsidRDefault="00262A69" w:rsidP="007B7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B4">
              <w:rPr>
                <w:rFonts w:ascii="Times New Roman" w:hAnsi="Times New Roman" w:cs="Times New Roman"/>
                <w:sz w:val="24"/>
                <w:szCs w:val="24"/>
              </w:rPr>
              <w:t>Atsižvelgiant į situacijos sudėtingumą, paslauga gali būti teikiama tiek individualiai, tiek grupėje. Jei paslaug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247B4">
              <w:rPr>
                <w:rFonts w:ascii="Times New Roman" w:hAnsi="Times New Roman" w:cs="Times New Roman"/>
                <w:sz w:val="24"/>
                <w:szCs w:val="24"/>
              </w:rPr>
              <w:t xml:space="preserve"> teikiam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247B4">
              <w:rPr>
                <w:rFonts w:ascii="Times New Roman" w:hAnsi="Times New Roman" w:cs="Times New Roman"/>
                <w:sz w:val="24"/>
                <w:szCs w:val="24"/>
              </w:rPr>
              <w:t xml:space="preserve"> grupėje,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247B4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r w:rsidR="00CB5B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5B57" w:rsidRPr="00CB5B57">
              <w:rPr>
                <w:rFonts w:ascii="Times New Roman" w:hAnsi="Times New Roman" w:cs="Times New Roman"/>
                <w:sz w:val="24"/>
                <w:szCs w:val="24"/>
              </w:rPr>
              <w:t>teikiantis psichosocialinę pagalbą</w:t>
            </w:r>
            <w:r w:rsidR="00CB5B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47B4">
              <w:rPr>
                <w:rFonts w:ascii="Times New Roman" w:hAnsi="Times New Roman" w:cs="Times New Roman"/>
                <w:sz w:val="24"/>
                <w:szCs w:val="24"/>
              </w:rPr>
              <w:t xml:space="preserve"> turėtų dirbti su ne didesne kaip 15 asmenų grupe.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10.3.</w:t>
            </w:r>
          </w:p>
        </w:tc>
        <w:tc>
          <w:tcPr>
            <w:tcW w:w="2465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6247B4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B4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262A69" w:rsidRPr="006247B4" w:rsidRDefault="00262A69" w:rsidP="00B0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>sichologai, sielovados specialistai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 xml:space="preserve"> socialiniai darbuotojai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10.4.</w:t>
            </w:r>
          </w:p>
        </w:tc>
        <w:tc>
          <w:tcPr>
            <w:tcW w:w="2465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6247B4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B4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262A69" w:rsidRDefault="00262A69" w:rsidP="0022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B4">
              <w:rPr>
                <w:rFonts w:ascii="Times New Roman" w:hAnsi="Times New Roman" w:cs="Times New Roman"/>
                <w:sz w:val="24"/>
                <w:szCs w:val="24"/>
              </w:rPr>
              <w:t>Paslauga teikiama kiekvienam besikreipiančiam asmeniui.</w:t>
            </w:r>
          </w:p>
          <w:p w:rsidR="00262A69" w:rsidRPr="0045457E" w:rsidRDefault="00262A69" w:rsidP="00454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 xml:space="preserve">Rekomenduotina minimali norma: 10 000 gyventojų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 xml:space="preserve"> 1 darbuotojas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teikiantis</w:t>
            </w:r>
            <w:r w:rsidRPr="007D0255">
              <w:rPr>
                <w:rFonts w:ascii="Times New Roman" w:hAnsi="Times New Roman" w:cs="Times New Roman"/>
                <w:sz w:val="24"/>
                <w:szCs w:val="24"/>
              </w:rPr>
              <w:t xml:space="preserve"> psichosocialinę pagalbą</w:t>
            </w:r>
            <w:r w:rsidRPr="004545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2A69" w:rsidRPr="006247B4" w:rsidRDefault="00262A69" w:rsidP="00B71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Savivaldybėse, turinčiose mažiau nei 10 000 gyventojų, rekomenduojama </w:t>
            </w:r>
            <w:r w:rsidRPr="00B71B7B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r w:rsidR="00B71B7B">
              <w:rPr>
                <w:rFonts w:ascii="Times New Roman" w:hAnsi="Times New Roman" w:cs="Times New Roman"/>
                <w:sz w:val="24"/>
                <w:szCs w:val="24"/>
              </w:rPr>
              <w:t>, kad būtų 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bent 1 darbuotoj</w:t>
            </w:r>
            <w:r w:rsidR="00B71B7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, teikiant</w:t>
            </w:r>
            <w:r w:rsidR="00B71B7B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psichosocialinę pagalbą.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10.5.</w:t>
            </w:r>
          </w:p>
        </w:tc>
        <w:tc>
          <w:tcPr>
            <w:tcW w:w="2465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8027C1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262A69" w:rsidRPr="008027C1" w:rsidRDefault="00262A69" w:rsidP="00B66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Suteikta pagalba, palengvinanti asmens krizę, emocinius išgyvenimus.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65" w:type="dxa"/>
          </w:tcPr>
          <w:p w:rsidR="00262A69" w:rsidRPr="00722FB0" w:rsidRDefault="001411D2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Šeimos </w:t>
            </w:r>
            <w:proofErr w:type="spellStart"/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262A69"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ediacija</w:t>
            </w:r>
            <w:proofErr w:type="spellEnd"/>
          </w:p>
        </w:tc>
        <w:tc>
          <w:tcPr>
            <w:tcW w:w="1788" w:type="dxa"/>
          </w:tcPr>
          <w:p w:rsidR="00262A69" w:rsidRPr="008027C1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262A69" w:rsidRDefault="00262A69" w:rsidP="00B66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11.1.</w:t>
            </w:r>
          </w:p>
        </w:tc>
        <w:tc>
          <w:tcPr>
            <w:tcW w:w="2465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8027C1" w:rsidRDefault="00262A69" w:rsidP="00F4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262A69" w:rsidRPr="008027C1" w:rsidRDefault="00262A69" w:rsidP="00F4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 tu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rėtų būti prad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edama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teikti per 20 darbo dienų nuo asmens kreipimosi į mediatorių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savivaldybės administraciją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dienos.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2465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8027C1" w:rsidRDefault="00262A69" w:rsidP="00F4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262A69" w:rsidRPr="008027C1" w:rsidRDefault="00262A69" w:rsidP="00F4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Mediacijos</w:t>
            </w:r>
            <w:proofErr w:type="spellEnd"/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paslaugos asmenims teikiamos individualiai.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2465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8027C1" w:rsidRDefault="00262A69" w:rsidP="00F4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262A69" w:rsidRPr="008027C1" w:rsidRDefault="00262A69" w:rsidP="00F4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ediatori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ai, dalyvaujantys kompleksinių paslaugų šeimai projektų veikloje.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11.4.</w:t>
            </w:r>
          </w:p>
        </w:tc>
        <w:tc>
          <w:tcPr>
            <w:tcW w:w="2465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8027C1" w:rsidRDefault="00262A69" w:rsidP="00F4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262A69" w:rsidRPr="009A50F6" w:rsidRDefault="00262A69" w:rsidP="00F4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Paslauga teikiama kiekvienam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besikreipiančiam pilnameči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 asmeniui ir vaikams nuo 14 metų.</w:t>
            </w:r>
          </w:p>
          <w:p w:rsidR="00262A69" w:rsidRPr="00361B8E" w:rsidRDefault="00262A69" w:rsidP="00F47026">
            <w:pPr>
              <w:jc w:val="both"/>
            </w:pP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 xml:space="preserve">Rekomenduotina minimali norma: savivaldybėje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A50F6">
              <w:rPr>
                <w:rFonts w:ascii="Times New Roman" w:hAnsi="Times New Roman" w:cs="Times New Roman"/>
                <w:sz w:val="24"/>
                <w:szCs w:val="24"/>
              </w:rPr>
              <w:t>bent vienas mediatorius.</w:t>
            </w:r>
          </w:p>
        </w:tc>
      </w:tr>
      <w:tr w:rsidR="00262A69" w:rsidRPr="008027C1" w:rsidTr="00262A69">
        <w:tc>
          <w:tcPr>
            <w:tcW w:w="696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11.5.</w:t>
            </w:r>
          </w:p>
        </w:tc>
        <w:tc>
          <w:tcPr>
            <w:tcW w:w="2465" w:type="dxa"/>
          </w:tcPr>
          <w:p w:rsidR="00262A69" w:rsidRPr="00722FB0" w:rsidRDefault="00262A69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Pr="008027C1" w:rsidRDefault="00262A69" w:rsidP="00F4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262A69" w:rsidRPr="008027C1" w:rsidRDefault="00262A69" w:rsidP="00F47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Sudaryta galimybė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asmenims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neteisminiu būdu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taikiai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spręsti ginčą.</w:t>
            </w:r>
            <w:r>
              <w:t xml:space="preserve"> </w:t>
            </w:r>
          </w:p>
        </w:tc>
      </w:tr>
      <w:tr w:rsidR="00262A69" w:rsidTr="00262A69">
        <w:trPr>
          <w:trHeight w:val="408"/>
        </w:trPr>
        <w:tc>
          <w:tcPr>
            <w:tcW w:w="696" w:type="dxa"/>
          </w:tcPr>
          <w:p w:rsidR="00262A69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465" w:type="dxa"/>
          </w:tcPr>
          <w:p w:rsidR="00262A69" w:rsidRPr="00722FB0" w:rsidRDefault="00262A69" w:rsidP="00370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Švietimo pagalba </w:t>
            </w:r>
          </w:p>
        </w:tc>
        <w:tc>
          <w:tcPr>
            <w:tcW w:w="1788" w:type="dxa"/>
          </w:tcPr>
          <w:p w:rsidR="00262A69" w:rsidRDefault="00262A69" w:rsidP="001054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</w:tcPr>
          <w:p w:rsidR="00262A69" w:rsidRPr="0045457E" w:rsidRDefault="00262A69" w:rsidP="00262A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A69" w:rsidTr="00262A69">
        <w:trPr>
          <w:trHeight w:val="1305"/>
        </w:trPr>
        <w:tc>
          <w:tcPr>
            <w:tcW w:w="696" w:type="dxa"/>
          </w:tcPr>
          <w:p w:rsidR="00262A69" w:rsidRPr="00722FB0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FB0"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2465" w:type="dxa"/>
          </w:tcPr>
          <w:p w:rsidR="00262A69" w:rsidRPr="00722FB0" w:rsidRDefault="00262A69" w:rsidP="00370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Default="00262A69" w:rsidP="001054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57D4600">
              <w:rPr>
                <w:rFonts w:ascii="Times New Roman" w:hAnsi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262A69" w:rsidRDefault="00262A69" w:rsidP="00A119C2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57E">
              <w:rPr>
                <w:rFonts w:ascii="Times New Roman" w:hAnsi="Times New Roman"/>
                <w:sz w:val="24"/>
                <w:szCs w:val="24"/>
              </w:rPr>
              <w:t>Paslauga teikiama, kai ją skiria ugdymo įstaigos vaiko gerovės komisija ar Pedagoginė psichologinė tarnyba (toliau – PPT) / Švietimo pagalbos tarnyba (toliau – ŠPT) tėvų (globėjų</w:t>
            </w:r>
            <w:r w:rsidR="00A44B34">
              <w:rPr>
                <w:rFonts w:ascii="Times New Roman" w:hAnsi="Times New Roman"/>
                <w:sz w:val="24"/>
                <w:szCs w:val="24"/>
              </w:rPr>
              <w:t xml:space="preserve"> / rūpintojų</w:t>
            </w:r>
            <w:r w:rsidRPr="0045457E">
              <w:rPr>
                <w:rFonts w:ascii="Times New Roman" w:hAnsi="Times New Roman"/>
                <w:sz w:val="24"/>
                <w:szCs w:val="24"/>
              </w:rPr>
              <w:t xml:space="preserve">) sutikimu. </w:t>
            </w:r>
          </w:p>
        </w:tc>
        <w:bookmarkStart w:id="0" w:name="_GoBack"/>
        <w:bookmarkEnd w:id="0"/>
      </w:tr>
      <w:tr w:rsidR="00262A69" w:rsidTr="00262A69">
        <w:tc>
          <w:tcPr>
            <w:tcW w:w="696" w:type="dxa"/>
          </w:tcPr>
          <w:p w:rsidR="00262A69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2465" w:type="dxa"/>
          </w:tcPr>
          <w:p w:rsidR="00262A69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Default="00262A69" w:rsidP="001054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57D4600">
              <w:rPr>
                <w:rFonts w:ascii="Times New Roman" w:hAnsi="Times New Roman"/>
                <w:b/>
                <w:bCs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262A69" w:rsidRPr="0045457E" w:rsidRDefault="00262A69" w:rsidP="0070254D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57E">
              <w:rPr>
                <w:rFonts w:ascii="Times New Roman" w:hAnsi="Times New Roman"/>
                <w:sz w:val="24"/>
                <w:szCs w:val="24"/>
              </w:rPr>
              <w:t xml:space="preserve">Atsižvelgiant į situacijos sudėtingumą, paslauga gali būti teikiama individualiai, grupėje ir pogrupyje. </w:t>
            </w:r>
          </w:p>
        </w:tc>
      </w:tr>
      <w:tr w:rsidR="00262A69" w:rsidTr="00262A69">
        <w:tc>
          <w:tcPr>
            <w:tcW w:w="696" w:type="dxa"/>
          </w:tcPr>
          <w:p w:rsidR="00262A69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2465" w:type="dxa"/>
          </w:tcPr>
          <w:p w:rsidR="00262A69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Default="00262A69" w:rsidP="001054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57D4600">
              <w:rPr>
                <w:rFonts w:ascii="Times New Roman" w:hAnsi="Times New Roman"/>
                <w:b/>
                <w:bCs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262A69" w:rsidRPr="0045457E" w:rsidRDefault="00262A69" w:rsidP="00431D26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57E">
              <w:rPr>
                <w:rFonts w:ascii="Times New Roman" w:hAnsi="Times New Roman"/>
                <w:sz w:val="24"/>
                <w:szCs w:val="24"/>
              </w:rPr>
              <w:t xml:space="preserve">PPT / ŠPT, švietimo įstaigos, laisvieji </w:t>
            </w:r>
            <w:r w:rsidRPr="004545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mokytojai, pagalbos mokiniui specialistai. </w:t>
            </w:r>
          </w:p>
        </w:tc>
      </w:tr>
      <w:tr w:rsidR="00262A69" w:rsidTr="00262A69">
        <w:tc>
          <w:tcPr>
            <w:tcW w:w="696" w:type="dxa"/>
          </w:tcPr>
          <w:p w:rsidR="00262A69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12.4.</w:t>
            </w:r>
          </w:p>
        </w:tc>
        <w:tc>
          <w:tcPr>
            <w:tcW w:w="2465" w:type="dxa"/>
          </w:tcPr>
          <w:p w:rsidR="00262A69" w:rsidRDefault="00262A69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262A69" w:rsidRDefault="00262A69" w:rsidP="001054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57D4600">
              <w:rPr>
                <w:rFonts w:ascii="Times New Roman" w:hAnsi="Times New Roman"/>
                <w:b/>
                <w:bCs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262A69" w:rsidRPr="0045457E" w:rsidRDefault="00262A69" w:rsidP="001054B8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57E">
              <w:rPr>
                <w:rFonts w:ascii="Times New Roman" w:hAnsi="Times New Roman"/>
                <w:sz w:val="24"/>
                <w:szCs w:val="24"/>
              </w:rPr>
              <w:t xml:space="preserve">Rekomenduotina </w:t>
            </w:r>
            <w:r w:rsidR="005067A0">
              <w:rPr>
                <w:rFonts w:ascii="Times New Roman" w:hAnsi="Times New Roman"/>
                <w:sz w:val="24"/>
                <w:szCs w:val="24"/>
              </w:rPr>
              <w:t xml:space="preserve">minimali </w:t>
            </w:r>
            <w:r w:rsidRPr="0045457E">
              <w:rPr>
                <w:rFonts w:ascii="Times New Roman" w:hAnsi="Times New Roman"/>
                <w:sz w:val="24"/>
                <w:szCs w:val="24"/>
              </w:rPr>
              <w:t>norma</w:t>
            </w:r>
            <w:r w:rsidRPr="00796902">
              <w:rPr>
                <w:rFonts w:ascii="Times New Roman" w:hAnsi="Times New Roman"/>
                <w:sz w:val="24"/>
                <w:szCs w:val="24"/>
              </w:rPr>
              <w:t>:</w:t>
            </w:r>
            <w:r w:rsidRPr="0045457E">
              <w:rPr>
                <w:rFonts w:ascii="Times New Roman" w:hAnsi="Times New Roman"/>
                <w:sz w:val="24"/>
                <w:szCs w:val="24"/>
              </w:rPr>
              <w:t xml:space="preserve"> iki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57E">
              <w:rPr>
                <w:rFonts w:ascii="Times New Roman" w:hAnsi="Times New Roman"/>
                <w:sz w:val="24"/>
                <w:szCs w:val="24"/>
              </w:rPr>
              <w:t>000 vaikų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5457E">
              <w:rPr>
                <w:rFonts w:ascii="Times New Roman" w:hAnsi="Times New Roman"/>
                <w:sz w:val="24"/>
                <w:szCs w:val="24"/>
              </w:rPr>
              <w:t xml:space="preserve"> savivaldybės PPT / ŠPT steigiam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5457E">
              <w:rPr>
                <w:rFonts w:ascii="Times New Roman" w:hAnsi="Times New Roman"/>
                <w:sz w:val="24"/>
                <w:szCs w:val="24"/>
              </w:rPr>
              <w:t xml:space="preserve"> pagalbos specialistų mokiniui pareigybė.  </w:t>
            </w:r>
          </w:p>
          <w:p w:rsidR="00262A69" w:rsidRPr="0045457E" w:rsidRDefault="00262A69" w:rsidP="001054B8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57E">
              <w:rPr>
                <w:rFonts w:ascii="Times New Roman" w:hAnsi="Times New Roman"/>
                <w:sz w:val="24"/>
                <w:szCs w:val="24"/>
              </w:rPr>
              <w:t>Ugdymo įstaigose, priklausomai nuo įgyvendinamos ugdymo programos:</w:t>
            </w:r>
          </w:p>
          <w:p w:rsidR="00262A69" w:rsidRPr="0045457E" w:rsidRDefault="00262A69" w:rsidP="001054B8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57E">
              <w:rPr>
                <w:rFonts w:ascii="Times New Roman" w:hAnsi="Times New Roman"/>
                <w:sz w:val="24"/>
                <w:szCs w:val="24"/>
              </w:rPr>
              <w:t>24–50 vaikų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5457E">
              <w:rPr>
                <w:rFonts w:ascii="Times New Roman" w:hAnsi="Times New Roman"/>
                <w:sz w:val="24"/>
                <w:szCs w:val="24"/>
              </w:rPr>
              <w:t xml:space="preserve"> specialiojo pedagogo etatas;</w:t>
            </w:r>
          </w:p>
          <w:p w:rsidR="00262A69" w:rsidRPr="0045457E" w:rsidRDefault="00262A69" w:rsidP="00964A13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57E">
              <w:rPr>
                <w:rFonts w:ascii="Times New Roman" w:hAnsi="Times New Roman"/>
                <w:sz w:val="24"/>
                <w:szCs w:val="24"/>
              </w:rPr>
              <w:t xml:space="preserve">400 vaikų – socialinio pedagogo ir psichologo </w:t>
            </w:r>
            <w:r w:rsidRPr="008C7F01">
              <w:rPr>
                <w:rFonts w:ascii="Times New Roman" w:hAnsi="Times New Roman"/>
                <w:sz w:val="24"/>
                <w:szCs w:val="24"/>
              </w:rPr>
              <w:t>pareigybės</w:t>
            </w:r>
            <w:r w:rsidRPr="00454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6C9F" w:rsidTr="00262A69">
        <w:tc>
          <w:tcPr>
            <w:tcW w:w="696" w:type="dxa"/>
          </w:tcPr>
          <w:p w:rsidR="00596C9F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12.5.</w:t>
            </w:r>
          </w:p>
        </w:tc>
        <w:tc>
          <w:tcPr>
            <w:tcW w:w="2465" w:type="dxa"/>
          </w:tcPr>
          <w:p w:rsidR="00596C9F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Default="00596C9F" w:rsidP="00161C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57D4600">
              <w:rPr>
                <w:rFonts w:ascii="Times New Roman" w:hAnsi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596C9F" w:rsidRDefault="00596C9F" w:rsidP="00161CFC">
            <w:pPr>
              <w:ind w:left="-22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57D4600">
              <w:rPr>
                <w:rFonts w:ascii="Times New Roman" w:hAnsi="Times New Roman"/>
                <w:sz w:val="24"/>
                <w:szCs w:val="24"/>
              </w:rPr>
              <w:t xml:space="preserve">Sumažintas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vaikų </w:t>
            </w:r>
            <w:r w:rsidRPr="157D4600">
              <w:rPr>
                <w:rFonts w:ascii="Times New Roman" w:hAnsi="Times New Roman"/>
                <w:sz w:val="24"/>
                <w:szCs w:val="24"/>
              </w:rPr>
              <w:t xml:space="preserve">iškritimas iš švietimo sistemos ir užtikrinamas švietimo prieinamumas vaikams, turintiems specialiųjų ugdymosi poreikių. </w:t>
            </w:r>
          </w:p>
        </w:tc>
      </w:tr>
      <w:tr w:rsidR="00596C9F" w:rsidRPr="008027C1" w:rsidTr="00262A69">
        <w:trPr>
          <w:trHeight w:val="630"/>
        </w:trPr>
        <w:tc>
          <w:tcPr>
            <w:tcW w:w="696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596C9F" w:rsidRPr="008027C1" w:rsidRDefault="00596C9F" w:rsidP="00C72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Vaikų dienos socialinė priežiūra </w:t>
            </w:r>
          </w:p>
        </w:tc>
        <w:tc>
          <w:tcPr>
            <w:tcW w:w="1788" w:type="dxa"/>
          </w:tcPr>
          <w:p w:rsidR="00596C9F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596C9F" w:rsidRDefault="00596C9F" w:rsidP="00C8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9F" w:rsidRPr="008027C1" w:rsidRDefault="00596C9F" w:rsidP="00C8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9F" w:rsidRPr="008027C1" w:rsidTr="00262A69">
        <w:trPr>
          <w:trHeight w:val="1020"/>
        </w:trPr>
        <w:tc>
          <w:tcPr>
            <w:tcW w:w="696" w:type="dxa"/>
          </w:tcPr>
          <w:p w:rsidR="00596C9F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13.1.</w:t>
            </w:r>
          </w:p>
        </w:tc>
        <w:tc>
          <w:tcPr>
            <w:tcW w:w="2465" w:type="dxa"/>
          </w:tcPr>
          <w:p w:rsidR="00596C9F" w:rsidRPr="008027C1" w:rsidRDefault="00596C9F" w:rsidP="00C72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596C9F" w:rsidRDefault="00596C9F" w:rsidP="00C87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Paslauga pradedama teikti ne vėliau kaip per 20 darbo dienų nuo šeimos kreipimosi į savivaldybę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socialinių paslaugų įstaigą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dienos. </w:t>
            </w:r>
          </w:p>
        </w:tc>
      </w:tr>
      <w:tr w:rsidR="00596C9F" w:rsidRPr="008027C1" w:rsidTr="00262A69">
        <w:tc>
          <w:tcPr>
            <w:tcW w:w="696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13.2.</w:t>
            </w:r>
          </w:p>
        </w:tc>
        <w:tc>
          <w:tcPr>
            <w:tcW w:w="2465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596C9F" w:rsidRPr="008027C1" w:rsidRDefault="00596C9F" w:rsidP="007B7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šeimos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vaiko socialinių įgūdžių lygį, teikiamos paslaugos sudėtingumą, paslauga gali būti teikiama tiek individualiai, tiek grupėje. Jei paslaugos teikiamos grupėje,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darbuotojas turėtų dirbti su ne didesne kaip 15 asmenų grupe. </w:t>
            </w:r>
          </w:p>
        </w:tc>
      </w:tr>
      <w:tr w:rsidR="00596C9F" w:rsidRPr="008027C1" w:rsidTr="00262A69">
        <w:tc>
          <w:tcPr>
            <w:tcW w:w="696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13.3.</w:t>
            </w:r>
          </w:p>
        </w:tc>
        <w:tc>
          <w:tcPr>
            <w:tcW w:w="2465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596C9F" w:rsidRPr="008027C1" w:rsidRDefault="00596C9F" w:rsidP="00A7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Socialinių paslaugų įstaigos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(tarp jų nevyriausybinės organizacijos)</w:t>
            </w:r>
            <w:r w:rsidR="00A72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28FE" w:rsidRPr="00A728FE">
              <w:rPr>
                <w:rFonts w:ascii="Times New Roman" w:hAnsi="Times New Roman" w:cs="Times New Roman"/>
                <w:sz w:val="24"/>
                <w:szCs w:val="24"/>
              </w:rPr>
              <w:t>daugiafunkciai centrai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C9F" w:rsidRPr="008027C1" w:rsidTr="00262A69">
        <w:tc>
          <w:tcPr>
            <w:tcW w:w="696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13.4.</w:t>
            </w:r>
          </w:p>
        </w:tc>
        <w:tc>
          <w:tcPr>
            <w:tcW w:w="2465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596C9F" w:rsidRDefault="00596C9F" w:rsidP="0022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Paslauga teikiama kiekvienai besikreipiančiai šeimai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C9F" w:rsidRPr="008027C1" w:rsidRDefault="00596C9F" w:rsidP="008C7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A">
              <w:rPr>
                <w:rFonts w:ascii="Times New Roman" w:hAnsi="Times New Roman" w:cs="Times New Roman"/>
                <w:sz w:val="24"/>
                <w:szCs w:val="24"/>
              </w:rPr>
              <w:t>Rekomenduotina minimali norma</w:t>
            </w:r>
            <w:r w:rsidRPr="00451A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616A">
              <w:t xml:space="preserve"> </w:t>
            </w:r>
            <w:r w:rsidRPr="0041616A">
              <w:rPr>
                <w:rFonts w:ascii="Times New Roman" w:hAnsi="Times New Roman" w:cs="Times New Roman"/>
                <w:sz w:val="24"/>
                <w:szCs w:val="24"/>
              </w:rPr>
              <w:t>1 000 vaikų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6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616A">
              <w:rPr>
                <w:rFonts w:ascii="Times New Roman" w:hAnsi="Times New Roman" w:cs="Times New Roman"/>
                <w:sz w:val="24"/>
                <w:szCs w:val="24"/>
              </w:rPr>
              <w:t xml:space="preserve"> 20 vietų.</w:t>
            </w:r>
          </w:p>
        </w:tc>
      </w:tr>
      <w:tr w:rsidR="00596C9F" w:rsidRPr="008027C1" w:rsidTr="00262A69">
        <w:tc>
          <w:tcPr>
            <w:tcW w:w="696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13.5.</w:t>
            </w:r>
          </w:p>
        </w:tc>
        <w:tc>
          <w:tcPr>
            <w:tcW w:w="2465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Pr="008027C1" w:rsidRDefault="00596C9F" w:rsidP="00227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596C9F" w:rsidRPr="008027C1" w:rsidRDefault="00596C9F" w:rsidP="007E0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D8">
              <w:rPr>
                <w:rFonts w:ascii="Times New Roman" w:hAnsi="Times New Roman" w:cs="Times New Roman"/>
                <w:sz w:val="24"/>
                <w:szCs w:val="24"/>
              </w:rPr>
              <w:t>Padėta ugdyti vaiko ir jo šeimos narių socialinius ir gyvenimo įgūdžius, prisidėta prie visapusiško vaiko asmenybės tobulinimo, padėta įveikti krizes, siekiant ginti vaiko teises, padėta 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kurti</w:t>
            </w:r>
            <w:r w:rsidRPr="007D47D8">
              <w:rPr>
                <w:rFonts w:ascii="Times New Roman" w:hAnsi="Times New Roman" w:cs="Times New Roman"/>
                <w:sz w:val="24"/>
                <w:szCs w:val="24"/>
              </w:rPr>
              <w:t xml:space="preserve"> santykius šeimoje, integruotis į visuomenę, sudarytos sąlygos tėvams derinti šeimos ir darbo įsipareigojimus.</w:t>
            </w:r>
          </w:p>
        </w:tc>
      </w:tr>
      <w:tr w:rsidR="00596C9F" w:rsidRPr="008027C1" w:rsidTr="00262A69">
        <w:trPr>
          <w:trHeight w:val="1035"/>
        </w:trPr>
        <w:tc>
          <w:tcPr>
            <w:tcW w:w="696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aikų raidos sutrikimų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ankstyvoji </w:t>
            </w: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reabilitacija</w:t>
            </w:r>
          </w:p>
        </w:tc>
        <w:tc>
          <w:tcPr>
            <w:tcW w:w="1788" w:type="dxa"/>
          </w:tcPr>
          <w:p w:rsidR="00596C9F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C9F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C9F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7" w:type="dxa"/>
          </w:tcPr>
          <w:p w:rsidR="00596C9F" w:rsidRDefault="00596C9F" w:rsidP="007E0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9F" w:rsidRDefault="00596C9F" w:rsidP="007E0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9F" w:rsidRDefault="00596C9F" w:rsidP="007E0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9F" w:rsidRPr="008027C1" w:rsidRDefault="00596C9F" w:rsidP="007E0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9F" w:rsidRPr="008027C1" w:rsidTr="00262A69">
        <w:trPr>
          <w:trHeight w:val="1725"/>
        </w:trPr>
        <w:tc>
          <w:tcPr>
            <w:tcW w:w="696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14.1.</w:t>
            </w:r>
          </w:p>
        </w:tc>
        <w:tc>
          <w:tcPr>
            <w:tcW w:w="2465" w:type="dxa"/>
          </w:tcPr>
          <w:p w:rsidR="00596C9F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4837" w:type="dxa"/>
          </w:tcPr>
          <w:p w:rsidR="00596C9F" w:rsidRDefault="00596C9F" w:rsidP="007E0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Vaiką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šeimą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gydantis ar konsultuojantis gydytojas, nustatęs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vaiko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raidos sutrikimų riziką, siunčia jį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konsultuotis pas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vaikų raidos sutrikimų ankstyvosios reabilitacijos paslaugas teikian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tį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gydytoj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ą.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 turėtų būti suteikta ne vėliau kaip per 30 darbo dienų.</w:t>
            </w:r>
            <w:r>
              <w:t xml:space="preserve"> </w:t>
            </w:r>
          </w:p>
        </w:tc>
      </w:tr>
      <w:tr w:rsidR="00596C9F" w:rsidRPr="008027C1" w:rsidTr="00262A69">
        <w:tc>
          <w:tcPr>
            <w:tcW w:w="696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14.2.</w:t>
            </w:r>
          </w:p>
        </w:tc>
        <w:tc>
          <w:tcPr>
            <w:tcW w:w="2465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Teikimo būdai</w:t>
            </w:r>
          </w:p>
        </w:tc>
        <w:tc>
          <w:tcPr>
            <w:tcW w:w="4837" w:type="dxa"/>
          </w:tcPr>
          <w:p w:rsidR="00596C9F" w:rsidRPr="008027C1" w:rsidRDefault="00596C9F" w:rsidP="00105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 xml:space="preserve">Paslauga teikiama dienos stacionare individualiai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(ar) 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grupėje.</w:t>
            </w:r>
          </w:p>
        </w:tc>
      </w:tr>
      <w:tr w:rsidR="00596C9F" w:rsidRPr="008027C1" w:rsidTr="00262A69">
        <w:tc>
          <w:tcPr>
            <w:tcW w:w="696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14.3.</w:t>
            </w:r>
          </w:p>
        </w:tc>
        <w:tc>
          <w:tcPr>
            <w:tcW w:w="2465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Pr="008027C1" w:rsidRDefault="00596C9F" w:rsidP="00F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Teikėjai</w:t>
            </w:r>
          </w:p>
        </w:tc>
        <w:tc>
          <w:tcPr>
            <w:tcW w:w="4837" w:type="dxa"/>
          </w:tcPr>
          <w:p w:rsidR="00596C9F" w:rsidRPr="008027C1" w:rsidRDefault="00596C9F" w:rsidP="00F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staiga, turinti galiojančią licenciją teikti vaikų raidos sutrikimų ankstyvosios reabilitacijos paslaugas.</w:t>
            </w:r>
          </w:p>
        </w:tc>
      </w:tr>
      <w:tr w:rsidR="00596C9F" w:rsidRPr="008027C1" w:rsidTr="00262A69">
        <w:tc>
          <w:tcPr>
            <w:tcW w:w="696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14.4.</w:t>
            </w:r>
          </w:p>
        </w:tc>
        <w:tc>
          <w:tcPr>
            <w:tcW w:w="2465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Pr="008027C1" w:rsidRDefault="00596C9F" w:rsidP="00F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Išvystymo norma</w:t>
            </w:r>
          </w:p>
        </w:tc>
        <w:tc>
          <w:tcPr>
            <w:tcW w:w="4837" w:type="dxa"/>
          </w:tcPr>
          <w:p w:rsidR="00596C9F" w:rsidRPr="0040280F" w:rsidRDefault="00596C9F" w:rsidP="00F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0F">
              <w:rPr>
                <w:rFonts w:ascii="Times New Roman" w:hAnsi="Times New Roman" w:cs="Times New Roman"/>
                <w:sz w:val="24"/>
                <w:szCs w:val="24"/>
              </w:rPr>
              <w:t xml:space="preserve">Paslaugos teikiamos visiems </w:t>
            </w:r>
            <w:proofErr w:type="spellStart"/>
            <w:r w:rsidRPr="0040280F">
              <w:rPr>
                <w:rFonts w:ascii="Times New Roman" w:hAnsi="Times New Roman" w:cs="Times New Roman"/>
                <w:sz w:val="24"/>
                <w:szCs w:val="24"/>
              </w:rPr>
              <w:t>indikuotiems</w:t>
            </w:r>
            <w:proofErr w:type="spellEnd"/>
            <w:r w:rsidRPr="0040280F">
              <w:rPr>
                <w:rFonts w:ascii="Times New Roman" w:hAnsi="Times New Roman" w:cs="Times New Roman"/>
                <w:sz w:val="24"/>
                <w:szCs w:val="24"/>
              </w:rPr>
              <w:t xml:space="preserve"> vaikams iki 7 metų ir jų</w:t>
            </w:r>
            <w:r w:rsidR="009E4E01">
              <w:rPr>
                <w:rFonts w:ascii="Times New Roman" w:hAnsi="Times New Roman" w:cs="Times New Roman"/>
                <w:sz w:val="24"/>
                <w:szCs w:val="24"/>
              </w:rPr>
              <w:t xml:space="preserve"> tėvams (globėjams / rūpintojams)</w:t>
            </w:r>
            <w:r w:rsidRPr="00402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C9F" w:rsidRPr="0040280F" w:rsidRDefault="00596C9F" w:rsidP="00F4646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280F">
              <w:rPr>
                <w:rFonts w:ascii="Times New Roman" w:hAnsi="Times New Roman" w:cs="Times New Roman"/>
                <w:sz w:val="24"/>
                <w:szCs w:val="24"/>
              </w:rPr>
              <w:t xml:space="preserve">Rekomenduotina minimali norma: 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280F">
              <w:rPr>
                <w:rFonts w:ascii="Times New Roman" w:hAnsi="Times New Roman" w:cs="Times New Roman"/>
                <w:sz w:val="24"/>
                <w:szCs w:val="24"/>
              </w:rPr>
              <w:t xml:space="preserve"> vaikų raidos sutrikimų ankstyvosios reabilitacijos paslaugas teikianti įstaiga, per metus aptarnaujanti ne mažiau kaip 100 vaikų iki 7 metų, išskyrus savivaldybes, kuriose šios paslaugos neteikiamos, o šiai paslaugai gauti teikiama transporto organizavimo paslauga pagal Socialinių paslaugų katalogą.</w:t>
            </w:r>
          </w:p>
        </w:tc>
      </w:tr>
      <w:tr w:rsidR="00596C9F" w:rsidRPr="008027C1" w:rsidTr="00262A69">
        <w:tc>
          <w:tcPr>
            <w:tcW w:w="696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14.5.</w:t>
            </w:r>
          </w:p>
        </w:tc>
        <w:tc>
          <w:tcPr>
            <w:tcW w:w="2465" w:type="dxa"/>
          </w:tcPr>
          <w:p w:rsidR="00596C9F" w:rsidRPr="008027C1" w:rsidRDefault="00596C9F" w:rsidP="00105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</w:tcPr>
          <w:p w:rsidR="00596C9F" w:rsidRPr="008027C1" w:rsidRDefault="00596C9F" w:rsidP="00F4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4837" w:type="dxa"/>
          </w:tcPr>
          <w:p w:rsidR="00596C9F" w:rsidRPr="008027C1" w:rsidRDefault="00596C9F" w:rsidP="00F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1">
              <w:rPr>
                <w:rFonts w:ascii="Times New Roman" w:hAnsi="Times New Roman" w:cs="Times New Roman"/>
                <w:sz w:val="24"/>
                <w:szCs w:val="24"/>
              </w:rPr>
              <w:t>Užtikrinta vaikų neįgalumo prevencija, kompleksinė ankstyvoji vaikų reabilitacija, jų integracija į visuomenę ir ugdymo sistemą.</w:t>
            </w:r>
          </w:p>
        </w:tc>
      </w:tr>
    </w:tbl>
    <w:p w:rsidR="00AC7BBF" w:rsidRPr="008027C1" w:rsidRDefault="00AC7BBF"/>
    <w:p w:rsidR="00AC7BBF" w:rsidRPr="008027C1" w:rsidRDefault="0075469A" w:rsidP="0075469A">
      <w:pPr>
        <w:jc w:val="center"/>
      </w:pPr>
      <w:r w:rsidRPr="008027C1">
        <w:t>____________________</w:t>
      </w:r>
    </w:p>
    <w:sectPr w:rsidR="00AC7BBF" w:rsidRPr="008027C1" w:rsidSect="008D3079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E7B02D" w15:done="0"/>
  <w15:commentEx w15:paraId="155E6C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61" w:rsidRDefault="00F20661" w:rsidP="0075469A">
      <w:pPr>
        <w:spacing w:after="0" w:line="240" w:lineRule="auto"/>
      </w:pPr>
      <w:r>
        <w:separator/>
      </w:r>
    </w:p>
  </w:endnote>
  <w:endnote w:type="continuationSeparator" w:id="0">
    <w:p w:rsidR="00F20661" w:rsidRDefault="00F20661" w:rsidP="0075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61" w:rsidRDefault="00F20661" w:rsidP="0075469A">
      <w:pPr>
        <w:spacing w:after="0" w:line="240" w:lineRule="auto"/>
      </w:pPr>
      <w:r>
        <w:separator/>
      </w:r>
    </w:p>
  </w:footnote>
  <w:footnote w:type="continuationSeparator" w:id="0">
    <w:p w:rsidR="00F20661" w:rsidRDefault="00F20661" w:rsidP="0075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42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54B8" w:rsidRPr="0075469A" w:rsidRDefault="001054B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46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46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46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F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46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54B8" w:rsidRDefault="001054B8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igaravičienė Ilona">
    <w15:presenceInfo w15:providerId="AD" w15:userId="S-1-5-21-57989841-1060284298-1417001333-3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BF"/>
    <w:rsid w:val="000064A3"/>
    <w:rsid w:val="00006C35"/>
    <w:rsid w:val="00035C0D"/>
    <w:rsid w:val="00041CE1"/>
    <w:rsid w:val="00051B90"/>
    <w:rsid w:val="00063C2B"/>
    <w:rsid w:val="0006629A"/>
    <w:rsid w:val="00067352"/>
    <w:rsid w:val="00072A3C"/>
    <w:rsid w:val="00083C06"/>
    <w:rsid w:val="00086B68"/>
    <w:rsid w:val="000A541A"/>
    <w:rsid w:val="000A763A"/>
    <w:rsid w:val="000B1457"/>
    <w:rsid w:val="000B4775"/>
    <w:rsid w:val="000D61DE"/>
    <w:rsid w:val="000E45A0"/>
    <w:rsid w:val="001054B8"/>
    <w:rsid w:val="00107528"/>
    <w:rsid w:val="00116068"/>
    <w:rsid w:val="001269FE"/>
    <w:rsid w:val="001326C1"/>
    <w:rsid w:val="001411D2"/>
    <w:rsid w:val="001435B0"/>
    <w:rsid w:val="00143BF4"/>
    <w:rsid w:val="00145CD6"/>
    <w:rsid w:val="00163506"/>
    <w:rsid w:val="00164E1C"/>
    <w:rsid w:val="0016583B"/>
    <w:rsid w:val="00173E15"/>
    <w:rsid w:val="00175DD7"/>
    <w:rsid w:val="00182BEE"/>
    <w:rsid w:val="00184E19"/>
    <w:rsid w:val="001A18A8"/>
    <w:rsid w:val="001A49AF"/>
    <w:rsid w:val="001A5B03"/>
    <w:rsid w:val="001A70E7"/>
    <w:rsid w:val="001B32C8"/>
    <w:rsid w:val="001B5BC9"/>
    <w:rsid w:val="001F1A75"/>
    <w:rsid w:val="001F2A8F"/>
    <w:rsid w:val="00204D07"/>
    <w:rsid w:val="00204F16"/>
    <w:rsid w:val="002132CF"/>
    <w:rsid w:val="00213EF5"/>
    <w:rsid w:val="00222654"/>
    <w:rsid w:val="00225FFB"/>
    <w:rsid w:val="0022777E"/>
    <w:rsid w:val="00232454"/>
    <w:rsid w:val="002448D6"/>
    <w:rsid w:val="0025356B"/>
    <w:rsid w:val="00261486"/>
    <w:rsid w:val="00262A69"/>
    <w:rsid w:val="00282E5E"/>
    <w:rsid w:val="0028516C"/>
    <w:rsid w:val="00290FF1"/>
    <w:rsid w:val="002932DD"/>
    <w:rsid w:val="00295759"/>
    <w:rsid w:val="002A3816"/>
    <w:rsid w:val="002B0C4D"/>
    <w:rsid w:val="002B1259"/>
    <w:rsid w:val="002B46E0"/>
    <w:rsid w:val="002B5D10"/>
    <w:rsid w:val="002B5F1D"/>
    <w:rsid w:val="002C2F8F"/>
    <w:rsid w:val="002D4E37"/>
    <w:rsid w:val="002F3417"/>
    <w:rsid w:val="002F76DE"/>
    <w:rsid w:val="00301F4C"/>
    <w:rsid w:val="00302F1B"/>
    <w:rsid w:val="00314084"/>
    <w:rsid w:val="00317850"/>
    <w:rsid w:val="0032724E"/>
    <w:rsid w:val="00344C22"/>
    <w:rsid w:val="00355ACF"/>
    <w:rsid w:val="00361B8E"/>
    <w:rsid w:val="003661E8"/>
    <w:rsid w:val="00370480"/>
    <w:rsid w:val="003706A5"/>
    <w:rsid w:val="00381A84"/>
    <w:rsid w:val="00382992"/>
    <w:rsid w:val="0038358A"/>
    <w:rsid w:val="003A062B"/>
    <w:rsid w:val="003A4DCC"/>
    <w:rsid w:val="003B19ED"/>
    <w:rsid w:val="003C0B9A"/>
    <w:rsid w:val="003C77CF"/>
    <w:rsid w:val="003D3728"/>
    <w:rsid w:val="003E310B"/>
    <w:rsid w:val="003E34AE"/>
    <w:rsid w:val="003E521A"/>
    <w:rsid w:val="003E63E5"/>
    <w:rsid w:val="00400662"/>
    <w:rsid w:val="0040280F"/>
    <w:rsid w:val="00412154"/>
    <w:rsid w:val="00414AB2"/>
    <w:rsid w:val="004154F8"/>
    <w:rsid w:val="0041616A"/>
    <w:rsid w:val="00417F1F"/>
    <w:rsid w:val="00431D26"/>
    <w:rsid w:val="0043534E"/>
    <w:rsid w:val="00447FEF"/>
    <w:rsid w:val="00451A98"/>
    <w:rsid w:val="0045457E"/>
    <w:rsid w:val="00460561"/>
    <w:rsid w:val="00465B96"/>
    <w:rsid w:val="00481026"/>
    <w:rsid w:val="00495A49"/>
    <w:rsid w:val="004B6302"/>
    <w:rsid w:val="004B770F"/>
    <w:rsid w:val="004B7EF1"/>
    <w:rsid w:val="004D362F"/>
    <w:rsid w:val="004D7066"/>
    <w:rsid w:val="004E4984"/>
    <w:rsid w:val="004F010B"/>
    <w:rsid w:val="005067A0"/>
    <w:rsid w:val="00510557"/>
    <w:rsid w:val="0052439E"/>
    <w:rsid w:val="00531061"/>
    <w:rsid w:val="00542DBF"/>
    <w:rsid w:val="00555EB1"/>
    <w:rsid w:val="00561DAD"/>
    <w:rsid w:val="00563671"/>
    <w:rsid w:val="00567402"/>
    <w:rsid w:val="00574943"/>
    <w:rsid w:val="00580224"/>
    <w:rsid w:val="00582346"/>
    <w:rsid w:val="00591083"/>
    <w:rsid w:val="005931F6"/>
    <w:rsid w:val="00596C9F"/>
    <w:rsid w:val="005A1954"/>
    <w:rsid w:val="005B5DB7"/>
    <w:rsid w:val="005B70C2"/>
    <w:rsid w:val="005C06D6"/>
    <w:rsid w:val="005C6793"/>
    <w:rsid w:val="005F1951"/>
    <w:rsid w:val="00600825"/>
    <w:rsid w:val="006024B9"/>
    <w:rsid w:val="00602A9E"/>
    <w:rsid w:val="00604067"/>
    <w:rsid w:val="006247B4"/>
    <w:rsid w:val="00624941"/>
    <w:rsid w:val="006541FF"/>
    <w:rsid w:val="00655CAD"/>
    <w:rsid w:val="006661C9"/>
    <w:rsid w:val="00670F26"/>
    <w:rsid w:val="00675344"/>
    <w:rsid w:val="006822DB"/>
    <w:rsid w:val="00683A8E"/>
    <w:rsid w:val="00692901"/>
    <w:rsid w:val="006965F6"/>
    <w:rsid w:val="006A18B1"/>
    <w:rsid w:val="006A261C"/>
    <w:rsid w:val="006A6751"/>
    <w:rsid w:val="006B2398"/>
    <w:rsid w:val="006B3E43"/>
    <w:rsid w:val="006C6AB2"/>
    <w:rsid w:val="006E560B"/>
    <w:rsid w:val="00701B4C"/>
    <w:rsid w:val="0070254D"/>
    <w:rsid w:val="00713C7C"/>
    <w:rsid w:val="00715D77"/>
    <w:rsid w:val="00722FB0"/>
    <w:rsid w:val="00725131"/>
    <w:rsid w:val="00727EF2"/>
    <w:rsid w:val="007357F7"/>
    <w:rsid w:val="00742331"/>
    <w:rsid w:val="00744738"/>
    <w:rsid w:val="00746EE6"/>
    <w:rsid w:val="007521C1"/>
    <w:rsid w:val="0075469A"/>
    <w:rsid w:val="0075749B"/>
    <w:rsid w:val="00771008"/>
    <w:rsid w:val="00777C1E"/>
    <w:rsid w:val="0078121B"/>
    <w:rsid w:val="007864E1"/>
    <w:rsid w:val="00791BB0"/>
    <w:rsid w:val="00793D63"/>
    <w:rsid w:val="00796902"/>
    <w:rsid w:val="007A5934"/>
    <w:rsid w:val="007B7FAD"/>
    <w:rsid w:val="007D0255"/>
    <w:rsid w:val="007D47D8"/>
    <w:rsid w:val="007D4C5C"/>
    <w:rsid w:val="007D6C19"/>
    <w:rsid w:val="007E023B"/>
    <w:rsid w:val="007E2774"/>
    <w:rsid w:val="007E2A78"/>
    <w:rsid w:val="007E2B70"/>
    <w:rsid w:val="007E7AD5"/>
    <w:rsid w:val="007F31D0"/>
    <w:rsid w:val="007F45EC"/>
    <w:rsid w:val="007F73B6"/>
    <w:rsid w:val="008027C1"/>
    <w:rsid w:val="00803056"/>
    <w:rsid w:val="00804797"/>
    <w:rsid w:val="00806549"/>
    <w:rsid w:val="008070CB"/>
    <w:rsid w:val="00815999"/>
    <w:rsid w:val="008337F6"/>
    <w:rsid w:val="00850D47"/>
    <w:rsid w:val="00853034"/>
    <w:rsid w:val="0087110D"/>
    <w:rsid w:val="00872EA7"/>
    <w:rsid w:val="00875F9A"/>
    <w:rsid w:val="008830D9"/>
    <w:rsid w:val="00887A80"/>
    <w:rsid w:val="00893E8F"/>
    <w:rsid w:val="00896A38"/>
    <w:rsid w:val="008A045A"/>
    <w:rsid w:val="008B4CB6"/>
    <w:rsid w:val="008B747A"/>
    <w:rsid w:val="008C7F01"/>
    <w:rsid w:val="008D27A1"/>
    <w:rsid w:val="008D3079"/>
    <w:rsid w:val="008E2533"/>
    <w:rsid w:val="008F2B99"/>
    <w:rsid w:val="009006BA"/>
    <w:rsid w:val="00907E50"/>
    <w:rsid w:val="00910EE0"/>
    <w:rsid w:val="0091236D"/>
    <w:rsid w:val="00920B83"/>
    <w:rsid w:val="00947957"/>
    <w:rsid w:val="00962A14"/>
    <w:rsid w:val="00964A13"/>
    <w:rsid w:val="0097057C"/>
    <w:rsid w:val="00973528"/>
    <w:rsid w:val="00980855"/>
    <w:rsid w:val="00993CB8"/>
    <w:rsid w:val="00996546"/>
    <w:rsid w:val="009A2AE0"/>
    <w:rsid w:val="009A50F6"/>
    <w:rsid w:val="009A55A6"/>
    <w:rsid w:val="009B77BE"/>
    <w:rsid w:val="009C4740"/>
    <w:rsid w:val="009C5C08"/>
    <w:rsid w:val="009E18FE"/>
    <w:rsid w:val="009E43AD"/>
    <w:rsid w:val="009E4E01"/>
    <w:rsid w:val="009F6970"/>
    <w:rsid w:val="009F6BA8"/>
    <w:rsid w:val="00A032A8"/>
    <w:rsid w:val="00A066C1"/>
    <w:rsid w:val="00A068C3"/>
    <w:rsid w:val="00A119C2"/>
    <w:rsid w:val="00A26556"/>
    <w:rsid w:val="00A33FF9"/>
    <w:rsid w:val="00A44B34"/>
    <w:rsid w:val="00A728FE"/>
    <w:rsid w:val="00A7739E"/>
    <w:rsid w:val="00A8669C"/>
    <w:rsid w:val="00A87A6B"/>
    <w:rsid w:val="00A915B8"/>
    <w:rsid w:val="00AB13CA"/>
    <w:rsid w:val="00AC05A5"/>
    <w:rsid w:val="00AC7427"/>
    <w:rsid w:val="00AC7BBF"/>
    <w:rsid w:val="00AD36AA"/>
    <w:rsid w:val="00AE1B1E"/>
    <w:rsid w:val="00AE756C"/>
    <w:rsid w:val="00B00A95"/>
    <w:rsid w:val="00B0288E"/>
    <w:rsid w:val="00B13141"/>
    <w:rsid w:val="00B17F89"/>
    <w:rsid w:val="00B23172"/>
    <w:rsid w:val="00B2791F"/>
    <w:rsid w:val="00B41C04"/>
    <w:rsid w:val="00B4285A"/>
    <w:rsid w:val="00B51C80"/>
    <w:rsid w:val="00B63206"/>
    <w:rsid w:val="00B6553E"/>
    <w:rsid w:val="00B667E3"/>
    <w:rsid w:val="00B71B7B"/>
    <w:rsid w:val="00B72E78"/>
    <w:rsid w:val="00B77ACC"/>
    <w:rsid w:val="00B91E78"/>
    <w:rsid w:val="00B95F02"/>
    <w:rsid w:val="00BA0AC2"/>
    <w:rsid w:val="00BB0564"/>
    <w:rsid w:val="00BB68C4"/>
    <w:rsid w:val="00BC1FD8"/>
    <w:rsid w:val="00BD38F7"/>
    <w:rsid w:val="00BD57BA"/>
    <w:rsid w:val="00BE5BDC"/>
    <w:rsid w:val="00BE655F"/>
    <w:rsid w:val="00BE7B80"/>
    <w:rsid w:val="00BF19CE"/>
    <w:rsid w:val="00BF2589"/>
    <w:rsid w:val="00BF2DDF"/>
    <w:rsid w:val="00C1221F"/>
    <w:rsid w:val="00C1273B"/>
    <w:rsid w:val="00C1516C"/>
    <w:rsid w:val="00C21B7E"/>
    <w:rsid w:val="00C25F91"/>
    <w:rsid w:val="00C32AC7"/>
    <w:rsid w:val="00C439BD"/>
    <w:rsid w:val="00C45C39"/>
    <w:rsid w:val="00C550E5"/>
    <w:rsid w:val="00C61F41"/>
    <w:rsid w:val="00C67E35"/>
    <w:rsid w:val="00C72AAE"/>
    <w:rsid w:val="00C7640E"/>
    <w:rsid w:val="00C77FEF"/>
    <w:rsid w:val="00C873B0"/>
    <w:rsid w:val="00C878E3"/>
    <w:rsid w:val="00C92CDE"/>
    <w:rsid w:val="00C93DF5"/>
    <w:rsid w:val="00C954BC"/>
    <w:rsid w:val="00C96440"/>
    <w:rsid w:val="00CA17E7"/>
    <w:rsid w:val="00CA7B8B"/>
    <w:rsid w:val="00CA7D40"/>
    <w:rsid w:val="00CB3379"/>
    <w:rsid w:val="00CB388E"/>
    <w:rsid w:val="00CB5B57"/>
    <w:rsid w:val="00CC296A"/>
    <w:rsid w:val="00CC2AAF"/>
    <w:rsid w:val="00CE4255"/>
    <w:rsid w:val="00CE750E"/>
    <w:rsid w:val="00CF0BC4"/>
    <w:rsid w:val="00CF748A"/>
    <w:rsid w:val="00D075DB"/>
    <w:rsid w:val="00D077F7"/>
    <w:rsid w:val="00D159D7"/>
    <w:rsid w:val="00D37DEA"/>
    <w:rsid w:val="00D41292"/>
    <w:rsid w:val="00D517AA"/>
    <w:rsid w:val="00D60DDD"/>
    <w:rsid w:val="00D622EF"/>
    <w:rsid w:val="00D8388D"/>
    <w:rsid w:val="00D96946"/>
    <w:rsid w:val="00DA3A07"/>
    <w:rsid w:val="00DB0B82"/>
    <w:rsid w:val="00DB7262"/>
    <w:rsid w:val="00DD3B5E"/>
    <w:rsid w:val="00DD5731"/>
    <w:rsid w:val="00DE3341"/>
    <w:rsid w:val="00DE4AB9"/>
    <w:rsid w:val="00E036AF"/>
    <w:rsid w:val="00E10581"/>
    <w:rsid w:val="00E1202C"/>
    <w:rsid w:val="00E150BA"/>
    <w:rsid w:val="00E22681"/>
    <w:rsid w:val="00E32384"/>
    <w:rsid w:val="00E330F7"/>
    <w:rsid w:val="00E35707"/>
    <w:rsid w:val="00E41705"/>
    <w:rsid w:val="00E43595"/>
    <w:rsid w:val="00E55D87"/>
    <w:rsid w:val="00E562CB"/>
    <w:rsid w:val="00E803A4"/>
    <w:rsid w:val="00E91C96"/>
    <w:rsid w:val="00E92970"/>
    <w:rsid w:val="00E945B0"/>
    <w:rsid w:val="00EA4FBD"/>
    <w:rsid w:val="00EB6D71"/>
    <w:rsid w:val="00EC0209"/>
    <w:rsid w:val="00EC51EE"/>
    <w:rsid w:val="00EC609D"/>
    <w:rsid w:val="00EC69F1"/>
    <w:rsid w:val="00ED0217"/>
    <w:rsid w:val="00ED1A22"/>
    <w:rsid w:val="00EE3798"/>
    <w:rsid w:val="00F046D9"/>
    <w:rsid w:val="00F16659"/>
    <w:rsid w:val="00F20661"/>
    <w:rsid w:val="00F22300"/>
    <w:rsid w:val="00F33F0A"/>
    <w:rsid w:val="00F41BA1"/>
    <w:rsid w:val="00F52E6A"/>
    <w:rsid w:val="00F71D67"/>
    <w:rsid w:val="00F764CB"/>
    <w:rsid w:val="00F76883"/>
    <w:rsid w:val="00F775F9"/>
    <w:rsid w:val="00F92AE4"/>
    <w:rsid w:val="00F972C7"/>
    <w:rsid w:val="00FA209A"/>
    <w:rsid w:val="00FB34EB"/>
    <w:rsid w:val="00FB381C"/>
    <w:rsid w:val="00FB4418"/>
    <w:rsid w:val="00FB5EF1"/>
    <w:rsid w:val="00FB69F0"/>
    <w:rsid w:val="00FC157B"/>
    <w:rsid w:val="00FC6A10"/>
    <w:rsid w:val="00FD36FD"/>
    <w:rsid w:val="00FD4452"/>
    <w:rsid w:val="00FE1D71"/>
    <w:rsid w:val="00FF42C3"/>
    <w:rsid w:val="00FF46D1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69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B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54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469A"/>
  </w:style>
  <w:style w:type="paragraph" w:styleId="Porat">
    <w:name w:val="footer"/>
    <w:basedOn w:val="prastasis"/>
    <w:link w:val="PoratDiagrama"/>
    <w:uiPriority w:val="99"/>
    <w:unhideWhenUsed/>
    <w:rsid w:val="00754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469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6D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46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46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46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46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46D9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83C0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83C0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83C06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83C0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83C06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83C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69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B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54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469A"/>
  </w:style>
  <w:style w:type="paragraph" w:styleId="Porat">
    <w:name w:val="footer"/>
    <w:basedOn w:val="prastasis"/>
    <w:link w:val="PoratDiagrama"/>
    <w:uiPriority w:val="99"/>
    <w:unhideWhenUsed/>
    <w:rsid w:val="00754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469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6D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46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46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46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46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46D9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83C0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83C0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83C06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83C0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83C06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83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2" Target="people.xml"
                 Type="http://schemas.microsoft.com/office/2011/relationships/people"/>
   <Relationship Id="rId13" Target="commentsExtended.xml"
                 Type="http://schemas.microsoft.com/office/2011/relationships/commentsExtended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7F8B-E43C-4080-B780-B4B9B7CB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11420</Words>
  <Characters>6510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2019-06-06T12:55:00Z</dcterms:created>
  <dc:creator>Gailė Veršekienė</dc:creator>
  <cp:lastModifiedBy>Gailė Veršekienė</cp:lastModifiedBy>
  <dcterms:modified xsi:type="dcterms:W3CDTF">2019-06-06T12:55:00Z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1139032153</vt:i4>
  </property>
  <property fmtid="{D5CDD505-2E9C-101B-9397-08002B2CF9AE}" pid="4" name="_EmailSubject">
    <vt:lpwstr>dokumentai patikrinimui</vt:lpwstr>
  </property>
  <property fmtid="{D5CDD505-2E9C-101B-9397-08002B2CF9AE}" pid="5" name="_AuthorEmail">
    <vt:lpwstr>Gaile.Versekiene@socmin.lt</vt:lpwstr>
  </property>
  <property fmtid="{D5CDD505-2E9C-101B-9397-08002B2CF9AE}" pid="6" name="_AuthorEmailDisplayName">
    <vt:lpwstr>Gailė Veršekienė</vt:lpwstr>
  </property>
  <property fmtid="{D5CDD505-2E9C-101B-9397-08002B2CF9AE}" pid="7" name="_PreviousAdHocReviewCycleID">
    <vt:i4>512307454</vt:i4>
  </property>
  <property fmtid="{D5CDD505-2E9C-101B-9397-08002B2CF9AE}" pid="8" name="_ReviewingToolsShownOnce">
    <vt:lpwstr/>
  </property>
</Properties>
</file>