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sausio 10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4E365003" w14:textId="77777777" w:rsidR="00B44CF0" w:rsidRDefault="006775B4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14A86D44" w14:textId="77777777" w:rsidR="00B44CF0" w:rsidRDefault="00B44CF0">
      <w:pPr>
        <w:tabs>
          <w:tab w:val="left" w:pos="993"/>
        </w:tabs>
        <w:rPr>
          <w:b/>
        </w:rPr>
      </w:pPr>
    </w:p>
    <w:p w14:paraId="1C748BF1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2965E8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Nekilnojamojo kultūros paveldo apsaugos įstatymo N</w:t>
      </w:r>
      <w:r>
        <w:rPr>
          <w:b/>
        </w:rPr>
        <w:t>r. I-733 2 ir 8 straipsnių pakeitimo įstatymo projekto XIIIP-1037 (TAP-17-2028) (17-12503(2)</w:t>
      </w:r>
    </w:p>
    <w:p w14:paraId="55374873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44E35572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051BEF1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171D29" w14:textId="77777777" w:rsidR="00B44CF0" w:rsidRDefault="00B44CF0">
      <w:pPr>
        <w:rPr>
          <w:lang w:val="lt"/>
        </w:rPr>
      </w:pPr>
    </w:p>
    <w:p w14:paraId="00C6802C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A2FB608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saugomų teritorijų specialiojo teritorijų planavimo dokumentų rengimo pradžios ir planavimo tikslų (TAP-17-1718(3) (17-15081(2)</w:t>
      </w:r>
    </w:p>
    <w:p w14:paraId="73672486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6F12941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CC89720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65A91C6" w14:textId="77777777" w:rsidR="00B44CF0" w:rsidRDefault="00B44CF0">
      <w:pPr>
        <w:rPr>
          <w:lang w:val="lt"/>
        </w:rPr>
      </w:pPr>
    </w:p>
    <w:p w14:paraId="4B97292D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11391CC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nekilnojamojo turto perdavimo pagal panaudos sutartį viešajai įstaigai Lietuvos sveikatos mokslų universitetui (TAP-17-2057) (17-14857)</w:t>
      </w:r>
    </w:p>
    <w:p w14:paraId="66CCE88B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5E02077E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</w:t>
      </w:r>
      <w:r>
        <w:t>ė</w:t>
      </w:r>
    </w:p>
    <w:p w14:paraId="0EE660C4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71AF993" w14:textId="77777777" w:rsidR="00B44CF0" w:rsidRDefault="00B44CF0">
      <w:pPr>
        <w:rPr>
          <w:lang w:val="lt"/>
        </w:rPr>
      </w:pPr>
    </w:p>
    <w:p w14:paraId="20E542FD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6479B6F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valstybės turto investavimo ir viešosios įstaigos Vilniaus universiteto savininko kapitalo didinimo (TAP-17-2073) (17-13673(2)</w:t>
      </w:r>
    </w:p>
    <w:p w14:paraId="5422BBA7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5385D6B3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08A737C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A7D2972" w14:textId="77777777" w:rsidR="00B44CF0" w:rsidRDefault="00B44CF0">
      <w:pPr>
        <w:rPr>
          <w:lang w:val="lt"/>
        </w:rPr>
      </w:pPr>
    </w:p>
    <w:p w14:paraId="5EABEC9A" w14:textId="77777777" w:rsidR="00B44CF0" w:rsidRDefault="006775B4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04A0C942" w14:textId="77777777" w:rsidR="00B44CF0" w:rsidRDefault="00B44CF0">
      <w:pPr>
        <w:tabs>
          <w:tab w:val="left" w:pos="993"/>
        </w:tabs>
        <w:rPr>
          <w:b/>
        </w:rPr>
      </w:pPr>
    </w:p>
    <w:p w14:paraId="27559F60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ACFFAC5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2009 m. gruodžio 16 d. nutarimo Nr. 1725 „Dėl Valstybės paramos daugiabučiams namams atnaujinti (modernizuoti) teikimo ir daugiabučių namų atnaujinimo (modernizavimo) projektų įgyvendinimo priež</w:t>
      </w:r>
      <w:r>
        <w:rPr>
          <w:b/>
        </w:rPr>
        <w:t xml:space="preserve">iūros taisyklių patvirtinimo ir daugiabučio namo atnaujinimo (modernizavimo) projektui įgyvendinti </w:t>
      </w:r>
      <w:r>
        <w:rPr>
          <w:b/>
        </w:rPr>
        <w:lastRenderedPageBreak/>
        <w:t>skirto kaupiamojo įnašo ir (ar) kitų įmokų didžiausios mėnesinės įmokos nustatymo“ pakeitimo (TAP-17-2108) (13013(2)</w:t>
      </w:r>
    </w:p>
    <w:p w14:paraId="37D429B0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</w:t>
      </w:r>
      <w:r>
        <w:t xml:space="preserve">  Navickas</w:t>
      </w:r>
    </w:p>
    <w:p w14:paraId="615021C6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A2C84CA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8EF2DBE" w14:textId="77777777" w:rsidR="00B44CF0" w:rsidRDefault="00B44CF0">
      <w:pPr>
        <w:rPr>
          <w:lang w:val="lt"/>
        </w:rPr>
      </w:pPr>
    </w:p>
    <w:p w14:paraId="0ABAD59A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CA126EC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Statistikos įstatymo Nr. I-270 pakeitimo įstatymo, Administracinių nusižengimų kodekso Nr. XII-1869 XV skyriaus pavadinimo, 221, 222, 589 straipsnių pakeitimo įstatymo, Alkoholio kont</w:t>
      </w:r>
      <w:r>
        <w:rPr>
          <w:b/>
        </w:rPr>
        <w:t>rolės įstatymo Nr. I-857 20 straipsnio pakeitimo įstatymo ir Žemės ūkio, maisto ūkio ir kaimo plėtros įstatymo Nr. IX-987 10 straipsnio pakeitimo įstatymo projektų (TAP-17-1279(2) (17-7331(3)</w:t>
      </w:r>
    </w:p>
    <w:p w14:paraId="0D5F0B7F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1248BFDC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</w:t>
      </w:r>
      <w:r>
        <w:t>iasis specialistas Piotr Gerasimovič</w:t>
      </w:r>
    </w:p>
    <w:p w14:paraId="0BF521A8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18EF7D" w14:textId="77777777" w:rsidR="00B44CF0" w:rsidRDefault="00B44CF0">
      <w:pPr>
        <w:rPr>
          <w:lang w:val="lt"/>
        </w:rPr>
      </w:pPr>
    </w:p>
    <w:p w14:paraId="15A876DD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AE4B7B3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valstybės perskolinamų paskolų valstybės investicijų projektams, bendrai finansuojamiems iš Europos Sąjungos fondų lėšų, finansuoti suteikimo (TAP-17-2070) (17-14901)</w:t>
      </w:r>
    </w:p>
    <w:p w14:paraId="33684FCE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</w:t>
      </w:r>
      <w:r>
        <w:t>ka</w:t>
      </w:r>
    </w:p>
    <w:p w14:paraId="43CA5C64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54737E7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8386F02" w14:textId="77777777" w:rsidR="00B44CF0" w:rsidRDefault="00B44CF0">
      <w:pPr>
        <w:rPr>
          <w:lang w:val="lt"/>
        </w:rPr>
      </w:pPr>
    </w:p>
    <w:p w14:paraId="0807949E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5DD32AA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Atlyginimo už dokumentų teikimą dydžių apskaičiavimo ir šio atlyginimo mokėjimo tvarkos aprašo patvirtinimo (TAP-17-1239(2) (17-5269(4)</w:t>
      </w:r>
    </w:p>
    <w:p w14:paraId="31ED5F41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7A6BFCA1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BC79949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3505578" w14:textId="77777777" w:rsidR="00B44CF0" w:rsidRDefault="00B44CF0">
      <w:pPr>
        <w:rPr>
          <w:lang w:val="lt"/>
        </w:rPr>
      </w:pPr>
    </w:p>
    <w:p w14:paraId="4BEBAF2A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BABBE8B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Baudžiamojo proceso kodekso 43, 170, 176, 179, 183, 188 straipsnių pakeitimo ir 3-1 straipsnio pripažinimo netekusiu galios įstatymo projekto (TAP-17-1328(2) (17-8136(3)</w:t>
      </w:r>
    </w:p>
    <w:p w14:paraId="76B99DA1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</w:t>
      </w:r>
      <w:r>
        <w:t>alų ministras Eimutis Misiūnas</w:t>
      </w:r>
    </w:p>
    <w:p w14:paraId="49E12019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C994D9A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042E3B7" w14:textId="77777777" w:rsidR="00B44CF0" w:rsidRDefault="00B44CF0">
      <w:pPr>
        <w:rPr>
          <w:lang w:val="lt"/>
        </w:rPr>
      </w:pPr>
    </w:p>
    <w:p w14:paraId="2126A3FF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26E302C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Elektroninės atpažinties ir elektroninių operacijų patikimumo užtikrinimo paslaugų įstatymo projekto, Informacinės visuomenės paslaugų įstatymo Nr. X-614 2 st</w:t>
      </w:r>
      <w:r>
        <w:rPr>
          <w:b/>
        </w:rPr>
        <w:t>raipsnio pakeitimo ir IV-1 skyriaus pripažinimo netekusiu galios įstatymo projekto, Administracinių nusižengimų kodekso 147 straipsnio ir priedo pakeitimo įstatymo projekto (TAP-17-476(3) (17-4852(3)</w:t>
      </w:r>
    </w:p>
    <w:p w14:paraId="383AFB99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49D300D6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</w:t>
      </w:r>
      <w:r>
        <w:t>uja</w:t>
      </w:r>
      <w:r>
        <w:tab/>
        <w:t>–</w:t>
      </w:r>
      <w:r>
        <w:tab/>
        <w:t>vyriausioji specialistė Edita Karaliūtė</w:t>
      </w:r>
    </w:p>
    <w:p w14:paraId="3ED3ECEE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354279" w14:textId="77777777" w:rsidR="00B44CF0" w:rsidRDefault="00B44CF0">
      <w:pPr>
        <w:rPr>
          <w:lang w:val="lt"/>
        </w:rPr>
      </w:pPr>
    </w:p>
    <w:p w14:paraId="0D43F7E6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389E12A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Vyriausybės 2006 m. kovo 20 d. nutarimo Nr. 277 „Dėl Užsienio valstybių karo ir valstybinį statusą turinčių laivų įplaukimo į Klaipėdos valstybinį jūrų uostą ir buvimo jame taisyklių, Paraiškų švartuoti Lietuvos karo laivus teikimo ir nagrinėjimo t</w:t>
      </w:r>
      <w:r>
        <w:rPr>
          <w:b/>
        </w:rPr>
        <w:t>aisyklių ir Klaipėdos valstybinio jūrų uosto nekarinėje teritorijoje esančių krantinių, rezervuojamų budintiems Lietuvos karo laivams ir užsienio valstybių karo laivams pirmumo teise švartuoti ir stovėti, sąrašo patvirtinimo“ pakeitimo (TAP-17-2055) (17-14</w:t>
      </w:r>
      <w:r>
        <w:rPr>
          <w:b/>
        </w:rPr>
        <w:t>827)</w:t>
      </w:r>
    </w:p>
    <w:p w14:paraId="5B8FBAFC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34052E43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5CC9C94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59FA43E" w14:textId="77777777" w:rsidR="00B44CF0" w:rsidRDefault="00B44CF0">
      <w:pPr>
        <w:rPr>
          <w:lang w:val="lt"/>
        </w:rPr>
      </w:pPr>
    </w:p>
    <w:p w14:paraId="686CCD7D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11434FD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patobulinto Turizmo įstatymo Nr. VIII-667 pakeitimo įstatymo projekto ir patobulinto Civilinio kodekso 6.228-3 straipsnio, šeštosios knygos XXXV skyriaus trečiojo skirsnio ir priedo pakeitimo įstatymo projekto (TAP-17-1939(2) (17-8780(6)</w:t>
      </w:r>
    </w:p>
    <w:p w14:paraId="6F419C0F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430CD699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E917BD4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E486277" w14:textId="77777777" w:rsidR="00B44CF0" w:rsidRDefault="00B44CF0">
      <w:pPr>
        <w:rPr>
          <w:lang w:val="lt"/>
        </w:rPr>
      </w:pPr>
    </w:p>
    <w:p w14:paraId="09F618AB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11D1CC1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Socialinių įmonių įstatymo Nr. IX-2251 pakeitimo įstatymo projekto Nr. XIIIP-523 (TAP-17-941(2) (17-7254(3)</w:t>
      </w:r>
    </w:p>
    <w:p w14:paraId="14E500A4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</w:t>
      </w:r>
      <w:r>
        <w:t>nistras Linas Kukuraitis</w:t>
      </w:r>
    </w:p>
    <w:p w14:paraId="305655F7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B2CBC05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E35FD1B" w14:textId="77777777" w:rsidR="00B44CF0" w:rsidRDefault="00B44CF0">
      <w:pPr>
        <w:rPr>
          <w:lang w:val="lt"/>
        </w:rPr>
      </w:pPr>
    </w:p>
    <w:p w14:paraId="783BE739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D225DA2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 Vyriausybės 2000 m. gruodžio 15 d. nutarimo Nr. 1458 „Dėl Konkrečių valstybės rinkliavos dydžių sąrašo ir valstybės rinkliavos mokėjimo ir grąžinimo taisyklių patvi</w:t>
      </w:r>
      <w:r>
        <w:rPr>
          <w:b/>
        </w:rPr>
        <w:t>rtinimo“ pakeitimo,  Vyriausybės 2012 m. lapkričio 7 d. nutarimo Nr. 1354 „Dėl Gamtinių dujų tiekimo diversifikavimo tvarkos aprašo patvirtinimo“ pakeitimo ir  Vyriausybės 2011 m. spalio 27 d. nutarimo Nr. 1246 „Dėl Gamtinių dujų perdavimo, skirstymo, laik</w:t>
      </w:r>
      <w:r>
        <w:rPr>
          <w:b/>
        </w:rPr>
        <w:t>ymo, skystinimo, tiekimo ir rinkos operatoriaus licencijavimo taisyklių patvirtinimo“ pakeitimo (TAP-17-1945) (17-8819(2) (TAP-17-1944) (17-8821(2) (TAP-17-1946) (17-14348)</w:t>
      </w:r>
    </w:p>
    <w:p w14:paraId="1A6EE74C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2BAC011D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</w:t>
      </w:r>
      <w:r>
        <w:t>cialistė Nijolė Makštelienė</w:t>
      </w:r>
    </w:p>
    <w:p w14:paraId="00B37959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0430D93" w14:textId="77777777" w:rsidR="00B44CF0" w:rsidRDefault="00B44CF0">
      <w:pPr>
        <w:rPr>
          <w:lang w:val="lt"/>
        </w:rPr>
      </w:pPr>
    </w:p>
    <w:p w14:paraId="276C6366" w14:textId="77777777" w:rsidR="00B44CF0" w:rsidRDefault="006775B4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042DF85D" w14:textId="77777777" w:rsidR="00B44CF0" w:rsidRDefault="00B44CF0">
      <w:pPr>
        <w:tabs>
          <w:tab w:val="left" w:pos="993"/>
        </w:tabs>
        <w:rPr>
          <w:b/>
        </w:rPr>
      </w:pPr>
    </w:p>
    <w:p w14:paraId="729DCD9E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AE60B54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biudžetinės įstaigos Aplinkos apsaugos departamento prie Aplinkos ministerijos steigimo (TAP-18-38) (17-15014(2)</w:t>
      </w:r>
    </w:p>
    <w:p w14:paraId="564D62C4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71D2DD74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</w:t>
      </w:r>
      <w:r>
        <w:t>specialistė Edita Karaliūtė</w:t>
      </w:r>
    </w:p>
    <w:p w14:paraId="4186ACB1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69BDE63" w14:textId="77777777" w:rsidR="00B44CF0" w:rsidRDefault="00B44CF0">
      <w:pPr>
        <w:rPr>
          <w:lang w:val="lt"/>
        </w:rPr>
      </w:pPr>
    </w:p>
    <w:p w14:paraId="04AF5EE0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6D761DC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biudžetinės įstaigos Generalinės miškų urėdijos prie Aplinkos ministerijos likvidavimo (TAP-18-27) (17-14697(2)</w:t>
      </w:r>
    </w:p>
    <w:p w14:paraId="1FD20E63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87EC128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1C50987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F0B4C65" w14:textId="77777777" w:rsidR="00B44CF0" w:rsidRDefault="00B44CF0">
      <w:pPr>
        <w:rPr>
          <w:lang w:val="lt"/>
        </w:rPr>
      </w:pPr>
    </w:p>
    <w:p w14:paraId="7F7E9C0C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7358500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Vyriausybės 2004 m. rugsėjo 23 d. nutarimo Nr. 1213 „Dėl Daugiabučių namų atnaujinimo (modernizavimo) programos patvirtinimo“ pakeitimo (TAP-17-1666(4) (17-10683(5)</w:t>
      </w:r>
    </w:p>
    <w:p w14:paraId="1B3C2898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6DEE0FA8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</w:t>
      </w:r>
      <w:r>
        <w:t>istė Edita Karaliūtė</w:t>
      </w:r>
    </w:p>
    <w:p w14:paraId="60DB81F6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15A3CA" w14:textId="77777777" w:rsidR="00B44CF0" w:rsidRDefault="00B44CF0">
      <w:pPr>
        <w:rPr>
          <w:lang w:val="lt"/>
        </w:rPr>
      </w:pPr>
    </w:p>
    <w:p w14:paraId="39396C07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AF214BE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18. Dėl Valstybės tarnybos įstatymo Nr. VIII-1316 pakeitimo įstatymo, Vidaus tarnybos statuto pakeitimo įstatymo projektų ir su jais susijusių įstatymų projektų  ir Diplomatinės tarnybos įstatymo Nr. VIII-1012 pakeitimo įstatymo ir </w:t>
      </w:r>
      <w:r>
        <w:rPr>
          <w:b/>
        </w:rPr>
        <w:t>Konsulinio statuto Nr. I-886 3 straipsnio pakeitimo įstatymo projektų (TAP-17-2001(2) (17-14607(2) (TAP-17-2040(2) (17-14011(3)</w:t>
      </w:r>
    </w:p>
    <w:p w14:paraId="6412B2CF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Misiūnas, užsienio reikalų ministras Linas Antanas Linkevičius</w:t>
      </w:r>
    </w:p>
    <w:p w14:paraId="3C629DB8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</w:t>
      </w:r>
      <w:r>
        <w:t>iasis specialistas Piotr Gerasimovič</w:t>
      </w:r>
    </w:p>
    <w:p w14:paraId="2E49729D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2BEB18C" w14:textId="77777777" w:rsidR="00B44CF0" w:rsidRDefault="00B44CF0">
      <w:pPr>
        <w:rPr>
          <w:lang w:val="lt"/>
        </w:rPr>
      </w:pPr>
    </w:p>
    <w:p w14:paraId="78AE30C1" w14:textId="77777777" w:rsidR="00B44CF0" w:rsidRDefault="00B44CF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9167B4" w14:textId="77777777" w:rsidR="00B44CF0" w:rsidRDefault="006775B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19. Dėl Išmokų vaikams įstatymo Nr. I-621 6 straipsnio pakeitimo įstatymo Nr. XIIP-4024 ir Išmokų vaikams įstatymo Nr. I-621 6 ir 12 straipsnių pakeitimo įstatymo Nr. XIIIP-1058 projektų (TAP-17-2079(2) (17-13745(3)</w:t>
      </w:r>
    </w:p>
    <w:p w14:paraId="5E444D83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7D5E94B8" w14:textId="77777777" w:rsidR="00B44CF0" w:rsidRDefault="006775B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07C59E5" w14:textId="77777777" w:rsidR="00B44CF0" w:rsidRDefault="00B44CF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1" w14:textId="60A33E2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775B4">
      <w:rPr>
        <w:noProof/>
        <w:lang w:eastAsia="lt-LT"/>
      </w:rPr>
      <w:t>2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775B4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44CF0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6FA58D6B-B250-43F2-B304-EF333F51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4529</Words>
  <Characters>2582</Characters>
  <Application>Microsoft Office Word</Application>
  <DocSecurity>4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7097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2004-09-27T15:06:00Z</cp:lastPrinted>
  <dcterms:created xsi:type="dcterms:W3CDTF">2018-01-11T12:00:00Z</dcterms:created>
  <dcterms:modified xsi:type="dcterms:W3CDTF">2018-01-11T12:00:00Z</dcterms:modified>
</cp:coreProperties>
</file>