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BD355" w14:textId="77777777" w:rsidR="006B0A7D" w:rsidRDefault="006B0A7D" w:rsidP="006B0A7D">
      <w:pPr>
        <w:spacing w:after="0" w:line="360" w:lineRule="auto"/>
      </w:pPr>
      <w:bookmarkStart w:id="0" w:name="_GoBack"/>
      <w:bookmarkEnd w:id="0"/>
      <w:r w:rsidRPr="00072BBC">
        <w:rPr>
          <w:rFonts w:ascii="Times New Roman" w:hAnsi="Times New Roman" w:cs="Times New Roman"/>
          <w:b/>
          <w:noProof/>
          <w:sz w:val="24"/>
          <w:szCs w:val="24"/>
          <w:lang w:val="lt-LT" w:eastAsia="lt-LT"/>
        </w:rPr>
        <w:drawing>
          <wp:inline distT="0" distB="0" distL="0" distR="0" wp14:anchorId="49ABD398" wp14:editId="49ABD399">
            <wp:extent cx="1496823" cy="1069159"/>
            <wp:effectExtent l="0" t="0" r="8255" b="0"/>
            <wp:docPr id="1" name="Picture 1" descr="C:\Users\Lenovo\Desktop\INAC_logo_be_fono1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INAC_logo_be_fono1 -p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7741" cy="1076957"/>
                    </a:xfrm>
                    <a:prstGeom prst="rect">
                      <a:avLst/>
                    </a:prstGeom>
                    <a:noFill/>
                    <a:ln>
                      <a:noFill/>
                    </a:ln>
                  </pic:spPr>
                </pic:pic>
              </a:graphicData>
            </a:graphic>
          </wp:inline>
        </w:drawing>
      </w:r>
      <w:r>
        <w:t xml:space="preserve"> </w:t>
      </w:r>
      <w:r w:rsidRPr="00072BBC">
        <w:rPr>
          <w:rFonts w:ascii="Times New Roman" w:hAnsi="Times New Roman" w:cs="Times New Roman"/>
          <w:b/>
          <w:sz w:val="24"/>
          <w:szCs w:val="24"/>
        </w:rPr>
        <w:t xml:space="preserve">INAC </w:t>
      </w:r>
      <w:r>
        <w:rPr>
          <w:rFonts w:ascii="Times New Roman" w:hAnsi="Times New Roman" w:cs="Times New Roman"/>
          <w:b/>
          <w:sz w:val="24"/>
          <w:szCs w:val="24"/>
        </w:rPr>
        <w:t>INTELEKTINĖS NUOSAVYBĖS APSAUGOS CENTRAS</w:t>
      </w:r>
    </w:p>
    <w:p w14:paraId="49ABD356" w14:textId="77777777" w:rsidR="006B0A7D" w:rsidRDefault="006B0A7D" w:rsidP="006B0A7D">
      <w:pPr>
        <w:spacing w:after="0" w:line="360" w:lineRule="auto"/>
      </w:pPr>
    </w:p>
    <w:p w14:paraId="49ABD357" w14:textId="77777777" w:rsidR="006B0A7D" w:rsidRDefault="006B0A7D" w:rsidP="006B0A7D">
      <w:pPr>
        <w:spacing w:after="0" w:line="360" w:lineRule="auto"/>
      </w:pPr>
    </w:p>
    <w:p w14:paraId="49ABD358" w14:textId="77777777" w:rsidR="006B0A7D" w:rsidRDefault="006B0A7D" w:rsidP="006B0A7D">
      <w:pPr>
        <w:spacing w:after="0" w:line="360" w:lineRule="auto"/>
      </w:pPr>
    </w:p>
    <w:p w14:paraId="49ABD359" w14:textId="77777777" w:rsidR="006B0A7D" w:rsidRPr="006C39CC" w:rsidRDefault="006B0A7D" w:rsidP="006B0A7D">
      <w:pPr>
        <w:pStyle w:val="prastasiniatinklio"/>
        <w:spacing w:before="0" w:beforeAutospacing="0" w:after="0" w:afterAutospacing="0" w:line="360" w:lineRule="auto"/>
        <w:rPr>
          <w:rFonts w:eastAsiaTheme="minorHAnsi"/>
          <w:b/>
          <w:lang w:eastAsia="en-US"/>
        </w:rPr>
      </w:pPr>
      <w:r>
        <w:rPr>
          <w:b/>
        </w:rPr>
        <w:t>PASIŪLYMAI DĖL AUTORIŲ/GRETUTINIŲ TEISIŲ GYNIMO INTERNETE</w:t>
      </w:r>
    </w:p>
    <w:p w14:paraId="49ABD35A" w14:textId="77777777" w:rsidR="006B0A7D" w:rsidRDefault="006B0A7D" w:rsidP="006B0A7D">
      <w:pPr>
        <w:pStyle w:val="prastasiniatinklio"/>
        <w:spacing w:before="0" w:beforeAutospacing="0" w:after="0" w:afterAutospacing="0" w:line="360" w:lineRule="auto"/>
        <w:rPr>
          <w:rFonts w:eastAsiaTheme="minorHAnsi"/>
          <w:b/>
          <w:lang w:eastAsia="en-US"/>
        </w:rPr>
      </w:pPr>
    </w:p>
    <w:p w14:paraId="49ABD35B" w14:textId="77777777" w:rsidR="006B0A7D" w:rsidRDefault="006B0A7D" w:rsidP="006B0A7D">
      <w:pPr>
        <w:pStyle w:val="prastasiniatinklio"/>
        <w:spacing w:before="0" w:beforeAutospacing="0" w:after="0" w:afterAutospacing="0" w:line="360" w:lineRule="auto"/>
        <w:rPr>
          <w:rFonts w:eastAsiaTheme="minorHAnsi"/>
          <w:b/>
          <w:lang w:eastAsia="en-US"/>
        </w:rPr>
      </w:pPr>
    </w:p>
    <w:p w14:paraId="49ABD35C" w14:textId="77777777" w:rsidR="006B0A7D" w:rsidRPr="003E318D" w:rsidRDefault="006B0A7D" w:rsidP="006B0A7D">
      <w:pPr>
        <w:pStyle w:val="prastasiniatinklio"/>
        <w:spacing w:before="0" w:beforeAutospacing="0" w:after="0" w:afterAutospacing="0" w:line="360" w:lineRule="auto"/>
        <w:jc w:val="center"/>
        <w:rPr>
          <w:rFonts w:eastAsiaTheme="minorHAnsi"/>
          <w:lang w:eastAsia="en-US"/>
        </w:rPr>
      </w:pPr>
      <w:r>
        <w:rPr>
          <w:rFonts w:eastAsiaTheme="minorHAnsi"/>
          <w:lang w:eastAsia="en-US"/>
        </w:rPr>
        <w:t>2020-03-17</w:t>
      </w:r>
    </w:p>
    <w:p w14:paraId="49ABD35D" w14:textId="77777777" w:rsidR="006B0A7D" w:rsidRPr="00AF19BC" w:rsidRDefault="006B0A7D" w:rsidP="006B0A7D">
      <w:pPr>
        <w:pStyle w:val="prastasiniatinklio"/>
        <w:spacing w:before="0" w:beforeAutospacing="0" w:after="0" w:afterAutospacing="0" w:line="360" w:lineRule="auto"/>
        <w:jc w:val="center"/>
        <w:rPr>
          <w:rFonts w:eastAsiaTheme="minorHAnsi"/>
          <w:lang w:eastAsia="en-US"/>
        </w:rPr>
      </w:pPr>
      <w:r w:rsidRPr="00AF19BC">
        <w:rPr>
          <w:rFonts w:eastAsiaTheme="minorHAnsi"/>
          <w:lang w:eastAsia="en-US"/>
        </w:rPr>
        <w:t>Kaunas</w:t>
      </w:r>
    </w:p>
    <w:p w14:paraId="49ABD35E" w14:textId="77777777" w:rsidR="006B0A7D" w:rsidRDefault="006B0A7D" w:rsidP="006B0A7D">
      <w:pPr>
        <w:pStyle w:val="prastasiniatinklio"/>
        <w:spacing w:before="0" w:beforeAutospacing="0" w:after="0" w:afterAutospacing="0" w:line="360" w:lineRule="auto"/>
        <w:rPr>
          <w:rFonts w:eastAsiaTheme="minorHAnsi"/>
          <w:lang w:eastAsia="en-US"/>
        </w:rPr>
      </w:pPr>
    </w:p>
    <w:p w14:paraId="49ABD35F" w14:textId="77777777" w:rsidR="006B0A7D" w:rsidRPr="00260D40" w:rsidRDefault="006B0A7D" w:rsidP="006B0A7D">
      <w:pPr>
        <w:pStyle w:val="prastasiniatinklio"/>
        <w:spacing w:after="0" w:line="360" w:lineRule="auto"/>
        <w:rPr>
          <w:rFonts w:eastAsiaTheme="minorHAnsi"/>
          <w:lang w:eastAsia="en-US"/>
        </w:rPr>
      </w:pPr>
      <w:r>
        <w:rPr>
          <w:rFonts w:eastAsiaTheme="minorHAnsi"/>
          <w:lang w:eastAsia="en-US"/>
        </w:rPr>
        <w:t xml:space="preserve">Atsakydami į jūsų pateiktą </w:t>
      </w:r>
      <w:r w:rsidRPr="00AE0705">
        <w:rPr>
          <w:rFonts w:eastAsiaTheme="minorHAnsi"/>
          <w:lang w:eastAsia="en-US"/>
        </w:rPr>
        <w:t>Lietuvos Respublikos</w:t>
      </w:r>
      <w:r>
        <w:rPr>
          <w:rFonts w:eastAsiaTheme="minorHAnsi"/>
          <w:lang w:eastAsia="en-US"/>
        </w:rPr>
        <w:t xml:space="preserve"> </w:t>
      </w:r>
      <w:r w:rsidRPr="00AE0705">
        <w:rPr>
          <w:rFonts w:eastAsiaTheme="minorHAnsi"/>
          <w:lang w:eastAsia="en-US"/>
        </w:rPr>
        <w:t>Vyriausybės nutarimo „Dėl intelektinės nuosavybės apsaugos koordinavimo“ projektą</w:t>
      </w:r>
      <w:r>
        <w:rPr>
          <w:rFonts w:eastAsiaTheme="minorHAnsi"/>
          <w:lang w:eastAsia="en-US"/>
        </w:rPr>
        <w:t xml:space="preserve"> pateikiame savo pastebėjimus ir pasiūlymus.</w:t>
      </w:r>
    </w:p>
    <w:p w14:paraId="49ABD360" w14:textId="77777777" w:rsidR="006B0A7D" w:rsidRPr="003E318D" w:rsidRDefault="006B0A7D" w:rsidP="006B0A7D">
      <w:pPr>
        <w:shd w:val="clear" w:color="auto" w:fill="FFFFFF"/>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Šiuo metu rinkoje esanti situacija, kuomet piratiniai tinklalapiai ir IPTV platformos laisvai platina Lietuvos ir užsienio kompanijų teisių turėtojų turinį, jaučiasi nebaudžiami, jų atžvilgiu nesiimami jokie koordinuoti veiksmai, nėra strategiškai ginamos autorių/gretutinės teisės Lietuvoje internete, nelegali rinka jau ima didesnę dalį interneto srauto ir tai kelia didelę grėsmę legaliam verslui.</w:t>
      </w:r>
    </w:p>
    <w:p w14:paraId="49ABD361" w14:textId="77777777" w:rsidR="006B0A7D" w:rsidRPr="006C39CC" w:rsidRDefault="006B0A7D" w:rsidP="006B0A7D">
      <w:pPr>
        <w:shd w:val="clear" w:color="auto" w:fill="FFFFFF"/>
        <w:spacing w:after="0" w:line="360" w:lineRule="auto"/>
        <w:rPr>
          <w:rFonts w:ascii="Times New Roman" w:hAnsi="Times New Roman" w:cs="Times New Roman"/>
          <w:sz w:val="24"/>
          <w:szCs w:val="24"/>
          <w:u w:val="single"/>
          <w:lang w:val="lt-LT"/>
        </w:rPr>
      </w:pPr>
      <w:r w:rsidRPr="006C39CC">
        <w:rPr>
          <w:rFonts w:ascii="Times New Roman" w:hAnsi="Times New Roman" w:cs="Times New Roman"/>
          <w:sz w:val="24"/>
          <w:szCs w:val="24"/>
          <w:u w:val="single"/>
          <w:lang w:val="lt-LT"/>
        </w:rPr>
        <w:t>Mūsų atliktais skaičiavimais maždaug 75% audiovizualinio turinio internete šiuo metu yra nelegalus.</w:t>
      </w:r>
    </w:p>
    <w:p w14:paraId="49ABD362"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p>
    <w:p w14:paraId="49ABD363"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Kadangi atstovaujame kino distributorius, tai daugiau apie juos ir pateiksime informacijos, nors ši informacija tinka ir muzikos kūriniams, programinei įrangai.</w:t>
      </w:r>
    </w:p>
    <w:p w14:paraId="49ABD364"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p>
    <w:p w14:paraId="49ABD365"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Intelektinės nuosavybės gynime mūsų patirtis jau virš </w:t>
      </w:r>
      <w:r w:rsidRPr="006C39CC">
        <w:rPr>
          <w:rFonts w:ascii="Times New Roman" w:hAnsi="Times New Roman" w:cs="Times New Roman"/>
          <w:sz w:val="24"/>
          <w:szCs w:val="24"/>
          <w:lang w:val="lt-LT"/>
        </w:rPr>
        <w:t>18 met</w:t>
      </w:r>
      <w:r>
        <w:rPr>
          <w:rFonts w:ascii="Times New Roman" w:hAnsi="Times New Roman" w:cs="Times New Roman"/>
          <w:sz w:val="24"/>
          <w:szCs w:val="24"/>
          <w:lang w:val="lt-LT"/>
        </w:rPr>
        <w:t>ų ir per šį laikotarpį vykusius procesus jau galime pakankamai apibendrinti.</w:t>
      </w:r>
    </w:p>
    <w:p w14:paraId="49ABD366"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p>
    <w:p w14:paraId="49ABD367"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sidRPr="00031A9B">
        <w:rPr>
          <w:rFonts w:ascii="Times New Roman" w:hAnsi="Times New Roman" w:cs="Times New Roman"/>
          <w:b/>
          <w:sz w:val="24"/>
          <w:szCs w:val="24"/>
          <w:lang w:val="lt-LT"/>
        </w:rPr>
        <w:lastRenderedPageBreak/>
        <w:t>Pirma.</w:t>
      </w:r>
      <w:r>
        <w:rPr>
          <w:rFonts w:ascii="Times New Roman" w:hAnsi="Times New Roman" w:cs="Times New Roman"/>
          <w:sz w:val="24"/>
          <w:szCs w:val="24"/>
          <w:lang w:val="lt-LT"/>
        </w:rPr>
        <w:t xml:space="preserve"> Šiuo metu yra išardyta (ar kaip kitap pavadinti) visa valstybės autorių teisių gynimo sistema. Kalbame ne apie teorinę dalį, nes ši dalis veikia puikiausiai, bet apie praktinę dalį.</w:t>
      </w:r>
    </w:p>
    <w:p w14:paraId="49ABD368"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p>
    <w:p w14:paraId="49ABD369"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Jei seniau kiekviename regione buvo priskirta po teritorinę policijos įstaigą, buvo pareigūnai, kurie gynė intelektinės nuosavybės teises; LKPB kriminalinės policijos biure buvo Intelektinės nuosavybės apsaugos skyrius (Vadovavo R. Šimulevičius), kuris visa tai koordinavo, tai apie </w:t>
      </w:r>
      <w:r w:rsidRPr="006C39CC">
        <w:rPr>
          <w:rFonts w:ascii="Times New Roman" w:hAnsi="Times New Roman" w:cs="Times New Roman"/>
          <w:sz w:val="24"/>
          <w:szCs w:val="24"/>
          <w:lang w:val="lt-LT"/>
        </w:rPr>
        <w:t xml:space="preserve">2013 </w:t>
      </w:r>
      <w:r>
        <w:rPr>
          <w:rFonts w:ascii="Times New Roman" w:hAnsi="Times New Roman" w:cs="Times New Roman"/>
          <w:sz w:val="24"/>
          <w:szCs w:val="24"/>
          <w:lang w:val="lt-LT"/>
        </w:rPr>
        <w:t xml:space="preserve">metus ši sistema buvo sugriauta. </w:t>
      </w:r>
    </w:p>
    <w:p w14:paraId="49ABD36A"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p>
    <w:p w14:paraId="49ABD36B"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Tą patį galima pasakyti apie prokuratūros darbuotojus. Generalinėje prokuratūroje taip pat buvo priskirti prokurorai išimtinai dirbti su intelektinės nuosavybės pažeidimais. Analogiškai buvo su muitinės teritorinėmis įstaigomis. </w:t>
      </w:r>
    </w:p>
    <w:p w14:paraId="49ABD36C"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p>
    <w:p w14:paraId="49ABD36D"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Visi šie pareigūnai nuolat turėjo mokymus, kurie buvo pravedami jiems (taip pat ir mes pravesdavome seminarus, mokymus) ir šios žinios buvo naudojamos praktikoje. Kadangi tuo metu aktualu buvo laikmenos, tai per kelerius metus rinka buvo pakankamai sutvarkyta ir kontroliuojama. </w:t>
      </w:r>
    </w:p>
    <w:p w14:paraId="49ABD36E"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p>
    <w:p w14:paraId="49ABD36F" w14:textId="77777777" w:rsidR="006B0A7D" w:rsidRPr="006C39CC" w:rsidRDefault="006B0A7D" w:rsidP="006B0A7D">
      <w:p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Šiuo metu matome spragą, kad nėra vieningos valstybinės sistemos, kuomet valstybės pareigūnai būtų suinteresuoti ginti teises internete, kadangi jiems reikia ir specialių techninių žinių, įrodymų rinkimo žinių, kompetencijos, kurių niekas nesuteikia.</w:t>
      </w:r>
    </w:p>
    <w:p w14:paraId="49ABD370"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p>
    <w:p w14:paraId="49ABD371"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sidRPr="00031A9B">
        <w:rPr>
          <w:rFonts w:ascii="Times New Roman" w:hAnsi="Times New Roman" w:cs="Times New Roman"/>
          <w:b/>
          <w:sz w:val="24"/>
          <w:szCs w:val="24"/>
          <w:lang w:val="lt-LT"/>
        </w:rPr>
        <w:t>Antra.</w:t>
      </w:r>
      <w:r>
        <w:rPr>
          <w:rFonts w:ascii="Times New Roman" w:hAnsi="Times New Roman" w:cs="Times New Roman"/>
          <w:sz w:val="24"/>
          <w:szCs w:val="24"/>
          <w:lang w:val="lt-LT"/>
        </w:rPr>
        <w:t xml:space="preserve"> Įstatyminė bazė apsiginti savo teises Lietuvoje yra tikrai pakankama. Tiek šalinant pažeidimus, tiek civiline tvarka išsieškoti kompensaciją dėl šių pažeidimų.</w:t>
      </w:r>
    </w:p>
    <w:p w14:paraId="49ABD372"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Trūksta tik tos dalies, kurioje galėtų pagelbėti būtent valstybės pareigūnai- daugelis pažeidėjų registruojasi domenus, talpina svetaines trečiosiose šalyse. Todėl reikalinga teisinė pagalba ir, norint nubausti pažeidėjus, reikia juos identifikuoti. Šiojevietoje matome ir naudą valstybei- surinktos baudos patektų į valstybės biudžetą.</w:t>
      </w:r>
    </w:p>
    <w:p w14:paraId="49ABD373"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p>
    <w:p w14:paraId="49ABD374"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sidRPr="00031A9B">
        <w:rPr>
          <w:rFonts w:ascii="Times New Roman" w:hAnsi="Times New Roman" w:cs="Times New Roman"/>
          <w:b/>
          <w:sz w:val="24"/>
          <w:szCs w:val="24"/>
          <w:lang w:val="lt-LT"/>
        </w:rPr>
        <w:t>Trečia.</w:t>
      </w:r>
      <w:r>
        <w:rPr>
          <w:rFonts w:ascii="Times New Roman" w:hAnsi="Times New Roman" w:cs="Times New Roman"/>
          <w:sz w:val="24"/>
          <w:szCs w:val="24"/>
          <w:lang w:val="lt-LT"/>
        </w:rPr>
        <w:t xml:space="preserve"> Gynimo finansavimas. Ne paslaptis, kad tik komercinis kinas uždirba pakankamai, tačiau jei filmai „nupirataujami“ pradžioje premjeros, jie taip pat neuždirba tiek, kad būtų skatinama kūryba. Todėl teisių gynimas visada susiduria su iššūkiu- lėšomis. </w:t>
      </w:r>
    </w:p>
    <w:p w14:paraId="49ABD375"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Kolektyvinio administravimo asociacijos neskiria lėšų gynimui (išskyrus asociaciją AVAKA, kuri ginasi visus atstovaujamus kūrinius), distributoriai taip pat ne visada turi pakankamai lėšų.</w:t>
      </w:r>
    </w:p>
    <w:p w14:paraId="49ABD376"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Turime jau beveik metus laiko besitęsiantį projektą, kuriame dalyvauja visi didžiausi Lietuvos IPT, distributoriai, TV kanalų valdytojai. Visi sutinka, kad gintis reikia, tačiau kas tai turėtų finansuoti nesutariama. Vienas argumentų- valstybė, nesji praranda daug pajamų dėl nesumokamų mokesčių.</w:t>
      </w:r>
    </w:p>
    <w:p w14:paraId="49ABD377"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p>
    <w:p w14:paraId="49ABD378"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Dar viena problema: Holivudo kompanijos neleidžia lokalioms gynimo kompanijoms ginti distributorių platinamus kūrinius, todėl tokie dideli piratavimo mąstai.</w:t>
      </w:r>
    </w:p>
    <w:p w14:paraId="49ABD379"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p>
    <w:p w14:paraId="49ABD37A" w14:textId="77777777" w:rsidR="006B0A7D" w:rsidRDefault="006B0A7D" w:rsidP="006B0A7D">
      <w:pPr>
        <w:shd w:val="clear" w:color="auto" w:fill="FFFFFF"/>
        <w:spacing w:after="0" w:line="360" w:lineRule="auto"/>
        <w:rPr>
          <w:rStyle w:val="3l3x"/>
          <w:rFonts w:ascii="Times New Roman" w:hAnsi="Times New Roman" w:cs="Times New Roman"/>
          <w:sz w:val="24"/>
          <w:szCs w:val="24"/>
        </w:rPr>
      </w:pPr>
      <w:r w:rsidRPr="00031A9B">
        <w:rPr>
          <w:rFonts w:ascii="Times New Roman" w:hAnsi="Times New Roman" w:cs="Times New Roman"/>
          <w:b/>
          <w:sz w:val="24"/>
          <w:szCs w:val="24"/>
          <w:lang w:val="lt-LT"/>
        </w:rPr>
        <w:t xml:space="preserve">Ketvirta. </w:t>
      </w:r>
      <w:r>
        <w:rPr>
          <w:rFonts w:ascii="Times New Roman" w:hAnsi="Times New Roman" w:cs="Times New Roman"/>
          <w:sz w:val="24"/>
          <w:szCs w:val="24"/>
          <w:lang w:val="lt-LT"/>
        </w:rPr>
        <w:t xml:space="preserve">Tinklalapių blokavimas. LRTK komisija, kuriai pavesta ši funkcija blokuoja visus </w:t>
      </w:r>
      <w:r w:rsidRPr="00545154">
        <w:rPr>
          <w:rFonts w:ascii="Times New Roman" w:hAnsi="Times New Roman" w:cs="Times New Roman"/>
          <w:sz w:val="24"/>
          <w:szCs w:val="24"/>
          <w:lang w:val="lt-LT"/>
        </w:rPr>
        <w:t>tinklalapius DNS būdu. Mūsų nuomone tai visiškai neefektyvu. Kaip pavyzdį galime pateikti tai.</w:t>
      </w:r>
      <w:r w:rsidRPr="006B0A7D">
        <w:rPr>
          <w:rFonts w:ascii="Times New Roman" w:hAnsi="Times New Roman" w:cs="Times New Roman"/>
          <w:sz w:val="24"/>
          <w:szCs w:val="24"/>
          <w:lang w:val="lt-LT"/>
        </w:rPr>
        <w:t xml:space="preserve"> </w:t>
      </w:r>
      <w:r w:rsidRPr="00545154">
        <w:rPr>
          <w:rStyle w:val="3l3x"/>
          <w:rFonts w:ascii="Times New Roman" w:hAnsi="Times New Roman" w:cs="Times New Roman"/>
          <w:sz w:val="24"/>
          <w:szCs w:val="24"/>
          <w:u w:val="single"/>
        </w:rPr>
        <w:t>Naujausiame Firefox yra integruota HTTPS over DNS funkcija, kurią galima įjungti Tools -&gt; Options -&gt; General -&gt; Network settings -&gt; Pažymėti “Enable HTTPS over DNS” ir pasirinkti (Use provider) Cloudfare arba savo norimą serverį.</w:t>
      </w:r>
      <w:r>
        <w:rPr>
          <w:rStyle w:val="3l3x"/>
          <w:rFonts w:ascii="Times New Roman" w:hAnsi="Times New Roman" w:cs="Times New Roman"/>
          <w:sz w:val="24"/>
          <w:szCs w:val="24"/>
        </w:rPr>
        <w:t xml:space="preserve"> </w:t>
      </w:r>
    </w:p>
    <w:p w14:paraId="49ABD37B" w14:textId="77777777" w:rsidR="006B0A7D" w:rsidRDefault="006B0A7D" w:rsidP="006B0A7D">
      <w:pPr>
        <w:shd w:val="clear" w:color="auto" w:fill="FFFFFF"/>
        <w:spacing w:after="0" w:line="360" w:lineRule="auto"/>
        <w:rPr>
          <w:rStyle w:val="3l3x"/>
          <w:rFonts w:ascii="Times New Roman" w:hAnsi="Times New Roman" w:cs="Times New Roman"/>
          <w:sz w:val="24"/>
          <w:szCs w:val="24"/>
        </w:rPr>
      </w:pPr>
      <w:r>
        <w:rPr>
          <w:rStyle w:val="3l3x"/>
          <w:rFonts w:ascii="Times New Roman" w:hAnsi="Times New Roman" w:cs="Times New Roman"/>
          <w:sz w:val="24"/>
          <w:szCs w:val="24"/>
        </w:rPr>
        <w:t>Yra begalės ir kitų blokavimo apėjimo būdu, taip pat visi šiais metodais dalinasi soc. Tinkluose, piratinių tinklalapių valdytojai, juos blokavus, el.laiškais vartotojams atsiunčia naujus prisijungimus arba naują domeną, kuriuo tinklalapis pasiekiamas.</w:t>
      </w:r>
    </w:p>
    <w:p w14:paraId="49ABD37C"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p>
    <w:p w14:paraId="49ABD37D"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Todėl mūsų nuomone reikia arba atsisakyti blokavimo arba įtvirtinti kitus blokavimo metodus. Galime paminėti, kad tokios šalys kaip JAV, Kanada praktiškai netaiko blokavimo.</w:t>
      </w:r>
    </w:p>
    <w:p w14:paraId="49ABD37E" w14:textId="77777777" w:rsidR="006B0A7D" w:rsidRPr="00545154" w:rsidRDefault="006B0A7D" w:rsidP="006B0A7D">
      <w:pPr>
        <w:shd w:val="clear" w:color="auto" w:fill="FFFFFF"/>
        <w:spacing w:after="0" w:line="360" w:lineRule="auto"/>
        <w:rPr>
          <w:rFonts w:ascii="Times New Roman" w:hAnsi="Times New Roman" w:cs="Times New Roman"/>
          <w:sz w:val="24"/>
          <w:szCs w:val="24"/>
          <w:lang w:val="lt-LT"/>
        </w:rPr>
      </w:pPr>
    </w:p>
    <w:p w14:paraId="49ABD37F" w14:textId="77777777" w:rsidR="006B0A7D" w:rsidRDefault="006B0A7D" w:rsidP="006B0A7D">
      <w:pPr>
        <w:shd w:val="clear" w:color="auto" w:fill="FFFFFF"/>
        <w:spacing w:after="0" w:line="360" w:lineRule="auto"/>
        <w:rPr>
          <w:rFonts w:ascii="Times New Roman" w:hAnsi="Times New Roman" w:cs="Times New Roman"/>
          <w:b/>
          <w:sz w:val="24"/>
          <w:szCs w:val="24"/>
          <w:lang w:val="lt-LT"/>
        </w:rPr>
      </w:pPr>
      <w:r w:rsidRPr="005A6951">
        <w:rPr>
          <w:rFonts w:ascii="Times New Roman" w:hAnsi="Times New Roman" w:cs="Times New Roman"/>
          <w:b/>
          <w:sz w:val="24"/>
          <w:szCs w:val="24"/>
          <w:lang w:val="lt-LT"/>
        </w:rPr>
        <w:t>Mūsų nuomone, norint ne tik sukoordinuoti bet ir sutvarkyti visą intelektinės nuosavybės rinką, reikia šių veiksmų:</w:t>
      </w:r>
    </w:p>
    <w:p w14:paraId="49ABD380" w14:textId="77777777" w:rsidR="006B0A7D" w:rsidRPr="005A6951" w:rsidRDefault="006B0A7D" w:rsidP="006B0A7D">
      <w:pPr>
        <w:shd w:val="clear" w:color="auto" w:fill="FFFFFF"/>
        <w:spacing w:after="0" w:line="360" w:lineRule="auto"/>
        <w:rPr>
          <w:rFonts w:ascii="Times New Roman" w:hAnsi="Times New Roman" w:cs="Times New Roman"/>
          <w:b/>
          <w:sz w:val="24"/>
          <w:szCs w:val="24"/>
          <w:lang w:val="lt-LT"/>
        </w:rPr>
      </w:pPr>
    </w:p>
    <w:p w14:paraId="49ABD381" w14:textId="77777777" w:rsidR="006B0A7D" w:rsidRDefault="006B0A7D" w:rsidP="006B0A7D">
      <w:pPr>
        <w:pStyle w:val="Sraopastraipa"/>
        <w:numPr>
          <w:ilvl w:val="0"/>
          <w:numId w:val="5"/>
        </w:num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Intelektinės nuosavybės gynimo internete strategija trumpalaikiu periodu ir ilgalaikiu periodu.</w:t>
      </w:r>
    </w:p>
    <w:p w14:paraId="49ABD382" w14:textId="77777777" w:rsidR="006B0A7D" w:rsidRDefault="006B0A7D" w:rsidP="006B0A7D">
      <w:pPr>
        <w:pStyle w:val="Sraopastraipa"/>
        <w:numPr>
          <w:ilvl w:val="0"/>
          <w:numId w:val="5"/>
        </w:num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Policijos įstaigų, prokuratūros įstaigų priskyrimas intelektinės nuosavybės apsaugai. Nuolatiniai šių pareigūnų mokymai, administracinės/baudžiamosios bylos tikslu atgrąsyti nuo nelegalios veiklos.</w:t>
      </w:r>
    </w:p>
    <w:p w14:paraId="49ABD383" w14:textId="77777777" w:rsidR="006B0A7D" w:rsidRDefault="006B0A7D" w:rsidP="006B0A7D">
      <w:pPr>
        <w:pStyle w:val="Sraopastraipa"/>
        <w:numPr>
          <w:ilvl w:val="0"/>
          <w:numId w:val="5"/>
        </w:num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Nuolatinis monitoringas ir gynimas. </w:t>
      </w:r>
    </w:p>
    <w:p w14:paraId="49ABD384" w14:textId="77777777" w:rsidR="006B0A7D" w:rsidRPr="005A6951" w:rsidRDefault="006B0A7D" w:rsidP="006B0A7D">
      <w:pPr>
        <w:pStyle w:val="Sraopastraipa"/>
        <w:numPr>
          <w:ilvl w:val="0"/>
          <w:numId w:val="5"/>
        </w:num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Pakankamas gynimo fnansavimas. Šiuo metu, nesant finansavimui gynimas praktikoje vyksta labai mažais mąstais ir išesmės rinkos nesutvarko, tik apginami atskiri kūriniai.</w:t>
      </w:r>
    </w:p>
    <w:p w14:paraId="49ABD385"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p>
    <w:p w14:paraId="49ABD386"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INAC visada galime pateikti reikalingą informaciją, kadangi šią veiklą vykdome nuolat.</w:t>
      </w:r>
    </w:p>
    <w:p w14:paraId="49ABD387" w14:textId="77777777" w:rsidR="006B0A7D" w:rsidRDefault="006B0A7D" w:rsidP="006B0A7D">
      <w:pPr>
        <w:shd w:val="clear" w:color="auto" w:fill="FFFFFF"/>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Sėkmingam intelektinės nuosaybės gynimui ir apsaugai būtinas valstybės ir privačių organizacijų ar įmonių bendradarbiavimas.</w:t>
      </w:r>
    </w:p>
    <w:p w14:paraId="49ABD388" w14:textId="77777777" w:rsidR="006B0A7D" w:rsidRDefault="006B0A7D" w:rsidP="006B0A7D">
      <w:pPr>
        <w:pStyle w:val="prastasiniatinklio"/>
        <w:spacing w:before="0" w:beforeAutospacing="0" w:after="0" w:afterAutospacing="0" w:line="360" w:lineRule="auto"/>
        <w:jc w:val="both"/>
        <w:rPr>
          <w:b/>
        </w:rPr>
      </w:pPr>
    </w:p>
    <w:p w14:paraId="49ABD389" w14:textId="77777777" w:rsidR="006B0A7D" w:rsidRDefault="006B0A7D" w:rsidP="006B0A7D">
      <w:pPr>
        <w:pStyle w:val="prastasiniatinklio"/>
        <w:spacing w:before="0" w:beforeAutospacing="0" w:after="0" w:afterAutospacing="0" w:line="360" w:lineRule="auto"/>
        <w:jc w:val="both"/>
        <w:rPr>
          <w:b/>
        </w:rPr>
      </w:pPr>
      <w:r w:rsidRPr="00072BBC">
        <w:rPr>
          <w:b/>
        </w:rPr>
        <w:t>APIE MUS</w:t>
      </w:r>
    </w:p>
    <w:p w14:paraId="49ABD38A" w14:textId="77777777" w:rsidR="006B0A7D" w:rsidRPr="00072BBC" w:rsidRDefault="006B0A7D" w:rsidP="006B0A7D">
      <w:pPr>
        <w:pStyle w:val="prastasiniatinklio"/>
        <w:spacing w:before="0" w:beforeAutospacing="0" w:after="0" w:afterAutospacing="0" w:line="360" w:lineRule="auto"/>
        <w:jc w:val="both"/>
        <w:rPr>
          <w:b/>
        </w:rPr>
      </w:pPr>
    </w:p>
    <w:p w14:paraId="49ABD38B" w14:textId="77777777" w:rsidR="006B0A7D" w:rsidRPr="00AF19BC" w:rsidRDefault="006B0A7D" w:rsidP="006B0A7D">
      <w:pPr>
        <w:shd w:val="clear" w:color="auto" w:fill="FFFFFF"/>
        <w:spacing w:after="0" w:line="360" w:lineRule="auto"/>
        <w:jc w:val="both"/>
        <w:rPr>
          <w:rFonts w:ascii="Times New Roman" w:hAnsi="Times New Roman" w:cs="Times New Roman"/>
          <w:sz w:val="24"/>
          <w:szCs w:val="24"/>
          <w:lang w:val="lt-LT"/>
        </w:rPr>
      </w:pPr>
      <w:r w:rsidRPr="00AF19BC">
        <w:rPr>
          <w:rFonts w:ascii="Times New Roman" w:hAnsi="Times New Roman" w:cs="Times New Roman"/>
          <w:b/>
          <w:sz w:val="24"/>
          <w:szCs w:val="24"/>
          <w:lang w:val="lt-LT"/>
        </w:rPr>
        <w:t>INAC| Intelektinės nuosavybės apsaugos centras</w:t>
      </w:r>
      <w:r w:rsidRPr="00AF19BC">
        <w:rPr>
          <w:rFonts w:ascii="Times New Roman" w:hAnsi="Times New Roman" w:cs="Times New Roman"/>
          <w:sz w:val="24"/>
          <w:szCs w:val="24"/>
          <w:lang w:val="lt-LT"/>
        </w:rPr>
        <w:t xml:space="preserve"> vykdome nuolatinį interneto monitoringą, šaliname neteisėtai viešai paskelbtus ir padarytus viešai prieinamais internete kūrinius, giname intelektinės nuosavybės teises internete; </w:t>
      </w:r>
    </w:p>
    <w:p w14:paraId="49ABD38C" w14:textId="77777777" w:rsidR="006B0A7D" w:rsidRPr="00AF19BC" w:rsidRDefault="006B0A7D" w:rsidP="006B0A7D">
      <w:pPr>
        <w:shd w:val="clear" w:color="auto" w:fill="FFFFFF"/>
        <w:spacing w:after="0" w:line="360" w:lineRule="auto"/>
        <w:jc w:val="both"/>
        <w:rPr>
          <w:rFonts w:ascii="Times New Roman" w:hAnsi="Times New Roman" w:cs="Times New Roman"/>
          <w:sz w:val="24"/>
          <w:szCs w:val="24"/>
          <w:lang w:val="lt-LT"/>
        </w:rPr>
      </w:pPr>
    </w:p>
    <w:p w14:paraId="49ABD38D" w14:textId="77777777" w:rsidR="006B0A7D" w:rsidRPr="00AF19BC" w:rsidRDefault="006B0A7D" w:rsidP="006B0A7D">
      <w:pPr>
        <w:shd w:val="clear" w:color="auto" w:fill="FFFFFF"/>
        <w:spacing w:after="0" w:line="360" w:lineRule="auto"/>
        <w:jc w:val="both"/>
        <w:rPr>
          <w:rFonts w:ascii="Times New Roman" w:hAnsi="Times New Roman" w:cs="Times New Roman"/>
          <w:sz w:val="24"/>
          <w:szCs w:val="24"/>
          <w:lang w:val="lt-LT"/>
        </w:rPr>
      </w:pPr>
      <w:r w:rsidRPr="00AF19BC">
        <w:rPr>
          <w:rFonts w:ascii="Times New Roman" w:hAnsi="Times New Roman" w:cs="Times New Roman"/>
          <w:sz w:val="24"/>
          <w:szCs w:val="24"/>
          <w:lang w:val="lt-LT"/>
        </w:rPr>
        <w:t xml:space="preserve">Esant autorių/gretutinių teisių pažeidimams atstovaujame teisių turėtojų interesus teisme, išieškome patirtą žalą/kompensaciją, atliekame visus reikalingus teisinius ir techninius veiksmus </w:t>
      </w:r>
      <w:r>
        <w:rPr>
          <w:rFonts w:ascii="Times New Roman" w:hAnsi="Times New Roman" w:cs="Times New Roman"/>
          <w:sz w:val="24"/>
          <w:szCs w:val="24"/>
          <w:lang w:val="lt-LT"/>
        </w:rPr>
        <w:t>civilinėse, administracinėse, baudžiamosiose bylose</w:t>
      </w:r>
      <w:r w:rsidRPr="00AF19BC">
        <w:rPr>
          <w:rFonts w:ascii="Times New Roman" w:hAnsi="Times New Roman" w:cs="Times New Roman"/>
          <w:sz w:val="24"/>
          <w:szCs w:val="24"/>
          <w:lang w:val="lt-LT"/>
        </w:rPr>
        <w:t>.</w:t>
      </w:r>
    </w:p>
    <w:p w14:paraId="49ABD38E" w14:textId="77777777" w:rsidR="006B0A7D" w:rsidRDefault="006B0A7D" w:rsidP="006B0A7D">
      <w:pPr>
        <w:pStyle w:val="prastasiniatinklio"/>
        <w:spacing w:before="0" w:beforeAutospacing="0" w:after="0" w:afterAutospacing="0" w:line="360" w:lineRule="auto"/>
        <w:jc w:val="both"/>
        <w:rPr>
          <w:b/>
        </w:rPr>
      </w:pPr>
    </w:p>
    <w:p w14:paraId="49ABD38F" w14:textId="77777777" w:rsidR="006B0A7D" w:rsidRDefault="006B0A7D" w:rsidP="006B0A7D">
      <w:pPr>
        <w:pStyle w:val="prastasiniatinklio"/>
        <w:spacing w:before="0" w:beforeAutospacing="0" w:after="0" w:afterAutospacing="0" w:line="360" w:lineRule="auto"/>
        <w:jc w:val="both"/>
      </w:pPr>
      <w:r w:rsidRPr="00072BBC">
        <w:rPr>
          <w:b/>
        </w:rPr>
        <w:t>INAC| Intelektinės nuosavybės apsaugos centras</w:t>
      </w:r>
      <w:r>
        <w:t xml:space="preserve"> </w:t>
      </w:r>
      <w:r w:rsidRPr="00072BBC">
        <w:t xml:space="preserve">jau </w:t>
      </w:r>
      <w:r>
        <w:t xml:space="preserve">septyneri </w:t>
      </w:r>
      <w:r w:rsidRPr="00072BBC">
        <w:t>met</w:t>
      </w:r>
      <w:r>
        <w:t>ai</w:t>
      </w:r>
      <w:r w:rsidRPr="00072BBC">
        <w:t xml:space="preserve"> giname autorių/gretutines teises internete. Per šį laikotarpį sėkmingai apgynėme virš </w:t>
      </w:r>
      <w:r>
        <w:t>5</w:t>
      </w:r>
      <w:r w:rsidRPr="00072BBC">
        <w:t xml:space="preserve">00 filmų, TV transliacijų, kt. kūrinių. </w:t>
      </w:r>
    </w:p>
    <w:p w14:paraId="49ABD390" w14:textId="77777777" w:rsidR="006B0A7D" w:rsidRDefault="006B0A7D" w:rsidP="006B0A7D">
      <w:pPr>
        <w:pStyle w:val="prastasiniatinklio"/>
        <w:spacing w:before="0" w:beforeAutospacing="0" w:after="0" w:afterAutospacing="0" w:line="360" w:lineRule="auto"/>
        <w:jc w:val="both"/>
      </w:pPr>
      <w:r>
        <w:t>Sėkmingai įgyvendinome projektus, kurie suteikė galimybę sukurti INAC automatizuotą interneto monitoringo sistemą, v</w:t>
      </w:r>
      <w:r w:rsidRPr="00072BBC">
        <w:t xml:space="preserve">ykdome nuolatinį monitoringą. </w:t>
      </w:r>
    </w:p>
    <w:p w14:paraId="49ABD391" w14:textId="77777777" w:rsidR="006B0A7D" w:rsidRPr="00072BBC" w:rsidRDefault="006B0A7D" w:rsidP="006B0A7D">
      <w:pPr>
        <w:pStyle w:val="prastasiniatinklio"/>
        <w:spacing w:before="0" w:beforeAutospacing="0" w:after="0" w:afterAutospacing="0" w:line="360" w:lineRule="auto"/>
        <w:jc w:val="both"/>
      </w:pPr>
      <w:r w:rsidRPr="00072BBC">
        <w:t>Bendradarbiaujame su asociacija AVAKA, Lietuvos prodiuseriais ir kino gamintojais bei platintojais, Multikino kino teatru ir daugeliu kitų</w:t>
      </w:r>
      <w:r>
        <w:t xml:space="preserve"> kino platinimo</w:t>
      </w:r>
      <w:r w:rsidRPr="00072BBC">
        <w:t xml:space="preserve"> kompanijų.</w:t>
      </w:r>
    </w:p>
    <w:p w14:paraId="49ABD392" w14:textId="77777777" w:rsidR="006B0A7D" w:rsidRDefault="006B0A7D" w:rsidP="006B0A7D">
      <w:pPr>
        <w:pStyle w:val="prastasiniatinklio"/>
        <w:spacing w:before="0" w:beforeAutospacing="0" w:after="0" w:afterAutospacing="0" w:line="360" w:lineRule="auto"/>
        <w:jc w:val="both"/>
      </w:pPr>
    </w:p>
    <w:p w14:paraId="49ABD393" w14:textId="77777777" w:rsidR="006B0A7D" w:rsidRPr="00FE0D4A" w:rsidRDefault="006B0A7D" w:rsidP="006B0A7D">
      <w:pPr>
        <w:pStyle w:val="prastasiniatinklio"/>
        <w:spacing w:before="0" w:beforeAutospacing="0" w:after="0" w:afterAutospacing="0" w:line="360" w:lineRule="auto"/>
        <w:rPr>
          <w:b/>
        </w:rPr>
      </w:pPr>
      <w:r w:rsidRPr="00FE0D4A">
        <w:rPr>
          <w:b/>
        </w:rPr>
        <w:t>Kontaktai:</w:t>
      </w:r>
    </w:p>
    <w:p w14:paraId="49ABD394" w14:textId="77777777" w:rsidR="006B0A7D" w:rsidRPr="00FE0D4A" w:rsidRDefault="006B0A7D" w:rsidP="006B0A7D">
      <w:pPr>
        <w:pStyle w:val="prastasiniatinklio"/>
        <w:spacing w:before="0" w:beforeAutospacing="0" w:after="0" w:afterAutospacing="0" w:line="360" w:lineRule="auto"/>
      </w:pPr>
      <w:r w:rsidRPr="00FE0D4A">
        <w:t>Vytas Simanavičius</w:t>
      </w:r>
    </w:p>
    <w:p w14:paraId="49ABD395" w14:textId="77777777" w:rsidR="006B0A7D" w:rsidRPr="00072BBC" w:rsidRDefault="006B0A7D" w:rsidP="006B0A7D">
      <w:pPr>
        <w:pStyle w:val="prastasiniatinklio"/>
        <w:spacing w:before="0" w:beforeAutospacing="0" w:after="0" w:afterAutospacing="0" w:line="360" w:lineRule="auto"/>
      </w:pPr>
      <w:r>
        <w:t>INAC Vadovas</w:t>
      </w:r>
    </w:p>
    <w:p w14:paraId="49ABD396" w14:textId="77777777" w:rsidR="006B0A7D" w:rsidRPr="00CF06AC" w:rsidRDefault="006B0A7D" w:rsidP="006B0A7D">
      <w:pPr>
        <w:pStyle w:val="prastasiniatinklio"/>
        <w:spacing w:before="0" w:beforeAutospacing="0" w:after="0" w:afterAutospacing="0" w:line="360" w:lineRule="auto"/>
      </w:pPr>
      <w:r w:rsidRPr="00072BBC">
        <w:t>+370609 20501</w:t>
      </w:r>
      <w:r w:rsidRPr="00072BBC">
        <w:br/>
      </w:r>
      <w:hyperlink r:id="rId6" w:history="1">
        <w:r w:rsidRPr="00C3393D">
          <w:rPr>
            <w:rStyle w:val="Hipersaitas"/>
          </w:rPr>
          <w:t>https://inac.lt/</w:t>
        </w:r>
      </w:hyperlink>
      <w:r>
        <w:t xml:space="preserve"> </w:t>
      </w:r>
    </w:p>
    <w:p w14:paraId="49ABD397" w14:textId="77777777" w:rsidR="00E1789F" w:rsidRPr="006B0A7D" w:rsidRDefault="00E1789F" w:rsidP="006B0A7D">
      <w:pPr>
        <w:rPr>
          <w:lang w:val="lt-LT"/>
        </w:rPr>
      </w:pPr>
    </w:p>
    <w:sectPr w:rsidR="00E1789F" w:rsidRPr="006B0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02A66"/>
    <w:multiLevelType w:val="hybridMultilevel"/>
    <w:tmpl w:val="BACA7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04DA2"/>
    <w:multiLevelType w:val="hybridMultilevel"/>
    <w:tmpl w:val="AA9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F40C8"/>
    <w:multiLevelType w:val="hybridMultilevel"/>
    <w:tmpl w:val="92BCB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BD50D0"/>
    <w:multiLevelType w:val="hybridMultilevel"/>
    <w:tmpl w:val="D8607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83EA0"/>
    <w:multiLevelType w:val="hybridMultilevel"/>
    <w:tmpl w:val="0F7C6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ACA"/>
    <w:rsid w:val="0015433F"/>
    <w:rsid w:val="00544ACA"/>
    <w:rsid w:val="006B0A7D"/>
    <w:rsid w:val="0089612A"/>
    <w:rsid w:val="009A5010"/>
    <w:rsid w:val="009D07BB"/>
    <w:rsid w:val="00E1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D355"/>
  <w15:chartTrackingRefBased/>
  <w15:docId w15:val="{B543F724-C58D-4B90-85D6-F4497402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A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9612A"/>
    <w:pPr>
      <w:ind w:left="720"/>
      <w:contextualSpacing/>
    </w:pPr>
  </w:style>
  <w:style w:type="paragraph" w:styleId="prastasiniatinklio">
    <w:name w:val="Normal (Web)"/>
    <w:basedOn w:val="prastasis"/>
    <w:uiPriority w:val="99"/>
    <w:unhideWhenUsed/>
    <w:rsid w:val="0089612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89612A"/>
    <w:rPr>
      <w:color w:val="0000FF"/>
      <w:u w:val="single"/>
    </w:rPr>
  </w:style>
  <w:style w:type="character" w:customStyle="1" w:styleId="3l3x">
    <w:name w:val="_3l3x"/>
    <w:basedOn w:val="Numatytasispastraiposriftas"/>
    <w:rsid w:val="009D0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https://inac.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4184</Words>
  <Characters>2386</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2020-05-21T12:31:00Z</dcterms:created>
  <dc:creator>vsi miic</dc:creator>
  <cp:lastModifiedBy>Laura Juchnienė</cp:lastModifiedBy>
  <dcterms:modified xsi:type="dcterms:W3CDTF">2020-05-21T12:31:00Z</dcterms:modified>
  <cp:revision>2</cp:revision>
</cp:coreProperties>
</file>