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Heading1"/>
        <w:spacing w:before="0"/>
      </w:pPr>
      <w:bookmarkStart w:id="0" w:name="_GoBack"/>
      <w:bookmarkEnd w:id="0"/>
    </w:p>
    <w:p w:rsidR="0041510C" w:rsidRPr="003A1974" w:rsidRDefault="001E6550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gruodžio 21 d.</w:t>
      </w:r>
      <w:r w:rsidR="0041510C" w:rsidRPr="003A1974">
        <w:rPr>
          <w:caps w:val="0"/>
          <w:szCs w:val="24"/>
        </w:rPr>
        <w:br/>
      </w:r>
    </w:p>
    <w:p w:rsidR="0041510C" w:rsidRDefault="001E6550">
      <w:pPr>
        <w:jc w:val="center"/>
        <w:rPr>
          <w:u w:val="single"/>
        </w:rPr>
      </w:pPr>
      <w:r>
        <w:rPr>
          <w:u w:val="single"/>
        </w:rPr>
        <w:t>10.30</w:t>
      </w:r>
      <w:r w:rsidR="007B04AA">
        <w:rPr>
          <w:u w:val="single"/>
        </w:rPr>
        <w:t xml:space="preserve"> valandą</w:t>
      </w:r>
    </w:p>
    <w:p w:rsidR="001E6550" w:rsidRDefault="001E6550" w:rsidP="001E655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E6550" w:rsidRDefault="001E6550" w:rsidP="001E655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E6550" w:rsidRDefault="001E6550" w:rsidP="001E655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didžiausio leistino valstybės tarnautojų ir darbuotojų, dirbančių pagal darbo sutartis ir gaunančių darbo užmokestį iš valstybės biudžeto ir valstybės pinigų fondų, pareigybių skaičiaus patvirtinimo (Nr. 15-0977-02-N) (15-13383(2))  </w:t>
      </w:r>
    </w:p>
    <w:p w:rsidR="001E6550" w:rsidRDefault="001E6550" w:rsidP="001E655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1E6550" w:rsidRDefault="001E6550" w:rsidP="001E655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E6550" w:rsidRDefault="001E6550" w:rsidP="001E655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E6550" w:rsidRDefault="001E6550" w:rsidP="001E655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E6550" w:rsidRDefault="001E6550" w:rsidP="001E655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2001 m. gruodžio 14 d. nutarimo Nr. 1524 „Dėl valstybės ilgalaikio materialiojo turto nuomos“ pakeitimo (Nr. 15-0840-02-N) (15-9396(6))  </w:t>
      </w:r>
    </w:p>
    <w:p w:rsidR="001E6550" w:rsidRDefault="001E6550" w:rsidP="001E655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1E6550" w:rsidRDefault="001E6550" w:rsidP="001E655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1E6550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>Algirdas  Butkevičius</w:t>
      </w:r>
    </w:p>
    <w:p w:rsidR="0041510C" w:rsidRDefault="001E6550">
      <w:pPr>
        <w:tabs>
          <w:tab w:val="left" w:pos="6237"/>
        </w:tabs>
        <w:spacing w:before="120"/>
      </w:pPr>
      <w:r>
        <w:t>2015-12-21</w:t>
      </w: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50" w:rsidRDefault="001E6550">
      <w:r>
        <w:separator/>
      </w:r>
    </w:p>
  </w:endnote>
  <w:endnote w:type="continuationSeparator" w:id="0">
    <w:p w:rsidR="001E6550" w:rsidRDefault="001E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50" w:rsidRDefault="001E6550">
      <w:r>
        <w:separator/>
      </w:r>
    </w:p>
  </w:footnote>
  <w:footnote w:type="continuationSeparator" w:id="0">
    <w:p w:rsidR="001E6550" w:rsidRDefault="001E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1E6550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DEB"/>
    <w:rsid w:val="000F0EF3"/>
    <w:rsid w:val="001B5450"/>
    <w:rsid w:val="001D175F"/>
    <w:rsid w:val="001E6550"/>
    <w:rsid w:val="00352290"/>
    <w:rsid w:val="003A1974"/>
    <w:rsid w:val="0041510C"/>
    <w:rsid w:val="00454C60"/>
    <w:rsid w:val="00615BE6"/>
    <w:rsid w:val="007B04AA"/>
    <w:rsid w:val="00834273"/>
    <w:rsid w:val="008A7651"/>
    <w:rsid w:val="009F2BC8"/>
    <w:rsid w:val="00AD5806"/>
    <w:rsid w:val="00B37BA4"/>
    <w:rsid w:val="00BD35F0"/>
    <w:rsid w:val="00CB08E8"/>
    <w:rsid w:val="00D14541"/>
    <w:rsid w:val="00D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727</Characters>
  <Application>Microsoft Office Word</Application>
  <DocSecurity>0</DocSecurity>
  <Lines>90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20151221</vt:lpstr>
      <vt:lpstr>20151221</vt:lpstr>
    </vt:vector>
  </TitlesOfParts>
  <Company>LRVK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20151221</dc:title>
  <dc:subject>20151221</dc:subject>
  <dc:creator>Rimutė Petružienė</dc:creator>
  <cp:lastModifiedBy>Taisija Duplina</cp:lastModifiedBy>
  <cp:revision>2</cp:revision>
  <cp:lastPrinted>2004-09-27T15:06:00Z</cp:lastPrinted>
  <dcterms:created xsi:type="dcterms:W3CDTF">2015-12-21T11:14:00Z</dcterms:created>
  <dcterms:modified xsi:type="dcterms:W3CDTF">2015-12-21T11:14:00Z</dcterms:modified>
</cp:coreProperties>
</file>