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CBF0" w14:textId="1F7AE1CA" w:rsidR="0009218B" w:rsidRPr="00AB23CE" w:rsidRDefault="0009218B" w:rsidP="0009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AB23CE">
        <w:rPr>
          <w:b/>
        </w:rPr>
        <w:t xml:space="preserve">LIETUVOS RESPUBLIKOS </w:t>
      </w:r>
      <w:r w:rsidR="00C11B81" w:rsidRPr="00AB23CE">
        <w:rPr>
          <w:b/>
          <w:bCs/>
          <w:caps/>
        </w:rPr>
        <w:t xml:space="preserve">ADMINisTRACINIŲ NUSIŽENGIMŲ kodekso </w:t>
      </w:r>
      <w:r w:rsidR="00AE2ED8">
        <w:rPr>
          <w:b/>
          <w:bCs/>
          <w:caps/>
        </w:rPr>
        <w:t xml:space="preserve">               </w:t>
      </w:r>
      <w:r w:rsidR="00AE2ED8">
        <w:rPr>
          <w:b/>
          <w:bCs/>
        </w:rPr>
        <w:t>455</w:t>
      </w:r>
      <w:r w:rsidR="00C11B81" w:rsidRPr="00AB23CE">
        <w:rPr>
          <w:b/>
          <w:bCs/>
        </w:rPr>
        <w:t xml:space="preserve"> </w:t>
      </w:r>
      <w:r w:rsidR="00C11B81" w:rsidRPr="00AB23CE">
        <w:rPr>
          <w:b/>
          <w:bCs/>
          <w:caps/>
        </w:rPr>
        <w:t xml:space="preserve">STRAIPSNIO PAKEITIMO </w:t>
      </w:r>
      <w:r w:rsidR="00C11B81" w:rsidRPr="00AB23CE">
        <w:rPr>
          <w:b/>
        </w:rPr>
        <w:t>ĮSTATYMO</w:t>
      </w:r>
      <w:r w:rsidR="00C11B81" w:rsidRPr="00AB23CE">
        <w:rPr>
          <w:b/>
          <w:bCs/>
          <w:caps/>
        </w:rPr>
        <w:t xml:space="preserve"> </w:t>
      </w:r>
      <w:r w:rsidR="00766D61" w:rsidRPr="00AB23CE">
        <w:rPr>
          <w:b/>
        </w:rPr>
        <w:t>PROJEKT</w:t>
      </w:r>
      <w:r w:rsidR="00AE2ED8">
        <w:rPr>
          <w:b/>
        </w:rPr>
        <w:t>O</w:t>
      </w:r>
    </w:p>
    <w:p w14:paraId="316334C3" w14:textId="77777777" w:rsidR="006E0048" w:rsidRPr="00AB23CE" w:rsidRDefault="006E0048" w:rsidP="006F068F">
      <w:pPr>
        <w:jc w:val="center"/>
        <w:rPr>
          <w:b/>
          <w:caps/>
        </w:rPr>
      </w:pPr>
      <w:r w:rsidRPr="00AB23CE">
        <w:rPr>
          <w:b/>
          <w:caps/>
        </w:rPr>
        <w:t>AIŠKINAMASIS RAŠTAS</w:t>
      </w:r>
    </w:p>
    <w:p w14:paraId="45EBF063" w14:textId="77777777" w:rsidR="006E0048" w:rsidRPr="00AB23CE" w:rsidRDefault="006E0048" w:rsidP="006F068F">
      <w:pPr>
        <w:tabs>
          <w:tab w:val="left" w:pos="6108"/>
        </w:tabs>
        <w:jc w:val="both"/>
        <w:rPr>
          <w:rFonts w:eastAsia="Calibri"/>
          <w:b/>
        </w:rPr>
      </w:pPr>
      <w:r w:rsidRPr="00AB23CE">
        <w:rPr>
          <w:rFonts w:eastAsia="Calibri"/>
          <w:b/>
        </w:rPr>
        <w:tab/>
      </w:r>
    </w:p>
    <w:p w14:paraId="0771CDC0" w14:textId="5CFA4C8C" w:rsidR="006E0048" w:rsidRPr="00AB23CE" w:rsidRDefault="00902A7E" w:rsidP="00496792">
      <w:pPr>
        <w:ind w:firstLine="851"/>
        <w:jc w:val="both"/>
        <w:rPr>
          <w:b/>
          <w:bCs/>
        </w:rPr>
      </w:pPr>
      <w:r w:rsidRPr="00AB23CE">
        <w:rPr>
          <w:b/>
          <w:bCs/>
        </w:rPr>
        <w:t>1. Įstatym</w:t>
      </w:r>
      <w:r w:rsidR="00AE2ED8">
        <w:rPr>
          <w:b/>
          <w:bCs/>
        </w:rPr>
        <w:t>o</w:t>
      </w:r>
      <w:r w:rsidR="00377CF8" w:rsidRPr="00AB23CE">
        <w:rPr>
          <w:b/>
          <w:bCs/>
        </w:rPr>
        <w:t xml:space="preserve"> projekt</w:t>
      </w:r>
      <w:r w:rsidR="00AE2ED8">
        <w:rPr>
          <w:b/>
          <w:bCs/>
        </w:rPr>
        <w:t>o</w:t>
      </w:r>
      <w:r w:rsidR="006E0048" w:rsidRPr="00AB23CE">
        <w:rPr>
          <w:b/>
          <w:bCs/>
        </w:rPr>
        <w:t xml:space="preserve"> rengimą pa</w:t>
      </w:r>
      <w:r w:rsidR="00377CF8" w:rsidRPr="00AB23CE">
        <w:rPr>
          <w:b/>
          <w:bCs/>
        </w:rPr>
        <w:t xml:space="preserve">skatinusios priežastys, </w:t>
      </w:r>
      <w:r w:rsidR="006E0048" w:rsidRPr="00AB23CE">
        <w:rPr>
          <w:b/>
          <w:bCs/>
        </w:rPr>
        <w:t>tikslai ir uždaviniai</w:t>
      </w:r>
    </w:p>
    <w:p w14:paraId="39E0DD49" w14:textId="387B29B9" w:rsidR="00544119" w:rsidRDefault="00E16796" w:rsidP="00AE2ED8">
      <w:pPr>
        <w:ind w:firstLine="851"/>
        <w:jc w:val="both"/>
      </w:pPr>
      <w:r w:rsidRPr="00AB23CE">
        <w:t xml:space="preserve">Lietuvos Respublikos </w:t>
      </w:r>
      <w:bookmarkStart w:id="0" w:name="_Hlk532808034"/>
      <w:r w:rsidR="00C11B81" w:rsidRPr="00AB23CE">
        <w:rPr>
          <w:bCs/>
        </w:rPr>
        <w:t xml:space="preserve">administracinių nusižengimų kodekso </w:t>
      </w:r>
      <w:r w:rsidR="00AE2ED8">
        <w:rPr>
          <w:bCs/>
        </w:rPr>
        <w:t>455</w:t>
      </w:r>
      <w:r w:rsidR="00C11B81" w:rsidRPr="00AB23CE">
        <w:rPr>
          <w:bCs/>
        </w:rPr>
        <w:t xml:space="preserve"> straipsnio pakeitimo </w:t>
      </w:r>
      <w:r w:rsidR="00C11B81" w:rsidRPr="00AB23CE">
        <w:t>įstatymo</w:t>
      </w:r>
      <w:r w:rsidR="00C11B81" w:rsidRPr="00AB23CE">
        <w:rPr>
          <w:bCs/>
        </w:rPr>
        <w:t xml:space="preserve"> </w:t>
      </w:r>
      <w:r w:rsidR="00C11B81" w:rsidRPr="00AB23CE">
        <w:t xml:space="preserve">projekto (toliau – Įstatymo projektas) </w:t>
      </w:r>
      <w:r w:rsidR="00C11B81" w:rsidRPr="00AB23CE">
        <w:rPr>
          <w:b/>
        </w:rPr>
        <w:t xml:space="preserve"> </w:t>
      </w:r>
      <w:bookmarkStart w:id="1" w:name="_Hlk495302844"/>
      <w:bookmarkEnd w:id="0"/>
      <w:r w:rsidR="00C11B81" w:rsidRPr="00AB23CE">
        <w:t xml:space="preserve">tikslas – </w:t>
      </w:r>
      <w:bookmarkStart w:id="2" w:name="_Hlk532808193"/>
      <w:r w:rsidR="00325580">
        <w:t xml:space="preserve">užtikrinti, kad būtų </w:t>
      </w:r>
      <w:r w:rsidR="00544119">
        <w:t>laikomasi nustatyt</w:t>
      </w:r>
      <w:r w:rsidR="00E44674">
        <w:t>ą</w:t>
      </w:r>
      <w:r w:rsidR="0093484D">
        <w:t xml:space="preserve"> kelių transporto priemonių vairuotojų </w:t>
      </w:r>
      <w:r w:rsidR="00544119">
        <w:t>darbo ir poilsio laiko režim</w:t>
      </w:r>
      <w:r w:rsidR="00E44674">
        <w:t>ą</w:t>
      </w:r>
      <w:r w:rsidR="00544119">
        <w:t xml:space="preserve"> reglamentuojančių teisės aktų nuostatų</w:t>
      </w:r>
      <w:r w:rsidR="0093484D">
        <w:t>, ir</w:t>
      </w:r>
      <w:r w:rsidR="00544119">
        <w:t xml:space="preserve"> duomenų</w:t>
      </w:r>
      <w:r w:rsidR="0093484D">
        <w:t>, perkeltų</w:t>
      </w:r>
      <w:r w:rsidR="00544119">
        <w:t xml:space="preserve"> iš skaitmenini</w:t>
      </w:r>
      <w:r w:rsidR="0093484D">
        <w:t>ų</w:t>
      </w:r>
      <w:r w:rsidR="00544119">
        <w:t xml:space="preserve"> tachograf</w:t>
      </w:r>
      <w:r w:rsidR="0093484D">
        <w:t>ų</w:t>
      </w:r>
      <w:r w:rsidR="00F60279">
        <w:t xml:space="preserve"> ir vairuotojų kortelių</w:t>
      </w:r>
      <w:r w:rsidR="00544119">
        <w:t xml:space="preserve">, </w:t>
      </w:r>
      <w:r w:rsidR="0093484D">
        <w:t>teikimo tvarkos.</w:t>
      </w:r>
    </w:p>
    <w:p w14:paraId="50DC3454" w14:textId="77777777" w:rsidR="00544119" w:rsidRDefault="00544119" w:rsidP="00AE2ED8">
      <w:pPr>
        <w:ind w:firstLine="851"/>
        <w:jc w:val="both"/>
      </w:pPr>
    </w:p>
    <w:bookmarkEnd w:id="1"/>
    <w:bookmarkEnd w:id="2"/>
    <w:p w14:paraId="78AD2805" w14:textId="2C20DC6B" w:rsidR="006E0048" w:rsidRPr="00AB23CE" w:rsidRDefault="00902A7E" w:rsidP="006F068F">
      <w:pPr>
        <w:ind w:firstLine="851"/>
        <w:jc w:val="both"/>
        <w:rPr>
          <w:rFonts w:eastAsia="Calibri"/>
          <w:b/>
        </w:rPr>
      </w:pPr>
      <w:r w:rsidRPr="00AB23CE">
        <w:rPr>
          <w:rFonts w:eastAsia="Calibri"/>
          <w:b/>
        </w:rPr>
        <w:t>2. Įstatym</w:t>
      </w:r>
      <w:r w:rsidR="00AE2ED8">
        <w:rPr>
          <w:rFonts w:eastAsia="Calibri"/>
          <w:b/>
        </w:rPr>
        <w:t>o</w:t>
      </w:r>
      <w:r w:rsidRPr="00AB23CE">
        <w:rPr>
          <w:rFonts w:eastAsia="Calibri"/>
          <w:b/>
        </w:rPr>
        <w:t xml:space="preserve"> projekt</w:t>
      </w:r>
      <w:r w:rsidR="00AE2ED8">
        <w:rPr>
          <w:rFonts w:eastAsia="Calibri"/>
          <w:b/>
        </w:rPr>
        <w:t>o</w:t>
      </w:r>
      <w:r w:rsidR="006E0048" w:rsidRPr="00AB23CE">
        <w:rPr>
          <w:rFonts w:eastAsia="Calibri"/>
          <w:b/>
        </w:rPr>
        <w:t xml:space="preserve"> iniciatoriai ir rengėjai</w:t>
      </w:r>
    </w:p>
    <w:p w14:paraId="5D3F82D1" w14:textId="759AF6C2" w:rsidR="00475D63" w:rsidRPr="00AB23CE" w:rsidRDefault="00475D63" w:rsidP="00475D63">
      <w:pPr>
        <w:ind w:firstLine="851"/>
        <w:jc w:val="both"/>
      </w:pPr>
      <w:r w:rsidRPr="00AB23CE">
        <w:t>Įstatym</w:t>
      </w:r>
      <w:r w:rsidR="00AE2ED8">
        <w:t>o</w:t>
      </w:r>
      <w:r w:rsidRPr="00AB23CE">
        <w:t xml:space="preserve"> projekt</w:t>
      </w:r>
      <w:r w:rsidR="00AE2ED8">
        <w:t>o</w:t>
      </w:r>
      <w:r w:rsidRPr="00AB23CE">
        <w:t xml:space="preserve"> iniciator</w:t>
      </w:r>
      <w:r w:rsidR="00664D26" w:rsidRPr="00AB23CE">
        <w:t>ė</w:t>
      </w:r>
      <w:r w:rsidRPr="00AB23CE">
        <w:t xml:space="preserve"> – Susisiekimo ministerija</w:t>
      </w:r>
      <w:r w:rsidR="00664D26" w:rsidRPr="00AB23CE">
        <w:t>.</w:t>
      </w:r>
      <w:r w:rsidRPr="00AB23CE">
        <w:t xml:space="preserve"> </w:t>
      </w:r>
      <w:r w:rsidR="00902A7E" w:rsidRPr="00AB23CE">
        <w:t>Įstatym</w:t>
      </w:r>
      <w:r w:rsidR="00AE2ED8">
        <w:t>o</w:t>
      </w:r>
      <w:r w:rsidR="00DD237B" w:rsidRPr="00AB23CE">
        <w:t xml:space="preserve"> </w:t>
      </w:r>
      <w:r w:rsidR="006F2813" w:rsidRPr="00AB23CE">
        <w:t>projek</w:t>
      </w:r>
      <w:r w:rsidR="00AE2ED8">
        <w:t>tą</w:t>
      </w:r>
      <w:r w:rsidR="006F2813" w:rsidRPr="00AB23CE">
        <w:t xml:space="preserve"> parengė </w:t>
      </w:r>
      <w:r w:rsidRPr="00AB23CE">
        <w:t xml:space="preserve">Susisiekimo ministerijos Kelių ir </w:t>
      </w:r>
      <w:r w:rsidR="00776C7B">
        <w:t xml:space="preserve">oro </w:t>
      </w:r>
      <w:r w:rsidR="00776C7B" w:rsidRPr="00AB23CE">
        <w:t xml:space="preserve">transporto </w:t>
      </w:r>
      <w:r w:rsidR="003A5B4F" w:rsidRPr="00AB23CE">
        <w:t xml:space="preserve">politikos </w:t>
      </w:r>
      <w:r w:rsidR="00776C7B">
        <w:t>grupės</w:t>
      </w:r>
      <w:r w:rsidR="003A5B4F" w:rsidRPr="00AB23CE">
        <w:t xml:space="preserve"> </w:t>
      </w:r>
      <w:r w:rsidR="00833DCD" w:rsidRPr="00AB23CE">
        <w:t xml:space="preserve">(l. e. </w:t>
      </w:r>
      <w:r w:rsidR="00776C7B">
        <w:t>grupės</w:t>
      </w:r>
      <w:r w:rsidR="00833DCD" w:rsidRPr="00AB23CE">
        <w:t xml:space="preserve"> </w:t>
      </w:r>
      <w:r w:rsidR="00776C7B">
        <w:t xml:space="preserve">vadovo </w:t>
      </w:r>
      <w:r w:rsidR="00833DCD" w:rsidRPr="00AB23CE">
        <w:t xml:space="preserve">pareigas – </w:t>
      </w:r>
      <w:r w:rsidR="00AE2ED8">
        <w:t>Tomas</w:t>
      </w:r>
      <w:r w:rsidR="00833DCD" w:rsidRPr="00AB23CE">
        <w:t xml:space="preserve"> </w:t>
      </w:r>
      <w:r w:rsidR="00AE2ED8">
        <w:t>Pilukas</w:t>
      </w:r>
      <w:r w:rsidR="00833DCD" w:rsidRPr="00AB23CE">
        <w:t xml:space="preserve">, tel. 239 </w:t>
      </w:r>
      <w:r w:rsidR="00AE2ED8">
        <w:t>3823</w:t>
      </w:r>
      <w:r w:rsidR="00833DCD" w:rsidRPr="00AB23CE">
        <w:t xml:space="preserve">, el. p. </w:t>
      </w:r>
      <w:r w:rsidR="00AE2ED8">
        <w:t>tomas</w:t>
      </w:r>
      <w:r w:rsidR="00833DCD" w:rsidRPr="00AB23CE">
        <w:t>.</w:t>
      </w:r>
      <w:r w:rsidR="00AE2ED8">
        <w:t>pilukas</w:t>
      </w:r>
      <w:r w:rsidR="00833DCD" w:rsidRPr="00AB23CE">
        <w:t xml:space="preserve">@sumin.lt) </w:t>
      </w:r>
      <w:r w:rsidR="00AE2ED8">
        <w:t>vyresnysis</w:t>
      </w:r>
      <w:r w:rsidR="00833DCD" w:rsidRPr="00AB23CE">
        <w:t xml:space="preserve"> patarėjas Aleksandras Stupenko (tel. 239 3979, el. p. aleksandras.stupenko@sumin.lt).</w:t>
      </w:r>
    </w:p>
    <w:p w14:paraId="25E55236" w14:textId="61B00304" w:rsidR="006F2813" w:rsidRPr="00AB23CE" w:rsidRDefault="006F2813" w:rsidP="006F068F">
      <w:pPr>
        <w:ind w:firstLine="851"/>
        <w:jc w:val="both"/>
      </w:pPr>
    </w:p>
    <w:p w14:paraId="472BEACD" w14:textId="0068F42C" w:rsidR="006E0048" w:rsidRPr="00AB23CE" w:rsidRDefault="006E0048" w:rsidP="006F068F">
      <w:pPr>
        <w:ind w:firstLine="851"/>
        <w:jc w:val="both"/>
        <w:rPr>
          <w:rFonts w:eastAsia="Calibri"/>
          <w:b/>
        </w:rPr>
      </w:pPr>
      <w:r w:rsidRPr="00AB23CE">
        <w:rPr>
          <w:rFonts w:eastAsia="Calibri"/>
          <w:b/>
        </w:rPr>
        <w:t xml:space="preserve">3. </w:t>
      </w:r>
      <w:r w:rsidR="005857EC" w:rsidRPr="00AB23CE">
        <w:rPr>
          <w:rFonts w:eastAsia="Calibri"/>
          <w:b/>
          <w:spacing w:val="-4"/>
        </w:rPr>
        <w:t>Kaip šiuo metu yra reguliuojami Įstatym</w:t>
      </w:r>
      <w:r w:rsidR="00AE2ED8">
        <w:rPr>
          <w:rFonts w:eastAsia="Calibri"/>
          <w:b/>
          <w:spacing w:val="-4"/>
        </w:rPr>
        <w:t>o</w:t>
      </w:r>
      <w:r w:rsidR="005857EC" w:rsidRPr="00AB23CE">
        <w:rPr>
          <w:rFonts w:eastAsia="Calibri"/>
          <w:b/>
          <w:spacing w:val="-4"/>
        </w:rPr>
        <w:t xml:space="preserve"> projekt</w:t>
      </w:r>
      <w:r w:rsidR="00AE2ED8">
        <w:rPr>
          <w:rFonts w:eastAsia="Calibri"/>
          <w:b/>
          <w:spacing w:val="-4"/>
        </w:rPr>
        <w:t>e</w:t>
      </w:r>
      <w:r w:rsidR="005857EC" w:rsidRPr="00AB23CE">
        <w:rPr>
          <w:rFonts w:eastAsia="Calibri"/>
          <w:b/>
          <w:spacing w:val="-4"/>
        </w:rPr>
        <w:t xml:space="preserve"> aptarti teisiniai santykiai</w:t>
      </w:r>
    </w:p>
    <w:p w14:paraId="3A37644B" w14:textId="373EFA1A" w:rsidR="00F60279" w:rsidRPr="00AB23CE" w:rsidRDefault="00F60279" w:rsidP="00F60279">
      <w:pPr>
        <w:pStyle w:val="Sraopastraipa"/>
        <w:tabs>
          <w:tab w:val="left" w:pos="1134"/>
        </w:tabs>
        <w:ind w:left="0" w:firstLine="851"/>
        <w:jc w:val="both"/>
      </w:pPr>
      <w:r w:rsidRPr="00AB23CE">
        <w:rPr>
          <w:spacing w:val="-4"/>
        </w:rPr>
        <w:t>Šiuo metu galiojan</w:t>
      </w:r>
      <w:r>
        <w:rPr>
          <w:spacing w:val="-4"/>
        </w:rPr>
        <w:t>čio</w:t>
      </w:r>
      <w:r w:rsidRPr="00AB23CE">
        <w:rPr>
          <w:spacing w:val="-4"/>
        </w:rPr>
        <w:t xml:space="preserve"> </w:t>
      </w:r>
      <w:r w:rsidR="00E44674">
        <w:rPr>
          <w:spacing w:val="-4"/>
        </w:rPr>
        <w:t>Lietuvos Respublikos a</w:t>
      </w:r>
      <w:r w:rsidRPr="00AB23CE">
        <w:rPr>
          <w:bCs/>
        </w:rPr>
        <w:t xml:space="preserve">dministracinių nusižengimų kodekso </w:t>
      </w:r>
      <w:r w:rsidR="0082434E">
        <w:rPr>
          <w:bCs/>
        </w:rPr>
        <w:t xml:space="preserve">                 </w:t>
      </w:r>
      <w:r w:rsidRPr="00E73562">
        <w:rPr>
          <w:spacing w:val="-4"/>
        </w:rPr>
        <w:t>455</w:t>
      </w:r>
      <w:r w:rsidRPr="00AB23CE">
        <w:rPr>
          <w:spacing w:val="-4"/>
        </w:rPr>
        <w:t xml:space="preserve"> straipsni</w:t>
      </w:r>
      <w:r>
        <w:rPr>
          <w:spacing w:val="-4"/>
        </w:rPr>
        <w:t xml:space="preserve">o nuostatos </w:t>
      </w:r>
      <w:r w:rsidRPr="00AB23CE">
        <w:rPr>
          <w:spacing w:val="-4"/>
        </w:rPr>
        <w:t>numato</w:t>
      </w:r>
      <w:r>
        <w:rPr>
          <w:spacing w:val="-4"/>
        </w:rPr>
        <w:t>, kad</w:t>
      </w:r>
      <w:r w:rsidRPr="00AB23CE">
        <w:rPr>
          <w:spacing w:val="-4"/>
        </w:rPr>
        <w:t xml:space="preserve"> už </w:t>
      </w:r>
      <w:bookmarkStart w:id="3" w:name="_GoBack"/>
      <w:r>
        <w:t xml:space="preserve">transporto priemonių vairuotojų </w:t>
      </w:r>
      <w:r w:rsidRPr="00BD5FAB">
        <w:t>privalomų tachografo registracijos lapų ir (ar) duomenų, perkeltų iš skaitmeninio tachografo ir (ar) vairuotojo kortelės, nesaugojim</w:t>
      </w:r>
      <w:r>
        <w:t>ą</w:t>
      </w:r>
      <w:r w:rsidRPr="00BD5FAB">
        <w:t xml:space="preserve"> nustatytą laiką įmonėje arba </w:t>
      </w:r>
      <w:r>
        <w:t xml:space="preserve">vairuotojų </w:t>
      </w:r>
      <w:r w:rsidRPr="00BD5FAB">
        <w:t>vairavimo ir poilsio režimo nesilaikym</w:t>
      </w:r>
      <w:r>
        <w:t>ą</w:t>
      </w:r>
      <w:r w:rsidRPr="00BD5FAB">
        <w:t xml:space="preserve"> įmonėje</w:t>
      </w:r>
      <w:r>
        <w:t xml:space="preserve"> administracinė atsakomybė taikoma atitinkamai pagal trūkstamas dienas arba vairavimo ir poilsio laiko režimo pažeidimus, išreikštus procentais nuo atitinkamų patikrintų dienų įmonėje</w:t>
      </w:r>
      <w:bookmarkEnd w:id="3"/>
      <w:r>
        <w:rPr>
          <w:spacing w:val="-4"/>
        </w:rPr>
        <w:t xml:space="preserve">. Už </w:t>
      </w:r>
      <w:r>
        <w:t xml:space="preserve">duomenų perkėlimą iš skaitmeninių tachografų </w:t>
      </w:r>
      <w:r w:rsidRPr="007351E4">
        <w:t>ir (ar) vairuotoj</w:t>
      </w:r>
      <w:r>
        <w:t>ų</w:t>
      </w:r>
      <w:r w:rsidRPr="007351E4">
        <w:t xml:space="preserve"> kortel</w:t>
      </w:r>
      <w:r>
        <w:t xml:space="preserve">ių nustatytu periodiškumu bei šių duomenų teikimo tvarkos nesilaikymą </w:t>
      </w:r>
      <w:r w:rsidRPr="00AB23CE">
        <w:rPr>
          <w:spacing w:val="-4"/>
        </w:rPr>
        <w:t>administracin</w:t>
      </w:r>
      <w:r>
        <w:rPr>
          <w:spacing w:val="-4"/>
        </w:rPr>
        <w:t>ė</w:t>
      </w:r>
      <w:r w:rsidRPr="00AB23CE">
        <w:rPr>
          <w:spacing w:val="-4"/>
        </w:rPr>
        <w:t xml:space="preserve"> atsakomyb</w:t>
      </w:r>
      <w:r>
        <w:rPr>
          <w:spacing w:val="-4"/>
        </w:rPr>
        <w:t>ė nėra numatyta, tokiu būdu nėra užtikrinamas privalomas duomenų perkėlimas įmonėje, nuolatinis privalomas vairuotojų darbo ir poilsio režimo duomenų prevencinis tikrinimas ir saugojimas įmonėje.</w:t>
      </w:r>
    </w:p>
    <w:p w14:paraId="6AFD5E73" w14:textId="0C38AC4A" w:rsidR="00641906" w:rsidRDefault="00641906" w:rsidP="00641906">
      <w:pPr>
        <w:pStyle w:val="Sraopastraipa"/>
        <w:tabs>
          <w:tab w:val="left" w:pos="1134"/>
        </w:tabs>
        <w:ind w:left="851"/>
        <w:jc w:val="both"/>
      </w:pPr>
    </w:p>
    <w:p w14:paraId="3BC078A6" w14:textId="48E55555" w:rsidR="00112793" w:rsidRPr="00AB23CE" w:rsidRDefault="00112793" w:rsidP="005857EC">
      <w:pPr>
        <w:ind w:firstLine="851"/>
        <w:jc w:val="both"/>
        <w:rPr>
          <w:rFonts w:eastAsia="Calibri"/>
          <w:b/>
          <w:spacing w:val="-4"/>
        </w:rPr>
      </w:pPr>
      <w:r w:rsidRPr="00AB23CE">
        <w:rPr>
          <w:rFonts w:eastAsia="Calibri"/>
          <w:b/>
          <w:spacing w:val="-4"/>
        </w:rPr>
        <w:t>4. Kokios siūlomos naujos teisinio reguliavimo nuostatos ir kokių teigiamų rezultatų laukiama</w:t>
      </w:r>
    </w:p>
    <w:p w14:paraId="4D4076E3" w14:textId="4FF6173D" w:rsidR="00F60279" w:rsidRDefault="00F60279" w:rsidP="00F60279">
      <w:pPr>
        <w:ind w:firstLine="851"/>
        <w:jc w:val="both"/>
      </w:pPr>
      <w:bookmarkStart w:id="4" w:name="_Hlk32323658"/>
      <w:bookmarkStart w:id="5" w:name="_Hlk532811371"/>
      <w:r w:rsidRPr="00AB23CE">
        <w:t xml:space="preserve">Įstatymo projektu siūloma </w:t>
      </w:r>
      <w:bookmarkEnd w:id="4"/>
      <w:r w:rsidRPr="00AB23CE">
        <w:rPr>
          <w:spacing w:val="-4"/>
        </w:rPr>
        <w:t xml:space="preserve">pakeisti </w:t>
      </w:r>
      <w:r w:rsidR="00E44674">
        <w:rPr>
          <w:spacing w:val="-4"/>
        </w:rPr>
        <w:t>Lietuvos Respublikos a</w:t>
      </w:r>
      <w:r w:rsidRPr="00AB23CE">
        <w:rPr>
          <w:bCs/>
        </w:rPr>
        <w:t xml:space="preserve">dministracinių nusižengimų kodekso </w:t>
      </w:r>
      <w:r w:rsidRPr="00E73562">
        <w:rPr>
          <w:spacing w:val="-4"/>
        </w:rPr>
        <w:t>455</w:t>
      </w:r>
      <w:r w:rsidRPr="00AB23CE">
        <w:rPr>
          <w:spacing w:val="-4"/>
        </w:rPr>
        <w:t xml:space="preserve"> straipsn</w:t>
      </w:r>
      <w:r>
        <w:rPr>
          <w:spacing w:val="-4"/>
        </w:rPr>
        <w:t>į</w:t>
      </w:r>
      <w:r w:rsidRPr="00AB23CE">
        <w:rPr>
          <w:spacing w:val="-4"/>
        </w:rPr>
        <w:t xml:space="preserve"> ir nustatyti, kad </w:t>
      </w:r>
      <w:r>
        <w:t>pažeidimai, susiję su transporto priemonių vairuotojų darbo ir poilsio laiko režimu, būtų klasifikuojami pagal jų sunkum</w:t>
      </w:r>
      <w:r w:rsidR="00E44674">
        <w:t>ą</w:t>
      </w:r>
      <w:r>
        <w:t>, t. y. kokį pavojų gyvybei ar sunkius sužalojimus jie gali sukelti (pažeidimai diferencijuojami pagal jų sunkum</w:t>
      </w:r>
      <w:r w:rsidR="00E44674">
        <w:t>ą ir</w:t>
      </w:r>
      <w:r>
        <w:t xml:space="preserve"> yra skirstomi į sunkiausius, labai sunkius ir sunkius), ir numatomą pažeidimų dažn</w:t>
      </w:r>
      <w:r w:rsidR="00E44674">
        <w:t>į</w:t>
      </w:r>
      <w:r>
        <w:t xml:space="preserve"> (administracin</w:t>
      </w:r>
      <w:r w:rsidR="00E44674">
        <w:t>ė</w:t>
      </w:r>
      <w:r>
        <w:t xml:space="preserve"> </w:t>
      </w:r>
      <w:r w:rsidRPr="00AB23CE">
        <w:rPr>
          <w:spacing w:val="-4"/>
        </w:rPr>
        <w:t>atsakomyb</w:t>
      </w:r>
      <w:r w:rsidR="00E44674">
        <w:rPr>
          <w:spacing w:val="-4"/>
        </w:rPr>
        <w:t>ė</w:t>
      </w:r>
      <w:r>
        <w:rPr>
          <w:spacing w:val="-4"/>
        </w:rPr>
        <w:t xml:space="preserve"> būtų taikom</w:t>
      </w:r>
      <w:r w:rsidR="00E44674">
        <w:rPr>
          <w:spacing w:val="-4"/>
        </w:rPr>
        <w:t>a</w:t>
      </w:r>
      <w:r>
        <w:rPr>
          <w:spacing w:val="-4"/>
        </w:rPr>
        <w:t xml:space="preserve"> </w:t>
      </w:r>
      <w:r w:rsidRPr="000C754F">
        <w:rPr>
          <w:spacing w:val="-4"/>
        </w:rPr>
        <w:t xml:space="preserve">už </w:t>
      </w:r>
      <w:r w:rsidRPr="000C754F">
        <w:t>vieną ar daugiau sunkiausi</w:t>
      </w:r>
      <w:r w:rsidR="00E44674">
        <w:t>ų</w:t>
      </w:r>
      <w:r w:rsidRPr="000C754F">
        <w:t>, tr</w:t>
      </w:r>
      <w:r w:rsidR="00E44674">
        <w:t>i</w:t>
      </w:r>
      <w:r w:rsidRPr="000C754F">
        <w:t>s ar daugiau labai sunki</w:t>
      </w:r>
      <w:r w:rsidR="00E44674">
        <w:t>ų</w:t>
      </w:r>
      <w:r w:rsidRPr="000C754F">
        <w:t xml:space="preserve"> ir šešis ar daugiau sunki</w:t>
      </w:r>
      <w:r w:rsidR="00E44674">
        <w:t>ų</w:t>
      </w:r>
      <w:r w:rsidRPr="000C754F">
        <w:t xml:space="preserve"> </w:t>
      </w:r>
      <w:r>
        <w:t xml:space="preserve">vairuotojo </w:t>
      </w:r>
      <w:r w:rsidRPr="000C754F">
        <w:t>vairavimo ir poilsio režimo pažeidim</w:t>
      </w:r>
      <w:r w:rsidR="00E44674">
        <w:t>ų</w:t>
      </w:r>
      <w:r w:rsidRPr="000C754F">
        <w:t xml:space="preserve">). </w:t>
      </w:r>
      <w:r>
        <w:t>Tai</w:t>
      </w:r>
      <w:r w:rsidR="00E44674">
        <w:t>p</w:t>
      </w:r>
      <w:r>
        <w:t xml:space="preserve"> pat atkreipiame dėmesį į tai, kad už nesunkius vairuotojo padarytus </w:t>
      </w:r>
      <w:r w:rsidRPr="000C754F">
        <w:t>vairavimo ir poilsio režimo pažeidimus</w:t>
      </w:r>
      <w:r>
        <w:t xml:space="preserve"> administracin</w:t>
      </w:r>
      <w:r w:rsidR="00E44674">
        <w:t>ės</w:t>
      </w:r>
      <w:r>
        <w:t xml:space="preserve"> atsakomyb</w:t>
      </w:r>
      <w:r w:rsidR="00E44674">
        <w:t>ės</w:t>
      </w:r>
      <w:r>
        <w:t xml:space="preserve"> įmonės atsakingam asmeniui siūloma netaikyti.</w:t>
      </w:r>
    </w:p>
    <w:p w14:paraId="3D1DB351" w14:textId="748B2E18" w:rsidR="00F60279" w:rsidRDefault="00E44674" w:rsidP="00F60279">
      <w:pPr>
        <w:ind w:firstLine="851"/>
        <w:jc w:val="both"/>
      </w:pPr>
      <w:r>
        <w:t>Kiekvieno kelių transporto priemonių vairuotojo v</w:t>
      </w:r>
      <w:r w:rsidRPr="000C754F">
        <w:t>airavimo ir poilsio režimo pažeidim</w:t>
      </w:r>
      <w:r>
        <w:t>ai per visus kalendorinius metus būtų vertinami individualiai, tai sudarys sąlygas įmonėms imtis atitinkamų veiksmų siekiant, kad toliau nebūtų daromi pažeidimai ir nebūtų pritaikyta administracinė atsakomybė</w:t>
      </w:r>
      <w:r w:rsidR="00F60279">
        <w:t>.</w:t>
      </w:r>
    </w:p>
    <w:p w14:paraId="3774F488" w14:textId="7CD61FAE" w:rsidR="00F60279" w:rsidRDefault="00F60279" w:rsidP="00F60279">
      <w:pPr>
        <w:ind w:firstLine="851"/>
        <w:jc w:val="both"/>
      </w:pPr>
      <w:r>
        <w:t>V</w:t>
      </w:r>
      <w:r w:rsidRPr="000C754F">
        <w:t xml:space="preserve">airavimo ir poilsio režimo </w:t>
      </w:r>
      <w:r>
        <w:t xml:space="preserve">pažeidimai klasifikuoti </w:t>
      </w:r>
      <w:r w:rsidRPr="000C754F">
        <w:t>2006 m. kovo 15 d.</w:t>
      </w:r>
      <w:r>
        <w:t xml:space="preserve"> E</w:t>
      </w:r>
      <w:r w:rsidRPr="000C754F">
        <w:t xml:space="preserve">uropos </w:t>
      </w:r>
      <w:r>
        <w:t>P</w:t>
      </w:r>
      <w:r w:rsidRPr="000C754F">
        <w:t xml:space="preserve">arlamento ir </w:t>
      </w:r>
      <w:r>
        <w:t>T</w:t>
      </w:r>
      <w:r w:rsidRPr="000C754F">
        <w:t>arybos direktyv</w:t>
      </w:r>
      <w:r>
        <w:t>os</w:t>
      </w:r>
      <w:r w:rsidRPr="000C754F">
        <w:t xml:space="preserve"> 2006/22/</w:t>
      </w:r>
      <w:r>
        <w:t xml:space="preserve">EB </w:t>
      </w:r>
      <w:r w:rsidRPr="000C754F">
        <w:t xml:space="preserve">dėl būtiniausių sąlygų Tarybos reglamentams (EEB) Nr. 3820/85 ir (EEB) Nr. 3821/85 dėl </w:t>
      </w:r>
      <w:r w:rsidRPr="00A85B48">
        <w:t>su kelių transporto veikla susijusių socialinių teisės aktų įgyvendinti ir panaikinan</w:t>
      </w:r>
      <w:r w:rsidR="00E44674">
        <w:t>čios</w:t>
      </w:r>
      <w:r w:rsidRPr="00A85B48">
        <w:t xml:space="preserve"> Direktyvą 88/599/EEB (</w:t>
      </w:r>
      <w:r w:rsidRPr="00A85B48">
        <w:rPr>
          <w:color w:val="444444"/>
        </w:rPr>
        <w:t>OL 2006</w:t>
      </w:r>
      <w:r>
        <w:rPr>
          <w:color w:val="444444"/>
        </w:rPr>
        <w:t xml:space="preserve"> </w:t>
      </w:r>
      <w:r w:rsidRPr="00A85B48">
        <w:rPr>
          <w:color w:val="444444"/>
        </w:rPr>
        <w:t>L 102, p. 35)</w:t>
      </w:r>
      <w:r w:rsidRPr="00A85B48">
        <w:t xml:space="preserve"> III pried</w:t>
      </w:r>
      <w:r>
        <w:t xml:space="preserve">e (toliau – Direktyva). </w:t>
      </w:r>
    </w:p>
    <w:p w14:paraId="51D43D39" w14:textId="745B8139" w:rsidR="00F60279" w:rsidRDefault="00F60279" w:rsidP="00F60279">
      <w:pPr>
        <w:ind w:firstLine="851"/>
        <w:jc w:val="both"/>
      </w:pPr>
      <w:r>
        <w:t xml:space="preserve">Atsižvelgiant į tai, kad </w:t>
      </w:r>
      <w:r w:rsidRPr="00795A52">
        <w:rPr>
          <w:color w:val="000000"/>
        </w:rPr>
        <w:t>Darbo laiko ir poilsio laiko ypatumų ekonominės veiklos srityse aprašo</w:t>
      </w:r>
      <w:r>
        <w:t xml:space="preserve">, patvirtinto </w:t>
      </w:r>
      <w:r w:rsidRPr="00795A52">
        <w:rPr>
          <w:color w:val="000000"/>
        </w:rPr>
        <w:t>Lietuvos Respublikos Vyriausybės 2017 m. birželio 21 d. nutarim</w:t>
      </w:r>
      <w:r>
        <w:rPr>
          <w:color w:val="000000"/>
        </w:rPr>
        <w:t>u</w:t>
      </w:r>
      <w:r w:rsidRPr="00795A52">
        <w:rPr>
          <w:color w:val="000000"/>
        </w:rPr>
        <w:t xml:space="preserve"> Nr. 496 „Dėl Lietuvos Respublikos darbo kodekso įgyvendinimo“</w:t>
      </w:r>
      <w:r>
        <w:rPr>
          <w:color w:val="000000"/>
        </w:rPr>
        <w:t xml:space="preserve">, nuostatos numato prievolę vežėjams </w:t>
      </w:r>
      <w:r w:rsidRPr="00FA3AB3">
        <w:rPr>
          <w:color w:val="000000"/>
        </w:rPr>
        <w:t>teik</w:t>
      </w:r>
      <w:r>
        <w:rPr>
          <w:color w:val="000000"/>
        </w:rPr>
        <w:t xml:space="preserve">ti </w:t>
      </w:r>
      <w:r w:rsidRPr="00FA3AB3">
        <w:rPr>
          <w:color w:val="000000"/>
        </w:rPr>
        <w:t>Lietuvos transporto saugos administracijai</w:t>
      </w:r>
      <w:r>
        <w:rPr>
          <w:color w:val="000000"/>
        </w:rPr>
        <w:t xml:space="preserve"> jos nustatyta tvarka skaitmeninių tachograf</w:t>
      </w:r>
      <w:r w:rsidR="00E44674">
        <w:rPr>
          <w:color w:val="000000"/>
        </w:rPr>
        <w:t>ų</w:t>
      </w:r>
      <w:r>
        <w:rPr>
          <w:color w:val="000000"/>
        </w:rPr>
        <w:t xml:space="preserve"> duomenis,</w:t>
      </w:r>
      <w:r w:rsidRPr="0021283B">
        <w:t xml:space="preserve"> </w:t>
      </w:r>
      <w:r w:rsidRPr="00AB23CE">
        <w:t>Įstatymo projektu</w:t>
      </w:r>
      <w:r>
        <w:t xml:space="preserve"> taip pat siūloma nustatyti administracinę atsakomybę už </w:t>
      </w:r>
      <w:r>
        <w:rPr>
          <w:bCs/>
        </w:rPr>
        <w:t>k</w:t>
      </w:r>
      <w:r w:rsidRPr="007177C4">
        <w:rPr>
          <w:bCs/>
        </w:rPr>
        <w:t xml:space="preserve">elių transporto priemonių vairuotojų </w:t>
      </w:r>
      <w:r>
        <w:rPr>
          <w:bCs/>
        </w:rPr>
        <w:t>vairavimo ir poilsio</w:t>
      </w:r>
      <w:r w:rsidRPr="007177C4">
        <w:rPr>
          <w:bCs/>
        </w:rPr>
        <w:t xml:space="preserve"> režimo duomenų ne</w:t>
      </w:r>
      <w:r>
        <w:rPr>
          <w:bCs/>
        </w:rPr>
        <w:t>patei</w:t>
      </w:r>
      <w:r w:rsidRPr="007177C4">
        <w:rPr>
          <w:bCs/>
        </w:rPr>
        <w:t>kim</w:t>
      </w:r>
      <w:r>
        <w:rPr>
          <w:bCs/>
        </w:rPr>
        <w:t>ą. Pažymėtina, kad perkeltų duomenų nepateikimas Direktyvoje traktuojamas kaip labai sunkus įmonės pažeidimas.</w:t>
      </w:r>
    </w:p>
    <w:bookmarkEnd w:id="5"/>
    <w:p w14:paraId="771DED4D" w14:textId="563DA659" w:rsidR="00CF1E04" w:rsidRPr="00AB23CE" w:rsidRDefault="00CF1E04" w:rsidP="00F60279">
      <w:pPr>
        <w:ind w:firstLine="851"/>
        <w:jc w:val="both"/>
      </w:pPr>
    </w:p>
    <w:p w14:paraId="5825A932" w14:textId="2ADCA049" w:rsidR="00112793" w:rsidRPr="00AB23CE" w:rsidRDefault="004E53B2" w:rsidP="006F068F">
      <w:pPr>
        <w:ind w:firstLine="851"/>
        <w:jc w:val="both"/>
        <w:rPr>
          <w:rFonts w:eastAsia="Calibri"/>
          <w:b/>
          <w:spacing w:val="-4"/>
        </w:rPr>
      </w:pPr>
      <w:r w:rsidRPr="00AB23CE">
        <w:rPr>
          <w:rFonts w:eastAsia="Calibri"/>
          <w:b/>
          <w:spacing w:val="-4"/>
        </w:rPr>
        <w:t xml:space="preserve">5. </w:t>
      </w:r>
      <w:r w:rsidR="0092073B" w:rsidRPr="00AB23CE">
        <w:rPr>
          <w:b/>
          <w:bCs/>
        </w:rPr>
        <w:t>Numatomo teisinio reguliavimo p</w:t>
      </w:r>
      <w:r w:rsidR="00A85B48">
        <w:rPr>
          <w:b/>
          <w:bCs/>
        </w:rPr>
        <w:t>ov</w:t>
      </w:r>
      <w:r w:rsidR="0092073B" w:rsidRPr="00AB23CE">
        <w:rPr>
          <w:b/>
          <w:bCs/>
        </w:rPr>
        <w:t>eikio vertinimo rez</w:t>
      </w:r>
      <w:r w:rsidR="005D57EB" w:rsidRPr="00AB23CE">
        <w:rPr>
          <w:b/>
          <w:bCs/>
        </w:rPr>
        <w:t>ultatai (jeigu rengiant įstatym</w:t>
      </w:r>
      <w:r w:rsidR="00E671EC">
        <w:rPr>
          <w:b/>
          <w:bCs/>
        </w:rPr>
        <w:t>o</w:t>
      </w:r>
      <w:r w:rsidR="005D57EB" w:rsidRPr="00AB23CE">
        <w:rPr>
          <w:b/>
          <w:bCs/>
        </w:rPr>
        <w:t xml:space="preserve"> projekt</w:t>
      </w:r>
      <w:r w:rsidR="00E671EC">
        <w:rPr>
          <w:b/>
          <w:bCs/>
        </w:rPr>
        <w:t>ą</w:t>
      </w:r>
      <w:r w:rsidR="0092073B" w:rsidRPr="00AB23CE">
        <w:rPr>
          <w:b/>
          <w:bCs/>
        </w:rPr>
        <w:t xml:space="preserve"> toks vertinimas turi būti atliktas ir jo rezultatai nepateikiami atskiru dokumentu), galimos neigiamos priimto įstatymo pasekmės ir kokių priemonių reikėtų imtis, kad tokių pasekmių būtų išvengta</w:t>
      </w:r>
    </w:p>
    <w:p w14:paraId="37D8D73B" w14:textId="167C7B3C" w:rsidR="006E248B" w:rsidRPr="00AB23CE" w:rsidRDefault="00CF1E04" w:rsidP="006F068F">
      <w:pPr>
        <w:ind w:firstLine="851"/>
        <w:jc w:val="both"/>
      </w:pPr>
      <w:r>
        <w:t>Neigiamų pasekmių nenumatoma</w:t>
      </w:r>
      <w:r w:rsidR="00FF28C1" w:rsidRPr="00AB23CE">
        <w:t xml:space="preserve">. </w:t>
      </w:r>
    </w:p>
    <w:p w14:paraId="14C5B3C6" w14:textId="77777777" w:rsidR="00DD237B" w:rsidRPr="00AB23CE" w:rsidRDefault="00DD237B" w:rsidP="006F068F">
      <w:pPr>
        <w:ind w:firstLine="851"/>
        <w:jc w:val="both"/>
      </w:pPr>
    </w:p>
    <w:p w14:paraId="7F8E7563" w14:textId="6A5AB248" w:rsidR="00112793" w:rsidRPr="00AB23CE" w:rsidRDefault="00DD237B" w:rsidP="006F068F">
      <w:pPr>
        <w:ind w:firstLine="851"/>
        <w:jc w:val="both"/>
        <w:rPr>
          <w:rFonts w:eastAsia="Calibri"/>
          <w:b/>
        </w:rPr>
      </w:pPr>
      <w:r w:rsidRPr="00AB23CE">
        <w:rPr>
          <w:rFonts w:eastAsia="Calibri"/>
          <w:b/>
        </w:rPr>
        <w:t xml:space="preserve">6. </w:t>
      </w:r>
      <w:r w:rsidR="005D57EB" w:rsidRPr="00AB23CE">
        <w:rPr>
          <w:b/>
          <w:bCs/>
        </w:rPr>
        <w:t>Kokią įtaką priimt</w:t>
      </w:r>
      <w:r w:rsidR="00B27557">
        <w:rPr>
          <w:b/>
          <w:bCs/>
        </w:rPr>
        <w:t>as</w:t>
      </w:r>
      <w:r w:rsidR="005D57EB" w:rsidRPr="00AB23CE">
        <w:rPr>
          <w:b/>
          <w:bCs/>
        </w:rPr>
        <w:t xml:space="preserve"> įstatyma</w:t>
      </w:r>
      <w:r w:rsidR="00B27557">
        <w:rPr>
          <w:b/>
          <w:bCs/>
        </w:rPr>
        <w:t>s</w:t>
      </w:r>
      <w:r w:rsidR="0092073B" w:rsidRPr="00AB23CE">
        <w:rPr>
          <w:b/>
          <w:bCs/>
        </w:rPr>
        <w:t xml:space="preserve"> turės kriminogeninei situacijai, korupcijai</w:t>
      </w:r>
    </w:p>
    <w:p w14:paraId="173A5B97" w14:textId="0C3AF0C1" w:rsidR="00112793" w:rsidRPr="00AB23CE" w:rsidRDefault="00C80C1D" w:rsidP="006F068F">
      <w:pPr>
        <w:ind w:firstLine="851"/>
        <w:jc w:val="both"/>
      </w:pPr>
      <w:r w:rsidRPr="00AB23CE">
        <w:t>Įstatym</w:t>
      </w:r>
      <w:r w:rsidR="00B27557">
        <w:t>o</w:t>
      </w:r>
      <w:r w:rsidR="00CC3352" w:rsidRPr="00AB23CE">
        <w:t xml:space="preserve"> </w:t>
      </w:r>
      <w:r w:rsidR="006E248B" w:rsidRPr="00AB23CE">
        <w:t>projekta</w:t>
      </w:r>
      <w:r w:rsidR="00B27557">
        <w:t>s</w:t>
      </w:r>
      <w:r w:rsidR="00427F3E" w:rsidRPr="00AB23CE">
        <w:t xml:space="preserve"> </w:t>
      </w:r>
      <w:r w:rsidR="00CC3352" w:rsidRPr="00AB23CE">
        <w:t>neturės įtakos kriminogeninei situacijai ir korupcijai</w:t>
      </w:r>
      <w:r w:rsidR="00112793" w:rsidRPr="00AB23CE">
        <w:t>.</w:t>
      </w:r>
    </w:p>
    <w:p w14:paraId="34D876D0" w14:textId="77777777" w:rsidR="00112793" w:rsidRPr="00AB23CE" w:rsidRDefault="00112793" w:rsidP="006F068F">
      <w:pPr>
        <w:ind w:firstLine="851"/>
        <w:jc w:val="both"/>
        <w:rPr>
          <w:rFonts w:eastAsia="Calibri"/>
          <w:b/>
        </w:rPr>
      </w:pPr>
      <w:r w:rsidRPr="00AB23CE">
        <w:rPr>
          <w:rFonts w:eastAsia="Calibri"/>
          <w:b/>
        </w:rPr>
        <w:t> </w:t>
      </w:r>
    </w:p>
    <w:p w14:paraId="0613D10F" w14:textId="77777777" w:rsidR="00CF1E04" w:rsidRPr="00CF1E04" w:rsidRDefault="00CF1E04" w:rsidP="00CF1E04">
      <w:pPr>
        <w:ind w:firstLine="851"/>
        <w:jc w:val="both"/>
        <w:rPr>
          <w:rFonts w:ascii="Calibri" w:hAnsi="Calibri" w:cs="Calibri"/>
          <w:sz w:val="22"/>
          <w:szCs w:val="22"/>
          <w:lang w:val="en-US" w:eastAsia="en-US"/>
        </w:rPr>
      </w:pPr>
      <w:r w:rsidRPr="00CF1E04">
        <w:rPr>
          <w:b/>
          <w:bCs/>
          <w:lang w:eastAsia="en-US"/>
        </w:rPr>
        <w:t>7. Kaip įstatymo įgyvendinimas atsilieps verslo sąlygoms ir jo plėtrai:</w:t>
      </w:r>
    </w:p>
    <w:p w14:paraId="7DAB55AA" w14:textId="03EE8F43" w:rsidR="00CF1E04" w:rsidRPr="00F60279" w:rsidRDefault="00CF1E04" w:rsidP="00CF1E04">
      <w:pPr>
        <w:ind w:firstLine="851"/>
        <w:jc w:val="both"/>
        <w:rPr>
          <w:rFonts w:ascii="Calibri" w:hAnsi="Calibri" w:cs="Calibri"/>
          <w:sz w:val="22"/>
          <w:szCs w:val="22"/>
          <w:lang w:eastAsia="en-US"/>
        </w:rPr>
      </w:pPr>
      <w:r w:rsidRPr="00CF1E04">
        <w:rPr>
          <w:b/>
          <w:bCs/>
          <w:lang w:eastAsia="en-US"/>
        </w:rPr>
        <w:t> </w:t>
      </w:r>
      <w:r w:rsidR="00566E98">
        <w:rPr>
          <w:lang w:eastAsia="en-US"/>
        </w:rPr>
        <w:t>Diferencijuota administracinė atsakomybė pagal kelių transporto įmonės vairuotojų daromų pažeidimų sunkumą per kalendorinius metus turėtų skatinti įmones atsakingiau vykdyti savo pareigas vairuotojų darbo organizavimo srityje ir nustačius tam tikro sunkumo pažeidimus imtis priemonių užtikrinant tinkamą vairuotojų darbą ir išvengti administracinės atsakomybės, o numatyta atsakomybė už duomenų nenuskaitymą nustatytu periodiškumu ir jų nepateikimą skatins įmones veikti sąžiningai ir skaidriai</w:t>
      </w:r>
      <w:r w:rsidR="00566E98" w:rsidRPr="00CF1E04">
        <w:rPr>
          <w:lang w:eastAsia="en-US"/>
        </w:rPr>
        <w:t>.</w:t>
      </w:r>
    </w:p>
    <w:p w14:paraId="059C0D95" w14:textId="4EC1CA6B" w:rsidR="00CF1E04" w:rsidRPr="00F60279" w:rsidRDefault="00CF1E04" w:rsidP="006F068F">
      <w:pPr>
        <w:ind w:firstLine="851"/>
        <w:jc w:val="both"/>
      </w:pPr>
    </w:p>
    <w:p w14:paraId="1D7235E8" w14:textId="20965492" w:rsidR="00112793" w:rsidRPr="00AB23CE" w:rsidRDefault="004E53B2" w:rsidP="006F068F">
      <w:pPr>
        <w:ind w:firstLine="851"/>
        <w:jc w:val="both"/>
        <w:rPr>
          <w:rFonts w:eastAsia="Calibri"/>
          <w:b/>
        </w:rPr>
      </w:pPr>
      <w:r w:rsidRPr="00AB23CE">
        <w:rPr>
          <w:rFonts w:eastAsia="Calibri"/>
          <w:b/>
        </w:rPr>
        <w:t xml:space="preserve">8. </w:t>
      </w:r>
      <w:r w:rsidR="005D57EB" w:rsidRPr="00AB23CE">
        <w:rPr>
          <w:b/>
          <w:bCs/>
        </w:rPr>
        <w:t>Įstatym</w:t>
      </w:r>
      <w:r w:rsidR="00B27557">
        <w:rPr>
          <w:b/>
          <w:bCs/>
        </w:rPr>
        <w:t>o</w:t>
      </w:r>
      <w:r w:rsidR="0092073B" w:rsidRPr="00AB23CE">
        <w:rPr>
          <w:b/>
          <w:bCs/>
        </w:rPr>
        <w:t xml:space="preserve"> inkorporavimas į teisinę sistemą, kokius teisės aktus būtina priimti, kokius galiojančius teisės aktus reikia pakeisti ar pripažinti netekusiais galios</w:t>
      </w:r>
    </w:p>
    <w:p w14:paraId="418AB443" w14:textId="5A812111" w:rsidR="00427F3E" w:rsidRPr="00AB23CE" w:rsidRDefault="00576309" w:rsidP="006F068F">
      <w:pPr>
        <w:ind w:firstLine="851"/>
        <w:jc w:val="both"/>
      </w:pPr>
      <w:r w:rsidRPr="00AB23CE">
        <w:t>Pr</w:t>
      </w:r>
      <w:r w:rsidR="005D57EB" w:rsidRPr="00AB23CE">
        <w:t>iėmus įstatym</w:t>
      </w:r>
      <w:r w:rsidR="00B27557">
        <w:t>ą</w:t>
      </w:r>
      <w:r w:rsidRPr="00AB23CE">
        <w:t xml:space="preserve"> kitų įstatymų priimti nereikės.</w:t>
      </w:r>
    </w:p>
    <w:p w14:paraId="013243EA" w14:textId="77777777" w:rsidR="00427F3E" w:rsidRPr="00AB23CE" w:rsidRDefault="00427F3E" w:rsidP="006F068F">
      <w:pPr>
        <w:pStyle w:val="HTMLiankstoformatuotas"/>
        <w:ind w:firstLine="851"/>
        <w:jc w:val="both"/>
        <w:rPr>
          <w:rFonts w:ascii="Times New Roman" w:hAnsi="Times New Roman" w:cs="Times New Roman"/>
          <w:sz w:val="24"/>
          <w:szCs w:val="24"/>
        </w:rPr>
      </w:pPr>
    </w:p>
    <w:p w14:paraId="006405C2" w14:textId="51833A01" w:rsidR="00112793" w:rsidRPr="00AB23CE" w:rsidRDefault="004E53B2" w:rsidP="006F068F">
      <w:pPr>
        <w:ind w:firstLine="851"/>
        <w:jc w:val="both"/>
        <w:rPr>
          <w:rFonts w:eastAsia="Calibri"/>
          <w:b/>
        </w:rPr>
      </w:pPr>
      <w:r w:rsidRPr="00AB23CE">
        <w:rPr>
          <w:rFonts w:eastAsia="Calibri"/>
          <w:b/>
        </w:rPr>
        <w:t xml:space="preserve">9. </w:t>
      </w:r>
      <w:r w:rsidR="005D57EB" w:rsidRPr="00AB23CE">
        <w:rPr>
          <w:b/>
          <w:bCs/>
        </w:rPr>
        <w:t>Ar įstatym</w:t>
      </w:r>
      <w:r w:rsidR="00B27557">
        <w:rPr>
          <w:b/>
          <w:bCs/>
        </w:rPr>
        <w:t>o</w:t>
      </w:r>
      <w:r w:rsidR="0092073B" w:rsidRPr="00AB23CE">
        <w:rPr>
          <w:b/>
          <w:bCs/>
        </w:rPr>
        <w:t xml:space="preserve"> projekta</w:t>
      </w:r>
      <w:r w:rsidR="00B27557">
        <w:rPr>
          <w:b/>
          <w:bCs/>
        </w:rPr>
        <w:t>s</w:t>
      </w:r>
      <w:r w:rsidR="005D57EB" w:rsidRPr="00AB23CE">
        <w:rPr>
          <w:b/>
          <w:bCs/>
        </w:rPr>
        <w:t xml:space="preserve"> parengt</w:t>
      </w:r>
      <w:r w:rsidR="00B27557">
        <w:rPr>
          <w:b/>
          <w:bCs/>
        </w:rPr>
        <w:t xml:space="preserve">as </w:t>
      </w:r>
      <w:r w:rsidR="0092073B" w:rsidRPr="00AB23CE">
        <w:rPr>
          <w:b/>
          <w:bCs/>
        </w:rPr>
        <w:t>laikantis Lietuvos Respublikos valstybinės kalbos, Teisėkūros pagrindų įstatymų reikalavimų, o įstatym</w:t>
      </w:r>
      <w:r w:rsidR="00B27557">
        <w:rPr>
          <w:b/>
          <w:bCs/>
        </w:rPr>
        <w:t>o</w:t>
      </w:r>
      <w:r w:rsidR="005D57EB" w:rsidRPr="00AB23CE">
        <w:rPr>
          <w:b/>
          <w:bCs/>
        </w:rPr>
        <w:t xml:space="preserve"> projekt</w:t>
      </w:r>
      <w:r w:rsidR="00B27557">
        <w:rPr>
          <w:b/>
          <w:bCs/>
        </w:rPr>
        <w:t>o</w:t>
      </w:r>
      <w:r w:rsidR="0092073B" w:rsidRPr="00AB23CE">
        <w:rPr>
          <w:b/>
          <w:bCs/>
        </w:rPr>
        <w:t xml:space="preserve"> sąvokos ir jas įvardijantys terminai įvertinti Terminų banko įstatymo ir jo įgyvendinamųjų teisės aktų nustatyta tvarka</w:t>
      </w:r>
    </w:p>
    <w:p w14:paraId="183D9B3A" w14:textId="17C9B5D3" w:rsidR="00CC3352" w:rsidRPr="00AB23CE" w:rsidRDefault="005D57EB" w:rsidP="006F068F">
      <w:pPr>
        <w:pStyle w:val="HTMLiankstoformatuotas"/>
        <w:ind w:firstLine="851"/>
        <w:jc w:val="both"/>
        <w:rPr>
          <w:rFonts w:ascii="Times New Roman" w:hAnsi="Times New Roman" w:cs="Times New Roman"/>
          <w:sz w:val="24"/>
          <w:szCs w:val="24"/>
        </w:rPr>
      </w:pPr>
      <w:r w:rsidRPr="00AB23CE">
        <w:rPr>
          <w:rFonts w:ascii="Times New Roman" w:hAnsi="Times New Roman" w:cs="Times New Roman"/>
          <w:sz w:val="24"/>
          <w:szCs w:val="24"/>
        </w:rPr>
        <w:t>Įstatym</w:t>
      </w:r>
      <w:r w:rsidR="00B27557">
        <w:rPr>
          <w:rFonts w:ascii="Times New Roman" w:hAnsi="Times New Roman" w:cs="Times New Roman"/>
          <w:sz w:val="24"/>
          <w:szCs w:val="24"/>
        </w:rPr>
        <w:t>o</w:t>
      </w:r>
      <w:r w:rsidRPr="00AB23CE">
        <w:rPr>
          <w:rFonts w:ascii="Times New Roman" w:hAnsi="Times New Roman" w:cs="Times New Roman"/>
          <w:sz w:val="24"/>
          <w:szCs w:val="24"/>
        </w:rPr>
        <w:t xml:space="preserve"> projekta</w:t>
      </w:r>
      <w:r w:rsidR="00B27557">
        <w:rPr>
          <w:rFonts w:ascii="Times New Roman" w:hAnsi="Times New Roman" w:cs="Times New Roman"/>
          <w:sz w:val="24"/>
          <w:szCs w:val="24"/>
        </w:rPr>
        <w:t>s</w:t>
      </w:r>
      <w:r w:rsidRPr="00AB23CE">
        <w:rPr>
          <w:rFonts w:ascii="Times New Roman" w:hAnsi="Times New Roman" w:cs="Times New Roman"/>
          <w:sz w:val="24"/>
          <w:szCs w:val="24"/>
        </w:rPr>
        <w:t xml:space="preserve"> parengt</w:t>
      </w:r>
      <w:r w:rsidR="00B27557">
        <w:rPr>
          <w:rFonts w:ascii="Times New Roman" w:hAnsi="Times New Roman" w:cs="Times New Roman"/>
          <w:sz w:val="24"/>
          <w:szCs w:val="24"/>
        </w:rPr>
        <w:t>as</w:t>
      </w:r>
      <w:r w:rsidR="00CC3352" w:rsidRPr="00AB23CE">
        <w:rPr>
          <w:rFonts w:ascii="Times New Roman" w:hAnsi="Times New Roman" w:cs="Times New Roman"/>
          <w:sz w:val="24"/>
          <w:szCs w:val="24"/>
        </w:rPr>
        <w:t xml:space="preserve"> laikantis Lietuvos Respublikos valstybinės kalbos,  </w:t>
      </w:r>
      <w:r w:rsidR="00181E59" w:rsidRPr="00AB23CE">
        <w:rPr>
          <w:rFonts w:ascii="Times New Roman" w:hAnsi="Times New Roman" w:cs="Times New Roman"/>
          <w:sz w:val="24"/>
          <w:szCs w:val="24"/>
        </w:rPr>
        <w:t>Lietuvos Respublikos t</w:t>
      </w:r>
      <w:r w:rsidR="00CC3352" w:rsidRPr="00AB23CE">
        <w:rPr>
          <w:rFonts w:ascii="Times New Roman" w:hAnsi="Times New Roman" w:cs="Times New Roman"/>
          <w:sz w:val="24"/>
          <w:szCs w:val="24"/>
        </w:rPr>
        <w:t xml:space="preserve">eisėkūros pagrindų įstatymų nustatytų reikalavimų. </w:t>
      </w:r>
    </w:p>
    <w:p w14:paraId="4A14F240" w14:textId="2323AFA9" w:rsidR="00112793" w:rsidRPr="00AB23CE" w:rsidRDefault="00112793" w:rsidP="006F068F">
      <w:pPr>
        <w:ind w:firstLine="709"/>
        <w:jc w:val="both"/>
      </w:pPr>
      <w:r w:rsidRPr="00AB23CE">
        <w:t> </w:t>
      </w:r>
    </w:p>
    <w:p w14:paraId="209E5ADE" w14:textId="7E248470" w:rsidR="00112793" w:rsidRPr="00AB23CE" w:rsidRDefault="004E53B2" w:rsidP="006F068F">
      <w:pPr>
        <w:ind w:firstLine="851"/>
        <w:jc w:val="both"/>
        <w:rPr>
          <w:rFonts w:eastAsia="Calibri"/>
          <w:b/>
        </w:rPr>
      </w:pPr>
      <w:r w:rsidRPr="00AB23CE">
        <w:rPr>
          <w:rFonts w:eastAsia="Calibri"/>
          <w:b/>
        </w:rPr>
        <w:t xml:space="preserve">10. </w:t>
      </w:r>
      <w:r w:rsidR="005D57EB" w:rsidRPr="00AB23CE">
        <w:rPr>
          <w:b/>
          <w:bCs/>
        </w:rPr>
        <w:t>Ar įstatym</w:t>
      </w:r>
      <w:r w:rsidR="00B27557">
        <w:rPr>
          <w:b/>
          <w:bCs/>
        </w:rPr>
        <w:t>o</w:t>
      </w:r>
      <w:r w:rsidR="005D57EB" w:rsidRPr="00AB23CE">
        <w:rPr>
          <w:b/>
          <w:bCs/>
        </w:rPr>
        <w:t xml:space="preserve"> projekta</w:t>
      </w:r>
      <w:r w:rsidR="00B27557">
        <w:rPr>
          <w:b/>
          <w:bCs/>
        </w:rPr>
        <w:t>s</w:t>
      </w:r>
      <w:r w:rsidR="0092073B" w:rsidRPr="00AB23CE">
        <w:rPr>
          <w:b/>
          <w:bCs/>
        </w:rPr>
        <w:t xml:space="preserve"> atitinka Žmogaus teisių ir pagrindinių laisvių apsaugos konvencijos nuostatas ir Europos Sąjungos dokumentus</w:t>
      </w:r>
    </w:p>
    <w:p w14:paraId="7610B36A" w14:textId="78CC9ACF" w:rsidR="00112793" w:rsidRPr="00AB23CE" w:rsidRDefault="005D57EB" w:rsidP="006F068F">
      <w:pPr>
        <w:ind w:firstLine="851"/>
        <w:jc w:val="both"/>
      </w:pPr>
      <w:r w:rsidRPr="00AB23CE">
        <w:t>Įstatym</w:t>
      </w:r>
      <w:r w:rsidR="00B27557">
        <w:t>o</w:t>
      </w:r>
      <w:r w:rsidRPr="00AB23CE">
        <w:t xml:space="preserve"> projekta</w:t>
      </w:r>
      <w:r w:rsidR="00B27557">
        <w:t>s</w:t>
      </w:r>
      <w:r w:rsidR="00427F3E" w:rsidRPr="00AB23CE">
        <w:t xml:space="preserve"> </w:t>
      </w:r>
      <w:r w:rsidR="00112793" w:rsidRPr="00AB23CE">
        <w:t>neprieštarauja Europos žmogaus teisių ir pagrindinių laisvių apsaugos konvencijos nuostatoms,</w:t>
      </w:r>
      <w:r w:rsidR="00483888" w:rsidRPr="00AB23CE">
        <w:t xml:space="preserve"> yra suderint</w:t>
      </w:r>
      <w:r w:rsidR="00B27557">
        <w:t>as</w:t>
      </w:r>
      <w:r w:rsidR="00112793" w:rsidRPr="00AB23CE">
        <w:t xml:space="preserve"> su Europos Sąjungos teisės aktais.</w:t>
      </w:r>
    </w:p>
    <w:p w14:paraId="79BFCF42" w14:textId="77777777" w:rsidR="00B258FA" w:rsidRPr="00AB23CE" w:rsidRDefault="00B258FA" w:rsidP="006F068F">
      <w:pPr>
        <w:ind w:firstLine="851"/>
        <w:jc w:val="both"/>
      </w:pPr>
    </w:p>
    <w:p w14:paraId="4E7F0A97" w14:textId="41B772E2" w:rsidR="00112793" w:rsidRPr="00AB23CE" w:rsidRDefault="004E53B2" w:rsidP="006F068F">
      <w:pPr>
        <w:ind w:firstLine="851"/>
        <w:jc w:val="both"/>
        <w:rPr>
          <w:rFonts w:eastAsia="Calibri"/>
          <w:b/>
        </w:rPr>
      </w:pPr>
      <w:r w:rsidRPr="00AB23CE">
        <w:rPr>
          <w:rFonts w:eastAsia="Calibri"/>
          <w:b/>
        </w:rPr>
        <w:t xml:space="preserve">11. </w:t>
      </w:r>
      <w:r w:rsidR="005D57EB" w:rsidRPr="00AB23CE">
        <w:rPr>
          <w:b/>
          <w:bCs/>
        </w:rPr>
        <w:t>Jeigu įstatym</w:t>
      </w:r>
      <w:r w:rsidR="00B27557">
        <w:rPr>
          <w:b/>
          <w:bCs/>
        </w:rPr>
        <w:t>ui</w:t>
      </w:r>
      <w:r w:rsidR="0092073B" w:rsidRPr="00AB23CE">
        <w:rPr>
          <w:b/>
          <w:bCs/>
        </w:rPr>
        <w:t xml:space="preserve"> įgyvendinti reikia įgyvendinamųjų teisės aktų, – kas ir kada juos turėtų priimti</w:t>
      </w:r>
    </w:p>
    <w:p w14:paraId="7EE41AD9" w14:textId="1657E2FE" w:rsidR="00C80C1D" w:rsidRPr="00B27557" w:rsidRDefault="00C80C1D" w:rsidP="006F068F">
      <w:pPr>
        <w:ind w:firstLine="851"/>
        <w:jc w:val="both"/>
      </w:pPr>
      <w:r w:rsidRPr="00B27557">
        <w:t>Priėmus įstatym</w:t>
      </w:r>
      <w:r w:rsidR="00B27557" w:rsidRPr="00B27557">
        <w:t>ą įgyvendinamųjų teisės aktų rengti nereikės.</w:t>
      </w:r>
    </w:p>
    <w:p w14:paraId="2D219297" w14:textId="0B756C6D" w:rsidR="0092073B" w:rsidRPr="00AB23CE" w:rsidRDefault="0092073B" w:rsidP="0092073B">
      <w:pPr>
        <w:ind w:firstLine="851"/>
        <w:jc w:val="both"/>
      </w:pPr>
    </w:p>
    <w:p w14:paraId="2FE0677A" w14:textId="4869EE70" w:rsidR="0077552C" w:rsidRPr="00AB23CE" w:rsidRDefault="00112793" w:rsidP="00D63B0F">
      <w:pPr>
        <w:tabs>
          <w:tab w:val="left" w:pos="1257"/>
        </w:tabs>
        <w:ind w:firstLine="851"/>
        <w:jc w:val="both"/>
        <w:rPr>
          <w:b/>
        </w:rPr>
      </w:pPr>
      <w:r w:rsidRPr="00AB23CE">
        <w:rPr>
          <w:rFonts w:eastAsia="Calibri"/>
          <w:b/>
        </w:rPr>
        <w:t xml:space="preserve">12. </w:t>
      </w:r>
      <w:r w:rsidR="0077552C" w:rsidRPr="00AB23CE">
        <w:rPr>
          <w:b/>
        </w:rPr>
        <w:t>Kiek valstybės, savivaldybių biudžetų ir kitų valstybės įsteig</w:t>
      </w:r>
      <w:r w:rsidR="00C80C1D" w:rsidRPr="00AB23CE">
        <w:rPr>
          <w:b/>
        </w:rPr>
        <w:t>tų fondų lėšų prireiks įstatym</w:t>
      </w:r>
      <w:r w:rsidR="00B27557">
        <w:rPr>
          <w:b/>
        </w:rPr>
        <w:t>ui</w:t>
      </w:r>
      <w:r w:rsidR="0077552C" w:rsidRPr="00AB23CE">
        <w:rPr>
          <w:b/>
        </w:rPr>
        <w:t xml:space="preserve"> įgyvendinti, ar bus galima sutaupyti (pateikiami prognozuojami rodikliai einamaisiais ir artimiausiais 3 biudžetiniais metais)</w:t>
      </w:r>
    </w:p>
    <w:p w14:paraId="2D5FF576" w14:textId="0FAFF1C4" w:rsidR="00427F3E" w:rsidRDefault="005E3B57" w:rsidP="006F068F">
      <w:pPr>
        <w:ind w:firstLine="851"/>
        <w:jc w:val="both"/>
        <w:rPr>
          <w:color w:val="000000"/>
          <w:shd w:val="clear" w:color="auto" w:fill="FFFFFF"/>
        </w:rPr>
      </w:pPr>
      <w:r>
        <w:rPr>
          <w:color w:val="000000"/>
          <w:shd w:val="clear" w:color="auto" w:fill="FFFFFF"/>
        </w:rPr>
        <w:t>Įstatymo įgyvendinimas papildomų valstybės biudžeto lėšų nepareikalaus.</w:t>
      </w:r>
    </w:p>
    <w:p w14:paraId="6BDA98B5" w14:textId="77777777" w:rsidR="005E3B57" w:rsidRPr="00AB23CE" w:rsidRDefault="005E3B57" w:rsidP="006F068F">
      <w:pPr>
        <w:ind w:firstLine="851"/>
        <w:jc w:val="both"/>
      </w:pPr>
    </w:p>
    <w:p w14:paraId="5558751A" w14:textId="107C7BBF" w:rsidR="00112793" w:rsidRPr="00AB23CE" w:rsidRDefault="00C80C1D" w:rsidP="006F068F">
      <w:pPr>
        <w:ind w:firstLine="851"/>
        <w:jc w:val="both"/>
        <w:rPr>
          <w:rFonts w:eastAsia="Calibri"/>
          <w:b/>
        </w:rPr>
      </w:pPr>
      <w:r w:rsidRPr="00AB23CE">
        <w:rPr>
          <w:rFonts w:eastAsia="Calibri"/>
          <w:b/>
        </w:rPr>
        <w:t>13. Įstatym</w:t>
      </w:r>
      <w:r w:rsidR="00B27557">
        <w:rPr>
          <w:rFonts w:eastAsia="Calibri"/>
          <w:b/>
        </w:rPr>
        <w:t>o</w:t>
      </w:r>
      <w:r w:rsidRPr="00AB23CE">
        <w:rPr>
          <w:rFonts w:eastAsia="Calibri"/>
          <w:b/>
        </w:rPr>
        <w:t xml:space="preserve"> projekt</w:t>
      </w:r>
      <w:r w:rsidR="00B27557">
        <w:rPr>
          <w:rFonts w:eastAsia="Calibri"/>
          <w:b/>
        </w:rPr>
        <w:t>o</w:t>
      </w:r>
      <w:r w:rsidR="00112793" w:rsidRPr="00AB23CE">
        <w:rPr>
          <w:rFonts w:eastAsia="Calibri"/>
          <w:b/>
        </w:rPr>
        <w:t xml:space="preserve"> rengimo metu gauti specialistų vertinimai ir išvados</w:t>
      </w:r>
    </w:p>
    <w:p w14:paraId="3D9139FE" w14:textId="1C5901A4" w:rsidR="00427F3E" w:rsidRPr="005C4589" w:rsidRDefault="005C4589" w:rsidP="005C4589">
      <w:pPr>
        <w:ind w:firstLine="851"/>
        <w:jc w:val="both"/>
        <w:rPr>
          <w:color w:val="000000"/>
          <w:shd w:val="clear" w:color="auto" w:fill="FFFFFF"/>
        </w:rPr>
      </w:pPr>
      <w:r w:rsidRPr="005C4589">
        <w:rPr>
          <w:color w:val="000000"/>
          <w:shd w:val="clear" w:color="auto" w:fill="FFFFFF"/>
        </w:rPr>
        <w:t>Rengiant Įstatymo</w:t>
      </w:r>
      <w:r>
        <w:rPr>
          <w:color w:val="000000"/>
          <w:shd w:val="clear" w:color="auto" w:fill="FFFFFF"/>
        </w:rPr>
        <w:t xml:space="preserve"> projektą</w:t>
      </w:r>
      <w:r w:rsidRPr="005C4589">
        <w:rPr>
          <w:color w:val="000000"/>
          <w:shd w:val="clear" w:color="auto" w:fill="FFFFFF"/>
        </w:rPr>
        <w:t>, specialistų vertinimų ir išvadų negauta</w:t>
      </w:r>
      <w:r w:rsidR="00427F3E" w:rsidRPr="005C4589">
        <w:rPr>
          <w:color w:val="000000"/>
          <w:shd w:val="clear" w:color="auto" w:fill="FFFFFF"/>
        </w:rPr>
        <w:t xml:space="preserve">. </w:t>
      </w:r>
    </w:p>
    <w:p w14:paraId="076A8D0F" w14:textId="77777777" w:rsidR="00427F3E" w:rsidRPr="00AB23CE" w:rsidRDefault="00427F3E" w:rsidP="006F068F">
      <w:pPr>
        <w:ind w:firstLine="851"/>
        <w:jc w:val="both"/>
      </w:pPr>
    </w:p>
    <w:p w14:paraId="1DB22C60" w14:textId="5983C9D5" w:rsidR="00B258FA" w:rsidRPr="00AB23CE" w:rsidRDefault="00112793" w:rsidP="006F068F">
      <w:pPr>
        <w:ind w:firstLine="851"/>
        <w:jc w:val="both"/>
        <w:rPr>
          <w:rFonts w:eastAsia="Calibri"/>
          <w:b/>
        </w:rPr>
      </w:pPr>
      <w:r w:rsidRPr="00AB23CE">
        <w:rPr>
          <w:rFonts w:eastAsia="Calibri"/>
          <w:b/>
        </w:rPr>
        <w:t>14. Reikšminiai žodžiai, kurių reikia įstatym</w:t>
      </w:r>
      <w:r w:rsidR="00B27557">
        <w:rPr>
          <w:rFonts w:eastAsia="Calibri"/>
          <w:b/>
        </w:rPr>
        <w:t>o</w:t>
      </w:r>
      <w:r w:rsidRPr="00AB23CE">
        <w:rPr>
          <w:rFonts w:eastAsia="Calibri"/>
          <w:b/>
        </w:rPr>
        <w:t xml:space="preserve"> projekt</w:t>
      </w:r>
      <w:r w:rsidR="00B27557">
        <w:rPr>
          <w:rFonts w:eastAsia="Calibri"/>
          <w:b/>
        </w:rPr>
        <w:t>ui</w:t>
      </w:r>
      <w:r w:rsidRPr="00AB23CE">
        <w:rPr>
          <w:rFonts w:eastAsia="Calibri"/>
          <w:b/>
        </w:rPr>
        <w:t xml:space="preserve"> įtraukti į kompiuterinę paieškos sistemą, įskaitant reikšminius žodžius pagal Europos žodyną </w:t>
      </w:r>
      <w:proofErr w:type="spellStart"/>
      <w:r w:rsidRPr="00AB23CE">
        <w:rPr>
          <w:rFonts w:eastAsia="Calibri"/>
          <w:b/>
          <w:i/>
        </w:rPr>
        <w:t>Eurovoc</w:t>
      </w:r>
      <w:proofErr w:type="spellEnd"/>
    </w:p>
    <w:p w14:paraId="575D33FE" w14:textId="47B1EE6A" w:rsidR="00B258FA" w:rsidRPr="00AB23CE" w:rsidRDefault="00B8609E" w:rsidP="006F068F">
      <w:pPr>
        <w:pStyle w:val="HTMLiankstoformatuotas"/>
        <w:tabs>
          <w:tab w:val="clear" w:pos="916"/>
        </w:tabs>
        <w:ind w:firstLine="851"/>
        <w:jc w:val="both"/>
        <w:rPr>
          <w:rFonts w:ascii="Times New Roman" w:hAnsi="Times New Roman" w:cs="Times New Roman"/>
          <w:sz w:val="24"/>
          <w:szCs w:val="24"/>
        </w:rPr>
      </w:pPr>
      <w:r w:rsidRPr="00AB23CE">
        <w:rPr>
          <w:rFonts w:ascii="Times New Roman" w:hAnsi="Times New Roman" w:cs="Times New Roman"/>
          <w:sz w:val="24"/>
          <w:szCs w:val="24"/>
        </w:rPr>
        <w:t>„</w:t>
      </w:r>
      <w:r w:rsidR="00CF44D3" w:rsidRPr="00AB23CE">
        <w:rPr>
          <w:rFonts w:ascii="Times New Roman" w:hAnsi="Times New Roman" w:cs="Times New Roman"/>
          <w:sz w:val="24"/>
          <w:szCs w:val="24"/>
        </w:rPr>
        <w:t>K</w:t>
      </w:r>
      <w:r w:rsidR="009B5967" w:rsidRPr="00AB23CE">
        <w:rPr>
          <w:rFonts w:ascii="Times New Roman" w:hAnsi="Times New Roman" w:cs="Times New Roman"/>
          <w:sz w:val="24"/>
          <w:szCs w:val="24"/>
        </w:rPr>
        <w:t>elių transportas“</w:t>
      </w:r>
      <w:r w:rsidR="00CF44D3" w:rsidRPr="00AB23CE">
        <w:rPr>
          <w:rFonts w:ascii="Times New Roman" w:hAnsi="Times New Roman" w:cs="Times New Roman"/>
          <w:sz w:val="24"/>
          <w:szCs w:val="24"/>
        </w:rPr>
        <w:t>, „</w:t>
      </w:r>
      <w:proofErr w:type="spellStart"/>
      <w:r w:rsidR="005E3B57">
        <w:rPr>
          <w:rFonts w:ascii="Times New Roman" w:hAnsi="Times New Roman" w:cs="Times New Roman"/>
          <w:bCs/>
          <w:sz w:val="24"/>
          <w:szCs w:val="24"/>
        </w:rPr>
        <w:t>tachografas</w:t>
      </w:r>
      <w:proofErr w:type="spellEnd"/>
      <w:r w:rsidR="00CF44D3" w:rsidRPr="00AB23CE">
        <w:rPr>
          <w:rFonts w:ascii="Times New Roman" w:hAnsi="Times New Roman" w:cs="Times New Roman"/>
          <w:bCs/>
          <w:sz w:val="24"/>
          <w:szCs w:val="24"/>
        </w:rPr>
        <w:t>“</w:t>
      </w:r>
      <w:r w:rsidR="00EE5514" w:rsidRPr="00AB23CE">
        <w:rPr>
          <w:rFonts w:ascii="Times New Roman" w:hAnsi="Times New Roman" w:cs="Times New Roman"/>
          <w:bCs/>
          <w:sz w:val="24"/>
          <w:szCs w:val="24"/>
        </w:rPr>
        <w:t xml:space="preserve">, </w:t>
      </w:r>
      <w:r w:rsidR="00EE5514" w:rsidRPr="00AB23CE">
        <w:rPr>
          <w:rFonts w:ascii="Times New Roman" w:hAnsi="Times New Roman" w:cs="Times New Roman"/>
          <w:sz w:val="24"/>
          <w:szCs w:val="24"/>
        </w:rPr>
        <w:t>„administracinė nuobauda“, „bauda“.</w:t>
      </w:r>
      <w:r w:rsidR="00B258FA" w:rsidRPr="00AB23CE">
        <w:rPr>
          <w:rFonts w:ascii="Times New Roman" w:hAnsi="Times New Roman" w:cs="Times New Roman"/>
          <w:sz w:val="24"/>
          <w:szCs w:val="24"/>
        </w:rPr>
        <w:t xml:space="preserve"> </w:t>
      </w:r>
    </w:p>
    <w:p w14:paraId="2DA07E4D" w14:textId="77777777" w:rsidR="00EF3754" w:rsidRPr="00AB23CE" w:rsidRDefault="00112793" w:rsidP="006F068F">
      <w:pPr>
        <w:ind w:firstLine="709"/>
        <w:jc w:val="both"/>
      </w:pPr>
      <w:r w:rsidRPr="00AB23CE">
        <w:t> </w:t>
      </w:r>
    </w:p>
    <w:p w14:paraId="011A2073" w14:textId="77777777" w:rsidR="00112793" w:rsidRPr="00AB23CE" w:rsidRDefault="00112793" w:rsidP="006F068F">
      <w:pPr>
        <w:ind w:firstLine="709"/>
        <w:jc w:val="both"/>
        <w:rPr>
          <w:rFonts w:eastAsia="Calibri"/>
          <w:b/>
        </w:rPr>
      </w:pPr>
      <w:r w:rsidRPr="00AB23CE">
        <w:rPr>
          <w:rFonts w:eastAsia="Calibri"/>
          <w:b/>
        </w:rPr>
        <w:t>15. Kiti, iniciatorių nuomone, reikalingi pagrindimai ir paaiškinimai</w:t>
      </w:r>
    </w:p>
    <w:p w14:paraId="625B9266" w14:textId="0565C407" w:rsidR="00AF432C" w:rsidRPr="00AB23CE" w:rsidRDefault="008211CB" w:rsidP="006F068F">
      <w:pPr>
        <w:pStyle w:val="HTMLiankstoformatuotas"/>
        <w:tabs>
          <w:tab w:val="clear" w:pos="916"/>
        </w:tabs>
        <w:jc w:val="both"/>
        <w:rPr>
          <w:rFonts w:ascii="Times New Roman" w:hAnsi="Times New Roman" w:cs="Times New Roman"/>
          <w:sz w:val="24"/>
          <w:szCs w:val="24"/>
        </w:rPr>
      </w:pPr>
      <w:r w:rsidRPr="00AB23CE">
        <w:rPr>
          <w:rFonts w:ascii="Times New Roman" w:hAnsi="Times New Roman" w:cs="Times New Roman"/>
          <w:sz w:val="24"/>
          <w:szCs w:val="24"/>
        </w:rPr>
        <w:t xml:space="preserve">            </w:t>
      </w:r>
      <w:r w:rsidR="00112793" w:rsidRPr="00AB23CE">
        <w:rPr>
          <w:rFonts w:ascii="Times New Roman" w:hAnsi="Times New Roman" w:cs="Times New Roman"/>
          <w:sz w:val="24"/>
          <w:szCs w:val="24"/>
        </w:rPr>
        <w:t>Nėra.</w:t>
      </w:r>
    </w:p>
    <w:sectPr w:rsidR="00AF432C" w:rsidRPr="00AB23CE" w:rsidSect="0009218B">
      <w:headerReference w:type="even" r:id="rId7"/>
      <w:headerReference w:type="default" r:id="rId8"/>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CDB23" w14:textId="77777777" w:rsidR="0061667D" w:rsidRDefault="0061667D">
      <w:r>
        <w:separator/>
      </w:r>
    </w:p>
  </w:endnote>
  <w:endnote w:type="continuationSeparator" w:id="0">
    <w:p w14:paraId="08EC5FD9" w14:textId="77777777" w:rsidR="0061667D" w:rsidRDefault="0061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BF1AA" w14:textId="77777777" w:rsidR="0061667D" w:rsidRDefault="0061667D">
      <w:r>
        <w:separator/>
      </w:r>
    </w:p>
  </w:footnote>
  <w:footnote w:type="continuationSeparator" w:id="0">
    <w:p w14:paraId="117EB995" w14:textId="77777777" w:rsidR="0061667D" w:rsidRDefault="0061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F904" w14:textId="77777777" w:rsidR="005C7451" w:rsidRDefault="00F65A31" w:rsidP="005C74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0D496" w14:textId="77777777" w:rsidR="005C7451" w:rsidRDefault="005C74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8584" w14:textId="51C70B54" w:rsidR="005C7451" w:rsidRPr="001B194C" w:rsidRDefault="00F65A31" w:rsidP="005C7451">
    <w:pPr>
      <w:pStyle w:val="Antrats"/>
      <w:framePr w:wrap="around" w:vAnchor="text" w:hAnchor="margin" w:xAlign="center" w:y="1"/>
      <w:rPr>
        <w:rStyle w:val="Puslapionumeris"/>
      </w:rPr>
    </w:pPr>
    <w:r w:rsidRPr="001B194C">
      <w:rPr>
        <w:rStyle w:val="Puslapionumeris"/>
      </w:rPr>
      <w:fldChar w:fldCharType="begin"/>
    </w:r>
    <w:r w:rsidRPr="001B194C">
      <w:rPr>
        <w:rStyle w:val="Puslapionumeris"/>
      </w:rPr>
      <w:instrText xml:space="preserve">PAGE  </w:instrText>
    </w:r>
    <w:r w:rsidRPr="001B194C">
      <w:rPr>
        <w:rStyle w:val="Puslapionumeris"/>
      </w:rPr>
      <w:fldChar w:fldCharType="separate"/>
    </w:r>
    <w:r w:rsidR="00386656">
      <w:rPr>
        <w:rStyle w:val="Puslapionumeris"/>
        <w:noProof/>
      </w:rPr>
      <w:t>4</w:t>
    </w:r>
    <w:r w:rsidRPr="001B194C">
      <w:rPr>
        <w:rStyle w:val="Puslapionumeris"/>
      </w:rPr>
      <w:fldChar w:fldCharType="end"/>
    </w:r>
  </w:p>
  <w:p w14:paraId="1C56F7BE" w14:textId="77777777" w:rsidR="005C7451" w:rsidRDefault="005C7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251"/>
    <w:multiLevelType w:val="hybridMultilevel"/>
    <w:tmpl w:val="8B9ED778"/>
    <w:lvl w:ilvl="0" w:tplc="4C8881A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903E10"/>
    <w:multiLevelType w:val="hybridMultilevel"/>
    <w:tmpl w:val="BD7E2E5E"/>
    <w:lvl w:ilvl="0" w:tplc="8CDA137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D5F1767"/>
    <w:multiLevelType w:val="hybridMultilevel"/>
    <w:tmpl w:val="6B24D2BE"/>
    <w:lvl w:ilvl="0" w:tplc="9D36ABE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27659F2"/>
    <w:multiLevelType w:val="hybridMultilevel"/>
    <w:tmpl w:val="98F0B16C"/>
    <w:lvl w:ilvl="0" w:tplc="D5AA98C8">
      <w:start w:val="3"/>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4FA683E"/>
    <w:multiLevelType w:val="hybridMultilevel"/>
    <w:tmpl w:val="4CAA817E"/>
    <w:lvl w:ilvl="0" w:tplc="F2F6632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CCE3EB4"/>
    <w:multiLevelType w:val="hybridMultilevel"/>
    <w:tmpl w:val="29668F50"/>
    <w:lvl w:ilvl="0" w:tplc="922416EE">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231803FC"/>
    <w:multiLevelType w:val="hybridMultilevel"/>
    <w:tmpl w:val="6DF6E646"/>
    <w:lvl w:ilvl="0" w:tplc="2BBAD2B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7B14643"/>
    <w:multiLevelType w:val="hybridMultilevel"/>
    <w:tmpl w:val="7E8C5774"/>
    <w:lvl w:ilvl="0" w:tplc="B4EEAA66">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E7721BA"/>
    <w:multiLevelType w:val="hybridMultilevel"/>
    <w:tmpl w:val="81C87B04"/>
    <w:lvl w:ilvl="0" w:tplc="9BAA570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3997509"/>
    <w:multiLevelType w:val="hybridMultilevel"/>
    <w:tmpl w:val="B64AE5F0"/>
    <w:lvl w:ilvl="0" w:tplc="6F744A96">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A6B38FB"/>
    <w:multiLevelType w:val="hybridMultilevel"/>
    <w:tmpl w:val="94061E0A"/>
    <w:lvl w:ilvl="0" w:tplc="36C48C1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DC969C0"/>
    <w:multiLevelType w:val="hybridMultilevel"/>
    <w:tmpl w:val="97A64772"/>
    <w:lvl w:ilvl="0" w:tplc="143A561A">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6A894829"/>
    <w:multiLevelType w:val="hybridMultilevel"/>
    <w:tmpl w:val="22C64DC6"/>
    <w:lvl w:ilvl="0" w:tplc="0E64502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BBC5193"/>
    <w:multiLevelType w:val="hybridMultilevel"/>
    <w:tmpl w:val="47A04DE6"/>
    <w:lvl w:ilvl="0" w:tplc="D21AB1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2A15F7D"/>
    <w:multiLevelType w:val="hybridMultilevel"/>
    <w:tmpl w:val="814A905C"/>
    <w:lvl w:ilvl="0" w:tplc="7AD25438">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9475B08"/>
    <w:multiLevelType w:val="hybridMultilevel"/>
    <w:tmpl w:val="9D08D998"/>
    <w:lvl w:ilvl="0" w:tplc="BC1C1AF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9E06AAC"/>
    <w:multiLevelType w:val="hybridMultilevel"/>
    <w:tmpl w:val="E96A2620"/>
    <w:lvl w:ilvl="0" w:tplc="C7CA47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2"/>
  </w:num>
  <w:num w:numId="2">
    <w:abstractNumId w:val="6"/>
  </w:num>
  <w:num w:numId="3">
    <w:abstractNumId w:val="0"/>
  </w:num>
  <w:num w:numId="4">
    <w:abstractNumId w:val="16"/>
  </w:num>
  <w:num w:numId="5">
    <w:abstractNumId w:val="2"/>
  </w:num>
  <w:num w:numId="6">
    <w:abstractNumId w:val="10"/>
  </w:num>
  <w:num w:numId="7">
    <w:abstractNumId w:val="14"/>
  </w:num>
  <w:num w:numId="8">
    <w:abstractNumId w:val="3"/>
  </w:num>
  <w:num w:numId="9">
    <w:abstractNumId w:val="4"/>
  </w:num>
  <w:num w:numId="10">
    <w:abstractNumId w:val="13"/>
  </w:num>
  <w:num w:numId="11">
    <w:abstractNumId w:val="5"/>
  </w:num>
  <w:num w:numId="12">
    <w:abstractNumId w:val="8"/>
  </w:num>
  <w:num w:numId="13">
    <w:abstractNumId w:val="15"/>
  </w:num>
  <w:num w:numId="14">
    <w:abstractNumId w:val="7"/>
  </w:num>
  <w:num w:numId="15">
    <w:abstractNumId w:val="1"/>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48"/>
    <w:rsid w:val="00016B1E"/>
    <w:rsid w:val="00016CD8"/>
    <w:rsid w:val="00023D06"/>
    <w:rsid w:val="000341DD"/>
    <w:rsid w:val="00036580"/>
    <w:rsid w:val="00042D8D"/>
    <w:rsid w:val="00057B26"/>
    <w:rsid w:val="000637A4"/>
    <w:rsid w:val="00071365"/>
    <w:rsid w:val="00081F07"/>
    <w:rsid w:val="000865EE"/>
    <w:rsid w:val="00091397"/>
    <w:rsid w:val="0009218B"/>
    <w:rsid w:val="00093E2B"/>
    <w:rsid w:val="00095A2A"/>
    <w:rsid w:val="000A7895"/>
    <w:rsid w:val="000B091B"/>
    <w:rsid w:val="000B2822"/>
    <w:rsid w:val="000B34B0"/>
    <w:rsid w:val="000B4F50"/>
    <w:rsid w:val="000C27C6"/>
    <w:rsid w:val="000C754F"/>
    <w:rsid w:val="000C7DEF"/>
    <w:rsid w:val="000D0AAD"/>
    <w:rsid w:val="000D6F8A"/>
    <w:rsid w:val="000E4C72"/>
    <w:rsid w:val="001040D8"/>
    <w:rsid w:val="00112793"/>
    <w:rsid w:val="00120834"/>
    <w:rsid w:val="001275E6"/>
    <w:rsid w:val="00127D3D"/>
    <w:rsid w:val="00146D61"/>
    <w:rsid w:val="00147ECA"/>
    <w:rsid w:val="001514D5"/>
    <w:rsid w:val="00151E8D"/>
    <w:rsid w:val="00151F83"/>
    <w:rsid w:val="001538A9"/>
    <w:rsid w:val="00155E7C"/>
    <w:rsid w:val="00181E59"/>
    <w:rsid w:val="00185FC4"/>
    <w:rsid w:val="00187385"/>
    <w:rsid w:val="00193DEE"/>
    <w:rsid w:val="00197705"/>
    <w:rsid w:val="001B1874"/>
    <w:rsid w:val="001B4B47"/>
    <w:rsid w:val="001C3EE1"/>
    <w:rsid w:val="001C6E86"/>
    <w:rsid w:val="001D51EE"/>
    <w:rsid w:val="001D7DCC"/>
    <w:rsid w:val="001E0D24"/>
    <w:rsid w:val="001E5B3A"/>
    <w:rsid w:val="001E72A9"/>
    <w:rsid w:val="001F133E"/>
    <w:rsid w:val="001F3AC1"/>
    <w:rsid w:val="002066D7"/>
    <w:rsid w:val="002125CF"/>
    <w:rsid w:val="0021283B"/>
    <w:rsid w:val="002147D2"/>
    <w:rsid w:val="0021683F"/>
    <w:rsid w:val="002206CA"/>
    <w:rsid w:val="002274E8"/>
    <w:rsid w:val="002436FB"/>
    <w:rsid w:val="0025016D"/>
    <w:rsid w:val="0025039C"/>
    <w:rsid w:val="00251680"/>
    <w:rsid w:val="00252A9A"/>
    <w:rsid w:val="00257AA1"/>
    <w:rsid w:val="00290546"/>
    <w:rsid w:val="00293D06"/>
    <w:rsid w:val="002966B2"/>
    <w:rsid w:val="002A09B5"/>
    <w:rsid w:val="002A5686"/>
    <w:rsid w:val="002A593B"/>
    <w:rsid w:val="002B0568"/>
    <w:rsid w:val="002B0E27"/>
    <w:rsid w:val="002B1010"/>
    <w:rsid w:val="002B190B"/>
    <w:rsid w:val="002B6635"/>
    <w:rsid w:val="002C5BB9"/>
    <w:rsid w:val="002C79CF"/>
    <w:rsid w:val="002D3122"/>
    <w:rsid w:val="002E2571"/>
    <w:rsid w:val="002E5E41"/>
    <w:rsid w:val="002F7284"/>
    <w:rsid w:val="002F7850"/>
    <w:rsid w:val="00303051"/>
    <w:rsid w:val="003055C5"/>
    <w:rsid w:val="003061AB"/>
    <w:rsid w:val="003074FD"/>
    <w:rsid w:val="00307C4F"/>
    <w:rsid w:val="0031137C"/>
    <w:rsid w:val="00311793"/>
    <w:rsid w:val="00316646"/>
    <w:rsid w:val="00320B10"/>
    <w:rsid w:val="00324371"/>
    <w:rsid w:val="00325580"/>
    <w:rsid w:val="00336172"/>
    <w:rsid w:val="00337249"/>
    <w:rsid w:val="00344054"/>
    <w:rsid w:val="003540AF"/>
    <w:rsid w:val="00354AA6"/>
    <w:rsid w:val="00355582"/>
    <w:rsid w:val="003627C8"/>
    <w:rsid w:val="00364D54"/>
    <w:rsid w:val="00366B1E"/>
    <w:rsid w:val="00372F54"/>
    <w:rsid w:val="00374ADB"/>
    <w:rsid w:val="00375FAA"/>
    <w:rsid w:val="003773CD"/>
    <w:rsid w:val="00377CF8"/>
    <w:rsid w:val="003805F3"/>
    <w:rsid w:val="00381C9C"/>
    <w:rsid w:val="00386656"/>
    <w:rsid w:val="00394CF6"/>
    <w:rsid w:val="003A116C"/>
    <w:rsid w:val="003A5B4F"/>
    <w:rsid w:val="003B387D"/>
    <w:rsid w:val="003B490C"/>
    <w:rsid w:val="003D682F"/>
    <w:rsid w:val="003E2CC5"/>
    <w:rsid w:val="003E2EC1"/>
    <w:rsid w:val="003E5578"/>
    <w:rsid w:val="003E6582"/>
    <w:rsid w:val="003F0AB2"/>
    <w:rsid w:val="003F2052"/>
    <w:rsid w:val="004029EB"/>
    <w:rsid w:val="00403CB4"/>
    <w:rsid w:val="00427F3E"/>
    <w:rsid w:val="00431A30"/>
    <w:rsid w:val="00431A71"/>
    <w:rsid w:val="00437721"/>
    <w:rsid w:val="004378C3"/>
    <w:rsid w:val="00453543"/>
    <w:rsid w:val="0046327A"/>
    <w:rsid w:val="00464E8E"/>
    <w:rsid w:val="0047109B"/>
    <w:rsid w:val="004748CB"/>
    <w:rsid w:val="00475C4C"/>
    <w:rsid w:val="00475D63"/>
    <w:rsid w:val="00480259"/>
    <w:rsid w:val="00483888"/>
    <w:rsid w:val="00487126"/>
    <w:rsid w:val="00490A33"/>
    <w:rsid w:val="00495992"/>
    <w:rsid w:val="00496792"/>
    <w:rsid w:val="004A65F4"/>
    <w:rsid w:val="004A77FA"/>
    <w:rsid w:val="004C3EAD"/>
    <w:rsid w:val="004D0EEC"/>
    <w:rsid w:val="004D71D5"/>
    <w:rsid w:val="004E1528"/>
    <w:rsid w:val="004E39C6"/>
    <w:rsid w:val="004E53B2"/>
    <w:rsid w:val="004E741A"/>
    <w:rsid w:val="004F7803"/>
    <w:rsid w:val="00502380"/>
    <w:rsid w:val="00502C70"/>
    <w:rsid w:val="00506A07"/>
    <w:rsid w:val="005139C4"/>
    <w:rsid w:val="00516795"/>
    <w:rsid w:val="005246CF"/>
    <w:rsid w:val="005317CC"/>
    <w:rsid w:val="00535C0B"/>
    <w:rsid w:val="00535DB5"/>
    <w:rsid w:val="00544119"/>
    <w:rsid w:val="00544C84"/>
    <w:rsid w:val="0055260E"/>
    <w:rsid w:val="00565DA6"/>
    <w:rsid w:val="00566E98"/>
    <w:rsid w:val="00570E51"/>
    <w:rsid w:val="00576309"/>
    <w:rsid w:val="00577A60"/>
    <w:rsid w:val="00581E31"/>
    <w:rsid w:val="00582693"/>
    <w:rsid w:val="005857EC"/>
    <w:rsid w:val="00586DB5"/>
    <w:rsid w:val="005876BC"/>
    <w:rsid w:val="00595D6E"/>
    <w:rsid w:val="005B150E"/>
    <w:rsid w:val="005B312D"/>
    <w:rsid w:val="005C4589"/>
    <w:rsid w:val="005C7451"/>
    <w:rsid w:val="005C78BD"/>
    <w:rsid w:val="005D57EB"/>
    <w:rsid w:val="005D757E"/>
    <w:rsid w:val="005E1C24"/>
    <w:rsid w:val="005E3B57"/>
    <w:rsid w:val="005E77A2"/>
    <w:rsid w:val="005E7EC0"/>
    <w:rsid w:val="005F14D2"/>
    <w:rsid w:val="005F30AF"/>
    <w:rsid w:val="006033B9"/>
    <w:rsid w:val="006050E7"/>
    <w:rsid w:val="00606EC1"/>
    <w:rsid w:val="0061028D"/>
    <w:rsid w:val="0061667D"/>
    <w:rsid w:val="00641906"/>
    <w:rsid w:val="00642F23"/>
    <w:rsid w:val="00644132"/>
    <w:rsid w:val="006448E9"/>
    <w:rsid w:val="00647EFE"/>
    <w:rsid w:val="00653159"/>
    <w:rsid w:val="00653237"/>
    <w:rsid w:val="00657D98"/>
    <w:rsid w:val="006603B9"/>
    <w:rsid w:val="00664C97"/>
    <w:rsid w:val="00664D26"/>
    <w:rsid w:val="006733EB"/>
    <w:rsid w:val="00682E67"/>
    <w:rsid w:val="00684903"/>
    <w:rsid w:val="00684CC0"/>
    <w:rsid w:val="006B1959"/>
    <w:rsid w:val="006B39E1"/>
    <w:rsid w:val="006B446E"/>
    <w:rsid w:val="006B66E6"/>
    <w:rsid w:val="006C0A6C"/>
    <w:rsid w:val="006C4108"/>
    <w:rsid w:val="006C42F0"/>
    <w:rsid w:val="006C7D80"/>
    <w:rsid w:val="006D003B"/>
    <w:rsid w:val="006D056A"/>
    <w:rsid w:val="006D0DE8"/>
    <w:rsid w:val="006D35E8"/>
    <w:rsid w:val="006D500A"/>
    <w:rsid w:val="006E0048"/>
    <w:rsid w:val="006E060A"/>
    <w:rsid w:val="006E248B"/>
    <w:rsid w:val="006F0167"/>
    <w:rsid w:val="006F068F"/>
    <w:rsid w:val="006F2388"/>
    <w:rsid w:val="006F2813"/>
    <w:rsid w:val="006F4109"/>
    <w:rsid w:val="0070478A"/>
    <w:rsid w:val="0070559B"/>
    <w:rsid w:val="007245F5"/>
    <w:rsid w:val="0073239B"/>
    <w:rsid w:val="00733703"/>
    <w:rsid w:val="007351E4"/>
    <w:rsid w:val="00741AF8"/>
    <w:rsid w:val="0074283B"/>
    <w:rsid w:val="00766D61"/>
    <w:rsid w:val="0077552C"/>
    <w:rsid w:val="00776C7B"/>
    <w:rsid w:val="00780AA0"/>
    <w:rsid w:val="00793A26"/>
    <w:rsid w:val="007A50B2"/>
    <w:rsid w:val="007A7095"/>
    <w:rsid w:val="007E07AA"/>
    <w:rsid w:val="007F1C8E"/>
    <w:rsid w:val="00801285"/>
    <w:rsid w:val="00801476"/>
    <w:rsid w:val="00803BBB"/>
    <w:rsid w:val="00811B63"/>
    <w:rsid w:val="008173D0"/>
    <w:rsid w:val="00820865"/>
    <w:rsid w:val="008211CB"/>
    <w:rsid w:val="0082434E"/>
    <w:rsid w:val="0082495C"/>
    <w:rsid w:val="00827AD3"/>
    <w:rsid w:val="00833DCD"/>
    <w:rsid w:val="00840DAD"/>
    <w:rsid w:val="0084335E"/>
    <w:rsid w:val="00872A27"/>
    <w:rsid w:val="00882523"/>
    <w:rsid w:val="00885868"/>
    <w:rsid w:val="00885E2A"/>
    <w:rsid w:val="008860E2"/>
    <w:rsid w:val="0089120A"/>
    <w:rsid w:val="008B6658"/>
    <w:rsid w:val="008D300B"/>
    <w:rsid w:val="008D46B5"/>
    <w:rsid w:val="008E6DB9"/>
    <w:rsid w:val="008F5600"/>
    <w:rsid w:val="00902A7E"/>
    <w:rsid w:val="00906AAE"/>
    <w:rsid w:val="00910AA4"/>
    <w:rsid w:val="00913106"/>
    <w:rsid w:val="0092073B"/>
    <w:rsid w:val="0093294C"/>
    <w:rsid w:val="0093484D"/>
    <w:rsid w:val="00936F1F"/>
    <w:rsid w:val="009415F9"/>
    <w:rsid w:val="009643B6"/>
    <w:rsid w:val="009679E5"/>
    <w:rsid w:val="00967E25"/>
    <w:rsid w:val="00971C1F"/>
    <w:rsid w:val="009741CE"/>
    <w:rsid w:val="0099468B"/>
    <w:rsid w:val="009A0D45"/>
    <w:rsid w:val="009A545A"/>
    <w:rsid w:val="009A5976"/>
    <w:rsid w:val="009B3722"/>
    <w:rsid w:val="009B3B93"/>
    <w:rsid w:val="009B4C34"/>
    <w:rsid w:val="009B5967"/>
    <w:rsid w:val="009B7EE6"/>
    <w:rsid w:val="009C2CF9"/>
    <w:rsid w:val="009C64EC"/>
    <w:rsid w:val="009D42B4"/>
    <w:rsid w:val="009D5695"/>
    <w:rsid w:val="009E4C0B"/>
    <w:rsid w:val="00A00E33"/>
    <w:rsid w:val="00A1190F"/>
    <w:rsid w:val="00A21CCD"/>
    <w:rsid w:val="00A22F19"/>
    <w:rsid w:val="00A30281"/>
    <w:rsid w:val="00A3684C"/>
    <w:rsid w:val="00A42F0F"/>
    <w:rsid w:val="00A44D54"/>
    <w:rsid w:val="00A53AB3"/>
    <w:rsid w:val="00A613C6"/>
    <w:rsid w:val="00A6383A"/>
    <w:rsid w:val="00A6468C"/>
    <w:rsid w:val="00A73EBF"/>
    <w:rsid w:val="00A759FB"/>
    <w:rsid w:val="00A81666"/>
    <w:rsid w:val="00A82FD6"/>
    <w:rsid w:val="00A858DA"/>
    <w:rsid w:val="00A85B48"/>
    <w:rsid w:val="00A92C25"/>
    <w:rsid w:val="00A96841"/>
    <w:rsid w:val="00AA5878"/>
    <w:rsid w:val="00AB13FD"/>
    <w:rsid w:val="00AB23CE"/>
    <w:rsid w:val="00AB719F"/>
    <w:rsid w:val="00AE2ED8"/>
    <w:rsid w:val="00AE3AB8"/>
    <w:rsid w:val="00AE7C2C"/>
    <w:rsid w:val="00AF0375"/>
    <w:rsid w:val="00AF1C41"/>
    <w:rsid w:val="00AF432C"/>
    <w:rsid w:val="00AF4D6B"/>
    <w:rsid w:val="00B03E3E"/>
    <w:rsid w:val="00B1066E"/>
    <w:rsid w:val="00B23705"/>
    <w:rsid w:val="00B258FA"/>
    <w:rsid w:val="00B27557"/>
    <w:rsid w:val="00B30560"/>
    <w:rsid w:val="00B32C10"/>
    <w:rsid w:val="00B43486"/>
    <w:rsid w:val="00B51CE4"/>
    <w:rsid w:val="00B52ADA"/>
    <w:rsid w:val="00B811B5"/>
    <w:rsid w:val="00B83848"/>
    <w:rsid w:val="00B8609E"/>
    <w:rsid w:val="00B86955"/>
    <w:rsid w:val="00B86FDD"/>
    <w:rsid w:val="00B921E4"/>
    <w:rsid w:val="00B932D2"/>
    <w:rsid w:val="00BA59E2"/>
    <w:rsid w:val="00BB0937"/>
    <w:rsid w:val="00BB5C45"/>
    <w:rsid w:val="00BB5D09"/>
    <w:rsid w:val="00BC5256"/>
    <w:rsid w:val="00BC6261"/>
    <w:rsid w:val="00BC79E5"/>
    <w:rsid w:val="00BD1256"/>
    <w:rsid w:val="00BD257D"/>
    <w:rsid w:val="00BE61E4"/>
    <w:rsid w:val="00C026C7"/>
    <w:rsid w:val="00C04F35"/>
    <w:rsid w:val="00C11B81"/>
    <w:rsid w:val="00C15681"/>
    <w:rsid w:val="00C20DA2"/>
    <w:rsid w:val="00C238CF"/>
    <w:rsid w:val="00C27766"/>
    <w:rsid w:val="00C3455A"/>
    <w:rsid w:val="00C351C2"/>
    <w:rsid w:val="00C4767C"/>
    <w:rsid w:val="00C54972"/>
    <w:rsid w:val="00C56C35"/>
    <w:rsid w:val="00C7206E"/>
    <w:rsid w:val="00C73854"/>
    <w:rsid w:val="00C80C1D"/>
    <w:rsid w:val="00C8357E"/>
    <w:rsid w:val="00CA4C22"/>
    <w:rsid w:val="00CA6DBA"/>
    <w:rsid w:val="00CA6E13"/>
    <w:rsid w:val="00CB377C"/>
    <w:rsid w:val="00CB7434"/>
    <w:rsid w:val="00CC0C03"/>
    <w:rsid w:val="00CC3352"/>
    <w:rsid w:val="00CC3AAB"/>
    <w:rsid w:val="00CD5202"/>
    <w:rsid w:val="00CD6434"/>
    <w:rsid w:val="00CE5280"/>
    <w:rsid w:val="00CF1E04"/>
    <w:rsid w:val="00CF36A8"/>
    <w:rsid w:val="00CF44D3"/>
    <w:rsid w:val="00CF6265"/>
    <w:rsid w:val="00D162BF"/>
    <w:rsid w:val="00D16E08"/>
    <w:rsid w:val="00D16F6D"/>
    <w:rsid w:val="00D2242C"/>
    <w:rsid w:val="00D312DC"/>
    <w:rsid w:val="00D3452F"/>
    <w:rsid w:val="00D46F68"/>
    <w:rsid w:val="00D476ED"/>
    <w:rsid w:val="00D545F4"/>
    <w:rsid w:val="00D55522"/>
    <w:rsid w:val="00D55804"/>
    <w:rsid w:val="00D55C2E"/>
    <w:rsid w:val="00D63B0F"/>
    <w:rsid w:val="00D65DDF"/>
    <w:rsid w:val="00D67C90"/>
    <w:rsid w:val="00D70FFD"/>
    <w:rsid w:val="00D72898"/>
    <w:rsid w:val="00D73E6D"/>
    <w:rsid w:val="00D74F43"/>
    <w:rsid w:val="00D84AD8"/>
    <w:rsid w:val="00D92B05"/>
    <w:rsid w:val="00D934A8"/>
    <w:rsid w:val="00D93948"/>
    <w:rsid w:val="00D95B08"/>
    <w:rsid w:val="00DA49D8"/>
    <w:rsid w:val="00DA6FCD"/>
    <w:rsid w:val="00DB3801"/>
    <w:rsid w:val="00DB6E35"/>
    <w:rsid w:val="00DB7F2E"/>
    <w:rsid w:val="00DD1039"/>
    <w:rsid w:val="00DD1882"/>
    <w:rsid w:val="00DD237B"/>
    <w:rsid w:val="00DD404B"/>
    <w:rsid w:val="00DD627F"/>
    <w:rsid w:val="00DE2426"/>
    <w:rsid w:val="00DE4D25"/>
    <w:rsid w:val="00E02BBD"/>
    <w:rsid w:val="00E06F70"/>
    <w:rsid w:val="00E10348"/>
    <w:rsid w:val="00E11139"/>
    <w:rsid w:val="00E16796"/>
    <w:rsid w:val="00E2280D"/>
    <w:rsid w:val="00E420F6"/>
    <w:rsid w:val="00E44674"/>
    <w:rsid w:val="00E455D6"/>
    <w:rsid w:val="00E5356A"/>
    <w:rsid w:val="00E5446B"/>
    <w:rsid w:val="00E66C57"/>
    <w:rsid w:val="00E671EC"/>
    <w:rsid w:val="00E73562"/>
    <w:rsid w:val="00E754E1"/>
    <w:rsid w:val="00E80882"/>
    <w:rsid w:val="00E83C14"/>
    <w:rsid w:val="00E840E1"/>
    <w:rsid w:val="00E91086"/>
    <w:rsid w:val="00E9596F"/>
    <w:rsid w:val="00EB0D61"/>
    <w:rsid w:val="00EB4C16"/>
    <w:rsid w:val="00EC6DD5"/>
    <w:rsid w:val="00EC7CBD"/>
    <w:rsid w:val="00ED36AD"/>
    <w:rsid w:val="00ED4308"/>
    <w:rsid w:val="00EE1656"/>
    <w:rsid w:val="00EE1E48"/>
    <w:rsid w:val="00EE5514"/>
    <w:rsid w:val="00EF3754"/>
    <w:rsid w:val="00EF62B0"/>
    <w:rsid w:val="00EF7899"/>
    <w:rsid w:val="00F07A31"/>
    <w:rsid w:val="00F2382B"/>
    <w:rsid w:val="00F2618A"/>
    <w:rsid w:val="00F34C43"/>
    <w:rsid w:val="00F36477"/>
    <w:rsid w:val="00F45449"/>
    <w:rsid w:val="00F50A85"/>
    <w:rsid w:val="00F52E84"/>
    <w:rsid w:val="00F54D0D"/>
    <w:rsid w:val="00F60279"/>
    <w:rsid w:val="00F608E8"/>
    <w:rsid w:val="00F61C8F"/>
    <w:rsid w:val="00F638CD"/>
    <w:rsid w:val="00F645B0"/>
    <w:rsid w:val="00F647F6"/>
    <w:rsid w:val="00F65A31"/>
    <w:rsid w:val="00F752DD"/>
    <w:rsid w:val="00F81177"/>
    <w:rsid w:val="00F84EE6"/>
    <w:rsid w:val="00F859FA"/>
    <w:rsid w:val="00F86503"/>
    <w:rsid w:val="00F947CC"/>
    <w:rsid w:val="00F95441"/>
    <w:rsid w:val="00FA0F7C"/>
    <w:rsid w:val="00FA4738"/>
    <w:rsid w:val="00FB26AB"/>
    <w:rsid w:val="00FB4763"/>
    <w:rsid w:val="00FC4DCE"/>
    <w:rsid w:val="00FE4841"/>
    <w:rsid w:val="00FE6BAD"/>
    <w:rsid w:val="00FF2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808"/>
  <w15:docId w15:val="{7F32E537-B511-4854-99B7-1032B75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47109B"/>
    <w:rPr>
      <w:color w:val="605E5C"/>
      <w:shd w:val="clear" w:color="auto" w:fill="E1DFDD"/>
    </w:rPr>
  </w:style>
  <w:style w:type="character" w:styleId="Perirtashipersaitas">
    <w:name w:val="FollowedHyperlink"/>
    <w:basedOn w:val="Numatytasispastraiposriftas"/>
    <w:uiPriority w:val="99"/>
    <w:semiHidden/>
    <w:unhideWhenUsed/>
    <w:rsid w:val="000C754F"/>
    <w:rPr>
      <w:color w:val="954F72" w:themeColor="followedHyperlink"/>
      <w:u w:val="single"/>
    </w:rPr>
  </w:style>
  <w:style w:type="paragraph" w:customStyle="1" w:styleId="title-doc-first1">
    <w:name w:val="title-doc-first1"/>
    <w:basedOn w:val="prastasis"/>
    <w:rsid w:val="000C754F"/>
    <w:pPr>
      <w:spacing w:before="120" w:line="312" w:lineRule="atLeast"/>
      <w:jc w:val="center"/>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332">
      <w:bodyDiv w:val="1"/>
      <w:marLeft w:val="0"/>
      <w:marRight w:val="0"/>
      <w:marTop w:val="0"/>
      <w:marBottom w:val="0"/>
      <w:divBdr>
        <w:top w:val="none" w:sz="0" w:space="0" w:color="auto"/>
        <w:left w:val="none" w:sz="0" w:space="0" w:color="auto"/>
        <w:bottom w:val="none" w:sz="0" w:space="0" w:color="auto"/>
        <w:right w:val="none" w:sz="0" w:space="0" w:color="auto"/>
      </w:divBdr>
    </w:div>
    <w:div w:id="390420529">
      <w:bodyDiv w:val="1"/>
      <w:marLeft w:val="0"/>
      <w:marRight w:val="0"/>
      <w:marTop w:val="0"/>
      <w:marBottom w:val="0"/>
      <w:divBdr>
        <w:top w:val="none" w:sz="0" w:space="0" w:color="auto"/>
        <w:left w:val="none" w:sz="0" w:space="0" w:color="auto"/>
        <w:bottom w:val="none" w:sz="0" w:space="0" w:color="auto"/>
        <w:right w:val="none" w:sz="0" w:space="0" w:color="auto"/>
      </w:divBdr>
    </w:div>
    <w:div w:id="496846702">
      <w:bodyDiv w:val="1"/>
      <w:marLeft w:val="0"/>
      <w:marRight w:val="0"/>
      <w:marTop w:val="0"/>
      <w:marBottom w:val="0"/>
      <w:divBdr>
        <w:top w:val="none" w:sz="0" w:space="0" w:color="auto"/>
        <w:left w:val="none" w:sz="0" w:space="0" w:color="auto"/>
        <w:bottom w:val="none" w:sz="0" w:space="0" w:color="auto"/>
        <w:right w:val="none" w:sz="0" w:space="0" w:color="auto"/>
      </w:divBdr>
    </w:div>
    <w:div w:id="534386543">
      <w:bodyDiv w:val="1"/>
      <w:marLeft w:val="225"/>
      <w:marRight w:val="225"/>
      <w:marTop w:val="0"/>
      <w:marBottom w:val="0"/>
      <w:divBdr>
        <w:top w:val="none" w:sz="0" w:space="0" w:color="auto"/>
        <w:left w:val="none" w:sz="0" w:space="0" w:color="auto"/>
        <w:bottom w:val="none" w:sz="0" w:space="0" w:color="auto"/>
        <w:right w:val="none" w:sz="0" w:space="0" w:color="auto"/>
      </w:divBdr>
      <w:divsChild>
        <w:div w:id="291180666">
          <w:marLeft w:val="0"/>
          <w:marRight w:val="0"/>
          <w:marTop w:val="0"/>
          <w:marBottom w:val="0"/>
          <w:divBdr>
            <w:top w:val="none" w:sz="0" w:space="0" w:color="auto"/>
            <w:left w:val="none" w:sz="0" w:space="0" w:color="auto"/>
            <w:bottom w:val="none" w:sz="0" w:space="0" w:color="auto"/>
            <w:right w:val="none" w:sz="0" w:space="0" w:color="auto"/>
          </w:divBdr>
        </w:div>
      </w:divsChild>
    </w:div>
    <w:div w:id="774791387">
      <w:bodyDiv w:val="1"/>
      <w:marLeft w:val="0"/>
      <w:marRight w:val="0"/>
      <w:marTop w:val="0"/>
      <w:marBottom w:val="0"/>
      <w:divBdr>
        <w:top w:val="none" w:sz="0" w:space="0" w:color="auto"/>
        <w:left w:val="none" w:sz="0" w:space="0" w:color="auto"/>
        <w:bottom w:val="none" w:sz="0" w:space="0" w:color="auto"/>
        <w:right w:val="none" w:sz="0" w:space="0" w:color="auto"/>
      </w:divBdr>
    </w:div>
    <w:div w:id="788545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776">
          <w:marLeft w:val="0"/>
          <w:marRight w:val="0"/>
          <w:marTop w:val="0"/>
          <w:marBottom w:val="0"/>
          <w:divBdr>
            <w:top w:val="none" w:sz="0" w:space="0" w:color="auto"/>
            <w:left w:val="none" w:sz="0" w:space="0" w:color="auto"/>
            <w:bottom w:val="none" w:sz="0" w:space="0" w:color="auto"/>
            <w:right w:val="none" w:sz="0" w:space="0" w:color="auto"/>
          </w:divBdr>
          <w:divsChild>
            <w:div w:id="1934125316">
              <w:marLeft w:val="0"/>
              <w:marRight w:val="0"/>
              <w:marTop w:val="0"/>
              <w:marBottom w:val="0"/>
              <w:divBdr>
                <w:top w:val="none" w:sz="0" w:space="0" w:color="auto"/>
                <w:left w:val="none" w:sz="0" w:space="0" w:color="auto"/>
                <w:bottom w:val="none" w:sz="0" w:space="0" w:color="auto"/>
                <w:right w:val="none" w:sz="0" w:space="0" w:color="auto"/>
              </w:divBdr>
              <w:divsChild>
                <w:div w:id="789973990">
                  <w:marLeft w:val="0"/>
                  <w:marRight w:val="0"/>
                  <w:marTop w:val="0"/>
                  <w:marBottom w:val="0"/>
                  <w:divBdr>
                    <w:top w:val="none" w:sz="0" w:space="0" w:color="auto"/>
                    <w:left w:val="none" w:sz="0" w:space="0" w:color="auto"/>
                    <w:bottom w:val="none" w:sz="0" w:space="0" w:color="auto"/>
                    <w:right w:val="none" w:sz="0" w:space="0" w:color="auto"/>
                  </w:divBdr>
                  <w:divsChild>
                    <w:div w:id="25756727">
                      <w:marLeft w:val="0"/>
                      <w:marRight w:val="0"/>
                      <w:marTop w:val="0"/>
                      <w:marBottom w:val="0"/>
                      <w:divBdr>
                        <w:top w:val="none" w:sz="0" w:space="0" w:color="auto"/>
                        <w:left w:val="none" w:sz="0" w:space="0" w:color="auto"/>
                        <w:bottom w:val="none" w:sz="0" w:space="0" w:color="auto"/>
                        <w:right w:val="none" w:sz="0" w:space="0" w:color="auto"/>
                      </w:divBdr>
                      <w:divsChild>
                        <w:div w:id="111635554">
                          <w:marLeft w:val="0"/>
                          <w:marRight w:val="0"/>
                          <w:marTop w:val="0"/>
                          <w:marBottom w:val="0"/>
                          <w:divBdr>
                            <w:top w:val="none" w:sz="0" w:space="0" w:color="auto"/>
                            <w:left w:val="none" w:sz="0" w:space="0" w:color="auto"/>
                            <w:bottom w:val="none" w:sz="0" w:space="0" w:color="auto"/>
                            <w:right w:val="none" w:sz="0" w:space="0" w:color="auto"/>
                          </w:divBdr>
                        </w:div>
                        <w:div w:id="1833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4639">
      <w:bodyDiv w:val="1"/>
      <w:marLeft w:val="0"/>
      <w:marRight w:val="0"/>
      <w:marTop w:val="0"/>
      <w:marBottom w:val="0"/>
      <w:divBdr>
        <w:top w:val="none" w:sz="0" w:space="0" w:color="auto"/>
        <w:left w:val="none" w:sz="0" w:space="0" w:color="auto"/>
        <w:bottom w:val="none" w:sz="0" w:space="0" w:color="auto"/>
        <w:right w:val="none" w:sz="0" w:space="0" w:color="auto"/>
      </w:divBdr>
    </w:div>
    <w:div w:id="991329817">
      <w:bodyDiv w:val="1"/>
      <w:marLeft w:val="225"/>
      <w:marRight w:val="225"/>
      <w:marTop w:val="0"/>
      <w:marBottom w:val="0"/>
      <w:divBdr>
        <w:top w:val="none" w:sz="0" w:space="0" w:color="auto"/>
        <w:left w:val="none" w:sz="0" w:space="0" w:color="auto"/>
        <w:bottom w:val="none" w:sz="0" w:space="0" w:color="auto"/>
        <w:right w:val="none" w:sz="0" w:space="0" w:color="auto"/>
      </w:divBdr>
      <w:divsChild>
        <w:div w:id="1437170391">
          <w:marLeft w:val="0"/>
          <w:marRight w:val="0"/>
          <w:marTop w:val="0"/>
          <w:marBottom w:val="0"/>
          <w:divBdr>
            <w:top w:val="none" w:sz="0" w:space="0" w:color="auto"/>
            <w:left w:val="none" w:sz="0" w:space="0" w:color="auto"/>
            <w:bottom w:val="none" w:sz="0" w:space="0" w:color="auto"/>
            <w:right w:val="none" w:sz="0" w:space="0" w:color="auto"/>
          </w:divBdr>
        </w:div>
      </w:divsChild>
    </w:div>
    <w:div w:id="1018199734">
      <w:bodyDiv w:val="1"/>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95271922">
      <w:bodyDiv w:val="1"/>
      <w:marLeft w:val="225"/>
      <w:marRight w:val="225"/>
      <w:marTop w:val="0"/>
      <w:marBottom w:val="0"/>
      <w:divBdr>
        <w:top w:val="none" w:sz="0" w:space="0" w:color="auto"/>
        <w:left w:val="none" w:sz="0" w:space="0" w:color="auto"/>
        <w:bottom w:val="none" w:sz="0" w:space="0" w:color="auto"/>
        <w:right w:val="none" w:sz="0" w:space="0" w:color="auto"/>
      </w:divBdr>
      <w:divsChild>
        <w:div w:id="762461297">
          <w:marLeft w:val="0"/>
          <w:marRight w:val="0"/>
          <w:marTop w:val="0"/>
          <w:marBottom w:val="0"/>
          <w:divBdr>
            <w:top w:val="none" w:sz="0" w:space="0" w:color="auto"/>
            <w:left w:val="none" w:sz="0" w:space="0" w:color="auto"/>
            <w:bottom w:val="none" w:sz="0" w:space="0" w:color="auto"/>
            <w:right w:val="none" w:sz="0" w:space="0" w:color="auto"/>
          </w:divBdr>
        </w:div>
      </w:divsChild>
    </w:div>
    <w:div w:id="1220433838">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4839">
          <w:marLeft w:val="0"/>
          <w:marRight w:val="0"/>
          <w:marTop w:val="0"/>
          <w:marBottom w:val="0"/>
          <w:divBdr>
            <w:top w:val="none" w:sz="0" w:space="0" w:color="auto"/>
            <w:left w:val="none" w:sz="0" w:space="0" w:color="auto"/>
            <w:bottom w:val="none" w:sz="0" w:space="0" w:color="auto"/>
            <w:right w:val="none" w:sz="0" w:space="0" w:color="auto"/>
          </w:divBdr>
        </w:div>
      </w:divsChild>
    </w:div>
    <w:div w:id="1705053231">
      <w:bodyDiv w:val="1"/>
      <w:marLeft w:val="0"/>
      <w:marRight w:val="0"/>
      <w:marTop w:val="0"/>
      <w:marBottom w:val="0"/>
      <w:divBdr>
        <w:top w:val="none" w:sz="0" w:space="0" w:color="auto"/>
        <w:left w:val="none" w:sz="0" w:space="0" w:color="auto"/>
        <w:bottom w:val="none" w:sz="0" w:space="0" w:color="auto"/>
        <w:right w:val="none" w:sz="0" w:space="0" w:color="auto"/>
      </w:divBdr>
      <w:divsChild>
        <w:div w:id="1771272086">
          <w:marLeft w:val="0"/>
          <w:marRight w:val="0"/>
          <w:marTop w:val="0"/>
          <w:marBottom w:val="0"/>
          <w:divBdr>
            <w:top w:val="none" w:sz="0" w:space="0" w:color="auto"/>
            <w:left w:val="none" w:sz="0" w:space="0" w:color="auto"/>
            <w:bottom w:val="none" w:sz="0" w:space="0" w:color="auto"/>
            <w:right w:val="none" w:sz="0" w:space="0" w:color="auto"/>
          </w:divBdr>
        </w:div>
      </w:divsChild>
    </w:div>
    <w:div w:id="1710180939">
      <w:bodyDiv w:val="1"/>
      <w:marLeft w:val="0"/>
      <w:marRight w:val="0"/>
      <w:marTop w:val="0"/>
      <w:marBottom w:val="0"/>
      <w:divBdr>
        <w:top w:val="none" w:sz="0" w:space="0" w:color="auto"/>
        <w:left w:val="none" w:sz="0" w:space="0" w:color="auto"/>
        <w:bottom w:val="none" w:sz="0" w:space="0" w:color="auto"/>
        <w:right w:val="none" w:sz="0" w:space="0" w:color="auto"/>
      </w:divBdr>
    </w:div>
    <w:div w:id="1718431186">
      <w:bodyDiv w:val="1"/>
      <w:marLeft w:val="0"/>
      <w:marRight w:val="0"/>
      <w:marTop w:val="0"/>
      <w:marBottom w:val="0"/>
      <w:divBdr>
        <w:top w:val="none" w:sz="0" w:space="0" w:color="auto"/>
        <w:left w:val="none" w:sz="0" w:space="0" w:color="auto"/>
        <w:bottom w:val="none" w:sz="0" w:space="0" w:color="auto"/>
        <w:right w:val="none" w:sz="0" w:space="0" w:color="auto"/>
      </w:divBdr>
    </w:div>
    <w:div w:id="1925802795">
      <w:bodyDiv w:val="1"/>
      <w:marLeft w:val="0"/>
      <w:marRight w:val="0"/>
      <w:marTop w:val="0"/>
      <w:marBottom w:val="0"/>
      <w:divBdr>
        <w:top w:val="none" w:sz="0" w:space="0" w:color="auto"/>
        <w:left w:val="none" w:sz="0" w:space="0" w:color="auto"/>
        <w:bottom w:val="none" w:sz="0" w:space="0" w:color="auto"/>
        <w:right w:val="none" w:sz="0" w:space="0" w:color="auto"/>
      </w:divBdr>
      <w:divsChild>
        <w:div w:id="1870796925">
          <w:marLeft w:val="0"/>
          <w:marRight w:val="0"/>
          <w:marTop w:val="0"/>
          <w:marBottom w:val="0"/>
          <w:divBdr>
            <w:top w:val="none" w:sz="0" w:space="0" w:color="auto"/>
            <w:left w:val="none" w:sz="0" w:space="0" w:color="auto"/>
            <w:bottom w:val="none" w:sz="0" w:space="0" w:color="auto"/>
            <w:right w:val="none" w:sz="0" w:space="0" w:color="auto"/>
          </w:divBdr>
        </w:div>
      </w:divsChild>
    </w:div>
    <w:div w:id="1975670318">
      <w:bodyDiv w:val="1"/>
      <w:marLeft w:val="0"/>
      <w:marRight w:val="0"/>
      <w:marTop w:val="0"/>
      <w:marBottom w:val="0"/>
      <w:divBdr>
        <w:top w:val="none" w:sz="0" w:space="0" w:color="auto"/>
        <w:left w:val="none" w:sz="0" w:space="0" w:color="auto"/>
        <w:bottom w:val="none" w:sz="0" w:space="0" w:color="auto"/>
        <w:right w:val="none" w:sz="0" w:space="0" w:color="auto"/>
      </w:divBdr>
    </w:div>
    <w:div w:id="2106336652">
      <w:bodyDiv w:val="1"/>
      <w:marLeft w:val="0"/>
      <w:marRight w:val="0"/>
      <w:marTop w:val="0"/>
      <w:marBottom w:val="0"/>
      <w:divBdr>
        <w:top w:val="none" w:sz="0" w:space="0" w:color="auto"/>
        <w:left w:val="none" w:sz="0" w:space="0" w:color="auto"/>
        <w:bottom w:val="none" w:sz="0" w:space="0" w:color="auto"/>
        <w:right w:val="none" w:sz="0" w:space="0" w:color="auto"/>
      </w:divBdr>
      <w:divsChild>
        <w:div w:id="21260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1722</TotalTime>
  <Pages>2</Pages>
  <Words>1065</Words>
  <Characters>6074</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2018-12-05T07:18:00Z</dcterms:created>
  <dc:creator>Aušra Mažutavičienė</dc:creator>
  <cp:lastModifiedBy>Aleksandras Stupenko</cp:lastModifiedBy>
  <cp:lastPrinted>2016-09-29T06:44:00Z</cp:lastPrinted>
  <dcterms:modified xsi:type="dcterms:W3CDTF">2020-03-25T17:54:00Z</dcterms:modified>
  <cp:revision>39</cp:revision>
</cp:coreProperties>
</file>