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9542C" w14:textId="758410A3" w:rsidR="00A0758C" w:rsidRPr="00591AE0" w:rsidRDefault="00780DC7" w:rsidP="003E78B9">
      <w:pPr>
        <w:jc w:val="center"/>
        <w:rPr>
          <w:b/>
          <w:i/>
          <w:iCs/>
          <w:caps/>
        </w:rPr>
      </w:pPr>
      <w:bookmarkStart w:id="0" w:name="_GoBack"/>
      <w:bookmarkEnd w:id="0"/>
      <w:r w:rsidRPr="00591AE0">
        <w:rPr>
          <w:b/>
          <w:caps/>
        </w:rPr>
        <w:t xml:space="preserve">DĖL LIETUVOS RESPUBLIKOS VYRIAUSYBĖS 2005 M. RUGSĖJO 13 D. NUTARIMO NR. 994 „DĖL AMBULATORINIAM GYDYMUI SKIRIAMŲ </w:t>
      </w:r>
      <w:bookmarkStart w:id="1" w:name="1z"/>
      <w:bookmarkEnd w:id="1"/>
      <w:r w:rsidRPr="00591AE0">
        <w:rPr>
          <w:b/>
          <w:caps/>
        </w:rPr>
        <w:t>VAISTINIŲ PREPARATŲ IR MEDICINOS PAGALBOS PRIEMONIŲ</w:t>
      </w:r>
      <w:r w:rsidR="00EF1130">
        <w:rPr>
          <w:b/>
          <w:caps/>
        </w:rPr>
        <w:t xml:space="preserve"> </w:t>
      </w:r>
      <w:r w:rsidRPr="00591AE0">
        <w:rPr>
          <w:b/>
          <w:caps/>
        </w:rPr>
        <w:t>BAZINIŲ KAINŲ</w:t>
      </w:r>
      <w:r w:rsidR="00EF1130">
        <w:rPr>
          <w:b/>
          <w:caps/>
        </w:rPr>
        <w:t xml:space="preserve"> IR PACIENTO PRIEMOKŲ UŽ JUOS</w:t>
      </w:r>
      <w:r w:rsidRPr="00591AE0">
        <w:rPr>
          <w:b/>
          <w:caps/>
        </w:rPr>
        <w:t xml:space="preserve"> APSKAIČIAVIMO TVARKOS APRAŠO PATVIRTINIMO“ PAKEITIMO</w:t>
      </w:r>
    </w:p>
    <w:p w14:paraId="17AE7A96" w14:textId="0C7FC968" w:rsidR="00E75E98" w:rsidRPr="00591AE0" w:rsidRDefault="00E75E98" w:rsidP="003E78B9">
      <w:pPr>
        <w:pStyle w:val="Antrats"/>
        <w:jc w:val="center"/>
      </w:pPr>
    </w:p>
    <w:p w14:paraId="17AE7A97" w14:textId="77777777" w:rsidR="00E75E98" w:rsidRPr="00591AE0" w:rsidRDefault="00031D46" w:rsidP="003E78B9">
      <w:pPr>
        <w:jc w:val="center"/>
      </w:pPr>
      <w:sdt>
        <w:sdtPr>
          <w:tag w:val="registravimoDataIlga"/>
          <w:id w:val="-278879082"/>
          <w:placeholder>
            <w:docPart w:val="08A5D0A1E5174848834853118C718243"/>
          </w:placeholder>
          <w:showingPlcHdr/>
        </w:sdtPr>
        <w:sdtEndPr/>
        <w:sdtContent>
          <w:r>
            <w:t/>
          </w:r>
        </w:sdtContent>
      </w:sdt>
      <w:r w:rsidR="00E75E98" w:rsidRPr="00591AE0">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Pr="00591AE0" w:rsidRDefault="00E75E98" w:rsidP="00E75E98">
      <w:pPr>
        <w:jc w:val="center"/>
      </w:pPr>
      <w:r w:rsidRPr="00591AE0">
        <w:t>Vilnius</w:t>
      </w:r>
    </w:p>
    <w:p w14:paraId="653B8042" w14:textId="77777777" w:rsidR="0018513D" w:rsidRDefault="0018513D" w:rsidP="00937A6C">
      <w:pPr>
        <w:pStyle w:val="Antrats"/>
        <w:tabs>
          <w:tab w:val="clear" w:pos="4153"/>
          <w:tab w:val="clear" w:pos="8306"/>
        </w:tabs>
        <w:spacing w:line="360" w:lineRule="atLeast"/>
        <w:jc w:val="both"/>
        <w:rPr>
          <w:szCs w:val="24"/>
        </w:rPr>
      </w:pPr>
    </w:p>
    <w:p w14:paraId="2B5E2134" w14:textId="492A1557" w:rsidR="0000776A" w:rsidRDefault="0000776A" w:rsidP="0000776A">
      <w:pPr>
        <w:pStyle w:val="tajtip"/>
        <w:spacing w:before="0" w:beforeAutospacing="0" w:after="0" w:afterAutospacing="0"/>
        <w:ind w:firstLine="851"/>
        <w:jc w:val="both"/>
      </w:pPr>
      <w:bookmarkStart w:id="2" w:name="part_fab8015f835a4a4f9c7603d2fa582b66"/>
      <w:bookmarkEnd w:id="2"/>
      <w:r>
        <w:t>L</w:t>
      </w:r>
      <w:r w:rsidRPr="006E3906">
        <w:t>ietuvos Respublikos Vyriausybė n</w:t>
      </w:r>
      <w:r w:rsidR="00F661FA">
        <w:t xml:space="preserve"> </w:t>
      </w:r>
      <w:r w:rsidRPr="006E3906">
        <w:t>u</w:t>
      </w:r>
      <w:r w:rsidR="00F661FA">
        <w:t xml:space="preserve"> </w:t>
      </w:r>
      <w:r w:rsidRPr="006E3906">
        <w:t>t</w:t>
      </w:r>
      <w:r w:rsidR="00F661FA">
        <w:t xml:space="preserve"> </w:t>
      </w:r>
      <w:r w:rsidRPr="006E3906">
        <w:t>a</w:t>
      </w:r>
      <w:r w:rsidR="00F661FA">
        <w:t xml:space="preserve"> </w:t>
      </w:r>
      <w:r w:rsidRPr="006E3906">
        <w:t>r</w:t>
      </w:r>
      <w:r w:rsidR="00F661FA">
        <w:t xml:space="preserve"> </w:t>
      </w:r>
      <w:r w:rsidRPr="006E3906">
        <w:t>i</w:t>
      </w:r>
      <w:r w:rsidR="00F661FA">
        <w:t xml:space="preserve"> </w:t>
      </w:r>
      <w:r w:rsidRPr="006E3906">
        <w:t>a:</w:t>
      </w:r>
    </w:p>
    <w:p w14:paraId="2BBACBE7" w14:textId="77777777" w:rsidR="00BF204C" w:rsidRDefault="0000776A" w:rsidP="00682183">
      <w:pPr>
        <w:pStyle w:val="tajtip"/>
        <w:spacing w:before="0" w:beforeAutospacing="0" w:after="0" w:afterAutospacing="0"/>
        <w:ind w:firstLine="851"/>
        <w:jc w:val="both"/>
        <w:rPr>
          <w:spacing w:val="-2"/>
        </w:rPr>
      </w:pPr>
      <w:r w:rsidRPr="006E3906">
        <w:t xml:space="preserve">1. Pakeisti Ambulatoriniam gydymui skiriamų vaistinių preparatų ir medicinos pagalbos priemonių bazinių kainų ir paciento priemokų už juos apskaičiavimo tvarkos aprašą, patvirtintą Lietuvos Respublikos Vyriausybės 2005 m. rugsėjo 13 d. nutarimu Nr. 994 „Dėl Ambulatoriniam gydymui skiriamų vaistinių preparatų ir medicinos pagalbos priemonių </w:t>
      </w:r>
      <w:r w:rsidRPr="00AD48D9">
        <w:rPr>
          <w:spacing w:val="-2"/>
        </w:rPr>
        <w:t>bazinių kainų ir paciento priemokų už juos apskaičiavimo tvarkos aprašo patvirtinimo“</w:t>
      </w:r>
      <w:r w:rsidR="00333449" w:rsidRPr="00AD48D9">
        <w:rPr>
          <w:spacing w:val="-2"/>
        </w:rPr>
        <w:t xml:space="preserve"> (toliau – Aprašas)</w:t>
      </w:r>
      <w:r w:rsidR="00BF204C">
        <w:rPr>
          <w:spacing w:val="-2"/>
        </w:rPr>
        <w:t>:</w:t>
      </w:r>
    </w:p>
    <w:p w14:paraId="28A4DE61" w14:textId="28C48595" w:rsidR="0000776A" w:rsidRPr="00682183" w:rsidRDefault="00BF204C" w:rsidP="00682183">
      <w:pPr>
        <w:pStyle w:val="tajtip"/>
        <w:spacing w:before="0" w:beforeAutospacing="0" w:after="0" w:afterAutospacing="0"/>
        <w:ind w:firstLine="851"/>
        <w:jc w:val="both"/>
        <w:rPr>
          <w:spacing w:val="-2"/>
        </w:rPr>
      </w:pPr>
      <w:r>
        <w:rPr>
          <w:spacing w:val="-2"/>
        </w:rPr>
        <w:t>1.1.</w:t>
      </w:r>
      <w:r w:rsidR="00682183">
        <w:rPr>
          <w:spacing w:val="-2"/>
        </w:rPr>
        <w:t xml:space="preserve"> </w:t>
      </w:r>
      <w:r>
        <w:rPr>
          <w:spacing w:val="-2"/>
        </w:rPr>
        <w:t>Pake</w:t>
      </w:r>
      <w:r>
        <w:t>isti</w:t>
      </w:r>
      <w:r w:rsidR="0000776A" w:rsidRPr="006C2267">
        <w:t xml:space="preserve"> </w:t>
      </w:r>
      <w:r w:rsidR="00C67336">
        <w:t>5</w:t>
      </w:r>
      <w:r w:rsidR="0000776A" w:rsidRPr="006C2267">
        <w:t>.</w:t>
      </w:r>
      <w:r w:rsidR="00C67336">
        <w:t>4</w:t>
      </w:r>
      <w:r w:rsidR="0000776A" w:rsidRPr="006C2267">
        <w:t xml:space="preserve"> papunktį</w:t>
      </w:r>
      <w:r>
        <w:t xml:space="preserve"> ir jį išdėstyti</w:t>
      </w:r>
      <w:r w:rsidR="00BA43E3" w:rsidRPr="006C2267">
        <w:t xml:space="preserve"> taip:</w:t>
      </w:r>
    </w:p>
    <w:p w14:paraId="0277EF7E" w14:textId="7F8DA17A" w:rsidR="00C67336" w:rsidRPr="00311777" w:rsidRDefault="00C67336" w:rsidP="00C67336">
      <w:pPr>
        <w:ind w:firstLine="567"/>
        <w:jc w:val="both"/>
        <w:rPr>
          <w:b/>
          <w:bCs/>
        </w:rPr>
      </w:pPr>
      <w:r>
        <w:t xml:space="preserve">    </w:t>
      </w:r>
      <w:r w:rsidR="0000776A" w:rsidRPr="006C2267">
        <w:t>„</w:t>
      </w:r>
      <w:r>
        <w:t>5</w:t>
      </w:r>
      <w:r w:rsidR="0000776A" w:rsidRPr="006C2267">
        <w:t>.</w:t>
      </w:r>
      <w:r>
        <w:t>4</w:t>
      </w:r>
      <w:r w:rsidR="0000776A" w:rsidRPr="006C2267">
        <w:t xml:space="preserve">. </w:t>
      </w:r>
      <w:r>
        <w:t xml:space="preserve">praėjusių metų vidutinė recepto kompensuojamoji kaina (L) apskaičiuojama praėjusių metų Privalomojo sveikatos draudimo fondo biudžeto išlaidas kompensuojamiesiems vaistiniams preparatams dalijant iš kompensuojamųjų vaistinių preparatų receptų skaičiaus. </w:t>
      </w:r>
      <w:r w:rsidRPr="00311777">
        <w:rPr>
          <w:b/>
          <w:bCs/>
        </w:rPr>
        <w:t xml:space="preserve">Jeigu </w:t>
      </w:r>
      <w:r w:rsidR="00953D7A" w:rsidRPr="00311777">
        <w:rPr>
          <w:b/>
          <w:bCs/>
        </w:rPr>
        <w:t xml:space="preserve">20 </w:t>
      </w:r>
      <w:proofErr w:type="spellStart"/>
      <w:r w:rsidR="00953D7A" w:rsidRPr="00311777">
        <w:rPr>
          <w:b/>
          <w:bCs/>
        </w:rPr>
        <w:t>proc</w:t>
      </w:r>
      <w:proofErr w:type="spellEnd"/>
      <w:r w:rsidR="00953D7A" w:rsidRPr="00311777">
        <w:rPr>
          <w:b/>
          <w:bCs/>
        </w:rPr>
        <w:t xml:space="preserve"> </w:t>
      </w:r>
      <w:r w:rsidRPr="00311777">
        <w:rPr>
          <w:b/>
          <w:bCs/>
        </w:rPr>
        <w:t>praėjusių metų vidutinė</w:t>
      </w:r>
      <w:r w:rsidR="00953D7A" w:rsidRPr="00311777">
        <w:rPr>
          <w:b/>
          <w:bCs/>
        </w:rPr>
        <w:t>s</w:t>
      </w:r>
      <w:r w:rsidRPr="00311777">
        <w:rPr>
          <w:b/>
          <w:bCs/>
        </w:rPr>
        <w:t xml:space="preserve"> recepto kompensuojamo</w:t>
      </w:r>
      <w:r w:rsidR="00953D7A" w:rsidRPr="00311777">
        <w:rPr>
          <w:b/>
          <w:bCs/>
        </w:rPr>
        <w:t>sios</w:t>
      </w:r>
      <w:r w:rsidRPr="00311777">
        <w:rPr>
          <w:b/>
          <w:bCs/>
        </w:rPr>
        <w:t xml:space="preserve"> kain</w:t>
      </w:r>
      <w:r w:rsidR="00953D7A" w:rsidRPr="00311777">
        <w:rPr>
          <w:b/>
          <w:bCs/>
        </w:rPr>
        <w:t>os</w:t>
      </w:r>
      <w:r w:rsidRPr="00311777">
        <w:rPr>
          <w:b/>
          <w:bCs/>
        </w:rPr>
        <w:t xml:space="preserve"> (L) </w:t>
      </w:r>
      <w:r w:rsidR="00953D7A" w:rsidRPr="00311777">
        <w:rPr>
          <w:b/>
          <w:bCs/>
        </w:rPr>
        <w:t xml:space="preserve">sudaro daugiau </w:t>
      </w:r>
      <w:r w:rsidRPr="00311777">
        <w:rPr>
          <w:b/>
          <w:bCs/>
        </w:rPr>
        <w:t xml:space="preserve">negu 4,71 euro, </w:t>
      </w:r>
      <w:r w:rsidR="00953D7A" w:rsidRPr="00311777">
        <w:rPr>
          <w:b/>
          <w:bCs/>
        </w:rPr>
        <w:t xml:space="preserve">20 proc. </w:t>
      </w:r>
      <w:r w:rsidRPr="00311777">
        <w:rPr>
          <w:b/>
          <w:bCs/>
        </w:rPr>
        <w:t>praėjusių metų vidutin</w:t>
      </w:r>
      <w:r w:rsidR="00953D7A" w:rsidRPr="00311777">
        <w:rPr>
          <w:b/>
          <w:bCs/>
        </w:rPr>
        <w:t>ės</w:t>
      </w:r>
      <w:r w:rsidRPr="00311777">
        <w:rPr>
          <w:b/>
          <w:bCs/>
        </w:rPr>
        <w:t xml:space="preserve"> recepto kompensuojam</w:t>
      </w:r>
      <w:r w:rsidR="00953D7A" w:rsidRPr="00311777">
        <w:rPr>
          <w:b/>
          <w:bCs/>
        </w:rPr>
        <w:t>osios</w:t>
      </w:r>
      <w:r w:rsidRPr="00311777">
        <w:rPr>
          <w:b/>
          <w:bCs/>
        </w:rPr>
        <w:t xml:space="preserve"> kain</w:t>
      </w:r>
      <w:r w:rsidR="00953D7A" w:rsidRPr="00311777">
        <w:rPr>
          <w:b/>
          <w:bCs/>
        </w:rPr>
        <w:t>os</w:t>
      </w:r>
      <w:r w:rsidRPr="00311777">
        <w:rPr>
          <w:b/>
          <w:bCs/>
        </w:rPr>
        <w:t xml:space="preserve"> (L) laikoma </w:t>
      </w:r>
      <w:r w:rsidR="00BB3B3B">
        <w:rPr>
          <w:b/>
          <w:bCs/>
        </w:rPr>
        <w:t xml:space="preserve"> 4,71 euro </w:t>
      </w:r>
      <w:r w:rsidRPr="00311777">
        <w:rPr>
          <w:b/>
          <w:bCs/>
        </w:rPr>
        <w:t>suma.</w:t>
      </w:r>
    </w:p>
    <w:p w14:paraId="7F8CADCA" w14:textId="4430B45E" w:rsidR="000D1DBD" w:rsidRPr="009D20B8" w:rsidRDefault="000D1DBD" w:rsidP="000D1DBD">
      <w:pPr>
        <w:ind w:firstLine="567"/>
        <w:jc w:val="both"/>
        <w:rPr>
          <w:szCs w:val="24"/>
        </w:rPr>
      </w:pPr>
      <w:r w:rsidRPr="009D20B8">
        <w:rPr>
          <w:szCs w:val="24"/>
        </w:rPr>
        <w:t xml:space="preserve">   1.2. Pakeisti 8 punktą ir jį išdėstyti taip:</w:t>
      </w:r>
    </w:p>
    <w:p w14:paraId="40B05E42" w14:textId="41FFF42A" w:rsidR="000D1DBD" w:rsidRPr="000D1DBD" w:rsidRDefault="000D1DBD" w:rsidP="000D1DBD">
      <w:pPr>
        <w:ind w:firstLine="567"/>
        <w:jc w:val="both"/>
        <w:rPr>
          <w:strike/>
          <w:color w:val="000000"/>
          <w:szCs w:val="24"/>
        </w:rPr>
      </w:pPr>
      <w:r w:rsidRPr="009D20B8">
        <w:rPr>
          <w:szCs w:val="24"/>
        </w:rPr>
        <w:t xml:space="preserve">   ,,</w:t>
      </w:r>
      <w:r w:rsidRPr="009D20B8">
        <w:rPr>
          <w:color w:val="000000"/>
          <w:szCs w:val="24"/>
        </w:rPr>
        <w:t>8. Vieno tiekėjo sudėtinio vaistinio preparato bazinė kaina be didmeninio ir mažmeninio antkainių bei PVM negali viršyti jį sudarančių veikliųjų medžiagų bazinių kainų (B=</w:t>
      </w:r>
      <w:proofErr w:type="spellStart"/>
      <w:r w:rsidRPr="009D20B8">
        <w:rPr>
          <w:color w:val="000000"/>
          <w:szCs w:val="24"/>
        </w:rPr>
        <w:t>Vmin</w:t>
      </w:r>
      <w:proofErr w:type="spellEnd"/>
      <w:r w:rsidRPr="009D20B8">
        <w:rPr>
          <w:color w:val="000000"/>
          <w:szCs w:val="24"/>
        </w:rPr>
        <w:t xml:space="preserve"> x N) sumos,</w:t>
      </w:r>
      <w:r w:rsidRPr="009D20B8">
        <w:rPr>
          <w:color w:val="000000"/>
        </w:rPr>
        <w:t xml:space="preserve"> </w:t>
      </w:r>
      <w:r w:rsidRPr="00311777">
        <w:rPr>
          <w:b/>
          <w:bCs/>
          <w:color w:val="000000"/>
        </w:rPr>
        <w:t>o didžiausia paciento priemoka už jį, apskaičiuota vadovaujantis Aprašo 10 punktu, negali viršyti didžiausių paciento priemokų už jas sumos.</w:t>
      </w:r>
      <w:r w:rsidRPr="009D20B8">
        <w:rPr>
          <w:color w:val="000000"/>
          <w:szCs w:val="24"/>
        </w:rPr>
        <w:t xml:space="preserve"> Aprašo 6 punkte nustatytais atvejais pasikeitus sudėtinį vaistinį preparatą sudarančių veikliųjų medžiagų</w:t>
      </w:r>
      <w:r w:rsidRPr="000D1DBD">
        <w:rPr>
          <w:color w:val="000000"/>
          <w:szCs w:val="24"/>
        </w:rPr>
        <w:t xml:space="preserve"> bazinei kainai, sudėtinio vaistinio preparato bazinė kaina neperskaičiuojama. </w:t>
      </w:r>
      <w:r w:rsidR="00311777" w:rsidRPr="00311777">
        <w:rPr>
          <w:strike/>
          <w:color w:val="000000"/>
          <w:szCs w:val="24"/>
        </w:rPr>
        <w:t>Didžiausia paciento priemoka už sudėtinį vaistinį preparatą, apskaičiuota vadovaujantis Aprašo 5 punktu, negali viršyti 20 proc. praėjusių metų vidutinių recepto kompensuojamųjų kainų (L) sumos.</w:t>
      </w:r>
    </w:p>
    <w:p w14:paraId="491CE8B0" w14:textId="307A7E3B" w:rsidR="000D1DBD" w:rsidRPr="000D1DBD" w:rsidRDefault="000D1DBD" w:rsidP="000D1DBD">
      <w:pPr>
        <w:ind w:firstLine="567"/>
        <w:jc w:val="both"/>
        <w:rPr>
          <w:color w:val="000000"/>
          <w:szCs w:val="24"/>
        </w:rPr>
      </w:pPr>
      <w:r w:rsidRPr="000D1DBD">
        <w:rPr>
          <w:color w:val="000000"/>
          <w:szCs w:val="24"/>
        </w:rPr>
        <w:t>Jei sudėtinio vaistinio preparato bazinė kaina ir didžiausia paciento priemoka už jį neatitinka šio punkto pirmojoje pastraipoje nustatyto reikalavimo, sudėtinis vaistinis preparatas į Kompensuojamųjų vaistinių preparatų kainyną ar jo pakeitimus neįrašomas.</w:t>
      </w:r>
      <w:r w:rsidR="006B42A7">
        <w:rPr>
          <w:color w:val="000000"/>
          <w:szCs w:val="24"/>
        </w:rPr>
        <w:t>“</w:t>
      </w:r>
    </w:p>
    <w:p w14:paraId="56AB1A70" w14:textId="4ABB4D3F" w:rsidR="00783697" w:rsidRDefault="0000776A" w:rsidP="00783697">
      <w:pPr>
        <w:ind w:firstLine="720"/>
        <w:jc w:val="both"/>
        <w:rPr>
          <w:szCs w:val="24"/>
        </w:rPr>
      </w:pPr>
      <w:bookmarkStart w:id="3" w:name="_Hlk23252257"/>
      <w:r w:rsidRPr="0000776A">
        <w:t xml:space="preserve">2. </w:t>
      </w:r>
      <w:r w:rsidR="00783697">
        <w:rPr>
          <w:szCs w:val="24"/>
        </w:rPr>
        <w:t xml:space="preserve">Nustatyti, kad: </w:t>
      </w:r>
    </w:p>
    <w:p w14:paraId="7D2212CD" w14:textId="71410059" w:rsidR="00783697" w:rsidRDefault="00783697" w:rsidP="00783697">
      <w:pPr>
        <w:ind w:firstLine="720"/>
        <w:jc w:val="both"/>
      </w:pPr>
      <w:bookmarkStart w:id="4" w:name="_Hlk41390074"/>
      <w:r>
        <w:t>2.1. Ši</w:t>
      </w:r>
      <w:r w:rsidR="00BB3B3B">
        <w:t>o</w:t>
      </w:r>
      <w:r>
        <w:t xml:space="preserve"> nutarim</w:t>
      </w:r>
      <w:r w:rsidR="00BB3B3B">
        <w:t xml:space="preserve">o 1.1 papunktis </w:t>
      </w:r>
      <w:r>
        <w:t xml:space="preserve"> taikomas rengiant 2020 metų </w:t>
      </w:r>
      <w:r w:rsidR="00A32946" w:rsidRPr="00BB475F">
        <w:t>I</w:t>
      </w:r>
      <w:r w:rsidR="00A32946">
        <w:t>V</w:t>
      </w:r>
      <w:r w:rsidR="00A32946" w:rsidRPr="00BB475F">
        <w:t xml:space="preserve"> </w:t>
      </w:r>
      <w:r w:rsidRPr="00BB475F">
        <w:t>ketvirčio ir vėlesnius kompensuojamųjų vaistinių preparatų kainynus.</w:t>
      </w:r>
    </w:p>
    <w:p w14:paraId="4C9E117D" w14:textId="6979DDA7" w:rsidR="00647FFC" w:rsidRDefault="00647FFC" w:rsidP="00647FFC">
      <w:pPr>
        <w:tabs>
          <w:tab w:val="left" w:pos="6237"/>
        </w:tabs>
        <w:jc w:val="both"/>
        <w:rPr>
          <w:iCs/>
        </w:rPr>
      </w:pPr>
      <w:r>
        <w:t xml:space="preserve">            </w:t>
      </w:r>
      <w:r w:rsidR="00BB3B3B">
        <w:t xml:space="preserve">2.2. Šio nutarimo 1.2 papunktis  taikomas rengiant 2021 metų </w:t>
      </w:r>
      <w:r w:rsidR="00BB3B3B" w:rsidRPr="00BB475F">
        <w:t>I ketvirčio ir vėlesnius kompensuojamųjų vaistinių preparatų kainynus.</w:t>
      </w:r>
      <w:r w:rsidR="00BB3B3B">
        <w:rPr>
          <w:iCs/>
        </w:rPr>
        <w:t xml:space="preserve">           </w:t>
      </w:r>
    </w:p>
    <w:p w14:paraId="1F3833B1" w14:textId="6821BDD3" w:rsidR="00783697" w:rsidRDefault="00BB3B3B" w:rsidP="00647FFC">
      <w:pPr>
        <w:tabs>
          <w:tab w:val="left" w:pos="6237"/>
        </w:tabs>
        <w:jc w:val="both"/>
      </w:pPr>
      <w:r>
        <w:rPr>
          <w:iCs/>
        </w:rPr>
        <w:t xml:space="preserve"> </w:t>
      </w:r>
      <w:r w:rsidR="00647FFC">
        <w:rPr>
          <w:iCs/>
        </w:rPr>
        <w:t xml:space="preserve">           </w:t>
      </w:r>
      <w:r w:rsidR="00783697" w:rsidRPr="00BB475F">
        <w:rPr>
          <w:iCs/>
        </w:rPr>
        <w:t>2.</w:t>
      </w:r>
      <w:r>
        <w:rPr>
          <w:iCs/>
        </w:rPr>
        <w:t>3</w:t>
      </w:r>
      <w:r w:rsidR="00783697" w:rsidRPr="00BB475F">
        <w:rPr>
          <w:iCs/>
        </w:rPr>
        <w:t xml:space="preserve">. </w:t>
      </w:r>
      <w:r w:rsidR="00783697" w:rsidRPr="00BB475F">
        <w:t>Rengiant 2020 metų I</w:t>
      </w:r>
      <w:r w:rsidR="00A32946">
        <w:t>I</w:t>
      </w:r>
      <w:r w:rsidR="009743FD" w:rsidRPr="00BB475F">
        <w:t>I</w:t>
      </w:r>
      <w:r w:rsidR="00783697" w:rsidRPr="00BB475F">
        <w:t xml:space="preserve"> ketvirčio kompensuojamųjų vaistinių preparatų kainyno pakeitimus</w:t>
      </w:r>
      <w:r>
        <w:t xml:space="preserve"> </w:t>
      </w:r>
      <w:r w:rsidR="00783697" w:rsidRPr="00BB475F">
        <w:t>taikomi iki šio nutarimo įsigaliojimo galioję reikalavimai</w:t>
      </w:r>
      <w:r>
        <w:t>.</w:t>
      </w:r>
    </w:p>
    <w:p w14:paraId="3FCD186B" w14:textId="5D03E0E5" w:rsidR="00647FFC" w:rsidRDefault="00647FFC" w:rsidP="00647FFC">
      <w:pPr>
        <w:tabs>
          <w:tab w:val="left" w:pos="6237"/>
        </w:tabs>
        <w:jc w:val="both"/>
      </w:pPr>
    </w:p>
    <w:bookmarkEnd w:id="3"/>
    <w:bookmarkEnd w:id="4"/>
    <w:p w14:paraId="7B640A18" w14:textId="6666376E" w:rsidR="00532EA2" w:rsidRPr="00591AE0" w:rsidRDefault="00532EA2" w:rsidP="0000776A">
      <w:pPr>
        <w:pStyle w:val="Antrats"/>
        <w:tabs>
          <w:tab w:val="clear" w:pos="4153"/>
          <w:tab w:val="center" w:pos="-7800"/>
          <w:tab w:val="left" w:pos="6237"/>
        </w:tabs>
      </w:pPr>
      <w:r w:rsidRPr="00591AE0">
        <w:t>Ministr</w:t>
      </w:r>
      <w:r w:rsidR="005D598C" w:rsidRPr="00591AE0">
        <w:t>as</w:t>
      </w:r>
      <w:r w:rsidRPr="00591AE0">
        <w:t xml:space="preserve"> Pirminink</w:t>
      </w:r>
      <w:r w:rsidR="005D598C" w:rsidRPr="00591AE0">
        <w:t>as</w:t>
      </w:r>
      <w:r w:rsidRPr="00591AE0">
        <w:tab/>
      </w:r>
    </w:p>
    <w:p w14:paraId="5F4693CC" w14:textId="77777777" w:rsidR="00925B20" w:rsidRPr="00591AE0" w:rsidRDefault="00925B20" w:rsidP="0000776A">
      <w:pPr>
        <w:pStyle w:val="Antrats"/>
        <w:tabs>
          <w:tab w:val="clear" w:pos="4153"/>
          <w:tab w:val="center" w:pos="-7800"/>
          <w:tab w:val="left" w:pos="6237"/>
        </w:tabs>
        <w:ind w:firstLine="851"/>
      </w:pPr>
    </w:p>
    <w:p w14:paraId="074BA0CA" w14:textId="3D3C6804" w:rsidR="00532EA2" w:rsidRPr="00591AE0" w:rsidRDefault="00EE20F8" w:rsidP="0000776A">
      <w:pPr>
        <w:pStyle w:val="Antrats"/>
        <w:tabs>
          <w:tab w:val="clear" w:pos="4153"/>
          <w:tab w:val="center" w:pos="-7800"/>
          <w:tab w:val="left" w:pos="6237"/>
        </w:tabs>
      </w:pPr>
      <w:r w:rsidRPr="00591AE0">
        <w:t xml:space="preserve">Sveikatos apsaugos </w:t>
      </w:r>
      <w:r w:rsidR="00566441" w:rsidRPr="00591AE0">
        <w:t>ministr</w:t>
      </w:r>
      <w:r w:rsidR="00DE324D" w:rsidRPr="00591AE0">
        <w:t>as</w:t>
      </w:r>
      <w:r w:rsidR="005244AA" w:rsidRPr="00591AE0">
        <w:tab/>
      </w:r>
    </w:p>
    <w:sectPr w:rsidR="00532EA2" w:rsidRPr="00591AE0" w:rsidSect="00695E5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E3262" w14:textId="77777777" w:rsidR="00031D46" w:rsidRDefault="00031D46">
      <w:r>
        <w:separator/>
      </w:r>
    </w:p>
  </w:endnote>
  <w:endnote w:type="continuationSeparator" w:id="0">
    <w:p w14:paraId="661BAAA3" w14:textId="77777777" w:rsidR="00031D46" w:rsidRDefault="0003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HelveticaLT">
    <w:altName w:val="Arial"/>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B5D4" w14:textId="77777777" w:rsidR="00311777" w:rsidRDefault="003117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7FECE" w14:textId="77777777" w:rsidR="00311777" w:rsidRDefault="003117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FAC5B" w14:textId="77777777" w:rsidR="00311777" w:rsidRDefault="00311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243F9" w14:textId="77777777" w:rsidR="00031D46" w:rsidRDefault="00031D46">
      <w:r>
        <w:separator/>
      </w:r>
    </w:p>
  </w:footnote>
  <w:footnote w:type="continuationSeparator" w:id="0">
    <w:p w14:paraId="6F6107EF" w14:textId="77777777" w:rsidR="00031D46" w:rsidRDefault="0003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7AAC" w14:textId="65A42CC5"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D4D6C">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FCE55" w14:textId="6750D814" w:rsidR="001C5399" w:rsidRPr="00B814C5" w:rsidRDefault="001C5399" w:rsidP="00802F69">
    <w:pPr>
      <w:rPr>
        <w:b/>
      </w:rPr>
    </w:pPr>
    <w:r>
      <w:rPr>
        <w:b/>
      </w:rPr>
      <w:t xml:space="preserve">                                                                                                           </w:t>
    </w:r>
  </w:p>
  <w:p w14:paraId="17AE7AAF" w14:textId="1542C56B" w:rsidR="00CF1A4F" w:rsidRDefault="00BE63BE" w:rsidP="00703148">
    <w:pPr>
      <w:jc w:val="center"/>
      <w:rPr>
        <w:b/>
      </w:rPr>
    </w:pPr>
    <w:r>
      <w:t xml:space="preserve">                                                                                    </w:t>
    </w:r>
    <w:r w:rsidRPr="00BE63BE">
      <w:rPr>
        <w:b/>
      </w:rPr>
      <w:t>Projek</w:t>
    </w:r>
    <w:r w:rsidR="00311777">
      <w:rPr>
        <w:b/>
      </w:rPr>
      <w:t xml:space="preserve">to </w:t>
    </w:r>
  </w:p>
  <w:p w14:paraId="3D9C5A3C" w14:textId="3577A3BB" w:rsidR="00311777" w:rsidRPr="00BE63BE" w:rsidRDefault="00311777" w:rsidP="00703148">
    <w:pPr>
      <w:jc w:val="center"/>
      <w:rPr>
        <w:b/>
      </w:rPr>
    </w:pPr>
    <w:r>
      <w:rPr>
        <w:b/>
      </w:rPr>
      <w:t xml:space="preserve">                                  </w:t>
    </w:r>
    <w:r w:rsidR="00BE129C">
      <w:rPr>
        <w:b/>
      </w:rPr>
      <w:t xml:space="preserve">                                                                     l</w:t>
    </w:r>
    <w:r>
      <w:rPr>
        <w:b/>
      </w:rPr>
      <w:t xml:space="preserve">yginamasis </w:t>
    </w:r>
    <w:proofErr w:type="spellStart"/>
    <w:r>
      <w:rPr>
        <w:b/>
      </w:rPr>
      <w:t>variatas</w:t>
    </w:r>
    <w:proofErr w:type="spellEnd"/>
  </w:p>
  <w:p w14:paraId="17AE7AB0" w14:textId="323968DD"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3CF24054"/>
    <w:multiLevelType w:val="hybridMultilevel"/>
    <w:tmpl w:val="96107FFC"/>
    <w:lvl w:ilvl="0" w:tplc="82EE8A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15:restartNumberingAfterBreak="0">
    <w:nsid w:val="78CF65E9"/>
    <w:multiLevelType w:val="hybridMultilevel"/>
    <w:tmpl w:val="902C652E"/>
    <w:lvl w:ilvl="0" w:tplc="AB7069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1"/>
  </w:num>
  <w:num w:numId="3">
    <w:abstractNumId w:val="6"/>
  </w:num>
  <w:num w:numId="4">
    <w:abstractNumId w:val="12"/>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0306A"/>
    <w:rsid w:val="0000776A"/>
    <w:rsid w:val="00014A64"/>
    <w:rsid w:val="00015401"/>
    <w:rsid w:val="0001643F"/>
    <w:rsid w:val="00020C46"/>
    <w:rsid w:val="00021155"/>
    <w:rsid w:val="000213BA"/>
    <w:rsid w:val="0002398C"/>
    <w:rsid w:val="00023F53"/>
    <w:rsid w:val="00031C86"/>
    <w:rsid w:val="00031D46"/>
    <w:rsid w:val="00040D80"/>
    <w:rsid w:val="0004392A"/>
    <w:rsid w:val="00050062"/>
    <w:rsid w:val="00050DAC"/>
    <w:rsid w:val="0005781B"/>
    <w:rsid w:val="00061715"/>
    <w:rsid w:val="00063BD9"/>
    <w:rsid w:val="00071F90"/>
    <w:rsid w:val="00077AD5"/>
    <w:rsid w:val="000826E8"/>
    <w:rsid w:val="00082704"/>
    <w:rsid w:val="0008470F"/>
    <w:rsid w:val="00097EC7"/>
    <w:rsid w:val="000A655E"/>
    <w:rsid w:val="000A6572"/>
    <w:rsid w:val="000B61E6"/>
    <w:rsid w:val="000B6A65"/>
    <w:rsid w:val="000C2681"/>
    <w:rsid w:val="000C564A"/>
    <w:rsid w:val="000D1DBD"/>
    <w:rsid w:val="000D3129"/>
    <w:rsid w:val="000D47C2"/>
    <w:rsid w:val="000E1B35"/>
    <w:rsid w:val="000E1CAC"/>
    <w:rsid w:val="000E479B"/>
    <w:rsid w:val="000E4EC0"/>
    <w:rsid w:val="000E5567"/>
    <w:rsid w:val="000E6350"/>
    <w:rsid w:val="000F12E8"/>
    <w:rsid w:val="000F2424"/>
    <w:rsid w:val="000F4C8C"/>
    <w:rsid w:val="000F4DAE"/>
    <w:rsid w:val="000F52F1"/>
    <w:rsid w:val="00107B22"/>
    <w:rsid w:val="001130BB"/>
    <w:rsid w:val="0011343E"/>
    <w:rsid w:val="00122232"/>
    <w:rsid w:val="001272CA"/>
    <w:rsid w:val="00130979"/>
    <w:rsid w:val="00135F66"/>
    <w:rsid w:val="0013687E"/>
    <w:rsid w:val="00136AFB"/>
    <w:rsid w:val="00136E81"/>
    <w:rsid w:val="00142D42"/>
    <w:rsid w:val="00143E20"/>
    <w:rsid w:val="00144257"/>
    <w:rsid w:val="00144BD5"/>
    <w:rsid w:val="00146087"/>
    <w:rsid w:val="00151EA6"/>
    <w:rsid w:val="0015253C"/>
    <w:rsid w:val="00153234"/>
    <w:rsid w:val="0015374A"/>
    <w:rsid w:val="0015638C"/>
    <w:rsid w:val="00162228"/>
    <w:rsid w:val="0016663C"/>
    <w:rsid w:val="00170355"/>
    <w:rsid w:val="00171B2A"/>
    <w:rsid w:val="001732DC"/>
    <w:rsid w:val="00177D00"/>
    <w:rsid w:val="001820BD"/>
    <w:rsid w:val="00183972"/>
    <w:rsid w:val="0018513D"/>
    <w:rsid w:val="00191961"/>
    <w:rsid w:val="00194342"/>
    <w:rsid w:val="001946BD"/>
    <w:rsid w:val="001A0A85"/>
    <w:rsid w:val="001A297A"/>
    <w:rsid w:val="001A38D5"/>
    <w:rsid w:val="001A3D33"/>
    <w:rsid w:val="001A72C3"/>
    <w:rsid w:val="001B7E03"/>
    <w:rsid w:val="001C15FF"/>
    <w:rsid w:val="001C5399"/>
    <w:rsid w:val="001C7639"/>
    <w:rsid w:val="001D0ECF"/>
    <w:rsid w:val="001D257A"/>
    <w:rsid w:val="001D4A81"/>
    <w:rsid w:val="001D77D7"/>
    <w:rsid w:val="001F03BA"/>
    <w:rsid w:val="001F1E0D"/>
    <w:rsid w:val="001F4A01"/>
    <w:rsid w:val="001F4E8A"/>
    <w:rsid w:val="001F7101"/>
    <w:rsid w:val="00200A32"/>
    <w:rsid w:val="00200BCF"/>
    <w:rsid w:val="00201AC2"/>
    <w:rsid w:val="00204BE2"/>
    <w:rsid w:val="00207C40"/>
    <w:rsid w:val="002133B5"/>
    <w:rsid w:val="00222490"/>
    <w:rsid w:val="0022289B"/>
    <w:rsid w:val="00223CFA"/>
    <w:rsid w:val="002241D5"/>
    <w:rsid w:val="00226350"/>
    <w:rsid w:val="002325E5"/>
    <w:rsid w:val="00232B08"/>
    <w:rsid w:val="00233FFE"/>
    <w:rsid w:val="00234578"/>
    <w:rsid w:val="002351DA"/>
    <w:rsid w:val="002368EF"/>
    <w:rsid w:val="00240C19"/>
    <w:rsid w:val="00240F62"/>
    <w:rsid w:val="00243E54"/>
    <w:rsid w:val="00244099"/>
    <w:rsid w:val="00245C90"/>
    <w:rsid w:val="00246CCF"/>
    <w:rsid w:val="002504B1"/>
    <w:rsid w:val="00251879"/>
    <w:rsid w:val="00253A2C"/>
    <w:rsid w:val="002542B4"/>
    <w:rsid w:val="0026001E"/>
    <w:rsid w:val="002672B6"/>
    <w:rsid w:val="002724B4"/>
    <w:rsid w:val="0027356B"/>
    <w:rsid w:val="00273CF8"/>
    <w:rsid w:val="0029087C"/>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219"/>
    <w:rsid w:val="002F7955"/>
    <w:rsid w:val="0030023B"/>
    <w:rsid w:val="003015D0"/>
    <w:rsid w:val="0031131C"/>
    <w:rsid w:val="00311777"/>
    <w:rsid w:val="00315107"/>
    <w:rsid w:val="00317A35"/>
    <w:rsid w:val="00321C73"/>
    <w:rsid w:val="003224B3"/>
    <w:rsid w:val="00324FE1"/>
    <w:rsid w:val="00325364"/>
    <w:rsid w:val="00331F88"/>
    <w:rsid w:val="00333449"/>
    <w:rsid w:val="00337AF3"/>
    <w:rsid w:val="00337FE5"/>
    <w:rsid w:val="00341916"/>
    <w:rsid w:val="00342029"/>
    <w:rsid w:val="003538D9"/>
    <w:rsid w:val="003548DA"/>
    <w:rsid w:val="00365C2B"/>
    <w:rsid w:val="003673CF"/>
    <w:rsid w:val="003677B0"/>
    <w:rsid w:val="00381B83"/>
    <w:rsid w:val="00382C3D"/>
    <w:rsid w:val="00396211"/>
    <w:rsid w:val="003A32AD"/>
    <w:rsid w:val="003A47E6"/>
    <w:rsid w:val="003A4D4A"/>
    <w:rsid w:val="003A6350"/>
    <w:rsid w:val="003B09B2"/>
    <w:rsid w:val="003B1B9D"/>
    <w:rsid w:val="003B6302"/>
    <w:rsid w:val="003C4F25"/>
    <w:rsid w:val="003D2AAA"/>
    <w:rsid w:val="003D6349"/>
    <w:rsid w:val="003D6996"/>
    <w:rsid w:val="003E24DC"/>
    <w:rsid w:val="003E2D8F"/>
    <w:rsid w:val="003E78B9"/>
    <w:rsid w:val="003E7F7B"/>
    <w:rsid w:val="003F0025"/>
    <w:rsid w:val="003F22B2"/>
    <w:rsid w:val="003F399B"/>
    <w:rsid w:val="00400A24"/>
    <w:rsid w:val="004024B7"/>
    <w:rsid w:val="00402FAB"/>
    <w:rsid w:val="00404A91"/>
    <w:rsid w:val="0040785D"/>
    <w:rsid w:val="00411A4D"/>
    <w:rsid w:val="0041340A"/>
    <w:rsid w:val="00413EE5"/>
    <w:rsid w:val="00420FD0"/>
    <w:rsid w:val="00425A1F"/>
    <w:rsid w:val="00425D55"/>
    <w:rsid w:val="00431F67"/>
    <w:rsid w:val="00440821"/>
    <w:rsid w:val="00441D28"/>
    <w:rsid w:val="00455B9B"/>
    <w:rsid w:val="004579B7"/>
    <w:rsid w:val="0046127E"/>
    <w:rsid w:val="00465D2F"/>
    <w:rsid w:val="00471F48"/>
    <w:rsid w:val="00475A85"/>
    <w:rsid w:val="004766A1"/>
    <w:rsid w:val="00481D88"/>
    <w:rsid w:val="00482D5E"/>
    <w:rsid w:val="00486062"/>
    <w:rsid w:val="00495855"/>
    <w:rsid w:val="004967C2"/>
    <w:rsid w:val="00497F39"/>
    <w:rsid w:val="004A0AD8"/>
    <w:rsid w:val="004A2F39"/>
    <w:rsid w:val="004A3796"/>
    <w:rsid w:val="004A3B94"/>
    <w:rsid w:val="004A438D"/>
    <w:rsid w:val="004A6A6E"/>
    <w:rsid w:val="004A7146"/>
    <w:rsid w:val="004B008E"/>
    <w:rsid w:val="004B13FC"/>
    <w:rsid w:val="004B2FEE"/>
    <w:rsid w:val="004B35AE"/>
    <w:rsid w:val="004B438E"/>
    <w:rsid w:val="004B533D"/>
    <w:rsid w:val="004C66E7"/>
    <w:rsid w:val="004D2FF3"/>
    <w:rsid w:val="004D58F0"/>
    <w:rsid w:val="004E005E"/>
    <w:rsid w:val="004E23B5"/>
    <w:rsid w:val="004E3838"/>
    <w:rsid w:val="004E705E"/>
    <w:rsid w:val="004F0BC4"/>
    <w:rsid w:val="004F389D"/>
    <w:rsid w:val="004F4562"/>
    <w:rsid w:val="004F63F6"/>
    <w:rsid w:val="004F779C"/>
    <w:rsid w:val="005009AE"/>
    <w:rsid w:val="005017B9"/>
    <w:rsid w:val="00503306"/>
    <w:rsid w:val="0050372F"/>
    <w:rsid w:val="00504D58"/>
    <w:rsid w:val="00505702"/>
    <w:rsid w:val="0051002D"/>
    <w:rsid w:val="00514872"/>
    <w:rsid w:val="005244AA"/>
    <w:rsid w:val="00526EE2"/>
    <w:rsid w:val="00530414"/>
    <w:rsid w:val="00532EA2"/>
    <w:rsid w:val="00535DB9"/>
    <w:rsid w:val="005423B1"/>
    <w:rsid w:val="005428FA"/>
    <w:rsid w:val="0055005E"/>
    <w:rsid w:val="00553870"/>
    <w:rsid w:val="0055662A"/>
    <w:rsid w:val="00566441"/>
    <w:rsid w:val="005709CF"/>
    <w:rsid w:val="00571BF8"/>
    <w:rsid w:val="00572B45"/>
    <w:rsid w:val="0057362D"/>
    <w:rsid w:val="00574F8C"/>
    <w:rsid w:val="00581771"/>
    <w:rsid w:val="0058430B"/>
    <w:rsid w:val="00591AE0"/>
    <w:rsid w:val="00592506"/>
    <w:rsid w:val="00595F6C"/>
    <w:rsid w:val="005A45D7"/>
    <w:rsid w:val="005A5535"/>
    <w:rsid w:val="005A733D"/>
    <w:rsid w:val="005B0B0D"/>
    <w:rsid w:val="005B203B"/>
    <w:rsid w:val="005B3583"/>
    <w:rsid w:val="005B45E9"/>
    <w:rsid w:val="005B4799"/>
    <w:rsid w:val="005B4C19"/>
    <w:rsid w:val="005B4FFE"/>
    <w:rsid w:val="005B74F3"/>
    <w:rsid w:val="005C1717"/>
    <w:rsid w:val="005C5374"/>
    <w:rsid w:val="005D12A1"/>
    <w:rsid w:val="005D598C"/>
    <w:rsid w:val="005D6CD6"/>
    <w:rsid w:val="005E23ED"/>
    <w:rsid w:val="005E3E9F"/>
    <w:rsid w:val="005E61F3"/>
    <w:rsid w:val="005E7DD4"/>
    <w:rsid w:val="005F41D9"/>
    <w:rsid w:val="005F62C0"/>
    <w:rsid w:val="00600A4B"/>
    <w:rsid w:val="00601EBA"/>
    <w:rsid w:val="006157D4"/>
    <w:rsid w:val="00616BDE"/>
    <w:rsid w:val="0062183E"/>
    <w:rsid w:val="0062494B"/>
    <w:rsid w:val="00626F9E"/>
    <w:rsid w:val="006275F2"/>
    <w:rsid w:val="00630843"/>
    <w:rsid w:val="00631A11"/>
    <w:rsid w:val="006338DA"/>
    <w:rsid w:val="00646490"/>
    <w:rsid w:val="00647FFC"/>
    <w:rsid w:val="00650E4C"/>
    <w:rsid w:val="006547B6"/>
    <w:rsid w:val="006579C1"/>
    <w:rsid w:val="00665225"/>
    <w:rsid w:val="00670213"/>
    <w:rsid w:val="00672980"/>
    <w:rsid w:val="00672A7F"/>
    <w:rsid w:val="00677A14"/>
    <w:rsid w:val="00680411"/>
    <w:rsid w:val="006817AF"/>
    <w:rsid w:val="00682183"/>
    <w:rsid w:val="006827A5"/>
    <w:rsid w:val="00684C7E"/>
    <w:rsid w:val="00684FE8"/>
    <w:rsid w:val="00685AA4"/>
    <w:rsid w:val="006871FC"/>
    <w:rsid w:val="00691100"/>
    <w:rsid w:val="00693C92"/>
    <w:rsid w:val="00695E5D"/>
    <w:rsid w:val="006972E2"/>
    <w:rsid w:val="00697AA7"/>
    <w:rsid w:val="00697FD6"/>
    <w:rsid w:val="006A2A82"/>
    <w:rsid w:val="006A5FB7"/>
    <w:rsid w:val="006B023A"/>
    <w:rsid w:val="006B0EEB"/>
    <w:rsid w:val="006B42A7"/>
    <w:rsid w:val="006B7E9D"/>
    <w:rsid w:val="006C2267"/>
    <w:rsid w:val="006C3B94"/>
    <w:rsid w:val="006C7839"/>
    <w:rsid w:val="006D07E2"/>
    <w:rsid w:val="006D5495"/>
    <w:rsid w:val="006D5D3D"/>
    <w:rsid w:val="006D64AE"/>
    <w:rsid w:val="006D7067"/>
    <w:rsid w:val="006D72A5"/>
    <w:rsid w:val="006E2CD3"/>
    <w:rsid w:val="006E35A5"/>
    <w:rsid w:val="006E585F"/>
    <w:rsid w:val="006E65D0"/>
    <w:rsid w:val="006F5BE8"/>
    <w:rsid w:val="00701EE2"/>
    <w:rsid w:val="00702DBE"/>
    <w:rsid w:val="00703148"/>
    <w:rsid w:val="007038DC"/>
    <w:rsid w:val="00704DB7"/>
    <w:rsid w:val="00705AD0"/>
    <w:rsid w:val="00710CFB"/>
    <w:rsid w:val="0071325E"/>
    <w:rsid w:val="00714ABA"/>
    <w:rsid w:val="007163B0"/>
    <w:rsid w:val="0071780B"/>
    <w:rsid w:val="00717905"/>
    <w:rsid w:val="00722302"/>
    <w:rsid w:val="00722BF7"/>
    <w:rsid w:val="0073183E"/>
    <w:rsid w:val="00733C21"/>
    <w:rsid w:val="007358EF"/>
    <w:rsid w:val="00736485"/>
    <w:rsid w:val="00742292"/>
    <w:rsid w:val="007427A7"/>
    <w:rsid w:val="00746968"/>
    <w:rsid w:val="007469D8"/>
    <w:rsid w:val="0075181B"/>
    <w:rsid w:val="00755E95"/>
    <w:rsid w:val="00757DFF"/>
    <w:rsid w:val="00761339"/>
    <w:rsid w:val="007622C8"/>
    <w:rsid w:val="00763063"/>
    <w:rsid w:val="00763C5D"/>
    <w:rsid w:val="00763F3A"/>
    <w:rsid w:val="00765E1F"/>
    <w:rsid w:val="00774479"/>
    <w:rsid w:val="00780BDF"/>
    <w:rsid w:val="00780DC7"/>
    <w:rsid w:val="00783697"/>
    <w:rsid w:val="00784E27"/>
    <w:rsid w:val="00786FBF"/>
    <w:rsid w:val="007932A1"/>
    <w:rsid w:val="007942ED"/>
    <w:rsid w:val="00796063"/>
    <w:rsid w:val="007A39E8"/>
    <w:rsid w:val="007A5B23"/>
    <w:rsid w:val="007A7255"/>
    <w:rsid w:val="007B05F8"/>
    <w:rsid w:val="007B12D8"/>
    <w:rsid w:val="007B2E69"/>
    <w:rsid w:val="007B7C73"/>
    <w:rsid w:val="007C0582"/>
    <w:rsid w:val="007C13F1"/>
    <w:rsid w:val="007C1C24"/>
    <w:rsid w:val="007C1C9B"/>
    <w:rsid w:val="007C3B9D"/>
    <w:rsid w:val="007C3FE4"/>
    <w:rsid w:val="007C5707"/>
    <w:rsid w:val="007D65FF"/>
    <w:rsid w:val="007D6E06"/>
    <w:rsid w:val="007E46ED"/>
    <w:rsid w:val="007E6665"/>
    <w:rsid w:val="007F27AF"/>
    <w:rsid w:val="007F78DC"/>
    <w:rsid w:val="0080171C"/>
    <w:rsid w:val="00802489"/>
    <w:rsid w:val="0080291C"/>
    <w:rsid w:val="00802F69"/>
    <w:rsid w:val="00803A3A"/>
    <w:rsid w:val="00807CA3"/>
    <w:rsid w:val="00810BEC"/>
    <w:rsid w:val="00814D28"/>
    <w:rsid w:val="00814F82"/>
    <w:rsid w:val="00816279"/>
    <w:rsid w:val="00817FA8"/>
    <w:rsid w:val="00821EC6"/>
    <w:rsid w:val="00824675"/>
    <w:rsid w:val="00825919"/>
    <w:rsid w:val="008264A8"/>
    <w:rsid w:val="00827AF1"/>
    <w:rsid w:val="00833583"/>
    <w:rsid w:val="008342F2"/>
    <w:rsid w:val="0083531F"/>
    <w:rsid w:val="0083759B"/>
    <w:rsid w:val="0084007A"/>
    <w:rsid w:val="0084220B"/>
    <w:rsid w:val="008431FA"/>
    <w:rsid w:val="008471CD"/>
    <w:rsid w:val="008605BD"/>
    <w:rsid w:val="0086063D"/>
    <w:rsid w:val="00872212"/>
    <w:rsid w:val="00872981"/>
    <w:rsid w:val="00874631"/>
    <w:rsid w:val="00874FCA"/>
    <w:rsid w:val="00877E32"/>
    <w:rsid w:val="00882B6E"/>
    <w:rsid w:val="00882DA3"/>
    <w:rsid w:val="00884011"/>
    <w:rsid w:val="0088402E"/>
    <w:rsid w:val="00884805"/>
    <w:rsid w:val="00884852"/>
    <w:rsid w:val="0088728B"/>
    <w:rsid w:val="008902CE"/>
    <w:rsid w:val="00892B62"/>
    <w:rsid w:val="00892FB8"/>
    <w:rsid w:val="00893192"/>
    <w:rsid w:val="00897303"/>
    <w:rsid w:val="008A1290"/>
    <w:rsid w:val="008A24D8"/>
    <w:rsid w:val="008A2661"/>
    <w:rsid w:val="008A4830"/>
    <w:rsid w:val="008A5E4B"/>
    <w:rsid w:val="008A731A"/>
    <w:rsid w:val="008C089B"/>
    <w:rsid w:val="008C095C"/>
    <w:rsid w:val="008C5C61"/>
    <w:rsid w:val="008C5E17"/>
    <w:rsid w:val="008D0B09"/>
    <w:rsid w:val="008D1307"/>
    <w:rsid w:val="008E0D06"/>
    <w:rsid w:val="008E465F"/>
    <w:rsid w:val="008E4B20"/>
    <w:rsid w:val="009008BA"/>
    <w:rsid w:val="00901D43"/>
    <w:rsid w:val="009024D9"/>
    <w:rsid w:val="009029DC"/>
    <w:rsid w:val="00906F89"/>
    <w:rsid w:val="00907FC5"/>
    <w:rsid w:val="0091069D"/>
    <w:rsid w:val="00914213"/>
    <w:rsid w:val="00917B3D"/>
    <w:rsid w:val="00920FC2"/>
    <w:rsid w:val="00925B20"/>
    <w:rsid w:val="00925B3F"/>
    <w:rsid w:val="00926066"/>
    <w:rsid w:val="00926D6C"/>
    <w:rsid w:val="009310B3"/>
    <w:rsid w:val="00936075"/>
    <w:rsid w:val="00936ED0"/>
    <w:rsid w:val="00937A6C"/>
    <w:rsid w:val="009405B4"/>
    <w:rsid w:val="00943590"/>
    <w:rsid w:val="0094440D"/>
    <w:rsid w:val="00952031"/>
    <w:rsid w:val="00953D7A"/>
    <w:rsid w:val="009550F5"/>
    <w:rsid w:val="00956722"/>
    <w:rsid w:val="00956874"/>
    <w:rsid w:val="00967488"/>
    <w:rsid w:val="00967551"/>
    <w:rsid w:val="00967EAF"/>
    <w:rsid w:val="00972EB6"/>
    <w:rsid w:val="0097423F"/>
    <w:rsid w:val="009743FD"/>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0B8"/>
    <w:rsid w:val="009D22CB"/>
    <w:rsid w:val="009D33B6"/>
    <w:rsid w:val="009D5CE2"/>
    <w:rsid w:val="009E7674"/>
    <w:rsid w:val="009F22D3"/>
    <w:rsid w:val="009F4778"/>
    <w:rsid w:val="00A00E8B"/>
    <w:rsid w:val="00A02B08"/>
    <w:rsid w:val="00A044BB"/>
    <w:rsid w:val="00A04787"/>
    <w:rsid w:val="00A05BA1"/>
    <w:rsid w:val="00A06E95"/>
    <w:rsid w:val="00A0758C"/>
    <w:rsid w:val="00A14E8E"/>
    <w:rsid w:val="00A15DD1"/>
    <w:rsid w:val="00A26AC1"/>
    <w:rsid w:val="00A26C9E"/>
    <w:rsid w:val="00A3153C"/>
    <w:rsid w:val="00A32946"/>
    <w:rsid w:val="00A33B1C"/>
    <w:rsid w:val="00A359DC"/>
    <w:rsid w:val="00A42EF8"/>
    <w:rsid w:val="00A508F2"/>
    <w:rsid w:val="00A51051"/>
    <w:rsid w:val="00A54498"/>
    <w:rsid w:val="00A5711B"/>
    <w:rsid w:val="00A63700"/>
    <w:rsid w:val="00A651E0"/>
    <w:rsid w:val="00A7133E"/>
    <w:rsid w:val="00A76D43"/>
    <w:rsid w:val="00A831D7"/>
    <w:rsid w:val="00A854A0"/>
    <w:rsid w:val="00A859ED"/>
    <w:rsid w:val="00A86FE2"/>
    <w:rsid w:val="00A87513"/>
    <w:rsid w:val="00A90C10"/>
    <w:rsid w:val="00A92426"/>
    <w:rsid w:val="00A93A1B"/>
    <w:rsid w:val="00AA2395"/>
    <w:rsid w:val="00AA284F"/>
    <w:rsid w:val="00AA31B4"/>
    <w:rsid w:val="00AA7247"/>
    <w:rsid w:val="00AB5631"/>
    <w:rsid w:val="00AC02DA"/>
    <w:rsid w:val="00AC2116"/>
    <w:rsid w:val="00AC31A7"/>
    <w:rsid w:val="00AC3FCD"/>
    <w:rsid w:val="00AC4DA2"/>
    <w:rsid w:val="00AC5431"/>
    <w:rsid w:val="00AD29ED"/>
    <w:rsid w:val="00AD48D9"/>
    <w:rsid w:val="00AD7299"/>
    <w:rsid w:val="00AE09F4"/>
    <w:rsid w:val="00AE1E21"/>
    <w:rsid w:val="00AF4619"/>
    <w:rsid w:val="00AF771D"/>
    <w:rsid w:val="00AF7D79"/>
    <w:rsid w:val="00AF7E20"/>
    <w:rsid w:val="00B0281A"/>
    <w:rsid w:val="00B03D6B"/>
    <w:rsid w:val="00B04D1B"/>
    <w:rsid w:val="00B05EAC"/>
    <w:rsid w:val="00B13F90"/>
    <w:rsid w:val="00B1502B"/>
    <w:rsid w:val="00B16079"/>
    <w:rsid w:val="00B1730B"/>
    <w:rsid w:val="00B3477E"/>
    <w:rsid w:val="00B34A6A"/>
    <w:rsid w:val="00B35883"/>
    <w:rsid w:val="00B3759A"/>
    <w:rsid w:val="00B429AE"/>
    <w:rsid w:val="00B5137D"/>
    <w:rsid w:val="00B538BF"/>
    <w:rsid w:val="00B5391D"/>
    <w:rsid w:val="00B53B3C"/>
    <w:rsid w:val="00B66AFD"/>
    <w:rsid w:val="00B67B8D"/>
    <w:rsid w:val="00B71E40"/>
    <w:rsid w:val="00B72613"/>
    <w:rsid w:val="00B7321F"/>
    <w:rsid w:val="00B76743"/>
    <w:rsid w:val="00B814C5"/>
    <w:rsid w:val="00B822E3"/>
    <w:rsid w:val="00B86E37"/>
    <w:rsid w:val="00B905AA"/>
    <w:rsid w:val="00B911EB"/>
    <w:rsid w:val="00BA12C2"/>
    <w:rsid w:val="00BA17F0"/>
    <w:rsid w:val="00BA43E3"/>
    <w:rsid w:val="00BA4F2E"/>
    <w:rsid w:val="00BB1C1C"/>
    <w:rsid w:val="00BB2555"/>
    <w:rsid w:val="00BB3B3B"/>
    <w:rsid w:val="00BB475F"/>
    <w:rsid w:val="00BB4DE3"/>
    <w:rsid w:val="00BC05C6"/>
    <w:rsid w:val="00BC0693"/>
    <w:rsid w:val="00BC1F64"/>
    <w:rsid w:val="00BC4303"/>
    <w:rsid w:val="00BC59D7"/>
    <w:rsid w:val="00BE0C9E"/>
    <w:rsid w:val="00BE129C"/>
    <w:rsid w:val="00BE1A23"/>
    <w:rsid w:val="00BE63BE"/>
    <w:rsid w:val="00BE659E"/>
    <w:rsid w:val="00BE7224"/>
    <w:rsid w:val="00BF1B5A"/>
    <w:rsid w:val="00BF204C"/>
    <w:rsid w:val="00BF7AB3"/>
    <w:rsid w:val="00C02FFC"/>
    <w:rsid w:val="00C130E7"/>
    <w:rsid w:val="00C165DC"/>
    <w:rsid w:val="00C16CFF"/>
    <w:rsid w:val="00C2435E"/>
    <w:rsid w:val="00C30976"/>
    <w:rsid w:val="00C316F0"/>
    <w:rsid w:val="00C32EEB"/>
    <w:rsid w:val="00C347E1"/>
    <w:rsid w:val="00C34B8F"/>
    <w:rsid w:val="00C36FEB"/>
    <w:rsid w:val="00C409B9"/>
    <w:rsid w:val="00C40D6B"/>
    <w:rsid w:val="00C42B68"/>
    <w:rsid w:val="00C42E52"/>
    <w:rsid w:val="00C43F6C"/>
    <w:rsid w:val="00C43F9A"/>
    <w:rsid w:val="00C446F9"/>
    <w:rsid w:val="00C539BD"/>
    <w:rsid w:val="00C54A88"/>
    <w:rsid w:val="00C555CC"/>
    <w:rsid w:val="00C64AC8"/>
    <w:rsid w:val="00C658E2"/>
    <w:rsid w:val="00C67336"/>
    <w:rsid w:val="00C70770"/>
    <w:rsid w:val="00C744E9"/>
    <w:rsid w:val="00C80CD4"/>
    <w:rsid w:val="00C845B7"/>
    <w:rsid w:val="00C878B1"/>
    <w:rsid w:val="00C905CA"/>
    <w:rsid w:val="00C90CFC"/>
    <w:rsid w:val="00C9126B"/>
    <w:rsid w:val="00C94C03"/>
    <w:rsid w:val="00C9637E"/>
    <w:rsid w:val="00CA2571"/>
    <w:rsid w:val="00CB5874"/>
    <w:rsid w:val="00CC0BC2"/>
    <w:rsid w:val="00CC62DC"/>
    <w:rsid w:val="00CC7B40"/>
    <w:rsid w:val="00CD1A37"/>
    <w:rsid w:val="00CD1BD5"/>
    <w:rsid w:val="00CD2DBA"/>
    <w:rsid w:val="00CD4D6C"/>
    <w:rsid w:val="00CE5414"/>
    <w:rsid w:val="00CE5C9B"/>
    <w:rsid w:val="00CE6FA4"/>
    <w:rsid w:val="00CF1A4F"/>
    <w:rsid w:val="00CF45B1"/>
    <w:rsid w:val="00CF6571"/>
    <w:rsid w:val="00D01C42"/>
    <w:rsid w:val="00D01F72"/>
    <w:rsid w:val="00D04A4C"/>
    <w:rsid w:val="00D07F1F"/>
    <w:rsid w:val="00D1030B"/>
    <w:rsid w:val="00D12D83"/>
    <w:rsid w:val="00D13A73"/>
    <w:rsid w:val="00D13FB0"/>
    <w:rsid w:val="00D14971"/>
    <w:rsid w:val="00D1655C"/>
    <w:rsid w:val="00D166C9"/>
    <w:rsid w:val="00D22470"/>
    <w:rsid w:val="00D22CB4"/>
    <w:rsid w:val="00D26DD4"/>
    <w:rsid w:val="00D33019"/>
    <w:rsid w:val="00D35316"/>
    <w:rsid w:val="00D41DD2"/>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8137C"/>
    <w:rsid w:val="00D927F6"/>
    <w:rsid w:val="00D932D9"/>
    <w:rsid w:val="00D93EFC"/>
    <w:rsid w:val="00DA215C"/>
    <w:rsid w:val="00DA3554"/>
    <w:rsid w:val="00DA38CD"/>
    <w:rsid w:val="00DA7F0F"/>
    <w:rsid w:val="00DB0A26"/>
    <w:rsid w:val="00DB3137"/>
    <w:rsid w:val="00DB7786"/>
    <w:rsid w:val="00DC5612"/>
    <w:rsid w:val="00DD0084"/>
    <w:rsid w:val="00DD0109"/>
    <w:rsid w:val="00DD0C3B"/>
    <w:rsid w:val="00DD0FFD"/>
    <w:rsid w:val="00DD42F5"/>
    <w:rsid w:val="00DD49CA"/>
    <w:rsid w:val="00DE080C"/>
    <w:rsid w:val="00DE0DEE"/>
    <w:rsid w:val="00DE13A1"/>
    <w:rsid w:val="00DE324D"/>
    <w:rsid w:val="00DE4809"/>
    <w:rsid w:val="00DE5C27"/>
    <w:rsid w:val="00DE6208"/>
    <w:rsid w:val="00DE7235"/>
    <w:rsid w:val="00DF31CE"/>
    <w:rsid w:val="00DF43C3"/>
    <w:rsid w:val="00DF53D6"/>
    <w:rsid w:val="00DF71B1"/>
    <w:rsid w:val="00DF7F1E"/>
    <w:rsid w:val="00E01CD6"/>
    <w:rsid w:val="00E04EE7"/>
    <w:rsid w:val="00E06A06"/>
    <w:rsid w:val="00E0796C"/>
    <w:rsid w:val="00E10678"/>
    <w:rsid w:val="00E12A00"/>
    <w:rsid w:val="00E13EC8"/>
    <w:rsid w:val="00E14DB1"/>
    <w:rsid w:val="00E2089E"/>
    <w:rsid w:val="00E209F0"/>
    <w:rsid w:val="00E21A7B"/>
    <w:rsid w:val="00E230F0"/>
    <w:rsid w:val="00E26A1F"/>
    <w:rsid w:val="00E3035C"/>
    <w:rsid w:val="00E3319B"/>
    <w:rsid w:val="00E34514"/>
    <w:rsid w:val="00E3648A"/>
    <w:rsid w:val="00E4297B"/>
    <w:rsid w:val="00E44E34"/>
    <w:rsid w:val="00E4655B"/>
    <w:rsid w:val="00E505E1"/>
    <w:rsid w:val="00E5628E"/>
    <w:rsid w:val="00E563F8"/>
    <w:rsid w:val="00E5760C"/>
    <w:rsid w:val="00E60E52"/>
    <w:rsid w:val="00E61C47"/>
    <w:rsid w:val="00E65368"/>
    <w:rsid w:val="00E74020"/>
    <w:rsid w:val="00E75045"/>
    <w:rsid w:val="00E75E98"/>
    <w:rsid w:val="00E823B4"/>
    <w:rsid w:val="00E85171"/>
    <w:rsid w:val="00E854D8"/>
    <w:rsid w:val="00E921DE"/>
    <w:rsid w:val="00E93CF4"/>
    <w:rsid w:val="00E95FD1"/>
    <w:rsid w:val="00E963E3"/>
    <w:rsid w:val="00EA1B7F"/>
    <w:rsid w:val="00EA489C"/>
    <w:rsid w:val="00EA5325"/>
    <w:rsid w:val="00EA6659"/>
    <w:rsid w:val="00EC57A1"/>
    <w:rsid w:val="00EC6191"/>
    <w:rsid w:val="00EC739C"/>
    <w:rsid w:val="00ED0125"/>
    <w:rsid w:val="00ED3FC0"/>
    <w:rsid w:val="00EE20F8"/>
    <w:rsid w:val="00EE5D78"/>
    <w:rsid w:val="00EF031D"/>
    <w:rsid w:val="00EF1130"/>
    <w:rsid w:val="00EF1437"/>
    <w:rsid w:val="00EF1B7D"/>
    <w:rsid w:val="00EF2B9C"/>
    <w:rsid w:val="00EF3123"/>
    <w:rsid w:val="00EF3AFA"/>
    <w:rsid w:val="00EF54F5"/>
    <w:rsid w:val="00EF6526"/>
    <w:rsid w:val="00F02AEA"/>
    <w:rsid w:val="00F03F3A"/>
    <w:rsid w:val="00F05301"/>
    <w:rsid w:val="00F05574"/>
    <w:rsid w:val="00F1040E"/>
    <w:rsid w:val="00F10831"/>
    <w:rsid w:val="00F135EF"/>
    <w:rsid w:val="00F16517"/>
    <w:rsid w:val="00F21848"/>
    <w:rsid w:val="00F22EF5"/>
    <w:rsid w:val="00F251FE"/>
    <w:rsid w:val="00F2796F"/>
    <w:rsid w:val="00F27B36"/>
    <w:rsid w:val="00F3218E"/>
    <w:rsid w:val="00F33B18"/>
    <w:rsid w:val="00F35C10"/>
    <w:rsid w:val="00F37264"/>
    <w:rsid w:val="00F40B4C"/>
    <w:rsid w:val="00F41AF2"/>
    <w:rsid w:val="00F425E3"/>
    <w:rsid w:val="00F428C7"/>
    <w:rsid w:val="00F45817"/>
    <w:rsid w:val="00F45F91"/>
    <w:rsid w:val="00F5075A"/>
    <w:rsid w:val="00F50C27"/>
    <w:rsid w:val="00F523AF"/>
    <w:rsid w:val="00F52D86"/>
    <w:rsid w:val="00F54938"/>
    <w:rsid w:val="00F63327"/>
    <w:rsid w:val="00F65D0F"/>
    <w:rsid w:val="00F661FA"/>
    <w:rsid w:val="00F67A37"/>
    <w:rsid w:val="00F67BD6"/>
    <w:rsid w:val="00F71FBB"/>
    <w:rsid w:val="00F72995"/>
    <w:rsid w:val="00F869CF"/>
    <w:rsid w:val="00F873C3"/>
    <w:rsid w:val="00F87A0D"/>
    <w:rsid w:val="00F93EB6"/>
    <w:rsid w:val="00F95F10"/>
    <w:rsid w:val="00FA6C20"/>
    <w:rsid w:val="00FB09DB"/>
    <w:rsid w:val="00FB1357"/>
    <w:rsid w:val="00FB2DE8"/>
    <w:rsid w:val="00FB3009"/>
    <w:rsid w:val="00FB39A4"/>
    <w:rsid w:val="00FC1F84"/>
    <w:rsid w:val="00FC2C23"/>
    <w:rsid w:val="00FD1DD5"/>
    <w:rsid w:val="00FE1302"/>
    <w:rsid w:val="00FE1404"/>
    <w:rsid w:val="00FE2685"/>
    <w:rsid w:val="00FE4F63"/>
    <w:rsid w:val="00FF138F"/>
    <w:rsid w:val="00FF446B"/>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44A37FF7-9DBA-4598-93EC-AF1F2AB8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customStyle="1" w:styleId="tajtip">
    <w:name w:val="tajtip"/>
    <w:basedOn w:val="prastasis"/>
    <w:rsid w:val="00937A6C"/>
    <w:pPr>
      <w:spacing w:before="100" w:beforeAutospacing="1" w:after="100" w:afterAutospacing="1"/>
    </w:pPr>
    <w:rPr>
      <w:szCs w:val="24"/>
    </w:rPr>
  </w:style>
  <w:style w:type="character" w:styleId="Komentaronuoroda">
    <w:name w:val="annotation reference"/>
    <w:basedOn w:val="Numatytasispastraiposriftas"/>
    <w:uiPriority w:val="99"/>
    <w:semiHidden/>
    <w:unhideWhenUsed/>
    <w:rsid w:val="00BC0693"/>
    <w:rPr>
      <w:sz w:val="16"/>
      <w:szCs w:val="16"/>
    </w:rPr>
  </w:style>
  <w:style w:type="paragraph" w:styleId="Komentarotekstas">
    <w:name w:val="annotation text"/>
    <w:basedOn w:val="prastasis"/>
    <w:link w:val="KomentarotekstasDiagrama"/>
    <w:uiPriority w:val="99"/>
    <w:semiHidden/>
    <w:unhideWhenUsed/>
    <w:rsid w:val="00BC0693"/>
    <w:rPr>
      <w:sz w:val="20"/>
    </w:rPr>
  </w:style>
  <w:style w:type="character" w:customStyle="1" w:styleId="KomentarotekstasDiagrama">
    <w:name w:val="Komentaro tekstas Diagrama"/>
    <w:basedOn w:val="Numatytasispastraiposriftas"/>
    <w:link w:val="Komentarotekstas"/>
    <w:uiPriority w:val="99"/>
    <w:semiHidden/>
    <w:rsid w:val="00BC0693"/>
    <w:rPr>
      <w:sz w:val="20"/>
      <w:szCs w:val="20"/>
    </w:rPr>
  </w:style>
  <w:style w:type="paragraph" w:styleId="Komentarotema">
    <w:name w:val="annotation subject"/>
    <w:basedOn w:val="Komentarotekstas"/>
    <w:next w:val="Komentarotekstas"/>
    <w:link w:val="KomentarotemaDiagrama"/>
    <w:uiPriority w:val="99"/>
    <w:semiHidden/>
    <w:unhideWhenUsed/>
    <w:rsid w:val="00BC0693"/>
    <w:rPr>
      <w:b/>
      <w:bCs/>
    </w:rPr>
  </w:style>
  <w:style w:type="character" w:customStyle="1" w:styleId="KomentarotemaDiagrama">
    <w:name w:val="Komentaro tema Diagrama"/>
    <w:basedOn w:val="KomentarotekstasDiagrama"/>
    <w:link w:val="Komentarotema"/>
    <w:uiPriority w:val="99"/>
    <w:semiHidden/>
    <w:rsid w:val="00BC06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5834762">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5762527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75451605">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22007315">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HelveticaLT">
    <w:altName w:val="Arial"/>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00E61"/>
    <w:rsid w:val="00035C1E"/>
    <w:rsid w:val="00040569"/>
    <w:rsid w:val="00046F6D"/>
    <w:rsid w:val="000636D9"/>
    <w:rsid w:val="00066440"/>
    <w:rsid w:val="00080C18"/>
    <w:rsid w:val="00087537"/>
    <w:rsid w:val="000F17D3"/>
    <w:rsid w:val="00184693"/>
    <w:rsid w:val="001B0BDF"/>
    <w:rsid w:val="00223236"/>
    <w:rsid w:val="00225FD5"/>
    <w:rsid w:val="00277CC3"/>
    <w:rsid w:val="002E3207"/>
    <w:rsid w:val="00307E0E"/>
    <w:rsid w:val="0031114F"/>
    <w:rsid w:val="00311C60"/>
    <w:rsid w:val="00321198"/>
    <w:rsid w:val="0032366D"/>
    <w:rsid w:val="00344B82"/>
    <w:rsid w:val="00350AE4"/>
    <w:rsid w:val="003A2702"/>
    <w:rsid w:val="003D36C0"/>
    <w:rsid w:val="00401507"/>
    <w:rsid w:val="0040746F"/>
    <w:rsid w:val="004337F5"/>
    <w:rsid w:val="00571DBE"/>
    <w:rsid w:val="00596CDE"/>
    <w:rsid w:val="005A6028"/>
    <w:rsid w:val="005B5406"/>
    <w:rsid w:val="005F5EBC"/>
    <w:rsid w:val="00674D96"/>
    <w:rsid w:val="006D7411"/>
    <w:rsid w:val="006E2176"/>
    <w:rsid w:val="007236DD"/>
    <w:rsid w:val="00760A23"/>
    <w:rsid w:val="007A0B22"/>
    <w:rsid w:val="00887635"/>
    <w:rsid w:val="00893C8D"/>
    <w:rsid w:val="008F3318"/>
    <w:rsid w:val="0093022B"/>
    <w:rsid w:val="00960646"/>
    <w:rsid w:val="00977197"/>
    <w:rsid w:val="00981C66"/>
    <w:rsid w:val="00983269"/>
    <w:rsid w:val="00984A53"/>
    <w:rsid w:val="00986F45"/>
    <w:rsid w:val="009904F4"/>
    <w:rsid w:val="00A156B4"/>
    <w:rsid w:val="00A1606B"/>
    <w:rsid w:val="00A271C7"/>
    <w:rsid w:val="00A32570"/>
    <w:rsid w:val="00A64805"/>
    <w:rsid w:val="00A94A14"/>
    <w:rsid w:val="00AE2601"/>
    <w:rsid w:val="00B45979"/>
    <w:rsid w:val="00B757D3"/>
    <w:rsid w:val="00B959FF"/>
    <w:rsid w:val="00BB0FA4"/>
    <w:rsid w:val="00BC2CD8"/>
    <w:rsid w:val="00BC7EF3"/>
    <w:rsid w:val="00C039AF"/>
    <w:rsid w:val="00C202DD"/>
    <w:rsid w:val="00C674FB"/>
    <w:rsid w:val="00C75AA8"/>
    <w:rsid w:val="00C902AE"/>
    <w:rsid w:val="00DE73B8"/>
    <w:rsid w:val="00E366A4"/>
    <w:rsid w:val="00E37E24"/>
    <w:rsid w:val="00E528B1"/>
    <w:rsid w:val="00E916B9"/>
    <w:rsid w:val="00E92B6E"/>
    <w:rsid w:val="00F32489"/>
    <w:rsid w:val="00F67558"/>
    <w:rsid w:val="00F82C13"/>
    <w:rsid w:val="00FA3BE3"/>
    <w:rsid w:val="00FA6010"/>
    <w:rsid w:val="00FD1B31"/>
    <w:rsid w:val="00FE0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581A0-B37B-4C48-95FA-70FC3D2A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1808</Words>
  <Characters>1032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2020-06-03T05:23:00Z</dcterms:created>
  <dc:creator>lrvk</dc:creator>
  <cp:lastModifiedBy>Elena Ražanskienė</cp:lastModifiedBy>
  <cp:lastPrinted>2019-11-05T09:12:00Z</cp:lastPrinted>
  <dcterms:modified xsi:type="dcterms:W3CDTF">2020-06-03T05:23:00Z</dcterms:modified>
  <cp:revision>2</cp:revision>
</cp:coreProperties>
</file>