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7B9F" w14:textId="77777777" w:rsidR="003E37E6" w:rsidRDefault="003E37E6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41F533C4" w14:textId="2CC5CC59" w:rsidR="003E37E6" w:rsidRDefault="00DF0151" w:rsidP="00DF0151">
      <w:pPr>
        <w:ind w:left="7230" w:right="-285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489CC28B" w14:textId="67021AA2" w:rsidR="00DF0151" w:rsidRDefault="00DF0151" w:rsidP="00DF0151">
      <w:pPr>
        <w:ind w:left="7230" w:right="-285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76CFB819" w14:textId="77777777" w:rsidR="003E37E6" w:rsidRDefault="003E37E6">
      <w:pPr>
        <w:ind w:firstLine="7230"/>
        <w:jc w:val="center"/>
        <w:rPr>
          <w:szCs w:val="24"/>
          <w:lang w:eastAsia="lt-LT"/>
        </w:rPr>
      </w:pPr>
    </w:p>
    <w:p w14:paraId="19D68561" w14:textId="77777777" w:rsidR="003E37E6" w:rsidRDefault="00C27F62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14:paraId="55C79C19" w14:textId="77777777" w:rsidR="003E37E6" w:rsidRDefault="003E37E6">
      <w:pPr>
        <w:ind w:firstLine="62"/>
        <w:jc w:val="center"/>
        <w:rPr>
          <w:szCs w:val="24"/>
          <w:lang w:eastAsia="lt-LT"/>
        </w:rPr>
      </w:pPr>
    </w:p>
    <w:p w14:paraId="65BC5E52" w14:textId="77777777" w:rsidR="003E37E6" w:rsidRDefault="00C27F62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NUTARIMAS</w:t>
      </w:r>
    </w:p>
    <w:p w14:paraId="067B5792" w14:textId="3FFC63E7" w:rsidR="003E37E6" w:rsidRDefault="00C27F62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VYRIAUSYBĖS 2001 M. RUGSĖJO 25 D. NUTARIMO NR. 1156 „DĖL VALSTYBINĖS DUOMENŲ APSAUGOS INSPEKCIJOS NUOSTATŲ PATVIRTINIMO“ PAKEITIMO</w:t>
      </w:r>
    </w:p>
    <w:p w14:paraId="44DB1F1B" w14:textId="77777777" w:rsidR="003E37E6" w:rsidRDefault="003E37E6">
      <w:pPr>
        <w:ind w:firstLine="62"/>
        <w:jc w:val="center"/>
        <w:rPr>
          <w:szCs w:val="24"/>
          <w:lang w:eastAsia="lt-LT"/>
        </w:rPr>
      </w:pPr>
    </w:p>
    <w:p w14:paraId="254528F3" w14:textId="50916757" w:rsidR="003E37E6" w:rsidRDefault="00A13A86">
      <w:pPr>
        <w:ind w:right="14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2020 </w:t>
      </w:r>
      <w:r w:rsidR="00C27F62">
        <w:rPr>
          <w:szCs w:val="24"/>
          <w:lang w:eastAsia="lt-LT"/>
        </w:rPr>
        <w:t>m.                     d. Nr.</w:t>
      </w:r>
    </w:p>
    <w:p w14:paraId="6940B975" w14:textId="77777777" w:rsidR="003E37E6" w:rsidRDefault="00C27F6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317ACC5" w14:textId="77777777" w:rsidR="003E37E6" w:rsidRDefault="003E37E6">
      <w:pPr>
        <w:ind w:firstLine="62"/>
        <w:jc w:val="center"/>
        <w:rPr>
          <w:szCs w:val="24"/>
          <w:lang w:eastAsia="lt-LT"/>
        </w:rPr>
      </w:pPr>
    </w:p>
    <w:p w14:paraId="6E4BF7A7" w14:textId="753646F3" w:rsidR="003E37E6" w:rsidRDefault="00C27F62">
      <w:pPr>
        <w:spacing w:line="32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 </w:t>
      </w:r>
      <w:r w:rsidR="00F023E7">
        <w:rPr>
          <w:szCs w:val="24"/>
          <w:lang w:eastAsia="lt-LT"/>
        </w:rPr>
        <w:t> </w:t>
      </w:r>
      <w:r w:rsidRPr="00A80514">
        <w:rPr>
          <w:spacing w:val="7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7368A5B2" w14:textId="3E4CCA05" w:rsidR="003E37E6" w:rsidRDefault="00C27F62">
      <w:pPr>
        <w:spacing w:line="32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2001 m. rugsėjo 25 d. nutarimą Nr. 1156 „Dėl Valstybinės duomenų apsaugos inspekcijos nuostatų patvirtinimo“ ir jį išdėstyti nauja redakcija</w:t>
      </w:r>
      <w:r w:rsidR="00BA0E40">
        <w:rPr>
          <w:szCs w:val="24"/>
          <w:lang w:eastAsia="lt-LT"/>
        </w:rPr>
        <w:t xml:space="preserve"> (Valstybinės duomenų apsaugos inspekcijos nuostatai nekeičiami)</w:t>
      </w:r>
      <w:r>
        <w:rPr>
          <w:szCs w:val="24"/>
          <w:lang w:eastAsia="lt-LT"/>
        </w:rPr>
        <w:t>:</w:t>
      </w:r>
    </w:p>
    <w:p w14:paraId="10A98A63" w14:textId="77777777" w:rsidR="003E37E6" w:rsidRPr="00A13A86" w:rsidRDefault="00C27F62">
      <w:pPr>
        <w:spacing w:line="32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A80514">
        <w:rPr>
          <w:bCs/>
          <w:szCs w:val="24"/>
          <w:lang w:eastAsia="lt-LT"/>
        </w:rPr>
        <w:t>LIETUVOS RESPUBLIKOS VYRIAUSYBĖ</w:t>
      </w:r>
    </w:p>
    <w:p w14:paraId="532EC105" w14:textId="77777777" w:rsidR="003E37E6" w:rsidRPr="00A13A86" w:rsidRDefault="003E37E6">
      <w:pPr>
        <w:spacing w:line="320" w:lineRule="atLeast"/>
        <w:jc w:val="center"/>
        <w:rPr>
          <w:szCs w:val="24"/>
          <w:lang w:eastAsia="lt-LT"/>
        </w:rPr>
      </w:pPr>
    </w:p>
    <w:p w14:paraId="43AFBA7A" w14:textId="77777777" w:rsidR="003E37E6" w:rsidRPr="00A13A86" w:rsidRDefault="00C27F62">
      <w:pPr>
        <w:spacing w:line="320" w:lineRule="atLeast"/>
        <w:jc w:val="center"/>
        <w:rPr>
          <w:szCs w:val="24"/>
          <w:lang w:eastAsia="lt-LT"/>
        </w:rPr>
      </w:pPr>
      <w:r w:rsidRPr="00A80514">
        <w:rPr>
          <w:bCs/>
          <w:szCs w:val="24"/>
          <w:lang w:eastAsia="lt-LT"/>
        </w:rPr>
        <w:t>NUTARIMAS</w:t>
      </w:r>
    </w:p>
    <w:p w14:paraId="4791B61B" w14:textId="77777777" w:rsidR="003E37E6" w:rsidRPr="00A13A86" w:rsidRDefault="00C27F62">
      <w:pPr>
        <w:spacing w:line="320" w:lineRule="atLeast"/>
        <w:jc w:val="center"/>
        <w:rPr>
          <w:szCs w:val="24"/>
          <w:lang w:eastAsia="lt-LT"/>
        </w:rPr>
      </w:pPr>
      <w:r w:rsidRPr="00A80514">
        <w:rPr>
          <w:bCs/>
          <w:szCs w:val="24"/>
          <w:lang w:eastAsia="lt-LT"/>
        </w:rPr>
        <w:t xml:space="preserve">DĖL VALSTYBINĖS DUOMENŲ APSAUGOS INSPEKCIJOS NUOSTATŲ PATVIRTINIMO </w:t>
      </w:r>
    </w:p>
    <w:p w14:paraId="3C041734" w14:textId="77777777" w:rsidR="003E37E6" w:rsidRDefault="003E37E6">
      <w:pPr>
        <w:spacing w:line="320" w:lineRule="atLeast"/>
        <w:ind w:firstLine="709"/>
        <w:jc w:val="both"/>
        <w:rPr>
          <w:szCs w:val="24"/>
          <w:lang w:eastAsia="lt-LT"/>
        </w:rPr>
      </w:pPr>
    </w:p>
    <w:p w14:paraId="03FB073A" w14:textId="2832EAA7" w:rsidR="003E37E6" w:rsidRDefault="00C27F62">
      <w:pPr>
        <w:spacing w:line="32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 w:rsidRPr="00DF0151">
        <w:rPr>
          <w:b/>
          <w:szCs w:val="24"/>
          <w:lang w:eastAsia="lt-LT"/>
        </w:rPr>
        <w:t xml:space="preserve">Lietuvos </w:t>
      </w:r>
      <w:r w:rsidR="00BA0E40" w:rsidRPr="00DF0151">
        <w:rPr>
          <w:b/>
          <w:color w:val="000000"/>
          <w:shd w:val="clear" w:color="auto" w:fill="FFFFFF"/>
        </w:rPr>
        <w:t xml:space="preserve">Respublikos biudžetinių įstaigų įstatymo </w:t>
      </w:r>
      <w:r w:rsidR="00A13A86" w:rsidRPr="00DF0151">
        <w:rPr>
          <w:b/>
          <w:color w:val="000000"/>
          <w:shd w:val="clear" w:color="auto" w:fill="FFFFFF"/>
        </w:rPr>
        <w:t>4</w:t>
      </w:r>
      <w:r w:rsidR="00A13A86">
        <w:rPr>
          <w:b/>
          <w:color w:val="000000"/>
          <w:shd w:val="clear" w:color="auto" w:fill="FFFFFF"/>
        </w:rPr>
        <w:t> </w:t>
      </w:r>
      <w:r w:rsidR="00BA0E40" w:rsidRPr="00DF0151">
        <w:rPr>
          <w:b/>
          <w:color w:val="000000"/>
          <w:shd w:val="clear" w:color="auto" w:fill="FFFFFF"/>
        </w:rPr>
        <w:t xml:space="preserve">straipsnio </w:t>
      </w:r>
      <w:r w:rsidR="00A13A86" w:rsidRPr="00DF0151">
        <w:rPr>
          <w:b/>
          <w:color w:val="000000"/>
          <w:shd w:val="clear" w:color="auto" w:fill="FFFFFF"/>
        </w:rPr>
        <w:t>3</w:t>
      </w:r>
      <w:r w:rsidR="00A13A86">
        <w:rPr>
          <w:b/>
          <w:color w:val="000000"/>
          <w:shd w:val="clear" w:color="auto" w:fill="FFFFFF"/>
        </w:rPr>
        <w:t> </w:t>
      </w:r>
      <w:r w:rsidR="00BA0E40" w:rsidRPr="00DF0151">
        <w:rPr>
          <w:b/>
          <w:color w:val="000000"/>
          <w:shd w:val="clear" w:color="auto" w:fill="FFFFFF"/>
        </w:rPr>
        <w:t>dalies 3 punktu</w:t>
      </w:r>
      <w:r w:rsidR="00BA0E40">
        <w:rPr>
          <w:color w:val="000000"/>
          <w:shd w:val="clear" w:color="auto" w:fill="FFFFFF"/>
        </w:rPr>
        <w:t xml:space="preserve">, </w:t>
      </w:r>
      <w:r w:rsidR="005B54A2">
        <w:rPr>
          <w:color w:val="000000"/>
          <w:shd w:val="clear" w:color="auto" w:fill="FFFFFF"/>
        </w:rPr>
        <w:t xml:space="preserve">Lietuvos </w:t>
      </w:r>
      <w:r>
        <w:rPr>
          <w:szCs w:val="24"/>
          <w:lang w:eastAsia="lt-LT"/>
        </w:rPr>
        <w:t>Respublikos Vyriausybės įstatymo 22 straipsnio 9 punktu, Lietuvos</w:t>
      </w:r>
      <w:r w:rsidR="00F023E7">
        <w:rPr>
          <w:szCs w:val="24"/>
          <w:lang w:eastAsia="lt-LT"/>
        </w:rPr>
        <w:t> </w:t>
      </w:r>
      <w:r>
        <w:rPr>
          <w:szCs w:val="24"/>
          <w:lang w:eastAsia="lt-LT"/>
        </w:rPr>
        <w:t>Respublikos Vyriausybė</w:t>
      </w:r>
      <w:r>
        <w:rPr>
          <w:spacing w:val="80"/>
          <w:szCs w:val="24"/>
          <w:lang w:eastAsia="lt-LT"/>
        </w:rPr>
        <w:t xml:space="preserve"> </w:t>
      </w:r>
      <w:r w:rsidRPr="00A80514">
        <w:rPr>
          <w:spacing w:val="7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5050EDAC" w14:textId="2D418409" w:rsidR="003E37E6" w:rsidRDefault="00BA0E40">
      <w:pPr>
        <w:spacing w:line="320" w:lineRule="atLeast"/>
        <w:ind w:firstLine="720"/>
        <w:jc w:val="both"/>
        <w:rPr>
          <w:szCs w:val="24"/>
          <w:lang w:eastAsia="lt-LT"/>
        </w:rPr>
      </w:pPr>
      <w:r w:rsidRPr="00DF0151">
        <w:rPr>
          <w:b/>
          <w:szCs w:val="24"/>
          <w:lang w:eastAsia="lt-LT"/>
        </w:rPr>
        <w:t>1.</w:t>
      </w:r>
      <w:r>
        <w:rPr>
          <w:szCs w:val="24"/>
          <w:lang w:eastAsia="lt-LT"/>
        </w:rPr>
        <w:t xml:space="preserve"> </w:t>
      </w:r>
      <w:r w:rsidR="00C27F62">
        <w:rPr>
          <w:szCs w:val="24"/>
          <w:lang w:eastAsia="lt-LT"/>
        </w:rPr>
        <w:t>Patvirtinti Valstybinės duomenų apsaugos inspekcijos nuostatus (pr</w:t>
      </w:r>
      <w:r>
        <w:rPr>
          <w:szCs w:val="24"/>
          <w:lang w:eastAsia="lt-LT"/>
        </w:rPr>
        <w:t>idedama).</w:t>
      </w:r>
    </w:p>
    <w:p w14:paraId="4BBAC2C4" w14:textId="52DFCCB8" w:rsidR="003E37E6" w:rsidRDefault="00BA0E40" w:rsidP="00BA0E40">
      <w:pPr>
        <w:spacing w:line="320" w:lineRule="atLeast"/>
        <w:ind w:firstLine="720"/>
        <w:jc w:val="both"/>
        <w:rPr>
          <w:color w:val="000000"/>
          <w:shd w:val="clear" w:color="auto" w:fill="FFFFFF"/>
        </w:rPr>
      </w:pPr>
      <w:r w:rsidRPr="00DF0151">
        <w:rPr>
          <w:b/>
          <w:szCs w:val="24"/>
          <w:lang w:eastAsia="lt-LT"/>
        </w:rPr>
        <w:t xml:space="preserve">2. </w:t>
      </w:r>
      <w:r w:rsidRPr="00DF0151">
        <w:rPr>
          <w:b/>
          <w:color w:val="000000"/>
          <w:shd w:val="clear" w:color="auto" w:fill="FFFFFF"/>
        </w:rPr>
        <w:t xml:space="preserve">Nustatyti, kad Valstybinės duomenų apsaugos inspekcijos buveinės adresas yra </w:t>
      </w:r>
      <w:r w:rsidR="002877CD" w:rsidRPr="00DF0151">
        <w:rPr>
          <w:b/>
          <w:color w:val="000000"/>
          <w:shd w:val="clear" w:color="auto" w:fill="FFFFFF"/>
        </w:rPr>
        <w:t>L.</w:t>
      </w:r>
      <w:r w:rsidR="00F023E7">
        <w:rPr>
          <w:b/>
          <w:color w:val="000000"/>
          <w:shd w:val="clear" w:color="auto" w:fill="FFFFFF"/>
        </w:rPr>
        <w:t> </w:t>
      </w:r>
      <w:r w:rsidR="002877CD" w:rsidRPr="00DF0151">
        <w:rPr>
          <w:b/>
          <w:color w:val="000000"/>
          <w:shd w:val="clear" w:color="auto" w:fill="FFFFFF"/>
        </w:rPr>
        <w:t>Sapiegos g. 17</w:t>
      </w:r>
      <w:r w:rsidR="00F023E7">
        <w:rPr>
          <w:b/>
          <w:color w:val="000000"/>
          <w:shd w:val="clear" w:color="auto" w:fill="FFFFFF"/>
        </w:rPr>
        <w:t xml:space="preserve">, </w:t>
      </w:r>
      <w:r w:rsidR="00F023E7" w:rsidRPr="00DF0151">
        <w:rPr>
          <w:b/>
          <w:color w:val="000000"/>
          <w:shd w:val="clear" w:color="auto" w:fill="FFFFFF"/>
        </w:rPr>
        <w:t>Vilnius</w:t>
      </w:r>
      <w:r w:rsidR="002877CD" w:rsidRPr="00DF0151">
        <w:rPr>
          <w:b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“</w:t>
      </w:r>
    </w:p>
    <w:p w14:paraId="5978CD4A" w14:textId="77777777" w:rsidR="002877CD" w:rsidRDefault="002877CD" w:rsidP="00F023E7">
      <w:pPr>
        <w:spacing w:line="320" w:lineRule="atLeast"/>
        <w:ind w:firstLine="720"/>
        <w:jc w:val="both"/>
        <w:rPr>
          <w:szCs w:val="24"/>
          <w:lang w:eastAsia="lt-LT"/>
        </w:rPr>
      </w:pPr>
    </w:p>
    <w:p w14:paraId="56CEA687" w14:textId="77777777" w:rsidR="003E37E6" w:rsidRDefault="003E37E6" w:rsidP="00A80514">
      <w:pPr>
        <w:spacing w:line="320" w:lineRule="atLeast"/>
        <w:jc w:val="both"/>
        <w:rPr>
          <w:szCs w:val="24"/>
          <w:lang w:eastAsia="lt-LT"/>
        </w:rPr>
      </w:pPr>
    </w:p>
    <w:p w14:paraId="50D77444" w14:textId="543CB119" w:rsidR="003E37E6" w:rsidRDefault="00BA0E40" w:rsidP="00A80514">
      <w:pPr>
        <w:spacing w:line="32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</w:t>
      </w:r>
      <w:r w:rsidR="00C27F62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as</w:t>
      </w:r>
    </w:p>
    <w:p w14:paraId="74942BC4" w14:textId="77777777" w:rsidR="003E37E6" w:rsidRDefault="003E37E6" w:rsidP="00A80514">
      <w:pPr>
        <w:spacing w:line="320" w:lineRule="atLeast"/>
        <w:ind w:firstLine="62"/>
        <w:jc w:val="both"/>
        <w:rPr>
          <w:szCs w:val="24"/>
          <w:lang w:eastAsia="lt-LT"/>
        </w:rPr>
      </w:pPr>
    </w:p>
    <w:p w14:paraId="736000F3" w14:textId="77777777" w:rsidR="003E37E6" w:rsidRDefault="003E37E6" w:rsidP="00A80514">
      <w:pPr>
        <w:spacing w:line="320" w:lineRule="atLeast"/>
        <w:ind w:firstLine="62"/>
        <w:jc w:val="both"/>
        <w:rPr>
          <w:szCs w:val="24"/>
          <w:lang w:eastAsia="lt-LT"/>
        </w:rPr>
      </w:pPr>
    </w:p>
    <w:p w14:paraId="45116922" w14:textId="0FDCF3F2" w:rsidR="003E37E6" w:rsidRDefault="00BA0E40" w:rsidP="00A80514">
      <w:pPr>
        <w:spacing w:line="32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</w:t>
      </w:r>
      <w:r w:rsidR="00C27F62">
        <w:rPr>
          <w:szCs w:val="24"/>
          <w:lang w:eastAsia="lt-LT"/>
        </w:rPr>
        <w:t>eisingumo ministr</w:t>
      </w:r>
      <w:r>
        <w:rPr>
          <w:szCs w:val="24"/>
          <w:lang w:eastAsia="lt-LT"/>
        </w:rPr>
        <w:t>as</w:t>
      </w:r>
    </w:p>
    <w:p w14:paraId="47FB04C2" w14:textId="77777777" w:rsidR="003E37E6" w:rsidRDefault="003E37E6">
      <w:pPr>
        <w:tabs>
          <w:tab w:val="left" w:pos="4962"/>
        </w:tabs>
        <w:ind w:left="4961"/>
        <w:jc w:val="both"/>
        <w:rPr>
          <w:rFonts w:eastAsia="Calibri"/>
          <w:szCs w:val="24"/>
        </w:rPr>
      </w:pPr>
    </w:p>
    <w:p w14:paraId="03F2644A" w14:textId="77777777" w:rsidR="003E37E6" w:rsidRDefault="003E37E6">
      <w:pPr>
        <w:tabs>
          <w:tab w:val="left" w:pos="2283"/>
        </w:tabs>
        <w:spacing w:line="259" w:lineRule="auto"/>
        <w:ind w:firstLine="2283"/>
        <w:rPr>
          <w:rFonts w:eastAsia="Calibri"/>
          <w:szCs w:val="24"/>
        </w:rPr>
      </w:pPr>
    </w:p>
    <w:p w14:paraId="22B7FFEE" w14:textId="77777777" w:rsidR="003E37E6" w:rsidRDefault="003E37E6">
      <w:pPr>
        <w:rPr>
          <w:sz w:val="14"/>
          <w:szCs w:val="14"/>
        </w:rPr>
      </w:pPr>
    </w:p>
    <w:sectPr w:rsidR="003E37E6" w:rsidSect="003E3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1A34" w14:textId="77777777" w:rsidR="00B60689" w:rsidRDefault="00B606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2F7BFE25" w14:textId="77777777" w:rsidR="00B60689" w:rsidRDefault="00B606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5C3ED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0125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37674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F39AE" w14:textId="77777777" w:rsidR="00B60689" w:rsidRDefault="00B606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CBD19EE" w14:textId="77777777" w:rsidR="00B60689" w:rsidRDefault="00B606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19973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06AA0" w14:textId="77777777" w:rsidR="003E37E6" w:rsidRDefault="003E37E6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 w:rsidR="00C27F62"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 w:rsidR="00BA0E40">
      <w:rPr>
        <w:rFonts w:eastAsia="Calibri"/>
        <w:noProof/>
        <w:szCs w:val="24"/>
      </w:rPr>
      <w:t>9</w:t>
    </w:r>
    <w:r>
      <w:rPr>
        <w:rFonts w:eastAsia="Calibri"/>
        <w:szCs w:val="24"/>
      </w:rPr>
      <w:fldChar w:fldCharType="end"/>
    </w:r>
  </w:p>
  <w:p w14:paraId="5C674CF9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714F" w14:textId="77777777" w:rsidR="003E37E6" w:rsidRDefault="003E37E6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A8"/>
    <w:rsid w:val="00003F37"/>
    <w:rsid w:val="00017193"/>
    <w:rsid w:val="00047956"/>
    <w:rsid w:val="000E79AC"/>
    <w:rsid w:val="0010764D"/>
    <w:rsid w:val="001A6446"/>
    <w:rsid w:val="001B53BE"/>
    <w:rsid w:val="001E1E16"/>
    <w:rsid w:val="001F55A0"/>
    <w:rsid w:val="00243B0B"/>
    <w:rsid w:val="002877CD"/>
    <w:rsid w:val="002C105A"/>
    <w:rsid w:val="00315D3B"/>
    <w:rsid w:val="00322AFB"/>
    <w:rsid w:val="0034526D"/>
    <w:rsid w:val="003B236D"/>
    <w:rsid w:val="003E37E6"/>
    <w:rsid w:val="003F7097"/>
    <w:rsid w:val="00437A09"/>
    <w:rsid w:val="00465678"/>
    <w:rsid w:val="004F1993"/>
    <w:rsid w:val="005022B2"/>
    <w:rsid w:val="00536EF2"/>
    <w:rsid w:val="00555839"/>
    <w:rsid w:val="00582597"/>
    <w:rsid w:val="00591FA3"/>
    <w:rsid w:val="005B54A2"/>
    <w:rsid w:val="005D4C0C"/>
    <w:rsid w:val="00613CDB"/>
    <w:rsid w:val="00631A5F"/>
    <w:rsid w:val="00640325"/>
    <w:rsid w:val="00644112"/>
    <w:rsid w:val="00646DF0"/>
    <w:rsid w:val="0066325B"/>
    <w:rsid w:val="00684440"/>
    <w:rsid w:val="00696961"/>
    <w:rsid w:val="00701147"/>
    <w:rsid w:val="007B64F3"/>
    <w:rsid w:val="007D3AEA"/>
    <w:rsid w:val="008577B7"/>
    <w:rsid w:val="00861F0D"/>
    <w:rsid w:val="00872B2B"/>
    <w:rsid w:val="00933648"/>
    <w:rsid w:val="00947FA8"/>
    <w:rsid w:val="009A48A6"/>
    <w:rsid w:val="009B4FC1"/>
    <w:rsid w:val="00A10A85"/>
    <w:rsid w:val="00A13A86"/>
    <w:rsid w:val="00A80514"/>
    <w:rsid w:val="00B421EF"/>
    <w:rsid w:val="00B60689"/>
    <w:rsid w:val="00B87257"/>
    <w:rsid w:val="00B925F5"/>
    <w:rsid w:val="00BA0E40"/>
    <w:rsid w:val="00BA70B5"/>
    <w:rsid w:val="00C20F06"/>
    <w:rsid w:val="00C27F62"/>
    <w:rsid w:val="00C85E74"/>
    <w:rsid w:val="00C86D52"/>
    <w:rsid w:val="00CB54D2"/>
    <w:rsid w:val="00CE09A0"/>
    <w:rsid w:val="00CE189F"/>
    <w:rsid w:val="00D12BB6"/>
    <w:rsid w:val="00D73C0A"/>
    <w:rsid w:val="00DF0151"/>
    <w:rsid w:val="00E16F4A"/>
    <w:rsid w:val="00EC6EBE"/>
    <w:rsid w:val="00EF349F"/>
    <w:rsid w:val="00F023E7"/>
    <w:rsid w:val="00F25DBC"/>
    <w:rsid w:val="00F26FE0"/>
    <w:rsid w:val="00F755E5"/>
    <w:rsid w:val="00FA55D5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F0741"/>
  <w15:docId w15:val="{69751B35-CA20-4861-B25B-AFD231B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315D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15D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15D3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315D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15D3B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315D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15D3B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591FA3"/>
  </w:style>
  <w:style w:type="table" w:styleId="Lentelstinklelis">
    <w:name w:val="Table Grid"/>
    <w:basedOn w:val="prastojilentel"/>
    <w:uiPriority w:val="39"/>
    <w:rsid w:val="007B64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B01C-E435-4436-9308-46598E56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2020-06-29T05:19:00Z</dcterms:created>
  <dc:creator>Daiva Tamulionienė</dc:creator>
  <cp:lastModifiedBy>Dovilė Mekionytė</cp:lastModifiedBy>
  <cp:lastPrinted>2019-07-05T06:18:00Z</cp:lastPrinted>
  <dcterms:modified xsi:type="dcterms:W3CDTF">2020-06-29T05:49:00Z</dcterms:modified>
  <cp:revision>4</cp:revision>
</cp:coreProperties>
</file>