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92" w:rsidRDefault="00BD7592" w:rsidP="00856C13">
      <w:pPr>
        <w:pStyle w:val="Heading1"/>
        <w:spacing w:before="0"/>
      </w:pPr>
      <w:bookmarkStart w:id="0" w:name="_GoBack"/>
      <w:bookmarkEnd w:id="0"/>
    </w:p>
    <w:p w:rsidR="00BD7592" w:rsidRPr="005C4593" w:rsidRDefault="00042C2F" w:rsidP="00856C13">
      <w:pPr>
        <w:pStyle w:val="Heading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2015 m. lapkričio 16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042C2F">
      <w:pPr>
        <w:jc w:val="center"/>
        <w:rPr>
          <w:u w:val="single"/>
        </w:rPr>
      </w:pPr>
      <w:r>
        <w:rPr>
          <w:u w:val="single"/>
        </w:rPr>
        <w:t>10</w:t>
      </w:r>
      <w:r w:rsidR="00856C13">
        <w:rPr>
          <w:u w:val="single"/>
        </w:rPr>
        <w:t xml:space="preserve"> valandą</w:t>
      </w:r>
    </w:p>
    <w:p w:rsidR="000D29A8" w:rsidRDefault="000D29A8" w:rsidP="000D29A8">
      <w:pPr>
        <w:pStyle w:val="BodyTextIndent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</w:p>
    <w:p w:rsidR="00042C2F" w:rsidRDefault="000D29A8" w:rsidP="00042C2F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  <w:r>
        <w:rPr>
          <w:rFonts w:ascii="Arial Black" w:hAnsi="Arial Black"/>
          <w:b/>
          <w:iCs/>
          <w:sz w:val="20"/>
          <w:u w:val="single"/>
        </w:rPr>
        <w:t>1 klausimo svarstymas atidėtas</w:t>
      </w:r>
    </w:p>
    <w:p w:rsidR="00042C2F" w:rsidRDefault="00042C2F" w:rsidP="00042C2F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0D29A8" w:rsidRDefault="000D29A8" w:rsidP="000D29A8">
      <w:pPr>
        <w:pStyle w:val="BodyTextIndent2"/>
        <w:tabs>
          <w:tab w:val="left" w:pos="993"/>
        </w:tabs>
        <w:spacing w:before="0"/>
        <w:ind w:firstLine="0"/>
        <w:rPr>
          <w:b/>
        </w:rPr>
      </w:pPr>
    </w:p>
    <w:p w:rsidR="00042C2F" w:rsidRDefault="00042C2F" w:rsidP="00042C2F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Lietuvos skaitmeninio raštingumo kuratoriaus paskyrimo </w:t>
      </w:r>
    </w:p>
    <w:p w:rsidR="00042C2F" w:rsidRDefault="00042C2F" w:rsidP="00042C2F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Sinkevičius</w:t>
      </w:r>
    </w:p>
    <w:p w:rsidR="00042C2F" w:rsidRDefault="00042C2F" w:rsidP="00042C2F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Susisiekimo ministerijos Informacinės visuomenės plėtros skyriaus vedėja A. </w:t>
      </w:r>
      <w:proofErr w:type="spellStart"/>
      <w:r>
        <w:t>Kumetaitienė</w:t>
      </w:r>
      <w:proofErr w:type="spellEnd"/>
      <w:r>
        <w:br/>
        <w:t xml:space="preserve">Vyriausybės kanceliarijos Viešojo valdymo ir socialinės aplinkos departamento Informacinės visuomenės skyriaus patarėjas </w:t>
      </w:r>
      <w:r>
        <w:br/>
        <w:t>M. Jokūbauskas</w:t>
      </w:r>
    </w:p>
    <w:p w:rsidR="00042C2F" w:rsidRDefault="00042C2F" w:rsidP="00042C2F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42C2F" w:rsidRDefault="00042C2F" w:rsidP="00042C2F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042C2F" w:rsidRDefault="00042C2F" w:rsidP="00042C2F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Vyriausybės 2014 m. lapkričio 24 d. pasitarimo 8 klausimo „Dėl Narkotikų, tabako ir alkoholio kontrolės departamento atliekamų alkoholio ir tabako kontrolės funkcijų perskirstymo“ protokolinio sprendimo pripažinimo netekusiu galios </w:t>
      </w:r>
    </w:p>
    <w:p w:rsidR="00042C2F" w:rsidRDefault="00042C2F" w:rsidP="00042C2F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 xml:space="preserve">sveikatos apsaugos ministrė R. </w:t>
      </w:r>
      <w:proofErr w:type="spellStart"/>
      <w:r>
        <w:t>Šalaševičiūtė</w:t>
      </w:r>
      <w:proofErr w:type="spellEnd"/>
    </w:p>
    <w:p w:rsidR="00042C2F" w:rsidRDefault="00042C2F" w:rsidP="00042C2F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Ekonomikos pažangos departamento Ekonomikos skyriaus patarėja R. Mulevičiūtė</w:t>
      </w:r>
    </w:p>
    <w:p w:rsidR="00042C2F" w:rsidRDefault="00042C2F" w:rsidP="00042C2F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42C2F" w:rsidRDefault="00042C2F" w:rsidP="00042C2F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Europos Sąjungos fondų investicijų, numatytų 2007–2013 metų veiksmų programoms įgyvendinti, panaudojimo 2015 m. III ketvirtį </w:t>
      </w:r>
    </w:p>
    <w:p w:rsidR="00042C2F" w:rsidRDefault="00042C2F" w:rsidP="00042C2F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finansų ministras R. </w:t>
      </w:r>
      <w:proofErr w:type="spellStart"/>
      <w:r>
        <w:t>Šadžius</w:t>
      </w:r>
      <w:proofErr w:type="spellEnd"/>
    </w:p>
    <w:p w:rsidR="00042C2F" w:rsidRDefault="00042C2F" w:rsidP="00042C2F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Finansų ministerijos Europos Sąjungos struktūrinės paramos valdymo departamento direktorė L. </w:t>
      </w:r>
      <w:proofErr w:type="spellStart"/>
      <w:r>
        <w:t>Maskaliovienė</w:t>
      </w:r>
      <w:proofErr w:type="spellEnd"/>
      <w:r>
        <w:br/>
        <w:t xml:space="preserve">Vyriausybės kanceliarijos Ekonomikos pažangos departamento Biudžeto ir ES struktūrinės paramos skyriaus vedėja L. </w:t>
      </w:r>
      <w:proofErr w:type="spellStart"/>
      <w:r>
        <w:t>Liubauskaitė</w:t>
      </w:r>
      <w:proofErr w:type="spellEnd"/>
    </w:p>
    <w:p w:rsidR="00042C2F" w:rsidRDefault="00042C2F" w:rsidP="00042C2F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42C2F" w:rsidRDefault="00042C2F" w:rsidP="00042C2F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2014–2020 metų Europos Sąjungos fondų investicijų veiksmų programoms įgyvendinimo panaudos </w:t>
      </w:r>
    </w:p>
    <w:p w:rsidR="00042C2F" w:rsidRDefault="00042C2F" w:rsidP="00042C2F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finansų ministras R. </w:t>
      </w:r>
      <w:proofErr w:type="spellStart"/>
      <w:r>
        <w:t>Šadžius</w:t>
      </w:r>
      <w:proofErr w:type="spellEnd"/>
    </w:p>
    <w:p w:rsidR="00042C2F" w:rsidRDefault="00042C2F" w:rsidP="00042C2F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Finansų ministerijos Europos Sąjungos struktūrinės paramos valdymo departamento direktorė L. </w:t>
      </w:r>
      <w:proofErr w:type="spellStart"/>
      <w:r>
        <w:t>Maskaliovienė</w:t>
      </w:r>
      <w:proofErr w:type="spellEnd"/>
      <w:r>
        <w:br/>
        <w:t xml:space="preserve">Vyriausybės kanceliarijos Ekonomikos pažangos departamento Biudžeto ir ES struktūrinės paramos skyriaus vedėja L. </w:t>
      </w:r>
      <w:proofErr w:type="spellStart"/>
      <w:r>
        <w:t>Liubauskaitė</w:t>
      </w:r>
      <w:proofErr w:type="spellEnd"/>
    </w:p>
    <w:p w:rsidR="00042C2F" w:rsidRDefault="00042C2F" w:rsidP="00042C2F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D29A8" w:rsidRDefault="000D29A8" w:rsidP="000D29A8">
      <w:pPr>
        <w:pStyle w:val="BodyTextIndent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  <w:r>
        <w:rPr>
          <w:rFonts w:ascii="Arial Black" w:hAnsi="Arial Black"/>
          <w:b/>
          <w:iCs/>
          <w:sz w:val="20"/>
          <w:u w:val="single"/>
        </w:rPr>
        <w:lastRenderedPageBreak/>
        <w:t>5 klausimo svarstymas atidėtas</w:t>
      </w:r>
    </w:p>
    <w:p w:rsidR="000D29A8" w:rsidRDefault="000D29A8" w:rsidP="000D29A8">
      <w:pPr>
        <w:pStyle w:val="BodyTextIndent2"/>
        <w:tabs>
          <w:tab w:val="left" w:pos="993"/>
        </w:tabs>
        <w:spacing w:before="0"/>
        <w:ind w:firstLine="0"/>
        <w:rPr>
          <w:b/>
        </w:rPr>
      </w:pPr>
    </w:p>
    <w:p w:rsidR="00042C2F" w:rsidRDefault="00042C2F" w:rsidP="00042C2F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Lietuvos kaimo plėtros 2007–2013 metų programos ir Lietuvos žuvininkystės sektoriaus 2007–2013 metų veiksmų programos 2015 metų III ketvirčio įgyvendinimo ataskaitų </w:t>
      </w:r>
    </w:p>
    <w:p w:rsidR="00042C2F" w:rsidRDefault="00042C2F" w:rsidP="00042C2F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 xml:space="preserve">žemės ūkio ministrė V. </w:t>
      </w:r>
      <w:proofErr w:type="spellStart"/>
      <w:r>
        <w:t>Baltraitienė</w:t>
      </w:r>
      <w:proofErr w:type="spellEnd"/>
    </w:p>
    <w:p w:rsidR="000D29A8" w:rsidRDefault="00042C2F" w:rsidP="000D29A8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Žemės ūkio ministerijos Kaimo plėtros departamento direktorė</w:t>
      </w:r>
      <w:r>
        <w:br/>
        <w:t xml:space="preserve">V. </w:t>
      </w:r>
      <w:proofErr w:type="spellStart"/>
      <w:r>
        <w:t>Daugalienė</w:t>
      </w:r>
      <w:proofErr w:type="spellEnd"/>
      <w:r>
        <w:br/>
        <w:t>Vyriausybės kanceliarijos Ekonomikos pažangos departamento Kaimo reikalų ir darnios plėtros skyriaus vedėjas T. Razauskas</w:t>
      </w:r>
      <w:r w:rsidR="000D29A8" w:rsidRPr="000D29A8">
        <w:t xml:space="preserve"> </w:t>
      </w:r>
    </w:p>
    <w:p w:rsidR="000D29A8" w:rsidRDefault="000D29A8" w:rsidP="000D29A8">
      <w:pPr>
        <w:pStyle w:val="Header"/>
        <w:tabs>
          <w:tab w:val="clear" w:pos="4153"/>
          <w:tab w:val="clear" w:pos="8306"/>
          <w:tab w:val="left" w:pos="6804"/>
        </w:tabs>
        <w:jc w:val="center"/>
        <w:rPr>
          <w:rFonts w:ascii="Arial Black" w:hAnsi="Arial Black"/>
          <w:b/>
          <w:sz w:val="22"/>
          <w:szCs w:val="22"/>
          <w:u w:val="single"/>
        </w:rPr>
      </w:pPr>
    </w:p>
    <w:p w:rsidR="000D29A8" w:rsidRDefault="000D29A8" w:rsidP="000D29A8">
      <w:pPr>
        <w:pStyle w:val="Header"/>
        <w:tabs>
          <w:tab w:val="clear" w:pos="4153"/>
          <w:tab w:val="clear" w:pos="8306"/>
          <w:tab w:val="left" w:pos="6804"/>
        </w:tabs>
        <w:jc w:val="center"/>
        <w:rPr>
          <w:rFonts w:ascii="Arial Black" w:hAnsi="Arial Black"/>
          <w:b/>
          <w:sz w:val="22"/>
          <w:szCs w:val="22"/>
          <w:u w:val="single"/>
        </w:rPr>
      </w:pPr>
      <w:r>
        <w:rPr>
          <w:rFonts w:ascii="Arial Black" w:hAnsi="Arial Black"/>
          <w:b/>
          <w:sz w:val="22"/>
          <w:szCs w:val="22"/>
          <w:u w:val="single"/>
        </w:rPr>
        <w:t>Papildomas klausimas</w:t>
      </w:r>
    </w:p>
    <w:p w:rsidR="000D29A8" w:rsidRDefault="000D29A8" w:rsidP="000D29A8">
      <w:pPr>
        <w:pStyle w:val="BodyTextIndent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</w:p>
    <w:p w:rsidR="00AC4CFF" w:rsidRDefault="000D29A8" w:rsidP="00AC4CFF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  <w:r>
        <w:rPr>
          <w:rFonts w:ascii="Arial Black" w:hAnsi="Arial Black"/>
          <w:b/>
          <w:iCs/>
          <w:sz w:val="20"/>
          <w:u w:val="single"/>
        </w:rPr>
        <w:t>6 klausimo svarstymas atidėtas</w:t>
      </w:r>
    </w:p>
    <w:p w:rsidR="00AC4CFF" w:rsidRDefault="00AC4CFF" w:rsidP="00AC4CFF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0D29A8" w:rsidRDefault="000D29A8" w:rsidP="00AC4CFF">
      <w:pPr>
        <w:pStyle w:val="BodyTextIndent2"/>
        <w:tabs>
          <w:tab w:val="left" w:pos="993"/>
        </w:tabs>
        <w:spacing w:before="0"/>
        <w:rPr>
          <w:b/>
        </w:rPr>
      </w:pPr>
    </w:p>
    <w:p w:rsidR="00AC4CFF" w:rsidRDefault="00AC4CFF" w:rsidP="00AC4CFF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6. Dėl Vyriausybės 2014 m. lapkričio 26 d. nutarimo Nr. 1328 „Dėl Viešųjų pastatų energinio efektyvumo didinimo programos patvirtinimo“ pakeitimo (Nr. 15-0809-02-N) (15-8639(5)) ir Vyriausybės 2009 m. lapkričio 11 d. nutarimo Nr. 1480 „Dėl viešojo ir privataus sektorių partnerystės“ pakeitimo (Nr. 15-0886-01-N) </w:t>
      </w:r>
    </w:p>
    <w:p w:rsidR="00AC4CFF" w:rsidRDefault="00AC4CFF" w:rsidP="00AC4CFF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R. Masiulis</w:t>
      </w:r>
    </w:p>
    <w:p w:rsidR="00AC4CFF" w:rsidRDefault="00AC4CFF" w:rsidP="00AC4CFF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Energetikos ministerijos Šilumos ūkio ir energijos efektyvumo skyriaus patarėjas M.Stonkus</w:t>
      </w:r>
      <w:r>
        <w:br/>
        <w:t>Vyriausybės kanceliarijos Administracinio departamento Posėdžių rengimo skyriaus patarėja G. Dovydėnienė</w:t>
      </w:r>
    </w:p>
    <w:p w:rsidR="00AC4CFF" w:rsidRDefault="00AC4CFF" w:rsidP="00AC4CFF">
      <w:pPr>
        <w:pStyle w:val="Header"/>
        <w:tabs>
          <w:tab w:val="clear" w:pos="4153"/>
          <w:tab w:val="left" w:pos="6804"/>
        </w:tabs>
        <w:rPr>
          <w:b/>
          <w:i/>
          <w:iCs/>
        </w:rPr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042C2F">
      <w:pPr>
        <w:pStyle w:val="Header"/>
        <w:tabs>
          <w:tab w:val="clear" w:pos="4153"/>
          <w:tab w:val="clear" w:pos="8306"/>
          <w:tab w:val="left" w:pos="6804"/>
        </w:tabs>
      </w:pPr>
      <w:r>
        <w:t>Ministras Pirmininkas</w:t>
      </w:r>
      <w:r w:rsidR="00BD7592">
        <w:tab/>
      </w:r>
      <w:r>
        <w:t>Algirdas  Butkevičius</w:t>
      </w:r>
    </w:p>
    <w:p w:rsidR="00BD7592" w:rsidRDefault="00042C2F">
      <w:pPr>
        <w:tabs>
          <w:tab w:val="left" w:pos="6237"/>
        </w:tabs>
        <w:spacing w:before="120"/>
      </w:pPr>
      <w:r>
        <w:t>2015-11-1</w:t>
      </w:r>
      <w:r w:rsidR="00AC4CFF">
        <w:t>6</w:t>
      </w:r>
    </w:p>
    <w:sectPr w:rsidR="00BD7592" w:rsidSect="007C56C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C2F" w:rsidRDefault="00042C2F">
      <w:r>
        <w:separator/>
      </w:r>
    </w:p>
  </w:endnote>
  <w:endnote w:type="continuationSeparator" w:id="0">
    <w:p w:rsidR="00042C2F" w:rsidRDefault="00042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C2F" w:rsidRDefault="00042C2F">
      <w:r>
        <w:separator/>
      </w:r>
    </w:p>
  </w:footnote>
  <w:footnote w:type="continuationSeparator" w:id="0">
    <w:p w:rsidR="00042C2F" w:rsidRDefault="00042C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680C">
      <w:rPr>
        <w:rStyle w:val="PageNumber"/>
        <w:noProof/>
      </w:rPr>
      <w:t>2</w: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C13" w:rsidRPr="000D29A8" w:rsidRDefault="000D29A8" w:rsidP="000D29A8">
    <w:pPr>
      <w:jc w:val="right"/>
      <w:rPr>
        <w:rFonts w:ascii="Arial Black" w:hAnsi="Arial Black" w:cs="Arial"/>
        <w:sz w:val="20"/>
      </w:rPr>
    </w:pPr>
    <w:r w:rsidRPr="000D29A8">
      <w:rPr>
        <w:rFonts w:ascii="Arial Black" w:hAnsi="Arial Black" w:cs="Arial"/>
        <w:sz w:val="20"/>
      </w:rPr>
      <w:t>Patikslinta</w:t>
    </w:r>
  </w:p>
  <w:p w:rsidR="00856C13" w:rsidRPr="00856C13" w:rsidRDefault="00856C13" w:rsidP="00856C13">
    <w:pPr>
      <w:rPr>
        <w:rFonts w:ascii="Arial" w:hAnsi="Arial" w:cs="Arial"/>
      </w:rPr>
    </w:pPr>
  </w:p>
  <w:p w:rsidR="00BD7592" w:rsidRDefault="00042C2F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Heading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Heading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67"/>
    <w:rsid w:val="000318E3"/>
    <w:rsid w:val="00042C2F"/>
    <w:rsid w:val="000B1A82"/>
    <w:rsid w:val="000D29A8"/>
    <w:rsid w:val="00211B5E"/>
    <w:rsid w:val="00391354"/>
    <w:rsid w:val="003F1A8D"/>
    <w:rsid w:val="003F680C"/>
    <w:rsid w:val="0046209D"/>
    <w:rsid w:val="005C4593"/>
    <w:rsid w:val="007B376F"/>
    <w:rsid w:val="007C56C6"/>
    <w:rsid w:val="0085109E"/>
    <w:rsid w:val="00856C13"/>
    <w:rsid w:val="00973E81"/>
    <w:rsid w:val="00AC4CFF"/>
    <w:rsid w:val="00BD7592"/>
    <w:rsid w:val="00BF0067"/>
    <w:rsid w:val="00C0772F"/>
    <w:rsid w:val="00C8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AC4CFF"/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AC4CF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AC4CFF"/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AC4CF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5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2469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20151116</vt:lpstr>
      <vt:lpstr>20151116</vt:lpstr>
    </vt:vector>
  </TitlesOfParts>
  <Company>LRVK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20151116</dc:title>
  <dc:subject>20151116</dc:subject>
  <dc:creator>Rimutė Petružienė</dc:creator>
  <cp:lastModifiedBy>Taisija Duplina</cp:lastModifiedBy>
  <cp:revision>2</cp:revision>
  <cp:lastPrinted>2004-09-16T13:07:00Z</cp:lastPrinted>
  <dcterms:created xsi:type="dcterms:W3CDTF">2015-11-16T11:02:00Z</dcterms:created>
  <dcterms:modified xsi:type="dcterms:W3CDTF">2015-11-16T11:02:00Z</dcterms:modified>
</cp:coreProperties>
</file>