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81A20" w14:textId="77777777" w:rsidR="0033424A" w:rsidRDefault="00D6584D" w:rsidP="00AA32B3">
      <w:pPr>
        <w:jc w:val="center"/>
        <w:rPr>
          <w:b/>
          <w:sz w:val="28"/>
          <w:szCs w:val="28"/>
        </w:rPr>
      </w:pPr>
      <w:r>
        <w:rPr>
          <w:b/>
          <w:sz w:val="28"/>
          <w:szCs w:val="28"/>
        </w:rPr>
        <w:t>SIŪLOMŲ</w:t>
      </w:r>
      <w:r w:rsidR="00AA32B3" w:rsidRPr="00DB535C">
        <w:rPr>
          <w:b/>
          <w:sz w:val="28"/>
          <w:szCs w:val="28"/>
        </w:rPr>
        <w:t xml:space="preserve"> </w:t>
      </w:r>
      <w:r w:rsidR="000D0E29" w:rsidRPr="00DB535C">
        <w:rPr>
          <w:b/>
          <w:sz w:val="28"/>
          <w:szCs w:val="28"/>
        </w:rPr>
        <w:t>SPORT</w:t>
      </w:r>
      <w:r w:rsidR="00E02B4F" w:rsidRPr="00DB535C">
        <w:rPr>
          <w:b/>
          <w:sz w:val="28"/>
          <w:szCs w:val="28"/>
        </w:rPr>
        <w:t xml:space="preserve">O </w:t>
      </w:r>
      <w:r w:rsidR="00AA32B3" w:rsidRPr="00DB535C">
        <w:rPr>
          <w:b/>
          <w:sz w:val="28"/>
          <w:szCs w:val="28"/>
        </w:rPr>
        <w:t>SISTEMOS POKYČI</w:t>
      </w:r>
      <w:r w:rsidR="0033424A">
        <w:rPr>
          <w:b/>
          <w:sz w:val="28"/>
          <w:szCs w:val="28"/>
        </w:rPr>
        <w:t>Ų</w:t>
      </w:r>
      <w:r w:rsidR="00AA32B3" w:rsidRPr="00DB535C">
        <w:rPr>
          <w:b/>
          <w:sz w:val="28"/>
          <w:szCs w:val="28"/>
        </w:rPr>
        <w:t xml:space="preserve"> </w:t>
      </w:r>
      <w:r w:rsidR="00E02B4F" w:rsidRPr="00DB535C">
        <w:rPr>
          <w:b/>
          <w:sz w:val="28"/>
          <w:szCs w:val="28"/>
        </w:rPr>
        <w:t>2020</w:t>
      </w:r>
      <w:r w:rsidR="00C01064">
        <w:rPr>
          <w:b/>
          <w:sz w:val="28"/>
          <w:szCs w:val="28"/>
        </w:rPr>
        <w:t>–</w:t>
      </w:r>
      <w:r w:rsidR="00E02B4F" w:rsidRPr="00DB535C">
        <w:rPr>
          <w:b/>
          <w:sz w:val="28"/>
          <w:szCs w:val="28"/>
        </w:rPr>
        <w:t>2022</w:t>
      </w:r>
      <w:r w:rsidR="00AA32B3" w:rsidRPr="00DB535C">
        <w:rPr>
          <w:b/>
          <w:sz w:val="28"/>
          <w:szCs w:val="28"/>
        </w:rPr>
        <w:t xml:space="preserve"> M.</w:t>
      </w:r>
      <w:r w:rsidR="0033424A">
        <w:rPr>
          <w:b/>
          <w:sz w:val="28"/>
          <w:szCs w:val="28"/>
        </w:rPr>
        <w:t xml:space="preserve"> </w:t>
      </w:r>
    </w:p>
    <w:p w14:paraId="4DBF3270" w14:textId="77777777" w:rsidR="000D0E29" w:rsidRDefault="0033424A" w:rsidP="00AA32B3">
      <w:pPr>
        <w:jc w:val="center"/>
        <w:rPr>
          <w:b/>
          <w:sz w:val="28"/>
          <w:szCs w:val="28"/>
        </w:rPr>
      </w:pPr>
      <w:r>
        <w:rPr>
          <w:b/>
          <w:sz w:val="28"/>
          <w:szCs w:val="28"/>
        </w:rPr>
        <w:t xml:space="preserve">VEIKSMŲ PLANAS </w:t>
      </w:r>
    </w:p>
    <w:p w14:paraId="3AFED36C" w14:textId="77777777" w:rsidR="00DD1550" w:rsidRDefault="00DD1550" w:rsidP="00AA32B3">
      <w:pPr>
        <w:jc w:val="center"/>
        <w:rPr>
          <w:b/>
          <w:sz w:val="28"/>
          <w:szCs w:val="28"/>
        </w:rPr>
      </w:pPr>
    </w:p>
    <w:tbl>
      <w:tblPr>
        <w:tblStyle w:val="Lentelstinklelis"/>
        <w:tblW w:w="15104" w:type="dxa"/>
        <w:tblLayout w:type="fixed"/>
        <w:tblLook w:val="04A0" w:firstRow="1" w:lastRow="0" w:firstColumn="1" w:lastColumn="0" w:noHBand="0" w:noVBand="1"/>
      </w:tblPr>
      <w:tblGrid>
        <w:gridCol w:w="704"/>
        <w:gridCol w:w="3657"/>
        <w:gridCol w:w="7796"/>
        <w:gridCol w:w="1559"/>
        <w:gridCol w:w="1388"/>
      </w:tblGrid>
      <w:tr w:rsidR="00FC3CE0" w:rsidRPr="001F1280" w14:paraId="067ABFA5" w14:textId="77777777" w:rsidTr="001F1280">
        <w:tc>
          <w:tcPr>
            <w:tcW w:w="704" w:type="dxa"/>
          </w:tcPr>
          <w:p w14:paraId="5D019CD1" w14:textId="77777777" w:rsidR="00FC3CE0" w:rsidRPr="001F1280" w:rsidRDefault="00FC3CE0" w:rsidP="00820CD9">
            <w:pPr>
              <w:jc w:val="center"/>
              <w:rPr>
                <w:b/>
                <w:szCs w:val="24"/>
              </w:rPr>
            </w:pPr>
            <w:r w:rsidRPr="001F1280">
              <w:rPr>
                <w:b/>
                <w:szCs w:val="24"/>
              </w:rPr>
              <w:t>Eil. Nr.</w:t>
            </w:r>
          </w:p>
        </w:tc>
        <w:tc>
          <w:tcPr>
            <w:tcW w:w="3657" w:type="dxa"/>
          </w:tcPr>
          <w:p w14:paraId="21E9DBD0" w14:textId="77777777" w:rsidR="00FC3CE0" w:rsidRPr="001F1280" w:rsidRDefault="00FC3CE0" w:rsidP="003D2EFA">
            <w:pPr>
              <w:jc w:val="center"/>
              <w:rPr>
                <w:b/>
                <w:szCs w:val="24"/>
              </w:rPr>
            </w:pPr>
            <w:r w:rsidRPr="001F1280">
              <w:rPr>
                <w:b/>
                <w:szCs w:val="24"/>
              </w:rPr>
              <w:t>Priemonės</w:t>
            </w:r>
          </w:p>
        </w:tc>
        <w:tc>
          <w:tcPr>
            <w:tcW w:w="7796" w:type="dxa"/>
          </w:tcPr>
          <w:p w14:paraId="23A284E5" w14:textId="77777777" w:rsidR="00FC3CE0" w:rsidRPr="001F1280" w:rsidRDefault="00FC3CE0" w:rsidP="003D2EFA">
            <w:pPr>
              <w:jc w:val="center"/>
              <w:rPr>
                <w:b/>
                <w:szCs w:val="24"/>
              </w:rPr>
            </w:pPr>
            <w:r w:rsidRPr="001F1280">
              <w:rPr>
                <w:b/>
                <w:szCs w:val="24"/>
              </w:rPr>
              <w:t>Priemonės aprašymas</w:t>
            </w:r>
          </w:p>
        </w:tc>
        <w:tc>
          <w:tcPr>
            <w:tcW w:w="1559" w:type="dxa"/>
          </w:tcPr>
          <w:p w14:paraId="2CD0FFDD" w14:textId="77777777" w:rsidR="00FC3CE0" w:rsidRPr="001F1280" w:rsidRDefault="00FC3CE0" w:rsidP="003D2EFA">
            <w:pPr>
              <w:jc w:val="center"/>
              <w:rPr>
                <w:b/>
                <w:szCs w:val="24"/>
              </w:rPr>
            </w:pPr>
            <w:r w:rsidRPr="001F1280">
              <w:rPr>
                <w:b/>
                <w:szCs w:val="24"/>
              </w:rPr>
              <w:t>Atsakinga institucija</w:t>
            </w:r>
          </w:p>
        </w:tc>
        <w:tc>
          <w:tcPr>
            <w:tcW w:w="1388" w:type="dxa"/>
          </w:tcPr>
          <w:p w14:paraId="68F47D60" w14:textId="77777777" w:rsidR="00FC3CE0" w:rsidRPr="001F1280" w:rsidRDefault="00FC3CE0" w:rsidP="003D2EFA">
            <w:pPr>
              <w:jc w:val="center"/>
              <w:rPr>
                <w:b/>
                <w:szCs w:val="24"/>
              </w:rPr>
            </w:pPr>
            <w:r w:rsidRPr="001F1280">
              <w:rPr>
                <w:b/>
                <w:szCs w:val="24"/>
              </w:rPr>
              <w:t>Terminai</w:t>
            </w:r>
          </w:p>
        </w:tc>
      </w:tr>
      <w:tr w:rsidR="00FC3CE0" w:rsidRPr="001F1280" w14:paraId="05DA5394" w14:textId="77777777" w:rsidTr="001F1280">
        <w:tc>
          <w:tcPr>
            <w:tcW w:w="704" w:type="dxa"/>
          </w:tcPr>
          <w:p w14:paraId="2E16C268" w14:textId="77777777" w:rsidR="00FC3CE0" w:rsidRPr="001F1280" w:rsidRDefault="00FC3CE0" w:rsidP="00820CD9">
            <w:pPr>
              <w:pStyle w:val="Sraopastraipa"/>
              <w:numPr>
                <w:ilvl w:val="0"/>
                <w:numId w:val="22"/>
              </w:numPr>
              <w:spacing w:line="240" w:lineRule="auto"/>
              <w:jc w:val="center"/>
              <w:rPr>
                <w:rFonts w:ascii="Times New Roman" w:hAnsi="Times New Roman" w:cs="Times New Roman"/>
                <w:sz w:val="24"/>
                <w:szCs w:val="24"/>
              </w:rPr>
            </w:pPr>
          </w:p>
        </w:tc>
        <w:tc>
          <w:tcPr>
            <w:tcW w:w="3657" w:type="dxa"/>
          </w:tcPr>
          <w:p w14:paraId="3A2CE2BA" w14:textId="77777777" w:rsidR="00FC3CE0" w:rsidRPr="001F1280" w:rsidRDefault="00070ECF" w:rsidP="003D2EFA">
            <w:pPr>
              <w:jc w:val="both"/>
              <w:rPr>
                <w:rFonts w:eastAsia="Calibri"/>
                <w:szCs w:val="24"/>
              </w:rPr>
            </w:pPr>
            <w:r w:rsidRPr="001F1280">
              <w:rPr>
                <w:rFonts w:eastAsia="Calibri"/>
                <w:szCs w:val="24"/>
              </w:rPr>
              <w:t>P</w:t>
            </w:r>
            <w:r w:rsidR="00FC3CE0" w:rsidRPr="001F1280">
              <w:rPr>
                <w:rFonts w:eastAsia="Calibri"/>
                <w:szCs w:val="24"/>
              </w:rPr>
              <w:t xml:space="preserve">arengti </w:t>
            </w:r>
            <w:r w:rsidR="00C01064">
              <w:rPr>
                <w:rFonts w:eastAsia="Calibri"/>
                <w:szCs w:val="24"/>
              </w:rPr>
              <w:t>Lietuvos Respublikos s</w:t>
            </w:r>
            <w:r w:rsidR="00FC3CE0" w:rsidRPr="001F1280">
              <w:rPr>
                <w:rFonts w:eastAsia="Calibri"/>
                <w:szCs w:val="24"/>
              </w:rPr>
              <w:t xml:space="preserve">porto įstatymo pakeitimo projektą ir pateikti Lietuvos Respublikos Seimui. </w:t>
            </w:r>
          </w:p>
        </w:tc>
        <w:tc>
          <w:tcPr>
            <w:tcW w:w="7796" w:type="dxa"/>
          </w:tcPr>
          <w:p w14:paraId="6702D654" w14:textId="77777777" w:rsidR="00D14CDF" w:rsidRPr="001F1280" w:rsidRDefault="00D14CDF" w:rsidP="003D2EFA">
            <w:pPr>
              <w:tabs>
                <w:tab w:val="left" w:pos="166"/>
              </w:tabs>
              <w:jc w:val="both"/>
              <w:rPr>
                <w:rFonts w:eastAsia="Calibri"/>
                <w:bCs/>
                <w:color w:val="000000"/>
                <w:szCs w:val="24"/>
              </w:rPr>
            </w:pPr>
            <w:r w:rsidRPr="001F1280">
              <w:rPr>
                <w:rFonts w:eastAsia="Calibri"/>
                <w:bCs/>
                <w:color w:val="000000"/>
                <w:szCs w:val="24"/>
              </w:rPr>
              <w:t>Patikslinti Sporto įstatymo nuostatas dėl:</w:t>
            </w:r>
          </w:p>
          <w:p w14:paraId="72E54FC5" w14:textId="77777777" w:rsidR="00D14CDF" w:rsidRPr="001F1280" w:rsidRDefault="00670E8D" w:rsidP="003D2EFA">
            <w:pPr>
              <w:pStyle w:val="Sraopastraipa"/>
              <w:numPr>
                <w:ilvl w:val="0"/>
                <w:numId w:val="23"/>
              </w:numPr>
              <w:tabs>
                <w:tab w:val="left" w:pos="181"/>
              </w:tabs>
              <w:spacing w:line="240" w:lineRule="auto"/>
              <w:ind w:left="0" w:firstLine="0"/>
              <w:jc w:val="both"/>
              <w:rPr>
                <w:rFonts w:ascii="Times New Roman" w:eastAsia="Calibri" w:hAnsi="Times New Roman" w:cs="Times New Roman"/>
                <w:color w:val="000000"/>
                <w:sz w:val="24"/>
                <w:szCs w:val="24"/>
              </w:rPr>
            </w:pPr>
            <w:r w:rsidRPr="001F1280">
              <w:rPr>
                <w:rFonts w:ascii="Times New Roman" w:eastAsia="Calibri" w:hAnsi="Times New Roman" w:cs="Times New Roman"/>
                <w:bCs/>
                <w:i/>
                <w:color w:val="000000"/>
                <w:sz w:val="24"/>
                <w:szCs w:val="24"/>
              </w:rPr>
              <w:t>A</w:t>
            </w:r>
            <w:r w:rsidR="00D14CDF" w:rsidRPr="001F1280">
              <w:rPr>
                <w:rFonts w:ascii="Times New Roman" w:eastAsia="Calibri" w:hAnsi="Times New Roman" w:cs="Times New Roman"/>
                <w:bCs/>
                <w:i/>
                <w:color w:val="000000"/>
                <w:sz w:val="24"/>
                <w:szCs w:val="24"/>
              </w:rPr>
              <w:t>ukšto meistriškumo sporto sąvokos</w:t>
            </w:r>
            <w:r w:rsidR="00D14CDF" w:rsidRPr="001F1280">
              <w:rPr>
                <w:rFonts w:ascii="Times New Roman" w:eastAsia="Calibri" w:hAnsi="Times New Roman" w:cs="Times New Roman"/>
                <w:color w:val="000000"/>
                <w:sz w:val="24"/>
                <w:szCs w:val="24"/>
              </w:rPr>
              <w:t>, nurodant kurių sportininkų pasiekimai turi būti vertinami kaip aukštas meistriškumas (siūloma vertinti laimėjimus, pasiektus jaunimo ir suaugusiųjų amžiaus grupėse). Toks patikslinimas leistų koncentruoti dalį lėšų būtent amžiaus grupėms ir pasiekimų lygiams, kurie siekia medalių</w:t>
            </w:r>
            <w:r w:rsidR="00AD5078">
              <w:rPr>
                <w:rFonts w:ascii="Times New Roman" w:eastAsia="Calibri" w:hAnsi="Times New Roman" w:cs="Times New Roman"/>
                <w:color w:val="000000"/>
                <w:sz w:val="24"/>
                <w:szCs w:val="24"/>
              </w:rPr>
              <w:t>;</w:t>
            </w:r>
            <w:r w:rsidR="00D14CDF" w:rsidRPr="001F1280">
              <w:rPr>
                <w:rFonts w:ascii="Times New Roman" w:eastAsia="Calibri" w:hAnsi="Times New Roman" w:cs="Times New Roman"/>
                <w:color w:val="000000"/>
                <w:sz w:val="24"/>
                <w:szCs w:val="24"/>
              </w:rPr>
              <w:t xml:space="preserve">  </w:t>
            </w:r>
          </w:p>
          <w:p w14:paraId="6232310D" w14:textId="77777777" w:rsidR="00670E8D" w:rsidRPr="001F1280" w:rsidRDefault="00670E8D" w:rsidP="003D2EFA">
            <w:pPr>
              <w:pStyle w:val="Sraopastraipa"/>
              <w:numPr>
                <w:ilvl w:val="0"/>
                <w:numId w:val="23"/>
              </w:numPr>
              <w:tabs>
                <w:tab w:val="left" w:pos="181"/>
              </w:tabs>
              <w:spacing w:line="240" w:lineRule="auto"/>
              <w:ind w:left="0" w:firstLine="0"/>
              <w:jc w:val="both"/>
              <w:rPr>
                <w:rFonts w:ascii="Times New Roman" w:eastAsia="Calibri" w:hAnsi="Times New Roman" w:cs="Times New Roman"/>
                <w:color w:val="000000"/>
                <w:sz w:val="24"/>
                <w:szCs w:val="24"/>
              </w:rPr>
            </w:pPr>
            <w:r w:rsidRPr="001F1280">
              <w:rPr>
                <w:rFonts w:ascii="Times New Roman" w:eastAsia="Calibri" w:hAnsi="Times New Roman" w:cs="Times New Roman"/>
                <w:i/>
                <w:color w:val="000000"/>
                <w:sz w:val="24"/>
                <w:szCs w:val="24"/>
              </w:rPr>
              <w:t>A</w:t>
            </w:r>
            <w:r w:rsidR="00D14CDF" w:rsidRPr="001F1280">
              <w:rPr>
                <w:rFonts w:ascii="Times New Roman" w:eastAsia="Calibri" w:hAnsi="Times New Roman" w:cs="Times New Roman"/>
                <w:bCs/>
                <w:i/>
                <w:color w:val="000000"/>
                <w:sz w:val="24"/>
                <w:szCs w:val="24"/>
              </w:rPr>
              <w:t>ukšto meistriškumo sporto programos laikotarpio</w:t>
            </w:r>
            <w:r w:rsidR="00160D06" w:rsidRPr="001F1280">
              <w:rPr>
                <w:rFonts w:ascii="Times New Roman" w:eastAsia="Calibri" w:hAnsi="Times New Roman" w:cs="Times New Roman"/>
                <w:bCs/>
                <w:i/>
                <w:color w:val="000000"/>
                <w:sz w:val="24"/>
                <w:szCs w:val="24"/>
              </w:rPr>
              <w:t>.</w:t>
            </w:r>
            <w:r w:rsidR="00D14CDF" w:rsidRPr="001F1280">
              <w:rPr>
                <w:rFonts w:ascii="Times New Roman" w:eastAsia="Calibri" w:hAnsi="Times New Roman" w:cs="Times New Roman"/>
                <w:bCs/>
                <w:color w:val="000000"/>
                <w:sz w:val="24"/>
                <w:szCs w:val="24"/>
              </w:rPr>
              <w:t xml:space="preserve"> </w:t>
            </w:r>
            <w:r w:rsidR="00160D06" w:rsidRPr="001F1280">
              <w:rPr>
                <w:rFonts w:ascii="Times New Roman" w:eastAsia="Calibri" w:hAnsi="Times New Roman" w:cs="Times New Roman"/>
                <w:bCs/>
                <w:color w:val="000000"/>
                <w:sz w:val="24"/>
                <w:szCs w:val="24"/>
              </w:rPr>
              <w:t>Vietoj 1 metų įteisinti</w:t>
            </w:r>
            <w:r w:rsidR="00D14CDF" w:rsidRPr="001F1280">
              <w:rPr>
                <w:rFonts w:ascii="Times New Roman" w:eastAsia="Calibri" w:hAnsi="Times New Roman" w:cs="Times New Roman"/>
                <w:bCs/>
                <w:color w:val="000000"/>
                <w:sz w:val="24"/>
                <w:szCs w:val="24"/>
              </w:rPr>
              <w:t xml:space="preserve"> 4 metų programa</w:t>
            </w:r>
            <w:r w:rsidR="00160D06" w:rsidRPr="001F1280">
              <w:rPr>
                <w:rFonts w:ascii="Times New Roman" w:eastAsia="Calibri" w:hAnsi="Times New Roman" w:cs="Times New Roman"/>
                <w:bCs/>
                <w:color w:val="000000"/>
                <w:sz w:val="24"/>
                <w:szCs w:val="24"/>
              </w:rPr>
              <w:t>s</w:t>
            </w:r>
            <w:r w:rsidR="00D14CDF" w:rsidRPr="001F1280">
              <w:rPr>
                <w:rFonts w:ascii="Times New Roman" w:eastAsia="Calibri" w:hAnsi="Times New Roman" w:cs="Times New Roman"/>
                <w:color w:val="000000"/>
                <w:sz w:val="24"/>
                <w:szCs w:val="24"/>
              </w:rPr>
              <w:t>. Tai skatintų sporto šakų federacijas planuoti ilgalaikes veiklas.</w:t>
            </w:r>
          </w:p>
          <w:p w14:paraId="3A909C8F" w14:textId="77777777" w:rsidR="00670E8D" w:rsidRPr="001F1280" w:rsidRDefault="00670E8D" w:rsidP="003D2EFA">
            <w:pPr>
              <w:pStyle w:val="Sraopastraipa"/>
              <w:numPr>
                <w:ilvl w:val="0"/>
                <w:numId w:val="23"/>
              </w:numPr>
              <w:tabs>
                <w:tab w:val="left" w:pos="181"/>
              </w:tabs>
              <w:spacing w:line="240" w:lineRule="auto"/>
              <w:ind w:left="0" w:firstLine="0"/>
              <w:jc w:val="both"/>
              <w:rPr>
                <w:rFonts w:ascii="Times New Roman" w:eastAsia="Calibri" w:hAnsi="Times New Roman" w:cs="Times New Roman"/>
                <w:color w:val="000000"/>
                <w:sz w:val="24"/>
                <w:szCs w:val="24"/>
              </w:rPr>
            </w:pPr>
            <w:r w:rsidRPr="001F1280">
              <w:rPr>
                <w:rFonts w:ascii="Times New Roman" w:eastAsia="Calibri" w:hAnsi="Times New Roman" w:cs="Times New Roman"/>
                <w:bCs/>
                <w:i/>
                <w:color w:val="000000"/>
                <w:sz w:val="24"/>
                <w:szCs w:val="24"/>
              </w:rPr>
              <w:t>Sporto specialistų, instruktorių veiklos reglamentavimo</w:t>
            </w:r>
            <w:r w:rsidR="001F1280" w:rsidRPr="001F1280">
              <w:rPr>
                <w:rFonts w:ascii="Times New Roman" w:eastAsia="Calibri" w:hAnsi="Times New Roman" w:cs="Times New Roman"/>
                <w:bCs/>
                <w:color w:val="000000"/>
                <w:sz w:val="24"/>
                <w:szCs w:val="24"/>
              </w:rPr>
              <w:t xml:space="preserve">. </w:t>
            </w:r>
            <w:r w:rsidRPr="001F1280">
              <w:rPr>
                <w:rFonts w:ascii="Times New Roman" w:eastAsia="Calibri" w:hAnsi="Times New Roman" w:cs="Times New Roman"/>
                <w:bCs/>
                <w:color w:val="000000"/>
                <w:sz w:val="24"/>
                <w:szCs w:val="24"/>
              </w:rPr>
              <w:t xml:space="preserve">Siekiama patikslinti </w:t>
            </w:r>
            <w:r w:rsidRPr="001F1280">
              <w:rPr>
                <w:rFonts w:ascii="Times New Roman" w:eastAsia="Calibri" w:hAnsi="Times New Roman" w:cs="Times New Roman"/>
                <w:sz w:val="24"/>
                <w:szCs w:val="24"/>
              </w:rPr>
              <w:t>specialistų rengimo ir jų kompetencijų tvarką</w:t>
            </w:r>
            <w:r w:rsidR="00AD5078">
              <w:rPr>
                <w:rFonts w:ascii="Times New Roman" w:eastAsia="Calibri" w:hAnsi="Times New Roman" w:cs="Times New Roman"/>
                <w:sz w:val="24"/>
                <w:szCs w:val="24"/>
              </w:rPr>
              <w:t>;</w:t>
            </w:r>
          </w:p>
          <w:p w14:paraId="58D2F5CF" w14:textId="77777777" w:rsidR="00B9741F" w:rsidRPr="001F1280" w:rsidRDefault="00D14CDF" w:rsidP="00160D06">
            <w:pPr>
              <w:pStyle w:val="Sraopastraipa"/>
              <w:numPr>
                <w:ilvl w:val="0"/>
                <w:numId w:val="23"/>
              </w:numPr>
              <w:tabs>
                <w:tab w:val="left" w:pos="181"/>
              </w:tabs>
              <w:spacing w:line="240" w:lineRule="auto"/>
              <w:ind w:left="0" w:firstLine="0"/>
              <w:jc w:val="both"/>
              <w:rPr>
                <w:rFonts w:ascii="Times New Roman" w:eastAsia="Calibri" w:hAnsi="Times New Roman" w:cs="Times New Roman"/>
                <w:color w:val="000000"/>
                <w:sz w:val="24"/>
                <w:szCs w:val="24"/>
              </w:rPr>
            </w:pPr>
            <w:r w:rsidRPr="001F1280">
              <w:rPr>
                <w:rFonts w:ascii="Times New Roman" w:eastAsia="Calibri" w:hAnsi="Times New Roman" w:cs="Times New Roman"/>
                <w:i/>
                <w:color w:val="000000"/>
                <w:sz w:val="24"/>
                <w:szCs w:val="24"/>
              </w:rPr>
              <w:t>Sporto rėmimo fondo lėšomis finansuojamų sričių</w:t>
            </w:r>
            <w:r w:rsidRPr="001F1280">
              <w:rPr>
                <w:rFonts w:ascii="Times New Roman" w:eastAsia="Calibri" w:hAnsi="Times New Roman" w:cs="Times New Roman"/>
                <w:color w:val="000000"/>
                <w:sz w:val="24"/>
                <w:szCs w:val="24"/>
              </w:rPr>
              <w:t>.</w:t>
            </w:r>
            <w:r w:rsidR="00D62784" w:rsidRPr="001F1280">
              <w:rPr>
                <w:rFonts w:ascii="Times New Roman" w:eastAsia="Calibri" w:hAnsi="Times New Roman" w:cs="Times New Roman"/>
                <w:color w:val="000000"/>
                <w:sz w:val="24"/>
                <w:szCs w:val="24"/>
              </w:rPr>
              <w:t xml:space="preserve"> </w:t>
            </w:r>
            <w:r w:rsidR="00670E8D" w:rsidRPr="001F1280">
              <w:rPr>
                <w:rFonts w:ascii="Times New Roman" w:hAnsi="Times New Roman" w:cs="Times New Roman"/>
                <w:bCs/>
                <w:color w:val="000000"/>
                <w:sz w:val="24"/>
                <w:szCs w:val="24"/>
                <w:lang w:eastAsia="lt-LT"/>
              </w:rPr>
              <w:t>Vietoj šiuo metu Sporto įstatyme išskirtų 5 Sporto rėmimo fondo lėšomis finansuojamų sričių, liktų 3.</w:t>
            </w:r>
            <w:r w:rsidR="00670E8D" w:rsidRPr="001F1280">
              <w:rPr>
                <w:rFonts w:ascii="Times New Roman" w:hAnsi="Times New Roman" w:cs="Times New Roman"/>
                <w:color w:val="000000"/>
                <w:sz w:val="24"/>
                <w:szCs w:val="24"/>
                <w:lang w:eastAsia="lt-LT"/>
              </w:rPr>
              <w:t xml:space="preserve"> Toliau būtų finansuojamos fizinio aktyvumo veiklos, sporto paskirties statinių priežiūra ir remontas. </w:t>
            </w:r>
            <w:r w:rsidR="00670E8D" w:rsidRPr="001F1280">
              <w:rPr>
                <w:rFonts w:ascii="Times New Roman" w:hAnsi="Times New Roman" w:cs="Times New Roman"/>
                <w:bCs/>
                <w:color w:val="000000"/>
                <w:sz w:val="24"/>
                <w:szCs w:val="24"/>
                <w:lang w:eastAsia="lt-LT"/>
              </w:rPr>
              <w:t>Atsirastų nauja sritis – sporto šakų plėtra</w:t>
            </w:r>
            <w:r w:rsidR="00160D06" w:rsidRPr="001F1280">
              <w:rPr>
                <w:rFonts w:ascii="Times New Roman" w:hAnsi="Times New Roman" w:cs="Times New Roman"/>
                <w:bCs/>
                <w:color w:val="000000"/>
                <w:sz w:val="24"/>
                <w:szCs w:val="24"/>
                <w:lang w:eastAsia="lt-LT"/>
              </w:rPr>
              <w:t>, kuri būtų skirta</w:t>
            </w:r>
            <w:r w:rsidR="00D62784" w:rsidRPr="001F1280">
              <w:rPr>
                <w:rFonts w:ascii="Times New Roman" w:eastAsia="Calibri" w:hAnsi="Times New Roman" w:cs="Times New Roman"/>
                <w:bCs/>
                <w:sz w:val="24"/>
                <w:szCs w:val="24"/>
              </w:rPr>
              <w:t xml:space="preserve"> aukšto meistriškumo sporto programoms įgyvendinti, naudojamos sporto šakos plėtrai, vaik</w:t>
            </w:r>
            <w:r w:rsidR="00C01064">
              <w:rPr>
                <w:rFonts w:ascii="Times New Roman" w:eastAsia="Calibri" w:hAnsi="Times New Roman" w:cs="Times New Roman"/>
                <w:bCs/>
                <w:sz w:val="24"/>
                <w:szCs w:val="24"/>
              </w:rPr>
              <w:t>ams</w:t>
            </w:r>
            <w:r w:rsidR="00D62784" w:rsidRPr="001F1280">
              <w:rPr>
                <w:rFonts w:ascii="Times New Roman" w:eastAsia="Calibri" w:hAnsi="Times New Roman" w:cs="Times New Roman"/>
                <w:bCs/>
                <w:sz w:val="24"/>
                <w:szCs w:val="24"/>
              </w:rPr>
              <w:t xml:space="preserve"> ir jauni</w:t>
            </w:r>
            <w:r w:rsidR="00C01064">
              <w:rPr>
                <w:rFonts w:ascii="Times New Roman" w:eastAsia="Calibri" w:hAnsi="Times New Roman" w:cs="Times New Roman"/>
                <w:bCs/>
                <w:sz w:val="24"/>
                <w:szCs w:val="24"/>
              </w:rPr>
              <w:t>ams</w:t>
            </w:r>
            <w:r w:rsidR="00D62784" w:rsidRPr="001F1280">
              <w:rPr>
                <w:rFonts w:ascii="Times New Roman" w:eastAsia="Calibri" w:hAnsi="Times New Roman" w:cs="Times New Roman"/>
                <w:bCs/>
                <w:sz w:val="24"/>
                <w:szCs w:val="24"/>
              </w:rPr>
              <w:t xml:space="preserve"> pritrauk</w:t>
            </w:r>
            <w:r w:rsidR="00C01064">
              <w:rPr>
                <w:rFonts w:ascii="Times New Roman" w:eastAsia="Calibri" w:hAnsi="Times New Roman" w:cs="Times New Roman"/>
                <w:bCs/>
                <w:sz w:val="24"/>
                <w:szCs w:val="24"/>
              </w:rPr>
              <w:t>ti</w:t>
            </w:r>
            <w:r w:rsidR="00D62784" w:rsidRPr="001F1280">
              <w:rPr>
                <w:rFonts w:ascii="Times New Roman" w:eastAsia="Calibri" w:hAnsi="Times New Roman" w:cs="Times New Roman"/>
                <w:bCs/>
                <w:sz w:val="24"/>
                <w:szCs w:val="24"/>
              </w:rPr>
              <w:t xml:space="preserve"> ir išlaiky</w:t>
            </w:r>
            <w:r w:rsidR="00C01064">
              <w:rPr>
                <w:rFonts w:ascii="Times New Roman" w:eastAsia="Calibri" w:hAnsi="Times New Roman" w:cs="Times New Roman"/>
                <w:bCs/>
                <w:sz w:val="24"/>
                <w:szCs w:val="24"/>
              </w:rPr>
              <w:t>ti</w:t>
            </w:r>
            <w:r w:rsidR="00D62784" w:rsidRPr="001F1280">
              <w:rPr>
                <w:rFonts w:ascii="Times New Roman" w:eastAsia="Calibri" w:hAnsi="Times New Roman" w:cs="Times New Roman"/>
                <w:bCs/>
                <w:sz w:val="24"/>
                <w:szCs w:val="24"/>
              </w:rPr>
              <w:t xml:space="preserve"> sporte</w:t>
            </w:r>
            <w:r w:rsidR="00D62784" w:rsidRPr="001F1280">
              <w:rPr>
                <w:rFonts w:ascii="Times New Roman" w:eastAsia="Calibri" w:hAnsi="Times New Roman" w:cs="Times New Roman"/>
                <w:sz w:val="24"/>
                <w:szCs w:val="24"/>
              </w:rPr>
              <w:t xml:space="preserve">. </w:t>
            </w:r>
            <w:r w:rsidR="00160D06" w:rsidRPr="001F1280">
              <w:rPr>
                <w:rFonts w:ascii="Times New Roman" w:eastAsia="Calibri" w:hAnsi="Times New Roman" w:cs="Times New Roman"/>
                <w:sz w:val="24"/>
                <w:szCs w:val="24"/>
              </w:rPr>
              <w:t xml:space="preserve">Atitinkamai šios veiklos nebebūtų </w:t>
            </w:r>
            <w:r w:rsidR="00D62784" w:rsidRPr="001F1280">
              <w:rPr>
                <w:rFonts w:ascii="Times New Roman" w:eastAsia="Calibri" w:hAnsi="Times New Roman" w:cs="Times New Roman"/>
                <w:sz w:val="24"/>
                <w:szCs w:val="24"/>
              </w:rPr>
              <w:t>finansuojamos aukšto meistriškumo sporto program</w:t>
            </w:r>
            <w:r w:rsidR="00160D06" w:rsidRPr="001F1280">
              <w:rPr>
                <w:rFonts w:ascii="Times New Roman" w:eastAsia="Calibri" w:hAnsi="Times New Roman" w:cs="Times New Roman"/>
                <w:sz w:val="24"/>
                <w:szCs w:val="24"/>
              </w:rPr>
              <w:t>os</w:t>
            </w:r>
            <w:r w:rsidR="00D62784" w:rsidRPr="001F1280">
              <w:rPr>
                <w:rFonts w:ascii="Times New Roman" w:eastAsia="Calibri" w:hAnsi="Times New Roman" w:cs="Times New Roman"/>
                <w:sz w:val="24"/>
                <w:szCs w:val="24"/>
              </w:rPr>
              <w:t xml:space="preserve"> lėš</w:t>
            </w:r>
            <w:r w:rsidR="00F42EEA">
              <w:rPr>
                <w:rFonts w:ascii="Times New Roman" w:eastAsia="Calibri" w:hAnsi="Times New Roman" w:cs="Times New Roman"/>
                <w:sz w:val="24"/>
                <w:szCs w:val="24"/>
              </w:rPr>
              <w:t>omis</w:t>
            </w:r>
            <w:r w:rsidR="00AD5078">
              <w:rPr>
                <w:rFonts w:ascii="Times New Roman" w:eastAsia="Calibri" w:hAnsi="Times New Roman" w:cs="Times New Roman"/>
                <w:sz w:val="24"/>
                <w:szCs w:val="24"/>
              </w:rPr>
              <w:t>;</w:t>
            </w:r>
          </w:p>
          <w:p w14:paraId="302CFA90" w14:textId="77777777" w:rsidR="00D14CDF" w:rsidRPr="001F1280" w:rsidRDefault="00B9741F" w:rsidP="00160D06">
            <w:pPr>
              <w:pStyle w:val="Sraopastraipa"/>
              <w:numPr>
                <w:ilvl w:val="0"/>
                <w:numId w:val="23"/>
              </w:numPr>
              <w:tabs>
                <w:tab w:val="left" w:pos="181"/>
              </w:tabs>
              <w:spacing w:line="240" w:lineRule="auto"/>
              <w:ind w:left="0" w:firstLine="0"/>
              <w:jc w:val="both"/>
              <w:rPr>
                <w:rFonts w:ascii="Times New Roman" w:eastAsia="Calibri" w:hAnsi="Times New Roman" w:cs="Times New Roman"/>
                <w:color w:val="000000"/>
                <w:sz w:val="24"/>
                <w:szCs w:val="24"/>
              </w:rPr>
            </w:pPr>
            <w:r w:rsidRPr="001F1280">
              <w:rPr>
                <w:rFonts w:ascii="Times New Roman" w:eastAsia="Calibri" w:hAnsi="Times New Roman" w:cs="Times New Roman"/>
                <w:i/>
                <w:color w:val="000000"/>
                <w:sz w:val="24"/>
                <w:szCs w:val="24"/>
              </w:rPr>
              <w:t>Privalomo veiklos audito sporto šakų federacijomis, siekiančio</w:t>
            </w:r>
            <w:bookmarkStart w:id="0" w:name="_GoBack"/>
            <w:bookmarkEnd w:id="0"/>
            <w:r w:rsidRPr="001F1280">
              <w:rPr>
                <w:rFonts w:ascii="Times New Roman" w:eastAsia="Calibri" w:hAnsi="Times New Roman" w:cs="Times New Roman"/>
                <w:i/>
                <w:color w:val="000000"/>
                <w:sz w:val="24"/>
                <w:szCs w:val="24"/>
              </w:rPr>
              <w:t xml:space="preserve">ms gauti valstybės biudžeto lėšų aukšto meistriškumo sporto programoms įgyvendinti. </w:t>
            </w:r>
            <w:r w:rsidR="00D62784" w:rsidRPr="001F1280">
              <w:rPr>
                <w:rFonts w:ascii="Times New Roman" w:eastAsia="Calibri" w:hAnsi="Times New Roman" w:cs="Times New Roman"/>
                <w:sz w:val="24"/>
                <w:szCs w:val="24"/>
              </w:rPr>
              <w:t xml:space="preserve"> </w:t>
            </w:r>
          </w:p>
        </w:tc>
        <w:tc>
          <w:tcPr>
            <w:tcW w:w="1559" w:type="dxa"/>
          </w:tcPr>
          <w:p w14:paraId="48954386" w14:textId="77777777" w:rsidR="00FC3CE0" w:rsidRPr="001F1280" w:rsidRDefault="00FC3CE0" w:rsidP="003D2EFA">
            <w:pPr>
              <w:jc w:val="center"/>
              <w:rPr>
                <w:szCs w:val="24"/>
              </w:rPr>
            </w:pPr>
            <w:r w:rsidRPr="001F1280">
              <w:rPr>
                <w:szCs w:val="24"/>
              </w:rPr>
              <w:t>ŠMSM</w:t>
            </w:r>
          </w:p>
        </w:tc>
        <w:tc>
          <w:tcPr>
            <w:tcW w:w="1388" w:type="dxa"/>
          </w:tcPr>
          <w:p w14:paraId="214C4406" w14:textId="77777777" w:rsidR="00FC3CE0" w:rsidRPr="001F1280" w:rsidRDefault="00FC3CE0" w:rsidP="003D2EFA">
            <w:pPr>
              <w:jc w:val="center"/>
              <w:rPr>
                <w:szCs w:val="24"/>
              </w:rPr>
            </w:pPr>
            <w:r w:rsidRPr="001F1280">
              <w:rPr>
                <w:szCs w:val="24"/>
              </w:rPr>
              <w:t xml:space="preserve">2020 m. rugsėjis  </w:t>
            </w:r>
          </w:p>
        </w:tc>
      </w:tr>
      <w:tr w:rsidR="00FC3CE0" w:rsidRPr="001F1280" w14:paraId="477C143A" w14:textId="77777777" w:rsidTr="001F1280">
        <w:tc>
          <w:tcPr>
            <w:tcW w:w="704" w:type="dxa"/>
          </w:tcPr>
          <w:p w14:paraId="23C50D7D" w14:textId="77777777" w:rsidR="00FC3CE0" w:rsidRPr="001F1280" w:rsidRDefault="00FC3CE0" w:rsidP="00820CD9">
            <w:pPr>
              <w:pStyle w:val="Sraopastraipa"/>
              <w:numPr>
                <w:ilvl w:val="0"/>
                <w:numId w:val="22"/>
              </w:numPr>
              <w:spacing w:line="240" w:lineRule="auto"/>
              <w:jc w:val="center"/>
              <w:rPr>
                <w:rFonts w:ascii="Times New Roman" w:hAnsi="Times New Roman" w:cs="Times New Roman"/>
                <w:sz w:val="24"/>
                <w:szCs w:val="24"/>
              </w:rPr>
            </w:pPr>
          </w:p>
        </w:tc>
        <w:tc>
          <w:tcPr>
            <w:tcW w:w="3657" w:type="dxa"/>
          </w:tcPr>
          <w:p w14:paraId="59A33B24" w14:textId="77777777" w:rsidR="00FC3CE0" w:rsidRPr="001F1280" w:rsidRDefault="00070ECF" w:rsidP="003D2EFA">
            <w:pPr>
              <w:jc w:val="both"/>
              <w:rPr>
                <w:rFonts w:eastAsia="Calibri"/>
                <w:szCs w:val="24"/>
              </w:rPr>
            </w:pPr>
            <w:r w:rsidRPr="001F1280">
              <w:rPr>
                <w:rFonts w:eastAsia="Calibri"/>
                <w:szCs w:val="24"/>
              </w:rPr>
              <w:t>P</w:t>
            </w:r>
            <w:r w:rsidR="00FC3CE0" w:rsidRPr="001F1280">
              <w:rPr>
                <w:rFonts w:eastAsia="Calibri"/>
                <w:szCs w:val="24"/>
              </w:rPr>
              <w:t xml:space="preserve">arengti ir </w:t>
            </w:r>
            <w:r w:rsidRPr="001F1280">
              <w:rPr>
                <w:rFonts w:eastAsia="Calibri"/>
                <w:szCs w:val="24"/>
              </w:rPr>
              <w:t>Vyriausybei</w:t>
            </w:r>
            <w:r w:rsidR="00FC3CE0" w:rsidRPr="001F1280">
              <w:rPr>
                <w:rFonts w:eastAsia="Calibri"/>
                <w:szCs w:val="24"/>
              </w:rPr>
              <w:t xml:space="preserve"> pateikti </w:t>
            </w:r>
            <w:r w:rsidRPr="001F1280">
              <w:rPr>
                <w:szCs w:val="24"/>
              </w:rPr>
              <w:t>Aukšto meistriškumo sporto programų įgyvendinimo finansavimo valstybės biudžeto lėšomis tvarkos aprašo, patvirtinto Vyriausybės 2020 m. vasario 5 d. nutarim</w:t>
            </w:r>
            <w:r w:rsidR="00C01064">
              <w:rPr>
                <w:szCs w:val="24"/>
              </w:rPr>
              <w:t>u</w:t>
            </w:r>
            <w:r w:rsidRPr="001F1280">
              <w:rPr>
                <w:szCs w:val="24"/>
              </w:rPr>
              <w:t xml:space="preserve"> Nr. 85 „Dėl Aukšto meistriškumo sporto programų įgyvendinimo finansavimo </w:t>
            </w:r>
            <w:r w:rsidRPr="001F1280">
              <w:rPr>
                <w:szCs w:val="24"/>
              </w:rPr>
              <w:lastRenderedPageBreak/>
              <w:t>valstybės biudžeto lėšomis tvarkos aprašo patvirtinimo“</w:t>
            </w:r>
            <w:r w:rsidR="00C01064">
              <w:rPr>
                <w:szCs w:val="24"/>
              </w:rPr>
              <w:t>,</w:t>
            </w:r>
            <w:r w:rsidRPr="001F1280">
              <w:rPr>
                <w:szCs w:val="24"/>
              </w:rPr>
              <w:t xml:space="preserve"> pakeitimo projektą.</w:t>
            </w:r>
          </w:p>
        </w:tc>
        <w:tc>
          <w:tcPr>
            <w:tcW w:w="7796" w:type="dxa"/>
          </w:tcPr>
          <w:p w14:paraId="6620BFE6" w14:textId="77777777" w:rsidR="00070ECF" w:rsidRPr="001F1280" w:rsidRDefault="00070ECF" w:rsidP="003D2EFA">
            <w:pPr>
              <w:jc w:val="both"/>
              <w:rPr>
                <w:rFonts w:eastAsia="Calibri"/>
                <w:b/>
                <w:bCs/>
                <w:color w:val="000000"/>
                <w:szCs w:val="24"/>
              </w:rPr>
            </w:pPr>
            <w:r w:rsidRPr="001F1280">
              <w:rPr>
                <w:rFonts w:eastAsia="Calibri"/>
                <w:szCs w:val="24"/>
              </w:rPr>
              <w:lastRenderedPageBreak/>
              <w:t xml:space="preserve">Siekiant efektyviau naudoti aukšto meistriškumo programų lėšas siūloma pakeisti </w:t>
            </w:r>
            <w:r w:rsidRPr="001F1280">
              <w:rPr>
                <w:szCs w:val="24"/>
              </w:rPr>
              <w:t>Aukšto meistriškumo sporto programų įgyvendinimo finansavimo valstybės biudžeto lėšomis tvarkos aprašą</w:t>
            </w:r>
            <w:r w:rsidR="00B9741F" w:rsidRPr="001F1280">
              <w:rPr>
                <w:szCs w:val="24"/>
              </w:rPr>
              <w:t xml:space="preserve"> </w:t>
            </w:r>
            <w:r w:rsidRPr="001F1280">
              <w:rPr>
                <w:szCs w:val="24"/>
              </w:rPr>
              <w:t>ir atlikti tokius pakeitimus:</w:t>
            </w:r>
          </w:p>
          <w:p w14:paraId="116EC302" w14:textId="77777777" w:rsidR="00070ECF" w:rsidRPr="00071076" w:rsidRDefault="00070ECF" w:rsidP="003D2EFA">
            <w:pPr>
              <w:pStyle w:val="Sraopastraipa"/>
              <w:numPr>
                <w:ilvl w:val="0"/>
                <w:numId w:val="18"/>
              </w:numPr>
              <w:tabs>
                <w:tab w:val="left" w:pos="241"/>
              </w:tabs>
              <w:spacing w:line="240" w:lineRule="auto"/>
              <w:ind w:left="0" w:firstLine="0"/>
              <w:jc w:val="both"/>
              <w:rPr>
                <w:rFonts w:ascii="Times New Roman" w:hAnsi="Times New Roman" w:cs="Times New Roman"/>
                <w:sz w:val="24"/>
                <w:szCs w:val="24"/>
              </w:rPr>
            </w:pPr>
            <w:r w:rsidRPr="001F1280">
              <w:rPr>
                <w:rFonts w:ascii="Times New Roman" w:hAnsi="Times New Roman" w:cs="Times New Roman"/>
                <w:bCs/>
                <w:sz w:val="24"/>
                <w:szCs w:val="24"/>
              </w:rPr>
              <w:t>pakelti sporto šakų federacijų finansavimo kartelę</w:t>
            </w:r>
            <w:r w:rsidRPr="001F1280">
              <w:rPr>
                <w:rFonts w:ascii="Times New Roman" w:hAnsi="Times New Roman" w:cs="Times New Roman"/>
                <w:sz w:val="24"/>
                <w:szCs w:val="24"/>
              </w:rPr>
              <w:t xml:space="preserve"> – </w:t>
            </w:r>
            <w:r w:rsidRPr="001F1280">
              <w:rPr>
                <w:rFonts w:ascii="Times New Roman" w:hAnsi="Times New Roman" w:cs="Times New Roman"/>
                <w:bCs/>
                <w:sz w:val="24"/>
                <w:szCs w:val="24"/>
              </w:rPr>
              <w:t>sporto šakos federacija būtų finansuojama</w:t>
            </w:r>
            <w:r w:rsidR="00160D06" w:rsidRPr="001F1280">
              <w:rPr>
                <w:rFonts w:ascii="Times New Roman" w:hAnsi="Times New Roman" w:cs="Times New Roman"/>
                <w:bCs/>
                <w:sz w:val="24"/>
                <w:szCs w:val="24"/>
              </w:rPr>
              <w:t>,</w:t>
            </w:r>
            <w:r w:rsidRPr="001F1280">
              <w:rPr>
                <w:rFonts w:ascii="Times New Roman" w:hAnsi="Times New Roman" w:cs="Times New Roman"/>
                <w:bCs/>
                <w:sz w:val="24"/>
                <w:szCs w:val="24"/>
              </w:rPr>
              <w:t xml:space="preserve"> jeigu jos surinkta </w:t>
            </w:r>
            <w:r w:rsidRPr="00071076">
              <w:rPr>
                <w:rFonts w:ascii="Times New Roman" w:hAnsi="Times New Roman" w:cs="Times New Roman"/>
                <w:bCs/>
                <w:sz w:val="24"/>
                <w:szCs w:val="24"/>
              </w:rPr>
              <w:t>suma</w:t>
            </w:r>
            <w:r w:rsidR="00071076" w:rsidRPr="00071076">
              <w:rPr>
                <w:rFonts w:ascii="Times New Roman" w:hAnsi="Times New Roman" w:cs="Times New Roman"/>
                <w:bCs/>
                <w:sz w:val="24"/>
                <w:szCs w:val="24"/>
              </w:rPr>
              <w:t xml:space="preserve"> </w:t>
            </w:r>
            <w:r w:rsidR="00071076" w:rsidRPr="00071076">
              <w:rPr>
                <w:rFonts w:ascii="Times New Roman" w:hAnsi="Times New Roman" w:cs="Times New Roman"/>
                <w:sz w:val="24"/>
                <w:szCs w:val="24"/>
              </w:rPr>
              <w:t>vertinimo balų suma būtų konvertuojama į eurus ir</w:t>
            </w:r>
            <w:r w:rsidRPr="00071076">
              <w:rPr>
                <w:rFonts w:ascii="Times New Roman" w:hAnsi="Times New Roman" w:cs="Times New Roman"/>
                <w:bCs/>
                <w:sz w:val="24"/>
                <w:szCs w:val="24"/>
              </w:rPr>
              <w:t xml:space="preserve"> siektų 10 000 Eur (nuo 2022 m.) ir 20 000 Eur (nuo 2023 m.);</w:t>
            </w:r>
          </w:p>
          <w:p w14:paraId="613BDF25" w14:textId="77777777" w:rsidR="00070ECF" w:rsidRPr="001F1280" w:rsidRDefault="00070ECF" w:rsidP="003D2EFA">
            <w:pPr>
              <w:pStyle w:val="Sraopastraipa"/>
              <w:numPr>
                <w:ilvl w:val="0"/>
                <w:numId w:val="18"/>
              </w:numPr>
              <w:tabs>
                <w:tab w:val="left" w:pos="241"/>
              </w:tabs>
              <w:spacing w:line="240" w:lineRule="auto"/>
              <w:ind w:left="0" w:firstLine="0"/>
              <w:jc w:val="both"/>
              <w:rPr>
                <w:rFonts w:ascii="Times New Roman" w:hAnsi="Times New Roman" w:cs="Times New Roman"/>
                <w:color w:val="000000"/>
                <w:sz w:val="24"/>
                <w:szCs w:val="24"/>
              </w:rPr>
            </w:pPr>
            <w:r w:rsidRPr="001F1280">
              <w:rPr>
                <w:rFonts w:ascii="Times New Roman" w:hAnsi="Times New Roman" w:cs="Times New Roman"/>
                <w:bCs/>
                <w:sz w:val="24"/>
                <w:szCs w:val="24"/>
              </w:rPr>
              <w:t>sportinink</w:t>
            </w:r>
            <w:r w:rsidR="00F3515E">
              <w:rPr>
                <w:rFonts w:ascii="Times New Roman" w:hAnsi="Times New Roman" w:cs="Times New Roman"/>
                <w:bCs/>
                <w:sz w:val="24"/>
                <w:szCs w:val="24"/>
              </w:rPr>
              <w:t>ams</w:t>
            </w:r>
            <w:r w:rsidRPr="001F1280">
              <w:rPr>
                <w:rFonts w:ascii="Times New Roman" w:hAnsi="Times New Roman" w:cs="Times New Roman"/>
                <w:bCs/>
                <w:sz w:val="24"/>
                <w:szCs w:val="24"/>
              </w:rPr>
              <w:t xml:space="preserve"> pasireng</w:t>
            </w:r>
            <w:r w:rsidR="00F3515E">
              <w:rPr>
                <w:rFonts w:ascii="Times New Roman" w:hAnsi="Times New Roman" w:cs="Times New Roman"/>
                <w:bCs/>
                <w:sz w:val="24"/>
                <w:szCs w:val="24"/>
              </w:rPr>
              <w:t>ti</w:t>
            </w:r>
            <w:r w:rsidRPr="001F1280">
              <w:rPr>
                <w:rFonts w:ascii="Times New Roman" w:hAnsi="Times New Roman" w:cs="Times New Roman"/>
                <w:bCs/>
                <w:sz w:val="24"/>
                <w:szCs w:val="24"/>
              </w:rPr>
              <w:t xml:space="preserve"> lėšos</w:t>
            </w:r>
            <w:r w:rsidR="00B9741F" w:rsidRPr="001F1280">
              <w:rPr>
                <w:rFonts w:ascii="Times New Roman" w:hAnsi="Times New Roman" w:cs="Times New Roman"/>
                <w:bCs/>
                <w:sz w:val="24"/>
                <w:szCs w:val="24"/>
              </w:rPr>
              <w:t xml:space="preserve"> </w:t>
            </w:r>
            <w:r w:rsidRPr="001F1280">
              <w:rPr>
                <w:rFonts w:ascii="Times New Roman" w:hAnsi="Times New Roman" w:cs="Times New Roman"/>
                <w:bCs/>
                <w:sz w:val="24"/>
                <w:szCs w:val="24"/>
              </w:rPr>
              <w:t xml:space="preserve"> būtų  skiriamos „krepšelio principu“;</w:t>
            </w:r>
          </w:p>
          <w:p w14:paraId="18A5C11D" w14:textId="112FD75F" w:rsidR="00070ECF" w:rsidRPr="008711BB" w:rsidRDefault="00070ECF" w:rsidP="008711BB">
            <w:pPr>
              <w:pStyle w:val="Sraopastraipa"/>
              <w:numPr>
                <w:ilvl w:val="0"/>
                <w:numId w:val="18"/>
              </w:numPr>
              <w:tabs>
                <w:tab w:val="left" w:pos="241"/>
              </w:tabs>
              <w:spacing w:line="240" w:lineRule="auto"/>
              <w:ind w:left="0" w:firstLine="0"/>
              <w:jc w:val="both"/>
              <w:rPr>
                <w:rFonts w:ascii="Times New Roman" w:hAnsi="Times New Roman" w:cs="Times New Roman"/>
                <w:sz w:val="24"/>
                <w:szCs w:val="24"/>
              </w:rPr>
            </w:pPr>
            <w:r w:rsidRPr="001F1280">
              <w:rPr>
                <w:rFonts w:ascii="Times New Roman" w:hAnsi="Times New Roman" w:cs="Times New Roman"/>
                <w:sz w:val="24"/>
                <w:szCs w:val="24"/>
              </w:rPr>
              <w:lastRenderedPageBreak/>
              <w:t>papildyti reikalavimus sporto šakų federacijoms, susijusi</w:t>
            </w:r>
            <w:r w:rsidR="00160D06" w:rsidRPr="001F1280">
              <w:rPr>
                <w:rFonts w:ascii="Times New Roman" w:hAnsi="Times New Roman" w:cs="Times New Roman"/>
                <w:sz w:val="24"/>
                <w:szCs w:val="24"/>
              </w:rPr>
              <w:t>us</w:t>
            </w:r>
            <w:r w:rsidRPr="001F1280">
              <w:rPr>
                <w:rFonts w:ascii="Times New Roman" w:hAnsi="Times New Roman" w:cs="Times New Roman"/>
                <w:sz w:val="24"/>
                <w:szCs w:val="24"/>
              </w:rPr>
              <w:t xml:space="preserve"> su trenerių </w:t>
            </w:r>
            <w:r w:rsidR="00840ED8">
              <w:rPr>
                <w:rFonts w:ascii="Times New Roman" w:hAnsi="Times New Roman" w:cs="Times New Roman"/>
                <w:sz w:val="24"/>
                <w:szCs w:val="24"/>
              </w:rPr>
              <w:t>ir (ar)</w:t>
            </w:r>
            <w:r w:rsidR="008711BB">
              <w:rPr>
                <w:rFonts w:ascii="Times New Roman" w:hAnsi="Times New Roman" w:cs="Times New Roman"/>
                <w:sz w:val="24"/>
                <w:szCs w:val="24"/>
              </w:rPr>
              <w:t xml:space="preserve"> sportininkų licencijavimu.</w:t>
            </w:r>
          </w:p>
        </w:tc>
        <w:tc>
          <w:tcPr>
            <w:tcW w:w="1559" w:type="dxa"/>
          </w:tcPr>
          <w:p w14:paraId="29EE451C" w14:textId="77777777" w:rsidR="00FC3CE0" w:rsidRPr="001F1280" w:rsidRDefault="00FC3CE0" w:rsidP="003D2EFA">
            <w:pPr>
              <w:jc w:val="center"/>
              <w:rPr>
                <w:szCs w:val="24"/>
              </w:rPr>
            </w:pPr>
            <w:r w:rsidRPr="001F1280">
              <w:rPr>
                <w:szCs w:val="24"/>
              </w:rPr>
              <w:lastRenderedPageBreak/>
              <w:t>ŠMSM</w:t>
            </w:r>
          </w:p>
        </w:tc>
        <w:tc>
          <w:tcPr>
            <w:tcW w:w="1388" w:type="dxa"/>
          </w:tcPr>
          <w:p w14:paraId="34DE1944" w14:textId="77777777" w:rsidR="00FC3CE0" w:rsidRPr="001F1280" w:rsidRDefault="00FC3CE0" w:rsidP="003D2EFA">
            <w:pPr>
              <w:jc w:val="center"/>
              <w:rPr>
                <w:szCs w:val="24"/>
              </w:rPr>
            </w:pPr>
            <w:r w:rsidRPr="001F1280">
              <w:rPr>
                <w:szCs w:val="24"/>
              </w:rPr>
              <w:t xml:space="preserve">2020 m. rugsėjis  </w:t>
            </w:r>
          </w:p>
        </w:tc>
      </w:tr>
      <w:tr w:rsidR="00FC3CE0" w:rsidRPr="001F1280" w14:paraId="545D5828" w14:textId="77777777" w:rsidTr="001F1280">
        <w:tc>
          <w:tcPr>
            <w:tcW w:w="704" w:type="dxa"/>
          </w:tcPr>
          <w:p w14:paraId="7E20DCB1" w14:textId="77777777" w:rsidR="00FC3CE0" w:rsidRPr="001F1280" w:rsidRDefault="00FC3CE0" w:rsidP="00820CD9">
            <w:pPr>
              <w:pStyle w:val="Sraopastraipa"/>
              <w:numPr>
                <w:ilvl w:val="0"/>
                <w:numId w:val="22"/>
              </w:numPr>
              <w:spacing w:line="240" w:lineRule="auto"/>
              <w:jc w:val="center"/>
              <w:rPr>
                <w:rFonts w:ascii="Times New Roman" w:hAnsi="Times New Roman" w:cs="Times New Roman"/>
                <w:sz w:val="24"/>
                <w:szCs w:val="24"/>
              </w:rPr>
            </w:pPr>
          </w:p>
        </w:tc>
        <w:tc>
          <w:tcPr>
            <w:tcW w:w="3657" w:type="dxa"/>
          </w:tcPr>
          <w:p w14:paraId="4DBF7A85" w14:textId="77777777" w:rsidR="00FC3CE0" w:rsidRPr="001F1280" w:rsidRDefault="00070ECF" w:rsidP="003D2EFA">
            <w:pPr>
              <w:jc w:val="both"/>
              <w:rPr>
                <w:rFonts w:eastAsia="Calibri"/>
                <w:szCs w:val="24"/>
              </w:rPr>
            </w:pPr>
            <w:r w:rsidRPr="001F1280">
              <w:rPr>
                <w:rFonts w:eastAsia="Calibri"/>
                <w:szCs w:val="24"/>
              </w:rPr>
              <w:t>Sudaryti susitarimą su Lietuvos tautiniu olimpiniu komitetu (toliau – LTOK)</w:t>
            </w:r>
            <w:r w:rsidR="00FC3CE0" w:rsidRPr="001F1280">
              <w:rPr>
                <w:rFonts w:eastAsia="Calibri"/>
                <w:szCs w:val="24"/>
              </w:rPr>
              <w:t xml:space="preserve"> dėl pasirengimo olimpinėms žaidynėms.</w:t>
            </w:r>
          </w:p>
        </w:tc>
        <w:tc>
          <w:tcPr>
            <w:tcW w:w="7796" w:type="dxa"/>
          </w:tcPr>
          <w:p w14:paraId="45CC22D9" w14:textId="77777777" w:rsidR="00070ECF" w:rsidRPr="001F1280" w:rsidRDefault="00070ECF" w:rsidP="00250F76">
            <w:pPr>
              <w:jc w:val="both"/>
              <w:rPr>
                <w:szCs w:val="24"/>
              </w:rPr>
            </w:pPr>
            <w:r w:rsidRPr="001F1280">
              <w:rPr>
                <w:rFonts w:eastAsia="Calibri"/>
                <w:szCs w:val="24"/>
              </w:rPr>
              <w:t xml:space="preserve">Siekiant efektyviau naudoti </w:t>
            </w:r>
            <w:r w:rsidR="002D74BC" w:rsidRPr="001F1280">
              <w:rPr>
                <w:rFonts w:eastAsia="Calibri"/>
                <w:szCs w:val="24"/>
              </w:rPr>
              <w:t xml:space="preserve">lėšas, skirtas sporto šakų federacijų aukšto meistriškumo sporto programoms įgyvendinti, </w:t>
            </w:r>
            <w:r w:rsidR="00160D06" w:rsidRPr="001F1280">
              <w:rPr>
                <w:rFonts w:eastAsia="Calibri"/>
                <w:szCs w:val="24"/>
              </w:rPr>
              <w:t xml:space="preserve">pasirašyti bendradarbiavimo sutartį </w:t>
            </w:r>
            <w:r w:rsidR="002D74BC" w:rsidRPr="001F1280">
              <w:rPr>
                <w:rFonts w:eastAsia="Calibri"/>
                <w:szCs w:val="24"/>
              </w:rPr>
              <w:t>su LTOK dėl sportinink</w:t>
            </w:r>
            <w:r w:rsidR="00250F76">
              <w:rPr>
                <w:rFonts w:eastAsia="Calibri"/>
                <w:szCs w:val="24"/>
              </w:rPr>
              <w:t>ų</w:t>
            </w:r>
            <w:r w:rsidR="002D74BC" w:rsidRPr="001F1280">
              <w:rPr>
                <w:rFonts w:eastAsia="Calibri"/>
                <w:szCs w:val="24"/>
              </w:rPr>
              <w:t xml:space="preserve"> pasireng</w:t>
            </w:r>
            <w:r w:rsidR="00250F76">
              <w:rPr>
                <w:rFonts w:eastAsia="Calibri"/>
                <w:szCs w:val="24"/>
              </w:rPr>
              <w:t>imo</w:t>
            </w:r>
            <w:r w:rsidR="002D74BC" w:rsidRPr="001F1280">
              <w:rPr>
                <w:rFonts w:eastAsia="Calibri"/>
                <w:szCs w:val="24"/>
              </w:rPr>
              <w:t xml:space="preserve"> svarbiausioms aukšto meistriškumo sporto varžyboms bei kartu kontroliuoti tokių lėšų panaudojimą.</w:t>
            </w:r>
          </w:p>
        </w:tc>
        <w:tc>
          <w:tcPr>
            <w:tcW w:w="1559" w:type="dxa"/>
          </w:tcPr>
          <w:p w14:paraId="4361B334" w14:textId="77777777" w:rsidR="00FC3CE0" w:rsidRPr="001F1280" w:rsidRDefault="00FC3CE0" w:rsidP="003D2EFA">
            <w:pPr>
              <w:jc w:val="center"/>
              <w:rPr>
                <w:szCs w:val="24"/>
              </w:rPr>
            </w:pPr>
            <w:r w:rsidRPr="001F1280">
              <w:rPr>
                <w:szCs w:val="24"/>
              </w:rPr>
              <w:t>ŠMSM</w:t>
            </w:r>
            <w:r w:rsidR="00840ED8">
              <w:rPr>
                <w:szCs w:val="24"/>
              </w:rPr>
              <w:t xml:space="preserve"> </w:t>
            </w:r>
            <w:r w:rsidRPr="001F1280">
              <w:rPr>
                <w:szCs w:val="24"/>
              </w:rPr>
              <w:t>/</w:t>
            </w:r>
          </w:p>
          <w:p w14:paraId="1624999A" w14:textId="77777777" w:rsidR="00FC3CE0" w:rsidRPr="001F1280" w:rsidRDefault="00FC3CE0" w:rsidP="003D2EFA">
            <w:pPr>
              <w:jc w:val="center"/>
              <w:rPr>
                <w:szCs w:val="24"/>
              </w:rPr>
            </w:pPr>
            <w:r w:rsidRPr="001F1280">
              <w:rPr>
                <w:szCs w:val="24"/>
              </w:rPr>
              <w:t>LTOK</w:t>
            </w:r>
          </w:p>
        </w:tc>
        <w:tc>
          <w:tcPr>
            <w:tcW w:w="1388" w:type="dxa"/>
          </w:tcPr>
          <w:p w14:paraId="152555E8" w14:textId="77777777" w:rsidR="00FC3CE0" w:rsidRPr="001F1280" w:rsidRDefault="00FC3CE0" w:rsidP="003D2EFA">
            <w:pPr>
              <w:jc w:val="center"/>
              <w:rPr>
                <w:szCs w:val="24"/>
              </w:rPr>
            </w:pPr>
            <w:r w:rsidRPr="001F1280">
              <w:rPr>
                <w:szCs w:val="24"/>
              </w:rPr>
              <w:t xml:space="preserve">2020 m. rugsėjis  </w:t>
            </w:r>
          </w:p>
        </w:tc>
      </w:tr>
      <w:tr w:rsidR="00FC3CE0" w:rsidRPr="001F1280" w14:paraId="1D3251F5" w14:textId="77777777" w:rsidTr="001F1280">
        <w:tc>
          <w:tcPr>
            <w:tcW w:w="704" w:type="dxa"/>
          </w:tcPr>
          <w:p w14:paraId="1C0BDD2F" w14:textId="77777777" w:rsidR="00FC3CE0" w:rsidRPr="001F1280" w:rsidRDefault="00FC3CE0" w:rsidP="00820CD9">
            <w:pPr>
              <w:pStyle w:val="Sraopastraipa"/>
              <w:numPr>
                <w:ilvl w:val="0"/>
                <w:numId w:val="22"/>
              </w:numPr>
              <w:spacing w:line="240" w:lineRule="auto"/>
              <w:jc w:val="center"/>
              <w:rPr>
                <w:rFonts w:ascii="Times New Roman" w:hAnsi="Times New Roman" w:cs="Times New Roman"/>
                <w:sz w:val="24"/>
                <w:szCs w:val="24"/>
              </w:rPr>
            </w:pPr>
          </w:p>
        </w:tc>
        <w:tc>
          <w:tcPr>
            <w:tcW w:w="3657" w:type="dxa"/>
          </w:tcPr>
          <w:p w14:paraId="0E312812" w14:textId="77777777" w:rsidR="00FC3CE0" w:rsidRPr="001F1280" w:rsidRDefault="002D74BC" w:rsidP="003D2EFA">
            <w:pPr>
              <w:jc w:val="both"/>
              <w:rPr>
                <w:color w:val="000000"/>
                <w:szCs w:val="24"/>
                <w:lang w:eastAsia="lt-LT"/>
              </w:rPr>
            </w:pPr>
            <w:r w:rsidRPr="001F1280">
              <w:rPr>
                <w:rFonts w:eastAsia="Calibri"/>
                <w:szCs w:val="24"/>
              </w:rPr>
              <w:t>Į</w:t>
            </w:r>
            <w:r w:rsidR="00FC3CE0" w:rsidRPr="001F1280">
              <w:rPr>
                <w:color w:val="000000"/>
                <w:szCs w:val="24"/>
                <w:lang w:eastAsia="lt-LT"/>
              </w:rPr>
              <w:t>steigti pareigybes Lietuvos sporto centre</w:t>
            </w:r>
            <w:r w:rsidR="0067632A" w:rsidRPr="001F1280">
              <w:rPr>
                <w:color w:val="000000"/>
                <w:szCs w:val="24"/>
                <w:lang w:eastAsia="lt-LT"/>
              </w:rPr>
              <w:t xml:space="preserve"> (toliau – LSC)</w:t>
            </w:r>
            <w:r w:rsidR="00FC3CE0" w:rsidRPr="001F1280">
              <w:rPr>
                <w:color w:val="000000"/>
                <w:szCs w:val="24"/>
                <w:lang w:eastAsia="lt-LT"/>
              </w:rPr>
              <w:t xml:space="preserve"> (2</w:t>
            </w:r>
            <w:r w:rsidR="00C01064">
              <w:rPr>
                <w:color w:val="000000"/>
                <w:szCs w:val="24"/>
                <w:lang w:eastAsia="lt-LT"/>
              </w:rPr>
              <w:t>–</w:t>
            </w:r>
            <w:r w:rsidR="00FC3CE0" w:rsidRPr="001F1280">
              <w:rPr>
                <w:color w:val="000000"/>
                <w:szCs w:val="24"/>
                <w:lang w:eastAsia="lt-LT"/>
              </w:rPr>
              <w:t xml:space="preserve">3 pareigybės). </w:t>
            </w:r>
          </w:p>
        </w:tc>
        <w:tc>
          <w:tcPr>
            <w:tcW w:w="7796" w:type="dxa"/>
          </w:tcPr>
          <w:p w14:paraId="0EDB05C5" w14:textId="77777777" w:rsidR="00FC3CE0" w:rsidRPr="001F1280" w:rsidRDefault="002D74BC" w:rsidP="003D2EFA">
            <w:pPr>
              <w:jc w:val="both"/>
              <w:rPr>
                <w:szCs w:val="24"/>
              </w:rPr>
            </w:pPr>
            <w:r w:rsidRPr="001F1280">
              <w:rPr>
                <w:color w:val="000000"/>
                <w:szCs w:val="24"/>
                <w:lang w:eastAsia="lt-LT"/>
              </w:rPr>
              <w:t>Siekiant vykdyti</w:t>
            </w:r>
            <w:r w:rsidRPr="001F1280">
              <w:rPr>
                <w:rFonts w:eastAsia="Calibri"/>
                <w:szCs w:val="24"/>
              </w:rPr>
              <w:t xml:space="preserve"> aukšto meistriškumo sporto programų lėšų panaudojimo stebėseną LSC </w:t>
            </w:r>
            <w:r w:rsidR="0067632A" w:rsidRPr="001F1280">
              <w:rPr>
                <w:rFonts w:eastAsia="Calibri"/>
                <w:szCs w:val="24"/>
              </w:rPr>
              <w:t>įsteigti</w:t>
            </w:r>
            <w:r w:rsidRPr="001F1280">
              <w:rPr>
                <w:rFonts w:eastAsia="Calibri"/>
                <w:szCs w:val="24"/>
              </w:rPr>
              <w:t xml:space="preserve"> 2</w:t>
            </w:r>
            <w:r w:rsidR="008371F7">
              <w:rPr>
                <w:rFonts w:eastAsia="Calibri"/>
                <w:szCs w:val="24"/>
              </w:rPr>
              <w:t>–</w:t>
            </w:r>
            <w:r w:rsidRPr="001F1280">
              <w:rPr>
                <w:rFonts w:eastAsia="Calibri"/>
                <w:szCs w:val="24"/>
              </w:rPr>
              <w:t>3 nauj</w:t>
            </w:r>
            <w:r w:rsidR="0067632A" w:rsidRPr="001F1280">
              <w:rPr>
                <w:rFonts w:eastAsia="Calibri"/>
                <w:szCs w:val="24"/>
              </w:rPr>
              <w:t>a</w:t>
            </w:r>
            <w:r w:rsidRPr="001F1280">
              <w:rPr>
                <w:rFonts w:eastAsia="Calibri"/>
                <w:szCs w:val="24"/>
              </w:rPr>
              <w:t>s p</w:t>
            </w:r>
            <w:r w:rsidR="003D2EFA" w:rsidRPr="001F1280">
              <w:rPr>
                <w:rFonts w:eastAsia="Calibri"/>
                <w:szCs w:val="24"/>
              </w:rPr>
              <w:t>areigybes, atsaking</w:t>
            </w:r>
            <w:r w:rsidR="0067632A" w:rsidRPr="001F1280">
              <w:rPr>
                <w:rFonts w:eastAsia="Calibri"/>
                <w:szCs w:val="24"/>
              </w:rPr>
              <w:t>a</w:t>
            </w:r>
            <w:r w:rsidRPr="001F1280">
              <w:rPr>
                <w:rFonts w:eastAsia="Calibri"/>
                <w:szCs w:val="24"/>
              </w:rPr>
              <w:t>s už sporto šakų federacijų aukšto meistriškumo sporto programų įgyvendinimo kontrolę.</w:t>
            </w:r>
          </w:p>
        </w:tc>
        <w:tc>
          <w:tcPr>
            <w:tcW w:w="1559" w:type="dxa"/>
          </w:tcPr>
          <w:p w14:paraId="03791822" w14:textId="77777777" w:rsidR="00FC3CE0" w:rsidRPr="001F1280" w:rsidRDefault="00FC3CE0" w:rsidP="003D2EFA">
            <w:pPr>
              <w:jc w:val="center"/>
              <w:rPr>
                <w:szCs w:val="24"/>
              </w:rPr>
            </w:pPr>
            <w:r w:rsidRPr="001F1280">
              <w:rPr>
                <w:szCs w:val="24"/>
              </w:rPr>
              <w:t xml:space="preserve">ŠMSM / LSC  </w:t>
            </w:r>
          </w:p>
        </w:tc>
        <w:tc>
          <w:tcPr>
            <w:tcW w:w="1388" w:type="dxa"/>
          </w:tcPr>
          <w:p w14:paraId="579F815B" w14:textId="77777777" w:rsidR="00FC3CE0" w:rsidRPr="001F1280" w:rsidRDefault="00FC3CE0" w:rsidP="003D2EFA">
            <w:pPr>
              <w:jc w:val="center"/>
              <w:rPr>
                <w:szCs w:val="24"/>
                <w:lang w:val="en-US"/>
              </w:rPr>
            </w:pPr>
            <w:r w:rsidRPr="001F1280">
              <w:rPr>
                <w:szCs w:val="24"/>
              </w:rPr>
              <w:t>2021 m. II</w:t>
            </w:r>
            <w:r w:rsidR="005A26BD">
              <w:rPr>
                <w:szCs w:val="24"/>
              </w:rPr>
              <w:t xml:space="preserve"> – </w:t>
            </w:r>
            <w:r w:rsidRPr="001F1280">
              <w:rPr>
                <w:szCs w:val="24"/>
              </w:rPr>
              <w:t>III ketv.</w:t>
            </w:r>
          </w:p>
        </w:tc>
      </w:tr>
      <w:tr w:rsidR="00FC3CE0" w:rsidRPr="001F1280" w14:paraId="74AF1F55" w14:textId="77777777" w:rsidTr="001F1280">
        <w:tc>
          <w:tcPr>
            <w:tcW w:w="704" w:type="dxa"/>
          </w:tcPr>
          <w:p w14:paraId="2E7EEBF0" w14:textId="77777777" w:rsidR="00FC3CE0" w:rsidRPr="001F1280" w:rsidRDefault="00FC3CE0" w:rsidP="00820CD9">
            <w:pPr>
              <w:pStyle w:val="Sraopastraipa"/>
              <w:numPr>
                <w:ilvl w:val="0"/>
                <w:numId w:val="22"/>
              </w:numPr>
              <w:spacing w:line="240" w:lineRule="auto"/>
              <w:jc w:val="center"/>
              <w:rPr>
                <w:rFonts w:ascii="Times New Roman" w:hAnsi="Times New Roman" w:cs="Times New Roman"/>
                <w:sz w:val="24"/>
                <w:szCs w:val="24"/>
              </w:rPr>
            </w:pPr>
          </w:p>
        </w:tc>
        <w:tc>
          <w:tcPr>
            <w:tcW w:w="3657" w:type="dxa"/>
          </w:tcPr>
          <w:p w14:paraId="562E180C" w14:textId="77777777" w:rsidR="00FC3CE0" w:rsidRPr="001F1280" w:rsidRDefault="00FC3CE0" w:rsidP="003D2EFA">
            <w:pPr>
              <w:jc w:val="both"/>
              <w:rPr>
                <w:rFonts w:eastAsia="Calibri"/>
                <w:szCs w:val="24"/>
              </w:rPr>
            </w:pPr>
            <w:r w:rsidRPr="001F1280">
              <w:rPr>
                <w:rFonts w:eastAsia="Calibri"/>
                <w:bCs/>
                <w:color w:val="000000"/>
                <w:szCs w:val="24"/>
              </w:rPr>
              <w:t xml:space="preserve">Sudaryti darbo grupę dėl dvikryptės sportininkų sistemos gairių parengimo ir pateikti išvadas Vyriausybei. </w:t>
            </w:r>
          </w:p>
        </w:tc>
        <w:tc>
          <w:tcPr>
            <w:tcW w:w="7796" w:type="dxa"/>
          </w:tcPr>
          <w:p w14:paraId="415D7799" w14:textId="0944D3CE" w:rsidR="00FC3CE0" w:rsidRPr="001F1280" w:rsidRDefault="002D74BC" w:rsidP="00536EA1">
            <w:pPr>
              <w:ind w:hanging="23"/>
              <w:jc w:val="both"/>
              <w:rPr>
                <w:szCs w:val="24"/>
              </w:rPr>
            </w:pPr>
            <w:r w:rsidRPr="001F1280">
              <w:rPr>
                <w:szCs w:val="24"/>
              </w:rPr>
              <w:t>Su</w:t>
            </w:r>
            <w:r w:rsidR="0067632A" w:rsidRPr="001F1280">
              <w:rPr>
                <w:szCs w:val="24"/>
              </w:rPr>
              <w:t>daryti</w:t>
            </w:r>
            <w:r w:rsidRPr="001F1280">
              <w:rPr>
                <w:szCs w:val="24"/>
              </w:rPr>
              <w:t xml:space="preserve"> darbo grup</w:t>
            </w:r>
            <w:r w:rsidR="0067632A" w:rsidRPr="001F1280">
              <w:rPr>
                <w:szCs w:val="24"/>
              </w:rPr>
              <w:t xml:space="preserve">ę, kuri </w:t>
            </w:r>
            <w:r w:rsidR="00670E8D" w:rsidRPr="001F1280">
              <w:rPr>
                <w:szCs w:val="24"/>
              </w:rPr>
              <w:t xml:space="preserve">pateiktų </w:t>
            </w:r>
            <w:r w:rsidR="008371F7">
              <w:rPr>
                <w:szCs w:val="24"/>
              </w:rPr>
              <w:t>pa</w:t>
            </w:r>
            <w:r w:rsidR="00670E8D" w:rsidRPr="001F1280">
              <w:rPr>
                <w:szCs w:val="24"/>
              </w:rPr>
              <w:t xml:space="preserve">siūlymus dėl </w:t>
            </w:r>
            <w:r w:rsidR="0067632A" w:rsidRPr="001F1280">
              <w:rPr>
                <w:szCs w:val="24"/>
              </w:rPr>
              <w:t xml:space="preserve">didesnių galimybių sportininkams-mokiniams siekti norimos </w:t>
            </w:r>
            <w:r w:rsidR="00536EA1">
              <w:rPr>
                <w:szCs w:val="24"/>
              </w:rPr>
              <w:t>kvalifikacijos</w:t>
            </w:r>
            <w:r w:rsidR="00536EA1" w:rsidRPr="001F1280">
              <w:rPr>
                <w:szCs w:val="24"/>
              </w:rPr>
              <w:t xml:space="preserve"> </w:t>
            </w:r>
            <w:r w:rsidR="0067632A" w:rsidRPr="001F1280">
              <w:rPr>
                <w:szCs w:val="24"/>
              </w:rPr>
              <w:t xml:space="preserve">greta sportininko karjeros, neformaliu būdu įgytų kompetencijų pripažinimo, dvikryptės sportininkų karjeros galimybių žinomumo didinimo ir dėl </w:t>
            </w:r>
            <w:r w:rsidR="00D14CDF" w:rsidRPr="001F1280">
              <w:rPr>
                <w:bCs/>
                <w:szCs w:val="24"/>
              </w:rPr>
              <w:t>dvikryptės sportinin</w:t>
            </w:r>
            <w:r w:rsidR="00670E8D" w:rsidRPr="001F1280">
              <w:rPr>
                <w:bCs/>
                <w:szCs w:val="24"/>
              </w:rPr>
              <w:t>kų karjeros konsultavimo sistemos sukūrimo,</w:t>
            </w:r>
            <w:r w:rsidR="00670E8D" w:rsidRPr="001F1280">
              <w:rPr>
                <w:szCs w:val="24"/>
              </w:rPr>
              <w:t xml:space="preserve"> apimančios</w:t>
            </w:r>
            <w:r w:rsidR="00D14CDF" w:rsidRPr="001F1280">
              <w:rPr>
                <w:szCs w:val="24"/>
              </w:rPr>
              <w:t xml:space="preserve"> visas tiesiogiai susijusias suinteresuotas puses (sportuojančius moksleivius, sportininkus, tėvus, trenerius, sporto šakų federacijas, ir klubus).</w:t>
            </w:r>
          </w:p>
        </w:tc>
        <w:tc>
          <w:tcPr>
            <w:tcW w:w="1559" w:type="dxa"/>
          </w:tcPr>
          <w:p w14:paraId="39C2105C" w14:textId="77777777" w:rsidR="00FC3CE0" w:rsidRPr="001F1280" w:rsidRDefault="00FC3CE0" w:rsidP="003D2EFA">
            <w:pPr>
              <w:jc w:val="center"/>
              <w:rPr>
                <w:szCs w:val="24"/>
              </w:rPr>
            </w:pPr>
            <w:r w:rsidRPr="001F1280">
              <w:rPr>
                <w:szCs w:val="24"/>
              </w:rPr>
              <w:t xml:space="preserve">ŠMSM </w:t>
            </w:r>
          </w:p>
        </w:tc>
        <w:tc>
          <w:tcPr>
            <w:tcW w:w="1388" w:type="dxa"/>
          </w:tcPr>
          <w:p w14:paraId="64FA62DA" w14:textId="77777777" w:rsidR="00FC3CE0" w:rsidRPr="001F1280" w:rsidRDefault="00FC3CE0" w:rsidP="003D2EFA">
            <w:pPr>
              <w:jc w:val="center"/>
              <w:rPr>
                <w:szCs w:val="24"/>
              </w:rPr>
            </w:pPr>
            <w:r w:rsidRPr="001F1280">
              <w:rPr>
                <w:szCs w:val="24"/>
              </w:rPr>
              <w:t xml:space="preserve">2021 m. II ketv. </w:t>
            </w:r>
          </w:p>
        </w:tc>
      </w:tr>
      <w:tr w:rsidR="00B9741F" w:rsidRPr="001F1280" w14:paraId="0D7EF954" w14:textId="77777777" w:rsidTr="001F1280">
        <w:trPr>
          <w:trHeight w:val="4197"/>
        </w:trPr>
        <w:tc>
          <w:tcPr>
            <w:tcW w:w="704" w:type="dxa"/>
          </w:tcPr>
          <w:p w14:paraId="7D51ED6C" w14:textId="77777777" w:rsidR="00B9741F" w:rsidRPr="001F1280" w:rsidRDefault="00B9741F" w:rsidP="00820CD9">
            <w:pPr>
              <w:pStyle w:val="Sraopastraipa"/>
              <w:numPr>
                <w:ilvl w:val="0"/>
                <w:numId w:val="22"/>
              </w:numPr>
              <w:spacing w:line="240" w:lineRule="auto"/>
              <w:jc w:val="center"/>
              <w:rPr>
                <w:rFonts w:ascii="Times New Roman" w:hAnsi="Times New Roman" w:cs="Times New Roman"/>
                <w:sz w:val="24"/>
                <w:szCs w:val="24"/>
              </w:rPr>
            </w:pPr>
          </w:p>
        </w:tc>
        <w:tc>
          <w:tcPr>
            <w:tcW w:w="3657" w:type="dxa"/>
          </w:tcPr>
          <w:p w14:paraId="4B0E37A7" w14:textId="77777777" w:rsidR="00B9741F" w:rsidRPr="001F1280" w:rsidRDefault="00B9741F" w:rsidP="003D2EFA">
            <w:pPr>
              <w:rPr>
                <w:szCs w:val="24"/>
              </w:rPr>
            </w:pPr>
            <w:r w:rsidRPr="001F1280">
              <w:rPr>
                <w:szCs w:val="24"/>
              </w:rPr>
              <w:t>Stiprinti sporto mokslų tyrimus ir sporto mediciną</w:t>
            </w:r>
          </w:p>
          <w:p w14:paraId="7B79DF66" w14:textId="77777777" w:rsidR="00B9741F" w:rsidRPr="001F1280" w:rsidRDefault="00B9741F" w:rsidP="003D2EFA">
            <w:pPr>
              <w:rPr>
                <w:szCs w:val="24"/>
              </w:rPr>
            </w:pPr>
          </w:p>
        </w:tc>
        <w:tc>
          <w:tcPr>
            <w:tcW w:w="7796" w:type="dxa"/>
          </w:tcPr>
          <w:p w14:paraId="0D7C552D" w14:textId="77777777" w:rsidR="00B9741F" w:rsidRPr="001F1280" w:rsidRDefault="00B9741F" w:rsidP="00B9741F">
            <w:pPr>
              <w:tabs>
                <w:tab w:val="left" w:pos="284"/>
              </w:tabs>
              <w:jc w:val="both"/>
              <w:rPr>
                <w:szCs w:val="24"/>
              </w:rPr>
            </w:pPr>
            <w:r w:rsidRPr="001F1280">
              <w:rPr>
                <w:szCs w:val="24"/>
              </w:rPr>
              <w:t>Siekiant iš esmės gerinti sporto tyrimų ir sporto medicinos situaciją:</w:t>
            </w:r>
          </w:p>
          <w:p w14:paraId="75DC6268" w14:textId="77777777" w:rsidR="00B9741F" w:rsidRPr="001F1280" w:rsidRDefault="008371F7" w:rsidP="00B9741F">
            <w:pPr>
              <w:pStyle w:val="Sraopastraipa"/>
              <w:numPr>
                <w:ilvl w:val="0"/>
                <w:numId w:val="18"/>
              </w:numPr>
              <w:tabs>
                <w:tab w:val="left" w:pos="284"/>
              </w:tabs>
              <w:ind w:left="0" w:firstLine="0"/>
              <w:jc w:val="both"/>
              <w:rPr>
                <w:rFonts w:ascii="Times New Roman" w:hAnsi="Times New Roman" w:cs="Times New Roman"/>
                <w:sz w:val="24"/>
                <w:szCs w:val="24"/>
              </w:rPr>
            </w:pPr>
            <w:bookmarkStart w:id="1" w:name="_Hlk48041470"/>
            <w:r>
              <w:rPr>
                <w:rFonts w:ascii="Times New Roman" w:hAnsi="Times New Roman" w:cs="Times New Roman"/>
                <w:sz w:val="24"/>
                <w:szCs w:val="24"/>
              </w:rPr>
              <w:t>į</w:t>
            </w:r>
            <w:r w:rsidR="00B9741F" w:rsidRPr="001F1280">
              <w:rPr>
                <w:rFonts w:ascii="Times New Roman" w:hAnsi="Times New Roman" w:cs="Times New Roman"/>
                <w:sz w:val="24"/>
                <w:szCs w:val="24"/>
              </w:rPr>
              <w:t>steigti valstybės finansuojamas sporto medicinos gydytojų rezidentų vietas ir sudaryti sąlygas rezidentams dirbti LSC</w:t>
            </w:r>
            <w:bookmarkEnd w:id="1"/>
            <w:r>
              <w:rPr>
                <w:rFonts w:ascii="Times New Roman" w:hAnsi="Times New Roman" w:cs="Times New Roman"/>
                <w:sz w:val="24"/>
                <w:szCs w:val="24"/>
              </w:rPr>
              <w:t>;</w:t>
            </w:r>
          </w:p>
          <w:p w14:paraId="22B81F6D" w14:textId="77777777" w:rsidR="00B9741F" w:rsidRPr="001F1280" w:rsidRDefault="008371F7" w:rsidP="00B9741F">
            <w:pPr>
              <w:pStyle w:val="Sraopastraipa"/>
              <w:numPr>
                <w:ilvl w:val="0"/>
                <w:numId w:val="18"/>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s</w:t>
            </w:r>
            <w:r w:rsidR="00B9741F" w:rsidRPr="001F1280">
              <w:rPr>
                <w:rFonts w:ascii="Times New Roman" w:hAnsi="Times New Roman" w:cs="Times New Roman"/>
                <w:sz w:val="24"/>
                <w:szCs w:val="24"/>
              </w:rPr>
              <w:t>udaryti bendradarbiavimo susitarimus su Lietuvos sporto universitetu (toliau – LSU) ir kitomis mokslo institucijomis dėl mokslo tyrimų ir sportininkų rengimo proceso tobulinimo. Mokslinių tyrimų rezultatų tiesioginiai gavėjai būtų sporto šakų federacijos, kurios, atsižvelgdamos į mokslinių tyrimų rezultatus, galėtų efektyviau rengti sportininkus aukšto meistriškumo sporto varžyboms</w:t>
            </w:r>
            <w:r>
              <w:rPr>
                <w:rFonts w:ascii="Times New Roman" w:hAnsi="Times New Roman" w:cs="Times New Roman"/>
                <w:sz w:val="24"/>
                <w:szCs w:val="24"/>
              </w:rPr>
              <w:t>;</w:t>
            </w:r>
            <w:r w:rsidR="00B9741F" w:rsidRPr="001F1280">
              <w:rPr>
                <w:rFonts w:ascii="Times New Roman" w:hAnsi="Times New Roman" w:cs="Times New Roman"/>
                <w:sz w:val="24"/>
                <w:szCs w:val="24"/>
              </w:rPr>
              <w:t xml:space="preserve"> </w:t>
            </w:r>
          </w:p>
          <w:p w14:paraId="0C9A64F4" w14:textId="77777777" w:rsidR="00B9741F" w:rsidRPr="001F1280" w:rsidRDefault="008371F7" w:rsidP="00C67F29">
            <w:pPr>
              <w:pStyle w:val="Sraopastraipa"/>
              <w:numPr>
                <w:ilvl w:val="0"/>
                <w:numId w:val="18"/>
              </w:numPr>
              <w:tabs>
                <w:tab w:val="left" w:pos="284"/>
              </w:tabs>
              <w:ind w:left="0" w:firstLine="0"/>
              <w:jc w:val="both"/>
              <w:rPr>
                <w:rFonts w:ascii="Times New Roman" w:hAnsi="Times New Roman" w:cs="Times New Roman"/>
                <w:sz w:val="24"/>
                <w:szCs w:val="24"/>
              </w:rPr>
            </w:pPr>
            <w:r>
              <w:rPr>
                <w:rFonts w:ascii="Times New Roman" w:hAnsi="Times New Roman" w:cs="Times New Roman"/>
                <w:color w:val="000000"/>
                <w:sz w:val="24"/>
                <w:szCs w:val="24"/>
                <w:lang w:eastAsia="lt-LT"/>
              </w:rPr>
              <w:t>s</w:t>
            </w:r>
            <w:r w:rsidR="00B9741F" w:rsidRPr="001F1280">
              <w:rPr>
                <w:rFonts w:ascii="Times New Roman" w:hAnsi="Times New Roman" w:cs="Times New Roman"/>
                <w:color w:val="000000"/>
                <w:sz w:val="24"/>
                <w:szCs w:val="24"/>
                <w:lang w:eastAsia="lt-LT"/>
              </w:rPr>
              <w:t xml:space="preserve">iekiant pagerinti sportininkų rengimo sistemą, </w:t>
            </w:r>
            <w:bookmarkStart w:id="2" w:name="_Hlk48041538"/>
            <w:r w:rsidR="00B9741F" w:rsidRPr="001F1280">
              <w:rPr>
                <w:rFonts w:ascii="Times New Roman" w:hAnsi="Times New Roman" w:cs="Times New Roman"/>
                <w:color w:val="000000"/>
                <w:sz w:val="24"/>
                <w:szCs w:val="24"/>
                <w:lang w:eastAsia="lt-LT"/>
              </w:rPr>
              <w:t>sukurti sportininkų fizinės ir sveikatos būklės stebėsenos informacinę sistemą ir telefono aplikaciją</w:t>
            </w:r>
            <w:bookmarkEnd w:id="2"/>
            <w:r w:rsidR="00B9741F" w:rsidRPr="001F1280">
              <w:rPr>
                <w:rFonts w:ascii="Times New Roman" w:hAnsi="Times New Roman" w:cs="Times New Roman"/>
                <w:color w:val="000000"/>
                <w:sz w:val="24"/>
                <w:szCs w:val="24"/>
                <w:lang w:eastAsia="lt-LT"/>
              </w:rPr>
              <w:t xml:space="preserve">. Kiekvienas sportininkas kartu su treneriu galėtų fizinę ir sveikatos būkles stebėti mobiliajame telefone </w:t>
            </w:r>
            <w:r>
              <w:rPr>
                <w:rFonts w:ascii="Times New Roman" w:hAnsi="Times New Roman" w:cs="Times New Roman"/>
                <w:color w:val="000000"/>
                <w:sz w:val="24"/>
                <w:szCs w:val="24"/>
                <w:lang w:eastAsia="lt-LT"/>
              </w:rPr>
              <w:t xml:space="preserve">naudodamas </w:t>
            </w:r>
            <w:r w:rsidR="00B9741F" w:rsidRPr="001F1280">
              <w:rPr>
                <w:rFonts w:ascii="Times New Roman" w:hAnsi="Times New Roman" w:cs="Times New Roman"/>
                <w:color w:val="000000"/>
                <w:sz w:val="24"/>
                <w:szCs w:val="24"/>
                <w:lang w:eastAsia="lt-LT"/>
              </w:rPr>
              <w:t>mobili</w:t>
            </w:r>
            <w:r>
              <w:rPr>
                <w:rFonts w:ascii="Times New Roman" w:hAnsi="Times New Roman" w:cs="Times New Roman"/>
                <w:color w:val="000000"/>
                <w:sz w:val="24"/>
                <w:szCs w:val="24"/>
                <w:lang w:eastAsia="lt-LT"/>
              </w:rPr>
              <w:t>ąją</w:t>
            </w:r>
            <w:r w:rsidR="00B9741F" w:rsidRPr="001F1280">
              <w:rPr>
                <w:rFonts w:ascii="Times New Roman" w:hAnsi="Times New Roman" w:cs="Times New Roman"/>
                <w:color w:val="000000"/>
                <w:sz w:val="24"/>
                <w:szCs w:val="24"/>
                <w:lang w:eastAsia="lt-LT"/>
              </w:rPr>
              <w:t xml:space="preserve"> aplikacij</w:t>
            </w:r>
            <w:r>
              <w:rPr>
                <w:rFonts w:ascii="Times New Roman" w:hAnsi="Times New Roman" w:cs="Times New Roman"/>
                <w:color w:val="000000"/>
                <w:sz w:val="24"/>
                <w:szCs w:val="24"/>
                <w:lang w:eastAsia="lt-LT"/>
              </w:rPr>
              <w:t>ą</w:t>
            </w:r>
            <w:r w:rsidR="00B9741F" w:rsidRPr="001F1280">
              <w:rPr>
                <w:rFonts w:ascii="Times New Roman" w:hAnsi="Times New Roman" w:cs="Times New Roman"/>
                <w:color w:val="000000"/>
                <w:sz w:val="24"/>
                <w:szCs w:val="24"/>
                <w:lang w:eastAsia="lt-LT"/>
              </w:rPr>
              <w:t xml:space="preserve">. </w:t>
            </w:r>
          </w:p>
        </w:tc>
        <w:tc>
          <w:tcPr>
            <w:tcW w:w="1559" w:type="dxa"/>
          </w:tcPr>
          <w:p w14:paraId="1A1F9BA4" w14:textId="2EEEDD8E" w:rsidR="00B9741F" w:rsidRPr="001F1280" w:rsidRDefault="00B9741F" w:rsidP="003D2EFA">
            <w:pPr>
              <w:jc w:val="center"/>
              <w:rPr>
                <w:szCs w:val="24"/>
              </w:rPr>
            </w:pPr>
            <w:r w:rsidRPr="001F1280">
              <w:rPr>
                <w:szCs w:val="24"/>
              </w:rPr>
              <w:t>ŠMSM</w:t>
            </w:r>
            <w:r w:rsidR="005B7065">
              <w:rPr>
                <w:szCs w:val="24"/>
              </w:rPr>
              <w:t xml:space="preserve"> / SAM /</w:t>
            </w:r>
          </w:p>
          <w:p w14:paraId="49A2A27E" w14:textId="7C947B72" w:rsidR="00B9741F" w:rsidRPr="001F1280" w:rsidRDefault="00B9741F" w:rsidP="003D2EFA">
            <w:pPr>
              <w:jc w:val="center"/>
              <w:rPr>
                <w:szCs w:val="24"/>
              </w:rPr>
            </w:pPr>
            <w:r w:rsidRPr="001F1280">
              <w:rPr>
                <w:szCs w:val="24"/>
              </w:rPr>
              <w:t>LSC / LSU</w:t>
            </w:r>
            <w:r w:rsidR="00BF2746">
              <w:rPr>
                <w:szCs w:val="24"/>
              </w:rPr>
              <w:t xml:space="preserve"> / LSMU / </w:t>
            </w:r>
            <w:r w:rsidR="005B7065">
              <w:rPr>
                <w:szCs w:val="24"/>
              </w:rPr>
              <w:t>VU</w:t>
            </w:r>
          </w:p>
          <w:p w14:paraId="7F409349" w14:textId="77777777" w:rsidR="00B9741F" w:rsidRPr="001F1280" w:rsidRDefault="00B9741F" w:rsidP="003D2EFA">
            <w:pPr>
              <w:jc w:val="center"/>
              <w:rPr>
                <w:szCs w:val="24"/>
              </w:rPr>
            </w:pPr>
          </w:p>
        </w:tc>
        <w:tc>
          <w:tcPr>
            <w:tcW w:w="1388" w:type="dxa"/>
          </w:tcPr>
          <w:p w14:paraId="6B5F5DB7" w14:textId="77777777" w:rsidR="00B9741F" w:rsidRPr="001F1280" w:rsidRDefault="00B9741F" w:rsidP="00B9741F">
            <w:pPr>
              <w:jc w:val="center"/>
              <w:rPr>
                <w:szCs w:val="24"/>
              </w:rPr>
            </w:pPr>
            <w:r w:rsidRPr="001F1280">
              <w:rPr>
                <w:szCs w:val="24"/>
              </w:rPr>
              <w:t xml:space="preserve">2020 m. rugsėjis </w:t>
            </w:r>
            <w:r w:rsidR="005A26BD">
              <w:rPr>
                <w:szCs w:val="24"/>
              </w:rPr>
              <w:t>–</w:t>
            </w:r>
            <w:r w:rsidRPr="001F1280">
              <w:rPr>
                <w:szCs w:val="24"/>
              </w:rPr>
              <w:t xml:space="preserve"> </w:t>
            </w:r>
          </w:p>
          <w:p w14:paraId="449B1B9C" w14:textId="77777777" w:rsidR="00B9741F" w:rsidRPr="001F1280" w:rsidRDefault="00B9741F" w:rsidP="003D2EFA">
            <w:pPr>
              <w:jc w:val="center"/>
              <w:rPr>
                <w:szCs w:val="24"/>
              </w:rPr>
            </w:pPr>
            <w:r w:rsidRPr="001F1280">
              <w:rPr>
                <w:szCs w:val="24"/>
                <w:lang w:val="en-US"/>
              </w:rPr>
              <w:t>2021 m. IV ketv.</w:t>
            </w:r>
          </w:p>
        </w:tc>
      </w:tr>
      <w:tr w:rsidR="00FC3CE0" w:rsidRPr="001F1280" w14:paraId="10917AC4" w14:textId="77777777" w:rsidTr="001F1280">
        <w:tc>
          <w:tcPr>
            <w:tcW w:w="704" w:type="dxa"/>
          </w:tcPr>
          <w:p w14:paraId="5B2FD432" w14:textId="77777777" w:rsidR="00FC3CE0" w:rsidRPr="001F1280" w:rsidRDefault="00FC3CE0" w:rsidP="00820CD9">
            <w:pPr>
              <w:pStyle w:val="Sraopastraipa"/>
              <w:numPr>
                <w:ilvl w:val="0"/>
                <w:numId w:val="22"/>
              </w:numPr>
              <w:spacing w:line="240" w:lineRule="auto"/>
              <w:jc w:val="center"/>
              <w:rPr>
                <w:rFonts w:ascii="Times New Roman" w:hAnsi="Times New Roman" w:cs="Times New Roman"/>
                <w:sz w:val="24"/>
                <w:szCs w:val="24"/>
              </w:rPr>
            </w:pPr>
          </w:p>
        </w:tc>
        <w:tc>
          <w:tcPr>
            <w:tcW w:w="3657" w:type="dxa"/>
          </w:tcPr>
          <w:p w14:paraId="54EC6358" w14:textId="77777777" w:rsidR="00876D05" w:rsidRPr="001F1280" w:rsidRDefault="00876D05" w:rsidP="003D2EFA">
            <w:pPr>
              <w:jc w:val="both"/>
              <w:rPr>
                <w:color w:val="000000"/>
                <w:szCs w:val="24"/>
                <w:lang w:eastAsia="lt-LT"/>
              </w:rPr>
            </w:pPr>
            <w:r w:rsidRPr="001F1280">
              <w:rPr>
                <w:color w:val="000000"/>
                <w:szCs w:val="24"/>
                <w:lang w:eastAsia="lt-LT"/>
              </w:rPr>
              <w:t>Suformuoti mobilias sveikatos tikrinimo paslaugų specialistų komandas.</w:t>
            </w:r>
          </w:p>
          <w:p w14:paraId="0BAC175D" w14:textId="77777777" w:rsidR="00FC3CE0" w:rsidRPr="001F1280" w:rsidRDefault="00FC3CE0" w:rsidP="003D2EFA">
            <w:pPr>
              <w:jc w:val="both"/>
              <w:rPr>
                <w:szCs w:val="24"/>
              </w:rPr>
            </w:pPr>
          </w:p>
        </w:tc>
        <w:tc>
          <w:tcPr>
            <w:tcW w:w="7796" w:type="dxa"/>
          </w:tcPr>
          <w:p w14:paraId="64090FF1" w14:textId="346988A3" w:rsidR="00876D05" w:rsidRPr="001F1280" w:rsidRDefault="00E85E98" w:rsidP="003D2EFA">
            <w:pPr>
              <w:jc w:val="both"/>
              <w:rPr>
                <w:szCs w:val="24"/>
              </w:rPr>
            </w:pPr>
            <w:r w:rsidRPr="001F1280">
              <w:rPr>
                <w:szCs w:val="24"/>
              </w:rPr>
              <w:lastRenderedPageBreak/>
              <w:t>S</w:t>
            </w:r>
            <w:r w:rsidR="00876D05" w:rsidRPr="001F1280">
              <w:rPr>
                <w:szCs w:val="24"/>
              </w:rPr>
              <w:t>uformuot</w:t>
            </w:r>
            <w:r w:rsidRPr="001F1280">
              <w:rPr>
                <w:szCs w:val="24"/>
              </w:rPr>
              <w:t>i</w:t>
            </w:r>
            <w:r w:rsidR="00876D05" w:rsidRPr="001F1280">
              <w:rPr>
                <w:szCs w:val="24"/>
              </w:rPr>
              <w:t xml:space="preserve"> mobili</w:t>
            </w:r>
            <w:r w:rsidR="00946946">
              <w:rPr>
                <w:szCs w:val="24"/>
              </w:rPr>
              <w:t>a</w:t>
            </w:r>
            <w:r w:rsidR="00876D05" w:rsidRPr="001F1280">
              <w:rPr>
                <w:szCs w:val="24"/>
              </w:rPr>
              <w:t>s sveikatos tikrinimo specialistų komand</w:t>
            </w:r>
            <w:r w:rsidR="001F1280">
              <w:rPr>
                <w:szCs w:val="24"/>
              </w:rPr>
              <w:t>a</w:t>
            </w:r>
            <w:r w:rsidR="00876D05" w:rsidRPr="001F1280">
              <w:rPr>
                <w:szCs w:val="24"/>
              </w:rPr>
              <w:t xml:space="preserve">s, kurios galėtų teikti paslaugas ir tose vietovėse, kuriose šiuo metu nėra Lietuvos sporto medicinos centro padalinių. Tokiu būdu būtų padidintas sportininkų sveikatos </w:t>
            </w:r>
            <w:r w:rsidR="00876D05" w:rsidRPr="001F1280">
              <w:rPr>
                <w:szCs w:val="24"/>
              </w:rPr>
              <w:lastRenderedPageBreak/>
              <w:t>tikrinimo paslaugos prieinamumas</w:t>
            </w:r>
            <w:r w:rsidRPr="001F1280">
              <w:rPr>
                <w:szCs w:val="24"/>
              </w:rPr>
              <w:t>, d</w:t>
            </w:r>
            <w:r w:rsidR="00876D05" w:rsidRPr="001F1280">
              <w:rPr>
                <w:szCs w:val="24"/>
              </w:rPr>
              <w:t>augiau sportininkų laiku gautų sveikatos tikrinimo paslaugas, būtų užtikrinama traumų prevencija.</w:t>
            </w:r>
          </w:p>
        </w:tc>
        <w:tc>
          <w:tcPr>
            <w:tcW w:w="1559" w:type="dxa"/>
          </w:tcPr>
          <w:p w14:paraId="4AB5837E" w14:textId="77777777" w:rsidR="00FC3CE0" w:rsidRPr="001F1280" w:rsidRDefault="00FC3CE0" w:rsidP="003D2EFA">
            <w:pPr>
              <w:jc w:val="center"/>
              <w:rPr>
                <w:szCs w:val="24"/>
              </w:rPr>
            </w:pPr>
            <w:r w:rsidRPr="001F1280">
              <w:rPr>
                <w:szCs w:val="24"/>
              </w:rPr>
              <w:lastRenderedPageBreak/>
              <w:t>LSC</w:t>
            </w:r>
          </w:p>
        </w:tc>
        <w:tc>
          <w:tcPr>
            <w:tcW w:w="1388" w:type="dxa"/>
          </w:tcPr>
          <w:p w14:paraId="308244AD" w14:textId="77777777" w:rsidR="00FC3CE0" w:rsidRPr="001F1280" w:rsidRDefault="00FC3CE0" w:rsidP="003D2EFA">
            <w:pPr>
              <w:jc w:val="center"/>
              <w:rPr>
                <w:szCs w:val="24"/>
              </w:rPr>
            </w:pPr>
            <w:r w:rsidRPr="001F1280">
              <w:rPr>
                <w:szCs w:val="24"/>
                <w:lang w:val="en-US"/>
              </w:rPr>
              <w:t>2021 m. III ketv.</w:t>
            </w:r>
          </w:p>
        </w:tc>
      </w:tr>
      <w:tr w:rsidR="00FC3CE0" w:rsidRPr="001F1280" w14:paraId="436E6909" w14:textId="77777777" w:rsidTr="001F1280">
        <w:tc>
          <w:tcPr>
            <w:tcW w:w="704" w:type="dxa"/>
          </w:tcPr>
          <w:p w14:paraId="381F637B" w14:textId="77777777" w:rsidR="00FC3CE0" w:rsidRPr="001F1280" w:rsidRDefault="00FC3CE0" w:rsidP="00820CD9">
            <w:pPr>
              <w:pStyle w:val="Sraopastraipa"/>
              <w:numPr>
                <w:ilvl w:val="0"/>
                <w:numId w:val="22"/>
              </w:numPr>
              <w:spacing w:line="240" w:lineRule="auto"/>
              <w:jc w:val="center"/>
              <w:rPr>
                <w:rFonts w:ascii="Times New Roman" w:hAnsi="Times New Roman" w:cs="Times New Roman"/>
                <w:sz w:val="24"/>
                <w:szCs w:val="24"/>
              </w:rPr>
            </w:pPr>
          </w:p>
        </w:tc>
        <w:tc>
          <w:tcPr>
            <w:tcW w:w="3657" w:type="dxa"/>
          </w:tcPr>
          <w:p w14:paraId="27383AF4" w14:textId="77777777" w:rsidR="00FC3CE0" w:rsidRPr="001F1280" w:rsidRDefault="00FC3CE0" w:rsidP="003D2EFA">
            <w:pPr>
              <w:jc w:val="both"/>
              <w:rPr>
                <w:rFonts w:eastAsia="Calibri"/>
                <w:szCs w:val="24"/>
              </w:rPr>
            </w:pPr>
            <w:r w:rsidRPr="001F1280">
              <w:rPr>
                <w:rFonts w:eastAsia="Calibri"/>
                <w:szCs w:val="24"/>
              </w:rPr>
              <w:t>Parengti Lietuvos sporto infrastruktūros plėtros strategiją.</w:t>
            </w:r>
          </w:p>
        </w:tc>
        <w:tc>
          <w:tcPr>
            <w:tcW w:w="7796" w:type="dxa"/>
          </w:tcPr>
          <w:p w14:paraId="333A713E" w14:textId="77777777" w:rsidR="00D62784" w:rsidRPr="001F1280" w:rsidRDefault="00D62784" w:rsidP="00B9741F">
            <w:pPr>
              <w:tabs>
                <w:tab w:val="left" w:pos="209"/>
              </w:tabs>
              <w:jc w:val="both"/>
              <w:rPr>
                <w:rFonts w:eastAsia="Calibri"/>
                <w:szCs w:val="24"/>
              </w:rPr>
            </w:pPr>
            <w:r w:rsidRPr="001F1280">
              <w:rPr>
                <w:bCs/>
                <w:szCs w:val="24"/>
              </w:rPr>
              <w:t>Atsižvelgiant į sporto infrastruktūros ateities plėtros viziją</w:t>
            </w:r>
            <w:r w:rsidRPr="001F1280">
              <w:rPr>
                <w:szCs w:val="24"/>
              </w:rPr>
              <w:t>, parengt</w:t>
            </w:r>
            <w:r w:rsidR="00E85E98" w:rsidRPr="001F1280">
              <w:rPr>
                <w:szCs w:val="24"/>
              </w:rPr>
              <w:t>i</w:t>
            </w:r>
            <w:r w:rsidRPr="001F1280">
              <w:rPr>
                <w:szCs w:val="24"/>
              </w:rPr>
              <w:t xml:space="preserve"> </w:t>
            </w:r>
            <w:r w:rsidRPr="001F1280">
              <w:rPr>
                <w:rFonts w:eastAsia="Calibri"/>
                <w:szCs w:val="24"/>
              </w:rPr>
              <w:t>Lietuvos sporto infrastruktūros plėtros strategij</w:t>
            </w:r>
            <w:r w:rsidR="001F1280">
              <w:rPr>
                <w:rFonts w:eastAsia="Calibri"/>
                <w:szCs w:val="24"/>
              </w:rPr>
              <w:t>ą</w:t>
            </w:r>
            <w:r w:rsidR="00E85E98" w:rsidRPr="001F1280">
              <w:rPr>
                <w:rFonts w:eastAsia="Calibri"/>
                <w:szCs w:val="24"/>
              </w:rPr>
              <w:t>, kuri atlieptų šiuos poreikius:</w:t>
            </w:r>
          </w:p>
          <w:p w14:paraId="64171FC1" w14:textId="77777777" w:rsidR="00B9741F" w:rsidRPr="001F1280" w:rsidRDefault="008371F7" w:rsidP="00B9741F">
            <w:pPr>
              <w:pStyle w:val="Sraopastraipa"/>
              <w:numPr>
                <w:ilvl w:val="0"/>
                <w:numId w:val="24"/>
              </w:numPr>
              <w:tabs>
                <w:tab w:val="left" w:pos="209"/>
              </w:tabs>
              <w:ind w:left="0" w:firstLine="0"/>
              <w:jc w:val="both"/>
              <w:rPr>
                <w:rFonts w:ascii="Times New Roman" w:hAnsi="Times New Roman" w:cs="Times New Roman"/>
                <w:sz w:val="24"/>
                <w:szCs w:val="24"/>
              </w:rPr>
            </w:pPr>
            <w:r>
              <w:rPr>
                <w:rFonts w:ascii="Times New Roman" w:hAnsi="Times New Roman" w:cs="Times New Roman"/>
                <w:sz w:val="24"/>
                <w:szCs w:val="24"/>
              </w:rPr>
              <w:t>v</w:t>
            </w:r>
            <w:r w:rsidR="00D62784" w:rsidRPr="001F1280">
              <w:rPr>
                <w:rFonts w:ascii="Times New Roman" w:hAnsi="Times New Roman" w:cs="Times New Roman"/>
                <w:sz w:val="24"/>
                <w:szCs w:val="24"/>
              </w:rPr>
              <w:t>alstybės ir savivaldybių lėšomis pastatyti objektai būtų prieinami įvairių sporto šakų sportininkams</w:t>
            </w:r>
            <w:r>
              <w:rPr>
                <w:rFonts w:ascii="Times New Roman" w:hAnsi="Times New Roman" w:cs="Times New Roman"/>
                <w:sz w:val="24"/>
                <w:szCs w:val="24"/>
              </w:rPr>
              <w:t>;</w:t>
            </w:r>
          </w:p>
          <w:p w14:paraId="662A0CD9" w14:textId="77777777" w:rsidR="00B9741F" w:rsidRPr="001F1280" w:rsidRDefault="008371F7" w:rsidP="00B9741F">
            <w:pPr>
              <w:pStyle w:val="Sraopastraipa"/>
              <w:numPr>
                <w:ilvl w:val="0"/>
                <w:numId w:val="24"/>
              </w:numPr>
              <w:tabs>
                <w:tab w:val="left" w:pos="209"/>
              </w:tabs>
              <w:ind w:left="0" w:firstLine="0"/>
              <w:jc w:val="both"/>
              <w:rPr>
                <w:rFonts w:ascii="Times New Roman" w:hAnsi="Times New Roman" w:cs="Times New Roman"/>
                <w:sz w:val="24"/>
                <w:szCs w:val="24"/>
              </w:rPr>
            </w:pPr>
            <w:r>
              <w:rPr>
                <w:rFonts w:ascii="Times New Roman" w:hAnsi="Times New Roman" w:cs="Times New Roman"/>
                <w:sz w:val="24"/>
                <w:szCs w:val="24"/>
              </w:rPr>
              <w:t>s</w:t>
            </w:r>
            <w:r w:rsidR="00D62784" w:rsidRPr="001F1280">
              <w:rPr>
                <w:rFonts w:ascii="Times New Roman" w:hAnsi="Times New Roman" w:cs="Times New Roman"/>
                <w:sz w:val="24"/>
                <w:szCs w:val="24"/>
              </w:rPr>
              <w:t>porto objektuose būtų teikiamos ir kitų specialistų paslaugos</w:t>
            </w:r>
            <w:r>
              <w:rPr>
                <w:rFonts w:ascii="Times New Roman" w:hAnsi="Times New Roman" w:cs="Times New Roman"/>
                <w:sz w:val="24"/>
                <w:szCs w:val="24"/>
              </w:rPr>
              <w:t>;</w:t>
            </w:r>
          </w:p>
          <w:p w14:paraId="763BC396" w14:textId="77777777" w:rsidR="00D62784" w:rsidRPr="001F1280" w:rsidRDefault="008371F7" w:rsidP="00B9741F">
            <w:pPr>
              <w:pStyle w:val="Sraopastraipa"/>
              <w:numPr>
                <w:ilvl w:val="0"/>
                <w:numId w:val="24"/>
              </w:numPr>
              <w:tabs>
                <w:tab w:val="left" w:pos="209"/>
              </w:tabs>
              <w:ind w:left="0" w:firstLine="0"/>
              <w:jc w:val="both"/>
              <w:rPr>
                <w:rFonts w:ascii="Times New Roman" w:hAnsi="Times New Roman" w:cs="Times New Roman"/>
                <w:sz w:val="24"/>
                <w:szCs w:val="24"/>
              </w:rPr>
            </w:pPr>
            <w:r>
              <w:rPr>
                <w:rFonts w:ascii="Times New Roman" w:hAnsi="Times New Roman" w:cs="Times New Roman"/>
                <w:sz w:val="24"/>
                <w:szCs w:val="24"/>
              </w:rPr>
              <w:t>s</w:t>
            </w:r>
            <w:r w:rsidR="00D62784" w:rsidRPr="001F1280">
              <w:rPr>
                <w:rFonts w:ascii="Times New Roman" w:hAnsi="Times New Roman" w:cs="Times New Roman"/>
                <w:sz w:val="24"/>
                <w:szCs w:val="24"/>
              </w:rPr>
              <w:t>umažėtų aukšto meistriškumo sporto treniruočių stovyklų ir pratybų, rengiamų užsienyje, skaičius, nes sporto šakų federacijos turėtų geresnes sąlygas vykdyti aukšto meistriškumo sporto treniruočių stovyklas ir pratybas Lietuvoje.</w:t>
            </w:r>
          </w:p>
        </w:tc>
        <w:tc>
          <w:tcPr>
            <w:tcW w:w="1559" w:type="dxa"/>
          </w:tcPr>
          <w:p w14:paraId="6DCB3AC4" w14:textId="77777777" w:rsidR="00FC3CE0" w:rsidRPr="001F1280" w:rsidRDefault="00FC3CE0" w:rsidP="003D2EFA">
            <w:pPr>
              <w:jc w:val="center"/>
              <w:rPr>
                <w:szCs w:val="24"/>
              </w:rPr>
            </w:pPr>
            <w:r w:rsidRPr="001F1280">
              <w:rPr>
                <w:szCs w:val="24"/>
              </w:rPr>
              <w:t xml:space="preserve">ŠMSM </w:t>
            </w:r>
          </w:p>
        </w:tc>
        <w:tc>
          <w:tcPr>
            <w:tcW w:w="1388" w:type="dxa"/>
          </w:tcPr>
          <w:p w14:paraId="289A52FC" w14:textId="77777777" w:rsidR="00FC3CE0" w:rsidRPr="001F1280" w:rsidRDefault="00FC3CE0" w:rsidP="003D2EFA">
            <w:pPr>
              <w:jc w:val="center"/>
              <w:rPr>
                <w:szCs w:val="24"/>
                <w:highlight w:val="green"/>
              </w:rPr>
            </w:pPr>
            <w:r w:rsidRPr="001F1280">
              <w:rPr>
                <w:szCs w:val="24"/>
              </w:rPr>
              <w:t>2021 m. IV ketv.</w:t>
            </w:r>
          </w:p>
        </w:tc>
      </w:tr>
      <w:tr w:rsidR="003D2EFA" w:rsidRPr="001F1280" w14:paraId="3F2A4E10" w14:textId="77777777" w:rsidTr="001F1280">
        <w:trPr>
          <w:trHeight w:val="1890"/>
        </w:trPr>
        <w:tc>
          <w:tcPr>
            <w:tcW w:w="704" w:type="dxa"/>
          </w:tcPr>
          <w:p w14:paraId="7DC04FCA" w14:textId="77777777" w:rsidR="003D2EFA" w:rsidRPr="001F1280" w:rsidRDefault="003D2EFA" w:rsidP="00820CD9">
            <w:pPr>
              <w:pStyle w:val="Sraopastraipa"/>
              <w:numPr>
                <w:ilvl w:val="0"/>
                <w:numId w:val="22"/>
              </w:numPr>
              <w:spacing w:line="240" w:lineRule="auto"/>
              <w:jc w:val="center"/>
              <w:rPr>
                <w:rFonts w:ascii="Times New Roman" w:hAnsi="Times New Roman" w:cs="Times New Roman"/>
                <w:sz w:val="24"/>
                <w:szCs w:val="24"/>
              </w:rPr>
            </w:pPr>
          </w:p>
        </w:tc>
        <w:tc>
          <w:tcPr>
            <w:tcW w:w="3657" w:type="dxa"/>
          </w:tcPr>
          <w:p w14:paraId="55C1EA33" w14:textId="77777777" w:rsidR="003D2EFA" w:rsidRPr="001F1280" w:rsidRDefault="003D2EFA" w:rsidP="003D2EFA">
            <w:pPr>
              <w:jc w:val="both"/>
              <w:rPr>
                <w:szCs w:val="24"/>
              </w:rPr>
            </w:pPr>
            <w:r w:rsidRPr="001F1280">
              <w:rPr>
                <w:rFonts w:eastAsia="Calibri"/>
                <w:szCs w:val="24"/>
              </w:rPr>
              <w:t>Plėtoti sporto infrastruktūrą.</w:t>
            </w:r>
            <w:r w:rsidRPr="001F1280">
              <w:rPr>
                <w:rFonts w:eastAsia="Calibri"/>
                <w:color w:val="000000"/>
                <w:szCs w:val="24"/>
              </w:rPr>
              <w:t xml:space="preserve"> </w:t>
            </w:r>
          </w:p>
        </w:tc>
        <w:tc>
          <w:tcPr>
            <w:tcW w:w="7796" w:type="dxa"/>
          </w:tcPr>
          <w:p w14:paraId="0B427D13" w14:textId="77777777" w:rsidR="00E85E98" w:rsidRPr="001F1280" w:rsidRDefault="00E85E98" w:rsidP="00B9741F">
            <w:pPr>
              <w:pStyle w:val="prastasiniatinklio"/>
              <w:tabs>
                <w:tab w:val="left" w:pos="164"/>
                <w:tab w:val="center" w:pos="4819"/>
                <w:tab w:val="right" w:pos="9638"/>
              </w:tabs>
              <w:spacing w:before="0" w:beforeAutospacing="0" w:after="0" w:afterAutospacing="0"/>
              <w:jc w:val="both"/>
              <w:rPr>
                <w:bCs/>
                <w:color w:val="000000"/>
                <w:lang w:eastAsia="en-US"/>
              </w:rPr>
            </w:pPr>
            <w:r w:rsidRPr="001F1280">
              <w:rPr>
                <w:bCs/>
                <w:color w:val="000000"/>
                <w:lang w:eastAsia="en-US"/>
              </w:rPr>
              <w:t xml:space="preserve">Siekiant atliepti Lietuvos sportininkų poreikius, plėtoti šią infrastruktūrą: </w:t>
            </w:r>
          </w:p>
          <w:p w14:paraId="10C4ED84" w14:textId="77777777" w:rsidR="00CA7038" w:rsidRPr="001F1280" w:rsidRDefault="008371F7" w:rsidP="00CA7038">
            <w:pPr>
              <w:pStyle w:val="prastasiniatinklio"/>
              <w:numPr>
                <w:ilvl w:val="0"/>
                <w:numId w:val="25"/>
              </w:numPr>
              <w:tabs>
                <w:tab w:val="left" w:pos="164"/>
                <w:tab w:val="center" w:pos="4819"/>
                <w:tab w:val="right" w:pos="9638"/>
              </w:tabs>
              <w:spacing w:before="0" w:beforeAutospacing="0" w:after="0" w:afterAutospacing="0"/>
              <w:ind w:left="0" w:firstLine="0"/>
              <w:jc w:val="both"/>
              <w:rPr>
                <w:bCs/>
                <w:color w:val="000000"/>
                <w:lang w:eastAsia="en-US"/>
              </w:rPr>
            </w:pPr>
            <w:r>
              <w:rPr>
                <w:rFonts w:eastAsia="Calibri"/>
              </w:rPr>
              <w:t>a</w:t>
            </w:r>
            <w:r w:rsidR="00CA7038" w:rsidRPr="001F1280">
              <w:rPr>
                <w:rFonts w:eastAsia="Calibri"/>
              </w:rPr>
              <w:t>tlikti Panevėžio sporto medicinos padalinio patalpų remontą</w:t>
            </w:r>
            <w:r>
              <w:rPr>
                <w:rFonts w:eastAsia="Calibri"/>
              </w:rPr>
              <w:t>;</w:t>
            </w:r>
          </w:p>
          <w:p w14:paraId="6DD8897D" w14:textId="77777777" w:rsidR="00B9741F" w:rsidRPr="001C3AA0" w:rsidRDefault="008371F7" w:rsidP="00B9741F">
            <w:pPr>
              <w:pStyle w:val="prastasiniatinklio"/>
              <w:numPr>
                <w:ilvl w:val="0"/>
                <w:numId w:val="25"/>
              </w:numPr>
              <w:tabs>
                <w:tab w:val="left" w:pos="164"/>
                <w:tab w:val="center" w:pos="4819"/>
                <w:tab w:val="right" w:pos="9638"/>
              </w:tabs>
              <w:spacing w:before="0" w:beforeAutospacing="0" w:after="0" w:afterAutospacing="0"/>
              <w:ind w:left="0" w:firstLine="0"/>
              <w:jc w:val="both"/>
              <w:rPr>
                <w:bCs/>
                <w:lang w:eastAsia="en-US"/>
              </w:rPr>
            </w:pPr>
            <w:r>
              <w:rPr>
                <w:bCs/>
                <w:color w:val="000000"/>
                <w:lang w:eastAsia="en-US"/>
              </w:rPr>
              <w:t>p</w:t>
            </w:r>
            <w:r w:rsidR="003D2EFA" w:rsidRPr="001F1280">
              <w:rPr>
                <w:bCs/>
                <w:color w:val="000000"/>
                <w:lang w:eastAsia="en-US"/>
              </w:rPr>
              <w:t xml:space="preserve">arengti </w:t>
            </w:r>
            <w:r w:rsidR="003D2EFA" w:rsidRPr="001F1280">
              <w:rPr>
                <w:rFonts w:eastAsia="Calibri"/>
              </w:rPr>
              <w:t xml:space="preserve">Šiaulių ir Kauno sporto </w:t>
            </w:r>
            <w:r w:rsidR="003D2EFA" w:rsidRPr="001C3AA0">
              <w:rPr>
                <w:rFonts w:eastAsia="Calibri"/>
              </w:rPr>
              <w:t>medicinos padalinių pastatų kapitalinio remonto investicini</w:t>
            </w:r>
            <w:r>
              <w:rPr>
                <w:rFonts w:eastAsia="Calibri"/>
              </w:rPr>
              <w:t>us</w:t>
            </w:r>
            <w:r w:rsidR="003D2EFA" w:rsidRPr="001C3AA0">
              <w:rPr>
                <w:rFonts w:eastAsia="Calibri"/>
              </w:rPr>
              <w:t xml:space="preserve"> projekt</w:t>
            </w:r>
            <w:r>
              <w:rPr>
                <w:rFonts w:eastAsia="Calibri"/>
              </w:rPr>
              <w:t>us;</w:t>
            </w:r>
          </w:p>
          <w:p w14:paraId="271F6484" w14:textId="77777777" w:rsidR="003D2EFA" w:rsidRDefault="008371F7" w:rsidP="00CA7038">
            <w:pPr>
              <w:pStyle w:val="prastasiniatinklio"/>
              <w:numPr>
                <w:ilvl w:val="0"/>
                <w:numId w:val="25"/>
              </w:numPr>
              <w:tabs>
                <w:tab w:val="left" w:pos="164"/>
                <w:tab w:val="center" w:pos="4819"/>
                <w:tab w:val="right" w:pos="9638"/>
              </w:tabs>
              <w:spacing w:before="0" w:beforeAutospacing="0" w:after="0" w:afterAutospacing="0"/>
              <w:ind w:left="0" w:firstLine="0"/>
              <w:jc w:val="both"/>
              <w:rPr>
                <w:bCs/>
                <w:color w:val="000000"/>
                <w:lang w:eastAsia="en-US"/>
              </w:rPr>
            </w:pPr>
            <w:r>
              <w:rPr>
                <w:bCs/>
                <w:lang w:eastAsia="en-US"/>
              </w:rPr>
              <w:t>į</w:t>
            </w:r>
            <w:r w:rsidR="00CA7038" w:rsidRPr="001C3AA0">
              <w:rPr>
                <w:bCs/>
                <w:lang w:eastAsia="en-US"/>
              </w:rPr>
              <w:t xml:space="preserve">traukti </w:t>
            </w:r>
            <w:r w:rsidR="00CA7038" w:rsidRPr="001C3AA0">
              <w:rPr>
                <w:rFonts w:eastAsia="Calibri"/>
              </w:rPr>
              <w:t>Lengvosios atletikos maniežo (Ozo g. 39B</w:t>
            </w:r>
            <w:r w:rsidR="001C3AA0">
              <w:rPr>
                <w:rFonts w:eastAsia="Calibri"/>
              </w:rPr>
              <w:t>, Vilnius</w:t>
            </w:r>
            <w:r w:rsidR="00CA7038" w:rsidRPr="001C3AA0">
              <w:rPr>
                <w:rFonts w:eastAsia="Calibri"/>
              </w:rPr>
              <w:t>) su sporto salėmis ir sporto medicinos patalpomis statybos architektūrinį konkursą ir techninį projektą</w:t>
            </w:r>
            <w:r w:rsidR="00CA7038" w:rsidRPr="001C3AA0">
              <w:rPr>
                <w:bCs/>
                <w:lang w:eastAsia="en-US"/>
              </w:rPr>
              <w:t xml:space="preserve"> </w:t>
            </w:r>
            <w:r w:rsidR="00CA7038" w:rsidRPr="001F1280">
              <w:rPr>
                <w:bCs/>
                <w:color w:val="000000"/>
                <w:lang w:eastAsia="en-US"/>
              </w:rPr>
              <w:t>į Valstybės investicijų programą</w:t>
            </w:r>
            <w:r w:rsidR="00A96406">
              <w:rPr>
                <w:bCs/>
                <w:color w:val="000000"/>
                <w:lang w:eastAsia="en-US"/>
              </w:rPr>
              <w:t>;</w:t>
            </w:r>
          </w:p>
          <w:p w14:paraId="7A5FE933" w14:textId="77777777" w:rsidR="00A96406" w:rsidRPr="001C3AA0" w:rsidRDefault="00A96406" w:rsidP="00A96406">
            <w:pPr>
              <w:pStyle w:val="prastasiniatinklio"/>
              <w:numPr>
                <w:ilvl w:val="0"/>
                <w:numId w:val="25"/>
              </w:numPr>
              <w:tabs>
                <w:tab w:val="left" w:pos="164"/>
                <w:tab w:val="center" w:pos="4819"/>
                <w:tab w:val="right" w:pos="9638"/>
              </w:tabs>
              <w:spacing w:before="0" w:beforeAutospacing="0" w:after="0" w:afterAutospacing="0"/>
              <w:ind w:left="0" w:firstLine="0"/>
              <w:jc w:val="both"/>
              <w:rPr>
                <w:bCs/>
                <w:lang w:eastAsia="en-US"/>
              </w:rPr>
            </w:pPr>
            <w:r>
              <w:rPr>
                <w:bCs/>
                <w:lang w:eastAsia="en-US"/>
              </w:rPr>
              <w:t>į</w:t>
            </w:r>
            <w:r w:rsidRPr="001C3AA0">
              <w:rPr>
                <w:bCs/>
                <w:lang w:eastAsia="en-US"/>
              </w:rPr>
              <w:t xml:space="preserve">traukti </w:t>
            </w:r>
            <w:r w:rsidRPr="001C3AA0">
              <w:t>Futbolo stadiono (J.I. Kraševskio g.</w:t>
            </w:r>
            <w:r w:rsidRPr="001C3AA0">
              <w:rPr>
                <w:shd w:val="clear" w:color="auto" w:fill="FFFFFF"/>
              </w:rPr>
              <w:t xml:space="preserve"> 5, Vilnius)</w:t>
            </w:r>
            <w:r w:rsidRPr="001C3AA0">
              <w:rPr>
                <w:rFonts w:eastAsia="Calibri"/>
              </w:rPr>
              <w:t xml:space="preserve"> statybos architektūrinį konkursą </w:t>
            </w:r>
            <w:r>
              <w:rPr>
                <w:rFonts w:eastAsia="Calibri"/>
              </w:rPr>
              <w:t xml:space="preserve">ir </w:t>
            </w:r>
            <w:r w:rsidRPr="001C3AA0">
              <w:rPr>
                <w:rFonts w:eastAsia="Calibri"/>
              </w:rPr>
              <w:t xml:space="preserve">techninio projekto parengimą į </w:t>
            </w:r>
            <w:r w:rsidRPr="001C3AA0">
              <w:rPr>
                <w:bCs/>
                <w:lang w:eastAsia="en-US"/>
              </w:rPr>
              <w:t>Valstybės investicijų programą.</w:t>
            </w:r>
          </w:p>
          <w:p w14:paraId="4C825425" w14:textId="77777777" w:rsidR="00A96406" w:rsidRPr="001F1280" w:rsidRDefault="00A96406" w:rsidP="00A96406">
            <w:pPr>
              <w:pStyle w:val="prastasiniatinklio"/>
              <w:tabs>
                <w:tab w:val="left" w:pos="164"/>
                <w:tab w:val="center" w:pos="4819"/>
                <w:tab w:val="right" w:pos="9638"/>
              </w:tabs>
              <w:spacing w:before="0" w:beforeAutospacing="0" w:after="0" w:afterAutospacing="0"/>
              <w:jc w:val="both"/>
              <w:rPr>
                <w:bCs/>
                <w:color w:val="000000"/>
                <w:lang w:eastAsia="en-US"/>
              </w:rPr>
            </w:pPr>
          </w:p>
        </w:tc>
        <w:tc>
          <w:tcPr>
            <w:tcW w:w="1559" w:type="dxa"/>
          </w:tcPr>
          <w:p w14:paraId="3EE2EAC8" w14:textId="77777777" w:rsidR="003D2EFA" w:rsidRPr="001F1280" w:rsidRDefault="003D2EFA" w:rsidP="003D2EFA">
            <w:pPr>
              <w:jc w:val="center"/>
              <w:rPr>
                <w:szCs w:val="24"/>
              </w:rPr>
            </w:pPr>
            <w:r w:rsidRPr="001F1280">
              <w:rPr>
                <w:szCs w:val="24"/>
              </w:rPr>
              <w:t>LSC</w:t>
            </w:r>
          </w:p>
          <w:p w14:paraId="2255BE3E" w14:textId="77777777" w:rsidR="003D2EFA" w:rsidRPr="001F1280" w:rsidRDefault="003D2EFA" w:rsidP="003D2EFA">
            <w:pPr>
              <w:jc w:val="center"/>
              <w:rPr>
                <w:szCs w:val="24"/>
              </w:rPr>
            </w:pPr>
          </w:p>
        </w:tc>
        <w:tc>
          <w:tcPr>
            <w:tcW w:w="1388" w:type="dxa"/>
          </w:tcPr>
          <w:p w14:paraId="4E702438" w14:textId="77777777" w:rsidR="003D2EFA" w:rsidRPr="001F1280" w:rsidRDefault="00B9741F" w:rsidP="003D2EFA">
            <w:pPr>
              <w:jc w:val="center"/>
              <w:rPr>
                <w:szCs w:val="24"/>
              </w:rPr>
            </w:pPr>
            <w:r w:rsidRPr="001F1280">
              <w:rPr>
                <w:szCs w:val="24"/>
              </w:rPr>
              <w:t xml:space="preserve">2020 m. IV ketv. </w:t>
            </w:r>
            <w:r w:rsidR="008371F7">
              <w:rPr>
                <w:szCs w:val="24"/>
              </w:rPr>
              <w:t>–</w:t>
            </w:r>
            <w:r w:rsidRPr="001F1280">
              <w:rPr>
                <w:szCs w:val="24"/>
              </w:rPr>
              <w:t xml:space="preserve"> </w:t>
            </w:r>
            <w:r w:rsidR="003D2EFA" w:rsidRPr="001F1280">
              <w:rPr>
                <w:szCs w:val="24"/>
              </w:rPr>
              <w:t xml:space="preserve"> 2022 m. I ketv.</w:t>
            </w:r>
          </w:p>
        </w:tc>
      </w:tr>
    </w:tbl>
    <w:p w14:paraId="55018DDC" w14:textId="77777777" w:rsidR="007C7EC6" w:rsidRPr="00DB535C" w:rsidRDefault="000D0E29" w:rsidP="00893D6A">
      <w:pPr>
        <w:spacing w:line="276" w:lineRule="auto"/>
        <w:jc w:val="center"/>
        <w:rPr>
          <w:szCs w:val="24"/>
        </w:rPr>
      </w:pPr>
      <w:r w:rsidRPr="00DB535C">
        <w:rPr>
          <w:szCs w:val="24"/>
        </w:rPr>
        <w:t>_____________________________</w:t>
      </w:r>
    </w:p>
    <w:sectPr w:rsidR="007C7EC6" w:rsidRPr="00DB535C" w:rsidSect="003F7934">
      <w:pgSz w:w="16838" w:h="11906" w:orient="landscape"/>
      <w:pgMar w:top="1418" w:right="536"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7F482" w16cex:dateUtc="2020-07-14T06:08:00Z"/>
  <w16cex:commentExtensible w16cex:durableId="22B81DE6" w16cex:dateUtc="2020-07-14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82EC31" w16cid:durableId="22DD0C4B"/>
  <w16cid:commentId w16cid:paraId="71FC029B" w16cid:durableId="22DD0C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9E007" w14:textId="77777777" w:rsidR="004B6C75" w:rsidRDefault="004B6C75" w:rsidP="000D0E29">
      <w:r>
        <w:separator/>
      </w:r>
    </w:p>
  </w:endnote>
  <w:endnote w:type="continuationSeparator" w:id="0">
    <w:p w14:paraId="23EF063A" w14:textId="77777777" w:rsidR="004B6C75" w:rsidRDefault="004B6C75" w:rsidP="000D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00C6C" w14:textId="77777777" w:rsidR="004B6C75" w:rsidRDefault="004B6C75" w:rsidP="000D0E29">
      <w:r>
        <w:separator/>
      </w:r>
    </w:p>
  </w:footnote>
  <w:footnote w:type="continuationSeparator" w:id="0">
    <w:p w14:paraId="5AB2A0E4" w14:textId="77777777" w:rsidR="004B6C75" w:rsidRDefault="004B6C75" w:rsidP="000D0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641F"/>
    <w:multiLevelType w:val="hybridMultilevel"/>
    <w:tmpl w:val="97147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88759F"/>
    <w:multiLevelType w:val="hybridMultilevel"/>
    <w:tmpl w:val="6136D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DF7BF0"/>
    <w:multiLevelType w:val="hybridMultilevel"/>
    <w:tmpl w:val="40E03AD4"/>
    <w:lvl w:ilvl="0" w:tplc="68340C7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B934A2"/>
    <w:multiLevelType w:val="hybridMultilevel"/>
    <w:tmpl w:val="46B86F2E"/>
    <w:lvl w:ilvl="0" w:tplc="04270001">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FD21C5"/>
    <w:multiLevelType w:val="hybridMultilevel"/>
    <w:tmpl w:val="9B7C84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62179F"/>
    <w:multiLevelType w:val="hybridMultilevel"/>
    <w:tmpl w:val="C4766E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F64ED6"/>
    <w:multiLevelType w:val="hybridMultilevel"/>
    <w:tmpl w:val="4A4CD2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9C768D"/>
    <w:multiLevelType w:val="hybridMultilevel"/>
    <w:tmpl w:val="87E042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8B308BE"/>
    <w:multiLevelType w:val="hybridMultilevel"/>
    <w:tmpl w:val="C6A4F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5D94CB1"/>
    <w:multiLevelType w:val="hybridMultilevel"/>
    <w:tmpl w:val="ED16043E"/>
    <w:lvl w:ilvl="0" w:tplc="642C6F9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3E05F4"/>
    <w:multiLevelType w:val="hybridMultilevel"/>
    <w:tmpl w:val="2C8EC0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E820FC"/>
    <w:multiLevelType w:val="multilevel"/>
    <w:tmpl w:val="F13C14A4"/>
    <w:lvl w:ilvl="0">
      <w:start w:val="1"/>
      <w:numFmt w:val="upperRoman"/>
      <w:lvlText w:val="%1."/>
      <w:lvlJc w:val="left"/>
      <w:pPr>
        <w:ind w:left="1080" w:hanging="720"/>
      </w:p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BE97019"/>
    <w:multiLevelType w:val="hybridMultilevel"/>
    <w:tmpl w:val="6C905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EF469D"/>
    <w:multiLevelType w:val="hybridMultilevel"/>
    <w:tmpl w:val="71F2BF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2E582F"/>
    <w:multiLevelType w:val="hybridMultilevel"/>
    <w:tmpl w:val="AE4630C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5" w15:restartNumberingAfterBreak="0">
    <w:nsid w:val="508A0BC1"/>
    <w:multiLevelType w:val="hybridMultilevel"/>
    <w:tmpl w:val="4A2E48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BC7D55"/>
    <w:multiLevelType w:val="hybridMultilevel"/>
    <w:tmpl w:val="68144684"/>
    <w:lvl w:ilvl="0" w:tplc="43C443B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622A4211"/>
    <w:multiLevelType w:val="hybridMultilevel"/>
    <w:tmpl w:val="6D3069C2"/>
    <w:lvl w:ilvl="0" w:tplc="CA3C1866">
      <w:start w:val="1"/>
      <w:numFmt w:val="decimal"/>
      <w:lvlText w:val="%1)"/>
      <w:lvlJc w:val="left"/>
      <w:pPr>
        <w:ind w:left="1097" w:hanging="737"/>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C6C2E89"/>
    <w:multiLevelType w:val="hybridMultilevel"/>
    <w:tmpl w:val="ED8482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D400283"/>
    <w:multiLevelType w:val="hybridMultilevel"/>
    <w:tmpl w:val="48A6942C"/>
    <w:lvl w:ilvl="0" w:tplc="AFC4969C">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6B1CB1"/>
    <w:multiLevelType w:val="hybridMultilevel"/>
    <w:tmpl w:val="C8C007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C906B1"/>
    <w:multiLevelType w:val="hybridMultilevel"/>
    <w:tmpl w:val="D0DC106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2" w15:restartNumberingAfterBreak="0">
    <w:nsid w:val="74BF1E6C"/>
    <w:multiLevelType w:val="hybridMultilevel"/>
    <w:tmpl w:val="7FE02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7E7B73"/>
    <w:multiLevelType w:val="hybridMultilevel"/>
    <w:tmpl w:val="008C3A2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2"/>
  </w:num>
  <w:num w:numId="4">
    <w:abstractNumId w:val="23"/>
  </w:num>
  <w:num w:numId="5">
    <w:abstractNumId w:val="1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8"/>
  </w:num>
  <w:num w:numId="11">
    <w:abstractNumId w:val="1"/>
  </w:num>
  <w:num w:numId="12">
    <w:abstractNumId w:val="4"/>
  </w:num>
  <w:num w:numId="13">
    <w:abstractNumId w:val="22"/>
  </w:num>
  <w:num w:numId="14">
    <w:abstractNumId w:val="15"/>
  </w:num>
  <w:num w:numId="15">
    <w:abstractNumId w:val="9"/>
  </w:num>
  <w:num w:numId="16">
    <w:abstractNumId w:val="3"/>
  </w:num>
  <w:num w:numId="17">
    <w:abstractNumId w:val="19"/>
  </w:num>
  <w:num w:numId="18">
    <w:abstractNumId w:val="5"/>
  </w:num>
  <w:num w:numId="19">
    <w:abstractNumId w:val="2"/>
  </w:num>
  <w:num w:numId="20">
    <w:abstractNumId w:val="14"/>
  </w:num>
  <w:num w:numId="21">
    <w:abstractNumId w:val="10"/>
  </w:num>
  <w:num w:numId="22">
    <w:abstractNumId w:val="20"/>
  </w:num>
  <w:num w:numId="23">
    <w:abstractNumId w:val="6"/>
  </w:num>
  <w:num w:numId="24">
    <w:abstractNumId w:val="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E29"/>
    <w:rsid w:val="00002F2B"/>
    <w:rsid w:val="00004697"/>
    <w:rsid w:val="000079E5"/>
    <w:rsid w:val="00007DF8"/>
    <w:rsid w:val="00022A6F"/>
    <w:rsid w:val="0003201B"/>
    <w:rsid w:val="00062A88"/>
    <w:rsid w:val="00070ECF"/>
    <w:rsid w:val="00071076"/>
    <w:rsid w:val="0007327C"/>
    <w:rsid w:val="00076389"/>
    <w:rsid w:val="000772BF"/>
    <w:rsid w:val="000B2BF3"/>
    <w:rsid w:val="000D0E29"/>
    <w:rsid w:val="000E4629"/>
    <w:rsid w:val="000E55FB"/>
    <w:rsid w:val="000F0B3C"/>
    <w:rsid w:val="00106771"/>
    <w:rsid w:val="00111EF0"/>
    <w:rsid w:val="001170A4"/>
    <w:rsid w:val="001225A1"/>
    <w:rsid w:val="00124F92"/>
    <w:rsid w:val="00145541"/>
    <w:rsid w:val="00160D06"/>
    <w:rsid w:val="00161F78"/>
    <w:rsid w:val="00162737"/>
    <w:rsid w:val="001741DB"/>
    <w:rsid w:val="00181C53"/>
    <w:rsid w:val="001949A1"/>
    <w:rsid w:val="00197515"/>
    <w:rsid w:val="001C3A84"/>
    <w:rsid w:val="001C3AA0"/>
    <w:rsid w:val="001D6FFF"/>
    <w:rsid w:val="001E4215"/>
    <w:rsid w:val="001F1280"/>
    <w:rsid w:val="001F16EF"/>
    <w:rsid w:val="001F4121"/>
    <w:rsid w:val="00203580"/>
    <w:rsid w:val="0022467C"/>
    <w:rsid w:val="00227808"/>
    <w:rsid w:val="00246D94"/>
    <w:rsid w:val="00250F76"/>
    <w:rsid w:val="00253E6C"/>
    <w:rsid w:val="00256AAD"/>
    <w:rsid w:val="00270729"/>
    <w:rsid w:val="00271D83"/>
    <w:rsid w:val="002A4458"/>
    <w:rsid w:val="002C4475"/>
    <w:rsid w:val="002D74BC"/>
    <w:rsid w:val="002E388F"/>
    <w:rsid w:val="002F4D5A"/>
    <w:rsid w:val="0032339B"/>
    <w:rsid w:val="0033424A"/>
    <w:rsid w:val="00361288"/>
    <w:rsid w:val="00373129"/>
    <w:rsid w:val="00374B82"/>
    <w:rsid w:val="003775E7"/>
    <w:rsid w:val="003817FB"/>
    <w:rsid w:val="003835E9"/>
    <w:rsid w:val="00397645"/>
    <w:rsid w:val="00397A39"/>
    <w:rsid w:val="003A1F51"/>
    <w:rsid w:val="003A25A9"/>
    <w:rsid w:val="003B026C"/>
    <w:rsid w:val="003B0582"/>
    <w:rsid w:val="003B31B9"/>
    <w:rsid w:val="003C385D"/>
    <w:rsid w:val="003D2EFA"/>
    <w:rsid w:val="003D57A6"/>
    <w:rsid w:val="003F5B23"/>
    <w:rsid w:val="003F7934"/>
    <w:rsid w:val="0040722F"/>
    <w:rsid w:val="004134A5"/>
    <w:rsid w:val="00434079"/>
    <w:rsid w:val="00434ED3"/>
    <w:rsid w:val="004723B6"/>
    <w:rsid w:val="00493E8D"/>
    <w:rsid w:val="004A57A1"/>
    <w:rsid w:val="004B3416"/>
    <w:rsid w:val="004B4334"/>
    <w:rsid w:val="004B6C75"/>
    <w:rsid w:val="004D797A"/>
    <w:rsid w:val="004E0066"/>
    <w:rsid w:val="004E772D"/>
    <w:rsid w:val="00502055"/>
    <w:rsid w:val="00514EC2"/>
    <w:rsid w:val="00515905"/>
    <w:rsid w:val="005245DF"/>
    <w:rsid w:val="00536EA1"/>
    <w:rsid w:val="005412F3"/>
    <w:rsid w:val="00555134"/>
    <w:rsid w:val="00556B57"/>
    <w:rsid w:val="00566767"/>
    <w:rsid w:val="005847E9"/>
    <w:rsid w:val="005A26BD"/>
    <w:rsid w:val="005A4BFF"/>
    <w:rsid w:val="005B00D7"/>
    <w:rsid w:val="005B6808"/>
    <w:rsid w:val="005B7065"/>
    <w:rsid w:val="005C69A7"/>
    <w:rsid w:val="005D5908"/>
    <w:rsid w:val="005D5A92"/>
    <w:rsid w:val="005E74C6"/>
    <w:rsid w:val="006007D3"/>
    <w:rsid w:val="00606FFE"/>
    <w:rsid w:val="00636741"/>
    <w:rsid w:val="00644462"/>
    <w:rsid w:val="00650D3E"/>
    <w:rsid w:val="00665728"/>
    <w:rsid w:val="00670E8D"/>
    <w:rsid w:val="00673221"/>
    <w:rsid w:val="0067531C"/>
    <w:rsid w:val="0067632A"/>
    <w:rsid w:val="006843A7"/>
    <w:rsid w:val="00690CE4"/>
    <w:rsid w:val="00693C12"/>
    <w:rsid w:val="00697BEF"/>
    <w:rsid w:val="006A5476"/>
    <w:rsid w:val="006B464D"/>
    <w:rsid w:val="006D34E5"/>
    <w:rsid w:val="006D7AD1"/>
    <w:rsid w:val="0070268B"/>
    <w:rsid w:val="0073585D"/>
    <w:rsid w:val="00737EF6"/>
    <w:rsid w:val="00740046"/>
    <w:rsid w:val="00742785"/>
    <w:rsid w:val="00754091"/>
    <w:rsid w:val="00770AE8"/>
    <w:rsid w:val="00773C25"/>
    <w:rsid w:val="0078054F"/>
    <w:rsid w:val="0079258E"/>
    <w:rsid w:val="00796752"/>
    <w:rsid w:val="007A0018"/>
    <w:rsid w:val="007B1D69"/>
    <w:rsid w:val="007C7EC6"/>
    <w:rsid w:val="007D2E54"/>
    <w:rsid w:val="007E6ACE"/>
    <w:rsid w:val="007F4F9C"/>
    <w:rsid w:val="007F671A"/>
    <w:rsid w:val="007F7D21"/>
    <w:rsid w:val="00820CD9"/>
    <w:rsid w:val="00821195"/>
    <w:rsid w:val="008371F7"/>
    <w:rsid w:val="00840ED8"/>
    <w:rsid w:val="00850D4F"/>
    <w:rsid w:val="00856D1B"/>
    <w:rsid w:val="008711BB"/>
    <w:rsid w:val="00876D05"/>
    <w:rsid w:val="008830CA"/>
    <w:rsid w:val="0088460B"/>
    <w:rsid w:val="00892598"/>
    <w:rsid w:val="00893D6A"/>
    <w:rsid w:val="008A6C0F"/>
    <w:rsid w:val="008B7D76"/>
    <w:rsid w:val="008C237B"/>
    <w:rsid w:val="008D1C28"/>
    <w:rsid w:val="008D7619"/>
    <w:rsid w:val="008E3F66"/>
    <w:rsid w:val="00915A67"/>
    <w:rsid w:val="00917BF9"/>
    <w:rsid w:val="00920E65"/>
    <w:rsid w:val="00921505"/>
    <w:rsid w:val="00945BA1"/>
    <w:rsid w:val="00946946"/>
    <w:rsid w:val="00947E60"/>
    <w:rsid w:val="0097195D"/>
    <w:rsid w:val="00983C15"/>
    <w:rsid w:val="00992A98"/>
    <w:rsid w:val="00992F08"/>
    <w:rsid w:val="009B050C"/>
    <w:rsid w:val="009B214F"/>
    <w:rsid w:val="009B36A6"/>
    <w:rsid w:val="009B5626"/>
    <w:rsid w:val="009B7FFC"/>
    <w:rsid w:val="009C50F6"/>
    <w:rsid w:val="009C678A"/>
    <w:rsid w:val="009D3272"/>
    <w:rsid w:val="009D6D29"/>
    <w:rsid w:val="00A0052F"/>
    <w:rsid w:val="00A134DC"/>
    <w:rsid w:val="00A41336"/>
    <w:rsid w:val="00A46CB5"/>
    <w:rsid w:val="00A92F0E"/>
    <w:rsid w:val="00A96406"/>
    <w:rsid w:val="00AA269C"/>
    <w:rsid w:val="00AA32B3"/>
    <w:rsid w:val="00AA3683"/>
    <w:rsid w:val="00AA5F50"/>
    <w:rsid w:val="00AB78A9"/>
    <w:rsid w:val="00AC5025"/>
    <w:rsid w:val="00AD4338"/>
    <w:rsid w:val="00AD5078"/>
    <w:rsid w:val="00AE7947"/>
    <w:rsid w:val="00B0514A"/>
    <w:rsid w:val="00B14514"/>
    <w:rsid w:val="00B20478"/>
    <w:rsid w:val="00B3281D"/>
    <w:rsid w:val="00B4234A"/>
    <w:rsid w:val="00B43FD2"/>
    <w:rsid w:val="00B571C8"/>
    <w:rsid w:val="00B60031"/>
    <w:rsid w:val="00B67CE5"/>
    <w:rsid w:val="00B81345"/>
    <w:rsid w:val="00B86F01"/>
    <w:rsid w:val="00B9741F"/>
    <w:rsid w:val="00BC0288"/>
    <w:rsid w:val="00BC558A"/>
    <w:rsid w:val="00BF2746"/>
    <w:rsid w:val="00BF7243"/>
    <w:rsid w:val="00C01064"/>
    <w:rsid w:val="00C1647E"/>
    <w:rsid w:val="00C3029A"/>
    <w:rsid w:val="00C314DB"/>
    <w:rsid w:val="00C4253B"/>
    <w:rsid w:val="00C42894"/>
    <w:rsid w:val="00C43792"/>
    <w:rsid w:val="00C505AE"/>
    <w:rsid w:val="00C57742"/>
    <w:rsid w:val="00C62ACD"/>
    <w:rsid w:val="00C6417F"/>
    <w:rsid w:val="00C67F29"/>
    <w:rsid w:val="00C74562"/>
    <w:rsid w:val="00C75763"/>
    <w:rsid w:val="00C8406A"/>
    <w:rsid w:val="00CA7038"/>
    <w:rsid w:val="00CB6CA3"/>
    <w:rsid w:val="00CC270B"/>
    <w:rsid w:val="00CD3330"/>
    <w:rsid w:val="00CD4652"/>
    <w:rsid w:val="00CE3BC8"/>
    <w:rsid w:val="00CE5224"/>
    <w:rsid w:val="00CF6C8E"/>
    <w:rsid w:val="00D0321E"/>
    <w:rsid w:val="00D14CDF"/>
    <w:rsid w:val="00D23879"/>
    <w:rsid w:val="00D36D10"/>
    <w:rsid w:val="00D62784"/>
    <w:rsid w:val="00D652A2"/>
    <w:rsid w:val="00D6584D"/>
    <w:rsid w:val="00D77F9D"/>
    <w:rsid w:val="00D8537C"/>
    <w:rsid w:val="00D9142A"/>
    <w:rsid w:val="00DA1766"/>
    <w:rsid w:val="00DA4FBE"/>
    <w:rsid w:val="00DA619E"/>
    <w:rsid w:val="00DB09AB"/>
    <w:rsid w:val="00DB2407"/>
    <w:rsid w:val="00DB535C"/>
    <w:rsid w:val="00DD1550"/>
    <w:rsid w:val="00DD4A7F"/>
    <w:rsid w:val="00DD4D6F"/>
    <w:rsid w:val="00DE2E61"/>
    <w:rsid w:val="00E00680"/>
    <w:rsid w:val="00E02B4F"/>
    <w:rsid w:val="00E02E88"/>
    <w:rsid w:val="00E129F1"/>
    <w:rsid w:val="00E13624"/>
    <w:rsid w:val="00E17215"/>
    <w:rsid w:val="00E25222"/>
    <w:rsid w:val="00E35356"/>
    <w:rsid w:val="00E37B97"/>
    <w:rsid w:val="00E41F29"/>
    <w:rsid w:val="00E51EA1"/>
    <w:rsid w:val="00E541C8"/>
    <w:rsid w:val="00E71D73"/>
    <w:rsid w:val="00E85AA1"/>
    <w:rsid w:val="00E85E98"/>
    <w:rsid w:val="00E86E9B"/>
    <w:rsid w:val="00EA1AA1"/>
    <w:rsid w:val="00EA7771"/>
    <w:rsid w:val="00EB40AF"/>
    <w:rsid w:val="00EB57C1"/>
    <w:rsid w:val="00EC4595"/>
    <w:rsid w:val="00ED3625"/>
    <w:rsid w:val="00ED43A3"/>
    <w:rsid w:val="00ED69D8"/>
    <w:rsid w:val="00F3515E"/>
    <w:rsid w:val="00F36651"/>
    <w:rsid w:val="00F415AC"/>
    <w:rsid w:val="00F42EEA"/>
    <w:rsid w:val="00F90172"/>
    <w:rsid w:val="00FB7F4E"/>
    <w:rsid w:val="00FC0300"/>
    <w:rsid w:val="00FC3CE0"/>
    <w:rsid w:val="00FD1167"/>
    <w:rsid w:val="00FD28D4"/>
    <w:rsid w:val="00FD65BE"/>
    <w:rsid w:val="00FE0644"/>
    <w:rsid w:val="00FF202F"/>
    <w:rsid w:val="00FF44EB"/>
    <w:rsid w:val="00FF4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A83B"/>
  <w15:docId w15:val="{6D353EC3-BA92-4507-949E-16E03E83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E2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0D0E29"/>
    <w:rPr>
      <w:color w:val="0000FF"/>
      <w:u w:val="single"/>
    </w:rPr>
  </w:style>
  <w:style w:type="paragraph" w:styleId="prastasiniatinklio">
    <w:name w:val="Normal (Web)"/>
    <w:basedOn w:val="prastasis"/>
    <w:uiPriority w:val="99"/>
    <w:unhideWhenUsed/>
    <w:rsid w:val="000D0E29"/>
    <w:pPr>
      <w:spacing w:before="100" w:beforeAutospacing="1" w:after="100" w:afterAutospacing="1"/>
    </w:pPr>
    <w:rPr>
      <w:szCs w:val="24"/>
      <w:lang w:eastAsia="lt-LT"/>
    </w:rPr>
  </w:style>
  <w:style w:type="paragraph" w:styleId="Sraopastraipa">
    <w:name w:val="List Paragraph"/>
    <w:basedOn w:val="prastasis"/>
    <w:uiPriority w:val="34"/>
    <w:qFormat/>
    <w:rsid w:val="000D0E29"/>
    <w:pPr>
      <w:spacing w:after="160" w:line="252" w:lineRule="auto"/>
      <w:ind w:left="720"/>
      <w:contextualSpacing/>
    </w:pPr>
    <w:rPr>
      <w:rFonts w:ascii="Calibri" w:eastAsiaTheme="minorHAnsi" w:hAnsi="Calibri" w:cs="Calibri"/>
      <w:sz w:val="22"/>
      <w:szCs w:val="22"/>
    </w:rPr>
  </w:style>
  <w:style w:type="table" w:styleId="Lentelstinklelis">
    <w:name w:val="Table Grid"/>
    <w:basedOn w:val="prastojilentel"/>
    <w:uiPriority w:val="39"/>
    <w:rsid w:val="000D0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D0E29"/>
    <w:pPr>
      <w:tabs>
        <w:tab w:val="center" w:pos="4819"/>
        <w:tab w:val="right" w:pos="9638"/>
      </w:tabs>
    </w:pPr>
  </w:style>
  <w:style w:type="character" w:customStyle="1" w:styleId="AntratsDiagrama">
    <w:name w:val="Antraštės Diagrama"/>
    <w:basedOn w:val="Numatytasispastraiposriftas"/>
    <w:link w:val="Antrats"/>
    <w:uiPriority w:val="99"/>
    <w:rsid w:val="000D0E2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D0E29"/>
    <w:pPr>
      <w:tabs>
        <w:tab w:val="center" w:pos="4819"/>
        <w:tab w:val="right" w:pos="9638"/>
      </w:tabs>
    </w:pPr>
  </w:style>
  <w:style w:type="character" w:customStyle="1" w:styleId="PoratDiagrama">
    <w:name w:val="Poraštė Diagrama"/>
    <w:basedOn w:val="Numatytasispastraiposriftas"/>
    <w:link w:val="Porat"/>
    <w:uiPriority w:val="99"/>
    <w:rsid w:val="000D0E29"/>
    <w:rPr>
      <w:rFonts w:ascii="Times New Roman" w:eastAsia="Times New Roman" w:hAnsi="Times New Roman" w:cs="Times New Roman"/>
      <w:sz w:val="24"/>
      <w:szCs w:val="20"/>
    </w:rPr>
  </w:style>
  <w:style w:type="character" w:customStyle="1" w:styleId="paragrafesrasas2lygisDiagrama">
    <w:name w:val="_paragrafe sąrasas 2 lygis Diagrama"/>
    <w:link w:val="paragrafesrasas2lygis"/>
    <w:uiPriority w:val="99"/>
    <w:locked/>
    <w:rsid w:val="00C42894"/>
    <w:rPr>
      <w:rFonts w:ascii="Calibri" w:eastAsia="Calibri" w:hAnsi="Calibri" w:cs="Calibri"/>
      <w:lang w:val="en-GB"/>
    </w:rPr>
  </w:style>
  <w:style w:type="paragraph" w:customStyle="1" w:styleId="paragrafesrasas2lygis">
    <w:name w:val="_paragrafe sąrasas 2 lygis"/>
    <w:basedOn w:val="prastasis"/>
    <w:next w:val="Komentarotema"/>
    <w:link w:val="paragrafesrasas2lygisDiagrama"/>
    <w:uiPriority w:val="99"/>
    <w:qFormat/>
    <w:rsid w:val="00C42894"/>
    <w:pPr>
      <w:numPr>
        <w:ilvl w:val="1"/>
        <w:numId w:val="8"/>
      </w:numPr>
      <w:spacing w:after="120" w:line="276" w:lineRule="auto"/>
      <w:jc w:val="both"/>
    </w:pPr>
    <w:rPr>
      <w:rFonts w:ascii="Calibri" w:eastAsia="Calibri" w:hAnsi="Calibri" w:cs="Calibri"/>
      <w:sz w:val="22"/>
      <w:szCs w:val="22"/>
      <w:lang w:val="en-GB"/>
    </w:rPr>
  </w:style>
  <w:style w:type="paragraph" w:styleId="Komentarotekstas">
    <w:name w:val="annotation text"/>
    <w:basedOn w:val="prastasis"/>
    <w:link w:val="KomentarotekstasDiagrama"/>
    <w:uiPriority w:val="99"/>
    <w:unhideWhenUsed/>
    <w:rsid w:val="00C42894"/>
    <w:rPr>
      <w:sz w:val="20"/>
    </w:rPr>
  </w:style>
  <w:style w:type="character" w:customStyle="1" w:styleId="KomentarotekstasDiagrama">
    <w:name w:val="Komentaro tekstas Diagrama"/>
    <w:basedOn w:val="Numatytasispastraiposriftas"/>
    <w:link w:val="Komentarotekstas"/>
    <w:uiPriority w:val="99"/>
    <w:rsid w:val="00C4289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42894"/>
    <w:rPr>
      <w:b/>
      <w:bCs/>
    </w:rPr>
  </w:style>
  <w:style w:type="character" w:customStyle="1" w:styleId="KomentarotemaDiagrama">
    <w:name w:val="Komentaro tema Diagrama"/>
    <w:basedOn w:val="KomentarotekstasDiagrama"/>
    <w:link w:val="Komentarotema"/>
    <w:uiPriority w:val="99"/>
    <w:semiHidden/>
    <w:rsid w:val="00C42894"/>
    <w:rPr>
      <w:rFonts w:ascii="Times New Roman" w:eastAsia="Times New Roman" w:hAnsi="Times New Roman" w:cs="Times New Roman"/>
      <w:b/>
      <w:bCs/>
      <w:sz w:val="20"/>
      <w:szCs w:val="20"/>
    </w:rPr>
  </w:style>
  <w:style w:type="character" w:styleId="Komentaronuoroda">
    <w:name w:val="annotation reference"/>
    <w:basedOn w:val="Numatytasispastraiposriftas"/>
    <w:uiPriority w:val="99"/>
    <w:semiHidden/>
    <w:unhideWhenUsed/>
    <w:rsid w:val="00856D1B"/>
    <w:rPr>
      <w:sz w:val="16"/>
      <w:szCs w:val="16"/>
    </w:rPr>
  </w:style>
  <w:style w:type="paragraph" w:styleId="Debesliotekstas">
    <w:name w:val="Balloon Text"/>
    <w:basedOn w:val="prastasis"/>
    <w:link w:val="DebesliotekstasDiagrama"/>
    <w:uiPriority w:val="99"/>
    <w:semiHidden/>
    <w:unhideWhenUsed/>
    <w:rsid w:val="00856D1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6D1B"/>
    <w:rPr>
      <w:rFonts w:ascii="Segoe UI" w:eastAsia="Times New Roman" w:hAnsi="Segoe UI" w:cs="Segoe UI"/>
      <w:sz w:val="18"/>
      <w:szCs w:val="18"/>
    </w:rPr>
  </w:style>
  <w:style w:type="character" w:styleId="Perirtashipersaitas">
    <w:name w:val="FollowedHyperlink"/>
    <w:basedOn w:val="Numatytasispastraiposriftas"/>
    <w:uiPriority w:val="99"/>
    <w:semiHidden/>
    <w:unhideWhenUsed/>
    <w:rsid w:val="004723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13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84487-08D2-4218-A51E-484E8A9BF4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22BB75-1126-455E-8FDA-B97C8773A5BF}">
  <ds:schemaRefs>
    <ds:schemaRef ds:uri="http://schemas.microsoft.com/sharepoint/v3/contenttype/forms"/>
  </ds:schemaRefs>
</ds:datastoreItem>
</file>

<file path=customXml/itemProps3.xml><?xml version="1.0" encoding="utf-8"?>
<ds:datastoreItem xmlns:ds="http://schemas.openxmlformats.org/officeDocument/2006/customXml" ds:itemID="{A3079863-7A42-4AA0-88D0-C812E1590ED7}"/>
</file>

<file path=customXml/itemProps4.xml><?xml version="1.0" encoding="utf-8"?>
<ds:datastoreItem xmlns:ds="http://schemas.openxmlformats.org/officeDocument/2006/customXml" ds:itemID="{0A589C94-0797-4D92-8F21-8E0F09CB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4317</Words>
  <Characters>2461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147f4a3a-f6df-4a95-ba27-ebc41004446a</dc:title>
  <dc:creator>Tiesnesytė Kornelija</dc:creator>
  <cp:lastModifiedBy>Papartė Gintarė</cp:lastModifiedBy>
  <cp:revision>7</cp:revision>
  <cp:lastPrinted>2020-07-14T07:11:00Z</cp:lastPrinted>
  <dcterms:created xsi:type="dcterms:W3CDTF">2020-08-10T14:05:00Z</dcterms:created>
  <dcterms:modified xsi:type="dcterms:W3CDTF">2020-08-11T09:59:00Z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