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F9" w:rsidRDefault="007A5BF9">
      <w:pPr>
        <w:pStyle w:val="prastasistinklapis"/>
        <w:spacing w:before="120" w:beforeAutospacing="0" w:after="0" w:afterAutospacing="0" w:line="240" w:lineRule="atLeast"/>
        <w:jc w:val="center"/>
      </w:pPr>
      <w:r>
        <w:rPr>
          <w:rFonts w:ascii="Arial" w:hAnsi="Arial"/>
          <w:sz w:val="36"/>
          <w:szCs w:val="20"/>
        </w:rPr>
        <w:t>LIETUVOS RESPUBLIKOS VYRIAUSYBĖ</w:t>
      </w:r>
    </w:p>
    <w:p w:rsidR="007A5BF9" w:rsidRDefault="007A5BF9">
      <w:pPr>
        <w:pStyle w:val="prastasistinklapis"/>
        <w:spacing w:before="120" w:beforeAutospacing="0" w:after="0" w:afterAutospacing="0" w:line="240" w:lineRule="atLeast"/>
        <w:jc w:val="center"/>
      </w:pPr>
      <w:r>
        <w:rPr>
          <w:rFonts w:ascii="Arial" w:hAnsi="Arial"/>
          <w:sz w:val="28"/>
          <w:szCs w:val="20"/>
        </w:rPr>
        <w:t>POSĖDŽIO</w:t>
      </w:r>
    </w:p>
    <w:p w:rsidR="007A5BF9" w:rsidRDefault="007A5BF9">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A5BF9" w:rsidRDefault="007A5BF9">
      <w:pPr>
        <w:spacing w:line="240" w:lineRule="atLeast"/>
        <w:jc w:val="center"/>
      </w:pPr>
      <w:r>
        <w:t>2017 m. balandžio 12 d. Nr. 14</w:t>
      </w:r>
    </w:p>
    <w:p w:rsidR="007A5BF9" w:rsidRDefault="007A5BF9">
      <w:pPr>
        <w:pStyle w:val="prastasistinklapis"/>
        <w:spacing w:before="0" w:beforeAutospacing="0" w:after="0" w:afterAutospacing="0" w:line="120" w:lineRule="atLeast"/>
        <w:divId w:val="914242971"/>
      </w:pPr>
      <w:r>
        <w:rPr>
          <w:sz w:val="12"/>
          <w:szCs w:val="12"/>
        </w:rPr>
        <w:t> </w:t>
      </w:r>
      <w:r>
        <w:t xml:space="preserve"> </w:t>
      </w:r>
    </w:p>
    <w:p w:rsidR="007A5BF9" w:rsidRDefault="007A5BF9">
      <w:pPr>
        <w:pStyle w:val="prastasistinklapis"/>
      </w:pPr>
      <w:r>
        <w:t>Pirmininkavo Ministras Pirmininkas S. Skvernelis</w:t>
      </w:r>
    </w:p>
    <w:p w:rsidR="007A5BF9" w:rsidRDefault="007A5BF9" w:rsidP="007A5BF9">
      <w:pPr>
        <w:pStyle w:val="prastasistinklapis"/>
        <w:divId w:val="23883510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A5BF9" w:rsidTr="007A5BF9">
        <w:trPr>
          <w:divId w:val="238835108"/>
          <w:cantSplit/>
          <w:tblCellSpacing w:w="0" w:type="dxa"/>
        </w:trPr>
        <w:tc>
          <w:tcPr>
            <w:tcW w:w="3208" w:type="dxa"/>
            <w:hideMark/>
          </w:tcPr>
          <w:p w:rsidR="007A5BF9" w:rsidRDefault="007A5BF9" w:rsidP="0090254F">
            <w:r>
              <w:t>ministrai</w:t>
            </w:r>
          </w:p>
        </w:tc>
        <w:tc>
          <w:tcPr>
            <w:tcW w:w="210" w:type="dxa"/>
            <w:hideMark/>
          </w:tcPr>
          <w:p w:rsidR="007A5BF9" w:rsidRDefault="007A5BF9" w:rsidP="0090254F">
            <w:r>
              <w:t>–</w:t>
            </w:r>
          </w:p>
        </w:tc>
        <w:tc>
          <w:tcPr>
            <w:tcW w:w="5687" w:type="dxa"/>
            <w:gridSpan w:val="3"/>
            <w:hideMark/>
          </w:tcPr>
          <w:p w:rsidR="007A5BF9" w:rsidRDefault="007A5BF9" w:rsidP="0090254F">
            <w:r>
              <w:t xml:space="preserve">L. Kukuraitis, B. Markauskas, R. Masiulis, E. Misiūnas, K. Navickas, J. Petrauskienė, L. </w:t>
            </w:r>
            <w:proofErr w:type="spellStart"/>
            <w:r>
              <w:t>Ruokytė-Jonsson,</w:t>
            </w:r>
            <w:proofErr w:type="spellEnd"/>
            <w:r>
              <w:t xml:space="preserve"> V. Šapoka, M. Vainiutė, A. Veryga</w:t>
            </w:r>
          </w:p>
        </w:tc>
      </w:tr>
      <w:tr w:rsidR="007A5BF9" w:rsidTr="007A5BF9">
        <w:trPr>
          <w:divId w:val="238835108"/>
          <w:cantSplit/>
          <w:tblCellSpacing w:w="0" w:type="dxa"/>
        </w:trPr>
        <w:tc>
          <w:tcPr>
            <w:tcW w:w="4393" w:type="dxa"/>
            <w:gridSpan w:val="3"/>
            <w:hideMark/>
          </w:tcPr>
          <w:p w:rsidR="007A5BF9" w:rsidRDefault="007A5BF9" w:rsidP="0090254F">
            <w:r>
              <w:t>viceministrai</w:t>
            </w:r>
          </w:p>
        </w:tc>
        <w:tc>
          <w:tcPr>
            <w:tcW w:w="210" w:type="dxa"/>
            <w:hideMark/>
          </w:tcPr>
          <w:p w:rsidR="007A5BF9" w:rsidRDefault="007A5BF9" w:rsidP="0090254F">
            <w:r>
              <w:t>–</w:t>
            </w:r>
          </w:p>
        </w:tc>
        <w:tc>
          <w:tcPr>
            <w:tcW w:w="4502" w:type="dxa"/>
            <w:hideMark/>
          </w:tcPr>
          <w:p w:rsidR="007A5BF9" w:rsidRDefault="007A5BF9" w:rsidP="0090254F">
            <w:r w:rsidRPr="00D06D26">
              <w:t xml:space="preserve">N. Germanas, </w:t>
            </w:r>
            <w:r>
              <w:t xml:space="preserve">E. </w:t>
            </w:r>
            <w:proofErr w:type="spellStart"/>
            <w:r>
              <w:t>Kerza</w:t>
            </w:r>
            <w:proofErr w:type="spellEnd"/>
            <w:r>
              <w:t xml:space="preserve">, L. </w:t>
            </w:r>
            <w:proofErr w:type="spellStart"/>
            <w:r>
              <w:t>Maskaliovienė</w:t>
            </w:r>
            <w:proofErr w:type="spellEnd"/>
            <w:r>
              <w:t>, S. </w:t>
            </w:r>
            <w:proofErr w:type="spellStart"/>
            <w:r>
              <w:t>Šatūnas</w:t>
            </w:r>
            <w:proofErr w:type="spellEnd"/>
          </w:p>
        </w:tc>
      </w:tr>
      <w:tr w:rsidR="007A5BF9" w:rsidTr="007A5BF9">
        <w:trPr>
          <w:divId w:val="238835108"/>
          <w:cantSplit/>
          <w:tblCellSpacing w:w="0" w:type="dxa"/>
        </w:trPr>
        <w:tc>
          <w:tcPr>
            <w:tcW w:w="4393" w:type="dxa"/>
            <w:gridSpan w:val="3"/>
          </w:tcPr>
          <w:p w:rsidR="007A5BF9" w:rsidRDefault="007A5BF9" w:rsidP="0090254F">
            <w:r>
              <w:t>Ūkio ministerijos kancleris</w:t>
            </w:r>
          </w:p>
        </w:tc>
        <w:tc>
          <w:tcPr>
            <w:tcW w:w="210" w:type="dxa"/>
          </w:tcPr>
          <w:p w:rsidR="007A5BF9" w:rsidRDefault="007A5BF9" w:rsidP="0090254F">
            <w:r>
              <w:t>–</w:t>
            </w:r>
          </w:p>
        </w:tc>
        <w:tc>
          <w:tcPr>
            <w:tcW w:w="4502" w:type="dxa"/>
          </w:tcPr>
          <w:p w:rsidR="007A5BF9" w:rsidRPr="00D06D26" w:rsidRDefault="007A5BF9" w:rsidP="0090254F">
            <w:r>
              <w:t>N. Rudaitis</w:t>
            </w:r>
          </w:p>
        </w:tc>
      </w:tr>
      <w:tr w:rsidR="007A5BF9" w:rsidTr="007A5BF9">
        <w:trPr>
          <w:divId w:val="238835108"/>
          <w:cantSplit/>
          <w:tblCellSpacing w:w="0" w:type="dxa"/>
        </w:trPr>
        <w:tc>
          <w:tcPr>
            <w:tcW w:w="4393" w:type="dxa"/>
            <w:gridSpan w:val="3"/>
          </w:tcPr>
          <w:p w:rsidR="007A5BF9" w:rsidRDefault="007A5BF9" w:rsidP="0090254F">
            <w:r>
              <w:t>Lietuvos banko valdybos pirmininkas</w:t>
            </w:r>
          </w:p>
        </w:tc>
        <w:tc>
          <w:tcPr>
            <w:tcW w:w="210" w:type="dxa"/>
          </w:tcPr>
          <w:p w:rsidR="007A5BF9" w:rsidRDefault="007A5BF9" w:rsidP="0090254F">
            <w:r>
              <w:t>–</w:t>
            </w:r>
          </w:p>
        </w:tc>
        <w:tc>
          <w:tcPr>
            <w:tcW w:w="4502" w:type="dxa"/>
          </w:tcPr>
          <w:p w:rsidR="007A5BF9" w:rsidRDefault="007A5BF9" w:rsidP="0090254F">
            <w:r>
              <w:t>V. Vasiliauskas</w:t>
            </w:r>
          </w:p>
        </w:tc>
      </w:tr>
      <w:tr w:rsidR="007A5BF9" w:rsidTr="007A5BF9">
        <w:trPr>
          <w:divId w:val="238835108"/>
          <w:cantSplit/>
          <w:tblCellSpacing w:w="0" w:type="dxa"/>
        </w:trPr>
        <w:tc>
          <w:tcPr>
            <w:tcW w:w="4393" w:type="dxa"/>
            <w:gridSpan w:val="3"/>
          </w:tcPr>
          <w:p w:rsidR="007A5BF9" w:rsidRDefault="007A5BF9" w:rsidP="0090254F"/>
        </w:tc>
        <w:tc>
          <w:tcPr>
            <w:tcW w:w="210" w:type="dxa"/>
          </w:tcPr>
          <w:p w:rsidR="007A5BF9" w:rsidRDefault="007A5BF9" w:rsidP="0090254F"/>
        </w:tc>
        <w:tc>
          <w:tcPr>
            <w:tcW w:w="4502" w:type="dxa"/>
          </w:tcPr>
          <w:p w:rsidR="007A5BF9" w:rsidRDefault="007A5BF9" w:rsidP="0090254F"/>
        </w:tc>
      </w:tr>
      <w:tr w:rsidR="007A5BF9" w:rsidTr="007A5BF9">
        <w:trPr>
          <w:divId w:val="238835108"/>
          <w:cantSplit/>
          <w:tblCellSpacing w:w="0" w:type="dxa"/>
        </w:trPr>
        <w:tc>
          <w:tcPr>
            <w:tcW w:w="4603" w:type="dxa"/>
            <w:gridSpan w:val="4"/>
            <w:hideMark/>
          </w:tcPr>
          <w:p w:rsidR="007A5BF9" w:rsidRDefault="007A5BF9" w:rsidP="0090254F">
            <w:r>
              <w:t>Ministro Pirmininko politinio (asmeninio) pasitikėjimo valstybės tarnautojai:</w:t>
            </w:r>
          </w:p>
        </w:tc>
        <w:tc>
          <w:tcPr>
            <w:tcW w:w="4502" w:type="dxa"/>
            <w:hideMark/>
          </w:tcPr>
          <w:p w:rsidR="007A5BF9" w:rsidRDefault="007A5BF9" w:rsidP="0090254F">
            <w:r>
              <w:t> </w:t>
            </w:r>
          </w:p>
        </w:tc>
      </w:tr>
      <w:tr w:rsidR="007A5BF9" w:rsidTr="007A5BF9">
        <w:trPr>
          <w:divId w:val="238835108"/>
          <w:cantSplit/>
          <w:tblCellSpacing w:w="0" w:type="dxa"/>
        </w:trPr>
        <w:tc>
          <w:tcPr>
            <w:tcW w:w="4603" w:type="dxa"/>
            <w:gridSpan w:val="4"/>
            <w:hideMark/>
          </w:tcPr>
          <w:p w:rsidR="007A5BF9" w:rsidRDefault="007A5BF9" w:rsidP="0090254F">
            <w:r>
              <w:t>Ministro Pirmininko:</w:t>
            </w:r>
          </w:p>
        </w:tc>
        <w:tc>
          <w:tcPr>
            <w:tcW w:w="4502" w:type="dxa"/>
          </w:tcPr>
          <w:p w:rsidR="007A5BF9" w:rsidRDefault="007A5BF9" w:rsidP="0090254F"/>
        </w:tc>
      </w:tr>
      <w:tr w:rsidR="007A5BF9" w:rsidTr="007A5BF9">
        <w:trPr>
          <w:divId w:val="238835108"/>
          <w:cantSplit/>
          <w:tblCellSpacing w:w="0" w:type="dxa"/>
        </w:trPr>
        <w:tc>
          <w:tcPr>
            <w:tcW w:w="4393" w:type="dxa"/>
            <w:gridSpan w:val="3"/>
            <w:hideMark/>
          </w:tcPr>
          <w:p w:rsidR="007A5BF9" w:rsidRDefault="007A5BF9" w:rsidP="0090254F">
            <w:r>
              <w:t>   sekretoriato vadovė</w:t>
            </w:r>
          </w:p>
        </w:tc>
        <w:tc>
          <w:tcPr>
            <w:tcW w:w="210" w:type="dxa"/>
            <w:hideMark/>
          </w:tcPr>
          <w:p w:rsidR="007A5BF9" w:rsidRDefault="007A5BF9" w:rsidP="0090254F">
            <w:r>
              <w:t>–</w:t>
            </w:r>
          </w:p>
        </w:tc>
        <w:tc>
          <w:tcPr>
            <w:tcW w:w="4502" w:type="dxa"/>
            <w:hideMark/>
          </w:tcPr>
          <w:p w:rsidR="007A5BF9" w:rsidRDefault="007A5BF9" w:rsidP="0090254F">
            <w:r>
              <w:t>Ž. Navickaitė-</w:t>
            </w:r>
            <w:proofErr w:type="spellStart"/>
            <w:r>
              <w:t>Babkin</w:t>
            </w:r>
            <w:proofErr w:type="spellEnd"/>
          </w:p>
        </w:tc>
      </w:tr>
      <w:tr w:rsidR="007A5BF9" w:rsidTr="007A5BF9">
        <w:trPr>
          <w:divId w:val="238835108"/>
          <w:cantSplit/>
          <w:tblCellSpacing w:w="0" w:type="dxa"/>
        </w:trPr>
        <w:tc>
          <w:tcPr>
            <w:tcW w:w="4393" w:type="dxa"/>
            <w:gridSpan w:val="3"/>
            <w:hideMark/>
          </w:tcPr>
          <w:p w:rsidR="007A5BF9" w:rsidRDefault="007A5BF9" w:rsidP="0090254F">
            <w:r>
              <w:t>   patarėjai</w:t>
            </w:r>
          </w:p>
        </w:tc>
        <w:tc>
          <w:tcPr>
            <w:tcW w:w="210" w:type="dxa"/>
            <w:hideMark/>
          </w:tcPr>
          <w:p w:rsidR="007A5BF9" w:rsidRDefault="007A5BF9" w:rsidP="0090254F">
            <w:r>
              <w:t>–</w:t>
            </w:r>
          </w:p>
        </w:tc>
        <w:tc>
          <w:tcPr>
            <w:tcW w:w="4502" w:type="dxa"/>
            <w:hideMark/>
          </w:tcPr>
          <w:p w:rsidR="007A5BF9" w:rsidRDefault="007A5BF9" w:rsidP="0090254F">
            <w:r>
              <w:t xml:space="preserve">T. </w:t>
            </w:r>
            <w:proofErr w:type="spellStart"/>
            <w:r>
              <w:t>Garasimavičius</w:t>
            </w:r>
            <w:proofErr w:type="spellEnd"/>
            <w:r>
              <w:t xml:space="preserve">, </w:t>
            </w:r>
            <w:r w:rsidRPr="003264E8">
              <w:t xml:space="preserve">P. </w:t>
            </w:r>
            <w:proofErr w:type="spellStart"/>
            <w:r w:rsidRPr="003264E8">
              <w:t>Gradeckas</w:t>
            </w:r>
            <w:proofErr w:type="spellEnd"/>
            <w:r>
              <w:t>, U. </w:t>
            </w:r>
            <w:proofErr w:type="spellStart"/>
            <w:r>
              <w:t>Kaunaitė</w:t>
            </w:r>
            <w:proofErr w:type="spellEnd"/>
            <w:r>
              <w:t>, L. Savickas</w:t>
            </w:r>
          </w:p>
        </w:tc>
      </w:tr>
      <w:tr w:rsidR="007A5BF9" w:rsidTr="007A5BF9">
        <w:trPr>
          <w:divId w:val="238835108"/>
          <w:cantSplit/>
          <w:tblCellSpacing w:w="0" w:type="dxa"/>
        </w:trPr>
        <w:tc>
          <w:tcPr>
            <w:tcW w:w="4393" w:type="dxa"/>
            <w:gridSpan w:val="3"/>
            <w:hideMark/>
          </w:tcPr>
          <w:p w:rsidR="007A5BF9" w:rsidRDefault="007A5BF9" w:rsidP="0090254F">
            <w:r>
              <w:t>iš Vyriausybės kanceliarijos: </w:t>
            </w:r>
          </w:p>
        </w:tc>
        <w:tc>
          <w:tcPr>
            <w:tcW w:w="210" w:type="dxa"/>
            <w:hideMark/>
          </w:tcPr>
          <w:p w:rsidR="007A5BF9" w:rsidRDefault="007A5BF9" w:rsidP="0090254F">
            <w:r>
              <w:t> </w:t>
            </w:r>
          </w:p>
        </w:tc>
        <w:tc>
          <w:tcPr>
            <w:tcW w:w="4502" w:type="dxa"/>
            <w:hideMark/>
          </w:tcPr>
          <w:p w:rsidR="007A5BF9" w:rsidRDefault="007A5BF9" w:rsidP="0090254F">
            <w:r>
              <w:t> </w:t>
            </w:r>
          </w:p>
        </w:tc>
      </w:tr>
      <w:tr w:rsidR="007A5BF9" w:rsidTr="007A5BF9">
        <w:trPr>
          <w:divId w:val="238835108"/>
          <w:cantSplit/>
          <w:tblCellSpacing w:w="0" w:type="dxa"/>
        </w:trPr>
        <w:tc>
          <w:tcPr>
            <w:tcW w:w="4393" w:type="dxa"/>
            <w:gridSpan w:val="3"/>
            <w:hideMark/>
          </w:tcPr>
          <w:p w:rsidR="007A5BF9" w:rsidRDefault="007A5BF9" w:rsidP="0090254F">
            <w:r>
              <w:t>Vyriausybės kanclerio pavaduotojas</w:t>
            </w:r>
          </w:p>
        </w:tc>
        <w:tc>
          <w:tcPr>
            <w:tcW w:w="210" w:type="dxa"/>
            <w:hideMark/>
          </w:tcPr>
          <w:p w:rsidR="007A5BF9" w:rsidRDefault="007A5BF9" w:rsidP="0090254F">
            <w:r>
              <w:t>–</w:t>
            </w:r>
          </w:p>
        </w:tc>
        <w:tc>
          <w:tcPr>
            <w:tcW w:w="4502" w:type="dxa"/>
            <w:hideMark/>
          </w:tcPr>
          <w:p w:rsidR="007A5BF9" w:rsidRDefault="007A5BF9" w:rsidP="0090254F">
            <w:r>
              <w:t>A. Mačiulis</w:t>
            </w:r>
          </w:p>
        </w:tc>
      </w:tr>
      <w:tr w:rsidR="007A5BF9" w:rsidTr="007A5BF9">
        <w:trPr>
          <w:divId w:val="238835108"/>
          <w:cantSplit/>
          <w:tblCellSpacing w:w="0" w:type="dxa"/>
        </w:trPr>
        <w:tc>
          <w:tcPr>
            <w:tcW w:w="4393" w:type="dxa"/>
            <w:gridSpan w:val="3"/>
            <w:hideMark/>
          </w:tcPr>
          <w:p w:rsidR="007A5BF9" w:rsidRDefault="007A5BF9" w:rsidP="0090254F">
            <w:r>
              <w:t xml:space="preserve">departamentų direktoriai </w:t>
            </w:r>
          </w:p>
        </w:tc>
        <w:tc>
          <w:tcPr>
            <w:tcW w:w="210" w:type="dxa"/>
            <w:hideMark/>
          </w:tcPr>
          <w:p w:rsidR="007A5BF9" w:rsidRDefault="007A5BF9" w:rsidP="0090254F">
            <w:r>
              <w:t>–</w:t>
            </w:r>
          </w:p>
        </w:tc>
        <w:tc>
          <w:tcPr>
            <w:tcW w:w="4502" w:type="dxa"/>
            <w:hideMark/>
          </w:tcPr>
          <w:p w:rsidR="007A5BF9" w:rsidRDefault="007A5BF9" w:rsidP="0090254F">
            <w:r>
              <w:t>J. Domeikienė, A. Nevas, R. Pilibaitis, V. </w:t>
            </w:r>
            <w:proofErr w:type="spellStart"/>
            <w:r>
              <w:t>Švoba</w:t>
            </w:r>
            <w:proofErr w:type="spellEnd"/>
          </w:p>
        </w:tc>
      </w:tr>
      <w:tr w:rsidR="007A5BF9" w:rsidTr="007A5BF9">
        <w:trPr>
          <w:divId w:val="238835108"/>
          <w:cantSplit/>
          <w:tblCellSpacing w:w="0" w:type="dxa"/>
        </w:trPr>
        <w:tc>
          <w:tcPr>
            <w:tcW w:w="4393" w:type="dxa"/>
            <w:gridSpan w:val="3"/>
            <w:hideMark/>
          </w:tcPr>
          <w:p w:rsidR="007A5BF9" w:rsidRDefault="007A5BF9" w:rsidP="0090254F">
            <w:r>
              <w:t>skyrių:</w:t>
            </w:r>
          </w:p>
        </w:tc>
        <w:tc>
          <w:tcPr>
            <w:tcW w:w="210" w:type="dxa"/>
            <w:hideMark/>
          </w:tcPr>
          <w:p w:rsidR="007A5BF9" w:rsidRDefault="007A5BF9" w:rsidP="0090254F">
            <w:r>
              <w:t> </w:t>
            </w:r>
          </w:p>
        </w:tc>
        <w:tc>
          <w:tcPr>
            <w:tcW w:w="4502" w:type="dxa"/>
            <w:hideMark/>
          </w:tcPr>
          <w:p w:rsidR="007A5BF9" w:rsidRDefault="007A5BF9" w:rsidP="0090254F">
            <w:r>
              <w:t> </w:t>
            </w:r>
          </w:p>
        </w:tc>
      </w:tr>
      <w:tr w:rsidR="007A5BF9" w:rsidTr="007A5BF9">
        <w:trPr>
          <w:divId w:val="238835108"/>
          <w:cantSplit/>
          <w:tblCellSpacing w:w="0" w:type="dxa"/>
        </w:trPr>
        <w:tc>
          <w:tcPr>
            <w:tcW w:w="4393" w:type="dxa"/>
            <w:gridSpan w:val="3"/>
            <w:hideMark/>
          </w:tcPr>
          <w:p w:rsidR="007A5BF9" w:rsidRDefault="007A5BF9" w:rsidP="0090254F">
            <w:r>
              <w:t>   vedėjai</w:t>
            </w:r>
          </w:p>
        </w:tc>
        <w:tc>
          <w:tcPr>
            <w:tcW w:w="210" w:type="dxa"/>
            <w:hideMark/>
          </w:tcPr>
          <w:p w:rsidR="007A5BF9" w:rsidRDefault="007A5BF9" w:rsidP="0090254F">
            <w:r>
              <w:t>–</w:t>
            </w:r>
          </w:p>
        </w:tc>
        <w:tc>
          <w:tcPr>
            <w:tcW w:w="4502" w:type="dxa"/>
            <w:hideMark/>
          </w:tcPr>
          <w:p w:rsidR="007A5BF9" w:rsidRDefault="007A5BF9" w:rsidP="0090254F">
            <w:r>
              <w:t>S. Gaigalas, A. </w:t>
            </w:r>
            <w:proofErr w:type="spellStart"/>
            <w:r>
              <w:t>Gratulevičienė</w:t>
            </w:r>
            <w:proofErr w:type="spellEnd"/>
            <w:r>
              <w:t xml:space="preserve">, R. Kunčinienė, L. </w:t>
            </w:r>
            <w:proofErr w:type="spellStart"/>
            <w:r>
              <w:t>Liubauskaitė</w:t>
            </w:r>
            <w:proofErr w:type="spellEnd"/>
            <w:r>
              <w:t>, D. Sabaliauskienė, D. Žaromskytė-</w:t>
            </w:r>
            <w:proofErr w:type="spellStart"/>
            <w:r>
              <w:t>Rastenė</w:t>
            </w:r>
            <w:proofErr w:type="spellEnd"/>
          </w:p>
        </w:tc>
      </w:tr>
      <w:tr w:rsidR="007A5BF9" w:rsidTr="007A5BF9">
        <w:trPr>
          <w:divId w:val="238835108"/>
          <w:cantSplit/>
          <w:tblCellSpacing w:w="0" w:type="dxa"/>
        </w:trPr>
        <w:tc>
          <w:tcPr>
            <w:tcW w:w="4393" w:type="dxa"/>
            <w:gridSpan w:val="3"/>
            <w:hideMark/>
          </w:tcPr>
          <w:p w:rsidR="007A5BF9" w:rsidRDefault="007A5BF9" w:rsidP="0090254F">
            <w:r>
              <w:t>   patarėjai</w:t>
            </w:r>
          </w:p>
        </w:tc>
        <w:tc>
          <w:tcPr>
            <w:tcW w:w="210" w:type="dxa"/>
            <w:hideMark/>
          </w:tcPr>
          <w:p w:rsidR="007A5BF9" w:rsidRDefault="007A5BF9" w:rsidP="0090254F">
            <w:r>
              <w:t>–</w:t>
            </w:r>
          </w:p>
        </w:tc>
        <w:tc>
          <w:tcPr>
            <w:tcW w:w="4502" w:type="dxa"/>
            <w:hideMark/>
          </w:tcPr>
          <w:p w:rsidR="007A5BF9" w:rsidRDefault="007A5BF9" w:rsidP="0090254F">
            <w:r>
              <w:t>I. Daugėlaitė, G. Dovydėnienė, G. </w:t>
            </w:r>
            <w:proofErr w:type="spellStart"/>
            <w:r>
              <w:t>Gajauskienė</w:t>
            </w:r>
            <w:proofErr w:type="spellEnd"/>
            <w:r>
              <w:t>, P. </w:t>
            </w:r>
            <w:proofErr w:type="spellStart"/>
            <w:r>
              <w:t>Gerasimovič</w:t>
            </w:r>
            <w:proofErr w:type="spellEnd"/>
            <w:r>
              <w:t>, G. </w:t>
            </w:r>
            <w:proofErr w:type="spellStart"/>
            <w:r>
              <w:t>Jurjonienė</w:t>
            </w:r>
            <w:proofErr w:type="spellEnd"/>
            <w:r>
              <w:t>, E. Karaliūtė, N. Kundrotienė, N. Makštelienė, A. </w:t>
            </w:r>
            <w:proofErr w:type="spellStart"/>
            <w:r>
              <w:t>Zulonas</w:t>
            </w:r>
            <w:proofErr w:type="spellEnd"/>
            <w:r>
              <w:t>, L. Žongolavičiūtė</w:t>
            </w:r>
          </w:p>
        </w:tc>
      </w:tr>
      <w:tr w:rsidR="007A5BF9" w:rsidTr="007A5BF9">
        <w:trPr>
          <w:divId w:val="238835108"/>
          <w:cantSplit/>
          <w:tblCellSpacing w:w="0" w:type="dxa"/>
        </w:trPr>
        <w:tc>
          <w:tcPr>
            <w:tcW w:w="4393" w:type="dxa"/>
            <w:gridSpan w:val="3"/>
            <w:hideMark/>
          </w:tcPr>
          <w:p w:rsidR="007A5BF9" w:rsidRDefault="007A5BF9" w:rsidP="0090254F">
            <w:r>
              <w:t>vyriausieji specialistai</w:t>
            </w:r>
          </w:p>
        </w:tc>
        <w:tc>
          <w:tcPr>
            <w:tcW w:w="210" w:type="dxa"/>
            <w:hideMark/>
          </w:tcPr>
          <w:p w:rsidR="007A5BF9" w:rsidRDefault="007A5BF9" w:rsidP="0090254F">
            <w:r>
              <w:t>–</w:t>
            </w:r>
          </w:p>
        </w:tc>
        <w:tc>
          <w:tcPr>
            <w:tcW w:w="4502" w:type="dxa"/>
            <w:hideMark/>
          </w:tcPr>
          <w:p w:rsidR="007A5BF9" w:rsidRDefault="007A5BF9" w:rsidP="0090254F">
            <w:r>
              <w:t>K. Butvydas, R. Petružienė, Ž. Razumaitė, E. Skodminienė</w:t>
            </w:r>
          </w:p>
        </w:tc>
      </w:tr>
      <w:tr w:rsidR="007A5BF9" w:rsidTr="007A5BF9">
        <w:trPr>
          <w:divId w:val="238835108"/>
          <w:cantSplit/>
          <w:tblCellSpacing w:w="0" w:type="dxa"/>
        </w:trPr>
        <w:tc>
          <w:tcPr>
            <w:tcW w:w="4393" w:type="dxa"/>
            <w:gridSpan w:val="3"/>
          </w:tcPr>
          <w:p w:rsidR="007A5BF9" w:rsidRDefault="007A5BF9" w:rsidP="0090254F"/>
        </w:tc>
        <w:tc>
          <w:tcPr>
            <w:tcW w:w="210" w:type="dxa"/>
          </w:tcPr>
          <w:p w:rsidR="007A5BF9" w:rsidRDefault="007A5BF9" w:rsidP="0090254F"/>
        </w:tc>
        <w:tc>
          <w:tcPr>
            <w:tcW w:w="4502" w:type="dxa"/>
          </w:tcPr>
          <w:p w:rsidR="007A5BF9" w:rsidRDefault="007A5BF9" w:rsidP="0090254F"/>
        </w:tc>
      </w:tr>
      <w:tr w:rsidR="007A5BF9" w:rsidTr="007A5BF9">
        <w:trPr>
          <w:divId w:val="238835108"/>
          <w:cantSplit/>
          <w:tblCellSpacing w:w="0" w:type="dxa"/>
        </w:trPr>
        <w:tc>
          <w:tcPr>
            <w:tcW w:w="4393" w:type="dxa"/>
            <w:gridSpan w:val="3"/>
          </w:tcPr>
          <w:p w:rsidR="007A5BF9" w:rsidRDefault="007A5BF9" w:rsidP="0090254F">
            <w:r>
              <w:lastRenderedPageBreak/>
              <w:t>Europos teisės departamento prie Teisingumo ministerijos generalinis direktorius</w:t>
            </w:r>
          </w:p>
        </w:tc>
        <w:tc>
          <w:tcPr>
            <w:tcW w:w="210" w:type="dxa"/>
          </w:tcPr>
          <w:p w:rsidR="007A5BF9" w:rsidRPr="002B3791" w:rsidRDefault="007A5BF9" w:rsidP="0090254F">
            <w:r>
              <w:br/>
            </w:r>
            <w:r>
              <w:br/>
              <w:t>–</w:t>
            </w:r>
          </w:p>
        </w:tc>
        <w:tc>
          <w:tcPr>
            <w:tcW w:w="4502" w:type="dxa"/>
          </w:tcPr>
          <w:p w:rsidR="007A5BF9" w:rsidRDefault="007A5BF9" w:rsidP="0090254F">
            <w:r>
              <w:br/>
            </w:r>
            <w:r>
              <w:br/>
              <w:t>D. Kriaučiūnas</w:t>
            </w:r>
          </w:p>
        </w:tc>
      </w:tr>
      <w:tr w:rsidR="007A5BF9" w:rsidTr="007A5BF9">
        <w:trPr>
          <w:divId w:val="238835108"/>
          <w:cantSplit/>
          <w:tblCellSpacing w:w="0" w:type="dxa"/>
        </w:trPr>
        <w:tc>
          <w:tcPr>
            <w:tcW w:w="4393" w:type="dxa"/>
            <w:gridSpan w:val="3"/>
          </w:tcPr>
          <w:p w:rsidR="007A5BF9" w:rsidRDefault="007A5BF9" w:rsidP="0090254F">
            <w:r>
              <w:t>Konkurencijos tarybos pirmininkas</w:t>
            </w:r>
          </w:p>
        </w:tc>
        <w:tc>
          <w:tcPr>
            <w:tcW w:w="210" w:type="dxa"/>
          </w:tcPr>
          <w:p w:rsidR="007A5BF9" w:rsidRDefault="007A5BF9" w:rsidP="0090254F"/>
        </w:tc>
        <w:tc>
          <w:tcPr>
            <w:tcW w:w="4502" w:type="dxa"/>
          </w:tcPr>
          <w:p w:rsidR="007A5BF9" w:rsidRDefault="007A5BF9" w:rsidP="0090254F">
            <w:r>
              <w:t>Š. Keserauskas</w:t>
            </w:r>
          </w:p>
        </w:tc>
      </w:tr>
      <w:tr w:rsidR="007A5BF9" w:rsidTr="007A5BF9">
        <w:trPr>
          <w:divId w:val="238835108"/>
          <w:cantSplit/>
          <w:tblCellSpacing w:w="0" w:type="dxa"/>
        </w:trPr>
        <w:tc>
          <w:tcPr>
            <w:tcW w:w="4393" w:type="dxa"/>
            <w:gridSpan w:val="3"/>
          </w:tcPr>
          <w:p w:rsidR="007A5BF9" w:rsidRDefault="007A5BF9" w:rsidP="0090254F">
            <w:r w:rsidRPr="00876615">
              <w:t>Finansų ministerijos:</w:t>
            </w:r>
          </w:p>
        </w:tc>
        <w:tc>
          <w:tcPr>
            <w:tcW w:w="210" w:type="dxa"/>
          </w:tcPr>
          <w:p w:rsidR="007A5BF9" w:rsidRDefault="007A5BF9" w:rsidP="0090254F"/>
        </w:tc>
        <w:tc>
          <w:tcPr>
            <w:tcW w:w="4502" w:type="dxa"/>
          </w:tcPr>
          <w:p w:rsidR="007A5BF9" w:rsidRDefault="007A5BF9" w:rsidP="0090254F"/>
        </w:tc>
      </w:tr>
      <w:tr w:rsidR="007A5BF9" w:rsidTr="007A5BF9">
        <w:trPr>
          <w:divId w:val="238835108"/>
          <w:cantSplit/>
          <w:tblCellSpacing w:w="0" w:type="dxa"/>
        </w:trPr>
        <w:tc>
          <w:tcPr>
            <w:tcW w:w="4393" w:type="dxa"/>
            <w:gridSpan w:val="3"/>
          </w:tcPr>
          <w:p w:rsidR="007A5BF9" w:rsidRDefault="007A5BF9" w:rsidP="0090254F">
            <w:r>
              <w:t xml:space="preserve">   skyriaus vedėja</w:t>
            </w:r>
          </w:p>
        </w:tc>
        <w:tc>
          <w:tcPr>
            <w:tcW w:w="210" w:type="dxa"/>
          </w:tcPr>
          <w:p w:rsidR="007A5BF9" w:rsidRDefault="007A5BF9" w:rsidP="0090254F">
            <w:r>
              <w:t>–</w:t>
            </w:r>
          </w:p>
        </w:tc>
        <w:tc>
          <w:tcPr>
            <w:tcW w:w="4502" w:type="dxa"/>
          </w:tcPr>
          <w:p w:rsidR="007A5BF9" w:rsidRDefault="007A5BF9" w:rsidP="0090254F">
            <w:r w:rsidRPr="00876615">
              <w:t xml:space="preserve">Ž. </w:t>
            </w:r>
            <w:proofErr w:type="spellStart"/>
            <w:r w:rsidRPr="00876615">
              <w:t>Turevičienė</w:t>
            </w:r>
            <w:proofErr w:type="spellEnd"/>
          </w:p>
        </w:tc>
      </w:tr>
      <w:tr w:rsidR="007A5BF9" w:rsidTr="007A5BF9">
        <w:trPr>
          <w:divId w:val="238835108"/>
          <w:cantSplit/>
          <w:tblCellSpacing w:w="0" w:type="dxa"/>
        </w:trPr>
        <w:tc>
          <w:tcPr>
            <w:tcW w:w="4393" w:type="dxa"/>
            <w:gridSpan w:val="3"/>
          </w:tcPr>
          <w:p w:rsidR="007A5BF9" w:rsidRDefault="007A5BF9" w:rsidP="0090254F">
            <w:r>
              <w:t xml:space="preserve">   </w:t>
            </w:r>
            <w:r w:rsidRPr="00876615">
              <w:t>vyriausiosios specialistės</w:t>
            </w:r>
          </w:p>
        </w:tc>
        <w:tc>
          <w:tcPr>
            <w:tcW w:w="210" w:type="dxa"/>
          </w:tcPr>
          <w:p w:rsidR="007A5BF9" w:rsidRDefault="007A5BF9" w:rsidP="0090254F">
            <w:r>
              <w:t>–</w:t>
            </w:r>
          </w:p>
        </w:tc>
        <w:tc>
          <w:tcPr>
            <w:tcW w:w="4502" w:type="dxa"/>
          </w:tcPr>
          <w:p w:rsidR="007A5BF9" w:rsidRPr="00876615" w:rsidRDefault="007A5BF9" w:rsidP="0090254F">
            <w:r w:rsidRPr="00876615">
              <w:t xml:space="preserve">G. </w:t>
            </w:r>
            <w:proofErr w:type="spellStart"/>
            <w:r w:rsidRPr="00876615">
              <w:t>Meškėnaitė</w:t>
            </w:r>
            <w:proofErr w:type="spellEnd"/>
            <w:r w:rsidRPr="00876615">
              <w:t xml:space="preserve">, D. </w:t>
            </w:r>
            <w:proofErr w:type="spellStart"/>
            <w:r w:rsidRPr="00876615">
              <w:t>Rėksnienė</w:t>
            </w:r>
            <w:proofErr w:type="spellEnd"/>
          </w:p>
        </w:tc>
      </w:tr>
      <w:tr w:rsidR="007A5BF9" w:rsidTr="007A5BF9">
        <w:trPr>
          <w:divId w:val="238835108"/>
          <w:cantSplit/>
          <w:tblCellSpacing w:w="0" w:type="dxa"/>
        </w:trPr>
        <w:tc>
          <w:tcPr>
            <w:tcW w:w="4393" w:type="dxa"/>
            <w:gridSpan w:val="3"/>
          </w:tcPr>
          <w:p w:rsidR="007A5BF9" w:rsidRDefault="007A5BF9" w:rsidP="0090254F">
            <w:r w:rsidRPr="00876615">
              <w:t>Socialinės apsaugos ir darbo ministerijos skyriaus vedėjas</w:t>
            </w:r>
          </w:p>
        </w:tc>
        <w:tc>
          <w:tcPr>
            <w:tcW w:w="210" w:type="dxa"/>
          </w:tcPr>
          <w:p w:rsidR="007A5BF9" w:rsidRDefault="007A5BF9" w:rsidP="0090254F">
            <w:r>
              <w:br/>
              <w:t>–</w:t>
            </w:r>
          </w:p>
        </w:tc>
        <w:tc>
          <w:tcPr>
            <w:tcW w:w="4502" w:type="dxa"/>
          </w:tcPr>
          <w:p w:rsidR="007A5BF9" w:rsidRPr="00876615" w:rsidRDefault="007A5BF9" w:rsidP="0090254F">
            <w:r>
              <w:br/>
            </w:r>
            <w:r w:rsidRPr="00876615">
              <w:t>V. Kalinauskas</w:t>
            </w:r>
          </w:p>
        </w:tc>
      </w:tr>
      <w:tr w:rsidR="007A5BF9" w:rsidTr="007A5BF9">
        <w:trPr>
          <w:divId w:val="238835108"/>
          <w:cantSplit/>
          <w:tblCellSpacing w:w="0" w:type="dxa"/>
        </w:trPr>
        <w:tc>
          <w:tcPr>
            <w:tcW w:w="4393" w:type="dxa"/>
            <w:gridSpan w:val="3"/>
          </w:tcPr>
          <w:p w:rsidR="007A5BF9" w:rsidRPr="00876615" w:rsidRDefault="007A5BF9" w:rsidP="0090254F">
            <w:r w:rsidRPr="00876615">
              <w:t>Susisiekimo ministerijos:</w:t>
            </w:r>
          </w:p>
        </w:tc>
        <w:tc>
          <w:tcPr>
            <w:tcW w:w="210" w:type="dxa"/>
          </w:tcPr>
          <w:p w:rsidR="007A5BF9" w:rsidRDefault="007A5BF9" w:rsidP="0090254F"/>
        </w:tc>
        <w:tc>
          <w:tcPr>
            <w:tcW w:w="4502" w:type="dxa"/>
          </w:tcPr>
          <w:p w:rsidR="007A5BF9" w:rsidRPr="00876615" w:rsidRDefault="007A5BF9" w:rsidP="0090254F"/>
        </w:tc>
      </w:tr>
      <w:tr w:rsidR="007A5BF9" w:rsidTr="007A5BF9">
        <w:trPr>
          <w:divId w:val="238835108"/>
          <w:cantSplit/>
          <w:tblCellSpacing w:w="0" w:type="dxa"/>
        </w:trPr>
        <w:tc>
          <w:tcPr>
            <w:tcW w:w="4393" w:type="dxa"/>
            <w:gridSpan w:val="3"/>
          </w:tcPr>
          <w:p w:rsidR="007A5BF9" w:rsidRPr="00876615" w:rsidRDefault="007A5BF9" w:rsidP="0090254F">
            <w:r>
              <w:t xml:space="preserve">   </w:t>
            </w:r>
            <w:r w:rsidRPr="00876615">
              <w:t>ministro patarėjas</w:t>
            </w:r>
          </w:p>
        </w:tc>
        <w:tc>
          <w:tcPr>
            <w:tcW w:w="210" w:type="dxa"/>
          </w:tcPr>
          <w:p w:rsidR="007A5BF9" w:rsidRDefault="007A5BF9" w:rsidP="0090254F">
            <w:r>
              <w:t>–</w:t>
            </w:r>
          </w:p>
        </w:tc>
        <w:tc>
          <w:tcPr>
            <w:tcW w:w="4502" w:type="dxa"/>
          </w:tcPr>
          <w:p w:rsidR="007A5BF9" w:rsidRPr="00876615" w:rsidRDefault="007A5BF9" w:rsidP="0090254F">
            <w:r w:rsidRPr="00876615">
              <w:t>G. Vaitkevičius</w:t>
            </w:r>
          </w:p>
        </w:tc>
      </w:tr>
      <w:tr w:rsidR="007A5BF9" w:rsidTr="007A5BF9">
        <w:trPr>
          <w:divId w:val="238835108"/>
          <w:cantSplit/>
          <w:tblCellSpacing w:w="0" w:type="dxa"/>
        </w:trPr>
        <w:tc>
          <w:tcPr>
            <w:tcW w:w="4393" w:type="dxa"/>
            <w:gridSpan w:val="3"/>
          </w:tcPr>
          <w:p w:rsidR="007A5BF9" w:rsidRDefault="007A5BF9" w:rsidP="0090254F">
            <w:r>
              <w:t xml:space="preserve">   </w:t>
            </w:r>
            <w:r w:rsidRPr="00876615">
              <w:t>vyresnysis patarėjas</w:t>
            </w:r>
          </w:p>
        </w:tc>
        <w:tc>
          <w:tcPr>
            <w:tcW w:w="210" w:type="dxa"/>
          </w:tcPr>
          <w:p w:rsidR="007A5BF9" w:rsidRDefault="007A5BF9" w:rsidP="0090254F">
            <w:r>
              <w:t>–</w:t>
            </w:r>
          </w:p>
        </w:tc>
        <w:tc>
          <w:tcPr>
            <w:tcW w:w="4502" w:type="dxa"/>
          </w:tcPr>
          <w:p w:rsidR="007A5BF9" w:rsidRPr="00876615" w:rsidRDefault="007A5BF9" w:rsidP="0090254F">
            <w:r w:rsidRPr="00876615">
              <w:t xml:space="preserve">T. </w:t>
            </w:r>
            <w:proofErr w:type="spellStart"/>
            <w:r w:rsidRPr="00876615">
              <w:t>Pilukas</w:t>
            </w:r>
            <w:proofErr w:type="spellEnd"/>
          </w:p>
        </w:tc>
      </w:tr>
      <w:tr w:rsidR="007A5BF9" w:rsidTr="007A5BF9">
        <w:trPr>
          <w:divId w:val="238835108"/>
          <w:cantSplit/>
          <w:tblCellSpacing w:w="0" w:type="dxa"/>
        </w:trPr>
        <w:tc>
          <w:tcPr>
            <w:tcW w:w="4393" w:type="dxa"/>
            <w:gridSpan w:val="3"/>
          </w:tcPr>
          <w:p w:rsidR="007A5BF9" w:rsidRPr="00876615" w:rsidRDefault="007A5BF9" w:rsidP="0090254F">
            <w:r w:rsidRPr="00876615">
              <w:t>Vidaus reikalų ministerijos:</w:t>
            </w:r>
          </w:p>
        </w:tc>
        <w:tc>
          <w:tcPr>
            <w:tcW w:w="210" w:type="dxa"/>
          </w:tcPr>
          <w:p w:rsidR="007A5BF9" w:rsidRDefault="007A5BF9" w:rsidP="0090254F"/>
        </w:tc>
        <w:tc>
          <w:tcPr>
            <w:tcW w:w="4502" w:type="dxa"/>
          </w:tcPr>
          <w:p w:rsidR="007A5BF9" w:rsidRPr="00876615" w:rsidRDefault="007A5BF9" w:rsidP="0090254F"/>
        </w:tc>
      </w:tr>
      <w:tr w:rsidR="007A5BF9" w:rsidTr="007A5BF9">
        <w:trPr>
          <w:divId w:val="238835108"/>
          <w:cantSplit/>
          <w:tblCellSpacing w:w="0" w:type="dxa"/>
        </w:trPr>
        <w:tc>
          <w:tcPr>
            <w:tcW w:w="4393" w:type="dxa"/>
            <w:gridSpan w:val="3"/>
          </w:tcPr>
          <w:p w:rsidR="007A5BF9" w:rsidRPr="00876615" w:rsidRDefault="007A5BF9" w:rsidP="0090254F">
            <w:r>
              <w:t xml:space="preserve">   </w:t>
            </w:r>
            <w:r w:rsidRPr="00876615">
              <w:t>patarėjas</w:t>
            </w:r>
          </w:p>
        </w:tc>
        <w:tc>
          <w:tcPr>
            <w:tcW w:w="210" w:type="dxa"/>
          </w:tcPr>
          <w:p w:rsidR="007A5BF9" w:rsidRDefault="007A5BF9" w:rsidP="0090254F">
            <w:r>
              <w:t>–</w:t>
            </w:r>
          </w:p>
        </w:tc>
        <w:tc>
          <w:tcPr>
            <w:tcW w:w="4502" w:type="dxa"/>
          </w:tcPr>
          <w:p w:rsidR="007A5BF9" w:rsidRPr="00876615" w:rsidRDefault="007A5BF9" w:rsidP="0090254F">
            <w:r w:rsidRPr="00876615">
              <w:t>D. Domarkas</w:t>
            </w:r>
          </w:p>
        </w:tc>
      </w:tr>
      <w:tr w:rsidR="007A5BF9" w:rsidTr="007A5BF9">
        <w:trPr>
          <w:divId w:val="238835108"/>
          <w:cantSplit/>
          <w:tblCellSpacing w:w="0" w:type="dxa"/>
        </w:trPr>
        <w:tc>
          <w:tcPr>
            <w:tcW w:w="4393" w:type="dxa"/>
            <w:gridSpan w:val="3"/>
          </w:tcPr>
          <w:p w:rsidR="007A5BF9" w:rsidRPr="00876615" w:rsidRDefault="007A5BF9" w:rsidP="0090254F">
            <w:r>
              <w:t xml:space="preserve">   </w:t>
            </w:r>
            <w:r w:rsidRPr="00876615">
              <w:t>vyriausioji specialistė</w:t>
            </w:r>
          </w:p>
        </w:tc>
        <w:tc>
          <w:tcPr>
            <w:tcW w:w="210" w:type="dxa"/>
          </w:tcPr>
          <w:p w:rsidR="007A5BF9" w:rsidRDefault="007A5BF9" w:rsidP="0090254F">
            <w:r>
              <w:t>–</w:t>
            </w:r>
          </w:p>
        </w:tc>
        <w:tc>
          <w:tcPr>
            <w:tcW w:w="4502" w:type="dxa"/>
          </w:tcPr>
          <w:p w:rsidR="007A5BF9" w:rsidRPr="00876615" w:rsidRDefault="007A5BF9" w:rsidP="0090254F">
            <w:r w:rsidRPr="00876615">
              <w:t xml:space="preserve">A. </w:t>
            </w:r>
            <w:proofErr w:type="spellStart"/>
            <w:r w:rsidRPr="00876615">
              <w:t>Tranylienė</w:t>
            </w:r>
            <w:proofErr w:type="spellEnd"/>
          </w:p>
        </w:tc>
      </w:tr>
      <w:tr w:rsidR="007A5BF9" w:rsidTr="007A5BF9">
        <w:trPr>
          <w:divId w:val="238835108"/>
          <w:cantSplit/>
          <w:tblCellSpacing w:w="0" w:type="dxa"/>
        </w:trPr>
        <w:tc>
          <w:tcPr>
            <w:tcW w:w="4393" w:type="dxa"/>
            <w:gridSpan w:val="3"/>
          </w:tcPr>
          <w:p w:rsidR="007A5BF9" w:rsidRPr="00876615" w:rsidRDefault="007A5BF9" w:rsidP="0090254F">
            <w:r>
              <w:t>Lietuvos automobilių kelių direkcijos prie Susisiekimo ministerijos direktorius</w:t>
            </w:r>
          </w:p>
        </w:tc>
        <w:tc>
          <w:tcPr>
            <w:tcW w:w="210" w:type="dxa"/>
          </w:tcPr>
          <w:p w:rsidR="007A5BF9" w:rsidRDefault="007A5BF9" w:rsidP="0090254F">
            <w:r>
              <w:br/>
              <w:t>–</w:t>
            </w:r>
          </w:p>
        </w:tc>
        <w:tc>
          <w:tcPr>
            <w:tcW w:w="4502" w:type="dxa"/>
          </w:tcPr>
          <w:p w:rsidR="007A5BF9" w:rsidRPr="00876615" w:rsidRDefault="007A5BF9" w:rsidP="0090254F">
            <w:r>
              <w:br/>
              <w:t>E. Skrodenis</w:t>
            </w:r>
          </w:p>
        </w:tc>
      </w:tr>
      <w:tr w:rsidR="007A5BF9" w:rsidTr="007A5BF9">
        <w:trPr>
          <w:divId w:val="238835108"/>
          <w:cantSplit/>
          <w:tblCellSpacing w:w="0" w:type="dxa"/>
        </w:trPr>
        <w:tc>
          <w:tcPr>
            <w:tcW w:w="4393" w:type="dxa"/>
            <w:gridSpan w:val="3"/>
          </w:tcPr>
          <w:p w:rsidR="007A5BF9" w:rsidRDefault="007A5BF9" w:rsidP="0090254F">
            <w:r w:rsidRPr="00876615">
              <w:t>Policijos departamento prie Vidaus reikalų ministerijos vyr. tyrėjas</w:t>
            </w:r>
          </w:p>
        </w:tc>
        <w:tc>
          <w:tcPr>
            <w:tcW w:w="210" w:type="dxa"/>
          </w:tcPr>
          <w:p w:rsidR="007A5BF9" w:rsidRPr="002B3791" w:rsidRDefault="007A5BF9" w:rsidP="0090254F">
            <w:r>
              <w:br/>
              <w:t>–</w:t>
            </w:r>
          </w:p>
        </w:tc>
        <w:tc>
          <w:tcPr>
            <w:tcW w:w="4502" w:type="dxa"/>
          </w:tcPr>
          <w:p w:rsidR="007A5BF9" w:rsidRDefault="007A5BF9" w:rsidP="0090254F">
            <w:r>
              <w:br/>
            </w:r>
            <w:r w:rsidRPr="00876615">
              <w:t xml:space="preserve">G. </w:t>
            </w:r>
            <w:proofErr w:type="spellStart"/>
            <w:r w:rsidRPr="00876615">
              <w:t>Vižinis</w:t>
            </w:r>
            <w:proofErr w:type="spellEnd"/>
          </w:p>
        </w:tc>
      </w:tr>
      <w:tr w:rsidR="007A5BF9" w:rsidTr="007A5BF9">
        <w:trPr>
          <w:divId w:val="238835108"/>
          <w:cantSplit/>
          <w:tblCellSpacing w:w="0" w:type="dxa"/>
        </w:trPr>
        <w:tc>
          <w:tcPr>
            <w:tcW w:w="4393" w:type="dxa"/>
            <w:gridSpan w:val="3"/>
          </w:tcPr>
          <w:p w:rsidR="007A5BF9" w:rsidRPr="00C53439" w:rsidRDefault="007A5BF9" w:rsidP="0090254F">
            <w:r>
              <w:t>Narkotikų, tabako ir alkoholio kontrolės departamento direktoriaus pavaduotoja</w:t>
            </w:r>
          </w:p>
        </w:tc>
        <w:tc>
          <w:tcPr>
            <w:tcW w:w="210" w:type="dxa"/>
          </w:tcPr>
          <w:p w:rsidR="007A5BF9" w:rsidRPr="002B3791" w:rsidRDefault="007A5BF9" w:rsidP="0090254F">
            <w:r>
              <w:br/>
              <w:t>–</w:t>
            </w:r>
          </w:p>
        </w:tc>
        <w:tc>
          <w:tcPr>
            <w:tcW w:w="4502" w:type="dxa"/>
          </w:tcPr>
          <w:p w:rsidR="007A5BF9" w:rsidRPr="00C53439" w:rsidRDefault="007A5BF9" w:rsidP="0090254F">
            <w:r>
              <w:br/>
              <w:t xml:space="preserve">G. </w:t>
            </w:r>
            <w:proofErr w:type="spellStart"/>
            <w:r>
              <w:t>Belian</w:t>
            </w:r>
            <w:proofErr w:type="spellEnd"/>
          </w:p>
        </w:tc>
      </w:tr>
      <w:tr w:rsidR="007A5BF9" w:rsidTr="007A5BF9">
        <w:trPr>
          <w:divId w:val="238835108"/>
          <w:cantSplit/>
          <w:tblCellSpacing w:w="0" w:type="dxa"/>
        </w:trPr>
        <w:tc>
          <w:tcPr>
            <w:tcW w:w="4393" w:type="dxa"/>
            <w:gridSpan w:val="3"/>
          </w:tcPr>
          <w:p w:rsidR="007A5BF9" w:rsidRPr="00C53439" w:rsidRDefault="00727A1C" w:rsidP="00727A1C">
            <w:r>
              <w:t>v</w:t>
            </w:r>
            <w:r w:rsidR="007A5BF9">
              <w:t>alstybės kontrolieriaus pavaduotojas</w:t>
            </w:r>
          </w:p>
        </w:tc>
        <w:tc>
          <w:tcPr>
            <w:tcW w:w="210" w:type="dxa"/>
          </w:tcPr>
          <w:p w:rsidR="007A5BF9" w:rsidRPr="002B3791" w:rsidRDefault="007A5BF9" w:rsidP="0090254F">
            <w:r>
              <w:t>–</w:t>
            </w:r>
          </w:p>
        </w:tc>
        <w:tc>
          <w:tcPr>
            <w:tcW w:w="4502" w:type="dxa"/>
          </w:tcPr>
          <w:p w:rsidR="007A5BF9" w:rsidRPr="00C53439" w:rsidRDefault="007A5BF9" w:rsidP="0090254F">
            <w:r>
              <w:t xml:space="preserve">A. </w:t>
            </w:r>
            <w:proofErr w:type="spellStart"/>
            <w:r>
              <w:t>Keraminas</w:t>
            </w:r>
            <w:proofErr w:type="spellEnd"/>
          </w:p>
        </w:tc>
      </w:tr>
      <w:tr w:rsidR="007A5BF9" w:rsidTr="007A5BF9">
        <w:trPr>
          <w:divId w:val="238835108"/>
          <w:cantSplit/>
          <w:tblCellSpacing w:w="0" w:type="dxa"/>
        </w:trPr>
        <w:tc>
          <w:tcPr>
            <w:tcW w:w="4393" w:type="dxa"/>
            <w:gridSpan w:val="3"/>
          </w:tcPr>
          <w:p w:rsidR="007A5BF9" w:rsidRPr="002B3791" w:rsidRDefault="007A5BF9" w:rsidP="0090254F">
            <w:pPr>
              <w:keepNext/>
            </w:pPr>
            <w:r w:rsidRPr="00876615">
              <w:t>Priešgaisrinės apsaugos ir gelbėjimo departamento prie Vidaus reikalų ministerijos Civilinės saugos valdybos</w:t>
            </w:r>
            <w:r>
              <w:t>:</w:t>
            </w:r>
          </w:p>
        </w:tc>
        <w:tc>
          <w:tcPr>
            <w:tcW w:w="210" w:type="dxa"/>
          </w:tcPr>
          <w:p w:rsidR="007A5BF9" w:rsidRPr="002B3791" w:rsidRDefault="007A5BF9" w:rsidP="0090254F">
            <w:pPr>
              <w:keepNext/>
            </w:pPr>
          </w:p>
        </w:tc>
        <w:tc>
          <w:tcPr>
            <w:tcW w:w="4502" w:type="dxa"/>
          </w:tcPr>
          <w:p w:rsidR="007A5BF9" w:rsidRPr="002B3791" w:rsidRDefault="007A5BF9" w:rsidP="0090254F">
            <w:pPr>
              <w:keepNext/>
            </w:pPr>
          </w:p>
        </w:tc>
      </w:tr>
      <w:tr w:rsidR="007A5BF9" w:rsidTr="007A5BF9">
        <w:trPr>
          <w:divId w:val="238835108"/>
          <w:cantSplit/>
          <w:tblCellSpacing w:w="0" w:type="dxa"/>
        </w:trPr>
        <w:tc>
          <w:tcPr>
            <w:tcW w:w="4393" w:type="dxa"/>
            <w:gridSpan w:val="3"/>
          </w:tcPr>
          <w:p w:rsidR="007A5BF9" w:rsidRPr="002B3791" w:rsidRDefault="007A5BF9" w:rsidP="0090254F">
            <w:pPr>
              <w:keepNext/>
            </w:pPr>
            <w:r>
              <w:t xml:space="preserve">   </w:t>
            </w:r>
            <w:r w:rsidRPr="00876615">
              <w:t>viršininkas</w:t>
            </w:r>
          </w:p>
        </w:tc>
        <w:tc>
          <w:tcPr>
            <w:tcW w:w="210" w:type="dxa"/>
          </w:tcPr>
          <w:p w:rsidR="007A5BF9" w:rsidRDefault="007A5BF9" w:rsidP="0090254F">
            <w:pPr>
              <w:keepNext/>
            </w:pPr>
            <w:r>
              <w:t>–</w:t>
            </w:r>
          </w:p>
        </w:tc>
        <w:tc>
          <w:tcPr>
            <w:tcW w:w="4502" w:type="dxa"/>
          </w:tcPr>
          <w:p w:rsidR="007A5BF9" w:rsidRPr="002B3791" w:rsidRDefault="007A5BF9" w:rsidP="0090254F">
            <w:pPr>
              <w:keepNext/>
            </w:pPr>
            <w:r w:rsidRPr="00876615">
              <w:t xml:space="preserve">E. </w:t>
            </w:r>
            <w:proofErr w:type="spellStart"/>
            <w:r w:rsidRPr="00876615">
              <w:t>Trunovas</w:t>
            </w:r>
            <w:proofErr w:type="spellEnd"/>
          </w:p>
        </w:tc>
      </w:tr>
      <w:tr w:rsidR="007A5BF9" w:rsidTr="007A5BF9">
        <w:trPr>
          <w:divId w:val="238835108"/>
          <w:cantSplit/>
          <w:tblCellSpacing w:w="0" w:type="dxa"/>
        </w:trPr>
        <w:tc>
          <w:tcPr>
            <w:tcW w:w="4393" w:type="dxa"/>
            <w:gridSpan w:val="3"/>
          </w:tcPr>
          <w:p w:rsidR="007A5BF9" w:rsidRDefault="007A5BF9" w:rsidP="0090254F">
            <w:r>
              <w:t xml:space="preserve">   </w:t>
            </w:r>
            <w:r w:rsidRPr="00876615">
              <w:t>vyriausioji specialistė</w:t>
            </w:r>
          </w:p>
        </w:tc>
        <w:tc>
          <w:tcPr>
            <w:tcW w:w="210" w:type="dxa"/>
          </w:tcPr>
          <w:p w:rsidR="007A5BF9" w:rsidRDefault="007A5BF9" w:rsidP="0090254F">
            <w:r>
              <w:t>–</w:t>
            </w:r>
          </w:p>
        </w:tc>
        <w:tc>
          <w:tcPr>
            <w:tcW w:w="4502" w:type="dxa"/>
          </w:tcPr>
          <w:p w:rsidR="007A5BF9" w:rsidRPr="00D42EA6" w:rsidRDefault="007A5BF9" w:rsidP="0090254F">
            <w:r w:rsidRPr="00876615">
              <w:t xml:space="preserve">L. </w:t>
            </w:r>
            <w:proofErr w:type="spellStart"/>
            <w:r w:rsidRPr="00876615">
              <w:t>Naraškevičienė</w:t>
            </w:r>
            <w:proofErr w:type="spellEnd"/>
          </w:p>
        </w:tc>
      </w:tr>
      <w:tr w:rsidR="007A5BF9" w:rsidTr="007A5BF9">
        <w:trPr>
          <w:divId w:val="238835108"/>
          <w:cantSplit/>
          <w:tblCellSpacing w:w="0" w:type="dxa"/>
        </w:trPr>
        <w:tc>
          <w:tcPr>
            <w:tcW w:w="4393" w:type="dxa"/>
            <w:gridSpan w:val="3"/>
          </w:tcPr>
          <w:p w:rsidR="007A5BF9" w:rsidRDefault="007A5BF9" w:rsidP="0090254F">
            <w:r w:rsidRPr="00876615">
              <w:t>Lietuvos prekybos įmonių asociacijos vykdantysis direktorius</w:t>
            </w:r>
          </w:p>
        </w:tc>
        <w:tc>
          <w:tcPr>
            <w:tcW w:w="210" w:type="dxa"/>
          </w:tcPr>
          <w:p w:rsidR="007A5BF9" w:rsidRDefault="007A5BF9" w:rsidP="0090254F">
            <w:r>
              <w:t>–</w:t>
            </w:r>
          </w:p>
        </w:tc>
        <w:tc>
          <w:tcPr>
            <w:tcW w:w="4502" w:type="dxa"/>
          </w:tcPr>
          <w:p w:rsidR="007A5BF9" w:rsidRPr="00AB19E0" w:rsidRDefault="007A5BF9" w:rsidP="0090254F">
            <w:r w:rsidRPr="00876615">
              <w:t>L. Vilimas</w:t>
            </w:r>
          </w:p>
        </w:tc>
      </w:tr>
      <w:tr w:rsidR="007A5BF9" w:rsidTr="007A5BF9">
        <w:trPr>
          <w:divId w:val="238835108"/>
          <w:cantSplit/>
          <w:tblCellSpacing w:w="0" w:type="dxa"/>
        </w:trPr>
        <w:tc>
          <w:tcPr>
            <w:tcW w:w="4393" w:type="dxa"/>
            <w:gridSpan w:val="3"/>
          </w:tcPr>
          <w:p w:rsidR="007A5BF9" w:rsidRDefault="007A5BF9" w:rsidP="0090254F">
            <w:r w:rsidRPr="00876615">
              <w:t>Lietuvos verslo konfederacijos generalinis direktorius</w:t>
            </w:r>
          </w:p>
        </w:tc>
        <w:tc>
          <w:tcPr>
            <w:tcW w:w="210" w:type="dxa"/>
          </w:tcPr>
          <w:p w:rsidR="007A5BF9" w:rsidRPr="002B3791" w:rsidRDefault="007A5BF9" w:rsidP="0090254F">
            <w:r>
              <w:br/>
              <w:t>–</w:t>
            </w:r>
          </w:p>
        </w:tc>
        <w:tc>
          <w:tcPr>
            <w:tcW w:w="4502" w:type="dxa"/>
          </w:tcPr>
          <w:p w:rsidR="007A5BF9" w:rsidRPr="00CC07BB" w:rsidRDefault="007A5BF9" w:rsidP="0090254F">
            <w:r>
              <w:br/>
            </w:r>
            <w:r w:rsidRPr="00876615">
              <w:t>A. Akstinas</w:t>
            </w:r>
          </w:p>
        </w:tc>
      </w:tr>
      <w:tr w:rsidR="007A5BF9" w:rsidTr="007A5BF9">
        <w:trPr>
          <w:divId w:val="238835108"/>
          <w:cantSplit/>
          <w:tblCellSpacing w:w="0" w:type="dxa"/>
        </w:trPr>
        <w:tc>
          <w:tcPr>
            <w:tcW w:w="4393" w:type="dxa"/>
            <w:gridSpan w:val="3"/>
          </w:tcPr>
          <w:p w:rsidR="007A5BF9" w:rsidRPr="002B3791" w:rsidRDefault="007A5BF9" w:rsidP="0090254F">
            <w:r w:rsidRPr="00876615">
              <w:t>Interneto žiniasklaidos asociacijos pirmininkė</w:t>
            </w:r>
          </w:p>
        </w:tc>
        <w:tc>
          <w:tcPr>
            <w:tcW w:w="210" w:type="dxa"/>
          </w:tcPr>
          <w:p w:rsidR="007A5BF9" w:rsidRPr="002B3791" w:rsidRDefault="007A5BF9" w:rsidP="0090254F">
            <w:r>
              <w:br/>
              <w:t>–</w:t>
            </w:r>
          </w:p>
        </w:tc>
        <w:tc>
          <w:tcPr>
            <w:tcW w:w="4502" w:type="dxa"/>
          </w:tcPr>
          <w:p w:rsidR="007A5BF9" w:rsidRPr="002B3791" w:rsidRDefault="007A5BF9" w:rsidP="0090254F">
            <w:r>
              <w:br/>
            </w:r>
            <w:r w:rsidRPr="00876615">
              <w:t>A. Žilinskienė</w:t>
            </w:r>
          </w:p>
        </w:tc>
      </w:tr>
      <w:tr w:rsidR="007A5BF9" w:rsidTr="007A5BF9">
        <w:trPr>
          <w:divId w:val="238835108"/>
          <w:cantSplit/>
          <w:tblCellSpacing w:w="0" w:type="dxa"/>
        </w:trPr>
        <w:tc>
          <w:tcPr>
            <w:tcW w:w="4393" w:type="dxa"/>
            <w:gridSpan w:val="3"/>
          </w:tcPr>
          <w:p w:rsidR="007A5BF9" w:rsidRDefault="00727A1C" w:rsidP="0090254F">
            <w:r>
              <w:t>a</w:t>
            </w:r>
            <w:r w:rsidR="007A5BF9">
              <w:t xml:space="preserve">sociacijos </w:t>
            </w:r>
            <w:r w:rsidR="007A5BF9" w:rsidRPr="00876615">
              <w:t xml:space="preserve">Lietuvos </w:t>
            </w:r>
            <w:r w:rsidR="007A5BF9">
              <w:t>aludarių</w:t>
            </w:r>
            <w:r w:rsidR="007A5BF9" w:rsidRPr="00876615">
              <w:t xml:space="preserve"> gildijos </w:t>
            </w:r>
            <w:r w:rsidR="007A5BF9">
              <w:t>vadovas</w:t>
            </w:r>
          </w:p>
        </w:tc>
        <w:tc>
          <w:tcPr>
            <w:tcW w:w="210" w:type="dxa"/>
          </w:tcPr>
          <w:p w:rsidR="007A5BF9" w:rsidRPr="002B3791" w:rsidRDefault="007A5BF9" w:rsidP="0090254F">
            <w:r>
              <w:br/>
              <w:t>–</w:t>
            </w:r>
          </w:p>
        </w:tc>
        <w:tc>
          <w:tcPr>
            <w:tcW w:w="4502" w:type="dxa"/>
          </w:tcPr>
          <w:p w:rsidR="007A5BF9" w:rsidRDefault="007A5BF9" w:rsidP="0090254F">
            <w:r>
              <w:br/>
            </w:r>
            <w:r w:rsidRPr="00876615">
              <w:t>S.</w:t>
            </w:r>
            <w:r>
              <w:t xml:space="preserve"> </w:t>
            </w:r>
            <w:proofErr w:type="spellStart"/>
            <w:r w:rsidRPr="00876615">
              <w:t>Galadauskas</w:t>
            </w:r>
            <w:proofErr w:type="spellEnd"/>
          </w:p>
        </w:tc>
      </w:tr>
    </w:tbl>
    <w:p w:rsidR="007A5BF9" w:rsidRDefault="007A5BF9">
      <w:pPr>
        <w:jc w:val="center"/>
        <w:divId w:val="238835108"/>
      </w:pPr>
    </w:p>
    <w:p w:rsidR="007A5BF9" w:rsidRDefault="007A5BF9">
      <w:pPr>
        <w:jc w:val="center"/>
        <w:divId w:val="238835108"/>
      </w:pPr>
      <w:r>
        <w:t>Dėl darbotvarkės</w:t>
      </w:r>
    </w:p>
    <w:p w:rsidR="007A5BF9" w:rsidRDefault="007A5BF9">
      <w:pPr>
        <w:keepNext/>
        <w:spacing w:before="120" w:line="240" w:lineRule="atLeast"/>
        <w:jc w:val="center"/>
      </w:pPr>
      <w:r>
        <w:t>Kalbėjo R. Masiulis, V. Šapoka, S. Skvernelis.</w:t>
      </w:r>
    </w:p>
    <w:p w:rsidR="007A5BF9" w:rsidRDefault="007A5BF9">
      <w:pPr>
        <w:spacing w:line="360" w:lineRule="atLeast"/>
      </w:pPr>
      <w:r>
        <w:t> </w:t>
      </w:r>
    </w:p>
    <w:p w:rsidR="007A5BF9" w:rsidRDefault="007A5BF9">
      <w:pPr>
        <w:pStyle w:val="papildomi"/>
      </w:pPr>
      <w:r>
        <w:t>Papildyti parengtąją darbotvarkę šiais klausimais:</w:t>
      </w:r>
    </w:p>
    <w:p w:rsidR="007A5BF9" w:rsidRDefault="007A5BF9">
      <w:pPr>
        <w:pStyle w:val="papildomi"/>
      </w:pPr>
      <w:r>
        <w:t>dėl Kelių priežiūros ir plėtros programos finansavimo lėšų naudojimo 2017 metų sąmatos patvirtinimo (TAP-17-391) (17-4189) (teikia Susisiekimo ministerija);</w:t>
      </w:r>
    </w:p>
    <w:p w:rsidR="007A5BF9" w:rsidRDefault="007A5BF9">
      <w:pPr>
        <w:pStyle w:val="papildomi"/>
      </w:pPr>
      <w:r>
        <w:lastRenderedPageBreak/>
        <w:t>dėl Lietuvos Respublikos mokesčių administrav</w:t>
      </w:r>
      <w:r w:rsidR="00727A1C">
        <w:t>imo įstatymo Nr. IX-2112 14, 61 </w:t>
      </w:r>
      <w:r>
        <w:t>straipsnių ir priedo pakeitimo įstatymo, Lietuvos Respublikos administracinių nusižengimų kodekso 187 straipsnio pakeitimo įstatymo ir Lietuvos Respublikos gyventojų pajamų mokesčio įstatymo Nr. IX-1007 37 straipsnio ir priedo pakeitimo įstatymo projektų pateikimo Lietuvos Respublikos Seimui (TAP-17-112(3) (16-12075(4) (teikia Finansų ministerija);</w:t>
      </w:r>
    </w:p>
    <w:p w:rsidR="007A5BF9" w:rsidRDefault="007A5BF9">
      <w:pPr>
        <w:pStyle w:val="papildomi"/>
      </w:pPr>
      <w:r>
        <w:t>dėl Finansų ministerijos mokymo centro veiklos nutraukimo (TAP-17-392(2) (17-4191(3) (teikia Finansų ministerija).</w:t>
      </w:r>
    </w:p>
    <w:p w:rsidR="007A5BF9" w:rsidRDefault="007A5BF9">
      <w:pPr>
        <w:spacing w:line="360" w:lineRule="atLeast"/>
        <w:ind w:firstLine="680"/>
        <w:jc w:val="both"/>
      </w:pPr>
      <w:r>
        <w:t> </w:t>
      </w:r>
    </w:p>
    <w:p w:rsidR="007A5BF9" w:rsidRDefault="007A5BF9">
      <w:pPr>
        <w:spacing w:line="360" w:lineRule="atLeast"/>
        <w:ind w:firstLine="680"/>
        <w:jc w:val="both"/>
      </w:pPr>
      <w:r>
        <w:t> </w:t>
      </w:r>
    </w:p>
    <w:p w:rsidR="007A5BF9" w:rsidRDefault="007A5BF9">
      <w:pPr>
        <w:keepNext/>
        <w:jc w:val="center"/>
        <w:divId w:val="212355816"/>
      </w:pPr>
      <w:r>
        <w:t xml:space="preserve">1.  Dėl Lietuvos Respublikos Vyriausybės 2007 m. balandžio 25 d. nutarimo Nr. 435 </w:t>
      </w:r>
      <w:r w:rsidR="00727A1C">
        <w:br/>
      </w:r>
      <w:r>
        <w:t xml:space="preserve">„Dėl Lietuvos Respublikos apdraustųjų valstybiniu socialiniu draudimu ir valstybinio socialinio draudimo išmokų gavėjų registro steigimo, jo nuostatų patvirtinimo ir veiklos pradžios nustatymo“ pakeitimo (TAP-17-93(2) (14-7667(5) </w:t>
      </w:r>
      <w:r w:rsidR="00727A1C">
        <w:br/>
      </w:r>
      <w:r>
        <w:t>(teikia Socialinės apsaugos ir darbo ministerija)</w:t>
      </w:r>
    </w:p>
    <w:p w:rsidR="007A5BF9" w:rsidRDefault="007A5BF9">
      <w:pPr>
        <w:keepNext/>
        <w:spacing w:before="120"/>
        <w:jc w:val="center"/>
      </w:pPr>
      <w:r>
        <w:t xml:space="preserve">Pranešėjas – S. Skvernelis. </w:t>
      </w:r>
      <w:r>
        <w:br/>
        <w:t>Kalbėjo E. Misiūnas, L. Kukuraitis.</w:t>
      </w:r>
    </w:p>
    <w:p w:rsidR="007A5BF9" w:rsidRDefault="007A5BF9">
      <w:pPr>
        <w:pStyle w:val="papildomi"/>
      </w:pPr>
      <w:r>
        <w:t> </w:t>
      </w:r>
    </w:p>
    <w:p w:rsidR="007A5BF9" w:rsidRDefault="007A5BF9">
      <w:pPr>
        <w:pStyle w:val="papildomi"/>
      </w:pPr>
      <w:r>
        <w:t>Priimti Vyriausybės nutarimą „Dėl Lietuvos Respublikos Vyriausybės 2007 m. balandžio 25 d. nutarimo Nr. 435 „Dėl Lietuvos Respublikos apdraustųjų valstybiniu socialiniu draudimu ir valstybinio socialinio draudimo išmokų gavėjų registro steigimo, jo nuostatų patvirtinimo ir veiklos pradžios nustatymo“ pakeitimo“ ir teikti jį Ministrui Pirmininkui pasirašyti, patikslinus nutarimu patvirtintų nuostatų 41 punktą pagal Vidaus reikalų ministerijos pastabą.</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837766288"/>
      </w:pPr>
      <w:r>
        <w:t xml:space="preserve">2.  Dėl valstybės įmonės Klaipėdos valstybinio jūrų uosto direkcijos turtą, kuris pagal įstatymus gali būti tik valstybės nuosavybė, atitinkančio kapitalo padidinimo </w:t>
      </w:r>
      <w:r w:rsidR="00727A1C">
        <w:br/>
      </w:r>
      <w:r>
        <w:t>(TAP-17-358) (17-2536(2) (teikia Susisiekimo ministerija)</w:t>
      </w:r>
    </w:p>
    <w:p w:rsidR="007A5BF9" w:rsidRDefault="007A5BF9">
      <w:pPr>
        <w:keepNext/>
        <w:spacing w:before="120"/>
        <w:jc w:val="center"/>
      </w:pPr>
      <w:r>
        <w:t>Pranešėjas – S. Skvernelis.</w:t>
      </w:r>
    </w:p>
    <w:p w:rsidR="007A5BF9" w:rsidRDefault="007A5BF9">
      <w:pPr>
        <w:pStyle w:val="papildomi"/>
      </w:pPr>
      <w:r>
        <w:t> </w:t>
      </w:r>
    </w:p>
    <w:p w:rsidR="007A5BF9" w:rsidRDefault="007A5BF9">
      <w:pPr>
        <w:pStyle w:val="papildomi"/>
      </w:pPr>
      <w:r>
        <w:t>Priimti Vyriausybės nutarimą „Dėl valstybės įmonės Klaipėdos valstybinio jūrų uosto direkcijos turtą, kuris pagal įstatymus gali būti tik valstybės nuosavybė, atitinkančio kapitalo padidinimo“.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rsidP="00727A1C">
      <w:pPr>
        <w:keepNext/>
        <w:keepLines/>
        <w:jc w:val="center"/>
        <w:divId w:val="1007366139"/>
      </w:pPr>
      <w:r>
        <w:lastRenderedPageBreak/>
        <w:t>3.  Dėl kai kurių Tauragės rajono savivaldybės gyvenamųjų vietovių teritorijų ribų pakeitimo (TAP-17-363) (17-419(2) (teikia Vidaus reikalų ministerija)</w:t>
      </w:r>
    </w:p>
    <w:p w:rsidR="007A5BF9" w:rsidRDefault="007A5BF9" w:rsidP="00727A1C">
      <w:pPr>
        <w:keepNext/>
        <w:keepLines/>
        <w:spacing w:before="120"/>
        <w:jc w:val="center"/>
      </w:pPr>
      <w:r>
        <w:t>Pranešėjas – S. Skvernelis.</w:t>
      </w:r>
    </w:p>
    <w:p w:rsidR="007A5BF9" w:rsidRDefault="007A5BF9" w:rsidP="00727A1C">
      <w:pPr>
        <w:pStyle w:val="papildomi"/>
        <w:keepNext/>
        <w:keepLines/>
      </w:pPr>
      <w:r>
        <w:t> </w:t>
      </w:r>
    </w:p>
    <w:p w:rsidR="007A5BF9" w:rsidRDefault="007A5BF9" w:rsidP="00727A1C">
      <w:pPr>
        <w:pStyle w:val="papildomi"/>
        <w:keepNext/>
        <w:keepLines/>
      </w:pPr>
      <w:r>
        <w:t>Priimti Vyriausybės nutarimą „Dėl kai kurių Tauragės rajono savivaldybės gyvenamųjų vietovių teritorijų ribų pakeitimo“.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355380388"/>
      </w:pPr>
      <w:r>
        <w:t xml:space="preserve">4.  Dėl Lietuvos Respublikos Vyriausybės 2010 m. liepos 14 d. nutarimo Nr. 1028 </w:t>
      </w:r>
      <w:r w:rsidR="00727A1C">
        <w:br/>
      </w:r>
      <w:r>
        <w:t>„Dėl Ekstremaliųjų situacijų prevencijos vykdymo tvarkos aprašo patvirtinimo“ pakeitimo (TAP-16-1961(2) (16-11930(3) (teikia Vidaus reikalų ministerija)</w:t>
      </w:r>
    </w:p>
    <w:p w:rsidR="007A5BF9" w:rsidRDefault="007A5BF9">
      <w:pPr>
        <w:keepNext/>
        <w:spacing w:before="120"/>
        <w:jc w:val="center"/>
      </w:pPr>
      <w:r>
        <w:t>Pranešėjas – S. Skvernelis.</w:t>
      </w:r>
    </w:p>
    <w:p w:rsidR="007A5BF9" w:rsidRDefault="007A5BF9">
      <w:pPr>
        <w:pStyle w:val="papildomi"/>
      </w:pPr>
      <w:r>
        <w:t> </w:t>
      </w:r>
    </w:p>
    <w:p w:rsidR="007A5BF9" w:rsidRDefault="007A5BF9">
      <w:pPr>
        <w:pStyle w:val="papildomi"/>
      </w:pPr>
      <w:r>
        <w:t>Priimti Vyriausybės nutarimą „Dėl Lietuvos Respublikos Vyriausybės 2010 m. liepos 14 d. nutarimo Nr. 1028 „Dėl Ekstremaliųjų situacijų prevencijos vykdymo tvarkos aprašo patvirtinimo“ pakeitimo“.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513224270"/>
      </w:pPr>
      <w:r>
        <w:t xml:space="preserve">5.  Dėl Lietuvos Respublikos Vyriausybės 2011 m. rugsėjo 21 d. nutarimo Nr. 1111 </w:t>
      </w:r>
      <w:r w:rsidR="00727A1C">
        <w:br/>
      </w:r>
      <w:r>
        <w:t xml:space="preserve">„Dėl Kai kurių rūšių veiklos, susijusios su ginklų ir šaudmenų apyvarta, licencijavimo taisyklių patvirtinimo“ pakeitimo (TAP-17-188(2) (16-11666(4) </w:t>
      </w:r>
      <w:r w:rsidR="00727A1C">
        <w:br/>
      </w:r>
      <w:r>
        <w:t>(teikia Vidaus reikalų ministerija)</w:t>
      </w:r>
    </w:p>
    <w:p w:rsidR="007A5BF9" w:rsidRDefault="007A5BF9">
      <w:pPr>
        <w:keepNext/>
        <w:spacing w:before="120"/>
        <w:jc w:val="center"/>
      </w:pPr>
      <w:r>
        <w:t>Pranešėjas – S. Skvernelis.</w:t>
      </w:r>
    </w:p>
    <w:p w:rsidR="007A5BF9" w:rsidRDefault="007A5BF9">
      <w:pPr>
        <w:pStyle w:val="papildomi"/>
      </w:pPr>
      <w:r>
        <w:t> </w:t>
      </w:r>
    </w:p>
    <w:p w:rsidR="007A5BF9" w:rsidRDefault="007A5BF9">
      <w:pPr>
        <w:pStyle w:val="papildomi"/>
      </w:pPr>
      <w:r>
        <w:t>Priimti Vyriausybės nutarimą „Dėl Lietuvos Respublikos Vyriausybės 2011 m. rugsėjo 21 d. nutarimo Nr. 1111 „Dėl Kai kurių rūšių veiklos, susijusios su ginklų ir šaudmenų apyvarta, licencijavimo taisyklių patvirtinimo“ pakeitimo“.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38350725"/>
      </w:pPr>
      <w:r>
        <w:t xml:space="preserve">6.  Dėl Lietuvos Respublikos Vyriausybės 2002 m. birželio 4 d. nutarimo Nr. 821 </w:t>
      </w:r>
      <w:r w:rsidR="00727A1C">
        <w:br/>
      </w:r>
      <w:r>
        <w:t xml:space="preserve">„Dėl Akcizų įstatymo nuostatų įgyvendinimo“ pakeitimo (TAP-17-337) (16-13127(3) </w:t>
      </w:r>
      <w:r w:rsidR="00727A1C">
        <w:br/>
      </w:r>
      <w:r>
        <w:t>(teikia Finansų ministerija)</w:t>
      </w:r>
    </w:p>
    <w:p w:rsidR="007A5BF9" w:rsidRDefault="007A5BF9">
      <w:pPr>
        <w:keepNext/>
        <w:spacing w:before="120"/>
        <w:jc w:val="center"/>
      </w:pPr>
      <w:r>
        <w:t xml:space="preserve">Pranešėjas – V. Šapoka. </w:t>
      </w:r>
      <w:r>
        <w:br/>
        <w:t>Kalbėjo S. Skvernelis.</w:t>
      </w:r>
    </w:p>
    <w:p w:rsidR="007A5BF9" w:rsidRDefault="007A5BF9">
      <w:pPr>
        <w:pStyle w:val="papildomi"/>
      </w:pPr>
      <w:r>
        <w:t> </w:t>
      </w:r>
    </w:p>
    <w:p w:rsidR="007A5BF9" w:rsidRDefault="007A5BF9">
      <w:pPr>
        <w:pStyle w:val="papildomi"/>
      </w:pPr>
      <w:r>
        <w:t>Priimti Vyriausybės nutarimą „Dėl Lietuvos Respublikos Vyriausybės 2002 m. birželio 4 d. nutarimo Nr. 821 „Dėl Akcizų įstatymo nuostatų įgyvendinimo“ pakeitimo“.</w:t>
      </w:r>
    </w:p>
    <w:p w:rsidR="007A5BF9" w:rsidRDefault="007A5BF9" w:rsidP="00727A1C">
      <w:pPr>
        <w:pStyle w:val="papildomi"/>
      </w:pPr>
      <w:r>
        <w:t>(Šis sprendimas priimtas visais posėdyje dalyvavusių Vyriausybės narių balsais.)</w:t>
      </w:r>
    </w:p>
    <w:p w:rsidR="007A5BF9" w:rsidRDefault="007A5BF9">
      <w:pPr>
        <w:keepNext/>
        <w:jc w:val="center"/>
        <w:divId w:val="1405450196"/>
      </w:pPr>
      <w:r>
        <w:lastRenderedPageBreak/>
        <w:t xml:space="preserve">7.  Dėl kreipimosi į Respublikos Prezidentą su prašymu pateikti Lietuvos Respublikos Seimui ratifikuoti Susitarimą, kuriuo įsteigiamas Tarptautinis ES ir LAK fondas </w:t>
      </w:r>
      <w:r w:rsidR="00727A1C">
        <w:br/>
      </w:r>
      <w:r>
        <w:t>(TAP-17-286) (17-858(2) (teikia Užsienio reikalų ministerija)</w:t>
      </w:r>
    </w:p>
    <w:p w:rsidR="007A5BF9" w:rsidRDefault="007A5BF9">
      <w:pPr>
        <w:keepNext/>
        <w:spacing w:before="120"/>
        <w:jc w:val="center"/>
      </w:pPr>
      <w:r>
        <w:t>Pranešėjas – S. Skvernelis.</w:t>
      </w:r>
    </w:p>
    <w:p w:rsidR="007A5BF9" w:rsidRDefault="007A5BF9">
      <w:pPr>
        <w:pStyle w:val="papildomi"/>
      </w:pPr>
      <w:r>
        <w:t> </w:t>
      </w:r>
    </w:p>
    <w:p w:rsidR="007A5BF9" w:rsidRDefault="007A5BF9">
      <w:pPr>
        <w:pStyle w:val="papildomi"/>
      </w:pPr>
      <w:r>
        <w:t>Priimti Vyriausybės nutarimą „Dėl kreipimosi į Respublikos Prezidentą su prašymu pateikti Lietuvos Respublikos Seimui ratifikuoti Susitarimą, kuriuo įsteigiamas Tarptautinis ES ir LAK fondas“.</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046178826"/>
      </w:pPr>
      <w:r>
        <w:t xml:space="preserve">8.  Dėl Lietuvos Respublikos valstybinio socialinio draudimo įstatymo Nr. I-1336 4, 10 ir 11 straipsnių pakeitimo įstatymo projekto Nr. XIIIP-308 (TAP-17-281(2) (17-1282(4) </w:t>
      </w:r>
      <w:r w:rsidR="00727A1C">
        <w:br/>
      </w:r>
      <w:r>
        <w:t>(teikia Socialinės apsaugos ir darbo ministerija)</w:t>
      </w:r>
    </w:p>
    <w:p w:rsidR="007A5BF9" w:rsidRDefault="007A5BF9">
      <w:pPr>
        <w:keepNext/>
        <w:spacing w:before="120"/>
        <w:jc w:val="center"/>
      </w:pPr>
      <w:r>
        <w:t xml:space="preserve">Pranešėjas – L. Kukuraitis. </w:t>
      </w:r>
      <w:r>
        <w:br/>
        <w:t>Kalbėjo S. Skvernelis.</w:t>
      </w:r>
    </w:p>
    <w:p w:rsidR="007A5BF9" w:rsidRDefault="007A5BF9">
      <w:pPr>
        <w:pStyle w:val="papildomi"/>
      </w:pPr>
      <w:r>
        <w:t> </w:t>
      </w:r>
    </w:p>
    <w:p w:rsidR="007A5BF9" w:rsidRDefault="007A5BF9">
      <w:pPr>
        <w:pStyle w:val="papildomi"/>
      </w:pPr>
      <w:r>
        <w:t xml:space="preserve">Priimti Vyriausybės nutarimą „Dėl Lietuvos Respublikos valstybinio socialinio draudimo įstatymo Nr. I-1336 4, 10 ir 11 straipsnių pakeitimo įstatymo projekto </w:t>
      </w:r>
      <w:r w:rsidR="00727A1C">
        <w:br/>
      </w:r>
      <w:r>
        <w:t>Nr. XIIIP-308“.</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486242653"/>
      </w:pPr>
      <w:r>
        <w:t xml:space="preserve">9.  Dėl Lietuvos Respublikos Vyriausybės 2014 m. birželio 4 d. nutarimo Nr. 528 </w:t>
      </w:r>
      <w:r w:rsidR="00727A1C">
        <w:br/>
      </w:r>
      <w:r>
        <w:t xml:space="preserve">„Dėl atsakomybės ir funkcijų paskirstymo tarp institucijų, įgyvendinant 2014–2020 metų Europos Sąjungos fondų investicijų veiksmų programą“ ir 2014 m. spalio 3 d. nutarimo </w:t>
      </w:r>
      <w:r w:rsidR="00727A1C">
        <w:br/>
      </w:r>
      <w:r>
        <w:t>Nr. 1090 „Dėl 2014–2020 metų Europos Sąjungos fondų investicijų veiksmų programos administravimo taisyklių patvirtinimo“ pakeitimo (TAP-17-71(2) (17-4153) (TAP-17-72(2) (17-4154) (teikia Finansų ministerija)</w:t>
      </w:r>
    </w:p>
    <w:p w:rsidR="007A5BF9" w:rsidRDefault="007A5BF9">
      <w:pPr>
        <w:keepNext/>
        <w:spacing w:before="120"/>
        <w:jc w:val="center"/>
      </w:pPr>
      <w:r>
        <w:t xml:space="preserve">Pranešėjas – V. Šapoka. </w:t>
      </w:r>
      <w:r>
        <w:br/>
        <w:t>Kalbėjo S. Skvernelis.</w:t>
      </w:r>
    </w:p>
    <w:p w:rsidR="007A5BF9" w:rsidRDefault="007A5BF9">
      <w:pPr>
        <w:pStyle w:val="papildomi"/>
      </w:pPr>
      <w:r>
        <w:t> </w:t>
      </w:r>
    </w:p>
    <w:p w:rsidR="007A5BF9" w:rsidRDefault="007A5BF9">
      <w:pPr>
        <w:pStyle w:val="papildomi"/>
      </w:pPr>
      <w:r>
        <w:t xml:space="preserve">Priimti Vyriausybės nutarimus: </w:t>
      </w:r>
    </w:p>
    <w:p w:rsidR="007A5BF9" w:rsidRDefault="007A5BF9">
      <w:pPr>
        <w:pStyle w:val="papildomi"/>
      </w:pPr>
      <w:r>
        <w:t xml:space="preserve">1. „Dėl Lietuvos Respublikos Vyriausybės 2014 m. birželio 4 d. nutarimo Nr. 528 „Dėl atsakomybės ir funkcijų paskirstymo tarp institucijų, įgyvendinant 2014–2020 metų Europos Sąjungos fondų investicijų veiksmų programą“ pakeitimo“; </w:t>
      </w:r>
    </w:p>
    <w:p w:rsidR="007A5BF9" w:rsidRDefault="007A5BF9">
      <w:pPr>
        <w:pStyle w:val="papildomi"/>
      </w:pPr>
      <w:r>
        <w:t>2. „Dėl Lietuvos Respublikos Vyriausybės 2014 m. spalio 3 d. nutarimo Nr. 1090 „Dėl 2014–2020 metų Europos Sąjungos fondų investicijų veiksmų programos administravimo taisyklių patvirtinimo“ pakeitimo“.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806580128"/>
      </w:pPr>
      <w:r>
        <w:lastRenderedPageBreak/>
        <w:t>10.  Dėl Lietuvos Respublikos administracinių nusižengimų kodekso 250, 303, 312, 589 straipsnių pakeitimo, Kodekso papildymo 236</w:t>
      </w:r>
      <w:r>
        <w:rPr>
          <w:vertAlign w:val="superscript"/>
        </w:rPr>
        <w:t>1</w:t>
      </w:r>
      <w:r>
        <w:t>, 243</w:t>
      </w:r>
      <w:r>
        <w:rPr>
          <w:vertAlign w:val="superscript"/>
        </w:rPr>
        <w:t>1</w:t>
      </w:r>
      <w:r>
        <w:t>, 304</w:t>
      </w:r>
      <w:r>
        <w:rPr>
          <w:vertAlign w:val="superscript"/>
        </w:rPr>
        <w:t>1</w:t>
      </w:r>
      <w:r>
        <w:t>, 304</w:t>
      </w:r>
      <w:r>
        <w:rPr>
          <w:vertAlign w:val="superscript"/>
        </w:rPr>
        <w:t>2</w:t>
      </w:r>
      <w:r>
        <w:t xml:space="preserve"> straipsniais ir Kodekso priedo papildymo įstatymo projekto pateikimo Lietuvos Respublikos Seimui </w:t>
      </w:r>
      <w:r w:rsidR="00727A1C">
        <w:br/>
      </w:r>
      <w:r>
        <w:t>(TAP-16-77(6) (16-6933(5) (teikia Aplinkos ministerija)</w:t>
      </w:r>
    </w:p>
    <w:p w:rsidR="007A5BF9" w:rsidRDefault="007A5BF9">
      <w:pPr>
        <w:keepNext/>
        <w:spacing w:before="120"/>
        <w:jc w:val="center"/>
      </w:pPr>
      <w:r>
        <w:t xml:space="preserve">Pranešėjas – K. Navickas. </w:t>
      </w:r>
      <w:r>
        <w:br/>
        <w:t>Kalbėjo S. Skvernelis.</w:t>
      </w:r>
      <w:bookmarkStart w:id="0" w:name="_GoBack"/>
      <w:bookmarkEnd w:id="0"/>
    </w:p>
    <w:p w:rsidR="007A5BF9" w:rsidRDefault="007A5BF9">
      <w:pPr>
        <w:pStyle w:val="papildomi"/>
      </w:pPr>
      <w:r>
        <w:t> </w:t>
      </w:r>
    </w:p>
    <w:p w:rsidR="006C1A9B" w:rsidRDefault="006C1A9B" w:rsidP="006C1A9B">
      <w:pPr>
        <w:pStyle w:val="papildomi"/>
      </w:pPr>
      <w:r>
        <w:t>1. Priimti Vyriausybės nutarimą „Dėl Lietuvos Respublikos administracinių nusižengimų kodekso 250, 303, 312, 589 straipsnių pakeitimo, Kodekso papildymo 236</w:t>
      </w:r>
      <w:r>
        <w:rPr>
          <w:vertAlign w:val="superscript"/>
        </w:rPr>
        <w:t>1</w:t>
      </w:r>
      <w:r>
        <w:t>, 243</w:t>
      </w:r>
      <w:r>
        <w:rPr>
          <w:vertAlign w:val="superscript"/>
        </w:rPr>
        <w:t>1</w:t>
      </w:r>
      <w:r>
        <w:t>, 304</w:t>
      </w:r>
      <w:r>
        <w:rPr>
          <w:vertAlign w:val="superscript"/>
        </w:rPr>
        <w:t>1</w:t>
      </w:r>
      <w:r>
        <w:t>, 304</w:t>
      </w:r>
      <w:r>
        <w:rPr>
          <w:vertAlign w:val="superscript"/>
        </w:rPr>
        <w:t>2</w:t>
      </w:r>
      <w:r>
        <w:t xml:space="preserve"> straipsniais ir Kodekso priedo papildymo įstatymo projekto pateikimo Lietuvos Respublikos Seimui“. </w:t>
      </w:r>
    </w:p>
    <w:p w:rsidR="006C1A9B" w:rsidRDefault="006C1A9B" w:rsidP="006C1A9B">
      <w:pPr>
        <w:pStyle w:val="papildomi"/>
      </w:pPr>
      <w:r>
        <w:t>2. Atkreipti ministerijų dėmesį į tai, kad Ministro Pirmininko pavedimu, įformintu 2017 m. vasario 21 d. Vyriausybės kanclerio rezoliucija Nr. S-52-438, ministerijoms pavesta neteikti Administracinių nusižengimų kodekso atskirų straipsnių pakeitimų projektų Vyriausybei, o parengtus ir Vyriausybės darbo reglamento nustatyta tvarka suderintus šiuos projektus ne dažniau kaip du kartus per metus pateikti Teisingumo ministerijai. Ši nuostata netaikoma, kai tai yra susiję su Europos Sąjungos teisės aktų nuostatų perkėlimu į Lietuvos nacionalinę teisę.</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912201508"/>
      </w:pPr>
      <w:r>
        <w:t xml:space="preserve">11.  Dėl valstybės įmonės savininko kapitalo padidinimo (TAP-17-263) (17-484(2) </w:t>
      </w:r>
      <w:r w:rsidR="00727A1C">
        <w:br/>
      </w:r>
      <w:r>
        <w:t>(teikia Aplinkos ministerija)</w:t>
      </w:r>
    </w:p>
    <w:p w:rsidR="007A5BF9" w:rsidRDefault="007A5BF9">
      <w:pPr>
        <w:keepNext/>
        <w:spacing w:before="120"/>
        <w:jc w:val="center"/>
      </w:pPr>
      <w:r>
        <w:t xml:space="preserve">Pranešėjas – K. Navickas. </w:t>
      </w:r>
      <w:r>
        <w:br/>
        <w:t>Kalbėjo V. Šapoka, S. Skvernelis.</w:t>
      </w:r>
    </w:p>
    <w:p w:rsidR="007A5BF9" w:rsidRDefault="007A5BF9">
      <w:pPr>
        <w:pStyle w:val="papildomi"/>
      </w:pPr>
      <w:r>
        <w:t> </w:t>
      </w:r>
    </w:p>
    <w:p w:rsidR="007A5BF9" w:rsidRDefault="007A5BF9">
      <w:pPr>
        <w:pStyle w:val="papildomi"/>
      </w:pPr>
      <w:r>
        <w:t>Priimti Vyriausybės nutarimą „Dėl valstybės įmonės savininko kapitalo padidinimo“.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463495307"/>
      </w:pPr>
      <w:r>
        <w:t xml:space="preserve">12.  Dėl Lietuvos Respublikos labdaros ir paramos įstatymo Nr. I-172 pakeitimo įstatymo Nr. XII-2202 1 straipsnio pakeitimo įstatymo projekto Nr. XIIIP-221, Lietuvos Respublikos labdaros ir paramos fondų įstatymo Nr. I-1232 12, 18 straipsnių pakeitimo įstatymo projekto Nr. XIIIP-222, Lietuvos Respublikos asociacijų įstatymo Nr. IX-1969 10 straipsnio pakeitimo įstatymo projekto Nr. XIIIP-223, Lietuvos Respublikos viešųjų įstaigų įstatymo Nr. I-1428 12 straipsnio pakeitimo įstatymo projekto Nr. XIIIP-224 ir Lietuvos Respublikos civilinio kodekso 2.72 straipsnio pakeitimo įstatymo projekto Nr. XIIIP-225 </w:t>
      </w:r>
      <w:r w:rsidR="006C1A9B">
        <w:br/>
      </w:r>
      <w:r>
        <w:t>(TAP-17-250(2) (17-1498(3) (teikia Teisingumo ministerija)</w:t>
      </w:r>
    </w:p>
    <w:p w:rsidR="007A5BF9" w:rsidRDefault="007A5BF9">
      <w:pPr>
        <w:keepNext/>
        <w:spacing w:before="120"/>
        <w:jc w:val="center"/>
      </w:pPr>
      <w:r>
        <w:t xml:space="preserve">Pranešėja – M. Vainiutė. </w:t>
      </w:r>
      <w:r>
        <w:br/>
        <w:t>Kalbėjo S. Skvernelis.</w:t>
      </w:r>
    </w:p>
    <w:p w:rsidR="007A5BF9" w:rsidRDefault="007A5BF9">
      <w:pPr>
        <w:pStyle w:val="papildomi"/>
      </w:pPr>
      <w:r>
        <w:t> </w:t>
      </w:r>
    </w:p>
    <w:p w:rsidR="007A5BF9" w:rsidRPr="006C1A9B" w:rsidRDefault="007A5BF9">
      <w:pPr>
        <w:pStyle w:val="papildomi"/>
        <w:rPr>
          <w:spacing w:val="-2"/>
        </w:rPr>
      </w:pPr>
      <w:r w:rsidRPr="006C1A9B">
        <w:rPr>
          <w:spacing w:val="-2"/>
        </w:rPr>
        <w:t xml:space="preserve">Priimti Vyriausybės nutarimą „Dėl Lietuvos Respublikos labdaros ir paramos įstatymo Nr. I-172 pakeitimo įstatymo Nr. XII-2202 1 straipsnio </w:t>
      </w:r>
      <w:r w:rsidR="00727A1C" w:rsidRPr="006C1A9B">
        <w:rPr>
          <w:spacing w:val="-2"/>
        </w:rPr>
        <w:t>pakeitimo įstatymo projekto Nr. </w:t>
      </w:r>
      <w:r w:rsidRPr="006C1A9B">
        <w:rPr>
          <w:spacing w:val="-2"/>
        </w:rPr>
        <w:t>XIIIP-</w:t>
      </w:r>
      <w:r w:rsidRPr="006C1A9B">
        <w:rPr>
          <w:spacing w:val="-2"/>
        </w:rPr>
        <w:lastRenderedPageBreak/>
        <w:t>221, Lietuvos Respublikos labdaros ir paramos fondų įstatymo Nr. I-1232 12, 18</w:t>
      </w:r>
      <w:r w:rsidR="00727A1C" w:rsidRPr="006C1A9B">
        <w:rPr>
          <w:spacing w:val="-2"/>
        </w:rPr>
        <w:t> </w:t>
      </w:r>
      <w:r w:rsidRPr="006C1A9B">
        <w:rPr>
          <w:spacing w:val="-2"/>
        </w:rPr>
        <w:t>straipsnių pakeitimo įstatymo projekto Nr. XIIIP-222, Lietuvos Respublikos asociacijų įstatymo Nr. IX-1969 10 straipsnio pakeitimo įstatymo projekto Nr. XIIIP-223, Lietuvos Respublikos viešųjų įstaigų įstatymo Nr. I-1428 12 straipsnio pakeitimo įstatymo projekto Nr.</w:t>
      </w:r>
      <w:r w:rsidR="00727A1C" w:rsidRPr="006C1A9B">
        <w:rPr>
          <w:spacing w:val="-2"/>
        </w:rPr>
        <w:t> </w:t>
      </w:r>
      <w:r w:rsidRPr="006C1A9B">
        <w:rPr>
          <w:spacing w:val="-2"/>
        </w:rPr>
        <w:t>XIIIP-224 ir Lietuvos Respublikos civilinio kodekso 2.72 straipsnio pakeitimo įstatymo projekto Nr. XIIIP-225“.</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573053436"/>
      </w:pPr>
      <w:r>
        <w:t xml:space="preserve">13.  Dėl Lietuvos Respublikos Vyriausybės 2001 m. sausio 25 d. nutarimo Nr. 86 „Dėl Ligos ir motinystės socialinio draudimo pašalpų nuostatų patvirtinimo“ pakeitimo ir 1997 m. spalio 28 d. nutarimo Nr. 1191 „Dėl Valstybinio savanoriškojo socialinio draudimo ligos ir motinystės pašalpoms taisyklių patvirtinimo“ pakeitimo (TAP-17-121(2) (16-10380(4) </w:t>
      </w:r>
      <w:r w:rsidR="00727A1C">
        <w:br/>
      </w:r>
      <w:r>
        <w:t>(TAP-17-120(2) (16-10381(4) (teikia Socialinės apsaugos ir darbo ministerija)</w:t>
      </w:r>
    </w:p>
    <w:p w:rsidR="007A5BF9" w:rsidRDefault="007A5BF9">
      <w:pPr>
        <w:keepNext/>
        <w:spacing w:before="120"/>
        <w:jc w:val="center"/>
      </w:pPr>
      <w:r>
        <w:t xml:space="preserve">Pranešėjas – L. Kukuraitis. </w:t>
      </w:r>
      <w:r>
        <w:br/>
        <w:t>Kalbėjo S. Skvernelis.</w:t>
      </w:r>
    </w:p>
    <w:p w:rsidR="007A5BF9" w:rsidRDefault="007A5BF9">
      <w:pPr>
        <w:pStyle w:val="papildomi"/>
      </w:pPr>
      <w:r>
        <w:t> </w:t>
      </w:r>
    </w:p>
    <w:p w:rsidR="007A5BF9" w:rsidRDefault="007A5BF9">
      <w:pPr>
        <w:pStyle w:val="papildomi"/>
      </w:pPr>
      <w:r>
        <w:t xml:space="preserve">1. Priimti Vyriausybės nutarimus: </w:t>
      </w:r>
    </w:p>
    <w:p w:rsidR="007A5BF9" w:rsidRDefault="007A5BF9">
      <w:pPr>
        <w:pStyle w:val="papildomi"/>
      </w:pPr>
      <w:r>
        <w:t xml:space="preserve">1.1. „Dėl Lietuvos Respublikos Vyriausybės 2001 m. sausio 25 d. nutarimo Nr. 86 „Dėl Ligos ir motinystės socialinio draudimo pašalpų nuostatų patvirtinimo“ pakeitimo“; </w:t>
      </w:r>
    </w:p>
    <w:p w:rsidR="007A5BF9" w:rsidRDefault="007A5BF9">
      <w:pPr>
        <w:pStyle w:val="papildomi"/>
      </w:pPr>
      <w:r>
        <w:t xml:space="preserve">1.2. „Dėl Lietuvos Respublikos Vyriausybės 1997 m. spalio 28 d. nutarimo Nr. 1191 „Dėl Valstybinio savanoriškojo socialinio draudimo ligos ir motinystės pašalpoms taisyklių patvirtinimo“ pakeitimo“. </w:t>
      </w:r>
    </w:p>
    <w:p w:rsidR="007A5BF9" w:rsidRPr="006C1A9B" w:rsidRDefault="007A5BF9">
      <w:pPr>
        <w:pStyle w:val="papildomi"/>
        <w:rPr>
          <w:spacing w:val="-2"/>
        </w:rPr>
      </w:pPr>
      <w:r w:rsidRPr="006C1A9B">
        <w:rPr>
          <w:spacing w:val="-2"/>
        </w:rPr>
        <w:t xml:space="preserve">2. Pavesti Socialinės apsaugos ir darbo ministerijai parengti Lietuvos Respublikos ligos ir motinystės socialinio draudimo įstatymo atitinkamų straipsnių pakeitimo įstatymo projektą. </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814911717"/>
      </w:pPr>
      <w:r>
        <w:t>14.  Dėl Lietuvos Respublikos alkoholio kontrolės įstatymo Nr. I-857 2, 16</w:t>
      </w:r>
      <w:r>
        <w:rPr>
          <w:vertAlign w:val="superscript"/>
        </w:rPr>
        <w:t>1</w:t>
      </w:r>
      <w:r>
        <w:t>, 17, 18, 22, 28, 29, 34 straipsnių pakeitimo ir Įstatymo papildymo 16</w:t>
      </w:r>
      <w:r>
        <w:rPr>
          <w:vertAlign w:val="superscript"/>
        </w:rPr>
        <w:t>2</w:t>
      </w:r>
      <w:r>
        <w:t xml:space="preserve"> straipsniu įstatymo projekto </w:t>
      </w:r>
      <w:r w:rsidR="00727A1C">
        <w:br/>
      </w:r>
      <w:r>
        <w:t>Nr. XIIP-4437, Lietuvos Respublikos alkoholio kontrolės įstatymo Nr. I-857 2, 16</w:t>
      </w:r>
      <w:r>
        <w:rPr>
          <w:vertAlign w:val="superscript"/>
        </w:rPr>
        <w:t>1</w:t>
      </w:r>
      <w:r>
        <w:t>, 18, 22, 28, 29, 34 straipsnių pakeitimo ir papildymo bei Įstatymo papildymo 16</w:t>
      </w:r>
      <w:r>
        <w:rPr>
          <w:vertAlign w:val="superscript"/>
        </w:rPr>
        <w:t>2</w:t>
      </w:r>
      <w:r>
        <w:t xml:space="preserve"> straipsniu įstatymo projekto Nr. XIIP-4096, Lietuvos Respublikos akcizų įstatymo Nr. IX-569 23, 24, 25 ir </w:t>
      </w:r>
      <w:r w:rsidR="00727A1C">
        <w:br/>
      </w:r>
      <w:r>
        <w:t>26 straipsnių pakeitimo įstatymo projekto Nr. XIIP-4097, Lietuvos Respublikos sveikatos sistemos įstatymo Nr. I-552 38</w:t>
      </w:r>
      <w:r>
        <w:rPr>
          <w:vertAlign w:val="superscript"/>
        </w:rPr>
        <w:t>1</w:t>
      </w:r>
      <w:r>
        <w:t xml:space="preserve"> straipsnio pakeitimo įstatymo projekto Nr. XIIP-4098 ir Lietuvos Respublikos administracinių nusižengimų kodekso 76, 168 ir 485 straipsnių pakeitimo įstatymo projekto Nr. XIIP-4099 (TAP-17-383(2) (17-2201(4) </w:t>
      </w:r>
      <w:r w:rsidR="00727A1C">
        <w:br/>
      </w:r>
      <w:r>
        <w:t>(teikia Sveikatos apsaugos ministerija)</w:t>
      </w:r>
    </w:p>
    <w:p w:rsidR="007A5BF9" w:rsidRDefault="007A5BF9">
      <w:pPr>
        <w:keepNext/>
        <w:spacing w:before="120"/>
        <w:jc w:val="center"/>
      </w:pPr>
      <w:r>
        <w:t xml:space="preserve">Pranešėjas – A. Veryga. </w:t>
      </w:r>
      <w:r>
        <w:br/>
        <w:t xml:space="preserve">Kalbėjo R. Masiulis, N. Rudaitis, S. </w:t>
      </w:r>
      <w:proofErr w:type="spellStart"/>
      <w:r>
        <w:t>Galadauskas</w:t>
      </w:r>
      <w:proofErr w:type="spellEnd"/>
      <w:r>
        <w:t xml:space="preserve">, D. Kriaučiūnas, G. </w:t>
      </w:r>
      <w:proofErr w:type="spellStart"/>
      <w:r>
        <w:t>Belian</w:t>
      </w:r>
      <w:proofErr w:type="spellEnd"/>
      <w:r>
        <w:t>, A. Akstinas, L. Vilimas, S. Skvernelis.</w:t>
      </w:r>
    </w:p>
    <w:p w:rsidR="007A5BF9" w:rsidRDefault="007A5BF9">
      <w:pPr>
        <w:pStyle w:val="papildomi"/>
      </w:pPr>
      <w:r>
        <w:t> </w:t>
      </w:r>
    </w:p>
    <w:p w:rsidR="007A5BF9" w:rsidRDefault="007A5BF9">
      <w:pPr>
        <w:pStyle w:val="papildomi"/>
      </w:pPr>
      <w:r>
        <w:t>Priimti Vyriausybės nutarimą „Dėl Lietuvos Respublikos alkoholio kontrolės įstatymo Nr. I-857 2, 16</w:t>
      </w:r>
      <w:r>
        <w:rPr>
          <w:vertAlign w:val="superscript"/>
        </w:rPr>
        <w:t>1</w:t>
      </w:r>
      <w:r>
        <w:t xml:space="preserve">, 17, 18, 22, 28, 29, 34 straipsnių pakeitimo ir Įstatymo papildymo </w:t>
      </w:r>
      <w:r>
        <w:lastRenderedPageBreak/>
        <w:t>16</w:t>
      </w:r>
      <w:r>
        <w:rPr>
          <w:vertAlign w:val="superscript"/>
        </w:rPr>
        <w:t>2</w:t>
      </w:r>
      <w:r>
        <w:t> straipsniu įstatymo projekto Nr. XIIP-4437, Lietuvos Respublikos alkoholio kontrolės įstatymo Nr. I-857 2, 16</w:t>
      </w:r>
      <w:r>
        <w:rPr>
          <w:vertAlign w:val="superscript"/>
        </w:rPr>
        <w:t>1</w:t>
      </w:r>
      <w:r>
        <w:t>, 18, 22, 28, 29, 34 straipsnių pakeitimo ir papildymo bei Įstatymo papildymo 16</w:t>
      </w:r>
      <w:r>
        <w:rPr>
          <w:vertAlign w:val="superscript"/>
        </w:rPr>
        <w:t>2</w:t>
      </w:r>
      <w:r>
        <w:t xml:space="preserve"> straipsniu įstatymo projekto Nr. XIIP-4096, Lietuvos Respublikos akcizų įstatymo Nr. IX-569 23, 24, 25 ir 26 straipsnių pakeitimo įstatymo projekto Nr. XIIP-4097, Lietuvos Respublikos sveikatos sistemos įstatymo Nr. I-552 38</w:t>
      </w:r>
      <w:r>
        <w:rPr>
          <w:vertAlign w:val="superscript"/>
        </w:rPr>
        <w:t>1</w:t>
      </w:r>
      <w:r>
        <w:t xml:space="preserve"> straipsnio pakeitimo įstatymo projekto Nr. XIIP-4098 ir Lietuvos Respublikos administracinių nusižengimų kodekso 76, 168 ir 485 straipsnių pakeitimo įstatymo projekto Nr. XIIP-4099“.</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589242613"/>
      </w:pPr>
      <w:r>
        <w:t>15.  Dėl Lietuvos Respublikos Konstitucijos 55 ir 57 straipsnių pakeitimo įstatymo projekto Nr. XIIIP-259 (TAP-17-332(2) (17-2437(3) (teikia Teisingumo ministerija)</w:t>
      </w:r>
    </w:p>
    <w:p w:rsidR="007A5BF9" w:rsidRDefault="007A5BF9">
      <w:pPr>
        <w:keepNext/>
        <w:spacing w:before="120"/>
        <w:jc w:val="center"/>
      </w:pPr>
      <w:r>
        <w:t xml:space="preserve">Pranešėja – M. Vainiutė. </w:t>
      </w:r>
      <w:r>
        <w:br/>
        <w:t>Kalbėjo S. Skvernelis.</w:t>
      </w:r>
    </w:p>
    <w:p w:rsidR="007A5BF9" w:rsidRDefault="007A5BF9">
      <w:pPr>
        <w:pStyle w:val="papildomi"/>
      </w:pPr>
      <w:r>
        <w:t> </w:t>
      </w:r>
    </w:p>
    <w:p w:rsidR="007A5BF9" w:rsidRDefault="007A5BF9">
      <w:pPr>
        <w:pStyle w:val="papildomi"/>
      </w:pPr>
      <w:r>
        <w:t>Priimti Vyriausybės nutarimą „Dėl Lietuvos Respublikos Konstitucijos 55 ir 57 straipsnių pakeitimo įstatymo projekto Nr. XIIIP-259“.</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894850635"/>
      </w:pPr>
      <w:r>
        <w:t>16.  Dėl Kelių priežiūros ir plėtros programos finansavimo lėšų naudojimo 2017 metų sąmatos patvirtinimo (TAP-17-391) (17-4189) (teikia Susisiekimo ministerija)</w:t>
      </w:r>
    </w:p>
    <w:p w:rsidR="007A5BF9" w:rsidRDefault="007A5BF9">
      <w:pPr>
        <w:keepNext/>
        <w:spacing w:before="120"/>
        <w:jc w:val="center"/>
      </w:pPr>
      <w:r>
        <w:t xml:space="preserve">Pranešėjas – R. Masiulis. </w:t>
      </w:r>
      <w:r>
        <w:br/>
        <w:t>Kalbėjo S. Skvernelis.</w:t>
      </w:r>
    </w:p>
    <w:p w:rsidR="007A5BF9" w:rsidRDefault="007A5BF9">
      <w:pPr>
        <w:pStyle w:val="papildomi"/>
      </w:pPr>
      <w:r>
        <w:t> </w:t>
      </w:r>
    </w:p>
    <w:p w:rsidR="007A5BF9" w:rsidRDefault="007A5BF9">
      <w:pPr>
        <w:pStyle w:val="papildomi"/>
      </w:pPr>
      <w:r>
        <w:t>Priimti Vyriausybės nutarimą „Dėl Kelių priežiūros ir plėtros programos finansavimo lėšų naudojimo 2017 metų sąmatos patvirtinimo“.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867592475"/>
      </w:pPr>
      <w:r>
        <w:t>17.  Dėl Lietuvos Respublikos mokesčių administrav</w:t>
      </w:r>
      <w:r w:rsidR="00727A1C">
        <w:t>imo įstatymo Nr. IX-2112 14, 61 </w:t>
      </w:r>
      <w:r>
        <w:t xml:space="preserve">straipsnių ir priedo pakeitimo įstatymo, Lietuvos Respublikos administracinių nusižengimų kodekso 187 straipsnio pakeitimo įstatymo ir Lietuvos Respublikos gyventojų pajamų mokesčio įstatymo Nr. IX-1007 37 straipsnio ir priedo pakeitimo įstatymo projektų pateikimo Lietuvos Respublikos Seimui (TAP-17-112(3) (16-12075(4) (teikia Finansų ministerija) </w:t>
      </w:r>
    </w:p>
    <w:p w:rsidR="007A5BF9" w:rsidRDefault="007A5BF9">
      <w:pPr>
        <w:keepNext/>
        <w:spacing w:before="120"/>
        <w:jc w:val="center"/>
      </w:pPr>
      <w:r>
        <w:t xml:space="preserve">Pranešėjas – V. Šapoka. </w:t>
      </w:r>
      <w:r>
        <w:br/>
        <w:t>Kalbėjo R. Pilibaitis, S. Skvernelis.</w:t>
      </w:r>
    </w:p>
    <w:p w:rsidR="007A5BF9" w:rsidRDefault="007A5BF9">
      <w:pPr>
        <w:pStyle w:val="papildomi"/>
      </w:pPr>
      <w:r>
        <w:t> </w:t>
      </w:r>
    </w:p>
    <w:p w:rsidR="007A5BF9" w:rsidRDefault="007A5BF9">
      <w:pPr>
        <w:pStyle w:val="papildomi"/>
      </w:pPr>
      <w:r>
        <w:t xml:space="preserve">Priimti Vyriausybės nutarimą „Dėl Lietuvos Respublikos mokesčių administravimo įstatymo Nr. IX-2112 14, 61 straipsnių ir priedo pakeitimo įstatymo, Lietuvos Respublikos administracinių nusižengimų kodekso 187 straipsnio pakeitimo įstatymo ir Lietuvos </w:t>
      </w:r>
      <w:r>
        <w:lastRenderedPageBreak/>
        <w:t>Respublikos gyventojų pajamų mokesčio įstatymo Nr. IX-1007 37 straipsnio ir priedo pakeitimo įstatymo projektų pateikimo Lietuvos Respublikos Seimui“.</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552549092"/>
      </w:pPr>
      <w:r>
        <w:t xml:space="preserve">18.  Dėl Finansų ministerijos mokymo centro veiklos nutraukimo </w:t>
      </w:r>
      <w:r w:rsidR="00727A1C">
        <w:br/>
      </w:r>
      <w:r>
        <w:t>(TAP-17-392(2) (17-4191(3) (teikia Finansų ministerija)</w:t>
      </w:r>
    </w:p>
    <w:p w:rsidR="007A5BF9" w:rsidRDefault="007A5BF9">
      <w:pPr>
        <w:keepNext/>
        <w:spacing w:before="120"/>
        <w:jc w:val="center"/>
      </w:pPr>
      <w:r>
        <w:t xml:space="preserve">Pranešėjas – V. Šapoka. </w:t>
      </w:r>
      <w:r>
        <w:br/>
        <w:t>Kalbėjo S. Skvernelis.</w:t>
      </w:r>
    </w:p>
    <w:p w:rsidR="007A5BF9" w:rsidRDefault="007A5BF9">
      <w:pPr>
        <w:pStyle w:val="papildomi"/>
      </w:pPr>
      <w:r>
        <w:t> </w:t>
      </w:r>
    </w:p>
    <w:p w:rsidR="007A5BF9" w:rsidRDefault="007A5BF9">
      <w:pPr>
        <w:pStyle w:val="papildomi"/>
      </w:pPr>
      <w:r>
        <w:t>Priimti Vyriausybės nutarimą „Dėl Finansų ministerijos mokymo centro veiklos nutraukimo“.</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516845784"/>
      </w:pPr>
      <w:r>
        <w:t>19.  Dėl valstybinės miškų ūkio paskirties žemės sklypo perdavimo patikėjimo teise Švenčionių rajono savivaldybei (TAP-17-348) (17-3845) (teikia Žemės ūkio ministerija)</w:t>
      </w:r>
    </w:p>
    <w:p w:rsidR="007A5BF9" w:rsidRDefault="007A5BF9">
      <w:pPr>
        <w:keepNext/>
        <w:spacing w:before="120"/>
        <w:jc w:val="center"/>
      </w:pPr>
      <w:r>
        <w:t>Pranešėjas – S. Skvernelis.</w:t>
      </w:r>
    </w:p>
    <w:p w:rsidR="007A5BF9" w:rsidRDefault="007A5BF9">
      <w:pPr>
        <w:pStyle w:val="papildomi"/>
      </w:pPr>
      <w:r>
        <w:t> </w:t>
      </w:r>
    </w:p>
    <w:p w:rsidR="007A5BF9" w:rsidRDefault="007A5BF9">
      <w:pPr>
        <w:pStyle w:val="papildomi"/>
      </w:pPr>
      <w:r>
        <w:t>Priimti Vyriausybės nutarimą „Dėl valstybinės miškų ūkio paskirties žemės sklypo perdavimo patikėjimo teise Švenčionių rajono savivaldybei“.</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keepNext/>
        <w:jc w:val="center"/>
        <w:divId w:val="150878159"/>
      </w:pPr>
      <w:r>
        <w:t xml:space="preserve">20.  Dėl Lietuvos Respublikos Vyriausybės 2013 m. gegužės 31 d. nutarimo Nr. 490 </w:t>
      </w:r>
      <w:r w:rsidR="00727A1C">
        <w:br/>
      </w:r>
      <w:r>
        <w:t xml:space="preserve">„Dėl viešojo ir privataus sektorių partnerystės projekto „Automobilių stovėjimo aikštelių infrastruktūros plėtra Santariškių medicinos įstaigų miestelyje“ įgyvendinimo“ pakeitimo (TAP-17-429) (17-4513) (teikia Sveikatos apsaugos ministerija) </w:t>
      </w:r>
    </w:p>
    <w:p w:rsidR="007A5BF9" w:rsidRDefault="007A5BF9">
      <w:pPr>
        <w:keepNext/>
        <w:spacing w:before="120"/>
        <w:jc w:val="center"/>
      </w:pPr>
      <w:r>
        <w:t>Pranešėjas – S. Skvernelis.</w:t>
      </w:r>
    </w:p>
    <w:p w:rsidR="007A5BF9" w:rsidRDefault="007A5BF9">
      <w:pPr>
        <w:pStyle w:val="papildomi"/>
      </w:pPr>
      <w:r>
        <w:t> </w:t>
      </w:r>
    </w:p>
    <w:p w:rsidR="007A5BF9" w:rsidRDefault="007A5BF9">
      <w:pPr>
        <w:pStyle w:val="papildomi"/>
      </w:pPr>
      <w:r>
        <w:t>Priimti Vyriausybės nutarimą „Dėl Lietuvos Respublikos Vyriausybės 2013 m. gegužės 31 d. nutarimo Nr. 490 „Dėl viešojo ir privataus sektorių partnerystės projekto „Automobilių stovėjimo aikštelių infrastruktūros plėtra Santariškių medicinos įstaigų miestelyje“ įgyvendinimo“ pakeitimo“ ir teikti jį Ministrui Pirmininkui pasirašyti, patikslinus pagal Vyriausybės kanceliarijos Teisės departamento redakcinę pastabą.</w:t>
      </w:r>
    </w:p>
    <w:p w:rsidR="007A5BF9" w:rsidRDefault="007A5BF9">
      <w:pPr>
        <w:pStyle w:val="papildomi"/>
      </w:pPr>
      <w:r>
        <w:t>(Šis sprendimas priimtas visais posėdyje dalyvavusių Vyriausybės narių balsais.)</w:t>
      </w:r>
    </w:p>
    <w:p w:rsidR="007A5BF9" w:rsidRDefault="007A5BF9">
      <w:pPr>
        <w:pStyle w:val="papildomi"/>
      </w:pPr>
      <w:r>
        <w:t> </w:t>
      </w:r>
    </w:p>
    <w:p w:rsidR="007A5BF9" w:rsidRDefault="007A5BF9">
      <w:pPr>
        <w:pStyle w:val="papildomi"/>
      </w:pPr>
      <w:r>
        <w:t> </w:t>
      </w:r>
    </w:p>
    <w:p w:rsidR="007A5BF9" w:rsidRDefault="007A5BF9">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7A5BF9">
        <w:trPr>
          <w:tblCellSpacing w:w="15" w:type="dxa"/>
        </w:trPr>
        <w:tc>
          <w:tcPr>
            <w:tcW w:w="0" w:type="auto"/>
            <w:vAlign w:val="center"/>
            <w:hideMark/>
          </w:tcPr>
          <w:p w:rsidR="007A5BF9" w:rsidRDefault="007A5BF9" w:rsidP="007A5BF9">
            <w:r>
              <w:t>Ministras Pirmininkas </w:t>
            </w:r>
          </w:p>
        </w:tc>
        <w:tc>
          <w:tcPr>
            <w:tcW w:w="0" w:type="auto"/>
            <w:vAlign w:val="center"/>
            <w:hideMark/>
          </w:tcPr>
          <w:p w:rsidR="007A5BF9" w:rsidRDefault="007A5BF9" w:rsidP="007A5BF9">
            <w:pPr>
              <w:pStyle w:val="prastasistinklapis"/>
              <w:spacing w:before="0" w:beforeAutospacing="0" w:after="0" w:afterAutospacing="0" w:line="240" w:lineRule="auto"/>
              <w:jc w:val="right"/>
            </w:pPr>
            <w:r>
              <w:t>Saulius Skvernelis</w:t>
            </w:r>
          </w:p>
        </w:tc>
      </w:tr>
    </w:tbl>
    <w:p w:rsidR="0039178F" w:rsidRDefault="007A5BF9" w:rsidP="00727A1C">
      <w:pPr>
        <w:spacing w:line="360" w:lineRule="atLeast"/>
        <w:ind w:firstLine="680"/>
        <w:jc w:val="both"/>
      </w:pPr>
      <w:r>
        <w:t> </w:t>
      </w:r>
    </w:p>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F9" w:rsidRDefault="007A5BF9">
      <w:r>
        <w:separator/>
      </w:r>
    </w:p>
  </w:endnote>
  <w:endnote w:type="continuationSeparator" w:id="0">
    <w:p w:rsidR="007A5BF9" w:rsidRDefault="007A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F9" w:rsidRDefault="007A5BF9">
      <w:r>
        <w:separator/>
      </w:r>
    </w:p>
  </w:footnote>
  <w:footnote w:type="continuationSeparator" w:id="0">
    <w:p w:rsidR="007A5BF9" w:rsidRDefault="007A5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1A9B">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7A5BF9"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003E"/>
    <w:rsid w:val="001B113E"/>
    <w:rsid w:val="0035525C"/>
    <w:rsid w:val="0039178F"/>
    <w:rsid w:val="003F4230"/>
    <w:rsid w:val="00516B26"/>
    <w:rsid w:val="006C1A9B"/>
    <w:rsid w:val="00727A1C"/>
    <w:rsid w:val="007A5BF9"/>
    <w:rsid w:val="008A2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7A5BF9"/>
    <w:pPr>
      <w:spacing w:before="100" w:beforeAutospacing="1" w:after="100" w:afterAutospacing="1" w:line="360" w:lineRule="atLeast"/>
    </w:pPr>
  </w:style>
  <w:style w:type="paragraph" w:customStyle="1" w:styleId="papildomi">
    <w:name w:val="papildomi"/>
    <w:basedOn w:val="prastasis"/>
    <w:rsid w:val="007A5BF9"/>
    <w:pPr>
      <w:spacing w:line="360" w:lineRule="atLeast"/>
      <w:ind w:firstLine="680"/>
      <w:jc w:val="both"/>
    </w:pPr>
  </w:style>
  <w:style w:type="paragraph" w:styleId="Debesliotekstas">
    <w:name w:val="Balloon Text"/>
    <w:basedOn w:val="prastasis"/>
    <w:link w:val="DebesliotekstasDiagrama"/>
    <w:rsid w:val="007A5BF9"/>
    <w:rPr>
      <w:rFonts w:ascii="Tahoma" w:hAnsi="Tahoma" w:cs="Tahoma"/>
      <w:sz w:val="16"/>
      <w:szCs w:val="16"/>
    </w:rPr>
  </w:style>
  <w:style w:type="character" w:customStyle="1" w:styleId="DebesliotekstasDiagrama">
    <w:name w:val="Debesėlio tekstas Diagrama"/>
    <w:basedOn w:val="Numatytasispastraiposriftas"/>
    <w:link w:val="Debesliotekstas"/>
    <w:rsid w:val="007A5B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7A5BF9"/>
    <w:pPr>
      <w:spacing w:before="100" w:beforeAutospacing="1" w:after="100" w:afterAutospacing="1" w:line="360" w:lineRule="atLeast"/>
    </w:pPr>
  </w:style>
  <w:style w:type="paragraph" w:customStyle="1" w:styleId="papildomi">
    <w:name w:val="papildomi"/>
    <w:basedOn w:val="prastasis"/>
    <w:rsid w:val="007A5BF9"/>
    <w:pPr>
      <w:spacing w:line="360" w:lineRule="atLeast"/>
      <w:ind w:firstLine="680"/>
      <w:jc w:val="both"/>
    </w:pPr>
  </w:style>
  <w:style w:type="paragraph" w:styleId="Debesliotekstas">
    <w:name w:val="Balloon Text"/>
    <w:basedOn w:val="prastasis"/>
    <w:link w:val="DebesliotekstasDiagrama"/>
    <w:rsid w:val="007A5BF9"/>
    <w:rPr>
      <w:rFonts w:ascii="Tahoma" w:hAnsi="Tahoma" w:cs="Tahoma"/>
      <w:sz w:val="16"/>
      <w:szCs w:val="16"/>
    </w:rPr>
  </w:style>
  <w:style w:type="character" w:customStyle="1" w:styleId="DebesliotekstasDiagrama">
    <w:name w:val="Debesėlio tekstas Diagrama"/>
    <w:basedOn w:val="Numatytasispastraiposriftas"/>
    <w:link w:val="Debesliotekstas"/>
    <w:rsid w:val="007A5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0725">
      <w:marLeft w:val="0"/>
      <w:marRight w:val="0"/>
      <w:marTop w:val="0"/>
      <w:marBottom w:val="0"/>
      <w:divBdr>
        <w:top w:val="none" w:sz="0" w:space="0" w:color="auto"/>
        <w:left w:val="none" w:sz="0" w:space="0" w:color="auto"/>
        <w:bottom w:val="single" w:sz="8" w:space="5" w:color="auto"/>
        <w:right w:val="none" w:sz="0" w:space="0" w:color="auto"/>
      </w:divBdr>
    </w:div>
    <w:div w:id="150878159">
      <w:marLeft w:val="0"/>
      <w:marRight w:val="0"/>
      <w:marTop w:val="0"/>
      <w:marBottom w:val="0"/>
      <w:divBdr>
        <w:top w:val="none" w:sz="0" w:space="0" w:color="auto"/>
        <w:left w:val="none" w:sz="0" w:space="0" w:color="auto"/>
        <w:bottom w:val="single" w:sz="8" w:space="5" w:color="auto"/>
        <w:right w:val="none" w:sz="0" w:space="0" w:color="auto"/>
      </w:divBdr>
    </w:div>
    <w:div w:id="212355816">
      <w:marLeft w:val="0"/>
      <w:marRight w:val="0"/>
      <w:marTop w:val="0"/>
      <w:marBottom w:val="0"/>
      <w:divBdr>
        <w:top w:val="none" w:sz="0" w:space="0" w:color="auto"/>
        <w:left w:val="none" w:sz="0" w:space="0" w:color="auto"/>
        <w:bottom w:val="single" w:sz="8" w:space="5" w:color="auto"/>
        <w:right w:val="none" w:sz="0" w:space="0" w:color="auto"/>
      </w:divBdr>
    </w:div>
    <w:div w:id="238835108">
      <w:marLeft w:val="0"/>
      <w:marRight w:val="0"/>
      <w:marTop w:val="0"/>
      <w:marBottom w:val="0"/>
      <w:divBdr>
        <w:top w:val="none" w:sz="0" w:space="0" w:color="auto"/>
        <w:left w:val="none" w:sz="0" w:space="0" w:color="auto"/>
        <w:bottom w:val="single" w:sz="8" w:space="1" w:color="auto"/>
        <w:right w:val="none" w:sz="0" w:space="0" w:color="auto"/>
      </w:divBdr>
    </w:div>
    <w:div w:id="513224270">
      <w:marLeft w:val="0"/>
      <w:marRight w:val="0"/>
      <w:marTop w:val="0"/>
      <w:marBottom w:val="0"/>
      <w:divBdr>
        <w:top w:val="none" w:sz="0" w:space="0" w:color="auto"/>
        <w:left w:val="none" w:sz="0" w:space="0" w:color="auto"/>
        <w:bottom w:val="single" w:sz="8" w:space="5" w:color="auto"/>
        <w:right w:val="none" w:sz="0" w:space="0" w:color="auto"/>
      </w:divBdr>
    </w:div>
    <w:div w:id="552549092">
      <w:marLeft w:val="0"/>
      <w:marRight w:val="0"/>
      <w:marTop w:val="0"/>
      <w:marBottom w:val="0"/>
      <w:divBdr>
        <w:top w:val="none" w:sz="0" w:space="0" w:color="auto"/>
        <w:left w:val="none" w:sz="0" w:space="0" w:color="auto"/>
        <w:bottom w:val="single" w:sz="8" w:space="5" w:color="auto"/>
        <w:right w:val="none" w:sz="0" w:space="0" w:color="auto"/>
      </w:divBdr>
    </w:div>
    <w:div w:id="573053436">
      <w:marLeft w:val="0"/>
      <w:marRight w:val="0"/>
      <w:marTop w:val="0"/>
      <w:marBottom w:val="0"/>
      <w:divBdr>
        <w:top w:val="none" w:sz="0" w:space="0" w:color="auto"/>
        <w:left w:val="none" w:sz="0" w:space="0" w:color="auto"/>
        <w:bottom w:val="single" w:sz="8" w:space="5" w:color="auto"/>
        <w:right w:val="none" w:sz="0" w:space="0" w:color="auto"/>
      </w:divBdr>
    </w:div>
    <w:div w:id="589242613">
      <w:marLeft w:val="0"/>
      <w:marRight w:val="0"/>
      <w:marTop w:val="0"/>
      <w:marBottom w:val="0"/>
      <w:divBdr>
        <w:top w:val="none" w:sz="0" w:space="0" w:color="auto"/>
        <w:left w:val="none" w:sz="0" w:space="0" w:color="auto"/>
        <w:bottom w:val="single" w:sz="8" w:space="5" w:color="auto"/>
        <w:right w:val="none" w:sz="0" w:space="0" w:color="auto"/>
      </w:divBdr>
    </w:div>
    <w:div w:id="837766288">
      <w:marLeft w:val="0"/>
      <w:marRight w:val="0"/>
      <w:marTop w:val="0"/>
      <w:marBottom w:val="0"/>
      <w:divBdr>
        <w:top w:val="none" w:sz="0" w:space="0" w:color="auto"/>
        <w:left w:val="none" w:sz="0" w:space="0" w:color="auto"/>
        <w:bottom w:val="single" w:sz="8" w:space="5" w:color="auto"/>
        <w:right w:val="none" w:sz="0" w:space="0" w:color="auto"/>
      </w:divBdr>
    </w:div>
    <w:div w:id="912201508">
      <w:marLeft w:val="0"/>
      <w:marRight w:val="0"/>
      <w:marTop w:val="0"/>
      <w:marBottom w:val="0"/>
      <w:divBdr>
        <w:top w:val="none" w:sz="0" w:space="0" w:color="auto"/>
        <w:left w:val="none" w:sz="0" w:space="0" w:color="auto"/>
        <w:bottom w:val="single" w:sz="8" w:space="5" w:color="auto"/>
        <w:right w:val="none" w:sz="0" w:space="0" w:color="auto"/>
      </w:divBdr>
    </w:div>
    <w:div w:id="914242971">
      <w:marLeft w:val="0"/>
      <w:marRight w:val="0"/>
      <w:marTop w:val="0"/>
      <w:marBottom w:val="0"/>
      <w:divBdr>
        <w:top w:val="none" w:sz="0" w:space="0" w:color="auto"/>
        <w:left w:val="none" w:sz="0" w:space="0" w:color="auto"/>
        <w:bottom w:val="double" w:sz="6" w:space="1" w:color="auto"/>
        <w:right w:val="none" w:sz="0" w:space="0" w:color="auto"/>
      </w:divBdr>
    </w:div>
    <w:div w:id="1007366139">
      <w:marLeft w:val="0"/>
      <w:marRight w:val="0"/>
      <w:marTop w:val="0"/>
      <w:marBottom w:val="0"/>
      <w:divBdr>
        <w:top w:val="none" w:sz="0" w:space="0" w:color="auto"/>
        <w:left w:val="none" w:sz="0" w:space="0" w:color="auto"/>
        <w:bottom w:val="single" w:sz="8" w:space="5" w:color="auto"/>
        <w:right w:val="none" w:sz="0" w:space="0" w:color="auto"/>
      </w:divBdr>
    </w:div>
    <w:div w:id="1046178826">
      <w:marLeft w:val="0"/>
      <w:marRight w:val="0"/>
      <w:marTop w:val="0"/>
      <w:marBottom w:val="0"/>
      <w:divBdr>
        <w:top w:val="none" w:sz="0" w:space="0" w:color="auto"/>
        <w:left w:val="none" w:sz="0" w:space="0" w:color="auto"/>
        <w:bottom w:val="single" w:sz="8" w:space="5" w:color="auto"/>
        <w:right w:val="none" w:sz="0" w:space="0" w:color="auto"/>
      </w:divBdr>
    </w:div>
    <w:div w:id="1355380388">
      <w:marLeft w:val="0"/>
      <w:marRight w:val="0"/>
      <w:marTop w:val="0"/>
      <w:marBottom w:val="0"/>
      <w:divBdr>
        <w:top w:val="none" w:sz="0" w:space="0" w:color="auto"/>
        <w:left w:val="none" w:sz="0" w:space="0" w:color="auto"/>
        <w:bottom w:val="single" w:sz="8" w:space="5" w:color="auto"/>
        <w:right w:val="none" w:sz="0" w:space="0" w:color="auto"/>
      </w:divBdr>
    </w:div>
    <w:div w:id="1405450196">
      <w:marLeft w:val="0"/>
      <w:marRight w:val="0"/>
      <w:marTop w:val="0"/>
      <w:marBottom w:val="0"/>
      <w:divBdr>
        <w:top w:val="none" w:sz="0" w:space="0" w:color="auto"/>
        <w:left w:val="none" w:sz="0" w:space="0" w:color="auto"/>
        <w:bottom w:val="single" w:sz="8" w:space="5" w:color="auto"/>
        <w:right w:val="none" w:sz="0" w:space="0" w:color="auto"/>
      </w:divBdr>
    </w:div>
    <w:div w:id="1463495307">
      <w:marLeft w:val="0"/>
      <w:marRight w:val="0"/>
      <w:marTop w:val="0"/>
      <w:marBottom w:val="0"/>
      <w:divBdr>
        <w:top w:val="none" w:sz="0" w:space="0" w:color="auto"/>
        <w:left w:val="none" w:sz="0" w:space="0" w:color="auto"/>
        <w:bottom w:val="single" w:sz="8" w:space="5" w:color="auto"/>
        <w:right w:val="none" w:sz="0" w:space="0" w:color="auto"/>
      </w:divBdr>
    </w:div>
    <w:div w:id="1486242653">
      <w:marLeft w:val="0"/>
      <w:marRight w:val="0"/>
      <w:marTop w:val="0"/>
      <w:marBottom w:val="0"/>
      <w:divBdr>
        <w:top w:val="none" w:sz="0" w:space="0" w:color="auto"/>
        <w:left w:val="none" w:sz="0" w:space="0" w:color="auto"/>
        <w:bottom w:val="single" w:sz="8" w:space="5" w:color="auto"/>
        <w:right w:val="none" w:sz="0" w:space="0" w:color="auto"/>
      </w:divBdr>
    </w:div>
    <w:div w:id="1516845784">
      <w:marLeft w:val="0"/>
      <w:marRight w:val="0"/>
      <w:marTop w:val="0"/>
      <w:marBottom w:val="0"/>
      <w:divBdr>
        <w:top w:val="none" w:sz="0" w:space="0" w:color="auto"/>
        <w:left w:val="none" w:sz="0" w:space="0" w:color="auto"/>
        <w:bottom w:val="single" w:sz="8" w:space="5" w:color="auto"/>
        <w:right w:val="none" w:sz="0" w:space="0" w:color="auto"/>
      </w:divBdr>
    </w:div>
    <w:div w:id="1806580128">
      <w:marLeft w:val="0"/>
      <w:marRight w:val="0"/>
      <w:marTop w:val="0"/>
      <w:marBottom w:val="0"/>
      <w:divBdr>
        <w:top w:val="none" w:sz="0" w:space="0" w:color="auto"/>
        <w:left w:val="none" w:sz="0" w:space="0" w:color="auto"/>
        <w:bottom w:val="single" w:sz="8" w:space="5" w:color="auto"/>
        <w:right w:val="none" w:sz="0" w:space="0" w:color="auto"/>
      </w:divBdr>
    </w:div>
    <w:div w:id="1814911717">
      <w:marLeft w:val="0"/>
      <w:marRight w:val="0"/>
      <w:marTop w:val="0"/>
      <w:marBottom w:val="0"/>
      <w:divBdr>
        <w:top w:val="none" w:sz="0" w:space="0" w:color="auto"/>
        <w:left w:val="none" w:sz="0" w:space="0" w:color="auto"/>
        <w:bottom w:val="single" w:sz="8" w:space="5" w:color="auto"/>
        <w:right w:val="none" w:sz="0" w:space="0" w:color="auto"/>
      </w:divBdr>
    </w:div>
    <w:div w:id="1867592475">
      <w:marLeft w:val="0"/>
      <w:marRight w:val="0"/>
      <w:marTop w:val="0"/>
      <w:marBottom w:val="0"/>
      <w:divBdr>
        <w:top w:val="none" w:sz="0" w:space="0" w:color="auto"/>
        <w:left w:val="none" w:sz="0" w:space="0" w:color="auto"/>
        <w:bottom w:val="single" w:sz="8" w:space="5" w:color="auto"/>
        <w:right w:val="none" w:sz="0" w:space="0" w:color="auto"/>
      </w:divBdr>
    </w:div>
    <w:div w:id="189485063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2210</Words>
  <Characters>16453</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VP20170412</vt:lpstr>
      <vt:lpstr/>
    </vt:vector>
  </TitlesOfParts>
  <Company>LRVK</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VP20170412</dc:title>
  <dc:subject>20170412</dc:subject>
  <dc:creator>Neringa Adomavičiūtė</dc:creator>
  <cp:lastModifiedBy>Neringa Adomavičiūtė</cp:lastModifiedBy>
  <cp:revision>3</cp:revision>
  <cp:lastPrinted>2017-04-14T05:57:00Z</cp:lastPrinted>
  <dcterms:created xsi:type="dcterms:W3CDTF">2017-04-13T11:42:00Z</dcterms:created>
  <dcterms:modified xsi:type="dcterms:W3CDTF">2017-04-14T05:57:00Z</dcterms:modified>
</cp:coreProperties>
</file>