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3284"/>
        <w:gridCol w:w="2919"/>
        <w:gridCol w:w="3649"/>
      </w:tblGrid>
      <w:tr w:rsidR="00C15715" w:rsidRPr="000B0C1D" w14:paraId="7BF40927" w14:textId="77777777" w:rsidTr="00B07168">
        <w:trPr>
          <w:jc w:val="center"/>
        </w:trPr>
        <w:tc>
          <w:tcPr>
            <w:tcW w:w="3284" w:type="dxa"/>
          </w:tcPr>
          <w:p w14:paraId="43DE8A66" w14:textId="77777777" w:rsidR="00D30212" w:rsidRPr="00C15715" w:rsidRDefault="00D30212" w:rsidP="00B07168">
            <w:pPr>
              <w:jc w:val="center"/>
            </w:pPr>
          </w:p>
        </w:tc>
        <w:tc>
          <w:tcPr>
            <w:tcW w:w="2919" w:type="dxa"/>
          </w:tcPr>
          <w:p w14:paraId="4B7033BC" w14:textId="77777777" w:rsidR="00D30212" w:rsidRPr="00C15715" w:rsidRDefault="00D30212" w:rsidP="00B07168">
            <w:pPr>
              <w:jc w:val="center"/>
            </w:pPr>
          </w:p>
        </w:tc>
        <w:tc>
          <w:tcPr>
            <w:tcW w:w="3649" w:type="dxa"/>
          </w:tcPr>
          <w:p w14:paraId="2A7D947B" w14:textId="77777777" w:rsidR="00780033" w:rsidRPr="000B0C1D" w:rsidRDefault="00D30212" w:rsidP="006E4239">
            <w:pPr>
              <w:ind w:left="317"/>
              <w:rPr>
                <w:b/>
              </w:rPr>
            </w:pPr>
            <w:r w:rsidRPr="000B0C1D">
              <w:rPr>
                <w:b/>
              </w:rPr>
              <w:t>Projekto</w:t>
            </w:r>
          </w:p>
          <w:p w14:paraId="2EB5FCB7" w14:textId="77777777" w:rsidR="00D30212" w:rsidRPr="000B0C1D" w:rsidRDefault="00D30212" w:rsidP="006E4239">
            <w:pPr>
              <w:ind w:left="317"/>
              <w:rPr>
                <w:b/>
              </w:rPr>
            </w:pPr>
            <w:r w:rsidRPr="000B0C1D">
              <w:rPr>
                <w:b/>
              </w:rPr>
              <w:t>lyginamasis variantas</w:t>
            </w:r>
          </w:p>
          <w:p w14:paraId="16ACBDA4" w14:textId="77777777" w:rsidR="00806D0F" w:rsidRPr="000B0C1D" w:rsidRDefault="00806D0F" w:rsidP="00780033">
            <w:pPr>
              <w:rPr>
                <w:b/>
              </w:rPr>
            </w:pPr>
          </w:p>
        </w:tc>
      </w:tr>
      <w:tr w:rsidR="00C15715" w:rsidRPr="000B0C1D" w14:paraId="6B912AA1" w14:textId="77777777" w:rsidTr="00B07168">
        <w:trPr>
          <w:jc w:val="center"/>
        </w:trPr>
        <w:tc>
          <w:tcPr>
            <w:tcW w:w="3284" w:type="dxa"/>
          </w:tcPr>
          <w:p w14:paraId="5C100F6F" w14:textId="77777777" w:rsidR="00D30212" w:rsidRPr="000B0C1D" w:rsidRDefault="00D30212" w:rsidP="00B07168">
            <w:pPr>
              <w:jc w:val="center"/>
            </w:pPr>
          </w:p>
        </w:tc>
        <w:tc>
          <w:tcPr>
            <w:tcW w:w="2919" w:type="dxa"/>
          </w:tcPr>
          <w:p w14:paraId="6F2CEF4F" w14:textId="77777777" w:rsidR="00FB7BF3" w:rsidRPr="000B0C1D" w:rsidRDefault="00FB7BF3" w:rsidP="00B07168"/>
        </w:tc>
        <w:tc>
          <w:tcPr>
            <w:tcW w:w="3649" w:type="dxa"/>
          </w:tcPr>
          <w:p w14:paraId="29E5AFAC" w14:textId="77777777" w:rsidR="00D30212" w:rsidRPr="000B0C1D" w:rsidRDefault="00D30212" w:rsidP="00B07168"/>
        </w:tc>
      </w:tr>
    </w:tbl>
    <w:p w14:paraId="3B1D57D4" w14:textId="77777777" w:rsidR="00D30212" w:rsidRPr="000B0C1D" w:rsidRDefault="00D30212" w:rsidP="00D30212">
      <w:pPr>
        <w:jc w:val="center"/>
        <w:rPr>
          <w:b/>
          <w:bCs/>
          <w:szCs w:val="24"/>
        </w:rPr>
      </w:pPr>
      <w:r w:rsidRPr="000B0C1D">
        <w:rPr>
          <w:b/>
          <w:bCs/>
          <w:szCs w:val="24"/>
        </w:rPr>
        <w:t>LIETUVOS RESPUBLIKOS</w:t>
      </w:r>
    </w:p>
    <w:p w14:paraId="6FBF24DF" w14:textId="77777777" w:rsidR="00806D0F" w:rsidRPr="000B0C1D" w:rsidRDefault="00D30212" w:rsidP="00D30212">
      <w:pPr>
        <w:jc w:val="center"/>
        <w:rPr>
          <w:b/>
          <w:szCs w:val="24"/>
        </w:rPr>
      </w:pPr>
      <w:r w:rsidRPr="000B0C1D">
        <w:rPr>
          <w:b/>
          <w:bCs/>
          <w:szCs w:val="24"/>
        </w:rPr>
        <w:t>SAUGAUS EISMO AUTOMOBILIŲ KELIAIS ĮSTATYMO</w:t>
      </w:r>
      <w:r w:rsidRPr="000B0C1D">
        <w:rPr>
          <w:b/>
          <w:szCs w:val="24"/>
        </w:rPr>
        <w:t xml:space="preserve"> NR. VIII-2043</w:t>
      </w:r>
    </w:p>
    <w:p w14:paraId="568E3028" w14:textId="204997C2" w:rsidR="00D92652" w:rsidRPr="000B0C1D" w:rsidRDefault="000C2DCB" w:rsidP="00D30212">
      <w:pPr>
        <w:jc w:val="center"/>
        <w:rPr>
          <w:b/>
          <w:szCs w:val="24"/>
        </w:rPr>
      </w:pPr>
      <w:r w:rsidRPr="000B0C1D">
        <w:rPr>
          <w:b/>
          <w:szCs w:val="24"/>
        </w:rPr>
        <w:t xml:space="preserve">2, </w:t>
      </w:r>
      <w:r w:rsidR="007E6072" w:rsidRPr="000B0C1D">
        <w:rPr>
          <w:b/>
          <w:szCs w:val="24"/>
        </w:rPr>
        <w:t xml:space="preserve">9, </w:t>
      </w:r>
      <w:r w:rsidRPr="000B0C1D">
        <w:rPr>
          <w:b/>
          <w:szCs w:val="24"/>
        </w:rPr>
        <w:t xml:space="preserve">10, </w:t>
      </w:r>
      <w:r w:rsidR="00431EEA" w:rsidRPr="000B0C1D">
        <w:rPr>
          <w:b/>
          <w:szCs w:val="24"/>
        </w:rPr>
        <w:t>13,</w:t>
      </w:r>
      <w:r w:rsidR="00A80893" w:rsidRPr="000B0C1D">
        <w:rPr>
          <w:b/>
          <w:szCs w:val="24"/>
        </w:rPr>
        <w:t xml:space="preserve"> 17,</w:t>
      </w:r>
      <w:r w:rsidR="00431EEA" w:rsidRPr="000B0C1D">
        <w:rPr>
          <w:b/>
          <w:szCs w:val="24"/>
        </w:rPr>
        <w:t xml:space="preserve"> </w:t>
      </w:r>
      <w:r w:rsidRPr="000B0C1D">
        <w:rPr>
          <w:b/>
          <w:szCs w:val="24"/>
        </w:rPr>
        <w:t>22</w:t>
      </w:r>
      <w:r w:rsidR="00CE109F" w:rsidRPr="000B0C1D">
        <w:rPr>
          <w:b/>
          <w:szCs w:val="24"/>
        </w:rPr>
        <w:t>,</w:t>
      </w:r>
      <w:r w:rsidRPr="000B0C1D">
        <w:rPr>
          <w:b/>
          <w:szCs w:val="24"/>
        </w:rPr>
        <w:t xml:space="preserve"> 23</w:t>
      </w:r>
      <w:r w:rsidR="00FB7BF3" w:rsidRPr="000B0C1D">
        <w:rPr>
          <w:b/>
          <w:szCs w:val="24"/>
        </w:rPr>
        <w:t>, 27</w:t>
      </w:r>
      <w:r w:rsidR="00FB7BF3" w:rsidRPr="000B0C1D">
        <w:rPr>
          <w:b/>
          <w:szCs w:val="24"/>
          <w:vertAlign w:val="superscript"/>
        </w:rPr>
        <w:t>2</w:t>
      </w:r>
      <w:r w:rsidR="00FB7BF3" w:rsidRPr="000B0C1D">
        <w:rPr>
          <w:b/>
          <w:szCs w:val="24"/>
        </w:rPr>
        <w:t xml:space="preserve"> </w:t>
      </w:r>
      <w:r w:rsidR="00D30212" w:rsidRPr="000B0C1D">
        <w:rPr>
          <w:b/>
          <w:szCs w:val="24"/>
        </w:rPr>
        <w:t>STRAIPSNI</w:t>
      </w:r>
      <w:r w:rsidRPr="000B0C1D">
        <w:rPr>
          <w:b/>
          <w:szCs w:val="24"/>
        </w:rPr>
        <w:t>Ų</w:t>
      </w:r>
      <w:r w:rsidR="00806D0F" w:rsidRPr="000B0C1D">
        <w:rPr>
          <w:b/>
          <w:szCs w:val="24"/>
        </w:rPr>
        <w:t xml:space="preserve"> </w:t>
      </w:r>
      <w:r w:rsidR="007A4BFE" w:rsidRPr="000B0C1D">
        <w:rPr>
          <w:b/>
          <w:szCs w:val="24"/>
        </w:rPr>
        <w:t xml:space="preserve">IR PRIEDO </w:t>
      </w:r>
      <w:r w:rsidR="00806D0F" w:rsidRPr="000B0C1D">
        <w:rPr>
          <w:b/>
          <w:szCs w:val="24"/>
        </w:rPr>
        <w:t>PAKEITIMO</w:t>
      </w:r>
      <w:r w:rsidR="007A4BFE" w:rsidRPr="000B0C1D">
        <w:rPr>
          <w:b/>
          <w:szCs w:val="24"/>
        </w:rPr>
        <w:t xml:space="preserve"> </w:t>
      </w:r>
    </w:p>
    <w:p w14:paraId="12F67C72" w14:textId="32E4D10E" w:rsidR="00D30212" w:rsidRPr="000B0C1D" w:rsidRDefault="007A4BFE" w:rsidP="00D30212">
      <w:pPr>
        <w:jc w:val="center"/>
        <w:rPr>
          <w:b/>
          <w:bCs/>
          <w:szCs w:val="24"/>
        </w:rPr>
      </w:pPr>
      <w:r w:rsidRPr="000B0C1D">
        <w:rPr>
          <w:b/>
          <w:szCs w:val="24"/>
        </w:rPr>
        <w:t xml:space="preserve">IR </w:t>
      </w:r>
      <w:r w:rsidRPr="000B0C1D">
        <w:rPr>
          <w:b/>
          <w:bCs/>
          <w:caps/>
          <w:szCs w:val="24"/>
        </w:rPr>
        <w:t xml:space="preserve">ĮSTATYMO PAPILDYMO </w:t>
      </w:r>
      <w:r w:rsidR="007D6D25" w:rsidRPr="000B0C1D">
        <w:rPr>
          <w:b/>
          <w:bCs/>
          <w:caps/>
          <w:szCs w:val="24"/>
        </w:rPr>
        <w:t>14</w:t>
      </w:r>
      <w:r w:rsidR="00760A20" w:rsidRPr="000B0C1D">
        <w:rPr>
          <w:b/>
          <w:bCs/>
          <w:caps/>
          <w:szCs w:val="24"/>
          <w:vertAlign w:val="superscript"/>
        </w:rPr>
        <w:t>1</w:t>
      </w:r>
      <w:r w:rsidR="00760A20" w:rsidRPr="000B0C1D">
        <w:rPr>
          <w:b/>
          <w:bCs/>
          <w:caps/>
          <w:szCs w:val="24"/>
        </w:rPr>
        <w:t xml:space="preserve"> </w:t>
      </w:r>
      <w:r w:rsidR="006E3B5F" w:rsidRPr="000B0C1D">
        <w:rPr>
          <w:b/>
          <w:bCs/>
          <w:caps/>
          <w:szCs w:val="24"/>
        </w:rPr>
        <w:t xml:space="preserve">IR </w:t>
      </w:r>
      <w:r w:rsidR="007D6D25" w:rsidRPr="000B0C1D">
        <w:rPr>
          <w:b/>
          <w:bCs/>
          <w:caps/>
          <w:szCs w:val="24"/>
        </w:rPr>
        <w:t>14</w:t>
      </w:r>
      <w:r w:rsidR="007D6D25" w:rsidRPr="000B0C1D">
        <w:rPr>
          <w:b/>
          <w:bCs/>
          <w:szCs w:val="24"/>
          <w:vertAlign w:val="superscript"/>
        </w:rPr>
        <w:t>2</w:t>
      </w:r>
      <w:r w:rsidR="006E3B5F" w:rsidRPr="000B0C1D">
        <w:rPr>
          <w:b/>
          <w:bCs/>
          <w:szCs w:val="24"/>
        </w:rPr>
        <w:t xml:space="preserve"> </w:t>
      </w:r>
      <w:r w:rsidR="00760A20" w:rsidRPr="000B0C1D">
        <w:rPr>
          <w:b/>
          <w:bCs/>
          <w:caps/>
          <w:szCs w:val="24"/>
        </w:rPr>
        <w:t>STRAIPSNI</w:t>
      </w:r>
      <w:r w:rsidR="00FB7BF3" w:rsidRPr="000B0C1D">
        <w:rPr>
          <w:b/>
          <w:bCs/>
          <w:caps/>
          <w:szCs w:val="24"/>
        </w:rPr>
        <w:t>ais ir 2 Priedu</w:t>
      </w:r>
      <w:r w:rsidR="00760A20" w:rsidRPr="000B0C1D">
        <w:rPr>
          <w:b/>
          <w:bCs/>
          <w:caps/>
          <w:szCs w:val="24"/>
        </w:rPr>
        <w:t xml:space="preserve"> </w:t>
      </w:r>
    </w:p>
    <w:p w14:paraId="1510D797" w14:textId="77777777" w:rsidR="00D30212" w:rsidRPr="000B0C1D" w:rsidRDefault="00D30212" w:rsidP="00D30212">
      <w:pPr>
        <w:jc w:val="center"/>
        <w:rPr>
          <w:b/>
          <w:bCs/>
          <w:szCs w:val="24"/>
        </w:rPr>
      </w:pPr>
      <w:r w:rsidRPr="000B0C1D">
        <w:rPr>
          <w:b/>
          <w:bCs/>
          <w:szCs w:val="24"/>
        </w:rPr>
        <w:t>ĮSTATYMAS</w:t>
      </w:r>
    </w:p>
    <w:p w14:paraId="422B7BD8" w14:textId="77777777" w:rsidR="00D30212" w:rsidRPr="000B0C1D" w:rsidRDefault="00D30212" w:rsidP="00D30212">
      <w:pPr>
        <w:jc w:val="center"/>
        <w:rPr>
          <w:b/>
          <w:bCs/>
          <w:szCs w:val="24"/>
        </w:rPr>
      </w:pPr>
    </w:p>
    <w:p w14:paraId="193AEBF5" w14:textId="77777777" w:rsidR="00D30212" w:rsidRPr="000B0C1D" w:rsidRDefault="00D30212" w:rsidP="00D30212">
      <w:pPr>
        <w:jc w:val="center"/>
        <w:rPr>
          <w:b/>
          <w:bCs/>
          <w:szCs w:val="24"/>
        </w:rPr>
      </w:pPr>
    </w:p>
    <w:p w14:paraId="047ACB5B" w14:textId="049A3FD5" w:rsidR="00D30212" w:rsidRPr="000B0C1D" w:rsidRDefault="00D30212" w:rsidP="00D30212">
      <w:pPr>
        <w:jc w:val="center"/>
        <w:rPr>
          <w:bCs/>
          <w:szCs w:val="24"/>
        </w:rPr>
      </w:pPr>
      <w:r w:rsidRPr="000B0C1D">
        <w:rPr>
          <w:bCs/>
          <w:szCs w:val="24"/>
        </w:rPr>
        <w:t>201</w:t>
      </w:r>
      <w:r w:rsidR="00780033" w:rsidRPr="000B0C1D">
        <w:rPr>
          <w:bCs/>
          <w:szCs w:val="24"/>
        </w:rPr>
        <w:t>9</w:t>
      </w:r>
      <w:r w:rsidRPr="000B0C1D">
        <w:rPr>
          <w:bCs/>
          <w:szCs w:val="24"/>
        </w:rPr>
        <w:t> m.</w:t>
      </w:r>
      <w:r w:rsidRPr="000B0C1D">
        <w:rPr>
          <w:bCs/>
          <w:szCs w:val="24"/>
        </w:rPr>
        <w:tab/>
      </w:r>
      <w:r w:rsidRPr="000B0C1D">
        <w:rPr>
          <w:bCs/>
          <w:szCs w:val="24"/>
        </w:rPr>
        <w:tab/>
        <w:t>d. Nr.</w:t>
      </w:r>
    </w:p>
    <w:p w14:paraId="75D8221F" w14:textId="77777777" w:rsidR="00D30212" w:rsidRPr="000B0C1D" w:rsidRDefault="00D30212" w:rsidP="00D30212">
      <w:pPr>
        <w:jc w:val="center"/>
        <w:rPr>
          <w:bCs/>
          <w:szCs w:val="24"/>
        </w:rPr>
      </w:pPr>
      <w:r w:rsidRPr="000B0C1D">
        <w:rPr>
          <w:bCs/>
          <w:szCs w:val="24"/>
        </w:rPr>
        <w:t>Vilnius</w:t>
      </w:r>
    </w:p>
    <w:p w14:paraId="7FA1E4B6" w14:textId="77777777" w:rsidR="00D30212" w:rsidRPr="000B0C1D" w:rsidRDefault="00D30212" w:rsidP="00D30212">
      <w:pPr>
        <w:jc w:val="center"/>
        <w:rPr>
          <w:b/>
          <w:caps/>
          <w:szCs w:val="24"/>
        </w:rPr>
      </w:pPr>
    </w:p>
    <w:p w14:paraId="3A021EE5" w14:textId="77777777" w:rsidR="0012592A" w:rsidRPr="000B0C1D" w:rsidRDefault="0012592A" w:rsidP="00D30212">
      <w:pPr>
        <w:jc w:val="center"/>
        <w:rPr>
          <w:b/>
          <w:caps/>
          <w:szCs w:val="24"/>
        </w:rPr>
      </w:pPr>
    </w:p>
    <w:p w14:paraId="4A3E1128" w14:textId="77777777" w:rsidR="00F830EE" w:rsidRPr="000B0C1D" w:rsidRDefault="00A41078" w:rsidP="00F830EE">
      <w:pPr>
        <w:ind w:firstLine="709"/>
        <w:jc w:val="both"/>
        <w:rPr>
          <w:b/>
          <w:szCs w:val="24"/>
        </w:rPr>
      </w:pPr>
      <w:bookmarkStart w:id="0" w:name="straipsnis1"/>
      <w:r w:rsidRPr="000B0C1D">
        <w:rPr>
          <w:b/>
          <w:szCs w:val="24"/>
        </w:rPr>
        <w:t>1</w:t>
      </w:r>
      <w:r w:rsidR="00F830EE" w:rsidRPr="000B0C1D">
        <w:rPr>
          <w:b/>
          <w:szCs w:val="24"/>
        </w:rPr>
        <w:t xml:space="preserve"> straipsnis. </w:t>
      </w:r>
      <w:r w:rsidR="0062133E" w:rsidRPr="000B0C1D">
        <w:rPr>
          <w:b/>
          <w:szCs w:val="24"/>
        </w:rPr>
        <w:t>2</w:t>
      </w:r>
      <w:r w:rsidR="00F830EE" w:rsidRPr="000B0C1D">
        <w:rPr>
          <w:b/>
          <w:szCs w:val="24"/>
        </w:rPr>
        <w:t> straipsnio pakeitimas</w:t>
      </w:r>
    </w:p>
    <w:p w14:paraId="4A250C31" w14:textId="41D8D170" w:rsidR="00F830EE" w:rsidRPr="000B0C1D" w:rsidRDefault="00F830EE" w:rsidP="00B67D7E">
      <w:pPr>
        <w:pStyle w:val="Sraopastraipa"/>
        <w:numPr>
          <w:ilvl w:val="0"/>
          <w:numId w:val="8"/>
        </w:numPr>
        <w:shd w:val="clear" w:color="auto" w:fill="FFFFFF" w:themeFill="background1"/>
        <w:tabs>
          <w:tab w:val="left" w:pos="993"/>
        </w:tabs>
        <w:jc w:val="both"/>
        <w:rPr>
          <w:szCs w:val="24"/>
          <w:lang w:eastAsia="lt-LT"/>
        </w:rPr>
      </w:pPr>
      <w:r w:rsidRPr="000B0C1D">
        <w:rPr>
          <w:szCs w:val="24"/>
          <w:lang w:eastAsia="lt-LT"/>
        </w:rPr>
        <w:t>P</w:t>
      </w:r>
      <w:r w:rsidR="00ED4BA2" w:rsidRPr="000B0C1D">
        <w:rPr>
          <w:szCs w:val="24"/>
          <w:lang w:eastAsia="lt-LT"/>
        </w:rPr>
        <w:t xml:space="preserve">ripažinti netekusia galios </w:t>
      </w:r>
      <w:r w:rsidR="0062133E" w:rsidRPr="000B0C1D">
        <w:rPr>
          <w:szCs w:val="24"/>
          <w:lang w:eastAsia="lt-LT"/>
        </w:rPr>
        <w:t>2</w:t>
      </w:r>
      <w:r w:rsidRPr="000B0C1D">
        <w:rPr>
          <w:szCs w:val="24"/>
          <w:lang w:eastAsia="lt-LT"/>
        </w:rPr>
        <w:t xml:space="preserve"> straipsnio </w:t>
      </w:r>
      <w:r w:rsidR="0062133E" w:rsidRPr="000B0C1D">
        <w:rPr>
          <w:szCs w:val="24"/>
          <w:lang w:eastAsia="lt-LT"/>
        </w:rPr>
        <w:t>4</w:t>
      </w:r>
      <w:r w:rsidR="00135810" w:rsidRPr="000B0C1D">
        <w:rPr>
          <w:szCs w:val="24"/>
          <w:lang w:eastAsia="lt-LT"/>
        </w:rPr>
        <w:t>9</w:t>
      </w:r>
      <w:r w:rsidRPr="000B0C1D">
        <w:rPr>
          <w:szCs w:val="24"/>
          <w:lang w:eastAsia="lt-LT"/>
        </w:rPr>
        <w:t> dalį</w:t>
      </w:r>
      <w:r w:rsidR="009142B1" w:rsidRPr="000B0C1D">
        <w:rPr>
          <w:szCs w:val="24"/>
          <w:lang w:eastAsia="lt-LT"/>
        </w:rPr>
        <w:t>.</w:t>
      </w:r>
    </w:p>
    <w:p w14:paraId="7AC724FB" w14:textId="00D62156" w:rsidR="00BE638F" w:rsidRPr="000B0C1D" w:rsidRDefault="00EF7993" w:rsidP="00EF7993">
      <w:pPr>
        <w:shd w:val="clear" w:color="auto" w:fill="FFFFFF" w:themeFill="background1"/>
        <w:tabs>
          <w:tab w:val="left" w:pos="993"/>
        </w:tabs>
        <w:ind w:firstLine="709"/>
        <w:jc w:val="both"/>
        <w:rPr>
          <w:b/>
          <w:strike/>
          <w:szCs w:val="24"/>
        </w:rPr>
      </w:pPr>
      <w:bookmarkStart w:id="1" w:name="_Hlk20856847"/>
      <w:r w:rsidRPr="000B0C1D">
        <w:rPr>
          <w:strike/>
          <w:szCs w:val="24"/>
        </w:rPr>
        <w:t>4</w:t>
      </w:r>
      <w:r w:rsidR="00135810" w:rsidRPr="000B0C1D">
        <w:rPr>
          <w:strike/>
          <w:szCs w:val="24"/>
        </w:rPr>
        <w:t>9</w:t>
      </w:r>
      <w:r w:rsidRPr="000B0C1D">
        <w:rPr>
          <w:strike/>
          <w:szCs w:val="24"/>
        </w:rPr>
        <w:t>. Periodinis profesinis vairuotojų mokymas – C1, C1E, C, CE, D1, D1E, D, DE kategorijų motorinių transporto priemonių ir jų junginių su priekabomis vairuotojų mokymas teisės aktų nustatytu dažnumu siekiant tobulinti profesinę kvalifikaciją vežti krovinius ar keleivius komerciniais tikslais</w:t>
      </w:r>
      <w:r w:rsidR="003238BC" w:rsidRPr="000B0C1D">
        <w:rPr>
          <w:strike/>
          <w:szCs w:val="24"/>
        </w:rPr>
        <w:t xml:space="preserve">, </w:t>
      </w:r>
      <w:r w:rsidR="00414003" w:rsidRPr="000B0C1D">
        <w:rPr>
          <w:strike/>
          <w:szCs w:val="24"/>
        </w:rPr>
        <w:t>ir suteikti vairuotojo profesinės kvalifikacijos periodinio tobulinimo pažymėjimą</w:t>
      </w:r>
      <w:r w:rsidR="00A0471B" w:rsidRPr="000B0C1D">
        <w:rPr>
          <w:strike/>
          <w:szCs w:val="24"/>
        </w:rPr>
        <w:t>.</w:t>
      </w:r>
      <w:r w:rsidR="00A0471B" w:rsidRPr="000B0C1D">
        <w:rPr>
          <w:b/>
          <w:strike/>
          <w:szCs w:val="24"/>
        </w:rPr>
        <w:t xml:space="preserve"> </w:t>
      </w:r>
      <w:r w:rsidR="00E17B57" w:rsidRPr="000B0C1D">
        <w:rPr>
          <w:b/>
          <w:strike/>
          <w:szCs w:val="24"/>
        </w:rPr>
        <w:t xml:space="preserve"> </w:t>
      </w:r>
    </w:p>
    <w:p w14:paraId="24DF67DC" w14:textId="0B46D1A1" w:rsidR="008E1F50" w:rsidRPr="000B0C1D" w:rsidRDefault="009142B1" w:rsidP="00B67D7E">
      <w:pPr>
        <w:pStyle w:val="Sraopastraipa"/>
        <w:numPr>
          <w:ilvl w:val="0"/>
          <w:numId w:val="8"/>
        </w:numPr>
        <w:shd w:val="clear" w:color="auto" w:fill="FFFFFF" w:themeFill="background1"/>
        <w:tabs>
          <w:tab w:val="left" w:pos="993"/>
        </w:tabs>
        <w:jc w:val="both"/>
        <w:rPr>
          <w:szCs w:val="24"/>
          <w:lang w:eastAsia="lt-LT"/>
        </w:rPr>
      </w:pPr>
      <w:r w:rsidRPr="000B0C1D">
        <w:rPr>
          <w:szCs w:val="24"/>
          <w:lang w:eastAsia="lt-LT"/>
        </w:rPr>
        <w:t>Pripažinti netekusia galios 2 s</w:t>
      </w:r>
      <w:r w:rsidR="008E1F50" w:rsidRPr="000B0C1D">
        <w:rPr>
          <w:szCs w:val="24"/>
          <w:lang w:eastAsia="lt-LT"/>
        </w:rPr>
        <w:t xml:space="preserve">traipsnio </w:t>
      </w:r>
      <w:r w:rsidR="0062133E" w:rsidRPr="000B0C1D">
        <w:rPr>
          <w:szCs w:val="24"/>
          <w:lang w:eastAsia="lt-LT"/>
        </w:rPr>
        <w:t>5</w:t>
      </w:r>
      <w:r w:rsidR="00135810" w:rsidRPr="000B0C1D">
        <w:rPr>
          <w:szCs w:val="24"/>
          <w:lang w:eastAsia="lt-LT"/>
        </w:rPr>
        <w:t>5</w:t>
      </w:r>
      <w:r w:rsidR="008E1F50" w:rsidRPr="000B0C1D">
        <w:rPr>
          <w:szCs w:val="24"/>
          <w:lang w:eastAsia="lt-LT"/>
        </w:rPr>
        <w:t> dalį</w:t>
      </w:r>
      <w:r w:rsidRPr="000B0C1D">
        <w:rPr>
          <w:szCs w:val="24"/>
          <w:lang w:eastAsia="lt-LT"/>
        </w:rPr>
        <w:t>.</w:t>
      </w:r>
    </w:p>
    <w:p w14:paraId="0CABC49A" w14:textId="1B0A4B88" w:rsidR="00414003" w:rsidRPr="000B0C1D" w:rsidRDefault="0062133E" w:rsidP="00BE638F">
      <w:pPr>
        <w:ind w:firstLine="709"/>
        <w:jc w:val="both"/>
        <w:rPr>
          <w:b/>
          <w:szCs w:val="24"/>
        </w:rPr>
      </w:pPr>
      <w:r w:rsidRPr="000B0C1D">
        <w:rPr>
          <w:strike/>
          <w:szCs w:val="24"/>
        </w:rPr>
        <w:t>5</w:t>
      </w:r>
      <w:r w:rsidR="00135810" w:rsidRPr="000B0C1D">
        <w:rPr>
          <w:strike/>
          <w:szCs w:val="24"/>
        </w:rPr>
        <w:t>5</w:t>
      </w:r>
      <w:r w:rsidRPr="000B0C1D">
        <w:rPr>
          <w:strike/>
          <w:szCs w:val="24"/>
        </w:rPr>
        <w:t>. Pradinis profesinis vairuotojų mokymas</w:t>
      </w:r>
      <w:r w:rsidR="00414003" w:rsidRPr="000B0C1D">
        <w:rPr>
          <w:strike/>
          <w:szCs w:val="24"/>
        </w:rPr>
        <w:t xml:space="preserve"> </w:t>
      </w:r>
      <w:r w:rsidRPr="000B0C1D">
        <w:rPr>
          <w:strike/>
          <w:szCs w:val="24"/>
        </w:rPr>
        <w:t>– C1, C1E, C, CE, D1, D1E, D, DE kategorijų motorinių transporto priemonių ir jų junginių su priekabomis vairuotojų mokymas siekian</w:t>
      </w:r>
      <w:r w:rsidR="009142B1" w:rsidRPr="000B0C1D">
        <w:rPr>
          <w:strike/>
          <w:szCs w:val="24"/>
        </w:rPr>
        <w:t>t</w:t>
      </w:r>
      <w:r w:rsidRPr="000B0C1D">
        <w:rPr>
          <w:strike/>
          <w:szCs w:val="24"/>
        </w:rPr>
        <w:t xml:space="preserve"> suteikti šių transporto priemonių vairuotojų pradinę profesinę kvalifikaciją vežti krovinius ar keleivius komerciniais tikslais</w:t>
      </w:r>
      <w:r w:rsidR="00225ECE" w:rsidRPr="000B0C1D">
        <w:rPr>
          <w:b/>
          <w:strike/>
          <w:szCs w:val="24"/>
        </w:rPr>
        <w:t xml:space="preserve"> </w:t>
      </w:r>
      <w:r w:rsidR="00225ECE" w:rsidRPr="000B0C1D">
        <w:rPr>
          <w:strike/>
          <w:szCs w:val="24"/>
        </w:rPr>
        <w:t>ir kvalifikacijos pažymėjimą, kuriuo patvirtinama ši kvalifikacija</w:t>
      </w:r>
      <w:r w:rsidR="00D91C22" w:rsidRPr="000B0C1D">
        <w:rPr>
          <w:strike/>
          <w:szCs w:val="24"/>
        </w:rPr>
        <w:t>.</w:t>
      </w:r>
      <w:r w:rsidR="00D91C22" w:rsidRPr="000B0C1D">
        <w:rPr>
          <w:b/>
          <w:szCs w:val="24"/>
        </w:rPr>
        <w:t xml:space="preserve"> </w:t>
      </w:r>
    </w:p>
    <w:bookmarkEnd w:id="1"/>
    <w:p w14:paraId="31542B69" w14:textId="54AD61C4" w:rsidR="00D85859" w:rsidRPr="000B0C1D" w:rsidRDefault="00D85859" w:rsidP="00B67D7E">
      <w:pPr>
        <w:pStyle w:val="Sraopastraipa"/>
        <w:numPr>
          <w:ilvl w:val="0"/>
          <w:numId w:val="8"/>
        </w:numPr>
        <w:shd w:val="clear" w:color="auto" w:fill="FFFFFF" w:themeFill="background1"/>
        <w:tabs>
          <w:tab w:val="left" w:pos="993"/>
        </w:tabs>
        <w:jc w:val="both"/>
        <w:rPr>
          <w:szCs w:val="24"/>
          <w:lang w:eastAsia="lt-LT"/>
        </w:rPr>
      </w:pPr>
      <w:r w:rsidRPr="000B0C1D">
        <w:rPr>
          <w:szCs w:val="24"/>
          <w:lang w:eastAsia="lt-LT"/>
        </w:rPr>
        <w:t>Pa</w:t>
      </w:r>
      <w:r w:rsidR="00F02210" w:rsidRPr="000B0C1D">
        <w:rPr>
          <w:szCs w:val="24"/>
          <w:lang w:eastAsia="lt-LT"/>
        </w:rPr>
        <w:t xml:space="preserve">pildyti </w:t>
      </w:r>
      <w:r w:rsidRPr="000B0C1D">
        <w:rPr>
          <w:szCs w:val="24"/>
          <w:lang w:eastAsia="lt-LT"/>
        </w:rPr>
        <w:t>2 straipsn</w:t>
      </w:r>
      <w:r w:rsidR="00F02210" w:rsidRPr="000B0C1D">
        <w:rPr>
          <w:szCs w:val="24"/>
          <w:lang w:eastAsia="lt-LT"/>
        </w:rPr>
        <w:t>į nauja</w:t>
      </w:r>
      <w:r w:rsidRPr="000B0C1D">
        <w:rPr>
          <w:szCs w:val="24"/>
          <w:lang w:eastAsia="lt-LT"/>
        </w:rPr>
        <w:t xml:space="preserve"> 9</w:t>
      </w:r>
      <w:r w:rsidR="00A92F3B">
        <w:rPr>
          <w:szCs w:val="24"/>
          <w:lang w:eastAsia="lt-LT"/>
        </w:rPr>
        <w:t>3</w:t>
      </w:r>
      <w:r w:rsidRPr="000B0C1D">
        <w:rPr>
          <w:szCs w:val="24"/>
          <w:lang w:eastAsia="lt-LT"/>
        </w:rPr>
        <w:t> dal</w:t>
      </w:r>
      <w:r w:rsidR="00F02210" w:rsidRPr="000B0C1D">
        <w:rPr>
          <w:szCs w:val="24"/>
          <w:lang w:eastAsia="lt-LT"/>
        </w:rPr>
        <w:t>imi</w:t>
      </w:r>
      <w:r w:rsidRPr="000B0C1D">
        <w:rPr>
          <w:szCs w:val="24"/>
          <w:lang w:eastAsia="lt-LT"/>
        </w:rPr>
        <w:t>:</w:t>
      </w:r>
    </w:p>
    <w:p w14:paraId="462FB3CE" w14:textId="7CFCB273" w:rsidR="00F753B6" w:rsidRPr="000B0C1D" w:rsidRDefault="00DC6B42" w:rsidP="00F753B6">
      <w:pPr>
        <w:ind w:firstLine="720"/>
        <w:jc w:val="both"/>
        <w:rPr>
          <w:szCs w:val="24"/>
          <w:lang w:eastAsia="lt-LT"/>
        </w:rPr>
      </w:pPr>
      <w:r w:rsidRPr="000B0C1D">
        <w:rPr>
          <w:szCs w:val="24"/>
          <w:lang w:eastAsia="lt-LT"/>
        </w:rPr>
        <w:t>„</w:t>
      </w:r>
      <w:r w:rsidRPr="000B0C1D">
        <w:rPr>
          <w:b/>
          <w:szCs w:val="24"/>
          <w:lang w:eastAsia="lt-LT"/>
        </w:rPr>
        <w:t>9</w:t>
      </w:r>
      <w:r w:rsidR="00A92F3B">
        <w:rPr>
          <w:b/>
          <w:szCs w:val="24"/>
          <w:lang w:eastAsia="lt-LT"/>
        </w:rPr>
        <w:t>3</w:t>
      </w:r>
      <w:r w:rsidRPr="000B0C1D">
        <w:rPr>
          <w:b/>
          <w:szCs w:val="24"/>
        </w:rPr>
        <w:t>.</w:t>
      </w:r>
      <w:r w:rsidRPr="000B0C1D">
        <w:rPr>
          <w:szCs w:val="24"/>
        </w:rPr>
        <w:t xml:space="preserve"> </w:t>
      </w:r>
      <w:r w:rsidRPr="000B0C1D">
        <w:rPr>
          <w:b/>
          <w:szCs w:val="24"/>
        </w:rPr>
        <w:t xml:space="preserve">Vairuotojo kvalifikacijos kortelė – dokumentas, </w:t>
      </w:r>
      <w:r w:rsidR="00F753B6" w:rsidRPr="000B0C1D">
        <w:rPr>
          <w:b/>
          <w:szCs w:val="24"/>
        </w:rPr>
        <w:t xml:space="preserve">kuriame nurodomas </w:t>
      </w:r>
      <w:r w:rsidRPr="000B0C1D">
        <w:rPr>
          <w:b/>
          <w:szCs w:val="24"/>
        </w:rPr>
        <w:t>suderinta</w:t>
      </w:r>
      <w:r w:rsidR="00F753B6" w:rsidRPr="000B0C1D">
        <w:rPr>
          <w:b/>
          <w:szCs w:val="24"/>
        </w:rPr>
        <w:t xml:space="preserve">s </w:t>
      </w:r>
      <w:r w:rsidRPr="000B0C1D">
        <w:rPr>
          <w:b/>
          <w:szCs w:val="24"/>
        </w:rPr>
        <w:t>Europos Sąjungos kod</w:t>
      </w:r>
      <w:r w:rsidR="00F753B6" w:rsidRPr="000B0C1D">
        <w:rPr>
          <w:b/>
          <w:szCs w:val="24"/>
        </w:rPr>
        <w:t>as</w:t>
      </w:r>
      <w:r w:rsidRPr="000B0C1D">
        <w:rPr>
          <w:b/>
          <w:szCs w:val="24"/>
        </w:rPr>
        <w:t xml:space="preserve"> </w:t>
      </w:r>
      <w:r w:rsidR="00941021" w:rsidRPr="000B0C1D">
        <w:rPr>
          <w:b/>
          <w:szCs w:val="24"/>
        </w:rPr>
        <w:t>(</w:t>
      </w:r>
      <w:r w:rsidRPr="000B0C1D">
        <w:rPr>
          <w:b/>
          <w:szCs w:val="24"/>
        </w:rPr>
        <w:t>95</w:t>
      </w:r>
      <w:r w:rsidR="00941021" w:rsidRPr="000B0C1D">
        <w:rPr>
          <w:b/>
          <w:szCs w:val="24"/>
        </w:rPr>
        <w:t>)</w:t>
      </w:r>
      <w:r w:rsidR="00F753B6" w:rsidRPr="000B0C1D">
        <w:rPr>
          <w:b/>
          <w:szCs w:val="24"/>
        </w:rPr>
        <w:t>,</w:t>
      </w:r>
      <w:r w:rsidR="009861FF" w:rsidRPr="000B0C1D">
        <w:rPr>
          <w:b/>
          <w:szCs w:val="24"/>
        </w:rPr>
        <w:t xml:space="preserve"> </w:t>
      </w:r>
      <w:r w:rsidR="00F753B6" w:rsidRPr="000B0C1D">
        <w:rPr>
          <w:b/>
          <w:szCs w:val="24"/>
        </w:rPr>
        <w:t>je</w:t>
      </w:r>
      <w:r w:rsidR="00F753B6" w:rsidRPr="00626220">
        <w:rPr>
          <w:b/>
          <w:szCs w:val="24"/>
        </w:rPr>
        <w:t>i</w:t>
      </w:r>
      <w:r w:rsidR="004E16E9" w:rsidRPr="00626220">
        <w:rPr>
          <w:b/>
          <w:szCs w:val="24"/>
        </w:rPr>
        <w:t>gu</w:t>
      </w:r>
      <w:r w:rsidRPr="000B0C1D">
        <w:rPr>
          <w:b/>
          <w:szCs w:val="24"/>
        </w:rPr>
        <w:t xml:space="preserve"> nėra galimybės </w:t>
      </w:r>
      <w:r w:rsidR="00F753B6" w:rsidRPr="000B0C1D">
        <w:rPr>
          <w:b/>
          <w:szCs w:val="24"/>
        </w:rPr>
        <w:t xml:space="preserve">jo </w:t>
      </w:r>
      <w:r w:rsidRPr="000B0C1D">
        <w:rPr>
          <w:b/>
          <w:szCs w:val="24"/>
        </w:rPr>
        <w:t>įrašyti vairuotojo pažymėjime</w:t>
      </w:r>
      <w:r w:rsidR="00F753B6" w:rsidRPr="000B0C1D">
        <w:rPr>
          <w:b/>
          <w:bCs/>
          <w:szCs w:val="24"/>
          <w:lang w:eastAsia="lt-LT"/>
        </w:rPr>
        <w:t>, patvirtinantis turimą C1, C1E, C, CE, D1, D1E, D, DE kategorijų motorinių transporto priemonių</w:t>
      </w:r>
      <w:r w:rsidR="00644818">
        <w:rPr>
          <w:b/>
          <w:bCs/>
          <w:szCs w:val="24"/>
          <w:lang w:eastAsia="lt-LT"/>
        </w:rPr>
        <w:t xml:space="preserve">, </w:t>
      </w:r>
      <w:r w:rsidR="00644818" w:rsidRPr="00626220">
        <w:rPr>
          <w:b/>
          <w:szCs w:val="24"/>
        </w:rPr>
        <w:t>jų junginių</w:t>
      </w:r>
      <w:r w:rsidR="00644818" w:rsidRPr="000B0C1D">
        <w:rPr>
          <w:b/>
          <w:szCs w:val="24"/>
        </w:rPr>
        <w:t xml:space="preserve"> su priekabomis</w:t>
      </w:r>
      <w:r w:rsidR="00F753B6" w:rsidRPr="000B0C1D">
        <w:rPr>
          <w:b/>
          <w:bCs/>
          <w:szCs w:val="24"/>
          <w:lang w:eastAsia="lt-LT"/>
        </w:rPr>
        <w:t xml:space="preserve"> vairuotojų </w:t>
      </w:r>
      <w:r w:rsidR="00F753B6" w:rsidRPr="000B0C1D">
        <w:rPr>
          <w:b/>
          <w:szCs w:val="24"/>
        </w:rPr>
        <w:t>kompetenciją vežti krovinius ar keleivius komerciniais tikslais</w:t>
      </w:r>
      <w:r w:rsidR="00F753B6" w:rsidRPr="000B0C1D">
        <w:rPr>
          <w:b/>
          <w:bCs/>
          <w:szCs w:val="24"/>
          <w:lang w:eastAsia="lt-LT"/>
        </w:rPr>
        <w:t>.</w:t>
      </w:r>
      <w:r w:rsidR="006C1211" w:rsidRPr="000B0C1D">
        <w:rPr>
          <w:szCs w:val="24"/>
          <w:lang w:eastAsia="lt-LT"/>
        </w:rPr>
        <w:t>“</w:t>
      </w:r>
    </w:p>
    <w:p w14:paraId="2D4CDEE0" w14:textId="305EA8FC" w:rsidR="00DC6B42" w:rsidRPr="000B0C1D" w:rsidRDefault="00DC6B42" w:rsidP="00B67D7E">
      <w:pPr>
        <w:pStyle w:val="Sraopastraipa"/>
        <w:numPr>
          <w:ilvl w:val="0"/>
          <w:numId w:val="8"/>
        </w:numPr>
        <w:shd w:val="clear" w:color="auto" w:fill="FFFFFF" w:themeFill="background1"/>
        <w:tabs>
          <w:tab w:val="left" w:pos="993"/>
        </w:tabs>
        <w:jc w:val="both"/>
        <w:rPr>
          <w:szCs w:val="24"/>
          <w:lang w:eastAsia="lt-LT"/>
        </w:rPr>
      </w:pPr>
      <w:r w:rsidRPr="000B0C1D">
        <w:rPr>
          <w:szCs w:val="24"/>
        </w:rPr>
        <w:t>Buvusias 2 straipsnio 9</w:t>
      </w:r>
      <w:r w:rsidR="00B8202E">
        <w:rPr>
          <w:szCs w:val="24"/>
        </w:rPr>
        <w:t>3</w:t>
      </w:r>
      <w:r w:rsidRPr="000B0C1D">
        <w:rPr>
          <w:szCs w:val="24"/>
        </w:rPr>
        <w:t>–9</w:t>
      </w:r>
      <w:r w:rsidR="00B8202E">
        <w:rPr>
          <w:szCs w:val="24"/>
        </w:rPr>
        <w:t>7</w:t>
      </w:r>
      <w:r w:rsidRPr="000B0C1D">
        <w:rPr>
          <w:szCs w:val="24"/>
        </w:rPr>
        <w:t xml:space="preserve"> dalis laikyti atitinkamai 9</w:t>
      </w:r>
      <w:r w:rsidR="00B8202E">
        <w:rPr>
          <w:szCs w:val="24"/>
        </w:rPr>
        <w:t>4</w:t>
      </w:r>
      <w:r w:rsidRPr="000B0C1D">
        <w:rPr>
          <w:szCs w:val="24"/>
        </w:rPr>
        <w:t>–9</w:t>
      </w:r>
      <w:r w:rsidR="00B8202E">
        <w:rPr>
          <w:szCs w:val="24"/>
        </w:rPr>
        <w:t>8</w:t>
      </w:r>
      <w:r w:rsidRPr="000B0C1D">
        <w:rPr>
          <w:szCs w:val="24"/>
        </w:rPr>
        <w:t xml:space="preserve"> dalimis.</w:t>
      </w:r>
    </w:p>
    <w:p w14:paraId="23A2D680" w14:textId="0740F0D8" w:rsidR="00DC6B42" w:rsidRPr="000B0C1D" w:rsidRDefault="00DC6B42" w:rsidP="00B67D7E">
      <w:pPr>
        <w:pStyle w:val="Sraopastraipa"/>
        <w:numPr>
          <w:ilvl w:val="0"/>
          <w:numId w:val="8"/>
        </w:numPr>
        <w:shd w:val="clear" w:color="auto" w:fill="FFFFFF" w:themeFill="background1"/>
        <w:tabs>
          <w:tab w:val="left" w:pos="993"/>
        </w:tabs>
        <w:jc w:val="both"/>
        <w:rPr>
          <w:szCs w:val="24"/>
          <w:lang w:eastAsia="lt-LT"/>
        </w:rPr>
      </w:pPr>
      <w:r w:rsidRPr="000B0C1D">
        <w:rPr>
          <w:szCs w:val="24"/>
        </w:rPr>
        <w:t>Papildyti 2 straipsnį nauja</w:t>
      </w:r>
      <w:r w:rsidR="00F13742" w:rsidRPr="000B0C1D">
        <w:rPr>
          <w:szCs w:val="24"/>
        </w:rPr>
        <w:t xml:space="preserve"> 95 dalimi:</w:t>
      </w:r>
    </w:p>
    <w:p w14:paraId="354C1C9C" w14:textId="12A45870" w:rsidR="00F13742" w:rsidRPr="000B0C1D" w:rsidRDefault="00F13742" w:rsidP="00F13742">
      <w:pPr>
        <w:ind w:firstLine="720"/>
        <w:jc w:val="both"/>
        <w:rPr>
          <w:b/>
          <w:szCs w:val="24"/>
        </w:rPr>
      </w:pPr>
      <w:r w:rsidRPr="000B0C1D">
        <w:rPr>
          <w:szCs w:val="24"/>
          <w:lang w:eastAsia="lt-LT"/>
        </w:rPr>
        <w:t>„</w:t>
      </w:r>
      <w:r w:rsidRPr="000B0C1D">
        <w:rPr>
          <w:b/>
          <w:szCs w:val="24"/>
        </w:rPr>
        <w:t xml:space="preserve">95. Vairuotojų kompetencijos </w:t>
      </w:r>
      <w:r w:rsidR="00361FBD" w:rsidRPr="000B0C1D">
        <w:rPr>
          <w:b/>
          <w:szCs w:val="24"/>
        </w:rPr>
        <w:t xml:space="preserve">įgijimo </w:t>
      </w:r>
      <w:r w:rsidRPr="000B0C1D">
        <w:rPr>
          <w:b/>
          <w:szCs w:val="24"/>
        </w:rPr>
        <w:t>kursai</w:t>
      </w:r>
      <w:r w:rsidR="00361FBD" w:rsidRPr="000B0C1D">
        <w:rPr>
          <w:b/>
          <w:szCs w:val="24"/>
        </w:rPr>
        <w:t xml:space="preserve"> (toliau – vairuotojų kompetencijos kursai) </w:t>
      </w:r>
      <w:r w:rsidRPr="000B0C1D">
        <w:rPr>
          <w:b/>
          <w:szCs w:val="24"/>
        </w:rPr>
        <w:t>– C1, C1E, C, CE, D1, D1E, D, DE kategorijų motorinių transporto priemonių</w:t>
      </w:r>
      <w:r w:rsidR="00AC33B6" w:rsidRPr="00626220">
        <w:rPr>
          <w:b/>
          <w:szCs w:val="24"/>
        </w:rPr>
        <w:t>,</w:t>
      </w:r>
      <w:r w:rsidRPr="00626220">
        <w:rPr>
          <w:b/>
          <w:szCs w:val="24"/>
        </w:rPr>
        <w:t xml:space="preserve"> jų junginių</w:t>
      </w:r>
      <w:r w:rsidRPr="000B0C1D">
        <w:rPr>
          <w:b/>
          <w:szCs w:val="24"/>
        </w:rPr>
        <w:t xml:space="preserve"> su priekabomis vairuotojų mokymas, siekiant, kad šių</w:t>
      </w:r>
      <w:r w:rsidR="00306558" w:rsidRPr="000B0C1D">
        <w:rPr>
          <w:b/>
          <w:szCs w:val="24"/>
        </w:rPr>
        <w:t xml:space="preserve"> transporto priemonių vairuotojai</w:t>
      </w:r>
      <w:r w:rsidRPr="000B0C1D">
        <w:rPr>
          <w:b/>
          <w:szCs w:val="24"/>
        </w:rPr>
        <w:t xml:space="preserve"> įgytų kompetenciją vežti krovinius ar keleivius komerciniais tikslais.</w:t>
      </w:r>
      <w:r w:rsidRPr="000B0C1D">
        <w:rPr>
          <w:szCs w:val="24"/>
        </w:rPr>
        <w:t>“</w:t>
      </w:r>
      <w:r w:rsidRPr="000B0C1D">
        <w:rPr>
          <w:b/>
          <w:szCs w:val="24"/>
        </w:rPr>
        <w:t xml:space="preserve"> </w:t>
      </w:r>
    </w:p>
    <w:p w14:paraId="3ECB340D" w14:textId="5A66F233" w:rsidR="00F13742" w:rsidRPr="000B0C1D" w:rsidRDefault="00F13742" w:rsidP="00F13742">
      <w:pPr>
        <w:pStyle w:val="Sraopastraipa"/>
        <w:numPr>
          <w:ilvl w:val="0"/>
          <w:numId w:val="8"/>
        </w:numPr>
        <w:shd w:val="clear" w:color="auto" w:fill="FFFFFF" w:themeFill="background1"/>
        <w:tabs>
          <w:tab w:val="left" w:pos="993"/>
        </w:tabs>
        <w:jc w:val="both"/>
        <w:rPr>
          <w:szCs w:val="24"/>
          <w:lang w:eastAsia="lt-LT"/>
        </w:rPr>
      </w:pPr>
      <w:r w:rsidRPr="000B0C1D">
        <w:rPr>
          <w:szCs w:val="24"/>
        </w:rPr>
        <w:t>Buvusias 2 straipsnio 95–9</w:t>
      </w:r>
      <w:r w:rsidR="000B4821">
        <w:rPr>
          <w:szCs w:val="24"/>
        </w:rPr>
        <w:t>8</w:t>
      </w:r>
      <w:r w:rsidRPr="000B0C1D">
        <w:rPr>
          <w:szCs w:val="24"/>
        </w:rPr>
        <w:t xml:space="preserve"> dalis laikyti atitinkamai 96–</w:t>
      </w:r>
      <w:r w:rsidR="000B4821">
        <w:rPr>
          <w:szCs w:val="24"/>
        </w:rPr>
        <w:t>99</w:t>
      </w:r>
      <w:r w:rsidRPr="000B0C1D">
        <w:rPr>
          <w:szCs w:val="24"/>
        </w:rPr>
        <w:t xml:space="preserve"> dalimis.</w:t>
      </w:r>
    </w:p>
    <w:p w14:paraId="15FAB81A" w14:textId="3B2AFD39" w:rsidR="00ED4BA2" w:rsidRPr="000B0C1D" w:rsidRDefault="00ED4BA2" w:rsidP="00ED4BA2">
      <w:pPr>
        <w:pStyle w:val="Sraopastraipa"/>
        <w:numPr>
          <w:ilvl w:val="0"/>
          <w:numId w:val="8"/>
        </w:numPr>
        <w:shd w:val="clear" w:color="auto" w:fill="FFFFFF" w:themeFill="background1"/>
        <w:tabs>
          <w:tab w:val="left" w:pos="993"/>
        </w:tabs>
        <w:jc w:val="both"/>
        <w:rPr>
          <w:szCs w:val="24"/>
          <w:lang w:eastAsia="lt-LT"/>
        </w:rPr>
      </w:pPr>
      <w:r w:rsidRPr="000B0C1D">
        <w:rPr>
          <w:szCs w:val="24"/>
        </w:rPr>
        <w:t>Papildyti 2 straipsnį nauja 96 dalimi:</w:t>
      </w:r>
    </w:p>
    <w:p w14:paraId="0E025F82" w14:textId="304F2258" w:rsidR="00F13742" w:rsidRPr="000B0C1D" w:rsidRDefault="00F13742" w:rsidP="00F13742">
      <w:pPr>
        <w:shd w:val="clear" w:color="auto" w:fill="FFFFFF" w:themeFill="background1"/>
        <w:tabs>
          <w:tab w:val="left" w:pos="993"/>
        </w:tabs>
        <w:ind w:firstLine="720"/>
        <w:jc w:val="both"/>
        <w:rPr>
          <w:b/>
          <w:szCs w:val="24"/>
        </w:rPr>
      </w:pPr>
      <w:r w:rsidRPr="000B0C1D">
        <w:rPr>
          <w:szCs w:val="24"/>
        </w:rPr>
        <w:t>„</w:t>
      </w:r>
      <w:r w:rsidRPr="000B0C1D">
        <w:rPr>
          <w:b/>
          <w:szCs w:val="24"/>
        </w:rPr>
        <w:t>9</w:t>
      </w:r>
      <w:r w:rsidR="00ED4BA2" w:rsidRPr="000B0C1D">
        <w:rPr>
          <w:b/>
          <w:szCs w:val="24"/>
        </w:rPr>
        <w:t>6</w:t>
      </w:r>
      <w:r w:rsidRPr="000B0C1D">
        <w:rPr>
          <w:b/>
          <w:szCs w:val="24"/>
        </w:rPr>
        <w:t>. Vairuotojų kompetencijos tobulinimo kursai – C1, C1E, C, CE, D1, D1E, D, DE kategorijų motorinių transporto priemonių</w:t>
      </w:r>
      <w:r w:rsidR="00AC33B6" w:rsidRPr="00626220">
        <w:rPr>
          <w:b/>
          <w:szCs w:val="24"/>
        </w:rPr>
        <w:t>,</w:t>
      </w:r>
      <w:r w:rsidRPr="00626220">
        <w:rPr>
          <w:b/>
          <w:szCs w:val="24"/>
        </w:rPr>
        <w:t xml:space="preserve"> jų junginių</w:t>
      </w:r>
      <w:r w:rsidRPr="000B0C1D">
        <w:rPr>
          <w:b/>
          <w:szCs w:val="24"/>
        </w:rPr>
        <w:t xml:space="preserve"> su priekabomis vairuotojų mokymas nustatytu dažnumu, siekiant tobulinti </w:t>
      </w:r>
      <w:r w:rsidR="00A0690F" w:rsidRPr="000B0C1D">
        <w:rPr>
          <w:b/>
          <w:szCs w:val="24"/>
        </w:rPr>
        <w:t xml:space="preserve">šių transporto priemonių </w:t>
      </w:r>
      <w:r w:rsidR="00306558" w:rsidRPr="000B0C1D">
        <w:rPr>
          <w:b/>
          <w:szCs w:val="24"/>
        </w:rPr>
        <w:t xml:space="preserve">vairuotojų </w:t>
      </w:r>
      <w:r w:rsidRPr="000B0C1D">
        <w:rPr>
          <w:b/>
          <w:szCs w:val="24"/>
        </w:rPr>
        <w:t>kompetenciją vežti krovinius ar</w:t>
      </w:r>
      <w:r w:rsidR="00A0690F" w:rsidRPr="000B0C1D">
        <w:rPr>
          <w:b/>
          <w:szCs w:val="24"/>
        </w:rPr>
        <w:t xml:space="preserve"> (ir)</w:t>
      </w:r>
      <w:r w:rsidRPr="000B0C1D">
        <w:rPr>
          <w:b/>
          <w:szCs w:val="24"/>
        </w:rPr>
        <w:t xml:space="preserve"> keleivius komerciniais tikslais, atnaujinti jų darbui svarbias žinias, </w:t>
      </w:r>
      <w:r w:rsidR="00626220">
        <w:rPr>
          <w:b/>
          <w:szCs w:val="24"/>
        </w:rPr>
        <w:t>daugiausia</w:t>
      </w:r>
      <w:r w:rsidRPr="000B0C1D">
        <w:rPr>
          <w:b/>
          <w:szCs w:val="24"/>
        </w:rPr>
        <w:t xml:space="preserve"> dėmes</w:t>
      </w:r>
      <w:r w:rsidR="00626220">
        <w:rPr>
          <w:b/>
          <w:szCs w:val="24"/>
        </w:rPr>
        <w:t>io</w:t>
      </w:r>
      <w:r w:rsidRPr="000B0C1D">
        <w:rPr>
          <w:b/>
          <w:szCs w:val="24"/>
        </w:rPr>
        <w:t xml:space="preserve"> skiriant jų sveikatos ir saugos, eismo saugumo, vairavimo poveikio aplinkai mažinimo klausimams.</w:t>
      </w:r>
      <w:r w:rsidRPr="000B0C1D">
        <w:rPr>
          <w:szCs w:val="24"/>
        </w:rPr>
        <w:t>“</w:t>
      </w:r>
      <w:r w:rsidRPr="000B0C1D">
        <w:rPr>
          <w:b/>
          <w:szCs w:val="24"/>
        </w:rPr>
        <w:t xml:space="preserve">  </w:t>
      </w:r>
    </w:p>
    <w:p w14:paraId="5C0F64B7" w14:textId="3225C077" w:rsidR="00ED4BA2" w:rsidRDefault="00ED4BA2" w:rsidP="00ED4BA2">
      <w:pPr>
        <w:pStyle w:val="Sraopastraipa"/>
        <w:numPr>
          <w:ilvl w:val="0"/>
          <w:numId w:val="8"/>
        </w:numPr>
        <w:shd w:val="clear" w:color="auto" w:fill="FFFFFF" w:themeFill="background1"/>
        <w:tabs>
          <w:tab w:val="left" w:pos="993"/>
        </w:tabs>
        <w:jc w:val="both"/>
        <w:rPr>
          <w:szCs w:val="24"/>
          <w:lang w:eastAsia="lt-LT"/>
        </w:rPr>
      </w:pPr>
      <w:r w:rsidRPr="000B0C1D">
        <w:rPr>
          <w:szCs w:val="24"/>
        </w:rPr>
        <w:t>Buvusias 2 straipsnio 9</w:t>
      </w:r>
      <w:r w:rsidR="00CC1510" w:rsidRPr="000B0C1D">
        <w:rPr>
          <w:szCs w:val="24"/>
        </w:rPr>
        <w:t>6</w:t>
      </w:r>
      <w:r w:rsidRPr="000B0C1D">
        <w:rPr>
          <w:szCs w:val="24"/>
        </w:rPr>
        <w:t>–</w:t>
      </w:r>
      <w:r w:rsidR="00644818">
        <w:rPr>
          <w:szCs w:val="24"/>
        </w:rPr>
        <w:t>99</w:t>
      </w:r>
      <w:r w:rsidRPr="000B0C1D">
        <w:rPr>
          <w:szCs w:val="24"/>
        </w:rPr>
        <w:t xml:space="preserve"> dalis laikyti atitinkamai 97–10</w:t>
      </w:r>
      <w:r w:rsidR="00644818">
        <w:rPr>
          <w:szCs w:val="24"/>
        </w:rPr>
        <w:t>0</w:t>
      </w:r>
      <w:r w:rsidRPr="000B0C1D">
        <w:rPr>
          <w:szCs w:val="24"/>
        </w:rPr>
        <w:t xml:space="preserve"> dalimis.</w:t>
      </w:r>
    </w:p>
    <w:p w14:paraId="154B46F5" w14:textId="77777777" w:rsidR="00644818" w:rsidRPr="000B0C1D" w:rsidRDefault="00644818" w:rsidP="00644818">
      <w:pPr>
        <w:pStyle w:val="Sraopastraipa"/>
        <w:numPr>
          <w:ilvl w:val="0"/>
          <w:numId w:val="8"/>
        </w:numPr>
        <w:shd w:val="clear" w:color="auto" w:fill="FFFFFF" w:themeFill="background1"/>
        <w:tabs>
          <w:tab w:val="left" w:pos="993"/>
        </w:tabs>
        <w:jc w:val="both"/>
        <w:rPr>
          <w:szCs w:val="24"/>
          <w:lang w:eastAsia="lt-LT"/>
        </w:rPr>
      </w:pPr>
      <w:r w:rsidRPr="000B0C1D">
        <w:rPr>
          <w:szCs w:val="24"/>
        </w:rPr>
        <w:t xml:space="preserve">Papildyti </w:t>
      </w:r>
      <w:r w:rsidRPr="000B0C1D">
        <w:rPr>
          <w:szCs w:val="24"/>
          <w:lang w:eastAsia="lt-LT"/>
        </w:rPr>
        <w:t xml:space="preserve">2 straipsnį nauja </w:t>
      </w:r>
      <w:r>
        <w:rPr>
          <w:szCs w:val="24"/>
          <w:lang w:eastAsia="lt-LT"/>
        </w:rPr>
        <w:t>98</w:t>
      </w:r>
      <w:r w:rsidRPr="000B0C1D">
        <w:rPr>
          <w:szCs w:val="24"/>
          <w:lang w:eastAsia="lt-LT"/>
        </w:rPr>
        <w:t xml:space="preserve"> dalimi:</w:t>
      </w:r>
    </w:p>
    <w:p w14:paraId="03EDE5D2" w14:textId="77777777" w:rsidR="00644818" w:rsidRPr="000B0C1D" w:rsidRDefault="00644818" w:rsidP="00644818">
      <w:pPr>
        <w:ind w:firstLine="709"/>
        <w:jc w:val="both"/>
        <w:rPr>
          <w:szCs w:val="24"/>
        </w:rPr>
      </w:pPr>
      <w:r w:rsidRPr="000B0C1D">
        <w:rPr>
          <w:szCs w:val="24"/>
          <w:lang w:eastAsia="lt-LT"/>
        </w:rPr>
        <w:t>„</w:t>
      </w:r>
      <w:r w:rsidRPr="00CA3EF0">
        <w:rPr>
          <w:b/>
          <w:szCs w:val="24"/>
          <w:lang w:eastAsia="lt-LT"/>
        </w:rPr>
        <w:t>98</w:t>
      </w:r>
      <w:r w:rsidRPr="000B0C1D">
        <w:rPr>
          <w:b/>
          <w:szCs w:val="24"/>
        </w:rPr>
        <w:t>.</w:t>
      </w:r>
      <w:r w:rsidRPr="000B0C1D">
        <w:rPr>
          <w:szCs w:val="24"/>
        </w:rPr>
        <w:t xml:space="preserve"> </w:t>
      </w:r>
      <w:r w:rsidRPr="00626220">
        <w:rPr>
          <w:b/>
          <w:szCs w:val="24"/>
        </w:rPr>
        <w:t>Vairuotojų m</w:t>
      </w:r>
      <w:r w:rsidRPr="000B0C1D">
        <w:rPr>
          <w:b/>
          <w:szCs w:val="24"/>
        </w:rPr>
        <w:t xml:space="preserve">okymo centras (toliau – </w:t>
      </w:r>
      <w:r w:rsidRPr="00626220">
        <w:rPr>
          <w:b/>
          <w:szCs w:val="24"/>
        </w:rPr>
        <w:t>m</w:t>
      </w:r>
      <w:r w:rsidRPr="000B0C1D">
        <w:rPr>
          <w:b/>
          <w:szCs w:val="24"/>
        </w:rPr>
        <w:t xml:space="preserve">okymo centras) – juridinis asmuo, kita organizacija ar jų padalinys, </w:t>
      </w:r>
      <w:r w:rsidRPr="000B0C1D">
        <w:rPr>
          <w:b/>
          <w:szCs w:val="24"/>
          <w:lang w:eastAsia="lt-LT"/>
        </w:rPr>
        <w:t xml:space="preserve">kuriam </w:t>
      </w:r>
      <w:r w:rsidRPr="000B0C1D">
        <w:rPr>
          <w:b/>
          <w:szCs w:val="24"/>
        </w:rPr>
        <w:t xml:space="preserve">suteikta teisė vykdyti vairuotojų </w:t>
      </w:r>
      <w:bookmarkStart w:id="2" w:name="_Hlk20847580"/>
      <w:r w:rsidRPr="000B0C1D">
        <w:rPr>
          <w:b/>
          <w:szCs w:val="24"/>
        </w:rPr>
        <w:t>kompetencijos įgijimo ir (arba) kompetencijos tobulinimo kursus</w:t>
      </w:r>
      <w:bookmarkEnd w:id="2"/>
      <w:r w:rsidRPr="000B0C1D">
        <w:rPr>
          <w:szCs w:val="24"/>
        </w:rPr>
        <w:t>.“</w:t>
      </w:r>
    </w:p>
    <w:p w14:paraId="58966156" w14:textId="2973604D" w:rsidR="00644818" w:rsidRPr="000B0C1D" w:rsidRDefault="00644818" w:rsidP="00644818">
      <w:pPr>
        <w:pStyle w:val="Sraopastraipa"/>
        <w:numPr>
          <w:ilvl w:val="0"/>
          <w:numId w:val="8"/>
        </w:numPr>
        <w:shd w:val="clear" w:color="auto" w:fill="FFFFFF" w:themeFill="background1"/>
        <w:tabs>
          <w:tab w:val="left" w:pos="993"/>
        </w:tabs>
        <w:jc w:val="both"/>
        <w:rPr>
          <w:szCs w:val="24"/>
          <w:lang w:eastAsia="lt-LT"/>
        </w:rPr>
      </w:pPr>
      <w:r w:rsidRPr="000B0C1D">
        <w:rPr>
          <w:szCs w:val="24"/>
        </w:rPr>
        <w:t xml:space="preserve">Buvusias 2 straipsnio </w:t>
      </w:r>
      <w:r>
        <w:rPr>
          <w:szCs w:val="24"/>
        </w:rPr>
        <w:t>98</w:t>
      </w:r>
      <w:r w:rsidRPr="000B0C1D">
        <w:rPr>
          <w:szCs w:val="24"/>
        </w:rPr>
        <w:t>–</w:t>
      </w:r>
      <w:r>
        <w:rPr>
          <w:szCs w:val="24"/>
        </w:rPr>
        <w:t>100</w:t>
      </w:r>
      <w:r w:rsidRPr="000B0C1D">
        <w:rPr>
          <w:szCs w:val="24"/>
        </w:rPr>
        <w:t xml:space="preserve"> dalis laikyti atitinkamai </w:t>
      </w:r>
      <w:r>
        <w:rPr>
          <w:szCs w:val="24"/>
        </w:rPr>
        <w:t>99</w:t>
      </w:r>
      <w:r w:rsidRPr="000B0C1D">
        <w:rPr>
          <w:szCs w:val="24"/>
        </w:rPr>
        <w:t>–</w:t>
      </w:r>
      <w:r>
        <w:rPr>
          <w:szCs w:val="24"/>
        </w:rPr>
        <w:t>101</w:t>
      </w:r>
      <w:r w:rsidRPr="000B0C1D">
        <w:rPr>
          <w:szCs w:val="24"/>
        </w:rPr>
        <w:t xml:space="preserve"> dalimis.</w:t>
      </w:r>
    </w:p>
    <w:p w14:paraId="0BCCEF82" w14:textId="77777777" w:rsidR="00644818" w:rsidRPr="000B0C1D" w:rsidRDefault="00644818" w:rsidP="00644818">
      <w:pPr>
        <w:pStyle w:val="Sraopastraipa"/>
        <w:shd w:val="clear" w:color="auto" w:fill="FFFFFF" w:themeFill="background1"/>
        <w:tabs>
          <w:tab w:val="left" w:pos="993"/>
        </w:tabs>
        <w:ind w:left="1080"/>
        <w:jc w:val="both"/>
        <w:rPr>
          <w:szCs w:val="24"/>
          <w:lang w:eastAsia="lt-LT"/>
        </w:rPr>
      </w:pPr>
    </w:p>
    <w:p w14:paraId="455E7F56" w14:textId="4E5D98F7" w:rsidR="0077698D" w:rsidRPr="000B0C1D" w:rsidRDefault="0077698D" w:rsidP="0077698D">
      <w:pPr>
        <w:ind w:firstLine="709"/>
        <w:jc w:val="both"/>
        <w:rPr>
          <w:b/>
          <w:szCs w:val="24"/>
        </w:rPr>
      </w:pPr>
      <w:r w:rsidRPr="000B0C1D">
        <w:rPr>
          <w:b/>
          <w:szCs w:val="24"/>
        </w:rPr>
        <w:lastRenderedPageBreak/>
        <w:t>2 straipsnis. 9 straipsnio pakeitimas</w:t>
      </w:r>
    </w:p>
    <w:p w14:paraId="6BD952AD" w14:textId="1C989FE4" w:rsidR="0077698D" w:rsidRPr="000B0C1D" w:rsidRDefault="0077698D" w:rsidP="0077698D">
      <w:pPr>
        <w:ind w:firstLine="709"/>
        <w:jc w:val="both"/>
        <w:rPr>
          <w:szCs w:val="24"/>
          <w:lang w:eastAsia="lt-LT"/>
        </w:rPr>
      </w:pPr>
      <w:r w:rsidRPr="000B0C1D">
        <w:rPr>
          <w:szCs w:val="24"/>
          <w:lang w:eastAsia="lt-LT"/>
        </w:rPr>
        <w:t>Pakeisti 9 straipsnio 3 dalį ir ją išdėstyti taip:</w:t>
      </w:r>
    </w:p>
    <w:p w14:paraId="0EA369B9" w14:textId="68153059" w:rsidR="0077698D" w:rsidRPr="000B0C1D" w:rsidRDefault="0077698D" w:rsidP="0077698D">
      <w:pPr>
        <w:ind w:firstLine="709"/>
        <w:jc w:val="both"/>
        <w:rPr>
          <w:szCs w:val="24"/>
        </w:rPr>
      </w:pPr>
      <w:r w:rsidRPr="000B0C1D">
        <w:rPr>
          <w:szCs w:val="24"/>
          <w:lang w:eastAsia="lt-LT"/>
        </w:rPr>
        <w:t>„</w:t>
      </w:r>
      <w:r w:rsidRPr="000B0C1D">
        <w:rPr>
          <w:szCs w:val="24"/>
        </w:rPr>
        <w:t>3. Komisiją sudaro Ministras Pirmininkas, susisiekimo ministras, vidaus reikalų ministras, Finansų ministerijos atstovas, Sveikatos apsaugos ministerijos atstovas, Švietimo</w:t>
      </w:r>
      <w:r w:rsidR="007E6072" w:rsidRPr="000B0C1D">
        <w:rPr>
          <w:b/>
          <w:szCs w:val="24"/>
        </w:rPr>
        <w:t>,</w:t>
      </w:r>
      <w:r w:rsidRPr="000B0C1D">
        <w:rPr>
          <w:szCs w:val="24"/>
        </w:rPr>
        <w:t xml:space="preserve"> </w:t>
      </w:r>
      <w:r w:rsidRPr="000B0C1D">
        <w:rPr>
          <w:strike/>
          <w:szCs w:val="24"/>
        </w:rPr>
        <w:t>ir</w:t>
      </w:r>
      <w:r w:rsidRPr="000B0C1D">
        <w:rPr>
          <w:szCs w:val="24"/>
        </w:rPr>
        <w:t xml:space="preserve"> mokslo</w:t>
      </w:r>
      <w:r w:rsidR="007E6072" w:rsidRPr="000B0C1D">
        <w:rPr>
          <w:szCs w:val="24"/>
        </w:rPr>
        <w:t xml:space="preserve"> </w:t>
      </w:r>
      <w:r w:rsidR="007E6072" w:rsidRPr="000B0C1D">
        <w:rPr>
          <w:b/>
          <w:szCs w:val="24"/>
        </w:rPr>
        <w:t>ir sporto</w:t>
      </w:r>
      <w:r w:rsidRPr="000B0C1D">
        <w:rPr>
          <w:szCs w:val="24"/>
        </w:rPr>
        <w:t xml:space="preserve"> ministerijos atstovas bei Lietuvos savivaldybių asociacijos prezidentas. Komisijos pirmininkas yra Ministras Pirmininkas.</w:t>
      </w:r>
      <w:r w:rsidRPr="000B0C1D">
        <w:rPr>
          <w:szCs w:val="24"/>
          <w:lang w:eastAsia="lt-LT"/>
        </w:rPr>
        <w:t>“</w:t>
      </w:r>
    </w:p>
    <w:p w14:paraId="570134EC" w14:textId="64583426" w:rsidR="00D85859" w:rsidRPr="000B0C1D" w:rsidRDefault="00D85859" w:rsidP="00F830EE">
      <w:pPr>
        <w:ind w:firstLine="709"/>
        <w:jc w:val="both"/>
        <w:rPr>
          <w:b/>
          <w:szCs w:val="24"/>
        </w:rPr>
      </w:pPr>
    </w:p>
    <w:p w14:paraId="001B3ED6" w14:textId="2D503783" w:rsidR="00786B4B" w:rsidRPr="000B0C1D" w:rsidRDefault="007E6072" w:rsidP="00786B4B">
      <w:pPr>
        <w:ind w:firstLine="709"/>
        <w:jc w:val="both"/>
        <w:rPr>
          <w:b/>
          <w:szCs w:val="24"/>
        </w:rPr>
      </w:pPr>
      <w:r w:rsidRPr="000B0C1D">
        <w:rPr>
          <w:b/>
          <w:szCs w:val="24"/>
        </w:rPr>
        <w:t>3</w:t>
      </w:r>
      <w:r w:rsidR="00786B4B" w:rsidRPr="000B0C1D">
        <w:rPr>
          <w:b/>
          <w:szCs w:val="24"/>
        </w:rPr>
        <w:t> straipsnis. 10 straipsnio pakeitimas</w:t>
      </w:r>
    </w:p>
    <w:p w14:paraId="51ADE649" w14:textId="6E23A47B" w:rsidR="00A901F8" w:rsidRPr="000B0C1D" w:rsidRDefault="00225ECE" w:rsidP="00A901F8">
      <w:pPr>
        <w:ind w:firstLine="709"/>
        <w:jc w:val="both"/>
        <w:rPr>
          <w:szCs w:val="24"/>
        </w:rPr>
      </w:pPr>
      <w:r w:rsidRPr="000B0C1D">
        <w:rPr>
          <w:szCs w:val="24"/>
          <w:lang w:eastAsia="lt-LT"/>
        </w:rPr>
        <w:t xml:space="preserve">1. </w:t>
      </w:r>
      <w:r w:rsidR="00A901F8" w:rsidRPr="000B0C1D">
        <w:rPr>
          <w:szCs w:val="24"/>
          <w:lang w:eastAsia="lt-LT"/>
        </w:rPr>
        <w:t>Pripažinti netekusi</w:t>
      </w:r>
      <w:r w:rsidR="00F02210" w:rsidRPr="000B0C1D">
        <w:rPr>
          <w:szCs w:val="24"/>
          <w:lang w:eastAsia="lt-LT"/>
        </w:rPr>
        <w:t>u</w:t>
      </w:r>
      <w:r w:rsidR="00A901F8" w:rsidRPr="000B0C1D">
        <w:rPr>
          <w:szCs w:val="24"/>
          <w:lang w:eastAsia="lt-LT"/>
        </w:rPr>
        <w:t xml:space="preserve"> galios 10 straipsnio 1 dalies 11 punktą</w:t>
      </w:r>
      <w:r w:rsidR="00182E7D" w:rsidRPr="000B0C1D">
        <w:rPr>
          <w:szCs w:val="24"/>
          <w:lang w:eastAsia="lt-LT"/>
        </w:rPr>
        <w:t>.</w:t>
      </w:r>
    </w:p>
    <w:p w14:paraId="155E6DE5" w14:textId="5DC244E1" w:rsidR="0062133E" w:rsidRPr="000B0C1D" w:rsidRDefault="00786B4B" w:rsidP="00F830EE">
      <w:pPr>
        <w:ind w:firstLine="709"/>
        <w:jc w:val="both"/>
        <w:rPr>
          <w:strike/>
          <w:szCs w:val="24"/>
        </w:rPr>
      </w:pPr>
      <w:r w:rsidRPr="000B0C1D">
        <w:rPr>
          <w:strike/>
          <w:szCs w:val="24"/>
        </w:rPr>
        <w:t>11) suderinusi su Švietimo ir mokslo ministerija, nustato C1, C1E, C, CE, D1, D1E, D, DE kategorijų motorinių transporto priemonių vairuotojų mokymo pradinei profesinei kvalifikacijai įgyti ir vairuotojų periodinio profesinio mokymo tvarką;</w:t>
      </w:r>
    </w:p>
    <w:p w14:paraId="575051E6" w14:textId="7F4EB398" w:rsidR="00DD12A8" w:rsidRPr="000B0C1D" w:rsidRDefault="00DD12A8" w:rsidP="00DD12A8">
      <w:pPr>
        <w:ind w:firstLine="709"/>
        <w:jc w:val="both"/>
        <w:rPr>
          <w:szCs w:val="24"/>
        </w:rPr>
      </w:pPr>
      <w:r w:rsidRPr="000B0C1D">
        <w:rPr>
          <w:szCs w:val="24"/>
          <w:lang w:eastAsia="lt-LT"/>
        </w:rPr>
        <w:t>2. Pakeisti 10 straipsnio 1 dalies 22 punktą ir jį išdėstyti taip:</w:t>
      </w:r>
    </w:p>
    <w:p w14:paraId="3F62C237" w14:textId="1FC0004C" w:rsidR="00DD12A8" w:rsidRPr="000B0C1D" w:rsidRDefault="00DD12A8" w:rsidP="00DD12A8">
      <w:pPr>
        <w:ind w:firstLine="709"/>
        <w:jc w:val="both"/>
        <w:rPr>
          <w:szCs w:val="24"/>
        </w:rPr>
      </w:pPr>
      <w:r w:rsidRPr="000B0C1D">
        <w:rPr>
          <w:szCs w:val="24"/>
        </w:rPr>
        <w:t>„22) atlieka vairuotojų mokymo</w:t>
      </w:r>
      <w:r w:rsidRPr="000B0C1D">
        <w:rPr>
          <w:b/>
          <w:szCs w:val="24"/>
        </w:rPr>
        <w:t>,</w:t>
      </w:r>
      <w:r w:rsidRPr="000B0C1D">
        <w:rPr>
          <w:szCs w:val="24"/>
        </w:rPr>
        <w:t xml:space="preserve"> </w:t>
      </w:r>
      <w:r w:rsidRPr="000B0C1D">
        <w:rPr>
          <w:strike/>
          <w:szCs w:val="24"/>
        </w:rPr>
        <w:t>ir</w:t>
      </w:r>
      <w:r w:rsidRPr="000B0C1D">
        <w:rPr>
          <w:szCs w:val="24"/>
        </w:rPr>
        <w:t xml:space="preserve"> papildomo vairuotojų mokymo</w:t>
      </w:r>
      <w:r w:rsidR="00306558" w:rsidRPr="000B0C1D">
        <w:rPr>
          <w:b/>
          <w:szCs w:val="24"/>
        </w:rPr>
        <w:t>,</w:t>
      </w:r>
      <w:r w:rsidRPr="000B0C1D">
        <w:rPr>
          <w:szCs w:val="24"/>
        </w:rPr>
        <w:t xml:space="preserve"> </w:t>
      </w:r>
      <w:r w:rsidRPr="000B0C1D">
        <w:rPr>
          <w:b/>
          <w:szCs w:val="24"/>
        </w:rPr>
        <w:t>vairuotojų kompetencij</w:t>
      </w:r>
      <w:r w:rsidR="00CC1510" w:rsidRPr="000B0C1D">
        <w:rPr>
          <w:b/>
          <w:szCs w:val="24"/>
        </w:rPr>
        <w:t>os</w:t>
      </w:r>
      <w:r w:rsidR="00306558" w:rsidRPr="000B0C1D">
        <w:rPr>
          <w:b/>
          <w:szCs w:val="24"/>
        </w:rPr>
        <w:t xml:space="preserve"> ir vairuotojų kompetencijos</w:t>
      </w:r>
      <w:r w:rsidRPr="000B0C1D">
        <w:rPr>
          <w:b/>
          <w:szCs w:val="24"/>
        </w:rPr>
        <w:t xml:space="preserve"> tobulin</w:t>
      </w:r>
      <w:r w:rsidR="00CC1510" w:rsidRPr="000B0C1D">
        <w:rPr>
          <w:b/>
          <w:szCs w:val="24"/>
        </w:rPr>
        <w:t>imo kursų</w:t>
      </w:r>
      <w:r w:rsidRPr="000B0C1D">
        <w:rPr>
          <w:b/>
          <w:szCs w:val="24"/>
        </w:rPr>
        <w:t xml:space="preserve"> </w:t>
      </w:r>
      <w:r w:rsidRPr="000B0C1D">
        <w:rPr>
          <w:szCs w:val="24"/>
        </w:rPr>
        <w:t>priežiūrą;“.</w:t>
      </w:r>
    </w:p>
    <w:p w14:paraId="2DF19B2D" w14:textId="062E08CC" w:rsidR="007E6072" w:rsidRPr="000B0C1D" w:rsidRDefault="007E6072" w:rsidP="007E6072">
      <w:pPr>
        <w:ind w:firstLine="709"/>
        <w:jc w:val="both"/>
        <w:rPr>
          <w:szCs w:val="24"/>
          <w:lang w:eastAsia="lt-LT"/>
        </w:rPr>
      </w:pPr>
      <w:r w:rsidRPr="000B0C1D">
        <w:rPr>
          <w:szCs w:val="24"/>
        </w:rPr>
        <w:t xml:space="preserve">3. </w:t>
      </w:r>
      <w:r w:rsidRPr="000B0C1D">
        <w:rPr>
          <w:szCs w:val="24"/>
          <w:lang w:eastAsia="lt-LT"/>
        </w:rPr>
        <w:t>Pakeisti 10 straipsnio 4 dalį ir ją išdėstyti taip:</w:t>
      </w:r>
    </w:p>
    <w:p w14:paraId="6711FAD6" w14:textId="77777777" w:rsidR="00E71717" w:rsidRPr="000B0C1D" w:rsidRDefault="007E6072" w:rsidP="007E6072">
      <w:pPr>
        <w:ind w:firstLine="709"/>
        <w:jc w:val="both"/>
        <w:rPr>
          <w:bCs/>
          <w:szCs w:val="24"/>
        </w:rPr>
      </w:pPr>
      <w:r w:rsidRPr="000B0C1D">
        <w:rPr>
          <w:szCs w:val="24"/>
          <w:lang w:eastAsia="lt-LT"/>
        </w:rPr>
        <w:t>„</w:t>
      </w:r>
      <w:r w:rsidRPr="000B0C1D">
        <w:rPr>
          <w:bCs/>
          <w:iCs/>
          <w:szCs w:val="24"/>
        </w:rPr>
        <w:t xml:space="preserve">4. </w:t>
      </w:r>
      <w:r w:rsidRPr="000B0C1D">
        <w:rPr>
          <w:bCs/>
          <w:szCs w:val="24"/>
        </w:rPr>
        <w:t xml:space="preserve">Užtikrindama eismo saugumą, </w:t>
      </w:r>
      <w:r w:rsidRPr="000B0C1D">
        <w:rPr>
          <w:szCs w:val="24"/>
        </w:rPr>
        <w:t>Švietimo</w:t>
      </w:r>
      <w:r w:rsidRPr="000B0C1D">
        <w:rPr>
          <w:b/>
          <w:szCs w:val="24"/>
        </w:rPr>
        <w:t>,</w:t>
      </w:r>
      <w:r w:rsidRPr="000B0C1D">
        <w:rPr>
          <w:szCs w:val="24"/>
        </w:rPr>
        <w:t xml:space="preserve"> </w:t>
      </w:r>
      <w:r w:rsidRPr="000B0C1D">
        <w:rPr>
          <w:strike/>
          <w:szCs w:val="24"/>
        </w:rPr>
        <w:t>ir</w:t>
      </w:r>
      <w:r w:rsidRPr="000B0C1D">
        <w:rPr>
          <w:szCs w:val="24"/>
        </w:rPr>
        <w:t xml:space="preserve"> mokslo </w:t>
      </w:r>
      <w:r w:rsidRPr="000B0C1D">
        <w:rPr>
          <w:b/>
          <w:szCs w:val="24"/>
        </w:rPr>
        <w:t>ir sporto</w:t>
      </w:r>
      <w:r w:rsidRPr="000B0C1D">
        <w:rPr>
          <w:bCs/>
          <w:szCs w:val="24"/>
        </w:rPr>
        <w:t xml:space="preserve"> ministerija ar jos įgaliotos institucijos:</w:t>
      </w:r>
    </w:p>
    <w:p w14:paraId="49620DA5" w14:textId="77777777" w:rsidR="00E71717" w:rsidRPr="000B0C1D" w:rsidRDefault="00E71717" w:rsidP="00E71717">
      <w:pPr>
        <w:ind w:firstLine="709"/>
        <w:jc w:val="both"/>
        <w:rPr>
          <w:szCs w:val="24"/>
          <w:lang w:eastAsia="lt-LT"/>
        </w:rPr>
      </w:pPr>
      <w:r w:rsidRPr="000B0C1D">
        <w:rPr>
          <w:szCs w:val="24"/>
          <w:lang w:eastAsia="lt-LT"/>
        </w:rPr>
        <w:t>1) organizuoja ir koordinuoja privalomąjį eismo saugumo pagrindų mokymą ikimokyklinio ugdymo, bendrojo ugdymo ir neformaliojo suaugusiųjų švietimo įstaigose;</w:t>
      </w:r>
    </w:p>
    <w:p w14:paraId="7A843B69" w14:textId="77777777" w:rsidR="00E71717" w:rsidRPr="000B0C1D" w:rsidRDefault="00E71717" w:rsidP="00E71717">
      <w:pPr>
        <w:ind w:firstLine="709"/>
        <w:jc w:val="both"/>
        <w:rPr>
          <w:szCs w:val="24"/>
          <w:lang w:eastAsia="lt-LT"/>
        </w:rPr>
      </w:pPr>
      <w:r w:rsidRPr="000B0C1D">
        <w:rPr>
          <w:szCs w:val="24"/>
          <w:lang w:eastAsia="lt-LT"/>
        </w:rPr>
        <w:t>2) organizuoja mokinių (vaikų) mokymą, per kurį įgyjama saugaus važiavimo dviračiais įgūdžių;</w:t>
      </w:r>
    </w:p>
    <w:p w14:paraId="2F1427F8" w14:textId="7D0FD34F" w:rsidR="007E6072" w:rsidRPr="000B0C1D" w:rsidRDefault="00E71717" w:rsidP="00E71717">
      <w:pPr>
        <w:ind w:firstLine="709"/>
        <w:jc w:val="both"/>
        <w:rPr>
          <w:szCs w:val="24"/>
        </w:rPr>
      </w:pPr>
      <w:r w:rsidRPr="000B0C1D">
        <w:rPr>
          <w:szCs w:val="24"/>
          <w:lang w:eastAsia="lt-LT"/>
        </w:rPr>
        <w:t>3) gali atlikti kitas funkcijas, susijusias su eismo saugumo užtikrinimu.“</w:t>
      </w:r>
    </w:p>
    <w:p w14:paraId="2875D053" w14:textId="7020ACEC" w:rsidR="007E6072" w:rsidRPr="000B0C1D" w:rsidRDefault="007E6072" w:rsidP="007E6072">
      <w:pPr>
        <w:ind w:firstLine="709"/>
        <w:jc w:val="both"/>
        <w:rPr>
          <w:szCs w:val="24"/>
        </w:rPr>
      </w:pPr>
      <w:r w:rsidRPr="000B0C1D">
        <w:rPr>
          <w:szCs w:val="24"/>
          <w:lang w:eastAsia="lt-LT"/>
        </w:rPr>
        <w:t>4. Pakeisti 10 straipsnio 6 dalies 4 punktą ir jį išdėstyti taip:</w:t>
      </w:r>
    </w:p>
    <w:p w14:paraId="334E0EDD" w14:textId="00AB47A4" w:rsidR="007E6072" w:rsidRPr="000B0C1D" w:rsidRDefault="007E6072" w:rsidP="000A77FB">
      <w:pPr>
        <w:ind w:firstLine="709"/>
        <w:jc w:val="both"/>
        <w:rPr>
          <w:szCs w:val="24"/>
        </w:rPr>
      </w:pPr>
      <w:r w:rsidRPr="000B0C1D">
        <w:rPr>
          <w:szCs w:val="24"/>
        </w:rPr>
        <w:t>„</w:t>
      </w:r>
      <w:r w:rsidRPr="000B0C1D">
        <w:rPr>
          <w:bCs/>
          <w:szCs w:val="24"/>
        </w:rPr>
        <w:t>4)</w:t>
      </w:r>
      <w:r w:rsidRPr="000B0C1D">
        <w:rPr>
          <w:bCs/>
          <w:i/>
          <w:iCs/>
          <w:szCs w:val="24"/>
        </w:rPr>
        <w:t xml:space="preserve"> </w:t>
      </w:r>
      <w:r w:rsidRPr="000B0C1D">
        <w:rPr>
          <w:bCs/>
          <w:szCs w:val="24"/>
        </w:rPr>
        <w:t xml:space="preserve">nustato ir tvirtina traktorių ir savaeigių mašinų vairuotojų rengimo ir teisės vairuoti šias transporto priemones įgijimo tvarką </w:t>
      </w:r>
      <w:r w:rsidRPr="000B0C1D">
        <w:rPr>
          <w:bCs/>
          <w:strike/>
          <w:szCs w:val="24"/>
        </w:rPr>
        <w:t xml:space="preserve">(jei mokymai susiję su pirminiu profesiniu, tęstiniu profesiniu ar neformaliuoju suaugusiųjų švietimu, tvarka turi būti suderinta su </w:t>
      </w:r>
      <w:r w:rsidR="000A77FB" w:rsidRPr="000B0C1D">
        <w:rPr>
          <w:strike/>
          <w:szCs w:val="24"/>
        </w:rPr>
        <w:t xml:space="preserve">Švietimo ir mokslo </w:t>
      </w:r>
      <w:r w:rsidRPr="000B0C1D">
        <w:rPr>
          <w:bCs/>
          <w:strike/>
          <w:szCs w:val="24"/>
        </w:rPr>
        <w:t>ministerija)</w:t>
      </w:r>
      <w:r w:rsidRPr="000B0C1D">
        <w:rPr>
          <w:bCs/>
          <w:szCs w:val="24"/>
        </w:rPr>
        <w:t>;</w:t>
      </w:r>
      <w:r w:rsidRPr="000B0C1D">
        <w:rPr>
          <w:szCs w:val="24"/>
        </w:rPr>
        <w:t>“.</w:t>
      </w:r>
    </w:p>
    <w:p w14:paraId="20418CFE" w14:textId="77777777" w:rsidR="007E6072" w:rsidRPr="000B0C1D" w:rsidRDefault="007E6072" w:rsidP="00DD12A8">
      <w:pPr>
        <w:ind w:firstLine="709"/>
        <w:jc w:val="both"/>
        <w:rPr>
          <w:szCs w:val="24"/>
        </w:rPr>
      </w:pPr>
    </w:p>
    <w:p w14:paraId="30815BE8" w14:textId="180CFFCD" w:rsidR="0042601F" w:rsidRPr="000B0C1D" w:rsidRDefault="000A77FB" w:rsidP="0042601F">
      <w:pPr>
        <w:ind w:firstLine="709"/>
        <w:jc w:val="both"/>
        <w:rPr>
          <w:b/>
          <w:szCs w:val="24"/>
        </w:rPr>
      </w:pPr>
      <w:r w:rsidRPr="000B0C1D">
        <w:rPr>
          <w:b/>
          <w:szCs w:val="24"/>
        </w:rPr>
        <w:t>4</w:t>
      </w:r>
      <w:r w:rsidR="0042601F" w:rsidRPr="000B0C1D">
        <w:rPr>
          <w:b/>
          <w:szCs w:val="24"/>
        </w:rPr>
        <w:t> straipsnis. 13 straipsnio pakeitimas</w:t>
      </w:r>
    </w:p>
    <w:p w14:paraId="6DAFABB2" w14:textId="77777777" w:rsidR="0042601F" w:rsidRPr="000B0C1D" w:rsidRDefault="0042601F" w:rsidP="0042601F">
      <w:pPr>
        <w:ind w:firstLine="709"/>
        <w:jc w:val="both"/>
        <w:rPr>
          <w:szCs w:val="24"/>
        </w:rPr>
      </w:pPr>
      <w:r w:rsidRPr="000B0C1D">
        <w:rPr>
          <w:szCs w:val="24"/>
          <w:lang w:eastAsia="lt-LT"/>
        </w:rPr>
        <w:t>Pakeisti 13 straipsnio 5 dalį ir ją išdėstyti taip:</w:t>
      </w:r>
    </w:p>
    <w:p w14:paraId="6430FA5C" w14:textId="1F14C5FC" w:rsidR="00C41B68" w:rsidRPr="000B0C1D" w:rsidRDefault="0042601F" w:rsidP="00C41B68">
      <w:pPr>
        <w:ind w:firstLine="709"/>
        <w:jc w:val="both"/>
        <w:rPr>
          <w:szCs w:val="24"/>
        </w:rPr>
      </w:pPr>
      <w:r w:rsidRPr="000B0C1D">
        <w:rPr>
          <w:szCs w:val="24"/>
        </w:rPr>
        <w:t>„</w:t>
      </w:r>
      <w:r w:rsidR="00C41B68" w:rsidRPr="000B0C1D">
        <w:rPr>
          <w:color w:val="000000"/>
          <w:szCs w:val="24"/>
        </w:rPr>
        <w:t xml:space="preserve">5. </w:t>
      </w:r>
      <w:r w:rsidR="00C41B68" w:rsidRPr="000B0C1D">
        <w:rPr>
          <w:strike/>
          <w:color w:val="000000"/>
          <w:szCs w:val="24"/>
        </w:rPr>
        <w:t xml:space="preserve">Motorinės transporto priemonės ir (ar) priekabos, traktoriaus, savaeigės mašinos vairuotojas privalo su savimi turėti ir tikrinančio pareigūno reikalavimu pateikti galiojantį vairuotojo pažymėjimą, transporto priemonės registravimo, privalomosios techninės apžiūros dokumentus, </w:t>
      </w:r>
      <w:r w:rsidR="00C41B68" w:rsidRPr="000B0C1D">
        <w:rPr>
          <w:strike/>
          <w:szCs w:val="24"/>
        </w:rPr>
        <w:t>M</w:t>
      </w:r>
      <w:r w:rsidR="00C41B68" w:rsidRPr="000B0C1D">
        <w:rPr>
          <w:strike/>
          <w:szCs w:val="24"/>
          <w:vertAlign w:val="subscript"/>
        </w:rPr>
        <w:t>2</w:t>
      </w:r>
      <w:r w:rsidR="00C41B68" w:rsidRPr="000B0C1D">
        <w:rPr>
          <w:strike/>
          <w:szCs w:val="24"/>
        </w:rPr>
        <w:t>, M</w:t>
      </w:r>
      <w:r w:rsidR="00C41B68" w:rsidRPr="000B0C1D">
        <w:rPr>
          <w:strike/>
          <w:szCs w:val="24"/>
          <w:vertAlign w:val="subscript"/>
        </w:rPr>
        <w:t>3</w:t>
      </w:r>
      <w:r w:rsidR="00C41B68" w:rsidRPr="000B0C1D">
        <w:rPr>
          <w:strike/>
          <w:szCs w:val="24"/>
        </w:rPr>
        <w:t>, N</w:t>
      </w:r>
      <w:r w:rsidR="00C41B68" w:rsidRPr="000B0C1D">
        <w:rPr>
          <w:strike/>
          <w:szCs w:val="24"/>
          <w:vertAlign w:val="subscript"/>
        </w:rPr>
        <w:t>2</w:t>
      </w:r>
      <w:r w:rsidR="00C41B68" w:rsidRPr="000B0C1D">
        <w:rPr>
          <w:strike/>
          <w:szCs w:val="24"/>
        </w:rPr>
        <w:t>, N</w:t>
      </w:r>
      <w:r w:rsidR="00C41B68" w:rsidRPr="000B0C1D">
        <w:rPr>
          <w:strike/>
          <w:szCs w:val="24"/>
          <w:vertAlign w:val="subscript"/>
        </w:rPr>
        <w:t>3</w:t>
      </w:r>
      <w:r w:rsidR="00C41B68" w:rsidRPr="000B0C1D">
        <w:rPr>
          <w:strike/>
          <w:szCs w:val="24"/>
        </w:rPr>
        <w:t>, O</w:t>
      </w:r>
      <w:r w:rsidR="00C41B68" w:rsidRPr="000B0C1D">
        <w:rPr>
          <w:strike/>
          <w:szCs w:val="24"/>
          <w:vertAlign w:val="subscript"/>
        </w:rPr>
        <w:t>3</w:t>
      </w:r>
      <w:r w:rsidR="00C41B68" w:rsidRPr="000B0C1D">
        <w:rPr>
          <w:strike/>
          <w:szCs w:val="24"/>
        </w:rPr>
        <w:t xml:space="preserve"> ir O</w:t>
      </w:r>
      <w:r w:rsidR="00C41B68" w:rsidRPr="000B0C1D">
        <w:rPr>
          <w:strike/>
          <w:szCs w:val="24"/>
          <w:vertAlign w:val="subscript"/>
        </w:rPr>
        <w:t>4</w:t>
      </w:r>
      <w:r w:rsidR="00C41B68" w:rsidRPr="000B0C1D">
        <w:rPr>
          <w:strike/>
          <w:szCs w:val="24"/>
        </w:rPr>
        <w:t xml:space="preserve"> klasių transporto priemonių ir T</w:t>
      </w:r>
      <w:r w:rsidR="00C41B68" w:rsidRPr="000B0C1D">
        <w:rPr>
          <w:strike/>
          <w:szCs w:val="24"/>
          <w:vertAlign w:val="subscript"/>
        </w:rPr>
        <w:t>5</w:t>
      </w:r>
      <w:r w:rsidR="00C41B68" w:rsidRPr="000B0C1D">
        <w:rPr>
          <w:strike/>
          <w:szCs w:val="24"/>
        </w:rPr>
        <w:t xml:space="preserve"> kategorijos ratinių traktorių paskutinio techninio patikrinimo ataskaitą, </w:t>
      </w:r>
      <w:r w:rsidR="00C41B68" w:rsidRPr="000B0C1D">
        <w:rPr>
          <w:strike/>
          <w:color w:val="000000"/>
          <w:szCs w:val="24"/>
        </w:rPr>
        <w:t>transporto priemonių valdytojų civilinės atsakomybės privalomojo draudimo liudijimą (polisą) ir kitus Lietuvos Respublikos įstatymų ir KET nustatytus dokumentus (išskyrus šio straipsnio 6, 7 ir 8 dalyse nurodytus atvejus, kai motorinės transporto priemonės ir (ar) priekabos vairuotojas neprivalo su savimi turėti atitinkamų dokumentų), taip pat leisti jam patikrinti vairavimo ir poilsio trukmei nustatyti įteisintų prietaisų rodmenis</w:t>
      </w:r>
      <w:r w:rsidR="00C41B68" w:rsidRPr="000B0C1D">
        <w:rPr>
          <w:color w:val="000000"/>
          <w:sz w:val="22"/>
          <w:szCs w:val="22"/>
        </w:rPr>
        <w:t xml:space="preserve"> </w:t>
      </w:r>
    </w:p>
    <w:p w14:paraId="2D554CF4" w14:textId="0A2678C1" w:rsidR="006C1211" w:rsidRPr="000B0C1D" w:rsidRDefault="0042601F" w:rsidP="00CF7A05">
      <w:pPr>
        <w:ind w:firstLine="709"/>
        <w:jc w:val="both"/>
        <w:rPr>
          <w:b/>
          <w:szCs w:val="24"/>
        </w:rPr>
      </w:pPr>
      <w:r w:rsidRPr="000B0C1D">
        <w:rPr>
          <w:b/>
          <w:szCs w:val="24"/>
        </w:rPr>
        <w:t>Motorinės transporto priemonės</w:t>
      </w:r>
      <w:r w:rsidR="00AC33B6" w:rsidRPr="000B0C1D">
        <w:rPr>
          <w:b/>
          <w:szCs w:val="24"/>
        </w:rPr>
        <w:t>,</w:t>
      </w:r>
      <w:r w:rsidRPr="000B0C1D">
        <w:rPr>
          <w:b/>
          <w:szCs w:val="24"/>
        </w:rPr>
        <w:t xml:space="preserve"> </w:t>
      </w:r>
      <w:r w:rsidR="00F753B6" w:rsidRPr="000B0C1D">
        <w:rPr>
          <w:b/>
          <w:szCs w:val="24"/>
        </w:rPr>
        <w:t>jos junginio su priekaba</w:t>
      </w:r>
      <w:r w:rsidRPr="000B0C1D">
        <w:rPr>
          <w:b/>
          <w:szCs w:val="24"/>
        </w:rPr>
        <w:t>, traktoriaus, savaeigės mašinos vairuotojas privalo su savimi turėti ir tikrinančio pareigūno reikalavimu pateikti</w:t>
      </w:r>
      <w:r w:rsidR="006C1211" w:rsidRPr="000B0C1D">
        <w:rPr>
          <w:b/>
          <w:szCs w:val="24"/>
        </w:rPr>
        <w:t>:</w:t>
      </w:r>
    </w:p>
    <w:p w14:paraId="3A6FB3B0" w14:textId="00F346BB" w:rsidR="006C1211" w:rsidRPr="000B0C1D" w:rsidRDefault="006C1211" w:rsidP="00CF7A05">
      <w:pPr>
        <w:ind w:firstLine="709"/>
        <w:jc w:val="both"/>
        <w:rPr>
          <w:b/>
          <w:szCs w:val="24"/>
        </w:rPr>
      </w:pPr>
      <w:r w:rsidRPr="000B0C1D">
        <w:rPr>
          <w:b/>
          <w:szCs w:val="24"/>
        </w:rPr>
        <w:t>1)</w:t>
      </w:r>
      <w:r w:rsidR="0042601F" w:rsidRPr="000B0C1D">
        <w:rPr>
          <w:b/>
          <w:szCs w:val="24"/>
        </w:rPr>
        <w:t xml:space="preserve"> galiojantį vairuotojo pažymėjimą</w:t>
      </w:r>
      <w:r w:rsidRPr="000B0C1D">
        <w:rPr>
          <w:b/>
          <w:szCs w:val="24"/>
        </w:rPr>
        <w:t>;</w:t>
      </w:r>
    </w:p>
    <w:p w14:paraId="28C217C3" w14:textId="0FED1368" w:rsidR="006C1211" w:rsidRPr="000B0C1D" w:rsidRDefault="006C1211" w:rsidP="006C1211">
      <w:pPr>
        <w:ind w:firstLine="709"/>
        <w:jc w:val="both"/>
        <w:rPr>
          <w:b/>
          <w:szCs w:val="24"/>
        </w:rPr>
      </w:pPr>
      <w:r w:rsidRPr="000B0C1D">
        <w:rPr>
          <w:b/>
          <w:szCs w:val="24"/>
        </w:rPr>
        <w:t>2)</w:t>
      </w:r>
      <w:r w:rsidR="0042601F" w:rsidRPr="000B0C1D">
        <w:rPr>
          <w:b/>
          <w:szCs w:val="24"/>
        </w:rPr>
        <w:t xml:space="preserve"> transporto priemonės registravimo</w:t>
      </w:r>
      <w:r w:rsidRPr="000B0C1D">
        <w:rPr>
          <w:b/>
          <w:szCs w:val="24"/>
        </w:rPr>
        <w:t xml:space="preserve"> dokumentą;</w:t>
      </w:r>
    </w:p>
    <w:p w14:paraId="5E9031C1" w14:textId="5E079E02" w:rsidR="006C1211" w:rsidRPr="000B0C1D" w:rsidRDefault="006C1211" w:rsidP="006C1211">
      <w:pPr>
        <w:ind w:firstLine="709"/>
        <w:jc w:val="both"/>
        <w:rPr>
          <w:b/>
          <w:szCs w:val="24"/>
        </w:rPr>
      </w:pPr>
      <w:r w:rsidRPr="000B0C1D">
        <w:rPr>
          <w:b/>
          <w:szCs w:val="24"/>
        </w:rPr>
        <w:t>3)</w:t>
      </w:r>
      <w:r w:rsidR="0042601F" w:rsidRPr="000B0C1D">
        <w:rPr>
          <w:b/>
          <w:szCs w:val="24"/>
        </w:rPr>
        <w:t xml:space="preserve"> privalomosios techninės apžiūros </w:t>
      </w:r>
      <w:r w:rsidRPr="000B0C1D">
        <w:rPr>
          <w:b/>
          <w:szCs w:val="24"/>
        </w:rPr>
        <w:t>dokumentą;</w:t>
      </w:r>
      <w:r w:rsidR="0042601F" w:rsidRPr="000B0C1D">
        <w:rPr>
          <w:b/>
          <w:szCs w:val="24"/>
        </w:rPr>
        <w:t xml:space="preserve"> </w:t>
      </w:r>
    </w:p>
    <w:p w14:paraId="6B0F1832" w14:textId="65459EA9" w:rsidR="006C1211" w:rsidRPr="000B0C1D" w:rsidRDefault="006C1211" w:rsidP="006C1211">
      <w:pPr>
        <w:ind w:firstLine="709"/>
        <w:jc w:val="both"/>
        <w:rPr>
          <w:b/>
          <w:szCs w:val="24"/>
        </w:rPr>
      </w:pPr>
      <w:r w:rsidRPr="000B0C1D">
        <w:rPr>
          <w:b/>
          <w:szCs w:val="24"/>
        </w:rPr>
        <w:t xml:space="preserve">4) </w:t>
      </w:r>
      <w:r w:rsidR="0042601F" w:rsidRPr="000B0C1D">
        <w:rPr>
          <w:b/>
          <w:szCs w:val="24"/>
        </w:rPr>
        <w:t>M</w:t>
      </w:r>
      <w:r w:rsidR="0042601F" w:rsidRPr="000F6CD2">
        <w:rPr>
          <w:b/>
          <w:szCs w:val="24"/>
          <w:vertAlign w:val="subscript"/>
        </w:rPr>
        <w:t>2</w:t>
      </w:r>
      <w:r w:rsidR="0042601F" w:rsidRPr="000B0C1D">
        <w:rPr>
          <w:b/>
          <w:szCs w:val="24"/>
        </w:rPr>
        <w:t>, M</w:t>
      </w:r>
      <w:r w:rsidR="0042601F" w:rsidRPr="000F6CD2">
        <w:rPr>
          <w:b/>
          <w:szCs w:val="24"/>
          <w:vertAlign w:val="subscript"/>
        </w:rPr>
        <w:t>3</w:t>
      </w:r>
      <w:r w:rsidR="0042601F" w:rsidRPr="000B0C1D">
        <w:rPr>
          <w:b/>
          <w:szCs w:val="24"/>
        </w:rPr>
        <w:t>, N</w:t>
      </w:r>
      <w:r w:rsidR="0042601F" w:rsidRPr="000F6CD2">
        <w:rPr>
          <w:b/>
          <w:szCs w:val="24"/>
          <w:vertAlign w:val="subscript"/>
        </w:rPr>
        <w:t>2</w:t>
      </w:r>
      <w:r w:rsidR="0042601F" w:rsidRPr="000B0C1D">
        <w:rPr>
          <w:b/>
          <w:szCs w:val="24"/>
        </w:rPr>
        <w:t>, N</w:t>
      </w:r>
      <w:r w:rsidR="0042601F" w:rsidRPr="000F6CD2">
        <w:rPr>
          <w:b/>
          <w:szCs w:val="24"/>
          <w:vertAlign w:val="subscript"/>
        </w:rPr>
        <w:t>3</w:t>
      </w:r>
      <w:r w:rsidR="0042601F" w:rsidRPr="000B0C1D">
        <w:rPr>
          <w:b/>
          <w:szCs w:val="24"/>
        </w:rPr>
        <w:t>, O</w:t>
      </w:r>
      <w:r w:rsidR="0042601F" w:rsidRPr="000F6CD2">
        <w:rPr>
          <w:b/>
          <w:szCs w:val="24"/>
          <w:vertAlign w:val="subscript"/>
        </w:rPr>
        <w:t>3</w:t>
      </w:r>
      <w:r w:rsidR="0042601F" w:rsidRPr="000B0C1D">
        <w:rPr>
          <w:b/>
          <w:szCs w:val="24"/>
        </w:rPr>
        <w:t xml:space="preserve"> ir O</w:t>
      </w:r>
      <w:r w:rsidR="0042601F" w:rsidRPr="000F6CD2">
        <w:rPr>
          <w:b/>
          <w:szCs w:val="24"/>
          <w:vertAlign w:val="subscript"/>
        </w:rPr>
        <w:t>4</w:t>
      </w:r>
      <w:r w:rsidR="0042601F" w:rsidRPr="000B0C1D">
        <w:rPr>
          <w:b/>
          <w:szCs w:val="24"/>
        </w:rPr>
        <w:t xml:space="preserve"> klasių transporto priemonių ir T</w:t>
      </w:r>
      <w:r w:rsidR="0042601F" w:rsidRPr="000F6CD2">
        <w:rPr>
          <w:b/>
          <w:szCs w:val="24"/>
          <w:vertAlign w:val="subscript"/>
        </w:rPr>
        <w:t>5</w:t>
      </w:r>
      <w:r w:rsidR="0042601F" w:rsidRPr="000B0C1D">
        <w:rPr>
          <w:b/>
          <w:szCs w:val="24"/>
        </w:rPr>
        <w:t xml:space="preserve"> kategorijos ratinių traktorių paskutinio techninio patikrinimo ataskaitą</w:t>
      </w:r>
      <w:r w:rsidRPr="000B0C1D">
        <w:rPr>
          <w:b/>
          <w:szCs w:val="24"/>
        </w:rPr>
        <w:t>;</w:t>
      </w:r>
    </w:p>
    <w:p w14:paraId="5E5A957A" w14:textId="38F20205" w:rsidR="006C1211" w:rsidRPr="000B0C1D" w:rsidRDefault="006C1211" w:rsidP="006C1211">
      <w:pPr>
        <w:ind w:firstLine="709"/>
        <w:jc w:val="both"/>
        <w:rPr>
          <w:b/>
          <w:szCs w:val="24"/>
        </w:rPr>
      </w:pPr>
      <w:r w:rsidRPr="000B0C1D">
        <w:rPr>
          <w:b/>
          <w:szCs w:val="24"/>
        </w:rPr>
        <w:t>5)</w:t>
      </w:r>
      <w:r w:rsidR="0042601F" w:rsidRPr="000B0C1D">
        <w:rPr>
          <w:b/>
          <w:szCs w:val="24"/>
        </w:rPr>
        <w:t xml:space="preserve"> transporto priemonių valdytojų civilinės atsakomybės privalomojo draudimo liudijimą (polisą)</w:t>
      </w:r>
      <w:r w:rsidRPr="000B0C1D">
        <w:rPr>
          <w:b/>
          <w:szCs w:val="24"/>
        </w:rPr>
        <w:t>;</w:t>
      </w:r>
    </w:p>
    <w:p w14:paraId="1000E7AE" w14:textId="77777777" w:rsidR="006C1211" w:rsidRPr="000B0C1D" w:rsidRDefault="006C1211" w:rsidP="006C1211">
      <w:pPr>
        <w:ind w:firstLine="709"/>
        <w:jc w:val="both"/>
        <w:rPr>
          <w:b/>
          <w:szCs w:val="24"/>
        </w:rPr>
      </w:pPr>
      <w:r w:rsidRPr="000B0C1D">
        <w:rPr>
          <w:b/>
          <w:szCs w:val="24"/>
        </w:rPr>
        <w:t xml:space="preserve">6) jeigu C1, C1E, C, CE, D1, D1E, D, DE kategorijų motorinių transporto priemonių, jų junginių su priekabomis vairuotojas verčiasi komerciniu krovinių arba keleivių vežimu ir vairuotojo pažymėjime prie atitinkamų kategorijų neįrašytas vairuotojo kompetenciją vežti krovinius ar keleivius komerciniais tikslais (toliau – vairuotojo kompetencija) patvirtinantis suderintas Europos Sąjungos kodas (95), – </w:t>
      </w:r>
      <w:r w:rsidR="00CF7A05" w:rsidRPr="000B0C1D">
        <w:rPr>
          <w:b/>
          <w:szCs w:val="24"/>
        </w:rPr>
        <w:t xml:space="preserve">vairuotojo kvalifikacijos kortelę arba vairuotojo </w:t>
      </w:r>
      <w:r w:rsidR="00CF7A05" w:rsidRPr="000B0C1D">
        <w:rPr>
          <w:b/>
          <w:szCs w:val="24"/>
        </w:rPr>
        <w:lastRenderedPageBreak/>
        <w:t>liudijimą, kaip jis apibrėžtas 2009 m. spalio 21 d. Europos Parlamento ir Tarybos reglamente (EB) Nr. 1072/2009 dėl bendrųjų patekimo į tarptautinio krovinių vežimo kelių transportu rinką taisyklių</w:t>
      </w:r>
      <w:r w:rsidRPr="000B0C1D">
        <w:rPr>
          <w:b/>
          <w:szCs w:val="24"/>
        </w:rPr>
        <w:t>;</w:t>
      </w:r>
    </w:p>
    <w:p w14:paraId="075AB265" w14:textId="35308CEE" w:rsidR="0042601F" w:rsidRPr="000B0C1D" w:rsidRDefault="006C1211" w:rsidP="006C1211">
      <w:pPr>
        <w:ind w:firstLine="709"/>
        <w:jc w:val="both"/>
        <w:rPr>
          <w:b/>
          <w:szCs w:val="24"/>
        </w:rPr>
      </w:pPr>
      <w:r w:rsidRPr="000B0C1D">
        <w:rPr>
          <w:b/>
          <w:szCs w:val="24"/>
        </w:rPr>
        <w:t>7)</w:t>
      </w:r>
      <w:r w:rsidR="004C0850" w:rsidRPr="000B0C1D">
        <w:rPr>
          <w:b/>
          <w:szCs w:val="24"/>
        </w:rPr>
        <w:t xml:space="preserve"> </w:t>
      </w:r>
      <w:r w:rsidR="0042601F" w:rsidRPr="000B0C1D">
        <w:rPr>
          <w:b/>
          <w:szCs w:val="24"/>
        </w:rPr>
        <w:t>kitus Lietuvos Respublikos įstatymų ir KET nustatytus dokumentus (išskyrus šio straipsnio 6, 7 ir 8 dalyse nurodytus atvejus, kai motorinės transporto priemonės</w:t>
      </w:r>
      <w:r w:rsidR="00AC33B6" w:rsidRPr="000B0C1D">
        <w:rPr>
          <w:b/>
          <w:szCs w:val="24"/>
        </w:rPr>
        <w:t>,</w:t>
      </w:r>
      <w:r w:rsidR="0042601F" w:rsidRPr="000B0C1D">
        <w:rPr>
          <w:b/>
          <w:szCs w:val="24"/>
        </w:rPr>
        <w:t xml:space="preserve"> </w:t>
      </w:r>
      <w:r w:rsidR="00CF7A05" w:rsidRPr="000B0C1D">
        <w:rPr>
          <w:b/>
          <w:szCs w:val="24"/>
        </w:rPr>
        <w:t xml:space="preserve">jos junginio su priekaba </w:t>
      </w:r>
      <w:r w:rsidR="0042601F" w:rsidRPr="000B0C1D">
        <w:rPr>
          <w:b/>
          <w:szCs w:val="24"/>
        </w:rPr>
        <w:t>vairuotojas neprivalo su savimi turėti atitinkamų dokumentų), taip pat leisti jam patikrinti vairavimo ir poilsio trukmei nustatyti įteisintų prietaisų rodmenis</w:t>
      </w:r>
      <w:r w:rsidR="0042601F" w:rsidRPr="002322C0">
        <w:rPr>
          <w:szCs w:val="24"/>
        </w:rPr>
        <w:t>.</w:t>
      </w:r>
      <w:r w:rsidR="0042601F" w:rsidRPr="000B0C1D">
        <w:rPr>
          <w:szCs w:val="24"/>
        </w:rPr>
        <w:t>“</w:t>
      </w:r>
    </w:p>
    <w:p w14:paraId="5DC127BC" w14:textId="77777777" w:rsidR="00F753B6" w:rsidRPr="000B0C1D" w:rsidRDefault="00F753B6" w:rsidP="0042601F">
      <w:pPr>
        <w:ind w:firstLine="709"/>
        <w:jc w:val="both"/>
        <w:rPr>
          <w:szCs w:val="24"/>
        </w:rPr>
      </w:pPr>
    </w:p>
    <w:p w14:paraId="5182B776" w14:textId="28250861" w:rsidR="00AE4F07" w:rsidRPr="000B0C1D" w:rsidRDefault="000A77FB" w:rsidP="00AE4F07">
      <w:pPr>
        <w:ind w:firstLine="709"/>
        <w:jc w:val="both"/>
        <w:rPr>
          <w:b/>
          <w:szCs w:val="24"/>
        </w:rPr>
      </w:pPr>
      <w:r w:rsidRPr="000B0C1D">
        <w:rPr>
          <w:b/>
          <w:szCs w:val="24"/>
        </w:rPr>
        <w:t>5</w:t>
      </w:r>
      <w:r w:rsidR="00AE4F07" w:rsidRPr="000B0C1D">
        <w:rPr>
          <w:b/>
          <w:szCs w:val="24"/>
        </w:rPr>
        <w:t xml:space="preserve"> straipsnis.</w:t>
      </w:r>
      <w:r w:rsidR="00AE4F07" w:rsidRPr="000B0C1D">
        <w:rPr>
          <w:b/>
          <w:szCs w:val="24"/>
          <w:lang w:eastAsia="lt-LT"/>
        </w:rPr>
        <w:t xml:space="preserve"> </w:t>
      </w:r>
      <w:r w:rsidR="00AE4F07" w:rsidRPr="000B0C1D">
        <w:rPr>
          <w:b/>
          <w:bCs/>
          <w:szCs w:val="24"/>
        </w:rPr>
        <w:t>Įstatymo papildymas 14</w:t>
      </w:r>
      <w:r w:rsidR="00AE4F07" w:rsidRPr="000B0C1D">
        <w:rPr>
          <w:b/>
          <w:bCs/>
          <w:szCs w:val="24"/>
          <w:vertAlign w:val="superscript"/>
        </w:rPr>
        <w:t>1</w:t>
      </w:r>
      <w:r w:rsidR="00AE4F07" w:rsidRPr="000B0C1D">
        <w:rPr>
          <w:b/>
          <w:bCs/>
          <w:szCs w:val="24"/>
        </w:rPr>
        <w:t xml:space="preserve"> straipsniu</w:t>
      </w:r>
    </w:p>
    <w:p w14:paraId="1EC503A2" w14:textId="77777777" w:rsidR="00AE4F07" w:rsidRPr="000B0C1D" w:rsidRDefault="00AE4F07" w:rsidP="00AE4F07">
      <w:pPr>
        <w:widowControl w:val="0"/>
        <w:ind w:firstLine="709"/>
        <w:jc w:val="both"/>
        <w:rPr>
          <w:bCs/>
          <w:szCs w:val="24"/>
        </w:rPr>
      </w:pPr>
      <w:r w:rsidRPr="000B0C1D">
        <w:rPr>
          <w:bCs/>
          <w:szCs w:val="24"/>
        </w:rPr>
        <w:t>Papildyti Įstatymą 14</w:t>
      </w:r>
      <w:r w:rsidRPr="000B0C1D">
        <w:rPr>
          <w:bCs/>
          <w:szCs w:val="24"/>
          <w:vertAlign w:val="superscript"/>
        </w:rPr>
        <w:t>1</w:t>
      </w:r>
      <w:r w:rsidRPr="000B0C1D">
        <w:rPr>
          <w:bCs/>
          <w:szCs w:val="24"/>
        </w:rPr>
        <w:t xml:space="preserve"> straipsniu:</w:t>
      </w:r>
    </w:p>
    <w:p w14:paraId="0729288F" w14:textId="59C50C03" w:rsidR="00AE4F07" w:rsidRPr="000B0C1D" w:rsidRDefault="00AE4F07" w:rsidP="00AE4F07">
      <w:pPr>
        <w:ind w:left="2410" w:hanging="1701"/>
        <w:jc w:val="both"/>
        <w:rPr>
          <w:b/>
          <w:szCs w:val="24"/>
        </w:rPr>
      </w:pPr>
      <w:r w:rsidRPr="000B0C1D">
        <w:rPr>
          <w:szCs w:val="24"/>
        </w:rPr>
        <w:t>„</w:t>
      </w:r>
      <w:r w:rsidRPr="000B0C1D">
        <w:rPr>
          <w:b/>
          <w:szCs w:val="24"/>
        </w:rPr>
        <w:t>14</w:t>
      </w:r>
      <w:r w:rsidRPr="000B0C1D">
        <w:rPr>
          <w:b/>
          <w:szCs w:val="24"/>
          <w:vertAlign w:val="superscript"/>
        </w:rPr>
        <w:t>1</w:t>
      </w:r>
      <w:r w:rsidRPr="000B0C1D">
        <w:rPr>
          <w:b/>
          <w:szCs w:val="24"/>
        </w:rPr>
        <w:t xml:space="preserve"> straipsnis. C1, C1E, C, CE, D1, D1E, D, DE kategorijų motorinių transporto priemonių</w:t>
      </w:r>
      <w:r w:rsidR="00AC33B6" w:rsidRPr="000B0C1D">
        <w:rPr>
          <w:b/>
          <w:szCs w:val="24"/>
        </w:rPr>
        <w:t>,</w:t>
      </w:r>
      <w:r w:rsidRPr="000B0C1D">
        <w:rPr>
          <w:b/>
          <w:szCs w:val="24"/>
        </w:rPr>
        <w:t xml:space="preserve"> </w:t>
      </w:r>
      <w:r w:rsidR="00FC1FF6" w:rsidRPr="000B0C1D">
        <w:rPr>
          <w:b/>
          <w:szCs w:val="24"/>
        </w:rPr>
        <w:t xml:space="preserve">jų junginių su priekabomis </w:t>
      </w:r>
      <w:r w:rsidRPr="000B0C1D">
        <w:rPr>
          <w:b/>
          <w:szCs w:val="24"/>
        </w:rPr>
        <w:t xml:space="preserve">vairuotojų, ketinančių verstis komerciniu krovinių arba keleivių vežimu, </w:t>
      </w:r>
      <w:r w:rsidR="00AA7DEB" w:rsidRPr="000B0C1D">
        <w:rPr>
          <w:b/>
          <w:szCs w:val="24"/>
        </w:rPr>
        <w:t>kompetencij</w:t>
      </w:r>
      <w:r w:rsidR="00115F90" w:rsidRPr="000B0C1D">
        <w:rPr>
          <w:b/>
          <w:szCs w:val="24"/>
        </w:rPr>
        <w:t>os reikalavimai</w:t>
      </w:r>
      <w:r w:rsidR="000F2052" w:rsidRPr="000B0C1D">
        <w:rPr>
          <w:b/>
          <w:szCs w:val="24"/>
        </w:rPr>
        <w:t xml:space="preserve"> ir išimtys,</w:t>
      </w:r>
      <w:r w:rsidRPr="000B0C1D">
        <w:rPr>
          <w:b/>
          <w:szCs w:val="24"/>
        </w:rPr>
        <w:t xml:space="preserve"> vairuotojo kompetencijos įgijimas ir jos tobulinimas</w:t>
      </w:r>
    </w:p>
    <w:p w14:paraId="5105AD19" w14:textId="1611DB26" w:rsidR="00AE4F07" w:rsidRPr="000B0C1D" w:rsidRDefault="00AE4F07" w:rsidP="00AE4F07">
      <w:pPr>
        <w:pStyle w:val="Sraopastraipa"/>
        <w:numPr>
          <w:ilvl w:val="1"/>
          <w:numId w:val="9"/>
        </w:numPr>
        <w:tabs>
          <w:tab w:val="left" w:pos="993"/>
        </w:tabs>
        <w:ind w:left="0" w:firstLine="709"/>
        <w:jc w:val="both"/>
        <w:rPr>
          <w:b/>
          <w:szCs w:val="24"/>
        </w:rPr>
      </w:pPr>
      <w:r w:rsidRPr="000B0C1D">
        <w:rPr>
          <w:b/>
          <w:szCs w:val="24"/>
        </w:rPr>
        <w:t xml:space="preserve"> C1, C1E, C, CE, D1, D1E, D, DE kategorijų motorinių transporto priemonių</w:t>
      </w:r>
      <w:r w:rsidR="00AC33B6" w:rsidRPr="000B0C1D">
        <w:rPr>
          <w:b/>
          <w:szCs w:val="24"/>
        </w:rPr>
        <w:t>,</w:t>
      </w:r>
      <w:r w:rsidRPr="000B0C1D">
        <w:rPr>
          <w:b/>
          <w:szCs w:val="24"/>
        </w:rPr>
        <w:t xml:space="preserve"> </w:t>
      </w:r>
      <w:r w:rsidR="00FC1FF6" w:rsidRPr="000B0C1D">
        <w:rPr>
          <w:b/>
          <w:szCs w:val="24"/>
        </w:rPr>
        <w:t xml:space="preserve">jų junginių su priekabomis </w:t>
      </w:r>
      <w:r w:rsidRPr="000B0C1D">
        <w:rPr>
          <w:b/>
          <w:szCs w:val="24"/>
        </w:rPr>
        <w:t>vairuotojai, ketinantys verstis komerciniu krovinių arba keleivių vežimu, privalo Vyriausybės įgaliotos institucijos nustatytomis sąlygomis ir tvarka įgyti vairuotojo kompetenciją ir ją tobulinti.</w:t>
      </w:r>
    </w:p>
    <w:p w14:paraId="35B3BBF1" w14:textId="1675E7FC" w:rsidR="00061A60" w:rsidRPr="000B0C1D" w:rsidRDefault="00A449E2" w:rsidP="007830C5">
      <w:pPr>
        <w:pStyle w:val="Sraopastraipa"/>
        <w:numPr>
          <w:ilvl w:val="1"/>
          <w:numId w:val="9"/>
        </w:numPr>
        <w:tabs>
          <w:tab w:val="left" w:pos="1134"/>
        </w:tabs>
        <w:ind w:left="0" w:firstLine="709"/>
        <w:jc w:val="both"/>
        <w:rPr>
          <w:b/>
          <w:szCs w:val="24"/>
        </w:rPr>
      </w:pPr>
      <w:r w:rsidRPr="000B0C1D">
        <w:rPr>
          <w:b/>
          <w:szCs w:val="24"/>
        </w:rPr>
        <w:t>Reikalavimas įgyti vairuotojo kompetenciją taikomas v</w:t>
      </w:r>
      <w:r w:rsidRPr="000B0C1D">
        <w:rPr>
          <w:b/>
          <w:szCs w:val="24"/>
          <w:lang w:eastAsia="lt-LT"/>
        </w:rPr>
        <w:t xml:space="preserve">airuotojams, </w:t>
      </w:r>
      <w:r w:rsidR="00EF6A14" w:rsidRPr="000B0C1D">
        <w:rPr>
          <w:b/>
          <w:szCs w:val="24"/>
          <w:lang w:eastAsia="lt-LT"/>
        </w:rPr>
        <w:t xml:space="preserve">kurie </w:t>
      </w:r>
      <w:r w:rsidRPr="000B0C1D">
        <w:rPr>
          <w:b/>
          <w:szCs w:val="24"/>
          <w:lang w:eastAsia="lt-LT"/>
        </w:rPr>
        <w:t xml:space="preserve">teisę </w:t>
      </w:r>
      <w:r w:rsidR="00E81A80" w:rsidRPr="000B0C1D">
        <w:rPr>
          <w:b/>
          <w:szCs w:val="24"/>
          <w:lang w:eastAsia="lt-LT"/>
        </w:rPr>
        <w:t xml:space="preserve">vairuoti </w:t>
      </w:r>
      <w:r w:rsidRPr="000B0C1D">
        <w:rPr>
          <w:b/>
          <w:szCs w:val="24"/>
          <w:lang w:eastAsia="lt-LT"/>
        </w:rPr>
        <w:t>D1, D1E, D ar DE kategorijų motorin</w:t>
      </w:r>
      <w:r w:rsidR="00E81A80" w:rsidRPr="000B0C1D">
        <w:rPr>
          <w:b/>
          <w:szCs w:val="24"/>
          <w:lang w:eastAsia="lt-LT"/>
        </w:rPr>
        <w:t>es</w:t>
      </w:r>
      <w:r w:rsidRPr="000B0C1D">
        <w:rPr>
          <w:b/>
          <w:szCs w:val="24"/>
          <w:lang w:eastAsia="lt-LT"/>
        </w:rPr>
        <w:t xml:space="preserve"> transporto priemon</w:t>
      </w:r>
      <w:r w:rsidR="00E81A80" w:rsidRPr="000B0C1D">
        <w:rPr>
          <w:b/>
          <w:szCs w:val="24"/>
          <w:lang w:eastAsia="lt-LT"/>
        </w:rPr>
        <w:t>e</w:t>
      </w:r>
      <w:r w:rsidRPr="000B0C1D">
        <w:rPr>
          <w:b/>
          <w:szCs w:val="24"/>
          <w:lang w:eastAsia="lt-LT"/>
        </w:rPr>
        <w:t>s</w:t>
      </w:r>
      <w:r w:rsidR="00AC33B6" w:rsidRPr="000B0C1D">
        <w:rPr>
          <w:b/>
          <w:szCs w:val="24"/>
          <w:lang w:eastAsia="lt-LT"/>
        </w:rPr>
        <w:t>,</w:t>
      </w:r>
      <w:r w:rsidRPr="000B0C1D">
        <w:rPr>
          <w:b/>
          <w:szCs w:val="24"/>
          <w:lang w:eastAsia="lt-LT"/>
        </w:rPr>
        <w:t xml:space="preserve"> </w:t>
      </w:r>
      <w:r w:rsidRPr="000B0C1D">
        <w:rPr>
          <w:b/>
          <w:szCs w:val="24"/>
        </w:rPr>
        <w:t>jų jungini</w:t>
      </w:r>
      <w:r w:rsidR="00E81A80" w:rsidRPr="000B0C1D">
        <w:rPr>
          <w:b/>
          <w:szCs w:val="24"/>
        </w:rPr>
        <w:t>u</w:t>
      </w:r>
      <w:r w:rsidRPr="000B0C1D">
        <w:rPr>
          <w:b/>
          <w:szCs w:val="24"/>
        </w:rPr>
        <w:t>s su priekabomis</w:t>
      </w:r>
      <w:r w:rsidR="00EF6A14" w:rsidRPr="000B0C1D">
        <w:rPr>
          <w:b/>
          <w:szCs w:val="24"/>
        </w:rPr>
        <w:t xml:space="preserve"> įgijo </w:t>
      </w:r>
      <w:r w:rsidR="00061A60" w:rsidRPr="000B0C1D">
        <w:rPr>
          <w:b/>
          <w:szCs w:val="24"/>
          <w:lang w:eastAsia="lt-LT"/>
        </w:rPr>
        <w:t xml:space="preserve">nuo </w:t>
      </w:r>
      <w:r w:rsidRPr="000B0C1D">
        <w:rPr>
          <w:b/>
          <w:szCs w:val="24"/>
          <w:lang w:eastAsia="lt-LT"/>
        </w:rPr>
        <w:t xml:space="preserve">2008 m. rugsėjo 10 d., </w:t>
      </w:r>
      <w:r w:rsidR="00EF6A14" w:rsidRPr="000B0C1D">
        <w:rPr>
          <w:b/>
          <w:szCs w:val="24"/>
          <w:lang w:eastAsia="lt-LT"/>
        </w:rPr>
        <w:t>ir</w:t>
      </w:r>
      <w:r w:rsidR="00061A60" w:rsidRPr="000B0C1D">
        <w:rPr>
          <w:b/>
          <w:szCs w:val="24"/>
          <w:lang w:eastAsia="lt-LT"/>
        </w:rPr>
        <w:t xml:space="preserve"> </w:t>
      </w:r>
      <w:r w:rsidR="00061A60" w:rsidRPr="000B0C1D">
        <w:rPr>
          <w:b/>
          <w:szCs w:val="24"/>
        </w:rPr>
        <w:t>v</w:t>
      </w:r>
      <w:r w:rsidR="00061A60" w:rsidRPr="000B0C1D">
        <w:rPr>
          <w:b/>
          <w:szCs w:val="24"/>
          <w:lang w:eastAsia="lt-LT"/>
        </w:rPr>
        <w:t>airuotojams,</w:t>
      </w:r>
      <w:r w:rsidRPr="000B0C1D">
        <w:rPr>
          <w:b/>
          <w:szCs w:val="24"/>
          <w:lang w:eastAsia="lt-LT"/>
        </w:rPr>
        <w:t xml:space="preserve"> </w:t>
      </w:r>
      <w:r w:rsidR="00EF6A14" w:rsidRPr="000B0C1D">
        <w:rPr>
          <w:b/>
          <w:szCs w:val="24"/>
          <w:lang w:eastAsia="lt-LT"/>
        </w:rPr>
        <w:t xml:space="preserve">kurie </w:t>
      </w:r>
      <w:r w:rsidR="00061A60" w:rsidRPr="000B0C1D">
        <w:rPr>
          <w:b/>
          <w:szCs w:val="24"/>
          <w:lang w:eastAsia="lt-LT"/>
        </w:rPr>
        <w:t xml:space="preserve">teisę </w:t>
      </w:r>
      <w:r w:rsidR="00E81A80" w:rsidRPr="000B0C1D">
        <w:rPr>
          <w:b/>
          <w:szCs w:val="24"/>
          <w:lang w:eastAsia="lt-LT"/>
        </w:rPr>
        <w:t xml:space="preserve">vairuoti </w:t>
      </w:r>
      <w:r w:rsidRPr="000B0C1D">
        <w:rPr>
          <w:b/>
          <w:szCs w:val="24"/>
          <w:lang w:eastAsia="lt-LT"/>
        </w:rPr>
        <w:t>C1, C1E, C ar CE kategorijų motorin</w:t>
      </w:r>
      <w:r w:rsidR="00E81A80" w:rsidRPr="000B0C1D">
        <w:rPr>
          <w:b/>
          <w:szCs w:val="24"/>
          <w:lang w:eastAsia="lt-LT"/>
        </w:rPr>
        <w:t>e</w:t>
      </w:r>
      <w:r w:rsidRPr="000B0C1D">
        <w:rPr>
          <w:b/>
          <w:szCs w:val="24"/>
          <w:lang w:eastAsia="lt-LT"/>
        </w:rPr>
        <w:t>s transporto priemon</w:t>
      </w:r>
      <w:r w:rsidR="00E81A80" w:rsidRPr="000B0C1D">
        <w:rPr>
          <w:b/>
          <w:szCs w:val="24"/>
          <w:lang w:eastAsia="lt-LT"/>
        </w:rPr>
        <w:t>e</w:t>
      </w:r>
      <w:r w:rsidR="00AC33B6" w:rsidRPr="000B0C1D">
        <w:rPr>
          <w:b/>
          <w:szCs w:val="24"/>
          <w:lang w:eastAsia="lt-LT"/>
        </w:rPr>
        <w:t>s,</w:t>
      </w:r>
      <w:r w:rsidRPr="000B0C1D">
        <w:rPr>
          <w:b/>
          <w:szCs w:val="24"/>
        </w:rPr>
        <w:t xml:space="preserve"> jų jungini</w:t>
      </w:r>
      <w:r w:rsidR="00E81A80" w:rsidRPr="000B0C1D">
        <w:rPr>
          <w:b/>
          <w:szCs w:val="24"/>
        </w:rPr>
        <w:t>us</w:t>
      </w:r>
      <w:r w:rsidRPr="000B0C1D">
        <w:rPr>
          <w:b/>
          <w:szCs w:val="24"/>
        </w:rPr>
        <w:t xml:space="preserve"> su priekabomis</w:t>
      </w:r>
      <w:r w:rsidR="00EF6A14" w:rsidRPr="000B0C1D">
        <w:rPr>
          <w:b/>
          <w:szCs w:val="24"/>
        </w:rPr>
        <w:t xml:space="preserve"> įgijo </w:t>
      </w:r>
      <w:r w:rsidR="002056DC" w:rsidRPr="000B0C1D">
        <w:rPr>
          <w:b/>
          <w:szCs w:val="24"/>
          <w:lang w:eastAsia="lt-LT"/>
        </w:rPr>
        <w:t>n</w:t>
      </w:r>
      <w:r w:rsidR="00061A60" w:rsidRPr="000B0C1D">
        <w:rPr>
          <w:b/>
          <w:szCs w:val="24"/>
          <w:lang w:eastAsia="lt-LT"/>
        </w:rPr>
        <w:t>uo</w:t>
      </w:r>
      <w:r w:rsidRPr="000B0C1D">
        <w:rPr>
          <w:b/>
          <w:szCs w:val="24"/>
          <w:lang w:eastAsia="lt-LT"/>
        </w:rPr>
        <w:t xml:space="preserve"> 2009</w:t>
      </w:r>
      <w:r w:rsidR="00F336E1" w:rsidRPr="000B0C1D">
        <w:rPr>
          <w:b/>
          <w:szCs w:val="24"/>
          <w:lang w:eastAsia="lt-LT"/>
        </w:rPr>
        <w:t> </w:t>
      </w:r>
      <w:r w:rsidRPr="000B0C1D">
        <w:rPr>
          <w:b/>
          <w:szCs w:val="24"/>
          <w:lang w:eastAsia="lt-LT"/>
        </w:rPr>
        <w:t>m. rugsėjo 10 d.</w:t>
      </w:r>
      <w:r w:rsidR="007830C5" w:rsidRPr="000B0C1D">
        <w:rPr>
          <w:b/>
          <w:szCs w:val="24"/>
          <w:lang w:eastAsia="lt-LT"/>
        </w:rPr>
        <w:t xml:space="preserve"> Vairuotojai, įgiję teisę vairuoti </w:t>
      </w:r>
      <w:r w:rsidR="00061A60" w:rsidRPr="000B0C1D">
        <w:rPr>
          <w:b/>
          <w:szCs w:val="24"/>
          <w:lang w:eastAsia="lt-LT"/>
        </w:rPr>
        <w:t>šio</w:t>
      </w:r>
      <w:r w:rsidR="007830C5" w:rsidRPr="000B0C1D">
        <w:rPr>
          <w:b/>
          <w:szCs w:val="24"/>
          <w:lang w:eastAsia="lt-LT"/>
        </w:rPr>
        <w:t>je</w:t>
      </w:r>
      <w:r w:rsidR="00061A60" w:rsidRPr="000B0C1D">
        <w:rPr>
          <w:b/>
          <w:szCs w:val="24"/>
          <w:lang w:eastAsia="lt-LT"/>
        </w:rPr>
        <w:t xml:space="preserve"> dalyje nurodyt</w:t>
      </w:r>
      <w:r w:rsidR="007830C5" w:rsidRPr="000B0C1D">
        <w:rPr>
          <w:b/>
          <w:szCs w:val="24"/>
          <w:lang w:eastAsia="lt-LT"/>
        </w:rPr>
        <w:t>ų</w:t>
      </w:r>
      <w:r w:rsidR="00061A60" w:rsidRPr="000B0C1D">
        <w:rPr>
          <w:b/>
          <w:szCs w:val="24"/>
          <w:lang w:eastAsia="lt-LT"/>
        </w:rPr>
        <w:t xml:space="preserve"> </w:t>
      </w:r>
      <w:r w:rsidR="007B0313" w:rsidRPr="000B0C1D">
        <w:rPr>
          <w:b/>
          <w:szCs w:val="24"/>
          <w:lang w:eastAsia="lt-LT"/>
        </w:rPr>
        <w:t>kategorijų transporto priemones</w:t>
      </w:r>
      <w:r w:rsidR="00061A60" w:rsidRPr="000B0C1D">
        <w:rPr>
          <w:b/>
          <w:szCs w:val="24"/>
          <w:lang w:eastAsia="lt-LT"/>
        </w:rPr>
        <w:t xml:space="preserve"> iki šio</w:t>
      </w:r>
      <w:r w:rsidR="007830C5" w:rsidRPr="000B0C1D">
        <w:rPr>
          <w:b/>
          <w:szCs w:val="24"/>
          <w:lang w:eastAsia="lt-LT"/>
        </w:rPr>
        <w:t>je</w:t>
      </w:r>
      <w:r w:rsidR="00061A60" w:rsidRPr="000B0C1D">
        <w:rPr>
          <w:b/>
          <w:szCs w:val="24"/>
          <w:lang w:eastAsia="lt-LT"/>
        </w:rPr>
        <w:t xml:space="preserve"> dalyje nurodytų datų</w:t>
      </w:r>
      <w:r w:rsidR="007B0313" w:rsidRPr="000B0C1D">
        <w:rPr>
          <w:b/>
          <w:szCs w:val="24"/>
          <w:lang w:eastAsia="lt-LT"/>
        </w:rPr>
        <w:t>,</w:t>
      </w:r>
      <w:r w:rsidR="00061A60" w:rsidRPr="000B0C1D">
        <w:rPr>
          <w:b/>
          <w:szCs w:val="24"/>
          <w:lang w:eastAsia="lt-LT"/>
        </w:rPr>
        <w:t xml:space="preserve"> pageidaujantys vežti krovinius ir (ar) keleivius</w:t>
      </w:r>
      <w:r w:rsidR="006233EB" w:rsidRPr="000B0C1D">
        <w:rPr>
          <w:b/>
          <w:szCs w:val="24"/>
          <w:lang w:eastAsia="lt-LT"/>
        </w:rPr>
        <w:t xml:space="preserve"> </w:t>
      </w:r>
      <w:r w:rsidR="006233EB" w:rsidRPr="000B0C1D">
        <w:rPr>
          <w:b/>
          <w:szCs w:val="24"/>
        </w:rPr>
        <w:t>komerciniais tikslais</w:t>
      </w:r>
      <w:r w:rsidR="00061A60" w:rsidRPr="000B0C1D">
        <w:rPr>
          <w:b/>
          <w:szCs w:val="24"/>
          <w:lang w:eastAsia="lt-LT"/>
        </w:rPr>
        <w:t xml:space="preserve">, privalo išklausyti kursus </w:t>
      </w:r>
      <w:r w:rsidR="00061A60" w:rsidRPr="000B0C1D">
        <w:rPr>
          <w:b/>
          <w:szCs w:val="24"/>
        </w:rPr>
        <w:t>vairuotojų kompetencijai tobulinti</w:t>
      </w:r>
      <w:r w:rsidR="00061A60" w:rsidRPr="000B0C1D">
        <w:rPr>
          <w:b/>
          <w:szCs w:val="24"/>
          <w:lang w:eastAsia="lt-LT"/>
        </w:rPr>
        <w:t xml:space="preserve"> ir įgyti vairuotojo kompetencijos tobulinimo pažymėjimus.</w:t>
      </w:r>
    </w:p>
    <w:p w14:paraId="04B1AC51" w14:textId="1F749762" w:rsidR="008411E9" w:rsidRPr="000B0C1D" w:rsidRDefault="008411E9" w:rsidP="008411E9">
      <w:pPr>
        <w:pStyle w:val="Sraopastraipa"/>
        <w:numPr>
          <w:ilvl w:val="1"/>
          <w:numId w:val="9"/>
        </w:numPr>
        <w:tabs>
          <w:tab w:val="left" w:pos="993"/>
        </w:tabs>
        <w:ind w:left="0" w:firstLine="709"/>
        <w:jc w:val="both"/>
        <w:rPr>
          <w:b/>
          <w:szCs w:val="24"/>
        </w:rPr>
      </w:pPr>
      <w:r w:rsidRPr="000B0C1D">
        <w:rPr>
          <w:b/>
          <w:szCs w:val="24"/>
        </w:rPr>
        <w:t>Vairuotojo kompetencija įgyjama vairuotojų kompetencijos kursuose, kuriuos išklausius laikomas vairuotojo kompetencijos egzaminas (toliau – kompetencijos egzaminas). Vairuotojo kompetencija tobulinama vairuotojų kompetencijos tobulinimo kursuose, kuriuos</w:t>
      </w:r>
      <w:r w:rsidR="007A1D16" w:rsidRPr="000B0C1D">
        <w:rPr>
          <w:b/>
          <w:szCs w:val="24"/>
        </w:rPr>
        <w:t xml:space="preserve"> </w:t>
      </w:r>
      <w:r w:rsidRPr="000B0C1D">
        <w:rPr>
          <w:b/>
          <w:szCs w:val="24"/>
        </w:rPr>
        <w:t xml:space="preserve">išklausius laikomas vairuotojo kompetencijos tobulinimo egzaminas (toliau – kompetencijos tobulinimo egzaminas). Išlaikius kompetencijos egzaminą vairuotojų kompetencijos kursų baigimas patvirtinamas Vyriausybės įgaliotos institucijos nustatytos formos vairuotojo kompetencijos pažymėjimu, o išlaikius kompetencijos tobulinimo egzaminą vairuotojų kompetencijos tobulinimo kursų baigimas patvirtinamas Vyriausybės įgaliotos institucijos nustatytos formos vairuotojo kompetencijos tobulinimo pažymėjimu. Kompetencijos egzaminą ir kompetencijos tobulinimo egzaminą vykdo Vyriausybės įgaliota institucija arba jos įgalioti subjektai. </w:t>
      </w:r>
    </w:p>
    <w:p w14:paraId="46295119" w14:textId="77777777" w:rsidR="00AE4F07" w:rsidRPr="000B0C1D" w:rsidRDefault="00AE4F07" w:rsidP="00AE4F07">
      <w:pPr>
        <w:pStyle w:val="Sraopastraipa"/>
        <w:numPr>
          <w:ilvl w:val="1"/>
          <w:numId w:val="9"/>
        </w:numPr>
        <w:tabs>
          <w:tab w:val="left" w:pos="993"/>
        </w:tabs>
        <w:ind w:left="0" w:firstLine="709"/>
        <w:jc w:val="both"/>
        <w:rPr>
          <w:b/>
          <w:szCs w:val="24"/>
        </w:rPr>
      </w:pPr>
      <w:r w:rsidRPr="000B0C1D">
        <w:rPr>
          <w:b/>
          <w:szCs w:val="24"/>
          <w:lang w:eastAsia="lt-LT"/>
        </w:rPr>
        <w:t>Šio straipsnio 1 dalyje nurodytas reikalavimas netaikomas:</w:t>
      </w:r>
    </w:p>
    <w:p w14:paraId="3A190CAA" w14:textId="77777777" w:rsidR="00AE4F07" w:rsidRPr="000B0C1D" w:rsidRDefault="00AE4F07" w:rsidP="00AE4F07">
      <w:pPr>
        <w:pStyle w:val="Sraopastraipa"/>
        <w:numPr>
          <w:ilvl w:val="0"/>
          <w:numId w:val="11"/>
        </w:numPr>
        <w:tabs>
          <w:tab w:val="left" w:pos="360"/>
          <w:tab w:val="left" w:pos="993"/>
        </w:tabs>
        <w:ind w:left="0" w:firstLine="709"/>
        <w:jc w:val="both"/>
        <w:rPr>
          <w:b/>
          <w:szCs w:val="24"/>
          <w:lang w:eastAsia="lt-LT"/>
        </w:rPr>
      </w:pPr>
      <w:r w:rsidRPr="000B0C1D">
        <w:rPr>
          <w:b/>
          <w:szCs w:val="24"/>
          <w:lang w:eastAsia="lt-LT"/>
        </w:rPr>
        <w:t>transporto priemonių, kurių didžiausias leistinas greitis ne didesnis kaip 45 km/h, vairuotojams;</w:t>
      </w:r>
    </w:p>
    <w:p w14:paraId="6E07B4C4" w14:textId="77777777" w:rsidR="00AE4F07" w:rsidRPr="000B0C1D" w:rsidRDefault="00AE4F07" w:rsidP="00AE4F07">
      <w:pPr>
        <w:pStyle w:val="Sraopastraipa"/>
        <w:numPr>
          <w:ilvl w:val="0"/>
          <w:numId w:val="11"/>
        </w:numPr>
        <w:tabs>
          <w:tab w:val="left" w:pos="360"/>
          <w:tab w:val="left" w:pos="993"/>
        </w:tabs>
        <w:ind w:left="0" w:firstLine="709"/>
        <w:jc w:val="both"/>
        <w:rPr>
          <w:b/>
          <w:szCs w:val="24"/>
          <w:lang w:eastAsia="lt-LT"/>
        </w:rPr>
      </w:pPr>
      <w:r w:rsidRPr="000B0C1D">
        <w:rPr>
          <w:b/>
          <w:szCs w:val="24"/>
          <w:lang w:eastAsia="lt-LT"/>
        </w:rPr>
        <w:t>ginkluotųjų pajėgų, civilinės gynybos, priešgaisrinės tarnybos, už viešosios tvarkos palaikymą atsakingų pajėgų ir greitosios pagalbos tarnybų naudojamų arba kontroliuojamų transporto priemonių, kai vežimo operacija yra tiesiogiai susijusi su toms tarnyboms paskirtomis užduotimis, vairuotojams;</w:t>
      </w:r>
    </w:p>
    <w:p w14:paraId="38AEA955" w14:textId="31CC15C7" w:rsidR="00AE4F07" w:rsidRPr="000B0C1D" w:rsidRDefault="00AE4F07" w:rsidP="00AE4F07">
      <w:pPr>
        <w:pStyle w:val="Sraopastraipa"/>
        <w:numPr>
          <w:ilvl w:val="0"/>
          <w:numId w:val="11"/>
        </w:numPr>
        <w:tabs>
          <w:tab w:val="left" w:pos="360"/>
          <w:tab w:val="left" w:pos="993"/>
        </w:tabs>
        <w:ind w:left="0" w:firstLine="709"/>
        <w:jc w:val="both"/>
        <w:rPr>
          <w:b/>
          <w:szCs w:val="24"/>
          <w:lang w:eastAsia="lt-LT"/>
        </w:rPr>
      </w:pPr>
      <w:r w:rsidRPr="000B0C1D">
        <w:rPr>
          <w:b/>
          <w:szCs w:val="24"/>
          <w:lang w:eastAsia="lt-LT"/>
        </w:rPr>
        <w:t xml:space="preserve">transporto priemonių, </w:t>
      </w:r>
      <w:r w:rsidR="00A8409A" w:rsidRPr="000B0C1D">
        <w:rPr>
          <w:b/>
          <w:szCs w:val="24"/>
          <w:lang w:eastAsia="lt-LT"/>
        </w:rPr>
        <w:t xml:space="preserve">naudojamų </w:t>
      </w:r>
      <w:r w:rsidRPr="000B0C1D">
        <w:rPr>
          <w:b/>
          <w:szCs w:val="24"/>
          <w:lang w:eastAsia="lt-LT"/>
        </w:rPr>
        <w:t>techninio tobulinimo, remonto ar techninės priežiūros bandym</w:t>
      </w:r>
      <w:r w:rsidR="00A8409A" w:rsidRPr="000B0C1D">
        <w:rPr>
          <w:b/>
          <w:szCs w:val="24"/>
          <w:lang w:eastAsia="lt-LT"/>
        </w:rPr>
        <w:t>uose</w:t>
      </w:r>
      <w:r w:rsidRPr="000B0C1D">
        <w:rPr>
          <w:b/>
          <w:szCs w:val="24"/>
          <w:lang w:eastAsia="lt-LT"/>
        </w:rPr>
        <w:t xml:space="preserve"> kelyje, arba naujų ar suremontuotų transporto priemonių, kurios dar nepradėtos eksploatuoti, vairuotojams;</w:t>
      </w:r>
    </w:p>
    <w:p w14:paraId="1FA2EB89" w14:textId="77777777" w:rsidR="00AE4F07" w:rsidRPr="000B0C1D" w:rsidRDefault="00AE4F07" w:rsidP="00AE4F07">
      <w:pPr>
        <w:pStyle w:val="Sraopastraipa"/>
        <w:numPr>
          <w:ilvl w:val="0"/>
          <w:numId w:val="11"/>
        </w:numPr>
        <w:tabs>
          <w:tab w:val="left" w:pos="360"/>
          <w:tab w:val="left" w:pos="993"/>
        </w:tabs>
        <w:ind w:left="0" w:firstLine="709"/>
        <w:jc w:val="both"/>
        <w:rPr>
          <w:b/>
          <w:szCs w:val="24"/>
          <w:lang w:eastAsia="lt-LT"/>
        </w:rPr>
      </w:pPr>
      <w:r w:rsidRPr="000B0C1D">
        <w:rPr>
          <w:b/>
          <w:szCs w:val="24"/>
          <w:lang w:eastAsia="lt-LT"/>
        </w:rPr>
        <w:t>transporto priemonių, kurios naudojamos paskelbus nepaprastąją padėtį arba skiriamos gelbėjimo darbams, įskaitant transporto priemones, naudojamas nekomerciniam humanitarinės pagalbos vežimui, vairuotojams;</w:t>
      </w:r>
    </w:p>
    <w:p w14:paraId="4832AF73" w14:textId="59A6E62A" w:rsidR="00AE4F07" w:rsidRPr="000B0C1D" w:rsidRDefault="00AE4F07" w:rsidP="00AE4F07">
      <w:pPr>
        <w:pStyle w:val="Sraopastraipa"/>
        <w:numPr>
          <w:ilvl w:val="0"/>
          <w:numId w:val="11"/>
        </w:numPr>
        <w:tabs>
          <w:tab w:val="left" w:pos="360"/>
          <w:tab w:val="left" w:pos="993"/>
        </w:tabs>
        <w:ind w:left="0" w:firstLine="709"/>
        <w:jc w:val="both"/>
        <w:rPr>
          <w:b/>
          <w:szCs w:val="24"/>
          <w:lang w:eastAsia="lt-LT"/>
        </w:rPr>
      </w:pPr>
      <w:r w:rsidRPr="000B0C1D">
        <w:rPr>
          <w:b/>
          <w:szCs w:val="24"/>
          <w:lang w:eastAsia="lt-LT"/>
        </w:rPr>
        <w:t xml:space="preserve">transporto priemonių, kurios naudojamos visų asmenų, pageidaujančių įgyti vairuotojo pažymėjimą, vairuotojo kompetencijos pažymėjimą ar vairuotojo kompetencijos </w:t>
      </w:r>
      <w:r w:rsidRPr="000B0C1D">
        <w:rPr>
          <w:b/>
          <w:szCs w:val="24"/>
          <w:lang w:eastAsia="lt-LT"/>
        </w:rPr>
        <w:lastRenderedPageBreak/>
        <w:t>tobulinimo pažymėjimą, mokymui vairuoti ir egzaminavimui, jei</w:t>
      </w:r>
      <w:r w:rsidR="007A1D16" w:rsidRPr="000B0C1D">
        <w:rPr>
          <w:b/>
          <w:szCs w:val="24"/>
          <w:lang w:eastAsia="lt-LT"/>
        </w:rPr>
        <w:t>gu</w:t>
      </w:r>
      <w:r w:rsidRPr="000B0C1D">
        <w:rPr>
          <w:b/>
          <w:szCs w:val="24"/>
          <w:lang w:eastAsia="lt-LT"/>
        </w:rPr>
        <w:t xml:space="preserve"> tos transporto priemonės nenaudojamos komerciniam krovinių ir keleivių vežimui, vairuotojams;</w:t>
      </w:r>
    </w:p>
    <w:p w14:paraId="5B81AFF5" w14:textId="4934AF20" w:rsidR="00AE4F07" w:rsidRPr="000B0C1D" w:rsidRDefault="00AE4F07" w:rsidP="00AE4F07">
      <w:pPr>
        <w:pStyle w:val="Sraopastraipa"/>
        <w:numPr>
          <w:ilvl w:val="0"/>
          <w:numId w:val="11"/>
        </w:numPr>
        <w:tabs>
          <w:tab w:val="left" w:pos="360"/>
          <w:tab w:val="left" w:pos="993"/>
        </w:tabs>
        <w:ind w:left="0" w:firstLine="709"/>
        <w:jc w:val="both"/>
        <w:rPr>
          <w:b/>
          <w:szCs w:val="24"/>
          <w:lang w:eastAsia="lt-LT"/>
        </w:rPr>
      </w:pPr>
      <w:r w:rsidRPr="000B0C1D">
        <w:rPr>
          <w:b/>
          <w:szCs w:val="24"/>
          <w:lang w:eastAsia="lt-LT"/>
        </w:rPr>
        <w:t>transporto priemonių, kurios naudojamos nekomerciniam krovinių</w:t>
      </w:r>
      <w:r w:rsidR="006233EB" w:rsidRPr="000B0C1D">
        <w:rPr>
          <w:b/>
          <w:szCs w:val="24"/>
          <w:lang w:eastAsia="lt-LT"/>
        </w:rPr>
        <w:t xml:space="preserve"> arba keleivių</w:t>
      </w:r>
      <w:r w:rsidRPr="000B0C1D">
        <w:rPr>
          <w:b/>
          <w:szCs w:val="24"/>
          <w:lang w:eastAsia="lt-LT"/>
        </w:rPr>
        <w:t xml:space="preserve"> vežimui, vairuotojams;</w:t>
      </w:r>
    </w:p>
    <w:p w14:paraId="19483A66" w14:textId="77777777" w:rsidR="00AE4F07" w:rsidRPr="000B0C1D" w:rsidRDefault="00AE4F07" w:rsidP="00AE4F07">
      <w:pPr>
        <w:pStyle w:val="Sraopastraipa"/>
        <w:numPr>
          <w:ilvl w:val="0"/>
          <w:numId w:val="11"/>
        </w:numPr>
        <w:tabs>
          <w:tab w:val="left" w:pos="360"/>
          <w:tab w:val="left" w:pos="993"/>
        </w:tabs>
        <w:ind w:left="0" w:firstLine="709"/>
        <w:jc w:val="both"/>
        <w:rPr>
          <w:b/>
          <w:szCs w:val="24"/>
          <w:lang w:eastAsia="lt-LT"/>
        </w:rPr>
      </w:pPr>
      <w:r w:rsidRPr="000B0C1D">
        <w:rPr>
          <w:b/>
          <w:szCs w:val="24"/>
          <w:lang w:eastAsia="lt-LT"/>
        </w:rPr>
        <w:t>transporto priemonių, kuriomis vežamos medžiagos, mechanizmai arba įranga, kuriuos vairuotojas naudoja atlikdamas savo darbą, jeigu toks transporto priemonės vairavimas nėra pagrindinė vairuotojo veikla, vairuotojams;</w:t>
      </w:r>
    </w:p>
    <w:p w14:paraId="02F52038" w14:textId="3B041952" w:rsidR="00AE4F07" w:rsidRPr="000B0C1D" w:rsidRDefault="00AE4F07" w:rsidP="00AE4F07">
      <w:pPr>
        <w:pStyle w:val="Sraopastraipa"/>
        <w:numPr>
          <w:ilvl w:val="0"/>
          <w:numId w:val="11"/>
        </w:numPr>
        <w:tabs>
          <w:tab w:val="left" w:pos="360"/>
          <w:tab w:val="left" w:pos="993"/>
        </w:tabs>
        <w:ind w:left="0" w:firstLine="709"/>
        <w:jc w:val="both"/>
        <w:rPr>
          <w:b/>
          <w:szCs w:val="24"/>
          <w:lang w:eastAsia="lt-LT"/>
        </w:rPr>
      </w:pPr>
      <w:r w:rsidRPr="000B0C1D">
        <w:rPr>
          <w:b/>
          <w:szCs w:val="24"/>
          <w:lang w:eastAsia="lt-LT"/>
        </w:rPr>
        <w:t xml:space="preserve">transporto priemonių, kurioms vairuoti būtina turėti D arba D1 kategorijos vairuotojo pažymėjimą, kuriose nėra keleivių </w:t>
      </w:r>
      <w:r w:rsidR="00863AD8" w:rsidRPr="000B0C1D">
        <w:rPr>
          <w:b/>
          <w:szCs w:val="24"/>
          <w:lang w:eastAsia="lt-LT"/>
        </w:rPr>
        <w:t>ir</w:t>
      </w:r>
      <w:r w:rsidRPr="000B0C1D">
        <w:rPr>
          <w:b/>
          <w:szCs w:val="24"/>
          <w:lang w:eastAsia="lt-LT"/>
        </w:rPr>
        <w:t xml:space="preserve"> kurias techninės priežiūros personalas vairuoja į techninės priežiūros centrą, kuris yra įsikūręs netoli artimiausios techninės priežiūros stoties, kuria naudojasi vežėjas, arba iš jo, su sąlyga, kad transporto priemonės vairavimas nėra pagrindinė vairuotojo veikla, vairuotojams.</w:t>
      </w:r>
    </w:p>
    <w:p w14:paraId="70B14C21" w14:textId="719903A4" w:rsidR="007D75A0" w:rsidRPr="000B0C1D" w:rsidRDefault="007D75A0" w:rsidP="007D75A0">
      <w:pPr>
        <w:pStyle w:val="Sraopastraipa"/>
        <w:numPr>
          <w:ilvl w:val="1"/>
          <w:numId w:val="9"/>
        </w:numPr>
        <w:tabs>
          <w:tab w:val="left" w:pos="993"/>
        </w:tabs>
        <w:ind w:left="0" w:firstLine="709"/>
        <w:jc w:val="both"/>
        <w:rPr>
          <w:b/>
          <w:szCs w:val="24"/>
        </w:rPr>
      </w:pPr>
      <w:r w:rsidRPr="000B0C1D">
        <w:rPr>
          <w:b/>
          <w:szCs w:val="24"/>
          <w:lang w:eastAsia="lt-LT"/>
        </w:rPr>
        <w:t xml:space="preserve">Taikant šio straipsnio </w:t>
      </w:r>
      <w:r w:rsidR="00F079C7" w:rsidRPr="000B0C1D">
        <w:rPr>
          <w:b/>
          <w:szCs w:val="24"/>
          <w:lang w:eastAsia="lt-LT"/>
        </w:rPr>
        <w:t>4</w:t>
      </w:r>
      <w:r w:rsidRPr="000B0C1D">
        <w:rPr>
          <w:b/>
          <w:szCs w:val="24"/>
          <w:lang w:eastAsia="lt-LT"/>
        </w:rPr>
        <w:t xml:space="preserve"> dalies 5 punktą, šio straipsnio 1 dalyje nurodytas reikalavimas netaikomas asmeniui, norinčiam gauti vairuotojo kompetencijos pažymėjimą arba vairuotojo kompetencijos tobulinimo pažymėjimą, </w:t>
      </w:r>
      <w:r w:rsidR="00863AD8" w:rsidRPr="000B0C1D">
        <w:rPr>
          <w:b/>
          <w:szCs w:val="24"/>
          <w:lang w:eastAsia="lt-LT"/>
        </w:rPr>
        <w:t xml:space="preserve">jeigu </w:t>
      </w:r>
      <w:r w:rsidRPr="000B0C1D">
        <w:rPr>
          <w:b/>
          <w:szCs w:val="24"/>
          <w:lang w:eastAsia="lt-LT"/>
        </w:rPr>
        <w:t>asmuo papildomai mokosi vairuoti mokydamasis darbo vietoje</w:t>
      </w:r>
      <w:r w:rsidR="00F644BC" w:rsidRPr="000B0C1D">
        <w:rPr>
          <w:b/>
          <w:szCs w:val="24"/>
          <w:lang w:eastAsia="lt-LT"/>
        </w:rPr>
        <w:t xml:space="preserve"> ir</w:t>
      </w:r>
      <w:r w:rsidRPr="000B0C1D">
        <w:rPr>
          <w:b/>
          <w:szCs w:val="24"/>
          <w:lang w:eastAsia="lt-LT"/>
        </w:rPr>
        <w:t xml:space="preserve"> jei</w:t>
      </w:r>
      <w:r w:rsidR="00F644BC" w:rsidRPr="000B0C1D">
        <w:rPr>
          <w:b/>
          <w:szCs w:val="24"/>
          <w:lang w:eastAsia="lt-LT"/>
        </w:rPr>
        <w:t>gu</w:t>
      </w:r>
      <w:r w:rsidRPr="000B0C1D">
        <w:rPr>
          <w:b/>
          <w:szCs w:val="24"/>
          <w:lang w:eastAsia="lt-LT"/>
        </w:rPr>
        <w:t xml:space="preserve"> tą asmenį lydi kitas </w:t>
      </w:r>
      <w:r w:rsidR="00F644BC" w:rsidRPr="000B0C1D">
        <w:rPr>
          <w:b/>
          <w:szCs w:val="24"/>
        </w:rPr>
        <w:t>vairuotojo kompetenciją</w:t>
      </w:r>
      <w:r w:rsidR="00F644BC" w:rsidRPr="000B0C1D">
        <w:rPr>
          <w:b/>
          <w:szCs w:val="24"/>
          <w:lang w:eastAsia="lt-LT"/>
        </w:rPr>
        <w:t xml:space="preserve"> patvirtinantį </w:t>
      </w:r>
      <w:r w:rsidRPr="000B0C1D">
        <w:rPr>
          <w:b/>
          <w:szCs w:val="24"/>
          <w:lang w:eastAsia="lt-LT"/>
        </w:rPr>
        <w:t>pažymėjimą</w:t>
      </w:r>
      <w:r w:rsidR="00F644BC" w:rsidRPr="000B0C1D">
        <w:rPr>
          <w:b/>
          <w:szCs w:val="24"/>
          <w:lang w:eastAsia="lt-LT"/>
        </w:rPr>
        <w:t xml:space="preserve"> turintis asmuo, </w:t>
      </w:r>
      <w:r w:rsidR="00CF026A" w:rsidRPr="000B0C1D">
        <w:rPr>
          <w:b/>
          <w:szCs w:val="24"/>
        </w:rPr>
        <w:t>t</w:t>
      </w:r>
      <w:r w:rsidRPr="000B0C1D">
        <w:rPr>
          <w:b/>
          <w:szCs w:val="24"/>
        </w:rPr>
        <w:t xml:space="preserve">aip pat </w:t>
      </w:r>
      <w:r w:rsidRPr="000B0C1D">
        <w:rPr>
          <w:b/>
          <w:szCs w:val="24"/>
          <w:lang w:eastAsia="lt-LT"/>
        </w:rPr>
        <w:t>nurodytas reikalavimas netaikomas asmeniui, norinčiam gauti vairuotojo pažymėjimą, jei</w:t>
      </w:r>
      <w:r w:rsidR="00F644BC" w:rsidRPr="000B0C1D">
        <w:rPr>
          <w:b/>
          <w:szCs w:val="24"/>
          <w:lang w:eastAsia="lt-LT"/>
        </w:rPr>
        <w:t>gu</w:t>
      </w:r>
      <w:r w:rsidRPr="000B0C1D">
        <w:rPr>
          <w:b/>
          <w:szCs w:val="24"/>
          <w:lang w:eastAsia="lt-LT"/>
        </w:rPr>
        <w:t xml:space="preserve"> tą asmenį moko vairuoti šio straipsnio </w:t>
      </w:r>
      <w:r w:rsidR="00F079C7" w:rsidRPr="000B0C1D">
        <w:rPr>
          <w:b/>
          <w:szCs w:val="24"/>
          <w:lang w:eastAsia="lt-LT"/>
        </w:rPr>
        <w:t>4</w:t>
      </w:r>
      <w:r w:rsidRPr="000B0C1D">
        <w:rPr>
          <w:b/>
          <w:szCs w:val="24"/>
          <w:lang w:eastAsia="lt-LT"/>
        </w:rPr>
        <w:t xml:space="preserve"> dalies 5</w:t>
      </w:r>
      <w:r w:rsidR="000B7611" w:rsidRPr="000B0C1D">
        <w:rPr>
          <w:b/>
          <w:szCs w:val="24"/>
          <w:lang w:eastAsia="lt-LT"/>
        </w:rPr>
        <w:t> </w:t>
      </w:r>
      <w:r w:rsidRPr="000B0C1D">
        <w:rPr>
          <w:b/>
          <w:szCs w:val="24"/>
          <w:lang w:eastAsia="lt-LT"/>
        </w:rPr>
        <w:t>punkte nurodytos transporto priemonės vairavimo instruktorius.</w:t>
      </w:r>
    </w:p>
    <w:p w14:paraId="33751850" w14:textId="6F58C6B6" w:rsidR="004B381D" w:rsidRPr="000B0C1D" w:rsidRDefault="004B381D" w:rsidP="004B381D">
      <w:pPr>
        <w:pStyle w:val="Sraopastraipa"/>
        <w:numPr>
          <w:ilvl w:val="1"/>
          <w:numId w:val="9"/>
        </w:numPr>
        <w:tabs>
          <w:tab w:val="left" w:pos="993"/>
        </w:tabs>
        <w:ind w:left="0" w:firstLine="709"/>
        <w:jc w:val="both"/>
        <w:rPr>
          <w:b/>
          <w:szCs w:val="24"/>
        </w:rPr>
      </w:pPr>
      <w:r w:rsidRPr="000B0C1D">
        <w:rPr>
          <w:b/>
          <w:szCs w:val="24"/>
          <w:lang w:eastAsia="lt-LT"/>
        </w:rPr>
        <w:t>Šio straipsnio 1 dalyje nurodytas reikalavimas netaikomas, jei</w:t>
      </w:r>
      <w:r w:rsidR="007D30B6" w:rsidRPr="000B0C1D">
        <w:rPr>
          <w:b/>
          <w:szCs w:val="24"/>
          <w:lang w:eastAsia="lt-LT"/>
        </w:rPr>
        <w:t>gu</w:t>
      </w:r>
      <w:r w:rsidRPr="000B0C1D">
        <w:rPr>
          <w:b/>
          <w:szCs w:val="24"/>
          <w:lang w:eastAsia="lt-LT"/>
        </w:rPr>
        <w:t xml:space="preserve"> įvykdomos visos toliau nurodytos sąlygos:</w:t>
      </w:r>
    </w:p>
    <w:p w14:paraId="2E329725" w14:textId="3FC16215" w:rsidR="004B381D" w:rsidRPr="000B0C1D" w:rsidRDefault="00B12EB0" w:rsidP="004B381D">
      <w:pPr>
        <w:tabs>
          <w:tab w:val="left" w:pos="720"/>
        </w:tabs>
        <w:ind w:firstLine="709"/>
        <w:jc w:val="both"/>
        <w:rPr>
          <w:b/>
          <w:szCs w:val="24"/>
          <w:lang w:eastAsia="lt-LT"/>
        </w:rPr>
      </w:pPr>
      <w:r w:rsidRPr="000B0C1D">
        <w:rPr>
          <w:b/>
          <w:szCs w:val="24"/>
          <w:lang w:eastAsia="lt-LT"/>
        </w:rPr>
        <w:t>1</w:t>
      </w:r>
      <w:r w:rsidR="004B381D" w:rsidRPr="000B0C1D">
        <w:rPr>
          <w:b/>
          <w:szCs w:val="24"/>
          <w:lang w:eastAsia="lt-LT"/>
        </w:rPr>
        <w:t>) vairuotojai naudoja transporto priemones kaimo vietovėse kroviniams pristatyti į vairuotojo nuosavą įmonę;</w:t>
      </w:r>
    </w:p>
    <w:p w14:paraId="65DD375D" w14:textId="430F35B9" w:rsidR="004B381D" w:rsidRPr="000B0C1D" w:rsidRDefault="00B12EB0" w:rsidP="004B381D">
      <w:pPr>
        <w:tabs>
          <w:tab w:val="left" w:pos="720"/>
        </w:tabs>
        <w:ind w:firstLine="709"/>
        <w:jc w:val="both"/>
        <w:rPr>
          <w:b/>
          <w:szCs w:val="24"/>
          <w:lang w:eastAsia="lt-LT"/>
        </w:rPr>
      </w:pPr>
      <w:r w:rsidRPr="000B0C1D">
        <w:rPr>
          <w:b/>
          <w:szCs w:val="24"/>
          <w:lang w:eastAsia="lt-LT"/>
        </w:rPr>
        <w:t>2</w:t>
      </w:r>
      <w:r w:rsidR="004B381D" w:rsidRPr="000B0C1D">
        <w:rPr>
          <w:b/>
          <w:szCs w:val="24"/>
          <w:lang w:eastAsia="lt-LT"/>
        </w:rPr>
        <w:t>) vairuotojai neteikia transporto paslaugų;</w:t>
      </w:r>
    </w:p>
    <w:p w14:paraId="72A1CB37" w14:textId="68373E7B" w:rsidR="004B381D" w:rsidRPr="000B0C1D" w:rsidRDefault="00B12EB0" w:rsidP="004B381D">
      <w:pPr>
        <w:tabs>
          <w:tab w:val="left" w:pos="720"/>
        </w:tabs>
        <w:ind w:firstLine="709"/>
        <w:jc w:val="both"/>
        <w:rPr>
          <w:b/>
          <w:szCs w:val="24"/>
          <w:lang w:eastAsia="lt-LT"/>
        </w:rPr>
      </w:pPr>
      <w:r w:rsidRPr="000B0C1D">
        <w:rPr>
          <w:b/>
          <w:szCs w:val="24"/>
          <w:lang w:eastAsia="lt-LT"/>
        </w:rPr>
        <w:t>3</w:t>
      </w:r>
      <w:r w:rsidR="004B381D" w:rsidRPr="000B0C1D">
        <w:rPr>
          <w:b/>
          <w:szCs w:val="24"/>
          <w:lang w:eastAsia="lt-LT"/>
        </w:rPr>
        <w:t>) transporto veikla yra nenuolatinė ir neturi poveikio eismo saugumui.</w:t>
      </w:r>
    </w:p>
    <w:p w14:paraId="69DD463A" w14:textId="7079EB1D" w:rsidR="00AE4F07" w:rsidRPr="000B0C1D" w:rsidRDefault="00AE4F07" w:rsidP="006C0A61">
      <w:pPr>
        <w:pStyle w:val="Sraopastraipa"/>
        <w:numPr>
          <w:ilvl w:val="1"/>
          <w:numId w:val="9"/>
        </w:numPr>
        <w:tabs>
          <w:tab w:val="left" w:pos="993"/>
        </w:tabs>
        <w:ind w:left="0" w:firstLine="709"/>
        <w:jc w:val="both"/>
        <w:rPr>
          <w:b/>
          <w:szCs w:val="24"/>
        </w:rPr>
      </w:pPr>
      <w:r w:rsidRPr="000B0C1D">
        <w:rPr>
          <w:b/>
          <w:szCs w:val="24"/>
          <w:lang w:eastAsia="lt-LT"/>
        </w:rPr>
        <w:t>Šio straipsnio 1 dalyje nurodytas reikalavimas netaikomas žemės ūkio, sodininkystės, miškų ūkio, gyvulininkystės ar žuvininkystės įmonių naudojamų arba jų be vairuotojo išsinuomotų transporto priemonių, kuri</w:t>
      </w:r>
      <w:r w:rsidR="00153B9C" w:rsidRPr="000B0C1D">
        <w:rPr>
          <w:b/>
          <w:szCs w:val="24"/>
          <w:lang w:eastAsia="lt-LT"/>
        </w:rPr>
        <w:t>o</w:t>
      </w:r>
      <w:r w:rsidRPr="000B0C1D">
        <w:rPr>
          <w:b/>
          <w:szCs w:val="24"/>
          <w:lang w:eastAsia="lt-LT"/>
        </w:rPr>
        <w:t>s naudoja</w:t>
      </w:r>
      <w:r w:rsidR="00153B9C" w:rsidRPr="000B0C1D">
        <w:rPr>
          <w:b/>
          <w:szCs w:val="24"/>
          <w:lang w:eastAsia="lt-LT"/>
        </w:rPr>
        <w:t>mos</w:t>
      </w:r>
      <w:r w:rsidRPr="000B0C1D">
        <w:rPr>
          <w:b/>
          <w:szCs w:val="24"/>
          <w:lang w:eastAsia="lt-LT"/>
        </w:rPr>
        <w:t xml:space="preserve"> su tų įmonių profesine veikla susijusio</w:t>
      </w:r>
      <w:r w:rsidR="00153B9C" w:rsidRPr="000B0C1D">
        <w:rPr>
          <w:b/>
          <w:szCs w:val="24"/>
          <w:lang w:eastAsia="lt-LT"/>
        </w:rPr>
        <w:t>m</w:t>
      </w:r>
      <w:r w:rsidRPr="000B0C1D">
        <w:rPr>
          <w:b/>
          <w:szCs w:val="24"/>
          <w:lang w:eastAsia="lt-LT"/>
        </w:rPr>
        <w:t>s krovinių vežimo operacijo</w:t>
      </w:r>
      <w:r w:rsidR="00153B9C" w:rsidRPr="000B0C1D">
        <w:rPr>
          <w:b/>
          <w:szCs w:val="24"/>
          <w:lang w:eastAsia="lt-LT"/>
        </w:rPr>
        <w:t>m</w:t>
      </w:r>
      <w:r w:rsidRPr="000B0C1D">
        <w:rPr>
          <w:b/>
          <w:szCs w:val="24"/>
          <w:lang w:eastAsia="lt-LT"/>
        </w:rPr>
        <w:t xml:space="preserve">s, vairuotojams, išskyrus atvejus, kai vairavimas yra pagrindinė vairuotojo veikla. </w:t>
      </w:r>
    </w:p>
    <w:p w14:paraId="6175CFB1" w14:textId="588F60D8" w:rsidR="00DF05FD" w:rsidRPr="000B0C1D" w:rsidRDefault="00DF05FD" w:rsidP="006C0A61">
      <w:pPr>
        <w:pStyle w:val="Sraopastraipa"/>
        <w:numPr>
          <w:ilvl w:val="1"/>
          <w:numId w:val="9"/>
        </w:numPr>
        <w:tabs>
          <w:tab w:val="left" w:pos="993"/>
        </w:tabs>
        <w:ind w:left="0" w:firstLine="709"/>
        <w:jc w:val="both"/>
        <w:rPr>
          <w:b/>
          <w:szCs w:val="24"/>
        </w:rPr>
      </w:pPr>
      <w:r w:rsidRPr="000B0C1D">
        <w:rPr>
          <w:b/>
          <w:szCs w:val="24"/>
          <w:lang w:eastAsia="lt-LT"/>
        </w:rPr>
        <w:t xml:space="preserve">Vairuotojo kompetenciją leidžiama įgyti skubos tvarka </w:t>
      </w:r>
      <w:r w:rsidRPr="000B0C1D">
        <w:rPr>
          <w:b/>
          <w:szCs w:val="24"/>
        </w:rPr>
        <w:t>Vyriausybės įgaliotos institucijos nustatytomis sąlygomis ir tvarka.</w:t>
      </w:r>
      <w:r w:rsidRPr="000B0C1D">
        <w:rPr>
          <w:b/>
          <w:szCs w:val="24"/>
          <w:lang w:eastAsia="lt-LT"/>
        </w:rPr>
        <w:t xml:space="preserve"> </w:t>
      </w:r>
    </w:p>
    <w:p w14:paraId="68DC06B2" w14:textId="37EDEF6F" w:rsidR="00AE4F07" w:rsidRPr="000B0C1D" w:rsidRDefault="00AE4F07" w:rsidP="00AE4F07">
      <w:pPr>
        <w:pStyle w:val="Sraopastraipa"/>
        <w:numPr>
          <w:ilvl w:val="1"/>
          <w:numId w:val="9"/>
        </w:numPr>
        <w:tabs>
          <w:tab w:val="left" w:pos="993"/>
        </w:tabs>
        <w:ind w:left="0" w:firstLine="709"/>
        <w:jc w:val="both"/>
        <w:rPr>
          <w:b/>
          <w:szCs w:val="24"/>
        </w:rPr>
      </w:pPr>
      <w:r w:rsidRPr="000B0C1D">
        <w:rPr>
          <w:b/>
          <w:szCs w:val="24"/>
          <w:lang w:eastAsia="lt-LT"/>
        </w:rPr>
        <w:t xml:space="preserve">Prieš įgydamas vairuotojo kompetencijos pažymėjimą, vairuotojas neprivalo įgyti teisės vairuoti atitinkamų šio straipsnio 1 dalyje nurodytų kategorijų transporto priemonių, bet privalo turėti teisę vairuoti B kategorijos motorines transporto priemones. Vairuotojai kartu gali mokytis </w:t>
      </w:r>
      <w:r w:rsidR="00093E9C" w:rsidRPr="000B0C1D">
        <w:rPr>
          <w:b/>
          <w:szCs w:val="24"/>
          <w:lang w:eastAsia="lt-LT"/>
        </w:rPr>
        <w:t xml:space="preserve">vairuotojų kompetencijos kursuose </w:t>
      </w:r>
      <w:r w:rsidRPr="000B0C1D">
        <w:rPr>
          <w:b/>
          <w:szCs w:val="24"/>
          <w:lang w:eastAsia="lt-LT"/>
        </w:rPr>
        <w:t>ir įgyti teisę vairuoti atitinkamos (-ų) kategorijos (-ų) motorinę (-es) transporto priemonę (-es).</w:t>
      </w:r>
    </w:p>
    <w:p w14:paraId="5BF9BC85" w14:textId="72604081" w:rsidR="00AE4F07" w:rsidRPr="000B0C1D" w:rsidRDefault="00AE4F07" w:rsidP="004258B5">
      <w:pPr>
        <w:pStyle w:val="Sraopastraipa"/>
        <w:numPr>
          <w:ilvl w:val="1"/>
          <w:numId w:val="9"/>
        </w:numPr>
        <w:tabs>
          <w:tab w:val="left" w:pos="993"/>
          <w:tab w:val="left" w:pos="1134"/>
        </w:tabs>
        <w:ind w:left="0" w:firstLine="709"/>
        <w:jc w:val="both"/>
        <w:rPr>
          <w:b/>
          <w:szCs w:val="24"/>
        </w:rPr>
      </w:pPr>
      <w:r w:rsidRPr="000B0C1D">
        <w:rPr>
          <w:b/>
          <w:lang w:eastAsia="lt-LT"/>
        </w:rPr>
        <w:t xml:space="preserve">Vairuotojai, turintys </w:t>
      </w:r>
      <w:r w:rsidRPr="000B0C1D">
        <w:rPr>
          <w:b/>
          <w:szCs w:val="24"/>
          <w:lang w:eastAsia="lt-LT"/>
        </w:rPr>
        <w:t>vairuotojo kompetencijos pažymėjimus</w:t>
      </w:r>
      <w:r w:rsidR="003A04CB" w:rsidRPr="000B0C1D">
        <w:rPr>
          <w:b/>
          <w:szCs w:val="24"/>
          <w:lang w:eastAsia="lt-LT"/>
        </w:rPr>
        <w:t xml:space="preserve"> arba vairuotojo kompetencijos tobulinimo pažymėjimus</w:t>
      </w:r>
      <w:r w:rsidRPr="000B0C1D">
        <w:rPr>
          <w:b/>
          <w:lang w:eastAsia="lt-LT"/>
        </w:rPr>
        <w:t xml:space="preserve">, patvirtinančius kompetenciją vežti krovinius, ir </w:t>
      </w:r>
      <w:r w:rsidR="00153B9C" w:rsidRPr="000B0C1D">
        <w:rPr>
          <w:b/>
          <w:lang w:eastAsia="lt-LT"/>
        </w:rPr>
        <w:t xml:space="preserve">teisę vairuoti </w:t>
      </w:r>
      <w:r w:rsidRPr="000B0C1D">
        <w:rPr>
          <w:b/>
          <w:lang w:eastAsia="lt-LT"/>
        </w:rPr>
        <w:t xml:space="preserve">bent vienos kategorijos (C1, C1E, C arba CE) transporto priemonę, neprivalo pakartotinai įgyti </w:t>
      </w:r>
      <w:r w:rsidR="00F4189C" w:rsidRPr="000B0C1D">
        <w:rPr>
          <w:b/>
          <w:lang w:eastAsia="lt-LT"/>
        </w:rPr>
        <w:t xml:space="preserve">atitinkamai </w:t>
      </w:r>
      <w:r w:rsidRPr="000B0C1D">
        <w:rPr>
          <w:b/>
          <w:szCs w:val="24"/>
          <w:lang w:eastAsia="lt-LT"/>
        </w:rPr>
        <w:t>vairuotojo kompetencijos</w:t>
      </w:r>
      <w:r w:rsidRPr="000B0C1D">
        <w:rPr>
          <w:b/>
          <w:lang w:eastAsia="lt-LT"/>
        </w:rPr>
        <w:t xml:space="preserve"> pažymėjim</w:t>
      </w:r>
      <w:r w:rsidR="00153B9C" w:rsidRPr="000B0C1D">
        <w:rPr>
          <w:b/>
          <w:lang w:eastAsia="lt-LT"/>
        </w:rPr>
        <w:t>o</w:t>
      </w:r>
      <w:r w:rsidR="00F4189C" w:rsidRPr="000B0C1D">
        <w:rPr>
          <w:b/>
          <w:lang w:eastAsia="lt-LT"/>
        </w:rPr>
        <w:t xml:space="preserve"> </w:t>
      </w:r>
      <w:r w:rsidR="00F4189C" w:rsidRPr="000B0C1D">
        <w:rPr>
          <w:b/>
          <w:szCs w:val="24"/>
          <w:lang w:eastAsia="lt-LT"/>
        </w:rPr>
        <w:t>arba vairuotojo kompetencijos tobulinimo pažymėjim</w:t>
      </w:r>
      <w:r w:rsidR="00153B9C" w:rsidRPr="000B0C1D">
        <w:rPr>
          <w:b/>
          <w:szCs w:val="24"/>
          <w:lang w:eastAsia="lt-LT"/>
        </w:rPr>
        <w:t>o</w:t>
      </w:r>
      <w:r w:rsidRPr="000B0C1D">
        <w:rPr>
          <w:b/>
          <w:lang w:eastAsia="lt-LT"/>
        </w:rPr>
        <w:t xml:space="preserve">, jeigu siekia įgyti teisę vairuoti kitos kategorijos motorinę transporto priemonę kroviniams vežti. Ši nuostata taikoma ir vairuotojams, turintiems </w:t>
      </w:r>
      <w:r w:rsidRPr="000B0C1D">
        <w:rPr>
          <w:b/>
          <w:szCs w:val="24"/>
          <w:lang w:eastAsia="lt-LT"/>
        </w:rPr>
        <w:t>vairuotojo kompetencijos</w:t>
      </w:r>
      <w:r w:rsidRPr="000B0C1D">
        <w:rPr>
          <w:b/>
          <w:lang w:eastAsia="lt-LT"/>
        </w:rPr>
        <w:t xml:space="preserve"> pažymėjimus</w:t>
      </w:r>
      <w:r w:rsidR="00F4189C" w:rsidRPr="000B0C1D">
        <w:rPr>
          <w:b/>
          <w:lang w:eastAsia="lt-LT"/>
        </w:rPr>
        <w:t xml:space="preserve"> </w:t>
      </w:r>
      <w:r w:rsidR="00F4189C" w:rsidRPr="000B0C1D">
        <w:rPr>
          <w:b/>
          <w:szCs w:val="24"/>
          <w:lang w:eastAsia="lt-LT"/>
        </w:rPr>
        <w:t>arba vairuotojo kompetencijos tobulinimo pažymėjimus</w:t>
      </w:r>
      <w:r w:rsidRPr="000B0C1D">
        <w:rPr>
          <w:b/>
          <w:lang w:eastAsia="lt-LT"/>
        </w:rPr>
        <w:t xml:space="preserve">, patvirtinančius kompetenciją vežti keleivius, ir </w:t>
      </w:r>
      <w:r w:rsidR="00153B9C" w:rsidRPr="000B0C1D">
        <w:rPr>
          <w:b/>
          <w:lang w:eastAsia="lt-LT"/>
        </w:rPr>
        <w:t xml:space="preserve">teisę vairuoti </w:t>
      </w:r>
      <w:r w:rsidRPr="000B0C1D">
        <w:rPr>
          <w:b/>
          <w:lang w:eastAsia="lt-LT"/>
        </w:rPr>
        <w:t>bent vienos kategorijos (D1, D1E, D arba DE) transporto priemonę.</w:t>
      </w:r>
    </w:p>
    <w:p w14:paraId="16C21CB3" w14:textId="5020EDC1" w:rsidR="00AE4F07" w:rsidRPr="000B0C1D" w:rsidRDefault="00287F41" w:rsidP="004258B5">
      <w:pPr>
        <w:pStyle w:val="Sraopastraipa"/>
        <w:numPr>
          <w:ilvl w:val="1"/>
          <w:numId w:val="9"/>
        </w:numPr>
        <w:tabs>
          <w:tab w:val="left" w:pos="993"/>
          <w:tab w:val="left" w:pos="1134"/>
        </w:tabs>
        <w:ind w:left="0" w:firstLine="709"/>
        <w:jc w:val="both"/>
        <w:rPr>
          <w:b/>
          <w:szCs w:val="24"/>
        </w:rPr>
      </w:pPr>
      <w:r w:rsidRPr="000B0C1D">
        <w:rPr>
          <w:b/>
          <w:szCs w:val="24"/>
          <w:lang w:eastAsia="lt-LT"/>
        </w:rPr>
        <w:t>Šio straipsnio 1 dalyje nurodyti v</w:t>
      </w:r>
      <w:r w:rsidR="00AE4F07" w:rsidRPr="000B0C1D">
        <w:rPr>
          <w:b/>
          <w:szCs w:val="24"/>
          <w:lang w:eastAsia="lt-LT"/>
        </w:rPr>
        <w:t xml:space="preserve">airuotojai kas </w:t>
      </w:r>
      <w:r w:rsidR="00AD47DD" w:rsidRPr="000B0C1D">
        <w:rPr>
          <w:b/>
          <w:szCs w:val="24"/>
          <w:lang w:eastAsia="lt-LT"/>
        </w:rPr>
        <w:t>5</w:t>
      </w:r>
      <w:r w:rsidR="00AE4F07" w:rsidRPr="000B0C1D">
        <w:rPr>
          <w:b/>
          <w:szCs w:val="24"/>
          <w:lang w:eastAsia="lt-LT"/>
        </w:rPr>
        <w:t xml:space="preserve"> metus</w:t>
      </w:r>
      <w:r w:rsidR="00415F98" w:rsidRPr="000B0C1D">
        <w:rPr>
          <w:b/>
          <w:szCs w:val="24"/>
          <w:lang w:eastAsia="lt-LT"/>
        </w:rPr>
        <w:t xml:space="preserve"> </w:t>
      </w:r>
      <w:r w:rsidRPr="000B0C1D">
        <w:rPr>
          <w:b/>
          <w:szCs w:val="24"/>
          <w:lang w:eastAsia="lt-LT"/>
        </w:rPr>
        <w:t xml:space="preserve">privalo </w:t>
      </w:r>
      <w:r w:rsidR="00AE4F07" w:rsidRPr="000B0C1D">
        <w:rPr>
          <w:b/>
          <w:szCs w:val="24"/>
          <w:lang w:eastAsia="lt-LT"/>
        </w:rPr>
        <w:t>išklaus</w:t>
      </w:r>
      <w:r w:rsidRPr="000B0C1D">
        <w:rPr>
          <w:b/>
          <w:szCs w:val="24"/>
          <w:lang w:eastAsia="lt-LT"/>
        </w:rPr>
        <w:t>yti</w:t>
      </w:r>
      <w:r w:rsidR="00AE4F07" w:rsidRPr="000B0C1D">
        <w:rPr>
          <w:b/>
          <w:szCs w:val="24"/>
          <w:lang w:eastAsia="lt-LT"/>
        </w:rPr>
        <w:t xml:space="preserve"> </w:t>
      </w:r>
      <w:r w:rsidR="00AE4F07" w:rsidRPr="000B0C1D">
        <w:rPr>
          <w:b/>
          <w:szCs w:val="24"/>
        </w:rPr>
        <w:t>vairuotojų kompetencij</w:t>
      </w:r>
      <w:r w:rsidR="00153B9C" w:rsidRPr="000B0C1D">
        <w:rPr>
          <w:b/>
          <w:szCs w:val="24"/>
        </w:rPr>
        <w:t>os</w:t>
      </w:r>
      <w:r w:rsidR="00AE4F07" w:rsidRPr="000B0C1D">
        <w:rPr>
          <w:b/>
          <w:szCs w:val="24"/>
        </w:rPr>
        <w:t xml:space="preserve"> tobulini</w:t>
      </w:r>
      <w:r w:rsidR="00153B9C" w:rsidRPr="000B0C1D">
        <w:rPr>
          <w:b/>
          <w:szCs w:val="24"/>
        </w:rPr>
        <w:t xml:space="preserve">mo kursus </w:t>
      </w:r>
      <w:r w:rsidRPr="000B0C1D">
        <w:rPr>
          <w:b/>
          <w:szCs w:val="24"/>
        </w:rPr>
        <w:t xml:space="preserve">valstybėje narėje, kurioje jie nuolat gyvena, arba valstybėje narėje, kurioje dirba. </w:t>
      </w:r>
      <w:r w:rsidR="001A28A5" w:rsidRPr="000B0C1D">
        <w:rPr>
          <w:b/>
          <w:szCs w:val="24"/>
          <w:lang w:eastAsia="lt-LT"/>
        </w:rPr>
        <w:t>Jeigu</w:t>
      </w:r>
      <w:r w:rsidR="00AE4F07" w:rsidRPr="000B0C1D">
        <w:rPr>
          <w:b/>
          <w:szCs w:val="24"/>
          <w:lang w:eastAsia="lt-LT"/>
        </w:rPr>
        <w:t xml:space="preserve"> </w:t>
      </w:r>
      <w:r w:rsidR="001A28A5" w:rsidRPr="000B0C1D">
        <w:rPr>
          <w:b/>
          <w:szCs w:val="24"/>
          <w:lang w:eastAsia="lt-LT"/>
        </w:rPr>
        <w:t>vairuotojas nustatytu laiku neišklauso vairuotojų kompetencij</w:t>
      </w:r>
      <w:r w:rsidR="00153B9C" w:rsidRPr="000B0C1D">
        <w:rPr>
          <w:b/>
          <w:szCs w:val="24"/>
          <w:lang w:eastAsia="lt-LT"/>
        </w:rPr>
        <w:t>os</w:t>
      </w:r>
      <w:r w:rsidR="001A28A5" w:rsidRPr="000B0C1D">
        <w:rPr>
          <w:b/>
          <w:szCs w:val="24"/>
          <w:lang w:eastAsia="lt-LT"/>
        </w:rPr>
        <w:t xml:space="preserve"> tobulini</w:t>
      </w:r>
      <w:r w:rsidR="00153B9C" w:rsidRPr="000B0C1D">
        <w:rPr>
          <w:b/>
          <w:szCs w:val="24"/>
          <w:lang w:eastAsia="lt-LT"/>
        </w:rPr>
        <w:t>mo kursų</w:t>
      </w:r>
      <w:r w:rsidR="001A28A5" w:rsidRPr="000B0C1D">
        <w:rPr>
          <w:b/>
          <w:szCs w:val="24"/>
          <w:lang w:eastAsia="lt-LT"/>
        </w:rPr>
        <w:t>, vairuotojui draudžiama</w:t>
      </w:r>
      <w:r w:rsidR="001A28A5" w:rsidRPr="000B0C1D">
        <w:rPr>
          <w:b/>
          <w:szCs w:val="24"/>
        </w:rPr>
        <w:t xml:space="preserve"> verstis komerciniu krovinių arba keleivių vežimu</w:t>
      </w:r>
      <w:r w:rsidR="00153B9C" w:rsidRPr="000B0C1D">
        <w:rPr>
          <w:b/>
          <w:szCs w:val="24"/>
        </w:rPr>
        <w:t>,</w:t>
      </w:r>
      <w:r w:rsidR="001A28A5" w:rsidRPr="000B0C1D">
        <w:rPr>
          <w:b/>
          <w:szCs w:val="24"/>
        </w:rPr>
        <w:t xml:space="preserve">  kol </w:t>
      </w:r>
      <w:r w:rsidR="00153B9C" w:rsidRPr="000B0C1D">
        <w:rPr>
          <w:b/>
          <w:szCs w:val="24"/>
        </w:rPr>
        <w:t xml:space="preserve">jis išklausys </w:t>
      </w:r>
      <w:r w:rsidR="001A28A5" w:rsidRPr="000B0C1D">
        <w:rPr>
          <w:b/>
          <w:szCs w:val="24"/>
        </w:rPr>
        <w:t>minėt</w:t>
      </w:r>
      <w:r w:rsidR="00153B9C" w:rsidRPr="000B0C1D">
        <w:rPr>
          <w:b/>
          <w:szCs w:val="24"/>
        </w:rPr>
        <w:t>us</w:t>
      </w:r>
      <w:r w:rsidR="001A28A5" w:rsidRPr="000B0C1D">
        <w:rPr>
          <w:b/>
          <w:szCs w:val="24"/>
        </w:rPr>
        <w:t xml:space="preserve"> kursus</w:t>
      </w:r>
      <w:r w:rsidR="00153B9C" w:rsidRPr="000B0C1D">
        <w:rPr>
          <w:b/>
          <w:szCs w:val="24"/>
        </w:rPr>
        <w:t>.</w:t>
      </w:r>
      <w:r w:rsidR="001A28A5" w:rsidRPr="000B0C1D">
        <w:rPr>
          <w:b/>
          <w:szCs w:val="24"/>
        </w:rPr>
        <w:t xml:space="preserve"> </w:t>
      </w:r>
    </w:p>
    <w:p w14:paraId="6A4B0FD0" w14:textId="59EC27B1" w:rsidR="00AE4F07" w:rsidRPr="000B0C1D" w:rsidRDefault="00AA5343" w:rsidP="00374EF3">
      <w:pPr>
        <w:pStyle w:val="Sraopastraipa"/>
        <w:numPr>
          <w:ilvl w:val="1"/>
          <w:numId w:val="9"/>
        </w:numPr>
        <w:tabs>
          <w:tab w:val="left" w:pos="1134"/>
        </w:tabs>
        <w:ind w:left="0" w:firstLine="709"/>
        <w:jc w:val="both"/>
        <w:rPr>
          <w:b/>
          <w:szCs w:val="24"/>
        </w:rPr>
      </w:pPr>
      <w:r w:rsidRPr="000B0C1D">
        <w:rPr>
          <w:b/>
          <w:szCs w:val="24"/>
          <w:lang w:eastAsia="lt-LT"/>
        </w:rPr>
        <w:t xml:space="preserve">Vairuotojų, kuriuos įdarbina Lietuvos Respublikos vežėjai vežti krovinius arba keleivius Europos Sąjungos teritorijos keliais, kompetenciją arba kompetencijos tobulinimą </w:t>
      </w:r>
      <w:r w:rsidRPr="000B0C1D">
        <w:rPr>
          <w:b/>
          <w:szCs w:val="24"/>
          <w:lang w:eastAsia="lt-LT"/>
        </w:rPr>
        <w:lastRenderedPageBreak/>
        <w:t>patvirtina</w:t>
      </w:r>
      <w:r w:rsidRPr="000B0C1D">
        <w:rPr>
          <w:b/>
          <w:szCs w:val="24"/>
        </w:rPr>
        <w:t xml:space="preserve"> vairuotojo pažymėjime įrašytas</w:t>
      </w:r>
      <w:r w:rsidRPr="000B0C1D">
        <w:rPr>
          <w:b/>
          <w:szCs w:val="24"/>
          <w:lang w:eastAsia="lt-LT"/>
        </w:rPr>
        <w:t xml:space="preserve"> </w:t>
      </w:r>
      <w:r w:rsidRPr="000B0C1D">
        <w:rPr>
          <w:b/>
          <w:szCs w:val="24"/>
        </w:rPr>
        <w:t>suderintas Europos Sąjungos kodas (95)</w:t>
      </w:r>
      <w:r w:rsidR="005A5D34" w:rsidRPr="000B0C1D">
        <w:rPr>
          <w:b/>
          <w:szCs w:val="24"/>
          <w:lang w:eastAsia="lt-LT"/>
        </w:rPr>
        <w:t xml:space="preserve"> ir data, iki kurios galioja vairuotojo kompetencija,</w:t>
      </w:r>
      <w:r w:rsidRPr="000B0C1D">
        <w:rPr>
          <w:b/>
          <w:szCs w:val="24"/>
        </w:rPr>
        <w:t xml:space="preserve"> arba </w:t>
      </w:r>
      <w:r w:rsidRPr="000B0C1D">
        <w:rPr>
          <w:b/>
          <w:szCs w:val="24"/>
          <w:lang w:eastAsia="lt-LT"/>
        </w:rPr>
        <w:t xml:space="preserve">vairuotojo kvalifikacijos kortelė. </w:t>
      </w:r>
      <w:r w:rsidR="00AE4F07" w:rsidRPr="000B0C1D">
        <w:rPr>
          <w:b/>
          <w:szCs w:val="24"/>
          <w:lang w:eastAsia="lt-LT"/>
        </w:rPr>
        <w:t>Vairuotojų, ne Europos Sąjungos valstybių</w:t>
      </w:r>
      <w:r w:rsidRPr="000B0C1D">
        <w:rPr>
          <w:b/>
          <w:szCs w:val="24"/>
          <w:lang w:eastAsia="lt-LT"/>
        </w:rPr>
        <w:t xml:space="preserve"> narių ir ne </w:t>
      </w:r>
      <w:r w:rsidRPr="000B0C1D">
        <w:rPr>
          <w:b/>
          <w:szCs w:val="24"/>
        </w:rPr>
        <w:t>Europos ekonominės erdvės valstybių</w:t>
      </w:r>
      <w:r w:rsidRPr="000B0C1D">
        <w:rPr>
          <w:b/>
          <w:szCs w:val="24"/>
          <w:lang w:eastAsia="lt-LT"/>
        </w:rPr>
        <w:t xml:space="preserve"> </w:t>
      </w:r>
      <w:r w:rsidR="00AE4F07" w:rsidRPr="000B0C1D">
        <w:rPr>
          <w:b/>
          <w:szCs w:val="24"/>
          <w:lang w:eastAsia="lt-LT"/>
        </w:rPr>
        <w:t xml:space="preserve">piliečių, kuriuos įdarbina Lietuvos vežėjai vežti krovinius Europos Sąjungos teritorijos keliais, kompetenciją arba kompetencijos tobulinimą patvirtina </w:t>
      </w:r>
      <w:r w:rsidR="00AE4F07" w:rsidRPr="000B0C1D">
        <w:rPr>
          <w:b/>
          <w:szCs w:val="24"/>
        </w:rPr>
        <w:t>Vyriausybės įgaliotos institucijos išduodami</w:t>
      </w:r>
      <w:r w:rsidR="00AE4F07" w:rsidRPr="000B0C1D">
        <w:rPr>
          <w:b/>
          <w:szCs w:val="24"/>
          <w:lang w:eastAsia="lt-LT"/>
        </w:rPr>
        <w:t xml:space="preserve"> vairuotojo liudijimai. </w:t>
      </w:r>
      <w:r w:rsidR="00374EF3" w:rsidRPr="000B0C1D">
        <w:rPr>
          <w:b/>
          <w:szCs w:val="24"/>
          <w:lang w:eastAsia="lt-LT"/>
        </w:rPr>
        <w:t xml:space="preserve">Suderintu </w:t>
      </w:r>
      <w:r w:rsidR="00374EF3" w:rsidRPr="000B0C1D">
        <w:rPr>
          <w:b/>
          <w:szCs w:val="24"/>
        </w:rPr>
        <w:t>Europos Sąjungos kodu (95) nepažymėti v</w:t>
      </w:r>
      <w:r w:rsidR="00374EF3" w:rsidRPr="000B0C1D">
        <w:rPr>
          <w:b/>
          <w:szCs w:val="24"/>
          <w:lang w:eastAsia="lt-LT"/>
        </w:rPr>
        <w:t xml:space="preserve">airuotojo liudijimai, išduoti </w:t>
      </w:r>
      <w:r w:rsidR="00374EF3" w:rsidRPr="000B0C1D">
        <w:rPr>
          <w:b/>
          <w:szCs w:val="24"/>
        </w:rPr>
        <w:t xml:space="preserve">iki 2020 m. gegužės 23 d., pripažįstami iki jų galiojimo pabaigos. </w:t>
      </w:r>
      <w:r w:rsidR="0096392F" w:rsidRPr="000B0C1D">
        <w:rPr>
          <w:b/>
          <w:szCs w:val="24"/>
          <w:lang w:eastAsia="lt-LT"/>
        </w:rPr>
        <w:t>A</w:t>
      </w:r>
      <w:r w:rsidR="00AE4F07" w:rsidRPr="000B0C1D">
        <w:rPr>
          <w:b/>
          <w:szCs w:val="24"/>
          <w:lang w:eastAsia="lt-LT"/>
        </w:rPr>
        <w:t xml:space="preserve">smenims, vairuotojo pažymėjimus įgijusiems Lietuvos Respublikoje, į pažymėjimus šalia atitinkamų kategorijų įrašomas </w:t>
      </w:r>
      <w:r w:rsidR="00466A45" w:rsidRPr="000B0C1D">
        <w:rPr>
          <w:b/>
          <w:szCs w:val="24"/>
          <w:lang w:eastAsia="lt-LT"/>
        </w:rPr>
        <w:t xml:space="preserve">suderintas </w:t>
      </w:r>
      <w:r w:rsidR="00AE4F07" w:rsidRPr="000B0C1D">
        <w:rPr>
          <w:b/>
          <w:szCs w:val="24"/>
          <w:lang w:eastAsia="lt-LT"/>
        </w:rPr>
        <w:t xml:space="preserve">Europos Sąjungos kodas (95) ir data, iki kurios galioja </w:t>
      </w:r>
      <w:r w:rsidR="00464005" w:rsidRPr="000B0C1D">
        <w:rPr>
          <w:b/>
          <w:szCs w:val="24"/>
          <w:lang w:eastAsia="lt-LT"/>
        </w:rPr>
        <w:t>vairuotojo kompetencij</w:t>
      </w:r>
      <w:r w:rsidR="00AE4F07" w:rsidRPr="000B0C1D">
        <w:rPr>
          <w:b/>
          <w:szCs w:val="24"/>
          <w:lang w:eastAsia="lt-LT"/>
        </w:rPr>
        <w:t>a.</w:t>
      </w:r>
    </w:p>
    <w:p w14:paraId="5CAA977F" w14:textId="1F501A74" w:rsidR="00AE4F07" w:rsidRPr="000B0C1D" w:rsidRDefault="00AE4F07" w:rsidP="00AE4F07">
      <w:pPr>
        <w:pStyle w:val="Sraopastraipa"/>
        <w:numPr>
          <w:ilvl w:val="1"/>
          <w:numId w:val="9"/>
        </w:numPr>
        <w:tabs>
          <w:tab w:val="left" w:pos="1134"/>
        </w:tabs>
        <w:ind w:left="0" w:firstLine="709"/>
        <w:jc w:val="both"/>
        <w:rPr>
          <w:b/>
          <w:szCs w:val="24"/>
        </w:rPr>
      </w:pPr>
      <w:r w:rsidRPr="000B0C1D">
        <w:rPr>
          <w:b/>
          <w:szCs w:val="24"/>
          <w:lang w:eastAsia="lt-LT"/>
        </w:rPr>
        <w:t>Jeigu Europos Sąjungos kodo negalima nurodyti vairuotojo pažymėjime, vairuotojui iš</w:t>
      </w:r>
      <w:r w:rsidR="00093E9C" w:rsidRPr="000B0C1D">
        <w:rPr>
          <w:b/>
          <w:szCs w:val="24"/>
          <w:lang w:eastAsia="lt-LT"/>
        </w:rPr>
        <w:t>duodama vairuotojo kvalifikacijos</w:t>
      </w:r>
      <w:r w:rsidRPr="000B0C1D">
        <w:rPr>
          <w:b/>
          <w:szCs w:val="24"/>
          <w:lang w:eastAsia="lt-LT"/>
        </w:rPr>
        <w:t xml:space="preserve"> kortelė. Vairuotojo kvalifikaci</w:t>
      </w:r>
      <w:r w:rsidR="00093E9C" w:rsidRPr="000B0C1D">
        <w:rPr>
          <w:b/>
          <w:szCs w:val="24"/>
          <w:lang w:eastAsia="lt-LT"/>
        </w:rPr>
        <w:t>jos</w:t>
      </w:r>
      <w:r w:rsidRPr="000B0C1D">
        <w:rPr>
          <w:b/>
          <w:szCs w:val="24"/>
          <w:lang w:eastAsia="lt-LT"/>
        </w:rPr>
        <w:t xml:space="preserve"> kortelė turi būti tarpusavyje pripažįstama valstybėse narėse. </w:t>
      </w:r>
      <w:r w:rsidRPr="000B0C1D">
        <w:rPr>
          <w:b/>
          <w:szCs w:val="24"/>
        </w:rPr>
        <w:t>Vyriausybės įgaliota institucija</w:t>
      </w:r>
      <w:r w:rsidRPr="000B0C1D">
        <w:rPr>
          <w:b/>
          <w:szCs w:val="24"/>
          <w:lang w:eastAsia="lt-LT"/>
        </w:rPr>
        <w:t>, išduodama vairuotojo kvalifikaci</w:t>
      </w:r>
      <w:r w:rsidR="00093E9C" w:rsidRPr="000B0C1D">
        <w:rPr>
          <w:b/>
          <w:szCs w:val="24"/>
          <w:lang w:eastAsia="lt-LT"/>
        </w:rPr>
        <w:t>jos</w:t>
      </w:r>
      <w:r w:rsidRPr="000B0C1D">
        <w:rPr>
          <w:b/>
          <w:szCs w:val="24"/>
          <w:lang w:eastAsia="lt-LT"/>
        </w:rPr>
        <w:t xml:space="preserve"> kortelę, patikrina </w:t>
      </w:r>
      <w:r w:rsidR="00FC612A" w:rsidRPr="000B0C1D">
        <w:rPr>
          <w:b/>
          <w:szCs w:val="24"/>
          <w:lang w:eastAsia="lt-LT"/>
        </w:rPr>
        <w:t xml:space="preserve">atitinkamos transporto priemonės kategorijos galiojimą, nurodytą </w:t>
      </w:r>
      <w:r w:rsidRPr="000B0C1D">
        <w:rPr>
          <w:b/>
          <w:szCs w:val="24"/>
          <w:lang w:eastAsia="lt-LT"/>
        </w:rPr>
        <w:t>vairuotojo pažymėjim</w:t>
      </w:r>
      <w:r w:rsidR="00FC612A" w:rsidRPr="000B0C1D">
        <w:rPr>
          <w:b/>
          <w:szCs w:val="24"/>
          <w:lang w:eastAsia="lt-LT"/>
        </w:rPr>
        <w:t>e</w:t>
      </w:r>
      <w:r w:rsidRPr="000B0C1D">
        <w:rPr>
          <w:b/>
          <w:szCs w:val="24"/>
          <w:lang w:eastAsia="lt-LT"/>
        </w:rPr>
        <w:t>.</w:t>
      </w:r>
    </w:p>
    <w:p w14:paraId="791D3B09" w14:textId="41DEE270" w:rsidR="00F93E16" w:rsidRPr="000B0C1D" w:rsidRDefault="00F93E16" w:rsidP="00F93E16">
      <w:pPr>
        <w:pStyle w:val="Sraopastraipa"/>
        <w:numPr>
          <w:ilvl w:val="1"/>
          <w:numId w:val="9"/>
        </w:numPr>
        <w:tabs>
          <w:tab w:val="left" w:pos="1134"/>
        </w:tabs>
        <w:ind w:left="0" w:firstLine="709"/>
        <w:jc w:val="both"/>
        <w:rPr>
          <w:b/>
          <w:szCs w:val="24"/>
        </w:rPr>
      </w:pPr>
      <w:r w:rsidRPr="000B0C1D">
        <w:rPr>
          <w:b/>
          <w:lang w:eastAsia="lt-LT"/>
        </w:rPr>
        <w:t xml:space="preserve">Vairuotojai, turintys </w:t>
      </w:r>
      <w:r w:rsidRPr="000B0C1D">
        <w:rPr>
          <w:b/>
          <w:szCs w:val="24"/>
          <w:lang w:eastAsia="lt-LT"/>
        </w:rPr>
        <w:t>vairuotojo kompetencijos pažymėjimus arba vairuotojo kompetencijos tobulinimo pažymėjimus</w:t>
      </w:r>
      <w:r w:rsidRPr="000B0C1D">
        <w:rPr>
          <w:b/>
          <w:lang w:eastAsia="lt-LT"/>
        </w:rPr>
        <w:t xml:space="preserve">, </w:t>
      </w:r>
      <w:r w:rsidR="00E3167D" w:rsidRPr="000B0C1D">
        <w:rPr>
          <w:b/>
          <w:lang w:eastAsia="lt-LT"/>
        </w:rPr>
        <w:t>arba</w:t>
      </w:r>
      <w:r w:rsidRPr="000B0C1D">
        <w:rPr>
          <w:b/>
          <w:szCs w:val="24"/>
        </w:rPr>
        <w:t xml:space="preserve"> šio straipsnio </w:t>
      </w:r>
      <w:r w:rsidR="00AA03BD" w:rsidRPr="000B0C1D">
        <w:rPr>
          <w:b/>
          <w:szCs w:val="24"/>
        </w:rPr>
        <w:t>2</w:t>
      </w:r>
      <w:r w:rsidRPr="000B0C1D">
        <w:rPr>
          <w:b/>
          <w:szCs w:val="24"/>
        </w:rPr>
        <w:t xml:space="preserve"> dalyje nurodyti vairuotojai, kurie nustojo verstis savo profesija ir kurie neatitinka šio straipsnio </w:t>
      </w:r>
      <w:r w:rsidR="00AA03BD" w:rsidRPr="000B0C1D">
        <w:rPr>
          <w:b/>
          <w:szCs w:val="24"/>
        </w:rPr>
        <w:t>11</w:t>
      </w:r>
      <w:r w:rsidRPr="000B0C1D">
        <w:rPr>
          <w:b/>
          <w:szCs w:val="24"/>
        </w:rPr>
        <w:t xml:space="preserve"> dali</w:t>
      </w:r>
      <w:r w:rsidR="00E3167D" w:rsidRPr="000B0C1D">
        <w:rPr>
          <w:b/>
          <w:szCs w:val="24"/>
        </w:rPr>
        <w:t>es</w:t>
      </w:r>
      <w:r w:rsidRPr="000B0C1D">
        <w:rPr>
          <w:b/>
          <w:szCs w:val="24"/>
        </w:rPr>
        <w:t xml:space="preserve"> reikalavimų, prieš pradėdami vėl verstis savo profesija privalo išklausyti </w:t>
      </w:r>
      <w:r w:rsidRPr="000B0C1D">
        <w:rPr>
          <w:b/>
          <w:szCs w:val="24"/>
          <w:lang w:eastAsia="lt-LT"/>
        </w:rPr>
        <w:t>vairuotojo kompetencijos tobulinimo</w:t>
      </w:r>
      <w:r w:rsidRPr="000B0C1D">
        <w:rPr>
          <w:b/>
          <w:szCs w:val="24"/>
        </w:rPr>
        <w:t xml:space="preserve"> kursus.</w:t>
      </w:r>
      <w:r w:rsidR="00B12EB0" w:rsidRPr="000B0C1D">
        <w:rPr>
          <w:szCs w:val="24"/>
        </w:rPr>
        <w:t>“</w:t>
      </w:r>
    </w:p>
    <w:p w14:paraId="716EC94B" w14:textId="77777777" w:rsidR="00F93E16" w:rsidRPr="000B0C1D" w:rsidRDefault="00F93E16" w:rsidP="00F93E16">
      <w:pPr>
        <w:pStyle w:val="Sraopastraipa"/>
        <w:tabs>
          <w:tab w:val="left" w:pos="1134"/>
        </w:tabs>
        <w:ind w:left="709"/>
        <w:jc w:val="both"/>
        <w:rPr>
          <w:b/>
          <w:szCs w:val="24"/>
        </w:rPr>
      </w:pPr>
    </w:p>
    <w:p w14:paraId="094E6563" w14:textId="58E98D5A" w:rsidR="00C80AA9" w:rsidRPr="000B0C1D" w:rsidRDefault="000A77FB" w:rsidP="00C80AA9">
      <w:pPr>
        <w:ind w:firstLine="709"/>
        <w:jc w:val="both"/>
        <w:rPr>
          <w:b/>
          <w:szCs w:val="24"/>
        </w:rPr>
      </w:pPr>
      <w:r w:rsidRPr="000B0C1D">
        <w:rPr>
          <w:b/>
          <w:szCs w:val="24"/>
        </w:rPr>
        <w:t>6</w:t>
      </w:r>
      <w:r w:rsidR="00C80AA9" w:rsidRPr="000B0C1D">
        <w:rPr>
          <w:b/>
          <w:szCs w:val="24"/>
        </w:rPr>
        <w:t xml:space="preserve"> straipsnis. </w:t>
      </w:r>
      <w:r w:rsidR="00C80AA9" w:rsidRPr="000B0C1D">
        <w:rPr>
          <w:b/>
          <w:bCs/>
          <w:szCs w:val="24"/>
        </w:rPr>
        <w:t xml:space="preserve">Įstatymo papildymas </w:t>
      </w:r>
      <w:r w:rsidR="00AE4F07" w:rsidRPr="000B0C1D">
        <w:rPr>
          <w:b/>
          <w:bCs/>
          <w:szCs w:val="24"/>
        </w:rPr>
        <w:t>14</w:t>
      </w:r>
      <w:r w:rsidR="00AE4F07" w:rsidRPr="000B0C1D">
        <w:rPr>
          <w:b/>
          <w:bCs/>
          <w:szCs w:val="24"/>
          <w:vertAlign w:val="superscript"/>
        </w:rPr>
        <w:t>2</w:t>
      </w:r>
      <w:r w:rsidR="00C80AA9" w:rsidRPr="000B0C1D">
        <w:rPr>
          <w:b/>
          <w:bCs/>
          <w:szCs w:val="24"/>
        </w:rPr>
        <w:t xml:space="preserve"> straipsniu</w:t>
      </w:r>
    </w:p>
    <w:p w14:paraId="1F944336" w14:textId="47A070A4" w:rsidR="00C80AA9" w:rsidRPr="000B0C1D" w:rsidRDefault="00C80AA9" w:rsidP="00C80AA9">
      <w:pPr>
        <w:widowControl w:val="0"/>
        <w:ind w:firstLine="709"/>
        <w:jc w:val="both"/>
        <w:rPr>
          <w:bCs/>
          <w:szCs w:val="24"/>
        </w:rPr>
      </w:pPr>
      <w:r w:rsidRPr="000B0C1D">
        <w:rPr>
          <w:bCs/>
          <w:szCs w:val="24"/>
        </w:rPr>
        <w:t>Papildyti Įstatymą 1</w:t>
      </w:r>
      <w:r w:rsidR="00AE4F07" w:rsidRPr="000B0C1D">
        <w:rPr>
          <w:bCs/>
          <w:szCs w:val="24"/>
        </w:rPr>
        <w:t>4</w:t>
      </w:r>
      <w:r w:rsidR="00AE4F07" w:rsidRPr="000B0C1D">
        <w:rPr>
          <w:bCs/>
          <w:szCs w:val="24"/>
          <w:vertAlign w:val="superscript"/>
        </w:rPr>
        <w:t>2</w:t>
      </w:r>
      <w:r w:rsidRPr="000B0C1D">
        <w:rPr>
          <w:bCs/>
          <w:szCs w:val="24"/>
        </w:rPr>
        <w:t xml:space="preserve"> straipsniu:</w:t>
      </w:r>
    </w:p>
    <w:p w14:paraId="15E32398" w14:textId="5F138718" w:rsidR="00C80AA9" w:rsidRPr="000B0C1D" w:rsidRDefault="00C80AA9" w:rsidP="00BA6478">
      <w:pPr>
        <w:ind w:left="2694" w:hanging="1985"/>
        <w:jc w:val="both"/>
        <w:rPr>
          <w:szCs w:val="24"/>
        </w:rPr>
      </w:pPr>
      <w:r w:rsidRPr="000B0C1D">
        <w:rPr>
          <w:szCs w:val="24"/>
        </w:rPr>
        <w:t>„</w:t>
      </w:r>
      <w:r w:rsidR="00BA6478" w:rsidRPr="000B0C1D">
        <w:rPr>
          <w:b/>
          <w:szCs w:val="24"/>
        </w:rPr>
        <w:t>14</w:t>
      </w:r>
      <w:r w:rsidR="00BA6478" w:rsidRPr="000B0C1D">
        <w:rPr>
          <w:b/>
          <w:szCs w:val="24"/>
          <w:vertAlign w:val="superscript"/>
        </w:rPr>
        <w:t>2</w:t>
      </w:r>
      <w:r w:rsidR="00BA6478" w:rsidRPr="000B0C1D">
        <w:rPr>
          <w:b/>
          <w:szCs w:val="24"/>
        </w:rPr>
        <w:t xml:space="preserve"> straipsnis. </w:t>
      </w:r>
      <w:r w:rsidRPr="000B0C1D">
        <w:rPr>
          <w:b/>
          <w:szCs w:val="24"/>
        </w:rPr>
        <w:t>R</w:t>
      </w:r>
      <w:r w:rsidRPr="000B0C1D">
        <w:rPr>
          <w:rFonts w:eastAsia="Calibri"/>
          <w:b/>
          <w:szCs w:val="24"/>
        </w:rPr>
        <w:t>eikalavimai</w:t>
      </w:r>
      <w:r w:rsidRPr="000B0C1D">
        <w:rPr>
          <w:b/>
          <w:szCs w:val="24"/>
        </w:rPr>
        <w:t xml:space="preserve"> mokymo centrams, teisės vykdyti </w:t>
      </w:r>
      <w:r w:rsidR="001F5DC4" w:rsidRPr="000B0C1D">
        <w:rPr>
          <w:b/>
          <w:szCs w:val="24"/>
        </w:rPr>
        <w:t>vairuotojų kompetencij</w:t>
      </w:r>
      <w:r w:rsidR="00C04E99" w:rsidRPr="000B0C1D">
        <w:rPr>
          <w:b/>
          <w:szCs w:val="24"/>
        </w:rPr>
        <w:t>os</w:t>
      </w:r>
      <w:r w:rsidR="001F5DC4" w:rsidRPr="000B0C1D">
        <w:rPr>
          <w:b/>
          <w:szCs w:val="24"/>
        </w:rPr>
        <w:t xml:space="preserve"> </w:t>
      </w:r>
      <w:r w:rsidRPr="000B0C1D">
        <w:rPr>
          <w:b/>
          <w:szCs w:val="24"/>
        </w:rPr>
        <w:t>ir</w:t>
      </w:r>
      <w:r w:rsidR="00BA6478" w:rsidRPr="000B0C1D">
        <w:rPr>
          <w:b/>
          <w:szCs w:val="24"/>
        </w:rPr>
        <w:t xml:space="preserve"> (arba)</w:t>
      </w:r>
      <w:r w:rsidRPr="000B0C1D">
        <w:rPr>
          <w:b/>
          <w:szCs w:val="24"/>
        </w:rPr>
        <w:t xml:space="preserve"> </w:t>
      </w:r>
      <w:r w:rsidR="00CC1510" w:rsidRPr="000B0C1D">
        <w:rPr>
          <w:b/>
          <w:szCs w:val="24"/>
        </w:rPr>
        <w:t xml:space="preserve">vairuotojų </w:t>
      </w:r>
      <w:r w:rsidRPr="000B0C1D">
        <w:rPr>
          <w:b/>
          <w:szCs w:val="24"/>
        </w:rPr>
        <w:t>k</w:t>
      </w:r>
      <w:r w:rsidR="001F5DC4" w:rsidRPr="000B0C1D">
        <w:rPr>
          <w:b/>
          <w:szCs w:val="24"/>
        </w:rPr>
        <w:t>ompetencijos tobulinimo</w:t>
      </w:r>
      <w:r w:rsidRPr="000B0C1D">
        <w:rPr>
          <w:b/>
          <w:szCs w:val="24"/>
        </w:rPr>
        <w:t xml:space="preserve"> kursus juridiniams asmenims, kitoms organizacijoms ar jų padaliniams suteikimas, šios teisės sustabdymas, </w:t>
      </w:r>
      <w:r w:rsidRPr="000B0C1D">
        <w:rPr>
          <w:b/>
          <w:bCs/>
          <w:szCs w:val="24"/>
          <w:shd w:val="clear" w:color="auto" w:fill="FFFFFF" w:themeFill="background1"/>
        </w:rPr>
        <w:t>sustabdymo panaikinimas</w:t>
      </w:r>
      <w:r w:rsidRPr="000B0C1D">
        <w:rPr>
          <w:b/>
          <w:szCs w:val="24"/>
          <w:shd w:val="clear" w:color="auto" w:fill="FFFFFF" w:themeFill="background1"/>
        </w:rPr>
        <w:t xml:space="preserve"> ir </w:t>
      </w:r>
      <w:r w:rsidRPr="000B0C1D">
        <w:rPr>
          <w:b/>
          <w:szCs w:val="24"/>
        </w:rPr>
        <w:t xml:space="preserve">teisės vykdyti </w:t>
      </w:r>
      <w:r w:rsidR="004A32A6" w:rsidRPr="000B0C1D">
        <w:rPr>
          <w:b/>
          <w:szCs w:val="24"/>
        </w:rPr>
        <w:t xml:space="preserve">vairuotojų kompetencijos ir </w:t>
      </w:r>
      <w:r w:rsidR="00105C7D" w:rsidRPr="000B0C1D">
        <w:rPr>
          <w:b/>
          <w:szCs w:val="24"/>
        </w:rPr>
        <w:t xml:space="preserve">(arba) </w:t>
      </w:r>
      <w:r w:rsidR="00CC1510" w:rsidRPr="000B0C1D">
        <w:rPr>
          <w:b/>
          <w:szCs w:val="24"/>
        </w:rPr>
        <w:t xml:space="preserve">vairuotojų </w:t>
      </w:r>
      <w:r w:rsidR="004A32A6" w:rsidRPr="000B0C1D">
        <w:rPr>
          <w:b/>
          <w:szCs w:val="24"/>
        </w:rPr>
        <w:t xml:space="preserve">kompetencijos tobulinimo </w:t>
      </w:r>
      <w:r w:rsidRPr="000B0C1D">
        <w:rPr>
          <w:b/>
          <w:szCs w:val="24"/>
        </w:rPr>
        <w:t>kursus panaikinimas</w:t>
      </w:r>
    </w:p>
    <w:p w14:paraId="45D941CE" w14:textId="4591928F" w:rsidR="00C80AA9" w:rsidRPr="000B0C1D" w:rsidRDefault="00C80AA9" w:rsidP="00C80AA9">
      <w:pPr>
        <w:numPr>
          <w:ilvl w:val="0"/>
          <w:numId w:val="3"/>
        </w:numPr>
        <w:tabs>
          <w:tab w:val="left" w:pos="142"/>
          <w:tab w:val="left" w:pos="993"/>
        </w:tabs>
        <w:ind w:left="0" w:right="-1" w:firstLine="709"/>
        <w:contextualSpacing/>
        <w:jc w:val="both"/>
        <w:rPr>
          <w:rFonts w:eastAsia="Calibri"/>
          <w:szCs w:val="24"/>
        </w:rPr>
      </w:pPr>
      <w:r w:rsidRPr="000B0C1D">
        <w:rPr>
          <w:b/>
          <w:szCs w:val="24"/>
        </w:rPr>
        <w:t xml:space="preserve">Teisę vykdyti </w:t>
      </w:r>
      <w:r w:rsidR="004A32A6" w:rsidRPr="000B0C1D">
        <w:rPr>
          <w:b/>
          <w:szCs w:val="24"/>
        </w:rPr>
        <w:t xml:space="preserve">vairuotojų kompetencijos ir </w:t>
      </w:r>
      <w:r w:rsidR="00105C7D" w:rsidRPr="000B0C1D">
        <w:rPr>
          <w:b/>
          <w:szCs w:val="24"/>
        </w:rPr>
        <w:t xml:space="preserve">(arba) </w:t>
      </w:r>
      <w:r w:rsidR="00024009" w:rsidRPr="000B0C1D">
        <w:rPr>
          <w:b/>
          <w:szCs w:val="24"/>
        </w:rPr>
        <w:t xml:space="preserve">vairuotojų </w:t>
      </w:r>
      <w:r w:rsidR="004A32A6" w:rsidRPr="000B0C1D">
        <w:rPr>
          <w:b/>
          <w:szCs w:val="24"/>
        </w:rPr>
        <w:t xml:space="preserve">kompetencijos tobulinimo </w:t>
      </w:r>
      <w:r w:rsidRPr="000B0C1D">
        <w:rPr>
          <w:b/>
          <w:szCs w:val="24"/>
        </w:rPr>
        <w:t>kursus suteikia Vyriausybės įgaliota institucija.</w:t>
      </w:r>
    </w:p>
    <w:p w14:paraId="4A6B5D34" w14:textId="7CB05B87" w:rsidR="00CE5AF2" w:rsidRPr="000B0C1D" w:rsidRDefault="00CE5AF2" w:rsidP="00CE5AF2">
      <w:pPr>
        <w:numPr>
          <w:ilvl w:val="0"/>
          <w:numId w:val="3"/>
        </w:numPr>
        <w:tabs>
          <w:tab w:val="left" w:pos="142"/>
          <w:tab w:val="left" w:pos="993"/>
        </w:tabs>
        <w:ind w:left="0" w:right="-1" w:firstLine="709"/>
        <w:contextualSpacing/>
        <w:jc w:val="both"/>
        <w:rPr>
          <w:rFonts w:eastAsia="Calibri"/>
          <w:szCs w:val="24"/>
        </w:rPr>
      </w:pPr>
      <w:r w:rsidRPr="000B0C1D">
        <w:rPr>
          <w:b/>
          <w:szCs w:val="24"/>
        </w:rPr>
        <w:t xml:space="preserve">Vairuotojų kompetencijos ir </w:t>
      </w:r>
      <w:r w:rsidR="00105C7D" w:rsidRPr="000B0C1D">
        <w:rPr>
          <w:b/>
          <w:szCs w:val="24"/>
        </w:rPr>
        <w:t xml:space="preserve">(arba) </w:t>
      </w:r>
      <w:r w:rsidR="00024009" w:rsidRPr="000B0C1D">
        <w:rPr>
          <w:b/>
          <w:szCs w:val="24"/>
        </w:rPr>
        <w:t xml:space="preserve">vairuotojų </w:t>
      </w:r>
      <w:r w:rsidRPr="000B0C1D">
        <w:rPr>
          <w:b/>
          <w:szCs w:val="24"/>
        </w:rPr>
        <w:t xml:space="preserve">kompetencijos tobulinimo kursų </w:t>
      </w:r>
      <w:r w:rsidR="00E12A38" w:rsidRPr="000B0C1D">
        <w:rPr>
          <w:b/>
          <w:szCs w:val="24"/>
        </w:rPr>
        <w:t xml:space="preserve">mokymo </w:t>
      </w:r>
      <w:r w:rsidRPr="000B0C1D">
        <w:rPr>
          <w:b/>
          <w:szCs w:val="24"/>
        </w:rPr>
        <w:t>programą</w:t>
      </w:r>
      <w:r w:rsidR="00E12A38" w:rsidRPr="000B0C1D">
        <w:rPr>
          <w:b/>
          <w:szCs w:val="24"/>
        </w:rPr>
        <w:t xml:space="preserve"> ir jos turinį</w:t>
      </w:r>
      <w:r w:rsidRPr="000B0C1D">
        <w:rPr>
          <w:b/>
          <w:szCs w:val="24"/>
        </w:rPr>
        <w:t xml:space="preserve"> nustato Vyriausybės įgaliota institucija. </w:t>
      </w:r>
    </w:p>
    <w:p w14:paraId="3ABE4F88" w14:textId="2BB140FE" w:rsidR="00C80AA9" w:rsidRPr="000B0C1D" w:rsidRDefault="003A467B" w:rsidP="00C80AA9">
      <w:pPr>
        <w:numPr>
          <w:ilvl w:val="0"/>
          <w:numId w:val="3"/>
        </w:numPr>
        <w:tabs>
          <w:tab w:val="left" w:pos="142"/>
          <w:tab w:val="left" w:pos="993"/>
        </w:tabs>
        <w:ind w:left="0" w:right="-1" w:firstLine="709"/>
        <w:contextualSpacing/>
        <w:jc w:val="both"/>
        <w:rPr>
          <w:rFonts w:eastAsia="Calibri"/>
          <w:szCs w:val="24"/>
        </w:rPr>
      </w:pPr>
      <w:r w:rsidRPr="000B0C1D">
        <w:rPr>
          <w:b/>
          <w:szCs w:val="24"/>
        </w:rPr>
        <w:t>J</w:t>
      </w:r>
      <w:r w:rsidR="00F55428" w:rsidRPr="000B0C1D">
        <w:rPr>
          <w:b/>
          <w:szCs w:val="24"/>
        </w:rPr>
        <w:t>uridinis asmuo, kita organizacija ar jų padalinys, siekiant</w:t>
      </w:r>
      <w:r w:rsidR="00FC612A" w:rsidRPr="000B0C1D">
        <w:rPr>
          <w:b/>
          <w:szCs w:val="24"/>
        </w:rPr>
        <w:t>y</w:t>
      </w:r>
      <w:r w:rsidR="00F55428" w:rsidRPr="000B0C1D">
        <w:rPr>
          <w:b/>
          <w:szCs w:val="24"/>
        </w:rPr>
        <w:t xml:space="preserve">s įgyti </w:t>
      </w:r>
      <w:r w:rsidRPr="000B0C1D">
        <w:rPr>
          <w:b/>
          <w:szCs w:val="24"/>
        </w:rPr>
        <w:t>teisę vykdyti vairuotojų kompetencijos kursus</w:t>
      </w:r>
      <w:r w:rsidR="00056154" w:rsidRPr="000B0C1D">
        <w:rPr>
          <w:b/>
          <w:szCs w:val="24"/>
        </w:rPr>
        <w:t>,</w:t>
      </w:r>
      <w:r w:rsidRPr="000B0C1D">
        <w:rPr>
          <w:b/>
          <w:szCs w:val="24"/>
        </w:rPr>
        <w:t xml:space="preserve"> </w:t>
      </w:r>
      <w:r w:rsidR="00F55428" w:rsidRPr="000B0C1D">
        <w:rPr>
          <w:b/>
          <w:szCs w:val="24"/>
        </w:rPr>
        <w:t>privalo:</w:t>
      </w:r>
    </w:p>
    <w:p w14:paraId="69D26605" w14:textId="5059769F" w:rsidR="003A467B" w:rsidRPr="000B0C1D" w:rsidRDefault="003A467B" w:rsidP="00500770">
      <w:pPr>
        <w:pStyle w:val="Sraopastraipa"/>
        <w:numPr>
          <w:ilvl w:val="0"/>
          <w:numId w:val="15"/>
        </w:numPr>
        <w:tabs>
          <w:tab w:val="left" w:pos="990"/>
        </w:tabs>
        <w:autoSpaceDE w:val="0"/>
        <w:autoSpaceDN w:val="0"/>
        <w:adjustRightInd w:val="0"/>
        <w:ind w:left="0" w:right="-1" w:firstLine="709"/>
        <w:jc w:val="both"/>
        <w:rPr>
          <w:b/>
          <w:szCs w:val="24"/>
        </w:rPr>
      </w:pPr>
      <w:r w:rsidRPr="000B0C1D">
        <w:rPr>
          <w:b/>
          <w:szCs w:val="24"/>
        </w:rPr>
        <w:t xml:space="preserve">nuosavybės teise ar kitais teisėtais pagrindais naudoti </w:t>
      </w:r>
      <w:r w:rsidR="003355D5" w:rsidRPr="000B0C1D">
        <w:rPr>
          <w:b/>
          <w:szCs w:val="24"/>
        </w:rPr>
        <w:t xml:space="preserve">Vyriausybės įgaliotos institucijos nustatytus reikalavimus atitinkančius mokymo </w:t>
      </w:r>
      <w:r w:rsidRPr="000B0C1D">
        <w:rPr>
          <w:b/>
          <w:szCs w:val="24"/>
        </w:rPr>
        <w:t xml:space="preserve">patalpą ir vairavimo mokymo aikštelę, taip pat </w:t>
      </w:r>
      <w:r w:rsidR="00E70CAF" w:rsidRPr="000B0C1D">
        <w:rPr>
          <w:b/>
        </w:rPr>
        <w:t>materialiuosius ir metodinius</w:t>
      </w:r>
      <w:r w:rsidR="00E70CAF" w:rsidRPr="000B0C1D">
        <w:t xml:space="preserve"> </w:t>
      </w:r>
      <w:r w:rsidRPr="000B0C1D">
        <w:rPr>
          <w:b/>
          <w:szCs w:val="24"/>
        </w:rPr>
        <w:t xml:space="preserve">išteklius, transporto priemones, būtinus pagal </w:t>
      </w:r>
      <w:r w:rsidR="00504F04" w:rsidRPr="000B0C1D">
        <w:rPr>
          <w:b/>
          <w:szCs w:val="24"/>
        </w:rPr>
        <w:t xml:space="preserve">mokymo </w:t>
      </w:r>
      <w:r w:rsidRPr="000B0C1D">
        <w:rPr>
          <w:b/>
          <w:szCs w:val="24"/>
        </w:rPr>
        <w:t>programą ir kursų turinį</w:t>
      </w:r>
      <w:r w:rsidR="00500770" w:rsidRPr="000B0C1D">
        <w:rPr>
          <w:b/>
          <w:szCs w:val="24"/>
        </w:rPr>
        <w:t>, įrangą vaizdo ir garso įrašams daryti ir saugoti;</w:t>
      </w:r>
    </w:p>
    <w:p w14:paraId="2DE8A77C" w14:textId="58150810" w:rsidR="00A55C58" w:rsidRPr="000B0C1D" w:rsidRDefault="003A467B" w:rsidP="00A55C58">
      <w:pPr>
        <w:pStyle w:val="Sraopastraipa"/>
        <w:numPr>
          <w:ilvl w:val="0"/>
          <w:numId w:val="15"/>
        </w:numPr>
        <w:tabs>
          <w:tab w:val="left" w:pos="990"/>
        </w:tabs>
        <w:autoSpaceDE w:val="0"/>
        <w:autoSpaceDN w:val="0"/>
        <w:adjustRightInd w:val="0"/>
        <w:ind w:left="0" w:right="-1" w:firstLine="709"/>
        <w:jc w:val="both"/>
        <w:rPr>
          <w:b/>
          <w:szCs w:val="24"/>
        </w:rPr>
      </w:pPr>
      <w:r w:rsidRPr="000B0C1D">
        <w:rPr>
          <w:rFonts w:eastAsia="Calibri"/>
          <w:b/>
          <w:szCs w:val="24"/>
        </w:rPr>
        <w:t>būti sudaręs darbo ar laikinojo darbo sutart</w:t>
      </w:r>
      <w:r w:rsidR="00A55C58" w:rsidRPr="000B0C1D">
        <w:rPr>
          <w:rFonts w:eastAsia="Calibri"/>
          <w:b/>
          <w:szCs w:val="24"/>
        </w:rPr>
        <w:t>į</w:t>
      </w:r>
      <w:r w:rsidRPr="000B0C1D">
        <w:rPr>
          <w:rFonts w:eastAsia="Calibri"/>
          <w:b/>
          <w:szCs w:val="24"/>
        </w:rPr>
        <w:t xml:space="preserve"> su vairuotojų mokyt</w:t>
      </w:r>
      <w:r w:rsidR="00CF026A" w:rsidRPr="000B0C1D">
        <w:rPr>
          <w:rFonts w:eastAsia="Calibri"/>
          <w:b/>
          <w:szCs w:val="24"/>
        </w:rPr>
        <w:t>oju, kuri</w:t>
      </w:r>
      <w:r w:rsidR="00A55C58" w:rsidRPr="000B0C1D">
        <w:rPr>
          <w:rFonts w:eastAsia="Calibri"/>
          <w:b/>
          <w:szCs w:val="24"/>
        </w:rPr>
        <w:t>s</w:t>
      </w:r>
      <w:r w:rsidR="00CF026A" w:rsidRPr="000B0C1D">
        <w:rPr>
          <w:rFonts w:eastAsia="Calibri"/>
          <w:b/>
          <w:szCs w:val="24"/>
        </w:rPr>
        <w:t xml:space="preserve"> privalo turėti </w:t>
      </w:r>
      <w:r w:rsidR="0019090E" w:rsidRPr="000B0C1D">
        <w:rPr>
          <w:rFonts w:eastAsia="Calibri"/>
          <w:b/>
          <w:szCs w:val="24"/>
        </w:rPr>
        <w:t xml:space="preserve">atitinkamą </w:t>
      </w:r>
      <w:r w:rsidR="00CF026A" w:rsidRPr="000B0C1D">
        <w:rPr>
          <w:b/>
          <w:szCs w:val="24"/>
          <w:lang w:eastAsia="lt-LT"/>
        </w:rPr>
        <w:t>vairuotojo kompetenciją</w:t>
      </w:r>
      <w:r w:rsidR="00CF026A" w:rsidRPr="000B0C1D">
        <w:rPr>
          <w:b/>
          <w:lang w:eastAsia="lt-LT"/>
        </w:rPr>
        <w:t xml:space="preserve"> </w:t>
      </w:r>
      <w:r w:rsidR="00CF026A" w:rsidRPr="000B0C1D">
        <w:rPr>
          <w:b/>
          <w:szCs w:val="24"/>
        </w:rPr>
        <w:t>verstis komerciniu krovinių arba keleivių vežimu</w:t>
      </w:r>
      <w:r w:rsidR="00A55C58" w:rsidRPr="000B0C1D">
        <w:rPr>
          <w:b/>
          <w:szCs w:val="24"/>
          <w:lang w:eastAsia="lt-LT"/>
        </w:rPr>
        <w:t>;</w:t>
      </w:r>
    </w:p>
    <w:p w14:paraId="3CF3B500" w14:textId="3483609E" w:rsidR="00AB7A46" w:rsidRPr="000B0C1D" w:rsidRDefault="00AB7A46" w:rsidP="00AB7A46">
      <w:pPr>
        <w:pStyle w:val="Sraopastraipa"/>
        <w:numPr>
          <w:ilvl w:val="0"/>
          <w:numId w:val="15"/>
        </w:numPr>
        <w:tabs>
          <w:tab w:val="left" w:pos="990"/>
        </w:tabs>
        <w:autoSpaceDE w:val="0"/>
        <w:autoSpaceDN w:val="0"/>
        <w:adjustRightInd w:val="0"/>
        <w:ind w:left="0" w:right="-1" w:firstLine="709"/>
        <w:jc w:val="both"/>
        <w:rPr>
          <w:b/>
          <w:szCs w:val="24"/>
        </w:rPr>
      </w:pPr>
      <w:r w:rsidRPr="000B0C1D">
        <w:rPr>
          <w:rFonts w:eastAsia="Calibri"/>
          <w:b/>
        </w:rPr>
        <w:t xml:space="preserve">būti sudaręs darbo ar laikinojo darbo sutartį su vairavimo instruktoriumi, kuris privalo turėti teisę vairuoti </w:t>
      </w:r>
      <w:r w:rsidRPr="000B0C1D">
        <w:rPr>
          <w:b/>
        </w:rPr>
        <w:t>tam tikros (-ų) kategorijos (-ų) motorinę transporto priemonę</w:t>
      </w:r>
      <w:r w:rsidR="00AD47DD" w:rsidRPr="000B0C1D">
        <w:rPr>
          <w:b/>
        </w:rPr>
        <w:t xml:space="preserve"> ir 3</w:t>
      </w:r>
      <w:r w:rsidR="00504CD5" w:rsidRPr="000B0C1D">
        <w:rPr>
          <w:b/>
        </w:rPr>
        <w:t> </w:t>
      </w:r>
      <w:r w:rsidRPr="000B0C1D">
        <w:rPr>
          <w:b/>
        </w:rPr>
        <w:t>metų tų kategorijų transporto priemonių, su kuri</w:t>
      </w:r>
      <w:r w:rsidR="00504CD5" w:rsidRPr="000B0C1D">
        <w:rPr>
          <w:b/>
        </w:rPr>
        <w:t>a</w:t>
      </w:r>
      <w:r w:rsidRPr="000B0C1D">
        <w:rPr>
          <w:b/>
        </w:rPr>
        <w:t xml:space="preserve"> vykdys </w:t>
      </w:r>
      <w:r w:rsidRPr="000B0C1D">
        <w:rPr>
          <w:b/>
          <w:szCs w:val="24"/>
        </w:rPr>
        <w:t>vairuotojų kompetencijos kursus</w:t>
      </w:r>
      <w:r w:rsidR="00296337" w:rsidRPr="000B0C1D">
        <w:rPr>
          <w:b/>
          <w:szCs w:val="24"/>
        </w:rPr>
        <w:t>, vairavimo stažą</w:t>
      </w:r>
      <w:r w:rsidRPr="000B0C1D">
        <w:rPr>
          <w:b/>
        </w:rPr>
        <w:t xml:space="preserve"> ir </w:t>
      </w:r>
      <w:r w:rsidRPr="000B0C1D">
        <w:rPr>
          <w:rFonts w:eastAsia="Calibri"/>
          <w:b/>
        </w:rPr>
        <w:t xml:space="preserve">atitinkamą </w:t>
      </w:r>
      <w:r w:rsidRPr="000B0C1D">
        <w:rPr>
          <w:b/>
        </w:rPr>
        <w:t>vairuotojo kompetenciją verstis komerciniu krovinių arba keleivių vežimu.</w:t>
      </w:r>
    </w:p>
    <w:p w14:paraId="6E90CAB4" w14:textId="6413D96A" w:rsidR="00105C7D" w:rsidRPr="000B0C1D" w:rsidRDefault="00105C7D" w:rsidP="00105C7D">
      <w:pPr>
        <w:numPr>
          <w:ilvl w:val="0"/>
          <w:numId w:val="3"/>
        </w:numPr>
        <w:tabs>
          <w:tab w:val="left" w:pos="142"/>
          <w:tab w:val="left" w:pos="993"/>
        </w:tabs>
        <w:ind w:left="0" w:right="-1" w:firstLine="709"/>
        <w:contextualSpacing/>
        <w:jc w:val="both"/>
        <w:rPr>
          <w:rFonts w:eastAsia="Calibri"/>
          <w:b/>
          <w:szCs w:val="24"/>
        </w:rPr>
      </w:pPr>
      <w:r w:rsidRPr="000B0C1D">
        <w:rPr>
          <w:b/>
          <w:szCs w:val="24"/>
        </w:rPr>
        <w:t>Juridinis asmuo, kita organizacija ar jų padalinys, siekiant</w:t>
      </w:r>
      <w:r w:rsidR="00895234" w:rsidRPr="000B0C1D">
        <w:rPr>
          <w:b/>
          <w:szCs w:val="24"/>
        </w:rPr>
        <w:t>y</w:t>
      </w:r>
      <w:r w:rsidRPr="000B0C1D">
        <w:rPr>
          <w:b/>
          <w:szCs w:val="24"/>
        </w:rPr>
        <w:t>s įgyti teisę vykdyti vairuotojų kompetencijos tobulinimo kursus, privalo:</w:t>
      </w:r>
    </w:p>
    <w:p w14:paraId="6BB701E0" w14:textId="05BD75B6" w:rsidR="00CF026A" w:rsidRPr="000B0C1D" w:rsidRDefault="00105C7D" w:rsidP="00CF026A">
      <w:pPr>
        <w:pStyle w:val="Sraopastraipa"/>
        <w:tabs>
          <w:tab w:val="left" w:pos="990"/>
        </w:tabs>
        <w:autoSpaceDE w:val="0"/>
        <w:autoSpaceDN w:val="0"/>
        <w:adjustRightInd w:val="0"/>
        <w:ind w:left="0" w:right="-1" w:firstLine="709"/>
        <w:jc w:val="both"/>
        <w:rPr>
          <w:b/>
          <w:szCs w:val="24"/>
        </w:rPr>
      </w:pPr>
      <w:r w:rsidRPr="000B0C1D">
        <w:rPr>
          <w:b/>
          <w:szCs w:val="24"/>
        </w:rPr>
        <w:t xml:space="preserve">1) nuosavybės teise ar kitais teisėtais pagrindais naudoti </w:t>
      </w:r>
      <w:r w:rsidR="00B70905" w:rsidRPr="000B0C1D">
        <w:rPr>
          <w:b/>
          <w:szCs w:val="24"/>
        </w:rPr>
        <w:t xml:space="preserve">Vyriausybės įgaliotos institucijos nustatytus reikalavimus atitinkančius mokymo </w:t>
      </w:r>
      <w:r w:rsidRPr="000B0C1D">
        <w:rPr>
          <w:b/>
          <w:szCs w:val="24"/>
        </w:rPr>
        <w:t>patalpą</w:t>
      </w:r>
      <w:r w:rsidR="00B70905" w:rsidRPr="000B0C1D">
        <w:rPr>
          <w:b/>
          <w:szCs w:val="24"/>
        </w:rPr>
        <w:t xml:space="preserve">, </w:t>
      </w:r>
      <w:r w:rsidRPr="000B0C1D">
        <w:rPr>
          <w:b/>
          <w:szCs w:val="24"/>
        </w:rPr>
        <w:t xml:space="preserve">taip pat </w:t>
      </w:r>
      <w:r w:rsidRPr="000B0C1D">
        <w:rPr>
          <w:b/>
        </w:rPr>
        <w:t>materialiuosius ir metodinius</w:t>
      </w:r>
      <w:r w:rsidRPr="000B0C1D">
        <w:t xml:space="preserve"> </w:t>
      </w:r>
      <w:r w:rsidRPr="000B0C1D">
        <w:rPr>
          <w:b/>
          <w:szCs w:val="24"/>
        </w:rPr>
        <w:t>išteklius, būtinus pagal mokymo programą ir kursų turinį</w:t>
      </w:r>
      <w:r w:rsidR="00C10113" w:rsidRPr="000B0C1D">
        <w:rPr>
          <w:b/>
          <w:szCs w:val="24"/>
        </w:rPr>
        <w:t>, įrangą vaizdo ir garso įrašams daryti ir saugoti</w:t>
      </w:r>
      <w:r w:rsidRPr="000B0C1D">
        <w:rPr>
          <w:b/>
          <w:szCs w:val="24"/>
        </w:rPr>
        <w:t>;</w:t>
      </w:r>
    </w:p>
    <w:p w14:paraId="6E954D83" w14:textId="7F371D42" w:rsidR="00CF026A" w:rsidRPr="000B0C1D" w:rsidRDefault="00105C7D" w:rsidP="00CF026A">
      <w:pPr>
        <w:pStyle w:val="Sraopastraipa"/>
        <w:tabs>
          <w:tab w:val="left" w:pos="990"/>
        </w:tabs>
        <w:autoSpaceDE w:val="0"/>
        <w:autoSpaceDN w:val="0"/>
        <w:adjustRightInd w:val="0"/>
        <w:ind w:left="0" w:right="-1" w:firstLine="709"/>
        <w:jc w:val="both"/>
        <w:rPr>
          <w:b/>
          <w:szCs w:val="24"/>
        </w:rPr>
      </w:pPr>
      <w:r w:rsidRPr="000B0C1D">
        <w:rPr>
          <w:b/>
          <w:szCs w:val="24"/>
        </w:rPr>
        <w:lastRenderedPageBreak/>
        <w:t xml:space="preserve">2) </w:t>
      </w:r>
      <w:r w:rsidRPr="000B0C1D">
        <w:rPr>
          <w:rFonts w:eastAsia="Calibri"/>
          <w:b/>
          <w:szCs w:val="24"/>
        </w:rPr>
        <w:t xml:space="preserve">būti sudaręs darbo ar laikinojo darbo </w:t>
      </w:r>
      <w:r w:rsidR="00CF026A" w:rsidRPr="000B0C1D">
        <w:rPr>
          <w:rFonts w:eastAsia="Calibri"/>
          <w:b/>
          <w:szCs w:val="24"/>
        </w:rPr>
        <w:t>sutart</w:t>
      </w:r>
      <w:r w:rsidR="00A55C58" w:rsidRPr="000B0C1D">
        <w:rPr>
          <w:rFonts w:eastAsia="Calibri"/>
          <w:b/>
          <w:szCs w:val="24"/>
        </w:rPr>
        <w:t>į</w:t>
      </w:r>
      <w:r w:rsidR="00CF026A" w:rsidRPr="000B0C1D">
        <w:rPr>
          <w:rFonts w:eastAsia="Calibri"/>
          <w:b/>
          <w:szCs w:val="24"/>
        </w:rPr>
        <w:t xml:space="preserve"> su vairuotojų mokytoju, kuri</w:t>
      </w:r>
      <w:r w:rsidR="00A55C58" w:rsidRPr="000B0C1D">
        <w:rPr>
          <w:rFonts w:eastAsia="Calibri"/>
          <w:b/>
          <w:szCs w:val="24"/>
        </w:rPr>
        <w:t>s</w:t>
      </w:r>
      <w:r w:rsidR="00CF026A" w:rsidRPr="000B0C1D">
        <w:rPr>
          <w:rFonts w:eastAsia="Calibri"/>
          <w:b/>
          <w:szCs w:val="24"/>
        </w:rPr>
        <w:t xml:space="preserve"> privalo turėti </w:t>
      </w:r>
      <w:r w:rsidR="00A55C58" w:rsidRPr="000B0C1D">
        <w:rPr>
          <w:rFonts w:eastAsia="Calibri"/>
          <w:b/>
          <w:szCs w:val="24"/>
        </w:rPr>
        <w:t>atitinkamą</w:t>
      </w:r>
      <w:r w:rsidR="00A55C58" w:rsidRPr="000B0C1D">
        <w:rPr>
          <w:b/>
          <w:szCs w:val="24"/>
          <w:lang w:eastAsia="lt-LT"/>
        </w:rPr>
        <w:t xml:space="preserve"> </w:t>
      </w:r>
      <w:r w:rsidR="00CF026A" w:rsidRPr="000B0C1D">
        <w:rPr>
          <w:b/>
          <w:szCs w:val="24"/>
          <w:lang w:eastAsia="lt-LT"/>
        </w:rPr>
        <w:t>vairuotojo kompetenciją</w:t>
      </w:r>
      <w:r w:rsidR="00CF026A" w:rsidRPr="000B0C1D">
        <w:rPr>
          <w:b/>
          <w:lang w:eastAsia="lt-LT"/>
        </w:rPr>
        <w:t xml:space="preserve"> </w:t>
      </w:r>
      <w:r w:rsidR="00CF026A" w:rsidRPr="000B0C1D">
        <w:rPr>
          <w:b/>
          <w:szCs w:val="24"/>
        </w:rPr>
        <w:t>verstis komerciniu krovinių arba keleivių vežimu</w:t>
      </w:r>
      <w:r w:rsidR="00CF026A" w:rsidRPr="000B0C1D">
        <w:rPr>
          <w:b/>
          <w:szCs w:val="24"/>
          <w:lang w:eastAsia="lt-LT"/>
        </w:rPr>
        <w:t>.</w:t>
      </w:r>
    </w:p>
    <w:p w14:paraId="73B09169" w14:textId="553F5452" w:rsidR="00C80AA9" w:rsidRPr="000B0C1D" w:rsidRDefault="00C80AA9" w:rsidP="00C80AA9">
      <w:pPr>
        <w:numPr>
          <w:ilvl w:val="0"/>
          <w:numId w:val="3"/>
        </w:numPr>
        <w:tabs>
          <w:tab w:val="left" w:pos="142"/>
          <w:tab w:val="left" w:pos="993"/>
        </w:tabs>
        <w:ind w:left="0" w:right="-1" w:firstLine="709"/>
        <w:contextualSpacing/>
        <w:jc w:val="both"/>
        <w:rPr>
          <w:rFonts w:eastAsia="Calibri"/>
          <w:b/>
          <w:szCs w:val="24"/>
        </w:rPr>
      </w:pPr>
      <w:r w:rsidRPr="000B0C1D">
        <w:rPr>
          <w:b/>
          <w:szCs w:val="24"/>
        </w:rPr>
        <w:t xml:space="preserve">Juridinis asmuo, kita organizacija ar jų padalinys, siekiantys įgyti teisę vykdyti </w:t>
      </w:r>
      <w:r w:rsidR="00C04E99" w:rsidRPr="000B0C1D">
        <w:rPr>
          <w:b/>
          <w:szCs w:val="24"/>
        </w:rPr>
        <w:t xml:space="preserve">vairuotojų kompetencijos ir </w:t>
      </w:r>
      <w:r w:rsidR="00105C7D" w:rsidRPr="000B0C1D">
        <w:rPr>
          <w:b/>
          <w:szCs w:val="24"/>
        </w:rPr>
        <w:t>(arba)</w:t>
      </w:r>
      <w:r w:rsidR="00D61700" w:rsidRPr="000B0C1D">
        <w:rPr>
          <w:b/>
          <w:szCs w:val="24"/>
        </w:rPr>
        <w:t xml:space="preserve"> </w:t>
      </w:r>
      <w:r w:rsidR="00024009" w:rsidRPr="000B0C1D">
        <w:rPr>
          <w:b/>
          <w:szCs w:val="24"/>
        </w:rPr>
        <w:t xml:space="preserve">vairuotojų </w:t>
      </w:r>
      <w:r w:rsidR="00C04E99" w:rsidRPr="000B0C1D">
        <w:rPr>
          <w:b/>
          <w:szCs w:val="24"/>
        </w:rPr>
        <w:t xml:space="preserve">kompetencijos tobulinimo </w:t>
      </w:r>
      <w:r w:rsidRPr="000B0C1D">
        <w:rPr>
          <w:b/>
          <w:szCs w:val="24"/>
        </w:rPr>
        <w:t xml:space="preserve">kursus, Vyriausybės įgaliotai institucijai pateikia jos nustatytos formos deklaraciją ir Vyriausybės įgaliotos institucijos nustatytoje </w:t>
      </w:r>
      <w:r w:rsidRPr="000B0C1D">
        <w:rPr>
          <w:b/>
          <w:bCs/>
          <w:szCs w:val="24"/>
        </w:rPr>
        <w:t xml:space="preserve">teisės </w:t>
      </w:r>
      <w:r w:rsidRPr="000B0C1D">
        <w:rPr>
          <w:b/>
          <w:szCs w:val="24"/>
        </w:rPr>
        <w:t xml:space="preserve">vykdyti </w:t>
      </w:r>
      <w:r w:rsidR="00C04E99" w:rsidRPr="000B0C1D">
        <w:rPr>
          <w:b/>
          <w:szCs w:val="24"/>
        </w:rPr>
        <w:t>vairuotojų kompetencijos</w:t>
      </w:r>
      <w:r w:rsidR="00024009" w:rsidRPr="000B0C1D">
        <w:rPr>
          <w:b/>
          <w:szCs w:val="24"/>
        </w:rPr>
        <w:t xml:space="preserve"> </w:t>
      </w:r>
      <w:r w:rsidR="00C04E99" w:rsidRPr="000B0C1D">
        <w:rPr>
          <w:b/>
          <w:szCs w:val="24"/>
        </w:rPr>
        <w:t xml:space="preserve">ir </w:t>
      </w:r>
      <w:r w:rsidR="00105C7D" w:rsidRPr="000B0C1D">
        <w:rPr>
          <w:b/>
          <w:szCs w:val="24"/>
        </w:rPr>
        <w:t xml:space="preserve">(arba) </w:t>
      </w:r>
      <w:r w:rsidR="00024009" w:rsidRPr="000B0C1D">
        <w:rPr>
          <w:b/>
          <w:szCs w:val="24"/>
        </w:rPr>
        <w:t xml:space="preserve">vairuotojų </w:t>
      </w:r>
      <w:r w:rsidR="00C04E99" w:rsidRPr="000B0C1D">
        <w:rPr>
          <w:b/>
          <w:szCs w:val="24"/>
        </w:rPr>
        <w:t xml:space="preserve">kompetencijos tobulinimo </w:t>
      </w:r>
      <w:r w:rsidRPr="000B0C1D">
        <w:rPr>
          <w:b/>
          <w:szCs w:val="24"/>
        </w:rPr>
        <w:t xml:space="preserve">kursus juridiniams asmenims, kitoms organizacijoms ar jų padaliniams </w:t>
      </w:r>
      <w:r w:rsidRPr="000B0C1D">
        <w:rPr>
          <w:b/>
          <w:bCs/>
          <w:szCs w:val="24"/>
        </w:rPr>
        <w:t xml:space="preserve">suteikimo, sustabdymo, sustabdymo panaikinimo ir šios teisės panaikinimo tvarkoje </w:t>
      </w:r>
      <w:r w:rsidRPr="000B0C1D">
        <w:rPr>
          <w:b/>
          <w:szCs w:val="24"/>
        </w:rPr>
        <w:t xml:space="preserve">nurodytus dokumentus, kurių reikia juridinio asmens, kitos organizacijos ar jų padalinio atitikčiai šio straipsnio </w:t>
      </w:r>
      <w:r w:rsidR="00C517F2" w:rsidRPr="000B0C1D">
        <w:rPr>
          <w:b/>
          <w:szCs w:val="24"/>
        </w:rPr>
        <w:t xml:space="preserve">atitinkamai </w:t>
      </w:r>
      <w:r w:rsidR="003A467B" w:rsidRPr="000B0C1D">
        <w:rPr>
          <w:b/>
          <w:szCs w:val="24"/>
        </w:rPr>
        <w:t>3</w:t>
      </w:r>
      <w:r w:rsidR="00105C7D" w:rsidRPr="000B0C1D">
        <w:rPr>
          <w:b/>
          <w:szCs w:val="24"/>
        </w:rPr>
        <w:t xml:space="preserve"> ir</w:t>
      </w:r>
      <w:r w:rsidR="00C517F2" w:rsidRPr="000B0C1D">
        <w:rPr>
          <w:b/>
          <w:szCs w:val="24"/>
        </w:rPr>
        <w:t xml:space="preserve"> (arba)</w:t>
      </w:r>
      <w:r w:rsidR="00105C7D" w:rsidRPr="000B0C1D">
        <w:rPr>
          <w:b/>
          <w:szCs w:val="24"/>
        </w:rPr>
        <w:t xml:space="preserve"> 4 </w:t>
      </w:r>
      <w:r w:rsidRPr="000B0C1D">
        <w:rPr>
          <w:b/>
          <w:szCs w:val="24"/>
        </w:rPr>
        <w:t>daly</w:t>
      </w:r>
      <w:r w:rsidR="00105C7D" w:rsidRPr="000B0C1D">
        <w:rPr>
          <w:b/>
          <w:szCs w:val="24"/>
        </w:rPr>
        <w:t>s</w:t>
      </w:r>
      <w:r w:rsidRPr="000B0C1D">
        <w:rPr>
          <w:b/>
          <w:szCs w:val="24"/>
        </w:rPr>
        <w:t>e nustatytiems reikalavimams įvertinti.</w:t>
      </w:r>
    </w:p>
    <w:p w14:paraId="57C752DE" w14:textId="64CD35F7" w:rsidR="00C80AA9" w:rsidRPr="000B0C1D" w:rsidRDefault="00C80AA9" w:rsidP="00C80AA9">
      <w:pPr>
        <w:numPr>
          <w:ilvl w:val="0"/>
          <w:numId w:val="3"/>
        </w:numPr>
        <w:tabs>
          <w:tab w:val="left" w:pos="142"/>
          <w:tab w:val="left" w:pos="993"/>
        </w:tabs>
        <w:ind w:left="0" w:right="-1" w:firstLine="709"/>
        <w:contextualSpacing/>
        <w:jc w:val="both"/>
        <w:rPr>
          <w:rFonts w:eastAsia="Calibri"/>
          <w:szCs w:val="24"/>
        </w:rPr>
      </w:pPr>
      <w:r w:rsidRPr="000B0C1D">
        <w:rPr>
          <w:b/>
          <w:szCs w:val="24"/>
        </w:rPr>
        <w:t xml:space="preserve">Laikoma, kad juridiniam asmeniui, kitai organizacijai ar jų padaliniui, siekiantiems įgyti teisę vykdyti </w:t>
      </w:r>
      <w:r w:rsidR="00C04E99" w:rsidRPr="000B0C1D">
        <w:rPr>
          <w:b/>
          <w:szCs w:val="24"/>
        </w:rPr>
        <w:t xml:space="preserve">vairuotojų kompetencijos ir </w:t>
      </w:r>
      <w:r w:rsidR="00E733BA" w:rsidRPr="000B0C1D">
        <w:rPr>
          <w:b/>
          <w:szCs w:val="24"/>
        </w:rPr>
        <w:t xml:space="preserve">(arba) </w:t>
      </w:r>
      <w:r w:rsidR="00024009" w:rsidRPr="000B0C1D">
        <w:rPr>
          <w:b/>
          <w:szCs w:val="24"/>
        </w:rPr>
        <w:t xml:space="preserve">vairuotojų </w:t>
      </w:r>
      <w:r w:rsidR="00C04E99" w:rsidRPr="000B0C1D">
        <w:rPr>
          <w:b/>
          <w:szCs w:val="24"/>
        </w:rPr>
        <w:t xml:space="preserve">kompetencijos tobulinimo </w:t>
      </w:r>
      <w:r w:rsidRPr="000B0C1D">
        <w:rPr>
          <w:rFonts w:eastAsia="Calibri"/>
          <w:b/>
          <w:szCs w:val="24"/>
        </w:rPr>
        <w:t>kursus</w:t>
      </w:r>
      <w:r w:rsidRPr="000B0C1D">
        <w:rPr>
          <w:b/>
          <w:szCs w:val="24"/>
        </w:rPr>
        <w:t xml:space="preserve">, kitą dieną nuo </w:t>
      </w:r>
      <w:r w:rsidRPr="000B0C1D">
        <w:rPr>
          <w:b/>
          <w:bCs/>
          <w:szCs w:val="24"/>
        </w:rPr>
        <w:t xml:space="preserve">šio straipsnio </w:t>
      </w:r>
      <w:r w:rsidR="00B70905" w:rsidRPr="000B0C1D">
        <w:rPr>
          <w:b/>
          <w:bCs/>
          <w:szCs w:val="24"/>
        </w:rPr>
        <w:t>5</w:t>
      </w:r>
      <w:r w:rsidRPr="000B0C1D">
        <w:rPr>
          <w:b/>
          <w:bCs/>
          <w:szCs w:val="24"/>
        </w:rPr>
        <w:t xml:space="preserve"> dalyje </w:t>
      </w:r>
      <w:r w:rsidRPr="000B0C1D">
        <w:rPr>
          <w:b/>
          <w:szCs w:val="24"/>
        </w:rPr>
        <w:t xml:space="preserve">nurodytos deklaracijos pateikimo Vyriausybės įgaliotai institucijai arba nuo deklaracijoje nurodytos dienos, jeigu ši diena yra vėlesnė negu kita diena po šios deklaracijos pateikimo Vyriausybės įgaliotai institucijai dienos, neterminuotam laikui yra suteikta teisė vykdyti </w:t>
      </w:r>
      <w:r w:rsidR="00C04E99" w:rsidRPr="000B0C1D">
        <w:rPr>
          <w:b/>
          <w:szCs w:val="24"/>
        </w:rPr>
        <w:t xml:space="preserve">vairuotojų kompetencijos ir </w:t>
      </w:r>
      <w:r w:rsidR="00E733BA" w:rsidRPr="000B0C1D">
        <w:rPr>
          <w:b/>
          <w:szCs w:val="24"/>
        </w:rPr>
        <w:t xml:space="preserve">(arba) </w:t>
      </w:r>
      <w:r w:rsidR="00024009" w:rsidRPr="000B0C1D">
        <w:rPr>
          <w:b/>
          <w:szCs w:val="24"/>
        </w:rPr>
        <w:t xml:space="preserve">vairuotojų </w:t>
      </w:r>
      <w:r w:rsidR="00C04E99" w:rsidRPr="000B0C1D">
        <w:rPr>
          <w:b/>
          <w:szCs w:val="24"/>
        </w:rPr>
        <w:t xml:space="preserve">kompetencijos tobulinimo </w:t>
      </w:r>
      <w:r w:rsidRPr="000B0C1D">
        <w:rPr>
          <w:rFonts w:eastAsia="Calibri"/>
          <w:b/>
          <w:szCs w:val="24"/>
        </w:rPr>
        <w:t>kursus.</w:t>
      </w:r>
      <w:r w:rsidRPr="000B0C1D">
        <w:rPr>
          <w:b/>
          <w:szCs w:val="24"/>
        </w:rPr>
        <w:t xml:space="preserve"> </w:t>
      </w:r>
    </w:p>
    <w:p w14:paraId="14C2F3E1" w14:textId="45C3551F" w:rsidR="00C80AA9" w:rsidRPr="000B0C1D" w:rsidRDefault="00C80AA9" w:rsidP="00C80AA9">
      <w:pPr>
        <w:numPr>
          <w:ilvl w:val="0"/>
          <w:numId w:val="3"/>
        </w:numPr>
        <w:tabs>
          <w:tab w:val="left" w:pos="142"/>
          <w:tab w:val="left" w:pos="993"/>
        </w:tabs>
        <w:ind w:left="0" w:right="-1" w:firstLine="709"/>
        <w:contextualSpacing/>
        <w:jc w:val="both"/>
        <w:rPr>
          <w:rFonts w:eastAsia="Calibri"/>
          <w:szCs w:val="24"/>
        </w:rPr>
      </w:pPr>
      <w:r w:rsidRPr="000B0C1D">
        <w:rPr>
          <w:b/>
          <w:szCs w:val="24"/>
        </w:rPr>
        <w:t xml:space="preserve">Paaiškėjus, kad </w:t>
      </w:r>
      <w:r w:rsidR="0044725E" w:rsidRPr="000B0C1D">
        <w:rPr>
          <w:b/>
          <w:szCs w:val="24"/>
        </w:rPr>
        <w:t>mokymo centr</w:t>
      </w:r>
      <w:r w:rsidR="00846BC5" w:rsidRPr="000B0C1D">
        <w:rPr>
          <w:b/>
          <w:szCs w:val="24"/>
        </w:rPr>
        <w:t xml:space="preserve">o pateiktoje </w:t>
      </w:r>
      <w:r w:rsidRPr="000B0C1D">
        <w:rPr>
          <w:b/>
          <w:szCs w:val="24"/>
        </w:rPr>
        <w:t xml:space="preserve">deklaracijoje nurodyta netiksli, neišsami (ne visa) informacija, klaidingi duomenys, bet trūkumai nėra tokie, dėl kurių būtų pripažinta, kad mokymo centras neatitinka nustatytų reikalavimų mokymo centrams, Vyriausybės įgaliota institucija ne vėliau kaip per </w:t>
      </w:r>
      <w:r w:rsidR="00161615" w:rsidRPr="000B0C1D">
        <w:rPr>
          <w:b/>
          <w:szCs w:val="24"/>
        </w:rPr>
        <w:t>3</w:t>
      </w:r>
      <w:r w:rsidRPr="000B0C1D">
        <w:rPr>
          <w:b/>
          <w:szCs w:val="24"/>
        </w:rPr>
        <w:t xml:space="preserve"> darbo dienas įspėja mokymo centrą apie galimą teisės vykdyti </w:t>
      </w:r>
      <w:r w:rsidR="00C04E99" w:rsidRPr="000B0C1D">
        <w:rPr>
          <w:b/>
          <w:szCs w:val="24"/>
        </w:rPr>
        <w:t xml:space="preserve">vairuotojų kompetencijos ir </w:t>
      </w:r>
      <w:r w:rsidR="00E733BA" w:rsidRPr="000B0C1D">
        <w:rPr>
          <w:b/>
          <w:szCs w:val="24"/>
        </w:rPr>
        <w:t xml:space="preserve">(arba) </w:t>
      </w:r>
      <w:r w:rsidR="00024009" w:rsidRPr="000B0C1D">
        <w:rPr>
          <w:b/>
          <w:szCs w:val="24"/>
        </w:rPr>
        <w:t xml:space="preserve">vairuotojų </w:t>
      </w:r>
      <w:r w:rsidR="00C04E99" w:rsidRPr="000B0C1D">
        <w:rPr>
          <w:b/>
          <w:szCs w:val="24"/>
        </w:rPr>
        <w:t xml:space="preserve">kompetencijos tobulinimo </w:t>
      </w:r>
      <w:r w:rsidRPr="000B0C1D">
        <w:rPr>
          <w:rFonts w:eastAsia="Calibri"/>
          <w:b/>
          <w:szCs w:val="24"/>
        </w:rPr>
        <w:t>kursus</w:t>
      </w:r>
      <w:r w:rsidRPr="000B0C1D">
        <w:rPr>
          <w:b/>
          <w:szCs w:val="24"/>
        </w:rPr>
        <w:t xml:space="preserve"> sustabdymą ir nustato protingą terminą, per kurį turi būti pašalinti nustatyti neatitikimai. </w:t>
      </w:r>
    </w:p>
    <w:p w14:paraId="054281FB" w14:textId="624D27C1" w:rsidR="003A467B" w:rsidRPr="000B0C1D" w:rsidRDefault="003A467B" w:rsidP="003A467B">
      <w:pPr>
        <w:numPr>
          <w:ilvl w:val="0"/>
          <w:numId w:val="3"/>
        </w:numPr>
        <w:tabs>
          <w:tab w:val="left" w:pos="142"/>
          <w:tab w:val="left" w:pos="993"/>
        </w:tabs>
        <w:ind w:left="0" w:right="-1" w:firstLine="709"/>
        <w:contextualSpacing/>
        <w:jc w:val="both"/>
        <w:rPr>
          <w:rFonts w:eastAsia="Calibri"/>
          <w:szCs w:val="24"/>
        </w:rPr>
      </w:pPr>
      <w:r w:rsidRPr="000B0C1D">
        <w:rPr>
          <w:b/>
          <w:szCs w:val="24"/>
        </w:rPr>
        <w:t>Mokymo centras</w:t>
      </w:r>
      <w:r w:rsidR="00B70905" w:rsidRPr="000B0C1D">
        <w:rPr>
          <w:b/>
          <w:szCs w:val="24"/>
        </w:rPr>
        <w:t xml:space="preserve"> </w:t>
      </w:r>
      <w:r w:rsidRPr="000B0C1D">
        <w:rPr>
          <w:b/>
          <w:szCs w:val="24"/>
        </w:rPr>
        <w:t>privalo:</w:t>
      </w:r>
    </w:p>
    <w:p w14:paraId="63811ADA" w14:textId="3A1E06BF" w:rsidR="003A467B" w:rsidRPr="000B0C1D" w:rsidRDefault="003A467B" w:rsidP="003A467B">
      <w:pPr>
        <w:autoSpaceDE w:val="0"/>
        <w:autoSpaceDN w:val="0"/>
        <w:adjustRightInd w:val="0"/>
        <w:ind w:right="-1" w:firstLine="709"/>
        <w:jc w:val="both"/>
        <w:rPr>
          <w:rFonts w:eastAsia="Calibri"/>
          <w:b/>
          <w:szCs w:val="24"/>
        </w:rPr>
      </w:pPr>
      <w:r w:rsidRPr="000B0C1D">
        <w:rPr>
          <w:rFonts w:eastAsia="Calibri"/>
          <w:b/>
          <w:szCs w:val="24"/>
        </w:rPr>
        <w:t xml:space="preserve">1) </w:t>
      </w:r>
      <w:r w:rsidR="00EF713C" w:rsidRPr="000B0C1D">
        <w:rPr>
          <w:b/>
          <w:szCs w:val="24"/>
        </w:rPr>
        <w:t>vykd</w:t>
      </w:r>
      <w:r w:rsidR="00FE4C8D" w:rsidRPr="000B0C1D">
        <w:rPr>
          <w:b/>
          <w:szCs w:val="24"/>
        </w:rPr>
        <w:t>ydamas</w:t>
      </w:r>
      <w:r w:rsidR="00EF713C" w:rsidRPr="000B0C1D">
        <w:rPr>
          <w:b/>
          <w:szCs w:val="24"/>
        </w:rPr>
        <w:t xml:space="preserve"> vairuotojų kompetencijos kursus,</w:t>
      </w:r>
      <w:r w:rsidR="00EF713C" w:rsidRPr="000B0C1D">
        <w:rPr>
          <w:rFonts w:eastAsia="Calibri"/>
          <w:b/>
          <w:szCs w:val="24"/>
        </w:rPr>
        <w:t xml:space="preserve"> </w:t>
      </w:r>
      <w:r w:rsidRPr="000B0C1D">
        <w:rPr>
          <w:rFonts w:eastAsia="Calibri"/>
          <w:b/>
          <w:szCs w:val="24"/>
        </w:rPr>
        <w:t>atitikti šio straipsnio 3 dalyje nustatytus reikalavimus;</w:t>
      </w:r>
    </w:p>
    <w:p w14:paraId="2450C61B" w14:textId="5B1729BC" w:rsidR="00EF713C" w:rsidRPr="000B0C1D" w:rsidRDefault="003A467B" w:rsidP="00EF713C">
      <w:pPr>
        <w:autoSpaceDE w:val="0"/>
        <w:autoSpaceDN w:val="0"/>
        <w:adjustRightInd w:val="0"/>
        <w:ind w:right="-1" w:firstLine="709"/>
        <w:jc w:val="both"/>
        <w:rPr>
          <w:rFonts w:eastAsia="Calibri"/>
          <w:b/>
          <w:szCs w:val="24"/>
        </w:rPr>
      </w:pPr>
      <w:r w:rsidRPr="000B0C1D">
        <w:rPr>
          <w:rFonts w:eastAsia="Calibri"/>
          <w:b/>
          <w:szCs w:val="24"/>
        </w:rPr>
        <w:t xml:space="preserve">2) </w:t>
      </w:r>
      <w:r w:rsidR="00EF713C" w:rsidRPr="000B0C1D">
        <w:rPr>
          <w:b/>
          <w:szCs w:val="24"/>
        </w:rPr>
        <w:t>vykd</w:t>
      </w:r>
      <w:r w:rsidR="00FE4C8D" w:rsidRPr="000B0C1D">
        <w:rPr>
          <w:b/>
          <w:szCs w:val="24"/>
        </w:rPr>
        <w:t>ydamas</w:t>
      </w:r>
      <w:r w:rsidR="00EF713C" w:rsidRPr="000B0C1D">
        <w:rPr>
          <w:b/>
          <w:szCs w:val="24"/>
        </w:rPr>
        <w:t xml:space="preserve"> vairuotojų kompetencijos tobulinimo kursus,</w:t>
      </w:r>
      <w:r w:rsidR="00EF713C" w:rsidRPr="000B0C1D">
        <w:rPr>
          <w:rFonts w:eastAsia="Calibri"/>
          <w:b/>
          <w:szCs w:val="24"/>
        </w:rPr>
        <w:t xml:space="preserve"> atitikti šio straipsnio 4</w:t>
      </w:r>
      <w:r w:rsidR="00FE4C8D" w:rsidRPr="000B0C1D">
        <w:rPr>
          <w:rFonts w:eastAsia="Calibri"/>
          <w:b/>
          <w:szCs w:val="24"/>
        </w:rPr>
        <w:t> </w:t>
      </w:r>
      <w:r w:rsidR="00EF713C" w:rsidRPr="000B0C1D">
        <w:rPr>
          <w:rFonts w:eastAsia="Calibri"/>
          <w:b/>
          <w:szCs w:val="24"/>
        </w:rPr>
        <w:t>dalyje nustatytus reikalavimus;</w:t>
      </w:r>
    </w:p>
    <w:p w14:paraId="6AEFFE86" w14:textId="7F81B9A4" w:rsidR="003A467B" w:rsidRPr="000B0C1D" w:rsidRDefault="00EF713C" w:rsidP="003A467B">
      <w:pPr>
        <w:autoSpaceDE w:val="0"/>
        <w:autoSpaceDN w:val="0"/>
        <w:adjustRightInd w:val="0"/>
        <w:ind w:right="-1" w:firstLine="709"/>
        <w:jc w:val="both"/>
        <w:rPr>
          <w:b/>
          <w:szCs w:val="24"/>
        </w:rPr>
      </w:pPr>
      <w:r w:rsidRPr="000B0C1D">
        <w:rPr>
          <w:b/>
          <w:szCs w:val="24"/>
        </w:rPr>
        <w:t xml:space="preserve">3) </w:t>
      </w:r>
      <w:r w:rsidR="003A467B" w:rsidRPr="000B0C1D">
        <w:rPr>
          <w:b/>
          <w:szCs w:val="24"/>
        </w:rPr>
        <w:t xml:space="preserve">vairuotojų kompetencijos ir </w:t>
      </w:r>
      <w:r w:rsidRPr="000B0C1D">
        <w:rPr>
          <w:b/>
          <w:szCs w:val="24"/>
        </w:rPr>
        <w:t xml:space="preserve">(arba) </w:t>
      </w:r>
      <w:r w:rsidR="00024009" w:rsidRPr="000B0C1D">
        <w:rPr>
          <w:b/>
          <w:szCs w:val="24"/>
        </w:rPr>
        <w:t xml:space="preserve">vairuotojų </w:t>
      </w:r>
      <w:r w:rsidR="003A467B" w:rsidRPr="000B0C1D">
        <w:rPr>
          <w:b/>
          <w:szCs w:val="24"/>
        </w:rPr>
        <w:t xml:space="preserve">kompetencijos tobulinimo kursus vykdyti pagal atitinkamą mokymo programą ir Vyriausybės įgaliotos institucijos nustatytoje </w:t>
      </w:r>
      <w:r w:rsidR="003A467B" w:rsidRPr="000B0C1D">
        <w:rPr>
          <w:b/>
          <w:bCs/>
          <w:szCs w:val="24"/>
        </w:rPr>
        <w:t xml:space="preserve">teisės vykdyti </w:t>
      </w:r>
      <w:r w:rsidR="003A467B" w:rsidRPr="000B0C1D">
        <w:rPr>
          <w:b/>
          <w:szCs w:val="24"/>
        </w:rPr>
        <w:t xml:space="preserve">vairuotojų kompetencijos ir </w:t>
      </w:r>
      <w:r w:rsidRPr="000B0C1D">
        <w:rPr>
          <w:b/>
          <w:szCs w:val="24"/>
        </w:rPr>
        <w:t xml:space="preserve">(arba) </w:t>
      </w:r>
      <w:r w:rsidR="00024009" w:rsidRPr="000B0C1D">
        <w:rPr>
          <w:b/>
          <w:szCs w:val="24"/>
        </w:rPr>
        <w:t xml:space="preserve">vairuotojų </w:t>
      </w:r>
      <w:r w:rsidR="003A467B" w:rsidRPr="000B0C1D">
        <w:rPr>
          <w:b/>
          <w:szCs w:val="24"/>
        </w:rPr>
        <w:t xml:space="preserve">kompetencijos tobulinimo kursus juridiniams asmenims, kitoms organizacijoms ar jų padaliniams </w:t>
      </w:r>
      <w:r w:rsidR="003A467B" w:rsidRPr="000B0C1D">
        <w:rPr>
          <w:b/>
          <w:bCs/>
          <w:szCs w:val="24"/>
        </w:rPr>
        <w:t xml:space="preserve">suteikimo, sustabdymo, sustabdymo panaikinimo ir šios teisės panaikinimo tvarkoje </w:t>
      </w:r>
      <w:r w:rsidR="003A467B" w:rsidRPr="000B0C1D">
        <w:rPr>
          <w:b/>
          <w:szCs w:val="24"/>
        </w:rPr>
        <w:t>nurodytuose dokumentuose pateiktą informaciją;</w:t>
      </w:r>
    </w:p>
    <w:p w14:paraId="76CE1F99" w14:textId="387A89B1" w:rsidR="00D62598" w:rsidRPr="000B0C1D" w:rsidRDefault="00F1795E" w:rsidP="00B71614">
      <w:pPr>
        <w:autoSpaceDE w:val="0"/>
        <w:autoSpaceDN w:val="0"/>
        <w:adjustRightInd w:val="0"/>
        <w:ind w:right="-1" w:firstLine="709"/>
        <w:jc w:val="both"/>
        <w:rPr>
          <w:rFonts w:eastAsia="Calibri"/>
          <w:b/>
          <w:szCs w:val="24"/>
        </w:rPr>
      </w:pPr>
      <w:r w:rsidRPr="000B0C1D">
        <w:rPr>
          <w:b/>
          <w:szCs w:val="24"/>
        </w:rPr>
        <w:t>4</w:t>
      </w:r>
      <w:r w:rsidR="003A467B" w:rsidRPr="000B0C1D">
        <w:rPr>
          <w:b/>
          <w:szCs w:val="24"/>
        </w:rPr>
        <w:t xml:space="preserve">) </w:t>
      </w:r>
      <w:r w:rsidR="003A467B" w:rsidRPr="000B0C1D">
        <w:rPr>
          <w:rFonts w:eastAsia="Calibri"/>
          <w:b/>
          <w:szCs w:val="24"/>
        </w:rPr>
        <w:t xml:space="preserve">vykdyti </w:t>
      </w:r>
      <w:r w:rsidR="003A467B" w:rsidRPr="000B0C1D">
        <w:rPr>
          <w:b/>
          <w:szCs w:val="24"/>
        </w:rPr>
        <w:t xml:space="preserve">Vyriausybės įgaliotos institucijos nurodymus, susijusius </w:t>
      </w:r>
      <w:r w:rsidR="00FE4C8D" w:rsidRPr="000B0C1D">
        <w:rPr>
          <w:b/>
        </w:rPr>
        <w:t xml:space="preserve">su naudojamų išteklių, </w:t>
      </w:r>
      <w:r w:rsidR="00FE4C8D" w:rsidRPr="000B0C1D">
        <w:rPr>
          <w:rFonts w:eastAsia="Calibri"/>
          <w:b/>
          <w:szCs w:val="24"/>
        </w:rPr>
        <w:t>tinkamo mokymo kursų ir egzaminų organizavimo priežiūra</w:t>
      </w:r>
      <w:r w:rsidR="001938E4" w:rsidRPr="000B0C1D">
        <w:rPr>
          <w:rFonts w:eastAsia="Calibri"/>
          <w:b/>
          <w:szCs w:val="24"/>
        </w:rPr>
        <w:t xml:space="preserve">, </w:t>
      </w:r>
      <w:r w:rsidR="00B71614" w:rsidRPr="000B0C1D">
        <w:rPr>
          <w:rFonts w:eastAsia="Calibri"/>
          <w:b/>
          <w:szCs w:val="24"/>
        </w:rPr>
        <w:t xml:space="preserve">taip pat </w:t>
      </w:r>
      <w:r w:rsidR="001938E4" w:rsidRPr="000B0C1D">
        <w:rPr>
          <w:rFonts w:eastAsia="Calibri"/>
          <w:b/>
          <w:szCs w:val="24"/>
        </w:rPr>
        <w:t xml:space="preserve">sudaryti </w:t>
      </w:r>
      <w:r w:rsidR="00D62598" w:rsidRPr="000B0C1D">
        <w:rPr>
          <w:b/>
          <w:szCs w:val="24"/>
        </w:rPr>
        <w:t>galimybę Vyriausybės įgaliotai institucijai</w:t>
      </w:r>
      <w:r w:rsidR="00D62598" w:rsidRPr="000B0C1D">
        <w:rPr>
          <w:rFonts w:eastAsia="Calibri"/>
          <w:b/>
          <w:szCs w:val="24"/>
        </w:rPr>
        <w:t xml:space="preserve"> siųsti įgaliotus asmenis, kurie padėtų organizuoti </w:t>
      </w:r>
      <w:r w:rsidR="00D62598" w:rsidRPr="000B0C1D">
        <w:rPr>
          <w:b/>
          <w:szCs w:val="24"/>
        </w:rPr>
        <w:t xml:space="preserve">vairuotojų kompetencijos ir (arba) vairuotojų kompetencijos tobulinimo </w:t>
      </w:r>
      <w:r w:rsidR="00D62598" w:rsidRPr="000B0C1D">
        <w:rPr>
          <w:rFonts w:eastAsia="Calibri"/>
          <w:b/>
          <w:szCs w:val="24"/>
        </w:rPr>
        <w:t>kurs</w:t>
      </w:r>
      <w:r w:rsidR="00087E55" w:rsidRPr="000B0C1D">
        <w:rPr>
          <w:rFonts w:eastAsia="Calibri"/>
          <w:b/>
          <w:szCs w:val="24"/>
        </w:rPr>
        <w:t>us (teiktų metodinę pagalbą)</w:t>
      </w:r>
      <w:r w:rsidR="00B71614" w:rsidRPr="000B0C1D">
        <w:rPr>
          <w:rFonts w:eastAsia="Calibri"/>
          <w:b/>
          <w:szCs w:val="24"/>
        </w:rPr>
        <w:t>;</w:t>
      </w:r>
    </w:p>
    <w:p w14:paraId="05D78529" w14:textId="7F8F9CAE" w:rsidR="003A467B" w:rsidRPr="000B0C1D" w:rsidRDefault="00F1795E" w:rsidP="003A467B">
      <w:pPr>
        <w:autoSpaceDE w:val="0"/>
        <w:autoSpaceDN w:val="0"/>
        <w:adjustRightInd w:val="0"/>
        <w:ind w:right="-1" w:firstLine="709"/>
        <w:jc w:val="both"/>
        <w:rPr>
          <w:rFonts w:eastAsia="Calibri"/>
          <w:b/>
          <w:szCs w:val="24"/>
        </w:rPr>
      </w:pPr>
      <w:r w:rsidRPr="000B0C1D">
        <w:rPr>
          <w:rFonts w:eastAsia="Calibri"/>
          <w:b/>
          <w:szCs w:val="24"/>
        </w:rPr>
        <w:t>5</w:t>
      </w:r>
      <w:r w:rsidR="003A467B" w:rsidRPr="000B0C1D">
        <w:rPr>
          <w:rFonts w:eastAsia="Calibri"/>
          <w:b/>
          <w:szCs w:val="24"/>
        </w:rPr>
        <w:t>) užtikrinti, kad vairuotojų mokytojai ir vairavimo instruktoriai deramai išmanytų naujausius reg</w:t>
      </w:r>
      <w:r w:rsidR="00FE4C8D" w:rsidRPr="000B0C1D">
        <w:rPr>
          <w:rFonts w:eastAsia="Calibri"/>
          <w:b/>
          <w:szCs w:val="24"/>
        </w:rPr>
        <w:t>lamentus ir mokymo reikalavimus;</w:t>
      </w:r>
      <w:r w:rsidR="003A467B" w:rsidRPr="000B0C1D">
        <w:rPr>
          <w:rFonts w:eastAsia="Calibri"/>
          <w:b/>
          <w:szCs w:val="24"/>
        </w:rPr>
        <w:t xml:space="preserve"> </w:t>
      </w:r>
    </w:p>
    <w:p w14:paraId="381C2ACB" w14:textId="6BE2BA53" w:rsidR="003A467B" w:rsidRPr="000B0C1D" w:rsidRDefault="00F1795E" w:rsidP="003A467B">
      <w:pPr>
        <w:autoSpaceDE w:val="0"/>
        <w:autoSpaceDN w:val="0"/>
        <w:adjustRightInd w:val="0"/>
        <w:ind w:right="-1" w:firstLine="709"/>
        <w:jc w:val="both"/>
        <w:rPr>
          <w:b/>
          <w:szCs w:val="24"/>
        </w:rPr>
      </w:pPr>
      <w:r w:rsidRPr="000B0C1D">
        <w:rPr>
          <w:rFonts w:eastAsia="Calibri"/>
          <w:b/>
          <w:szCs w:val="24"/>
        </w:rPr>
        <w:t>6</w:t>
      </w:r>
      <w:r w:rsidR="003A467B" w:rsidRPr="000B0C1D">
        <w:rPr>
          <w:rFonts w:eastAsia="Calibri"/>
          <w:b/>
          <w:szCs w:val="24"/>
        </w:rPr>
        <w:t xml:space="preserve">) </w:t>
      </w:r>
      <w:r w:rsidR="003A467B" w:rsidRPr="000B0C1D">
        <w:rPr>
          <w:b/>
          <w:szCs w:val="24"/>
        </w:rPr>
        <w:t xml:space="preserve">ne vėliau kaip per </w:t>
      </w:r>
      <w:r w:rsidR="00255042" w:rsidRPr="000B0C1D">
        <w:rPr>
          <w:b/>
          <w:szCs w:val="24"/>
        </w:rPr>
        <w:t>5</w:t>
      </w:r>
      <w:r w:rsidR="003A467B" w:rsidRPr="000B0C1D">
        <w:rPr>
          <w:b/>
          <w:szCs w:val="24"/>
        </w:rPr>
        <w:t xml:space="preserve"> darbo dienas nuo </w:t>
      </w:r>
      <w:r w:rsidR="00B15984" w:rsidRPr="000B0C1D">
        <w:rPr>
          <w:b/>
          <w:szCs w:val="24"/>
        </w:rPr>
        <w:t xml:space="preserve">asmens, kuris lankė vairuotojų kompetencijos arba vairuotojų kompetencijos tobulinimo kursus, </w:t>
      </w:r>
      <w:r w:rsidR="003A467B" w:rsidRPr="000B0C1D">
        <w:rPr>
          <w:b/>
          <w:szCs w:val="24"/>
        </w:rPr>
        <w:t xml:space="preserve">prašymo gavimo nemokamai išduoti </w:t>
      </w:r>
      <w:r w:rsidR="000E7C2C" w:rsidRPr="000B0C1D">
        <w:rPr>
          <w:b/>
          <w:szCs w:val="24"/>
        </w:rPr>
        <w:t xml:space="preserve">mokymo centro </w:t>
      </w:r>
      <w:r w:rsidR="003A467B" w:rsidRPr="000B0C1D">
        <w:rPr>
          <w:b/>
          <w:szCs w:val="24"/>
        </w:rPr>
        <w:t xml:space="preserve">vadovo patvirtintą dokumentą (pažymą), </w:t>
      </w:r>
      <w:r w:rsidR="00DE58B3" w:rsidRPr="000B0C1D">
        <w:rPr>
          <w:b/>
          <w:szCs w:val="24"/>
        </w:rPr>
        <w:t xml:space="preserve">kuriuo </w:t>
      </w:r>
      <w:r w:rsidR="003A467B" w:rsidRPr="000B0C1D">
        <w:rPr>
          <w:b/>
          <w:szCs w:val="24"/>
        </w:rPr>
        <w:t>patvirtina</w:t>
      </w:r>
      <w:r w:rsidR="00DE58B3" w:rsidRPr="000B0C1D">
        <w:rPr>
          <w:b/>
          <w:szCs w:val="24"/>
        </w:rPr>
        <w:t xml:space="preserve">ma, kad išklausyta </w:t>
      </w:r>
      <w:r w:rsidR="003A467B" w:rsidRPr="000B0C1D">
        <w:rPr>
          <w:b/>
          <w:szCs w:val="24"/>
        </w:rPr>
        <w:t xml:space="preserve"> vairuotojų kompetencijos ir </w:t>
      </w:r>
      <w:r w:rsidR="00EF713C" w:rsidRPr="000B0C1D">
        <w:rPr>
          <w:b/>
          <w:szCs w:val="24"/>
        </w:rPr>
        <w:t xml:space="preserve">(arba) </w:t>
      </w:r>
      <w:r w:rsidR="00787359" w:rsidRPr="000B0C1D">
        <w:rPr>
          <w:b/>
          <w:szCs w:val="24"/>
        </w:rPr>
        <w:t xml:space="preserve">vairuotojų </w:t>
      </w:r>
      <w:r w:rsidR="003A467B" w:rsidRPr="000B0C1D">
        <w:rPr>
          <w:b/>
          <w:szCs w:val="24"/>
        </w:rPr>
        <w:t>kompetencijos tobulinimo kursų dalis (nurod</w:t>
      </w:r>
      <w:r w:rsidR="00DE58B3" w:rsidRPr="000B0C1D">
        <w:rPr>
          <w:b/>
          <w:szCs w:val="24"/>
        </w:rPr>
        <w:t xml:space="preserve">omos </w:t>
      </w:r>
      <w:r w:rsidR="003A467B" w:rsidRPr="000B0C1D">
        <w:rPr>
          <w:b/>
          <w:szCs w:val="24"/>
        </w:rPr>
        <w:t>mokymo tem</w:t>
      </w:r>
      <w:r w:rsidR="00DE58B3" w:rsidRPr="000B0C1D">
        <w:rPr>
          <w:b/>
          <w:szCs w:val="24"/>
        </w:rPr>
        <w:t>o</w:t>
      </w:r>
      <w:r w:rsidR="003A467B" w:rsidRPr="000B0C1D">
        <w:rPr>
          <w:b/>
          <w:szCs w:val="24"/>
        </w:rPr>
        <w:t>s, valandų skaiči</w:t>
      </w:r>
      <w:r w:rsidR="00DE58B3" w:rsidRPr="000B0C1D">
        <w:rPr>
          <w:b/>
          <w:szCs w:val="24"/>
        </w:rPr>
        <w:t>us</w:t>
      </w:r>
      <w:r w:rsidR="00093E9C" w:rsidRPr="000B0C1D">
        <w:rPr>
          <w:b/>
          <w:szCs w:val="24"/>
        </w:rPr>
        <w:t>, informacij</w:t>
      </w:r>
      <w:r w:rsidR="00DE58B3" w:rsidRPr="000B0C1D">
        <w:rPr>
          <w:b/>
          <w:szCs w:val="24"/>
        </w:rPr>
        <w:t>a</w:t>
      </w:r>
      <w:r w:rsidR="00093E9C" w:rsidRPr="000B0C1D">
        <w:rPr>
          <w:b/>
          <w:szCs w:val="24"/>
        </w:rPr>
        <w:t xml:space="preserve"> dėl egzamin</w:t>
      </w:r>
      <w:r w:rsidR="00D20A05" w:rsidRPr="000B0C1D">
        <w:rPr>
          <w:b/>
          <w:szCs w:val="24"/>
        </w:rPr>
        <w:t>ų</w:t>
      </w:r>
      <w:r w:rsidR="003A467B" w:rsidRPr="000B0C1D">
        <w:rPr>
          <w:b/>
          <w:szCs w:val="24"/>
        </w:rPr>
        <w:t>), pripažinti kito mokymo centro išduotą tokį dokumentą (pažymą) ir įskaityti išklausyt</w:t>
      </w:r>
      <w:r w:rsidR="009E68F7" w:rsidRPr="000B0C1D">
        <w:rPr>
          <w:b/>
          <w:szCs w:val="24"/>
        </w:rPr>
        <w:t>ų</w:t>
      </w:r>
      <w:r w:rsidR="003A467B" w:rsidRPr="000B0C1D">
        <w:rPr>
          <w:b/>
          <w:szCs w:val="24"/>
        </w:rPr>
        <w:t xml:space="preserve"> minėt</w:t>
      </w:r>
      <w:r w:rsidR="009E68F7" w:rsidRPr="000B0C1D">
        <w:rPr>
          <w:b/>
          <w:szCs w:val="24"/>
        </w:rPr>
        <w:t>ų</w:t>
      </w:r>
      <w:r w:rsidR="003A467B" w:rsidRPr="000B0C1D">
        <w:rPr>
          <w:b/>
          <w:szCs w:val="24"/>
        </w:rPr>
        <w:t xml:space="preserve"> kurs</w:t>
      </w:r>
      <w:r w:rsidR="00E12A38" w:rsidRPr="000B0C1D">
        <w:rPr>
          <w:b/>
          <w:szCs w:val="24"/>
        </w:rPr>
        <w:t>ų</w:t>
      </w:r>
      <w:r w:rsidR="003A467B" w:rsidRPr="000B0C1D">
        <w:rPr>
          <w:b/>
          <w:szCs w:val="24"/>
        </w:rPr>
        <w:t xml:space="preserve"> dalį. </w:t>
      </w:r>
    </w:p>
    <w:p w14:paraId="1612C16D" w14:textId="20B01657" w:rsidR="00C80AA9" w:rsidRPr="000B0C1D" w:rsidRDefault="00C80AA9" w:rsidP="00C80AA9">
      <w:pPr>
        <w:numPr>
          <w:ilvl w:val="0"/>
          <w:numId w:val="3"/>
        </w:numPr>
        <w:tabs>
          <w:tab w:val="left" w:pos="142"/>
          <w:tab w:val="left" w:pos="993"/>
        </w:tabs>
        <w:ind w:left="0" w:right="-1" w:firstLine="709"/>
        <w:contextualSpacing/>
        <w:jc w:val="both"/>
        <w:rPr>
          <w:rFonts w:eastAsia="Calibri"/>
          <w:szCs w:val="24"/>
        </w:rPr>
      </w:pPr>
      <w:r w:rsidRPr="000B0C1D">
        <w:rPr>
          <w:b/>
          <w:szCs w:val="24"/>
          <w:lang w:eastAsia="lt-LT"/>
        </w:rPr>
        <w:t xml:space="preserve">Teisė </w:t>
      </w:r>
      <w:r w:rsidRPr="000B0C1D">
        <w:rPr>
          <w:b/>
          <w:szCs w:val="24"/>
        </w:rPr>
        <w:t xml:space="preserve">vykdyti </w:t>
      </w:r>
      <w:r w:rsidR="00C04E99" w:rsidRPr="000B0C1D">
        <w:rPr>
          <w:b/>
          <w:szCs w:val="24"/>
        </w:rPr>
        <w:t xml:space="preserve">vairuotojų kompetencijos ir </w:t>
      </w:r>
      <w:r w:rsidR="000F6664" w:rsidRPr="000B0C1D">
        <w:rPr>
          <w:b/>
          <w:szCs w:val="24"/>
        </w:rPr>
        <w:t xml:space="preserve">(arba) </w:t>
      </w:r>
      <w:r w:rsidR="00787359" w:rsidRPr="000B0C1D">
        <w:rPr>
          <w:b/>
          <w:szCs w:val="24"/>
        </w:rPr>
        <w:t xml:space="preserve">vairuotojų </w:t>
      </w:r>
      <w:r w:rsidR="00C04E99" w:rsidRPr="000B0C1D">
        <w:rPr>
          <w:b/>
          <w:szCs w:val="24"/>
        </w:rPr>
        <w:t xml:space="preserve">kompetencijos tobulinimo </w:t>
      </w:r>
      <w:r w:rsidRPr="000B0C1D">
        <w:rPr>
          <w:rFonts w:eastAsia="Calibri"/>
          <w:b/>
          <w:szCs w:val="24"/>
        </w:rPr>
        <w:t>kursus</w:t>
      </w:r>
      <w:r w:rsidRPr="000B0C1D">
        <w:rPr>
          <w:b/>
          <w:szCs w:val="24"/>
        </w:rPr>
        <w:t xml:space="preserve"> </w:t>
      </w:r>
      <w:r w:rsidRPr="000B0C1D">
        <w:rPr>
          <w:b/>
          <w:szCs w:val="24"/>
          <w:lang w:eastAsia="lt-LT"/>
        </w:rPr>
        <w:t xml:space="preserve">sustabdoma, sustabdymas panaikinamas, teisė </w:t>
      </w:r>
      <w:r w:rsidRPr="000B0C1D">
        <w:rPr>
          <w:b/>
          <w:szCs w:val="24"/>
        </w:rPr>
        <w:t xml:space="preserve">vykdyti </w:t>
      </w:r>
      <w:r w:rsidR="00C04E99" w:rsidRPr="000B0C1D">
        <w:rPr>
          <w:b/>
          <w:szCs w:val="24"/>
        </w:rPr>
        <w:t xml:space="preserve">vairuotojų kompetencijos ir </w:t>
      </w:r>
      <w:r w:rsidR="000F6664" w:rsidRPr="000B0C1D">
        <w:rPr>
          <w:b/>
          <w:szCs w:val="24"/>
        </w:rPr>
        <w:t xml:space="preserve">(arba) </w:t>
      </w:r>
      <w:r w:rsidR="00787359" w:rsidRPr="000B0C1D">
        <w:rPr>
          <w:b/>
          <w:szCs w:val="24"/>
        </w:rPr>
        <w:t xml:space="preserve">vairuotojų </w:t>
      </w:r>
      <w:r w:rsidR="00C04E99" w:rsidRPr="000B0C1D">
        <w:rPr>
          <w:b/>
          <w:szCs w:val="24"/>
        </w:rPr>
        <w:t>kompetencijos tobulinimo</w:t>
      </w:r>
      <w:r w:rsidRPr="000B0C1D">
        <w:rPr>
          <w:b/>
          <w:szCs w:val="24"/>
        </w:rPr>
        <w:t xml:space="preserve"> </w:t>
      </w:r>
      <w:r w:rsidRPr="000B0C1D">
        <w:rPr>
          <w:rFonts w:eastAsia="Calibri"/>
          <w:b/>
          <w:szCs w:val="24"/>
        </w:rPr>
        <w:t>kursus</w:t>
      </w:r>
      <w:r w:rsidRPr="000B0C1D">
        <w:rPr>
          <w:b/>
          <w:szCs w:val="24"/>
        </w:rPr>
        <w:t xml:space="preserve"> mokymo centrams </w:t>
      </w:r>
      <w:r w:rsidRPr="000B0C1D">
        <w:rPr>
          <w:b/>
          <w:szCs w:val="24"/>
          <w:lang w:eastAsia="lt-LT"/>
        </w:rPr>
        <w:t xml:space="preserve">panaikinama </w:t>
      </w:r>
      <w:r w:rsidRPr="000B0C1D">
        <w:rPr>
          <w:b/>
          <w:szCs w:val="24"/>
        </w:rPr>
        <w:t>Vyriausybės įgaliotos institucijos sprendimu</w:t>
      </w:r>
      <w:r w:rsidRPr="000B0C1D">
        <w:rPr>
          <w:b/>
          <w:szCs w:val="24"/>
          <w:lang w:eastAsia="lt-LT"/>
        </w:rPr>
        <w:t>.</w:t>
      </w:r>
    </w:p>
    <w:p w14:paraId="68933F66" w14:textId="30457846" w:rsidR="00C80AA9" w:rsidRPr="000B0C1D" w:rsidRDefault="00C80AA9" w:rsidP="000B7611">
      <w:pPr>
        <w:numPr>
          <w:ilvl w:val="0"/>
          <w:numId w:val="3"/>
        </w:numPr>
        <w:tabs>
          <w:tab w:val="left" w:pos="142"/>
          <w:tab w:val="left" w:pos="1134"/>
        </w:tabs>
        <w:ind w:left="0" w:right="-1" w:firstLine="709"/>
        <w:contextualSpacing/>
        <w:jc w:val="both"/>
        <w:rPr>
          <w:rFonts w:eastAsia="Calibri"/>
          <w:szCs w:val="24"/>
        </w:rPr>
      </w:pPr>
      <w:r w:rsidRPr="000B0C1D">
        <w:rPr>
          <w:b/>
          <w:szCs w:val="24"/>
        </w:rPr>
        <w:lastRenderedPageBreak/>
        <w:t xml:space="preserve">Draudžiama vykdyti </w:t>
      </w:r>
      <w:r w:rsidR="00C04E99" w:rsidRPr="000B0C1D">
        <w:rPr>
          <w:b/>
          <w:szCs w:val="24"/>
        </w:rPr>
        <w:t xml:space="preserve">vairuotojų kompetencijos ir </w:t>
      </w:r>
      <w:r w:rsidR="000F6664" w:rsidRPr="000B0C1D">
        <w:rPr>
          <w:b/>
          <w:szCs w:val="24"/>
        </w:rPr>
        <w:t xml:space="preserve">(arba) </w:t>
      </w:r>
      <w:r w:rsidR="00787359" w:rsidRPr="000B0C1D">
        <w:rPr>
          <w:b/>
          <w:szCs w:val="24"/>
        </w:rPr>
        <w:t xml:space="preserve">vairuotojų </w:t>
      </w:r>
      <w:r w:rsidR="00C04E99" w:rsidRPr="000B0C1D">
        <w:rPr>
          <w:b/>
          <w:szCs w:val="24"/>
        </w:rPr>
        <w:t xml:space="preserve">kompetencijos tobulinimo </w:t>
      </w:r>
      <w:r w:rsidRPr="000B0C1D">
        <w:rPr>
          <w:rFonts w:eastAsia="Calibri"/>
          <w:b/>
          <w:szCs w:val="24"/>
        </w:rPr>
        <w:t>kursus</w:t>
      </w:r>
      <w:r w:rsidRPr="000B0C1D">
        <w:rPr>
          <w:b/>
          <w:szCs w:val="24"/>
        </w:rPr>
        <w:t xml:space="preserve"> neturint tokios teisės arba jeigu teisė vykdyti </w:t>
      </w:r>
      <w:r w:rsidR="00C04E99" w:rsidRPr="000B0C1D">
        <w:rPr>
          <w:b/>
          <w:szCs w:val="24"/>
        </w:rPr>
        <w:t xml:space="preserve">vairuotojų kompetencijos ir </w:t>
      </w:r>
      <w:r w:rsidR="000F6664" w:rsidRPr="000B0C1D">
        <w:rPr>
          <w:b/>
          <w:szCs w:val="24"/>
        </w:rPr>
        <w:t xml:space="preserve">(arba) </w:t>
      </w:r>
      <w:r w:rsidR="00787359" w:rsidRPr="000B0C1D">
        <w:rPr>
          <w:b/>
          <w:szCs w:val="24"/>
        </w:rPr>
        <w:t xml:space="preserve">vairuotojų </w:t>
      </w:r>
      <w:r w:rsidR="00C04E99" w:rsidRPr="000B0C1D">
        <w:rPr>
          <w:b/>
          <w:szCs w:val="24"/>
        </w:rPr>
        <w:t>kompetencijos tobulinimo</w:t>
      </w:r>
      <w:r w:rsidRPr="000B0C1D">
        <w:rPr>
          <w:b/>
          <w:szCs w:val="24"/>
        </w:rPr>
        <w:t xml:space="preserve"> </w:t>
      </w:r>
      <w:r w:rsidRPr="000B0C1D">
        <w:rPr>
          <w:rFonts w:eastAsia="Calibri"/>
          <w:b/>
          <w:szCs w:val="24"/>
        </w:rPr>
        <w:t>kursus</w:t>
      </w:r>
      <w:r w:rsidRPr="000B0C1D">
        <w:rPr>
          <w:b/>
          <w:szCs w:val="24"/>
        </w:rPr>
        <w:t xml:space="preserve"> yra sustabdyta. </w:t>
      </w:r>
    </w:p>
    <w:p w14:paraId="73F40CDC" w14:textId="50D22694" w:rsidR="00C80AA9" w:rsidRPr="000B0C1D" w:rsidRDefault="00C80AA9" w:rsidP="000B7611">
      <w:pPr>
        <w:numPr>
          <w:ilvl w:val="0"/>
          <w:numId w:val="3"/>
        </w:numPr>
        <w:tabs>
          <w:tab w:val="left" w:pos="142"/>
          <w:tab w:val="left" w:pos="1134"/>
        </w:tabs>
        <w:ind w:left="0" w:right="-1" w:firstLine="709"/>
        <w:contextualSpacing/>
        <w:jc w:val="both"/>
        <w:rPr>
          <w:rFonts w:eastAsia="Calibri"/>
          <w:szCs w:val="24"/>
        </w:rPr>
      </w:pPr>
      <w:r w:rsidRPr="000B0C1D">
        <w:rPr>
          <w:b/>
          <w:szCs w:val="24"/>
        </w:rPr>
        <w:t xml:space="preserve">Teisė vykdyti </w:t>
      </w:r>
      <w:r w:rsidR="00C04E99" w:rsidRPr="000B0C1D">
        <w:rPr>
          <w:b/>
          <w:szCs w:val="24"/>
        </w:rPr>
        <w:t xml:space="preserve">vairuotojų kompetencijos ir </w:t>
      </w:r>
      <w:r w:rsidR="000F6664" w:rsidRPr="000B0C1D">
        <w:rPr>
          <w:b/>
          <w:szCs w:val="24"/>
        </w:rPr>
        <w:t xml:space="preserve">(arba) </w:t>
      </w:r>
      <w:r w:rsidR="00AB740B" w:rsidRPr="000B0C1D">
        <w:rPr>
          <w:b/>
          <w:szCs w:val="24"/>
        </w:rPr>
        <w:t xml:space="preserve">vairuotojų </w:t>
      </w:r>
      <w:r w:rsidR="00C04E99" w:rsidRPr="000B0C1D">
        <w:rPr>
          <w:b/>
          <w:szCs w:val="24"/>
        </w:rPr>
        <w:t xml:space="preserve">kompetencijos tobulinimo </w:t>
      </w:r>
      <w:r w:rsidRPr="000B0C1D">
        <w:rPr>
          <w:rFonts w:eastAsia="Calibri"/>
          <w:b/>
          <w:szCs w:val="24"/>
        </w:rPr>
        <w:t>kursus</w:t>
      </w:r>
      <w:r w:rsidRPr="000B0C1D">
        <w:rPr>
          <w:b/>
          <w:szCs w:val="24"/>
        </w:rPr>
        <w:t xml:space="preserve"> mokymo centrui sustabdoma, jeigu mokymo centras:</w:t>
      </w:r>
    </w:p>
    <w:p w14:paraId="749E47D5" w14:textId="77777777" w:rsidR="00C80AA9" w:rsidRPr="000B0C1D" w:rsidRDefault="00C80AA9" w:rsidP="00C80AA9">
      <w:pPr>
        <w:tabs>
          <w:tab w:val="left" w:pos="142"/>
          <w:tab w:val="left" w:pos="993"/>
        </w:tabs>
        <w:ind w:right="-1" w:firstLine="709"/>
        <w:contextualSpacing/>
        <w:jc w:val="both"/>
        <w:rPr>
          <w:b/>
          <w:szCs w:val="24"/>
        </w:rPr>
      </w:pPr>
      <w:r w:rsidRPr="000B0C1D">
        <w:rPr>
          <w:b/>
          <w:szCs w:val="24"/>
        </w:rPr>
        <w:t xml:space="preserve">1) </w:t>
      </w:r>
      <w:r w:rsidRPr="000B0C1D">
        <w:rPr>
          <w:rFonts w:eastAsia="Calibri"/>
          <w:b/>
          <w:szCs w:val="24"/>
        </w:rPr>
        <w:t>nesumokėjo Vyriausybės apskaičiuoto dydžio valstybės rinkliavos;</w:t>
      </w:r>
    </w:p>
    <w:p w14:paraId="7736B694" w14:textId="1126DFF4" w:rsidR="00C80AA9" w:rsidRPr="000B0C1D" w:rsidRDefault="00C80AA9" w:rsidP="00C80AA9">
      <w:pPr>
        <w:shd w:val="clear" w:color="auto" w:fill="FFFFFF"/>
        <w:tabs>
          <w:tab w:val="left" w:pos="142"/>
          <w:tab w:val="left" w:pos="993"/>
        </w:tabs>
        <w:ind w:right="-1" w:firstLine="720"/>
        <w:jc w:val="both"/>
        <w:rPr>
          <w:rFonts w:eastAsia="Calibri"/>
          <w:b/>
          <w:szCs w:val="24"/>
        </w:rPr>
      </w:pPr>
      <w:r w:rsidRPr="000B0C1D">
        <w:rPr>
          <w:rFonts w:eastAsia="Calibri"/>
          <w:b/>
          <w:szCs w:val="24"/>
        </w:rPr>
        <w:t xml:space="preserve">2) pagal šio straipsnio </w:t>
      </w:r>
      <w:r w:rsidR="002040DF" w:rsidRPr="000B0C1D">
        <w:rPr>
          <w:rFonts w:eastAsia="Calibri"/>
          <w:b/>
          <w:szCs w:val="24"/>
        </w:rPr>
        <w:t>7</w:t>
      </w:r>
      <w:r w:rsidRPr="000B0C1D">
        <w:rPr>
          <w:rFonts w:eastAsia="Calibri"/>
          <w:b/>
          <w:szCs w:val="24"/>
        </w:rPr>
        <w:t xml:space="preserve"> dalį per įspėjime apie galimą </w:t>
      </w:r>
      <w:r w:rsidRPr="000B0C1D">
        <w:rPr>
          <w:b/>
          <w:szCs w:val="24"/>
        </w:rPr>
        <w:t xml:space="preserve">teisės vykdyti </w:t>
      </w:r>
      <w:r w:rsidR="00C04E99" w:rsidRPr="000B0C1D">
        <w:rPr>
          <w:b/>
          <w:szCs w:val="24"/>
        </w:rPr>
        <w:t xml:space="preserve">vairuotojų kompetencijos ir </w:t>
      </w:r>
      <w:r w:rsidR="000F6664" w:rsidRPr="000B0C1D">
        <w:rPr>
          <w:b/>
          <w:szCs w:val="24"/>
        </w:rPr>
        <w:t xml:space="preserve">(arba) </w:t>
      </w:r>
      <w:r w:rsidR="00AB740B" w:rsidRPr="000B0C1D">
        <w:rPr>
          <w:b/>
          <w:szCs w:val="24"/>
        </w:rPr>
        <w:t xml:space="preserve">vairuotojų </w:t>
      </w:r>
      <w:r w:rsidR="00C04E99" w:rsidRPr="000B0C1D">
        <w:rPr>
          <w:b/>
          <w:szCs w:val="24"/>
        </w:rPr>
        <w:t>kompetencijos tobulinimo</w:t>
      </w:r>
      <w:r w:rsidRPr="000B0C1D">
        <w:rPr>
          <w:b/>
          <w:szCs w:val="24"/>
        </w:rPr>
        <w:t xml:space="preserve"> </w:t>
      </w:r>
      <w:r w:rsidRPr="000B0C1D">
        <w:rPr>
          <w:rFonts w:eastAsia="Calibri"/>
          <w:b/>
          <w:szCs w:val="24"/>
        </w:rPr>
        <w:t>kursus</w:t>
      </w:r>
      <w:r w:rsidRPr="000B0C1D">
        <w:rPr>
          <w:b/>
          <w:szCs w:val="24"/>
        </w:rPr>
        <w:t xml:space="preserve"> sustabdymą nustatytą terminą nepašalino nustatytų neatitikimų;</w:t>
      </w:r>
    </w:p>
    <w:p w14:paraId="090743E1" w14:textId="213732FD" w:rsidR="00C80AA9" w:rsidRPr="000B0C1D" w:rsidRDefault="00C80AA9" w:rsidP="00C80AA9">
      <w:pPr>
        <w:shd w:val="clear" w:color="auto" w:fill="FFFFFF"/>
        <w:tabs>
          <w:tab w:val="left" w:pos="142"/>
          <w:tab w:val="left" w:pos="993"/>
        </w:tabs>
        <w:ind w:right="-1" w:firstLine="720"/>
        <w:jc w:val="both"/>
        <w:rPr>
          <w:b/>
          <w:szCs w:val="24"/>
        </w:rPr>
      </w:pPr>
      <w:r w:rsidRPr="000B0C1D">
        <w:rPr>
          <w:rFonts w:eastAsia="Calibri"/>
          <w:b/>
          <w:szCs w:val="24"/>
        </w:rPr>
        <w:t xml:space="preserve">3) </w:t>
      </w:r>
      <w:r w:rsidR="00C04E99" w:rsidRPr="000B0C1D">
        <w:rPr>
          <w:b/>
          <w:szCs w:val="24"/>
        </w:rPr>
        <w:t xml:space="preserve">vairuotojų kompetencijos ir </w:t>
      </w:r>
      <w:r w:rsidR="000F6664" w:rsidRPr="000B0C1D">
        <w:rPr>
          <w:b/>
          <w:szCs w:val="24"/>
        </w:rPr>
        <w:t xml:space="preserve">(arba) </w:t>
      </w:r>
      <w:r w:rsidR="00AB740B" w:rsidRPr="000B0C1D">
        <w:rPr>
          <w:b/>
          <w:szCs w:val="24"/>
        </w:rPr>
        <w:t xml:space="preserve">vairuotojų </w:t>
      </w:r>
      <w:r w:rsidR="00C04E99" w:rsidRPr="000B0C1D">
        <w:rPr>
          <w:b/>
          <w:szCs w:val="24"/>
        </w:rPr>
        <w:t xml:space="preserve">kompetencijos tobulinimo </w:t>
      </w:r>
      <w:r w:rsidRPr="000B0C1D">
        <w:rPr>
          <w:b/>
          <w:szCs w:val="24"/>
        </w:rPr>
        <w:t xml:space="preserve">kursus vykdė ne pagal Vyriausybės įgaliotos institucijos nustatytoje </w:t>
      </w:r>
      <w:r w:rsidRPr="000B0C1D">
        <w:rPr>
          <w:b/>
          <w:bCs/>
          <w:szCs w:val="24"/>
        </w:rPr>
        <w:t xml:space="preserve">teisės vykdyti </w:t>
      </w:r>
      <w:r w:rsidR="00C04E99" w:rsidRPr="000B0C1D">
        <w:rPr>
          <w:b/>
          <w:szCs w:val="24"/>
        </w:rPr>
        <w:t>vairuotojų kompetencijos ir</w:t>
      </w:r>
      <w:r w:rsidR="00AB740B" w:rsidRPr="000B0C1D">
        <w:rPr>
          <w:b/>
          <w:szCs w:val="24"/>
        </w:rPr>
        <w:t xml:space="preserve"> </w:t>
      </w:r>
      <w:r w:rsidR="000F6664" w:rsidRPr="000B0C1D">
        <w:rPr>
          <w:b/>
          <w:szCs w:val="24"/>
        </w:rPr>
        <w:t xml:space="preserve">(arba) </w:t>
      </w:r>
      <w:r w:rsidR="00AB740B" w:rsidRPr="000B0C1D">
        <w:rPr>
          <w:b/>
          <w:szCs w:val="24"/>
        </w:rPr>
        <w:t>vairuotojų</w:t>
      </w:r>
      <w:r w:rsidR="00C04E99" w:rsidRPr="000B0C1D">
        <w:rPr>
          <w:b/>
          <w:szCs w:val="24"/>
        </w:rPr>
        <w:t xml:space="preserve"> kompetencijos tobulinimo</w:t>
      </w:r>
      <w:r w:rsidRPr="000B0C1D">
        <w:rPr>
          <w:b/>
          <w:szCs w:val="24"/>
        </w:rPr>
        <w:t xml:space="preserve"> kursus juridiniams asmenims, kitoms organizacijoms ar jų padaliniams </w:t>
      </w:r>
      <w:r w:rsidRPr="000B0C1D">
        <w:rPr>
          <w:b/>
          <w:bCs/>
          <w:szCs w:val="24"/>
        </w:rPr>
        <w:t xml:space="preserve">suteikimo, sustabdymo, sustabdymo panaikinimo ir šios teisės panaikinimo tvarkoje </w:t>
      </w:r>
      <w:r w:rsidRPr="000B0C1D">
        <w:rPr>
          <w:b/>
          <w:szCs w:val="24"/>
        </w:rPr>
        <w:t>nurodytuose dokumentuose pateiktą informaciją;</w:t>
      </w:r>
    </w:p>
    <w:p w14:paraId="49C2050C" w14:textId="038F08A1" w:rsidR="004949C4" w:rsidRPr="000B0C1D" w:rsidRDefault="00C80AA9" w:rsidP="004949C4">
      <w:pPr>
        <w:shd w:val="clear" w:color="auto" w:fill="FFFFFF"/>
        <w:tabs>
          <w:tab w:val="left" w:pos="142"/>
          <w:tab w:val="left" w:pos="993"/>
        </w:tabs>
        <w:ind w:right="-1" w:firstLine="720"/>
        <w:jc w:val="both"/>
        <w:rPr>
          <w:rFonts w:eastAsia="Calibri"/>
          <w:b/>
          <w:szCs w:val="24"/>
        </w:rPr>
      </w:pPr>
      <w:r w:rsidRPr="000B0C1D">
        <w:rPr>
          <w:b/>
          <w:szCs w:val="24"/>
        </w:rPr>
        <w:t xml:space="preserve">4) </w:t>
      </w:r>
      <w:r w:rsidR="00F1795E" w:rsidRPr="000B0C1D">
        <w:rPr>
          <w:b/>
          <w:szCs w:val="24"/>
        </w:rPr>
        <w:t xml:space="preserve">vykdydamas vairuotojų kompetencijos kursus </w:t>
      </w:r>
      <w:r w:rsidR="00F1795E" w:rsidRPr="000B0C1D">
        <w:rPr>
          <w:rFonts w:eastAsia="Calibri"/>
          <w:b/>
          <w:szCs w:val="24"/>
        </w:rPr>
        <w:t>neatitinka bent vieno šio straipsnio 8</w:t>
      </w:r>
      <w:r w:rsidR="000B7611" w:rsidRPr="000B0C1D">
        <w:rPr>
          <w:rFonts w:eastAsia="Calibri"/>
          <w:b/>
          <w:szCs w:val="24"/>
        </w:rPr>
        <w:t> </w:t>
      </w:r>
      <w:r w:rsidR="00F1795E" w:rsidRPr="000B0C1D">
        <w:rPr>
          <w:rFonts w:eastAsia="Calibri"/>
          <w:b/>
          <w:szCs w:val="24"/>
        </w:rPr>
        <w:t xml:space="preserve">dalies 1, 3–6 punktuose nustatyto reikalavimo, </w:t>
      </w:r>
      <w:r w:rsidR="0007590B" w:rsidRPr="000B0C1D">
        <w:rPr>
          <w:rFonts w:eastAsia="Calibri"/>
          <w:b/>
          <w:szCs w:val="24"/>
        </w:rPr>
        <w:t xml:space="preserve">o </w:t>
      </w:r>
      <w:r w:rsidR="0007590B" w:rsidRPr="000B0C1D">
        <w:rPr>
          <w:b/>
          <w:szCs w:val="24"/>
        </w:rPr>
        <w:t xml:space="preserve">vykdydamas vairuotojų kompetencijos tobulinimo kursus </w:t>
      </w:r>
      <w:r w:rsidR="0007590B" w:rsidRPr="000B0C1D">
        <w:rPr>
          <w:rFonts w:eastAsia="Calibri"/>
          <w:b/>
          <w:szCs w:val="24"/>
        </w:rPr>
        <w:t>neatitinka bent vieno šio straipsnio 8 dalies 2–6 punktuose nustatyto reikalavimo</w:t>
      </w:r>
      <w:r w:rsidR="00F1795E" w:rsidRPr="000B0C1D">
        <w:rPr>
          <w:rFonts w:eastAsia="Calibri"/>
          <w:b/>
          <w:szCs w:val="24"/>
        </w:rPr>
        <w:t xml:space="preserve">; </w:t>
      </w:r>
    </w:p>
    <w:p w14:paraId="62A826D4" w14:textId="1E55D2E9" w:rsidR="00E16459" w:rsidRPr="000B0C1D" w:rsidRDefault="00F1795E" w:rsidP="00223AE5">
      <w:pPr>
        <w:shd w:val="clear" w:color="auto" w:fill="FFFFFF"/>
        <w:tabs>
          <w:tab w:val="left" w:pos="142"/>
          <w:tab w:val="left" w:pos="993"/>
        </w:tabs>
        <w:ind w:right="-1" w:firstLine="720"/>
        <w:jc w:val="both"/>
        <w:rPr>
          <w:b/>
          <w:szCs w:val="24"/>
        </w:rPr>
      </w:pPr>
      <w:r w:rsidRPr="000B0C1D">
        <w:rPr>
          <w:b/>
          <w:szCs w:val="24"/>
        </w:rPr>
        <w:t>5)</w:t>
      </w:r>
      <w:r w:rsidR="004949C4" w:rsidRPr="000B0C1D">
        <w:rPr>
          <w:b/>
          <w:szCs w:val="24"/>
        </w:rPr>
        <w:t xml:space="preserve"> vykdydamas vairuotojų kompetencijos </w:t>
      </w:r>
      <w:r w:rsidR="004949C4" w:rsidRPr="000B0C1D">
        <w:rPr>
          <w:rFonts w:eastAsia="Calibri"/>
          <w:b/>
          <w:szCs w:val="24"/>
        </w:rPr>
        <w:t>kursus</w:t>
      </w:r>
      <w:r w:rsidR="004949C4" w:rsidRPr="000B0C1D">
        <w:rPr>
          <w:b/>
          <w:szCs w:val="24"/>
        </w:rPr>
        <w:t xml:space="preserve">, nedarė </w:t>
      </w:r>
      <w:r w:rsidR="00430A14" w:rsidRPr="000B0C1D">
        <w:rPr>
          <w:b/>
          <w:szCs w:val="24"/>
        </w:rPr>
        <w:t xml:space="preserve">kompetencijos egzamino arba praktinio vairavimo įskaitos </w:t>
      </w:r>
      <w:r w:rsidR="004949C4" w:rsidRPr="000B0C1D">
        <w:rPr>
          <w:b/>
          <w:szCs w:val="24"/>
        </w:rPr>
        <w:t>vaizdo ir garso įrašo</w:t>
      </w:r>
      <w:r w:rsidR="008411E9" w:rsidRPr="000B0C1D">
        <w:rPr>
          <w:b/>
          <w:szCs w:val="24"/>
        </w:rPr>
        <w:t>, o vykdydamas vairuotojų kompetencijos tobulinimo kursus, nedarė kompetencijos tobulinimo egzamino vaizdo ir garso įrašo</w:t>
      </w:r>
      <w:r w:rsidR="00E16459" w:rsidRPr="000B0C1D">
        <w:rPr>
          <w:b/>
          <w:szCs w:val="24"/>
        </w:rPr>
        <w:t xml:space="preserve"> </w:t>
      </w:r>
      <w:r w:rsidR="00223AE5" w:rsidRPr="000B0C1D">
        <w:rPr>
          <w:b/>
          <w:szCs w:val="24"/>
        </w:rPr>
        <w:t>arba</w:t>
      </w:r>
      <w:r w:rsidR="004949C4" w:rsidRPr="000B0C1D">
        <w:rPr>
          <w:b/>
          <w:szCs w:val="24"/>
        </w:rPr>
        <w:t xml:space="preserve"> </w:t>
      </w:r>
      <w:r w:rsidR="00E16459" w:rsidRPr="000B0C1D">
        <w:rPr>
          <w:rFonts w:eastAsia="Calibri"/>
          <w:b/>
          <w:szCs w:val="24"/>
        </w:rPr>
        <w:t>nesilaikė Vyriausybės įgaliotos institucijos nustatytų vaizdo ir garso įrašų darymo, saugojimo, naudojamos vaizdo ir garso įrangos reikalavimų;</w:t>
      </w:r>
    </w:p>
    <w:p w14:paraId="76C3C8CE" w14:textId="54706F6F" w:rsidR="00C80AA9" w:rsidRPr="000B0C1D" w:rsidRDefault="004949C4" w:rsidP="00C80AA9">
      <w:pPr>
        <w:tabs>
          <w:tab w:val="left" w:pos="993"/>
        </w:tabs>
        <w:autoSpaceDE w:val="0"/>
        <w:autoSpaceDN w:val="0"/>
        <w:adjustRightInd w:val="0"/>
        <w:ind w:firstLine="709"/>
        <w:jc w:val="both"/>
        <w:rPr>
          <w:b/>
          <w:szCs w:val="24"/>
        </w:rPr>
      </w:pPr>
      <w:r w:rsidRPr="000B0C1D">
        <w:rPr>
          <w:b/>
          <w:szCs w:val="24"/>
        </w:rPr>
        <w:t xml:space="preserve">6) </w:t>
      </w:r>
      <w:r w:rsidR="00C80AA9" w:rsidRPr="000B0C1D">
        <w:rPr>
          <w:b/>
          <w:szCs w:val="24"/>
        </w:rPr>
        <w:t xml:space="preserve">nevykdo Vyriausybės įgaliotos institucijos nurodymo, susijusio </w:t>
      </w:r>
      <w:r w:rsidR="00695005" w:rsidRPr="000B0C1D">
        <w:rPr>
          <w:b/>
        </w:rPr>
        <w:t xml:space="preserve">su naudojamų išteklių, </w:t>
      </w:r>
      <w:r w:rsidR="00695005" w:rsidRPr="000B0C1D">
        <w:rPr>
          <w:rFonts w:eastAsia="Calibri"/>
          <w:b/>
          <w:szCs w:val="24"/>
        </w:rPr>
        <w:t>tinkamo mokymo kursų ir egzaminų organizavimo priežiūra</w:t>
      </w:r>
      <w:r w:rsidR="00C80AA9" w:rsidRPr="000B0C1D">
        <w:rPr>
          <w:rFonts w:eastAsia="Calibri"/>
          <w:b/>
          <w:szCs w:val="24"/>
        </w:rPr>
        <w:t>.</w:t>
      </w:r>
    </w:p>
    <w:p w14:paraId="4FFB7E45" w14:textId="385DE8DF" w:rsidR="00C80AA9" w:rsidRPr="000B0C1D" w:rsidRDefault="00C80AA9" w:rsidP="00A12451">
      <w:pPr>
        <w:numPr>
          <w:ilvl w:val="0"/>
          <w:numId w:val="3"/>
        </w:numPr>
        <w:tabs>
          <w:tab w:val="left" w:pos="142"/>
          <w:tab w:val="left" w:pos="993"/>
          <w:tab w:val="left" w:pos="1134"/>
        </w:tabs>
        <w:ind w:left="0" w:right="-1" w:firstLine="709"/>
        <w:contextualSpacing/>
        <w:jc w:val="both"/>
        <w:rPr>
          <w:rFonts w:eastAsia="Calibri"/>
          <w:szCs w:val="24"/>
        </w:rPr>
      </w:pPr>
      <w:r w:rsidRPr="000B0C1D">
        <w:rPr>
          <w:b/>
          <w:szCs w:val="24"/>
        </w:rPr>
        <w:t xml:space="preserve">Vyriausybės įgaliota institucija sprendimą dėl teisės vykdyti </w:t>
      </w:r>
      <w:r w:rsidR="00C04E99" w:rsidRPr="000B0C1D">
        <w:rPr>
          <w:b/>
          <w:szCs w:val="24"/>
        </w:rPr>
        <w:t xml:space="preserve">vairuotojų kompetencijos ir </w:t>
      </w:r>
      <w:r w:rsidR="000F6664" w:rsidRPr="000B0C1D">
        <w:rPr>
          <w:b/>
          <w:szCs w:val="24"/>
        </w:rPr>
        <w:t xml:space="preserve">(arba) </w:t>
      </w:r>
      <w:r w:rsidR="00AB740B" w:rsidRPr="000B0C1D">
        <w:rPr>
          <w:b/>
          <w:szCs w:val="24"/>
        </w:rPr>
        <w:t xml:space="preserve">vairuotojų </w:t>
      </w:r>
      <w:r w:rsidR="00C04E99" w:rsidRPr="000B0C1D">
        <w:rPr>
          <w:b/>
          <w:szCs w:val="24"/>
        </w:rPr>
        <w:t xml:space="preserve">kompetencijos tobulinimo </w:t>
      </w:r>
      <w:r w:rsidRPr="000B0C1D">
        <w:rPr>
          <w:b/>
          <w:szCs w:val="24"/>
        </w:rPr>
        <w:t>kursus sustabdymo priima per 1</w:t>
      </w:r>
      <w:r w:rsidR="004B2720" w:rsidRPr="000B0C1D">
        <w:rPr>
          <w:b/>
          <w:szCs w:val="24"/>
        </w:rPr>
        <w:t>0</w:t>
      </w:r>
      <w:r w:rsidRPr="000B0C1D">
        <w:rPr>
          <w:b/>
          <w:szCs w:val="24"/>
        </w:rPr>
        <w:t xml:space="preserve"> darbo dienų nuo </w:t>
      </w:r>
      <w:r w:rsidR="00161615" w:rsidRPr="000B0C1D">
        <w:rPr>
          <w:b/>
          <w:szCs w:val="24"/>
        </w:rPr>
        <w:t>pažeidimo nustatymo</w:t>
      </w:r>
      <w:r w:rsidRPr="000B0C1D">
        <w:rPr>
          <w:b/>
          <w:szCs w:val="24"/>
        </w:rPr>
        <w:t xml:space="preserve"> ir apie priimtą sprendimą mokymo centrą informuoja ne vėliau kaip per 3 darbo dienas nuo sprendimo priėmimo. </w:t>
      </w:r>
    </w:p>
    <w:p w14:paraId="7E280B95" w14:textId="11708B69" w:rsidR="00C80AA9" w:rsidRPr="000B0C1D" w:rsidRDefault="00C80AA9" w:rsidP="00C80AA9">
      <w:pPr>
        <w:numPr>
          <w:ilvl w:val="0"/>
          <w:numId w:val="3"/>
        </w:numPr>
        <w:tabs>
          <w:tab w:val="left" w:pos="142"/>
          <w:tab w:val="left" w:pos="993"/>
          <w:tab w:val="left" w:pos="1134"/>
        </w:tabs>
        <w:ind w:left="0" w:right="-1" w:firstLine="709"/>
        <w:contextualSpacing/>
        <w:jc w:val="both"/>
        <w:rPr>
          <w:rFonts w:eastAsia="Calibri"/>
          <w:szCs w:val="24"/>
        </w:rPr>
      </w:pPr>
      <w:r w:rsidRPr="000B0C1D">
        <w:rPr>
          <w:b/>
          <w:szCs w:val="24"/>
        </w:rPr>
        <w:t xml:space="preserve">Apie pašalintą šio straipsnio </w:t>
      </w:r>
      <w:r w:rsidR="003A467B" w:rsidRPr="000B0C1D">
        <w:rPr>
          <w:b/>
          <w:szCs w:val="24"/>
        </w:rPr>
        <w:t>1</w:t>
      </w:r>
      <w:r w:rsidR="002040DF" w:rsidRPr="000B0C1D">
        <w:rPr>
          <w:b/>
          <w:szCs w:val="24"/>
        </w:rPr>
        <w:t>1</w:t>
      </w:r>
      <w:r w:rsidRPr="000B0C1D">
        <w:rPr>
          <w:b/>
          <w:szCs w:val="24"/>
        </w:rPr>
        <w:t xml:space="preserve"> dalyje nurodytą pažeidimą mokymo centras raštu informuoja Vyriausybės įgaliotą instituciją. Vyriausybės įgaliota institucija ne vėliau kaip per 5 darbo dienas nuo informacijos apie pašalintą pažeidimą gavimo dienos įvertina, ar pažeidimas pašalintas, ir priima sprendimą dėl teisės vykdyti </w:t>
      </w:r>
      <w:r w:rsidR="00C04E99" w:rsidRPr="000B0C1D">
        <w:rPr>
          <w:b/>
          <w:szCs w:val="24"/>
        </w:rPr>
        <w:t xml:space="preserve">vairuotojų kompetencijos ir </w:t>
      </w:r>
      <w:r w:rsidR="000F6664" w:rsidRPr="000B0C1D">
        <w:rPr>
          <w:b/>
          <w:szCs w:val="24"/>
        </w:rPr>
        <w:t xml:space="preserve">(arba) </w:t>
      </w:r>
      <w:r w:rsidR="00AB740B" w:rsidRPr="000B0C1D">
        <w:rPr>
          <w:b/>
          <w:szCs w:val="24"/>
        </w:rPr>
        <w:t xml:space="preserve">vairuotojų </w:t>
      </w:r>
      <w:r w:rsidR="00C04E99" w:rsidRPr="000B0C1D">
        <w:rPr>
          <w:b/>
          <w:szCs w:val="24"/>
        </w:rPr>
        <w:t>kompetencijos tobulinimo</w:t>
      </w:r>
      <w:r w:rsidRPr="000B0C1D">
        <w:rPr>
          <w:b/>
          <w:szCs w:val="24"/>
        </w:rPr>
        <w:t xml:space="preserve"> kursus sustabdymo panaikinimo arba motyvuotai atsisako sustabdymą panaikinti. </w:t>
      </w:r>
    </w:p>
    <w:p w14:paraId="61515042" w14:textId="75EEADBD" w:rsidR="00C80AA9" w:rsidRPr="000B0C1D" w:rsidRDefault="00C80AA9" w:rsidP="00C80AA9">
      <w:pPr>
        <w:numPr>
          <w:ilvl w:val="0"/>
          <w:numId w:val="3"/>
        </w:numPr>
        <w:tabs>
          <w:tab w:val="left" w:pos="142"/>
          <w:tab w:val="left" w:pos="993"/>
          <w:tab w:val="left" w:pos="1134"/>
        </w:tabs>
        <w:ind w:left="0" w:right="-1" w:firstLine="709"/>
        <w:contextualSpacing/>
        <w:jc w:val="both"/>
        <w:rPr>
          <w:rFonts w:eastAsia="Calibri"/>
          <w:szCs w:val="24"/>
        </w:rPr>
      </w:pPr>
      <w:r w:rsidRPr="000B0C1D">
        <w:rPr>
          <w:b/>
          <w:szCs w:val="24"/>
        </w:rPr>
        <w:t xml:space="preserve">Teisė vykdyti </w:t>
      </w:r>
      <w:r w:rsidR="00C04E99" w:rsidRPr="000B0C1D">
        <w:rPr>
          <w:b/>
          <w:szCs w:val="24"/>
        </w:rPr>
        <w:t xml:space="preserve">vairuotojų kompetencijos ir </w:t>
      </w:r>
      <w:r w:rsidR="000F6664" w:rsidRPr="000B0C1D">
        <w:rPr>
          <w:b/>
          <w:szCs w:val="24"/>
        </w:rPr>
        <w:t xml:space="preserve">(arba) </w:t>
      </w:r>
      <w:r w:rsidR="00AB740B" w:rsidRPr="000B0C1D">
        <w:rPr>
          <w:b/>
          <w:szCs w:val="24"/>
        </w:rPr>
        <w:t xml:space="preserve">vairuotojų </w:t>
      </w:r>
      <w:r w:rsidR="00C04E99" w:rsidRPr="000B0C1D">
        <w:rPr>
          <w:b/>
          <w:szCs w:val="24"/>
        </w:rPr>
        <w:t xml:space="preserve">kompetencijos tobulinimo </w:t>
      </w:r>
      <w:r w:rsidRPr="000B0C1D">
        <w:rPr>
          <w:rFonts w:eastAsia="Calibri"/>
          <w:b/>
          <w:szCs w:val="24"/>
        </w:rPr>
        <w:t>kursus panaikinama</w:t>
      </w:r>
      <w:r w:rsidRPr="000B0C1D">
        <w:rPr>
          <w:b/>
          <w:szCs w:val="24"/>
        </w:rPr>
        <w:t xml:space="preserve">, </w:t>
      </w:r>
      <w:r w:rsidR="00197C99" w:rsidRPr="000B0C1D">
        <w:rPr>
          <w:b/>
          <w:szCs w:val="24"/>
        </w:rPr>
        <w:t>jeigu</w:t>
      </w:r>
      <w:r w:rsidRPr="000B0C1D">
        <w:rPr>
          <w:b/>
          <w:szCs w:val="24"/>
        </w:rPr>
        <w:t xml:space="preserve"> mokymo centras:</w:t>
      </w:r>
    </w:p>
    <w:p w14:paraId="0780DB02" w14:textId="77777777" w:rsidR="00C80AA9" w:rsidRPr="000B0C1D" w:rsidRDefault="00C80AA9" w:rsidP="00C80AA9">
      <w:pPr>
        <w:pStyle w:val="Sraopastraipa"/>
        <w:numPr>
          <w:ilvl w:val="0"/>
          <w:numId w:val="2"/>
        </w:numPr>
        <w:tabs>
          <w:tab w:val="left" w:pos="993"/>
        </w:tabs>
        <w:autoSpaceDE w:val="0"/>
        <w:autoSpaceDN w:val="0"/>
        <w:adjustRightInd w:val="0"/>
        <w:ind w:left="0" w:firstLine="709"/>
        <w:jc w:val="both"/>
        <w:rPr>
          <w:b/>
          <w:szCs w:val="24"/>
        </w:rPr>
      </w:pPr>
      <w:r w:rsidRPr="000B0C1D">
        <w:rPr>
          <w:b/>
          <w:szCs w:val="24"/>
        </w:rPr>
        <w:t>likviduojamas;</w:t>
      </w:r>
    </w:p>
    <w:p w14:paraId="755E85D5" w14:textId="766A11B1" w:rsidR="00C80AA9" w:rsidRPr="000B0C1D" w:rsidRDefault="00C80AA9" w:rsidP="00C80AA9">
      <w:pPr>
        <w:pStyle w:val="Sraopastraipa"/>
        <w:numPr>
          <w:ilvl w:val="0"/>
          <w:numId w:val="2"/>
        </w:numPr>
        <w:tabs>
          <w:tab w:val="left" w:pos="993"/>
        </w:tabs>
        <w:autoSpaceDE w:val="0"/>
        <w:autoSpaceDN w:val="0"/>
        <w:adjustRightInd w:val="0"/>
        <w:ind w:left="0" w:firstLine="709"/>
        <w:jc w:val="both"/>
        <w:rPr>
          <w:b/>
          <w:szCs w:val="24"/>
        </w:rPr>
      </w:pPr>
      <w:r w:rsidRPr="000B0C1D">
        <w:rPr>
          <w:b/>
          <w:szCs w:val="24"/>
        </w:rPr>
        <w:t xml:space="preserve">pateikė prašymą panaikinti teisę vykdyti </w:t>
      </w:r>
      <w:r w:rsidR="00C04E99" w:rsidRPr="000B0C1D">
        <w:rPr>
          <w:b/>
          <w:szCs w:val="24"/>
        </w:rPr>
        <w:t xml:space="preserve">vairuotojų kompetencijos ir </w:t>
      </w:r>
      <w:r w:rsidR="000F6664" w:rsidRPr="000B0C1D">
        <w:rPr>
          <w:b/>
          <w:szCs w:val="24"/>
        </w:rPr>
        <w:t xml:space="preserve">(arba) </w:t>
      </w:r>
      <w:r w:rsidR="00AB740B" w:rsidRPr="000B0C1D">
        <w:rPr>
          <w:b/>
          <w:szCs w:val="24"/>
        </w:rPr>
        <w:t xml:space="preserve">vairuotojų </w:t>
      </w:r>
      <w:r w:rsidR="00C04E99" w:rsidRPr="000B0C1D">
        <w:rPr>
          <w:b/>
          <w:szCs w:val="24"/>
        </w:rPr>
        <w:t xml:space="preserve">kompetencijos tobulinimo </w:t>
      </w:r>
      <w:r w:rsidRPr="000B0C1D">
        <w:rPr>
          <w:b/>
          <w:szCs w:val="24"/>
        </w:rPr>
        <w:t xml:space="preserve">kursus; </w:t>
      </w:r>
    </w:p>
    <w:p w14:paraId="46413FBA" w14:textId="5E35B36D" w:rsidR="00C80AA9" w:rsidRPr="000B0C1D" w:rsidRDefault="00C80AA9" w:rsidP="00C80AA9">
      <w:pPr>
        <w:pStyle w:val="Sraopastraipa"/>
        <w:numPr>
          <w:ilvl w:val="0"/>
          <w:numId w:val="2"/>
        </w:numPr>
        <w:tabs>
          <w:tab w:val="left" w:pos="993"/>
        </w:tabs>
        <w:autoSpaceDE w:val="0"/>
        <w:autoSpaceDN w:val="0"/>
        <w:adjustRightInd w:val="0"/>
        <w:ind w:left="0" w:firstLine="709"/>
        <w:jc w:val="both"/>
        <w:rPr>
          <w:b/>
          <w:szCs w:val="24"/>
        </w:rPr>
      </w:pPr>
      <w:r w:rsidRPr="000B0C1D">
        <w:rPr>
          <w:b/>
          <w:szCs w:val="24"/>
        </w:rPr>
        <w:t xml:space="preserve">siekdamas įgyti teisę vykdyti </w:t>
      </w:r>
      <w:r w:rsidR="00C04E99" w:rsidRPr="000B0C1D">
        <w:rPr>
          <w:b/>
          <w:szCs w:val="24"/>
        </w:rPr>
        <w:t xml:space="preserve">vairuotojų kompetencijos ir </w:t>
      </w:r>
      <w:r w:rsidR="000F6664" w:rsidRPr="000B0C1D">
        <w:rPr>
          <w:b/>
          <w:szCs w:val="24"/>
        </w:rPr>
        <w:t xml:space="preserve">(arba) </w:t>
      </w:r>
      <w:r w:rsidR="00AB740B" w:rsidRPr="000B0C1D">
        <w:rPr>
          <w:b/>
          <w:szCs w:val="24"/>
        </w:rPr>
        <w:t xml:space="preserve">vairuotojų </w:t>
      </w:r>
      <w:r w:rsidR="00C04E99" w:rsidRPr="000B0C1D">
        <w:rPr>
          <w:b/>
          <w:szCs w:val="24"/>
        </w:rPr>
        <w:t>kompetencijos tobulinimo</w:t>
      </w:r>
      <w:r w:rsidRPr="000B0C1D">
        <w:rPr>
          <w:b/>
          <w:szCs w:val="24"/>
        </w:rPr>
        <w:t xml:space="preserve"> kursus, pateikė informaciją, žinodamas, kad ji neteisinga;</w:t>
      </w:r>
    </w:p>
    <w:p w14:paraId="5036AC71" w14:textId="4D314DD0" w:rsidR="00C80AA9" w:rsidRPr="000B0C1D" w:rsidRDefault="00C80AA9" w:rsidP="00C80AA9">
      <w:pPr>
        <w:pStyle w:val="Sraopastraipa"/>
        <w:numPr>
          <w:ilvl w:val="0"/>
          <w:numId w:val="2"/>
        </w:numPr>
        <w:tabs>
          <w:tab w:val="left" w:pos="993"/>
        </w:tabs>
        <w:autoSpaceDE w:val="0"/>
        <w:autoSpaceDN w:val="0"/>
        <w:adjustRightInd w:val="0"/>
        <w:ind w:left="0" w:firstLine="709"/>
        <w:jc w:val="both"/>
        <w:rPr>
          <w:b/>
          <w:szCs w:val="24"/>
        </w:rPr>
      </w:pPr>
      <w:r w:rsidRPr="000B0C1D">
        <w:rPr>
          <w:b/>
          <w:szCs w:val="24"/>
        </w:rPr>
        <w:t xml:space="preserve">vykdė </w:t>
      </w:r>
      <w:r w:rsidR="00C04E99" w:rsidRPr="000B0C1D">
        <w:rPr>
          <w:b/>
          <w:szCs w:val="24"/>
        </w:rPr>
        <w:t xml:space="preserve">vairuotojų kompetencijos ir </w:t>
      </w:r>
      <w:r w:rsidR="000F6664" w:rsidRPr="000B0C1D">
        <w:rPr>
          <w:b/>
          <w:szCs w:val="24"/>
        </w:rPr>
        <w:t xml:space="preserve">(arba) </w:t>
      </w:r>
      <w:r w:rsidR="00AB740B" w:rsidRPr="000B0C1D">
        <w:rPr>
          <w:b/>
          <w:szCs w:val="24"/>
        </w:rPr>
        <w:t xml:space="preserve">vairuotojų </w:t>
      </w:r>
      <w:r w:rsidR="00C04E99" w:rsidRPr="000B0C1D">
        <w:rPr>
          <w:b/>
          <w:szCs w:val="24"/>
        </w:rPr>
        <w:t xml:space="preserve">kompetencijos tobulinimo </w:t>
      </w:r>
      <w:r w:rsidRPr="000B0C1D">
        <w:rPr>
          <w:b/>
          <w:szCs w:val="24"/>
        </w:rPr>
        <w:t xml:space="preserve">kursus, kai ši teisė buvo sustabdyta; </w:t>
      </w:r>
    </w:p>
    <w:p w14:paraId="12940ECB" w14:textId="396D3F67" w:rsidR="004949C4" w:rsidRPr="000B0C1D" w:rsidRDefault="004949C4" w:rsidP="004949C4">
      <w:pPr>
        <w:pStyle w:val="Sraopastraipa"/>
        <w:numPr>
          <w:ilvl w:val="0"/>
          <w:numId w:val="2"/>
        </w:numPr>
        <w:tabs>
          <w:tab w:val="left" w:pos="993"/>
        </w:tabs>
        <w:autoSpaceDE w:val="0"/>
        <w:autoSpaceDN w:val="0"/>
        <w:adjustRightInd w:val="0"/>
        <w:ind w:left="0" w:firstLine="709"/>
        <w:jc w:val="both"/>
        <w:rPr>
          <w:b/>
          <w:szCs w:val="24"/>
        </w:rPr>
      </w:pPr>
      <w:r w:rsidRPr="000B0C1D">
        <w:rPr>
          <w:b/>
          <w:szCs w:val="24"/>
        </w:rPr>
        <w:t xml:space="preserve">pateikė Vyriausybės įgaliotai institucijai informaciją apie </w:t>
      </w:r>
      <w:r w:rsidR="00F138D2" w:rsidRPr="000B0C1D">
        <w:rPr>
          <w:b/>
          <w:szCs w:val="24"/>
        </w:rPr>
        <w:t>šio įstatymo 14</w:t>
      </w:r>
      <w:r w:rsidR="00F138D2" w:rsidRPr="000B0C1D">
        <w:rPr>
          <w:b/>
          <w:szCs w:val="24"/>
          <w:vertAlign w:val="superscript"/>
        </w:rPr>
        <w:t>1</w:t>
      </w:r>
      <w:r w:rsidR="00F138D2" w:rsidRPr="000B0C1D">
        <w:rPr>
          <w:b/>
          <w:szCs w:val="24"/>
        </w:rPr>
        <w:t xml:space="preserve"> straipsnio 1 dalyje nurodyto vairuotojo užbaigtus vairuotojų kompetencijos ir (arba) vairuotojų kompetencijos tobulinimo kursus</w:t>
      </w:r>
      <w:r w:rsidRPr="000B0C1D">
        <w:rPr>
          <w:b/>
          <w:szCs w:val="24"/>
        </w:rPr>
        <w:t xml:space="preserve"> žinodama</w:t>
      </w:r>
      <w:r w:rsidR="00F138D2" w:rsidRPr="000B0C1D">
        <w:rPr>
          <w:b/>
          <w:szCs w:val="24"/>
        </w:rPr>
        <w:t>s</w:t>
      </w:r>
      <w:r w:rsidRPr="000B0C1D">
        <w:rPr>
          <w:b/>
          <w:szCs w:val="24"/>
        </w:rPr>
        <w:t>, kad ji neteisinga;</w:t>
      </w:r>
    </w:p>
    <w:p w14:paraId="5508500C" w14:textId="4698CFCB" w:rsidR="004949C4" w:rsidRPr="000B0C1D" w:rsidRDefault="004949C4" w:rsidP="004949C4">
      <w:pPr>
        <w:pStyle w:val="Sraopastraipa"/>
        <w:numPr>
          <w:ilvl w:val="0"/>
          <w:numId w:val="2"/>
        </w:numPr>
        <w:tabs>
          <w:tab w:val="left" w:pos="993"/>
        </w:tabs>
        <w:autoSpaceDE w:val="0"/>
        <w:autoSpaceDN w:val="0"/>
        <w:adjustRightInd w:val="0"/>
        <w:ind w:left="0" w:firstLine="709"/>
        <w:jc w:val="both"/>
        <w:rPr>
          <w:b/>
          <w:szCs w:val="24"/>
        </w:rPr>
      </w:pPr>
      <w:r w:rsidRPr="000B0C1D">
        <w:rPr>
          <w:b/>
          <w:szCs w:val="24"/>
        </w:rPr>
        <w:t>vykdė vairuotojų kompetencijos ir (arba) vairuotojų kompetencijos tobulinimo kursus nesudaręs mokymo sutarties su šio įstatymo 14</w:t>
      </w:r>
      <w:r w:rsidRPr="000B0C1D">
        <w:rPr>
          <w:b/>
          <w:szCs w:val="24"/>
          <w:vertAlign w:val="superscript"/>
        </w:rPr>
        <w:t>1</w:t>
      </w:r>
      <w:r w:rsidRPr="000B0C1D">
        <w:rPr>
          <w:b/>
          <w:szCs w:val="24"/>
        </w:rPr>
        <w:t xml:space="preserve"> straipsnio 1 dalyje nurodytu vairuotoju;</w:t>
      </w:r>
    </w:p>
    <w:p w14:paraId="4AAC37B3" w14:textId="2F3C3FE5" w:rsidR="002D639D" w:rsidRPr="000B0C1D" w:rsidRDefault="002D639D" w:rsidP="002D639D">
      <w:pPr>
        <w:pStyle w:val="Sraopastraipa"/>
        <w:numPr>
          <w:ilvl w:val="0"/>
          <w:numId w:val="2"/>
        </w:numPr>
        <w:tabs>
          <w:tab w:val="left" w:pos="993"/>
        </w:tabs>
        <w:autoSpaceDE w:val="0"/>
        <w:autoSpaceDN w:val="0"/>
        <w:adjustRightInd w:val="0"/>
        <w:ind w:left="0" w:firstLine="709"/>
        <w:jc w:val="both"/>
        <w:rPr>
          <w:b/>
          <w:szCs w:val="24"/>
        </w:rPr>
      </w:pPr>
      <w:r w:rsidRPr="000B0C1D">
        <w:rPr>
          <w:b/>
          <w:szCs w:val="24"/>
        </w:rPr>
        <w:t>per 12 mėnesių nuo Vyriausybės įgaliotos institucijos</w:t>
      </w:r>
      <w:r w:rsidRPr="000B0C1D">
        <w:rPr>
          <w:b/>
          <w:bCs/>
          <w:szCs w:val="24"/>
        </w:rPr>
        <w:t xml:space="preserve"> </w:t>
      </w:r>
      <w:r w:rsidRPr="000B0C1D">
        <w:rPr>
          <w:b/>
          <w:szCs w:val="24"/>
        </w:rPr>
        <w:t xml:space="preserve">sprendimo sustabdyti teisę vykdyti vairuotojų kompetencijos ir (arba) vairuotojų kompetencijos tobulinimo </w:t>
      </w:r>
      <w:r w:rsidRPr="000B0C1D">
        <w:rPr>
          <w:rFonts w:eastAsia="Calibri"/>
          <w:b/>
          <w:szCs w:val="24"/>
        </w:rPr>
        <w:t xml:space="preserve">kursus </w:t>
      </w:r>
      <w:r w:rsidRPr="000B0C1D">
        <w:rPr>
          <w:b/>
          <w:szCs w:val="24"/>
        </w:rPr>
        <w:t>priėmimo nepašalino šio straipsnio 11 dalyje nurodytų pažeidimų arba pakartotinai padarė nors vieną šio straipsnio 11 dalyje nurodytą pažeidimą.</w:t>
      </w:r>
    </w:p>
    <w:p w14:paraId="106264EC" w14:textId="2D7BF003" w:rsidR="00C80AA9" w:rsidRPr="000B0C1D" w:rsidRDefault="00C80AA9" w:rsidP="00C80AA9">
      <w:pPr>
        <w:numPr>
          <w:ilvl w:val="0"/>
          <w:numId w:val="3"/>
        </w:numPr>
        <w:tabs>
          <w:tab w:val="left" w:pos="142"/>
          <w:tab w:val="left" w:pos="993"/>
          <w:tab w:val="left" w:pos="1134"/>
        </w:tabs>
        <w:ind w:left="0" w:right="-1" w:firstLine="709"/>
        <w:contextualSpacing/>
        <w:jc w:val="both"/>
        <w:rPr>
          <w:rFonts w:eastAsia="Calibri"/>
          <w:szCs w:val="24"/>
        </w:rPr>
      </w:pPr>
      <w:r w:rsidRPr="000B0C1D">
        <w:rPr>
          <w:b/>
          <w:szCs w:val="24"/>
        </w:rPr>
        <w:lastRenderedPageBreak/>
        <w:t>Vyriausybės įgaliota institucija, nustačiusi šio straipsnio 1</w:t>
      </w:r>
      <w:r w:rsidR="002040DF" w:rsidRPr="000B0C1D">
        <w:rPr>
          <w:b/>
          <w:szCs w:val="24"/>
        </w:rPr>
        <w:t>4</w:t>
      </w:r>
      <w:r w:rsidRPr="000B0C1D">
        <w:rPr>
          <w:b/>
          <w:szCs w:val="24"/>
        </w:rPr>
        <w:t> dalies 3–</w:t>
      </w:r>
      <w:r w:rsidR="000B7611" w:rsidRPr="000B0C1D">
        <w:rPr>
          <w:b/>
          <w:szCs w:val="24"/>
        </w:rPr>
        <w:t>7</w:t>
      </w:r>
      <w:r w:rsidRPr="000B0C1D">
        <w:rPr>
          <w:b/>
          <w:szCs w:val="24"/>
        </w:rPr>
        <w:t xml:space="preserve"> punktuose nurodytas aplinkybes, per 1</w:t>
      </w:r>
      <w:r w:rsidR="004F1DAD" w:rsidRPr="000B0C1D">
        <w:rPr>
          <w:b/>
          <w:szCs w:val="24"/>
        </w:rPr>
        <w:t>0</w:t>
      </w:r>
      <w:r w:rsidRPr="000B0C1D">
        <w:rPr>
          <w:b/>
          <w:szCs w:val="24"/>
        </w:rPr>
        <w:t xml:space="preserve"> darbo dienų priima sprendimą dėl teisės vykdyti </w:t>
      </w:r>
      <w:r w:rsidR="00C04E99" w:rsidRPr="000B0C1D">
        <w:rPr>
          <w:b/>
          <w:szCs w:val="24"/>
        </w:rPr>
        <w:t xml:space="preserve">vairuotojų kompetencijos ir </w:t>
      </w:r>
      <w:r w:rsidR="000F6664" w:rsidRPr="000B0C1D">
        <w:rPr>
          <w:b/>
          <w:szCs w:val="24"/>
        </w:rPr>
        <w:t xml:space="preserve">(arba) </w:t>
      </w:r>
      <w:r w:rsidR="00AB740B" w:rsidRPr="000B0C1D">
        <w:rPr>
          <w:b/>
          <w:szCs w:val="24"/>
        </w:rPr>
        <w:t xml:space="preserve">vairuotojų </w:t>
      </w:r>
      <w:r w:rsidR="00C04E99" w:rsidRPr="000B0C1D">
        <w:rPr>
          <w:b/>
          <w:szCs w:val="24"/>
        </w:rPr>
        <w:t xml:space="preserve">kompetencijos tobulinimo </w:t>
      </w:r>
      <w:r w:rsidRPr="000B0C1D">
        <w:rPr>
          <w:rFonts w:eastAsia="Calibri"/>
          <w:b/>
          <w:szCs w:val="24"/>
        </w:rPr>
        <w:t xml:space="preserve">kursus </w:t>
      </w:r>
      <w:r w:rsidRPr="000B0C1D">
        <w:rPr>
          <w:b/>
          <w:szCs w:val="24"/>
        </w:rPr>
        <w:t>panaikinimo ir apie priimtą sprendimą informuoja mokymo centrą ne vėliau kaip per 3 darbo dienas nuo šio sprendimo priėmimo. Vyriausybės įgaliota institucija ne vėliau kaip per 5 darbo dienas nuo šio straipsnio 1</w:t>
      </w:r>
      <w:r w:rsidR="002040DF" w:rsidRPr="000B0C1D">
        <w:rPr>
          <w:b/>
          <w:szCs w:val="24"/>
        </w:rPr>
        <w:t>4</w:t>
      </w:r>
      <w:r w:rsidRPr="000B0C1D">
        <w:rPr>
          <w:b/>
          <w:szCs w:val="24"/>
        </w:rPr>
        <w:t xml:space="preserve"> dalies 1 ir 2 punktuose nurodytų aplinkybių paaiškėjimo priima s</w:t>
      </w:r>
      <w:r w:rsidRPr="000B0C1D">
        <w:rPr>
          <w:b/>
          <w:szCs w:val="24"/>
          <w:lang w:eastAsia="lt-LT"/>
        </w:rPr>
        <w:t xml:space="preserve">prendimą </w:t>
      </w:r>
      <w:r w:rsidRPr="000B0C1D">
        <w:rPr>
          <w:b/>
          <w:szCs w:val="24"/>
        </w:rPr>
        <w:t xml:space="preserve">dėl teisės vykdyti </w:t>
      </w:r>
      <w:r w:rsidR="00C04E99" w:rsidRPr="000B0C1D">
        <w:rPr>
          <w:b/>
          <w:szCs w:val="24"/>
        </w:rPr>
        <w:t xml:space="preserve">vairuotojų kompetencijos ir </w:t>
      </w:r>
      <w:r w:rsidR="000F6664" w:rsidRPr="000B0C1D">
        <w:rPr>
          <w:b/>
          <w:szCs w:val="24"/>
        </w:rPr>
        <w:t xml:space="preserve">(arba) </w:t>
      </w:r>
      <w:r w:rsidR="00AB740B" w:rsidRPr="000B0C1D">
        <w:rPr>
          <w:b/>
          <w:szCs w:val="24"/>
        </w:rPr>
        <w:t xml:space="preserve">vairuotojų </w:t>
      </w:r>
      <w:r w:rsidR="00C04E99" w:rsidRPr="000B0C1D">
        <w:rPr>
          <w:b/>
          <w:szCs w:val="24"/>
        </w:rPr>
        <w:t xml:space="preserve">kompetencijos tobulinimo </w:t>
      </w:r>
      <w:r w:rsidRPr="000B0C1D">
        <w:rPr>
          <w:rFonts w:eastAsia="Calibri"/>
          <w:b/>
          <w:szCs w:val="24"/>
        </w:rPr>
        <w:t xml:space="preserve">kursus </w:t>
      </w:r>
      <w:r w:rsidRPr="000B0C1D">
        <w:rPr>
          <w:b/>
          <w:szCs w:val="24"/>
        </w:rPr>
        <w:t>panaikinimo ir šio straipsnio 1</w:t>
      </w:r>
      <w:r w:rsidR="002040DF" w:rsidRPr="000B0C1D">
        <w:rPr>
          <w:b/>
          <w:szCs w:val="24"/>
        </w:rPr>
        <w:t>4</w:t>
      </w:r>
      <w:r w:rsidRPr="000B0C1D">
        <w:rPr>
          <w:b/>
          <w:szCs w:val="24"/>
        </w:rPr>
        <w:t xml:space="preserve"> dalies 2 punkte nurodytu atveju apie priimtą sprendimą ne vėliau kaip 3 darbo dienas nuo sprendimo priėmimo informuoja mokymo centrą. </w:t>
      </w:r>
    </w:p>
    <w:p w14:paraId="29C65D0B" w14:textId="3C7FA28E" w:rsidR="00C80AA9" w:rsidRPr="000B0C1D" w:rsidRDefault="00C80AA9" w:rsidP="00C80AA9">
      <w:pPr>
        <w:numPr>
          <w:ilvl w:val="0"/>
          <w:numId w:val="3"/>
        </w:numPr>
        <w:tabs>
          <w:tab w:val="left" w:pos="142"/>
          <w:tab w:val="left" w:pos="993"/>
          <w:tab w:val="left" w:pos="1134"/>
        </w:tabs>
        <w:ind w:left="0" w:right="-1" w:firstLine="709"/>
        <w:contextualSpacing/>
        <w:jc w:val="both"/>
        <w:rPr>
          <w:rFonts w:eastAsia="Calibri"/>
          <w:szCs w:val="24"/>
        </w:rPr>
      </w:pPr>
      <w:r w:rsidRPr="000B0C1D">
        <w:rPr>
          <w:b/>
          <w:szCs w:val="24"/>
        </w:rPr>
        <w:t>Mokymo centras, kuriam už šio straipsnio 1</w:t>
      </w:r>
      <w:r w:rsidR="002040DF" w:rsidRPr="000B0C1D">
        <w:rPr>
          <w:b/>
          <w:szCs w:val="24"/>
        </w:rPr>
        <w:t>4</w:t>
      </w:r>
      <w:r w:rsidRPr="000B0C1D">
        <w:rPr>
          <w:b/>
          <w:szCs w:val="24"/>
        </w:rPr>
        <w:t xml:space="preserve"> dalies 3–</w:t>
      </w:r>
      <w:r w:rsidR="000B7611" w:rsidRPr="000B0C1D">
        <w:rPr>
          <w:b/>
          <w:szCs w:val="24"/>
        </w:rPr>
        <w:t>7</w:t>
      </w:r>
      <w:r w:rsidRPr="000B0C1D">
        <w:rPr>
          <w:b/>
          <w:szCs w:val="24"/>
        </w:rPr>
        <w:t xml:space="preserve"> punktuose nurodytus pažeidimus buvo panaikinta teisė vykdyti </w:t>
      </w:r>
      <w:r w:rsidR="00C04E99" w:rsidRPr="000B0C1D">
        <w:rPr>
          <w:b/>
          <w:szCs w:val="24"/>
        </w:rPr>
        <w:t xml:space="preserve">vairuotojų kompetencijos ir </w:t>
      </w:r>
      <w:r w:rsidR="000F6664" w:rsidRPr="000B0C1D">
        <w:rPr>
          <w:b/>
          <w:szCs w:val="24"/>
        </w:rPr>
        <w:t xml:space="preserve">(arba) </w:t>
      </w:r>
      <w:r w:rsidR="00AB740B" w:rsidRPr="000B0C1D">
        <w:rPr>
          <w:b/>
          <w:szCs w:val="24"/>
        </w:rPr>
        <w:t xml:space="preserve">vairuotojų </w:t>
      </w:r>
      <w:r w:rsidR="00C04E99" w:rsidRPr="000B0C1D">
        <w:rPr>
          <w:b/>
          <w:szCs w:val="24"/>
        </w:rPr>
        <w:t xml:space="preserve">kompetencijos tobulinimo </w:t>
      </w:r>
      <w:r w:rsidRPr="000B0C1D">
        <w:rPr>
          <w:rFonts w:eastAsia="Calibri"/>
          <w:b/>
          <w:szCs w:val="24"/>
        </w:rPr>
        <w:t>kursus</w:t>
      </w:r>
      <w:r w:rsidRPr="000B0C1D">
        <w:rPr>
          <w:b/>
          <w:szCs w:val="24"/>
        </w:rPr>
        <w:t xml:space="preserve">, gali teikti dokumentus dėl šios teisės suteikimo ne anksčiau kaip po vienų metų nuo Vyriausybės įgaliotos institucijos sprendimo panaikinti teisę vykdyti </w:t>
      </w:r>
      <w:r w:rsidR="00C04E99" w:rsidRPr="000B0C1D">
        <w:rPr>
          <w:b/>
          <w:szCs w:val="24"/>
        </w:rPr>
        <w:t xml:space="preserve">vairuotojų kompetencijos ir </w:t>
      </w:r>
      <w:r w:rsidR="000F6664" w:rsidRPr="000B0C1D">
        <w:rPr>
          <w:b/>
          <w:szCs w:val="24"/>
        </w:rPr>
        <w:t xml:space="preserve">(arba) </w:t>
      </w:r>
      <w:r w:rsidR="00AB740B" w:rsidRPr="000B0C1D">
        <w:rPr>
          <w:b/>
          <w:szCs w:val="24"/>
        </w:rPr>
        <w:t xml:space="preserve">vairuotojų </w:t>
      </w:r>
      <w:r w:rsidR="00C04E99" w:rsidRPr="000B0C1D">
        <w:rPr>
          <w:b/>
          <w:szCs w:val="24"/>
        </w:rPr>
        <w:t>kompetencijos tobulinimo</w:t>
      </w:r>
      <w:r w:rsidRPr="000B0C1D">
        <w:rPr>
          <w:b/>
          <w:szCs w:val="24"/>
        </w:rPr>
        <w:t xml:space="preserve"> </w:t>
      </w:r>
      <w:r w:rsidRPr="000B0C1D">
        <w:rPr>
          <w:rFonts w:eastAsia="Calibri"/>
          <w:b/>
          <w:szCs w:val="24"/>
        </w:rPr>
        <w:t xml:space="preserve">kursus </w:t>
      </w:r>
      <w:r w:rsidRPr="000B0C1D">
        <w:rPr>
          <w:b/>
          <w:szCs w:val="24"/>
        </w:rPr>
        <w:t>priėmimo.</w:t>
      </w:r>
      <w:r w:rsidRPr="000B0C1D">
        <w:rPr>
          <w:szCs w:val="24"/>
        </w:rPr>
        <w:t>“</w:t>
      </w:r>
    </w:p>
    <w:p w14:paraId="238CEEFA" w14:textId="77777777" w:rsidR="00C80AA9" w:rsidRPr="000B0C1D" w:rsidRDefault="00C80AA9" w:rsidP="00786B4B">
      <w:pPr>
        <w:ind w:firstLine="709"/>
        <w:jc w:val="both"/>
        <w:rPr>
          <w:b/>
          <w:szCs w:val="24"/>
        </w:rPr>
      </w:pPr>
    </w:p>
    <w:p w14:paraId="31C50576" w14:textId="7932478D" w:rsidR="000A77FB" w:rsidRPr="000B0C1D" w:rsidRDefault="000A77FB" w:rsidP="000A77FB">
      <w:pPr>
        <w:ind w:firstLine="709"/>
        <w:jc w:val="both"/>
        <w:rPr>
          <w:b/>
          <w:szCs w:val="24"/>
        </w:rPr>
      </w:pPr>
      <w:r w:rsidRPr="000B0C1D">
        <w:rPr>
          <w:b/>
          <w:szCs w:val="24"/>
        </w:rPr>
        <w:t>7 straipsnis. 17 straipsnio pakeitimas</w:t>
      </w:r>
    </w:p>
    <w:p w14:paraId="6A765BC9" w14:textId="492D1A3B" w:rsidR="000A77FB" w:rsidRPr="000B0C1D" w:rsidRDefault="000A77FB" w:rsidP="000A77FB">
      <w:pPr>
        <w:ind w:firstLine="709"/>
        <w:jc w:val="both"/>
        <w:rPr>
          <w:szCs w:val="24"/>
          <w:lang w:eastAsia="lt-LT"/>
        </w:rPr>
      </w:pPr>
      <w:r w:rsidRPr="000B0C1D">
        <w:rPr>
          <w:szCs w:val="24"/>
          <w:lang w:eastAsia="lt-LT"/>
        </w:rPr>
        <w:t>Pakeisti 17 straipsnio 1 dalį ir ją išdėstyti taip:</w:t>
      </w:r>
    </w:p>
    <w:p w14:paraId="56ABA1B4" w14:textId="2D4CBE89" w:rsidR="000A77FB" w:rsidRPr="000B0C1D" w:rsidRDefault="000A77FB" w:rsidP="000A77FB">
      <w:pPr>
        <w:ind w:firstLine="709"/>
        <w:jc w:val="both"/>
        <w:rPr>
          <w:szCs w:val="24"/>
        </w:rPr>
      </w:pPr>
      <w:r w:rsidRPr="000B0C1D">
        <w:rPr>
          <w:szCs w:val="24"/>
          <w:lang w:eastAsia="lt-LT"/>
        </w:rPr>
        <w:t>„</w:t>
      </w:r>
      <w:r w:rsidRPr="000B0C1D">
        <w:rPr>
          <w:bCs/>
          <w:iCs/>
          <w:szCs w:val="24"/>
        </w:rPr>
        <w:t>1</w:t>
      </w:r>
      <w:r w:rsidRPr="000B0C1D">
        <w:rPr>
          <w:szCs w:val="24"/>
        </w:rPr>
        <w:t>. Važiuoti važiuojamąja kelio dalimi dviračiu leidžiama ne jaunesniems kaip 14 metų, o išklausiusiems Švietimo</w:t>
      </w:r>
      <w:r w:rsidRPr="000B0C1D">
        <w:rPr>
          <w:b/>
          <w:szCs w:val="24"/>
        </w:rPr>
        <w:t>,</w:t>
      </w:r>
      <w:r w:rsidRPr="000B0C1D">
        <w:rPr>
          <w:szCs w:val="24"/>
        </w:rPr>
        <w:t xml:space="preserve"> </w:t>
      </w:r>
      <w:r w:rsidRPr="000B0C1D">
        <w:rPr>
          <w:strike/>
          <w:szCs w:val="24"/>
        </w:rPr>
        <w:t>ir</w:t>
      </w:r>
      <w:r w:rsidRPr="000B0C1D">
        <w:rPr>
          <w:szCs w:val="24"/>
        </w:rPr>
        <w:t xml:space="preserve"> mokslo </w:t>
      </w:r>
      <w:r w:rsidRPr="000B0C1D">
        <w:rPr>
          <w:b/>
          <w:szCs w:val="24"/>
        </w:rPr>
        <w:t>ir sporto</w:t>
      </w:r>
      <w:r w:rsidRPr="000B0C1D">
        <w:rPr>
          <w:szCs w:val="24"/>
        </w:rPr>
        <w:t xml:space="preserve"> ministerijos nustatytą mokymo kursą ir turintiems mokyklos išduotą pažymėjimą, – ne jaunesniems kaip 12 metų asmenims. </w:t>
      </w:r>
      <w:r w:rsidRPr="000B0C1D">
        <w:rPr>
          <w:szCs w:val="24"/>
          <w:lang w:eastAsia="lt-LT"/>
        </w:rPr>
        <w:t xml:space="preserve">Prižiūrint suaugusiajam, važiuoti </w:t>
      </w:r>
      <w:r w:rsidRPr="000B0C1D">
        <w:rPr>
          <w:szCs w:val="24"/>
        </w:rPr>
        <w:t>važiuojamąja kelio dalimi</w:t>
      </w:r>
      <w:r w:rsidRPr="000B0C1D">
        <w:rPr>
          <w:szCs w:val="24"/>
          <w:lang w:eastAsia="lt-LT"/>
        </w:rPr>
        <w:t xml:space="preserve"> dviračiu leidžiama ne jaunesniems kaip 8 metų asmenims.</w:t>
      </w:r>
      <w:r w:rsidRPr="000B0C1D">
        <w:rPr>
          <w:b/>
          <w:szCs w:val="24"/>
          <w:lang w:eastAsia="lt-LT"/>
        </w:rPr>
        <w:t xml:space="preserve"> </w:t>
      </w:r>
      <w:r w:rsidRPr="000B0C1D">
        <w:rPr>
          <w:szCs w:val="24"/>
        </w:rPr>
        <w:t>Gyvenamojoje zonoje dviračių vairuotojų amžius neribojamas.“</w:t>
      </w:r>
    </w:p>
    <w:p w14:paraId="3CFD57D0" w14:textId="77777777" w:rsidR="000A77FB" w:rsidRPr="000B0C1D" w:rsidRDefault="000A77FB" w:rsidP="000A77FB">
      <w:pPr>
        <w:ind w:firstLine="709"/>
        <w:jc w:val="both"/>
        <w:rPr>
          <w:b/>
          <w:szCs w:val="24"/>
        </w:rPr>
      </w:pPr>
    </w:p>
    <w:p w14:paraId="3FDD2F40" w14:textId="41AE9C78" w:rsidR="00786B4B" w:rsidRPr="000B0C1D" w:rsidRDefault="000A77FB" w:rsidP="00786B4B">
      <w:pPr>
        <w:ind w:firstLine="709"/>
        <w:jc w:val="both"/>
        <w:rPr>
          <w:b/>
          <w:szCs w:val="24"/>
        </w:rPr>
      </w:pPr>
      <w:r w:rsidRPr="000B0C1D">
        <w:rPr>
          <w:b/>
          <w:szCs w:val="24"/>
        </w:rPr>
        <w:t>8</w:t>
      </w:r>
      <w:r w:rsidR="00C80AA9" w:rsidRPr="000B0C1D">
        <w:rPr>
          <w:b/>
          <w:szCs w:val="24"/>
        </w:rPr>
        <w:t xml:space="preserve"> straipsnis. </w:t>
      </w:r>
      <w:r w:rsidR="00786B4B" w:rsidRPr="000B0C1D">
        <w:rPr>
          <w:b/>
          <w:szCs w:val="24"/>
        </w:rPr>
        <w:t>22 straipsnio pakeitimas</w:t>
      </w:r>
    </w:p>
    <w:p w14:paraId="236A8750" w14:textId="2BF9EECE" w:rsidR="00786B4B" w:rsidRPr="000B0C1D" w:rsidRDefault="00173FDE" w:rsidP="00786B4B">
      <w:pPr>
        <w:ind w:firstLine="709"/>
        <w:jc w:val="both"/>
        <w:rPr>
          <w:szCs w:val="24"/>
        </w:rPr>
      </w:pPr>
      <w:r w:rsidRPr="000B0C1D">
        <w:rPr>
          <w:szCs w:val="24"/>
          <w:lang w:eastAsia="lt-LT"/>
        </w:rPr>
        <w:t>Pripažinti netekusia galios 22 straipsnio 6 dalį</w:t>
      </w:r>
      <w:r w:rsidR="00E00F6E" w:rsidRPr="000B0C1D">
        <w:rPr>
          <w:szCs w:val="24"/>
          <w:lang w:eastAsia="lt-LT"/>
        </w:rPr>
        <w:t>.</w:t>
      </w:r>
    </w:p>
    <w:p w14:paraId="48D5D277" w14:textId="17644D50" w:rsidR="00786B4B" w:rsidRPr="000B0C1D" w:rsidRDefault="00786B4B" w:rsidP="00F830EE">
      <w:pPr>
        <w:ind w:firstLine="709"/>
        <w:jc w:val="both"/>
        <w:rPr>
          <w:szCs w:val="24"/>
        </w:rPr>
      </w:pPr>
      <w:r w:rsidRPr="000B0C1D">
        <w:rPr>
          <w:strike/>
          <w:szCs w:val="24"/>
        </w:rPr>
        <w:t>6. C1, C1E, C, CE, D1, D1E, D, DE kategorijų motorinių transporto priemonių vairuotojai privalo nustatyta</w:t>
      </w:r>
      <w:r w:rsidR="007D0047" w:rsidRPr="000B0C1D">
        <w:rPr>
          <w:strike/>
          <w:szCs w:val="24"/>
        </w:rPr>
        <w:t xml:space="preserve"> </w:t>
      </w:r>
      <w:r w:rsidRPr="000B0C1D">
        <w:rPr>
          <w:strike/>
          <w:szCs w:val="24"/>
        </w:rPr>
        <w:t>tvarka baigti mokymus pradinei profesinei kvalifikacijai įgyti bei periodinius profesinius mokymus.</w:t>
      </w:r>
    </w:p>
    <w:p w14:paraId="5ED3C531" w14:textId="77777777" w:rsidR="008324B6" w:rsidRPr="000B0C1D" w:rsidRDefault="008324B6" w:rsidP="00F830EE">
      <w:pPr>
        <w:ind w:firstLine="709"/>
        <w:jc w:val="both"/>
        <w:rPr>
          <w:szCs w:val="24"/>
        </w:rPr>
      </w:pPr>
    </w:p>
    <w:p w14:paraId="3F3A40C5" w14:textId="6695639E" w:rsidR="009C2EE7" w:rsidRPr="000B0C1D" w:rsidRDefault="000A77FB" w:rsidP="009C2EE7">
      <w:pPr>
        <w:ind w:firstLine="709"/>
        <w:jc w:val="both"/>
        <w:rPr>
          <w:b/>
          <w:szCs w:val="24"/>
        </w:rPr>
      </w:pPr>
      <w:r w:rsidRPr="000B0C1D">
        <w:rPr>
          <w:b/>
          <w:szCs w:val="24"/>
        </w:rPr>
        <w:t>9</w:t>
      </w:r>
      <w:r w:rsidR="009C2EE7" w:rsidRPr="000B0C1D">
        <w:rPr>
          <w:b/>
          <w:szCs w:val="24"/>
        </w:rPr>
        <w:t> straipsnis. 23 straipsnio pakeitimas</w:t>
      </w:r>
    </w:p>
    <w:p w14:paraId="4D5CDE44" w14:textId="0694F277" w:rsidR="00C80AA9" w:rsidRPr="000B0C1D" w:rsidRDefault="00C80AA9" w:rsidP="005C4C76">
      <w:pPr>
        <w:pStyle w:val="Sraopastraipa"/>
        <w:numPr>
          <w:ilvl w:val="1"/>
          <w:numId w:val="2"/>
        </w:numPr>
        <w:tabs>
          <w:tab w:val="left" w:pos="993"/>
        </w:tabs>
        <w:ind w:left="0" w:firstLine="709"/>
        <w:jc w:val="both"/>
        <w:rPr>
          <w:szCs w:val="24"/>
          <w:lang w:eastAsia="lt-LT"/>
        </w:rPr>
      </w:pPr>
      <w:r w:rsidRPr="000B0C1D">
        <w:rPr>
          <w:szCs w:val="24"/>
          <w:lang w:eastAsia="lt-LT"/>
        </w:rPr>
        <w:t>Pakeisti 23 straipsnio 2 dalies 10 punkt</w:t>
      </w:r>
      <w:r w:rsidR="005C4C76" w:rsidRPr="000B0C1D">
        <w:rPr>
          <w:szCs w:val="24"/>
          <w:lang w:eastAsia="lt-LT"/>
        </w:rPr>
        <w:t>ą</w:t>
      </w:r>
      <w:r w:rsidRPr="000B0C1D">
        <w:rPr>
          <w:szCs w:val="24"/>
          <w:lang w:eastAsia="lt-LT"/>
        </w:rPr>
        <w:t xml:space="preserve"> ir j</w:t>
      </w:r>
      <w:r w:rsidR="005C4C76" w:rsidRPr="000B0C1D">
        <w:rPr>
          <w:szCs w:val="24"/>
          <w:lang w:eastAsia="lt-LT"/>
        </w:rPr>
        <w:t>į</w:t>
      </w:r>
      <w:r w:rsidRPr="000B0C1D">
        <w:rPr>
          <w:szCs w:val="24"/>
          <w:lang w:eastAsia="lt-LT"/>
        </w:rPr>
        <w:t xml:space="preserve"> išdėstyti taip:</w:t>
      </w:r>
    </w:p>
    <w:p w14:paraId="39D84AAE" w14:textId="7BC6AB42" w:rsidR="005C4C76" w:rsidRPr="000B0C1D" w:rsidRDefault="005C4C76" w:rsidP="005C4C76">
      <w:pPr>
        <w:ind w:firstLine="709"/>
        <w:jc w:val="both"/>
        <w:rPr>
          <w:szCs w:val="24"/>
        </w:rPr>
      </w:pPr>
      <w:r w:rsidRPr="000B0C1D">
        <w:rPr>
          <w:szCs w:val="24"/>
        </w:rPr>
        <w:t xml:space="preserve">„10) C kategorija – 21 metai, išskyrus asmenis, kurie nustatyta tvarka yra įgiję </w:t>
      </w:r>
      <w:r w:rsidRPr="000B0C1D">
        <w:rPr>
          <w:strike/>
          <w:szCs w:val="24"/>
        </w:rPr>
        <w:t>pradinę profesinę kvalifikaciją</w:t>
      </w:r>
      <w:r w:rsidRPr="000B0C1D">
        <w:rPr>
          <w:szCs w:val="24"/>
        </w:rPr>
        <w:t xml:space="preserve"> </w:t>
      </w:r>
      <w:r w:rsidRPr="000B0C1D">
        <w:rPr>
          <w:b/>
          <w:szCs w:val="24"/>
        </w:rPr>
        <w:t xml:space="preserve">kompetenciją </w:t>
      </w:r>
      <w:r w:rsidRPr="000B0C1D">
        <w:rPr>
          <w:szCs w:val="24"/>
        </w:rPr>
        <w:t>vežti krovinius;“.</w:t>
      </w:r>
    </w:p>
    <w:p w14:paraId="6A3F01FD" w14:textId="771AF032" w:rsidR="005C4C76" w:rsidRPr="000B0C1D" w:rsidRDefault="005C4C76" w:rsidP="005C4C76">
      <w:pPr>
        <w:pStyle w:val="Sraopastraipa"/>
        <w:numPr>
          <w:ilvl w:val="1"/>
          <w:numId w:val="2"/>
        </w:numPr>
        <w:tabs>
          <w:tab w:val="left" w:pos="993"/>
        </w:tabs>
        <w:ind w:left="0" w:firstLine="709"/>
        <w:jc w:val="both"/>
        <w:rPr>
          <w:szCs w:val="24"/>
          <w:lang w:eastAsia="lt-LT"/>
        </w:rPr>
      </w:pPr>
      <w:r w:rsidRPr="000B0C1D">
        <w:rPr>
          <w:szCs w:val="24"/>
          <w:lang w:eastAsia="lt-LT"/>
        </w:rPr>
        <w:t>Pakeisti 23 straipsnio 2 dalies 11 punktą ir jį išdėstyti taip:</w:t>
      </w:r>
    </w:p>
    <w:p w14:paraId="708D8A10" w14:textId="7383E2C3" w:rsidR="005C4C76" w:rsidRPr="000B0C1D" w:rsidRDefault="005C4C76" w:rsidP="005C4C76">
      <w:pPr>
        <w:ind w:firstLine="709"/>
        <w:jc w:val="both"/>
        <w:rPr>
          <w:szCs w:val="24"/>
        </w:rPr>
      </w:pPr>
      <w:r w:rsidRPr="000B0C1D">
        <w:rPr>
          <w:szCs w:val="24"/>
        </w:rPr>
        <w:t xml:space="preserve">„11) CE kategorija – 21 metai, išskyrus asmenis, kurie nustatyta tvarka yra įgiję </w:t>
      </w:r>
      <w:r w:rsidRPr="000B0C1D">
        <w:rPr>
          <w:strike/>
          <w:szCs w:val="24"/>
        </w:rPr>
        <w:t>pradinę profesinę kvalifikaciją</w:t>
      </w:r>
      <w:r w:rsidRPr="000B0C1D">
        <w:rPr>
          <w:szCs w:val="24"/>
        </w:rPr>
        <w:t xml:space="preserve"> </w:t>
      </w:r>
      <w:r w:rsidRPr="000B0C1D">
        <w:rPr>
          <w:b/>
          <w:szCs w:val="24"/>
        </w:rPr>
        <w:t>kompetenciją</w:t>
      </w:r>
      <w:r w:rsidRPr="000B0C1D">
        <w:rPr>
          <w:szCs w:val="24"/>
        </w:rPr>
        <w:t xml:space="preserve"> vežti krovinius;“.</w:t>
      </w:r>
    </w:p>
    <w:p w14:paraId="115A9A69" w14:textId="180A3714" w:rsidR="005C4C76" w:rsidRPr="000B0C1D" w:rsidRDefault="005C4C76" w:rsidP="005C4C76">
      <w:pPr>
        <w:pStyle w:val="Sraopastraipa"/>
        <w:numPr>
          <w:ilvl w:val="1"/>
          <w:numId w:val="2"/>
        </w:numPr>
        <w:tabs>
          <w:tab w:val="left" w:pos="993"/>
        </w:tabs>
        <w:ind w:left="0" w:firstLine="709"/>
        <w:jc w:val="both"/>
        <w:rPr>
          <w:szCs w:val="24"/>
          <w:lang w:eastAsia="lt-LT"/>
        </w:rPr>
      </w:pPr>
      <w:r w:rsidRPr="000B0C1D">
        <w:rPr>
          <w:szCs w:val="24"/>
          <w:lang w:eastAsia="lt-LT"/>
        </w:rPr>
        <w:t>Pakeisti 23 straipsnio 2 dalies 12 punktą ir jį išdėstyti taip:</w:t>
      </w:r>
    </w:p>
    <w:p w14:paraId="51CE774A" w14:textId="02D59614" w:rsidR="005C4C76" w:rsidRPr="000B0C1D" w:rsidRDefault="005C4C76" w:rsidP="005C4C76">
      <w:pPr>
        <w:ind w:firstLine="709"/>
        <w:jc w:val="both"/>
        <w:rPr>
          <w:szCs w:val="24"/>
        </w:rPr>
      </w:pPr>
      <w:r w:rsidRPr="000B0C1D">
        <w:rPr>
          <w:szCs w:val="24"/>
        </w:rPr>
        <w:t xml:space="preserve">„12) D1 kategorija – 21 metai, išskyrus asmenis, kurie nustatyta tvarka yra įgiję </w:t>
      </w:r>
      <w:r w:rsidRPr="000B0C1D">
        <w:rPr>
          <w:strike/>
          <w:szCs w:val="24"/>
        </w:rPr>
        <w:t>pradinę profesinę kvalifikaciją</w:t>
      </w:r>
      <w:r w:rsidRPr="000B0C1D">
        <w:rPr>
          <w:szCs w:val="24"/>
        </w:rPr>
        <w:t xml:space="preserve"> </w:t>
      </w:r>
      <w:r w:rsidRPr="000B0C1D">
        <w:rPr>
          <w:b/>
          <w:szCs w:val="24"/>
        </w:rPr>
        <w:t>kompetenciją</w:t>
      </w:r>
      <w:r w:rsidRPr="000B0C1D">
        <w:rPr>
          <w:szCs w:val="24"/>
        </w:rPr>
        <w:t xml:space="preserve"> vežti keleivius;“.</w:t>
      </w:r>
    </w:p>
    <w:p w14:paraId="709981DB" w14:textId="71477E14" w:rsidR="00EE7266" w:rsidRPr="000B0C1D" w:rsidRDefault="00EE7266" w:rsidP="00EE7266">
      <w:pPr>
        <w:pStyle w:val="Sraopastraipa"/>
        <w:numPr>
          <w:ilvl w:val="1"/>
          <w:numId w:val="2"/>
        </w:numPr>
        <w:tabs>
          <w:tab w:val="left" w:pos="993"/>
        </w:tabs>
        <w:ind w:left="0" w:firstLine="709"/>
        <w:jc w:val="both"/>
        <w:rPr>
          <w:szCs w:val="24"/>
          <w:lang w:eastAsia="lt-LT"/>
        </w:rPr>
      </w:pPr>
      <w:r w:rsidRPr="000B0C1D">
        <w:rPr>
          <w:szCs w:val="24"/>
          <w:lang w:eastAsia="lt-LT"/>
        </w:rPr>
        <w:t>Pakeisti 23 straipsnio 2 dalies 13 punktą ir jį išdėstyti taip:</w:t>
      </w:r>
    </w:p>
    <w:p w14:paraId="32BE23D5" w14:textId="62529E94" w:rsidR="00EE7266" w:rsidRPr="000B0C1D" w:rsidRDefault="00EE7266" w:rsidP="00EE7266">
      <w:pPr>
        <w:ind w:firstLine="709"/>
        <w:jc w:val="both"/>
        <w:rPr>
          <w:szCs w:val="24"/>
        </w:rPr>
      </w:pPr>
      <w:r w:rsidRPr="000B0C1D">
        <w:rPr>
          <w:szCs w:val="24"/>
          <w:lang w:eastAsia="lt-LT"/>
        </w:rPr>
        <w:t>„</w:t>
      </w:r>
      <w:r w:rsidRPr="000B0C1D">
        <w:rPr>
          <w:szCs w:val="24"/>
        </w:rPr>
        <w:t xml:space="preserve">13) D1E kategorija – 21 metai, išskyrus asmenis, kurie nustatyta tvarka yra įgiję </w:t>
      </w:r>
      <w:r w:rsidRPr="000B0C1D">
        <w:rPr>
          <w:strike/>
          <w:szCs w:val="24"/>
        </w:rPr>
        <w:t>pradinę profesinę kvalifikaciją</w:t>
      </w:r>
      <w:r w:rsidRPr="000B0C1D">
        <w:rPr>
          <w:szCs w:val="24"/>
        </w:rPr>
        <w:t xml:space="preserve"> </w:t>
      </w:r>
      <w:r w:rsidRPr="000B0C1D">
        <w:rPr>
          <w:b/>
          <w:szCs w:val="24"/>
        </w:rPr>
        <w:t>kompetenciją</w:t>
      </w:r>
      <w:r w:rsidRPr="000B0C1D">
        <w:rPr>
          <w:szCs w:val="24"/>
        </w:rPr>
        <w:t xml:space="preserve"> vežti keleivius;</w:t>
      </w:r>
      <w:r w:rsidRPr="000B0C1D">
        <w:rPr>
          <w:szCs w:val="24"/>
          <w:lang w:eastAsia="lt-LT"/>
        </w:rPr>
        <w:t>“.</w:t>
      </w:r>
    </w:p>
    <w:p w14:paraId="7E2E023A" w14:textId="06E86CB3" w:rsidR="00EE7266" w:rsidRPr="000B0C1D" w:rsidRDefault="00EE7266" w:rsidP="00EE7266">
      <w:pPr>
        <w:pStyle w:val="Sraopastraipa"/>
        <w:numPr>
          <w:ilvl w:val="1"/>
          <w:numId w:val="2"/>
        </w:numPr>
        <w:tabs>
          <w:tab w:val="left" w:pos="993"/>
        </w:tabs>
        <w:ind w:left="0" w:firstLine="709"/>
        <w:jc w:val="both"/>
        <w:rPr>
          <w:szCs w:val="24"/>
          <w:lang w:eastAsia="lt-LT"/>
        </w:rPr>
      </w:pPr>
      <w:r w:rsidRPr="000B0C1D">
        <w:rPr>
          <w:szCs w:val="24"/>
          <w:lang w:eastAsia="lt-LT"/>
        </w:rPr>
        <w:t>Pakeisti 23 straipsnio 2 dalies 14 punktą ir jį išdėstyti taip:</w:t>
      </w:r>
    </w:p>
    <w:p w14:paraId="4B56C832" w14:textId="46181FFE" w:rsidR="00EE7266" w:rsidRPr="000B0C1D" w:rsidRDefault="00EE7266" w:rsidP="00EE7266">
      <w:pPr>
        <w:ind w:firstLine="709"/>
        <w:jc w:val="both"/>
        <w:rPr>
          <w:szCs w:val="24"/>
        </w:rPr>
      </w:pPr>
      <w:r w:rsidRPr="000B0C1D">
        <w:rPr>
          <w:szCs w:val="24"/>
          <w:lang w:eastAsia="lt-LT"/>
        </w:rPr>
        <w:t>„</w:t>
      </w:r>
      <w:r w:rsidRPr="000B0C1D">
        <w:rPr>
          <w:szCs w:val="24"/>
        </w:rPr>
        <w:t xml:space="preserve">14) D kategorija – 24 metai, išskyrus asmenis, kurie nustatyta tvarka yra įgiję </w:t>
      </w:r>
      <w:r w:rsidRPr="000B0C1D">
        <w:rPr>
          <w:strike/>
          <w:szCs w:val="24"/>
        </w:rPr>
        <w:t>pradinę profesinę kvalifikaciją</w:t>
      </w:r>
      <w:r w:rsidRPr="000B0C1D">
        <w:rPr>
          <w:szCs w:val="24"/>
        </w:rPr>
        <w:t xml:space="preserve"> </w:t>
      </w:r>
      <w:r w:rsidRPr="000B0C1D">
        <w:rPr>
          <w:b/>
          <w:szCs w:val="24"/>
        </w:rPr>
        <w:t>kompetenciją</w:t>
      </w:r>
      <w:r w:rsidRPr="000B0C1D">
        <w:rPr>
          <w:szCs w:val="24"/>
        </w:rPr>
        <w:t xml:space="preserve"> vežti keleivius;</w:t>
      </w:r>
      <w:r w:rsidRPr="000B0C1D">
        <w:rPr>
          <w:szCs w:val="24"/>
          <w:lang w:eastAsia="lt-LT"/>
        </w:rPr>
        <w:t>“.</w:t>
      </w:r>
    </w:p>
    <w:p w14:paraId="46187144" w14:textId="6C065E26" w:rsidR="00EE7266" w:rsidRPr="000B0C1D" w:rsidRDefault="00EE7266" w:rsidP="00EE7266">
      <w:pPr>
        <w:pStyle w:val="Sraopastraipa"/>
        <w:numPr>
          <w:ilvl w:val="1"/>
          <w:numId w:val="2"/>
        </w:numPr>
        <w:tabs>
          <w:tab w:val="left" w:pos="993"/>
        </w:tabs>
        <w:ind w:left="0" w:firstLine="709"/>
        <w:jc w:val="both"/>
        <w:rPr>
          <w:szCs w:val="24"/>
          <w:lang w:eastAsia="lt-LT"/>
        </w:rPr>
      </w:pPr>
      <w:r w:rsidRPr="000B0C1D">
        <w:rPr>
          <w:szCs w:val="24"/>
          <w:lang w:eastAsia="lt-LT"/>
        </w:rPr>
        <w:t>Pakeisti 23 straipsnio 2 dalies 15 punktą ir jį išdėstyti taip:</w:t>
      </w:r>
    </w:p>
    <w:p w14:paraId="248634E8" w14:textId="3D136AFC" w:rsidR="00C80AA9" w:rsidRPr="000B0C1D" w:rsidRDefault="00EE7266" w:rsidP="00C80AA9">
      <w:pPr>
        <w:ind w:firstLine="709"/>
        <w:jc w:val="both"/>
        <w:rPr>
          <w:szCs w:val="24"/>
        </w:rPr>
      </w:pPr>
      <w:r w:rsidRPr="000B0C1D">
        <w:rPr>
          <w:szCs w:val="24"/>
        </w:rPr>
        <w:t>„</w:t>
      </w:r>
      <w:r w:rsidR="00C80AA9" w:rsidRPr="000B0C1D">
        <w:rPr>
          <w:szCs w:val="24"/>
        </w:rPr>
        <w:t xml:space="preserve">15) DE kategorija – 24 metai, išskyrus asmenis, kurie nustatyta tvarka yra įgiję </w:t>
      </w:r>
      <w:r w:rsidR="00C80AA9" w:rsidRPr="000B0C1D">
        <w:rPr>
          <w:strike/>
          <w:szCs w:val="24"/>
        </w:rPr>
        <w:t>pradinę profesinę kvalifikaciją</w:t>
      </w:r>
      <w:r w:rsidR="00C80AA9" w:rsidRPr="000B0C1D">
        <w:rPr>
          <w:szCs w:val="24"/>
        </w:rPr>
        <w:t xml:space="preserve"> </w:t>
      </w:r>
      <w:r w:rsidR="00C80AA9" w:rsidRPr="000B0C1D">
        <w:rPr>
          <w:b/>
          <w:szCs w:val="24"/>
        </w:rPr>
        <w:t>kompetenciją</w:t>
      </w:r>
      <w:r w:rsidR="00C80AA9" w:rsidRPr="000B0C1D">
        <w:rPr>
          <w:szCs w:val="24"/>
        </w:rPr>
        <w:t xml:space="preserve"> vežti keleivius;“.</w:t>
      </w:r>
    </w:p>
    <w:p w14:paraId="2E996330" w14:textId="0F0E2BFF" w:rsidR="008A555A" w:rsidRPr="000B0C1D" w:rsidRDefault="00234D1C" w:rsidP="008A555A">
      <w:pPr>
        <w:ind w:firstLine="709"/>
        <w:jc w:val="both"/>
        <w:rPr>
          <w:szCs w:val="24"/>
        </w:rPr>
      </w:pPr>
      <w:r>
        <w:rPr>
          <w:szCs w:val="24"/>
        </w:rPr>
        <w:t>7</w:t>
      </w:r>
      <w:r w:rsidR="00C80AA9" w:rsidRPr="000B0C1D">
        <w:rPr>
          <w:szCs w:val="24"/>
        </w:rPr>
        <w:t xml:space="preserve">. </w:t>
      </w:r>
      <w:r w:rsidR="008A555A" w:rsidRPr="000B0C1D">
        <w:rPr>
          <w:szCs w:val="24"/>
          <w:lang w:eastAsia="lt-LT"/>
        </w:rPr>
        <w:t>P</w:t>
      </w:r>
      <w:r w:rsidR="002C6824" w:rsidRPr="000B0C1D">
        <w:rPr>
          <w:szCs w:val="24"/>
          <w:lang w:eastAsia="lt-LT"/>
        </w:rPr>
        <w:t xml:space="preserve">akeisti </w:t>
      </w:r>
      <w:r w:rsidR="008A555A" w:rsidRPr="000B0C1D">
        <w:rPr>
          <w:szCs w:val="24"/>
          <w:lang w:eastAsia="lt-LT"/>
        </w:rPr>
        <w:t>23 straipsnio 3 dalį</w:t>
      </w:r>
      <w:r w:rsidR="002C6824" w:rsidRPr="000B0C1D">
        <w:rPr>
          <w:szCs w:val="24"/>
          <w:lang w:eastAsia="lt-LT"/>
        </w:rPr>
        <w:t xml:space="preserve"> ir ją išdėstyti taip:</w:t>
      </w:r>
    </w:p>
    <w:p w14:paraId="70F5DFDC" w14:textId="275FBE6C" w:rsidR="00786B4B" w:rsidRPr="000B0C1D" w:rsidRDefault="002C6824" w:rsidP="009C2EE7">
      <w:pPr>
        <w:ind w:firstLine="709"/>
        <w:jc w:val="both"/>
        <w:rPr>
          <w:szCs w:val="24"/>
        </w:rPr>
      </w:pPr>
      <w:r w:rsidRPr="000B0C1D">
        <w:rPr>
          <w:szCs w:val="24"/>
        </w:rPr>
        <w:t>„</w:t>
      </w:r>
      <w:r w:rsidR="009C2EE7" w:rsidRPr="000B0C1D">
        <w:rPr>
          <w:szCs w:val="24"/>
        </w:rPr>
        <w:t xml:space="preserve">3. Minimalus amžius, nuo kurio leidžiama įgyti teisę vairuoti C, CE, D1, D1E, D, DE kategorijų motorines transporto priemones, jų junginius su priekabomis ir galima išduoti vairuotojo pažymėjimus, asmenims, kurie nustatyta tvarka yra įgiję </w:t>
      </w:r>
      <w:r w:rsidR="009C2EE7" w:rsidRPr="000B0C1D">
        <w:rPr>
          <w:strike/>
          <w:szCs w:val="24"/>
        </w:rPr>
        <w:t>pradinę profesinę kvalifikaciją vežti krovinius</w:t>
      </w:r>
      <w:r w:rsidR="0063132B" w:rsidRPr="000B0C1D">
        <w:rPr>
          <w:strike/>
          <w:szCs w:val="24"/>
        </w:rPr>
        <w:t xml:space="preserve"> </w:t>
      </w:r>
      <w:r w:rsidR="009C2EE7" w:rsidRPr="000B0C1D">
        <w:rPr>
          <w:strike/>
          <w:szCs w:val="24"/>
        </w:rPr>
        <w:t>(keleivius)</w:t>
      </w:r>
      <w:r w:rsidRPr="000B0C1D">
        <w:rPr>
          <w:szCs w:val="24"/>
        </w:rPr>
        <w:t xml:space="preserve"> </w:t>
      </w:r>
      <w:r w:rsidRPr="000B0C1D">
        <w:rPr>
          <w:b/>
          <w:szCs w:val="24"/>
        </w:rPr>
        <w:t>kompetenciją vežti krovinius ar</w:t>
      </w:r>
      <w:r w:rsidR="007E2F5A" w:rsidRPr="000B0C1D">
        <w:rPr>
          <w:b/>
          <w:szCs w:val="24"/>
        </w:rPr>
        <w:t xml:space="preserve"> </w:t>
      </w:r>
      <w:r w:rsidRPr="000B0C1D">
        <w:rPr>
          <w:b/>
          <w:szCs w:val="24"/>
        </w:rPr>
        <w:t>keleivius komerciniais tikslais</w:t>
      </w:r>
      <w:r w:rsidR="009C2EE7" w:rsidRPr="000B0C1D">
        <w:rPr>
          <w:szCs w:val="24"/>
        </w:rPr>
        <w:t xml:space="preserve">, yra </w:t>
      </w:r>
      <w:r w:rsidR="009C2EE7" w:rsidRPr="000B0C1D">
        <w:rPr>
          <w:strike/>
          <w:szCs w:val="24"/>
        </w:rPr>
        <w:lastRenderedPageBreak/>
        <w:t>reglamentuojamas Vyriausybės arba jos įgaliotos institucijos nustatyta tvarka</w:t>
      </w:r>
      <w:r w:rsidRPr="000B0C1D">
        <w:rPr>
          <w:szCs w:val="24"/>
        </w:rPr>
        <w:t xml:space="preserve"> </w:t>
      </w:r>
      <w:r w:rsidRPr="000B0C1D">
        <w:rPr>
          <w:b/>
          <w:szCs w:val="24"/>
        </w:rPr>
        <w:t>nurodytas šio įstatymo 2 priede</w:t>
      </w:r>
      <w:r w:rsidR="009C2EE7" w:rsidRPr="000B0C1D">
        <w:rPr>
          <w:szCs w:val="24"/>
        </w:rPr>
        <w:t>.</w:t>
      </w:r>
      <w:r w:rsidRPr="000B0C1D">
        <w:rPr>
          <w:szCs w:val="24"/>
        </w:rPr>
        <w:t>“</w:t>
      </w:r>
    </w:p>
    <w:p w14:paraId="74DF02CD" w14:textId="77777777" w:rsidR="0062753D" w:rsidRPr="000B0C1D" w:rsidRDefault="0062753D" w:rsidP="006D2595">
      <w:pPr>
        <w:ind w:firstLine="720"/>
        <w:jc w:val="both"/>
        <w:rPr>
          <w:szCs w:val="24"/>
        </w:rPr>
      </w:pPr>
    </w:p>
    <w:p w14:paraId="6574C853" w14:textId="507D7E2F" w:rsidR="00A57D3E" w:rsidRPr="000B0C1D" w:rsidRDefault="000A77FB" w:rsidP="00A57D3E">
      <w:pPr>
        <w:ind w:firstLine="709"/>
        <w:jc w:val="both"/>
        <w:rPr>
          <w:b/>
          <w:szCs w:val="24"/>
        </w:rPr>
      </w:pPr>
      <w:r w:rsidRPr="000B0C1D">
        <w:rPr>
          <w:b/>
          <w:szCs w:val="24"/>
        </w:rPr>
        <w:t>10</w:t>
      </w:r>
      <w:r w:rsidR="00A57D3E" w:rsidRPr="000B0C1D">
        <w:rPr>
          <w:b/>
          <w:szCs w:val="24"/>
        </w:rPr>
        <w:t xml:space="preserve"> straipsnis. 27</w:t>
      </w:r>
      <w:r w:rsidR="00373DE5" w:rsidRPr="000B0C1D">
        <w:rPr>
          <w:b/>
          <w:szCs w:val="24"/>
          <w:vertAlign w:val="superscript"/>
        </w:rPr>
        <w:t>2</w:t>
      </w:r>
      <w:r w:rsidR="00A57D3E" w:rsidRPr="000B0C1D">
        <w:rPr>
          <w:b/>
          <w:szCs w:val="24"/>
        </w:rPr>
        <w:t> straipsnio pakeitimas</w:t>
      </w:r>
    </w:p>
    <w:p w14:paraId="2FC909EE" w14:textId="150EC2DA" w:rsidR="0004721E" w:rsidRPr="000B0C1D" w:rsidRDefault="0004721E" w:rsidP="0004721E">
      <w:pPr>
        <w:shd w:val="clear" w:color="auto" w:fill="FFFFFF" w:themeFill="background1"/>
        <w:tabs>
          <w:tab w:val="left" w:pos="993"/>
        </w:tabs>
        <w:ind w:firstLine="709"/>
        <w:jc w:val="both"/>
        <w:rPr>
          <w:szCs w:val="24"/>
          <w:lang w:eastAsia="lt-LT"/>
        </w:rPr>
      </w:pPr>
      <w:r w:rsidRPr="000B0C1D">
        <w:rPr>
          <w:szCs w:val="24"/>
        </w:rPr>
        <w:t xml:space="preserve">Papildyti </w:t>
      </w:r>
      <w:r w:rsidRPr="000B0C1D">
        <w:rPr>
          <w:szCs w:val="24"/>
          <w:lang w:eastAsia="lt-LT"/>
        </w:rPr>
        <w:t>27</w:t>
      </w:r>
      <w:r w:rsidRPr="000B0C1D">
        <w:rPr>
          <w:szCs w:val="24"/>
          <w:vertAlign w:val="superscript"/>
          <w:lang w:eastAsia="lt-LT"/>
        </w:rPr>
        <w:t>2</w:t>
      </w:r>
      <w:r w:rsidRPr="000B0C1D">
        <w:rPr>
          <w:szCs w:val="24"/>
          <w:lang w:eastAsia="lt-LT"/>
        </w:rPr>
        <w:t> straipsnį nauja 6 dalimi:</w:t>
      </w:r>
    </w:p>
    <w:p w14:paraId="67E20DFB" w14:textId="48B5ABF8" w:rsidR="00A57D3E" w:rsidRPr="000B0C1D" w:rsidRDefault="0004721E" w:rsidP="006D2595">
      <w:pPr>
        <w:ind w:firstLine="720"/>
        <w:jc w:val="both"/>
        <w:rPr>
          <w:bCs/>
          <w:szCs w:val="24"/>
          <w:lang w:eastAsia="lt-LT"/>
        </w:rPr>
      </w:pPr>
      <w:r w:rsidRPr="000B0C1D">
        <w:rPr>
          <w:bCs/>
          <w:szCs w:val="24"/>
          <w:lang w:eastAsia="lt-LT"/>
        </w:rPr>
        <w:t>„</w:t>
      </w:r>
      <w:r w:rsidRPr="000B0C1D">
        <w:rPr>
          <w:b/>
          <w:bCs/>
          <w:szCs w:val="24"/>
          <w:lang w:eastAsia="lt-LT"/>
        </w:rPr>
        <w:t>6.</w:t>
      </w:r>
      <w:r w:rsidRPr="000B0C1D">
        <w:rPr>
          <w:bCs/>
          <w:szCs w:val="24"/>
          <w:lang w:eastAsia="lt-LT"/>
        </w:rPr>
        <w:t xml:space="preserve"> </w:t>
      </w:r>
      <w:r w:rsidRPr="000B0C1D">
        <w:rPr>
          <w:b/>
          <w:szCs w:val="24"/>
        </w:rPr>
        <w:t>Esant techninėms galimybėms tikrinantys pareigūnai</w:t>
      </w:r>
      <w:r w:rsidR="003F3C0D" w:rsidRPr="000B0C1D">
        <w:rPr>
          <w:b/>
          <w:szCs w:val="24"/>
        </w:rPr>
        <w:t>, vykdydami eismo priežiūrą,</w:t>
      </w:r>
      <w:r w:rsidR="00810065" w:rsidRPr="000B0C1D">
        <w:rPr>
          <w:b/>
          <w:szCs w:val="24"/>
        </w:rPr>
        <w:t xml:space="preserve"> </w:t>
      </w:r>
      <w:r w:rsidRPr="000B0C1D">
        <w:rPr>
          <w:b/>
          <w:szCs w:val="24"/>
        </w:rPr>
        <w:t xml:space="preserve">gali patikrinti vairuotojo pažymėjimo, vairuotojo kvalifikacijos kortelės, vairuotojo liudijimo ir kitų dokumentų galiojimą </w:t>
      </w:r>
      <w:r w:rsidR="00423F84" w:rsidRPr="000B0C1D">
        <w:rPr>
          <w:b/>
          <w:szCs w:val="24"/>
        </w:rPr>
        <w:t xml:space="preserve">bei šiuose dokumentuose įrašytus duomenis </w:t>
      </w:r>
      <w:r w:rsidRPr="000B0C1D">
        <w:rPr>
          <w:b/>
          <w:szCs w:val="24"/>
        </w:rPr>
        <w:t>naudodami atitinkamus registrus, informacines sistemas ir Europos Sąjungos vairuotojo pažymėjimų tinklą.</w:t>
      </w:r>
      <w:r w:rsidRPr="000B0C1D">
        <w:rPr>
          <w:bCs/>
          <w:szCs w:val="24"/>
          <w:lang w:eastAsia="lt-LT"/>
        </w:rPr>
        <w:t>“</w:t>
      </w:r>
    </w:p>
    <w:p w14:paraId="573F17E0" w14:textId="77777777" w:rsidR="0004721E" w:rsidRPr="000B0C1D" w:rsidRDefault="0004721E" w:rsidP="006D2595">
      <w:pPr>
        <w:ind w:firstLine="720"/>
        <w:jc w:val="both"/>
        <w:rPr>
          <w:b/>
          <w:bCs/>
          <w:szCs w:val="24"/>
          <w:lang w:eastAsia="lt-LT"/>
        </w:rPr>
      </w:pPr>
    </w:p>
    <w:p w14:paraId="40855875" w14:textId="3FB5C5D8" w:rsidR="005C7754" w:rsidRPr="000B0C1D" w:rsidRDefault="000A77FB" w:rsidP="005C7754">
      <w:pPr>
        <w:ind w:firstLine="720"/>
        <w:jc w:val="both"/>
        <w:rPr>
          <w:szCs w:val="24"/>
          <w:lang w:eastAsia="lt-LT"/>
        </w:rPr>
      </w:pPr>
      <w:r w:rsidRPr="000B0C1D">
        <w:rPr>
          <w:b/>
          <w:bCs/>
          <w:szCs w:val="24"/>
          <w:lang w:eastAsia="lt-LT"/>
        </w:rPr>
        <w:t>11</w:t>
      </w:r>
      <w:r w:rsidR="005C7754" w:rsidRPr="000B0C1D">
        <w:rPr>
          <w:b/>
          <w:bCs/>
          <w:szCs w:val="24"/>
          <w:lang w:eastAsia="lt-LT"/>
        </w:rPr>
        <w:t xml:space="preserve"> straipsnis. Įstatymo priedo pakeitimas</w:t>
      </w:r>
    </w:p>
    <w:p w14:paraId="569F4F07" w14:textId="77777777" w:rsidR="005C7754" w:rsidRPr="000B0C1D" w:rsidRDefault="005C7754" w:rsidP="005C7754">
      <w:pPr>
        <w:ind w:firstLine="720"/>
        <w:jc w:val="both"/>
        <w:rPr>
          <w:szCs w:val="24"/>
          <w:lang w:eastAsia="lt-LT"/>
        </w:rPr>
      </w:pPr>
      <w:r w:rsidRPr="000B0C1D">
        <w:rPr>
          <w:szCs w:val="24"/>
          <w:lang w:eastAsia="lt-LT"/>
        </w:rPr>
        <w:t>1. Pakeisti Įstatymo priedo 6 punktą ir jį išdėstyti taip:</w:t>
      </w:r>
    </w:p>
    <w:p w14:paraId="38A7A72B" w14:textId="219C3772" w:rsidR="005C7754" w:rsidRPr="000B0C1D" w:rsidRDefault="005C7754" w:rsidP="005C7754">
      <w:pPr>
        <w:ind w:firstLine="709"/>
        <w:jc w:val="both"/>
        <w:rPr>
          <w:szCs w:val="24"/>
          <w:lang w:eastAsia="lt-LT"/>
        </w:rPr>
      </w:pPr>
      <w:r w:rsidRPr="000B0C1D">
        <w:rPr>
          <w:szCs w:val="24"/>
          <w:lang w:eastAsia="lt-LT"/>
        </w:rPr>
        <w:t xml:space="preserve">„6. 2003 m. liepos 15 d. Europos Parlamento ir Tarybos direktyva 2003/59/EB dėl tam tikrų kelių transporto priemonių kroviniams ir keleiviams vežti vairuotojų pradinės kvalifikacijos ir periodinio mokymo, iš dalies keičianti Tarybos reglamentą (EEB) Nr. 3820/85 ir Tarybos direktyvą 91/439/EEB bei panaikinanti Tarybos direktyvą 76/914/EEB (OL </w:t>
      </w:r>
      <w:r w:rsidRPr="000B0C1D">
        <w:rPr>
          <w:i/>
          <w:szCs w:val="24"/>
          <w:lang w:eastAsia="lt-LT"/>
        </w:rPr>
        <w:t>2004 m.</w:t>
      </w:r>
      <w:r w:rsidRPr="000B0C1D">
        <w:rPr>
          <w:i/>
          <w:iCs/>
          <w:szCs w:val="24"/>
          <w:lang w:eastAsia="lt-LT"/>
        </w:rPr>
        <w:t xml:space="preserve"> specialusis leidimas</w:t>
      </w:r>
      <w:r w:rsidRPr="000B0C1D">
        <w:rPr>
          <w:szCs w:val="24"/>
          <w:lang w:eastAsia="lt-LT"/>
        </w:rPr>
        <w:t xml:space="preserve">, 7 skyrius, 7 tomas, p. 441), su paskutiniais pakeitimais, padarytais </w:t>
      </w:r>
      <w:r w:rsidRPr="000B0C1D">
        <w:rPr>
          <w:strike/>
          <w:szCs w:val="24"/>
          <w:lang w:eastAsia="lt-LT"/>
        </w:rPr>
        <w:t>2008</w:t>
      </w:r>
      <w:r w:rsidRPr="000B0C1D">
        <w:rPr>
          <w:szCs w:val="24"/>
          <w:lang w:eastAsia="lt-LT"/>
        </w:rPr>
        <w:t xml:space="preserve"> </w:t>
      </w:r>
      <w:r w:rsidRPr="000B0C1D">
        <w:rPr>
          <w:b/>
          <w:szCs w:val="24"/>
          <w:lang w:eastAsia="lt-LT"/>
        </w:rPr>
        <w:t xml:space="preserve">2018 </w:t>
      </w:r>
      <w:r w:rsidRPr="000B0C1D">
        <w:rPr>
          <w:szCs w:val="24"/>
          <w:lang w:eastAsia="lt-LT"/>
        </w:rPr>
        <w:t xml:space="preserve">m. </w:t>
      </w:r>
      <w:r w:rsidRPr="000B0C1D">
        <w:rPr>
          <w:strike/>
          <w:szCs w:val="24"/>
          <w:lang w:eastAsia="lt-LT"/>
        </w:rPr>
        <w:t>spalio</w:t>
      </w:r>
      <w:r w:rsidRPr="000B0C1D">
        <w:rPr>
          <w:szCs w:val="24"/>
          <w:lang w:eastAsia="lt-LT"/>
        </w:rPr>
        <w:t xml:space="preserve"> </w:t>
      </w:r>
      <w:r w:rsidRPr="000B0C1D">
        <w:rPr>
          <w:b/>
          <w:szCs w:val="24"/>
          <w:lang w:eastAsia="lt-LT"/>
        </w:rPr>
        <w:t xml:space="preserve">balandžio </w:t>
      </w:r>
      <w:r w:rsidRPr="000B0C1D">
        <w:rPr>
          <w:strike/>
          <w:szCs w:val="24"/>
          <w:lang w:eastAsia="lt-LT"/>
        </w:rPr>
        <w:t>22</w:t>
      </w:r>
      <w:r w:rsidRPr="000B0C1D">
        <w:rPr>
          <w:szCs w:val="24"/>
          <w:lang w:eastAsia="lt-LT"/>
        </w:rPr>
        <w:t xml:space="preserve"> </w:t>
      </w:r>
      <w:r w:rsidRPr="000B0C1D">
        <w:rPr>
          <w:b/>
          <w:szCs w:val="24"/>
          <w:lang w:eastAsia="lt-LT"/>
        </w:rPr>
        <w:t xml:space="preserve">18 </w:t>
      </w:r>
      <w:r w:rsidRPr="000B0C1D">
        <w:rPr>
          <w:szCs w:val="24"/>
          <w:lang w:eastAsia="lt-LT"/>
        </w:rPr>
        <w:t xml:space="preserve">d. Europos Parlamento ir Tarybos </w:t>
      </w:r>
      <w:r w:rsidRPr="000B0C1D">
        <w:rPr>
          <w:strike/>
          <w:szCs w:val="24"/>
          <w:lang w:eastAsia="lt-LT"/>
        </w:rPr>
        <w:t>reglamentu (EB) Nr. 1137/2008</w:t>
      </w:r>
      <w:r w:rsidRPr="000B0C1D">
        <w:rPr>
          <w:szCs w:val="24"/>
          <w:lang w:eastAsia="lt-LT"/>
        </w:rPr>
        <w:t xml:space="preserve"> </w:t>
      </w:r>
      <w:r w:rsidRPr="000B0C1D">
        <w:rPr>
          <w:b/>
          <w:szCs w:val="24"/>
          <w:lang w:eastAsia="lt-LT"/>
        </w:rPr>
        <w:t>direktyva (ES) 2018/645</w:t>
      </w:r>
      <w:r w:rsidRPr="000B0C1D">
        <w:rPr>
          <w:szCs w:val="24"/>
          <w:lang w:eastAsia="lt-LT"/>
        </w:rPr>
        <w:t xml:space="preserve"> (</w:t>
      </w:r>
      <w:r w:rsidRPr="000B0C1D">
        <w:rPr>
          <w:strike/>
          <w:szCs w:val="24"/>
          <w:lang w:eastAsia="lt-LT"/>
        </w:rPr>
        <w:t>OL 2008 L 311, p. 1</w:t>
      </w:r>
      <w:r w:rsidRPr="000B0C1D">
        <w:rPr>
          <w:szCs w:val="24"/>
          <w:lang w:eastAsia="lt-LT"/>
        </w:rPr>
        <w:t xml:space="preserve"> </w:t>
      </w:r>
      <w:r w:rsidRPr="000B0C1D">
        <w:rPr>
          <w:b/>
          <w:szCs w:val="24"/>
          <w:lang w:eastAsia="lt-LT"/>
        </w:rPr>
        <w:t>OL 2018 L 112, p. 29</w:t>
      </w:r>
      <w:r w:rsidRPr="000B0C1D">
        <w:rPr>
          <w:szCs w:val="24"/>
          <w:lang w:eastAsia="lt-LT"/>
        </w:rPr>
        <w:t>).“</w:t>
      </w:r>
    </w:p>
    <w:p w14:paraId="12C4FE7B" w14:textId="77777777" w:rsidR="005C7754" w:rsidRPr="000B0C1D" w:rsidRDefault="005C7754" w:rsidP="005C7754">
      <w:pPr>
        <w:ind w:firstLine="720"/>
        <w:jc w:val="both"/>
        <w:rPr>
          <w:szCs w:val="24"/>
          <w:lang w:eastAsia="lt-LT"/>
        </w:rPr>
      </w:pPr>
      <w:r w:rsidRPr="000B0C1D">
        <w:rPr>
          <w:szCs w:val="24"/>
          <w:lang w:eastAsia="lt-LT"/>
        </w:rPr>
        <w:t>2. Pakeisti Įstatymo priedo 7 punktą ir jį išdėstyti taip:</w:t>
      </w:r>
    </w:p>
    <w:p w14:paraId="2A6370B4" w14:textId="45B2196D" w:rsidR="005C7754" w:rsidRPr="000B0C1D" w:rsidRDefault="005C7754" w:rsidP="005C7754">
      <w:pPr>
        <w:ind w:firstLine="709"/>
        <w:jc w:val="both"/>
        <w:rPr>
          <w:szCs w:val="24"/>
          <w:lang w:val="en-US" w:eastAsia="lt-LT"/>
        </w:rPr>
      </w:pPr>
      <w:bookmarkStart w:id="3" w:name="part_712cb35cb9874031a0df462819163a32"/>
      <w:bookmarkEnd w:id="3"/>
      <w:r w:rsidRPr="000B0C1D">
        <w:rPr>
          <w:szCs w:val="24"/>
          <w:lang w:eastAsia="lt-LT"/>
        </w:rPr>
        <w:t xml:space="preserve">„7. 2006 m. gruodžio 20 d. Europos Parlamento ir Tarybos direktyva 2006/126/EB dėl vairuotojo pažymėjimų (OL 2006 L 403, p. 18) su paskutiniais pakeitimais, padarytais </w:t>
      </w:r>
      <w:r w:rsidRPr="000B0C1D">
        <w:rPr>
          <w:strike/>
          <w:szCs w:val="24"/>
          <w:lang w:eastAsia="lt-LT"/>
        </w:rPr>
        <w:t>2009</w:t>
      </w:r>
      <w:r w:rsidRPr="000B0C1D">
        <w:rPr>
          <w:szCs w:val="24"/>
          <w:lang w:eastAsia="lt-LT"/>
        </w:rPr>
        <w:t xml:space="preserve"> </w:t>
      </w:r>
      <w:r w:rsidRPr="000B0C1D">
        <w:rPr>
          <w:b/>
          <w:szCs w:val="24"/>
          <w:lang w:eastAsia="lt-LT"/>
        </w:rPr>
        <w:t xml:space="preserve">2018 </w:t>
      </w:r>
      <w:r w:rsidRPr="000B0C1D">
        <w:rPr>
          <w:szCs w:val="24"/>
          <w:lang w:eastAsia="lt-LT"/>
        </w:rPr>
        <w:t xml:space="preserve">m. </w:t>
      </w:r>
      <w:r w:rsidRPr="000B0C1D">
        <w:rPr>
          <w:strike/>
          <w:szCs w:val="24"/>
          <w:lang w:eastAsia="lt-LT"/>
        </w:rPr>
        <w:t>rugpjūčio 25</w:t>
      </w:r>
      <w:r w:rsidRPr="000B0C1D">
        <w:rPr>
          <w:szCs w:val="24"/>
          <w:lang w:eastAsia="lt-LT"/>
        </w:rPr>
        <w:t xml:space="preserve"> </w:t>
      </w:r>
      <w:r w:rsidRPr="000B0C1D">
        <w:rPr>
          <w:b/>
          <w:szCs w:val="24"/>
          <w:lang w:eastAsia="lt-LT"/>
        </w:rPr>
        <w:t xml:space="preserve">balandžio 18 </w:t>
      </w:r>
      <w:r w:rsidRPr="000B0C1D">
        <w:rPr>
          <w:szCs w:val="24"/>
          <w:lang w:eastAsia="lt-LT"/>
        </w:rPr>
        <w:t xml:space="preserve">d. </w:t>
      </w:r>
      <w:r w:rsidRPr="000B0C1D">
        <w:rPr>
          <w:strike/>
          <w:szCs w:val="24"/>
          <w:lang w:eastAsia="lt-LT"/>
        </w:rPr>
        <w:t>Komisijos</w:t>
      </w:r>
      <w:r w:rsidRPr="000B0C1D">
        <w:rPr>
          <w:szCs w:val="24"/>
          <w:lang w:eastAsia="lt-LT"/>
        </w:rPr>
        <w:t xml:space="preserve"> </w:t>
      </w:r>
      <w:r w:rsidRPr="000B0C1D">
        <w:rPr>
          <w:b/>
          <w:szCs w:val="24"/>
          <w:lang w:eastAsia="lt-LT"/>
        </w:rPr>
        <w:t xml:space="preserve">Europos Parlamento ir Tarybos </w:t>
      </w:r>
      <w:r w:rsidRPr="000B0C1D">
        <w:rPr>
          <w:szCs w:val="24"/>
          <w:lang w:eastAsia="lt-LT"/>
        </w:rPr>
        <w:t xml:space="preserve">direktyva </w:t>
      </w:r>
      <w:r w:rsidRPr="000B0C1D">
        <w:rPr>
          <w:strike/>
          <w:szCs w:val="24"/>
          <w:lang w:eastAsia="lt-LT"/>
        </w:rPr>
        <w:t>2009/113/EB</w:t>
      </w:r>
      <w:r w:rsidRPr="000B0C1D">
        <w:rPr>
          <w:szCs w:val="24"/>
          <w:lang w:eastAsia="lt-LT"/>
        </w:rPr>
        <w:t xml:space="preserve"> </w:t>
      </w:r>
      <w:r w:rsidR="00BC41D3" w:rsidRPr="000B0C1D">
        <w:rPr>
          <w:b/>
          <w:szCs w:val="24"/>
          <w:lang w:eastAsia="lt-LT"/>
        </w:rPr>
        <w:t>(ES) 2018/645</w:t>
      </w:r>
      <w:r w:rsidR="00BC41D3" w:rsidRPr="000B0C1D">
        <w:rPr>
          <w:szCs w:val="24"/>
          <w:lang w:eastAsia="lt-LT"/>
        </w:rPr>
        <w:t xml:space="preserve"> </w:t>
      </w:r>
      <w:r w:rsidRPr="000B0C1D">
        <w:rPr>
          <w:szCs w:val="24"/>
          <w:lang w:eastAsia="lt-LT"/>
        </w:rPr>
        <w:t>(</w:t>
      </w:r>
      <w:r w:rsidRPr="000B0C1D">
        <w:rPr>
          <w:strike/>
          <w:szCs w:val="24"/>
          <w:lang w:eastAsia="lt-LT"/>
        </w:rPr>
        <w:t>OL 2009 L 223, p. 31</w:t>
      </w:r>
      <w:r w:rsidR="00BC41D3" w:rsidRPr="000B0C1D">
        <w:rPr>
          <w:b/>
          <w:szCs w:val="24"/>
          <w:lang w:eastAsia="lt-LT"/>
        </w:rPr>
        <w:t xml:space="preserve"> OL 2018 L 112, p. 29</w:t>
      </w:r>
      <w:r w:rsidRPr="000B0C1D">
        <w:rPr>
          <w:szCs w:val="24"/>
          <w:lang w:eastAsia="lt-LT"/>
        </w:rPr>
        <w:t>).“</w:t>
      </w:r>
    </w:p>
    <w:p w14:paraId="11450385" w14:textId="77777777" w:rsidR="005C7754" w:rsidRPr="000B0C1D" w:rsidRDefault="005C7754" w:rsidP="005C7754">
      <w:pPr>
        <w:ind w:firstLine="720"/>
        <w:jc w:val="both"/>
        <w:rPr>
          <w:szCs w:val="24"/>
          <w:lang w:eastAsia="lt-LT"/>
        </w:rPr>
      </w:pPr>
    </w:p>
    <w:p w14:paraId="7658F9A2" w14:textId="77777777" w:rsidR="00F1522E" w:rsidRPr="000B0C1D" w:rsidRDefault="00BC41D3" w:rsidP="00F1522E">
      <w:pPr>
        <w:ind w:firstLine="709"/>
        <w:textAlignment w:val="baseline"/>
        <w:rPr>
          <w:szCs w:val="24"/>
          <w:lang w:val="en-US" w:eastAsia="lt-LT"/>
        </w:rPr>
      </w:pPr>
      <w:r w:rsidRPr="000B0C1D">
        <w:rPr>
          <w:b/>
          <w:szCs w:val="24"/>
          <w:lang w:eastAsia="lt-LT"/>
        </w:rPr>
        <w:t>1</w:t>
      </w:r>
      <w:r w:rsidR="000A77FB" w:rsidRPr="000B0C1D">
        <w:rPr>
          <w:b/>
          <w:szCs w:val="24"/>
          <w:lang w:eastAsia="lt-LT"/>
        </w:rPr>
        <w:t>2</w:t>
      </w:r>
      <w:r w:rsidR="005C7754" w:rsidRPr="000B0C1D">
        <w:rPr>
          <w:b/>
          <w:szCs w:val="24"/>
          <w:lang w:eastAsia="lt-LT"/>
        </w:rPr>
        <w:t xml:space="preserve"> straipsnis. </w:t>
      </w:r>
      <w:r w:rsidR="00F1522E" w:rsidRPr="000B0C1D">
        <w:rPr>
          <w:b/>
          <w:bCs/>
          <w:szCs w:val="24"/>
          <w:lang w:eastAsia="lt-LT"/>
        </w:rPr>
        <w:t>Įstatymo priedo pakeitimas</w:t>
      </w:r>
    </w:p>
    <w:p w14:paraId="4E6DA5A6" w14:textId="64E48403" w:rsidR="00F1522E" w:rsidRPr="000B0C1D" w:rsidRDefault="00F1522E" w:rsidP="00F1522E">
      <w:pPr>
        <w:ind w:firstLine="709"/>
        <w:textAlignment w:val="baseline"/>
        <w:rPr>
          <w:szCs w:val="24"/>
          <w:lang w:val="en-US" w:eastAsia="lt-LT"/>
        </w:rPr>
      </w:pPr>
      <w:bookmarkStart w:id="4" w:name="part_b4e4d03cbb974f22b879e7ae68db413d"/>
      <w:bookmarkEnd w:id="4"/>
      <w:r w:rsidRPr="000B0C1D">
        <w:rPr>
          <w:szCs w:val="24"/>
          <w:lang w:eastAsia="lt-LT"/>
        </w:rPr>
        <w:t xml:space="preserve">Pakeisti </w:t>
      </w:r>
      <w:r w:rsidR="00BD60ED" w:rsidRPr="000B0C1D">
        <w:rPr>
          <w:szCs w:val="24"/>
          <w:lang w:eastAsia="lt-LT"/>
        </w:rPr>
        <w:t>Į</w:t>
      </w:r>
      <w:r w:rsidRPr="000B0C1D">
        <w:rPr>
          <w:szCs w:val="24"/>
          <w:lang w:eastAsia="lt-LT"/>
        </w:rPr>
        <w:t>statymo priedo žymą ir ją išdėstyti taip:</w:t>
      </w:r>
    </w:p>
    <w:p w14:paraId="5F78BD6D" w14:textId="77777777" w:rsidR="00F1522E" w:rsidRPr="000B0C1D" w:rsidRDefault="00F1522E" w:rsidP="00F1522E">
      <w:pPr>
        <w:tabs>
          <w:tab w:val="center" w:pos="4153"/>
          <w:tab w:val="right" w:pos="8306"/>
        </w:tabs>
        <w:ind w:left="5954"/>
        <w:rPr>
          <w:rFonts w:eastAsia="Calibri"/>
          <w:bCs/>
          <w:szCs w:val="24"/>
        </w:rPr>
      </w:pPr>
      <w:bookmarkStart w:id="5" w:name="part_3ee95dabbcdb40a4b4c65f9f971e01c0"/>
      <w:bookmarkStart w:id="6" w:name="part_8bede6b5ee5d480398ad34e39788f6b0"/>
      <w:bookmarkEnd w:id="5"/>
      <w:bookmarkEnd w:id="6"/>
      <w:r w:rsidRPr="000B0C1D">
        <w:rPr>
          <w:szCs w:val="24"/>
          <w:lang w:eastAsia="lt-LT"/>
        </w:rPr>
        <w:t xml:space="preserve">„Lietuvos Respublikos </w:t>
      </w:r>
      <w:r w:rsidRPr="000B0C1D">
        <w:rPr>
          <w:rFonts w:eastAsia="Calibri"/>
          <w:bCs/>
          <w:szCs w:val="24"/>
        </w:rPr>
        <w:t>saugaus eismo automobilių keliais įstatymo</w:t>
      </w:r>
    </w:p>
    <w:p w14:paraId="3607DC8F" w14:textId="77777777" w:rsidR="00F1522E" w:rsidRPr="000B0C1D" w:rsidRDefault="00F1522E" w:rsidP="00F1522E">
      <w:pPr>
        <w:tabs>
          <w:tab w:val="center" w:pos="4153"/>
          <w:tab w:val="right" w:pos="8306"/>
        </w:tabs>
        <w:ind w:left="5954"/>
        <w:rPr>
          <w:rFonts w:eastAsia="Calibri"/>
          <w:bCs/>
          <w:szCs w:val="24"/>
        </w:rPr>
      </w:pPr>
      <w:r w:rsidRPr="000B0C1D">
        <w:rPr>
          <w:b/>
          <w:szCs w:val="24"/>
          <w:lang w:eastAsia="lt-LT"/>
        </w:rPr>
        <w:t>1</w:t>
      </w:r>
      <w:r w:rsidRPr="000B0C1D">
        <w:rPr>
          <w:b/>
          <w:bCs/>
          <w:szCs w:val="24"/>
          <w:lang w:eastAsia="lt-LT"/>
        </w:rPr>
        <w:t xml:space="preserve"> </w:t>
      </w:r>
      <w:r w:rsidRPr="000B0C1D">
        <w:rPr>
          <w:szCs w:val="24"/>
          <w:lang w:eastAsia="lt-LT"/>
        </w:rPr>
        <w:t>priedas“.</w:t>
      </w:r>
    </w:p>
    <w:p w14:paraId="66A52B3F" w14:textId="77777777" w:rsidR="00F1522E" w:rsidRPr="000B0C1D" w:rsidRDefault="00F1522E" w:rsidP="005C7754">
      <w:pPr>
        <w:pBdr>
          <w:top w:val="nil"/>
          <w:left w:val="nil"/>
          <w:bottom w:val="nil"/>
          <w:right w:val="nil"/>
          <w:between w:val="nil"/>
        </w:pBdr>
        <w:ind w:firstLine="737"/>
        <w:jc w:val="both"/>
        <w:rPr>
          <w:b/>
          <w:szCs w:val="24"/>
          <w:lang w:eastAsia="lt-LT"/>
        </w:rPr>
      </w:pPr>
    </w:p>
    <w:p w14:paraId="1FA4BF3D" w14:textId="3FA9F48C" w:rsidR="005C7754" w:rsidRPr="000B0C1D" w:rsidRDefault="00F1522E" w:rsidP="00F1522E">
      <w:pPr>
        <w:ind w:firstLine="709"/>
        <w:textAlignment w:val="baseline"/>
        <w:rPr>
          <w:rFonts w:eastAsia="Calibri"/>
          <w:bCs/>
          <w:szCs w:val="24"/>
        </w:rPr>
      </w:pPr>
      <w:r w:rsidRPr="000B0C1D">
        <w:rPr>
          <w:b/>
          <w:bCs/>
          <w:szCs w:val="24"/>
          <w:lang w:eastAsia="lt-LT"/>
        </w:rPr>
        <w:t xml:space="preserve">13 straipsnis. </w:t>
      </w:r>
      <w:r w:rsidR="005C7754" w:rsidRPr="000B0C1D">
        <w:rPr>
          <w:b/>
          <w:szCs w:val="24"/>
          <w:lang w:eastAsia="lt-LT"/>
        </w:rPr>
        <w:t>Įstatymo papildymas 2 priedu</w:t>
      </w:r>
    </w:p>
    <w:p w14:paraId="0E494A4D" w14:textId="77777777" w:rsidR="005C7754" w:rsidRPr="000B0C1D" w:rsidRDefault="005C7754" w:rsidP="005C7754">
      <w:pPr>
        <w:pBdr>
          <w:top w:val="nil"/>
          <w:left w:val="nil"/>
          <w:bottom w:val="nil"/>
          <w:right w:val="nil"/>
          <w:between w:val="nil"/>
        </w:pBdr>
        <w:ind w:firstLine="737"/>
        <w:jc w:val="both"/>
        <w:rPr>
          <w:szCs w:val="24"/>
          <w:lang w:eastAsia="lt-LT"/>
        </w:rPr>
      </w:pPr>
      <w:r w:rsidRPr="000B0C1D">
        <w:rPr>
          <w:szCs w:val="24"/>
          <w:lang w:eastAsia="lt-LT"/>
        </w:rPr>
        <w:t>Papildyti Įstatymą 2 priedu:</w:t>
      </w:r>
    </w:p>
    <w:p w14:paraId="2CB415DC" w14:textId="77777777" w:rsidR="005C7754" w:rsidRPr="000B0C1D" w:rsidRDefault="005C7754" w:rsidP="005C7754">
      <w:pPr>
        <w:tabs>
          <w:tab w:val="center" w:pos="4153"/>
          <w:tab w:val="right" w:pos="8306"/>
        </w:tabs>
        <w:ind w:left="5954"/>
        <w:rPr>
          <w:rFonts w:eastAsia="Calibri"/>
          <w:szCs w:val="24"/>
        </w:rPr>
      </w:pPr>
    </w:p>
    <w:p w14:paraId="13B76102" w14:textId="77777777" w:rsidR="005C7754" w:rsidRPr="000B0C1D" w:rsidRDefault="005C7754" w:rsidP="005C7754">
      <w:pPr>
        <w:tabs>
          <w:tab w:val="center" w:pos="4153"/>
          <w:tab w:val="right" w:pos="8306"/>
        </w:tabs>
        <w:ind w:left="5954"/>
        <w:rPr>
          <w:rFonts w:eastAsia="Calibri"/>
          <w:b/>
          <w:szCs w:val="24"/>
        </w:rPr>
      </w:pPr>
      <w:r w:rsidRPr="000B0C1D">
        <w:rPr>
          <w:rFonts w:eastAsia="Calibri"/>
          <w:szCs w:val="24"/>
        </w:rPr>
        <w:t>„</w:t>
      </w:r>
      <w:r w:rsidRPr="000B0C1D">
        <w:rPr>
          <w:rFonts w:eastAsia="Calibri"/>
          <w:b/>
          <w:szCs w:val="24"/>
        </w:rPr>
        <w:t xml:space="preserve">Lietuvos Respublikos </w:t>
      </w:r>
    </w:p>
    <w:p w14:paraId="7D113329" w14:textId="77777777" w:rsidR="005C7754" w:rsidRPr="000B0C1D" w:rsidRDefault="005C7754" w:rsidP="005C7754">
      <w:pPr>
        <w:tabs>
          <w:tab w:val="center" w:pos="4153"/>
          <w:tab w:val="right" w:pos="8306"/>
        </w:tabs>
        <w:ind w:left="5954"/>
        <w:rPr>
          <w:rFonts w:eastAsia="Calibri"/>
          <w:b/>
          <w:bCs/>
          <w:szCs w:val="24"/>
        </w:rPr>
      </w:pPr>
      <w:r w:rsidRPr="000B0C1D">
        <w:rPr>
          <w:rFonts w:eastAsia="Calibri"/>
          <w:b/>
          <w:bCs/>
          <w:szCs w:val="24"/>
        </w:rPr>
        <w:t>saugaus eismo automobilių keliais  įstatymo</w:t>
      </w:r>
    </w:p>
    <w:p w14:paraId="17E496E5" w14:textId="77777777" w:rsidR="005C7754" w:rsidRPr="000B0C1D" w:rsidRDefault="005C7754" w:rsidP="005C7754">
      <w:pPr>
        <w:tabs>
          <w:tab w:val="center" w:pos="4153"/>
          <w:tab w:val="right" w:pos="8306"/>
        </w:tabs>
        <w:ind w:left="5954"/>
        <w:rPr>
          <w:b/>
          <w:szCs w:val="24"/>
          <w:lang w:eastAsia="lt-LT"/>
        </w:rPr>
      </w:pPr>
      <w:r w:rsidRPr="000B0C1D">
        <w:rPr>
          <w:rFonts w:eastAsia="Calibri"/>
          <w:b/>
          <w:bCs/>
          <w:szCs w:val="24"/>
        </w:rPr>
        <w:t>2 priedas</w:t>
      </w:r>
    </w:p>
    <w:p w14:paraId="377D915B" w14:textId="77777777" w:rsidR="005C7754" w:rsidRPr="000B0C1D" w:rsidRDefault="005C7754" w:rsidP="005C7754">
      <w:pPr>
        <w:jc w:val="center"/>
        <w:rPr>
          <w:sz w:val="22"/>
          <w:szCs w:val="22"/>
        </w:rPr>
      </w:pPr>
    </w:p>
    <w:p w14:paraId="673E1271" w14:textId="6E723671" w:rsidR="005C7754" w:rsidRPr="000B0C1D" w:rsidRDefault="005C7754" w:rsidP="005C7754">
      <w:pPr>
        <w:jc w:val="center"/>
        <w:rPr>
          <w:b/>
          <w:szCs w:val="24"/>
          <w:lang w:eastAsia="lt-LT"/>
        </w:rPr>
      </w:pPr>
      <w:r w:rsidRPr="000B0C1D">
        <w:rPr>
          <w:b/>
          <w:szCs w:val="24"/>
          <w:lang w:eastAsia="lt-LT"/>
        </w:rPr>
        <w:t xml:space="preserve">MINIMALUS VAIRUOTOJŲ AMŽIUS, NUO KURIO LEIDŽIAMA ĮGYTI </w:t>
      </w:r>
      <w:r w:rsidR="00373DE5" w:rsidRPr="000B0C1D">
        <w:rPr>
          <w:b/>
          <w:szCs w:val="24"/>
          <w:lang w:eastAsia="lt-LT"/>
        </w:rPr>
        <w:t xml:space="preserve">VAIRUOTOJO KOMPETENCIJĄ </w:t>
      </w:r>
      <w:r w:rsidR="00373DE5" w:rsidRPr="000B0C1D">
        <w:rPr>
          <w:b/>
          <w:szCs w:val="24"/>
        </w:rPr>
        <w:t>VEŽTI KROVINIUS AR KELEIVIUS KOMERCINIAIS TIKSLAIS</w:t>
      </w:r>
      <w:r w:rsidR="00373DE5" w:rsidRPr="000B0C1D">
        <w:rPr>
          <w:b/>
          <w:szCs w:val="24"/>
          <w:lang w:eastAsia="lt-LT"/>
        </w:rPr>
        <w:t xml:space="preserve"> </w:t>
      </w:r>
      <w:r w:rsidRPr="000B0C1D">
        <w:rPr>
          <w:b/>
          <w:szCs w:val="24"/>
          <w:lang w:eastAsia="lt-LT"/>
        </w:rPr>
        <w:t>IR TEISĘ VAIRUOTI MOTORINES TRANSPORTO PRIEMONES, JŲ JUNGINIUS SU PRIEKABOMIS IR GALIMA IŠDUOTI VAIRUOTOJO PAŽYMĖJIMUS</w:t>
      </w:r>
    </w:p>
    <w:p w14:paraId="76C86C7F" w14:textId="77777777" w:rsidR="00F37178" w:rsidRPr="000B0C1D" w:rsidRDefault="00F37178" w:rsidP="005C7754">
      <w:pPr>
        <w:jc w:val="center"/>
        <w:rPr>
          <w:b/>
          <w:szCs w:val="24"/>
          <w:lang w:eastAsia="lt-LT"/>
        </w:rPr>
      </w:pPr>
    </w:p>
    <w:tbl>
      <w:tblPr>
        <w:tblStyle w:val="Lentelstinklelis"/>
        <w:tblW w:w="9634" w:type="dxa"/>
        <w:tblLayout w:type="fixed"/>
        <w:tblLook w:val="04A0" w:firstRow="1" w:lastRow="0" w:firstColumn="1" w:lastColumn="0" w:noHBand="0" w:noVBand="1"/>
      </w:tblPr>
      <w:tblGrid>
        <w:gridCol w:w="704"/>
        <w:gridCol w:w="709"/>
        <w:gridCol w:w="1701"/>
        <w:gridCol w:w="2268"/>
        <w:gridCol w:w="2410"/>
        <w:gridCol w:w="1842"/>
      </w:tblGrid>
      <w:tr w:rsidR="00C15715" w:rsidRPr="000B0C1D" w14:paraId="3363ADA1" w14:textId="77777777" w:rsidTr="00194F46">
        <w:tc>
          <w:tcPr>
            <w:tcW w:w="9634" w:type="dxa"/>
            <w:gridSpan w:val="6"/>
          </w:tcPr>
          <w:p w14:paraId="3714C8AF" w14:textId="00AD5BD3" w:rsidR="005C7754" w:rsidRPr="000B0C1D" w:rsidRDefault="005C7754" w:rsidP="00AC33B6">
            <w:pPr>
              <w:tabs>
                <w:tab w:val="left" w:pos="4094"/>
              </w:tabs>
              <w:jc w:val="center"/>
              <w:rPr>
                <w:rFonts w:ascii="Times New Roman" w:hAnsi="Times New Roman"/>
                <w:b/>
                <w:szCs w:val="24"/>
                <w:lang w:eastAsia="lt-LT"/>
              </w:rPr>
            </w:pPr>
            <w:r w:rsidRPr="000B0C1D">
              <w:rPr>
                <w:rFonts w:ascii="Times New Roman" w:hAnsi="Times New Roman"/>
                <w:b/>
                <w:szCs w:val="24"/>
                <w:lang w:eastAsia="lt-LT"/>
              </w:rPr>
              <w:t>Minimalus vairuotojų amžius</w:t>
            </w:r>
            <w:r w:rsidR="00F37178" w:rsidRPr="000B0C1D">
              <w:rPr>
                <w:rFonts w:ascii="Times New Roman" w:hAnsi="Times New Roman"/>
                <w:b/>
                <w:szCs w:val="24"/>
                <w:lang w:eastAsia="lt-LT"/>
              </w:rPr>
              <w:t xml:space="preserve">, nuo kurio leidžiama įgyti vairuotojo kompetenciją vežti krovinius ar keleivius komerciniais tikslais ir teisę vairuoti motorines transporto priemones, jų junginius su priekabomis ir galima išduoti vairuotojo pažymėjimus </w:t>
            </w:r>
          </w:p>
        </w:tc>
      </w:tr>
      <w:tr w:rsidR="00C15715" w:rsidRPr="000B0C1D" w14:paraId="03CD2A58" w14:textId="77777777" w:rsidTr="00DF05FD">
        <w:tc>
          <w:tcPr>
            <w:tcW w:w="1413" w:type="dxa"/>
            <w:gridSpan w:val="2"/>
          </w:tcPr>
          <w:p w14:paraId="1208BAFB" w14:textId="77777777" w:rsidR="005C7754" w:rsidRPr="000B0C1D" w:rsidRDefault="005C7754" w:rsidP="00B07168">
            <w:pPr>
              <w:tabs>
                <w:tab w:val="left" w:pos="4094"/>
              </w:tabs>
              <w:jc w:val="center"/>
              <w:rPr>
                <w:rFonts w:ascii="Times New Roman" w:hAnsi="Times New Roman"/>
                <w:b/>
                <w:szCs w:val="24"/>
                <w:lang w:eastAsia="lt-LT"/>
              </w:rPr>
            </w:pPr>
          </w:p>
        </w:tc>
        <w:tc>
          <w:tcPr>
            <w:tcW w:w="3969" w:type="dxa"/>
            <w:gridSpan w:val="2"/>
          </w:tcPr>
          <w:p w14:paraId="73F9D937" w14:textId="77777777" w:rsidR="005C7754" w:rsidRPr="000B0C1D" w:rsidRDefault="005C7754" w:rsidP="00B07168">
            <w:pPr>
              <w:tabs>
                <w:tab w:val="left" w:pos="4094"/>
              </w:tabs>
              <w:jc w:val="center"/>
              <w:rPr>
                <w:rFonts w:ascii="Times New Roman" w:hAnsi="Times New Roman"/>
                <w:b/>
                <w:szCs w:val="24"/>
                <w:lang w:eastAsia="lt-LT"/>
              </w:rPr>
            </w:pPr>
            <w:r w:rsidRPr="000B0C1D">
              <w:rPr>
                <w:rFonts w:ascii="Times New Roman" w:hAnsi="Times New Roman"/>
                <w:b/>
                <w:szCs w:val="24"/>
                <w:lang w:eastAsia="lt-LT"/>
              </w:rPr>
              <w:t>Galioja Europos Sąjungos teritorijoje</w:t>
            </w:r>
          </w:p>
        </w:tc>
        <w:tc>
          <w:tcPr>
            <w:tcW w:w="4252" w:type="dxa"/>
            <w:gridSpan w:val="2"/>
          </w:tcPr>
          <w:p w14:paraId="530F0F5C" w14:textId="77777777" w:rsidR="005C7754" w:rsidRPr="000B0C1D" w:rsidRDefault="005C7754" w:rsidP="00B07168">
            <w:pPr>
              <w:tabs>
                <w:tab w:val="left" w:pos="4094"/>
              </w:tabs>
              <w:jc w:val="center"/>
              <w:rPr>
                <w:rFonts w:ascii="Times New Roman" w:hAnsi="Times New Roman"/>
                <w:b/>
                <w:szCs w:val="24"/>
                <w:lang w:eastAsia="lt-LT"/>
              </w:rPr>
            </w:pPr>
            <w:r w:rsidRPr="000B0C1D">
              <w:rPr>
                <w:rFonts w:ascii="Times New Roman" w:hAnsi="Times New Roman"/>
                <w:b/>
                <w:szCs w:val="24"/>
                <w:lang w:eastAsia="lt-LT"/>
              </w:rPr>
              <w:t>Galioja tik Lietuvos Respublikos teritorijoje</w:t>
            </w:r>
          </w:p>
        </w:tc>
      </w:tr>
      <w:tr w:rsidR="00C15715" w:rsidRPr="000B0C1D" w14:paraId="6B2B8CA9" w14:textId="77777777" w:rsidTr="00DF05FD">
        <w:tc>
          <w:tcPr>
            <w:tcW w:w="1413" w:type="dxa"/>
            <w:gridSpan w:val="2"/>
          </w:tcPr>
          <w:p w14:paraId="70DE375A" w14:textId="77777777" w:rsidR="005C7754" w:rsidRPr="000B0C1D" w:rsidRDefault="005C7754" w:rsidP="00B07168">
            <w:pPr>
              <w:tabs>
                <w:tab w:val="left" w:pos="720"/>
              </w:tabs>
              <w:jc w:val="center"/>
              <w:rPr>
                <w:rFonts w:ascii="Times New Roman" w:hAnsi="Times New Roman"/>
                <w:b/>
                <w:szCs w:val="24"/>
                <w:lang w:eastAsia="lt-LT"/>
              </w:rPr>
            </w:pPr>
            <w:r w:rsidRPr="000B0C1D">
              <w:rPr>
                <w:rFonts w:ascii="Times New Roman" w:hAnsi="Times New Roman"/>
                <w:b/>
                <w:szCs w:val="24"/>
                <w:lang w:eastAsia="lt-LT"/>
              </w:rPr>
              <w:t>Kategorija</w:t>
            </w:r>
          </w:p>
        </w:tc>
        <w:tc>
          <w:tcPr>
            <w:tcW w:w="1701" w:type="dxa"/>
          </w:tcPr>
          <w:p w14:paraId="17FE592E" w14:textId="5A81B5C5" w:rsidR="005C7754" w:rsidRPr="000B0C1D" w:rsidRDefault="00373DE5" w:rsidP="00373DE5">
            <w:pPr>
              <w:tabs>
                <w:tab w:val="left" w:pos="720"/>
              </w:tabs>
              <w:jc w:val="center"/>
              <w:rPr>
                <w:rFonts w:ascii="Times New Roman" w:hAnsi="Times New Roman"/>
                <w:b/>
                <w:szCs w:val="24"/>
                <w:lang w:eastAsia="lt-LT"/>
              </w:rPr>
            </w:pPr>
            <w:r w:rsidRPr="000B0C1D">
              <w:rPr>
                <w:rFonts w:ascii="Times New Roman" w:hAnsi="Times New Roman"/>
                <w:b/>
                <w:szCs w:val="24"/>
                <w:lang w:eastAsia="lt-LT"/>
              </w:rPr>
              <w:t>Vairuotojo kompetencija</w:t>
            </w:r>
          </w:p>
        </w:tc>
        <w:tc>
          <w:tcPr>
            <w:tcW w:w="2268" w:type="dxa"/>
          </w:tcPr>
          <w:p w14:paraId="13AFF954" w14:textId="5E9B4DEA" w:rsidR="00DF05FD" w:rsidRPr="000B0C1D" w:rsidRDefault="00373DE5" w:rsidP="00DF05FD">
            <w:pPr>
              <w:tabs>
                <w:tab w:val="left" w:pos="720"/>
              </w:tabs>
              <w:jc w:val="center"/>
              <w:rPr>
                <w:rFonts w:ascii="Times New Roman" w:hAnsi="Times New Roman"/>
                <w:b/>
                <w:szCs w:val="24"/>
                <w:lang w:eastAsia="lt-LT"/>
              </w:rPr>
            </w:pPr>
            <w:r w:rsidRPr="000B0C1D">
              <w:rPr>
                <w:rFonts w:ascii="Times New Roman" w:hAnsi="Times New Roman"/>
                <w:b/>
                <w:szCs w:val="24"/>
                <w:lang w:eastAsia="lt-LT"/>
              </w:rPr>
              <w:t>Vairuotojo kompetencija</w:t>
            </w:r>
          </w:p>
          <w:p w14:paraId="60FCC728" w14:textId="5713AC93" w:rsidR="005C7754" w:rsidRPr="000B0C1D" w:rsidRDefault="00F301AC" w:rsidP="00F301AC">
            <w:pPr>
              <w:tabs>
                <w:tab w:val="left" w:pos="720"/>
              </w:tabs>
              <w:jc w:val="center"/>
              <w:rPr>
                <w:rFonts w:ascii="Times New Roman" w:hAnsi="Times New Roman"/>
                <w:b/>
                <w:szCs w:val="24"/>
                <w:lang w:eastAsia="lt-LT"/>
              </w:rPr>
            </w:pPr>
            <w:r w:rsidRPr="000B0C1D">
              <w:rPr>
                <w:rFonts w:ascii="Times New Roman" w:hAnsi="Times New Roman"/>
                <w:b/>
                <w:szCs w:val="24"/>
                <w:lang w:eastAsia="lt-LT"/>
              </w:rPr>
              <w:t xml:space="preserve"> </w:t>
            </w:r>
            <w:r w:rsidR="005C7754" w:rsidRPr="000B0C1D">
              <w:rPr>
                <w:rFonts w:ascii="Times New Roman" w:hAnsi="Times New Roman"/>
                <w:b/>
                <w:szCs w:val="24"/>
                <w:lang w:eastAsia="lt-LT"/>
              </w:rPr>
              <w:t>skubos tvarka</w:t>
            </w:r>
          </w:p>
        </w:tc>
        <w:tc>
          <w:tcPr>
            <w:tcW w:w="2410" w:type="dxa"/>
          </w:tcPr>
          <w:p w14:paraId="5C7139D9" w14:textId="16329D28" w:rsidR="005C7754" w:rsidRPr="000B0C1D" w:rsidRDefault="00373DE5" w:rsidP="00373DE5">
            <w:pPr>
              <w:tabs>
                <w:tab w:val="left" w:pos="720"/>
              </w:tabs>
              <w:jc w:val="center"/>
              <w:rPr>
                <w:rFonts w:ascii="Times New Roman" w:hAnsi="Times New Roman"/>
                <w:b/>
                <w:szCs w:val="24"/>
                <w:lang w:eastAsia="lt-LT"/>
              </w:rPr>
            </w:pPr>
            <w:r w:rsidRPr="000B0C1D">
              <w:rPr>
                <w:rFonts w:ascii="Times New Roman" w:hAnsi="Times New Roman"/>
                <w:b/>
                <w:szCs w:val="24"/>
                <w:lang w:eastAsia="lt-LT"/>
              </w:rPr>
              <w:t xml:space="preserve">Vairuotojo kompetencija </w:t>
            </w:r>
          </w:p>
        </w:tc>
        <w:tc>
          <w:tcPr>
            <w:tcW w:w="1842" w:type="dxa"/>
          </w:tcPr>
          <w:p w14:paraId="4D859425" w14:textId="07CBCEBD" w:rsidR="00DF05FD" w:rsidRPr="000B0C1D" w:rsidRDefault="00373DE5" w:rsidP="00DF05FD">
            <w:pPr>
              <w:tabs>
                <w:tab w:val="left" w:pos="720"/>
              </w:tabs>
              <w:jc w:val="center"/>
              <w:rPr>
                <w:rFonts w:ascii="Times New Roman" w:hAnsi="Times New Roman"/>
                <w:b/>
                <w:szCs w:val="24"/>
                <w:lang w:eastAsia="lt-LT"/>
              </w:rPr>
            </w:pPr>
            <w:r w:rsidRPr="000B0C1D">
              <w:rPr>
                <w:rFonts w:ascii="Times New Roman" w:hAnsi="Times New Roman"/>
                <w:b/>
                <w:szCs w:val="24"/>
                <w:lang w:eastAsia="lt-LT"/>
              </w:rPr>
              <w:t>Vairuotojo kompetencija</w:t>
            </w:r>
          </w:p>
          <w:p w14:paraId="7EC51E62" w14:textId="0708FCE0" w:rsidR="005C7754" w:rsidRPr="000B0C1D" w:rsidRDefault="00373DE5" w:rsidP="00F301AC">
            <w:pPr>
              <w:tabs>
                <w:tab w:val="left" w:pos="720"/>
              </w:tabs>
              <w:jc w:val="center"/>
              <w:rPr>
                <w:rFonts w:ascii="Times New Roman" w:hAnsi="Times New Roman"/>
                <w:b/>
                <w:szCs w:val="24"/>
                <w:lang w:eastAsia="lt-LT"/>
              </w:rPr>
            </w:pPr>
            <w:r w:rsidRPr="000B0C1D">
              <w:rPr>
                <w:rFonts w:ascii="Times New Roman" w:hAnsi="Times New Roman"/>
                <w:b/>
                <w:szCs w:val="24"/>
                <w:lang w:eastAsia="lt-LT"/>
              </w:rPr>
              <w:t xml:space="preserve"> </w:t>
            </w:r>
            <w:r w:rsidR="005C7754" w:rsidRPr="000B0C1D">
              <w:rPr>
                <w:rFonts w:ascii="Times New Roman" w:hAnsi="Times New Roman"/>
                <w:b/>
                <w:szCs w:val="24"/>
                <w:lang w:eastAsia="lt-LT"/>
              </w:rPr>
              <w:t>skubos tvarka</w:t>
            </w:r>
          </w:p>
        </w:tc>
      </w:tr>
      <w:tr w:rsidR="00C15715" w:rsidRPr="000B0C1D" w14:paraId="735C92C4" w14:textId="77777777" w:rsidTr="00DF05FD">
        <w:trPr>
          <w:trHeight w:val="188"/>
        </w:trPr>
        <w:tc>
          <w:tcPr>
            <w:tcW w:w="704" w:type="dxa"/>
            <w:vMerge w:val="restart"/>
            <w:textDirection w:val="btLr"/>
          </w:tcPr>
          <w:p w14:paraId="00C0215D" w14:textId="77777777" w:rsidR="005C7754" w:rsidRPr="000B0C1D" w:rsidRDefault="005C7754" w:rsidP="00B07168">
            <w:pPr>
              <w:tabs>
                <w:tab w:val="left" w:pos="720"/>
              </w:tabs>
              <w:ind w:left="113" w:right="113"/>
              <w:jc w:val="center"/>
              <w:rPr>
                <w:rFonts w:ascii="Times New Roman" w:hAnsi="Times New Roman"/>
                <w:b/>
                <w:szCs w:val="24"/>
                <w:lang w:eastAsia="lt-LT"/>
              </w:rPr>
            </w:pPr>
            <w:r w:rsidRPr="000B0C1D">
              <w:rPr>
                <w:rFonts w:ascii="Times New Roman" w:hAnsi="Times New Roman"/>
                <w:b/>
                <w:szCs w:val="24"/>
                <w:lang w:eastAsia="lt-LT"/>
              </w:rPr>
              <w:lastRenderedPageBreak/>
              <w:t>Krovinių vežimas</w:t>
            </w:r>
          </w:p>
        </w:tc>
        <w:tc>
          <w:tcPr>
            <w:tcW w:w="709" w:type="dxa"/>
          </w:tcPr>
          <w:p w14:paraId="7D112407" w14:textId="77777777" w:rsidR="005C7754" w:rsidRPr="000B0C1D" w:rsidRDefault="005C7754" w:rsidP="00B07168">
            <w:pPr>
              <w:tabs>
                <w:tab w:val="left" w:pos="720"/>
              </w:tabs>
              <w:jc w:val="center"/>
              <w:rPr>
                <w:rFonts w:ascii="Times New Roman" w:hAnsi="Times New Roman"/>
                <w:b/>
                <w:szCs w:val="24"/>
                <w:lang w:eastAsia="lt-LT"/>
              </w:rPr>
            </w:pPr>
            <w:r w:rsidRPr="000B0C1D">
              <w:rPr>
                <w:rFonts w:ascii="Times New Roman" w:hAnsi="Times New Roman"/>
                <w:b/>
                <w:szCs w:val="24"/>
                <w:lang w:eastAsia="lt-LT"/>
              </w:rPr>
              <w:t>C1</w:t>
            </w:r>
          </w:p>
          <w:p w14:paraId="65CCAAE6" w14:textId="77777777" w:rsidR="0062753D" w:rsidRPr="000B0C1D" w:rsidRDefault="0062753D" w:rsidP="00B07168">
            <w:pPr>
              <w:tabs>
                <w:tab w:val="left" w:pos="720"/>
              </w:tabs>
              <w:jc w:val="center"/>
              <w:rPr>
                <w:rFonts w:ascii="Times New Roman" w:hAnsi="Times New Roman"/>
                <w:b/>
                <w:szCs w:val="24"/>
                <w:lang w:eastAsia="lt-LT"/>
              </w:rPr>
            </w:pPr>
          </w:p>
        </w:tc>
        <w:tc>
          <w:tcPr>
            <w:tcW w:w="1701" w:type="dxa"/>
            <w:vMerge w:val="restart"/>
            <w:vAlign w:val="center"/>
          </w:tcPr>
          <w:p w14:paraId="77C529A5" w14:textId="77777777" w:rsidR="005C7754" w:rsidRPr="000B0C1D" w:rsidRDefault="005C7754" w:rsidP="00093E9C">
            <w:pPr>
              <w:tabs>
                <w:tab w:val="left" w:pos="720"/>
              </w:tabs>
              <w:jc w:val="center"/>
              <w:rPr>
                <w:rFonts w:ascii="Times New Roman" w:hAnsi="Times New Roman"/>
                <w:b/>
                <w:szCs w:val="24"/>
                <w:lang w:eastAsia="lt-LT"/>
              </w:rPr>
            </w:pPr>
            <w:r w:rsidRPr="000B0C1D">
              <w:rPr>
                <w:rFonts w:ascii="Times New Roman" w:hAnsi="Times New Roman"/>
                <w:b/>
                <w:szCs w:val="24"/>
                <w:lang w:eastAsia="lt-LT"/>
              </w:rPr>
              <w:t>18</w:t>
            </w:r>
          </w:p>
        </w:tc>
        <w:tc>
          <w:tcPr>
            <w:tcW w:w="2268" w:type="dxa"/>
            <w:vMerge w:val="restart"/>
            <w:vAlign w:val="center"/>
          </w:tcPr>
          <w:p w14:paraId="61DBA06A" w14:textId="77777777" w:rsidR="005C7754" w:rsidRPr="000B0C1D" w:rsidRDefault="005C7754" w:rsidP="00093E9C">
            <w:pPr>
              <w:tabs>
                <w:tab w:val="left" w:pos="720"/>
              </w:tabs>
              <w:jc w:val="center"/>
              <w:rPr>
                <w:rFonts w:ascii="Times New Roman" w:hAnsi="Times New Roman"/>
                <w:b/>
                <w:szCs w:val="24"/>
                <w:lang w:eastAsia="lt-LT"/>
              </w:rPr>
            </w:pPr>
            <w:r w:rsidRPr="000B0C1D">
              <w:rPr>
                <w:rFonts w:ascii="Times New Roman" w:hAnsi="Times New Roman"/>
                <w:b/>
                <w:szCs w:val="24"/>
                <w:lang w:eastAsia="lt-LT"/>
              </w:rPr>
              <w:t>18</w:t>
            </w:r>
          </w:p>
        </w:tc>
        <w:tc>
          <w:tcPr>
            <w:tcW w:w="2410" w:type="dxa"/>
            <w:vMerge w:val="restart"/>
            <w:vAlign w:val="center"/>
          </w:tcPr>
          <w:p w14:paraId="41A5FDEA" w14:textId="77777777" w:rsidR="005C7754" w:rsidRPr="000B0C1D" w:rsidRDefault="005C7754" w:rsidP="00093E9C">
            <w:pPr>
              <w:tabs>
                <w:tab w:val="left" w:pos="720"/>
              </w:tabs>
              <w:jc w:val="center"/>
              <w:rPr>
                <w:rFonts w:ascii="Times New Roman" w:hAnsi="Times New Roman"/>
                <w:b/>
                <w:szCs w:val="24"/>
                <w:lang w:eastAsia="lt-LT"/>
              </w:rPr>
            </w:pPr>
            <w:r w:rsidRPr="000B0C1D">
              <w:rPr>
                <w:rFonts w:ascii="Times New Roman" w:hAnsi="Times New Roman"/>
                <w:b/>
                <w:szCs w:val="24"/>
                <w:lang w:eastAsia="lt-LT"/>
              </w:rPr>
              <w:t>-</w:t>
            </w:r>
          </w:p>
        </w:tc>
        <w:tc>
          <w:tcPr>
            <w:tcW w:w="1842" w:type="dxa"/>
            <w:vMerge w:val="restart"/>
            <w:vAlign w:val="center"/>
          </w:tcPr>
          <w:p w14:paraId="180ADA12" w14:textId="77777777" w:rsidR="005C7754" w:rsidRPr="000B0C1D" w:rsidRDefault="005C7754" w:rsidP="00093E9C">
            <w:pPr>
              <w:tabs>
                <w:tab w:val="left" w:pos="720"/>
              </w:tabs>
              <w:jc w:val="center"/>
              <w:rPr>
                <w:rFonts w:ascii="Times New Roman" w:hAnsi="Times New Roman"/>
                <w:b/>
                <w:szCs w:val="24"/>
                <w:lang w:eastAsia="lt-LT"/>
              </w:rPr>
            </w:pPr>
            <w:r w:rsidRPr="000B0C1D">
              <w:rPr>
                <w:rFonts w:ascii="Times New Roman" w:hAnsi="Times New Roman"/>
                <w:b/>
                <w:szCs w:val="24"/>
                <w:lang w:eastAsia="lt-LT"/>
              </w:rPr>
              <w:t>-</w:t>
            </w:r>
          </w:p>
        </w:tc>
      </w:tr>
      <w:tr w:rsidR="00C15715" w:rsidRPr="000B0C1D" w14:paraId="069B116B" w14:textId="77777777" w:rsidTr="00DF05FD">
        <w:trPr>
          <w:trHeight w:val="277"/>
        </w:trPr>
        <w:tc>
          <w:tcPr>
            <w:tcW w:w="704" w:type="dxa"/>
            <w:vMerge/>
            <w:textDirection w:val="btLr"/>
          </w:tcPr>
          <w:p w14:paraId="41776C2E" w14:textId="77777777" w:rsidR="005C7754" w:rsidRPr="000B0C1D" w:rsidRDefault="005C7754" w:rsidP="00B07168">
            <w:pPr>
              <w:tabs>
                <w:tab w:val="left" w:pos="720"/>
              </w:tabs>
              <w:ind w:left="113" w:right="113"/>
              <w:jc w:val="center"/>
              <w:rPr>
                <w:rFonts w:ascii="Times New Roman" w:hAnsi="Times New Roman"/>
                <w:b/>
                <w:szCs w:val="24"/>
                <w:lang w:eastAsia="lt-LT"/>
              </w:rPr>
            </w:pPr>
          </w:p>
        </w:tc>
        <w:tc>
          <w:tcPr>
            <w:tcW w:w="709" w:type="dxa"/>
          </w:tcPr>
          <w:p w14:paraId="15A02518" w14:textId="77777777" w:rsidR="005C7754" w:rsidRPr="000B0C1D" w:rsidRDefault="005C7754" w:rsidP="00B07168">
            <w:pPr>
              <w:tabs>
                <w:tab w:val="left" w:pos="720"/>
              </w:tabs>
              <w:jc w:val="center"/>
              <w:rPr>
                <w:rFonts w:ascii="Times New Roman" w:hAnsi="Times New Roman"/>
                <w:b/>
                <w:szCs w:val="24"/>
                <w:lang w:eastAsia="lt-LT"/>
              </w:rPr>
            </w:pPr>
            <w:r w:rsidRPr="000B0C1D">
              <w:rPr>
                <w:rFonts w:ascii="Times New Roman" w:hAnsi="Times New Roman"/>
                <w:b/>
                <w:szCs w:val="24"/>
                <w:lang w:eastAsia="lt-LT"/>
              </w:rPr>
              <w:t>C1E</w:t>
            </w:r>
          </w:p>
          <w:p w14:paraId="1D7DE7AC" w14:textId="77777777" w:rsidR="0062753D" w:rsidRPr="000B0C1D" w:rsidRDefault="0062753D" w:rsidP="00B07168">
            <w:pPr>
              <w:tabs>
                <w:tab w:val="left" w:pos="720"/>
              </w:tabs>
              <w:jc w:val="center"/>
              <w:rPr>
                <w:rFonts w:ascii="Times New Roman" w:hAnsi="Times New Roman"/>
                <w:b/>
                <w:szCs w:val="24"/>
                <w:lang w:eastAsia="lt-LT"/>
              </w:rPr>
            </w:pPr>
          </w:p>
        </w:tc>
        <w:tc>
          <w:tcPr>
            <w:tcW w:w="1701" w:type="dxa"/>
            <w:vMerge/>
            <w:vAlign w:val="center"/>
          </w:tcPr>
          <w:p w14:paraId="022D657D" w14:textId="77777777" w:rsidR="005C7754" w:rsidRPr="000B0C1D" w:rsidRDefault="005C7754" w:rsidP="00093E9C">
            <w:pPr>
              <w:tabs>
                <w:tab w:val="left" w:pos="720"/>
              </w:tabs>
              <w:jc w:val="center"/>
              <w:rPr>
                <w:rFonts w:ascii="Times New Roman" w:hAnsi="Times New Roman"/>
                <w:b/>
                <w:szCs w:val="24"/>
                <w:lang w:eastAsia="lt-LT"/>
              </w:rPr>
            </w:pPr>
          </w:p>
        </w:tc>
        <w:tc>
          <w:tcPr>
            <w:tcW w:w="2268" w:type="dxa"/>
            <w:vMerge/>
            <w:vAlign w:val="center"/>
          </w:tcPr>
          <w:p w14:paraId="229B2223" w14:textId="77777777" w:rsidR="005C7754" w:rsidRPr="000B0C1D" w:rsidRDefault="005C7754" w:rsidP="00093E9C">
            <w:pPr>
              <w:tabs>
                <w:tab w:val="left" w:pos="720"/>
              </w:tabs>
              <w:jc w:val="center"/>
              <w:rPr>
                <w:rFonts w:ascii="Times New Roman" w:hAnsi="Times New Roman"/>
                <w:b/>
                <w:szCs w:val="24"/>
                <w:lang w:eastAsia="lt-LT"/>
              </w:rPr>
            </w:pPr>
          </w:p>
        </w:tc>
        <w:tc>
          <w:tcPr>
            <w:tcW w:w="2410" w:type="dxa"/>
            <w:vMerge/>
            <w:vAlign w:val="center"/>
          </w:tcPr>
          <w:p w14:paraId="34795543" w14:textId="77777777" w:rsidR="005C7754" w:rsidRPr="000B0C1D" w:rsidRDefault="005C7754" w:rsidP="00093E9C">
            <w:pPr>
              <w:tabs>
                <w:tab w:val="left" w:pos="720"/>
              </w:tabs>
              <w:jc w:val="center"/>
              <w:rPr>
                <w:rFonts w:ascii="Times New Roman" w:hAnsi="Times New Roman"/>
                <w:b/>
                <w:szCs w:val="24"/>
                <w:lang w:eastAsia="lt-LT"/>
              </w:rPr>
            </w:pPr>
          </w:p>
        </w:tc>
        <w:tc>
          <w:tcPr>
            <w:tcW w:w="1842" w:type="dxa"/>
            <w:vMerge/>
            <w:vAlign w:val="center"/>
          </w:tcPr>
          <w:p w14:paraId="2DC8ACD4" w14:textId="77777777" w:rsidR="005C7754" w:rsidRPr="000B0C1D" w:rsidRDefault="005C7754" w:rsidP="00093E9C">
            <w:pPr>
              <w:tabs>
                <w:tab w:val="left" w:pos="720"/>
              </w:tabs>
              <w:jc w:val="center"/>
              <w:rPr>
                <w:rFonts w:ascii="Times New Roman" w:hAnsi="Times New Roman"/>
                <w:b/>
                <w:szCs w:val="24"/>
                <w:lang w:eastAsia="lt-LT"/>
              </w:rPr>
            </w:pPr>
          </w:p>
        </w:tc>
      </w:tr>
      <w:tr w:rsidR="00C15715" w:rsidRPr="000B0C1D" w14:paraId="3F0523D2" w14:textId="77777777" w:rsidTr="00DF05FD">
        <w:trPr>
          <w:trHeight w:val="268"/>
        </w:trPr>
        <w:tc>
          <w:tcPr>
            <w:tcW w:w="704" w:type="dxa"/>
            <w:vMerge/>
          </w:tcPr>
          <w:p w14:paraId="05F7E588" w14:textId="77777777" w:rsidR="005C7754" w:rsidRPr="000B0C1D" w:rsidRDefault="005C7754" w:rsidP="00B07168">
            <w:pPr>
              <w:tabs>
                <w:tab w:val="left" w:pos="720"/>
              </w:tabs>
              <w:jc w:val="center"/>
              <w:rPr>
                <w:rFonts w:ascii="Times New Roman" w:hAnsi="Times New Roman"/>
                <w:b/>
                <w:szCs w:val="24"/>
                <w:lang w:eastAsia="lt-LT"/>
              </w:rPr>
            </w:pPr>
          </w:p>
        </w:tc>
        <w:tc>
          <w:tcPr>
            <w:tcW w:w="709" w:type="dxa"/>
          </w:tcPr>
          <w:p w14:paraId="3BBBC9A2" w14:textId="77777777" w:rsidR="005C7754" w:rsidRPr="000B0C1D" w:rsidRDefault="005C7754" w:rsidP="00B07168">
            <w:pPr>
              <w:tabs>
                <w:tab w:val="left" w:pos="720"/>
              </w:tabs>
              <w:jc w:val="center"/>
              <w:rPr>
                <w:rFonts w:ascii="Times New Roman" w:hAnsi="Times New Roman"/>
                <w:b/>
                <w:szCs w:val="24"/>
                <w:lang w:eastAsia="lt-LT"/>
              </w:rPr>
            </w:pPr>
            <w:r w:rsidRPr="000B0C1D">
              <w:rPr>
                <w:rFonts w:ascii="Times New Roman" w:hAnsi="Times New Roman"/>
                <w:b/>
                <w:szCs w:val="24"/>
                <w:lang w:eastAsia="lt-LT"/>
              </w:rPr>
              <w:t>C</w:t>
            </w:r>
          </w:p>
          <w:p w14:paraId="122D339A" w14:textId="77777777" w:rsidR="0062753D" w:rsidRPr="000B0C1D" w:rsidRDefault="0062753D" w:rsidP="00B07168">
            <w:pPr>
              <w:tabs>
                <w:tab w:val="left" w:pos="720"/>
              </w:tabs>
              <w:jc w:val="center"/>
              <w:rPr>
                <w:rFonts w:ascii="Times New Roman" w:hAnsi="Times New Roman"/>
                <w:b/>
                <w:szCs w:val="24"/>
                <w:lang w:eastAsia="lt-LT"/>
              </w:rPr>
            </w:pPr>
          </w:p>
        </w:tc>
        <w:tc>
          <w:tcPr>
            <w:tcW w:w="1701" w:type="dxa"/>
            <w:vMerge w:val="restart"/>
            <w:vAlign w:val="center"/>
          </w:tcPr>
          <w:p w14:paraId="6B216054" w14:textId="77777777" w:rsidR="005C7754" w:rsidRPr="000B0C1D" w:rsidRDefault="005C7754" w:rsidP="00093E9C">
            <w:pPr>
              <w:tabs>
                <w:tab w:val="left" w:pos="720"/>
              </w:tabs>
              <w:jc w:val="center"/>
              <w:rPr>
                <w:rFonts w:ascii="Times New Roman" w:hAnsi="Times New Roman"/>
                <w:b/>
                <w:szCs w:val="24"/>
                <w:lang w:eastAsia="lt-LT"/>
              </w:rPr>
            </w:pPr>
            <w:r w:rsidRPr="000B0C1D">
              <w:rPr>
                <w:rFonts w:ascii="Times New Roman" w:hAnsi="Times New Roman"/>
                <w:b/>
                <w:szCs w:val="24"/>
                <w:lang w:eastAsia="lt-LT"/>
              </w:rPr>
              <w:t>18</w:t>
            </w:r>
          </w:p>
        </w:tc>
        <w:tc>
          <w:tcPr>
            <w:tcW w:w="2268" w:type="dxa"/>
            <w:vMerge w:val="restart"/>
            <w:vAlign w:val="center"/>
          </w:tcPr>
          <w:p w14:paraId="7A7957FE" w14:textId="77777777" w:rsidR="005C7754" w:rsidRPr="000B0C1D" w:rsidRDefault="005C7754" w:rsidP="00093E9C">
            <w:pPr>
              <w:tabs>
                <w:tab w:val="left" w:pos="720"/>
              </w:tabs>
              <w:jc w:val="center"/>
              <w:rPr>
                <w:rFonts w:ascii="Times New Roman" w:hAnsi="Times New Roman"/>
                <w:b/>
                <w:szCs w:val="24"/>
                <w:lang w:eastAsia="lt-LT"/>
              </w:rPr>
            </w:pPr>
            <w:r w:rsidRPr="000B0C1D">
              <w:rPr>
                <w:rFonts w:ascii="Times New Roman" w:hAnsi="Times New Roman"/>
                <w:b/>
                <w:szCs w:val="24"/>
                <w:lang w:eastAsia="lt-LT"/>
              </w:rPr>
              <w:t>21</w:t>
            </w:r>
          </w:p>
        </w:tc>
        <w:tc>
          <w:tcPr>
            <w:tcW w:w="2410" w:type="dxa"/>
            <w:vMerge w:val="restart"/>
            <w:vAlign w:val="center"/>
          </w:tcPr>
          <w:p w14:paraId="1C31B79E" w14:textId="77777777" w:rsidR="005C7754" w:rsidRPr="000B0C1D" w:rsidRDefault="005C7754" w:rsidP="00093E9C">
            <w:pPr>
              <w:tabs>
                <w:tab w:val="left" w:pos="720"/>
              </w:tabs>
              <w:jc w:val="center"/>
              <w:rPr>
                <w:rFonts w:ascii="Times New Roman" w:hAnsi="Times New Roman"/>
                <w:b/>
                <w:szCs w:val="24"/>
                <w:lang w:eastAsia="lt-LT"/>
              </w:rPr>
            </w:pPr>
            <w:r w:rsidRPr="000B0C1D">
              <w:rPr>
                <w:rFonts w:ascii="Times New Roman" w:hAnsi="Times New Roman"/>
                <w:b/>
                <w:szCs w:val="24"/>
                <w:lang w:eastAsia="lt-LT"/>
              </w:rPr>
              <w:t>-</w:t>
            </w:r>
          </w:p>
        </w:tc>
        <w:tc>
          <w:tcPr>
            <w:tcW w:w="1842" w:type="dxa"/>
            <w:vMerge w:val="restart"/>
            <w:vAlign w:val="center"/>
          </w:tcPr>
          <w:p w14:paraId="3A5DE41E" w14:textId="77777777" w:rsidR="005C7754" w:rsidRPr="000B0C1D" w:rsidRDefault="005C7754" w:rsidP="00093E9C">
            <w:pPr>
              <w:tabs>
                <w:tab w:val="left" w:pos="720"/>
              </w:tabs>
              <w:jc w:val="center"/>
              <w:rPr>
                <w:rFonts w:ascii="Times New Roman" w:hAnsi="Times New Roman"/>
                <w:b/>
                <w:szCs w:val="24"/>
                <w:lang w:eastAsia="lt-LT"/>
              </w:rPr>
            </w:pPr>
            <w:r w:rsidRPr="000B0C1D">
              <w:rPr>
                <w:rFonts w:ascii="Times New Roman" w:hAnsi="Times New Roman"/>
                <w:b/>
                <w:szCs w:val="24"/>
                <w:lang w:eastAsia="lt-LT"/>
              </w:rPr>
              <w:t>-</w:t>
            </w:r>
          </w:p>
        </w:tc>
      </w:tr>
      <w:tr w:rsidR="00C15715" w:rsidRPr="000B0C1D" w14:paraId="60AE1A43" w14:textId="77777777" w:rsidTr="00DF05FD">
        <w:trPr>
          <w:trHeight w:val="376"/>
        </w:trPr>
        <w:tc>
          <w:tcPr>
            <w:tcW w:w="704" w:type="dxa"/>
            <w:vMerge/>
          </w:tcPr>
          <w:p w14:paraId="433C0FB9" w14:textId="77777777" w:rsidR="005C7754" w:rsidRPr="000B0C1D" w:rsidRDefault="005C7754" w:rsidP="00B07168">
            <w:pPr>
              <w:tabs>
                <w:tab w:val="left" w:pos="720"/>
              </w:tabs>
              <w:jc w:val="center"/>
              <w:rPr>
                <w:rFonts w:ascii="Times New Roman" w:hAnsi="Times New Roman"/>
                <w:b/>
                <w:szCs w:val="24"/>
                <w:lang w:eastAsia="lt-LT"/>
              </w:rPr>
            </w:pPr>
          </w:p>
        </w:tc>
        <w:tc>
          <w:tcPr>
            <w:tcW w:w="709" w:type="dxa"/>
          </w:tcPr>
          <w:p w14:paraId="2E33235F" w14:textId="77777777" w:rsidR="0062753D" w:rsidRPr="000B0C1D" w:rsidRDefault="005C7754" w:rsidP="0062753D">
            <w:pPr>
              <w:tabs>
                <w:tab w:val="left" w:pos="720"/>
              </w:tabs>
              <w:jc w:val="center"/>
              <w:rPr>
                <w:rFonts w:ascii="Times New Roman" w:hAnsi="Times New Roman"/>
                <w:b/>
                <w:szCs w:val="24"/>
                <w:lang w:eastAsia="lt-LT"/>
              </w:rPr>
            </w:pPr>
            <w:r w:rsidRPr="000B0C1D">
              <w:rPr>
                <w:rFonts w:ascii="Times New Roman" w:hAnsi="Times New Roman"/>
                <w:b/>
                <w:szCs w:val="24"/>
                <w:lang w:eastAsia="lt-LT"/>
              </w:rPr>
              <w:t>CE</w:t>
            </w:r>
          </w:p>
          <w:p w14:paraId="7233FD47" w14:textId="0A9479CB" w:rsidR="0062753D" w:rsidRPr="000B0C1D" w:rsidRDefault="0062753D" w:rsidP="0062753D">
            <w:pPr>
              <w:tabs>
                <w:tab w:val="left" w:pos="720"/>
              </w:tabs>
              <w:jc w:val="center"/>
              <w:rPr>
                <w:rFonts w:ascii="Times New Roman" w:hAnsi="Times New Roman"/>
                <w:b/>
                <w:szCs w:val="24"/>
                <w:lang w:eastAsia="lt-LT"/>
              </w:rPr>
            </w:pPr>
          </w:p>
        </w:tc>
        <w:tc>
          <w:tcPr>
            <w:tcW w:w="1701" w:type="dxa"/>
            <w:vMerge/>
            <w:vAlign w:val="center"/>
          </w:tcPr>
          <w:p w14:paraId="4F887B29" w14:textId="77777777" w:rsidR="005C7754" w:rsidRPr="000B0C1D" w:rsidRDefault="005C7754" w:rsidP="00093E9C">
            <w:pPr>
              <w:tabs>
                <w:tab w:val="left" w:pos="720"/>
              </w:tabs>
              <w:jc w:val="center"/>
              <w:rPr>
                <w:rFonts w:ascii="Times New Roman" w:hAnsi="Times New Roman"/>
                <w:b/>
                <w:szCs w:val="24"/>
                <w:lang w:eastAsia="lt-LT"/>
              </w:rPr>
            </w:pPr>
          </w:p>
        </w:tc>
        <w:tc>
          <w:tcPr>
            <w:tcW w:w="2268" w:type="dxa"/>
            <w:vMerge/>
            <w:vAlign w:val="center"/>
          </w:tcPr>
          <w:p w14:paraId="41E9C32A" w14:textId="77777777" w:rsidR="005C7754" w:rsidRPr="000B0C1D" w:rsidRDefault="005C7754" w:rsidP="00093E9C">
            <w:pPr>
              <w:tabs>
                <w:tab w:val="left" w:pos="720"/>
              </w:tabs>
              <w:jc w:val="center"/>
              <w:rPr>
                <w:rFonts w:ascii="Times New Roman" w:hAnsi="Times New Roman"/>
                <w:b/>
                <w:szCs w:val="24"/>
                <w:lang w:eastAsia="lt-LT"/>
              </w:rPr>
            </w:pPr>
          </w:p>
        </w:tc>
        <w:tc>
          <w:tcPr>
            <w:tcW w:w="2410" w:type="dxa"/>
            <w:vMerge/>
            <w:vAlign w:val="center"/>
          </w:tcPr>
          <w:p w14:paraId="3FF0F1FB" w14:textId="77777777" w:rsidR="005C7754" w:rsidRPr="000B0C1D" w:rsidRDefault="005C7754" w:rsidP="00093E9C">
            <w:pPr>
              <w:tabs>
                <w:tab w:val="left" w:pos="720"/>
              </w:tabs>
              <w:jc w:val="center"/>
              <w:rPr>
                <w:rFonts w:ascii="Times New Roman" w:hAnsi="Times New Roman"/>
                <w:b/>
                <w:szCs w:val="24"/>
                <w:lang w:eastAsia="lt-LT"/>
              </w:rPr>
            </w:pPr>
          </w:p>
        </w:tc>
        <w:tc>
          <w:tcPr>
            <w:tcW w:w="1842" w:type="dxa"/>
            <w:vMerge/>
            <w:vAlign w:val="center"/>
          </w:tcPr>
          <w:p w14:paraId="19800E37" w14:textId="77777777" w:rsidR="005C7754" w:rsidRPr="000B0C1D" w:rsidRDefault="005C7754" w:rsidP="00093E9C">
            <w:pPr>
              <w:tabs>
                <w:tab w:val="left" w:pos="720"/>
              </w:tabs>
              <w:jc w:val="center"/>
              <w:rPr>
                <w:rFonts w:ascii="Times New Roman" w:hAnsi="Times New Roman"/>
                <w:b/>
                <w:szCs w:val="24"/>
                <w:lang w:eastAsia="lt-LT"/>
              </w:rPr>
            </w:pPr>
          </w:p>
        </w:tc>
      </w:tr>
      <w:tr w:rsidR="00C15715" w:rsidRPr="000B0C1D" w14:paraId="0C6270B5" w14:textId="77777777" w:rsidTr="00DF05FD">
        <w:trPr>
          <w:trHeight w:val="276"/>
        </w:trPr>
        <w:tc>
          <w:tcPr>
            <w:tcW w:w="704" w:type="dxa"/>
            <w:vMerge w:val="restart"/>
            <w:textDirection w:val="btLr"/>
          </w:tcPr>
          <w:p w14:paraId="123264B8" w14:textId="77777777" w:rsidR="005C7754" w:rsidRPr="000B0C1D" w:rsidRDefault="005C7754" w:rsidP="009644C2">
            <w:pPr>
              <w:tabs>
                <w:tab w:val="left" w:pos="720"/>
              </w:tabs>
              <w:ind w:left="113" w:right="113"/>
              <w:jc w:val="center"/>
              <w:rPr>
                <w:rFonts w:ascii="Times New Roman" w:hAnsi="Times New Roman"/>
                <w:b/>
                <w:szCs w:val="24"/>
                <w:lang w:eastAsia="lt-LT"/>
              </w:rPr>
            </w:pPr>
            <w:r w:rsidRPr="000B0C1D">
              <w:rPr>
                <w:rFonts w:ascii="Times New Roman" w:hAnsi="Times New Roman"/>
                <w:b/>
                <w:szCs w:val="24"/>
                <w:lang w:eastAsia="lt-LT"/>
              </w:rPr>
              <w:t>Keleivių vežimas</w:t>
            </w:r>
          </w:p>
        </w:tc>
        <w:tc>
          <w:tcPr>
            <w:tcW w:w="709" w:type="dxa"/>
          </w:tcPr>
          <w:p w14:paraId="7AE0ACFA" w14:textId="77777777" w:rsidR="005C7754" w:rsidRPr="000B0C1D" w:rsidRDefault="005C7754" w:rsidP="00B07168">
            <w:pPr>
              <w:tabs>
                <w:tab w:val="left" w:pos="720"/>
              </w:tabs>
              <w:jc w:val="center"/>
              <w:rPr>
                <w:rFonts w:ascii="Times New Roman" w:hAnsi="Times New Roman"/>
                <w:b/>
                <w:szCs w:val="24"/>
                <w:lang w:eastAsia="lt-LT"/>
              </w:rPr>
            </w:pPr>
            <w:r w:rsidRPr="000B0C1D">
              <w:rPr>
                <w:rFonts w:ascii="Times New Roman" w:hAnsi="Times New Roman"/>
                <w:b/>
                <w:szCs w:val="24"/>
                <w:lang w:eastAsia="lt-LT"/>
              </w:rPr>
              <w:t>D1</w:t>
            </w:r>
          </w:p>
          <w:p w14:paraId="324E9B4B" w14:textId="77777777" w:rsidR="0062753D" w:rsidRPr="000B0C1D" w:rsidRDefault="0062753D" w:rsidP="00B07168">
            <w:pPr>
              <w:tabs>
                <w:tab w:val="left" w:pos="720"/>
              </w:tabs>
              <w:jc w:val="center"/>
              <w:rPr>
                <w:rFonts w:ascii="Times New Roman" w:hAnsi="Times New Roman"/>
                <w:b/>
                <w:szCs w:val="24"/>
                <w:lang w:eastAsia="lt-LT"/>
              </w:rPr>
            </w:pPr>
          </w:p>
        </w:tc>
        <w:tc>
          <w:tcPr>
            <w:tcW w:w="1701" w:type="dxa"/>
            <w:vMerge w:val="restart"/>
            <w:vAlign w:val="center"/>
          </w:tcPr>
          <w:p w14:paraId="0CA86BC8" w14:textId="77777777" w:rsidR="005C7754" w:rsidRPr="000B0C1D" w:rsidRDefault="005C7754" w:rsidP="00093E9C">
            <w:pPr>
              <w:tabs>
                <w:tab w:val="left" w:pos="720"/>
              </w:tabs>
              <w:jc w:val="center"/>
              <w:rPr>
                <w:rFonts w:ascii="Times New Roman" w:hAnsi="Times New Roman"/>
                <w:b/>
                <w:szCs w:val="24"/>
                <w:lang w:eastAsia="lt-LT"/>
              </w:rPr>
            </w:pPr>
            <w:r w:rsidRPr="000B0C1D">
              <w:rPr>
                <w:rFonts w:ascii="Times New Roman" w:hAnsi="Times New Roman"/>
                <w:b/>
                <w:szCs w:val="24"/>
                <w:lang w:eastAsia="lt-LT"/>
              </w:rPr>
              <w:t>21</w:t>
            </w:r>
          </w:p>
        </w:tc>
        <w:tc>
          <w:tcPr>
            <w:tcW w:w="2268" w:type="dxa"/>
            <w:vMerge w:val="restart"/>
            <w:vAlign w:val="center"/>
          </w:tcPr>
          <w:p w14:paraId="343BA1D6" w14:textId="77777777" w:rsidR="005C7754" w:rsidRPr="000B0C1D" w:rsidRDefault="005C7754" w:rsidP="00093E9C">
            <w:pPr>
              <w:tabs>
                <w:tab w:val="left" w:pos="720"/>
              </w:tabs>
              <w:jc w:val="center"/>
              <w:rPr>
                <w:rFonts w:ascii="Times New Roman" w:hAnsi="Times New Roman"/>
                <w:b/>
                <w:szCs w:val="24"/>
                <w:lang w:eastAsia="lt-LT"/>
              </w:rPr>
            </w:pPr>
            <w:r w:rsidRPr="000B0C1D">
              <w:rPr>
                <w:rFonts w:ascii="Times New Roman" w:hAnsi="Times New Roman"/>
                <w:b/>
                <w:szCs w:val="24"/>
                <w:lang w:eastAsia="lt-LT"/>
              </w:rPr>
              <w:t>21</w:t>
            </w:r>
          </w:p>
        </w:tc>
        <w:tc>
          <w:tcPr>
            <w:tcW w:w="2410" w:type="dxa"/>
            <w:vMerge w:val="restart"/>
            <w:vAlign w:val="center"/>
          </w:tcPr>
          <w:p w14:paraId="6EBC61D6" w14:textId="77777777" w:rsidR="005C7754" w:rsidRPr="000B0C1D" w:rsidRDefault="005C7754" w:rsidP="00093E9C">
            <w:pPr>
              <w:tabs>
                <w:tab w:val="left" w:pos="720"/>
              </w:tabs>
              <w:jc w:val="center"/>
              <w:rPr>
                <w:rFonts w:ascii="Times New Roman" w:hAnsi="Times New Roman"/>
                <w:b/>
                <w:szCs w:val="24"/>
                <w:lang w:eastAsia="lt-LT"/>
              </w:rPr>
            </w:pPr>
            <w:r w:rsidRPr="000B0C1D">
              <w:rPr>
                <w:rFonts w:ascii="Times New Roman" w:hAnsi="Times New Roman"/>
                <w:b/>
                <w:szCs w:val="24"/>
                <w:lang w:eastAsia="lt-LT"/>
              </w:rPr>
              <w:t>18</w:t>
            </w:r>
          </w:p>
        </w:tc>
        <w:tc>
          <w:tcPr>
            <w:tcW w:w="1842" w:type="dxa"/>
            <w:vMerge w:val="restart"/>
            <w:vAlign w:val="center"/>
          </w:tcPr>
          <w:p w14:paraId="4C023971" w14:textId="77777777" w:rsidR="005C7754" w:rsidRPr="000B0C1D" w:rsidRDefault="005C7754" w:rsidP="00093E9C">
            <w:pPr>
              <w:tabs>
                <w:tab w:val="left" w:pos="720"/>
              </w:tabs>
              <w:jc w:val="center"/>
              <w:rPr>
                <w:rFonts w:ascii="Times New Roman" w:hAnsi="Times New Roman"/>
                <w:b/>
                <w:szCs w:val="24"/>
                <w:lang w:eastAsia="lt-LT"/>
              </w:rPr>
            </w:pPr>
            <w:r w:rsidRPr="000B0C1D">
              <w:rPr>
                <w:rFonts w:ascii="Times New Roman" w:hAnsi="Times New Roman"/>
                <w:b/>
                <w:szCs w:val="24"/>
                <w:lang w:eastAsia="lt-LT"/>
              </w:rPr>
              <w:t>-</w:t>
            </w:r>
          </w:p>
        </w:tc>
      </w:tr>
      <w:tr w:rsidR="00C15715" w:rsidRPr="000B0C1D" w14:paraId="1E16FAA5" w14:textId="77777777" w:rsidTr="00DF05FD">
        <w:trPr>
          <w:trHeight w:val="276"/>
        </w:trPr>
        <w:tc>
          <w:tcPr>
            <w:tcW w:w="704" w:type="dxa"/>
            <w:vMerge/>
            <w:textDirection w:val="btLr"/>
          </w:tcPr>
          <w:p w14:paraId="378A7C43" w14:textId="77777777" w:rsidR="005C7754" w:rsidRPr="000B0C1D" w:rsidRDefault="005C7754" w:rsidP="00B07168">
            <w:pPr>
              <w:tabs>
                <w:tab w:val="left" w:pos="720"/>
              </w:tabs>
              <w:ind w:left="113" w:right="113"/>
              <w:jc w:val="both"/>
              <w:rPr>
                <w:rFonts w:ascii="Times New Roman" w:hAnsi="Times New Roman"/>
                <w:b/>
                <w:szCs w:val="24"/>
                <w:lang w:eastAsia="lt-LT"/>
              </w:rPr>
            </w:pPr>
          </w:p>
        </w:tc>
        <w:tc>
          <w:tcPr>
            <w:tcW w:w="709" w:type="dxa"/>
          </w:tcPr>
          <w:p w14:paraId="1858FF3D" w14:textId="77777777" w:rsidR="005C7754" w:rsidRPr="000B0C1D" w:rsidRDefault="005C7754" w:rsidP="00B07168">
            <w:pPr>
              <w:tabs>
                <w:tab w:val="left" w:pos="720"/>
              </w:tabs>
              <w:jc w:val="center"/>
              <w:rPr>
                <w:rFonts w:ascii="Times New Roman" w:hAnsi="Times New Roman"/>
                <w:b/>
                <w:szCs w:val="24"/>
                <w:lang w:eastAsia="lt-LT"/>
              </w:rPr>
            </w:pPr>
            <w:r w:rsidRPr="000B0C1D">
              <w:rPr>
                <w:rFonts w:ascii="Times New Roman" w:hAnsi="Times New Roman"/>
                <w:b/>
                <w:szCs w:val="24"/>
                <w:lang w:eastAsia="lt-LT"/>
              </w:rPr>
              <w:t>D1E</w:t>
            </w:r>
          </w:p>
          <w:p w14:paraId="56CDEC22" w14:textId="77777777" w:rsidR="0062753D" w:rsidRPr="000B0C1D" w:rsidRDefault="0062753D" w:rsidP="00B07168">
            <w:pPr>
              <w:tabs>
                <w:tab w:val="left" w:pos="720"/>
              </w:tabs>
              <w:jc w:val="center"/>
              <w:rPr>
                <w:rFonts w:ascii="Times New Roman" w:hAnsi="Times New Roman"/>
                <w:b/>
                <w:szCs w:val="24"/>
                <w:lang w:eastAsia="lt-LT"/>
              </w:rPr>
            </w:pPr>
          </w:p>
        </w:tc>
        <w:tc>
          <w:tcPr>
            <w:tcW w:w="1701" w:type="dxa"/>
            <w:vMerge/>
          </w:tcPr>
          <w:p w14:paraId="34E8AD5E" w14:textId="77777777" w:rsidR="005C7754" w:rsidRPr="000B0C1D" w:rsidRDefault="005C7754" w:rsidP="00B07168">
            <w:pPr>
              <w:tabs>
                <w:tab w:val="left" w:pos="720"/>
              </w:tabs>
              <w:jc w:val="center"/>
              <w:rPr>
                <w:rFonts w:ascii="Times New Roman" w:hAnsi="Times New Roman"/>
                <w:b/>
                <w:szCs w:val="24"/>
                <w:lang w:eastAsia="lt-LT"/>
              </w:rPr>
            </w:pPr>
          </w:p>
        </w:tc>
        <w:tc>
          <w:tcPr>
            <w:tcW w:w="2268" w:type="dxa"/>
            <w:vMerge/>
          </w:tcPr>
          <w:p w14:paraId="5D4FC0E5" w14:textId="77777777" w:rsidR="005C7754" w:rsidRPr="000B0C1D" w:rsidRDefault="005C7754" w:rsidP="00B07168">
            <w:pPr>
              <w:tabs>
                <w:tab w:val="left" w:pos="720"/>
              </w:tabs>
              <w:jc w:val="center"/>
              <w:rPr>
                <w:rFonts w:ascii="Times New Roman" w:hAnsi="Times New Roman"/>
                <w:b/>
                <w:szCs w:val="24"/>
                <w:lang w:eastAsia="lt-LT"/>
              </w:rPr>
            </w:pPr>
          </w:p>
        </w:tc>
        <w:tc>
          <w:tcPr>
            <w:tcW w:w="2410" w:type="dxa"/>
            <w:vMerge/>
          </w:tcPr>
          <w:p w14:paraId="57A7F18C" w14:textId="77777777" w:rsidR="005C7754" w:rsidRPr="000B0C1D" w:rsidRDefault="005C7754" w:rsidP="00B07168">
            <w:pPr>
              <w:tabs>
                <w:tab w:val="left" w:pos="720"/>
              </w:tabs>
              <w:jc w:val="both"/>
              <w:rPr>
                <w:rFonts w:ascii="Times New Roman" w:hAnsi="Times New Roman"/>
                <w:b/>
                <w:szCs w:val="24"/>
                <w:lang w:eastAsia="lt-LT"/>
              </w:rPr>
            </w:pPr>
          </w:p>
        </w:tc>
        <w:tc>
          <w:tcPr>
            <w:tcW w:w="1842" w:type="dxa"/>
            <w:vMerge/>
          </w:tcPr>
          <w:p w14:paraId="60EA7853" w14:textId="77777777" w:rsidR="005C7754" w:rsidRPr="000B0C1D" w:rsidRDefault="005C7754" w:rsidP="00B07168">
            <w:pPr>
              <w:tabs>
                <w:tab w:val="left" w:pos="720"/>
              </w:tabs>
              <w:jc w:val="center"/>
              <w:rPr>
                <w:rFonts w:ascii="Times New Roman" w:hAnsi="Times New Roman"/>
                <w:b/>
                <w:szCs w:val="24"/>
                <w:lang w:eastAsia="lt-LT"/>
              </w:rPr>
            </w:pPr>
          </w:p>
        </w:tc>
      </w:tr>
      <w:tr w:rsidR="00C15715" w:rsidRPr="000B0C1D" w14:paraId="2B17AA41" w14:textId="77777777" w:rsidTr="00DF05FD">
        <w:trPr>
          <w:trHeight w:val="314"/>
        </w:trPr>
        <w:tc>
          <w:tcPr>
            <w:tcW w:w="704" w:type="dxa"/>
            <w:vMerge/>
          </w:tcPr>
          <w:p w14:paraId="729A5465" w14:textId="77777777" w:rsidR="005C7754" w:rsidRPr="000B0C1D" w:rsidRDefault="005C7754" w:rsidP="00B07168">
            <w:pPr>
              <w:tabs>
                <w:tab w:val="left" w:pos="720"/>
              </w:tabs>
              <w:jc w:val="both"/>
              <w:rPr>
                <w:rFonts w:ascii="Times New Roman" w:hAnsi="Times New Roman"/>
                <w:b/>
                <w:szCs w:val="24"/>
                <w:lang w:eastAsia="lt-LT"/>
              </w:rPr>
            </w:pPr>
          </w:p>
        </w:tc>
        <w:tc>
          <w:tcPr>
            <w:tcW w:w="709" w:type="dxa"/>
          </w:tcPr>
          <w:p w14:paraId="294489EC" w14:textId="77777777" w:rsidR="005C7754" w:rsidRPr="000B0C1D" w:rsidRDefault="005C7754" w:rsidP="00B07168">
            <w:pPr>
              <w:tabs>
                <w:tab w:val="left" w:pos="720"/>
              </w:tabs>
              <w:jc w:val="center"/>
              <w:rPr>
                <w:rFonts w:ascii="Times New Roman" w:hAnsi="Times New Roman"/>
                <w:b/>
                <w:szCs w:val="24"/>
                <w:lang w:eastAsia="lt-LT"/>
              </w:rPr>
            </w:pPr>
            <w:r w:rsidRPr="000B0C1D">
              <w:rPr>
                <w:rFonts w:ascii="Times New Roman" w:hAnsi="Times New Roman"/>
                <w:b/>
                <w:szCs w:val="24"/>
                <w:lang w:eastAsia="lt-LT"/>
              </w:rPr>
              <w:t>D</w:t>
            </w:r>
          </w:p>
          <w:p w14:paraId="25A49955" w14:textId="77777777" w:rsidR="0062753D" w:rsidRPr="000B0C1D" w:rsidRDefault="0062753D" w:rsidP="00B07168">
            <w:pPr>
              <w:tabs>
                <w:tab w:val="left" w:pos="720"/>
              </w:tabs>
              <w:jc w:val="center"/>
              <w:rPr>
                <w:rFonts w:ascii="Times New Roman" w:hAnsi="Times New Roman"/>
                <w:b/>
                <w:szCs w:val="24"/>
                <w:lang w:eastAsia="lt-LT"/>
              </w:rPr>
            </w:pPr>
          </w:p>
        </w:tc>
        <w:tc>
          <w:tcPr>
            <w:tcW w:w="1701" w:type="dxa"/>
            <w:vMerge w:val="restart"/>
            <w:vAlign w:val="center"/>
          </w:tcPr>
          <w:p w14:paraId="796A8934" w14:textId="77777777" w:rsidR="005C7754" w:rsidRPr="000B0C1D" w:rsidRDefault="005C7754" w:rsidP="00093E9C">
            <w:pPr>
              <w:tabs>
                <w:tab w:val="left" w:pos="720"/>
              </w:tabs>
              <w:jc w:val="center"/>
              <w:rPr>
                <w:rFonts w:ascii="Times New Roman" w:hAnsi="Times New Roman"/>
                <w:b/>
                <w:szCs w:val="24"/>
                <w:lang w:eastAsia="lt-LT"/>
              </w:rPr>
            </w:pPr>
            <w:r w:rsidRPr="000B0C1D">
              <w:rPr>
                <w:rFonts w:ascii="Times New Roman" w:hAnsi="Times New Roman"/>
                <w:b/>
                <w:szCs w:val="24"/>
                <w:lang w:eastAsia="lt-LT"/>
              </w:rPr>
              <w:t>21</w:t>
            </w:r>
          </w:p>
        </w:tc>
        <w:tc>
          <w:tcPr>
            <w:tcW w:w="2268" w:type="dxa"/>
            <w:vMerge w:val="restart"/>
            <w:vAlign w:val="center"/>
          </w:tcPr>
          <w:p w14:paraId="071E8528" w14:textId="16249C5E" w:rsidR="005C7754" w:rsidRPr="000B0C1D" w:rsidRDefault="005C7754" w:rsidP="00093E9C">
            <w:pPr>
              <w:tabs>
                <w:tab w:val="left" w:pos="720"/>
              </w:tabs>
              <w:jc w:val="center"/>
              <w:rPr>
                <w:rFonts w:ascii="Times New Roman" w:hAnsi="Times New Roman"/>
                <w:b/>
                <w:szCs w:val="24"/>
                <w:lang w:eastAsia="lt-LT"/>
              </w:rPr>
            </w:pPr>
            <w:r w:rsidRPr="000B0C1D">
              <w:rPr>
                <w:rFonts w:ascii="Times New Roman" w:hAnsi="Times New Roman"/>
                <w:b/>
                <w:szCs w:val="24"/>
                <w:lang w:eastAsia="lt-LT"/>
              </w:rPr>
              <w:t>23</w:t>
            </w:r>
            <w:r w:rsidR="004917A5" w:rsidRPr="000B0C1D">
              <w:rPr>
                <w:rFonts w:ascii="Times New Roman" w:hAnsi="Times New Roman"/>
                <w:b/>
                <w:szCs w:val="24"/>
                <w:lang w:eastAsia="lt-LT"/>
              </w:rPr>
              <w:t>;</w:t>
            </w:r>
          </w:p>
          <w:p w14:paraId="38E70D59" w14:textId="77777777" w:rsidR="005C7754" w:rsidRPr="000B0C1D" w:rsidRDefault="005C7754" w:rsidP="00093E9C">
            <w:pPr>
              <w:tabs>
                <w:tab w:val="left" w:pos="720"/>
              </w:tabs>
              <w:jc w:val="center"/>
              <w:rPr>
                <w:rFonts w:ascii="Times New Roman" w:hAnsi="Times New Roman"/>
                <w:b/>
                <w:szCs w:val="24"/>
                <w:lang w:eastAsia="lt-LT"/>
              </w:rPr>
            </w:pPr>
            <w:r w:rsidRPr="000B0C1D">
              <w:rPr>
                <w:rFonts w:ascii="Times New Roman" w:hAnsi="Times New Roman"/>
                <w:b/>
                <w:szCs w:val="24"/>
                <w:lang w:eastAsia="lt-LT"/>
              </w:rPr>
              <w:t>21 (tik vežti keleivius reguliariais reisais, jeigu maršrutas ne ilgesnis kaip 50 km)</w:t>
            </w:r>
          </w:p>
        </w:tc>
        <w:tc>
          <w:tcPr>
            <w:tcW w:w="2410" w:type="dxa"/>
            <w:vMerge w:val="restart"/>
            <w:vAlign w:val="center"/>
          </w:tcPr>
          <w:p w14:paraId="12F7E38E" w14:textId="329B3389" w:rsidR="005C7754" w:rsidRPr="000B0C1D" w:rsidRDefault="005C7754" w:rsidP="00093E9C">
            <w:pPr>
              <w:tabs>
                <w:tab w:val="left" w:pos="720"/>
              </w:tabs>
              <w:jc w:val="center"/>
              <w:rPr>
                <w:rFonts w:ascii="Times New Roman" w:hAnsi="Times New Roman"/>
                <w:b/>
                <w:szCs w:val="24"/>
                <w:lang w:eastAsia="lt-LT"/>
              </w:rPr>
            </w:pPr>
            <w:r w:rsidRPr="000B0C1D">
              <w:rPr>
                <w:rFonts w:ascii="Times New Roman" w:hAnsi="Times New Roman"/>
                <w:b/>
                <w:szCs w:val="24"/>
                <w:lang w:eastAsia="lt-LT"/>
              </w:rPr>
              <w:t>20</w:t>
            </w:r>
            <w:r w:rsidR="004917A5" w:rsidRPr="000B0C1D">
              <w:rPr>
                <w:rFonts w:ascii="Times New Roman" w:hAnsi="Times New Roman"/>
                <w:b/>
                <w:szCs w:val="24"/>
                <w:lang w:eastAsia="lt-LT"/>
              </w:rPr>
              <w:t>;</w:t>
            </w:r>
          </w:p>
          <w:p w14:paraId="4AE1785B" w14:textId="57BE7EF9" w:rsidR="005C7754" w:rsidRPr="000B0C1D" w:rsidRDefault="005C7754" w:rsidP="00DF05FD">
            <w:pPr>
              <w:tabs>
                <w:tab w:val="left" w:pos="720"/>
              </w:tabs>
              <w:jc w:val="center"/>
              <w:rPr>
                <w:rFonts w:ascii="Times New Roman" w:hAnsi="Times New Roman"/>
                <w:b/>
                <w:szCs w:val="24"/>
                <w:lang w:eastAsia="lt-LT"/>
              </w:rPr>
            </w:pPr>
            <w:r w:rsidRPr="000B0C1D">
              <w:rPr>
                <w:rFonts w:ascii="Times New Roman" w:hAnsi="Times New Roman"/>
                <w:b/>
                <w:szCs w:val="24"/>
                <w:lang w:eastAsia="lt-LT"/>
              </w:rPr>
              <w:t>18 (</w:t>
            </w:r>
            <w:r w:rsidR="00F301AC" w:rsidRPr="000B0C1D">
              <w:rPr>
                <w:rFonts w:ascii="Times New Roman" w:hAnsi="Times New Roman"/>
                <w:b/>
                <w:szCs w:val="24"/>
                <w:lang w:eastAsia="lt-LT"/>
              </w:rPr>
              <w:t xml:space="preserve">vairuojant D </w:t>
            </w:r>
            <w:r w:rsidR="00DF05FD" w:rsidRPr="000B0C1D">
              <w:rPr>
                <w:rFonts w:ascii="Times New Roman" w:hAnsi="Times New Roman"/>
                <w:b/>
                <w:szCs w:val="24"/>
                <w:lang w:eastAsia="lt-LT"/>
              </w:rPr>
              <w:t>a</w:t>
            </w:r>
            <w:r w:rsidR="00F301AC" w:rsidRPr="000B0C1D">
              <w:rPr>
                <w:rFonts w:ascii="Times New Roman" w:hAnsi="Times New Roman"/>
                <w:b/>
                <w:szCs w:val="24"/>
                <w:lang w:eastAsia="lt-LT"/>
              </w:rPr>
              <w:t xml:space="preserve">r DE </w:t>
            </w:r>
            <w:r w:rsidR="00E71717" w:rsidRPr="000B0C1D">
              <w:rPr>
                <w:rFonts w:ascii="Times New Roman" w:hAnsi="Times New Roman"/>
                <w:b/>
                <w:szCs w:val="24"/>
                <w:lang w:eastAsia="lt-LT"/>
              </w:rPr>
              <w:t xml:space="preserve">kategorijų motorines transporto priemones, jų junginius su priekabomis, kuriose nėra </w:t>
            </w:r>
            <w:r w:rsidRPr="000B0C1D">
              <w:rPr>
                <w:rFonts w:ascii="Times New Roman" w:hAnsi="Times New Roman"/>
                <w:b/>
                <w:szCs w:val="24"/>
                <w:lang w:eastAsia="lt-LT"/>
              </w:rPr>
              <w:t xml:space="preserve"> keleivių)</w:t>
            </w:r>
          </w:p>
        </w:tc>
        <w:tc>
          <w:tcPr>
            <w:tcW w:w="1842" w:type="dxa"/>
            <w:vMerge w:val="restart"/>
            <w:vAlign w:val="center"/>
          </w:tcPr>
          <w:p w14:paraId="46D3169F" w14:textId="5A314E1E" w:rsidR="00F1522E" w:rsidRPr="000B0C1D" w:rsidRDefault="005C7754" w:rsidP="00D67DF3">
            <w:pPr>
              <w:tabs>
                <w:tab w:val="left" w:pos="720"/>
              </w:tabs>
              <w:jc w:val="center"/>
              <w:rPr>
                <w:rFonts w:ascii="Times New Roman" w:hAnsi="Times New Roman"/>
                <w:b/>
                <w:szCs w:val="24"/>
                <w:lang w:eastAsia="lt-LT"/>
              </w:rPr>
            </w:pPr>
            <w:r w:rsidRPr="000B0C1D">
              <w:rPr>
                <w:rFonts w:ascii="Times New Roman" w:hAnsi="Times New Roman"/>
                <w:b/>
                <w:szCs w:val="24"/>
                <w:lang w:eastAsia="lt-LT"/>
              </w:rPr>
              <w:t>-</w:t>
            </w:r>
            <w:r w:rsidR="00D67DF3">
              <w:rPr>
                <w:rFonts w:ascii="Times New Roman" w:hAnsi="Times New Roman"/>
                <w:b/>
                <w:szCs w:val="24"/>
                <w:lang w:eastAsia="lt-LT"/>
              </w:rPr>
              <w:t>.</w:t>
            </w:r>
            <w:r w:rsidR="00D67DF3" w:rsidRPr="00D67DF3">
              <w:rPr>
                <w:rFonts w:ascii="Times New Roman" w:hAnsi="Times New Roman"/>
                <w:szCs w:val="24"/>
                <w:lang w:eastAsia="lt-LT"/>
              </w:rPr>
              <w:t>“</w:t>
            </w:r>
          </w:p>
        </w:tc>
      </w:tr>
      <w:tr w:rsidR="005C7754" w:rsidRPr="000B0C1D" w14:paraId="67543ED4" w14:textId="77777777" w:rsidTr="00DF05FD">
        <w:trPr>
          <w:trHeight w:val="276"/>
        </w:trPr>
        <w:tc>
          <w:tcPr>
            <w:tcW w:w="704" w:type="dxa"/>
            <w:vMerge/>
          </w:tcPr>
          <w:p w14:paraId="45EB46F2" w14:textId="77777777" w:rsidR="005C7754" w:rsidRPr="000B0C1D" w:rsidRDefault="005C7754" w:rsidP="00B07168">
            <w:pPr>
              <w:tabs>
                <w:tab w:val="left" w:pos="720"/>
              </w:tabs>
              <w:jc w:val="both"/>
              <w:rPr>
                <w:rFonts w:ascii="Times New Roman" w:hAnsi="Times New Roman"/>
                <w:b/>
                <w:szCs w:val="24"/>
                <w:lang w:eastAsia="lt-LT"/>
              </w:rPr>
            </w:pPr>
          </w:p>
        </w:tc>
        <w:tc>
          <w:tcPr>
            <w:tcW w:w="709" w:type="dxa"/>
          </w:tcPr>
          <w:p w14:paraId="1698F8A9" w14:textId="77777777" w:rsidR="005C7754" w:rsidRPr="000B0C1D" w:rsidRDefault="005C7754" w:rsidP="00B07168">
            <w:pPr>
              <w:tabs>
                <w:tab w:val="left" w:pos="720"/>
              </w:tabs>
              <w:jc w:val="center"/>
              <w:rPr>
                <w:rFonts w:ascii="Times New Roman" w:hAnsi="Times New Roman"/>
                <w:b/>
                <w:szCs w:val="24"/>
                <w:lang w:eastAsia="lt-LT"/>
              </w:rPr>
            </w:pPr>
            <w:r w:rsidRPr="000B0C1D">
              <w:rPr>
                <w:rFonts w:ascii="Times New Roman" w:hAnsi="Times New Roman"/>
                <w:b/>
                <w:szCs w:val="24"/>
                <w:lang w:eastAsia="lt-LT"/>
              </w:rPr>
              <w:t>DE</w:t>
            </w:r>
          </w:p>
          <w:p w14:paraId="6E0D88C1" w14:textId="77777777" w:rsidR="00FB7BF3" w:rsidRPr="000B0C1D" w:rsidRDefault="00FB7BF3" w:rsidP="00FB7BF3">
            <w:pPr>
              <w:tabs>
                <w:tab w:val="left" w:pos="720"/>
              </w:tabs>
              <w:rPr>
                <w:rFonts w:ascii="Times New Roman" w:hAnsi="Times New Roman"/>
                <w:b/>
                <w:szCs w:val="24"/>
                <w:lang w:eastAsia="lt-LT"/>
              </w:rPr>
            </w:pPr>
          </w:p>
        </w:tc>
        <w:tc>
          <w:tcPr>
            <w:tcW w:w="1701" w:type="dxa"/>
            <w:vMerge/>
          </w:tcPr>
          <w:p w14:paraId="184441F6" w14:textId="77777777" w:rsidR="005C7754" w:rsidRPr="000B0C1D" w:rsidRDefault="005C7754" w:rsidP="00B07168">
            <w:pPr>
              <w:tabs>
                <w:tab w:val="left" w:pos="720"/>
              </w:tabs>
              <w:jc w:val="both"/>
              <w:rPr>
                <w:rFonts w:ascii="Times New Roman" w:hAnsi="Times New Roman"/>
                <w:b/>
                <w:szCs w:val="24"/>
                <w:lang w:eastAsia="lt-LT"/>
              </w:rPr>
            </w:pPr>
          </w:p>
        </w:tc>
        <w:tc>
          <w:tcPr>
            <w:tcW w:w="2268" w:type="dxa"/>
            <w:vMerge/>
          </w:tcPr>
          <w:p w14:paraId="0DA338F0" w14:textId="77777777" w:rsidR="005C7754" w:rsidRPr="000B0C1D" w:rsidRDefault="005C7754" w:rsidP="00B07168">
            <w:pPr>
              <w:tabs>
                <w:tab w:val="left" w:pos="720"/>
              </w:tabs>
              <w:jc w:val="both"/>
              <w:rPr>
                <w:rFonts w:ascii="Times New Roman" w:hAnsi="Times New Roman"/>
                <w:b/>
                <w:szCs w:val="24"/>
                <w:lang w:eastAsia="lt-LT"/>
              </w:rPr>
            </w:pPr>
          </w:p>
        </w:tc>
        <w:tc>
          <w:tcPr>
            <w:tcW w:w="2410" w:type="dxa"/>
            <w:vMerge/>
          </w:tcPr>
          <w:p w14:paraId="49CBF600" w14:textId="77777777" w:rsidR="005C7754" w:rsidRPr="000B0C1D" w:rsidRDefault="005C7754" w:rsidP="00B07168">
            <w:pPr>
              <w:tabs>
                <w:tab w:val="left" w:pos="720"/>
              </w:tabs>
              <w:jc w:val="both"/>
              <w:rPr>
                <w:rFonts w:ascii="Times New Roman" w:hAnsi="Times New Roman"/>
                <w:b/>
                <w:szCs w:val="24"/>
                <w:lang w:eastAsia="lt-LT"/>
              </w:rPr>
            </w:pPr>
          </w:p>
        </w:tc>
        <w:tc>
          <w:tcPr>
            <w:tcW w:w="1842" w:type="dxa"/>
            <w:vMerge/>
          </w:tcPr>
          <w:p w14:paraId="30A93B49" w14:textId="77777777" w:rsidR="005C7754" w:rsidRPr="000B0C1D" w:rsidRDefault="005C7754" w:rsidP="00B07168">
            <w:pPr>
              <w:tabs>
                <w:tab w:val="left" w:pos="720"/>
              </w:tabs>
              <w:jc w:val="both"/>
              <w:rPr>
                <w:rFonts w:ascii="Times New Roman" w:hAnsi="Times New Roman"/>
                <w:b/>
                <w:szCs w:val="24"/>
                <w:lang w:eastAsia="lt-LT"/>
              </w:rPr>
            </w:pPr>
          </w:p>
        </w:tc>
      </w:tr>
    </w:tbl>
    <w:p w14:paraId="6B3FB1BD" w14:textId="77777777" w:rsidR="00A12451" w:rsidRPr="000B0C1D" w:rsidRDefault="00A12451" w:rsidP="00F1522E">
      <w:pPr>
        <w:jc w:val="both"/>
        <w:rPr>
          <w:szCs w:val="24"/>
          <w:lang w:eastAsia="lt-LT"/>
        </w:rPr>
      </w:pPr>
    </w:p>
    <w:p w14:paraId="23120952" w14:textId="0097BA8C" w:rsidR="00D30212" w:rsidRPr="000B0C1D" w:rsidRDefault="00BC41D3" w:rsidP="00D30212">
      <w:pPr>
        <w:ind w:firstLine="709"/>
        <w:jc w:val="both"/>
        <w:rPr>
          <w:szCs w:val="24"/>
          <w:lang w:eastAsia="lt-LT"/>
        </w:rPr>
      </w:pPr>
      <w:r w:rsidRPr="000B0C1D">
        <w:rPr>
          <w:b/>
          <w:szCs w:val="24"/>
        </w:rPr>
        <w:t>1</w:t>
      </w:r>
      <w:r w:rsidR="000A77FB" w:rsidRPr="000B0C1D">
        <w:rPr>
          <w:b/>
          <w:szCs w:val="24"/>
        </w:rPr>
        <w:t>4</w:t>
      </w:r>
      <w:r w:rsidR="00D30212" w:rsidRPr="000B0C1D">
        <w:rPr>
          <w:b/>
          <w:szCs w:val="24"/>
        </w:rPr>
        <w:t xml:space="preserve"> straipsnis. </w:t>
      </w:r>
      <w:bookmarkEnd w:id="0"/>
      <w:r w:rsidR="00D30212" w:rsidRPr="000B0C1D">
        <w:rPr>
          <w:b/>
          <w:bCs/>
          <w:szCs w:val="24"/>
          <w:lang w:eastAsia="lt-LT"/>
        </w:rPr>
        <w:t>Įstatymo įsigaliojimas</w:t>
      </w:r>
      <w:r w:rsidR="00ED75B8">
        <w:rPr>
          <w:b/>
          <w:bCs/>
          <w:szCs w:val="24"/>
          <w:lang w:eastAsia="lt-LT"/>
        </w:rPr>
        <w:t>,</w:t>
      </w:r>
      <w:r w:rsidR="00301E09" w:rsidRPr="000B0C1D">
        <w:rPr>
          <w:b/>
          <w:bCs/>
          <w:szCs w:val="24"/>
          <w:lang w:eastAsia="lt-LT"/>
        </w:rPr>
        <w:t xml:space="preserve"> įgyvendinimas</w:t>
      </w:r>
      <w:r w:rsidR="00ED75B8">
        <w:rPr>
          <w:b/>
          <w:bCs/>
          <w:szCs w:val="24"/>
          <w:lang w:eastAsia="lt-LT"/>
        </w:rPr>
        <w:t xml:space="preserve"> ir taikymas</w:t>
      </w:r>
    </w:p>
    <w:p w14:paraId="6460CEF4" w14:textId="2D4B4FBD" w:rsidR="00F11927" w:rsidRPr="000B0C1D" w:rsidRDefault="00F11927" w:rsidP="00F11927">
      <w:pPr>
        <w:ind w:firstLine="720"/>
        <w:jc w:val="both"/>
        <w:rPr>
          <w:szCs w:val="24"/>
          <w:lang w:eastAsia="lt-LT"/>
        </w:rPr>
      </w:pPr>
      <w:bookmarkStart w:id="7" w:name="part_eea9e7693c5044d18138af49f2fa4a17"/>
      <w:bookmarkEnd w:id="7"/>
      <w:r w:rsidRPr="000B0C1D">
        <w:rPr>
          <w:szCs w:val="24"/>
          <w:lang w:eastAsia="lt-LT"/>
        </w:rPr>
        <w:t>1. Šis įstatymas, išskyrus šio strai</w:t>
      </w:r>
      <w:bookmarkStart w:id="8" w:name="_GoBack"/>
      <w:bookmarkEnd w:id="8"/>
      <w:r w:rsidRPr="000B0C1D">
        <w:rPr>
          <w:szCs w:val="24"/>
          <w:lang w:eastAsia="lt-LT"/>
        </w:rPr>
        <w:t>psnio 3 dal</w:t>
      </w:r>
      <w:r w:rsidR="00356176" w:rsidRPr="000B0C1D">
        <w:rPr>
          <w:szCs w:val="24"/>
          <w:lang w:eastAsia="lt-LT"/>
        </w:rPr>
        <w:t>į</w:t>
      </w:r>
      <w:r w:rsidRPr="000B0C1D">
        <w:rPr>
          <w:szCs w:val="24"/>
          <w:lang w:eastAsia="lt-LT"/>
        </w:rPr>
        <w:t>, įsigalioja 2020 m. gegužės 23 d.</w:t>
      </w:r>
    </w:p>
    <w:p w14:paraId="70F04F50" w14:textId="2290DB6D" w:rsidR="00F11927" w:rsidRPr="000B0C1D" w:rsidRDefault="00F11927" w:rsidP="00F11927">
      <w:pPr>
        <w:ind w:firstLine="720"/>
        <w:jc w:val="both"/>
        <w:rPr>
          <w:szCs w:val="24"/>
          <w:lang w:eastAsia="lt-LT"/>
        </w:rPr>
      </w:pPr>
      <w:r w:rsidRPr="000B0C1D">
        <w:rPr>
          <w:szCs w:val="24"/>
          <w:lang w:eastAsia="lt-LT"/>
        </w:rPr>
        <w:t xml:space="preserve">2. Iki šio įstatymo įsigaliojimo pradėtos pradinio profesinio vairuotojų mokymo ir periodinio profesinio </w:t>
      </w:r>
      <w:r w:rsidR="00093E9C" w:rsidRPr="000B0C1D">
        <w:rPr>
          <w:szCs w:val="24"/>
          <w:lang w:eastAsia="lt-LT"/>
        </w:rPr>
        <w:t xml:space="preserve">vairuotojų </w:t>
      </w:r>
      <w:r w:rsidRPr="000B0C1D">
        <w:rPr>
          <w:szCs w:val="24"/>
          <w:lang w:eastAsia="lt-LT"/>
        </w:rPr>
        <w:t>mokymo procedūros baigiamos vykdyti ir atitinkami pažymėjimai suteikiami pagal iki šio įstatymo įsigaliojimo galiojusį teisinį reguliavimą.</w:t>
      </w:r>
    </w:p>
    <w:p w14:paraId="4E1FA6C0" w14:textId="77777777" w:rsidR="00F11927" w:rsidRPr="000B0C1D" w:rsidRDefault="00F11927" w:rsidP="00F11927">
      <w:pPr>
        <w:ind w:firstLine="720"/>
        <w:jc w:val="both"/>
        <w:rPr>
          <w:szCs w:val="24"/>
          <w:lang w:eastAsia="lt-LT"/>
        </w:rPr>
      </w:pPr>
      <w:r w:rsidRPr="000B0C1D">
        <w:rPr>
          <w:szCs w:val="24"/>
          <w:lang w:eastAsia="lt-LT"/>
        </w:rPr>
        <w:t xml:space="preserve">3. </w:t>
      </w:r>
      <w:r w:rsidRPr="000B0C1D">
        <w:rPr>
          <w:szCs w:val="24"/>
        </w:rPr>
        <w:t xml:space="preserve">Iki </w:t>
      </w:r>
      <w:r w:rsidRPr="000B0C1D">
        <w:rPr>
          <w:szCs w:val="24"/>
          <w:lang w:eastAsia="lt-LT"/>
        </w:rPr>
        <w:t>2020 m. gegužės 22 d</w:t>
      </w:r>
      <w:r w:rsidRPr="000B0C1D">
        <w:rPr>
          <w:szCs w:val="24"/>
        </w:rPr>
        <w:t xml:space="preserve">. </w:t>
      </w:r>
      <w:r w:rsidRPr="000B0C1D">
        <w:rPr>
          <w:szCs w:val="24"/>
          <w:lang w:eastAsia="lt-LT"/>
        </w:rPr>
        <w:t>Lietuvos Respublikos Vyriausybė, jos įgaliota institucija, vidaus reikalų ministras ar jo įgaliota institucija, susisiekimo ministras ar jo įgaliota institucija ir švietimo, mokslo ir sporto ministras ar jo įgaliota institucija priima šio įstatymo įgyvendinamuosius teisės aktus</w:t>
      </w:r>
      <w:r w:rsidRPr="000B0C1D">
        <w:rPr>
          <w:szCs w:val="24"/>
        </w:rPr>
        <w:t>.</w:t>
      </w:r>
    </w:p>
    <w:p w14:paraId="5C21A607" w14:textId="11EB428C" w:rsidR="00034406" w:rsidRPr="000B0C1D" w:rsidRDefault="00034406" w:rsidP="00034406">
      <w:pPr>
        <w:ind w:firstLine="720"/>
        <w:jc w:val="both"/>
        <w:rPr>
          <w:szCs w:val="24"/>
          <w:lang w:eastAsia="lt-LT"/>
        </w:rPr>
      </w:pPr>
    </w:p>
    <w:p w14:paraId="12334912" w14:textId="77777777" w:rsidR="00D30212" w:rsidRPr="000B0C1D" w:rsidRDefault="00D30212" w:rsidP="00D30212">
      <w:pPr>
        <w:ind w:firstLine="709"/>
        <w:jc w:val="both"/>
        <w:rPr>
          <w:i/>
          <w:szCs w:val="24"/>
        </w:rPr>
      </w:pPr>
      <w:bookmarkStart w:id="9" w:name="part_148b06ddacb448d08bccaa5bfdce316c"/>
      <w:bookmarkEnd w:id="9"/>
      <w:r w:rsidRPr="000B0C1D">
        <w:rPr>
          <w:i/>
          <w:szCs w:val="24"/>
        </w:rPr>
        <w:t>Skelbiu šį Lietuvos Respublikos Seimo priimtą įstatymą.</w:t>
      </w:r>
    </w:p>
    <w:p w14:paraId="5486F2CE" w14:textId="77777777" w:rsidR="00D30212" w:rsidRPr="000B0C1D" w:rsidRDefault="00D30212" w:rsidP="00D30212">
      <w:pPr>
        <w:ind w:firstLine="709"/>
        <w:jc w:val="both"/>
        <w:rPr>
          <w:szCs w:val="24"/>
        </w:rPr>
      </w:pPr>
    </w:p>
    <w:p w14:paraId="581DBCAD" w14:textId="77777777" w:rsidR="006B1375" w:rsidRPr="00C15715" w:rsidRDefault="00D30212" w:rsidP="00AC33B6">
      <w:pPr>
        <w:jc w:val="both"/>
      </w:pPr>
      <w:r w:rsidRPr="000B0C1D">
        <w:rPr>
          <w:szCs w:val="24"/>
        </w:rPr>
        <w:t>Respublikos Prezidentas</w:t>
      </w:r>
    </w:p>
    <w:sectPr w:rsidR="006B1375" w:rsidRPr="00C15715" w:rsidSect="003753B0">
      <w:headerReference w:type="default" r:id="rId8"/>
      <w:pgSz w:w="11906" w:h="16838"/>
      <w:pgMar w:top="1134" w:right="567" w:bottom="993" w:left="1701" w:header="85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3732B" w14:textId="77777777" w:rsidR="002605EA" w:rsidRDefault="002605EA">
      <w:r>
        <w:separator/>
      </w:r>
    </w:p>
  </w:endnote>
  <w:endnote w:type="continuationSeparator" w:id="0">
    <w:p w14:paraId="132B489E" w14:textId="77777777" w:rsidR="002605EA" w:rsidRDefault="00260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289B1" w14:textId="77777777" w:rsidR="002605EA" w:rsidRDefault="002605EA">
      <w:r>
        <w:separator/>
      </w:r>
    </w:p>
  </w:footnote>
  <w:footnote w:type="continuationSeparator" w:id="0">
    <w:p w14:paraId="46636658" w14:textId="77777777" w:rsidR="002605EA" w:rsidRDefault="00260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10D92" w14:textId="77777777" w:rsidR="00B07168" w:rsidRDefault="00B07168">
    <w:pPr>
      <w:pStyle w:val="Antrats"/>
      <w:framePr w:wrap="around" w:vAnchor="text" w:hAnchor="margin" w:xAlign="center" w:y="1"/>
      <w:rPr>
        <w:rStyle w:val="Puslapionumeris"/>
        <w:sz w:val="22"/>
      </w:rPr>
    </w:pPr>
    <w:r>
      <w:rPr>
        <w:rStyle w:val="Puslapionumeris"/>
        <w:sz w:val="22"/>
      </w:rPr>
      <w:fldChar w:fldCharType="begin"/>
    </w:r>
    <w:r>
      <w:rPr>
        <w:rStyle w:val="Puslapionumeris"/>
        <w:sz w:val="22"/>
      </w:rPr>
      <w:instrText xml:space="preserve">PAGE  </w:instrText>
    </w:r>
    <w:r>
      <w:rPr>
        <w:rStyle w:val="Puslapionumeris"/>
        <w:sz w:val="22"/>
      </w:rPr>
      <w:fldChar w:fldCharType="separate"/>
    </w:r>
    <w:r w:rsidR="00857444">
      <w:rPr>
        <w:rStyle w:val="Puslapionumeris"/>
        <w:noProof/>
        <w:sz w:val="22"/>
      </w:rPr>
      <w:t>10</w:t>
    </w:r>
    <w:r>
      <w:rPr>
        <w:rStyle w:val="Puslapionumeris"/>
        <w:sz w:val="22"/>
      </w:rPr>
      <w:fldChar w:fldCharType="end"/>
    </w:r>
  </w:p>
  <w:p w14:paraId="60026DF5" w14:textId="77777777" w:rsidR="00B07168" w:rsidRDefault="00B07168">
    <w:pPr>
      <w:pStyle w:val="Antrats"/>
      <w:ind w:right="-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24DAD"/>
    <w:multiLevelType w:val="hybridMultilevel"/>
    <w:tmpl w:val="74FC5C1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090C47AF"/>
    <w:multiLevelType w:val="hybridMultilevel"/>
    <w:tmpl w:val="AA2851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EC2B7E"/>
    <w:multiLevelType w:val="hybridMultilevel"/>
    <w:tmpl w:val="177084BA"/>
    <w:lvl w:ilvl="0" w:tplc="03D2CDE8">
      <w:start w:val="1"/>
      <w:numFmt w:val="decimal"/>
      <w:lvlText w:val="%1)"/>
      <w:lvlJc w:val="left"/>
      <w:pPr>
        <w:ind w:left="2089" w:hanging="360"/>
      </w:pPr>
      <w:rPr>
        <w:rFonts w:hint="default"/>
        <w:color w:val="auto"/>
      </w:rPr>
    </w:lvl>
    <w:lvl w:ilvl="1" w:tplc="627CB54A">
      <w:start w:val="1"/>
      <w:numFmt w:val="decimal"/>
      <w:lvlText w:val="%2."/>
      <w:lvlJc w:val="left"/>
      <w:pPr>
        <w:ind w:left="2809" w:hanging="360"/>
      </w:pPr>
      <w:rPr>
        <w:rFonts w:hint="default"/>
      </w:rPr>
    </w:lvl>
    <w:lvl w:ilvl="2" w:tplc="0427001B" w:tentative="1">
      <w:start w:val="1"/>
      <w:numFmt w:val="lowerRoman"/>
      <w:lvlText w:val="%3."/>
      <w:lvlJc w:val="right"/>
      <w:pPr>
        <w:ind w:left="3529" w:hanging="180"/>
      </w:pPr>
    </w:lvl>
    <w:lvl w:ilvl="3" w:tplc="0427000F" w:tentative="1">
      <w:start w:val="1"/>
      <w:numFmt w:val="decimal"/>
      <w:lvlText w:val="%4."/>
      <w:lvlJc w:val="left"/>
      <w:pPr>
        <w:ind w:left="4249" w:hanging="360"/>
      </w:pPr>
    </w:lvl>
    <w:lvl w:ilvl="4" w:tplc="04270019" w:tentative="1">
      <w:start w:val="1"/>
      <w:numFmt w:val="lowerLetter"/>
      <w:lvlText w:val="%5."/>
      <w:lvlJc w:val="left"/>
      <w:pPr>
        <w:ind w:left="4969" w:hanging="360"/>
      </w:pPr>
    </w:lvl>
    <w:lvl w:ilvl="5" w:tplc="0427001B" w:tentative="1">
      <w:start w:val="1"/>
      <w:numFmt w:val="lowerRoman"/>
      <w:lvlText w:val="%6."/>
      <w:lvlJc w:val="right"/>
      <w:pPr>
        <w:ind w:left="5689" w:hanging="180"/>
      </w:pPr>
    </w:lvl>
    <w:lvl w:ilvl="6" w:tplc="0427000F" w:tentative="1">
      <w:start w:val="1"/>
      <w:numFmt w:val="decimal"/>
      <w:lvlText w:val="%7."/>
      <w:lvlJc w:val="left"/>
      <w:pPr>
        <w:ind w:left="6409" w:hanging="360"/>
      </w:pPr>
    </w:lvl>
    <w:lvl w:ilvl="7" w:tplc="04270019" w:tentative="1">
      <w:start w:val="1"/>
      <w:numFmt w:val="lowerLetter"/>
      <w:lvlText w:val="%8."/>
      <w:lvlJc w:val="left"/>
      <w:pPr>
        <w:ind w:left="7129" w:hanging="360"/>
      </w:pPr>
    </w:lvl>
    <w:lvl w:ilvl="8" w:tplc="0427001B" w:tentative="1">
      <w:start w:val="1"/>
      <w:numFmt w:val="lowerRoman"/>
      <w:lvlText w:val="%9."/>
      <w:lvlJc w:val="right"/>
      <w:pPr>
        <w:ind w:left="7849" w:hanging="180"/>
      </w:pPr>
    </w:lvl>
  </w:abstractNum>
  <w:abstractNum w:abstractNumId="3" w15:restartNumberingAfterBreak="0">
    <w:nsid w:val="189D0750"/>
    <w:multiLevelType w:val="hybridMultilevel"/>
    <w:tmpl w:val="0E30C19E"/>
    <w:lvl w:ilvl="0" w:tplc="0427000F">
      <w:start w:val="1"/>
      <w:numFmt w:val="decimal"/>
      <w:lvlText w:val="%1."/>
      <w:lvlJc w:val="left"/>
      <w:pPr>
        <w:ind w:left="1429" w:hanging="360"/>
      </w:pPr>
    </w:lvl>
    <w:lvl w:ilvl="1" w:tplc="0427000F">
      <w:start w:val="1"/>
      <w:numFmt w:val="decimal"/>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BAD7234"/>
    <w:multiLevelType w:val="hybridMultilevel"/>
    <w:tmpl w:val="D8E45208"/>
    <w:lvl w:ilvl="0" w:tplc="B3AA0B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6176987"/>
    <w:multiLevelType w:val="hybridMultilevel"/>
    <w:tmpl w:val="B754BAF4"/>
    <w:lvl w:ilvl="0" w:tplc="D0A6F6B0">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99E5B53"/>
    <w:multiLevelType w:val="hybridMultilevel"/>
    <w:tmpl w:val="9D509140"/>
    <w:lvl w:ilvl="0" w:tplc="EAAE99A2">
      <w:start w:val="1"/>
      <w:numFmt w:val="decimal"/>
      <w:lvlText w:val="%1."/>
      <w:lvlJc w:val="left"/>
      <w:pPr>
        <w:ind w:left="1778"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13045C6"/>
    <w:multiLevelType w:val="hybridMultilevel"/>
    <w:tmpl w:val="F0A0C276"/>
    <w:lvl w:ilvl="0" w:tplc="D0A6F6B0">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3AC1207"/>
    <w:multiLevelType w:val="hybridMultilevel"/>
    <w:tmpl w:val="8D625542"/>
    <w:lvl w:ilvl="0" w:tplc="357E9620">
      <w:start w:val="1"/>
      <w:numFmt w:val="decimal"/>
      <w:lvlText w:val="%1."/>
      <w:lvlJc w:val="left"/>
      <w:pPr>
        <w:ind w:left="1020" w:hanging="1020"/>
      </w:pPr>
      <w:rPr>
        <w:rFonts w:hint="default"/>
        <w:strike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77B6C23"/>
    <w:multiLevelType w:val="hybridMultilevel"/>
    <w:tmpl w:val="EB6E88AC"/>
    <w:lvl w:ilvl="0" w:tplc="4DBECE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D3A69BF"/>
    <w:multiLevelType w:val="hybridMultilevel"/>
    <w:tmpl w:val="2CCACA92"/>
    <w:lvl w:ilvl="0" w:tplc="03D2CDE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5279C8"/>
    <w:multiLevelType w:val="hybridMultilevel"/>
    <w:tmpl w:val="4800A502"/>
    <w:lvl w:ilvl="0" w:tplc="D0A6F6B0">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3EC4E3E"/>
    <w:multiLevelType w:val="hybridMultilevel"/>
    <w:tmpl w:val="ED126EC0"/>
    <w:lvl w:ilvl="0" w:tplc="4F7E2B3A">
      <w:start w:val="1"/>
      <w:numFmt w:val="decimal"/>
      <w:lvlText w:val="%1."/>
      <w:lvlJc w:val="left"/>
      <w:pPr>
        <w:ind w:left="1740" w:hanging="10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EEC5595"/>
    <w:multiLevelType w:val="hybridMultilevel"/>
    <w:tmpl w:val="4800A502"/>
    <w:lvl w:ilvl="0" w:tplc="D0A6F6B0">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6F22057"/>
    <w:multiLevelType w:val="hybridMultilevel"/>
    <w:tmpl w:val="E3EED522"/>
    <w:lvl w:ilvl="0" w:tplc="A528619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6C624412"/>
    <w:multiLevelType w:val="hybridMultilevel"/>
    <w:tmpl w:val="7F16F85A"/>
    <w:lvl w:ilvl="0" w:tplc="0427000F">
      <w:start w:val="1"/>
      <w:numFmt w:val="decimal"/>
      <w:lvlText w:val="%1."/>
      <w:lvlJc w:val="left"/>
      <w:pPr>
        <w:ind w:left="1429" w:hanging="360"/>
      </w:pPr>
    </w:lvl>
    <w:lvl w:ilvl="1" w:tplc="0427000F">
      <w:start w:val="1"/>
      <w:numFmt w:val="decimal"/>
      <w:lvlText w:val="%2."/>
      <w:lvlJc w:val="left"/>
      <w:pPr>
        <w:ind w:left="6881"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76710D6C"/>
    <w:multiLevelType w:val="hybridMultilevel"/>
    <w:tmpl w:val="C3E0E442"/>
    <w:lvl w:ilvl="0" w:tplc="25186492">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2"/>
  </w:num>
  <w:num w:numId="3">
    <w:abstractNumId w:val="12"/>
  </w:num>
  <w:num w:numId="4">
    <w:abstractNumId w:val="8"/>
  </w:num>
  <w:num w:numId="5">
    <w:abstractNumId w:val="9"/>
  </w:num>
  <w:num w:numId="6">
    <w:abstractNumId w:val="5"/>
  </w:num>
  <w:num w:numId="7">
    <w:abstractNumId w:val="11"/>
  </w:num>
  <w:num w:numId="8">
    <w:abstractNumId w:val="7"/>
  </w:num>
  <w:num w:numId="9">
    <w:abstractNumId w:val="15"/>
  </w:num>
  <w:num w:numId="10">
    <w:abstractNumId w:val="3"/>
  </w:num>
  <w:num w:numId="11">
    <w:abstractNumId w:val="10"/>
  </w:num>
  <w:num w:numId="12">
    <w:abstractNumId w:val="16"/>
  </w:num>
  <w:num w:numId="13">
    <w:abstractNumId w:val="6"/>
  </w:num>
  <w:num w:numId="14">
    <w:abstractNumId w:val="0"/>
  </w:num>
  <w:num w:numId="15">
    <w:abstractNumId w:val="4"/>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212"/>
    <w:rsid w:val="00002750"/>
    <w:rsid w:val="00002C6D"/>
    <w:rsid w:val="00003CCE"/>
    <w:rsid w:val="00015C28"/>
    <w:rsid w:val="00024009"/>
    <w:rsid w:val="00031B33"/>
    <w:rsid w:val="00034406"/>
    <w:rsid w:val="000353CA"/>
    <w:rsid w:val="00043A54"/>
    <w:rsid w:val="0004508D"/>
    <w:rsid w:val="0004721E"/>
    <w:rsid w:val="00050193"/>
    <w:rsid w:val="00053A7E"/>
    <w:rsid w:val="00054F78"/>
    <w:rsid w:val="00055F9C"/>
    <w:rsid w:val="00056154"/>
    <w:rsid w:val="00060FC4"/>
    <w:rsid w:val="00061A60"/>
    <w:rsid w:val="00067E45"/>
    <w:rsid w:val="000738AB"/>
    <w:rsid w:val="0007590B"/>
    <w:rsid w:val="00087E55"/>
    <w:rsid w:val="00093E9C"/>
    <w:rsid w:val="000A26FF"/>
    <w:rsid w:val="000A77FB"/>
    <w:rsid w:val="000B017C"/>
    <w:rsid w:val="000B0C1D"/>
    <w:rsid w:val="000B2091"/>
    <w:rsid w:val="000B4821"/>
    <w:rsid w:val="000B7611"/>
    <w:rsid w:val="000C2DCB"/>
    <w:rsid w:val="000D5698"/>
    <w:rsid w:val="000D620B"/>
    <w:rsid w:val="000D7F6B"/>
    <w:rsid w:val="000E5192"/>
    <w:rsid w:val="000E785D"/>
    <w:rsid w:val="000E7C2C"/>
    <w:rsid w:val="000F2052"/>
    <w:rsid w:val="000F312B"/>
    <w:rsid w:val="000F44E6"/>
    <w:rsid w:val="000F6664"/>
    <w:rsid w:val="000F6CD2"/>
    <w:rsid w:val="000F76A1"/>
    <w:rsid w:val="00102683"/>
    <w:rsid w:val="00105645"/>
    <w:rsid w:val="00105C7D"/>
    <w:rsid w:val="001072BB"/>
    <w:rsid w:val="00115C78"/>
    <w:rsid w:val="00115F1D"/>
    <w:rsid w:val="00115F90"/>
    <w:rsid w:val="00122BA7"/>
    <w:rsid w:val="00123190"/>
    <w:rsid w:val="0012592A"/>
    <w:rsid w:val="00135810"/>
    <w:rsid w:val="0014024E"/>
    <w:rsid w:val="001441CD"/>
    <w:rsid w:val="001506DD"/>
    <w:rsid w:val="001509FD"/>
    <w:rsid w:val="00153B9C"/>
    <w:rsid w:val="0015593A"/>
    <w:rsid w:val="00160071"/>
    <w:rsid w:val="00161615"/>
    <w:rsid w:val="00163C68"/>
    <w:rsid w:val="00170696"/>
    <w:rsid w:val="00172825"/>
    <w:rsid w:val="00173FDE"/>
    <w:rsid w:val="0017615B"/>
    <w:rsid w:val="00182E7D"/>
    <w:rsid w:val="00186C4D"/>
    <w:rsid w:val="0019090E"/>
    <w:rsid w:val="001938E4"/>
    <w:rsid w:val="00194F46"/>
    <w:rsid w:val="00197C99"/>
    <w:rsid w:val="001A28A5"/>
    <w:rsid w:val="001A6BEB"/>
    <w:rsid w:val="001B1C33"/>
    <w:rsid w:val="001B2D21"/>
    <w:rsid w:val="001C00DB"/>
    <w:rsid w:val="001C1C8D"/>
    <w:rsid w:val="001C32BD"/>
    <w:rsid w:val="001C5E89"/>
    <w:rsid w:val="001D4C95"/>
    <w:rsid w:val="001D5086"/>
    <w:rsid w:val="001E0249"/>
    <w:rsid w:val="001E4BBF"/>
    <w:rsid w:val="001F5DC4"/>
    <w:rsid w:val="001F6636"/>
    <w:rsid w:val="00200BC6"/>
    <w:rsid w:val="00202E28"/>
    <w:rsid w:val="002040DF"/>
    <w:rsid w:val="002056DC"/>
    <w:rsid w:val="00210EAB"/>
    <w:rsid w:val="002121F5"/>
    <w:rsid w:val="00222E94"/>
    <w:rsid w:val="0022339A"/>
    <w:rsid w:val="00223AE5"/>
    <w:rsid w:val="00224F6B"/>
    <w:rsid w:val="00225ECE"/>
    <w:rsid w:val="00230736"/>
    <w:rsid w:val="002322C0"/>
    <w:rsid w:val="00233C94"/>
    <w:rsid w:val="00234D1C"/>
    <w:rsid w:val="0023738A"/>
    <w:rsid w:val="00247C3C"/>
    <w:rsid w:val="002526E8"/>
    <w:rsid w:val="00255042"/>
    <w:rsid w:val="002552C4"/>
    <w:rsid w:val="00257293"/>
    <w:rsid w:val="002605EA"/>
    <w:rsid w:val="00261A17"/>
    <w:rsid w:val="00263225"/>
    <w:rsid w:val="00265C1F"/>
    <w:rsid w:val="0027349C"/>
    <w:rsid w:val="00276891"/>
    <w:rsid w:val="002828D7"/>
    <w:rsid w:val="00282B6D"/>
    <w:rsid w:val="002832F5"/>
    <w:rsid w:val="00283481"/>
    <w:rsid w:val="00287F41"/>
    <w:rsid w:val="002928A9"/>
    <w:rsid w:val="00295628"/>
    <w:rsid w:val="00296337"/>
    <w:rsid w:val="002A0978"/>
    <w:rsid w:val="002A1A5E"/>
    <w:rsid w:val="002A276D"/>
    <w:rsid w:val="002B76B6"/>
    <w:rsid w:val="002C3180"/>
    <w:rsid w:val="002C6824"/>
    <w:rsid w:val="002D0C9E"/>
    <w:rsid w:val="002D2E70"/>
    <w:rsid w:val="002D30BF"/>
    <w:rsid w:val="002D5003"/>
    <w:rsid w:val="002D5B05"/>
    <w:rsid w:val="002D639D"/>
    <w:rsid w:val="002F548E"/>
    <w:rsid w:val="002F7BC8"/>
    <w:rsid w:val="00301E09"/>
    <w:rsid w:val="003042EC"/>
    <w:rsid w:val="00306558"/>
    <w:rsid w:val="00313B6D"/>
    <w:rsid w:val="00322E9C"/>
    <w:rsid w:val="003238BC"/>
    <w:rsid w:val="003355D5"/>
    <w:rsid w:val="003435E6"/>
    <w:rsid w:val="003454C8"/>
    <w:rsid w:val="003548CA"/>
    <w:rsid w:val="00356176"/>
    <w:rsid w:val="00357969"/>
    <w:rsid w:val="00361C81"/>
    <w:rsid w:val="00361FBD"/>
    <w:rsid w:val="00367154"/>
    <w:rsid w:val="003729C4"/>
    <w:rsid w:val="00373DE5"/>
    <w:rsid w:val="00374EF3"/>
    <w:rsid w:val="00375078"/>
    <w:rsid w:val="003753B0"/>
    <w:rsid w:val="00376989"/>
    <w:rsid w:val="003806BC"/>
    <w:rsid w:val="0038101F"/>
    <w:rsid w:val="00381DC7"/>
    <w:rsid w:val="003846D2"/>
    <w:rsid w:val="00384C7F"/>
    <w:rsid w:val="00390D38"/>
    <w:rsid w:val="003921A3"/>
    <w:rsid w:val="003A04CB"/>
    <w:rsid w:val="003A2A66"/>
    <w:rsid w:val="003A4318"/>
    <w:rsid w:val="003A467B"/>
    <w:rsid w:val="003B3AD9"/>
    <w:rsid w:val="003C7B9F"/>
    <w:rsid w:val="003C7E1D"/>
    <w:rsid w:val="003D01BB"/>
    <w:rsid w:val="003D793D"/>
    <w:rsid w:val="003E181D"/>
    <w:rsid w:val="003F1D94"/>
    <w:rsid w:val="003F3C0D"/>
    <w:rsid w:val="00403CC2"/>
    <w:rsid w:val="00404A5E"/>
    <w:rsid w:val="00405F91"/>
    <w:rsid w:val="004107EF"/>
    <w:rsid w:val="00414003"/>
    <w:rsid w:val="0041498B"/>
    <w:rsid w:val="00414ADA"/>
    <w:rsid w:val="00415F98"/>
    <w:rsid w:val="00423F84"/>
    <w:rsid w:val="004258B5"/>
    <w:rsid w:val="0042601F"/>
    <w:rsid w:val="00430A14"/>
    <w:rsid w:val="00431EEA"/>
    <w:rsid w:val="0043717A"/>
    <w:rsid w:val="00437371"/>
    <w:rsid w:val="004425DB"/>
    <w:rsid w:val="00443C2B"/>
    <w:rsid w:val="00445A85"/>
    <w:rsid w:val="004469E1"/>
    <w:rsid w:val="0044725E"/>
    <w:rsid w:val="00455BD3"/>
    <w:rsid w:val="0046081E"/>
    <w:rsid w:val="00464005"/>
    <w:rsid w:val="00466A45"/>
    <w:rsid w:val="00473C2B"/>
    <w:rsid w:val="004905CD"/>
    <w:rsid w:val="004917A5"/>
    <w:rsid w:val="0049265F"/>
    <w:rsid w:val="004949C4"/>
    <w:rsid w:val="00495FFC"/>
    <w:rsid w:val="004A1AB6"/>
    <w:rsid w:val="004A32A6"/>
    <w:rsid w:val="004B2720"/>
    <w:rsid w:val="004B381D"/>
    <w:rsid w:val="004B4BC4"/>
    <w:rsid w:val="004C056F"/>
    <w:rsid w:val="004C0850"/>
    <w:rsid w:val="004C1E4F"/>
    <w:rsid w:val="004C71AF"/>
    <w:rsid w:val="004C74C2"/>
    <w:rsid w:val="004D1972"/>
    <w:rsid w:val="004D6199"/>
    <w:rsid w:val="004D7A7B"/>
    <w:rsid w:val="004E0A72"/>
    <w:rsid w:val="004E16E9"/>
    <w:rsid w:val="004E2AFA"/>
    <w:rsid w:val="004F1DAD"/>
    <w:rsid w:val="004F383E"/>
    <w:rsid w:val="00500770"/>
    <w:rsid w:val="00504CD5"/>
    <w:rsid w:val="00504D92"/>
    <w:rsid w:val="00504F04"/>
    <w:rsid w:val="00507E3D"/>
    <w:rsid w:val="00511B87"/>
    <w:rsid w:val="00512D72"/>
    <w:rsid w:val="005138A6"/>
    <w:rsid w:val="00514029"/>
    <w:rsid w:val="005166DB"/>
    <w:rsid w:val="0052633D"/>
    <w:rsid w:val="005276D9"/>
    <w:rsid w:val="005329F6"/>
    <w:rsid w:val="005417DD"/>
    <w:rsid w:val="00541DAF"/>
    <w:rsid w:val="00553915"/>
    <w:rsid w:val="00555AA4"/>
    <w:rsid w:val="00560BAD"/>
    <w:rsid w:val="005709CF"/>
    <w:rsid w:val="0057248F"/>
    <w:rsid w:val="00576AFB"/>
    <w:rsid w:val="0059106A"/>
    <w:rsid w:val="00593005"/>
    <w:rsid w:val="005A5D34"/>
    <w:rsid w:val="005B347E"/>
    <w:rsid w:val="005C080A"/>
    <w:rsid w:val="005C3AAC"/>
    <w:rsid w:val="005C4C76"/>
    <w:rsid w:val="005C7754"/>
    <w:rsid w:val="005D0298"/>
    <w:rsid w:val="005D0942"/>
    <w:rsid w:val="005D0DD7"/>
    <w:rsid w:val="005D11B1"/>
    <w:rsid w:val="005D73EB"/>
    <w:rsid w:val="005E05B3"/>
    <w:rsid w:val="005E09FE"/>
    <w:rsid w:val="005E5A16"/>
    <w:rsid w:val="005F79D1"/>
    <w:rsid w:val="00603FAB"/>
    <w:rsid w:val="006041F0"/>
    <w:rsid w:val="00604938"/>
    <w:rsid w:val="006106EE"/>
    <w:rsid w:val="00610EC9"/>
    <w:rsid w:val="006129DF"/>
    <w:rsid w:val="00612B3E"/>
    <w:rsid w:val="0062048B"/>
    <w:rsid w:val="0062133E"/>
    <w:rsid w:val="006233EB"/>
    <w:rsid w:val="006251E3"/>
    <w:rsid w:val="00626220"/>
    <w:rsid w:val="0062753D"/>
    <w:rsid w:val="0063132B"/>
    <w:rsid w:val="006345B0"/>
    <w:rsid w:val="006359E2"/>
    <w:rsid w:val="006377FF"/>
    <w:rsid w:val="00644818"/>
    <w:rsid w:val="00674C7F"/>
    <w:rsid w:val="00675500"/>
    <w:rsid w:val="00676381"/>
    <w:rsid w:val="006774DD"/>
    <w:rsid w:val="006776C1"/>
    <w:rsid w:val="00692FFA"/>
    <w:rsid w:val="00695005"/>
    <w:rsid w:val="00696DF2"/>
    <w:rsid w:val="006A4D2E"/>
    <w:rsid w:val="006A774C"/>
    <w:rsid w:val="006B1375"/>
    <w:rsid w:val="006B6C7F"/>
    <w:rsid w:val="006C0A61"/>
    <w:rsid w:val="006C1211"/>
    <w:rsid w:val="006C777A"/>
    <w:rsid w:val="006C77E7"/>
    <w:rsid w:val="006D2595"/>
    <w:rsid w:val="006D3229"/>
    <w:rsid w:val="006E3B5F"/>
    <w:rsid w:val="006E4239"/>
    <w:rsid w:val="006F53B3"/>
    <w:rsid w:val="00704272"/>
    <w:rsid w:val="00712183"/>
    <w:rsid w:val="00713CEA"/>
    <w:rsid w:val="00730B53"/>
    <w:rsid w:val="00736537"/>
    <w:rsid w:val="007378BB"/>
    <w:rsid w:val="0074251B"/>
    <w:rsid w:val="00742B21"/>
    <w:rsid w:val="0074391B"/>
    <w:rsid w:val="0075234F"/>
    <w:rsid w:val="007569D0"/>
    <w:rsid w:val="00760A20"/>
    <w:rsid w:val="00762E82"/>
    <w:rsid w:val="007631A1"/>
    <w:rsid w:val="00766B42"/>
    <w:rsid w:val="0077698D"/>
    <w:rsid w:val="00780033"/>
    <w:rsid w:val="0078090C"/>
    <w:rsid w:val="007830C5"/>
    <w:rsid w:val="00783264"/>
    <w:rsid w:val="00786B4B"/>
    <w:rsid w:val="00786FC0"/>
    <w:rsid w:val="00787359"/>
    <w:rsid w:val="00787983"/>
    <w:rsid w:val="0079420D"/>
    <w:rsid w:val="00794716"/>
    <w:rsid w:val="0079550C"/>
    <w:rsid w:val="007956A7"/>
    <w:rsid w:val="00797C5B"/>
    <w:rsid w:val="007A1D16"/>
    <w:rsid w:val="007A3CB4"/>
    <w:rsid w:val="007A4BFE"/>
    <w:rsid w:val="007B0313"/>
    <w:rsid w:val="007B5156"/>
    <w:rsid w:val="007C31CB"/>
    <w:rsid w:val="007C701A"/>
    <w:rsid w:val="007D0047"/>
    <w:rsid w:val="007D02A4"/>
    <w:rsid w:val="007D0B15"/>
    <w:rsid w:val="007D2230"/>
    <w:rsid w:val="007D30B6"/>
    <w:rsid w:val="007D6AF4"/>
    <w:rsid w:val="007D6D25"/>
    <w:rsid w:val="007D75A0"/>
    <w:rsid w:val="007D7A3D"/>
    <w:rsid w:val="007E1F77"/>
    <w:rsid w:val="007E2F5A"/>
    <w:rsid w:val="007E3961"/>
    <w:rsid w:val="007E6072"/>
    <w:rsid w:val="007E6D5B"/>
    <w:rsid w:val="007F1F13"/>
    <w:rsid w:val="007F5C6A"/>
    <w:rsid w:val="007F6365"/>
    <w:rsid w:val="008000C3"/>
    <w:rsid w:val="00801767"/>
    <w:rsid w:val="008021C9"/>
    <w:rsid w:val="00806D0F"/>
    <w:rsid w:val="00810065"/>
    <w:rsid w:val="00811782"/>
    <w:rsid w:val="00813AB3"/>
    <w:rsid w:val="008212E1"/>
    <w:rsid w:val="00822C54"/>
    <w:rsid w:val="008247A3"/>
    <w:rsid w:val="008307FB"/>
    <w:rsid w:val="008324B6"/>
    <w:rsid w:val="00832E70"/>
    <w:rsid w:val="008411E9"/>
    <w:rsid w:val="008441B8"/>
    <w:rsid w:val="008454AC"/>
    <w:rsid w:val="00846BC5"/>
    <w:rsid w:val="008513FD"/>
    <w:rsid w:val="00854533"/>
    <w:rsid w:val="00857444"/>
    <w:rsid w:val="00863AD8"/>
    <w:rsid w:val="00877E39"/>
    <w:rsid w:val="008820A6"/>
    <w:rsid w:val="00882CFD"/>
    <w:rsid w:val="008836BA"/>
    <w:rsid w:val="00890EC9"/>
    <w:rsid w:val="008938CF"/>
    <w:rsid w:val="00895234"/>
    <w:rsid w:val="008A555A"/>
    <w:rsid w:val="008B0167"/>
    <w:rsid w:val="008B26A2"/>
    <w:rsid w:val="008B4EF4"/>
    <w:rsid w:val="008B512C"/>
    <w:rsid w:val="008C695E"/>
    <w:rsid w:val="008D5C76"/>
    <w:rsid w:val="008E1F50"/>
    <w:rsid w:val="008E3FBF"/>
    <w:rsid w:val="008F18D6"/>
    <w:rsid w:val="008F2F81"/>
    <w:rsid w:val="008F6CED"/>
    <w:rsid w:val="008F761C"/>
    <w:rsid w:val="00901232"/>
    <w:rsid w:val="009015EC"/>
    <w:rsid w:val="00902DC3"/>
    <w:rsid w:val="00904A6B"/>
    <w:rsid w:val="00907639"/>
    <w:rsid w:val="009142B1"/>
    <w:rsid w:val="00927A15"/>
    <w:rsid w:val="00932159"/>
    <w:rsid w:val="00941021"/>
    <w:rsid w:val="0094537F"/>
    <w:rsid w:val="0094629A"/>
    <w:rsid w:val="00950808"/>
    <w:rsid w:val="0096392F"/>
    <w:rsid w:val="009644C2"/>
    <w:rsid w:val="00967A02"/>
    <w:rsid w:val="00970812"/>
    <w:rsid w:val="00973EA6"/>
    <w:rsid w:val="00981918"/>
    <w:rsid w:val="00984357"/>
    <w:rsid w:val="00985151"/>
    <w:rsid w:val="009861FF"/>
    <w:rsid w:val="009A7DD5"/>
    <w:rsid w:val="009B11B3"/>
    <w:rsid w:val="009B1AD4"/>
    <w:rsid w:val="009C2EE7"/>
    <w:rsid w:val="009C51DD"/>
    <w:rsid w:val="009D31C9"/>
    <w:rsid w:val="009D5AB0"/>
    <w:rsid w:val="009D6841"/>
    <w:rsid w:val="009E65AE"/>
    <w:rsid w:val="009E68F7"/>
    <w:rsid w:val="009E6C46"/>
    <w:rsid w:val="009F0EF7"/>
    <w:rsid w:val="009F486E"/>
    <w:rsid w:val="009F7D92"/>
    <w:rsid w:val="00A01EC4"/>
    <w:rsid w:val="00A0471B"/>
    <w:rsid w:val="00A0690F"/>
    <w:rsid w:val="00A12451"/>
    <w:rsid w:val="00A151C4"/>
    <w:rsid w:val="00A214B8"/>
    <w:rsid w:val="00A21FD0"/>
    <w:rsid w:val="00A26F27"/>
    <w:rsid w:val="00A31693"/>
    <w:rsid w:val="00A32A27"/>
    <w:rsid w:val="00A33DED"/>
    <w:rsid w:val="00A41078"/>
    <w:rsid w:val="00A449E2"/>
    <w:rsid w:val="00A54816"/>
    <w:rsid w:val="00A55C58"/>
    <w:rsid w:val="00A57D3E"/>
    <w:rsid w:val="00A603C0"/>
    <w:rsid w:val="00A62BCE"/>
    <w:rsid w:val="00A70A11"/>
    <w:rsid w:val="00A756CB"/>
    <w:rsid w:val="00A75AB5"/>
    <w:rsid w:val="00A80893"/>
    <w:rsid w:val="00A8409A"/>
    <w:rsid w:val="00A872E4"/>
    <w:rsid w:val="00A901F8"/>
    <w:rsid w:val="00A92F3B"/>
    <w:rsid w:val="00AA03BD"/>
    <w:rsid w:val="00AA24A0"/>
    <w:rsid w:val="00AA4E39"/>
    <w:rsid w:val="00AA5343"/>
    <w:rsid w:val="00AA7DEB"/>
    <w:rsid w:val="00AB2DCE"/>
    <w:rsid w:val="00AB56F6"/>
    <w:rsid w:val="00AB740B"/>
    <w:rsid w:val="00AB7A46"/>
    <w:rsid w:val="00AC1535"/>
    <w:rsid w:val="00AC33B6"/>
    <w:rsid w:val="00AC5029"/>
    <w:rsid w:val="00AC5F3A"/>
    <w:rsid w:val="00AC72CF"/>
    <w:rsid w:val="00AD3321"/>
    <w:rsid w:val="00AD47DD"/>
    <w:rsid w:val="00AE4F07"/>
    <w:rsid w:val="00AE52E3"/>
    <w:rsid w:val="00AF156C"/>
    <w:rsid w:val="00AF283A"/>
    <w:rsid w:val="00AF32BD"/>
    <w:rsid w:val="00B02B5E"/>
    <w:rsid w:val="00B06F95"/>
    <w:rsid w:val="00B07168"/>
    <w:rsid w:val="00B12EB0"/>
    <w:rsid w:val="00B15984"/>
    <w:rsid w:val="00B32AA7"/>
    <w:rsid w:val="00B42553"/>
    <w:rsid w:val="00B43A52"/>
    <w:rsid w:val="00B45166"/>
    <w:rsid w:val="00B5397C"/>
    <w:rsid w:val="00B5517D"/>
    <w:rsid w:val="00B60C98"/>
    <w:rsid w:val="00B65712"/>
    <w:rsid w:val="00B660DE"/>
    <w:rsid w:val="00B67D7E"/>
    <w:rsid w:val="00B70905"/>
    <w:rsid w:val="00B71614"/>
    <w:rsid w:val="00B7241B"/>
    <w:rsid w:val="00B8202E"/>
    <w:rsid w:val="00B908F9"/>
    <w:rsid w:val="00B97A20"/>
    <w:rsid w:val="00BA03D3"/>
    <w:rsid w:val="00BA6478"/>
    <w:rsid w:val="00BB0B57"/>
    <w:rsid w:val="00BB135A"/>
    <w:rsid w:val="00BB3A7C"/>
    <w:rsid w:val="00BC0F88"/>
    <w:rsid w:val="00BC1294"/>
    <w:rsid w:val="00BC2FED"/>
    <w:rsid w:val="00BC41D3"/>
    <w:rsid w:val="00BC5AE1"/>
    <w:rsid w:val="00BD2EEA"/>
    <w:rsid w:val="00BD3254"/>
    <w:rsid w:val="00BD3C6E"/>
    <w:rsid w:val="00BD60ED"/>
    <w:rsid w:val="00BD6B0A"/>
    <w:rsid w:val="00BE4A77"/>
    <w:rsid w:val="00BE638F"/>
    <w:rsid w:val="00BE7C98"/>
    <w:rsid w:val="00BF11F5"/>
    <w:rsid w:val="00BF4841"/>
    <w:rsid w:val="00BF725C"/>
    <w:rsid w:val="00C04E99"/>
    <w:rsid w:val="00C05907"/>
    <w:rsid w:val="00C068CD"/>
    <w:rsid w:val="00C10113"/>
    <w:rsid w:val="00C15715"/>
    <w:rsid w:val="00C16D1D"/>
    <w:rsid w:val="00C21099"/>
    <w:rsid w:val="00C23153"/>
    <w:rsid w:val="00C2390B"/>
    <w:rsid w:val="00C27AD5"/>
    <w:rsid w:val="00C30F34"/>
    <w:rsid w:val="00C3614B"/>
    <w:rsid w:val="00C37323"/>
    <w:rsid w:val="00C419C4"/>
    <w:rsid w:val="00C41B68"/>
    <w:rsid w:val="00C4293E"/>
    <w:rsid w:val="00C47B7C"/>
    <w:rsid w:val="00C517F2"/>
    <w:rsid w:val="00C54200"/>
    <w:rsid w:val="00C562EB"/>
    <w:rsid w:val="00C6476F"/>
    <w:rsid w:val="00C66F27"/>
    <w:rsid w:val="00C73667"/>
    <w:rsid w:val="00C80AA9"/>
    <w:rsid w:val="00C920BE"/>
    <w:rsid w:val="00C9509C"/>
    <w:rsid w:val="00CA0454"/>
    <w:rsid w:val="00CA0766"/>
    <w:rsid w:val="00CA3EF0"/>
    <w:rsid w:val="00CB05EF"/>
    <w:rsid w:val="00CB0BCA"/>
    <w:rsid w:val="00CB6D96"/>
    <w:rsid w:val="00CB72FA"/>
    <w:rsid w:val="00CC04AA"/>
    <w:rsid w:val="00CC1510"/>
    <w:rsid w:val="00CD14DC"/>
    <w:rsid w:val="00CD384E"/>
    <w:rsid w:val="00CD4355"/>
    <w:rsid w:val="00CD6A37"/>
    <w:rsid w:val="00CE080C"/>
    <w:rsid w:val="00CE109F"/>
    <w:rsid w:val="00CE5AF2"/>
    <w:rsid w:val="00CE755C"/>
    <w:rsid w:val="00CF026A"/>
    <w:rsid w:val="00CF4D16"/>
    <w:rsid w:val="00CF7A05"/>
    <w:rsid w:val="00CF7B48"/>
    <w:rsid w:val="00D20A05"/>
    <w:rsid w:val="00D2369D"/>
    <w:rsid w:val="00D267E8"/>
    <w:rsid w:val="00D30212"/>
    <w:rsid w:val="00D37068"/>
    <w:rsid w:val="00D40AA4"/>
    <w:rsid w:val="00D4277C"/>
    <w:rsid w:val="00D52452"/>
    <w:rsid w:val="00D61700"/>
    <w:rsid w:val="00D62598"/>
    <w:rsid w:val="00D669BE"/>
    <w:rsid w:val="00D66ADF"/>
    <w:rsid w:val="00D67DF3"/>
    <w:rsid w:val="00D72FAA"/>
    <w:rsid w:val="00D73BFB"/>
    <w:rsid w:val="00D773D2"/>
    <w:rsid w:val="00D809E0"/>
    <w:rsid w:val="00D80E73"/>
    <w:rsid w:val="00D83C6F"/>
    <w:rsid w:val="00D85859"/>
    <w:rsid w:val="00D905CC"/>
    <w:rsid w:val="00D91C22"/>
    <w:rsid w:val="00D92652"/>
    <w:rsid w:val="00D97445"/>
    <w:rsid w:val="00DA7C96"/>
    <w:rsid w:val="00DB2CF9"/>
    <w:rsid w:val="00DC4734"/>
    <w:rsid w:val="00DC51A0"/>
    <w:rsid w:val="00DC6B42"/>
    <w:rsid w:val="00DD12A8"/>
    <w:rsid w:val="00DD6CCB"/>
    <w:rsid w:val="00DE139B"/>
    <w:rsid w:val="00DE1DD0"/>
    <w:rsid w:val="00DE58B3"/>
    <w:rsid w:val="00DE7A2D"/>
    <w:rsid w:val="00DF05FD"/>
    <w:rsid w:val="00DF5CB9"/>
    <w:rsid w:val="00E00F6E"/>
    <w:rsid w:val="00E0284F"/>
    <w:rsid w:val="00E05F87"/>
    <w:rsid w:val="00E12A38"/>
    <w:rsid w:val="00E16459"/>
    <w:rsid w:val="00E17B57"/>
    <w:rsid w:val="00E2108D"/>
    <w:rsid w:val="00E213F9"/>
    <w:rsid w:val="00E214CB"/>
    <w:rsid w:val="00E3167D"/>
    <w:rsid w:val="00E378E2"/>
    <w:rsid w:val="00E40102"/>
    <w:rsid w:val="00E67413"/>
    <w:rsid w:val="00E70CAF"/>
    <w:rsid w:val="00E71717"/>
    <w:rsid w:val="00E71F3E"/>
    <w:rsid w:val="00E733BA"/>
    <w:rsid w:val="00E736D9"/>
    <w:rsid w:val="00E8079D"/>
    <w:rsid w:val="00E81A80"/>
    <w:rsid w:val="00E856B8"/>
    <w:rsid w:val="00E871AA"/>
    <w:rsid w:val="00EB6905"/>
    <w:rsid w:val="00ED4BA2"/>
    <w:rsid w:val="00ED75B8"/>
    <w:rsid w:val="00ED7A90"/>
    <w:rsid w:val="00EE083D"/>
    <w:rsid w:val="00EE0D67"/>
    <w:rsid w:val="00EE7266"/>
    <w:rsid w:val="00EE79AE"/>
    <w:rsid w:val="00EF2C44"/>
    <w:rsid w:val="00EF6A14"/>
    <w:rsid w:val="00EF713C"/>
    <w:rsid w:val="00EF7993"/>
    <w:rsid w:val="00EF7A23"/>
    <w:rsid w:val="00F01EA3"/>
    <w:rsid w:val="00F02210"/>
    <w:rsid w:val="00F02654"/>
    <w:rsid w:val="00F079C7"/>
    <w:rsid w:val="00F11927"/>
    <w:rsid w:val="00F13742"/>
    <w:rsid w:val="00F138D2"/>
    <w:rsid w:val="00F1522E"/>
    <w:rsid w:val="00F1795E"/>
    <w:rsid w:val="00F20B6D"/>
    <w:rsid w:val="00F22BC7"/>
    <w:rsid w:val="00F301AC"/>
    <w:rsid w:val="00F32E76"/>
    <w:rsid w:val="00F336E1"/>
    <w:rsid w:val="00F37178"/>
    <w:rsid w:val="00F371EA"/>
    <w:rsid w:val="00F4189C"/>
    <w:rsid w:val="00F440AF"/>
    <w:rsid w:val="00F51DCB"/>
    <w:rsid w:val="00F52FF4"/>
    <w:rsid w:val="00F55428"/>
    <w:rsid w:val="00F60EFD"/>
    <w:rsid w:val="00F644BC"/>
    <w:rsid w:val="00F6580A"/>
    <w:rsid w:val="00F753B6"/>
    <w:rsid w:val="00F761F4"/>
    <w:rsid w:val="00F81C68"/>
    <w:rsid w:val="00F82554"/>
    <w:rsid w:val="00F830EE"/>
    <w:rsid w:val="00F85811"/>
    <w:rsid w:val="00F8690E"/>
    <w:rsid w:val="00F93E16"/>
    <w:rsid w:val="00F97647"/>
    <w:rsid w:val="00FA01C6"/>
    <w:rsid w:val="00FA1E6F"/>
    <w:rsid w:val="00FA1EE5"/>
    <w:rsid w:val="00FB42F8"/>
    <w:rsid w:val="00FB7BF3"/>
    <w:rsid w:val="00FC14BE"/>
    <w:rsid w:val="00FC1FF6"/>
    <w:rsid w:val="00FC376B"/>
    <w:rsid w:val="00FC612A"/>
    <w:rsid w:val="00FC6838"/>
    <w:rsid w:val="00FD7714"/>
    <w:rsid w:val="00FE024B"/>
    <w:rsid w:val="00FE1751"/>
    <w:rsid w:val="00FE4C8D"/>
    <w:rsid w:val="00FF10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4DD18"/>
  <w15:docId w15:val="{5CFDCADE-AB0F-4A7F-BA9F-C7B1AE00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Hyperlink"/>
    <w:qFormat/>
    <w:rsid w:val="00D30212"/>
    <w:pPr>
      <w:spacing w:after="0" w:line="240" w:lineRule="auto"/>
    </w:pPr>
    <w:rPr>
      <w:rFonts w:eastAsia="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30212"/>
    <w:pPr>
      <w:tabs>
        <w:tab w:val="center" w:pos="4153"/>
        <w:tab w:val="right" w:pos="8306"/>
      </w:tabs>
    </w:pPr>
  </w:style>
  <w:style w:type="character" w:customStyle="1" w:styleId="AntratsDiagrama">
    <w:name w:val="Antraštės Diagrama"/>
    <w:basedOn w:val="Numatytasispastraiposriftas"/>
    <w:link w:val="Antrats"/>
    <w:rsid w:val="00D30212"/>
    <w:rPr>
      <w:rFonts w:eastAsia="Times New Roman" w:cs="Times New Roman"/>
      <w:sz w:val="24"/>
      <w:szCs w:val="20"/>
    </w:rPr>
  </w:style>
  <w:style w:type="character" w:styleId="Puslapionumeris">
    <w:name w:val="page number"/>
    <w:basedOn w:val="Numatytasispastraiposriftas"/>
    <w:rsid w:val="00D30212"/>
  </w:style>
  <w:style w:type="paragraph" w:styleId="Sraopastraipa">
    <w:name w:val="List Paragraph"/>
    <w:basedOn w:val="prastasis"/>
    <w:uiPriority w:val="34"/>
    <w:qFormat/>
    <w:rsid w:val="00D30212"/>
    <w:pPr>
      <w:ind w:left="720"/>
      <w:contextualSpacing/>
    </w:pPr>
  </w:style>
  <w:style w:type="character" w:styleId="Komentaronuoroda">
    <w:name w:val="annotation reference"/>
    <w:basedOn w:val="Numatytasispastraiposriftas"/>
    <w:uiPriority w:val="99"/>
    <w:semiHidden/>
    <w:unhideWhenUsed/>
    <w:rsid w:val="006A774C"/>
    <w:rPr>
      <w:sz w:val="16"/>
      <w:szCs w:val="16"/>
    </w:rPr>
  </w:style>
  <w:style w:type="paragraph" w:styleId="Komentarotekstas">
    <w:name w:val="annotation text"/>
    <w:basedOn w:val="prastasis"/>
    <w:link w:val="KomentarotekstasDiagrama"/>
    <w:uiPriority w:val="99"/>
    <w:unhideWhenUsed/>
    <w:rsid w:val="006A774C"/>
    <w:rPr>
      <w:sz w:val="20"/>
    </w:rPr>
  </w:style>
  <w:style w:type="character" w:customStyle="1" w:styleId="KomentarotekstasDiagrama">
    <w:name w:val="Komentaro tekstas Diagrama"/>
    <w:basedOn w:val="Numatytasispastraiposriftas"/>
    <w:link w:val="Komentarotekstas"/>
    <w:uiPriority w:val="99"/>
    <w:semiHidden/>
    <w:rsid w:val="006A774C"/>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A774C"/>
    <w:rPr>
      <w:b/>
      <w:bCs/>
    </w:rPr>
  </w:style>
  <w:style w:type="character" w:customStyle="1" w:styleId="KomentarotemaDiagrama">
    <w:name w:val="Komentaro tema Diagrama"/>
    <w:basedOn w:val="KomentarotekstasDiagrama"/>
    <w:link w:val="Komentarotema"/>
    <w:uiPriority w:val="99"/>
    <w:semiHidden/>
    <w:rsid w:val="006A774C"/>
    <w:rPr>
      <w:rFonts w:eastAsia="Times New Roman" w:cs="Times New Roman"/>
      <w:b/>
      <w:bCs/>
      <w:sz w:val="20"/>
      <w:szCs w:val="20"/>
    </w:rPr>
  </w:style>
  <w:style w:type="paragraph" w:styleId="Debesliotekstas">
    <w:name w:val="Balloon Text"/>
    <w:basedOn w:val="prastasis"/>
    <w:link w:val="DebesliotekstasDiagrama"/>
    <w:uiPriority w:val="99"/>
    <w:semiHidden/>
    <w:unhideWhenUsed/>
    <w:rsid w:val="006A774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A774C"/>
    <w:rPr>
      <w:rFonts w:ascii="Tahoma" w:eastAsia="Times New Roman" w:hAnsi="Tahoma" w:cs="Tahoma"/>
      <w:sz w:val="16"/>
      <w:szCs w:val="16"/>
    </w:rPr>
  </w:style>
  <w:style w:type="character" w:customStyle="1" w:styleId="KomentarotekstasDiagrama1">
    <w:name w:val="Komentaro tekstas Diagrama1"/>
    <w:basedOn w:val="Numatytasispastraiposriftas"/>
    <w:uiPriority w:val="99"/>
    <w:rsid w:val="0078090C"/>
    <w:rPr>
      <w:lang w:eastAsia="en-US"/>
    </w:rPr>
  </w:style>
  <w:style w:type="table" w:styleId="Lentelstinklelis">
    <w:name w:val="Table Grid"/>
    <w:basedOn w:val="prastojilentel"/>
    <w:uiPriority w:val="39"/>
    <w:rsid w:val="005C7754"/>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prastasis"/>
    <w:next w:val="prastasis"/>
    <w:uiPriority w:val="99"/>
    <w:rsid w:val="003042EC"/>
    <w:pPr>
      <w:autoSpaceDE w:val="0"/>
      <w:autoSpaceDN w:val="0"/>
      <w:adjustRightInd w:val="0"/>
    </w:pPr>
    <w:rPr>
      <w:rFonts w:eastAsiaTheme="minorHAnsi"/>
      <w:szCs w:val="24"/>
    </w:rPr>
  </w:style>
  <w:style w:type="paragraph" w:customStyle="1" w:styleId="CM3">
    <w:name w:val="CM3"/>
    <w:basedOn w:val="prastasis"/>
    <w:next w:val="prastasis"/>
    <w:uiPriority w:val="99"/>
    <w:rsid w:val="003042EC"/>
    <w:pPr>
      <w:autoSpaceDE w:val="0"/>
      <w:autoSpaceDN w:val="0"/>
      <w:adjustRightInd w:val="0"/>
    </w:pPr>
    <w:rPr>
      <w:rFonts w:eastAsiaTheme="minorHAnsi"/>
      <w:szCs w:val="24"/>
    </w:rPr>
  </w:style>
  <w:style w:type="paragraph" w:customStyle="1" w:styleId="CM4">
    <w:name w:val="CM4"/>
    <w:basedOn w:val="prastasis"/>
    <w:next w:val="prastasis"/>
    <w:uiPriority w:val="99"/>
    <w:rsid w:val="003042EC"/>
    <w:pPr>
      <w:autoSpaceDE w:val="0"/>
      <w:autoSpaceDN w:val="0"/>
      <w:adjustRightInd w:val="0"/>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770221">
      <w:bodyDiv w:val="1"/>
      <w:marLeft w:val="0"/>
      <w:marRight w:val="0"/>
      <w:marTop w:val="0"/>
      <w:marBottom w:val="0"/>
      <w:divBdr>
        <w:top w:val="none" w:sz="0" w:space="0" w:color="auto"/>
        <w:left w:val="none" w:sz="0" w:space="0" w:color="auto"/>
        <w:bottom w:val="none" w:sz="0" w:space="0" w:color="auto"/>
        <w:right w:val="none" w:sz="0" w:space="0" w:color="auto"/>
      </w:divBdr>
      <w:divsChild>
        <w:div w:id="1503426005">
          <w:marLeft w:val="0"/>
          <w:marRight w:val="0"/>
          <w:marTop w:val="0"/>
          <w:marBottom w:val="0"/>
          <w:divBdr>
            <w:top w:val="none" w:sz="0" w:space="0" w:color="auto"/>
            <w:left w:val="none" w:sz="0" w:space="0" w:color="auto"/>
            <w:bottom w:val="none" w:sz="0" w:space="0" w:color="auto"/>
            <w:right w:val="none" w:sz="0" w:space="0" w:color="auto"/>
          </w:divBdr>
          <w:divsChild>
            <w:div w:id="1869218878">
              <w:marLeft w:val="0"/>
              <w:marRight w:val="0"/>
              <w:marTop w:val="0"/>
              <w:marBottom w:val="0"/>
              <w:divBdr>
                <w:top w:val="none" w:sz="0" w:space="0" w:color="auto"/>
                <w:left w:val="none" w:sz="0" w:space="0" w:color="auto"/>
                <w:bottom w:val="none" w:sz="0" w:space="0" w:color="auto"/>
                <w:right w:val="none" w:sz="0" w:space="0" w:color="auto"/>
              </w:divBdr>
              <w:divsChild>
                <w:div w:id="907887684">
                  <w:marLeft w:val="0"/>
                  <w:marRight w:val="0"/>
                  <w:marTop w:val="0"/>
                  <w:marBottom w:val="0"/>
                  <w:divBdr>
                    <w:top w:val="none" w:sz="0" w:space="0" w:color="auto"/>
                    <w:left w:val="none" w:sz="0" w:space="0" w:color="auto"/>
                    <w:bottom w:val="none" w:sz="0" w:space="0" w:color="auto"/>
                    <w:right w:val="none" w:sz="0" w:space="0" w:color="auto"/>
                  </w:divBdr>
                  <w:divsChild>
                    <w:div w:id="88159204">
                      <w:marLeft w:val="0"/>
                      <w:marRight w:val="0"/>
                      <w:marTop w:val="0"/>
                      <w:marBottom w:val="0"/>
                      <w:divBdr>
                        <w:top w:val="none" w:sz="0" w:space="0" w:color="auto"/>
                        <w:left w:val="none" w:sz="0" w:space="0" w:color="auto"/>
                        <w:bottom w:val="none" w:sz="0" w:space="0" w:color="auto"/>
                        <w:right w:val="none" w:sz="0" w:space="0" w:color="auto"/>
                      </w:divBdr>
                      <w:divsChild>
                        <w:div w:id="165602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97760">
                  <w:marLeft w:val="0"/>
                  <w:marRight w:val="0"/>
                  <w:marTop w:val="0"/>
                  <w:marBottom w:val="0"/>
                  <w:divBdr>
                    <w:top w:val="none" w:sz="0" w:space="0" w:color="auto"/>
                    <w:left w:val="none" w:sz="0" w:space="0" w:color="auto"/>
                    <w:bottom w:val="none" w:sz="0" w:space="0" w:color="auto"/>
                    <w:right w:val="none" w:sz="0" w:space="0" w:color="auto"/>
                  </w:divBdr>
                  <w:divsChild>
                    <w:div w:id="821241897">
                      <w:marLeft w:val="0"/>
                      <w:marRight w:val="0"/>
                      <w:marTop w:val="0"/>
                      <w:marBottom w:val="0"/>
                      <w:divBdr>
                        <w:top w:val="none" w:sz="0" w:space="0" w:color="auto"/>
                        <w:left w:val="none" w:sz="0" w:space="0" w:color="auto"/>
                        <w:bottom w:val="none" w:sz="0" w:space="0" w:color="auto"/>
                        <w:right w:val="none" w:sz="0" w:space="0" w:color="auto"/>
                      </w:divBdr>
                      <w:divsChild>
                        <w:div w:id="706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48958">
                  <w:marLeft w:val="0"/>
                  <w:marRight w:val="0"/>
                  <w:marTop w:val="0"/>
                  <w:marBottom w:val="0"/>
                  <w:divBdr>
                    <w:top w:val="none" w:sz="0" w:space="0" w:color="auto"/>
                    <w:left w:val="none" w:sz="0" w:space="0" w:color="auto"/>
                    <w:bottom w:val="none" w:sz="0" w:space="0" w:color="auto"/>
                    <w:right w:val="none" w:sz="0" w:space="0" w:color="auto"/>
                  </w:divBdr>
                  <w:divsChild>
                    <w:div w:id="158930688">
                      <w:marLeft w:val="0"/>
                      <w:marRight w:val="0"/>
                      <w:marTop w:val="0"/>
                      <w:marBottom w:val="0"/>
                      <w:divBdr>
                        <w:top w:val="none" w:sz="0" w:space="0" w:color="auto"/>
                        <w:left w:val="none" w:sz="0" w:space="0" w:color="auto"/>
                        <w:bottom w:val="none" w:sz="0" w:space="0" w:color="auto"/>
                        <w:right w:val="none" w:sz="0" w:space="0" w:color="auto"/>
                      </w:divBdr>
                      <w:divsChild>
                        <w:div w:id="98469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25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35D7D-3857-44BC-BC27-00BE0C17A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21626</Words>
  <Characters>12327</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33886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2019-12-20T12:22:00Z</dcterms:created>
  <dc:creator>Dmitrij Bial</dc:creator>
  <cp:lastModifiedBy>Andrius Karnilavicius</cp:lastModifiedBy>
  <cp:lastPrinted>2019-12-06T07:01:00Z</cp:lastPrinted>
  <dcterms:modified xsi:type="dcterms:W3CDTF">2019-12-20T12:22:00Z</dcterms:modified>
  <cp:revision>2</cp:revision>
</cp:coreProperties>
</file>