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63906" w14:textId="2A267529" w:rsidR="00A253C6" w:rsidRPr="004D5DF5" w:rsidRDefault="00A253C6" w:rsidP="00A253C6">
      <w:pPr>
        <w:jc w:val="center"/>
        <w:rPr>
          <w:b/>
        </w:rPr>
      </w:pPr>
      <w:r w:rsidRPr="004D5DF5">
        <w:rPr>
          <w:b/>
          <w:bCs/>
        </w:rPr>
        <w:t xml:space="preserve">LIETUVOS RESPUBLIKOS KELIŲ TRANSPORTO KODEKSO </w:t>
      </w:r>
      <w:r w:rsidR="00AF4D8F" w:rsidRPr="00AF4D8F">
        <w:rPr>
          <w:b/>
          <w:bCs/>
          <w:lang w:val="en-GB"/>
        </w:rPr>
        <w:t>1, 2, 3, 7, 8, 11, 13, 14 18, 20, 21 STRAIPSNIŲ, TREČIOJO IR KETVIRTOJO SKIRSNIŲ PAVADINIMŲ PAKEITIMO, KODEKSO PAPILDYMO 18</w:t>
      </w:r>
      <w:r w:rsidR="00AF4D8F" w:rsidRPr="00AF4D8F">
        <w:rPr>
          <w:b/>
          <w:bCs/>
          <w:vertAlign w:val="superscript"/>
          <w:lang w:val="en-GB"/>
        </w:rPr>
        <w:t>1</w:t>
      </w:r>
      <w:r w:rsidR="00AF4D8F" w:rsidRPr="00AF4D8F">
        <w:rPr>
          <w:b/>
          <w:bCs/>
          <w:lang w:val="en-GB"/>
        </w:rPr>
        <w:t xml:space="preserve"> STRAIPSNIU IR 15 STRAIPSNIO PRIPAŽINIMO </w:t>
      </w:r>
      <w:r w:rsidRPr="004D5DF5">
        <w:rPr>
          <w:b/>
          <w:bCs/>
        </w:rPr>
        <w:t xml:space="preserve">NETEKUSIU GALIOS ĮSTATYMO IR </w:t>
      </w:r>
      <w:r w:rsidRPr="004D5DF5">
        <w:rPr>
          <w:b/>
        </w:rPr>
        <w:t>LIETUVOS RESPUBLIKOS</w:t>
      </w:r>
    </w:p>
    <w:p w14:paraId="0A6664FD" w14:textId="5C59B420" w:rsidR="00A253C6" w:rsidRPr="004D5DF5" w:rsidRDefault="00A253C6" w:rsidP="00A253C6">
      <w:pPr>
        <w:jc w:val="center"/>
        <w:rPr>
          <w:b/>
        </w:rPr>
      </w:pPr>
      <w:r w:rsidRPr="004D5DF5">
        <w:rPr>
          <w:b/>
        </w:rPr>
        <w:t xml:space="preserve">ADMINISTRACINIŲ NUSIŽENGIMŲ KODEKSO </w:t>
      </w:r>
      <w:r w:rsidR="000038D0">
        <w:rPr>
          <w:b/>
        </w:rPr>
        <w:t xml:space="preserve">426, </w:t>
      </w:r>
      <w:r w:rsidRPr="004D5DF5">
        <w:rPr>
          <w:b/>
        </w:rPr>
        <w:t>449, 589 STRAIPSNIŲ PAKEITIMO IR KODEKSO PAPILDYMO 449</w:t>
      </w:r>
      <w:r w:rsidRPr="004D5DF5">
        <w:rPr>
          <w:b/>
          <w:vertAlign w:val="superscript"/>
        </w:rPr>
        <w:t>1</w:t>
      </w:r>
      <w:r w:rsidRPr="004D5DF5">
        <w:rPr>
          <w:b/>
        </w:rPr>
        <w:t xml:space="preserve"> STRAIPSNIU ĮSTATYMO PROJEKTŲ AIŠKINAMASIS RAŠTAS</w:t>
      </w:r>
    </w:p>
    <w:p w14:paraId="59176A9A" w14:textId="77777777" w:rsidR="00D559CB" w:rsidRPr="004D5DF5" w:rsidRDefault="00D559CB" w:rsidP="008B0AED">
      <w:pPr>
        <w:rPr>
          <w:b/>
        </w:rPr>
      </w:pPr>
    </w:p>
    <w:p w14:paraId="72617421" w14:textId="77777777" w:rsidR="00450A1A" w:rsidRPr="004D5DF5" w:rsidRDefault="00450A1A" w:rsidP="008B0AED">
      <w:pPr>
        <w:rPr>
          <w:b/>
        </w:rPr>
      </w:pPr>
    </w:p>
    <w:p w14:paraId="525AC063" w14:textId="77777777" w:rsidR="00231D16" w:rsidRPr="004D5DF5" w:rsidRDefault="00231D16" w:rsidP="008B0AED">
      <w:pPr>
        <w:rPr>
          <w:b/>
        </w:rPr>
      </w:pPr>
    </w:p>
    <w:p w14:paraId="1FB0FC31" w14:textId="77777777" w:rsidR="007E4C49" w:rsidRPr="004D5DF5" w:rsidRDefault="00106812" w:rsidP="007E4C49">
      <w:pPr>
        <w:pStyle w:val="ListParagraph"/>
        <w:numPr>
          <w:ilvl w:val="0"/>
          <w:numId w:val="9"/>
        </w:numPr>
        <w:tabs>
          <w:tab w:val="left" w:pos="1134"/>
        </w:tabs>
        <w:ind w:left="0" w:firstLine="851"/>
        <w:jc w:val="both"/>
        <w:rPr>
          <w:b/>
        </w:rPr>
      </w:pPr>
      <w:r w:rsidRPr="004D5DF5">
        <w:rPr>
          <w:b/>
        </w:rPr>
        <w:t>Įstatym</w:t>
      </w:r>
      <w:r w:rsidR="00655E50" w:rsidRPr="004D5DF5">
        <w:rPr>
          <w:b/>
        </w:rPr>
        <w:t>ų</w:t>
      </w:r>
      <w:r w:rsidRPr="004D5DF5">
        <w:rPr>
          <w:b/>
        </w:rPr>
        <w:t xml:space="preserve"> projekt</w:t>
      </w:r>
      <w:r w:rsidR="00655E50" w:rsidRPr="004D5DF5">
        <w:rPr>
          <w:b/>
        </w:rPr>
        <w:t>ų</w:t>
      </w:r>
      <w:r w:rsidRPr="004D5DF5">
        <w:rPr>
          <w:b/>
        </w:rPr>
        <w:t xml:space="preserve"> </w:t>
      </w:r>
      <w:r w:rsidR="00121817" w:rsidRPr="004D5DF5">
        <w:rPr>
          <w:b/>
        </w:rPr>
        <w:t>rengimą paskatinusios priežastys, parengt</w:t>
      </w:r>
      <w:r w:rsidR="00A129B6" w:rsidRPr="004D5DF5">
        <w:rPr>
          <w:b/>
        </w:rPr>
        <w:t>ų</w:t>
      </w:r>
      <w:r w:rsidR="00121817" w:rsidRPr="004D5DF5">
        <w:rPr>
          <w:b/>
        </w:rPr>
        <w:t xml:space="preserve"> </w:t>
      </w:r>
      <w:r w:rsidR="00A129B6" w:rsidRPr="004D5DF5">
        <w:rPr>
          <w:b/>
        </w:rPr>
        <w:t xml:space="preserve">įstatymų </w:t>
      </w:r>
      <w:r w:rsidR="00121817" w:rsidRPr="004D5DF5">
        <w:rPr>
          <w:b/>
        </w:rPr>
        <w:t>projekt</w:t>
      </w:r>
      <w:r w:rsidR="00A129B6" w:rsidRPr="004D5DF5">
        <w:rPr>
          <w:b/>
        </w:rPr>
        <w:t>ų</w:t>
      </w:r>
      <w:r w:rsidR="00121817" w:rsidRPr="004D5DF5">
        <w:rPr>
          <w:b/>
        </w:rPr>
        <w:t xml:space="preserve"> tikslai ir uždaviniai </w:t>
      </w:r>
    </w:p>
    <w:p w14:paraId="63C7B459" w14:textId="76DC80EA" w:rsidR="007872EC" w:rsidRPr="004D5DF5" w:rsidRDefault="003B1E0A" w:rsidP="008B0AED">
      <w:pPr>
        <w:tabs>
          <w:tab w:val="left" w:pos="1134"/>
        </w:tabs>
        <w:ind w:firstLine="851"/>
        <w:jc w:val="both"/>
        <w:rPr>
          <w:i/>
        </w:rPr>
      </w:pPr>
      <w:r w:rsidRPr="004D5DF5">
        <w:t xml:space="preserve">Lietuvos Respublikos </w:t>
      </w:r>
      <w:r w:rsidRPr="004D5DF5">
        <w:rPr>
          <w:bCs/>
        </w:rPr>
        <w:t>kelių transporto kodekso</w:t>
      </w:r>
      <w:r w:rsidR="0028293A" w:rsidRPr="004D5DF5">
        <w:rPr>
          <w:bCs/>
        </w:rPr>
        <w:t xml:space="preserve"> </w:t>
      </w:r>
      <w:r w:rsidR="00AF4D8F">
        <w:rPr>
          <w:bCs/>
        </w:rPr>
        <w:t>1, 2, 3, 7, 8,</w:t>
      </w:r>
      <w:r w:rsidR="00AF4D8F">
        <w:t xml:space="preserve"> 11, 13, 14 18, 20, 21 straipsnių, trečiojo ir ketvirtojo skirsnių pavadinimų pakeitimo, Kodekso papildymo 18</w:t>
      </w:r>
      <w:r w:rsidR="00AF4D8F">
        <w:rPr>
          <w:vertAlign w:val="superscript"/>
        </w:rPr>
        <w:t>1</w:t>
      </w:r>
      <w:r w:rsidR="00AF4D8F">
        <w:t xml:space="preserve"> straipsniu ir 15 straipsnio pripažinimo </w:t>
      </w:r>
      <w:r w:rsidRPr="004D5DF5">
        <w:t xml:space="preserve">netekusiu galios įstatymo </w:t>
      </w:r>
      <w:r w:rsidR="00B0145B" w:rsidRPr="004D5DF5">
        <w:t>projektas</w:t>
      </w:r>
      <w:r w:rsidR="009032F1" w:rsidRPr="004D5DF5">
        <w:t xml:space="preserve"> (toliau – </w:t>
      </w:r>
      <w:r w:rsidR="00655E50" w:rsidRPr="004D5DF5">
        <w:t>KTK</w:t>
      </w:r>
      <w:r w:rsidR="009032F1" w:rsidRPr="004D5DF5">
        <w:t xml:space="preserve"> projektas) parengtas</w:t>
      </w:r>
      <w:r w:rsidR="00082CC3" w:rsidRPr="004D5DF5">
        <w:rPr>
          <w:b/>
        </w:rPr>
        <w:t xml:space="preserve"> </w:t>
      </w:r>
      <w:r w:rsidR="00082CC3" w:rsidRPr="004D5DF5">
        <w:t>siekiant aiškiai reglamentuoti keleivių vežimo už atlygį lengvaisiais automobiliais veiklą ir</w:t>
      </w:r>
      <w:r w:rsidR="009032F1" w:rsidRPr="004D5DF5">
        <w:t xml:space="preserve"> </w:t>
      </w:r>
      <w:r w:rsidR="000A6389" w:rsidRPr="004D5DF5">
        <w:t xml:space="preserve">atsižvelgiant į </w:t>
      </w:r>
      <w:r w:rsidR="00B366D6" w:rsidRPr="004D5DF5">
        <w:t>Licencijavimo pagrindų apraše, patvirtintame Lietuvos Respublikos Vyriausybės 2012 m. liepos 18 d. nutarimu Nr. 937 ,,Dėl Licencijavimo pagrindų aprašo patvirtinimo“</w:t>
      </w:r>
      <w:r w:rsidR="0088750E" w:rsidRPr="004D5DF5">
        <w:t xml:space="preserve">, </w:t>
      </w:r>
      <w:r w:rsidR="00A129B6" w:rsidRPr="004D5DF5">
        <w:rPr>
          <w:rStyle w:val="Hyperlink"/>
          <w:color w:val="auto"/>
          <w:u w:val="none"/>
        </w:rPr>
        <w:t>T</w:t>
      </w:r>
      <w:r w:rsidR="0088750E" w:rsidRPr="004D5DF5">
        <w:rPr>
          <w:rStyle w:val="Hyperlink"/>
          <w:color w:val="auto"/>
          <w:u w:val="none"/>
        </w:rPr>
        <w:t>eisės aktų projektų rengimo rekomendacijose, patvirtintose Lietuvos Respublikos teisingumo ministro 2013 m. gruodžio 23 d. įsakymu Nr. 1R-298 ,,Dėl Teisės aktų projektų rengimo rekomendacijų patvirtinimo“</w:t>
      </w:r>
      <w:r w:rsidR="00A129B6" w:rsidRPr="004D5DF5">
        <w:rPr>
          <w:rStyle w:val="Hyperlink"/>
          <w:color w:val="auto"/>
          <w:u w:val="none"/>
        </w:rPr>
        <w:t>,</w:t>
      </w:r>
      <w:r w:rsidR="0088750E" w:rsidRPr="004D5DF5">
        <w:rPr>
          <w:rStyle w:val="Hyperlink"/>
          <w:color w:val="auto"/>
          <w:u w:val="none"/>
        </w:rPr>
        <w:t xml:space="preserve"> </w:t>
      </w:r>
      <w:r w:rsidR="00B366D6" w:rsidRPr="004D5DF5">
        <w:t>nustatytus reikalavimus</w:t>
      </w:r>
      <w:r w:rsidR="008A126B" w:rsidRPr="004D5DF5">
        <w:t>, Lietuvos Respublikos transporto veiklos pag</w:t>
      </w:r>
      <w:r w:rsidR="0088750E" w:rsidRPr="004D5DF5">
        <w:t>rindų įstatymo nuostatas</w:t>
      </w:r>
      <w:r w:rsidR="00082CC3" w:rsidRPr="004D5DF5">
        <w:rPr>
          <w:rStyle w:val="Hyperlink"/>
          <w:color w:val="auto"/>
          <w:u w:val="none"/>
        </w:rPr>
        <w:t>.</w:t>
      </w:r>
    </w:p>
    <w:p w14:paraId="7F5E9E48" w14:textId="25D7D8A0" w:rsidR="005307ED" w:rsidRPr="004D5DF5" w:rsidRDefault="00655E50" w:rsidP="00082CC3">
      <w:pPr>
        <w:tabs>
          <w:tab w:val="left" w:pos="1134"/>
        </w:tabs>
        <w:ind w:firstLine="851"/>
        <w:jc w:val="both"/>
        <w:rPr>
          <w:b/>
        </w:rPr>
      </w:pPr>
      <w:r w:rsidRPr="004D5DF5">
        <w:t>KTK</w:t>
      </w:r>
      <w:r w:rsidR="00485506" w:rsidRPr="004D5DF5">
        <w:t xml:space="preserve"> projekto tikslas</w:t>
      </w:r>
      <w:r w:rsidR="00485506" w:rsidRPr="004D5DF5">
        <w:rPr>
          <w:b/>
        </w:rPr>
        <w:t xml:space="preserve"> </w:t>
      </w:r>
      <w:r w:rsidR="00485506" w:rsidRPr="004D5DF5">
        <w:t xml:space="preserve">– </w:t>
      </w:r>
      <w:r w:rsidR="00D12901" w:rsidRPr="004D5DF5">
        <w:t>įstatyme</w:t>
      </w:r>
      <w:r w:rsidR="002E492F" w:rsidRPr="004D5DF5">
        <w:t xml:space="preserve"> </w:t>
      </w:r>
      <w:r w:rsidR="00485506" w:rsidRPr="004D5DF5">
        <w:t xml:space="preserve">nustatyti </w:t>
      </w:r>
      <w:r w:rsidR="0024799D" w:rsidRPr="004D5DF5">
        <w:t xml:space="preserve">esmines ūkinės veiklos sąlygas, </w:t>
      </w:r>
      <w:r w:rsidR="00E93CA3" w:rsidRPr="004D5DF5">
        <w:t>t. y.</w:t>
      </w:r>
      <w:r w:rsidR="00485506" w:rsidRPr="004D5DF5">
        <w:t xml:space="preserve"> </w:t>
      </w:r>
      <w:r w:rsidR="0028293A" w:rsidRPr="004D5DF5">
        <w:t xml:space="preserve">teisės vežti keleivius </w:t>
      </w:r>
      <w:r w:rsidR="00082CC3" w:rsidRPr="004D5DF5">
        <w:t>lengvaisiais automobiliais už atlygį</w:t>
      </w:r>
      <w:r w:rsidR="00082CC3" w:rsidRPr="004D5DF5">
        <w:rPr>
          <w:b/>
        </w:rPr>
        <w:t xml:space="preserve"> </w:t>
      </w:r>
      <w:r w:rsidR="00B85C37" w:rsidRPr="004D5DF5">
        <w:t>suteikimo ir panaikinimo sąlygas ir tvarką</w:t>
      </w:r>
      <w:r w:rsidR="00105B0C" w:rsidRPr="004D5DF5">
        <w:t>, reikalavimus keleivių vežimo organizatoriams, keleivių vežimo už atlygį lengvaisiais automobiliais veiklai, vežėjų lengviesiems automobiliams, kuriais teikiamos keleivių vežimo už atlygį paslaugos</w:t>
      </w:r>
      <w:r w:rsidR="00107782" w:rsidRPr="004D5DF5">
        <w:t>,</w:t>
      </w:r>
      <w:r w:rsidR="00105B0C" w:rsidRPr="004D5DF5">
        <w:t xml:space="preserve"> ir šių lengvųjų automobilių vairuotojams</w:t>
      </w:r>
      <w:r w:rsidR="00156078" w:rsidRPr="004D5DF5">
        <w:t>.</w:t>
      </w:r>
      <w:r w:rsidR="00164EA5" w:rsidRPr="004D5DF5">
        <w:t xml:space="preserve"> Keičiamos lengvojo automobilio taksi ir keleivių vežimo organizatoriaus sąvokos atsižvelgiant į šių dienų  keleivių vežimo lengvaisiais automobiliais už atlygį tendencijas</w:t>
      </w:r>
      <w:r w:rsidR="007D3EE7" w:rsidRPr="004D5DF5">
        <w:t xml:space="preserve"> ir poreikį sudaryti sąlygas vežėjui ir keleiviui elektroninių ryšių priemonėmis susitarti dėl keleivių vežimo už atlygį lengvaisiais automobiliais pagal užsakymą paslaugos</w:t>
      </w:r>
      <w:r w:rsidR="00164EA5" w:rsidRPr="004D5DF5">
        <w:t xml:space="preserve">. Lengvasis automobilis taksi </w:t>
      </w:r>
      <w:r w:rsidR="00E822D2" w:rsidRPr="004D5DF5">
        <w:t xml:space="preserve">gali būti kelių transporto priemonė, turinti 9 </w:t>
      </w:r>
      <w:r w:rsidR="00107782" w:rsidRPr="004D5DF5">
        <w:t xml:space="preserve">sėdimąsias </w:t>
      </w:r>
      <w:r w:rsidR="00E822D2" w:rsidRPr="004D5DF5">
        <w:t xml:space="preserve">vietas, o kelių vežimo organizatorius gali būti ne tik fizinis ar juridinis asmuo, bet ir kita organizacija ar jos padalinys ir sudaryti sutartis su keleiviais dėl keleivių vežimo lengvaisiais automobiliais už atlygį elektroninių ryšių priemonėmis. </w:t>
      </w:r>
      <w:r w:rsidR="00107782" w:rsidRPr="004D5DF5">
        <w:t xml:space="preserve">KTK </w:t>
      </w:r>
      <w:r w:rsidR="00164EA5" w:rsidRPr="004D5DF5">
        <w:t xml:space="preserve">projektu taip pat </w:t>
      </w:r>
      <w:r w:rsidR="00B3107F" w:rsidRPr="004D5DF5">
        <w:t xml:space="preserve">tikslinamos </w:t>
      </w:r>
      <w:r w:rsidR="00AE4454" w:rsidRPr="004D5DF5">
        <w:t xml:space="preserve">licencijuojamos keleivių ir (ar) krovinių vežimo kelių transporto priemonėmis už atlygį veiklos sąlygos, </w:t>
      </w:r>
      <w:r w:rsidR="00B3107F" w:rsidRPr="004D5DF5">
        <w:t>licencijų pavadinimai</w:t>
      </w:r>
      <w:r w:rsidR="00164EA5" w:rsidRPr="004D5DF5">
        <w:t>.</w:t>
      </w:r>
      <w:r w:rsidR="00574617" w:rsidRPr="004D5DF5">
        <w:t xml:space="preserve"> Atsižvelgiant į tai, kad kai kuri</w:t>
      </w:r>
      <w:r w:rsidR="00A129B6" w:rsidRPr="004D5DF5">
        <w:t>os</w:t>
      </w:r>
      <w:r w:rsidR="00574617" w:rsidRPr="004D5DF5">
        <w:t xml:space="preserve">e Europos Sąjungos </w:t>
      </w:r>
      <w:r w:rsidR="002A5F08" w:rsidRPr="004D5DF5">
        <w:t xml:space="preserve">ar Europos ekonominės erdvės </w:t>
      </w:r>
      <w:r w:rsidR="00574617" w:rsidRPr="004D5DF5">
        <w:t>valstybėse narėse</w:t>
      </w:r>
      <w:r w:rsidR="00C854D8" w:rsidRPr="004D5DF5">
        <w:t xml:space="preserve"> </w:t>
      </w:r>
      <w:r w:rsidR="00574617" w:rsidRPr="004D5DF5">
        <w:t xml:space="preserve">gali būti steigiami ne tik juridiniai asmenys, bet ir organizacijos, neturinčios nei fizinio, nei juridinio asmens statuso, </w:t>
      </w:r>
      <w:r w:rsidRPr="004D5DF5">
        <w:t>KTK</w:t>
      </w:r>
      <w:r w:rsidR="00574617" w:rsidRPr="004D5DF5">
        <w:t xml:space="preserve"> projektu siekiama nustatyti, kad autobusų stotis gali būti ne tik juridinis asmuo, bet ir kita organizacija ar j</w:t>
      </w:r>
      <w:r w:rsidR="008312D6" w:rsidRPr="004D5DF5">
        <w:t>ų</w:t>
      </w:r>
      <w:r w:rsidR="00574617" w:rsidRPr="004D5DF5">
        <w:t xml:space="preserve"> padalinys. </w:t>
      </w:r>
      <w:r w:rsidRPr="004D5DF5">
        <w:t>KTK</w:t>
      </w:r>
      <w:r w:rsidR="00574617" w:rsidRPr="004D5DF5">
        <w:t xml:space="preserve"> projektu t</w:t>
      </w:r>
      <w:r w:rsidR="00ED7711" w:rsidRPr="004D5DF5">
        <w:t xml:space="preserve">aip pat </w:t>
      </w:r>
      <w:r w:rsidR="00574617" w:rsidRPr="004D5DF5">
        <w:t xml:space="preserve">siekiama </w:t>
      </w:r>
      <w:r w:rsidR="00ED7711" w:rsidRPr="004D5DF5">
        <w:t>nustatyti</w:t>
      </w:r>
      <w:r w:rsidR="00082CC3" w:rsidRPr="004D5DF5">
        <w:t>,</w:t>
      </w:r>
      <w:r w:rsidR="00082CC3" w:rsidRPr="004D5DF5">
        <w:rPr>
          <w:b/>
        </w:rPr>
        <w:t xml:space="preserve"> </w:t>
      </w:r>
      <w:r w:rsidR="00082CC3" w:rsidRPr="004D5DF5">
        <w:t>kad tuo atveju, kai autobusų stoties valdytojas vykdo keleivių vežimo autobusais licencijuojamą veiklą, stoties valdytojo funkcijas turi atlikti atskiras padalinys, nevykdantis keleivių vežimo autobusais licencijuojamos veiklos, o šių padalinių finansinė apskaita būtų atskirta</w:t>
      </w:r>
      <w:r w:rsidR="00ED7711" w:rsidRPr="004D5DF5">
        <w:t>.</w:t>
      </w:r>
    </w:p>
    <w:p w14:paraId="6BEB3C32" w14:textId="78602556" w:rsidR="005307ED" w:rsidRPr="004D5DF5" w:rsidRDefault="005307ED" w:rsidP="005307ED">
      <w:pPr>
        <w:tabs>
          <w:tab w:val="left" w:pos="1134"/>
        </w:tabs>
        <w:ind w:firstLine="851"/>
        <w:jc w:val="both"/>
      </w:pPr>
      <w:r w:rsidRPr="004D5DF5">
        <w:t xml:space="preserve">Lietuvos Respublikos administracinių nusižengimų kodekso </w:t>
      </w:r>
      <w:r w:rsidR="000038D0">
        <w:t xml:space="preserve">426, </w:t>
      </w:r>
      <w:r w:rsidRPr="004D5DF5">
        <w:t xml:space="preserve">449, 589 straipsnių pakeitimo ir </w:t>
      </w:r>
      <w:r w:rsidR="00107782" w:rsidRPr="004D5DF5">
        <w:t>K</w:t>
      </w:r>
      <w:r w:rsidRPr="004D5DF5">
        <w:t>odekso papildymo 449</w:t>
      </w:r>
      <w:r w:rsidRPr="004D5DF5">
        <w:rPr>
          <w:vertAlign w:val="superscript"/>
        </w:rPr>
        <w:t>1</w:t>
      </w:r>
      <w:r w:rsidRPr="004D5DF5">
        <w:t xml:space="preserve"> straipsniu įstatymo projektas (toliau – </w:t>
      </w:r>
      <w:r w:rsidR="00802E7E" w:rsidRPr="004D5DF5">
        <w:t>ANK</w:t>
      </w:r>
      <w:r w:rsidRPr="004D5DF5">
        <w:t xml:space="preserve"> projektas) parengtas atsižvelgiant į KTK projekto nuostatas, siekiant užtikrinti</w:t>
      </w:r>
      <w:r w:rsidR="00197C06" w:rsidRPr="004D5DF5">
        <w:t>, kad būtų laikomasi</w:t>
      </w:r>
      <w:r w:rsidRPr="004D5DF5">
        <w:t xml:space="preserve"> keleivių vežimo už atlygį </w:t>
      </w:r>
      <w:r w:rsidR="00D03DBB" w:rsidRPr="004D5DF5">
        <w:t xml:space="preserve">veiklą </w:t>
      </w:r>
      <w:r w:rsidRPr="004D5DF5">
        <w:t>reglamentuojančių teisės aktų nuostatų.</w:t>
      </w:r>
    </w:p>
    <w:p w14:paraId="3A7136BC" w14:textId="77777777" w:rsidR="00ED7711" w:rsidRPr="004D5DF5" w:rsidRDefault="00574617" w:rsidP="00231D16">
      <w:pPr>
        <w:tabs>
          <w:tab w:val="left" w:pos="1134"/>
        </w:tabs>
        <w:jc w:val="both"/>
        <w:rPr>
          <w:b/>
          <w:i/>
        </w:rPr>
      </w:pPr>
      <w:r w:rsidRPr="004D5DF5">
        <w:rPr>
          <w:i/>
        </w:rPr>
        <w:t xml:space="preserve"> </w:t>
      </w:r>
    </w:p>
    <w:p w14:paraId="244DABC8" w14:textId="77777777" w:rsidR="00121817" w:rsidRPr="004D5DF5" w:rsidRDefault="00994BBB" w:rsidP="008B0AED">
      <w:pPr>
        <w:pStyle w:val="ListParagraph"/>
        <w:numPr>
          <w:ilvl w:val="0"/>
          <w:numId w:val="9"/>
        </w:numPr>
        <w:tabs>
          <w:tab w:val="left" w:pos="1134"/>
        </w:tabs>
        <w:ind w:left="0" w:firstLine="851"/>
        <w:jc w:val="both"/>
        <w:rPr>
          <w:b/>
        </w:rPr>
      </w:pPr>
      <w:r w:rsidRPr="004D5DF5">
        <w:rPr>
          <w:b/>
        </w:rPr>
        <w:t>Į</w:t>
      </w:r>
      <w:r w:rsidR="00121817" w:rsidRPr="004D5DF5">
        <w:rPr>
          <w:b/>
        </w:rPr>
        <w:t>statym</w:t>
      </w:r>
      <w:r w:rsidR="00655E50" w:rsidRPr="004D5DF5">
        <w:rPr>
          <w:b/>
        </w:rPr>
        <w:t>ų</w:t>
      </w:r>
      <w:r w:rsidR="00121817" w:rsidRPr="004D5DF5">
        <w:rPr>
          <w:b/>
        </w:rPr>
        <w:t xml:space="preserve"> projekt</w:t>
      </w:r>
      <w:r w:rsidR="00655E50" w:rsidRPr="004D5DF5">
        <w:rPr>
          <w:b/>
        </w:rPr>
        <w:t>ų</w:t>
      </w:r>
      <w:r w:rsidR="00121817" w:rsidRPr="004D5DF5">
        <w:rPr>
          <w:b/>
        </w:rPr>
        <w:t xml:space="preserve"> iniciatoriai (institucija, asmenys ar piliečių</w:t>
      </w:r>
      <w:r w:rsidRPr="004D5DF5">
        <w:rPr>
          <w:b/>
        </w:rPr>
        <w:t xml:space="preserve"> įgalioti atstovai) ir rengėjai</w:t>
      </w:r>
    </w:p>
    <w:p w14:paraId="52C3D732" w14:textId="77777777" w:rsidR="00293E2A" w:rsidRPr="004D5DF5" w:rsidRDefault="00655E50" w:rsidP="008B0AED">
      <w:pPr>
        <w:pStyle w:val="ListParagraph"/>
        <w:tabs>
          <w:tab w:val="left" w:pos="1134"/>
        </w:tabs>
        <w:ind w:left="0" w:firstLine="851"/>
        <w:jc w:val="both"/>
      </w:pPr>
      <w:r w:rsidRPr="004D5DF5">
        <w:t>Įstatymų</w:t>
      </w:r>
      <w:r w:rsidR="00994BBB" w:rsidRPr="004D5DF5">
        <w:t xml:space="preserve"> projekt</w:t>
      </w:r>
      <w:r w:rsidRPr="004D5DF5">
        <w:t>us</w:t>
      </w:r>
      <w:r w:rsidR="00994BBB" w:rsidRPr="004D5DF5">
        <w:t xml:space="preserve"> inici</w:t>
      </w:r>
      <w:r w:rsidR="00394BDE" w:rsidRPr="004D5DF5">
        <w:t>j</w:t>
      </w:r>
      <w:r w:rsidR="00994BBB" w:rsidRPr="004D5DF5">
        <w:t>avo Lietuvos Resp</w:t>
      </w:r>
      <w:r w:rsidR="00A8497B" w:rsidRPr="004D5DF5">
        <w:t>ublikos susisiekimo ministerija.</w:t>
      </w:r>
      <w:r w:rsidR="00293E2A" w:rsidRPr="004D5DF5">
        <w:t xml:space="preserve"> </w:t>
      </w:r>
    </w:p>
    <w:p w14:paraId="3E237434" w14:textId="392AD38A" w:rsidR="00994BBB" w:rsidRPr="004D5DF5" w:rsidRDefault="00655E50" w:rsidP="00CE5B70">
      <w:pPr>
        <w:pStyle w:val="BodyText"/>
        <w:tabs>
          <w:tab w:val="left" w:pos="1134"/>
        </w:tabs>
        <w:ind w:firstLine="851"/>
        <w:jc w:val="both"/>
      </w:pPr>
      <w:r w:rsidRPr="004D5DF5">
        <w:t>Įstatymų</w:t>
      </w:r>
      <w:r w:rsidR="00994BBB" w:rsidRPr="004D5DF5">
        <w:t xml:space="preserve"> projekt</w:t>
      </w:r>
      <w:r w:rsidRPr="004D5DF5">
        <w:t>us</w:t>
      </w:r>
      <w:r w:rsidR="00994BBB" w:rsidRPr="004D5DF5">
        <w:t xml:space="preserve"> parengė Susisiekimo ministerijos</w:t>
      </w:r>
      <w:r w:rsidR="00994BBB" w:rsidRPr="004D5DF5">
        <w:rPr>
          <w:i/>
        </w:rPr>
        <w:t xml:space="preserve"> </w:t>
      </w:r>
      <w:r w:rsidR="00994BBB" w:rsidRPr="004D5DF5">
        <w:t xml:space="preserve">Kelių transporto ir civilinės aviacijos politikos departamento </w:t>
      </w:r>
      <w:r w:rsidR="00CE5B70" w:rsidRPr="004D5DF5">
        <w:t>(</w:t>
      </w:r>
      <w:r w:rsidR="00D03DBB" w:rsidRPr="004D5DF5">
        <w:t>l</w:t>
      </w:r>
      <w:r w:rsidR="00CE5B70" w:rsidRPr="004D5DF5">
        <w:t>. e. direktoriaus pareigas Vladislav</w:t>
      </w:r>
      <w:r w:rsidR="00D03DBB" w:rsidRPr="004D5DF5">
        <w:t>as</w:t>
      </w:r>
      <w:r w:rsidR="00CE5B70" w:rsidRPr="004D5DF5">
        <w:t xml:space="preserve"> </w:t>
      </w:r>
      <w:proofErr w:type="spellStart"/>
      <w:r w:rsidR="00CE5B70" w:rsidRPr="004D5DF5">
        <w:t>Kondratovič</w:t>
      </w:r>
      <w:r w:rsidR="00D03DBB" w:rsidRPr="004D5DF5">
        <w:t>ius</w:t>
      </w:r>
      <w:proofErr w:type="spellEnd"/>
      <w:r w:rsidR="00CE5B70" w:rsidRPr="004D5DF5">
        <w:t xml:space="preserve">, tel. 239 2893, el. p. </w:t>
      </w:r>
      <w:proofErr w:type="spellStart"/>
      <w:r w:rsidR="00CE5B70" w:rsidRPr="004D5DF5">
        <w:t>vladislav.kondratovic@sumin.lt</w:t>
      </w:r>
      <w:proofErr w:type="spellEnd"/>
      <w:r w:rsidR="00CE5B70" w:rsidRPr="004D5DF5">
        <w:t xml:space="preserve">) Kelių transporto skyriaus </w:t>
      </w:r>
      <w:r w:rsidR="009D7BA0" w:rsidRPr="004D5DF5">
        <w:t>(vedėj</w:t>
      </w:r>
      <w:r w:rsidR="007E489C">
        <w:t>as</w:t>
      </w:r>
      <w:r w:rsidR="009D7BA0" w:rsidRPr="004D5DF5">
        <w:t xml:space="preserve"> </w:t>
      </w:r>
      <w:proofErr w:type="spellStart"/>
      <w:r w:rsidR="009D7BA0" w:rsidRPr="004D5DF5">
        <w:t>Dmitrijus</w:t>
      </w:r>
      <w:proofErr w:type="spellEnd"/>
      <w:r w:rsidR="009D7BA0" w:rsidRPr="004D5DF5">
        <w:t xml:space="preserve"> </w:t>
      </w:r>
      <w:proofErr w:type="spellStart"/>
      <w:r w:rsidR="009D7BA0" w:rsidRPr="004D5DF5">
        <w:t>Bialas</w:t>
      </w:r>
      <w:proofErr w:type="spellEnd"/>
      <w:r w:rsidR="009D7BA0" w:rsidRPr="004D5DF5">
        <w:t xml:space="preserve">, </w:t>
      </w:r>
      <w:r w:rsidR="009D7BA0" w:rsidRPr="004D5DF5">
        <w:lastRenderedPageBreak/>
        <w:t xml:space="preserve">tel. 239 3937, el. p. </w:t>
      </w:r>
      <w:proofErr w:type="spellStart"/>
      <w:r w:rsidR="009D7BA0" w:rsidRPr="004D5DF5">
        <w:t>dmitrij.bial@sumin.lt</w:t>
      </w:r>
      <w:proofErr w:type="spellEnd"/>
      <w:r w:rsidR="009D7BA0" w:rsidRPr="004D5DF5">
        <w:t>)</w:t>
      </w:r>
      <w:r w:rsidR="00CE5B70" w:rsidRPr="004D5DF5">
        <w:t xml:space="preserve"> vyriausiasis specialistas Marius Pakėnas (tel. 239 3928, el. p. </w:t>
      </w:r>
      <w:proofErr w:type="spellStart"/>
      <w:r w:rsidR="00CE5B70" w:rsidRPr="004D5DF5">
        <w:t>marius.pakenas@sumin.lt</w:t>
      </w:r>
      <w:proofErr w:type="spellEnd"/>
      <w:r w:rsidR="00CE5B70" w:rsidRPr="004D5DF5">
        <w:t>).</w:t>
      </w:r>
    </w:p>
    <w:p w14:paraId="712DBCF7" w14:textId="77777777" w:rsidR="00FA5253" w:rsidRPr="004D5DF5" w:rsidRDefault="00FA5253" w:rsidP="008B0AED">
      <w:pPr>
        <w:tabs>
          <w:tab w:val="left" w:pos="1134"/>
        </w:tabs>
        <w:jc w:val="both"/>
        <w:rPr>
          <w:i/>
        </w:rPr>
      </w:pPr>
    </w:p>
    <w:p w14:paraId="02B733EA" w14:textId="77777777" w:rsidR="00121817" w:rsidRPr="004D5DF5" w:rsidRDefault="00994BBB" w:rsidP="008B0AED">
      <w:pPr>
        <w:pStyle w:val="ListParagraph"/>
        <w:numPr>
          <w:ilvl w:val="0"/>
          <w:numId w:val="9"/>
        </w:numPr>
        <w:tabs>
          <w:tab w:val="left" w:pos="1134"/>
        </w:tabs>
        <w:ind w:left="0" w:firstLine="851"/>
        <w:jc w:val="both"/>
        <w:rPr>
          <w:b/>
        </w:rPr>
      </w:pPr>
      <w:r w:rsidRPr="004D5DF5">
        <w:rPr>
          <w:b/>
        </w:rPr>
        <w:t>K</w:t>
      </w:r>
      <w:r w:rsidR="00121817" w:rsidRPr="004D5DF5">
        <w:rPr>
          <w:b/>
        </w:rPr>
        <w:t>aip šiuo metu yra reguliuojami įstatym</w:t>
      </w:r>
      <w:r w:rsidR="00655E50" w:rsidRPr="004D5DF5">
        <w:rPr>
          <w:b/>
        </w:rPr>
        <w:t>ų</w:t>
      </w:r>
      <w:r w:rsidR="00121817" w:rsidRPr="004D5DF5">
        <w:rPr>
          <w:b/>
        </w:rPr>
        <w:t xml:space="preserve"> proje</w:t>
      </w:r>
      <w:r w:rsidRPr="004D5DF5">
        <w:rPr>
          <w:b/>
        </w:rPr>
        <w:t>kt</w:t>
      </w:r>
      <w:r w:rsidR="00655E50" w:rsidRPr="004D5DF5">
        <w:rPr>
          <w:b/>
        </w:rPr>
        <w:t>uose</w:t>
      </w:r>
      <w:r w:rsidRPr="004D5DF5">
        <w:rPr>
          <w:b/>
        </w:rPr>
        <w:t xml:space="preserve"> aptarti teisiniai santykiai</w:t>
      </w:r>
    </w:p>
    <w:p w14:paraId="494F45F0" w14:textId="77777777" w:rsidR="00095A16" w:rsidRPr="004D5DF5" w:rsidRDefault="00095A16" w:rsidP="008B0AED">
      <w:pPr>
        <w:pStyle w:val="BodyText"/>
        <w:spacing w:after="0"/>
        <w:ind w:firstLine="851"/>
        <w:jc w:val="both"/>
      </w:pPr>
      <w:r w:rsidRPr="004D5DF5">
        <w:t xml:space="preserve">Lietuvos Respublikos kelių transporto kodekso (toliau </w:t>
      </w:r>
      <w:r w:rsidRPr="004D5DF5">
        <w:softHyphen/>
        <w:t>– Kodeksas) 2 straipsnyje nustatyta, kad lengvasis automobilis taksi yra motorinė kelių transporto priemonė, skirta keleiviams ir bagažui vežti, turinti ne daugiau kaip 7 sėdim</w:t>
      </w:r>
      <w:r w:rsidR="00D03DBB" w:rsidRPr="004D5DF5">
        <w:t>ąsi</w:t>
      </w:r>
      <w:r w:rsidRPr="004D5DF5">
        <w:t>as vietas, įskaitant vairuotojo vietą.</w:t>
      </w:r>
    </w:p>
    <w:p w14:paraId="013AEF4C" w14:textId="77777777" w:rsidR="00095A16" w:rsidRPr="004D5DF5" w:rsidRDefault="00095A16" w:rsidP="008B0AED">
      <w:pPr>
        <w:pStyle w:val="BodyText"/>
        <w:spacing w:after="0"/>
        <w:ind w:firstLine="851"/>
        <w:jc w:val="both"/>
      </w:pPr>
      <w:r w:rsidRPr="004D5DF5">
        <w:t>Kodekso 7 straipsnyje nustatyta, kad keleivių vežimo organizatorius yra fizinis ar juridinis asmuo, organizuojantis keleivių vežimą ar sudarantis technines sąlygas vežėjui ir keleiviui susitarti dėl keleivių vežimo už atlygį lengvaisiais automobiliais paslaugų.</w:t>
      </w:r>
    </w:p>
    <w:p w14:paraId="4CFAD854" w14:textId="7300330B" w:rsidR="00095A16" w:rsidRPr="004D5DF5" w:rsidRDefault="00095A16" w:rsidP="008B0AED">
      <w:pPr>
        <w:pStyle w:val="BodyText"/>
        <w:spacing w:after="0"/>
        <w:ind w:firstLine="851"/>
        <w:jc w:val="both"/>
      </w:pPr>
      <w:r w:rsidRPr="004D5DF5">
        <w:t>Kodekso 8 straipsnyje yra nurodytos kelių transporto veiklos licencijavimo sąlygos, dalis kurių yra pateikiamos Kelių transporto veiklos licencijavimo taisyklėse, patvirtintose Lietuvos Respublikos Vyriausybės 2011 m. gruodžio 7 d. nutarimu Nr. 1434 „Dėl Kelių transporto veiklos licencijavimo taisyklių patvirtinimo“.</w:t>
      </w:r>
      <w:r w:rsidR="00C42E0C" w:rsidRPr="004D5DF5">
        <w:t xml:space="preserve"> Kodekso 8 straipsnyje, reglamentuojančiame kelių transporto veiklos licencijavimą, nėra nuostatų, reglamentuojančių leidimų vežti keleivius lengvaisiais automobiliais taksi ir leidimų teikti keleivių vežimo už atlygį lengvaisiais automobiliais paslaugas išdavimo, galiojimo sustabdymo ir panaikinimo </w:t>
      </w:r>
      <w:r w:rsidR="00792FBF" w:rsidRPr="004D5DF5">
        <w:t>tvark</w:t>
      </w:r>
      <w:r w:rsidR="00E94D7D" w:rsidRPr="004D5DF5">
        <w:t>ą</w:t>
      </w:r>
      <w:r w:rsidR="00C42E0C" w:rsidRPr="004D5DF5">
        <w:t xml:space="preserve">. Nuostatos dėl šių leidimų išdavimo </w:t>
      </w:r>
      <w:r w:rsidR="00D03DBB" w:rsidRPr="004D5DF5">
        <w:t xml:space="preserve">iš </w:t>
      </w:r>
      <w:r w:rsidR="00C42E0C" w:rsidRPr="004D5DF5">
        <w:t>dali</w:t>
      </w:r>
      <w:r w:rsidR="00D03DBB" w:rsidRPr="004D5DF5">
        <w:t>es</w:t>
      </w:r>
      <w:r w:rsidR="00C42E0C" w:rsidRPr="004D5DF5">
        <w:t xml:space="preserve"> yra reglamentuotos Kodekso 18 straipsnio 12–14 dalyse.</w:t>
      </w:r>
    </w:p>
    <w:p w14:paraId="4E49DE51" w14:textId="77777777" w:rsidR="00C854D8" w:rsidRPr="004D5DF5" w:rsidRDefault="00C854D8" w:rsidP="008B0AED">
      <w:pPr>
        <w:pStyle w:val="BodyText"/>
        <w:spacing w:after="0"/>
        <w:ind w:firstLine="851"/>
        <w:jc w:val="both"/>
      </w:pPr>
      <w:r w:rsidRPr="004D5DF5">
        <w:t>Kodekso 11 straipsnio 1 dalyje nustatyta, kad autobusų stotis gali būti juridinis asmuo arba juridinio asmens struktūrinis padalinys. Šio straipsnio 2 dalyje įtvirtintos nuostatos, kad autobusų stotis gali steigti savivaldybė, Lietuvos Respublikos ir užsienio fiziniai i</w:t>
      </w:r>
      <w:r w:rsidR="008312D6" w:rsidRPr="004D5DF5">
        <w:t>r</w:t>
      </w:r>
      <w:r w:rsidRPr="004D5DF5">
        <w:t xml:space="preserve"> juridiniai asmenys, užsienio juridinių asmenų filialai ar atstovybės.</w:t>
      </w:r>
      <w:r w:rsidR="00082CC3" w:rsidRPr="004D5DF5">
        <w:t xml:space="preserve"> Nėra užtikrinamos Lietuvos Respublikos transporto veiklos pagrindų įstatymo 3 straipsnio nuostatos, kad </w:t>
      </w:r>
      <w:r w:rsidR="003B534B" w:rsidRPr="004D5DF5">
        <w:t xml:space="preserve">būtų atskirtos </w:t>
      </w:r>
      <w:r w:rsidR="00082CC3" w:rsidRPr="004D5DF5">
        <w:t>transporto infrastruk</w:t>
      </w:r>
      <w:r w:rsidR="003B534B" w:rsidRPr="004D5DF5">
        <w:t>tūros valdymo ir vežėjo veiklos.</w:t>
      </w:r>
    </w:p>
    <w:p w14:paraId="02E29987" w14:textId="147249AC" w:rsidR="00C552F7" w:rsidRPr="004D5DF5" w:rsidRDefault="00C552F7" w:rsidP="00C552F7">
      <w:pPr>
        <w:pStyle w:val="BodyText"/>
        <w:spacing w:after="0"/>
        <w:ind w:firstLine="851"/>
        <w:jc w:val="both"/>
      </w:pPr>
      <w:r w:rsidRPr="004D5DF5">
        <w:t xml:space="preserve">Kodekso 18 straipsnio 12 dalyje nustatyta, kad keleiviams vežti lengvaisiais automobiliais taksi išduodamas leidimas. Leidimus vežti keleivius lengvaisiais automobiliais taksi išduoda, galiojimą sustabdo, leidimo galiojimo sustabdymą ar leidimo galiojimą </w:t>
      </w:r>
      <w:r w:rsidR="00322A53" w:rsidRPr="004D5DF5">
        <w:t>pa</w:t>
      </w:r>
      <w:r w:rsidRPr="004D5DF5">
        <w:t xml:space="preserve">naikina savivaldybės, kurios teritorijoje keleiviai bus vežami lengvaisiais automobiliais taksi, vykdomosios institucijos Susisiekimo ministerijos nustatyta tvarka. Leidimai išduodami vežėjams, pageidaujantiems verstis keleivių vežimo lengvaisiais automobiliais taksi veikla ir turintiems lengvuosius automobilius, atitinkančius Susisiekimo ministerijos ar jos įgaliotos institucijos nustatytus reikalavimus. Kiekvienam lengvajam automobiliui išduodamas atskiras leidimas. Leidimas išduodamas arba atsisakoma (nurodžius priežastis raštu) jį išduoti per 20 darbo dienų nuo prašymo išduoti leidimą ir visų </w:t>
      </w:r>
      <w:r w:rsidR="00150315" w:rsidRPr="004D5DF5">
        <w:t>privalomų pateikti dokumentų</w:t>
      </w:r>
      <w:r w:rsidRPr="004D5DF5">
        <w:t xml:space="preserve"> gavimo leidimus išduodančioje institucijoje dienos. Leidimas neišduodamas, jeigu vežėjo lengvasis automobilis neatitinka Susisiekimo ministerijos ar jos įgaliotos institucijos nustatytų reikalavimų, pateikiami ne visi reikiami, nevisiškai, netaisyklingai užpildyti dokumentai, pateikti dokumentai neatitinka jiems keliamų reikalavimų arba pateikti klaidingi duomenys ir vežėjas neįvykdo leidimus išduodančios institucijos reikalavimo pateikti trūkstamus dokumentus ar ištaisyti trūkumus. Leidimo galiojimas sustabdomas, </w:t>
      </w:r>
      <w:r w:rsidR="00D03DBB" w:rsidRPr="004D5DF5">
        <w:t xml:space="preserve">jeigu </w:t>
      </w:r>
      <w:r w:rsidRPr="004D5DF5">
        <w:t xml:space="preserve">vežėjas pažeidžia Keleivių vežimo </w:t>
      </w:r>
      <w:r w:rsidR="00B37CAE" w:rsidRPr="004D5DF5">
        <w:t xml:space="preserve">už atlygį </w:t>
      </w:r>
      <w:r w:rsidRPr="004D5DF5">
        <w:t>lengvaisiais automobiliais</w:t>
      </w:r>
      <w:r w:rsidR="00B37CAE" w:rsidRPr="004D5DF5">
        <w:t xml:space="preserve"> ir lengvaisiais automobiliais</w:t>
      </w:r>
      <w:r w:rsidRPr="004D5DF5">
        <w:t xml:space="preserve"> taksi taisyklių reikalavimus, lengvasis automobilis, kuris įrašytas leidime, neatitinka nustatytų reikalavimų ir vežėjui nustatomas ne trumpesnis kaip 30 darbo dienų terminas trūkumams pašalinti. Leidimo galiojimas panaikinamas, </w:t>
      </w:r>
      <w:r w:rsidR="00D03DBB" w:rsidRPr="004D5DF5">
        <w:t xml:space="preserve">jeigu </w:t>
      </w:r>
      <w:r w:rsidRPr="004D5DF5">
        <w:t>vežėjas pats atsisako naudotis leidimu, perleidžia kitam asmeniui lengvąjį automobilį, kuris įrašytas leidime, paaiškėja, kad leidimui gauti buvo pateikti klaidingi duomenys, per nustatytą terminą nepanaikinamos priežastys, dėl kurių buvo sustabdytas leidimo galiojimas.</w:t>
      </w:r>
    </w:p>
    <w:p w14:paraId="4A288A30" w14:textId="3B021C9D" w:rsidR="005307ED" w:rsidRPr="004D5DF5" w:rsidRDefault="005307ED" w:rsidP="005307ED">
      <w:pPr>
        <w:pStyle w:val="BodyText"/>
        <w:spacing w:after="0"/>
        <w:ind w:firstLine="851"/>
        <w:jc w:val="both"/>
        <w:rPr>
          <w:shd w:val="clear" w:color="auto" w:fill="FFFFFF"/>
        </w:rPr>
      </w:pPr>
      <w:r w:rsidRPr="004D5DF5">
        <w:t>Lietuvos Respublikos administracinių nusižengimų kodekso</w:t>
      </w:r>
      <w:r w:rsidR="00621C99" w:rsidRPr="004D5DF5">
        <w:t xml:space="preserve"> (toliau – ANK)</w:t>
      </w:r>
      <w:r w:rsidRPr="004D5DF5">
        <w:t xml:space="preserve"> 449 straipsnyje yra nustatyta administracinė atsakomybė už Keleivių vežimo lengvaisiais automobiliais taksi taisyklių pažeidimus. Šio straipsnio pagrindu a</w:t>
      </w:r>
      <w:r w:rsidRPr="004D5DF5">
        <w:rPr>
          <w:shd w:val="clear" w:color="auto" w:fill="FFFFFF"/>
        </w:rPr>
        <w:t>dministracinių nusižengimų teiseną pradeda, administracinių nusižengimų tyrimą atlieka ir administracinių nusižengimų protokolus surašo</w:t>
      </w:r>
      <w:r w:rsidR="003B534B" w:rsidRPr="004D5DF5">
        <w:rPr>
          <w:shd w:val="clear" w:color="auto" w:fill="FFFFFF"/>
        </w:rPr>
        <w:t xml:space="preserve"> Lietuvos transporto saugos administracij</w:t>
      </w:r>
      <w:r w:rsidR="009124C4">
        <w:rPr>
          <w:shd w:val="clear" w:color="auto" w:fill="FFFFFF"/>
        </w:rPr>
        <w:t>os</w:t>
      </w:r>
      <w:r w:rsidRPr="004D5DF5">
        <w:rPr>
          <w:shd w:val="clear" w:color="auto" w:fill="FFFFFF"/>
        </w:rPr>
        <w:t>, Valstybinės mokesčių inspekcijos prie Lietuvos Respublikos finansų ministerijos ir savivaldybių administracijų pareigūnai.</w:t>
      </w:r>
    </w:p>
    <w:p w14:paraId="104A2B7C" w14:textId="77777777" w:rsidR="005307ED" w:rsidRPr="004D5DF5" w:rsidRDefault="005307ED" w:rsidP="005307ED">
      <w:pPr>
        <w:pStyle w:val="BodyText"/>
        <w:spacing w:after="0"/>
        <w:ind w:firstLine="851"/>
        <w:jc w:val="both"/>
        <w:rPr>
          <w:i/>
        </w:rPr>
      </w:pPr>
      <w:r w:rsidRPr="004D5DF5">
        <w:t>Šiuo metu keleivių vežimo organizatoriui administracinė atsakomybė nėra nustatyta.</w:t>
      </w:r>
      <w:r w:rsidRPr="004D5DF5">
        <w:rPr>
          <w:i/>
        </w:rPr>
        <w:t xml:space="preserve"> </w:t>
      </w:r>
    </w:p>
    <w:p w14:paraId="0872E893" w14:textId="77777777" w:rsidR="00C931E1" w:rsidRPr="004D5DF5" w:rsidRDefault="00C931E1" w:rsidP="008B0AED">
      <w:pPr>
        <w:pStyle w:val="BodyText"/>
        <w:spacing w:after="0"/>
        <w:jc w:val="both"/>
      </w:pPr>
    </w:p>
    <w:p w14:paraId="7E937379" w14:textId="77777777" w:rsidR="00231D16" w:rsidRPr="004D5DF5" w:rsidRDefault="00231D16" w:rsidP="008B0AED">
      <w:pPr>
        <w:pStyle w:val="BodyText"/>
        <w:spacing w:after="0"/>
        <w:jc w:val="both"/>
      </w:pPr>
    </w:p>
    <w:p w14:paraId="79C1DD2B" w14:textId="77777777" w:rsidR="00231D16" w:rsidRPr="004D5DF5" w:rsidRDefault="00231D16" w:rsidP="008B0AED">
      <w:pPr>
        <w:pStyle w:val="BodyText"/>
        <w:spacing w:after="0"/>
        <w:jc w:val="both"/>
      </w:pPr>
    </w:p>
    <w:p w14:paraId="3B510F8B" w14:textId="77777777" w:rsidR="00121817" w:rsidRPr="004D5DF5" w:rsidRDefault="00994BBB" w:rsidP="008B0AED">
      <w:pPr>
        <w:pStyle w:val="ListParagraph"/>
        <w:numPr>
          <w:ilvl w:val="0"/>
          <w:numId w:val="9"/>
        </w:numPr>
        <w:tabs>
          <w:tab w:val="left" w:pos="1134"/>
        </w:tabs>
        <w:ind w:left="0" w:firstLine="851"/>
        <w:jc w:val="both"/>
        <w:rPr>
          <w:b/>
        </w:rPr>
      </w:pPr>
      <w:r w:rsidRPr="004D5DF5">
        <w:rPr>
          <w:b/>
        </w:rPr>
        <w:t>K</w:t>
      </w:r>
      <w:r w:rsidR="00121817" w:rsidRPr="004D5DF5">
        <w:rPr>
          <w:b/>
        </w:rPr>
        <w:t>okios siūlomos naujos teisinio reguliavimo nuostatos ir kokių teigiamų rezultatų la</w:t>
      </w:r>
      <w:r w:rsidRPr="004D5DF5">
        <w:rPr>
          <w:b/>
        </w:rPr>
        <w:t>ukiama</w:t>
      </w:r>
    </w:p>
    <w:p w14:paraId="2FCE0D8E" w14:textId="77777777" w:rsidR="009561F2" w:rsidRPr="004D5DF5" w:rsidRDefault="00335E15" w:rsidP="008B0AED">
      <w:pPr>
        <w:tabs>
          <w:tab w:val="left" w:pos="1134"/>
        </w:tabs>
        <w:ind w:firstLine="851"/>
        <w:jc w:val="both"/>
      </w:pPr>
      <w:r w:rsidRPr="004D5DF5">
        <w:t xml:space="preserve">Priėmus </w:t>
      </w:r>
      <w:r w:rsidR="00655E50" w:rsidRPr="004D5DF5">
        <w:t>KTK</w:t>
      </w:r>
      <w:r w:rsidRPr="004D5DF5">
        <w:t xml:space="preserve"> projektą</w:t>
      </w:r>
      <w:r w:rsidR="00006FAE" w:rsidRPr="004D5DF5">
        <w:t xml:space="preserve">, įstatyme, o ne </w:t>
      </w:r>
      <w:r w:rsidR="001D48FC" w:rsidRPr="004D5DF5">
        <w:t>įstatym</w:t>
      </w:r>
      <w:r w:rsidR="008312D6" w:rsidRPr="004D5DF5">
        <w:t>o</w:t>
      </w:r>
      <w:r w:rsidR="001D48FC" w:rsidRPr="004D5DF5">
        <w:t xml:space="preserve"> įgyvendinamajame </w:t>
      </w:r>
      <w:r w:rsidR="00006FAE" w:rsidRPr="004D5DF5">
        <w:t>teisės akte</w:t>
      </w:r>
      <w:r w:rsidR="009561F2" w:rsidRPr="004D5DF5">
        <w:t>,</w:t>
      </w:r>
      <w:r w:rsidR="00006FAE" w:rsidRPr="004D5DF5">
        <w:t xml:space="preserve"> bus</w:t>
      </w:r>
      <w:r w:rsidR="00006FAE" w:rsidRPr="004D5DF5">
        <w:rPr>
          <w:strike/>
        </w:rPr>
        <w:t xml:space="preserve"> </w:t>
      </w:r>
      <w:r w:rsidR="00AA2216" w:rsidRPr="004D5DF5">
        <w:t>reglamentuotos kelių transporto veiklos licencijavimo sąlygos</w:t>
      </w:r>
      <w:r w:rsidR="00C747FA" w:rsidRPr="004D5DF5">
        <w:t>, užtikrintos vienodos konkurencinės sąlygos keleivių vežimo lengvaisiais automobiliais rinkoje.</w:t>
      </w:r>
      <w:r w:rsidR="00083163" w:rsidRPr="004D5DF5">
        <w:t xml:space="preserve"> </w:t>
      </w:r>
    </w:p>
    <w:p w14:paraId="0EEAD40F" w14:textId="77642057" w:rsidR="00956D37" w:rsidRPr="004D5DF5" w:rsidRDefault="00956D37" w:rsidP="00956D37">
      <w:pPr>
        <w:tabs>
          <w:tab w:val="left" w:pos="1134"/>
        </w:tabs>
        <w:ind w:firstLine="851"/>
        <w:jc w:val="both"/>
        <w:rPr>
          <w:i/>
        </w:rPr>
      </w:pPr>
      <w:r w:rsidRPr="004D5DF5">
        <w:t>Siekiant užtikrinti vienodas konkurencines sąlygas keleivių vežimo lengvaisiais automobiliais rinkoje, KTK projektu siūloma nustatyti, kad keleiviai lengvaisiais automobiliais už atlygį gali būti vežami tik dviem būdais: lengvaisiais automobiliais arba lengvaisiais automobiliais taksi susisiekimo ministro tvirtinamų Keleivių vežimo už atlygį lengvaisiais automobiliais</w:t>
      </w:r>
      <w:r w:rsidR="00F60894" w:rsidRPr="004D5DF5">
        <w:t xml:space="preserve"> ir lengvaisiais automobiliais taksi</w:t>
      </w:r>
      <w:r w:rsidRPr="004D5DF5">
        <w:t xml:space="preserve"> taisyklių nustatyta tvarka, o vežėjai gali teikti keleivių vežimo už atlygį lengvaisiais automobiliais paslaugas tik turėdami teisėtai valdomus lengvuosius automobilius</w:t>
      </w:r>
      <w:r w:rsidR="001E3018" w:rsidRPr="004D5DF5">
        <w:t>,</w:t>
      </w:r>
      <w:r w:rsidRPr="004D5DF5">
        <w:t xml:space="preserve"> </w:t>
      </w:r>
      <w:r w:rsidR="00F60894" w:rsidRPr="004D5DF5">
        <w:t>atitinkanči</w:t>
      </w:r>
      <w:r w:rsidR="001E3018" w:rsidRPr="004D5DF5">
        <w:t>u</w:t>
      </w:r>
      <w:r w:rsidR="00F60894" w:rsidRPr="004D5DF5">
        <w:t xml:space="preserve">s reikalavimus, nurodytus </w:t>
      </w:r>
      <w:r w:rsidRPr="004D5DF5">
        <w:t>Keleivių vežimo už atlygį lengvaisiais automobiliais</w:t>
      </w:r>
      <w:r w:rsidR="00F60894" w:rsidRPr="004D5DF5">
        <w:t xml:space="preserve"> ir lengvaisiais automobiliais taksi</w:t>
      </w:r>
      <w:r w:rsidRPr="004D5DF5">
        <w:t xml:space="preserve"> </w:t>
      </w:r>
      <w:r w:rsidR="00F60894" w:rsidRPr="004D5DF5">
        <w:t>taisyklėse</w:t>
      </w:r>
      <w:r w:rsidR="001E3018" w:rsidRPr="004D5DF5">
        <w:t>,</w:t>
      </w:r>
      <w:r w:rsidR="00F60894" w:rsidRPr="004D5DF5">
        <w:t xml:space="preserve"> ir</w:t>
      </w:r>
      <w:r w:rsidRPr="004D5DF5">
        <w:t xml:space="preserve"> nustatyta tvarka pateikę pranešimą apie numatomą vykdyti veiklą savivaldybės</w:t>
      </w:r>
      <w:r w:rsidR="00D03DBB" w:rsidRPr="004D5DF5">
        <w:t xml:space="preserve">, </w:t>
      </w:r>
      <w:r w:rsidR="00AF4D8F" w:rsidRPr="00AF4D8F">
        <w:t>kurioje yra įregistruotas vežėjas, jeigu jis nėra fizinis asmuo, arba gyvenamąją vietą deklaravęs vežėjas, jeigu vežėjas fizinis asmuo,</w:t>
      </w:r>
      <w:r w:rsidR="00D03DBB" w:rsidRPr="004D5DF5">
        <w:t xml:space="preserve"> </w:t>
      </w:r>
      <w:r w:rsidR="00A8474A" w:rsidRPr="004D5DF5">
        <w:t xml:space="preserve">vykdomajai </w:t>
      </w:r>
      <w:r w:rsidRPr="004D5DF5">
        <w:t>institucijai.</w:t>
      </w:r>
      <w:r w:rsidR="00B07C7B" w:rsidRPr="004D5DF5">
        <w:t xml:space="preserve"> Vežėjams </w:t>
      </w:r>
      <w:r w:rsidR="00A8474A" w:rsidRPr="004D5DF5">
        <w:t xml:space="preserve">bus </w:t>
      </w:r>
      <w:r w:rsidR="00B07C7B" w:rsidRPr="004D5DF5">
        <w:t>išduodami leidimai</w:t>
      </w:r>
      <w:r w:rsidR="00A8474A" w:rsidRPr="004D5DF5">
        <w:t xml:space="preserve"> vykdyti </w:t>
      </w:r>
      <w:r w:rsidR="00A0331F" w:rsidRPr="004D5DF5">
        <w:t xml:space="preserve">veiklą </w:t>
      </w:r>
      <w:r w:rsidR="00A8474A" w:rsidRPr="004D5DF5">
        <w:t>atitinkama transporto priemone – lengvuoju automobiliu arba lengvuoju automobiliu taksi</w:t>
      </w:r>
      <w:r w:rsidR="00B07C7B" w:rsidRPr="004D5DF5">
        <w:t xml:space="preserve">. </w:t>
      </w:r>
      <w:r w:rsidRPr="004D5DF5">
        <w:t>Lengvieji automobiliai taksi turi būti susisiekimo ministro nustatyta tvarka apipavidalinti. Teikti paslaugas lengvaisiais automobiliais taksi būtų galima motorinėmis kelių transporto priemonėmis, skirtomis keleiviams ir bagažui vežti, turinčiomis ne daugiau kaip 9 sėdim</w:t>
      </w:r>
      <w:r w:rsidR="000C4C1C" w:rsidRPr="004D5DF5">
        <w:t>ąsi</w:t>
      </w:r>
      <w:r w:rsidRPr="004D5DF5">
        <w:t xml:space="preserve">as vietas, įskaitant vairuotojo vietą. Šiuo pasiūlymu siekiama suvienodinti galimybes teikti keleivių vežimo lengvaisiais automobiliais taksi ir lengvaisiais automobiliais </w:t>
      </w:r>
      <w:r w:rsidR="00A8474A" w:rsidRPr="004D5DF5">
        <w:t>už atlygį</w:t>
      </w:r>
      <w:r w:rsidRPr="004D5DF5">
        <w:t xml:space="preserve"> paslaugas. Be to, siūloma nustatyti, kad vežėjui leidima</w:t>
      </w:r>
      <w:r w:rsidR="000C4C1C" w:rsidRPr="004D5DF5">
        <w:t>s</w:t>
      </w:r>
      <w:r w:rsidRPr="004D5DF5">
        <w:t xml:space="preserve"> teikti keleivių vežimo už atlygį lengvaisiais automobiliais paslaugas būtų laikomas išduotu kitą dieną nuo pranešimo apie ketinimą vykdyti šią veiklą pateikimo savivaldybės </w:t>
      </w:r>
      <w:r w:rsidR="00A8474A" w:rsidRPr="004D5DF5">
        <w:t xml:space="preserve">vykdomajai </w:t>
      </w:r>
      <w:r w:rsidRPr="004D5DF5">
        <w:t xml:space="preserve">institucijai dienos arba nuo pranešime apie ketinimą vykdyti veiklą nurodytos dienos. Taip pat siūloma nustatyti leidimo teikti keleivių vežimo paslaugas už atlygį lengvuoju automobiliu ir leidimo teikti keleivių vežimo paslaugas lengvuoju automobiliu taksi galiojimo sustabdymo, galiojimo sustabdymo panaikinimo ir leidimo galiojimo panaikinimo sąlygas ir tvarką. Siekiant užtikrinti, kad keleiviams būtų teikiamos tik teisės aktų reikalavimus atitinkančios keleivių vežimo už atlygį lengvuoju automobiliu ar lengvuoju automobiliu taksi paslaugos, siūloma </w:t>
      </w:r>
      <w:r w:rsidR="00D70A57" w:rsidRPr="004D5DF5">
        <w:t xml:space="preserve">pakeisti </w:t>
      </w:r>
      <w:r w:rsidRPr="004D5DF5">
        <w:t>leidimo teikti keleivių vežimo už atlygį lengvuoju automobiliu</w:t>
      </w:r>
      <w:r w:rsidR="00D70A57" w:rsidRPr="004D5DF5">
        <w:t xml:space="preserve"> pagal užsakymą </w:t>
      </w:r>
      <w:r w:rsidRPr="004D5DF5">
        <w:t xml:space="preserve">paslaugas ir leidimo teikti keleivių vežimo lengvuoju automobiliu taksi paslaugas galiojimo panaikinimo pagrindus. </w:t>
      </w:r>
      <w:r w:rsidR="00E324B7" w:rsidRPr="004D5DF5">
        <w:t>KTK projekto 8 straipsnio 33 dalies 6 punkte numatoma, kad vežėjui panaikinamas leidimo galiojimas, kai vežėjas nevykdo keleivių vežimo už atlygį lengvaisiais automobiliais veiklos ilgiau kaip vienus metus ir per 30 dienų nesikreipia į leidimą išdavusią instituciją dėl leidimo galiojimo sustabdymo ar panaikinimo. Taip siekiama sumažinti leidimus išduodančių institucijų administracinę naštą, neaktualių saugomų duomenų kiekį</w:t>
      </w:r>
      <w:r w:rsidR="00BF610B" w:rsidRPr="004D5DF5">
        <w:t>, kai saugoma informacija apie nevykdomą veiklą tik dėl to, kad leidimas nebuvo grąžintas, nors veiklos vykdymas jau nėra galimas</w:t>
      </w:r>
      <w:r w:rsidR="00E324B7" w:rsidRPr="004D5DF5">
        <w:t xml:space="preserve">. </w:t>
      </w:r>
      <w:r w:rsidRPr="004D5DF5">
        <w:t>Siekiant užtikrinti keleivių vežimo paslaugų kokybę ir keleivių saugumą, siūloma nustatyti, kad vairuotojai vežti keleivius už atlygį lengvaisiais automobiliais gali tik turėdami ne mažesnį kaip 2 metų vairavimo stažą.</w:t>
      </w:r>
      <w:r w:rsidR="00ED6A5E" w:rsidRPr="004D5DF5">
        <w:t xml:space="preserve"> Šis vairavimo stažas pasirinktas atsižvelgiant į Lietuvos Respublikos saugaus eismo automobilių keliais įstatymo 2 straipsnio 52 dalį „Pradedantysis vairuotojas – asmuo, įgijęs teisę vairuoti A, A1, A2, B, B1 kategorijos motorinę transporto priemonę ir turintis vairavimo stažą iki dvejų metų.“ </w:t>
      </w:r>
    </w:p>
    <w:p w14:paraId="61D60443" w14:textId="04E21C32" w:rsidR="00956D37" w:rsidRPr="004D5DF5" w:rsidRDefault="0007313B" w:rsidP="00956D37">
      <w:pPr>
        <w:tabs>
          <w:tab w:val="left" w:pos="1134"/>
        </w:tabs>
        <w:ind w:firstLine="851"/>
        <w:jc w:val="both"/>
        <w:rPr>
          <w:strike/>
        </w:rPr>
      </w:pPr>
      <w:r w:rsidRPr="004D5DF5">
        <w:t xml:space="preserve">Bendrijos licencijų nenumatoma išduoti vien elektroniniu būdu (atsisakant popierinių licencijų), nes nėra vienos elektroninės sistemos, kuri užtikrintų galimybę vykdyti keleivių ir krovinių vežimo priežiūrą užsienio šalyse. Todėl vis dar egzistuoja poreikis turėti popierines Bendrijos licencijas ir jų kopijas. </w:t>
      </w:r>
    </w:p>
    <w:p w14:paraId="6A6E5CBF" w14:textId="77777777" w:rsidR="00B23216" w:rsidRPr="004D5DF5" w:rsidRDefault="000E39DB" w:rsidP="008B0AED">
      <w:pPr>
        <w:tabs>
          <w:tab w:val="left" w:pos="1134"/>
        </w:tabs>
        <w:ind w:firstLine="851"/>
        <w:jc w:val="both"/>
      </w:pPr>
      <w:r w:rsidRPr="004D5DF5">
        <w:t>Atsižvelgiant į tai, kad kai kuriose Euro</w:t>
      </w:r>
      <w:r w:rsidR="00755259" w:rsidRPr="004D5DF5">
        <w:t>pos Sąjungos valstybėse narėse</w:t>
      </w:r>
      <w:r w:rsidRPr="004D5DF5">
        <w:t xml:space="preserve"> gali būti steigiami ne tik juridiniai asmenys, bet ir organizacijos, neturinčios nei fizinio, nei juridinio asmens statuso, </w:t>
      </w:r>
      <w:r w:rsidR="00655E50" w:rsidRPr="004D5DF5">
        <w:t>KTK</w:t>
      </w:r>
      <w:r w:rsidRPr="004D5DF5">
        <w:t xml:space="preserve"> projektu siūloma nustatyti, kad autobusų stotis gali būti ne tik juridinis asmuo,</w:t>
      </w:r>
      <w:r w:rsidR="003E7FF6" w:rsidRPr="004D5DF5">
        <w:t xml:space="preserve"> bet ir kita organizacija ar jų</w:t>
      </w:r>
      <w:r w:rsidRPr="004D5DF5">
        <w:t xml:space="preserve"> padalinys.</w:t>
      </w:r>
    </w:p>
    <w:p w14:paraId="26E9067F" w14:textId="65D49B7E" w:rsidR="00956D37" w:rsidRPr="004D5DF5" w:rsidRDefault="00956D37" w:rsidP="00D82D17">
      <w:pPr>
        <w:tabs>
          <w:tab w:val="left" w:pos="1134"/>
        </w:tabs>
        <w:ind w:firstLine="851"/>
        <w:jc w:val="both"/>
      </w:pPr>
      <w:r w:rsidRPr="004D5DF5">
        <w:lastRenderedPageBreak/>
        <w:t xml:space="preserve">Siekiant atskirti keleivių vežimo lengvaisiais automobiliais taksi paslaugas nuo keleivių vežimo lengvaisiais automobiliais pagal užsakymą paslaugų, siūloma nustatyti, kad keleiviai lengvaisiais automobiliais pagal užsakymą gali būti vežami tik </w:t>
      </w:r>
      <w:r w:rsidR="007A7AD3" w:rsidRPr="004D5DF5">
        <w:t>elektroninių ryšių priemonėmis sudarius keleivių ir kelionių organizatoriaus sutartį</w:t>
      </w:r>
      <w:r w:rsidRPr="004D5DF5">
        <w:t xml:space="preserve"> Lietuvos Respublikos informacinės visuomenės paslaugų įstatymo nustatyta tvarka.</w:t>
      </w:r>
      <w:r w:rsidR="006E7665" w:rsidRPr="004D5DF5">
        <w:t xml:space="preserve"> Taip pat, siekiant atskirti keleivių vežimo lengvaisiais automobiliais taksi paslaugas nuo keleivių vežimo lengvaisiais automobiliais pagal užsakymą paslaugų ir išvengti galimų sukčiavimo atvejų,</w:t>
      </w:r>
      <w:r w:rsidR="00BF610B" w:rsidRPr="004D5DF5">
        <w:t xml:space="preserve"> kai norima pasinaudoti taksi paslaugomis, tačiau atvyksta keleivių vežimo už atlygį lengvaisiais automobiliais pagal užsakymą lengvasis automobilis, kai gatvėje ne taksi vežėjai be iškvietimo ima keleivius ir pan.</w:t>
      </w:r>
      <w:r w:rsidR="00C32923">
        <w:t>,</w:t>
      </w:r>
      <w:r w:rsidR="006E7665" w:rsidRPr="004D5DF5">
        <w:t xml:space="preserve"> siūloma nustatyti, kad lengvuoju automobiliu gali būti vykdoma tik vienos rūšies keleivių vežimo už atlygį veikla.</w:t>
      </w:r>
    </w:p>
    <w:p w14:paraId="54AAFA52" w14:textId="0E32D261" w:rsidR="00956D37" w:rsidRPr="004D5DF5" w:rsidRDefault="00956D37" w:rsidP="00956D37">
      <w:pPr>
        <w:tabs>
          <w:tab w:val="left" w:pos="1134"/>
        </w:tabs>
        <w:ind w:firstLine="851"/>
        <w:jc w:val="both"/>
      </w:pPr>
      <w:r w:rsidRPr="004D5DF5">
        <w:t>Siekiant išvengti galimų sukčiavimo atvejų ir užtikrinti keleivių saugumą, siūloma nustatyti, kad vežant keleivius lengvaisiais automobiliais pagal užsakymą keleiviui prieš kelionę turi būti pateikta informacija apie vairuotoj</w:t>
      </w:r>
      <w:r w:rsidR="00C908DA" w:rsidRPr="004D5DF5">
        <w:t>o vardą, pavardę, leidimo vežti keleivis už atlygį numerį</w:t>
      </w:r>
      <w:r w:rsidRPr="004D5DF5">
        <w:t>, maksimalią kelionės kainą, o kai kelionės tikslas nežinomas</w:t>
      </w:r>
      <w:r w:rsidR="00B74885" w:rsidRPr="004D5DF5">
        <w:t>,</w:t>
      </w:r>
      <w:r w:rsidRPr="004D5DF5">
        <w:t xml:space="preserve"> – kelionės kainos sudedamąsias dalis, kad keleivis galėtų pasiskaičiuoti kainą. Po kelionės keleiviui papildomai turėtų būti pateikiama informacija apie paslaugos suteikimo datą</w:t>
      </w:r>
      <w:r w:rsidR="003A150A" w:rsidRPr="004D5DF5">
        <w:t>, kelionės pradžios ir pabaigos laiką, išvykimo ir atvykimo vietą, kelionės trukmę ir ilgį, paslaugos kainą ir sumokėtą sumą.</w:t>
      </w:r>
      <w:r w:rsidR="0077251B" w:rsidRPr="004D5DF5">
        <w:t xml:space="preserve"> Šios nuostatos leis užtikrinti efektyvią teisės aktų, reglamentuojančių keleivių vežimo veiklą, laikymosi kontrolę.</w:t>
      </w:r>
    </w:p>
    <w:p w14:paraId="3E5200DE" w14:textId="77777777" w:rsidR="00B07C7B" w:rsidRPr="004D5DF5" w:rsidRDefault="00B07C7B" w:rsidP="00956D37">
      <w:pPr>
        <w:tabs>
          <w:tab w:val="left" w:pos="1134"/>
        </w:tabs>
        <w:ind w:firstLine="851"/>
        <w:jc w:val="both"/>
      </w:pPr>
      <w:r w:rsidRPr="004D5DF5">
        <w:t>Atsižvelgiant į tai, kad savivaldybės yra atsakingos už vietinio transporto organizavimą, siūloma numatyti galimybę savivaldybių institucijoms priimti vežėjams privalomus sprendimus, kuriais būtų siekiama didinti eismo ir eismo dalyvių saugumą, gerinti aplinkos apsaugą ar keleivių aptarnavimo kokybę. Šie sprendimai neturėtų sudaryti kliūčių keleivių vežimo už atlygį verslui plėtoti ir nevienodų konkurencijos sąlygų.</w:t>
      </w:r>
    </w:p>
    <w:p w14:paraId="2BFCBB55" w14:textId="4C178CFB" w:rsidR="002109CE" w:rsidRPr="00C32923" w:rsidRDefault="002109CE" w:rsidP="00956D37">
      <w:pPr>
        <w:tabs>
          <w:tab w:val="left" w:pos="1134"/>
        </w:tabs>
        <w:ind w:firstLine="851"/>
        <w:jc w:val="both"/>
      </w:pPr>
      <w:r w:rsidRPr="00AF4D8F">
        <w:t xml:space="preserve">KTK projekte aiškiai atskiriamos licencijų, skirtų keleiviams ir kroviniams vežti, jų kopijų </w:t>
      </w:r>
      <w:r w:rsidR="00C32923">
        <w:t>su</w:t>
      </w:r>
      <w:r w:rsidRPr="00AF4D8F">
        <w:t>stabdymo, panaikinimo ir perspėjimo apie sustabdymą arba panaikinimą sąlygos ir terminai. Sustabdžius ar panaikinus licencijos galiojimą licencijos turėtojas nebegali vykdyti veiklos, o kai sustabdoma arba panaik</w:t>
      </w:r>
      <w:r w:rsidR="00D709BD" w:rsidRPr="00AF4D8F">
        <w:t>inama licencijos kopija, veikla</w:t>
      </w:r>
      <w:r w:rsidRPr="00AF4D8F">
        <w:t xml:space="preserve"> nebegali </w:t>
      </w:r>
      <w:r w:rsidR="00D709BD" w:rsidRPr="00AF4D8F">
        <w:t xml:space="preserve">būti vykdoma </w:t>
      </w:r>
      <w:r w:rsidRPr="00AF4D8F">
        <w:t>t</w:t>
      </w:r>
      <w:r w:rsidR="00D709BD" w:rsidRPr="00AF4D8F">
        <w:t>ransporto priemone</w:t>
      </w:r>
      <w:r w:rsidRPr="00AF4D8F">
        <w:t xml:space="preserve">, kuriai </w:t>
      </w:r>
      <w:r w:rsidR="00D709BD" w:rsidRPr="00AF4D8F">
        <w:t>skirta sustabdyta ar panaikinta licencijos kopija.</w:t>
      </w:r>
    </w:p>
    <w:p w14:paraId="6AF81FC2" w14:textId="3E886442" w:rsidR="00711969" w:rsidRPr="004D5DF5" w:rsidRDefault="00711969" w:rsidP="00956D37">
      <w:pPr>
        <w:tabs>
          <w:tab w:val="left" w:pos="1134"/>
        </w:tabs>
        <w:ind w:firstLine="851"/>
        <w:jc w:val="both"/>
      </w:pPr>
      <w:r w:rsidRPr="004D5DF5">
        <w:t xml:space="preserve">Atsižvelgiant į tai, kad Kodekso nuostatos </w:t>
      </w:r>
      <w:r w:rsidR="001D394A" w:rsidRPr="004D5DF5">
        <w:t xml:space="preserve">neatitinka </w:t>
      </w:r>
      <w:r w:rsidRPr="004D5DF5">
        <w:t>Lietuvos Respublikos transporto veiklos pagrindų įstatymo 3 straipsnio nuostatų, kad būtų atskirtos transporto infrastruktūros valdymo ir vežėjo veiklos, siūloma nustatyti, kad tuo atveju, kai autobusų stoties valdytojas vykdo keleivių vežimo autobusais licencijuojamą veiklą, stoties valdytojo funkcijas turi atlikti atskiras padalinys, nevykdantis keleivių vežimo autobusais licencijuojamos veiklos, o šių padalinių finansinė apskaita</w:t>
      </w:r>
      <w:r w:rsidR="004E2A39">
        <w:t xml:space="preserve"> turi</w:t>
      </w:r>
      <w:r w:rsidRPr="004D5DF5">
        <w:t xml:space="preserve"> būt</w:t>
      </w:r>
      <w:r w:rsidR="004E2A39">
        <w:t>i</w:t>
      </w:r>
      <w:r w:rsidRPr="004D5DF5">
        <w:t xml:space="preserve"> atskirta.</w:t>
      </w:r>
    </w:p>
    <w:p w14:paraId="4BE750E2" w14:textId="77777777" w:rsidR="004A1C10" w:rsidRPr="004D5DF5" w:rsidRDefault="004A1C10" w:rsidP="008B0AED">
      <w:pPr>
        <w:tabs>
          <w:tab w:val="left" w:pos="1134"/>
        </w:tabs>
        <w:ind w:firstLine="851"/>
        <w:jc w:val="both"/>
      </w:pPr>
      <w:r w:rsidRPr="004D5DF5">
        <w:t xml:space="preserve">Lietuvos Respublikos transporto veiklos pagrindų įstatymo 2 straipsnio 1 dalyje įtvirtinta </w:t>
      </w:r>
      <w:r w:rsidR="004907CB" w:rsidRPr="004D5DF5">
        <w:t>sąvoka „</w:t>
      </w:r>
      <w:r w:rsidRPr="004D5DF5">
        <w:t>elektronini</w:t>
      </w:r>
      <w:r w:rsidR="004907CB" w:rsidRPr="004D5DF5">
        <w:t>s</w:t>
      </w:r>
      <w:r w:rsidRPr="004D5DF5">
        <w:t xml:space="preserve"> keleivini</w:t>
      </w:r>
      <w:r w:rsidR="004907CB" w:rsidRPr="004D5DF5">
        <w:t>o</w:t>
      </w:r>
      <w:r w:rsidRPr="004D5DF5">
        <w:t xml:space="preserve"> transporto biliet</w:t>
      </w:r>
      <w:r w:rsidR="004907CB" w:rsidRPr="004D5DF5">
        <w:t>as“</w:t>
      </w:r>
      <w:r w:rsidRPr="004D5DF5">
        <w:t>, todėl siūloma patikslinti Kodekso 20 straipsnyje įtvirtintą sąvoką</w:t>
      </w:r>
      <w:r w:rsidR="004907CB" w:rsidRPr="004D5DF5">
        <w:t xml:space="preserve"> „keleivio bilietas“</w:t>
      </w:r>
      <w:r w:rsidR="00715226" w:rsidRPr="004D5DF5">
        <w:t xml:space="preserve"> ir suderinti šių teisės aktų nuostatas</w:t>
      </w:r>
      <w:r w:rsidRPr="004D5DF5">
        <w:t>.</w:t>
      </w:r>
    </w:p>
    <w:p w14:paraId="0416CE3D" w14:textId="095AA75C" w:rsidR="00684D37" w:rsidRPr="004D5DF5" w:rsidRDefault="00655E50" w:rsidP="00C950E2">
      <w:pPr>
        <w:tabs>
          <w:tab w:val="left" w:pos="1134"/>
        </w:tabs>
        <w:ind w:firstLine="851"/>
        <w:jc w:val="both"/>
        <w:rPr>
          <w:b/>
        </w:rPr>
      </w:pPr>
      <w:r w:rsidRPr="004D5DF5">
        <w:t>KTK</w:t>
      </w:r>
      <w:r w:rsidR="00C950E2" w:rsidRPr="004D5DF5">
        <w:t xml:space="preserve"> projekt</w:t>
      </w:r>
      <w:r w:rsidR="0087024B" w:rsidRPr="004D5DF5">
        <w:t>u</w:t>
      </w:r>
      <w:r w:rsidR="00C950E2" w:rsidRPr="004D5DF5">
        <w:t xml:space="preserve"> detalizuojamos įstatymo įsigaliojimo ir įgyvendinimo nuostatos. Laikantis dviejų datų taisyklės siūlomas įstatymo įsigaliojimo terminas </w:t>
      </w:r>
      <w:r w:rsidR="0062278F" w:rsidRPr="004D5DF5">
        <w:t>201</w:t>
      </w:r>
      <w:r w:rsidR="00546C91" w:rsidRPr="004D5DF5">
        <w:t>9</w:t>
      </w:r>
      <w:r w:rsidR="00C950E2" w:rsidRPr="004D5DF5">
        <w:t xml:space="preserve"> m.</w:t>
      </w:r>
      <w:r w:rsidR="003A54C2" w:rsidRPr="004D5DF5">
        <w:t xml:space="preserve"> </w:t>
      </w:r>
      <w:r w:rsidR="00546C91" w:rsidRPr="004D5DF5">
        <w:t>gegužės</w:t>
      </w:r>
      <w:r w:rsidR="00C950E2" w:rsidRPr="004D5DF5">
        <w:t xml:space="preserve"> 1 d. </w:t>
      </w:r>
      <w:r w:rsidR="00E31E93" w:rsidRPr="004D5DF5">
        <w:t xml:space="preserve">Be to, </w:t>
      </w:r>
      <w:r w:rsidR="00711969" w:rsidRPr="004D5DF5">
        <w:t>atsižvelgiant į tai, kad keičiasi keleivių vežimo už atlygį lengvaisiais automobiliais veiklos reglamentavimas,</w:t>
      </w:r>
      <w:r w:rsidR="00C950E2" w:rsidRPr="004D5DF5">
        <w:t xml:space="preserve"> </w:t>
      </w:r>
      <w:r w:rsidRPr="004D5DF5">
        <w:t>KTK</w:t>
      </w:r>
      <w:r w:rsidR="0087024B" w:rsidRPr="004D5DF5">
        <w:t xml:space="preserve"> projektu</w:t>
      </w:r>
      <w:r w:rsidR="00E31E93" w:rsidRPr="004D5DF5">
        <w:t xml:space="preserve"> </w:t>
      </w:r>
      <w:r w:rsidR="00C950E2" w:rsidRPr="004D5DF5">
        <w:t>siūloma nustatyti, kad</w:t>
      </w:r>
      <w:r w:rsidR="00B74885" w:rsidRPr="004D5DF5">
        <w:t>,</w:t>
      </w:r>
      <w:r w:rsidR="00C950E2" w:rsidRPr="004D5DF5">
        <w:t xml:space="preserve"> įsigaliojus šiam įstatymui, vežėjui, turinčiam nustatyta tvarka išduotą leidimą vežti keleivius </w:t>
      </w:r>
      <w:r w:rsidR="003A54C2" w:rsidRPr="004D5DF5">
        <w:t>lengvaisiais automobiliais už atlygį, iki šio įstatymo įsigaliojimo</w:t>
      </w:r>
      <w:r w:rsidR="00B74885" w:rsidRPr="004D5DF5">
        <w:t xml:space="preserve"> išduoti leidimai</w:t>
      </w:r>
      <w:r w:rsidR="003A54C2" w:rsidRPr="004D5DF5">
        <w:t xml:space="preserve"> </w:t>
      </w:r>
      <w:r w:rsidR="00F33049" w:rsidRPr="004D5DF5">
        <w:t>laikomi galiojančiais</w:t>
      </w:r>
      <w:r w:rsidR="00AB457B" w:rsidRPr="004D5DF5">
        <w:t xml:space="preserve"> neterminuotai</w:t>
      </w:r>
      <w:r w:rsidR="003A54C2" w:rsidRPr="004D5DF5">
        <w:t>.</w:t>
      </w:r>
    </w:p>
    <w:p w14:paraId="6E3E34E9" w14:textId="1AC30C6A" w:rsidR="005307ED" w:rsidRPr="004D5DF5" w:rsidRDefault="00621C99" w:rsidP="00231D16">
      <w:pPr>
        <w:tabs>
          <w:tab w:val="left" w:pos="1134"/>
        </w:tabs>
        <w:ind w:firstLine="851"/>
        <w:jc w:val="both"/>
      </w:pPr>
      <w:r w:rsidRPr="004D5DF5">
        <w:t xml:space="preserve">Atsižvelgiant į KTK projekto nuostatas, </w:t>
      </w:r>
      <w:r w:rsidR="005307ED" w:rsidRPr="004D5DF5">
        <w:t>ANK projekt</w:t>
      </w:r>
      <w:r w:rsidRPr="004D5DF5">
        <w:t>u siūloma pakeisti ANK 449 straipsnį ir nustatyti administracinę atsakomybę už Keleivių vežimo už atlygį lengvaisiais automobiliais</w:t>
      </w:r>
      <w:r w:rsidR="00F60894" w:rsidRPr="004D5DF5">
        <w:t xml:space="preserve"> ir lengvaisiais automobiliais taksi</w:t>
      </w:r>
      <w:r w:rsidRPr="004D5DF5">
        <w:t xml:space="preserve"> taisyklių </w:t>
      </w:r>
      <w:r w:rsidR="00F33049" w:rsidRPr="004D5DF5">
        <w:t>ir K</w:t>
      </w:r>
      <w:r w:rsidR="00B92D89" w:rsidRPr="004D5DF5">
        <w:t>elių transporto kodekso</w:t>
      </w:r>
      <w:r w:rsidR="00F33049" w:rsidRPr="004D5DF5">
        <w:t xml:space="preserve"> </w:t>
      </w:r>
      <w:r w:rsidRPr="004D5DF5">
        <w:t xml:space="preserve">pažeidimus. </w:t>
      </w:r>
      <w:r w:rsidR="00B33D35" w:rsidRPr="004D5DF5">
        <w:t xml:space="preserve">ANK projekto 449 straipsnio 1 dalyje siūloma nustatyti administracinę atsakomybę už pinigų priėmimo kvito su nurodyta keleivių vežimo lengvuoju automobiliu taksi paslaugos kaina neišdavimą keleiviui, kai už suteiktas paslaugas keleivis atsiskaito grynaisiais pinigais. </w:t>
      </w:r>
      <w:r w:rsidR="00CA1B77" w:rsidRPr="004D5DF5">
        <w:t>Pažymėtina, kad p</w:t>
      </w:r>
      <w:r w:rsidR="00B33D35" w:rsidRPr="004D5DF5">
        <w:t xml:space="preserve">agal Pinigų priėmimo ir pinigų išmokėjimo kvitų naudojimo, išrašymo ir apskaitos taisyklių, patvirtintų Lietuvos Respublikos finansų ministro 2002 m. spalio 30 d. įsakymu Nr. 340 „Dėl Pinigų priėmimo ir pinigų išmokėjimo kvitų naudojimo, išrašymo ir </w:t>
      </w:r>
      <w:r w:rsidR="00B33D35" w:rsidRPr="004D5DF5">
        <w:lastRenderedPageBreak/>
        <w:t xml:space="preserve">apskaitos taisyklių patvirtinimo“, </w:t>
      </w:r>
      <w:r w:rsidR="00CA1B77" w:rsidRPr="004D5DF5">
        <w:t>5 punktą pinigų priėmimo kvitai turi būti išrašomi ūkinės operacijos metu arba tuoj pat jai pasibaigus.</w:t>
      </w:r>
      <w:r w:rsidR="00AC392B" w:rsidRPr="004D5DF5">
        <w:t xml:space="preserve"> Atsižvelgiant į KTK projekto nuostatas, ANK projekto 449 straipsnio </w:t>
      </w:r>
      <w:r w:rsidR="00711969" w:rsidRPr="004D5DF5">
        <w:t>4</w:t>
      </w:r>
      <w:r w:rsidR="00AC392B" w:rsidRPr="004D5DF5">
        <w:t xml:space="preserve"> dalyje siūloma nustatyti administracinę atsakomybę už keleivių vežimo už atlygį lengvuoju automobiliu</w:t>
      </w:r>
      <w:r w:rsidR="00711969" w:rsidRPr="004D5DF5">
        <w:t xml:space="preserve"> pagal užsakymą duomenų apie susitarimą</w:t>
      </w:r>
      <w:r w:rsidR="00AC392B" w:rsidRPr="004D5DF5">
        <w:t xml:space="preserve"> nepateikimą valstybinę kelių transporto kontrolę atliekančioms institucijoms. </w:t>
      </w:r>
      <w:r w:rsidRPr="004D5DF5">
        <w:t xml:space="preserve">Be to, ANK 449 straipsnyje </w:t>
      </w:r>
      <w:r w:rsidR="00AC392B" w:rsidRPr="004D5DF5">
        <w:t xml:space="preserve">siūloma </w:t>
      </w:r>
      <w:r w:rsidRPr="004D5DF5">
        <w:t>atsisakyti nuostatų, kurios praktikoje neveikia ir tokių pažeidimų nėra nustatoma. Taip pat siūloma papildyti ANK 449</w:t>
      </w:r>
      <w:r w:rsidRPr="004D5DF5">
        <w:rPr>
          <w:vertAlign w:val="superscript"/>
        </w:rPr>
        <w:t>1</w:t>
      </w:r>
      <w:r w:rsidRPr="004D5DF5">
        <w:t xml:space="preserve"> straipsniu ir nustatyti administracinę atsakomybę keleivių vežimo organizatoriui už KTK projekte numatytų pareigų nevykdymą. </w:t>
      </w:r>
      <w:r w:rsidR="005307ED" w:rsidRPr="004D5DF5">
        <w:t xml:space="preserve">Atsižvelgiant į tai, kad šiuo metu už Keleivių vežimo lengvaisiais automobiliais </w:t>
      </w:r>
      <w:r w:rsidR="00F60894" w:rsidRPr="004D5DF5">
        <w:t xml:space="preserve">ir lengvaisiais automobiliais </w:t>
      </w:r>
      <w:r w:rsidR="005307ED" w:rsidRPr="004D5DF5">
        <w:t>taksi taisyklių pažeidimus a</w:t>
      </w:r>
      <w:r w:rsidR="005307ED" w:rsidRPr="004D5DF5">
        <w:rPr>
          <w:shd w:val="clear" w:color="auto" w:fill="FFFFFF"/>
        </w:rPr>
        <w:t xml:space="preserve">dministracinių nusižengimų teiseną pradeda, administracinių nusižengimų tyrimą atlieka ir administracinių nusižengimų protokolus surašo </w:t>
      </w:r>
      <w:r w:rsidR="00711969" w:rsidRPr="004D5DF5">
        <w:rPr>
          <w:shd w:val="clear" w:color="auto" w:fill="FFFFFF"/>
        </w:rPr>
        <w:t>Lietuvos transporto saugos administracijos</w:t>
      </w:r>
      <w:r w:rsidR="005307ED" w:rsidRPr="004D5DF5">
        <w:rPr>
          <w:shd w:val="clear" w:color="auto" w:fill="FFFFFF"/>
        </w:rPr>
        <w:t xml:space="preserve">, Valstybinės mokesčių inspekcijos prie Lietuvos Respublikos finansų ministerijos ir savivaldybių administracijų pareigūnai, </w:t>
      </w:r>
      <w:r w:rsidRPr="004D5DF5">
        <w:rPr>
          <w:shd w:val="clear" w:color="auto" w:fill="FFFFFF"/>
        </w:rPr>
        <w:t xml:space="preserve">ANK projektu </w:t>
      </w:r>
      <w:r w:rsidR="005307ED" w:rsidRPr="004D5DF5">
        <w:rPr>
          <w:shd w:val="clear" w:color="auto" w:fill="FFFFFF"/>
        </w:rPr>
        <w:t xml:space="preserve">siūloma nustatyti, kad už </w:t>
      </w:r>
      <w:r w:rsidR="005307ED" w:rsidRPr="004D5DF5">
        <w:t xml:space="preserve">Keleivių vežimo už atlygį lengvaisiais automobiliais </w:t>
      </w:r>
      <w:r w:rsidR="00F60894" w:rsidRPr="004D5DF5">
        <w:t xml:space="preserve">ir lengvaisiais automobiliais taksi </w:t>
      </w:r>
      <w:r w:rsidR="005307ED" w:rsidRPr="004D5DF5">
        <w:t xml:space="preserve">taisyklių </w:t>
      </w:r>
      <w:r w:rsidR="008E3374" w:rsidRPr="004D5DF5">
        <w:t>ir K</w:t>
      </w:r>
      <w:r w:rsidR="00B92D89" w:rsidRPr="004D5DF5">
        <w:t>elių transporto kodekso</w:t>
      </w:r>
      <w:r w:rsidR="008E3374" w:rsidRPr="004D5DF5">
        <w:t xml:space="preserve"> </w:t>
      </w:r>
      <w:r w:rsidR="005307ED" w:rsidRPr="004D5DF5">
        <w:t>pažeidimus a</w:t>
      </w:r>
      <w:r w:rsidR="005307ED" w:rsidRPr="004D5DF5">
        <w:rPr>
          <w:shd w:val="clear" w:color="auto" w:fill="FFFFFF"/>
        </w:rPr>
        <w:t xml:space="preserve">dministracinių nusižengimų teiseną pradėtų, administracinių nusižengimų tyrimą atliktų ir administracinių nusižengimų protokolus surašytų </w:t>
      </w:r>
      <w:r w:rsidR="00711969" w:rsidRPr="004D5DF5">
        <w:rPr>
          <w:shd w:val="clear" w:color="auto" w:fill="FFFFFF"/>
        </w:rPr>
        <w:t>Lietuvos transporto saugos administracijos</w:t>
      </w:r>
      <w:r w:rsidR="005307ED" w:rsidRPr="004D5DF5">
        <w:rPr>
          <w:shd w:val="clear" w:color="auto" w:fill="FFFFFF"/>
        </w:rPr>
        <w:t>, Valstybinės mokesčių inspekcijos prie Lietuvos Respublikos finansų ministerijos ir savivaldybių administracijų pareigūnai.</w:t>
      </w:r>
    </w:p>
    <w:p w14:paraId="6380BC6A" w14:textId="77777777" w:rsidR="002530B5" w:rsidRPr="004D5DF5" w:rsidRDefault="002530B5" w:rsidP="008B0AED">
      <w:pPr>
        <w:pStyle w:val="ListParagraph"/>
        <w:numPr>
          <w:ilvl w:val="0"/>
          <w:numId w:val="9"/>
        </w:numPr>
        <w:tabs>
          <w:tab w:val="left" w:pos="1134"/>
        </w:tabs>
        <w:ind w:left="0" w:firstLine="851"/>
        <w:jc w:val="both"/>
        <w:rPr>
          <w:b/>
        </w:rPr>
      </w:pPr>
      <w:r w:rsidRPr="004D5DF5">
        <w:rPr>
          <w:b/>
        </w:rPr>
        <w:t>N</w:t>
      </w:r>
      <w:r w:rsidR="00121817" w:rsidRPr="004D5DF5">
        <w:rPr>
          <w:b/>
        </w:rPr>
        <w:t>umatomo teisinio reguliavimo poveikio vertinimo rezultatai (jeigu rengiant įstatym</w:t>
      </w:r>
      <w:r w:rsidR="00655E50" w:rsidRPr="004D5DF5">
        <w:rPr>
          <w:b/>
        </w:rPr>
        <w:t>ų</w:t>
      </w:r>
      <w:r w:rsidR="00121817" w:rsidRPr="004D5DF5">
        <w:rPr>
          <w:b/>
        </w:rPr>
        <w:t xml:space="preserve"> projekt</w:t>
      </w:r>
      <w:r w:rsidR="00655E50" w:rsidRPr="004D5DF5">
        <w:rPr>
          <w:b/>
        </w:rPr>
        <w:t>us</w:t>
      </w:r>
      <w:r w:rsidR="00121817" w:rsidRPr="004D5DF5">
        <w:rPr>
          <w:b/>
        </w:rPr>
        <w:t xml:space="preserve"> toks vertinimas turi būti atliktas ir jo rezultatai nepateikiami atskiru dokumentu), galimos neigiamos priimt</w:t>
      </w:r>
      <w:r w:rsidR="00197C06" w:rsidRPr="004D5DF5">
        <w:rPr>
          <w:b/>
        </w:rPr>
        <w:t>ų įstatymų</w:t>
      </w:r>
      <w:r w:rsidR="00121817" w:rsidRPr="004D5DF5">
        <w:rPr>
          <w:b/>
        </w:rPr>
        <w:t xml:space="preserve"> pasekmės ir kokių priemonių reikėtų imtis, kad tokių pasekmių būtų išvengta</w:t>
      </w:r>
    </w:p>
    <w:p w14:paraId="5CC90C64" w14:textId="77777777" w:rsidR="007F56D1" w:rsidRPr="004D5DF5" w:rsidRDefault="007F56D1" w:rsidP="008B0AED">
      <w:pPr>
        <w:ind w:firstLine="851"/>
        <w:jc w:val="both"/>
      </w:pPr>
      <w:r w:rsidRPr="004D5DF5">
        <w:t xml:space="preserve">Priėmus </w:t>
      </w:r>
      <w:r w:rsidR="00545890" w:rsidRPr="004D5DF5">
        <w:t>įstatymų projektus</w:t>
      </w:r>
      <w:r w:rsidRPr="004D5DF5">
        <w:t>, neigiamų pasekmių nenumatoma.</w:t>
      </w:r>
    </w:p>
    <w:p w14:paraId="551725D9" w14:textId="77777777" w:rsidR="001D2018" w:rsidRPr="004D5DF5" w:rsidRDefault="001D2018" w:rsidP="00D53AED">
      <w:pPr>
        <w:jc w:val="both"/>
        <w:rPr>
          <w:i/>
        </w:rPr>
      </w:pPr>
    </w:p>
    <w:p w14:paraId="7413D849" w14:textId="77777777" w:rsidR="00121817" w:rsidRPr="004D5DF5" w:rsidRDefault="004C180A" w:rsidP="008B0AED">
      <w:pPr>
        <w:pStyle w:val="ListParagraph"/>
        <w:numPr>
          <w:ilvl w:val="0"/>
          <w:numId w:val="9"/>
        </w:numPr>
        <w:tabs>
          <w:tab w:val="left" w:pos="1134"/>
        </w:tabs>
        <w:ind w:left="0" w:firstLine="851"/>
        <w:jc w:val="both"/>
        <w:rPr>
          <w:b/>
        </w:rPr>
      </w:pPr>
      <w:r w:rsidRPr="004D5DF5">
        <w:rPr>
          <w:b/>
        </w:rPr>
        <w:t>K</w:t>
      </w:r>
      <w:r w:rsidR="00121817" w:rsidRPr="004D5DF5">
        <w:rPr>
          <w:b/>
        </w:rPr>
        <w:t>okią į</w:t>
      </w:r>
      <w:r w:rsidR="00802E7E" w:rsidRPr="004D5DF5">
        <w:rPr>
          <w:b/>
        </w:rPr>
        <w:t>taką priimti</w:t>
      </w:r>
      <w:r w:rsidR="00121817" w:rsidRPr="004D5DF5">
        <w:rPr>
          <w:b/>
        </w:rPr>
        <w:t xml:space="preserve"> įstatyma</w:t>
      </w:r>
      <w:r w:rsidR="00802E7E" w:rsidRPr="004D5DF5">
        <w:rPr>
          <w:b/>
        </w:rPr>
        <w:t>i</w:t>
      </w:r>
      <w:r w:rsidR="00121817" w:rsidRPr="004D5DF5">
        <w:rPr>
          <w:b/>
        </w:rPr>
        <w:t xml:space="preserve"> turės krimin</w:t>
      </w:r>
      <w:r w:rsidRPr="004D5DF5">
        <w:rPr>
          <w:b/>
        </w:rPr>
        <w:t>ogeninei situacijai, korupcijai</w:t>
      </w:r>
    </w:p>
    <w:p w14:paraId="385D5C49" w14:textId="75D33335" w:rsidR="00B11BB6" w:rsidRPr="004D5DF5" w:rsidRDefault="004C180A" w:rsidP="008B0AED">
      <w:pPr>
        <w:tabs>
          <w:tab w:val="left" w:pos="1134"/>
        </w:tabs>
        <w:ind w:firstLine="851"/>
        <w:jc w:val="both"/>
      </w:pPr>
      <w:r w:rsidRPr="004D5DF5">
        <w:t>Priimt</w:t>
      </w:r>
      <w:r w:rsidR="00545890" w:rsidRPr="004D5DF5">
        <w:t>i įstatym</w:t>
      </w:r>
      <w:r w:rsidR="000148CD">
        <w:t>ai</w:t>
      </w:r>
      <w:r w:rsidR="00545890" w:rsidRPr="004D5DF5">
        <w:t xml:space="preserve"> </w:t>
      </w:r>
      <w:r w:rsidRPr="004D5DF5">
        <w:t>įtakos kriminogeninei situacijai</w:t>
      </w:r>
      <w:r w:rsidR="00320A8F" w:rsidRPr="004D5DF5">
        <w:t>,</w:t>
      </w:r>
      <w:r w:rsidRPr="004D5DF5">
        <w:t xml:space="preserve"> korupcijai neturės.</w:t>
      </w:r>
      <w:r w:rsidR="00B11BB6" w:rsidRPr="004D5DF5">
        <w:t xml:space="preserve"> </w:t>
      </w:r>
    </w:p>
    <w:p w14:paraId="70AA286B" w14:textId="77777777" w:rsidR="004C180A" w:rsidRPr="004D5DF5" w:rsidRDefault="004C180A" w:rsidP="008B0AED">
      <w:pPr>
        <w:tabs>
          <w:tab w:val="left" w:pos="1134"/>
        </w:tabs>
        <w:jc w:val="both"/>
      </w:pPr>
    </w:p>
    <w:p w14:paraId="4ADD9126" w14:textId="77777777" w:rsidR="004C180A" w:rsidRPr="004D5DF5" w:rsidRDefault="004C180A" w:rsidP="008B0AED">
      <w:pPr>
        <w:pStyle w:val="ListParagraph"/>
        <w:numPr>
          <w:ilvl w:val="0"/>
          <w:numId w:val="9"/>
        </w:numPr>
        <w:tabs>
          <w:tab w:val="left" w:pos="1134"/>
        </w:tabs>
        <w:ind w:left="0" w:firstLine="851"/>
        <w:jc w:val="both"/>
        <w:rPr>
          <w:b/>
        </w:rPr>
      </w:pPr>
      <w:r w:rsidRPr="004D5DF5">
        <w:rPr>
          <w:b/>
        </w:rPr>
        <w:t>K</w:t>
      </w:r>
      <w:r w:rsidR="00121817" w:rsidRPr="004D5DF5">
        <w:rPr>
          <w:b/>
        </w:rPr>
        <w:t>aip įstatym</w:t>
      </w:r>
      <w:r w:rsidR="00802E7E" w:rsidRPr="004D5DF5">
        <w:rPr>
          <w:b/>
        </w:rPr>
        <w:t>ų</w:t>
      </w:r>
      <w:r w:rsidR="00121817" w:rsidRPr="004D5DF5">
        <w:rPr>
          <w:b/>
        </w:rPr>
        <w:t xml:space="preserve"> įgyvendinimas atsilieps verslo sąlygoms ir jo plėtrai</w:t>
      </w:r>
    </w:p>
    <w:p w14:paraId="31163772" w14:textId="0B362407" w:rsidR="00BF2E73" w:rsidRPr="004D5DF5" w:rsidRDefault="00655E50" w:rsidP="006F375C">
      <w:pPr>
        <w:tabs>
          <w:tab w:val="left" w:pos="1134"/>
        </w:tabs>
        <w:ind w:firstLine="851"/>
        <w:jc w:val="both"/>
      </w:pPr>
      <w:r w:rsidRPr="004D5DF5">
        <w:t>KTK</w:t>
      </w:r>
      <w:r w:rsidR="00A157E6" w:rsidRPr="004D5DF5">
        <w:t xml:space="preserve"> projektas turės teigiamą įtaką verslo sąlygoms ir jo plėtrai keleivių vežimo lengvaisiais automobiliais</w:t>
      </w:r>
      <w:r w:rsidR="00450A1A" w:rsidRPr="004D5DF5">
        <w:t xml:space="preserve"> </w:t>
      </w:r>
      <w:r w:rsidR="00A157E6" w:rsidRPr="004D5DF5">
        <w:t xml:space="preserve">rinkoje, kadangi priėmus </w:t>
      </w:r>
      <w:r w:rsidRPr="004D5DF5">
        <w:t>KTK</w:t>
      </w:r>
      <w:r w:rsidR="00A157E6" w:rsidRPr="004D5DF5">
        <w:t xml:space="preserve"> projektą bus </w:t>
      </w:r>
      <w:r w:rsidR="00FE3C97" w:rsidRPr="004D5DF5">
        <w:t>užtikrina sąžininga konkurencija,</w:t>
      </w:r>
      <w:r w:rsidR="004771CA" w:rsidRPr="004D5DF5">
        <w:t xml:space="preserve"> o</w:t>
      </w:r>
      <w:r w:rsidR="00FE3C97" w:rsidRPr="004D5DF5">
        <w:t xml:space="preserve"> </w:t>
      </w:r>
      <w:r w:rsidR="004771CA" w:rsidRPr="004D5DF5">
        <w:t xml:space="preserve">nustatoma administracinė našta </w:t>
      </w:r>
      <w:r w:rsidR="00A157E6" w:rsidRPr="004D5DF5">
        <w:t xml:space="preserve">ūkio subjektams gaunant leidimą teikti keleivių vežimo </w:t>
      </w:r>
      <w:r w:rsidR="00FE3C97" w:rsidRPr="004D5DF5">
        <w:t xml:space="preserve">už atlygį lengvaisiais automobiliais ir </w:t>
      </w:r>
      <w:r w:rsidR="00450A1A" w:rsidRPr="004D5DF5">
        <w:t>lengvaisiais automobiliais taksi</w:t>
      </w:r>
      <w:r w:rsidR="004771CA" w:rsidRPr="004D5DF5">
        <w:t xml:space="preserve"> </w:t>
      </w:r>
      <w:r w:rsidR="000148CD" w:rsidRPr="004D5DF5">
        <w:t>pasla</w:t>
      </w:r>
      <w:bookmarkStart w:id="0" w:name="_GoBack"/>
      <w:bookmarkEnd w:id="0"/>
      <w:r w:rsidR="000148CD" w:rsidRPr="004D5DF5">
        <w:t xml:space="preserve">ugas </w:t>
      </w:r>
      <w:r w:rsidR="004771CA" w:rsidRPr="004D5DF5">
        <w:t>minimali</w:t>
      </w:r>
      <w:r w:rsidR="00A157E6" w:rsidRPr="004D5DF5">
        <w:t>.</w:t>
      </w:r>
    </w:p>
    <w:p w14:paraId="3C59E5AF" w14:textId="77777777" w:rsidR="00545890" w:rsidRPr="004D5DF5" w:rsidRDefault="00545890" w:rsidP="006F375C">
      <w:pPr>
        <w:tabs>
          <w:tab w:val="left" w:pos="1134"/>
        </w:tabs>
        <w:ind w:firstLine="851"/>
        <w:jc w:val="both"/>
      </w:pPr>
      <w:r w:rsidRPr="004D5DF5">
        <w:t xml:space="preserve">ANK projektas </w:t>
      </w:r>
      <w:r w:rsidRPr="004D5DF5">
        <w:rPr>
          <w:shd w:val="clear" w:color="auto" w:fill="FFFFFF"/>
        </w:rPr>
        <w:t>verslo sąlygoms ir jo plėtrai įtakos neturės.</w:t>
      </w:r>
    </w:p>
    <w:p w14:paraId="5FCD392C" w14:textId="77777777" w:rsidR="004C180A" w:rsidRPr="004D5DF5" w:rsidRDefault="004C180A" w:rsidP="008B0AED">
      <w:pPr>
        <w:tabs>
          <w:tab w:val="left" w:pos="1134"/>
        </w:tabs>
        <w:jc w:val="both"/>
        <w:rPr>
          <w:b/>
        </w:rPr>
      </w:pPr>
    </w:p>
    <w:p w14:paraId="5F173B94" w14:textId="77777777" w:rsidR="00121817" w:rsidRPr="004D5DF5" w:rsidRDefault="00CE1092" w:rsidP="008B0AED">
      <w:pPr>
        <w:pStyle w:val="ListParagraph"/>
        <w:numPr>
          <w:ilvl w:val="0"/>
          <w:numId w:val="9"/>
        </w:numPr>
        <w:tabs>
          <w:tab w:val="left" w:pos="1134"/>
        </w:tabs>
        <w:ind w:left="0" w:firstLine="851"/>
        <w:jc w:val="both"/>
        <w:rPr>
          <w:b/>
        </w:rPr>
      </w:pPr>
      <w:r w:rsidRPr="004D5DF5">
        <w:rPr>
          <w:b/>
        </w:rPr>
        <w:t>Į</w:t>
      </w:r>
      <w:r w:rsidR="00121817" w:rsidRPr="004D5DF5">
        <w:rPr>
          <w:b/>
        </w:rPr>
        <w:t>statym</w:t>
      </w:r>
      <w:r w:rsidR="005307ED" w:rsidRPr="004D5DF5">
        <w:rPr>
          <w:b/>
        </w:rPr>
        <w:t>ų</w:t>
      </w:r>
      <w:r w:rsidR="00121817" w:rsidRPr="004D5DF5">
        <w:rPr>
          <w:b/>
        </w:rPr>
        <w:t xml:space="preserve"> inkorporavimas į teisinę sistemą, kokius teisės aktus būtina priimti, kokius galiojančius teisės aktus reikia pakeisti ar pripažinti netekusiais galios</w:t>
      </w:r>
    </w:p>
    <w:p w14:paraId="19557A81" w14:textId="77777777" w:rsidR="005307ED" w:rsidRPr="004D5DF5" w:rsidRDefault="005307ED" w:rsidP="005307ED">
      <w:pPr>
        <w:tabs>
          <w:tab w:val="left" w:pos="1134"/>
        </w:tabs>
        <w:ind w:firstLine="851"/>
        <w:jc w:val="both"/>
      </w:pPr>
      <w:r w:rsidRPr="004D5DF5">
        <w:t>Priėmus teikiamus</w:t>
      </w:r>
      <w:r w:rsidR="00067494" w:rsidRPr="004D5DF5">
        <w:t xml:space="preserve"> </w:t>
      </w:r>
      <w:r w:rsidR="00802E7E" w:rsidRPr="004D5DF5">
        <w:t>įstatymų</w:t>
      </w:r>
      <w:r w:rsidRPr="004D5DF5">
        <w:t xml:space="preserve"> projekt</w:t>
      </w:r>
      <w:r w:rsidR="00802E7E" w:rsidRPr="004D5DF5">
        <w:t>us</w:t>
      </w:r>
      <w:r w:rsidRPr="004D5DF5">
        <w:t xml:space="preserve"> kitų Lietuvos Respublikos įstatymų keisti nereikės.</w:t>
      </w:r>
    </w:p>
    <w:p w14:paraId="7F496340" w14:textId="77777777" w:rsidR="00CB61F4" w:rsidRPr="004D5DF5" w:rsidRDefault="00CB61F4" w:rsidP="00450A1A">
      <w:pPr>
        <w:pStyle w:val="HTMLPreformatted"/>
        <w:tabs>
          <w:tab w:val="clear" w:pos="916"/>
        </w:tabs>
        <w:jc w:val="both"/>
        <w:rPr>
          <w:rFonts w:ascii="Times New Roman" w:hAnsi="Times New Roman" w:cs="Times New Roman"/>
          <w:sz w:val="24"/>
          <w:szCs w:val="24"/>
        </w:rPr>
      </w:pPr>
    </w:p>
    <w:p w14:paraId="3D719DE3" w14:textId="77777777" w:rsidR="00121817" w:rsidRPr="004D5DF5" w:rsidRDefault="00971308" w:rsidP="008B0AED">
      <w:pPr>
        <w:pStyle w:val="ListParagraph"/>
        <w:numPr>
          <w:ilvl w:val="0"/>
          <w:numId w:val="9"/>
        </w:numPr>
        <w:tabs>
          <w:tab w:val="left" w:pos="1134"/>
        </w:tabs>
        <w:ind w:left="0" w:firstLine="851"/>
        <w:jc w:val="both"/>
        <w:rPr>
          <w:b/>
        </w:rPr>
      </w:pPr>
      <w:r w:rsidRPr="004D5DF5">
        <w:rPr>
          <w:b/>
        </w:rPr>
        <w:t>A</w:t>
      </w:r>
      <w:r w:rsidR="00121817" w:rsidRPr="004D5DF5">
        <w:rPr>
          <w:b/>
        </w:rPr>
        <w:t>r įstatym</w:t>
      </w:r>
      <w:r w:rsidR="005307ED" w:rsidRPr="004D5DF5">
        <w:rPr>
          <w:b/>
        </w:rPr>
        <w:t>ų</w:t>
      </w:r>
      <w:r w:rsidR="00121817" w:rsidRPr="004D5DF5">
        <w:rPr>
          <w:b/>
        </w:rPr>
        <w:t xml:space="preserve"> projekt</w:t>
      </w:r>
      <w:r w:rsidR="005307ED" w:rsidRPr="004D5DF5">
        <w:rPr>
          <w:b/>
        </w:rPr>
        <w:t>ai parengti</w:t>
      </w:r>
      <w:r w:rsidR="00121817" w:rsidRPr="004D5DF5">
        <w:rPr>
          <w:b/>
        </w:rPr>
        <w:t xml:space="preserve"> laikantis Lietuvos Respublikos valstybinės kalbos, Teisėkūros pagrindų įstatymų reikalavimų, o įstatym</w:t>
      </w:r>
      <w:r w:rsidR="00802E7E" w:rsidRPr="004D5DF5">
        <w:rPr>
          <w:b/>
        </w:rPr>
        <w:t>ų</w:t>
      </w:r>
      <w:r w:rsidR="00121817" w:rsidRPr="004D5DF5">
        <w:rPr>
          <w:b/>
        </w:rPr>
        <w:t xml:space="preserve"> projekt</w:t>
      </w:r>
      <w:r w:rsidR="00802E7E" w:rsidRPr="004D5DF5">
        <w:rPr>
          <w:b/>
        </w:rPr>
        <w:t>ų</w:t>
      </w:r>
      <w:r w:rsidR="00121817" w:rsidRPr="004D5DF5">
        <w:rPr>
          <w:b/>
        </w:rPr>
        <w:t xml:space="preserve"> sąvokos ir jas įvardijantys terminai įvertinti Terminų banko įstatymo ir jo įgyvendinamųjų teisės aktų nustatyta tvarka</w:t>
      </w:r>
    </w:p>
    <w:p w14:paraId="4AC2EF3F" w14:textId="0FB06054" w:rsidR="00971308" w:rsidRPr="004D5DF5" w:rsidRDefault="00105B0C" w:rsidP="008B0AED">
      <w:pPr>
        <w:tabs>
          <w:tab w:val="left" w:pos="1134"/>
        </w:tabs>
        <w:ind w:firstLine="851"/>
        <w:jc w:val="both"/>
        <w:rPr>
          <w:bCs/>
          <w:strike/>
        </w:rPr>
      </w:pPr>
      <w:r w:rsidRPr="004D5DF5">
        <w:t>Įstatymų projektai parengti laikantis Lietuvos Respublikos valstybinės kalbos įstatymo ir Lietuvos Respublikos teisėkūros pagrindų įstatymo reikalavimų</w:t>
      </w:r>
      <w:r w:rsidR="000F19C8" w:rsidRPr="004D5DF5">
        <w:t xml:space="preserve"> ir atitinka bendrines lietuvių kalbos normas</w:t>
      </w:r>
      <w:r w:rsidRPr="004D5DF5">
        <w:t xml:space="preserve">. Įstatymų projektuose </w:t>
      </w:r>
      <w:r w:rsidR="000F19C8" w:rsidRPr="004D5DF5">
        <w:t>nėra naujų sąvokų ir jas įvardijančių terminų.</w:t>
      </w:r>
    </w:p>
    <w:p w14:paraId="33611F4D" w14:textId="77777777" w:rsidR="00971308" w:rsidRPr="004D5DF5" w:rsidRDefault="00971308" w:rsidP="008B0AED">
      <w:pPr>
        <w:tabs>
          <w:tab w:val="left" w:pos="1134"/>
        </w:tabs>
        <w:jc w:val="both"/>
        <w:rPr>
          <w:b/>
          <w:i/>
        </w:rPr>
      </w:pPr>
    </w:p>
    <w:p w14:paraId="2FFA9787" w14:textId="77777777" w:rsidR="007A179C" w:rsidRPr="004D5DF5" w:rsidRDefault="00F81CE8" w:rsidP="008B0AED">
      <w:pPr>
        <w:pStyle w:val="ListParagraph"/>
        <w:numPr>
          <w:ilvl w:val="0"/>
          <w:numId w:val="9"/>
        </w:numPr>
        <w:tabs>
          <w:tab w:val="left" w:pos="1276"/>
        </w:tabs>
        <w:ind w:left="0" w:firstLine="851"/>
        <w:jc w:val="both"/>
        <w:rPr>
          <w:b/>
        </w:rPr>
      </w:pPr>
      <w:r w:rsidRPr="004D5DF5">
        <w:rPr>
          <w:b/>
        </w:rPr>
        <w:t>A</w:t>
      </w:r>
      <w:r w:rsidR="00121817" w:rsidRPr="004D5DF5">
        <w:rPr>
          <w:b/>
        </w:rPr>
        <w:t>r įstatym</w:t>
      </w:r>
      <w:r w:rsidR="005307ED" w:rsidRPr="004D5DF5">
        <w:rPr>
          <w:b/>
        </w:rPr>
        <w:t>ų</w:t>
      </w:r>
      <w:r w:rsidR="00121817" w:rsidRPr="004D5DF5">
        <w:rPr>
          <w:b/>
        </w:rPr>
        <w:t xml:space="preserve"> projekta</w:t>
      </w:r>
      <w:r w:rsidR="005307ED" w:rsidRPr="004D5DF5">
        <w:rPr>
          <w:b/>
        </w:rPr>
        <w:t>i</w:t>
      </w:r>
      <w:r w:rsidR="00121817" w:rsidRPr="004D5DF5">
        <w:rPr>
          <w:b/>
        </w:rPr>
        <w:t xml:space="preserve"> atitinka Žmogaus teisių ir pagrindinių laisvių apsaugos konvencijos nuostatas</w:t>
      </w:r>
      <w:r w:rsidRPr="004D5DF5">
        <w:rPr>
          <w:b/>
        </w:rPr>
        <w:t xml:space="preserve"> ir Europos Sąjungos dokumentus</w:t>
      </w:r>
    </w:p>
    <w:p w14:paraId="3B93E59E" w14:textId="77777777" w:rsidR="007A179C" w:rsidRPr="004D5DF5" w:rsidRDefault="007A179C" w:rsidP="008B0AED">
      <w:pPr>
        <w:pStyle w:val="ListParagraph"/>
        <w:tabs>
          <w:tab w:val="left" w:pos="1134"/>
        </w:tabs>
        <w:ind w:left="0" w:firstLine="851"/>
        <w:jc w:val="both"/>
      </w:pPr>
      <w:r w:rsidRPr="004D5DF5">
        <w:t>Įstatym</w:t>
      </w:r>
      <w:r w:rsidR="005307ED" w:rsidRPr="004D5DF5">
        <w:t>ų</w:t>
      </w:r>
      <w:r w:rsidRPr="004D5DF5">
        <w:t xml:space="preserve"> projekta</w:t>
      </w:r>
      <w:r w:rsidR="005307ED" w:rsidRPr="004D5DF5">
        <w:t>i</w:t>
      </w:r>
      <w:r w:rsidRPr="004D5DF5">
        <w:t xml:space="preserve"> neprieštarauja Europos žmogaus teisių ir pagrindinių laisvių apsaugos konvencijos nuostatoms ir Europos Sąjungos teisės aktams.</w:t>
      </w:r>
    </w:p>
    <w:p w14:paraId="33DCB47E" w14:textId="77777777" w:rsidR="007A179C" w:rsidRPr="004D5DF5" w:rsidRDefault="007A179C" w:rsidP="008B0AED">
      <w:pPr>
        <w:tabs>
          <w:tab w:val="left" w:pos="1134"/>
        </w:tabs>
        <w:jc w:val="both"/>
        <w:rPr>
          <w:b/>
          <w:i/>
        </w:rPr>
      </w:pPr>
    </w:p>
    <w:p w14:paraId="3505144D" w14:textId="77777777" w:rsidR="00121817" w:rsidRPr="004D5DF5" w:rsidRDefault="007A179C" w:rsidP="008B0AED">
      <w:pPr>
        <w:pStyle w:val="ListParagraph"/>
        <w:numPr>
          <w:ilvl w:val="0"/>
          <w:numId w:val="9"/>
        </w:numPr>
        <w:tabs>
          <w:tab w:val="left" w:pos="1276"/>
        </w:tabs>
        <w:ind w:left="0" w:firstLine="851"/>
        <w:jc w:val="both"/>
        <w:rPr>
          <w:b/>
        </w:rPr>
      </w:pPr>
      <w:r w:rsidRPr="004D5DF5">
        <w:rPr>
          <w:b/>
        </w:rPr>
        <w:t>J</w:t>
      </w:r>
      <w:r w:rsidR="00121817" w:rsidRPr="004D5DF5">
        <w:rPr>
          <w:b/>
        </w:rPr>
        <w:t>eigu įstatym</w:t>
      </w:r>
      <w:r w:rsidR="005307ED" w:rsidRPr="004D5DF5">
        <w:rPr>
          <w:b/>
        </w:rPr>
        <w:t>ams</w:t>
      </w:r>
      <w:r w:rsidR="00121817" w:rsidRPr="004D5DF5">
        <w:rPr>
          <w:b/>
        </w:rPr>
        <w:t xml:space="preserve"> įgyvendinti reikia įgyvendinamųjų teisės aktų, – </w:t>
      </w:r>
      <w:r w:rsidRPr="004D5DF5">
        <w:rPr>
          <w:b/>
        </w:rPr>
        <w:t>kas ir kada juos turėtų priimti</w:t>
      </w:r>
    </w:p>
    <w:p w14:paraId="1EE88F3D" w14:textId="7FCBF1B7" w:rsidR="004771CA" w:rsidRPr="004D5DF5" w:rsidRDefault="005307ED" w:rsidP="001212E1">
      <w:pPr>
        <w:pStyle w:val="HTMLPreformatted"/>
        <w:tabs>
          <w:tab w:val="clear" w:pos="916"/>
        </w:tabs>
        <w:ind w:firstLine="851"/>
        <w:jc w:val="both"/>
        <w:rPr>
          <w:rFonts w:ascii="Times New Roman" w:hAnsi="Times New Roman" w:cs="Times New Roman"/>
          <w:sz w:val="24"/>
          <w:szCs w:val="24"/>
        </w:rPr>
      </w:pPr>
      <w:r w:rsidRPr="004D5DF5">
        <w:rPr>
          <w:rFonts w:ascii="Times New Roman" w:hAnsi="Times New Roman" w:cs="Times New Roman"/>
          <w:sz w:val="24"/>
          <w:szCs w:val="24"/>
        </w:rPr>
        <w:lastRenderedPageBreak/>
        <w:t>KTK projektui</w:t>
      </w:r>
      <w:r w:rsidR="00BF2E73" w:rsidRPr="004D5DF5">
        <w:rPr>
          <w:rFonts w:ascii="Times New Roman" w:hAnsi="Times New Roman" w:cs="Times New Roman"/>
          <w:sz w:val="24"/>
          <w:szCs w:val="24"/>
        </w:rPr>
        <w:t xml:space="preserve"> įgyvendinti</w:t>
      </w:r>
      <w:r w:rsidR="00067494" w:rsidRPr="004D5DF5">
        <w:rPr>
          <w:rFonts w:ascii="Times New Roman" w:hAnsi="Times New Roman" w:cs="Times New Roman"/>
          <w:sz w:val="24"/>
          <w:szCs w:val="24"/>
        </w:rPr>
        <w:t xml:space="preserve"> reikės </w:t>
      </w:r>
      <w:r w:rsidR="004771CA" w:rsidRPr="004D5DF5">
        <w:rPr>
          <w:rFonts w:ascii="Times New Roman" w:hAnsi="Times New Roman" w:cs="Times New Roman"/>
          <w:sz w:val="24"/>
          <w:szCs w:val="24"/>
        </w:rPr>
        <w:t xml:space="preserve">pakeisti </w:t>
      </w:r>
      <w:r w:rsidR="00231D16" w:rsidRPr="004D5DF5">
        <w:rPr>
          <w:rFonts w:ascii="Times New Roman" w:hAnsi="Times New Roman" w:cs="Times New Roman"/>
          <w:sz w:val="24"/>
          <w:szCs w:val="24"/>
        </w:rPr>
        <w:t xml:space="preserve">Lietuvos Respublikos Vyriausybės 2011 m. gruodžio 7 d. nutarimą Nr. 1434 „Dėl Kelių transporto veiklos licencijavimo taisyklių patvirtinimo“, </w:t>
      </w:r>
      <w:r w:rsidR="000930DB" w:rsidRPr="004D5DF5">
        <w:rPr>
          <w:rFonts w:ascii="Times New Roman" w:hAnsi="Times New Roman" w:cs="Times New Roman"/>
          <w:sz w:val="24"/>
          <w:szCs w:val="24"/>
        </w:rPr>
        <w:t xml:space="preserve">Lietuvos Respublikos susisiekimo ministro </w:t>
      </w:r>
      <w:r w:rsidR="004771CA" w:rsidRPr="004D5DF5">
        <w:rPr>
          <w:rFonts w:ascii="Times New Roman" w:hAnsi="Times New Roman" w:cs="Times New Roman"/>
          <w:sz w:val="24"/>
          <w:szCs w:val="24"/>
        </w:rPr>
        <w:t>2012 m. sausio 27 </w:t>
      </w:r>
      <w:r w:rsidR="000930DB" w:rsidRPr="004D5DF5">
        <w:rPr>
          <w:rFonts w:ascii="Times New Roman" w:hAnsi="Times New Roman" w:cs="Times New Roman"/>
          <w:sz w:val="24"/>
          <w:szCs w:val="24"/>
        </w:rPr>
        <w:t xml:space="preserve">d. įsakymą Nr. 3-80 „Dėl </w:t>
      </w:r>
      <w:r w:rsidR="001212E1" w:rsidRPr="004D5DF5">
        <w:rPr>
          <w:rFonts w:ascii="Times New Roman" w:hAnsi="Times New Roman" w:cs="Times New Roman"/>
          <w:sz w:val="24"/>
          <w:szCs w:val="24"/>
        </w:rPr>
        <w:t>Keleivių vežimo už atlygį lengvaisiais automobiliais ir lengvaisiais automobiliais taksi taisyklių patvirtinimo“</w:t>
      </w:r>
      <w:r w:rsidR="004771CA" w:rsidRPr="004D5DF5">
        <w:rPr>
          <w:rFonts w:ascii="Times New Roman" w:hAnsi="Times New Roman" w:cs="Times New Roman"/>
          <w:sz w:val="24"/>
          <w:szCs w:val="24"/>
        </w:rPr>
        <w:t>,</w:t>
      </w:r>
      <w:r w:rsidR="000930DB" w:rsidRPr="004D5DF5">
        <w:rPr>
          <w:rFonts w:ascii="Times New Roman" w:hAnsi="Times New Roman" w:cs="Times New Roman"/>
          <w:sz w:val="24"/>
          <w:szCs w:val="24"/>
        </w:rPr>
        <w:t xml:space="preserve"> Lietuvos </w:t>
      </w:r>
      <w:r w:rsidR="000813C4" w:rsidRPr="004D5DF5">
        <w:rPr>
          <w:rFonts w:ascii="Times New Roman" w:hAnsi="Times New Roman" w:cs="Times New Roman"/>
          <w:sz w:val="24"/>
          <w:szCs w:val="24"/>
        </w:rPr>
        <w:t>R</w:t>
      </w:r>
      <w:r w:rsidR="000930DB" w:rsidRPr="004D5DF5">
        <w:rPr>
          <w:rFonts w:ascii="Times New Roman" w:hAnsi="Times New Roman" w:cs="Times New Roman"/>
          <w:sz w:val="24"/>
          <w:szCs w:val="24"/>
        </w:rPr>
        <w:t>espublikos susisiekimo ministro 2011 m. gruodžio 9 d. įsakymą N</w:t>
      </w:r>
      <w:r w:rsidR="004771CA" w:rsidRPr="004D5DF5">
        <w:rPr>
          <w:rFonts w:ascii="Times New Roman" w:hAnsi="Times New Roman" w:cs="Times New Roman"/>
          <w:sz w:val="24"/>
          <w:szCs w:val="24"/>
        </w:rPr>
        <w:t>r. </w:t>
      </w:r>
      <w:r w:rsidR="000930DB" w:rsidRPr="004D5DF5">
        <w:rPr>
          <w:rFonts w:ascii="Times New Roman" w:hAnsi="Times New Roman" w:cs="Times New Roman"/>
          <w:sz w:val="24"/>
          <w:szCs w:val="24"/>
        </w:rPr>
        <w:t>3-768 „Dėl Leidimų vežti keleivius lengvaisiais automobiliais taksi išdavimo taisyklių patvirtinimo“</w:t>
      </w:r>
      <w:r w:rsidR="001212E1" w:rsidRPr="004D5DF5">
        <w:rPr>
          <w:rFonts w:ascii="Times New Roman" w:hAnsi="Times New Roman" w:cs="Times New Roman"/>
          <w:sz w:val="24"/>
          <w:szCs w:val="24"/>
        </w:rPr>
        <w:t>.</w:t>
      </w:r>
    </w:p>
    <w:p w14:paraId="5ACBD2A7" w14:textId="19A6714C" w:rsidR="00067494" w:rsidRPr="004D5DF5" w:rsidRDefault="00067494" w:rsidP="000813C4">
      <w:pPr>
        <w:pStyle w:val="HTMLPreformatted"/>
        <w:tabs>
          <w:tab w:val="clear" w:pos="916"/>
        </w:tabs>
        <w:ind w:firstLine="851"/>
        <w:jc w:val="both"/>
        <w:rPr>
          <w:rFonts w:ascii="Times New Roman" w:hAnsi="Times New Roman" w:cs="Times New Roman"/>
          <w:sz w:val="24"/>
          <w:szCs w:val="24"/>
        </w:rPr>
      </w:pPr>
      <w:r w:rsidRPr="004D5DF5">
        <w:rPr>
          <w:rFonts w:ascii="Times New Roman" w:hAnsi="Times New Roman" w:cs="Times New Roman"/>
          <w:sz w:val="24"/>
          <w:szCs w:val="24"/>
        </w:rPr>
        <w:t>Šie teisės aktai turės būti priimti iki 201</w:t>
      </w:r>
      <w:r w:rsidR="00546C91" w:rsidRPr="004D5DF5">
        <w:rPr>
          <w:rFonts w:ascii="Times New Roman" w:hAnsi="Times New Roman" w:cs="Times New Roman"/>
          <w:sz w:val="24"/>
          <w:szCs w:val="24"/>
        </w:rPr>
        <w:t>9</w:t>
      </w:r>
      <w:r w:rsidRPr="004D5DF5">
        <w:rPr>
          <w:rFonts w:ascii="Times New Roman" w:hAnsi="Times New Roman" w:cs="Times New Roman"/>
          <w:sz w:val="24"/>
          <w:szCs w:val="24"/>
        </w:rPr>
        <w:t xml:space="preserve"> m. </w:t>
      </w:r>
      <w:r w:rsidR="00546C91" w:rsidRPr="004D5DF5">
        <w:rPr>
          <w:rFonts w:ascii="Times New Roman" w:hAnsi="Times New Roman" w:cs="Times New Roman"/>
          <w:sz w:val="24"/>
          <w:szCs w:val="24"/>
        </w:rPr>
        <w:t>balandž</w:t>
      </w:r>
      <w:r w:rsidR="008C6F43" w:rsidRPr="004D5DF5">
        <w:rPr>
          <w:rFonts w:ascii="Times New Roman" w:hAnsi="Times New Roman" w:cs="Times New Roman"/>
          <w:sz w:val="24"/>
          <w:szCs w:val="24"/>
        </w:rPr>
        <w:t xml:space="preserve">io </w:t>
      </w:r>
      <w:r w:rsidRPr="004D5DF5">
        <w:rPr>
          <w:rFonts w:ascii="Times New Roman" w:hAnsi="Times New Roman" w:cs="Times New Roman"/>
          <w:sz w:val="24"/>
          <w:szCs w:val="24"/>
        </w:rPr>
        <w:t>3</w:t>
      </w:r>
      <w:r w:rsidR="00546C91" w:rsidRPr="004D5DF5">
        <w:rPr>
          <w:rFonts w:ascii="Times New Roman" w:hAnsi="Times New Roman" w:cs="Times New Roman"/>
          <w:sz w:val="24"/>
          <w:szCs w:val="24"/>
        </w:rPr>
        <w:t>0</w:t>
      </w:r>
      <w:r w:rsidRPr="004D5DF5">
        <w:rPr>
          <w:rFonts w:ascii="Times New Roman" w:hAnsi="Times New Roman" w:cs="Times New Roman"/>
          <w:sz w:val="24"/>
          <w:szCs w:val="24"/>
        </w:rPr>
        <w:t xml:space="preserve"> d.</w:t>
      </w:r>
    </w:p>
    <w:p w14:paraId="585D330C" w14:textId="42251500" w:rsidR="007A179C" w:rsidRPr="004D5DF5" w:rsidRDefault="00802E7E" w:rsidP="00802E7E">
      <w:pPr>
        <w:pStyle w:val="HTMLPreformatted"/>
        <w:tabs>
          <w:tab w:val="clear" w:pos="916"/>
        </w:tabs>
        <w:ind w:firstLine="851"/>
        <w:jc w:val="both"/>
        <w:rPr>
          <w:rFonts w:ascii="Times New Roman" w:hAnsi="Times New Roman" w:cs="Times New Roman"/>
          <w:sz w:val="24"/>
          <w:szCs w:val="24"/>
        </w:rPr>
      </w:pPr>
      <w:r w:rsidRPr="004D5DF5">
        <w:rPr>
          <w:rFonts w:ascii="Times New Roman" w:hAnsi="Times New Roman" w:cs="Times New Roman"/>
          <w:sz w:val="24"/>
          <w:szCs w:val="24"/>
        </w:rPr>
        <w:t>ANK projektui įgyvendinti priimti teisės aktų nereikės.</w:t>
      </w:r>
    </w:p>
    <w:p w14:paraId="0A7C4029" w14:textId="77777777" w:rsidR="00802E7E" w:rsidRPr="004D5DF5" w:rsidRDefault="00802E7E" w:rsidP="00802E7E">
      <w:pPr>
        <w:pStyle w:val="HTMLPreformatted"/>
        <w:tabs>
          <w:tab w:val="clear" w:pos="916"/>
        </w:tabs>
        <w:ind w:firstLine="851"/>
        <w:jc w:val="both"/>
        <w:rPr>
          <w:rFonts w:ascii="Times New Roman" w:hAnsi="Times New Roman" w:cs="Times New Roman"/>
          <w:i/>
          <w:sz w:val="24"/>
          <w:szCs w:val="24"/>
        </w:rPr>
      </w:pPr>
    </w:p>
    <w:p w14:paraId="5BB60E7A" w14:textId="77777777" w:rsidR="00442F43" w:rsidRPr="004D5DF5" w:rsidRDefault="007A179C" w:rsidP="008B0AED">
      <w:pPr>
        <w:pStyle w:val="ListParagraph"/>
        <w:numPr>
          <w:ilvl w:val="0"/>
          <w:numId w:val="9"/>
        </w:numPr>
        <w:tabs>
          <w:tab w:val="left" w:pos="1276"/>
        </w:tabs>
        <w:ind w:left="0" w:firstLine="851"/>
        <w:jc w:val="both"/>
        <w:rPr>
          <w:b/>
        </w:rPr>
      </w:pPr>
      <w:r w:rsidRPr="004D5DF5">
        <w:rPr>
          <w:b/>
        </w:rPr>
        <w:t>K</w:t>
      </w:r>
      <w:r w:rsidR="00121817" w:rsidRPr="004D5DF5">
        <w:rPr>
          <w:b/>
        </w:rPr>
        <w:t>iek valstybės, savivaldybių biudžetų ir kitų valstybės įsteigtų fondų lėšų prireiks įstatym</w:t>
      </w:r>
      <w:r w:rsidR="005307ED" w:rsidRPr="004D5DF5">
        <w:rPr>
          <w:b/>
        </w:rPr>
        <w:t>ams</w:t>
      </w:r>
      <w:r w:rsidR="00121817" w:rsidRPr="004D5DF5">
        <w:rPr>
          <w:b/>
        </w:rPr>
        <w:t xml:space="preserve"> įgyvendinti, ar bus galima sutaupyti (pat</w:t>
      </w:r>
      <w:r w:rsidR="00442F43" w:rsidRPr="004D5DF5">
        <w:rPr>
          <w:b/>
        </w:rPr>
        <w:t xml:space="preserve">eikiami prognozuojami rodikliai </w:t>
      </w:r>
      <w:r w:rsidR="00121817" w:rsidRPr="004D5DF5">
        <w:rPr>
          <w:b/>
        </w:rPr>
        <w:t>einamaisiais ir artimi</w:t>
      </w:r>
      <w:r w:rsidRPr="004D5DF5">
        <w:rPr>
          <w:b/>
        </w:rPr>
        <w:t>ausiais 3 biudžetiniais metais)</w:t>
      </w:r>
    </w:p>
    <w:p w14:paraId="72565740" w14:textId="77777777" w:rsidR="00442F43" w:rsidRPr="004D5DF5" w:rsidRDefault="008B4063" w:rsidP="008B0AED">
      <w:pPr>
        <w:tabs>
          <w:tab w:val="left" w:pos="1276"/>
        </w:tabs>
        <w:ind w:firstLine="851"/>
        <w:jc w:val="both"/>
        <w:rPr>
          <w:b/>
        </w:rPr>
      </w:pPr>
      <w:r w:rsidRPr="004D5DF5">
        <w:t>Įstatym</w:t>
      </w:r>
      <w:r w:rsidR="005307ED" w:rsidRPr="004D5DF5">
        <w:t>ų projektams</w:t>
      </w:r>
      <w:r w:rsidRPr="004D5DF5">
        <w:t xml:space="preserve"> įgyvendinti papildomų biudžeto lėšų nereikės.</w:t>
      </w:r>
      <w:r w:rsidR="00442F43" w:rsidRPr="004D5DF5">
        <w:t xml:space="preserve"> </w:t>
      </w:r>
    </w:p>
    <w:p w14:paraId="755E38E5" w14:textId="77777777" w:rsidR="00D702B3" w:rsidRPr="004D5DF5" w:rsidRDefault="00D702B3" w:rsidP="008B0AED">
      <w:pPr>
        <w:tabs>
          <w:tab w:val="left" w:pos="1276"/>
        </w:tabs>
        <w:jc w:val="both"/>
        <w:rPr>
          <w:b/>
          <w:i/>
        </w:rPr>
      </w:pPr>
    </w:p>
    <w:p w14:paraId="3AB992C4" w14:textId="77777777" w:rsidR="005D3795" w:rsidRPr="004D5DF5" w:rsidRDefault="005D3795" w:rsidP="008B0AED">
      <w:pPr>
        <w:pStyle w:val="ListParagraph"/>
        <w:numPr>
          <w:ilvl w:val="0"/>
          <w:numId w:val="9"/>
        </w:numPr>
        <w:tabs>
          <w:tab w:val="left" w:pos="1276"/>
        </w:tabs>
        <w:ind w:left="0" w:firstLine="851"/>
        <w:jc w:val="both"/>
        <w:rPr>
          <w:b/>
        </w:rPr>
      </w:pPr>
      <w:r w:rsidRPr="004D5DF5">
        <w:rPr>
          <w:b/>
        </w:rPr>
        <w:t>Į</w:t>
      </w:r>
      <w:r w:rsidR="005307ED" w:rsidRPr="004D5DF5">
        <w:rPr>
          <w:b/>
        </w:rPr>
        <w:t>statymų</w:t>
      </w:r>
      <w:r w:rsidR="00121817" w:rsidRPr="004D5DF5">
        <w:rPr>
          <w:b/>
        </w:rPr>
        <w:t xml:space="preserve"> projekt</w:t>
      </w:r>
      <w:r w:rsidR="005307ED" w:rsidRPr="004D5DF5">
        <w:rPr>
          <w:b/>
        </w:rPr>
        <w:t>ų</w:t>
      </w:r>
      <w:r w:rsidR="00121817" w:rsidRPr="004D5DF5">
        <w:rPr>
          <w:b/>
        </w:rPr>
        <w:t xml:space="preserve"> rengimo metu gauti specialistų vertinimai ir išvados</w:t>
      </w:r>
    </w:p>
    <w:p w14:paraId="7C40407E" w14:textId="77777777" w:rsidR="005D3795" w:rsidRPr="004D5DF5" w:rsidRDefault="00537121" w:rsidP="008B0AED">
      <w:pPr>
        <w:tabs>
          <w:tab w:val="left" w:pos="1276"/>
        </w:tabs>
        <w:ind w:firstLine="851"/>
        <w:jc w:val="both"/>
        <w:rPr>
          <w:b/>
          <w:i/>
        </w:rPr>
      </w:pPr>
      <w:r w:rsidRPr="004D5DF5">
        <w:t>Negauta.</w:t>
      </w:r>
    </w:p>
    <w:p w14:paraId="47F71311" w14:textId="77777777" w:rsidR="005D3795" w:rsidRPr="004D5DF5" w:rsidRDefault="005D3795" w:rsidP="008B0AED">
      <w:pPr>
        <w:tabs>
          <w:tab w:val="left" w:pos="1276"/>
        </w:tabs>
        <w:jc w:val="both"/>
        <w:rPr>
          <w:b/>
          <w:i/>
        </w:rPr>
      </w:pPr>
    </w:p>
    <w:p w14:paraId="6CA33F3A" w14:textId="77777777" w:rsidR="00121817" w:rsidRPr="004D5DF5" w:rsidRDefault="005D3795" w:rsidP="008B0AED">
      <w:pPr>
        <w:pStyle w:val="ListParagraph"/>
        <w:numPr>
          <w:ilvl w:val="0"/>
          <w:numId w:val="9"/>
        </w:numPr>
        <w:tabs>
          <w:tab w:val="left" w:pos="1276"/>
        </w:tabs>
        <w:ind w:left="0" w:firstLine="851"/>
        <w:jc w:val="both"/>
        <w:rPr>
          <w:b/>
        </w:rPr>
      </w:pPr>
      <w:r w:rsidRPr="004D5DF5">
        <w:rPr>
          <w:b/>
        </w:rPr>
        <w:t>R</w:t>
      </w:r>
      <w:r w:rsidR="00121817" w:rsidRPr="004D5DF5">
        <w:rPr>
          <w:b/>
        </w:rPr>
        <w:t>eikš</w:t>
      </w:r>
      <w:r w:rsidR="005307ED" w:rsidRPr="004D5DF5">
        <w:rPr>
          <w:b/>
        </w:rPr>
        <w:t>miniai žodžiai, kurių reikia šie</w:t>
      </w:r>
      <w:r w:rsidR="00121817" w:rsidRPr="004D5DF5">
        <w:rPr>
          <w:b/>
        </w:rPr>
        <w:t>m</w:t>
      </w:r>
      <w:r w:rsidR="005307ED" w:rsidRPr="004D5DF5">
        <w:rPr>
          <w:b/>
        </w:rPr>
        <w:t>s projektams</w:t>
      </w:r>
      <w:r w:rsidR="00121817" w:rsidRPr="004D5DF5">
        <w:rPr>
          <w:b/>
        </w:rPr>
        <w:t xml:space="preserve"> įtraukti į kompiuterinę paieškos sistemą, įskaitant Europos žodyno „</w:t>
      </w:r>
      <w:proofErr w:type="spellStart"/>
      <w:r w:rsidR="00121817" w:rsidRPr="004D5DF5">
        <w:rPr>
          <w:b/>
        </w:rPr>
        <w:t>Euro</w:t>
      </w:r>
      <w:r w:rsidRPr="004D5DF5">
        <w:rPr>
          <w:b/>
        </w:rPr>
        <w:t>voc</w:t>
      </w:r>
      <w:proofErr w:type="spellEnd"/>
      <w:r w:rsidRPr="004D5DF5">
        <w:rPr>
          <w:b/>
        </w:rPr>
        <w:t>“ terminus, temas bei sritis</w:t>
      </w:r>
    </w:p>
    <w:p w14:paraId="4DBD7BEC" w14:textId="77777777" w:rsidR="005D3795" w:rsidRPr="004D5DF5" w:rsidRDefault="00CF7794" w:rsidP="008B0AED">
      <w:pPr>
        <w:tabs>
          <w:tab w:val="left" w:pos="1276"/>
        </w:tabs>
        <w:ind w:firstLine="851"/>
        <w:jc w:val="both"/>
      </w:pPr>
      <w:r w:rsidRPr="004D5DF5">
        <w:t>„K</w:t>
      </w:r>
      <w:r w:rsidR="00474B87" w:rsidRPr="004D5DF5">
        <w:t>eleivių vežimas lengvaisiais automobiliais taksi“, „keleivių vežimas už atlygį lengvaisiais automobiliais“</w:t>
      </w:r>
      <w:r w:rsidR="005307ED" w:rsidRPr="004D5DF5">
        <w:t>, „keleivių vežimo organizatorius“</w:t>
      </w:r>
      <w:r w:rsidR="000C2C7D" w:rsidRPr="004D5DF5">
        <w:t>.</w:t>
      </w:r>
      <w:r w:rsidR="005D3795" w:rsidRPr="004D5DF5">
        <w:t xml:space="preserve"> </w:t>
      </w:r>
    </w:p>
    <w:p w14:paraId="7947DD47" w14:textId="77777777" w:rsidR="005D3795" w:rsidRPr="004D5DF5" w:rsidRDefault="005D3795" w:rsidP="008B0AED">
      <w:pPr>
        <w:tabs>
          <w:tab w:val="left" w:pos="1276"/>
        </w:tabs>
        <w:jc w:val="both"/>
        <w:rPr>
          <w:b/>
        </w:rPr>
      </w:pPr>
    </w:p>
    <w:p w14:paraId="5500F71C" w14:textId="77777777" w:rsidR="00121817" w:rsidRPr="004D5DF5" w:rsidRDefault="005D3795" w:rsidP="008B0AED">
      <w:pPr>
        <w:pStyle w:val="ListParagraph"/>
        <w:numPr>
          <w:ilvl w:val="0"/>
          <w:numId w:val="9"/>
        </w:numPr>
        <w:tabs>
          <w:tab w:val="left" w:pos="1276"/>
        </w:tabs>
        <w:ind w:left="0" w:firstLine="851"/>
        <w:jc w:val="both"/>
        <w:rPr>
          <w:b/>
        </w:rPr>
      </w:pPr>
      <w:r w:rsidRPr="004D5DF5">
        <w:rPr>
          <w:b/>
        </w:rPr>
        <w:t>K</w:t>
      </w:r>
      <w:r w:rsidR="00121817" w:rsidRPr="004D5DF5">
        <w:rPr>
          <w:b/>
        </w:rPr>
        <w:t>iti, iniciatorių nuomone, reikali</w:t>
      </w:r>
      <w:r w:rsidRPr="004D5DF5">
        <w:rPr>
          <w:b/>
        </w:rPr>
        <w:t>ngi pagrindimai ir paaiškinimai</w:t>
      </w:r>
    </w:p>
    <w:p w14:paraId="2114D300" w14:textId="77777777" w:rsidR="00D559CB" w:rsidRPr="004D5DF5" w:rsidRDefault="000D7537" w:rsidP="00D559CB">
      <w:pPr>
        <w:pStyle w:val="HTMLPreformatted"/>
        <w:tabs>
          <w:tab w:val="clear" w:pos="916"/>
        </w:tabs>
        <w:ind w:firstLine="851"/>
        <w:jc w:val="both"/>
        <w:rPr>
          <w:rFonts w:ascii="Times New Roman" w:hAnsi="Times New Roman" w:cs="Times New Roman"/>
          <w:sz w:val="24"/>
          <w:szCs w:val="24"/>
        </w:rPr>
      </w:pPr>
      <w:r w:rsidRPr="004D5DF5">
        <w:rPr>
          <w:rFonts w:ascii="Times New Roman" w:hAnsi="Times New Roman" w:cs="Times New Roman"/>
          <w:sz w:val="24"/>
          <w:szCs w:val="24"/>
        </w:rPr>
        <w:t xml:space="preserve">Nėra. </w:t>
      </w:r>
    </w:p>
    <w:p w14:paraId="36EF7B12" w14:textId="77777777" w:rsidR="005307ED" w:rsidRPr="004D5DF5" w:rsidRDefault="005307ED" w:rsidP="00D559CB">
      <w:pPr>
        <w:pStyle w:val="HTMLPreformatted"/>
        <w:tabs>
          <w:tab w:val="clear" w:pos="916"/>
        </w:tabs>
        <w:ind w:firstLine="851"/>
        <w:jc w:val="center"/>
        <w:rPr>
          <w:i/>
        </w:rPr>
      </w:pPr>
    </w:p>
    <w:p w14:paraId="1C5133BD" w14:textId="77777777" w:rsidR="00A317D9" w:rsidRPr="004D5DF5" w:rsidRDefault="00B13600" w:rsidP="00D559CB">
      <w:pPr>
        <w:pStyle w:val="HTMLPreformatted"/>
        <w:tabs>
          <w:tab w:val="clear" w:pos="916"/>
        </w:tabs>
        <w:ind w:firstLine="851"/>
        <w:jc w:val="center"/>
        <w:rPr>
          <w:i/>
        </w:rPr>
      </w:pPr>
      <w:r w:rsidRPr="004D5DF5">
        <w:rPr>
          <w:i/>
        </w:rPr>
        <w:t>________________</w:t>
      </w:r>
    </w:p>
    <w:sectPr w:rsidR="00A317D9" w:rsidRPr="004D5DF5" w:rsidSect="00D559CB">
      <w:headerReference w:type="default" r:id="rId8"/>
      <w:pgSz w:w="11906" w:h="16838"/>
      <w:pgMar w:top="1134" w:right="851"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0EE00" w14:textId="77777777" w:rsidR="00374456" w:rsidRDefault="00374456" w:rsidP="0084543F">
      <w:r>
        <w:separator/>
      </w:r>
    </w:p>
  </w:endnote>
  <w:endnote w:type="continuationSeparator" w:id="0">
    <w:p w14:paraId="15820EA1" w14:textId="77777777" w:rsidR="00374456" w:rsidRDefault="00374456" w:rsidP="0084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0A8B0" w14:textId="77777777" w:rsidR="00374456" w:rsidRDefault="00374456" w:rsidP="0084543F">
      <w:r>
        <w:separator/>
      </w:r>
    </w:p>
  </w:footnote>
  <w:footnote w:type="continuationSeparator" w:id="0">
    <w:p w14:paraId="4CEFCCFA" w14:textId="77777777" w:rsidR="00374456" w:rsidRDefault="00374456" w:rsidP="00845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40969"/>
      <w:docPartObj>
        <w:docPartGallery w:val="Page Numbers (Top of Page)"/>
        <w:docPartUnique/>
      </w:docPartObj>
    </w:sdtPr>
    <w:sdtEndPr/>
    <w:sdtContent>
      <w:p w14:paraId="65C0A445" w14:textId="77777777" w:rsidR="004A1C10" w:rsidRDefault="00AB33A2">
        <w:pPr>
          <w:pStyle w:val="Header"/>
          <w:jc w:val="center"/>
        </w:pPr>
        <w:r>
          <w:fldChar w:fldCharType="begin"/>
        </w:r>
        <w:r>
          <w:instrText xml:space="preserve"> PAGE   \* MERGEFORMAT </w:instrText>
        </w:r>
        <w:r>
          <w:fldChar w:fldCharType="separate"/>
        </w:r>
        <w:r w:rsidR="000C5C49">
          <w:rPr>
            <w:noProof/>
          </w:rPr>
          <w:t>2</w:t>
        </w:r>
        <w:r>
          <w:rPr>
            <w:noProof/>
          </w:rPr>
          <w:fldChar w:fldCharType="end"/>
        </w:r>
      </w:p>
    </w:sdtContent>
  </w:sdt>
  <w:p w14:paraId="2A6ADB3C" w14:textId="77777777" w:rsidR="004A1C10" w:rsidRDefault="004A1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471E"/>
    <w:multiLevelType w:val="hybridMultilevel"/>
    <w:tmpl w:val="DDF6E390"/>
    <w:lvl w:ilvl="0" w:tplc="0AD4DE7C">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156"/>
        </w:tabs>
        <w:ind w:left="1156" w:hanging="360"/>
      </w:pPr>
    </w:lvl>
    <w:lvl w:ilvl="2" w:tplc="0427001B" w:tentative="1">
      <w:start w:val="1"/>
      <w:numFmt w:val="lowerRoman"/>
      <w:lvlText w:val="%3."/>
      <w:lvlJc w:val="right"/>
      <w:pPr>
        <w:tabs>
          <w:tab w:val="num" w:pos="1876"/>
        </w:tabs>
        <w:ind w:left="1876" w:hanging="180"/>
      </w:pPr>
    </w:lvl>
    <w:lvl w:ilvl="3" w:tplc="0427000F" w:tentative="1">
      <w:start w:val="1"/>
      <w:numFmt w:val="decimal"/>
      <w:lvlText w:val="%4."/>
      <w:lvlJc w:val="left"/>
      <w:pPr>
        <w:tabs>
          <w:tab w:val="num" w:pos="2596"/>
        </w:tabs>
        <w:ind w:left="2596" w:hanging="360"/>
      </w:pPr>
    </w:lvl>
    <w:lvl w:ilvl="4" w:tplc="04270019" w:tentative="1">
      <w:start w:val="1"/>
      <w:numFmt w:val="lowerLetter"/>
      <w:lvlText w:val="%5."/>
      <w:lvlJc w:val="left"/>
      <w:pPr>
        <w:tabs>
          <w:tab w:val="num" w:pos="3316"/>
        </w:tabs>
        <w:ind w:left="3316" w:hanging="360"/>
      </w:pPr>
    </w:lvl>
    <w:lvl w:ilvl="5" w:tplc="0427001B" w:tentative="1">
      <w:start w:val="1"/>
      <w:numFmt w:val="lowerRoman"/>
      <w:lvlText w:val="%6."/>
      <w:lvlJc w:val="right"/>
      <w:pPr>
        <w:tabs>
          <w:tab w:val="num" w:pos="4036"/>
        </w:tabs>
        <w:ind w:left="4036" w:hanging="180"/>
      </w:pPr>
    </w:lvl>
    <w:lvl w:ilvl="6" w:tplc="0427000F" w:tentative="1">
      <w:start w:val="1"/>
      <w:numFmt w:val="decimal"/>
      <w:lvlText w:val="%7."/>
      <w:lvlJc w:val="left"/>
      <w:pPr>
        <w:tabs>
          <w:tab w:val="num" w:pos="4756"/>
        </w:tabs>
        <w:ind w:left="4756" w:hanging="360"/>
      </w:pPr>
    </w:lvl>
    <w:lvl w:ilvl="7" w:tplc="04270019" w:tentative="1">
      <w:start w:val="1"/>
      <w:numFmt w:val="lowerLetter"/>
      <w:lvlText w:val="%8."/>
      <w:lvlJc w:val="left"/>
      <w:pPr>
        <w:tabs>
          <w:tab w:val="num" w:pos="5476"/>
        </w:tabs>
        <w:ind w:left="5476" w:hanging="360"/>
      </w:pPr>
    </w:lvl>
    <w:lvl w:ilvl="8" w:tplc="0427001B" w:tentative="1">
      <w:start w:val="1"/>
      <w:numFmt w:val="lowerRoman"/>
      <w:lvlText w:val="%9."/>
      <w:lvlJc w:val="right"/>
      <w:pPr>
        <w:tabs>
          <w:tab w:val="num" w:pos="6196"/>
        </w:tabs>
        <w:ind w:left="6196" w:hanging="180"/>
      </w:pPr>
    </w:lvl>
  </w:abstractNum>
  <w:abstractNum w:abstractNumId="1"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A3D2BDF"/>
    <w:multiLevelType w:val="hybridMultilevel"/>
    <w:tmpl w:val="DDF6E390"/>
    <w:lvl w:ilvl="0" w:tplc="0AD4DE7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F8B1374"/>
    <w:multiLevelType w:val="hybridMultilevel"/>
    <w:tmpl w:val="DDF6E390"/>
    <w:lvl w:ilvl="0" w:tplc="0AD4DE7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20E4397"/>
    <w:multiLevelType w:val="multilevel"/>
    <w:tmpl w:val="D86C6878"/>
    <w:lvl w:ilvl="0">
      <w:start w:val="1"/>
      <w:numFmt w:val="decimal"/>
      <w:lvlText w:val="%1."/>
      <w:lvlJc w:val="left"/>
      <w:pPr>
        <w:ind w:left="1211" w:hanging="360"/>
      </w:pPr>
      <w:rPr>
        <w:rFonts w:hint="default"/>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9A927F8"/>
    <w:multiLevelType w:val="multilevel"/>
    <w:tmpl w:val="33E6793A"/>
    <w:lvl w:ilvl="0">
      <w:start w:val="1"/>
      <w:numFmt w:val="decimal"/>
      <w:lvlText w:val="%1."/>
      <w:lvlJc w:val="left"/>
      <w:pPr>
        <w:tabs>
          <w:tab w:val="num" w:pos="1069"/>
        </w:tabs>
        <w:ind w:left="1069" w:hanging="360"/>
      </w:pPr>
      <w:rPr>
        <w:rFonts w:hint="default"/>
        <w:b/>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6" w15:restartNumberingAfterBreak="0">
    <w:nsid w:val="541B55E7"/>
    <w:multiLevelType w:val="hybridMultilevel"/>
    <w:tmpl w:val="34EE08D8"/>
    <w:lvl w:ilvl="0" w:tplc="6DD27A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9E2308"/>
    <w:multiLevelType w:val="hybridMultilevel"/>
    <w:tmpl w:val="DDF6E390"/>
    <w:lvl w:ilvl="0" w:tplc="0AD4DE7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5E8B4D31"/>
    <w:multiLevelType w:val="hybridMultilevel"/>
    <w:tmpl w:val="DDF6E390"/>
    <w:lvl w:ilvl="0" w:tplc="0AD4DE7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A947A68"/>
    <w:multiLevelType w:val="hybridMultilevel"/>
    <w:tmpl w:val="4BE4C33A"/>
    <w:lvl w:ilvl="0" w:tplc="20B6708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3DB64B5"/>
    <w:multiLevelType w:val="hybridMultilevel"/>
    <w:tmpl w:val="DDF6E390"/>
    <w:lvl w:ilvl="0" w:tplc="0AD4DE7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FC61697"/>
    <w:multiLevelType w:val="hybridMultilevel"/>
    <w:tmpl w:val="DDF6E390"/>
    <w:lvl w:ilvl="0" w:tplc="0AD4DE7C">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8"/>
  </w:num>
  <w:num w:numId="4">
    <w:abstractNumId w:val="10"/>
  </w:num>
  <w:num w:numId="5">
    <w:abstractNumId w:val="7"/>
  </w:num>
  <w:num w:numId="6">
    <w:abstractNumId w:val="3"/>
  </w:num>
  <w:num w:numId="7">
    <w:abstractNumId w:val="2"/>
  </w:num>
  <w:num w:numId="8">
    <w:abstractNumId w:val="5"/>
  </w:num>
  <w:num w:numId="9">
    <w:abstractNumId w:val="9"/>
  </w:num>
  <w:num w:numId="10">
    <w:abstractNumId w:val="6"/>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0FA"/>
    <w:rsid w:val="000038D0"/>
    <w:rsid w:val="00004A5E"/>
    <w:rsid w:val="00006FAE"/>
    <w:rsid w:val="00012397"/>
    <w:rsid w:val="000148CD"/>
    <w:rsid w:val="000163B0"/>
    <w:rsid w:val="00016BF0"/>
    <w:rsid w:val="0002099F"/>
    <w:rsid w:val="00022505"/>
    <w:rsid w:val="00032776"/>
    <w:rsid w:val="00036E53"/>
    <w:rsid w:val="00040EE4"/>
    <w:rsid w:val="00041536"/>
    <w:rsid w:val="00041D10"/>
    <w:rsid w:val="00044523"/>
    <w:rsid w:val="00044755"/>
    <w:rsid w:val="000461D0"/>
    <w:rsid w:val="000469DC"/>
    <w:rsid w:val="0005149F"/>
    <w:rsid w:val="00051BCC"/>
    <w:rsid w:val="000542BA"/>
    <w:rsid w:val="000609E2"/>
    <w:rsid w:val="00062BC0"/>
    <w:rsid w:val="00065E0F"/>
    <w:rsid w:val="00067494"/>
    <w:rsid w:val="0007313B"/>
    <w:rsid w:val="00073992"/>
    <w:rsid w:val="00080226"/>
    <w:rsid w:val="000813C4"/>
    <w:rsid w:val="00082CC3"/>
    <w:rsid w:val="00083163"/>
    <w:rsid w:val="0008455D"/>
    <w:rsid w:val="00086C2E"/>
    <w:rsid w:val="000930DB"/>
    <w:rsid w:val="00093780"/>
    <w:rsid w:val="00095342"/>
    <w:rsid w:val="00095773"/>
    <w:rsid w:val="00095A16"/>
    <w:rsid w:val="00096257"/>
    <w:rsid w:val="00097074"/>
    <w:rsid w:val="000A02C1"/>
    <w:rsid w:val="000A47C4"/>
    <w:rsid w:val="000A4DE1"/>
    <w:rsid w:val="000A6389"/>
    <w:rsid w:val="000B1921"/>
    <w:rsid w:val="000C2C7D"/>
    <w:rsid w:val="000C4C1C"/>
    <w:rsid w:val="000C5C49"/>
    <w:rsid w:val="000D0685"/>
    <w:rsid w:val="000D0A7C"/>
    <w:rsid w:val="000D6490"/>
    <w:rsid w:val="000D7537"/>
    <w:rsid w:val="000E39DB"/>
    <w:rsid w:val="000F19C8"/>
    <w:rsid w:val="000F1CF5"/>
    <w:rsid w:val="000F31D7"/>
    <w:rsid w:val="000F5328"/>
    <w:rsid w:val="000F6252"/>
    <w:rsid w:val="000F751C"/>
    <w:rsid w:val="001023EF"/>
    <w:rsid w:val="00102D2B"/>
    <w:rsid w:val="00103483"/>
    <w:rsid w:val="00104AA3"/>
    <w:rsid w:val="00105B0C"/>
    <w:rsid w:val="00106812"/>
    <w:rsid w:val="00107782"/>
    <w:rsid w:val="001212E1"/>
    <w:rsid w:val="001214A5"/>
    <w:rsid w:val="00121817"/>
    <w:rsid w:val="00121BE9"/>
    <w:rsid w:val="0012284F"/>
    <w:rsid w:val="00126301"/>
    <w:rsid w:val="00132173"/>
    <w:rsid w:val="00137410"/>
    <w:rsid w:val="00141525"/>
    <w:rsid w:val="001453F9"/>
    <w:rsid w:val="00150060"/>
    <w:rsid w:val="00150315"/>
    <w:rsid w:val="00155D02"/>
    <w:rsid w:val="00156078"/>
    <w:rsid w:val="0016065D"/>
    <w:rsid w:val="00163729"/>
    <w:rsid w:val="00163C3A"/>
    <w:rsid w:val="00164EA5"/>
    <w:rsid w:val="00165C8A"/>
    <w:rsid w:val="00175B56"/>
    <w:rsid w:val="001764E8"/>
    <w:rsid w:val="0018078F"/>
    <w:rsid w:val="001907CE"/>
    <w:rsid w:val="00197BF0"/>
    <w:rsid w:val="00197C06"/>
    <w:rsid w:val="001A3C29"/>
    <w:rsid w:val="001A682C"/>
    <w:rsid w:val="001A745E"/>
    <w:rsid w:val="001B2F88"/>
    <w:rsid w:val="001B362D"/>
    <w:rsid w:val="001B4554"/>
    <w:rsid w:val="001C1695"/>
    <w:rsid w:val="001D2018"/>
    <w:rsid w:val="001D394A"/>
    <w:rsid w:val="001D441A"/>
    <w:rsid w:val="001D48FC"/>
    <w:rsid w:val="001E3018"/>
    <w:rsid w:val="001F3DC1"/>
    <w:rsid w:val="001F5A4C"/>
    <w:rsid w:val="002100B2"/>
    <w:rsid w:val="002109CE"/>
    <w:rsid w:val="00216322"/>
    <w:rsid w:val="00220F18"/>
    <w:rsid w:val="0022175E"/>
    <w:rsid w:val="00221EF3"/>
    <w:rsid w:val="0022319C"/>
    <w:rsid w:val="00231D16"/>
    <w:rsid w:val="002364A3"/>
    <w:rsid w:val="00236756"/>
    <w:rsid w:val="00236E46"/>
    <w:rsid w:val="00241BB9"/>
    <w:rsid w:val="002473AC"/>
    <w:rsid w:val="0024799D"/>
    <w:rsid w:val="002530B5"/>
    <w:rsid w:val="002554C3"/>
    <w:rsid w:val="00255948"/>
    <w:rsid w:val="00260FDB"/>
    <w:rsid w:val="00264D1D"/>
    <w:rsid w:val="0026673A"/>
    <w:rsid w:val="0027468D"/>
    <w:rsid w:val="00276CA9"/>
    <w:rsid w:val="0028293A"/>
    <w:rsid w:val="00282C09"/>
    <w:rsid w:val="002849D3"/>
    <w:rsid w:val="00285DA8"/>
    <w:rsid w:val="0029198E"/>
    <w:rsid w:val="00293E2A"/>
    <w:rsid w:val="002A1567"/>
    <w:rsid w:val="002A5F08"/>
    <w:rsid w:val="002B32A0"/>
    <w:rsid w:val="002C1D25"/>
    <w:rsid w:val="002C35ED"/>
    <w:rsid w:val="002C6C6A"/>
    <w:rsid w:val="002D06FF"/>
    <w:rsid w:val="002D184A"/>
    <w:rsid w:val="002D48FD"/>
    <w:rsid w:val="002E44FC"/>
    <w:rsid w:val="002E492F"/>
    <w:rsid w:val="002E6AFA"/>
    <w:rsid w:val="002F2FE2"/>
    <w:rsid w:val="002F33A3"/>
    <w:rsid w:val="003026C0"/>
    <w:rsid w:val="00307963"/>
    <w:rsid w:val="00310C78"/>
    <w:rsid w:val="00317180"/>
    <w:rsid w:val="00320A8F"/>
    <w:rsid w:val="00322A53"/>
    <w:rsid w:val="003234C7"/>
    <w:rsid w:val="00330C2C"/>
    <w:rsid w:val="003325F4"/>
    <w:rsid w:val="00332DFB"/>
    <w:rsid w:val="00335E15"/>
    <w:rsid w:val="003373DD"/>
    <w:rsid w:val="00337DD2"/>
    <w:rsid w:val="00342342"/>
    <w:rsid w:val="00342E2F"/>
    <w:rsid w:val="00346B0A"/>
    <w:rsid w:val="003545AC"/>
    <w:rsid w:val="00355F79"/>
    <w:rsid w:val="00356E91"/>
    <w:rsid w:val="003605EB"/>
    <w:rsid w:val="00361F33"/>
    <w:rsid w:val="00363C90"/>
    <w:rsid w:val="00371590"/>
    <w:rsid w:val="00374456"/>
    <w:rsid w:val="00374E8C"/>
    <w:rsid w:val="0037731B"/>
    <w:rsid w:val="003830A7"/>
    <w:rsid w:val="003849A8"/>
    <w:rsid w:val="00386338"/>
    <w:rsid w:val="00386813"/>
    <w:rsid w:val="00386D59"/>
    <w:rsid w:val="003920D7"/>
    <w:rsid w:val="00392F1C"/>
    <w:rsid w:val="00393D6C"/>
    <w:rsid w:val="00394BDE"/>
    <w:rsid w:val="00396A9E"/>
    <w:rsid w:val="003A150A"/>
    <w:rsid w:val="003A54C2"/>
    <w:rsid w:val="003A79A6"/>
    <w:rsid w:val="003B1E0A"/>
    <w:rsid w:val="003B499A"/>
    <w:rsid w:val="003B534B"/>
    <w:rsid w:val="003C18D2"/>
    <w:rsid w:val="003C2BD1"/>
    <w:rsid w:val="003C6C5E"/>
    <w:rsid w:val="003C74C5"/>
    <w:rsid w:val="003E1D10"/>
    <w:rsid w:val="003E2314"/>
    <w:rsid w:val="003E256A"/>
    <w:rsid w:val="003E7FF6"/>
    <w:rsid w:val="003F0CEB"/>
    <w:rsid w:val="004009D9"/>
    <w:rsid w:val="00400ACA"/>
    <w:rsid w:val="00401CF5"/>
    <w:rsid w:val="00402FDB"/>
    <w:rsid w:val="00406558"/>
    <w:rsid w:val="004075DB"/>
    <w:rsid w:val="004079F9"/>
    <w:rsid w:val="004102EC"/>
    <w:rsid w:val="00417B63"/>
    <w:rsid w:val="00425BDE"/>
    <w:rsid w:val="00431C07"/>
    <w:rsid w:val="00436270"/>
    <w:rsid w:val="0044088A"/>
    <w:rsid w:val="00441292"/>
    <w:rsid w:val="00442F43"/>
    <w:rsid w:val="00444BB6"/>
    <w:rsid w:val="00450A1A"/>
    <w:rsid w:val="00452B77"/>
    <w:rsid w:val="00452D39"/>
    <w:rsid w:val="00453239"/>
    <w:rsid w:val="00457438"/>
    <w:rsid w:val="004667A4"/>
    <w:rsid w:val="00471FBA"/>
    <w:rsid w:val="00474B87"/>
    <w:rsid w:val="00475F87"/>
    <w:rsid w:val="004771CA"/>
    <w:rsid w:val="00477D8C"/>
    <w:rsid w:val="0048169C"/>
    <w:rsid w:val="00482958"/>
    <w:rsid w:val="00485506"/>
    <w:rsid w:val="00485FC8"/>
    <w:rsid w:val="004907CB"/>
    <w:rsid w:val="004A0102"/>
    <w:rsid w:val="004A1C10"/>
    <w:rsid w:val="004A28A6"/>
    <w:rsid w:val="004A32A8"/>
    <w:rsid w:val="004A3EDD"/>
    <w:rsid w:val="004A4782"/>
    <w:rsid w:val="004A4DBC"/>
    <w:rsid w:val="004B1B20"/>
    <w:rsid w:val="004B2B29"/>
    <w:rsid w:val="004B3444"/>
    <w:rsid w:val="004B3612"/>
    <w:rsid w:val="004B457D"/>
    <w:rsid w:val="004B45FE"/>
    <w:rsid w:val="004C180A"/>
    <w:rsid w:val="004D1AB9"/>
    <w:rsid w:val="004D2841"/>
    <w:rsid w:val="004D2BCE"/>
    <w:rsid w:val="004D3682"/>
    <w:rsid w:val="004D505C"/>
    <w:rsid w:val="004D5DF5"/>
    <w:rsid w:val="004D6229"/>
    <w:rsid w:val="004E03E0"/>
    <w:rsid w:val="004E2A39"/>
    <w:rsid w:val="004E6FBB"/>
    <w:rsid w:val="004F36C5"/>
    <w:rsid w:val="004F6F3B"/>
    <w:rsid w:val="004F731D"/>
    <w:rsid w:val="00500E02"/>
    <w:rsid w:val="005037B8"/>
    <w:rsid w:val="00504A4D"/>
    <w:rsid w:val="00510461"/>
    <w:rsid w:val="005151B0"/>
    <w:rsid w:val="005164A1"/>
    <w:rsid w:val="005174EA"/>
    <w:rsid w:val="005201B2"/>
    <w:rsid w:val="00526842"/>
    <w:rsid w:val="005307ED"/>
    <w:rsid w:val="005334A7"/>
    <w:rsid w:val="00537121"/>
    <w:rsid w:val="00540579"/>
    <w:rsid w:val="00543FD3"/>
    <w:rsid w:val="00545890"/>
    <w:rsid w:val="00546C91"/>
    <w:rsid w:val="005517B5"/>
    <w:rsid w:val="00552308"/>
    <w:rsid w:val="005567AB"/>
    <w:rsid w:val="005625FA"/>
    <w:rsid w:val="00566DEC"/>
    <w:rsid w:val="00572522"/>
    <w:rsid w:val="0057267A"/>
    <w:rsid w:val="00574617"/>
    <w:rsid w:val="005747DA"/>
    <w:rsid w:val="00574AA2"/>
    <w:rsid w:val="00585957"/>
    <w:rsid w:val="005906C0"/>
    <w:rsid w:val="0059287D"/>
    <w:rsid w:val="00593EED"/>
    <w:rsid w:val="00594F8B"/>
    <w:rsid w:val="005966B4"/>
    <w:rsid w:val="00597925"/>
    <w:rsid w:val="005A1D45"/>
    <w:rsid w:val="005A2579"/>
    <w:rsid w:val="005B13C6"/>
    <w:rsid w:val="005C4D81"/>
    <w:rsid w:val="005C5035"/>
    <w:rsid w:val="005D14DE"/>
    <w:rsid w:val="005D1538"/>
    <w:rsid w:val="005D238C"/>
    <w:rsid w:val="005D2876"/>
    <w:rsid w:val="005D3795"/>
    <w:rsid w:val="005D380B"/>
    <w:rsid w:val="005D5EFB"/>
    <w:rsid w:val="005E3147"/>
    <w:rsid w:val="005E32A6"/>
    <w:rsid w:val="005E5CEE"/>
    <w:rsid w:val="005F5841"/>
    <w:rsid w:val="005F5CC1"/>
    <w:rsid w:val="00601921"/>
    <w:rsid w:val="00602015"/>
    <w:rsid w:val="00603A99"/>
    <w:rsid w:val="00605104"/>
    <w:rsid w:val="0060524F"/>
    <w:rsid w:val="00610D13"/>
    <w:rsid w:val="00615201"/>
    <w:rsid w:val="006205F5"/>
    <w:rsid w:val="00621C99"/>
    <w:rsid w:val="0062278F"/>
    <w:rsid w:val="0062417B"/>
    <w:rsid w:val="00627199"/>
    <w:rsid w:val="0063104E"/>
    <w:rsid w:val="0063244D"/>
    <w:rsid w:val="0063304F"/>
    <w:rsid w:val="00635CE6"/>
    <w:rsid w:val="0064351E"/>
    <w:rsid w:val="00644174"/>
    <w:rsid w:val="0065079D"/>
    <w:rsid w:val="00650AEE"/>
    <w:rsid w:val="00653DCA"/>
    <w:rsid w:val="00655E50"/>
    <w:rsid w:val="0065682C"/>
    <w:rsid w:val="00662333"/>
    <w:rsid w:val="00666B42"/>
    <w:rsid w:val="00670EEE"/>
    <w:rsid w:val="006742DE"/>
    <w:rsid w:val="00674CF3"/>
    <w:rsid w:val="00675689"/>
    <w:rsid w:val="006760F8"/>
    <w:rsid w:val="00682E36"/>
    <w:rsid w:val="00684D37"/>
    <w:rsid w:val="00686F7F"/>
    <w:rsid w:val="00690728"/>
    <w:rsid w:val="0069373F"/>
    <w:rsid w:val="00693EE8"/>
    <w:rsid w:val="00696EDE"/>
    <w:rsid w:val="006A01AC"/>
    <w:rsid w:val="006A0BEA"/>
    <w:rsid w:val="006A66D2"/>
    <w:rsid w:val="006B4A47"/>
    <w:rsid w:val="006B7A73"/>
    <w:rsid w:val="006C008B"/>
    <w:rsid w:val="006C2B87"/>
    <w:rsid w:val="006D25DB"/>
    <w:rsid w:val="006D7ACD"/>
    <w:rsid w:val="006E00BA"/>
    <w:rsid w:val="006E696D"/>
    <w:rsid w:val="006E7665"/>
    <w:rsid w:val="006E7B22"/>
    <w:rsid w:val="006F23A6"/>
    <w:rsid w:val="006F24DE"/>
    <w:rsid w:val="006F31B3"/>
    <w:rsid w:val="006F32DA"/>
    <w:rsid w:val="006F375C"/>
    <w:rsid w:val="006F4098"/>
    <w:rsid w:val="007010B5"/>
    <w:rsid w:val="00706738"/>
    <w:rsid w:val="007105CD"/>
    <w:rsid w:val="00711969"/>
    <w:rsid w:val="00711E62"/>
    <w:rsid w:val="007146ED"/>
    <w:rsid w:val="00715226"/>
    <w:rsid w:val="0071794E"/>
    <w:rsid w:val="00721CF8"/>
    <w:rsid w:val="00733037"/>
    <w:rsid w:val="007369DF"/>
    <w:rsid w:val="00741AD2"/>
    <w:rsid w:val="00741C4C"/>
    <w:rsid w:val="0074287E"/>
    <w:rsid w:val="00745E4C"/>
    <w:rsid w:val="00754B10"/>
    <w:rsid w:val="00755259"/>
    <w:rsid w:val="0076196A"/>
    <w:rsid w:val="00765A43"/>
    <w:rsid w:val="0077251B"/>
    <w:rsid w:val="00773447"/>
    <w:rsid w:val="00776ADC"/>
    <w:rsid w:val="0078367F"/>
    <w:rsid w:val="007872EC"/>
    <w:rsid w:val="0079274B"/>
    <w:rsid w:val="00792FBF"/>
    <w:rsid w:val="007939AF"/>
    <w:rsid w:val="00796A9F"/>
    <w:rsid w:val="007A1159"/>
    <w:rsid w:val="007A179C"/>
    <w:rsid w:val="007A7AD3"/>
    <w:rsid w:val="007B1A53"/>
    <w:rsid w:val="007B2D38"/>
    <w:rsid w:val="007B66A4"/>
    <w:rsid w:val="007B790E"/>
    <w:rsid w:val="007D3EE7"/>
    <w:rsid w:val="007D5D41"/>
    <w:rsid w:val="007D5DF2"/>
    <w:rsid w:val="007E0CC7"/>
    <w:rsid w:val="007E2DB2"/>
    <w:rsid w:val="007E489C"/>
    <w:rsid w:val="007E4C49"/>
    <w:rsid w:val="007E4D31"/>
    <w:rsid w:val="007E6A6C"/>
    <w:rsid w:val="007F2446"/>
    <w:rsid w:val="007F2C96"/>
    <w:rsid w:val="007F39E7"/>
    <w:rsid w:val="007F56D1"/>
    <w:rsid w:val="007F6334"/>
    <w:rsid w:val="00800DAB"/>
    <w:rsid w:val="00802E7E"/>
    <w:rsid w:val="00804A64"/>
    <w:rsid w:val="00810B06"/>
    <w:rsid w:val="00816330"/>
    <w:rsid w:val="00822097"/>
    <w:rsid w:val="00827A45"/>
    <w:rsid w:val="008312D6"/>
    <w:rsid w:val="00831726"/>
    <w:rsid w:val="0083383C"/>
    <w:rsid w:val="00836080"/>
    <w:rsid w:val="0084543F"/>
    <w:rsid w:val="008469DB"/>
    <w:rsid w:val="00854EBD"/>
    <w:rsid w:val="00857715"/>
    <w:rsid w:val="008635DB"/>
    <w:rsid w:val="0086368A"/>
    <w:rsid w:val="008652C0"/>
    <w:rsid w:val="00865CF4"/>
    <w:rsid w:val="0086779F"/>
    <w:rsid w:val="0087024B"/>
    <w:rsid w:val="00872CCA"/>
    <w:rsid w:val="008736B0"/>
    <w:rsid w:val="00873EB6"/>
    <w:rsid w:val="00874829"/>
    <w:rsid w:val="0087532B"/>
    <w:rsid w:val="00876850"/>
    <w:rsid w:val="00882289"/>
    <w:rsid w:val="0088356E"/>
    <w:rsid w:val="00887036"/>
    <w:rsid w:val="0088750E"/>
    <w:rsid w:val="0089350B"/>
    <w:rsid w:val="00895105"/>
    <w:rsid w:val="008A126B"/>
    <w:rsid w:val="008A3681"/>
    <w:rsid w:val="008A3FBE"/>
    <w:rsid w:val="008A4A01"/>
    <w:rsid w:val="008A697C"/>
    <w:rsid w:val="008B099E"/>
    <w:rsid w:val="008B0A22"/>
    <w:rsid w:val="008B0ADC"/>
    <w:rsid w:val="008B0AED"/>
    <w:rsid w:val="008B1077"/>
    <w:rsid w:val="008B1B8F"/>
    <w:rsid w:val="008B4063"/>
    <w:rsid w:val="008B46F4"/>
    <w:rsid w:val="008B661F"/>
    <w:rsid w:val="008C2413"/>
    <w:rsid w:val="008C3B6C"/>
    <w:rsid w:val="008C6F43"/>
    <w:rsid w:val="008C707D"/>
    <w:rsid w:val="008D38C8"/>
    <w:rsid w:val="008D4BA6"/>
    <w:rsid w:val="008D722B"/>
    <w:rsid w:val="008E2FD4"/>
    <w:rsid w:val="008E3374"/>
    <w:rsid w:val="008E588E"/>
    <w:rsid w:val="008E5CE6"/>
    <w:rsid w:val="008F2406"/>
    <w:rsid w:val="008F27A4"/>
    <w:rsid w:val="008F41A6"/>
    <w:rsid w:val="008F4E00"/>
    <w:rsid w:val="008F6384"/>
    <w:rsid w:val="008F77C2"/>
    <w:rsid w:val="009032F1"/>
    <w:rsid w:val="00907BA4"/>
    <w:rsid w:val="00907F07"/>
    <w:rsid w:val="009124C4"/>
    <w:rsid w:val="00913CC3"/>
    <w:rsid w:val="00915441"/>
    <w:rsid w:val="00917E91"/>
    <w:rsid w:val="00927853"/>
    <w:rsid w:val="00927C94"/>
    <w:rsid w:val="00927DDC"/>
    <w:rsid w:val="00930D2C"/>
    <w:rsid w:val="009335D7"/>
    <w:rsid w:val="00934FF7"/>
    <w:rsid w:val="009425BC"/>
    <w:rsid w:val="00942812"/>
    <w:rsid w:val="009507E8"/>
    <w:rsid w:val="009516DA"/>
    <w:rsid w:val="00953AEE"/>
    <w:rsid w:val="009561F2"/>
    <w:rsid w:val="00956D37"/>
    <w:rsid w:val="00957147"/>
    <w:rsid w:val="009575AD"/>
    <w:rsid w:val="0095766F"/>
    <w:rsid w:val="00971308"/>
    <w:rsid w:val="00972719"/>
    <w:rsid w:val="00973A72"/>
    <w:rsid w:val="0098044A"/>
    <w:rsid w:val="00980EDD"/>
    <w:rsid w:val="009840A6"/>
    <w:rsid w:val="00987859"/>
    <w:rsid w:val="009927CC"/>
    <w:rsid w:val="00994BBB"/>
    <w:rsid w:val="0099624E"/>
    <w:rsid w:val="009970E6"/>
    <w:rsid w:val="009978D8"/>
    <w:rsid w:val="009A03EF"/>
    <w:rsid w:val="009A08B4"/>
    <w:rsid w:val="009A3206"/>
    <w:rsid w:val="009B581C"/>
    <w:rsid w:val="009C013F"/>
    <w:rsid w:val="009C0EF1"/>
    <w:rsid w:val="009C1BB9"/>
    <w:rsid w:val="009C3BF6"/>
    <w:rsid w:val="009C754F"/>
    <w:rsid w:val="009C7BFA"/>
    <w:rsid w:val="009D04F4"/>
    <w:rsid w:val="009D42D2"/>
    <w:rsid w:val="009D7BA0"/>
    <w:rsid w:val="009E23B4"/>
    <w:rsid w:val="009E6D9F"/>
    <w:rsid w:val="009F1FF3"/>
    <w:rsid w:val="009F550A"/>
    <w:rsid w:val="009F6D76"/>
    <w:rsid w:val="009F7178"/>
    <w:rsid w:val="00A025CE"/>
    <w:rsid w:val="00A0331F"/>
    <w:rsid w:val="00A0363E"/>
    <w:rsid w:val="00A03CAF"/>
    <w:rsid w:val="00A0430A"/>
    <w:rsid w:val="00A04E7A"/>
    <w:rsid w:val="00A072D4"/>
    <w:rsid w:val="00A129B6"/>
    <w:rsid w:val="00A157E6"/>
    <w:rsid w:val="00A170A1"/>
    <w:rsid w:val="00A20314"/>
    <w:rsid w:val="00A253C6"/>
    <w:rsid w:val="00A25CD3"/>
    <w:rsid w:val="00A317D9"/>
    <w:rsid w:val="00A3555F"/>
    <w:rsid w:val="00A357B5"/>
    <w:rsid w:val="00A35FF7"/>
    <w:rsid w:val="00A37A28"/>
    <w:rsid w:val="00A406F6"/>
    <w:rsid w:val="00A41515"/>
    <w:rsid w:val="00A4233E"/>
    <w:rsid w:val="00A45256"/>
    <w:rsid w:val="00A50864"/>
    <w:rsid w:val="00A55598"/>
    <w:rsid w:val="00A57569"/>
    <w:rsid w:val="00A6171D"/>
    <w:rsid w:val="00A63E47"/>
    <w:rsid w:val="00A73584"/>
    <w:rsid w:val="00A75613"/>
    <w:rsid w:val="00A8310D"/>
    <w:rsid w:val="00A8474A"/>
    <w:rsid w:val="00A8497B"/>
    <w:rsid w:val="00A917DA"/>
    <w:rsid w:val="00A927AE"/>
    <w:rsid w:val="00A9504B"/>
    <w:rsid w:val="00A9573D"/>
    <w:rsid w:val="00AA2216"/>
    <w:rsid w:val="00AA3566"/>
    <w:rsid w:val="00AB33A2"/>
    <w:rsid w:val="00AB457B"/>
    <w:rsid w:val="00AB4B3A"/>
    <w:rsid w:val="00AB63B1"/>
    <w:rsid w:val="00AC392B"/>
    <w:rsid w:val="00AC6F82"/>
    <w:rsid w:val="00AD02B7"/>
    <w:rsid w:val="00AD1FB3"/>
    <w:rsid w:val="00AD2533"/>
    <w:rsid w:val="00AD39F2"/>
    <w:rsid w:val="00AD583B"/>
    <w:rsid w:val="00AD6D58"/>
    <w:rsid w:val="00AD7D4D"/>
    <w:rsid w:val="00AE4454"/>
    <w:rsid w:val="00AE4FEF"/>
    <w:rsid w:val="00AF38E9"/>
    <w:rsid w:val="00AF4D8F"/>
    <w:rsid w:val="00AF52AC"/>
    <w:rsid w:val="00AF68C4"/>
    <w:rsid w:val="00B0145B"/>
    <w:rsid w:val="00B02381"/>
    <w:rsid w:val="00B02876"/>
    <w:rsid w:val="00B04F55"/>
    <w:rsid w:val="00B07C7B"/>
    <w:rsid w:val="00B11BB6"/>
    <w:rsid w:val="00B13600"/>
    <w:rsid w:val="00B15796"/>
    <w:rsid w:val="00B23216"/>
    <w:rsid w:val="00B3107F"/>
    <w:rsid w:val="00B33D35"/>
    <w:rsid w:val="00B366D6"/>
    <w:rsid w:val="00B36869"/>
    <w:rsid w:val="00B371CF"/>
    <w:rsid w:val="00B37CAE"/>
    <w:rsid w:val="00B42887"/>
    <w:rsid w:val="00B4518F"/>
    <w:rsid w:val="00B53A77"/>
    <w:rsid w:val="00B5715F"/>
    <w:rsid w:val="00B60D8B"/>
    <w:rsid w:val="00B62290"/>
    <w:rsid w:val="00B675C2"/>
    <w:rsid w:val="00B73504"/>
    <w:rsid w:val="00B74885"/>
    <w:rsid w:val="00B82084"/>
    <w:rsid w:val="00B83A4C"/>
    <w:rsid w:val="00B83D8E"/>
    <w:rsid w:val="00B85675"/>
    <w:rsid w:val="00B85C37"/>
    <w:rsid w:val="00B91ECC"/>
    <w:rsid w:val="00B92D89"/>
    <w:rsid w:val="00B93567"/>
    <w:rsid w:val="00BA125A"/>
    <w:rsid w:val="00BA6410"/>
    <w:rsid w:val="00BA70B4"/>
    <w:rsid w:val="00BA7223"/>
    <w:rsid w:val="00BB2CBB"/>
    <w:rsid w:val="00BB3498"/>
    <w:rsid w:val="00BB7733"/>
    <w:rsid w:val="00BC08E3"/>
    <w:rsid w:val="00BC18FA"/>
    <w:rsid w:val="00BD1B28"/>
    <w:rsid w:val="00BE2E41"/>
    <w:rsid w:val="00BE5281"/>
    <w:rsid w:val="00BF2E73"/>
    <w:rsid w:val="00BF610B"/>
    <w:rsid w:val="00C03ECD"/>
    <w:rsid w:val="00C059D6"/>
    <w:rsid w:val="00C122A7"/>
    <w:rsid w:val="00C20CB5"/>
    <w:rsid w:val="00C218BA"/>
    <w:rsid w:val="00C22DED"/>
    <w:rsid w:val="00C27234"/>
    <w:rsid w:val="00C318B4"/>
    <w:rsid w:val="00C322A2"/>
    <w:rsid w:val="00C32923"/>
    <w:rsid w:val="00C330D0"/>
    <w:rsid w:val="00C33FEA"/>
    <w:rsid w:val="00C42E0C"/>
    <w:rsid w:val="00C43DB0"/>
    <w:rsid w:val="00C5515E"/>
    <w:rsid w:val="00C552F7"/>
    <w:rsid w:val="00C60D59"/>
    <w:rsid w:val="00C62347"/>
    <w:rsid w:val="00C62EA5"/>
    <w:rsid w:val="00C747FA"/>
    <w:rsid w:val="00C806E0"/>
    <w:rsid w:val="00C81E18"/>
    <w:rsid w:val="00C854D8"/>
    <w:rsid w:val="00C908DA"/>
    <w:rsid w:val="00C91065"/>
    <w:rsid w:val="00C91A88"/>
    <w:rsid w:val="00C931E1"/>
    <w:rsid w:val="00C9400C"/>
    <w:rsid w:val="00C942A8"/>
    <w:rsid w:val="00C946AB"/>
    <w:rsid w:val="00C950E2"/>
    <w:rsid w:val="00C96622"/>
    <w:rsid w:val="00CA1B77"/>
    <w:rsid w:val="00CA29DE"/>
    <w:rsid w:val="00CA3A67"/>
    <w:rsid w:val="00CB0E72"/>
    <w:rsid w:val="00CB14E9"/>
    <w:rsid w:val="00CB59BF"/>
    <w:rsid w:val="00CB61F4"/>
    <w:rsid w:val="00CB72A6"/>
    <w:rsid w:val="00CC1494"/>
    <w:rsid w:val="00CC39EC"/>
    <w:rsid w:val="00CC5848"/>
    <w:rsid w:val="00CC76F3"/>
    <w:rsid w:val="00CD0F56"/>
    <w:rsid w:val="00CD0F93"/>
    <w:rsid w:val="00CD3982"/>
    <w:rsid w:val="00CD5437"/>
    <w:rsid w:val="00CE1092"/>
    <w:rsid w:val="00CE49E4"/>
    <w:rsid w:val="00CE5413"/>
    <w:rsid w:val="00CE5B70"/>
    <w:rsid w:val="00CE7F7E"/>
    <w:rsid w:val="00CF7794"/>
    <w:rsid w:val="00CF7D5F"/>
    <w:rsid w:val="00D00107"/>
    <w:rsid w:val="00D037FB"/>
    <w:rsid w:val="00D03DBB"/>
    <w:rsid w:val="00D04530"/>
    <w:rsid w:val="00D11499"/>
    <w:rsid w:val="00D12901"/>
    <w:rsid w:val="00D13245"/>
    <w:rsid w:val="00D22F11"/>
    <w:rsid w:val="00D24023"/>
    <w:rsid w:val="00D24822"/>
    <w:rsid w:val="00D2593E"/>
    <w:rsid w:val="00D310AE"/>
    <w:rsid w:val="00D330DC"/>
    <w:rsid w:val="00D33B71"/>
    <w:rsid w:val="00D4554C"/>
    <w:rsid w:val="00D47921"/>
    <w:rsid w:val="00D47D57"/>
    <w:rsid w:val="00D53733"/>
    <w:rsid w:val="00D53AED"/>
    <w:rsid w:val="00D559CB"/>
    <w:rsid w:val="00D5793B"/>
    <w:rsid w:val="00D579FD"/>
    <w:rsid w:val="00D63796"/>
    <w:rsid w:val="00D64551"/>
    <w:rsid w:val="00D702B3"/>
    <w:rsid w:val="00D709BD"/>
    <w:rsid w:val="00D70A57"/>
    <w:rsid w:val="00D80A59"/>
    <w:rsid w:val="00D82D17"/>
    <w:rsid w:val="00D830F3"/>
    <w:rsid w:val="00D8442F"/>
    <w:rsid w:val="00D85BCF"/>
    <w:rsid w:val="00D867FC"/>
    <w:rsid w:val="00D968D7"/>
    <w:rsid w:val="00D97A95"/>
    <w:rsid w:val="00DA66A1"/>
    <w:rsid w:val="00DB0C91"/>
    <w:rsid w:val="00DB237E"/>
    <w:rsid w:val="00DB4B92"/>
    <w:rsid w:val="00DB4DA3"/>
    <w:rsid w:val="00DB5095"/>
    <w:rsid w:val="00DB7754"/>
    <w:rsid w:val="00DC0283"/>
    <w:rsid w:val="00DC0910"/>
    <w:rsid w:val="00DC124F"/>
    <w:rsid w:val="00DC366B"/>
    <w:rsid w:val="00DC7B4D"/>
    <w:rsid w:val="00DD022B"/>
    <w:rsid w:val="00DD031C"/>
    <w:rsid w:val="00DD21CB"/>
    <w:rsid w:val="00DD3950"/>
    <w:rsid w:val="00DE066D"/>
    <w:rsid w:val="00DE23CE"/>
    <w:rsid w:val="00DE5986"/>
    <w:rsid w:val="00DE68ED"/>
    <w:rsid w:val="00DF4CF7"/>
    <w:rsid w:val="00DF5D7B"/>
    <w:rsid w:val="00DF73ED"/>
    <w:rsid w:val="00E01CB4"/>
    <w:rsid w:val="00E0244C"/>
    <w:rsid w:val="00E03436"/>
    <w:rsid w:val="00E0374D"/>
    <w:rsid w:val="00E108BA"/>
    <w:rsid w:val="00E1113A"/>
    <w:rsid w:val="00E17F22"/>
    <w:rsid w:val="00E22898"/>
    <w:rsid w:val="00E2457D"/>
    <w:rsid w:val="00E245F1"/>
    <w:rsid w:val="00E31E93"/>
    <w:rsid w:val="00E324B7"/>
    <w:rsid w:val="00E33508"/>
    <w:rsid w:val="00E35A26"/>
    <w:rsid w:val="00E4459B"/>
    <w:rsid w:val="00E4558C"/>
    <w:rsid w:val="00E46FD5"/>
    <w:rsid w:val="00E54A62"/>
    <w:rsid w:val="00E57A95"/>
    <w:rsid w:val="00E620FA"/>
    <w:rsid w:val="00E738AD"/>
    <w:rsid w:val="00E7494D"/>
    <w:rsid w:val="00E75CC0"/>
    <w:rsid w:val="00E7789C"/>
    <w:rsid w:val="00E822D2"/>
    <w:rsid w:val="00E82EE6"/>
    <w:rsid w:val="00E84906"/>
    <w:rsid w:val="00E85948"/>
    <w:rsid w:val="00E919F7"/>
    <w:rsid w:val="00E91B02"/>
    <w:rsid w:val="00E92ECB"/>
    <w:rsid w:val="00E93CA3"/>
    <w:rsid w:val="00E94D7D"/>
    <w:rsid w:val="00E971A5"/>
    <w:rsid w:val="00EA1496"/>
    <w:rsid w:val="00EA47CC"/>
    <w:rsid w:val="00EA4E10"/>
    <w:rsid w:val="00EA5564"/>
    <w:rsid w:val="00EA7A36"/>
    <w:rsid w:val="00EB0D9C"/>
    <w:rsid w:val="00EB0FB8"/>
    <w:rsid w:val="00EB21EA"/>
    <w:rsid w:val="00EB54B9"/>
    <w:rsid w:val="00ED1B3C"/>
    <w:rsid w:val="00ED3A03"/>
    <w:rsid w:val="00ED3BFF"/>
    <w:rsid w:val="00ED4175"/>
    <w:rsid w:val="00ED67AC"/>
    <w:rsid w:val="00ED686E"/>
    <w:rsid w:val="00ED6A5E"/>
    <w:rsid w:val="00ED73C7"/>
    <w:rsid w:val="00ED75C3"/>
    <w:rsid w:val="00ED7711"/>
    <w:rsid w:val="00EE0271"/>
    <w:rsid w:val="00EE093D"/>
    <w:rsid w:val="00EE35A7"/>
    <w:rsid w:val="00EE7983"/>
    <w:rsid w:val="00EF53FB"/>
    <w:rsid w:val="00F0071C"/>
    <w:rsid w:val="00F236FB"/>
    <w:rsid w:val="00F33049"/>
    <w:rsid w:val="00F33D5B"/>
    <w:rsid w:val="00F4398D"/>
    <w:rsid w:val="00F439A5"/>
    <w:rsid w:val="00F47991"/>
    <w:rsid w:val="00F50DC2"/>
    <w:rsid w:val="00F5152A"/>
    <w:rsid w:val="00F54A60"/>
    <w:rsid w:val="00F60894"/>
    <w:rsid w:val="00F61622"/>
    <w:rsid w:val="00F61A8E"/>
    <w:rsid w:val="00F63591"/>
    <w:rsid w:val="00F64858"/>
    <w:rsid w:val="00F64DA2"/>
    <w:rsid w:val="00F66239"/>
    <w:rsid w:val="00F66CCF"/>
    <w:rsid w:val="00F70967"/>
    <w:rsid w:val="00F71D8F"/>
    <w:rsid w:val="00F81CE8"/>
    <w:rsid w:val="00F84D77"/>
    <w:rsid w:val="00F86C60"/>
    <w:rsid w:val="00F941B3"/>
    <w:rsid w:val="00FA5253"/>
    <w:rsid w:val="00FA6E6A"/>
    <w:rsid w:val="00FA7047"/>
    <w:rsid w:val="00FB4F75"/>
    <w:rsid w:val="00FC2C67"/>
    <w:rsid w:val="00FC4F35"/>
    <w:rsid w:val="00FC66C9"/>
    <w:rsid w:val="00FD41AD"/>
    <w:rsid w:val="00FD6066"/>
    <w:rsid w:val="00FD7137"/>
    <w:rsid w:val="00FE2E0F"/>
    <w:rsid w:val="00FE3C97"/>
    <w:rsid w:val="00FE4045"/>
    <w:rsid w:val="00FE613E"/>
    <w:rsid w:val="00FE6451"/>
    <w:rsid w:val="00FE6775"/>
    <w:rsid w:val="00FE7F21"/>
    <w:rsid w:val="00FF08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1C11"/>
  <w15:docId w15:val="{57509700-58AB-4097-BADD-4EF59680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0FA"/>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7D9"/>
    <w:pPr>
      <w:ind w:left="720"/>
      <w:contextualSpacing/>
    </w:pPr>
  </w:style>
  <w:style w:type="paragraph" w:styleId="HTMLPreformatted">
    <w:name w:val="HTML Preformatted"/>
    <w:basedOn w:val="Normal"/>
    <w:link w:val="HTMLPreformattedChar"/>
    <w:uiPriority w:val="99"/>
    <w:rsid w:val="00D86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867FC"/>
    <w:rPr>
      <w:rFonts w:ascii="Courier New" w:eastAsia="Times New Roman" w:hAnsi="Courier New" w:cs="Courier New"/>
      <w:sz w:val="20"/>
      <w:szCs w:val="20"/>
      <w:lang w:eastAsia="lt-LT"/>
    </w:rPr>
  </w:style>
  <w:style w:type="character" w:styleId="Strong">
    <w:name w:val="Strong"/>
    <w:basedOn w:val="DefaultParagraphFont"/>
    <w:qFormat/>
    <w:rsid w:val="00BA125A"/>
    <w:rPr>
      <w:b/>
      <w:bCs/>
    </w:rPr>
  </w:style>
  <w:style w:type="character" w:styleId="Hyperlink">
    <w:name w:val="Hyperlink"/>
    <w:basedOn w:val="DefaultParagraphFont"/>
    <w:uiPriority w:val="99"/>
    <w:unhideWhenUsed/>
    <w:rsid w:val="003325F4"/>
    <w:rPr>
      <w:color w:val="0000FF" w:themeColor="hyperlink"/>
      <w:u w:val="single"/>
    </w:rPr>
  </w:style>
  <w:style w:type="paragraph" w:styleId="BodyTextIndent">
    <w:name w:val="Body Text Indent"/>
    <w:basedOn w:val="Normal"/>
    <w:link w:val="BodyTextIndentChar"/>
    <w:rsid w:val="00106812"/>
    <w:pPr>
      <w:spacing w:line="360" w:lineRule="auto"/>
      <w:ind w:firstLine="720"/>
      <w:jc w:val="both"/>
    </w:pPr>
    <w:rPr>
      <w:szCs w:val="20"/>
      <w:lang w:eastAsia="en-US"/>
    </w:rPr>
  </w:style>
  <w:style w:type="character" w:customStyle="1" w:styleId="BodyTextIndentChar">
    <w:name w:val="Body Text Indent Char"/>
    <w:basedOn w:val="DefaultParagraphFont"/>
    <w:link w:val="BodyTextIndent"/>
    <w:rsid w:val="00106812"/>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4543F"/>
    <w:pPr>
      <w:tabs>
        <w:tab w:val="center" w:pos="4819"/>
        <w:tab w:val="right" w:pos="9638"/>
      </w:tabs>
    </w:pPr>
  </w:style>
  <w:style w:type="character" w:customStyle="1" w:styleId="HeaderChar">
    <w:name w:val="Header Char"/>
    <w:basedOn w:val="DefaultParagraphFont"/>
    <w:link w:val="Header"/>
    <w:uiPriority w:val="99"/>
    <w:rsid w:val="0084543F"/>
    <w:rPr>
      <w:rFonts w:ascii="Times New Roman" w:eastAsia="Times New Roman" w:hAnsi="Times New Roman" w:cs="Times New Roman"/>
      <w:sz w:val="24"/>
      <w:szCs w:val="24"/>
      <w:lang w:eastAsia="lt-LT"/>
    </w:rPr>
  </w:style>
  <w:style w:type="paragraph" w:styleId="Footer">
    <w:name w:val="footer"/>
    <w:basedOn w:val="Normal"/>
    <w:link w:val="FooterChar"/>
    <w:uiPriority w:val="99"/>
    <w:semiHidden/>
    <w:unhideWhenUsed/>
    <w:rsid w:val="0084543F"/>
    <w:pPr>
      <w:tabs>
        <w:tab w:val="center" w:pos="4819"/>
        <w:tab w:val="right" w:pos="9638"/>
      </w:tabs>
    </w:pPr>
  </w:style>
  <w:style w:type="character" w:customStyle="1" w:styleId="FooterChar">
    <w:name w:val="Footer Char"/>
    <w:basedOn w:val="DefaultParagraphFont"/>
    <w:link w:val="Footer"/>
    <w:uiPriority w:val="99"/>
    <w:semiHidden/>
    <w:rsid w:val="0084543F"/>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unhideWhenUsed/>
    <w:rsid w:val="008635DB"/>
    <w:pPr>
      <w:spacing w:after="120"/>
    </w:pPr>
  </w:style>
  <w:style w:type="character" w:customStyle="1" w:styleId="BodyTextChar">
    <w:name w:val="Body Text Char"/>
    <w:basedOn w:val="DefaultParagraphFont"/>
    <w:link w:val="BodyText"/>
    <w:uiPriority w:val="99"/>
    <w:rsid w:val="008635DB"/>
    <w:rPr>
      <w:rFonts w:ascii="Times New Roman" w:eastAsia="Times New Roman" w:hAnsi="Times New Roman" w:cs="Times New Roman"/>
      <w:sz w:val="24"/>
      <w:szCs w:val="24"/>
      <w:lang w:eastAsia="lt-LT"/>
    </w:rPr>
  </w:style>
  <w:style w:type="character" w:customStyle="1" w:styleId="datametai">
    <w:name w:val="datametai"/>
    <w:basedOn w:val="DefaultParagraphFont"/>
    <w:rsid w:val="00AD583B"/>
  </w:style>
  <w:style w:type="character" w:customStyle="1" w:styleId="datamnuo">
    <w:name w:val="datamnuo"/>
    <w:basedOn w:val="DefaultParagraphFont"/>
    <w:rsid w:val="00AD583B"/>
  </w:style>
  <w:style w:type="character" w:customStyle="1" w:styleId="datadiena">
    <w:name w:val="datadiena"/>
    <w:basedOn w:val="DefaultParagraphFont"/>
    <w:rsid w:val="00AD583B"/>
  </w:style>
  <w:style w:type="character" w:customStyle="1" w:styleId="statymonr">
    <w:name w:val="statymonr"/>
    <w:basedOn w:val="DefaultParagraphFont"/>
    <w:rsid w:val="00AD583B"/>
  </w:style>
  <w:style w:type="paragraph" w:customStyle="1" w:styleId="NormalLeft">
    <w:name w:val="Normal Left"/>
    <w:basedOn w:val="Normal"/>
    <w:rsid w:val="006B7A73"/>
    <w:pPr>
      <w:spacing w:before="120" w:after="120"/>
    </w:pPr>
    <w:rPr>
      <w:szCs w:val="20"/>
    </w:rPr>
  </w:style>
  <w:style w:type="paragraph" w:customStyle="1" w:styleId="istatymas">
    <w:name w:val="istatymas"/>
    <w:basedOn w:val="Normal"/>
    <w:rsid w:val="001D441A"/>
    <w:pPr>
      <w:spacing w:before="100" w:beforeAutospacing="1" w:after="100" w:afterAutospacing="1"/>
    </w:pPr>
  </w:style>
  <w:style w:type="paragraph" w:customStyle="1" w:styleId="pavadinimas1">
    <w:name w:val="pavadinimas1"/>
    <w:basedOn w:val="Normal"/>
    <w:rsid w:val="001D441A"/>
    <w:pPr>
      <w:spacing w:before="100" w:beforeAutospacing="1" w:after="100" w:afterAutospacing="1"/>
    </w:pPr>
  </w:style>
  <w:style w:type="character" w:customStyle="1" w:styleId="apple-converted-space">
    <w:name w:val="apple-converted-space"/>
    <w:basedOn w:val="DefaultParagraphFont"/>
    <w:rsid w:val="00C552F7"/>
  </w:style>
  <w:style w:type="paragraph" w:styleId="BalloonText">
    <w:name w:val="Balloon Text"/>
    <w:basedOn w:val="Normal"/>
    <w:link w:val="BalloonTextChar"/>
    <w:uiPriority w:val="99"/>
    <w:semiHidden/>
    <w:unhideWhenUsed/>
    <w:rsid w:val="00A203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314"/>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D4554C"/>
    <w:rPr>
      <w:sz w:val="16"/>
      <w:szCs w:val="16"/>
    </w:rPr>
  </w:style>
  <w:style w:type="paragraph" w:styleId="CommentText">
    <w:name w:val="annotation text"/>
    <w:basedOn w:val="Normal"/>
    <w:link w:val="CommentTextChar"/>
    <w:uiPriority w:val="99"/>
    <w:semiHidden/>
    <w:unhideWhenUsed/>
    <w:rsid w:val="00D4554C"/>
    <w:rPr>
      <w:sz w:val="20"/>
      <w:szCs w:val="20"/>
    </w:rPr>
  </w:style>
  <w:style w:type="character" w:customStyle="1" w:styleId="CommentTextChar">
    <w:name w:val="Comment Text Char"/>
    <w:basedOn w:val="DefaultParagraphFont"/>
    <w:link w:val="CommentText"/>
    <w:uiPriority w:val="99"/>
    <w:semiHidden/>
    <w:rsid w:val="00D4554C"/>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4554C"/>
    <w:rPr>
      <w:b/>
      <w:bCs/>
    </w:rPr>
  </w:style>
  <w:style w:type="character" w:customStyle="1" w:styleId="CommentSubjectChar">
    <w:name w:val="Comment Subject Char"/>
    <w:basedOn w:val="CommentTextChar"/>
    <w:link w:val="CommentSubject"/>
    <w:uiPriority w:val="99"/>
    <w:semiHidden/>
    <w:rsid w:val="00D4554C"/>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7818">
      <w:bodyDiv w:val="1"/>
      <w:marLeft w:val="225"/>
      <w:marRight w:val="225"/>
      <w:marTop w:val="0"/>
      <w:marBottom w:val="0"/>
      <w:divBdr>
        <w:top w:val="none" w:sz="0" w:space="0" w:color="auto"/>
        <w:left w:val="none" w:sz="0" w:space="0" w:color="auto"/>
        <w:bottom w:val="none" w:sz="0" w:space="0" w:color="auto"/>
        <w:right w:val="none" w:sz="0" w:space="0" w:color="auto"/>
      </w:divBdr>
      <w:divsChild>
        <w:div w:id="1152481098">
          <w:marLeft w:val="0"/>
          <w:marRight w:val="0"/>
          <w:marTop w:val="0"/>
          <w:marBottom w:val="0"/>
          <w:divBdr>
            <w:top w:val="none" w:sz="0" w:space="0" w:color="auto"/>
            <w:left w:val="none" w:sz="0" w:space="0" w:color="auto"/>
            <w:bottom w:val="none" w:sz="0" w:space="0" w:color="auto"/>
            <w:right w:val="none" w:sz="0" w:space="0" w:color="auto"/>
          </w:divBdr>
        </w:div>
      </w:divsChild>
    </w:div>
    <w:div w:id="174392513">
      <w:bodyDiv w:val="1"/>
      <w:marLeft w:val="150"/>
      <w:marRight w:val="150"/>
      <w:marTop w:val="0"/>
      <w:marBottom w:val="0"/>
      <w:divBdr>
        <w:top w:val="none" w:sz="0" w:space="0" w:color="auto"/>
        <w:left w:val="none" w:sz="0" w:space="0" w:color="auto"/>
        <w:bottom w:val="none" w:sz="0" w:space="0" w:color="auto"/>
        <w:right w:val="none" w:sz="0" w:space="0" w:color="auto"/>
      </w:divBdr>
      <w:divsChild>
        <w:div w:id="2062052113">
          <w:marLeft w:val="0"/>
          <w:marRight w:val="0"/>
          <w:marTop w:val="0"/>
          <w:marBottom w:val="0"/>
          <w:divBdr>
            <w:top w:val="none" w:sz="0" w:space="0" w:color="auto"/>
            <w:left w:val="none" w:sz="0" w:space="0" w:color="auto"/>
            <w:bottom w:val="none" w:sz="0" w:space="0" w:color="auto"/>
            <w:right w:val="none" w:sz="0" w:space="0" w:color="auto"/>
          </w:divBdr>
        </w:div>
      </w:divsChild>
    </w:div>
    <w:div w:id="201942217">
      <w:bodyDiv w:val="1"/>
      <w:marLeft w:val="225"/>
      <w:marRight w:val="225"/>
      <w:marTop w:val="0"/>
      <w:marBottom w:val="0"/>
      <w:divBdr>
        <w:top w:val="none" w:sz="0" w:space="0" w:color="auto"/>
        <w:left w:val="none" w:sz="0" w:space="0" w:color="auto"/>
        <w:bottom w:val="none" w:sz="0" w:space="0" w:color="auto"/>
        <w:right w:val="none" w:sz="0" w:space="0" w:color="auto"/>
      </w:divBdr>
      <w:divsChild>
        <w:div w:id="579022328">
          <w:marLeft w:val="0"/>
          <w:marRight w:val="0"/>
          <w:marTop w:val="0"/>
          <w:marBottom w:val="0"/>
          <w:divBdr>
            <w:top w:val="none" w:sz="0" w:space="0" w:color="auto"/>
            <w:left w:val="none" w:sz="0" w:space="0" w:color="auto"/>
            <w:bottom w:val="none" w:sz="0" w:space="0" w:color="auto"/>
            <w:right w:val="none" w:sz="0" w:space="0" w:color="auto"/>
          </w:divBdr>
        </w:div>
      </w:divsChild>
    </w:div>
    <w:div w:id="239797938">
      <w:bodyDiv w:val="1"/>
      <w:marLeft w:val="0"/>
      <w:marRight w:val="0"/>
      <w:marTop w:val="0"/>
      <w:marBottom w:val="0"/>
      <w:divBdr>
        <w:top w:val="none" w:sz="0" w:space="0" w:color="auto"/>
        <w:left w:val="none" w:sz="0" w:space="0" w:color="auto"/>
        <w:bottom w:val="none" w:sz="0" w:space="0" w:color="auto"/>
        <w:right w:val="none" w:sz="0" w:space="0" w:color="auto"/>
      </w:divBdr>
    </w:div>
    <w:div w:id="243075674">
      <w:bodyDiv w:val="1"/>
      <w:marLeft w:val="150"/>
      <w:marRight w:val="150"/>
      <w:marTop w:val="0"/>
      <w:marBottom w:val="0"/>
      <w:divBdr>
        <w:top w:val="none" w:sz="0" w:space="0" w:color="auto"/>
        <w:left w:val="none" w:sz="0" w:space="0" w:color="auto"/>
        <w:bottom w:val="none" w:sz="0" w:space="0" w:color="auto"/>
        <w:right w:val="none" w:sz="0" w:space="0" w:color="auto"/>
      </w:divBdr>
      <w:divsChild>
        <w:div w:id="1784306127">
          <w:marLeft w:val="0"/>
          <w:marRight w:val="0"/>
          <w:marTop w:val="0"/>
          <w:marBottom w:val="0"/>
          <w:divBdr>
            <w:top w:val="none" w:sz="0" w:space="0" w:color="auto"/>
            <w:left w:val="none" w:sz="0" w:space="0" w:color="auto"/>
            <w:bottom w:val="none" w:sz="0" w:space="0" w:color="auto"/>
            <w:right w:val="none" w:sz="0" w:space="0" w:color="auto"/>
          </w:divBdr>
        </w:div>
      </w:divsChild>
    </w:div>
    <w:div w:id="340132213">
      <w:bodyDiv w:val="1"/>
      <w:marLeft w:val="150"/>
      <w:marRight w:val="150"/>
      <w:marTop w:val="0"/>
      <w:marBottom w:val="0"/>
      <w:divBdr>
        <w:top w:val="none" w:sz="0" w:space="0" w:color="auto"/>
        <w:left w:val="none" w:sz="0" w:space="0" w:color="auto"/>
        <w:bottom w:val="none" w:sz="0" w:space="0" w:color="auto"/>
        <w:right w:val="none" w:sz="0" w:space="0" w:color="auto"/>
      </w:divBdr>
      <w:divsChild>
        <w:div w:id="165173315">
          <w:marLeft w:val="0"/>
          <w:marRight w:val="0"/>
          <w:marTop w:val="0"/>
          <w:marBottom w:val="0"/>
          <w:divBdr>
            <w:top w:val="none" w:sz="0" w:space="0" w:color="auto"/>
            <w:left w:val="none" w:sz="0" w:space="0" w:color="auto"/>
            <w:bottom w:val="none" w:sz="0" w:space="0" w:color="auto"/>
            <w:right w:val="none" w:sz="0" w:space="0" w:color="auto"/>
          </w:divBdr>
        </w:div>
      </w:divsChild>
    </w:div>
    <w:div w:id="383717561">
      <w:bodyDiv w:val="1"/>
      <w:marLeft w:val="225"/>
      <w:marRight w:val="225"/>
      <w:marTop w:val="0"/>
      <w:marBottom w:val="0"/>
      <w:divBdr>
        <w:top w:val="none" w:sz="0" w:space="0" w:color="auto"/>
        <w:left w:val="none" w:sz="0" w:space="0" w:color="auto"/>
        <w:bottom w:val="none" w:sz="0" w:space="0" w:color="auto"/>
        <w:right w:val="none" w:sz="0" w:space="0" w:color="auto"/>
      </w:divBdr>
      <w:divsChild>
        <w:div w:id="1581136223">
          <w:marLeft w:val="0"/>
          <w:marRight w:val="0"/>
          <w:marTop w:val="0"/>
          <w:marBottom w:val="0"/>
          <w:divBdr>
            <w:top w:val="none" w:sz="0" w:space="0" w:color="auto"/>
            <w:left w:val="none" w:sz="0" w:space="0" w:color="auto"/>
            <w:bottom w:val="none" w:sz="0" w:space="0" w:color="auto"/>
            <w:right w:val="none" w:sz="0" w:space="0" w:color="auto"/>
          </w:divBdr>
        </w:div>
      </w:divsChild>
    </w:div>
    <w:div w:id="518199489">
      <w:bodyDiv w:val="1"/>
      <w:marLeft w:val="150"/>
      <w:marRight w:val="150"/>
      <w:marTop w:val="0"/>
      <w:marBottom w:val="0"/>
      <w:divBdr>
        <w:top w:val="none" w:sz="0" w:space="0" w:color="auto"/>
        <w:left w:val="none" w:sz="0" w:space="0" w:color="auto"/>
        <w:bottom w:val="none" w:sz="0" w:space="0" w:color="auto"/>
        <w:right w:val="none" w:sz="0" w:space="0" w:color="auto"/>
      </w:divBdr>
      <w:divsChild>
        <w:div w:id="2026205206">
          <w:marLeft w:val="0"/>
          <w:marRight w:val="0"/>
          <w:marTop w:val="0"/>
          <w:marBottom w:val="0"/>
          <w:divBdr>
            <w:top w:val="none" w:sz="0" w:space="0" w:color="auto"/>
            <w:left w:val="none" w:sz="0" w:space="0" w:color="auto"/>
            <w:bottom w:val="none" w:sz="0" w:space="0" w:color="auto"/>
            <w:right w:val="none" w:sz="0" w:space="0" w:color="auto"/>
          </w:divBdr>
        </w:div>
      </w:divsChild>
    </w:div>
    <w:div w:id="549074737">
      <w:bodyDiv w:val="1"/>
      <w:marLeft w:val="161"/>
      <w:marRight w:val="161"/>
      <w:marTop w:val="0"/>
      <w:marBottom w:val="0"/>
      <w:divBdr>
        <w:top w:val="none" w:sz="0" w:space="0" w:color="auto"/>
        <w:left w:val="none" w:sz="0" w:space="0" w:color="auto"/>
        <w:bottom w:val="none" w:sz="0" w:space="0" w:color="auto"/>
        <w:right w:val="none" w:sz="0" w:space="0" w:color="auto"/>
      </w:divBdr>
      <w:divsChild>
        <w:div w:id="1800804454">
          <w:marLeft w:val="0"/>
          <w:marRight w:val="0"/>
          <w:marTop w:val="0"/>
          <w:marBottom w:val="0"/>
          <w:divBdr>
            <w:top w:val="none" w:sz="0" w:space="0" w:color="auto"/>
            <w:left w:val="none" w:sz="0" w:space="0" w:color="auto"/>
            <w:bottom w:val="none" w:sz="0" w:space="0" w:color="auto"/>
            <w:right w:val="none" w:sz="0" w:space="0" w:color="auto"/>
          </w:divBdr>
        </w:div>
      </w:divsChild>
    </w:div>
    <w:div w:id="628167809">
      <w:bodyDiv w:val="1"/>
      <w:marLeft w:val="0"/>
      <w:marRight w:val="0"/>
      <w:marTop w:val="0"/>
      <w:marBottom w:val="0"/>
      <w:divBdr>
        <w:top w:val="none" w:sz="0" w:space="0" w:color="auto"/>
        <w:left w:val="none" w:sz="0" w:space="0" w:color="auto"/>
        <w:bottom w:val="none" w:sz="0" w:space="0" w:color="auto"/>
        <w:right w:val="none" w:sz="0" w:space="0" w:color="auto"/>
      </w:divBdr>
    </w:div>
    <w:div w:id="682393593">
      <w:bodyDiv w:val="1"/>
      <w:marLeft w:val="150"/>
      <w:marRight w:val="150"/>
      <w:marTop w:val="0"/>
      <w:marBottom w:val="0"/>
      <w:divBdr>
        <w:top w:val="none" w:sz="0" w:space="0" w:color="auto"/>
        <w:left w:val="none" w:sz="0" w:space="0" w:color="auto"/>
        <w:bottom w:val="none" w:sz="0" w:space="0" w:color="auto"/>
        <w:right w:val="none" w:sz="0" w:space="0" w:color="auto"/>
      </w:divBdr>
      <w:divsChild>
        <w:div w:id="1708136384">
          <w:marLeft w:val="0"/>
          <w:marRight w:val="0"/>
          <w:marTop w:val="0"/>
          <w:marBottom w:val="0"/>
          <w:divBdr>
            <w:top w:val="none" w:sz="0" w:space="0" w:color="auto"/>
            <w:left w:val="none" w:sz="0" w:space="0" w:color="auto"/>
            <w:bottom w:val="none" w:sz="0" w:space="0" w:color="auto"/>
            <w:right w:val="none" w:sz="0" w:space="0" w:color="auto"/>
          </w:divBdr>
        </w:div>
      </w:divsChild>
    </w:div>
    <w:div w:id="742265501">
      <w:bodyDiv w:val="1"/>
      <w:marLeft w:val="225"/>
      <w:marRight w:val="225"/>
      <w:marTop w:val="0"/>
      <w:marBottom w:val="0"/>
      <w:divBdr>
        <w:top w:val="none" w:sz="0" w:space="0" w:color="auto"/>
        <w:left w:val="none" w:sz="0" w:space="0" w:color="auto"/>
        <w:bottom w:val="none" w:sz="0" w:space="0" w:color="auto"/>
        <w:right w:val="none" w:sz="0" w:space="0" w:color="auto"/>
      </w:divBdr>
      <w:divsChild>
        <w:div w:id="723598878">
          <w:marLeft w:val="0"/>
          <w:marRight w:val="0"/>
          <w:marTop w:val="0"/>
          <w:marBottom w:val="0"/>
          <w:divBdr>
            <w:top w:val="none" w:sz="0" w:space="0" w:color="auto"/>
            <w:left w:val="none" w:sz="0" w:space="0" w:color="auto"/>
            <w:bottom w:val="none" w:sz="0" w:space="0" w:color="auto"/>
            <w:right w:val="none" w:sz="0" w:space="0" w:color="auto"/>
          </w:divBdr>
        </w:div>
      </w:divsChild>
    </w:div>
    <w:div w:id="754015756">
      <w:bodyDiv w:val="1"/>
      <w:marLeft w:val="150"/>
      <w:marRight w:val="150"/>
      <w:marTop w:val="0"/>
      <w:marBottom w:val="0"/>
      <w:divBdr>
        <w:top w:val="none" w:sz="0" w:space="0" w:color="auto"/>
        <w:left w:val="none" w:sz="0" w:space="0" w:color="auto"/>
        <w:bottom w:val="none" w:sz="0" w:space="0" w:color="auto"/>
        <w:right w:val="none" w:sz="0" w:space="0" w:color="auto"/>
      </w:divBdr>
      <w:divsChild>
        <w:div w:id="1583878099">
          <w:marLeft w:val="0"/>
          <w:marRight w:val="0"/>
          <w:marTop w:val="0"/>
          <w:marBottom w:val="0"/>
          <w:divBdr>
            <w:top w:val="none" w:sz="0" w:space="0" w:color="auto"/>
            <w:left w:val="none" w:sz="0" w:space="0" w:color="auto"/>
            <w:bottom w:val="none" w:sz="0" w:space="0" w:color="auto"/>
            <w:right w:val="none" w:sz="0" w:space="0" w:color="auto"/>
          </w:divBdr>
        </w:div>
      </w:divsChild>
    </w:div>
    <w:div w:id="804544096">
      <w:bodyDiv w:val="1"/>
      <w:marLeft w:val="161"/>
      <w:marRight w:val="161"/>
      <w:marTop w:val="0"/>
      <w:marBottom w:val="0"/>
      <w:divBdr>
        <w:top w:val="none" w:sz="0" w:space="0" w:color="auto"/>
        <w:left w:val="none" w:sz="0" w:space="0" w:color="auto"/>
        <w:bottom w:val="none" w:sz="0" w:space="0" w:color="auto"/>
        <w:right w:val="none" w:sz="0" w:space="0" w:color="auto"/>
      </w:divBdr>
      <w:divsChild>
        <w:div w:id="2115322789">
          <w:marLeft w:val="0"/>
          <w:marRight w:val="0"/>
          <w:marTop w:val="0"/>
          <w:marBottom w:val="0"/>
          <w:divBdr>
            <w:top w:val="none" w:sz="0" w:space="0" w:color="auto"/>
            <w:left w:val="none" w:sz="0" w:space="0" w:color="auto"/>
            <w:bottom w:val="none" w:sz="0" w:space="0" w:color="auto"/>
            <w:right w:val="none" w:sz="0" w:space="0" w:color="auto"/>
          </w:divBdr>
        </w:div>
      </w:divsChild>
    </w:div>
    <w:div w:id="846941777">
      <w:bodyDiv w:val="1"/>
      <w:marLeft w:val="150"/>
      <w:marRight w:val="150"/>
      <w:marTop w:val="0"/>
      <w:marBottom w:val="0"/>
      <w:divBdr>
        <w:top w:val="none" w:sz="0" w:space="0" w:color="auto"/>
        <w:left w:val="none" w:sz="0" w:space="0" w:color="auto"/>
        <w:bottom w:val="none" w:sz="0" w:space="0" w:color="auto"/>
        <w:right w:val="none" w:sz="0" w:space="0" w:color="auto"/>
      </w:divBdr>
      <w:divsChild>
        <w:div w:id="565267983">
          <w:marLeft w:val="0"/>
          <w:marRight w:val="0"/>
          <w:marTop w:val="0"/>
          <w:marBottom w:val="0"/>
          <w:divBdr>
            <w:top w:val="none" w:sz="0" w:space="0" w:color="auto"/>
            <w:left w:val="none" w:sz="0" w:space="0" w:color="auto"/>
            <w:bottom w:val="none" w:sz="0" w:space="0" w:color="auto"/>
            <w:right w:val="none" w:sz="0" w:space="0" w:color="auto"/>
          </w:divBdr>
        </w:div>
      </w:divsChild>
    </w:div>
    <w:div w:id="901214597">
      <w:bodyDiv w:val="1"/>
      <w:marLeft w:val="225"/>
      <w:marRight w:val="225"/>
      <w:marTop w:val="0"/>
      <w:marBottom w:val="0"/>
      <w:divBdr>
        <w:top w:val="none" w:sz="0" w:space="0" w:color="auto"/>
        <w:left w:val="none" w:sz="0" w:space="0" w:color="auto"/>
        <w:bottom w:val="none" w:sz="0" w:space="0" w:color="auto"/>
        <w:right w:val="none" w:sz="0" w:space="0" w:color="auto"/>
      </w:divBdr>
      <w:divsChild>
        <w:div w:id="179591342">
          <w:marLeft w:val="0"/>
          <w:marRight w:val="0"/>
          <w:marTop w:val="0"/>
          <w:marBottom w:val="0"/>
          <w:divBdr>
            <w:top w:val="none" w:sz="0" w:space="0" w:color="auto"/>
            <w:left w:val="none" w:sz="0" w:space="0" w:color="auto"/>
            <w:bottom w:val="none" w:sz="0" w:space="0" w:color="auto"/>
            <w:right w:val="none" w:sz="0" w:space="0" w:color="auto"/>
          </w:divBdr>
        </w:div>
      </w:divsChild>
    </w:div>
    <w:div w:id="913128241">
      <w:bodyDiv w:val="1"/>
      <w:marLeft w:val="161"/>
      <w:marRight w:val="161"/>
      <w:marTop w:val="0"/>
      <w:marBottom w:val="0"/>
      <w:divBdr>
        <w:top w:val="none" w:sz="0" w:space="0" w:color="auto"/>
        <w:left w:val="none" w:sz="0" w:space="0" w:color="auto"/>
        <w:bottom w:val="none" w:sz="0" w:space="0" w:color="auto"/>
        <w:right w:val="none" w:sz="0" w:space="0" w:color="auto"/>
      </w:divBdr>
      <w:divsChild>
        <w:div w:id="1854568381">
          <w:marLeft w:val="0"/>
          <w:marRight w:val="0"/>
          <w:marTop w:val="0"/>
          <w:marBottom w:val="0"/>
          <w:divBdr>
            <w:top w:val="none" w:sz="0" w:space="0" w:color="auto"/>
            <w:left w:val="none" w:sz="0" w:space="0" w:color="auto"/>
            <w:bottom w:val="none" w:sz="0" w:space="0" w:color="auto"/>
            <w:right w:val="none" w:sz="0" w:space="0" w:color="auto"/>
          </w:divBdr>
        </w:div>
      </w:divsChild>
    </w:div>
    <w:div w:id="930351667">
      <w:bodyDiv w:val="1"/>
      <w:marLeft w:val="0"/>
      <w:marRight w:val="0"/>
      <w:marTop w:val="0"/>
      <w:marBottom w:val="0"/>
      <w:divBdr>
        <w:top w:val="none" w:sz="0" w:space="0" w:color="auto"/>
        <w:left w:val="none" w:sz="0" w:space="0" w:color="auto"/>
        <w:bottom w:val="none" w:sz="0" w:space="0" w:color="auto"/>
        <w:right w:val="none" w:sz="0" w:space="0" w:color="auto"/>
      </w:divBdr>
    </w:div>
    <w:div w:id="932518227">
      <w:bodyDiv w:val="1"/>
      <w:marLeft w:val="0"/>
      <w:marRight w:val="0"/>
      <w:marTop w:val="0"/>
      <w:marBottom w:val="0"/>
      <w:divBdr>
        <w:top w:val="none" w:sz="0" w:space="0" w:color="auto"/>
        <w:left w:val="none" w:sz="0" w:space="0" w:color="auto"/>
        <w:bottom w:val="none" w:sz="0" w:space="0" w:color="auto"/>
        <w:right w:val="none" w:sz="0" w:space="0" w:color="auto"/>
      </w:divBdr>
      <w:divsChild>
        <w:div w:id="2066025357">
          <w:marLeft w:val="0"/>
          <w:marRight w:val="0"/>
          <w:marTop w:val="0"/>
          <w:marBottom w:val="0"/>
          <w:divBdr>
            <w:top w:val="none" w:sz="0" w:space="0" w:color="auto"/>
            <w:left w:val="none" w:sz="0" w:space="0" w:color="auto"/>
            <w:bottom w:val="none" w:sz="0" w:space="0" w:color="auto"/>
            <w:right w:val="none" w:sz="0" w:space="0" w:color="auto"/>
          </w:divBdr>
        </w:div>
        <w:div w:id="1771314010">
          <w:marLeft w:val="0"/>
          <w:marRight w:val="0"/>
          <w:marTop w:val="0"/>
          <w:marBottom w:val="0"/>
          <w:divBdr>
            <w:top w:val="none" w:sz="0" w:space="0" w:color="auto"/>
            <w:left w:val="none" w:sz="0" w:space="0" w:color="auto"/>
            <w:bottom w:val="none" w:sz="0" w:space="0" w:color="auto"/>
            <w:right w:val="none" w:sz="0" w:space="0" w:color="auto"/>
          </w:divBdr>
          <w:divsChild>
            <w:div w:id="820777033">
              <w:marLeft w:val="0"/>
              <w:marRight w:val="0"/>
              <w:marTop w:val="0"/>
              <w:marBottom w:val="0"/>
              <w:divBdr>
                <w:top w:val="none" w:sz="0" w:space="0" w:color="auto"/>
                <w:left w:val="none" w:sz="0" w:space="0" w:color="auto"/>
                <w:bottom w:val="none" w:sz="0" w:space="0" w:color="auto"/>
                <w:right w:val="none" w:sz="0" w:space="0" w:color="auto"/>
              </w:divBdr>
            </w:div>
            <w:div w:id="1036465550">
              <w:marLeft w:val="0"/>
              <w:marRight w:val="0"/>
              <w:marTop w:val="0"/>
              <w:marBottom w:val="0"/>
              <w:divBdr>
                <w:top w:val="none" w:sz="0" w:space="0" w:color="auto"/>
                <w:left w:val="none" w:sz="0" w:space="0" w:color="auto"/>
                <w:bottom w:val="none" w:sz="0" w:space="0" w:color="auto"/>
                <w:right w:val="none" w:sz="0" w:space="0" w:color="auto"/>
              </w:divBdr>
            </w:div>
            <w:div w:id="356541412">
              <w:marLeft w:val="0"/>
              <w:marRight w:val="0"/>
              <w:marTop w:val="0"/>
              <w:marBottom w:val="0"/>
              <w:divBdr>
                <w:top w:val="none" w:sz="0" w:space="0" w:color="auto"/>
                <w:left w:val="none" w:sz="0" w:space="0" w:color="auto"/>
                <w:bottom w:val="none" w:sz="0" w:space="0" w:color="auto"/>
                <w:right w:val="none" w:sz="0" w:space="0" w:color="auto"/>
              </w:divBdr>
            </w:div>
            <w:div w:id="1476482267">
              <w:marLeft w:val="0"/>
              <w:marRight w:val="0"/>
              <w:marTop w:val="0"/>
              <w:marBottom w:val="0"/>
              <w:divBdr>
                <w:top w:val="none" w:sz="0" w:space="0" w:color="auto"/>
                <w:left w:val="none" w:sz="0" w:space="0" w:color="auto"/>
                <w:bottom w:val="none" w:sz="0" w:space="0" w:color="auto"/>
                <w:right w:val="none" w:sz="0" w:space="0" w:color="auto"/>
              </w:divBdr>
            </w:div>
          </w:divsChild>
        </w:div>
        <w:div w:id="1630935119">
          <w:marLeft w:val="0"/>
          <w:marRight w:val="0"/>
          <w:marTop w:val="0"/>
          <w:marBottom w:val="0"/>
          <w:divBdr>
            <w:top w:val="none" w:sz="0" w:space="0" w:color="auto"/>
            <w:left w:val="none" w:sz="0" w:space="0" w:color="auto"/>
            <w:bottom w:val="none" w:sz="0" w:space="0" w:color="auto"/>
            <w:right w:val="none" w:sz="0" w:space="0" w:color="auto"/>
          </w:divBdr>
        </w:div>
        <w:div w:id="552274582">
          <w:marLeft w:val="0"/>
          <w:marRight w:val="0"/>
          <w:marTop w:val="0"/>
          <w:marBottom w:val="0"/>
          <w:divBdr>
            <w:top w:val="none" w:sz="0" w:space="0" w:color="auto"/>
            <w:left w:val="none" w:sz="0" w:space="0" w:color="auto"/>
            <w:bottom w:val="none" w:sz="0" w:space="0" w:color="auto"/>
            <w:right w:val="none" w:sz="0" w:space="0" w:color="auto"/>
          </w:divBdr>
        </w:div>
      </w:divsChild>
    </w:div>
    <w:div w:id="960300686">
      <w:bodyDiv w:val="1"/>
      <w:marLeft w:val="225"/>
      <w:marRight w:val="225"/>
      <w:marTop w:val="0"/>
      <w:marBottom w:val="0"/>
      <w:divBdr>
        <w:top w:val="none" w:sz="0" w:space="0" w:color="auto"/>
        <w:left w:val="none" w:sz="0" w:space="0" w:color="auto"/>
        <w:bottom w:val="none" w:sz="0" w:space="0" w:color="auto"/>
        <w:right w:val="none" w:sz="0" w:space="0" w:color="auto"/>
      </w:divBdr>
      <w:divsChild>
        <w:div w:id="1316884172">
          <w:marLeft w:val="0"/>
          <w:marRight w:val="0"/>
          <w:marTop w:val="0"/>
          <w:marBottom w:val="0"/>
          <w:divBdr>
            <w:top w:val="none" w:sz="0" w:space="0" w:color="auto"/>
            <w:left w:val="none" w:sz="0" w:space="0" w:color="auto"/>
            <w:bottom w:val="none" w:sz="0" w:space="0" w:color="auto"/>
            <w:right w:val="none" w:sz="0" w:space="0" w:color="auto"/>
          </w:divBdr>
        </w:div>
      </w:divsChild>
    </w:div>
    <w:div w:id="960650227">
      <w:bodyDiv w:val="1"/>
      <w:marLeft w:val="225"/>
      <w:marRight w:val="225"/>
      <w:marTop w:val="0"/>
      <w:marBottom w:val="0"/>
      <w:divBdr>
        <w:top w:val="none" w:sz="0" w:space="0" w:color="auto"/>
        <w:left w:val="none" w:sz="0" w:space="0" w:color="auto"/>
        <w:bottom w:val="none" w:sz="0" w:space="0" w:color="auto"/>
        <w:right w:val="none" w:sz="0" w:space="0" w:color="auto"/>
      </w:divBdr>
      <w:divsChild>
        <w:div w:id="1337077361">
          <w:marLeft w:val="0"/>
          <w:marRight w:val="0"/>
          <w:marTop w:val="0"/>
          <w:marBottom w:val="0"/>
          <w:divBdr>
            <w:top w:val="none" w:sz="0" w:space="0" w:color="auto"/>
            <w:left w:val="none" w:sz="0" w:space="0" w:color="auto"/>
            <w:bottom w:val="none" w:sz="0" w:space="0" w:color="auto"/>
            <w:right w:val="none" w:sz="0" w:space="0" w:color="auto"/>
          </w:divBdr>
        </w:div>
      </w:divsChild>
    </w:div>
    <w:div w:id="1002897954">
      <w:bodyDiv w:val="1"/>
      <w:marLeft w:val="150"/>
      <w:marRight w:val="150"/>
      <w:marTop w:val="0"/>
      <w:marBottom w:val="0"/>
      <w:divBdr>
        <w:top w:val="none" w:sz="0" w:space="0" w:color="auto"/>
        <w:left w:val="none" w:sz="0" w:space="0" w:color="auto"/>
        <w:bottom w:val="none" w:sz="0" w:space="0" w:color="auto"/>
        <w:right w:val="none" w:sz="0" w:space="0" w:color="auto"/>
      </w:divBdr>
      <w:divsChild>
        <w:div w:id="472404165">
          <w:marLeft w:val="0"/>
          <w:marRight w:val="0"/>
          <w:marTop w:val="0"/>
          <w:marBottom w:val="0"/>
          <w:divBdr>
            <w:top w:val="none" w:sz="0" w:space="0" w:color="auto"/>
            <w:left w:val="none" w:sz="0" w:space="0" w:color="auto"/>
            <w:bottom w:val="none" w:sz="0" w:space="0" w:color="auto"/>
            <w:right w:val="none" w:sz="0" w:space="0" w:color="auto"/>
          </w:divBdr>
        </w:div>
      </w:divsChild>
    </w:div>
    <w:div w:id="1026250444">
      <w:bodyDiv w:val="1"/>
      <w:marLeft w:val="225"/>
      <w:marRight w:val="225"/>
      <w:marTop w:val="0"/>
      <w:marBottom w:val="0"/>
      <w:divBdr>
        <w:top w:val="none" w:sz="0" w:space="0" w:color="auto"/>
        <w:left w:val="none" w:sz="0" w:space="0" w:color="auto"/>
        <w:bottom w:val="none" w:sz="0" w:space="0" w:color="auto"/>
        <w:right w:val="none" w:sz="0" w:space="0" w:color="auto"/>
      </w:divBdr>
      <w:divsChild>
        <w:div w:id="521362093">
          <w:marLeft w:val="0"/>
          <w:marRight w:val="0"/>
          <w:marTop w:val="0"/>
          <w:marBottom w:val="0"/>
          <w:divBdr>
            <w:top w:val="none" w:sz="0" w:space="0" w:color="auto"/>
            <w:left w:val="none" w:sz="0" w:space="0" w:color="auto"/>
            <w:bottom w:val="none" w:sz="0" w:space="0" w:color="auto"/>
            <w:right w:val="none" w:sz="0" w:space="0" w:color="auto"/>
          </w:divBdr>
        </w:div>
      </w:divsChild>
    </w:div>
    <w:div w:id="1041322700">
      <w:bodyDiv w:val="1"/>
      <w:marLeft w:val="150"/>
      <w:marRight w:val="150"/>
      <w:marTop w:val="0"/>
      <w:marBottom w:val="0"/>
      <w:divBdr>
        <w:top w:val="none" w:sz="0" w:space="0" w:color="auto"/>
        <w:left w:val="none" w:sz="0" w:space="0" w:color="auto"/>
        <w:bottom w:val="none" w:sz="0" w:space="0" w:color="auto"/>
        <w:right w:val="none" w:sz="0" w:space="0" w:color="auto"/>
      </w:divBdr>
      <w:divsChild>
        <w:div w:id="1565994502">
          <w:marLeft w:val="0"/>
          <w:marRight w:val="0"/>
          <w:marTop w:val="0"/>
          <w:marBottom w:val="0"/>
          <w:divBdr>
            <w:top w:val="none" w:sz="0" w:space="0" w:color="auto"/>
            <w:left w:val="none" w:sz="0" w:space="0" w:color="auto"/>
            <w:bottom w:val="none" w:sz="0" w:space="0" w:color="auto"/>
            <w:right w:val="none" w:sz="0" w:space="0" w:color="auto"/>
          </w:divBdr>
        </w:div>
      </w:divsChild>
    </w:div>
    <w:div w:id="1047340758">
      <w:bodyDiv w:val="1"/>
      <w:marLeft w:val="150"/>
      <w:marRight w:val="150"/>
      <w:marTop w:val="0"/>
      <w:marBottom w:val="0"/>
      <w:divBdr>
        <w:top w:val="none" w:sz="0" w:space="0" w:color="auto"/>
        <w:left w:val="none" w:sz="0" w:space="0" w:color="auto"/>
        <w:bottom w:val="none" w:sz="0" w:space="0" w:color="auto"/>
        <w:right w:val="none" w:sz="0" w:space="0" w:color="auto"/>
      </w:divBdr>
      <w:divsChild>
        <w:div w:id="891967536">
          <w:marLeft w:val="0"/>
          <w:marRight w:val="0"/>
          <w:marTop w:val="0"/>
          <w:marBottom w:val="0"/>
          <w:divBdr>
            <w:top w:val="none" w:sz="0" w:space="0" w:color="auto"/>
            <w:left w:val="none" w:sz="0" w:space="0" w:color="auto"/>
            <w:bottom w:val="none" w:sz="0" w:space="0" w:color="auto"/>
            <w:right w:val="none" w:sz="0" w:space="0" w:color="auto"/>
          </w:divBdr>
        </w:div>
      </w:divsChild>
    </w:div>
    <w:div w:id="1113280875">
      <w:bodyDiv w:val="1"/>
      <w:marLeft w:val="150"/>
      <w:marRight w:val="150"/>
      <w:marTop w:val="0"/>
      <w:marBottom w:val="0"/>
      <w:divBdr>
        <w:top w:val="none" w:sz="0" w:space="0" w:color="auto"/>
        <w:left w:val="none" w:sz="0" w:space="0" w:color="auto"/>
        <w:bottom w:val="none" w:sz="0" w:space="0" w:color="auto"/>
        <w:right w:val="none" w:sz="0" w:space="0" w:color="auto"/>
      </w:divBdr>
      <w:divsChild>
        <w:div w:id="1563562841">
          <w:marLeft w:val="0"/>
          <w:marRight w:val="0"/>
          <w:marTop w:val="0"/>
          <w:marBottom w:val="0"/>
          <w:divBdr>
            <w:top w:val="none" w:sz="0" w:space="0" w:color="auto"/>
            <w:left w:val="none" w:sz="0" w:space="0" w:color="auto"/>
            <w:bottom w:val="none" w:sz="0" w:space="0" w:color="auto"/>
            <w:right w:val="none" w:sz="0" w:space="0" w:color="auto"/>
          </w:divBdr>
        </w:div>
      </w:divsChild>
    </w:div>
    <w:div w:id="1141076820">
      <w:bodyDiv w:val="1"/>
      <w:marLeft w:val="0"/>
      <w:marRight w:val="0"/>
      <w:marTop w:val="0"/>
      <w:marBottom w:val="0"/>
      <w:divBdr>
        <w:top w:val="none" w:sz="0" w:space="0" w:color="auto"/>
        <w:left w:val="none" w:sz="0" w:space="0" w:color="auto"/>
        <w:bottom w:val="none" w:sz="0" w:space="0" w:color="auto"/>
        <w:right w:val="none" w:sz="0" w:space="0" w:color="auto"/>
      </w:divBdr>
    </w:div>
    <w:div w:id="1214541024">
      <w:bodyDiv w:val="1"/>
      <w:marLeft w:val="150"/>
      <w:marRight w:val="150"/>
      <w:marTop w:val="0"/>
      <w:marBottom w:val="0"/>
      <w:divBdr>
        <w:top w:val="none" w:sz="0" w:space="0" w:color="auto"/>
        <w:left w:val="none" w:sz="0" w:space="0" w:color="auto"/>
        <w:bottom w:val="none" w:sz="0" w:space="0" w:color="auto"/>
        <w:right w:val="none" w:sz="0" w:space="0" w:color="auto"/>
      </w:divBdr>
      <w:divsChild>
        <w:div w:id="1536429652">
          <w:marLeft w:val="0"/>
          <w:marRight w:val="0"/>
          <w:marTop w:val="0"/>
          <w:marBottom w:val="0"/>
          <w:divBdr>
            <w:top w:val="none" w:sz="0" w:space="0" w:color="auto"/>
            <w:left w:val="none" w:sz="0" w:space="0" w:color="auto"/>
            <w:bottom w:val="none" w:sz="0" w:space="0" w:color="auto"/>
            <w:right w:val="none" w:sz="0" w:space="0" w:color="auto"/>
          </w:divBdr>
        </w:div>
      </w:divsChild>
    </w:div>
    <w:div w:id="1244679430">
      <w:bodyDiv w:val="1"/>
      <w:marLeft w:val="0"/>
      <w:marRight w:val="0"/>
      <w:marTop w:val="0"/>
      <w:marBottom w:val="0"/>
      <w:divBdr>
        <w:top w:val="none" w:sz="0" w:space="0" w:color="auto"/>
        <w:left w:val="none" w:sz="0" w:space="0" w:color="auto"/>
        <w:bottom w:val="none" w:sz="0" w:space="0" w:color="auto"/>
        <w:right w:val="none" w:sz="0" w:space="0" w:color="auto"/>
      </w:divBdr>
      <w:divsChild>
        <w:div w:id="1384015184">
          <w:marLeft w:val="0"/>
          <w:marRight w:val="0"/>
          <w:marTop w:val="0"/>
          <w:marBottom w:val="0"/>
          <w:divBdr>
            <w:top w:val="none" w:sz="0" w:space="0" w:color="auto"/>
            <w:left w:val="none" w:sz="0" w:space="0" w:color="auto"/>
            <w:bottom w:val="none" w:sz="0" w:space="0" w:color="auto"/>
            <w:right w:val="none" w:sz="0" w:space="0" w:color="auto"/>
          </w:divBdr>
          <w:divsChild>
            <w:div w:id="282659886">
              <w:marLeft w:val="0"/>
              <w:marRight w:val="0"/>
              <w:marTop w:val="0"/>
              <w:marBottom w:val="0"/>
              <w:divBdr>
                <w:top w:val="none" w:sz="0" w:space="0" w:color="auto"/>
                <w:left w:val="none" w:sz="0" w:space="0" w:color="auto"/>
                <w:bottom w:val="none" w:sz="0" w:space="0" w:color="auto"/>
                <w:right w:val="none" w:sz="0" w:space="0" w:color="auto"/>
              </w:divBdr>
              <w:divsChild>
                <w:div w:id="1099761485">
                  <w:marLeft w:val="0"/>
                  <w:marRight w:val="0"/>
                  <w:marTop w:val="0"/>
                  <w:marBottom w:val="0"/>
                  <w:divBdr>
                    <w:top w:val="none" w:sz="0" w:space="0" w:color="auto"/>
                    <w:left w:val="none" w:sz="0" w:space="0" w:color="auto"/>
                    <w:bottom w:val="none" w:sz="0" w:space="0" w:color="auto"/>
                    <w:right w:val="none" w:sz="0" w:space="0" w:color="auto"/>
                  </w:divBdr>
                  <w:divsChild>
                    <w:div w:id="1896813975">
                      <w:marLeft w:val="0"/>
                      <w:marRight w:val="0"/>
                      <w:marTop w:val="0"/>
                      <w:marBottom w:val="0"/>
                      <w:divBdr>
                        <w:top w:val="none" w:sz="0" w:space="0" w:color="auto"/>
                        <w:left w:val="none" w:sz="0" w:space="0" w:color="auto"/>
                        <w:bottom w:val="none" w:sz="0" w:space="0" w:color="auto"/>
                        <w:right w:val="none" w:sz="0" w:space="0" w:color="auto"/>
                      </w:divBdr>
                      <w:divsChild>
                        <w:div w:id="1541280636">
                          <w:marLeft w:val="0"/>
                          <w:marRight w:val="0"/>
                          <w:marTop w:val="0"/>
                          <w:marBottom w:val="0"/>
                          <w:divBdr>
                            <w:top w:val="none" w:sz="0" w:space="0" w:color="auto"/>
                            <w:left w:val="none" w:sz="0" w:space="0" w:color="auto"/>
                            <w:bottom w:val="none" w:sz="0" w:space="0" w:color="auto"/>
                            <w:right w:val="none" w:sz="0" w:space="0" w:color="auto"/>
                          </w:divBdr>
                        </w:div>
                        <w:div w:id="20287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11873">
      <w:bodyDiv w:val="1"/>
      <w:marLeft w:val="150"/>
      <w:marRight w:val="150"/>
      <w:marTop w:val="0"/>
      <w:marBottom w:val="0"/>
      <w:divBdr>
        <w:top w:val="none" w:sz="0" w:space="0" w:color="auto"/>
        <w:left w:val="none" w:sz="0" w:space="0" w:color="auto"/>
        <w:bottom w:val="none" w:sz="0" w:space="0" w:color="auto"/>
        <w:right w:val="none" w:sz="0" w:space="0" w:color="auto"/>
      </w:divBdr>
      <w:divsChild>
        <w:div w:id="187647129">
          <w:marLeft w:val="0"/>
          <w:marRight w:val="0"/>
          <w:marTop w:val="0"/>
          <w:marBottom w:val="0"/>
          <w:divBdr>
            <w:top w:val="none" w:sz="0" w:space="0" w:color="auto"/>
            <w:left w:val="none" w:sz="0" w:space="0" w:color="auto"/>
            <w:bottom w:val="none" w:sz="0" w:space="0" w:color="auto"/>
            <w:right w:val="none" w:sz="0" w:space="0" w:color="auto"/>
          </w:divBdr>
        </w:div>
      </w:divsChild>
    </w:div>
    <w:div w:id="1367370280">
      <w:bodyDiv w:val="1"/>
      <w:marLeft w:val="0"/>
      <w:marRight w:val="0"/>
      <w:marTop w:val="0"/>
      <w:marBottom w:val="0"/>
      <w:divBdr>
        <w:top w:val="none" w:sz="0" w:space="0" w:color="auto"/>
        <w:left w:val="none" w:sz="0" w:space="0" w:color="auto"/>
        <w:bottom w:val="none" w:sz="0" w:space="0" w:color="auto"/>
        <w:right w:val="none" w:sz="0" w:space="0" w:color="auto"/>
      </w:divBdr>
    </w:div>
    <w:div w:id="1394693398">
      <w:bodyDiv w:val="1"/>
      <w:marLeft w:val="150"/>
      <w:marRight w:val="150"/>
      <w:marTop w:val="0"/>
      <w:marBottom w:val="0"/>
      <w:divBdr>
        <w:top w:val="none" w:sz="0" w:space="0" w:color="auto"/>
        <w:left w:val="none" w:sz="0" w:space="0" w:color="auto"/>
        <w:bottom w:val="none" w:sz="0" w:space="0" w:color="auto"/>
        <w:right w:val="none" w:sz="0" w:space="0" w:color="auto"/>
      </w:divBdr>
      <w:divsChild>
        <w:div w:id="304547853">
          <w:marLeft w:val="0"/>
          <w:marRight w:val="0"/>
          <w:marTop w:val="0"/>
          <w:marBottom w:val="0"/>
          <w:divBdr>
            <w:top w:val="none" w:sz="0" w:space="0" w:color="auto"/>
            <w:left w:val="none" w:sz="0" w:space="0" w:color="auto"/>
            <w:bottom w:val="none" w:sz="0" w:space="0" w:color="auto"/>
            <w:right w:val="none" w:sz="0" w:space="0" w:color="auto"/>
          </w:divBdr>
        </w:div>
      </w:divsChild>
    </w:div>
    <w:div w:id="1428235372">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9654">
          <w:marLeft w:val="0"/>
          <w:marRight w:val="0"/>
          <w:marTop w:val="0"/>
          <w:marBottom w:val="0"/>
          <w:divBdr>
            <w:top w:val="none" w:sz="0" w:space="0" w:color="auto"/>
            <w:left w:val="none" w:sz="0" w:space="0" w:color="auto"/>
            <w:bottom w:val="none" w:sz="0" w:space="0" w:color="auto"/>
            <w:right w:val="none" w:sz="0" w:space="0" w:color="auto"/>
          </w:divBdr>
        </w:div>
      </w:divsChild>
    </w:div>
    <w:div w:id="1439761825">
      <w:bodyDiv w:val="1"/>
      <w:marLeft w:val="225"/>
      <w:marRight w:val="225"/>
      <w:marTop w:val="0"/>
      <w:marBottom w:val="0"/>
      <w:divBdr>
        <w:top w:val="none" w:sz="0" w:space="0" w:color="auto"/>
        <w:left w:val="none" w:sz="0" w:space="0" w:color="auto"/>
        <w:bottom w:val="none" w:sz="0" w:space="0" w:color="auto"/>
        <w:right w:val="none" w:sz="0" w:space="0" w:color="auto"/>
      </w:divBdr>
      <w:divsChild>
        <w:div w:id="1023937335">
          <w:marLeft w:val="0"/>
          <w:marRight w:val="0"/>
          <w:marTop w:val="0"/>
          <w:marBottom w:val="0"/>
          <w:divBdr>
            <w:top w:val="none" w:sz="0" w:space="0" w:color="auto"/>
            <w:left w:val="none" w:sz="0" w:space="0" w:color="auto"/>
            <w:bottom w:val="none" w:sz="0" w:space="0" w:color="auto"/>
            <w:right w:val="none" w:sz="0" w:space="0" w:color="auto"/>
          </w:divBdr>
        </w:div>
      </w:divsChild>
    </w:div>
    <w:div w:id="1491680222">
      <w:bodyDiv w:val="1"/>
      <w:marLeft w:val="225"/>
      <w:marRight w:val="225"/>
      <w:marTop w:val="0"/>
      <w:marBottom w:val="0"/>
      <w:divBdr>
        <w:top w:val="none" w:sz="0" w:space="0" w:color="auto"/>
        <w:left w:val="none" w:sz="0" w:space="0" w:color="auto"/>
        <w:bottom w:val="none" w:sz="0" w:space="0" w:color="auto"/>
        <w:right w:val="none" w:sz="0" w:space="0" w:color="auto"/>
      </w:divBdr>
      <w:divsChild>
        <w:div w:id="502741969">
          <w:marLeft w:val="0"/>
          <w:marRight w:val="0"/>
          <w:marTop w:val="0"/>
          <w:marBottom w:val="0"/>
          <w:divBdr>
            <w:top w:val="none" w:sz="0" w:space="0" w:color="auto"/>
            <w:left w:val="none" w:sz="0" w:space="0" w:color="auto"/>
            <w:bottom w:val="none" w:sz="0" w:space="0" w:color="auto"/>
            <w:right w:val="none" w:sz="0" w:space="0" w:color="auto"/>
          </w:divBdr>
        </w:div>
      </w:divsChild>
    </w:div>
    <w:div w:id="1509716079">
      <w:bodyDiv w:val="1"/>
      <w:marLeft w:val="0"/>
      <w:marRight w:val="0"/>
      <w:marTop w:val="0"/>
      <w:marBottom w:val="0"/>
      <w:divBdr>
        <w:top w:val="none" w:sz="0" w:space="0" w:color="auto"/>
        <w:left w:val="none" w:sz="0" w:space="0" w:color="auto"/>
        <w:bottom w:val="none" w:sz="0" w:space="0" w:color="auto"/>
        <w:right w:val="none" w:sz="0" w:space="0" w:color="auto"/>
      </w:divBdr>
    </w:div>
    <w:div w:id="1511722506">
      <w:bodyDiv w:val="1"/>
      <w:marLeft w:val="225"/>
      <w:marRight w:val="225"/>
      <w:marTop w:val="0"/>
      <w:marBottom w:val="0"/>
      <w:divBdr>
        <w:top w:val="none" w:sz="0" w:space="0" w:color="auto"/>
        <w:left w:val="none" w:sz="0" w:space="0" w:color="auto"/>
        <w:bottom w:val="none" w:sz="0" w:space="0" w:color="auto"/>
        <w:right w:val="none" w:sz="0" w:space="0" w:color="auto"/>
      </w:divBdr>
      <w:divsChild>
        <w:div w:id="1249578431">
          <w:marLeft w:val="0"/>
          <w:marRight w:val="0"/>
          <w:marTop w:val="0"/>
          <w:marBottom w:val="0"/>
          <w:divBdr>
            <w:top w:val="none" w:sz="0" w:space="0" w:color="auto"/>
            <w:left w:val="none" w:sz="0" w:space="0" w:color="auto"/>
            <w:bottom w:val="none" w:sz="0" w:space="0" w:color="auto"/>
            <w:right w:val="none" w:sz="0" w:space="0" w:color="auto"/>
          </w:divBdr>
        </w:div>
      </w:divsChild>
    </w:div>
    <w:div w:id="1525826552">
      <w:bodyDiv w:val="1"/>
      <w:marLeft w:val="150"/>
      <w:marRight w:val="150"/>
      <w:marTop w:val="0"/>
      <w:marBottom w:val="0"/>
      <w:divBdr>
        <w:top w:val="none" w:sz="0" w:space="0" w:color="auto"/>
        <w:left w:val="none" w:sz="0" w:space="0" w:color="auto"/>
        <w:bottom w:val="none" w:sz="0" w:space="0" w:color="auto"/>
        <w:right w:val="none" w:sz="0" w:space="0" w:color="auto"/>
      </w:divBdr>
      <w:divsChild>
        <w:div w:id="1980380743">
          <w:marLeft w:val="0"/>
          <w:marRight w:val="0"/>
          <w:marTop w:val="0"/>
          <w:marBottom w:val="0"/>
          <w:divBdr>
            <w:top w:val="none" w:sz="0" w:space="0" w:color="auto"/>
            <w:left w:val="none" w:sz="0" w:space="0" w:color="auto"/>
            <w:bottom w:val="none" w:sz="0" w:space="0" w:color="auto"/>
            <w:right w:val="none" w:sz="0" w:space="0" w:color="auto"/>
          </w:divBdr>
        </w:div>
      </w:divsChild>
    </w:div>
    <w:div w:id="1559709911">
      <w:bodyDiv w:val="1"/>
      <w:marLeft w:val="225"/>
      <w:marRight w:val="225"/>
      <w:marTop w:val="0"/>
      <w:marBottom w:val="0"/>
      <w:divBdr>
        <w:top w:val="none" w:sz="0" w:space="0" w:color="auto"/>
        <w:left w:val="none" w:sz="0" w:space="0" w:color="auto"/>
        <w:bottom w:val="none" w:sz="0" w:space="0" w:color="auto"/>
        <w:right w:val="none" w:sz="0" w:space="0" w:color="auto"/>
      </w:divBdr>
      <w:divsChild>
        <w:div w:id="1946228183">
          <w:marLeft w:val="0"/>
          <w:marRight w:val="0"/>
          <w:marTop w:val="0"/>
          <w:marBottom w:val="0"/>
          <w:divBdr>
            <w:top w:val="none" w:sz="0" w:space="0" w:color="auto"/>
            <w:left w:val="none" w:sz="0" w:space="0" w:color="auto"/>
            <w:bottom w:val="none" w:sz="0" w:space="0" w:color="auto"/>
            <w:right w:val="none" w:sz="0" w:space="0" w:color="auto"/>
          </w:divBdr>
        </w:div>
      </w:divsChild>
    </w:div>
    <w:div w:id="1636980997">
      <w:bodyDiv w:val="1"/>
      <w:marLeft w:val="150"/>
      <w:marRight w:val="150"/>
      <w:marTop w:val="0"/>
      <w:marBottom w:val="0"/>
      <w:divBdr>
        <w:top w:val="none" w:sz="0" w:space="0" w:color="auto"/>
        <w:left w:val="none" w:sz="0" w:space="0" w:color="auto"/>
        <w:bottom w:val="none" w:sz="0" w:space="0" w:color="auto"/>
        <w:right w:val="none" w:sz="0" w:space="0" w:color="auto"/>
      </w:divBdr>
      <w:divsChild>
        <w:div w:id="60567574">
          <w:marLeft w:val="0"/>
          <w:marRight w:val="0"/>
          <w:marTop w:val="0"/>
          <w:marBottom w:val="0"/>
          <w:divBdr>
            <w:top w:val="none" w:sz="0" w:space="0" w:color="auto"/>
            <w:left w:val="none" w:sz="0" w:space="0" w:color="auto"/>
            <w:bottom w:val="none" w:sz="0" w:space="0" w:color="auto"/>
            <w:right w:val="none" w:sz="0" w:space="0" w:color="auto"/>
          </w:divBdr>
        </w:div>
      </w:divsChild>
    </w:div>
    <w:div w:id="1689063729">
      <w:bodyDiv w:val="1"/>
      <w:marLeft w:val="225"/>
      <w:marRight w:val="225"/>
      <w:marTop w:val="0"/>
      <w:marBottom w:val="0"/>
      <w:divBdr>
        <w:top w:val="none" w:sz="0" w:space="0" w:color="auto"/>
        <w:left w:val="none" w:sz="0" w:space="0" w:color="auto"/>
        <w:bottom w:val="none" w:sz="0" w:space="0" w:color="auto"/>
        <w:right w:val="none" w:sz="0" w:space="0" w:color="auto"/>
      </w:divBdr>
      <w:divsChild>
        <w:div w:id="2038457277">
          <w:marLeft w:val="0"/>
          <w:marRight w:val="0"/>
          <w:marTop w:val="0"/>
          <w:marBottom w:val="0"/>
          <w:divBdr>
            <w:top w:val="none" w:sz="0" w:space="0" w:color="auto"/>
            <w:left w:val="none" w:sz="0" w:space="0" w:color="auto"/>
            <w:bottom w:val="none" w:sz="0" w:space="0" w:color="auto"/>
            <w:right w:val="none" w:sz="0" w:space="0" w:color="auto"/>
          </w:divBdr>
        </w:div>
      </w:divsChild>
    </w:div>
    <w:div w:id="1727411328">
      <w:bodyDiv w:val="1"/>
      <w:marLeft w:val="150"/>
      <w:marRight w:val="150"/>
      <w:marTop w:val="0"/>
      <w:marBottom w:val="0"/>
      <w:divBdr>
        <w:top w:val="none" w:sz="0" w:space="0" w:color="auto"/>
        <w:left w:val="none" w:sz="0" w:space="0" w:color="auto"/>
        <w:bottom w:val="none" w:sz="0" w:space="0" w:color="auto"/>
        <w:right w:val="none" w:sz="0" w:space="0" w:color="auto"/>
      </w:divBdr>
      <w:divsChild>
        <w:div w:id="585000256">
          <w:marLeft w:val="0"/>
          <w:marRight w:val="0"/>
          <w:marTop w:val="0"/>
          <w:marBottom w:val="0"/>
          <w:divBdr>
            <w:top w:val="none" w:sz="0" w:space="0" w:color="auto"/>
            <w:left w:val="none" w:sz="0" w:space="0" w:color="auto"/>
            <w:bottom w:val="none" w:sz="0" w:space="0" w:color="auto"/>
            <w:right w:val="none" w:sz="0" w:space="0" w:color="auto"/>
          </w:divBdr>
        </w:div>
      </w:divsChild>
    </w:div>
    <w:div w:id="1783068933">
      <w:bodyDiv w:val="1"/>
      <w:marLeft w:val="150"/>
      <w:marRight w:val="150"/>
      <w:marTop w:val="0"/>
      <w:marBottom w:val="0"/>
      <w:divBdr>
        <w:top w:val="none" w:sz="0" w:space="0" w:color="auto"/>
        <w:left w:val="none" w:sz="0" w:space="0" w:color="auto"/>
        <w:bottom w:val="none" w:sz="0" w:space="0" w:color="auto"/>
        <w:right w:val="none" w:sz="0" w:space="0" w:color="auto"/>
      </w:divBdr>
      <w:divsChild>
        <w:div w:id="1083066459">
          <w:marLeft w:val="0"/>
          <w:marRight w:val="0"/>
          <w:marTop w:val="0"/>
          <w:marBottom w:val="0"/>
          <w:divBdr>
            <w:top w:val="none" w:sz="0" w:space="0" w:color="auto"/>
            <w:left w:val="none" w:sz="0" w:space="0" w:color="auto"/>
            <w:bottom w:val="none" w:sz="0" w:space="0" w:color="auto"/>
            <w:right w:val="none" w:sz="0" w:space="0" w:color="auto"/>
          </w:divBdr>
        </w:div>
      </w:divsChild>
    </w:div>
    <w:div w:id="1813594592">
      <w:bodyDiv w:val="1"/>
      <w:marLeft w:val="225"/>
      <w:marRight w:val="225"/>
      <w:marTop w:val="0"/>
      <w:marBottom w:val="0"/>
      <w:divBdr>
        <w:top w:val="none" w:sz="0" w:space="0" w:color="auto"/>
        <w:left w:val="none" w:sz="0" w:space="0" w:color="auto"/>
        <w:bottom w:val="none" w:sz="0" w:space="0" w:color="auto"/>
        <w:right w:val="none" w:sz="0" w:space="0" w:color="auto"/>
      </w:divBdr>
      <w:divsChild>
        <w:div w:id="1025523209">
          <w:marLeft w:val="0"/>
          <w:marRight w:val="0"/>
          <w:marTop w:val="0"/>
          <w:marBottom w:val="0"/>
          <w:divBdr>
            <w:top w:val="none" w:sz="0" w:space="0" w:color="auto"/>
            <w:left w:val="none" w:sz="0" w:space="0" w:color="auto"/>
            <w:bottom w:val="none" w:sz="0" w:space="0" w:color="auto"/>
            <w:right w:val="none" w:sz="0" w:space="0" w:color="auto"/>
          </w:divBdr>
        </w:div>
      </w:divsChild>
    </w:div>
    <w:div w:id="1895118904">
      <w:bodyDiv w:val="1"/>
      <w:marLeft w:val="225"/>
      <w:marRight w:val="225"/>
      <w:marTop w:val="0"/>
      <w:marBottom w:val="0"/>
      <w:divBdr>
        <w:top w:val="none" w:sz="0" w:space="0" w:color="auto"/>
        <w:left w:val="none" w:sz="0" w:space="0" w:color="auto"/>
        <w:bottom w:val="none" w:sz="0" w:space="0" w:color="auto"/>
        <w:right w:val="none" w:sz="0" w:space="0" w:color="auto"/>
      </w:divBdr>
      <w:divsChild>
        <w:div w:id="1913807361">
          <w:marLeft w:val="0"/>
          <w:marRight w:val="0"/>
          <w:marTop w:val="0"/>
          <w:marBottom w:val="0"/>
          <w:divBdr>
            <w:top w:val="none" w:sz="0" w:space="0" w:color="auto"/>
            <w:left w:val="none" w:sz="0" w:space="0" w:color="auto"/>
            <w:bottom w:val="none" w:sz="0" w:space="0" w:color="auto"/>
            <w:right w:val="none" w:sz="0" w:space="0" w:color="auto"/>
          </w:divBdr>
        </w:div>
      </w:divsChild>
    </w:div>
    <w:div w:id="1942713970">
      <w:bodyDiv w:val="1"/>
      <w:marLeft w:val="161"/>
      <w:marRight w:val="161"/>
      <w:marTop w:val="0"/>
      <w:marBottom w:val="0"/>
      <w:divBdr>
        <w:top w:val="none" w:sz="0" w:space="0" w:color="auto"/>
        <w:left w:val="none" w:sz="0" w:space="0" w:color="auto"/>
        <w:bottom w:val="none" w:sz="0" w:space="0" w:color="auto"/>
        <w:right w:val="none" w:sz="0" w:space="0" w:color="auto"/>
      </w:divBdr>
      <w:divsChild>
        <w:div w:id="1357388294">
          <w:marLeft w:val="0"/>
          <w:marRight w:val="0"/>
          <w:marTop w:val="0"/>
          <w:marBottom w:val="0"/>
          <w:divBdr>
            <w:top w:val="none" w:sz="0" w:space="0" w:color="auto"/>
            <w:left w:val="none" w:sz="0" w:space="0" w:color="auto"/>
            <w:bottom w:val="none" w:sz="0" w:space="0" w:color="auto"/>
            <w:right w:val="none" w:sz="0" w:space="0" w:color="auto"/>
          </w:divBdr>
        </w:div>
      </w:divsChild>
    </w:div>
    <w:div w:id="2014607003">
      <w:bodyDiv w:val="1"/>
      <w:marLeft w:val="0"/>
      <w:marRight w:val="0"/>
      <w:marTop w:val="0"/>
      <w:marBottom w:val="0"/>
      <w:divBdr>
        <w:top w:val="none" w:sz="0" w:space="0" w:color="auto"/>
        <w:left w:val="none" w:sz="0" w:space="0" w:color="auto"/>
        <w:bottom w:val="none" w:sz="0" w:space="0" w:color="auto"/>
        <w:right w:val="none" w:sz="0" w:space="0" w:color="auto"/>
      </w:divBdr>
    </w:div>
    <w:div w:id="2016683765">
      <w:bodyDiv w:val="1"/>
      <w:marLeft w:val="225"/>
      <w:marRight w:val="225"/>
      <w:marTop w:val="0"/>
      <w:marBottom w:val="0"/>
      <w:divBdr>
        <w:top w:val="none" w:sz="0" w:space="0" w:color="auto"/>
        <w:left w:val="none" w:sz="0" w:space="0" w:color="auto"/>
        <w:bottom w:val="none" w:sz="0" w:space="0" w:color="auto"/>
        <w:right w:val="none" w:sz="0" w:space="0" w:color="auto"/>
      </w:divBdr>
      <w:divsChild>
        <w:div w:id="1515148777">
          <w:marLeft w:val="0"/>
          <w:marRight w:val="0"/>
          <w:marTop w:val="0"/>
          <w:marBottom w:val="0"/>
          <w:divBdr>
            <w:top w:val="none" w:sz="0" w:space="0" w:color="auto"/>
            <w:left w:val="none" w:sz="0" w:space="0" w:color="auto"/>
            <w:bottom w:val="none" w:sz="0" w:space="0" w:color="auto"/>
            <w:right w:val="none" w:sz="0" w:space="0" w:color="auto"/>
          </w:divBdr>
        </w:div>
      </w:divsChild>
    </w:div>
    <w:div w:id="2046903476">
      <w:bodyDiv w:val="1"/>
      <w:marLeft w:val="150"/>
      <w:marRight w:val="150"/>
      <w:marTop w:val="0"/>
      <w:marBottom w:val="0"/>
      <w:divBdr>
        <w:top w:val="none" w:sz="0" w:space="0" w:color="auto"/>
        <w:left w:val="none" w:sz="0" w:space="0" w:color="auto"/>
        <w:bottom w:val="none" w:sz="0" w:space="0" w:color="auto"/>
        <w:right w:val="none" w:sz="0" w:space="0" w:color="auto"/>
      </w:divBdr>
      <w:divsChild>
        <w:div w:id="1206911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65439-B807-45A2-AAE6-D8099047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3470</Words>
  <Characters>19779</Characters>
  <Application>Microsoft Office Word</Application>
  <DocSecurity>0</DocSecurity>
  <Lines>164</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2018-11-07T15:25:00Z</dcterms:created>
  <dc:creator>Jaunius Jasiunas</dc:creator>
  <cp:lastModifiedBy>Marius</cp:lastModifiedBy>
  <cp:lastPrinted>2018-01-25T08:18:00Z</cp:lastPrinted>
  <dcterms:modified xsi:type="dcterms:W3CDTF">2018-11-08T00:05:00Z</dcterms:modified>
  <cp:revision>3</cp:revision>
</cp:coreProperties>
</file>