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4379652fb764402b1fd1bd45652c41d"/>
        <w:lock w:val="sdtLocked"/>
        <w:richText/>
      </w:sdtPr>
      <w:sdtContent>
        <w:p w14:paraId="1DFC520A" w14:textId="7E58650A">
          <w:pPr>
            <w:tabs>
              <w:tab w:val="left" w:pos="7371"/>
            </w:tabs>
            <w:ind w:right="480" w:firstLine="7371"/>
            <w:rPr>
              <w:b/>
              <w:szCs w:val="22"/>
              <w:lang w:eastAsia="lt-LT"/>
            </w:rPr>
          </w:pPr>
          <w:r>
            <w:rPr>
              <w:b/>
              <w:szCs w:val="22"/>
              <w:lang w:eastAsia="lt-LT"/>
            </w:rPr>
            <w:t>Projektas</w:t>
          </w:r>
        </w:p>
        <w:p w14:paraId="1DFC520C" w14:textId="77777777">
          <w:pPr>
            <w:tabs>
              <w:tab w:val="left" w:pos="6804"/>
            </w:tabs>
            <w:spacing w:line="276" w:lineRule="auto"/>
            <w:ind w:firstLine="567"/>
            <w:jc w:val="both"/>
            <w:rPr>
              <w:b/>
              <w:szCs w:val="22"/>
              <w:lang w:eastAsia="lt-LT"/>
            </w:rPr>
          </w:pPr>
        </w:p>
        <w:p w14:paraId="20293063" w14:textId="77777777">
          <w:pPr>
            <w:tabs>
              <w:tab w:val="left" w:pos="6804"/>
            </w:tabs>
            <w:spacing w:line="276" w:lineRule="auto"/>
            <w:ind w:firstLine="567"/>
            <w:jc w:val="both"/>
            <w:rPr>
              <w:b/>
              <w:szCs w:val="22"/>
              <w:lang w:eastAsia="lt-LT"/>
            </w:rPr>
          </w:pPr>
        </w:p>
        <w:p w14:paraId="1DFC520D" w14:textId="77777777">
          <w:pPr>
            <w:tabs>
              <w:tab w:val="left" w:pos="6804"/>
            </w:tabs>
            <w:ind w:firstLine="567"/>
            <w:jc w:val="center"/>
            <w:rPr>
              <w:b/>
              <w:caps/>
              <w:color w:val="000000"/>
              <w:szCs w:val="22"/>
              <w:lang w:eastAsia="lt-LT"/>
            </w:rPr>
          </w:pPr>
          <w:r>
            <w:rPr>
              <w:b/>
              <w:caps/>
              <w:color w:val="000000"/>
              <w:szCs w:val="22"/>
              <w:lang w:eastAsia="lt-LT"/>
            </w:rPr>
            <w:t>LIETUVOS RESPUBLIKOS</w:t>
          </w:r>
        </w:p>
        <w:p w14:paraId="1DFC520E" w14:textId="77777777">
          <w:pPr>
            <w:tabs>
              <w:tab w:val="left" w:pos="6804"/>
            </w:tabs>
            <w:ind w:firstLine="567"/>
            <w:jc w:val="center"/>
            <w:rPr>
              <w:b/>
              <w:caps/>
              <w:color w:val="000000"/>
              <w:szCs w:val="22"/>
              <w:lang w:eastAsia="lt-LT"/>
            </w:rPr>
          </w:pPr>
          <w:r>
            <w:rPr>
              <w:b/>
              <w:caps/>
              <w:color w:val="000000"/>
              <w:szCs w:val="22"/>
              <w:lang w:eastAsia="lt-LT"/>
            </w:rPr>
            <w:t xml:space="preserve">VALSTYBĖS SIENOS IR JOS APSAUGOS ĮSTATYMo Nr. VIII-1666 </w:t>
          </w:r>
        </w:p>
        <w:p w14:paraId="1DFC520F" w14:textId="77777777">
          <w:pPr>
            <w:tabs>
              <w:tab w:val="left" w:pos="6804"/>
            </w:tabs>
            <w:ind w:firstLine="567"/>
            <w:jc w:val="center"/>
            <w:rPr>
              <w:b/>
              <w:caps/>
              <w:color w:val="000000"/>
              <w:szCs w:val="22"/>
              <w:lang w:eastAsia="lt-LT"/>
            </w:rPr>
          </w:pPr>
          <w:r>
            <w:rPr>
              <w:b/>
              <w:caps/>
              <w:color w:val="000000"/>
              <w:szCs w:val="22"/>
              <w:lang w:eastAsia="lt-LT"/>
            </w:rPr>
            <w:t>23 straipsnio pakeitimo</w:t>
          </w:r>
        </w:p>
        <w:p w14:paraId="1DFC5210" w14:textId="77777777">
          <w:pPr>
            <w:tabs>
              <w:tab w:val="left" w:pos="6804"/>
            </w:tabs>
            <w:ind w:firstLine="567"/>
            <w:jc w:val="center"/>
            <w:rPr>
              <w:b/>
              <w:caps/>
              <w:color w:val="000000"/>
              <w:szCs w:val="22"/>
              <w:lang w:eastAsia="lt-LT"/>
            </w:rPr>
          </w:pPr>
          <w:r>
            <w:rPr>
              <w:b/>
              <w:caps/>
              <w:color w:val="000000"/>
              <w:szCs w:val="22"/>
              <w:lang w:eastAsia="lt-LT"/>
            </w:rPr>
            <w:t>įstatymas</w:t>
          </w:r>
        </w:p>
        <w:p w14:paraId="1DFC5211" w14:textId="77777777">
          <w:pPr>
            <w:jc w:val="center"/>
            <w:rPr>
              <w:caps/>
              <w:color w:val="000000"/>
              <w:szCs w:val="22"/>
              <w:lang w:eastAsia="lt-LT"/>
            </w:rPr>
          </w:pPr>
        </w:p>
        <w:p w14:paraId="1DFC5212" w14:textId="77777777">
          <w:pPr>
            <w:jc w:val="center"/>
            <w:rPr>
              <w:szCs w:val="22"/>
              <w:lang w:eastAsia="lt-LT"/>
            </w:rPr>
          </w:pPr>
          <w:r>
            <w:rPr>
              <w:szCs w:val="22"/>
              <w:lang w:eastAsia="lt-LT"/>
            </w:rPr>
            <w:t xml:space="preserve">2018 m.                             d.</w:t>
          </w:r>
        </w:p>
        <w:p w14:paraId="1DFC5213" w14:textId="77777777">
          <w:pPr>
            <w:jc w:val="center"/>
            <w:rPr>
              <w:szCs w:val="22"/>
              <w:lang w:eastAsia="lt-LT"/>
            </w:rPr>
          </w:pPr>
          <w:r>
            <w:rPr>
              <w:szCs w:val="22"/>
              <w:lang w:eastAsia="lt-LT"/>
            </w:rPr>
            <w:t>Vilnius</w:t>
          </w:r>
        </w:p>
        <w:p w14:paraId="1DFC5214" w14:textId="77777777">
          <w:pPr>
            <w:rPr>
              <w:szCs w:val="22"/>
              <w:lang w:eastAsia="lt-LT"/>
            </w:rPr>
          </w:pPr>
        </w:p>
        <w:p w14:paraId="1DFC5215" w14:textId="77777777">
          <w:pPr>
            <w:spacing w:line="360" w:lineRule="auto"/>
            <w:ind w:firstLine="720"/>
            <w:jc w:val="both"/>
            <w:rPr>
              <w:b/>
              <w:color w:val="000000"/>
              <w:szCs w:val="22"/>
              <w:lang w:eastAsia="lt-LT"/>
            </w:rPr>
          </w:pPr>
        </w:p>
        <w:sdt>
          <w:sdtPr>
            <w:alias w:val="1 str."/>
            <w:tag w:val="part_ba83c45dbfc14e98b82cafdaca512242"/>
            <w:lock w:val="sdtLocked"/>
            <w:richText/>
          </w:sdtPr>
          <w:sdtContent>
            <w:p w14:paraId="1DFC5216" w14:textId="77777777">
              <w:pPr>
                <w:ind w:firstLine="720"/>
                <w:jc w:val="both"/>
                <w:rPr>
                  <w:color w:val="000000"/>
                  <w:szCs w:val="22"/>
                  <w:lang w:eastAsia="lt-LT"/>
                </w:rPr>
              </w:pPr>
              <w:sdt>
                <w:sdtPr>
                  <w:alias w:val="Numeris"/>
                  <w:tag w:val="nr_ba83c45dbfc14e98b82cafdaca512242"/>
                  <w:lock w:val="sdtLocked"/>
                  <w:richText/>
                </w:sdtPr>
                <w:sdtContent>
                  <w:r>
                    <w:rPr>
                      <w:b/>
                      <w:color w:val="000000"/>
                      <w:szCs w:val="22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color w:val="000000"/>
                  <w:szCs w:val="22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a83c45dbfc14e98b82cafdaca512242"/>
                  <w:lock w:val="sdtLocked"/>
                  <w:richText/>
                </w:sdtPr>
                <w:sdtContent>
                  <w:r>
                    <w:rPr>
                      <w:b/>
                      <w:color w:val="000000"/>
                      <w:szCs w:val="22"/>
                      <w:lang w:eastAsia="lt-LT"/>
                    </w:rPr>
                    <w:t>23 straipsnio pakeitimas</w:t>
                  </w:r>
                </w:sdtContent>
              </w:sdt>
            </w:p>
            <w:sdt>
              <w:sdtPr>
                <w:alias w:val="1 str. 1 d."/>
                <w:tag w:val="part_283e7416c64a418585cd9e8e3619d65b"/>
                <w:lock w:val="sdtLocked"/>
                <w:richText/>
              </w:sdtPr>
              <w:sdtContent>
                <w:p w14:paraId="1DFC5217" w14:textId="16A6D62B">
                  <w:pPr>
                    <w:ind w:firstLine="720"/>
                    <w:jc w:val="both"/>
                    <w:rPr>
                      <w:color w:val="000000"/>
                      <w:szCs w:val="22"/>
                      <w:lang w:eastAsia="lt-LT"/>
                    </w:rPr>
                  </w:pPr>
                  <w:r>
                    <w:rPr>
                      <w:color w:val="000000"/>
                      <w:szCs w:val="22"/>
                      <w:lang w:eastAsia="lt-LT"/>
                    </w:rPr>
                    <w:t>Pripažinti netekusiu galios 23 straipsnio 1 dalies 13 punktą.</w:t>
                  </w:r>
                </w:p>
                <w:p w14:paraId="3F0A990D" w14:textId="77777777">
                  <w:pPr>
                    <w:ind w:firstLine="720"/>
                    <w:jc w:val="both"/>
                    <w:rPr>
                      <w:b/>
                      <w:szCs w:val="22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580e212e4a1644bcb66303030b050f0f"/>
            <w:lock w:val="sdtLocked"/>
            <w:richText/>
          </w:sdtPr>
          <w:sdtContent>
            <w:p w14:paraId="1DFC521B" w14:textId="77777777">
              <w:pPr>
                <w:ind w:firstLine="720"/>
                <w:jc w:val="both"/>
                <w:rPr>
                  <w:b/>
                  <w:szCs w:val="22"/>
                  <w:lang w:eastAsia="lt-LT"/>
                </w:rPr>
              </w:pPr>
              <w:sdt>
                <w:sdtPr>
                  <w:alias w:val="Numeris"/>
                  <w:tag w:val="nr_580e212e4a1644bcb66303030b050f0f"/>
                  <w:lock w:val="sdtLocked"/>
                  <w:richText/>
                </w:sdtPr>
                <w:sdtContent>
                  <w:r>
                    <w:rPr>
                      <w:b/>
                      <w:szCs w:val="22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2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580e212e4a1644bcb66303030b050f0f"/>
                  <w:lock w:val="sdtLocked"/>
                  <w:richText/>
                </w:sdtPr>
                <w:sdtContent>
                  <w:r>
                    <w:rPr>
                      <w:b/>
                      <w:szCs w:val="22"/>
                      <w:lang w:eastAsia="lt-LT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f751bd6070854f60b11205a63dc349c1"/>
                <w:lock w:val="sdtLocked"/>
                <w:richText/>
              </w:sdtPr>
              <w:sdtContent>
                <w:p w14:paraId="1DFC521C" w14:textId="77777777">
                  <w:pPr>
                    <w:ind w:firstLine="720"/>
                    <w:jc w:val="both"/>
                    <w:rPr>
                      <w:szCs w:val="22"/>
                      <w:lang w:eastAsia="lt-LT"/>
                    </w:rPr>
                  </w:pPr>
                  <w:sdt>
                    <w:sdtPr>
                      <w:alias w:val="Numeris"/>
                      <w:tag w:val="nr_f751bd6070854f60b11205a63dc349c1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2"/>
                      <w:lang w:eastAsia="lt-LT"/>
                    </w:rPr>
                    <w:t xml:space="preserve">. Šis įstatymas, išskyrus šio straipsnio 2 dalį, įsigalioja 2019 m. liepos 1 d. </w:t>
                  </w:r>
                </w:p>
              </w:sdtContent>
            </w:sdt>
            <w:sdt>
              <w:sdtPr>
                <w:alias w:val="2 str. 2 d."/>
                <w:tag w:val="part_a1d87ef8852f4ce1b90ed3171a916c6b"/>
                <w:lock w:val="sdtLocked"/>
                <w:richText/>
              </w:sdtPr>
              <w:sdtContent>
                <w:p w14:paraId="1DFC521D" w14:textId="1972EAD1">
                  <w:pPr>
                    <w:ind w:firstLine="720"/>
                    <w:jc w:val="both"/>
                    <w:rPr>
                      <w:i/>
                      <w:szCs w:val="22"/>
                      <w:lang w:eastAsia="lt-LT"/>
                    </w:rPr>
                  </w:pPr>
                  <w:sdt>
                    <w:sdtPr>
                      <w:alias w:val="Numeris"/>
                      <w:tag w:val="nr_a1d87ef8852f4ce1b90ed3171a916c6b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2"/>
                      <w:lang w:eastAsia="lt-LT"/>
                    </w:rPr>
                    <w:t>. Lietuvos Respublikos Vyriausybė, Lietuvos Respublikos vidaus reikalų ministras iki šio įstatymo įsigaliojimo priima šio įstatymo įgyvendinamuosius teisės aktus.</w:t>
                  </w:r>
                </w:p>
                <w:p w14:paraId="1DFC521E" w14:textId="77777777">
                  <w:pPr>
                    <w:spacing w:line="360" w:lineRule="auto"/>
                    <w:ind w:firstLine="720"/>
                    <w:jc w:val="both"/>
                    <w:rPr>
                      <w:i/>
                      <w:szCs w:val="22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3905fddba4a24f809994361b67166f9e"/>
            <w:lock w:val="sdtLocked"/>
            <w:richText/>
          </w:sdtPr>
          <w:sdtContent>
            <w:p w14:paraId="1DFC521F" w14:textId="77777777">
              <w:pPr>
                <w:spacing w:line="360" w:lineRule="auto"/>
                <w:ind w:firstLine="720"/>
                <w:jc w:val="both"/>
                <w:rPr>
                  <w:szCs w:val="22"/>
                  <w:lang w:eastAsia="lt-LT"/>
                </w:rPr>
              </w:pPr>
              <w:r>
                <w:rPr>
                  <w:i/>
                  <w:szCs w:val="22"/>
                  <w:lang w:eastAsia="lt-LT"/>
                </w:rPr>
                <w:t>Skelbiu šį Lietuvos Respublikos Seimo priimtą įstatymą.</w:t>
              </w:r>
            </w:p>
            <w:p w14:paraId="1DFC5220" w14:textId="77777777">
              <w:pPr>
                <w:spacing w:line="360" w:lineRule="auto"/>
                <w:ind w:firstLine="720"/>
                <w:jc w:val="both"/>
                <w:rPr>
                  <w:szCs w:val="22"/>
                  <w:lang w:eastAsia="lt-LT"/>
                </w:rPr>
              </w:pPr>
            </w:p>
            <w:p w14:paraId="1DFC5221" w14:textId="77777777">
              <w:pPr>
                <w:spacing w:line="360" w:lineRule="auto"/>
                <w:jc w:val="both"/>
                <w:rPr>
                  <w:szCs w:val="22"/>
                  <w:lang w:eastAsia="lt-LT"/>
                </w:rPr>
              </w:pPr>
              <w:r>
                <w:rPr>
                  <w:szCs w:val="22"/>
                  <w:lang w:eastAsia="lt-LT"/>
                </w:rPr>
                <w:t xml:space="preserve">Respublikos Prezidentas </w:t>
              </w:r>
            </w:p>
            <w:p w14:paraId="1DFC5222" w14:textId="77777777">
              <w:pPr>
                <w:spacing w:line="360" w:lineRule="auto"/>
                <w:ind w:firstLine="720"/>
                <w:jc w:val="both"/>
                <w:rPr>
                  <w:color w:val="000000"/>
                  <w:szCs w:val="22"/>
                  <w:lang w:eastAsia="lt-LT"/>
                </w:rPr>
              </w:pPr>
            </w:p>
            <w:p w14:paraId="1DFC5223" w14:textId="77777777">
              <w:pPr>
                <w:rPr>
                  <w:szCs w:val="22"/>
                  <w:lang w:eastAsia="lt-LT"/>
                </w:rPr>
              </w:pPr>
            </w:p>
          </w:sdtContent>
        </w:sdt>
      </w:sdtContent>
    </w:sdt>
    <w:sectPr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40"/>
  <w:defaultTabStop w:val="1296"/>
  <w:hyphenationZone w:val="396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20A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c739765ab337402a91c0278c3676047b" PartId="94379652fb764402b1fd1bd45652c41d">
    <Part Type="straipsnis" Nr="1" Abbr="1 str." Title="23 straipsnio pakeitimas" DocPartId="1951370320194658b38c9248e8892db3" PartId="ba83c45dbfc14e98b82cafdaca512242">
      <Part Type="strDalis" Nr="1" Abbr="1 str. 1 d." DocPartId="05f43bc979cb407baf582d22c303cfb2" PartId="283e7416c64a418585cd9e8e3619d65b"/>
    </Part>
    <Part Type="straipsnis" Nr="2" Abbr="2 str." Title="Įstatymo įsigaliojimas ir įgyvendinimas" DocPartId="707b393e43974298848b1c9dd272d446" PartId="580e212e4a1644bcb66303030b050f0f">
      <Part Type="strDalis" Nr="1" Abbr="2 str. 1 d." DocPartId="0d6bec9bb26d4e6eb27a497b66555bb1" PartId="f751bd6070854f60b11205a63dc349c1"/>
      <Part Type="strDalis" Nr="2" Abbr="2 str. 2 d." DocPartId="8f257d416b5445728c98b317ec9ac22d" PartId="a1d87ef8852f4ce1b90ed3171a916c6b"/>
    </Part>
    <Part Type="signatura" DocPartId="e566a277915142a399b1334502a21139" PartId="3905fddba4a24f809994361b67166f9e"/>
  </Part>
</Parts>
</file>

<file path=customXml/itemProps1.xml><?xml version="1.0" encoding="utf-8"?>
<ds:datastoreItem xmlns:ds="http://schemas.openxmlformats.org/officeDocument/2006/customXml" ds:itemID="{3E37A3A6-BAFB-4F6D-B462-9DF6E93092C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575</Characters>
  <Application>Microsoft Office Word</Application>
  <DocSecurity>4</DocSecurity>
  <Lines>26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2018-12-03T08:36:00Z</dcterms:created>
  <dc:creator>Jurgelevičienė Lina</dc:creator>
  <cp:lastModifiedBy>Asseco</cp:lastModifiedBy>
  <dcterms:modified xsi:type="dcterms:W3CDTF">2018-12-03T08:36:00Z</dcterms:modified>
  <cp:revision>2</cp:revision>
</cp:coreProperties>
</file>