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CA" w:rsidRDefault="00840CC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840CCA" w:rsidRDefault="00840CCA">
      <w:pPr>
        <w:pStyle w:val="prastasiniatinklio"/>
        <w:spacing w:before="120" w:beforeAutospacing="0" w:after="0" w:afterAutospacing="0" w:line="240" w:lineRule="atLeast"/>
        <w:jc w:val="center"/>
      </w:pPr>
      <w:r>
        <w:rPr>
          <w:rFonts w:ascii="Arial" w:hAnsi="Arial"/>
          <w:sz w:val="28"/>
          <w:szCs w:val="20"/>
        </w:rPr>
        <w:t>POSĖDŽIO</w:t>
      </w:r>
    </w:p>
    <w:p w:rsidR="00840CCA" w:rsidRDefault="00840CC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40CCA" w:rsidRDefault="00840CCA">
      <w:pPr>
        <w:spacing w:line="240" w:lineRule="atLeast"/>
        <w:jc w:val="center"/>
      </w:pPr>
      <w:r>
        <w:t>2015 m. rugsėjo 30 d. Nr. 44</w:t>
      </w:r>
    </w:p>
    <w:p w:rsidR="00840CCA" w:rsidRDefault="00840CCA">
      <w:pPr>
        <w:pStyle w:val="prastasiniatinklio"/>
        <w:spacing w:before="0" w:beforeAutospacing="0" w:after="0" w:afterAutospacing="0" w:line="120" w:lineRule="atLeast"/>
        <w:divId w:val="1352731042"/>
      </w:pPr>
      <w:r>
        <w:rPr>
          <w:sz w:val="12"/>
          <w:szCs w:val="12"/>
        </w:rPr>
        <w:t> </w:t>
      </w:r>
      <w:r>
        <w:t xml:space="preserve"> </w:t>
      </w:r>
    </w:p>
    <w:p w:rsidR="00840CCA" w:rsidRDefault="00840CCA">
      <w:pPr>
        <w:pStyle w:val="prastasiniatinklio"/>
      </w:pPr>
      <w:r>
        <w:t>Pirmininkavo Ministras Pirmininkas A. Butkevičius</w:t>
      </w:r>
    </w:p>
    <w:p w:rsidR="00840CCA" w:rsidRDefault="00840CCA" w:rsidP="00840CCA">
      <w:pPr>
        <w:pStyle w:val="prastasiniatinklio"/>
        <w:divId w:val="36209270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40CCA" w:rsidTr="00840CCA">
        <w:trPr>
          <w:divId w:val="362092708"/>
          <w:cantSplit/>
          <w:tblCellSpacing w:w="0" w:type="dxa"/>
        </w:trPr>
        <w:tc>
          <w:tcPr>
            <w:tcW w:w="3208" w:type="dxa"/>
            <w:hideMark/>
          </w:tcPr>
          <w:p w:rsidR="00840CCA" w:rsidRDefault="00840CCA" w:rsidP="0061073C">
            <w:r>
              <w:t>ministrai</w:t>
            </w:r>
          </w:p>
        </w:tc>
        <w:tc>
          <w:tcPr>
            <w:tcW w:w="210" w:type="dxa"/>
            <w:hideMark/>
          </w:tcPr>
          <w:p w:rsidR="00840CCA" w:rsidRDefault="00840CCA" w:rsidP="0061073C">
            <w:r>
              <w:t>–</w:t>
            </w:r>
          </w:p>
        </w:tc>
        <w:tc>
          <w:tcPr>
            <w:tcW w:w="5687" w:type="dxa"/>
            <w:gridSpan w:val="3"/>
            <w:hideMark/>
          </w:tcPr>
          <w:p w:rsidR="00840CCA" w:rsidRDefault="00840CCA" w:rsidP="0061073C">
            <w:r>
              <w:rPr>
                <w:szCs w:val="20"/>
                <w:lang w:eastAsia="en-US"/>
              </w:rPr>
              <w:t>J. Bernatonis, Š. Birutis, E. Gustas, J. Olekas, A. Pabedinskienė, A. Pitrėnienė, R. Sinkevičius, S. Skvernelis, R. Šadžius, K. Trečiokas</w:t>
            </w:r>
          </w:p>
        </w:tc>
      </w:tr>
      <w:tr w:rsidR="00840CCA" w:rsidTr="00840CCA">
        <w:trPr>
          <w:divId w:val="362092708"/>
          <w:cantSplit/>
          <w:tblCellSpacing w:w="0" w:type="dxa"/>
        </w:trPr>
        <w:tc>
          <w:tcPr>
            <w:tcW w:w="4393" w:type="dxa"/>
            <w:gridSpan w:val="3"/>
            <w:hideMark/>
          </w:tcPr>
          <w:p w:rsidR="00840CCA" w:rsidRDefault="00840CCA" w:rsidP="0061073C">
            <w:r>
              <w:t>viceministrai</w:t>
            </w:r>
          </w:p>
        </w:tc>
        <w:tc>
          <w:tcPr>
            <w:tcW w:w="210" w:type="dxa"/>
            <w:hideMark/>
          </w:tcPr>
          <w:p w:rsidR="00840CCA" w:rsidRDefault="00840CCA" w:rsidP="0061073C">
            <w:r>
              <w:t>–</w:t>
            </w:r>
          </w:p>
        </w:tc>
        <w:tc>
          <w:tcPr>
            <w:tcW w:w="4502" w:type="dxa"/>
            <w:hideMark/>
          </w:tcPr>
          <w:p w:rsidR="00840CCA" w:rsidRDefault="00840CCA" w:rsidP="0061073C">
            <w:r>
              <w:t>L. Bartkevičius, V. Gavrilov, N. Germanas, V. Macevičius, D. Matonienė, R. Zuoza, E. Žilevičius</w:t>
            </w:r>
          </w:p>
        </w:tc>
      </w:tr>
      <w:tr w:rsidR="00840CCA" w:rsidTr="00840CCA">
        <w:trPr>
          <w:divId w:val="362092708"/>
          <w:cantSplit/>
          <w:tblCellSpacing w:w="0" w:type="dxa"/>
        </w:trPr>
        <w:tc>
          <w:tcPr>
            <w:tcW w:w="4393" w:type="dxa"/>
            <w:gridSpan w:val="3"/>
          </w:tcPr>
          <w:p w:rsidR="00840CCA" w:rsidRDefault="00840CCA" w:rsidP="0061073C">
            <w:r>
              <w:t>Žemės ūkio ministerijos kanclerė</w:t>
            </w:r>
          </w:p>
        </w:tc>
        <w:tc>
          <w:tcPr>
            <w:tcW w:w="210" w:type="dxa"/>
          </w:tcPr>
          <w:p w:rsidR="00840CCA" w:rsidRDefault="00840CCA" w:rsidP="0061073C">
            <w:r>
              <w:t>–</w:t>
            </w:r>
          </w:p>
        </w:tc>
        <w:tc>
          <w:tcPr>
            <w:tcW w:w="4502" w:type="dxa"/>
          </w:tcPr>
          <w:p w:rsidR="00840CCA" w:rsidRDefault="00840CCA" w:rsidP="0061073C">
            <w:r>
              <w:t>D. Miniataitė</w:t>
            </w:r>
          </w:p>
        </w:tc>
      </w:tr>
      <w:tr w:rsidR="00840CCA" w:rsidTr="00840CCA">
        <w:trPr>
          <w:divId w:val="362092708"/>
          <w:cantSplit/>
          <w:tblCellSpacing w:w="0" w:type="dxa"/>
        </w:trPr>
        <w:tc>
          <w:tcPr>
            <w:tcW w:w="4393" w:type="dxa"/>
            <w:gridSpan w:val="3"/>
          </w:tcPr>
          <w:p w:rsidR="00840CCA" w:rsidRDefault="00840CCA" w:rsidP="0061073C">
            <w:r>
              <w:t>valstybės kontrolierius</w:t>
            </w:r>
          </w:p>
        </w:tc>
        <w:tc>
          <w:tcPr>
            <w:tcW w:w="210" w:type="dxa"/>
          </w:tcPr>
          <w:p w:rsidR="00840CCA" w:rsidRDefault="00840CCA" w:rsidP="0061073C">
            <w:r>
              <w:t>–</w:t>
            </w:r>
          </w:p>
        </w:tc>
        <w:tc>
          <w:tcPr>
            <w:tcW w:w="4502" w:type="dxa"/>
          </w:tcPr>
          <w:p w:rsidR="00840CCA" w:rsidRDefault="00840CCA" w:rsidP="0061073C">
            <w:r>
              <w:t>A. Dulkys</w:t>
            </w:r>
          </w:p>
        </w:tc>
      </w:tr>
      <w:tr w:rsidR="00840CCA" w:rsidTr="00840CCA">
        <w:trPr>
          <w:divId w:val="362092708"/>
          <w:cantSplit/>
          <w:tblCellSpacing w:w="0" w:type="dxa"/>
        </w:trPr>
        <w:tc>
          <w:tcPr>
            <w:tcW w:w="4603" w:type="dxa"/>
            <w:gridSpan w:val="4"/>
            <w:hideMark/>
          </w:tcPr>
          <w:p w:rsidR="00840CCA" w:rsidRDefault="00840CCA" w:rsidP="0061073C">
            <w:r>
              <w:t>Ministro Pirmininko politinio (asmeninio) pasitikėjimo valstybės tarnautojai:</w:t>
            </w:r>
          </w:p>
        </w:tc>
        <w:tc>
          <w:tcPr>
            <w:tcW w:w="4502" w:type="dxa"/>
            <w:hideMark/>
          </w:tcPr>
          <w:p w:rsidR="00840CCA" w:rsidRDefault="00840CCA" w:rsidP="0061073C">
            <w:r>
              <w:t> </w:t>
            </w:r>
          </w:p>
        </w:tc>
      </w:tr>
      <w:tr w:rsidR="00840CCA" w:rsidTr="00840CCA">
        <w:trPr>
          <w:divId w:val="362092708"/>
          <w:cantSplit/>
          <w:tblCellSpacing w:w="0" w:type="dxa"/>
        </w:trPr>
        <w:tc>
          <w:tcPr>
            <w:tcW w:w="4603" w:type="dxa"/>
            <w:gridSpan w:val="4"/>
            <w:hideMark/>
          </w:tcPr>
          <w:p w:rsidR="00840CCA" w:rsidRDefault="00840CCA" w:rsidP="0061073C">
            <w:r>
              <w:t>Ministro Pirmininko:</w:t>
            </w:r>
          </w:p>
        </w:tc>
        <w:tc>
          <w:tcPr>
            <w:tcW w:w="4502" w:type="dxa"/>
            <w:hideMark/>
          </w:tcPr>
          <w:p w:rsidR="00840CCA" w:rsidRDefault="00840CCA" w:rsidP="0061073C">
            <w:r>
              <w:t> </w:t>
            </w:r>
          </w:p>
        </w:tc>
      </w:tr>
      <w:tr w:rsidR="00840CCA" w:rsidTr="00840CCA">
        <w:trPr>
          <w:divId w:val="362092708"/>
          <w:cantSplit/>
          <w:tblCellSpacing w:w="0" w:type="dxa"/>
        </w:trPr>
        <w:tc>
          <w:tcPr>
            <w:tcW w:w="4603" w:type="dxa"/>
            <w:gridSpan w:val="4"/>
          </w:tcPr>
          <w:p w:rsidR="00840CCA" w:rsidRDefault="00840CCA" w:rsidP="0061073C">
            <w:pPr>
              <w:tabs>
                <w:tab w:val="right" w:pos="4513"/>
              </w:tabs>
            </w:pPr>
            <w:r>
              <w:t>   sekretoriato vadovė</w:t>
            </w:r>
            <w:r>
              <w:tab/>
              <w:t>–</w:t>
            </w:r>
          </w:p>
        </w:tc>
        <w:tc>
          <w:tcPr>
            <w:tcW w:w="4502" w:type="dxa"/>
          </w:tcPr>
          <w:p w:rsidR="00840CCA" w:rsidRDefault="00840CCA" w:rsidP="0061073C">
            <w:r>
              <w:t>D. Žiugždienė</w:t>
            </w:r>
          </w:p>
        </w:tc>
      </w:tr>
      <w:tr w:rsidR="00840CCA" w:rsidTr="00840CCA">
        <w:trPr>
          <w:divId w:val="362092708"/>
          <w:cantSplit/>
          <w:tblCellSpacing w:w="0" w:type="dxa"/>
        </w:trPr>
        <w:tc>
          <w:tcPr>
            <w:tcW w:w="4393" w:type="dxa"/>
            <w:gridSpan w:val="3"/>
            <w:hideMark/>
          </w:tcPr>
          <w:p w:rsidR="00840CCA" w:rsidRDefault="00840CCA" w:rsidP="0061073C">
            <w:r>
              <w:t>   patarėjai</w:t>
            </w:r>
          </w:p>
        </w:tc>
        <w:tc>
          <w:tcPr>
            <w:tcW w:w="210" w:type="dxa"/>
            <w:hideMark/>
          </w:tcPr>
          <w:p w:rsidR="00840CCA" w:rsidRDefault="00840CCA" w:rsidP="0061073C">
            <w:r>
              <w:t>–</w:t>
            </w:r>
          </w:p>
        </w:tc>
        <w:tc>
          <w:tcPr>
            <w:tcW w:w="4502" w:type="dxa"/>
            <w:hideMark/>
          </w:tcPr>
          <w:p w:rsidR="00840CCA" w:rsidRDefault="00840CCA" w:rsidP="0061073C">
            <w:r>
              <w:rPr>
                <w:szCs w:val="20"/>
                <w:lang w:eastAsia="en-US"/>
              </w:rPr>
              <w:t>E. Butkutė-Lazdauskienė, A. Damanskis, T. Garasimavičius, R. Grumadaitė, V. Janušaitis, D. Jarmantavičius, J. Juozaitienė, A. Kontrimienė, A. Misevičius, J. Paslauskas, I. Urbonavičiūtė, A. Vinkus</w:t>
            </w:r>
          </w:p>
        </w:tc>
      </w:tr>
      <w:tr w:rsidR="00840CCA" w:rsidTr="00840CCA">
        <w:trPr>
          <w:divId w:val="362092708"/>
          <w:cantSplit/>
          <w:tblCellSpacing w:w="0" w:type="dxa"/>
        </w:trPr>
        <w:tc>
          <w:tcPr>
            <w:tcW w:w="4393" w:type="dxa"/>
            <w:gridSpan w:val="3"/>
            <w:hideMark/>
          </w:tcPr>
          <w:p w:rsidR="00840CCA" w:rsidRDefault="00840CCA" w:rsidP="0061073C">
            <w:r>
              <w:rPr>
                <w:szCs w:val="20"/>
                <w:lang w:eastAsia="en-US"/>
              </w:rPr>
              <w:t>   padėjėjai</w:t>
            </w:r>
          </w:p>
        </w:tc>
        <w:tc>
          <w:tcPr>
            <w:tcW w:w="210" w:type="dxa"/>
            <w:hideMark/>
          </w:tcPr>
          <w:p w:rsidR="00840CCA" w:rsidRDefault="00840CCA" w:rsidP="0061073C">
            <w:r>
              <w:t>–</w:t>
            </w:r>
          </w:p>
        </w:tc>
        <w:tc>
          <w:tcPr>
            <w:tcW w:w="4502" w:type="dxa"/>
            <w:hideMark/>
          </w:tcPr>
          <w:p w:rsidR="00840CCA" w:rsidRDefault="00840CCA" w:rsidP="0061073C">
            <w:r>
              <w:rPr>
                <w:szCs w:val="20"/>
                <w:lang w:eastAsia="en-US"/>
              </w:rPr>
              <w:t>J. Brigmanas, V. Kavaliauskas</w:t>
            </w:r>
          </w:p>
        </w:tc>
      </w:tr>
      <w:tr w:rsidR="00840CCA" w:rsidTr="00840CCA">
        <w:trPr>
          <w:divId w:val="362092708"/>
          <w:cantSplit/>
          <w:tblCellSpacing w:w="0" w:type="dxa"/>
        </w:trPr>
        <w:tc>
          <w:tcPr>
            <w:tcW w:w="4393" w:type="dxa"/>
            <w:gridSpan w:val="3"/>
            <w:hideMark/>
          </w:tcPr>
          <w:p w:rsidR="00840CCA" w:rsidRDefault="00840CCA" w:rsidP="0061073C">
            <w:r>
              <w:t>iš Vyriausybės kanceliarijos: </w:t>
            </w:r>
          </w:p>
        </w:tc>
        <w:tc>
          <w:tcPr>
            <w:tcW w:w="210" w:type="dxa"/>
            <w:hideMark/>
          </w:tcPr>
          <w:p w:rsidR="00840CCA" w:rsidRDefault="00840CCA" w:rsidP="0061073C">
            <w:r>
              <w:t> </w:t>
            </w:r>
          </w:p>
        </w:tc>
        <w:tc>
          <w:tcPr>
            <w:tcW w:w="4502" w:type="dxa"/>
            <w:hideMark/>
          </w:tcPr>
          <w:p w:rsidR="00840CCA" w:rsidRDefault="00840CCA" w:rsidP="0061073C">
            <w:r>
              <w:t> </w:t>
            </w:r>
          </w:p>
        </w:tc>
      </w:tr>
      <w:tr w:rsidR="00840CCA" w:rsidTr="00840CCA">
        <w:trPr>
          <w:divId w:val="362092708"/>
          <w:cantSplit/>
          <w:tblCellSpacing w:w="0" w:type="dxa"/>
        </w:trPr>
        <w:tc>
          <w:tcPr>
            <w:tcW w:w="4393" w:type="dxa"/>
            <w:gridSpan w:val="3"/>
          </w:tcPr>
          <w:p w:rsidR="00840CCA" w:rsidRDefault="00840CCA" w:rsidP="0061073C">
            <w:r>
              <w:t>Vyriausybės kancleris</w:t>
            </w:r>
          </w:p>
        </w:tc>
        <w:tc>
          <w:tcPr>
            <w:tcW w:w="210" w:type="dxa"/>
          </w:tcPr>
          <w:p w:rsidR="00840CCA" w:rsidRDefault="00840CCA" w:rsidP="0061073C">
            <w:r>
              <w:t>–</w:t>
            </w:r>
          </w:p>
        </w:tc>
        <w:tc>
          <w:tcPr>
            <w:tcW w:w="4502" w:type="dxa"/>
          </w:tcPr>
          <w:p w:rsidR="00840CCA" w:rsidRDefault="00840CCA" w:rsidP="0061073C">
            <w:r>
              <w:t>A. Mačiulis</w:t>
            </w:r>
          </w:p>
        </w:tc>
      </w:tr>
      <w:tr w:rsidR="00840CCA" w:rsidTr="00840CCA">
        <w:trPr>
          <w:divId w:val="362092708"/>
          <w:cantSplit/>
          <w:tblCellSpacing w:w="0" w:type="dxa"/>
        </w:trPr>
        <w:tc>
          <w:tcPr>
            <w:tcW w:w="4393" w:type="dxa"/>
            <w:gridSpan w:val="3"/>
          </w:tcPr>
          <w:p w:rsidR="00840CCA" w:rsidRDefault="00840CCA" w:rsidP="0061073C">
            <w:r>
              <w:t>Vyriausybės kanclerio pirmasis pavaduotojas</w:t>
            </w:r>
          </w:p>
        </w:tc>
        <w:tc>
          <w:tcPr>
            <w:tcW w:w="210" w:type="dxa"/>
          </w:tcPr>
          <w:p w:rsidR="00840CCA" w:rsidRDefault="00840CCA" w:rsidP="0061073C">
            <w:r>
              <w:br/>
              <w:t>–</w:t>
            </w:r>
          </w:p>
        </w:tc>
        <w:tc>
          <w:tcPr>
            <w:tcW w:w="4502" w:type="dxa"/>
          </w:tcPr>
          <w:p w:rsidR="00840CCA" w:rsidRDefault="00840CCA" w:rsidP="0061073C">
            <w:r>
              <w:br/>
              <w:t>R. Vaitkus</w:t>
            </w:r>
          </w:p>
        </w:tc>
      </w:tr>
      <w:tr w:rsidR="00840CCA" w:rsidTr="00840CCA">
        <w:trPr>
          <w:divId w:val="362092708"/>
          <w:cantSplit/>
          <w:tblCellSpacing w:w="0" w:type="dxa"/>
        </w:trPr>
        <w:tc>
          <w:tcPr>
            <w:tcW w:w="4393" w:type="dxa"/>
            <w:gridSpan w:val="3"/>
          </w:tcPr>
          <w:p w:rsidR="00840CCA" w:rsidRDefault="00840CCA" w:rsidP="0061073C">
            <w:r>
              <w:t>Vyriausybės kanclerio pavaduotojas</w:t>
            </w:r>
          </w:p>
        </w:tc>
        <w:tc>
          <w:tcPr>
            <w:tcW w:w="210" w:type="dxa"/>
          </w:tcPr>
          <w:p w:rsidR="00840CCA" w:rsidRDefault="00840CCA" w:rsidP="0061073C">
            <w:r>
              <w:t>–</w:t>
            </w:r>
          </w:p>
        </w:tc>
        <w:tc>
          <w:tcPr>
            <w:tcW w:w="4502" w:type="dxa"/>
          </w:tcPr>
          <w:p w:rsidR="00840CCA" w:rsidRDefault="00840CCA" w:rsidP="0061073C">
            <w:r>
              <w:t>O. Romančikas</w:t>
            </w:r>
          </w:p>
        </w:tc>
      </w:tr>
      <w:tr w:rsidR="00840CCA" w:rsidTr="00840CCA">
        <w:trPr>
          <w:divId w:val="362092708"/>
          <w:cantSplit/>
          <w:tblCellSpacing w:w="0" w:type="dxa"/>
        </w:trPr>
        <w:tc>
          <w:tcPr>
            <w:tcW w:w="4393" w:type="dxa"/>
            <w:gridSpan w:val="3"/>
            <w:hideMark/>
          </w:tcPr>
          <w:p w:rsidR="00840CCA" w:rsidRDefault="00840CCA" w:rsidP="0061073C">
            <w:r>
              <w:t>departamentų direktoriai</w:t>
            </w:r>
          </w:p>
        </w:tc>
        <w:tc>
          <w:tcPr>
            <w:tcW w:w="210" w:type="dxa"/>
            <w:hideMark/>
          </w:tcPr>
          <w:p w:rsidR="00840CCA" w:rsidRDefault="00840CCA" w:rsidP="0061073C">
            <w:r>
              <w:t>–</w:t>
            </w:r>
          </w:p>
        </w:tc>
        <w:tc>
          <w:tcPr>
            <w:tcW w:w="4502" w:type="dxa"/>
            <w:hideMark/>
          </w:tcPr>
          <w:p w:rsidR="00840CCA" w:rsidRDefault="00840CCA" w:rsidP="0061073C">
            <w:r>
              <w:rPr>
                <w:szCs w:val="20"/>
                <w:lang w:eastAsia="en-US"/>
              </w:rPr>
              <w:t>A. Nevas, R. Pilibaitis, A. Stankaitienė, V. Švoba</w:t>
            </w:r>
          </w:p>
        </w:tc>
      </w:tr>
      <w:tr w:rsidR="00840CCA" w:rsidTr="00840CCA">
        <w:trPr>
          <w:divId w:val="362092708"/>
          <w:cantSplit/>
          <w:tblCellSpacing w:w="0" w:type="dxa"/>
        </w:trPr>
        <w:tc>
          <w:tcPr>
            <w:tcW w:w="4393" w:type="dxa"/>
            <w:gridSpan w:val="3"/>
            <w:hideMark/>
          </w:tcPr>
          <w:p w:rsidR="00840CCA" w:rsidRDefault="00840CCA" w:rsidP="0061073C">
            <w:r>
              <w:t>skyrių:</w:t>
            </w:r>
          </w:p>
        </w:tc>
        <w:tc>
          <w:tcPr>
            <w:tcW w:w="210" w:type="dxa"/>
            <w:hideMark/>
          </w:tcPr>
          <w:p w:rsidR="00840CCA" w:rsidRDefault="00840CCA" w:rsidP="0061073C">
            <w:r>
              <w:t> </w:t>
            </w:r>
          </w:p>
        </w:tc>
        <w:tc>
          <w:tcPr>
            <w:tcW w:w="4502" w:type="dxa"/>
            <w:hideMark/>
          </w:tcPr>
          <w:p w:rsidR="00840CCA" w:rsidRDefault="00840CCA" w:rsidP="0061073C">
            <w:r>
              <w:t> </w:t>
            </w:r>
          </w:p>
        </w:tc>
      </w:tr>
      <w:tr w:rsidR="00840CCA" w:rsidTr="00840CCA">
        <w:trPr>
          <w:divId w:val="362092708"/>
          <w:cantSplit/>
          <w:tblCellSpacing w:w="0" w:type="dxa"/>
        </w:trPr>
        <w:tc>
          <w:tcPr>
            <w:tcW w:w="4393" w:type="dxa"/>
            <w:gridSpan w:val="3"/>
            <w:hideMark/>
          </w:tcPr>
          <w:p w:rsidR="00840CCA" w:rsidRDefault="00840CCA" w:rsidP="0061073C">
            <w:r>
              <w:t>   vedėjai</w:t>
            </w:r>
          </w:p>
        </w:tc>
        <w:tc>
          <w:tcPr>
            <w:tcW w:w="210" w:type="dxa"/>
            <w:hideMark/>
          </w:tcPr>
          <w:p w:rsidR="00840CCA" w:rsidRDefault="00840CCA" w:rsidP="0061073C">
            <w:r>
              <w:t>–</w:t>
            </w:r>
          </w:p>
        </w:tc>
        <w:tc>
          <w:tcPr>
            <w:tcW w:w="4502" w:type="dxa"/>
            <w:hideMark/>
          </w:tcPr>
          <w:p w:rsidR="00840CCA" w:rsidRDefault="00840CCA" w:rsidP="0061073C">
            <w:r>
              <w:rPr>
                <w:szCs w:val="20"/>
                <w:lang w:eastAsia="en-US"/>
              </w:rPr>
              <w:t>S. Gaigalas, A. Gratulevičienė, L. Liubauskaitė, M. Rozalienė, D. Sabaliauskienė, D. Žaromskytė-Rastenė</w:t>
            </w:r>
          </w:p>
        </w:tc>
      </w:tr>
      <w:tr w:rsidR="00840CCA" w:rsidTr="00840CCA">
        <w:trPr>
          <w:divId w:val="362092708"/>
          <w:cantSplit/>
          <w:tblCellSpacing w:w="0" w:type="dxa"/>
        </w:trPr>
        <w:tc>
          <w:tcPr>
            <w:tcW w:w="4393" w:type="dxa"/>
            <w:gridSpan w:val="3"/>
            <w:hideMark/>
          </w:tcPr>
          <w:p w:rsidR="00840CCA" w:rsidRDefault="00840CCA" w:rsidP="0061073C">
            <w:r>
              <w:lastRenderedPageBreak/>
              <w:t>   patarėjai</w:t>
            </w:r>
          </w:p>
        </w:tc>
        <w:tc>
          <w:tcPr>
            <w:tcW w:w="210" w:type="dxa"/>
            <w:hideMark/>
          </w:tcPr>
          <w:p w:rsidR="00840CCA" w:rsidRDefault="00840CCA" w:rsidP="0061073C">
            <w:r>
              <w:t>–</w:t>
            </w:r>
          </w:p>
        </w:tc>
        <w:tc>
          <w:tcPr>
            <w:tcW w:w="4502" w:type="dxa"/>
            <w:hideMark/>
          </w:tcPr>
          <w:p w:rsidR="00840CCA" w:rsidRDefault="00840CCA" w:rsidP="0061073C">
            <w:r>
              <w:t>S. Čipkus, R. Deveikienė, G. Dovydėnienė, P. Gerasimovič, E. Karaliūtė, N. Kundrotienė, N. Makštelienė, B. Simanavičienė, A. Urbonienė, A. Zedelytė</w:t>
            </w:r>
          </w:p>
        </w:tc>
      </w:tr>
      <w:tr w:rsidR="00840CCA" w:rsidTr="00840CCA">
        <w:trPr>
          <w:divId w:val="362092708"/>
          <w:cantSplit/>
          <w:tblCellSpacing w:w="0" w:type="dxa"/>
        </w:trPr>
        <w:tc>
          <w:tcPr>
            <w:tcW w:w="4393" w:type="dxa"/>
            <w:gridSpan w:val="3"/>
            <w:hideMark/>
          </w:tcPr>
          <w:p w:rsidR="00840CCA" w:rsidRDefault="00840CCA" w:rsidP="0061073C">
            <w:r>
              <w:rPr>
                <w:szCs w:val="20"/>
                <w:lang w:eastAsia="en-US"/>
              </w:rPr>
              <w:t>   vyriausiosios specialistės</w:t>
            </w:r>
          </w:p>
        </w:tc>
        <w:tc>
          <w:tcPr>
            <w:tcW w:w="210" w:type="dxa"/>
            <w:hideMark/>
          </w:tcPr>
          <w:p w:rsidR="00840CCA" w:rsidRDefault="00840CCA" w:rsidP="0061073C">
            <w:r>
              <w:t>–</w:t>
            </w:r>
          </w:p>
        </w:tc>
        <w:tc>
          <w:tcPr>
            <w:tcW w:w="4502" w:type="dxa"/>
            <w:hideMark/>
          </w:tcPr>
          <w:p w:rsidR="00840CCA" w:rsidRDefault="00840CCA" w:rsidP="0061073C">
            <w:r>
              <w:rPr>
                <w:szCs w:val="20"/>
                <w:lang w:eastAsia="en-US"/>
              </w:rPr>
              <w:t>R. Petružienė, Ž. Razumaitė, E. Skodminienė</w:t>
            </w:r>
          </w:p>
        </w:tc>
      </w:tr>
      <w:tr w:rsidR="00840CCA" w:rsidTr="00840CCA">
        <w:trPr>
          <w:divId w:val="362092708"/>
          <w:cantSplit/>
          <w:tblCellSpacing w:w="0" w:type="dxa"/>
        </w:trPr>
        <w:tc>
          <w:tcPr>
            <w:tcW w:w="4393" w:type="dxa"/>
            <w:gridSpan w:val="3"/>
          </w:tcPr>
          <w:p w:rsidR="00840CCA" w:rsidRDefault="00840CCA" w:rsidP="0061073C">
            <w:pPr>
              <w:rPr>
                <w:szCs w:val="20"/>
                <w:lang w:eastAsia="en-US"/>
              </w:rPr>
            </w:pPr>
          </w:p>
        </w:tc>
        <w:tc>
          <w:tcPr>
            <w:tcW w:w="210" w:type="dxa"/>
          </w:tcPr>
          <w:p w:rsidR="00840CCA" w:rsidRDefault="00840CCA" w:rsidP="0061073C"/>
        </w:tc>
        <w:tc>
          <w:tcPr>
            <w:tcW w:w="4502" w:type="dxa"/>
          </w:tcPr>
          <w:p w:rsidR="00840CCA" w:rsidRDefault="00840CCA" w:rsidP="0061073C">
            <w:pPr>
              <w:rPr>
                <w:szCs w:val="20"/>
                <w:lang w:eastAsia="en-US"/>
              </w:rPr>
            </w:pPr>
          </w:p>
        </w:tc>
      </w:tr>
      <w:tr w:rsidR="00840CCA" w:rsidTr="00840CCA">
        <w:trPr>
          <w:divId w:val="362092708"/>
          <w:cantSplit/>
          <w:tblCellSpacing w:w="0" w:type="dxa"/>
        </w:trPr>
        <w:tc>
          <w:tcPr>
            <w:tcW w:w="4393" w:type="dxa"/>
            <w:gridSpan w:val="3"/>
            <w:hideMark/>
          </w:tcPr>
          <w:p w:rsidR="00840CCA" w:rsidRDefault="00840CCA" w:rsidP="0061073C">
            <w:r>
              <w:t>Seimo Pirmininko atstovas</w:t>
            </w:r>
          </w:p>
        </w:tc>
        <w:tc>
          <w:tcPr>
            <w:tcW w:w="210" w:type="dxa"/>
            <w:hideMark/>
          </w:tcPr>
          <w:p w:rsidR="00840CCA" w:rsidRDefault="00840CCA" w:rsidP="0061073C">
            <w:r>
              <w:t>–</w:t>
            </w:r>
          </w:p>
        </w:tc>
        <w:tc>
          <w:tcPr>
            <w:tcW w:w="4502" w:type="dxa"/>
            <w:hideMark/>
          </w:tcPr>
          <w:p w:rsidR="00840CCA" w:rsidRDefault="00840CCA" w:rsidP="0061073C">
            <w:r>
              <w:t>Ž. Pacevičius</w:t>
            </w:r>
          </w:p>
        </w:tc>
      </w:tr>
      <w:tr w:rsidR="00840CCA" w:rsidTr="00840CCA">
        <w:trPr>
          <w:divId w:val="362092708"/>
          <w:cantSplit/>
          <w:tblCellSpacing w:w="0" w:type="dxa"/>
        </w:trPr>
        <w:tc>
          <w:tcPr>
            <w:tcW w:w="4393" w:type="dxa"/>
            <w:gridSpan w:val="3"/>
          </w:tcPr>
          <w:p w:rsidR="00840CCA" w:rsidRDefault="00840CCA" w:rsidP="0061073C">
            <w:r>
              <w:t>Prezidento patarėja</w:t>
            </w:r>
          </w:p>
        </w:tc>
        <w:tc>
          <w:tcPr>
            <w:tcW w:w="210" w:type="dxa"/>
          </w:tcPr>
          <w:p w:rsidR="00840CCA" w:rsidRDefault="00840CCA" w:rsidP="0061073C">
            <w:r>
              <w:t>–</w:t>
            </w:r>
          </w:p>
        </w:tc>
        <w:tc>
          <w:tcPr>
            <w:tcW w:w="4502" w:type="dxa"/>
          </w:tcPr>
          <w:p w:rsidR="00840CCA" w:rsidRDefault="00840CCA" w:rsidP="0061073C">
            <w:r>
              <w:t>L. Adakauskienė</w:t>
            </w:r>
          </w:p>
        </w:tc>
      </w:tr>
      <w:tr w:rsidR="00840CCA" w:rsidTr="00840CCA">
        <w:trPr>
          <w:divId w:val="362092708"/>
          <w:cantSplit/>
          <w:tblCellSpacing w:w="0" w:type="dxa"/>
        </w:trPr>
        <w:tc>
          <w:tcPr>
            <w:tcW w:w="4393" w:type="dxa"/>
            <w:gridSpan w:val="3"/>
          </w:tcPr>
          <w:p w:rsidR="00840CCA" w:rsidRDefault="00840CCA" w:rsidP="0061073C">
            <w:r>
              <w:t>Konkurencijos tarybos pirmininko pavaduotojas</w:t>
            </w:r>
          </w:p>
        </w:tc>
        <w:tc>
          <w:tcPr>
            <w:tcW w:w="210" w:type="dxa"/>
          </w:tcPr>
          <w:p w:rsidR="00840CCA" w:rsidRDefault="00840CCA" w:rsidP="0061073C">
            <w:r>
              <w:br/>
              <w:t>–</w:t>
            </w:r>
          </w:p>
        </w:tc>
        <w:tc>
          <w:tcPr>
            <w:tcW w:w="4502" w:type="dxa"/>
          </w:tcPr>
          <w:p w:rsidR="00840CCA" w:rsidRDefault="00840CCA" w:rsidP="0061073C">
            <w:r>
              <w:br/>
              <w:t>E. Šatas</w:t>
            </w:r>
          </w:p>
        </w:tc>
      </w:tr>
      <w:tr w:rsidR="00840CCA" w:rsidTr="00840CCA">
        <w:trPr>
          <w:divId w:val="362092708"/>
          <w:cantSplit/>
          <w:tblCellSpacing w:w="0" w:type="dxa"/>
        </w:trPr>
        <w:tc>
          <w:tcPr>
            <w:tcW w:w="4393" w:type="dxa"/>
            <w:gridSpan w:val="3"/>
            <w:hideMark/>
          </w:tcPr>
          <w:p w:rsidR="00840CCA" w:rsidRDefault="00840CCA" w:rsidP="0061073C">
            <w:r>
              <w:t>Europos teisės departamento prie Teisingumo ministerijos generalinis direktorius</w:t>
            </w:r>
          </w:p>
        </w:tc>
        <w:tc>
          <w:tcPr>
            <w:tcW w:w="210" w:type="dxa"/>
            <w:hideMark/>
          </w:tcPr>
          <w:p w:rsidR="00840CCA" w:rsidRDefault="00840CCA" w:rsidP="0061073C">
            <w:r>
              <w:br/>
            </w:r>
            <w:r>
              <w:br/>
              <w:t>–</w:t>
            </w:r>
          </w:p>
        </w:tc>
        <w:tc>
          <w:tcPr>
            <w:tcW w:w="4502" w:type="dxa"/>
            <w:hideMark/>
          </w:tcPr>
          <w:p w:rsidR="00840CCA" w:rsidRDefault="00840CCA" w:rsidP="0061073C">
            <w:r>
              <w:br/>
            </w:r>
            <w:r>
              <w:br/>
              <w:t>D. Kriaučiūnas</w:t>
            </w:r>
          </w:p>
        </w:tc>
      </w:tr>
      <w:tr w:rsidR="00840CCA" w:rsidTr="00840CCA">
        <w:trPr>
          <w:divId w:val="362092708"/>
          <w:cantSplit/>
          <w:tblCellSpacing w:w="0" w:type="dxa"/>
        </w:trPr>
        <w:tc>
          <w:tcPr>
            <w:tcW w:w="4393" w:type="dxa"/>
            <w:gridSpan w:val="3"/>
          </w:tcPr>
          <w:p w:rsidR="00840CCA" w:rsidRDefault="00840CCA" w:rsidP="0061073C">
            <w:r>
              <w:t>Lietuvos savivaldybių asociacijos direktoriaus pavaduotojas-patarėjas</w:t>
            </w:r>
          </w:p>
        </w:tc>
        <w:tc>
          <w:tcPr>
            <w:tcW w:w="210" w:type="dxa"/>
          </w:tcPr>
          <w:p w:rsidR="00840CCA" w:rsidRDefault="00840CCA" w:rsidP="0061073C">
            <w:r>
              <w:br/>
              <w:t>–</w:t>
            </w:r>
          </w:p>
        </w:tc>
        <w:tc>
          <w:tcPr>
            <w:tcW w:w="4502" w:type="dxa"/>
          </w:tcPr>
          <w:p w:rsidR="00840CCA" w:rsidRDefault="00840CCA" w:rsidP="0061073C">
            <w:r>
              <w:br/>
              <w:t>R. Čapas</w:t>
            </w:r>
          </w:p>
        </w:tc>
      </w:tr>
      <w:tr w:rsidR="00840CCA" w:rsidTr="00840CCA">
        <w:trPr>
          <w:divId w:val="362092708"/>
          <w:cantSplit/>
          <w:tblCellSpacing w:w="0" w:type="dxa"/>
        </w:trPr>
        <w:tc>
          <w:tcPr>
            <w:tcW w:w="4393" w:type="dxa"/>
            <w:gridSpan w:val="3"/>
          </w:tcPr>
          <w:p w:rsidR="00840CCA" w:rsidRDefault="00840CCA" w:rsidP="0061073C">
            <w:r>
              <w:t>Aplinkos ministerijos:</w:t>
            </w:r>
          </w:p>
        </w:tc>
        <w:tc>
          <w:tcPr>
            <w:tcW w:w="210" w:type="dxa"/>
          </w:tcPr>
          <w:p w:rsidR="00840CCA" w:rsidRDefault="00840CCA" w:rsidP="0061073C"/>
        </w:tc>
        <w:tc>
          <w:tcPr>
            <w:tcW w:w="4502" w:type="dxa"/>
          </w:tcPr>
          <w:p w:rsidR="00840CCA" w:rsidRDefault="00840CCA" w:rsidP="0061073C"/>
        </w:tc>
      </w:tr>
      <w:tr w:rsidR="00840CCA" w:rsidTr="00840CCA">
        <w:trPr>
          <w:divId w:val="362092708"/>
          <w:cantSplit/>
          <w:tblCellSpacing w:w="0" w:type="dxa"/>
        </w:trPr>
        <w:tc>
          <w:tcPr>
            <w:tcW w:w="4393" w:type="dxa"/>
            <w:gridSpan w:val="3"/>
          </w:tcPr>
          <w:p w:rsidR="00840CCA" w:rsidRDefault="00840CCA" w:rsidP="00840CCA">
            <w:r>
              <w:t xml:space="preserve">   departamento direktorė</w:t>
            </w:r>
          </w:p>
        </w:tc>
        <w:tc>
          <w:tcPr>
            <w:tcW w:w="210" w:type="dxa"/>
          </w:tcPr>
          <w:p w:rsidR="00840CCA" w:rsidRDefault="00840CCA" w:rsidP="0061073C">
            <w:r>
              <w:t>–</w:t>
            </w:r>
          </w:p>
        </w:tc>
        <w:tc>
          <w:tcPr>
            <w:tcW w:w="4502" w:type="dxa"/>
          </w:tcPr>
          <w:p w:rsidR="00840CCA" w:rsidRDefault="00840CCA" w:rsidP="0061073C">
            <w:r>
              <w:t xml:space="preserve">E. </w:t>
            </w:r>
            <w:proofErr w:type="spellStart"/>
            <w:r>
              <w:t>Radavičienė</w:t>
            </w:r>
            <w:proofErr w:type="spellEnd"/>
          </w:p>
        </w:tc>
      </w:tr>
      <w:tr w:rsidR="00840CCA" w:rsidTr="00840CCA">
        <w:trPr>
          <w:divId w:val="362092708"/>
          <w:cantSplit/>
          <w:tblCellSpacing w:w="0" w:type="dxa"/>
        </w:trPr>
        <w:tc>
          <w:tcPr>
            <w:tcW w:w="4393" w:type="dxa"/>
            <w:gridSpan w:val="3"/>
          </w:tcPr>
          <w:p w:rsidR="00840CCA" w:rsidRDefault="00840CCA" w:rsidP="00840CCA">
            <w:r>
              <w:t xml:space="preserve">   skyriaus vedėjas</w:t>
            </w:r>
          </w:p>
        </w:tc>
        <w:tc>
          <w:tcPr>
            <w:tcW w:w="210" w:type="dxa"/>
          </w:tcPr>
          <w:p w:rsidR="00840CCA" w:rsidRDefault="00840CCA" w:rsidP="0061073C">
            <w:r>
              <w:t>–</w:t>
            </w:r>
          </w:p>
        </w:tc>
        <w:tc>
          <w:tcPr>
            <w:tcW w:w="4502" w:type="dxa"/>
          </w:tcPr>
          <w:p w:rsidR="00840CCA" w:rsidRDefault="00840CCA" w:rsidP="0061073C">
            <w:r>
              <w:t xml:space="preserve">R. </w:t>
            </w:r>
            <w:proofErr w:type="spellStart"/>
            <w:r>
              <w:t>Šveikauskas</w:t>
            </w:r>
            <w:proofErr w:type="spellEnd"/>
          </w:p>
        </w:tc>
      </w:tr>
      <w:tr w:rsidR="00840CCA" w:rsidTr="00840CCA">
        <w:trPr>
          <w:divId w:val="362092708"/>
          <w:cantSplit/>
          <w:tblCellSpacing w:w="0" w:type="dxa"/>
        </w:trPr>
        <w:tc>
          <w:tcPr>
            <w:tcW w:w="4393" w:type="dxa"/>
            <w:gridSpan w:val="3"/>
          </w:tcPr>
          <w:p w:rsidR="00840CCA" w:rsidRDefault="00840CCA" w:rsidP="0061073C">
            <w:r>
              <w:t>Finansų ministerijos:</w:t>
            </w:r>
          </w:p>
        </w:tc>
        <w:tc>
          <w:tcPr>
            <w:tcW w:w="210" w:type="dxa"/>
          </w:tcPr>
          <w:p w:rsidR="00840CCA" w:rsidRDefault="00840CCA" w:rsidP="0061073C"/>
        </w:tc>
        <w:tc>
          <w:tcPr>
            <w:tcW w:w="4502" w:type="dxa"/>
          </w:tcPr>
          <w:p w:rsidR="00840CCA" w:rsidRDefault="00840CCA" w:rsidP="0061073C"/>
        </w:tc>
      </w:tr>
      <w:tr w:rsidR="00840CCA" w:rsidTr="00840CCA">
        <w:trPr>
          <w:divId w:val="362092708"/>
          <w:cantSplit/>
          <w:tblCellSpacing w:w="0" w:type="dxa"/>
        </w:trPr>
        <w:tc>
          <w:tcPr>
            <w:tcW w:w="4393" w:type="dxa"/>
            <w:gridSpan w:val="3"/>
          </w:tcPr>
          <w:p w:rsidR="00840CCA" w:rsidRDefault="00840CCA" w:rsidP="00840CCA">
            <w:r>
              <w:t xml:space="preserve">   departamento direktoriaus pavaduotoja</w:t>
            </w:r>
          </w:p>
        </w:tc>
        <w:tc>
          <w:tcPr>
            <w:tcW w:w="210" w:type="dxa"/>
          </w:tcPr>
          <w:p w:rsidR="00840CCA" w:rsidRDefault="00840CCA" w:rsidP="0061073C">
            <w:r>
              <w:t>–</w:t>
            </w:r>
          </w:p>
        </w:tc>
        <w:tc>
          <w:tcPr>
            <w:tcW w:w="4502" w:type="dxa"/>
          </w:tcPr>
          <w:p w:rsidR="00840CCA" w:rsidRDefault="00840CCA" w:rsidP="00A67198">
            <w:r>
              <w:t xml:space="preserve">A. </w:t>
            </w:r>
            <w:proofErr w:type="spellStart"/>
            <w:r>
              <w:t>Bagoči</w:t>
            </w:r>
            <w:r w:rsidR="00A67198">
              <w:t>u</w:t>
            </w:r>
            <w:r>
              <w:t>tė</w:t>
            </w:r>
            <w:proofErr w:type="spellEnd"/>
          </w:p>
        </w:tc>
      </w:tr>
      <w:tr w:rsidR="00840CCA" w:rsidTr="00840CCA">
        <w:trPr>
          <w:divId w:val="362092708"/>
          <w:cantSplit/>
          <w:tblCellSpacing w:w="0" w:type="dxa"/>
        </w:trPr>
        <w:tc>
          <w:tcPr>
            <w:tcW w:w="4393" w:type="dxa"/>
            <w:gridSpan w:val="3"/>
          </w:tcPr>
          <w:p w:rsidR="00840CCA" w:rsidRDefault="00840CCA" w:rsidP="00840CCA">
            <w:r>
              <w:t xml:space="preserve">   vyriausiasis specialistas</w:t>
            </w:r>
          </w:p>
        </w:tc>
        <w:tc>
          <w:tcPr>
            <w:tcW w:w="210" w:type="dxa"/>
          </w:tcPr>
          <w:p w:rsidR="00840CCA" w:rsidRDefault="00840CCA" w:rsidP="0061073C">
            <w:r>
              <w:t>–</w:t>
            </w:r>
          </w:p>
        </w:tc>
        <w:tc>
          <w:tcPr>
            <w:tcW w:w="4502" w:type="dxa"/>
          </w:tcPr>
          <w:p w:rsidR="00840CCA" w:rsidRDefault="00840CCA" w:rsidP="0061073C">
            <w:r>
              <w:t>M. Stirbys</w:t>
            </w:r>
          </w:p>
        </w:tc>
      </w:tr>
      <w:tr w:rsidR="00840CCA" w:rsidTr="00840CCA">
        <w:trPr>
          <w:divId w:val="362092708"/>
          <w:cantSplit/>
          <w:tblCellSpacing w:w="0" w:type="dxa"/>
        </w:trPr>
        <w:tc>
          <w:tcPr>
            <w:tcW w:w="4393" w:type="dxa"/>
            <w:gridSpan w:val="3"/>
          </w:tcPr>
          <w:p w:rsidR="00840CCA" w:rsidRDefault="00840CCA" w:rsidP="0061073C">
            <w:r>
              <w:t>Socialinės apsaugos ir darbo ministerijos:</w:t>
            </w:r>
          </w:p>
        </w:tc>
        <w:tc>
          <w:tcPr>
            <w:tcW w:w="210" w:type="dxa"/>
          </w:tcPr>
          <w:p w:rsidR="00840CCA" w:rsidRDefault="00840CCA" w:rsidP="0061073C"/>
        </w:tc>
        <w:tc>
          <w:tcPr>
            <w:tcW w:w="4502" w:type="dxa"/>
          </w:tcPr>
          <w:p w:rsidR="00840CCA" w:rsidRDefault="00840CCA" w:rsidP="0061073C"/>
        </w:tc>
      </w:tr>
      <w:tr w:rsidR="00840CCA" w:rsidTr="00840CCA">
        <w:trPr>
          <w:divId w:val="362092708"/>
          <w:cantSplit/>
          <w:tblCellSpacing w:w="0" w:type="dxa"/>
        </w:trPr>
        <w:tc>
          <w:tcPr>
            <w:tcW w:w="4393" w:type="dxa"/>
            <w:gridSpan w:val="3"/>
          </w:tcPr>
          <w:p w:rsidR="00840CCA" w:rsidRDefault="00840CCA" w:rsidP="0061073C">
            <w:r>
              <w:t xml:space="preserve">   ministro patarėjai</w:t>
            </w:r>
          </w:p>
        </w:tc>
        <w:tc>
          <w:tcPr>
            <w:tcW w:w="210" w:type="dxa"/>
          </w:tcPr>
          <w:p w:rsidR="00840CCA" w:rsidRDefault="00840CCA" w:rsidP="0061073C">
            <w:r>
              <w:t>–</w:t>
            </w:r>
          </w:p>
        </w:tc>
        <w:tc>
          <w:tcPr>
            <w:tcW w:w="4502" w:type="dxa"/>
          </w:tcPr>
          <w:p w:rsidR="00840CCA" w:rsidRDefault="00840CCA" w:rsidP="0061073C">
            <w:r>
              <w:t xml:space="preserve">V. </w:t>
            </w:r>
            <w:proofErr w:type="spellStart"/>
            <w:r>
              <w:t>Giraitytė</w:t>
            </w:r>
            <w:proofErr w:type="spellEnd"/>
            <w:r>
              <w:t>, A. Malinovskis</w:t>
            </w:r>
          </w:p>
        </w:tc>
      </w:tr>
      <w:tr w:rsidR="00840CCA" w:rsidTr="00840CCA">
        <w:trPr>
          <w:divId w:val="362092708"/>
          <w:cantSplit/>
          <w:tblCellSpacing w:w="0" w:type="dxa"/>
        </w:trPr>
        <w:tc>
          <w:tcPr>
            <w:tcW w:w="4393" w:type="dxa"/>
            <w:gridSpan w:val="3"/>
          </w:tcPr>
          <w:p w:rsidR="00840CCA" w:rsidRDefault="00840CCA" w:rsidP="0061073C">
            <w:r>
              <w:t xml:space="preserve">   skyriaus patarėja</w:t>
            </w:r>
          </w:p>
        </w:tc>
        <w:tc>
          <w:tcPr>
            <w:tcW w:w="210" w:type="dxa"/>
          </w:tcPr>
          <w:p w:rsidR="00840CCA" w:rsidRDefault="00840CCA" w:rsidP="0061073C">
            <w:r>
              <w:t>–</w:t>
            </w:r>
          </w:p>
        </w:tc>
        <w:tc>
          <w:tcPr>
            <w:tcW w:w="4502" w:type="dxa"/>
          </w:tcPr>
          <w:p w:rsidR="00840CCA" w:rsidRDefault="00840CCA" w:rsidP="0061073C">
            <w:r>
              <w:t xml:space="preserve">V. </w:t>
            </w:r>
            <w:proofErr w:type="spellStart"/>
            <w:r>
              <w:t>Vizbaraitė</w:t>
            </w:r>
            <w:proofErr w:type="spellEnd"/>
          </w:p>
        </w:tc>
      </w:tr>
      <w:tr w:rsidR="00840CCA" w:rsidTr="00840CCA">
        <w:trPr>
          <w:divId w:val="362092708"/>
          <w:cantSplit/>
          <w:tblCellSpacing w:w="0" w:type="dxa"/>
        </w:trPr>
        <w:tc>
          <w:tcPr>
            <w:tcW w:w="4393" w:type="dxa"/>
            <w:gridSpan w:val="3"/>
          </w:tcPr>
          <w:p w:rsidR="00840CCA" w:rsidRDefault="004546F4" w:rsidP="00840CCA">
            <w:r>
              <w:t>Švietimo ir mokslo ministerijos skyriaus vedėja</w:t>
            </w:r>
          </w:p>
        </w:tc>
        <w:tc>
          <w:tcPr>
            <w:tcW w:w="210" w:type="dxa"/>
          </w:tcPr>
          <w:p w:rsidR="00840CCA" w:rsidRDefault="00840CCA" w:rsidP="0061073C">
            <w:r>
              <w:br/>
              <w:t>–</w:t>
            </w:r>
          </w:p>
        </w:tc>
        <w:tc>
          <w:tcPr>
            <w:tcW w:w="4502" w:type="dxa"/>
          </w:tcPr>
          <w:p w:rsidR="00840CCA" w:rsidRDefault="00840CCA" w:rsidP="00840CCA">
            <w:r>
              <w:br/>
              <w:t xml:space="preserve">M. </w:t>
            </w:r>
            <w:proofErr w:type="spellStart"/>
            <w:r>
              <w:t>Jakštonienė</w:t>
            </w:r>
            <w:proofErr w:type="spellEnd"/>
          </w:p>
        </w:tc>
      </w:tr>
      <w:tr w:rsidR="00840CCA" w:rsidTr="00840CCA">
        <w:trPr>
          <w:divId w:val="362092708"/>
          <w:cantSplit/>
          <w:tblCellSpacing w:w="0" w:type="dxa"/>
        </w:trPr>
        <w:tc>
          <w:tcPr>
            <w:tcW w:w="4393" w:type="dxa"/>
            <w:gridSpan w:val="3"/>
          </w:tcPr>
          <w:p w:rsidR="00840CCA" w:rsidRDefault="00840CCA" w:rsidP="00840CCA">
            <w:r>
              <w:t>Vidaus reikalų ministerijos patarėjas</w:t>
            </w:r>
          </w:p>
        </w:tc>
        <w:tc>
          <w:tcPr>
            <w:tcW w:w="210" w:type="dxa"/>
          </w:tcPr>
          <w:p w:rsidR="00840CCA" w:rsidRDefault="00840CCA" w:rsidP="0061073C">
            <w:r>
              <w:t>–</w:t>
            </w:r>
          </w:p>
        </w:tc>
        <w:tc>
          <w:tcPr>
            <w:tcW w:w="4502" w:type="dxa"/>
          </w:tcPr>
          <w:p w:rsidR="00840CCA" w:rsidRDefault="00840CCA" w:rsidP="00840CCA">
            <w:r>
              <w:t>R. Vitkauskas</w:t>
            </w:r>
          </w:p>
        </w:tc>
      </w:tr>
      <w:tr w:rsidR="00840CCA" w:rsidTr="00840CCA">
        <w:trPr>
          <w:divId w:val="362092708"/>
          <w:cantSplit/>
          <w:tblCellSpacing w:w="0" w:type="dxa"/>
        </w:trPr>
        <w:tc>
          <w:tcPr>
            <w:tcW w:w="4393" w:type="dxa"/>
            <w:gridSpan w:val="3"/>
          </w:tcPr>
          <w:p w:rsidR="00840CCA" w:rsidRDefault="00EC74D3" w:rsidP="0061073C">
            <w:r>
              <w:t>ž</w:t>
            </w:r>
            <w:r w:rsidR="00840CCA">
              <w:t>emės ūkio ministro patarėja</w:t>
            </w:r>
          </w:p>
        </w:tc>
        <w:tc>
          <w:tcPr>
            <w:tcW w:w="210" w:type="dxa"/>
          </w:tcPr>
          <w:p w:rsidR="00840CCA" w:rsidRDefault="00840CCA" w:rsidP="0061073C">
            <w:r>
              <w:t>–</w:t>
            </w:r>
          </w:p>
        </w:tc>
        <w:tc>
          <w:tcPr>
            <w:tcW w:w="4502" w:type="dxa"/>
          </w:tcPr>
          <w:p w:rsidR="00840CCA" w:rsidRDefault="00840CCA" w:rsidP="0061073C">
            <w:r>
              <w:t xml:space="preserve">D. </w:t>
            </w:r>
            <w:proofErr w:type="spellStart"/>
            <w:r>
              <w:t>Starkuvienė</w:t>
            </w:r>
            <w:proofErr w:type="spellEnd"/>
          </w:p>
        </w:tc>
      </w:tr>
      <w:tr w:rsidR="00840CCA" w:rsidTr="00840CCA">
        <w:trPr>
          <w:divId w:val="362092708"/>
          <w:cantSplit/>
          <w:tblCellSpacing w:w="0" w:type="dxa"/>
        </w:trPr>
        <w:tc>
          <w:tcPr>
            <w:tcW w:w="4393" w:type="dxa"/>
            <w:gridSpan w:val="3"/>
          </w:tcPr>
          <w:p w:rsidR="00840CCA" w:rsidRDefault="00840CCA" w:rsidP="0061073C">
            <w:r>
              <w:t>Lietuvos sporto universiteto:</w:t>
            </w:r>
          </w:p>
        </w:tc>
        <w:tc>
          <w:tcPr>
            <w:tcW w:w="210" w:type="dxa"/>
          </w:tcPr>
          <w:p w:rsidR="00840CCA" w:rsidRDefault="00840CCA" w:rsidP="0061073C"/>
        </w:tc>
        <w:tc>
          <w:tcPr>
            <w:tcW w:w="4502" w:type="dxa"/>
          </w:tcPr>
          <w:p w:rsidR="00840CCA" w:rsidRDefault="00840CCA" w:rsidP="0061073C"/>
        </w:tc>
      </w:tr>
      <w:tr w:rsidR="00840CCA" w:rsidTr="00840CCA">
        <w:trPr>
          <w:divId w:val="362092708"/>
          <w:cantSplit/>
          <w:tblCellSpacing w:w="0" w:type="dxa"/>
        </w:trPr>
        <w:tc>
          <w:tcPr>
            <w:tcW w:w="4393" w:type="dxa"/>
            <w:gridSpan w:val="3"/>
          </w:tcPr>
          <w:p w:rsidR="00840CCA" w:rsidRDefault="00840CCA" w:rsidP="0061073C">
            <w:r>
              <w:t xml:space="preserve">   rektorius</w:t>
            </w:r>
          </w:p>
        </w:tc>
        <w:tc>
          <w:tcPr>
            <w:tcW w:w="210" w:type="dxa"/>
          </w:tcPr>
          <w:p w:rsidR="00840CCA" w:rsidRDefault="00EC74D3" w:rsidP="0061073C">
            <w:r>
              <w:t>–</w:t>
            </w:r>
          </w:p>
        </w:tc>
        <w:tc>
          <w:tcPr>
            <w:tcW w:w="4502" w:type="dxa"/>
          </w:tcPr>
          <w:p w:rsidR="00840CCA" w:rsidRDefault="00840CCA" w:rsidP="0061073C">
            <w:r>
              <w:t xml:space="preserve">A. </w:t>
            </w:r>
            <w:proofErr w:type="spellStart"/>
            <w:r>
              <w:t>Skurvydas</w:t>
            </w:r>
            <w:proofErr w:type="spellEnd"/>
          </w:p>
        </w:tc>
      </w:tr>
      <w:tr w:rsidR="00840CCA" w:rsidTr="00840CCA">
        <w:trPr>
          <w:divId w:val="362092708"/>
          <w:cantSplit/>
          <w:tblCellSpacing w:w="0" w:type="dxa"/>
        </w:trPr>
        <w:tc>
          <w:tcPr>
            <w:tcW w:w="4393" w:type="dxa"/>
            <w:gridSpan w:val="3"/>
          </w:tcPr>
          <w:p w:rsidR="00840CCA" w:rsidRDefault="00840CCA" w:rsidP="0061073C">
            <w:r>
              <w:t xml:space="preserve">   prorektorius</w:t>
            </w:r>
          </w:p>
        </w:tc>
        <w:tc>
          <w:tcPr>
            <w:tcW w:w="210" w:type="dxa"/>
          </w:tcPr>
          <w:p w:rsidR="00840CCA" w:rsidRDefault="00EC74D3" w:rsidP="0061073C">
            <w:r>
              <w:t>–</w:t>
            </w:r>
          </w:p>
        </w:tc>
        <w:tc>
          <w:tcPr>
            <w:tcW w:w="4502" w:type="dxa"/>
          </w:tcPr>
          <w:p w:rsidR="00840CCA" w:rsidRDefault="00840CCA" w:rsidP="0061073C">
            <w:r>
              <w:t>A. Stanislovaitis</w:t>
            </w:r>
          </w:p>
        </w:tc>
      </w:tr>
    </w:tbl>
    <w:p w:rsidR="00840CCA" w:rsidRDefault="00840CCA">
      <w:pPr>
        <w:jc w:val="center"/>
        <w:divId w:val="362092708"/>
      </w:pPr>
    </w:p>
    <w:p w:rsidR="00840CCA" w:rsidRDefault="00840CCA">
      <w:pPr>
        <w:jc w:val="center"/>
        <w:divId w:val="362092708"/>
      </w:pPr>
      <w:r>
        <w:t>Dėl darbotvarkės</w:t>
      </w:r>
    </w:p>
    <w:p w:rsidR="00840CCA" w:rsidRDefault="00840CCA">
      <w:pPr>
        <w:keepNext/>
        <w:spacing w:before="120" w:line="240" w:lineRule="atLeast"/>
        <w:jc w:val="center"/>
      </w:pPr>
      <w:r>
        <w:t>Kalbėjo R. Šadžius, D. Matonienė, A. Butkevičius.</w:t>
      </w:r>
    </w:p>
    <w:p w:rsidR="00840CCA" w:rsidRDefault="00840CCA">
      <w:pPr>
        <w:spacing w:line="360" w:lineRule="atLeast"/>
      </w:pPr>
      <w:r>
        <w:t> </w:t>
      </w:r>
    </w:p>
    <w:p w:rsidR="00840CCA" w:rsidRDefault="00840CCA" w:rsidP="00840CCA">
      <w:pPr>
        <w:pStyle w:val="papildomi"/>
        <w:ind w:firstLine="720"/>
      </w:pPr>
      <w:r>
        <w:t>Papildyti darbotvarkę šiais klausimais:</w:t>
      </w:r>
    </w:p>
    <w:p w:rsidR="00840CCA" w:rsidRDefault="00840CCA" w:rsidP="00840CCA">
      <w:pPr>
        <w:pStyle w:val="papildomi"/>
        <w:ind w:firstLine="720"/>
      </w:pPr>
      <w:r>
        <w:t>dėl akcizo pajamų procento nustatymo Valstybiniam visuomenės sveikatos stiprinimo fondui sudaryti (Nr. 15-0659-02-N) (15-8023(3) (teikia Sveikatos apsaugos ministerija);</w:t>
      </w:r>
    </w:p>
    <w:p w:rsidR="00840CCA" w:rsidRDefault="00840CCA" w:rsidP="00840CCA">
      <w:pPr>
        <w:pStyle w:val="papildomi"/>
        <w:ind w:firstLine="720"/>
      </w:pPr>
      <w:r>
        <w:t>dėl valstybės turto perdavimo pagal valstybės turto patikėjimo sutartį (Nr. 15-0652-02-N) (15-9298(2) (teikia Švietimo ir mokslo ministerija);</w:t>
      </w:r>
    </w:p>
    <w:p w:rsidR="00840CCA" w:rsidRDefault="00840CCA" w:rsidP="00840CCA">
      <w:pPr>
        <w:pStyle w:val="papildomi"/>
        <w:ind w:firstLine="720"/>
      </w:pPr>
      <w:r>
        <w:lastRenderedPageBreak/>
        <w:t>dėl Lietuvos Respublikos profesinio mokymo įstatymo Nr. VIII-450 papildymo 34 straipsniu įstatymo projekto Nr. XIIP-2727 (Nr. 15-0138-02-IS) (15-7140(3) (teikia Švietimo ir mokslo ministerija);</w:t>
      </w:r>
    </w:p>
    <w:p w:rsidR="00840CCA" w:rsidRDefault="00840CCA" w:rsidP="00840CCA">
      <w:pPr>
        <w:pStyle w:val="papildomi"/>
        <w:ind w:firstLine="720"/>
      </w:pPr>
      <w:r>
        <w:t>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(Nr. 15-0729-01-N) (15-9813(2) (teikia Aplinkos ministerija);</w:t>
      </w:r>
    </w:p>
    <w:p w:rsidR="00840CCA" w:rsidRDefault="00840CCA" w:rsidP="00840CCA">
      <w:pPr>
        <w:pStyle w:val="papildomi"/>
        <w:ind w:firstLine="720"/>
      </w:pPr>
      <w:r>
        <w:t>dėl Lietuvos Respublikos Vyriausybės 2007 m. gruodžio 19 d. nutarimo Nr. 1443 „Dėl Projektų administravimo ir finansavimo taisyklių patvirtinimo“ pakeitimo (Nr. 15-0722-01-N) (15-10152(3) (teikia Finansų ministerija).</w:t>
      </w:r>
    </w:p>
    <w:p w:rsidR="00840CCA" w:rsidRDefault="00840CCA">
      <w:pPr>
        <w:spacing w:line="360" w:lineRule="atLeast"/>
        <w:ind w:firstLine="680"/>
        <w:jc w:val="both"/>
      </w:pPr>
      <w:r>
        <w:t> </w:t>
      </w:r>
    </w:p>
    <w:p w:rsidR="00840CCA" w:rsidRDefault="00840CCA">
      <w:pPr>
        <w:spacing w:line="360" w:lineRule="atLeast"/>
        <w:ind w:firstLine="680"/>
        <w:jc w:val="both"/>
      </w:pPr>
      <w:r>
        <w:t> </w:t>
      </w:r>
    </w:p>
    <w:p w:rsidR="00840CCA" w:rsidRDefault="00840CCA">
      <w:pPr>
        <w:keepNext/>
        <w:jc w:val="center"/>
        <w:divId w:val="1831411327"/>
      </w:pPr>
      <w:r>
        <w:t xml:space="preserve">1.  Dėl kreipimosi į Respublikos Prezidentą su prašymu pateikti Lietuvos Respublikos Seimui ratifikuoti Susitarimą dėl Europos molekulinės biologijos konferencijos įkūrimo </w:t>
      </w:r>
      <w:r>
        <w:br/>
        <w:t>(Nr. 15-0425-01-I; 15-0049-01-PD) (15-7155(3) (teikia Švietimo ir mokslo ministerija)</w:t>
      </w:r>
    </w:p>
    <w:p w:rsidR="00840CCA" w:rsidRDefault="00840CCA">
      <w:pPr>
        <w:keepNext/>
        <w:spacing w:before="120"/>
        <w:jc w:val="center"/>
      </w:pPr>
      <w:r>
        <w:t>Pranešėjas – A. Butkevičius.</w:t>
      </w:r>
    </w:p>
    <w:p w:rsidR="00840CCA" w:rsidRDefault="00840CCA">
      <w:pPr>
        <w:pStyle w:val="papildomi"/>
      </w:pPr>
      <w:r>
        <w:t> </w:t>
      </w:r>
    </w:p>
    <w:p w:rsidR="00840CCA" w:rsidRDefault="00840CCA" w:rsidP="00840CCA">
      <w:pPr>
        <w:pStyle w:val="papildomi"/>
        <w:ind w:firstLine="720"/>
      </w:pPr>
      <w:r>
        <w:t>Priimti Vyriausybės nutarimą „Dėl kreipimosi į Respublikos Prezidentą su prašymu pateikti Lietuvos Respublikos Seimui ratifikuoti Susitarimą dėl Europos molekulinės biologijos konferencijos įkūrimo“.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1815444211"/>
      </w:pPr>
      <w:r>
        <w:t xml:space="preserve">2.  Dėl Lietuvos Respublikos Vyriausybės 2004 m. liepos 7 d. nutarimo Nr. 852 </w:t>
      </w:r>
      <w:r>
        <w:br/>
        <w:t>„Dėl įgaliojimų suteikimo įgyvendinant Lietuvos Respublikos socialinių įmonių įstatymą“ pakeitimo (Nr. 15-0696-02-N) (15-9769) (teikia Socialinės apsaugos ir darbo ministerija)</w:t>
      </w:r>
    </w:p>
    <w:p w:rsidR="00840CCA" w:rsidRDefault="00840CCA">
      <w:pPr>
        <w:keepNext/>
        <w:spacing w:before="120"/>
        <w:jc w:val="center"/>
      </w:pPr>
      <w:r>
        <w:t>Pranešėjas –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Vyriausybės 2004 m. liepos 7 d. nutarimo Nr. 852 „Dėl įgaliojimų suteikimo įgyvendinant Lietuvos Respublikos socialinių įmonių įstatymą“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rsidP="00840CCA">
      <w:pPr>
        <w:keepNext/>
        <w:keepLines/>
        <w:jc w:val="center"/>
        <w:divId w:val="1943535819"/>
      </w:pPr>
      <w:r>
        <w:lastRenderedPageBreak/>
        <w:t xml:space="preserve">3.  Dėl Lietuvos Respublikos Seimo nutarimo „Dėl Garantinio fondo 2014 metų ataskaitų rinkinio patvirtinimo“ projekto pateikimo Lietuvos Respublikos Seimui </w:t>
      </w:r>
      <w:r>
        <w:br/>
        <w:t>(Nr. 15-0006-02-SN) (15-8489(3) (teikia Ūkio ministerija)</w:t>
      </w:r>
    </w:p>
    <w:p w:rsidR="00840CCA" w:rsidRDefault="00840CCA" w:rsidP="00840CCA">
      <w:pPr>
        <w:keepNext/>
        <w:keepLines/>
        <w:spacing w:before="120"/>
        <w:jc w:val="center"/>
      </w:pPr>
      <w:r>
        <w:t>Pranešėjas – A. Butkevičius.</w:t>
      </w:r>
    </w:p>
    <w:p w:rsidR="00840CCA" w:rsidRDefault="00840CCA" w:rsidP="00840CCA">
      <w:pPr>
        <w:pStyle w:val="papildomi"/>
        <w:keepNext/>
        <w:keepLines/>
      </w:pPr>
      <w:r>
        <w:t> </w:t>
      </w:r>
    </w:p>
    <w:p w:rsidR="00840CCA" w:rsidRDefault="00840CCA" w:rsidP="00840CCA">
      <w:pPr>
        <w:pStyle w:val="papildomi"/>
        <w:keepNext/>
        <w:keepLines/>
        <w:ind w:firstLine="720"/>
      </w:pPr>
      <w:r>
        <w:t>Priimti Vyriausybės nutarimą „Dėl Lietuvos Respublikos Seimo nutarimo „Dėl Garantinio fondo 2014 metų ataskaitų rinkinio patvirtinimo“ projekto pateikimo Lietuvos Respublikos Seimui“.</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85466674"/>
      </w:pPr>
      <w:r>
        <w:t xml:space="preserve">4.  Dėl Lietuvos Respublikos Vyriausybės 2010 m. spalio 13 d. nutarimo Nr. 1480 </w:t>
      </w:r>
      <w:r>
        <w:br/>
        <w:t xml:space="preserve">„Dėl Lietuvos Respublikos susisiekimo ministerijos nuostatų patvirtinimo“ pakeitimo </w:t>
      </w:r>
      <w:r>
        <w:br/>
        <w:t>(Nr. 15-0653-01-N) (15-8477(3) (teikia Susisiekimo ministerija)</w:t>
      </w:r>
    </w:p>
    <w:p w:rsidR="00840CCA" w:rsidRDefault="00840CCA">
      <w:pPr>
        <w:keepNext/>
        <w:spacing w:before="120"/>
        <w:jc w:val="center"/>
      </w:pPr>
      <w:r>
        <w:t>Pranešėjas –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Vyriausybės 2010 m. spalio 13 d. nutarimo Nr. 1480 „Dėl Lietuvos Respublikos susisiekimo ministerijos nuostatų patvirtinimo“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2136099816"/>
      </w:pPr>
      <w:r>
        <w:t xml:space="preserve">5.  Dėl Lietuvos Respublikos Vyriausybės 2013 m. lapkričio 13 d. nutarimo Nr. 1052 </w:t>
      </w:r>
      <w:r>
        <w:br/>
        <w:t>„Dėl Geležinkelio įmonių (vežėjų) ir įmonių, kurios naudojasi viešąja geležinkelių infrastruktūra, privalomojo civilinės atsakomybės draudimo taisyklių patvirtinimo“ pakeitimo (Nr. 15-0656-02-N) (15-7862(4) (teikia Susisiekimo ministerija)</w:t>
      </w:r>
    </w:p>
    <w:p w:rsidR="00840CCA" w:rsidRDefault="00840CCA">
      <w:pPr>
        <w:keepNext/>
        <w:spacing w:before="120"/>
        <w:jc w:val="center"/>
      </w:pPr>
      <w:r>
        <w:t>Pranešėjas –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Vyriausybės 2013 m. lapkričio 13 d. nutarimo Nr. 1052 „Dėl Geležinkelio įmonių (vežėjų) ir įmonių, kurios naudojasi viešąja geležinkelių infrastruktūra, privalomojo civilinės atsakomybės draudimo taisyklių patvirtinimo“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rsidP="00840CCA">
      <w:pPr>
        <w:keepNext/>
        <w:keepLines/>
        <w:jc w:val="center"/>
        <w:divId w:val="516040991"/>
      </w:pPr>
      <w:r>
        <w:lastRenderedPageBreak/>
        <w:t xml:space="preserve">6.  Dėl Lietuvos Respublikos Vyriausybės 2001 m. sausio 25 d. nutarimo Nr. 86 </w:t>
      </w:r>
      <w:r>
        <w:br/>
        <w:t xml:space="preserve">„Dėl Ligos ir motinystės socialinio draudimo pašalpų nuostatų patvirtinimo“ pakeitimo </w:t>
      </w:r>
      <w:r>
        <w:br/>
        <w:t>(Nr. 15-0675-02-N) (15-8245(4) (teikia Socialinės apsaugos ir darbo ministerija)</w:t>
      </w:r>
    </w:p>
    <w:p w:rsidR="00840CCA" w:rsidRDefault="00840CCA" w:rsidP="00840CCA">
      <w:pPr>
        <w:keepNext/>
        <w:keepLines/>
        <w:spacing w:before="120"/>
        <w:jc w:val="center"/>
      </w:pPr>
      <w:r>
        <w:t>Pranešėjas – A. Butkevičius.</w:t>
      </w:r>
    </w:p>
    <w:p w:rsidR="00840CCA" w:rsidRDefault="00840CCA" w:rsidP="00840CCA">
      <w:pPr>
        <w:pStyle w:val="papildomi"/>
        <w:keepNext/>
        <w:keepLines/>
      </w:pPr>
      <w:r>
        <w:t> </w:t>
      </w:r>
    </w:p>
    <w:p w:rsidR="00840CCA" w:rsidRDefault="00840CCA" w:rsidP="00840CCA">
      <w:pPr>
        <w:pStyle w:val="papildomi"/>
        <w:keepNext/>
        <w:keepLines/>
        <w:ind w:firstLine="720"/>
      </w:pPr>
      <w:r>
        <w:t>Priimti Vyriausybės nutarimą „Dėl Lietuvos Respublikos Vyriausybės 2001 m. sausio 25 d. nutarimo Nr. 86 „Dėl Ligos ir motinystės socialinio draudimo pašalpų nuostatų patvirtinimo“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791872046"/>
      </w:pPr>
      <w:r>
        <w:t xml:space="preserve">7.  Dėl Lietuvos Respublikos Vyriausybės 2014 m. liepos 22 d. nutarimo Nr. 722 </w:t>
      </w:r>
      <w:r>
        <w:br/>
        <w:t>„Dėl valstybės institucijų ir įstaigų, savivaldybių ir kitų juridinių asmenų, atsakingų už Lietuvos kaimo plėtros 2014–2020 metų programos įgyvendinimą, paskyrimo“ pakeitimo (Nr. 15-0685-02-N) (15-10422) (teikia Žemės ūkio ministerija)</w:t>
      </w:r>
    </w:p>
    <w:p w:rsidR="00840CCA" w:rsidRDefault="00840CCA">
      <w:pPr>
        <w:keepNext/>
        <w:spacing w:before="120"/>
        <w:jc w:val="center"/>
      </w:pPr>
      <w:r>
        <w:t>Pranešėjas –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Vyriausybės 2014 m. liepos 22 d. nutarimo Nr. 722 „Dėl valstybės institucijų ir įstaigų, savivaldybių ir kitų juridinių asmenų, atsakingų už Lietuvos kaimo plėtros 2014–2020 metų programos įgyvendinimą, paskyrimo“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632561360"/>
      </w:pPr>
      <w:r>
        <w:t>8.  Dėl nekilnojamojo daikto Vilniuje, A. Vivulskio g. 4A, perdavimo (Nr. 15-0686-01-N) (15-9329(2) (teikia Teisingumo ministerija)</w:t>
      </w:r>
    </w:p>
    <w:p w:rsidR="00840CCA" w:rsidRDefault="00840CCA">
      <w:pPr>
        <w:keepNext/>
        <w:spacing w:before="120"/>
        <w:jc w:val="center"/>
      </w:pPr>
      <w:r>
        <w:t>Pranešėjas – A. Butkevičius.</w:t>
      </w:r>
    </w:p>
    <w:p w:rsidR="00840CCA" w:rsidRDefault="00840CCA">
      <w:pPr>
        <w:pStyle w:val="papildomi"/>
      </w:pPr>
      <w:r>
        <w:t> </w:t>
      </w:r>
    </w:p>
    <w:p w:rsidR="00840CCA" w:rsidRDefault="00840CCA" w:rsidP="00840CCA">
      <w:pPr>
        <w:pStyle w:val="papildomi"/>
        <w:ind w:firstLine="720"/>
      </w:pPr>
      <w:r>
        <w:t>Priimti Vyriausybės nutarimą „Dėl nekilnojamojo daikto Vilniuje, A. Vivulskio g. 4A, perdavimo“.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rsidP="00840CCA">
      <w:pPr>
        <w:keepNext/>
        <w:keepLines/>
        <w:jc w:val="center"/>
        <w:divId w:val="560138887"/>
      </w:pPr>
      <w:r>
        <w:lastRenderedPageBreak/>
        <w:t xml:space="preserve">9.  Dėl Lietuvos Respublikos 2016 metų valstybės biudžeto ir savivaldybių biudžetų finansinių rodiklių patvirtinimo įstatymo projekto ir su juo susijusių teisės aktų projektų </w:t>
      </w:r>
      <w:r w:rsidR="003C27A0">
        <w:t xml:space="preserve">pateikimo Lietuvos Respublikos Seimui </w:t>
      </w:r>
      <w:r>
        <w:t>(Nr. 15-0459-01-I; 15-0458-01-I; 15-0460-01-I; 15-0461-01-I; 15-0462-01-I; 15-0463-01-I; 15-0464-01-I; 15-0010-01-SN) (15-10563) (teikia Finansų ministerija)</w:t>
      </w:r>
    </w:p>
    <w:p w:rsidR="00840CCA" w:rsidRDefault="00840CCA" w:rsidP="00840CCA">
      <w:pPr>
        <w:keepNext/>
        <w:keepLines/>
        <w:spacing w:before="120"/>
        <w:jc w:val="center"/>
      </w:pPr>
      <w:r>
        <w:t xml:space="preserve">Pranešėjas – R. Šadžius. </w:t>
      </w:r>
      <w:r>
        <w:br/>
        <w:t>Kalbėjo Š. Birutis, J. Olekas, J. Bernatonis, A. Pabedinskienė, A. Pitrėnienė, A. Butkevičius.</w:t>
      </w:r>
    </w:p>
    <w:p w:rsidR="00840CCA" w:rsidRDefault="00840CCA" w:rsidP="00840CCA">
      <w:pPr>
        <w:pStyle w:val="papildomi"/>
        <w:keepNext/>
        <w:keepLines/>
      </w:pPr>
      <w:r>
        <w:t> </w:t>
      </w:r>
    </w:p>
    <w:p w:rsidR="00840CCA" w:rsidRDefault="00840CCA" w:rsidP="00840CCA">
      <w:pPr>
        <w:pStyle w:val="papildomi"/>
        <w:keepNext/>
        <w:keepLines/>
        <w:ind w:firstLine="720"/>
      </w:pPr>
      <w:r>
        <w:t>Priimti Vyriausybės nutarimą „Dėl Lietuvos Respublikos 2016 metų valstybės biudžeto ir savivaldybių biudžetų finansinių rodiklių patvirtinimo įstatymo projekto ir su juo susijusių teisės aktų projektų</w:t>
      </w:r>
      <w:r w:rsidR="003C27A0" w:rsidRPr="003C27A0">
        <w:t xml:space="preserve"> </w:t>
      </w:r>
      <w:r w:rsidR="003C27A0">
        <w:t>pateikimo Lietuvos Respublikos Seimui</w:t>
      </w:r>
      <w:r>
        <w:t>“ ir pateikti jį Ministrui Pirmininkui pasirašyti</w:t>
      </w:r>
      <w:r w:rsidR="00B537F1">
        <w:t xml:space="preserve">, </w:t>
      </w:r>
      <w:r w:rsidR="00081660">
        <w:t>įvertin</w:t>
      </w:r>
      <w:r w:rsidR="00B537F1">
        <w:t xml:space="preserve">us </w:t>
      </w:r>
      <w:r w:rsidR="00081660">
        <w:t xml:space="preserve">Vyriausybės posėdyje ir Vyriausybės pasitarime (2015 m. rugsėjo 30 d.) pateiktas pastabas ir pagal galimybę patikslinus </w:t>
      </w:r>
      <w:r w:rsidR="00B537F1">
        <w:t>nutarimu teikiamą įstatymo projektą</w:t>
      </w:r>
      <w:r>
        <w:t>.</w:t>
      </w:r>
    </w:p>
    <w:p w:rsidR="00840CCA" w:rsidRDefault="00840CCA" w:rsidP="00840CCA">
      <w:pPr>
        <w:pStyle w:val="papildomi"/>
        <w:ind w:firstLine="720"/>
      </w:pPr>
      <w:r>
        <w:t>(Šis sprendimas priimtas visais posėdyje dalyvavusių Vyriausybės narių balsais, išskyrus ministrus Š. Birutį, A. Pabedinskien</w:t>
      </w:r>
      <w:r w:rsidR="003C27A0">
        <w:t>ę</w:t>
      </w:r>
      <w:r>
        <w:t xml:space="preserve"> ir A. Pitrėnienę, – susilaikė.)</w:t>
      </w:r>
    </w:p>
    <w:p w:rsidR="00840CCA" w:rsidRDefault="00840CCA">
      <w:pPr>
        <w:pStyle w:val="papildomi"/>
      </w:pPr>
      <w:r>
        <w:t> </w:t>
      </w:r>
    </w:p>
    <w:p w:rsidR="00840CCA" w:rsidRDefault="00840CCA">
      <w:pPr>
        <w:pStyle w:val="papildomi"/>
      </w:pPr>
      <w:r>
        <w:t> </w:t>
      </w:r>
    </w:p>
    <w:p w:rsidR="003C27A0" w:rsidRDefault="00840CCA">
      <w:pPr>
        <w:keepNext/>
        <w:jc w:val="center"/>
        <w:divId w:val="1670908170"/>
      </w:pPr>
      <w:r>
        <w:t xml:space="preserve">10.  Dėl Lietuvos Respublikos valstybinio socialinio draudimo fondo biudžeto 2016 metų rodiklių patvirtinimo įstatymo projekto </w:t>
      </w:r>
      <w:r w:rsidR="003C27A0">
        <w:t xml:space="preserve">pateikimo Lietuvos Respublikos Seimui </w:t>
      </w:r>
    </w:p>
    <w:p w:rsidR="00840CCA" w:rsidRDefault="00840CCA">
      <w:pPr>
        <w:keepNext/>
        <w:jc w:val="center"/>
        <w:divId w:val="1670908170"/>
      </w:pPr>
      <w:r>
        <w:t xml:space="preserve">(Nr. 15-0467-01-I) (15-10626(2) </w:t>
      </w:r>
      <w:r>
        <w:br/>
        <w:t>(teikia Socialinės apsaugos ir darbo ministerija)</w:t>
      </w:r>
    </w:p>
    <w:p w:rsidR="00840CCA" w:rsidRDefault="00840CCA">
      <w:pPr>
        <w:keepNext/>
        <w:spacing w:before="120"/>
        <w:jc w:val="center"/>
      </w:pPr>
      <w:r>
        <w:t xml:space="preserve">Pranešėja – A. Pabedinskienė. </w:t>
      </w:r>
      <w:r>
        <w:br/>
        <w:t>Kalbėjo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valstybinio socialinio draudimo fondo biudžeto 2016 metų rodiklių patvirtinimo įstatymo projekto</w:t>
      </w:r>
      <w:r w:rsidR="003C27A0" w:rsidRPr="003C27A0">
        <w:t xml:space="preserve"> </w:t>
      </w:r>
      <w:r w:rsidR="003C27A0">
        <w:t>pateikimo Lietuvos Respublikos Seimui</w:t>
      </w:r>
      <w:r>
        <w:t>“</w:t>
      </w:r>
      <w:r w:rsidR="003C27A0">
        <w:t xml:space="preserve"> ir</w:t>
      </w:r>
      <w:r w:rsidR="003C27A0" w:rsidRPr="003C27A0">
        <w:t xml:space="preserve"> </w:t>
      </w:r>
      <w:r w:rsidR="003C27A0">
        <w:t>pateikti jį Ministrui Pirmininkui pasirašyti, patikslinus</w:t>
      </w:r>
      <w:r w:rsidR="003C27A0" w:rsidRPr="003C27A0">
        <w:t xml:space="preserve"> </w:t>
      </w:r>
      <w:r w:rsidR="003C27A0">
        <w:t>nutarimu teikiamą įstatymo projektą ir su juo susijusius dokumentus</w:t>
      </w:r>
      <w:r>
        <w:t>.</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1516533159"/>
      </w:pPr>
      <w:r>
        <w:t xml:space="preserve">11.  Dėl Lietuvos Respublikos 2016 metų Privalomojo sveikatos draudimo fondo biudžeto rodiklių patvirtinimo įstatymo projekto pateikimo Lietuvos Respublikos Seimui </w:t>
      </w:r>
      <w:r>
        <w:br/>
        <w:t xml:space="preserve">(Nr. 15-0466-01-I) (15-10629(2) (teikia Sveikatos apsaugos ministerija) </w:t>
      </w:r>
    </w:p>
    <w:p w:rsidR="00840CCA" w:rsidRDefault="00840CCA">
      <w:pPr>
        <w:keepNext/>
        <w:spacing w:before="120"/>
        <w:jc w:val="center"/>
      </w:pPr>
      <w:r>
        <w:t xml:space="preserve">Pranešėjas – V. Gavrilov. </w:t>
      </w:r>
      <w:r>
        <w:br/>
        <w:t>Kalbėjo A. Butkevičius.</w:t>
      </w:r>
    </w:p>
    <w:p w:rsidR="00840CCA" w:rsidRDefault="00840CCA">
      <w:pPr>
        <w:pStyle w:val="papildomi"/>
      </w:pPr>
      <w:r>
        <w:t> </w:t>
      </w:r>
    </w:p>
    <w:p w:rsidR="00840CCA" w:rsidRDefault="00840CCA" w:rsidP="00840CCA">
      <w:pPr>
        <w:pStyle w:val="papildomi"/>
        <w:ind w:firstLine="720"/>
      </w:pPr>
      <w:r>
        <w:t>Priimti Vyriausybės nutarimą „Dėl Lietuvos Respublikos 2016 metų Privalomojo sveikatos draudimo fondo biudžeto rodiklių patvirtinimo įstatymo projekto pateikimo Lietuvos Respublikos Seimui“.</w:t>
      </w:r>
    </w:p>
    <w:p w:rsidR="00840CCA" w:rsidRDefault="00840CCA" w:rsidP="004546F4">
      <w:pPr>
        <w:pStyle w:val="papildomi"/>
        <w:ind w:firstLine="720"/>
      </w:pPr>
      <w:r>
        <w:t>(Šis sprendimas priimtas visais posėdyje dalyvavusių Vyriausybės narių balsais.)</w:t>
      </w:r>
    </w:p>
    <w:p w:rsidR="00840CCA" w:rsidRDefault="00840CCA" w:rsidP="00332EE7">
      <w:pPr>
        <w:keepNext/>
        <w:keepLines/>
        <w:jc w:val="center"/>
        <w:divId w:val="884677844"/>
      </w:pPr>
      <w:r>
        <w:lastRenderedPageBreak/>
        <w:t>12.  Dėl Lietuvos Respublikos sprogmenų apyvartos kontrolės įstatymo Nr. IX-1315 pakeitimo įstatymo, Lietuvos Respublikos ginklų ir šaudmenų kontrolės įstatymo Nr. IX-705 2, 3, 9, 12, 19, 21, 22, 23, 24, 25, 26, 27, 28, 29, 30, 31, 34, 36, 37, 38, 39, 40, 41, 42 ir 43 straipsnių pakeitimo įstatymo, Lietuvos Respublikos ginklų fondo prie Lietuvos Respublikos vidaus reikalų ministerijos įstatymo Nr. I-1485 pakeitimo įstatymo, Lietuvos Respublikos administracinių teisės pažeidimų kodekso 167</w:t>
      </w:r>
      <w:r>
        <w:rPr>
          <w:vertAlign w:val="superscript"/>
        </w:rPr>
        <w:t>3</w:t>
      </w:r>
      <w:r>
        <w:t>, 198, 224, 225, 259</w:t>
      </w:r>
      <w:r>
        <w:rPr>
          <w:vertAlign w:val="superscript"/>
        </w:rPr>
        <w:t>1</w:t>
      </w:r>
      <w:r>
        <w:t>, 320 straipsnių pakeitimo ir Kodekso 188</w:t>
      </w:r>
      <w:r>
        <w:rPr>
          <w:vertAlign w:val="superscript"/>
        </w:rPr>
        <w:t>14</w:t>
      </w:r>
      <w:r>
        <w:t xml:space="preserve"> ir 238</w:t>
      </w:r>
      <w:r>
        <w:rPr>
          <w:vertAlign w:val="superscript"/>
        </w:rPr>
        <w:t>1</w:t>
      </w:r>
      <w:r>
        <w:t xml:space="preserve"> straipsnių pripažinimo netekusiais galios įstatymo, Lietuvos Respublikos administracinių nusižengimų kodekso 234 ir 589 straipsnių pakeitimo įstatymo, Lietuvos Respublikos karinės jėgos naudojimo statuto 2 straipsnio pakeitimo įstatymo, Lietuvos Respublikos strateginių prekių kontrolės įstatymo Nr. I-1022 6 straipsnio pakeitimo įstatymo, Lietuvos Respublikos viešųjų pirkimų, atliekamų gynybos ir saugumo srityje, įstatymo Nr. XI-1491 17 straipsnio pakeitimo įstatymo, Lietuvos Respublikos nepaprastosios padėties įstatymo Nr. IX-938 28 straipsnio pakeitimo įstatymo ir Lietuvos Respublikos valstybės ir tarnybos paslapčių įstatymo Nr. VIII-1443 7 straipsnio pakeitimo įstatymo projektų pateikimo Lietuvos Respublikos Seimui (Nr. 15-0282-03-I) (Nr. 15-0283-03-I) (Nr. 15-0284-03-I) (Nr. 15-0285-03-I) (Nr. 15-0411-01-I) </w:t>
      </w:r>
      <w:r w:rsidR="00332EE7">
        <w:br/>
      </w:r>
      <w:r>
        <w:t xml:space="preserve">(Nr. 15-0286-03-I) (Nr. 15-0317-02-I) (Nr. 15-0318-02-I) (Nr. 15-0319-02-I) </w:t>
      </w:r>
      <w:r w:rsidR="00332EE7">
        <w:br/>
      </w:r>
      <w:r>
        <w:t>(Nr. 15-0320-02-I) (15-686(4) (teikia Vidaus reikalų ministerija)</w:t>
      </w:r>
    </w:p>
    <w:p w:rsidR="00840CCA" w:rsidRDefault="00840CCA" w:rsidP="00332EE7">
      <w:pPr>
        <w:keepNext/>
        <w:keepLines/>
        <w:spacing w:before="120"/>
        <w:jc w:val="center"/>
      </w:pPr>
      <w:r>
        <w:t xml:space="preserve">Pranešėjas – S. Skvernelis. </w:t>
      </w:r>
      <w:r>
        <w:br/>
        <w:t>Kalbėjo E. Gustas, A. Butkevičius.</w:t>
      </w:r>
    </w:p>
    <w:p w:rsidR="00840CCA" w:rsidRDefault="00840CCA" w:rsidP="00332EE7">
      <w:pPr>
        <w:pStyle w:val="papildomi"/>
        <w:keepNext/>
        <w:keepLines/>
      </w:pPr>
      <w:r>
        <w:t> </w:t>
      </w:r>
    </w:p>
    <w:p w:rsidR="00840CCA" w:rsidRDefault="00840CCA" w:rsidP="00332EE7">
      <w:pPr>
        <w:pStyle w:val="papildomi"/>
        <w:keepNext/>
        <w:keepLines/>
        <w:ind w:firstLine="720"/>
      </w:pPr>
      <w:r>
        <w:t>Priimti Vyriausybės nutarimą „Dėl Lietuvos Respublikos sprogmenų apyvartos kontrolės įstatymo Nr. IX-1315 pakeitimo įstatymo, Lietuvos Respublikos ginklų ir šaudmenų kontrolės įstatymo Nr. IX-705 2, 3, 9, 12, 19, 21, 22, 23, 24, 25, 26, 27, 28, 29, 30, 31, 34, 36, 37, 38, 39, 40, 41, 42 ir 43 straipsnių pakeitimo įstatymo, Lietuvos Respublikos ginklų fondo prie Lietuvos Respublikos vidaus reikalų ministerijos įstatymo Nr. I-1485 pakeitimo įstatymo, Lietuvos Respublikos administracinių teisės pažeidimų kodekso 167</w:t>
      </w:r>
      <w:r>
        <w:rPr>
          <w:vertAlign w:val="superscript"/>
        </w:rPr>
        <w:t>3</w:t>
      </w:r>
      <w:r>
        <w:t>, 198, 224, 225, 259</w:t>
      </w:r>
      <w:r>
        <w:rPr>
          <w:vertAlign w:val="superscript"/>
        </w:rPr>
        <w:t>1</w:t>
      </w:r>
      <w:r>
        <w:t>, 320 straipsnių pakeitimo ir Kodekso 188</w:t>
      </w:r>
      <w:r>
        <w:rPr>
          <w:vertAlign w:val="superscript"/>
        </w:rPr>
        <w:t>14</w:t>
      </w:r>
      <w:r>
        <w:t xml:space="preserve"> ir 238</w:t>
      </w:r>
      <w:r>
        <w:rPr>
          <w:vertAlign w:val="superscript"/>
        </w:rPr>
        <w:t>1</w:t>
      </w:r>
      <w:r>
        <w:t xml:space="preserve"> straipsnių pripažinimo netekusiais galios įstatymo, Lietuvos Respublikos administracinių nusižengimų kodekso 234 ir 589 straipsnių pakeitimo įstatymo, Lietuvos Respublikos karinės jėgos naudojimo statuto 2 straipsnio pakeitimo įstatymo, Lietuvos Respublikos strateginių prekių </w:t>
      </w:r>
      <w:r w:rsidR="00332EE7">
        <w:t>kontrolės įstatymo Nr. I-1022 6 </w:t>
      </w:r>
      <w:r>
        <w:t>straipsnio pakeitimo įstatymo, Lietuvos Respublikos viešųjų pirkimų, atliekamų gynybos ir saugumo srityje, įstatymo Nr. XI-1491 17 straipsnio pakeitimo įstatymo, Lietuvos Respublikos nepaprastosios padėties įstatymo Nr. IX-938 28 straipsnio pakeitimo įstatymo ir Lietuvos Respublikos valstybės ir tarnybos paslapčių įstatymo Nr. VIII-1443 7 straipsnio pakeitimo įstatymo projektų pateikimo Lietuvos Respublikos Seimui“.</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106389968"/>
      </w:pPr>
      <w:r>
        <w:lastRenderedPageBreak/>
        <w:t xml:space="preserve">13.  Dėl Lietuvos Respublikos Vyriausybės 2004 m. spalio 21 d. nutarimo Nr. 1318 </w:t>
      </w:r>
      <w:r w:rsidR="00332EE7">
        <w:br/>
      </w:r>
      <w:r>
        <w:t>„Dėl Lietuvos Respublikos jūrų laivų registro“ pakeitimo (Nr. 15-0465-02-N) (15-2143(4) (teikia Susisiekimo ministerija)</w:t>
      </w:r>
    </w:p>
    <w:p w:rsidR="00840CCA" w:rsidRDefault="00840CCA">
      <w:pPr>
        <w:keepNext/>
        <w:spacing w:before="120"/>
        <w:jc w:val="center"/>
      </w:pPr>
      <w:r>
        <w:t xml:space="preserve">Pranešėjas – R. Sinkevičius. </w:t>
      </w:r>
      <w:r>
        <w:br/>
        <w:t>Kalbėjo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Vyriausybės 2004 m. spalio 21 d. nutarimo Nr. 1318 „Dėl Lietuvos Respublikos jūrų laivų registro“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2121221604"/>
      </w:pPr>
      <w:r>
        <w:t xml:space="preserve">14.  Dėl Lietuvos Respublikos Vyriausybės 2002 m. rugpjūčio 29 d. nutarimo Nr. 1372 </w:t>
      </w:r>
      <w:r w:rsidR="00332EE7">
        <w:br/>
      </w:r>
      <w:r>
        <w:t xml:space="preserve">„Dėl įgaliojimų suteikimo“ pakeitimo (Nr. 15-0683-01-N) (15-9117(2) </w:t>
      </w:r>
      <w:r w:rsidR="00332EE7">
        <w:br/>
      </w:r>
      <w:r>
        <w:t>(teikia Susisiekimo ministerija)</w:t>
      </w:r>
    </w:p>
    <w:p w:rsidR="00840CCA" w:rsidRDefault="00840CCA">
      <w:pPr>
        <w:keepNext/>
        <w:spacing w:before="120"/>
        <w:jc w:val="center"/>
      </w:pPr>
      <w:r>
        <w:t xml:space="preserve">Pranešėjas – R. Sinkevičius. </w:t>
      </w:r>
      <w:r>
        <w:br/>
        <w:t>Kalbėjo R. Pilibaitis, A. Butkevičius.</w:t>
      </w:r>
    </w:p>
    <w:p w:rsidR="00840CCA" w:rsidRDefault="00840CCA">
      <w:pPr>
        <w:pStyle w:val="papildomi"/>
      </w:pPr>
      <w:r>
        <w:t> </w:t>
      </w:r>
    </w:p>
    <w:p w:rsidR="00840CCA" w:rsidRPr="003051EA" w:rsidRDefault="00840CCA" w:rsidP="00840CCA">
      <w:pPr>
        <w:pStyle w:val="papildomi"/>
        <w:ind w:firstLine="720"/>
      </w:pPr>
      <w:r w:rsidRPr="003051EA">
        <w:t>Priimti Vyriausybės nutarimą „Dėl Lietuvos Respublikos Vyriausybės 2002 m. rugpjūčio 29 d. nutarimo Nr. 1372 „Dėl įgaliojimų suteikimo“ pakeitimo“</w:t>
      </w:r>
      <w:r w:rsidR="00C17109" w:rsidRPr="003051EA">
        <w:t xml:space="preserve"> ir pateikti jį Ministrui Pirmininkui pasirašyti, pagal Vyriausybės kanceliarijos Teisės departamento pastabą išbraukus 2 punktą</w:t>
      </w:r>
      <w:r w:rsidRPr="003051EA">
        <w:t>.</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1241989363"/>
      </w:pPr>
      <w:r>
        <w:t xml:space="preserve">15.  Dėl Lietuvos Respublikos Vyriausybės 2002 m. rugsėjo 11 d. nutarimo Nr. 1431 </w:t>
      </w:r>
      <w:r w:rsidR="00332EE7">
        <w:br/>
      </w:r>
      <w:r>
        <w:t>„Dėl valstybės paramos doktorantams tvarkos“ pakeitimo (Nr. 15-0693-02-N) (15-3499(3) (teikia Švietimo ir mokslo ministerija)</w:t>
      </w:r>
    </w:p>
    <w:p w:rsidR="00840CCA" w:rsidRDefault="00840CCA">
      <w:pPr>
        <w:keepNext/>
        <w:spacing w:before="120"/>
        <w:jc w:val="center"/>
      </w:pPr>
      <w:r>
        <w:t xml:space="preserve">Pranešėja – A. Pitrėnienė. </w:t>
      </w:r>
      <w:r>
        <w:br/>
        <w:t>Kalbėjo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Vyriausybės 2002 m. rugsėjo 11 d. nutarimo Nr. 1431 „Dėl valstybės paramos doktorantams tvarkos“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rsidP="003051EA">
      <w:pPr>
        <w:keepNext/>
        <w:keepLines/>
        <w:jc w:val="center"/>
        <w:divId w:val="935940739"/>
      </w:pPr>
      <w:r>
        <w:lastRenderedPageBreak/>
        <w:t>16.  Dėl akcizo pajamų procento nustatymo Valstybiniam visuomenės sveikatos stiprinimo fondui sudaryti (Nr. 15-0659-02-N) (15-8023(3) (teikia Sveikatos apsaugos ministerija)</w:t>
      </w:r>
    </w:p>
    <w:p w:rsidR="00840CCA" w:rsidRDefault="00840CCA" w:rsidP="003051EA">
      <w:pPr>
        <w:keepNext/>
        <w:keepLines/>
        <w:spacing w:before="120"/>
        <w:jc w:val="center"/>
      </w:pPr>
      <w:r>
        <w:t xml:space="preserve">Pranešėjas – V. Gavrilov. </w:t>
      </w:r>
      <w:r>
        <w:br/>
        <w:t>Kalbėjo A. Butkevičius.</w:t>
      </w:r>
    </w:p>
    <w:p w:rsidR="00840CCA" w:rsidRDefault="00840CCA" w:rsidP="003051EA">
      <w:pPr>
        <w:pStyle w:val="papildomi"/>
        <w:keepNext/>
        <w:keepLines/>
      </w:pPr>
      <w:r>
        <w:t> </w:t>
      </w:r>
    </w:p>
    <w:p w:rsidR="00840CCA" w:rsidRDefault="00840CCA" w:rsidP="003051EA">
      <w:pPr>
        <w:pStyle w:val="papildomi"/>
        <w:keepNext/>
        <w:keepLines/>
        <w:ind w:firstLine="720"/>
      </w:pPr>
      <w:r>
        <w:t>Priimti Vyriausybės nutarimą „Dėl akcizo pajamų procento nustatymo Valstybiniam visuomenės sveikatos stiprinimo fondui sudaryti“.</w:t>
      </w:r>
    </w:p>
    <w:p w:rsidR="00840CCA" w:rsidRDefault="00840CCA" w:rsidP="003051EA">
      <w:pPr>
        <w:pStyle w:val="papildomi"/>
        <w:keepNext/>
        <w:keepLines/>
        <w:ind w:firstLine="720"/>
      </w:pPr>
      <w:r>
        <w:t>(Šis sprendimas priimtas visais posėdyje dalyvavusių Vyriausybės narių balsais.)</w:t>
      </w:r>
    </w:p>
    <w:p w:rsidR="003051EA" w:rsidRDefault="003051EA" w:rsidP="003051EA">
      <w:pPr>
        <w:pStyle w:val="papildomi"/>
        <w:keepNext/>
        <w:keepLines/>
        <w:ind w:firstLine="720"/>
      </w:pPr>
    </w:p>
    <w:p w:rsidR="003051EA" w:rsidRDefault="003051EA" w:rsidP="003051EA">
      <w:pPr>
        <w:pStyle w:val="papildomi"/>
        <w:ind w:firstLine="720"/>
      </w:pPr>
    </w:p>
    <w:p w:rsidR="00840CCA" w:rsidRDefault="00840CCA">
      <w:pPr>
        <w:keepNext/>
        <w:jc w:val="center"/>
        <w:divId w:val="152576276"/>
      </w:pPr>
      <w:r>
        <w:t xml:space="preserve">17.  Dėl valstybės turto perdavimo pagal valstybės turto patikėjimo sutartį </w:t>
      </w:r>
      <w:r w:rsidR="00332EE7">
        <w:br/>
      </w:r>
      <w:r>
        <w:t>(Nr. 15-0652-02-N) (15-9298(2) (teikia Švietimo ir mokslo ministerija)</w:t>
      </w:r>
    </w:p>
    <w:p w:rsidR="00840CCA" w:rsidRDefault="00840CCA">
      <w:pPr>
        <w:keepNext/>
        <w:spacing w:before="120"/>
        <w:jc w:val="center"/>
      </w:pPr>
      <w:r>
        <w:t xml:space="preserve">Pranešėja – A. Pitrėnienė. </w:t>
      </w:r>
      <w:r>
        <w:br/>
        <w:t>Kalbėjo A. Butkevičius.</w:t>
      </w:r>
    </w:p>
    <w:p w:rsidR="00840CCA" w:rsidRDefault="00840CCA">
      <w:pPr>
        <w:pStyle w:val="papildomi"/>
      </w:pPr>
      <w:r>
        <w:t> </w:t>
      </w:r>
    </w:p>
    <w:p w:rsidR="00840CCA" w:rsidRDefault="00840CCA" w:rsidP="00840CCA">
      <w:pPr>
        <w:pStyle w:val="papildomi"/>
        <w:ind w:firstLine="720"/>
      </w:pPr>
      <w:r>
        <w:t>Priimti Vyriausybės nutarimą „Dėl valstybės turto perdavimo pagal valstybės turto patikėjimo sutartį“.</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2135976937"/>
      </w:pPr>
      <w:r>
        <w:t>18.  Dėl Lietuvos Respublikos profesinio mokymo įst</w:t>
      </w:r>
      <w:r w:rsidR="00332EE7">
        <w:t>atymo Nr. VIII-450 papildymo 34 </w:t>
      </w:r>
      <w:r>
        <w:t xml:space="preserve">straipsniu įstatymo projekto Nr. XIIP-2727 (Nr. 15-0138-02-IS) (15-7140(3) </w:t>
      </w:r>
      <w:r w:rsidR="00332EE7">
        <w:br/>
      </w:r>
      <w:r>
        <w:t>(teikia Švietimo ir mokslo ministerija)</w:t>
      </w:r>
    </w:p>
    <w:p w:rsidR="00840CCA" w:rsidRDefault="00840CCA">
      <w:pPr>
        <w:keepNext/>
        <w:spacing w:before="120"/>
        <w:jc w:val="center"/>
      </w:pPr>
      <w:r>
        <w:t xml:space="preserve">Pranešėja – A. Pitrėnienė. </w:t>
      </w:r>
      <w:r>
        <w:br/>
        <w:t>Kalbėjo A. Butkevičius.</w:t>
      </w:r>
    </w:p>
    <w:p w:rsidR="00840CCA" w:rsidRDefault="00840CCA">
      <w:pPr>
        <w:pStyle w:val="papildomi"/>
      </w:pPr>
      <w:r>
        <w:t> </w:t>
      </w:r>
    </w:p>
    <w:p w:rsidR="00840CCA" w:rsidRDefault="00840CCA" w:rsidP="00840CCA">
      <w:pPr>
        <w:pStyle w:val="papildomi"/>
        <w:ind w:firstLine="720"/>
      </w:pPr>
      <w:r>
        <w:t>Priimti Vyriausybės nutarimą „Dėl Lietuvos Respublikos profesinio mokymo įstatymo Nr. VIII-450 papildymo 34 straipsniu įstatymo projekto Nr. XIIP-2727“</w:t>
      </w:r>
      <w:r w:rsidR="000D7488" w:rsidRPr="000D7488">
        <w:t xml:space="preserve"> </w:t>
      </w:r>
      <w:r w:rsidR="000D7488">
        <w:t>ir pateikti jį Ministrui Pirmininkui pasirašyti, patikslinus pagal Vyriausybės kanclerio pastabas.</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523E97" w:rsidRDefault="00523E97" w:rsidP="003051EA">
      <w:pPr>
        <w:divId w:val="1630552958"/>
      </w:pPr>
    </w:p>
    <w:p w:rsidR="00840CCA" w:rsidRDefault="00840CCA" w:rsidP="003051EA">
      <w:pPr>
        <w:keepNext/>
        <w:keepLines/>
        <w:jc w:val="center"/>
        <w:divId w:val="1630552958"/>
      </w:pPr>
      <w:r>
        <w:lastRenderedPageBreak/>
        <w:t xml:space="preserve">19.  Dėl Lietuvos Respublikos Vyriausybės 2009 m. gruodžio 16 d. nutarimo Nr. 1725 </w:t>
      </w:r>
      <w:r w:rsidR="00332EE7">
        <w:br/>
      </w:r>
      <w:r>
        <w:t xml:space="preserve">,,Dėl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w:t>
      </w:r>
      <w:r w:rsidR="00332EE7">
        <w:br/>
      </w:r>
      <w:r>
        <w:t>(Nr. 15-0729-01-N) (15-9813(2) (teikia Aplinkos ministerija)</w:t>
      </w:r>
    </w:p>
    <w:p w:rsidR="00840CCA" w:rsidRDefault="00840CCA" w:rsidP="003051EA">
      <w:pPr>
        <w:keepNext/>
        <w:keepLines/>
        <w:spacing w:before="120"/>
        <w:jc w:val="center"/>
      </w:pPr>
      <w:r>
        <w:t xml:space="preserve">Pranešėjas – K. Trečiokas. </w:t>
      </w:r>
      <w:r>
        <w:br/>
        <w:t>Kalbėjo A. Butkevičius.</w:t>
      </w:r>
    </w:p>
    <w:p w:rsidR="00840CCA" w:rsidRDefault="00840CCA" w:rsidP="003051EA">
      <w:pPr>
        <w:pStyle w:val="papildomi"/>
        <w:keepNext/>
        <w:keepLines/>
      </w:pPr>
      <w:r>
        <w:t> </w:t>
      </w:r>
    </w:p>
    <w:p w:rsidR="00840CCA" w:rsidRDefault="00840CCA" w:rsidP="003051EA">
      <w:pPr>
        <w:pStyle w:val="papildomi"/>
        <w:keepNext/>
        <w:keepLines/>
        <w:ind w:firstLine="720"/>
      </w:pPr>
      <w:r>
        <w:t>Priimti Vyriausybės nutarimą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keepNext/>
        <w:jc w:val="center"/>
        <w:divId w:val="1372414726"/>
      </w:pPr>
      <w:r>
        <w:t xml:space="preserve">20.  Dėl Lietuvos Respublikos Vyriausybės 2007 m. gruodžio 19 d. nutarimo Nr. 1443 </w:t>
      </w:r>
      <w:r w:rsidR="00332EE7">
        <w:br/>
      </w:r>
      <w:r>
        <w:t xml:space="preserve">„Dėl Projektų administravimo ir finansavimo taisyklių patvirtinimo“ pakeitimo </w:t>
      </w:r>
      <w:r w:rsidR="00332EE7">
        <w:br/>
      </w:r>
      <w:r>
        <w:t>(Nr. 15-0722-01-N) (15-10152(3) (teikia Finansų ministerija)</w:t>
      </w:r>
    </w:p>
    <w:p w:rsidR="00840CCA" w:rsidRDefault="00840CCA">
      <w:pPr>
        <w:keepNext/>
        <w:spacing w:before="120"/>
        <w:jc w:val="center"/>
      </w:pPr>
      <w:r>
        <w:t xml:space="preserve">Pranešėjas – R. Šadžius. </w:t>
      </w:r>
      <w:r>
        <w:br/>
        <w:t>Kalbėjo A. Butkevičius.</w:t>
      </w:r>
    </w:p>
    <w:p w:rsidR="00840CCA" w:rsidRDefault="00840CCA">
      <w:pPr>
        <w:pStyle w:val="papildomi"/>
      </w:pPr>
      <w:r>
        <w:t> </w:t>
      </w:r>
    </w:p>
    <w:p w:rsidR="00840CCA" w:rsidRDefault="00840CCA" w:rsidP="00840CCA">
      <w:pPr>
        <w:pStyle w:val="papildomi"/>
        <w:ind w:firstLine="720"/>
      </w:pPr>
      <w:r>
        <w:t>Priimti Vyriausybės nutarimą „Dėl Lietuvos Respublikos Vyriausybės 2007 m. gruodžio 19 d. nutarimo Nr. 1443 „Dėl Projektų administravimo ir finansavimo taisyklių patvirtinimo“ pakeitimo“.</w:t>
      </w:r>
    </w:p>
    <w:p w:rsidR="00840CCA" w:rsidRDefault="00840CCA" w:rsidP="00840CCA">
      <w:pPr>
        <w:pStyle w:val="papildomi"/>
        <w:ind w:firstLine="720"/>
      </w:pPr>
      <w:r>
        <w:t>(Šis sprendimas priimtas visais posėdyje dalyvavusių Vyriausybės narių balsais.)</w:t>
      </w:r>
    </w:p>
    <w:p w:rsidR="00840CCA" w:rsidRDefault="00840CCA">
      <w:pPr>
        <w:pStyle w:val="papildomi"/>
      </w:pPr>
      <w:r>
        <w:t> </w:t>
      </w:r>
    </w:p>
    <w:p w:rsidR="00840CCA" w:rsidRDefault="00840CCA">
      <w:pPr>
        <w:pStyle w:val="papildomi"/>
      </w:pPr>
      <w:r>
        <w:t> </w:t>
      </w:r>
    </w:p>
    <w:p w:rsidR="00840CCA" w:rsidRDefault="00840CC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840CCA">
        <w:trPr>
          <w:tblCellSpacing w:w="15" w:type="dxa"/>
        </w:trPr>
        <w:tc>
          <w:tcPr>
            <w:tcW w:w="0" w:type="auto"/>
            <w:vAlign w:val="center"/>
            <w:hideMark/>
          </w:tcPr>
          <w:p w:rsidR="00840CCA" w:rsidRDefault="00840CCA">
            <w:r>
              <w:t xml:space="preserve">Ministras Pirmininkas </w:t>
            </w:r>
          </w:p>
        </w:tc>
        <w:tc>
          <w:tcPr>
            <w:tcW w:w="0" w:type="auto"/>
            <w:vAlign w:val="center"/>
            <w:hideMark/>
          </w:tcPr>
          <w:p w:rsidR="00840CCA" w:rsidRDefault="00840CCA" w:rsidP="00840CCA">
            <w:pPr>
              <w:pStyle w:val="prastasiniatinklio"/>
              <w:spacing w:before="0" w:beforeAutospacing="0" w:after="0" w:afterAutospacing="0" w:line="240" w:lineRule="auto"/>
              <w:jc w:val="right"/>
            </w:pPr>
            <w:r>
              <w:t>Algirdas Butkevičius</w:t>
            </w:r>
          </w:p>
        </w:tc>
      </w:tr>
    </w:tbl>
    <w:p w:rsidR="00840CCA" w:rsidRDefault="00840CCA">
      <w:pPr>
        <w:spacing w:line="360" w:lineRule="atLeast"/>
        <w:ind w:firstLine="680"/>
        <w:jc w:val="both"/>
      </w:pPr>
      <w:r>
        <w:t> </w:t>
      </w:r>
    </w:p>
    <w:p w:rsidR="00840CCA" w:rsidRDefault="00840CCA">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CA" w:rsidRDefault="00840CCA">
      <w:r>
        <w:separator/>
      </w:r>
    </w:p>
  </w:endnote>
  <w:endnote w:type="continuationSeparator" w:id="0">
    <w:p w:rsidR="00840CCA" w:rsidRDefault="0084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CA" w:rsidRDefault="00840CCA">
      <w:r>
        <w:separator/>
      </w:r>
    </w:p>
  </w:footnote>
  <w:footnote w:type="continuationSeparator" w:id="0">
    <w:p w:rsidR="00840CCA" w:rsidRDefault="00840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0B2E">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332EE7"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81660"/>
    <w:rsid w:val="000C42DA"/>
    <w:rsid w:val="000D7488"/>
    <w:rsid w:val="001B113E"/>
    <w:rsid w:val="00205388"/>
    <w:rsid w:val="003051EA"/>
    <w:rsid w:val="00332EE7"/>
    <w:rsid w:val="0035525C"/>
    <w:rsid w:val="0039178F"/>
    <w:rsid w:val="003C27A0"/>
    <w:rsid w:val="003F3F87"/>
    <w:rsid w:val="003F4230"/>
    <w:rsid w:val="004546F4"/>
    <w:rsid w:val="00516B26"/>
    <w:rsid w:val="00523E97"/>
    <w:rsid w:val="00600B2E"/>
    <w:rsid w:val="00840CCA"/>
    <w:rsid w:val="00A67198"/>
    <w:rsid w:val="00B537F1"/>
    <w:rsid w:val="00BB4EBD"/>
    <w:rsid w:val="00BD2E0C"/>
    <w:rsid w:val="00C17109"/>
    <w:rsid w:val="00EC74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DE2166-CEE1-4612-BCD0-F6B00BE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840CCA"/>
    <w:pPr>
      <w:spacing w:before="100" w:beforeAutospacing="1" w:after="100" w:afterAutospacing="1" w:line="360" w:lineRule="atLeast"/>
    </w:pPr>
  </w:style>
  <w:style w:type="paragraph" w:customStyle="1" w:styleId="papildomi">
    <w:name w:val="papildomi"/>
    <w:basedOn w:val="prastasis"/>
    <w:rsid w:val="00840CCA"/>
    <w:pPr>
      <w:spacing w:line="360" w:lineRule="atLeast"/>
      <w:ind w:firstLine="680"/>
      <w:jc w:val="both"/>
    </w:pPr>
  </w:style>
  <w:style w:type="paragraph" w:styleId="Debesliotekstas">
    <w:name w:val="Balloon Text"/>
    <w:basedOn w:val="prastasis"/>
    <w:link w:val="DebesliotekstasDiagrama"/>
    <w:rsid w:val="00205388"/>
    <w:rPr>
      <w:rFonts w:ascii="Tahoma" w:hAnsi="Tahoma" w:cs="Tahoma"/>
      <w:sz w:val="16"/>
      <w:szCs w:val="16"/>
    </w:rPr>
  </w:style>
  <w:style w:type="character" w:customStyle="1" w:styleId="DebesliotekstasDiagrama">
    <w:name w:val="Debesėlio tekstas Diagrama"/>
    <w:basedOn w:val="Numatytasispastraiposriftas"/>
    <w:link w:val="Debesliotekstas"/>
    <w:rsid w:val="00205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6674">
      <w:marLeft w:val="0"/>
      <w:marRight w:val="0"/>
      <w:marTop w:val="0"/>
      <w:marBottom w:val="0"/>
      <w:divBdr>
        <w:top w:val="none" w:sz="0" w:space="0" w:color="auto"/>
        <w:left w:val="none" w:sz="0" w:space="0" w:color="auto"/>
        <w:bottom w:val="single" w:sz="8" w:space="5" w:color="auto"/>
        <w:right w:val="none" w:sz="0" w:space="0" w:color="auto"/>
      </w:divBdr>
    </w:div>
    <w:div w:id="106389968">
      <w:marLeft w:val="0"/>
      <w:marRight w:val="0"/>
      <w:marTop w:val="0"/>
      <w:marBottom w:val="0"/>
      <w:divBdr>
        <w:top w:val="none" w:sz="0" w:space="0" w:color="auto"/>
        <w:left w:val="none" w:sz="0" w:space="0" w:color="auto"/>
        <w:bottom w:val="single" w:sz="8" w:space="5" w:color="auto"/>
        <w:right w:val="none" w:sz="0" w:space="0" w:color="auto"/>
      </w:divBdr>
    </w:div>
    <w:div w:id="152576276">
      <w:marLeft w:val="0"/>
      <w:marRight w:val="0"/>
      <w:marTop w:val="0"/>
      <w:marBottom w:val="0"/>
      <w:divBdr>
        <w:top w:val="none" w:sz="0" w:space="0" w:color="auto"/>
        <w:left w:val="none" w:sz="0" w:space="0" w:color="auto"/>
        <w:bottom w:val="single" w:sz="8" w:space="5" w:color="auto"/>
        <w:right w:val="none" w:sz="0" w:space="0" w:color="auto"/>
      </w:divBdr>
    </w:div>
    <w:div w:id="362092708">
      <w:marLeft w:val="0"/>
      <w:marRight w:val="0"/>
      <w:marTop w:val="0"/>
      <w:marBottom w:val="0"/>
      <w:divBdr>
        <w:top w:val="none" w:sz="0" w:space="0" w:color="auto"/>
        <w:left w:val="none" w:sz="0" w:space="0" w:color="auto"/>
        <w:bottom w:val="single" w:sz="8" w:space="1" w:color="auto"/>
        <w:right w:val="none" w:sz="0" w:space="0" w:color="auto"/>
      </w:divBdr>
    </w:div>
    <w:div w:id="516040991">
      <w:marLeft w:val="0"/>
      <w:marRight w:val="0"/>
      <w:marTop w:val="0"/>
      <w:marBottom w:val="0"/>
      <w:divBdr>
        <w:top w:val="none" w:sz="0" w:space="0" w:color="auto"/>
        <w:left w:val="none" w:sz="0" w:space="0" w:color="auto"/>
        <w:bottom w:val="single" w:sz="8" w:space="5" w:color="auto"/>
        <w:right w:val="none" w:sz="0" w:space="0" w:color="auto"/>
      </w:divBdr>
    </w:div>
    <w:div w:id="560138887">
      <w:marLeft w:val="0"/>
      <w:marRight w:val="0"/>
      <w:marTop w:val="0"/>
      <w:marBottom w:val="0"/>
      <w:divBdr>
        <w:top w:val="none" w:sz="0" w:space="0" w:color="auto"/>
        <w:left w:val="none" w:sz="0" w:space="0" w:color="auto"/>
        <w:bottom w:val="single" w:sz="8" w:space="5" w:color="auto"/>
        <w:right w:val="none" w:sz="0" w:space="0" w:color="auto"/>
      </w:divBdr>
    </w:div>
    <w:div w:id="632561360">
      <w:marLeft w:val="0"/>
      <w:marRight w:val="0"/>
      <w:marTop w:val="0"/>
      <w:marBottom w:val="0"/>
      <w:divBdr>
        <w:top w:val="none" w:sz="0" w:space="0" w:color="auto"/>
        <w:left w:val="none" w:sz="0" w:space="0" w:color="auto"/>
        <w:bottom w:val="single" w:sz="8" w:space="5" w:color="auto"/>
        <w:right w:val="none" w:sz="0" w:space="0" w:color="auto"/>
      </w:divBdr>
    </w:div>
    <w:div w:id="791872046">
      <w:marLeft w:val="0"/>
      <w:marRight w:val="0"/>
      <w:marTop w:val="0"/>
      <w:marBottom w:val="0"/>
      <w:divBdr>
        <w:top w:val="none" w:sz="0" w:space="0" w:color="auto"/>
        <w:left w:val="none" w:sz="0" w:space="0" w:color="auto"/>
        <w:bottom w:val="single" w:sz="8" w:space="5" w:color="auto"/>
        <w:right w:val="none" w:sz="0" w:space="0" w:color="auto"/>
      </w:divBdr>
    </w:div>
    <w:div w:id="884677844">
      <w:marLeft w:val="0"/>
      <w:marRight w:val="0"/>
      <w:marTop w:val="0"/>
      <w:marBottom w:val="0"/>
      <w:divBdr>
        <w:top w:val="none" w:sz="0" w:space="0" w:color="auto"/>
        <w:left w:val="none" w:sz="0" w:space="0" w:color="auto"/>
        <w:bottom w:val="single" w:sz="8" w:space="5" w:color="auto"/>
        <w:right w:val="none" w:sz="0" w:space="0" w:color="auto"/>
      </w:divBdr>
    </w:div>
    <w:div w:id="935940739">
      <w:marLeft w:val="0"/>
      <w:marRight w:val="0"/>
      <w:marTop w:val="0"/>
      <w:marBottom w:val="0"/>
      <w:divBdr>
        <w:top w:val="none" w:sz="0" w:space="0" w:color="auto"/>
        <w:left w:val="none" w:sz="0" w:space="0" w:color="auto"/>
        <w:bottom w:val="single" w:sz="8" w:space="5" w:color="auto"/>
        <w:right w:val="none" w:sz="0" w:space="0" w:color="auto"/>
      </w:divBdr>
    </w:div>
    <w:div w:id="1241989363">
      <w:marLeft w:val="0"/>
      <w:marRight w:val="0"/>
      <w:marTop w:val="0"/>
      <w:marBottom w:val="0"/>
      <w:divBdr>
        <w:top w:val="none" w:sz="0" w:space="0" w:color="auto"/>
        <w:left w:val="none" w:sz="0" w:space="0" w:color="auto"/>
        <w:bottom w:val="single" w:sz="8" w:space="5" w:color="auto"/>
        <w:right w:val="none" w:sz="0" w:space="0" w:color="auto"/>
      </w:divBdr>
    </w:div>
    <w:div w:id="1352731042">
      <w:marLeft w:val="0"/>
      <w:marRight w:val="0"/>
      <w:marTop w:val="0"/>
      <w:marBottom w:val="0"/>
      <w:divBdr>
        <w:top w:val="none" w:sz="0" w:space="0" w:color="auto"/>
        <w:left w:val="none" w:sz="0" w:space="0" w:color="auto"/>
        <w:bottom w:val="double" w:sz="6" w:space="1" w:color="auto"/>
        <w:right w:val="none" w:sz="0" w:space="0" w:color="auto"/>
      </w:divBdr>
    </w:div>
    <w:div w:id="1372414726">
      <w:marLeft w:val="0"/>
      <w:marRight w:val="0"/>
      <w:marTop w:val="0"/>
      <w:marBottom w:val="0"/>
      <w:divBdr>
        <w:top w:val="none" w:sz="0" w:space="0" w:color="auto"/>
        <w:left w:val="none" w:sz="0" w:space="0" w:color="auto"/>
        <w:bottom w:val="single" w:sz="8" w:space="5" w:color="auto"/>
        <w:right w:val="none" w:sz="0" w:space="0" w:color="auto"/>
      </w:divBdr>
    </w:div>
    <w:div w:id="1516533159">
      <w:marLeft w:val="0"/>
      <w:marRight w:val="0"/>
      <w:marTop w:val="0"/>
      <w:marBottom w:val="0"/>
      <w:divBdr>
        <w:top w:val="none" w:sz="0" w:space="0" w:color="auto"/>
        <w:left w:val="none" w:sz="0" w:space="0" w:color="auto"/>
        <w:bottom w:val="single" w:sz="8" w:space="5" w:color="auto"/>
        <w:right w:val="none" w:sz="0" w:space="0" w:color="auto"/>
      </w:divBdr>
    </w:div>
    <w:div w:id="1630552958">
      <w:marLeft w:val="0"/>
      <w:marRight w:val="0"/>
      <w:marTop w:val="0"/>
      <w:marBottom w:val="0"/>
      <w:divBdr>
        <w:top w:val="none" w:sz="0" w:space="0" w:color="auto"/>
        <w:left w:val="none" w:sz="0" w:space="0" w:color="auto"/>
        <w:bottom w:val="single" w:sz="8" w:space="5" w:color="auto"/>
        <w:right w:val="none" w:sz="0" w:space="0" w:color="auto"/>
      </w:divBdr>
    </w:div>
    <w:div w:id="1670908170">
      <w:marLeft w:val="0"/>
      <w:marRight w:val="0"/>
      <w:marTop w:val="0"/>
      <w:marBottom w:val="0"/>
      <w:divBdr>
        <w:top w:val="none" w:sz="0" w:space="0" w:color="auto"/>
        <w:left w:val="none" w:sz="0" w:space="0" w:color="auto"/>
        <w:bottom w:val="single" w:sz="8" w:space="5" w:color="auto"/>
        <w:right w:val="none" w:sz="0" w:space="0" w:color="auto"/>
      </w:divBdr>
    </w:div>
    <w:div w:id="1815444211">
      <w:marLeft w:val="0"/>
      <w:marRight w:val="0"/>
      <w:marTop w:val="0"/>
      <w:marBottom w:val="0"/>
      <w:divBdr>
        <w:top w:val="none" w:sz="0" w:space="0" w:color="auto"/>
        <w:left w:val="none" w:sz="0" w:space="0" w:color="auto"/>
        <w:bottom w:val="single" w:sz="8" w:space="5" w:color="auto"/>
        <w:right w:val="none" w:sz="0" w:space="0" w:color="auto"/>
      </w:divBdr>
    </w:div>
    <w:div w:id="1831411327">
      <w:marLeft w:val="0"/>
      <w:marRight w:val="0"/>
      <w:marTop w:val="0"/>
      <w:marBottom w:val="0"/>
      <w:divBdr>
        <w:top w:val="none" w:sz="0" w:space="0" w:color="auto"/>
        <w:left w:val="none" w:sz="0" w:space="0" w:color="auto"/>
        <w:bottom w:val="single" w:sz="8" w:space="5" w:color="auto"/>
        <w:right w:val="none" w:sz="0" w:space="0" w:color="auto"/>
      </w:divBdr>
    </w:div>
    <w:div w:id="1943535819">
      <w:marLeft w:val="0"/>
      <w:marRight w:val="0"/>
      <w:marTop w:val="0"/>
      <w:marBottom w:val="0"/>
      <w:divBdr>
        <w:top w:val="none" w:sz="0" w:space="0" w:color="auto"/>
        <w:left w:val="none" w:sz="0" w:space="0" w:color="auto"/>
        <w:bottom w:val="single" w:sz="8" w:space="5" w:color="auto"/>
        <w:right w:val="none" w:sz="0" w:space="0" w:color="auto"/>
      </w:divBdr>
    </w:div>
    <w:div w:id="2121221604">
      <w:marLeft w:val="0"/>
      <w:marRight w:val="0"/>
      <w:marTop w:val="0"/>
      <w:marBottom w:val="0"/>
      <w:divBdr>
        <w:top w:val="none" w:sz="0" w:space="0" w:color="auto"/>
        <w:left w:val="none" w:sz="0" w:space="0" w:color="auto"/>
        <w:bottom w:val="single" w:sz="8" w:space="5" w:color="auto"/>
        <w:right w:val="none" w:sz="0" w:space="0" w:color="auto"/>
      </w:divBdr>
    </w:div>
    <w:div w:id="2135976937">
      <w:marLeft w:val="0"/>
      <w:marRight w:val="0"/>
      <w:marTop w:val="0"/>
      <w:marBottom w:val="0"/>
      <w:divBdr>
        <w:top w:val="none" w:sz="0" w:space="0" w:color="auto"/>
        <w:left w:val="none" w:sz="0" w:space="0" w:color="auto"/>
        <w:bottom w:val="single" w:sz="8" w:space="5" w:color="auto"/>
        <w:right w:val="none" w:sz="0" w:space="0" w:color="auto"/>
      </w:divBdr>
    </w:div>
    <w:div w:id="2136099816">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11796</Words>
  <Characters>6724</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VP20150930</vt:lpstr>
      <vt:lpstr/>
    </vt:vector>
  </TitlesOfParts>
  <Company>LRVK</Company>
  <LinksUpToDate>false</LinksUpToDate>
  <CharactersWithSpaces>18484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VP20150930</dc:title>
  <dc:subject>20150930</dc:subject>
  <dc:creator>Neringa Adomavičiūtė</dc:creator>
  <cp:lastModifiedBy>Birutė Simanavičienė</cp:lastModifiedBy>
  <cp:revision>2</cp:revision>
  <cp:lastPrinted>2015-10-02T07:59:00Z</cp:lastPrinted>
  <dcterms:created xsi:type="dcterms:W3CDTF">2015-10-05T05:28:00Z</dcterms:created>
  <dcterms:modified xsi:type="dcterms:W3CDTF">2015-10-05T05:28:00Z</dcterms:modified>
</cp:coreProperties>
</file>